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D86EF" w14:textId="77777777" w:rsidR="00111728" w:rsidRPr="00111728" w:rsidRDefault="00111728" w:rsidP="00111728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ascii="Arial" w:hAnsi="Arial" w:cs="Arial"/>
          <w:b/>
          <w:kern w:val="2"/>
          <w:sz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TERMO DE REFERÊNCIA</w:t>
      </w:r>
    </w:p>
    <w:p w14:paraId="477E78CF" w14:textId="77777777" w:rsidR="00111728" w:rsidRPr="00111728" w:rsidRDefault="00111728" w:rsidP="00111728">
      <w:pPr>
        <w:suppressAutoHyphens/>
        <w:rPr>
          <w:rFonts w:ascii="Calibri" w:hAnsi="Calibri" w:cs="Calibri"/>
          <w:color w:val="000000"/>
          <w:kern w:val="2"/>
          <w:sz w:val="24"/>
          <w:szCs w:val="24"/>
          <w:highlight w:val="yellow"/>
          <w:lang w:eastAsia="zh-CN"/>
        </w:rPr>
      </w:pPr>
    </w:p>
    <w:p w14:paraId="04531F73" w14:textId="63DF7AE6" w:rsidR="00111728" w:rsidRPr="00111728" w:rsidRDefault="00111728" w:rsidP="00111728">
      <w:pPr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ind w:right="57"/>
        <w:jc w:val="both"/>
        <w:rPr>
          <w:rFonts w:ascii="Arial Unicode MS" w:hAnsi="Arial Unicode MS" w:cs="Arial Unicode MS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SECRETARIA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: </w:t>
      </w:r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SECRETARIA MUNICIPAL DE CULTURA, TURISMO, DESPORTO E LAZER</w:t>
      </w:r>
    </w:p>
    <w:p w14:paraId="03EA2DE9" w14:textId="28F05CDF" w:rsidR="00111728" w:rsidRPr="008017DF" w:rsidRDefault="00111728" w:rsidP="00111728">
      <w:pPr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ind w:right="57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OBJETO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: </w:t>
      </w:r>
      <w:r w:rsidR="00A5759C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CONTRATAÇÃO</w:t>
      </w:r>
      <w:r w:rsidR="00E966E2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DA</w:t>
      </w:r>
      <w:r w:rsidR="00A5759C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9C16D0" w:rsidRPr="009C16D0">
        <w:rPr>
          <w:rFonts w:ascii="Calibri" w:hAnsi="Calibri" w:cs="Calibri"/>
          <w:sz w:val="24"/>
          <w:szCs w:val="24"/>
        </w:rPr>
        <w:t>BANDA BRILHA SOM (GRUPO MUSICAL</w:t>
      </w:r>
      <w:r w:rsidR="009C16D0" w:rsidRPr="009C16D0">
        <w:rPr>
          <w:rFonts w:ascii="Calibri" w:hAnsi="Calibri" w:cs="Calibri"/>
          <w:color w:val="000000" w:themeColor="text1"/>
          <w:sz w:val="24"/>
          <w:szCs w:val="24"/>
        </w:rPr>
        <w:t xml:space="preserve"> BRILHA LTDA)</w:t>
      </w:r>
      <w:r w:rsidR="00206130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, </w:t>
      </w:r>
      <w:r w:rsidR="00F36DCF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OBJETIVANDO A REALIZAÇÃO DE SHOW</w:t>
      </w:r>
      <w:r w:rsidR="0068620D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COM APRESENTAÇÃO ARTÍSTICA, </w:t>
      </w:r>
      <w:r w:rsidR="00F36DCF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DESTINADO A ABRANGER A POPULAÇÃO DE SÃO JORGE E REGIÃO, PARA COMEMORAÇÃO AO </w:t>
      </w:r>
      <w:r w:rsidR="002930F8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ANIVERSÁRIO DO MUNICÍPIO</w:t>
      </w:r>
      <w:r w:rsidR="00E966E2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QUE</w:t>
      </w:r>
      <w:r w:rsidR="002930F8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F36DCF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ACONTECERÁ NO DIA </w:t>
      </w:r>
      <w:r w:rsidR="002930F8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22/11/2024 </w:t>
      </w:r>
      <w:r w:rsidR="00F36DCF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COM DURAÇÃO DE </w:t>
      </w:r>
      <w:r w:rsidR="00206130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4</w:t>
      </w:r>
      <w:r w:rsidR="002930F8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F36DCF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HORA</w:t>
      </w:r>
      <w:r w:rsidR="00616A94" w:rsidRP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S.</w:t>
      </w:r>
    </w:p>
    <w:p w14:paraId="49F000C9" w14:textId="77777777" w:rsidR="00111728" w:rsidRPr="00111728" w:rsidRDefault="00111728" w:rsidP="00111728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175B0141" w14:textId="77777777" w:rsidR="00111728" w:rsidRPr="00111728" w:rsidRDefault="00111728" w:rsidP="00111728">
      <w:pPr>
        <w:shd w:val="clear" w:color="auto" w:fill="CCCCCC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1. DEFINIÇÃO DO OBJETO</w:t>
      </w:r>
    </w:p>
    <w:p w14:paraId="194BD31D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B9837A2" w14:textId="698392BF" w:rsidR="00111728" w:rsidRPr="00A04C74" w:rsidRDefault="00111728" w:rsidP="00DF4003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presente termo</w:t>
      </w:r>
      <w:r w:rsidR="000A26E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referência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tem por objet</w:t>
      </w:r>
      <w:r w:rsidR="00847249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ivo</w:t>
      </w:r>
      <w:r w:rsidR="00A04C7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A04C74" w:rsidRPr="00A5759C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contratação </w:t>
      </w:r>
      <w:r w:rsidR="008017DF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</w:t>
      </w:r>
      <w:r w:rsidR="0020613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Banda Brilha Som </w:t>
      </w:r>
      <w:r w:rsidR="005D4AA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para realizar o show</w:t>
      </w:r>
      <w:r w:rsidR="0068620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com apresentação artística</w:t>
      </w:r>
      <w:r w:rsidR="005D4AA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5D4AAB" w:rsidRPr="00CC07E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para comemoração ao aniversário do município</w:t>
      </w:r>
    </w:p>
    <w:tbl>
      <w:tblPr>
        <w:tblStyle w:val="Tabelacomgrade"/>
        <w:tblW w:w="9429" w:type="dxa"/>
        <w:jc w:val="center"/>
        <w:tblLook w:val="04A0" w:firstRow="1" w:lastRow="0" w:firstColumn="1" w:lastColumn="0" w:noHBand="0" w:noVBand="1"/>
      </w:tblPr>
      <w:tblGrid>
        <w:gridCol w:w="710"/>
        <w:gridCol w:w="992"/>
        <w:gridCol w:w="1163"/>
        <w:gridCol w:w="3089"/>
        <w:gridCol w:w="1664"/>
        <w:gridCol w:w="1811"/>
      </w:tblGrid>
      <w:tr w:rsidR="00A04C74" w:rsidRPr="00A04C74" w14:paraId="4B02A837" w14:textId="77777777" w:rsidTr="00A5759C">
        <w:trPr>
          <w:trHeight w:val="51"/>
          <w:jc w:val="center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6567C850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Item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97C9B73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Quant.</w:t>
            </w:r>
          </w:p>
        </w:tc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1C646452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Unidade</w:t>
            </w:r>
          </w:p>
        </w:tc>
        <w:tc>
          <w:tcPr>
            <w:tcW w:w="3089" w:type="dxa"/>
            <w:shd w:val="clear" w:color="auto" w:fill="D9D9D9" w:themeFill="background1" w:themeFillShade="D9"/>
            <w:vAlign w:val="center"/>
          </w:tcPr>
          <w:p w14:paraId="52695396" w14:textId="77777777" w:rsidR="00A04C74" w:rsidRPr="00A04C74" w:rsidRDefault="00A04C74" w:rsidP="009C16D0">
            <w:pPr>
              <w:suppressAutoHyphens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Especificação do material/serviço</w:t>
            </w:r>
          </w:p>
        </w:tc>
        <w:tc>
          <w:tcPr>
            <w:tcW w:w="1664" w:type="dxa"/>
            <w:shd w:val="clear" w:color="auto" w:fill="D9D9D9" w:themeFill="background1" w:themeFillShade="D9"/>
            <w:vAlign w:val="center"/>
          </w:tcPr>
          <w:p w14:paraId="2DB88B5E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Valor unitário R$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1BC761E1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Valor total R$</w:t>
            </w:r>
          </w:p>
        </w:tc>
      </w:tr>
      <w:tr w:rsidR="00A04C74" w:rsidRPr="00A04C74" w14:paraId="3D90F2EB" w14:textId="77777777" w:rsidTr="002B0DA0">
        <w:trPr>
          <w:trHeight w:val="606"/>
          <w:jc w:val="center"/>
        </w:trPr>
        <w:tc>
          <w:tcPr>
            <w:tcW w:w="710" w:type="dxa"/>
            <w:vAlign w:val="center"/>
          </w:tcPr>
          <w:p w14:paraId="3FFC17A7" w14:textId="77777777" w:rsidR="00A04C74" w:rsidRPr="00A04C74" w:rsidRDefault="00A04C74" w:rsidP="00A04C74">
            <w:pPr>
              <w:numPr>
                <w:ilvl w:val="0"/>
                <w:numId w:val="3"/>
              </w:numPr>
              <w:suppressAutoHyphens/>
              <w:jc w:val="center"/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45243B0F" w14:textId="0A30D649" w:rsidR="00A04C74" w:rsidRPr="00A04C74" w:rsidRDefault="009C16D0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163" w:type="dxa"/>
            <w:vAlign w:val="center"/>
          </w:tcPr>
          <w:p w14:paraId="19FA7CAD" w14:textId="1AC215BE" w:rsidR="00A04C74" w:rsidRPr="00A04C74" w:rsidRDefault="00A04C74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HORA</w:t>
            </w:r>
          </w:p>
        </w:tc>
        <w:tc>
          <w:tcPr>
            <w:tcW w:w="3089" w:type="dxa"/>
            <w:vAlign w:val="center"/>
          </w:tcPr>
          <w:p w14:paraId="398DC49A" w14:textId="5E4E87DF" w:rsidR="00A04C74" w:rsidRPr="009C16D0" w:rsidRDefault="009C16D0" w:rsidP="00A04C74">
            <w:pPr>
              <w:suppressAutoHyphens/>
              <w:jc w:val="both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 w:rsidRPr="009C16D0">
              <w:rPr>
                <w:rFonts w:ascii="Calibri" w:hAnsi="Calibri" w:cs="Calibri"/>
                <w:sz w:val="24"/>
                <w:szCs w:val="24"/>
              </w:rPr>
              <w:t>Banda Brilha Som (Grupo Musical</w:t>
            </w:r>
            <w:r w:rsidRPr="009C16D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Brilha Ltda)</w:t>
            </w:r>
            <w:r w:rsidRPr="009C16D0">
              <w:rPr>
                <w:rFonts w:ascii="Calibri" w:hAnsi="Calibri" w:cs="Calibri"/>
                <w:sz w:val="24"/>
                <w:szCs w:val="24"/>
              </w:rPr>
              <w:t>,</w:t>
            </w:r>
            <w:r w:rsidRPr="009C16D0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9C16D0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64" w:type="dxa"/>
            <w:vAlign w:val="center"/>
          </w:tcPr>
          <w:p w14:paraId="0EBC13ED" w14:textId="5E402212" w:rsidR="00A04C74" w:rsidRPr="00A04C74" w:rsidRDefault="005D4AAB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40.000,00</w:t>
            </w:r>
          </w:p>
        </w:tc>
        <w:tc>
          <w:tcPr>
            <w:tcW w:w="1811" w:type="dxa"/>
            <w:vAlign w:val="center"/>
          </w:tcPr>
          <w:p w14:paraId="6055259D" w14:textId="28ED751F" w:rsidR="00A04C74" w:rsidRPr="00A04C74" w:rsidRDefault="005D4AAB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 xml:space="preserve">40.000,00 </w:t>
            </w:r>
          </w:p>
        </w:tc>
      </w:tr>
    </w:tbl>
    <w:p w14:paraId="6200478B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3FC591C3" w14:textId="11B93DA2" w:rsidR="00111728" w:rsidRDefault="00111728" w:rsidP="00111728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1</w:t>
      </w: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>.</w:t>
      </w: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2. 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O objeto desta contratação não se enquadra como bem de luxo</w:t>
      </w:r>
      <w:r w:rsidR="008E6B32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, 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caracterizando-se como comum, de acordo com justificativa constante no Estudo Técnico Preliminar.</w:t>
      </w:r>
    </w:p>
    <w:p w14:paraId="48542BDF" w14:textId="03B1171F" w:rsidR="00847249" w:rsidRPr="009C7881" w:rsidRDefault="00847249" w:rsidP="009C7881">
      <w:pPr>
        <w:pStyle w:val="PargrafodaLista"/>
        <w:numPr>
          <w:ilvl w:val="1"/>
          <w:numId w:val="3"/>
        </w:numPr>
        <w:suppressAutoHyphens/>
        <w:ind w:left="426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 xml:space="preserve">O prazo de vigência da contratação é </w:t>
      </w:r>
      <w:r w:rsidR="008017DF">
        <w:rPr>
          <w:rFonts w:ascii="Calibri" w:hAnsi="Calibri" w:cs="Calibri"/>
          <w:kern w:val="2"/>
          <w:sz w:val="24"/>
          <w:szCs w:val="24"/>
          <w:lang w:eastAsia="zh-CN"/>
        </w:rPr>
        <w:t xml:space="preserve">até </w:t>
      </w:r>
      <w:r w:rsidR="00616A94">
        <w:rPr>
          <w:rFonts w:ascii="Calibri" w:hAnsi="Calibri" w:cs="Calibri"/>
          <w:kern w:val="2"/>
          <w:sz w:val="24"/>
          <w:szCs w:val="24"/>
          <w:lang w:eastAsia="zh-CN"/>
        </w:rPr>
        <w:t>25</w:t>
      </w:r>
      <w:r w:rsidR="00D8284A">
        <w:rPr>
          <w:rFonts w:ascii="Calibri" w:hAnsi="Calibri" w:cs="Calibri"/>
          <w:kern w:val="2"/>
          <w:sz w:val="24"/>
          <w:szCs w:val="24"/>
          <w:lang w:eastAsia="zh-CN"/>
        </w:rPr>
        <w:t>/</w:t>
      </w:r>
      <w:r w:rsidR="00616A94">
        <w:rPr>
          <w:rFonts w:ascii="Calibri" w:hAnsi="Calibri" w:cs="Calibri"/>
          <w:kern w:val="2"/>
          <w:sz w:val="24"/>
          <w:szCs w:val="24"/>
          <w:lang w:eastAsia="zh-CN"/>
        </w:rPr>
        <w:t>11</w:t>
      </w:r>
      <w:r w:rsidR="00D8284A">
        <w:rPr>
          <w:rFonts w:ascii="Calibri" w:hAnsi="Calibri" w:cs="Calibri"/>
          <w:kern w:val="2"/>
          <w:sz w:val="24"/>
          <w:szCs w:val="24"/>
          <w:lang w:eastAsia="zh-CN"/>
        </w:rPr>
        <w:t>/2024.</w:t>
      </w: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</w:p>
    <w:p w14:paraId="62F4B9F8" w14:textId="6125C427" w:rsidR="00847249" w:rsidRPr="009C7881" w:rsidRDefault="00847249" w:rsidP="009C7881">
      <w:pPr>
        <w:pStyle w:val="PargrafodaLista"/>
        <w:numPr>
          <w:ilvl w:val="1"/>
          <w:numId w:val="3"/>
        </w:num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>O contrato oferece maior detalhamento das regras que serão aplicadas em relação à vigência da contratação.</w:t>
      </w: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cr/>
      </w:r>
    </w:p>
    <w:p w14:paraId="26CC7400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06F4708C" w14:textId="77777777" w:rsidR="00111728" w:rsidRPr="00111728" w:rsidRDefault="00111728" w:rsidP="00111728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100" w:lineRule="atLeast"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2. FUNDAMENTAÇÃO DA CONTRATAÇÃO</w:t>
      </w:r>
    </w:p>
    <w:p w14:paraId="6A8E5950" w14:textId="77777777" w:rsidR="00111728" w:rsidRPr="00111728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641EA8FC" w14:textId="393F9440" w:rsidR="009C7881" w:rsidRDefault="00111728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2.1.</w:t>
      </w:r>
      <w:r w:rsidR="009C7881" w:rsidRPr="009C7881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contratação 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da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banda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é necessária para enriquecer</w:t>
      </w:r>
      <w:r w:rsid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culturalmente o evento</w:t>
      </w:r>
      <w:r w:rsidR="00616A9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, que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acontecerá no dia </w:t>
      </w:r>
      <w:r w:rsidR="00616A9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22/11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/2024,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agregando valor ao entretenimento oferecido à</w:t>
      </w:r>
      <w:r w:rsid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população.</w:t>
      </w:r>
    </w:p>
    <w:p w14:paraId="72054393" w14:textId="6A3D0B16" w:rsidR="00111728" w:rsidRDefault="009C7881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2.2.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escolha 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da 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banda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se fundamenta em sua relevância artística, popularidade local e capacidade de atrair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público para os eventos. </w:t>
      </w:r>
    </w:p>
    <w:p w14:paraId="46512F9E" w14:textId="4262D363" w:rsidR="009C7881" w:rsidRDefault="009C7881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2.3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contratação 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da</w:t>
      </w:r>
      <w:r w:rsidR="0068620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banda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é de extrema importância para</w:t>
      </w:r>
      <w:r w:rsidR="003A490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proporcionar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uma experiência única</w:t>
      </w:r>
      <w:r w:rsid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, 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tendo um repertorio que atenda as expectativas do público, </w:t>
      </w:r>
      <w:r w:rsidR="000F2AB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relembrando a cultura e os costumes dos imigrantes italianos.</w:t>
      </w:r>
    </w:p>
    <w:p w14:paraId="3D777E3A" w14:textId="1F90A0C1" w:rsidR="009C7881" w:rsidRPr="009C7881" w:rsidRDefault="009C7881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B3874B4" w14:textId="77777777" w:rsidR="00111728" w:rsidRPr="00111728" w:rsidRDefault="00111728" w:rsidP="00111728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100" w:lineRule="atLeast"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3. DESCRIÇÃO DA SOLUÇÃO COMO UM TODO</w:t>
      </w:r>
    </w:p>
    <w:p w14:paraId="457A7120" w14:textId="77777777" w:rsidR="00111728" w:rsidRPr="00111728" w:rsidRDefault="00111728" w:rsidP="00111728">
      <w:pPr>
        <w:suppressAutoHyphens/>
        <w:spacing w:line="100" w:lineRule="atLeast"/>
        <w:jc w:val="both"/>
        <w:rPr>
          <w:kern w:val="2"/>
          <w:sz w:val="24"/>
          <w:szCs w:val="24"/>
          <w:lang w:eastAsia="zh-CN"/>
        </w:rPr>
      </w:pPr>
    </w:p>
    <w:p w14:paraId="0552ACA0" w14:textId="3D794A8B" w:rsidR="00111728" w:rsidRDefault="00111728" w:rsidP="001A1141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 descrição da solução como um todo encontra-se pormenorizada em tópico específico do Estudo Técnico Preliminar. </w:t>
      </w:r>
    </w:p>
    <w:p w14:paraId="39E08513" w14:textId="2940956B" w:rsidR="00AA101C" w:rsidRPr="00D8284A" w:rsidRDefault="00B02534" w:rsidP="00B02534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B02534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lastRenderedPageBreak/>
        <w:t>3.2.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Diante das alternativas apresentadas pelo mercado, sopesando-se os prós e contras de cada uma delas,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entende-se que a melhor solução para a satisfação do interesse público é a contratação de artistas</w:t>
      </w:r>
      <w:r w:rsidR="0068620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/bandas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por meio de</w:t>
      </w:r>
      <w:r w:rsidR="003A490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Contratação Direta através de Inexigibilidade</w:t>
      </w:r>
      <w:r w:rsidR="001A1EE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licitação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fundamentada pel</w:t>
      </w:r>
      <w:r w:rsidR="001A1EE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Art. 74 da Lei 14.133/21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.</w:t>
      </w:r>
    </w:p>
    <w:p w14:paraId="1AAC1D17" w14:textId="6DEBFD62" w:rsidR="00B02534" w:rsidRDefault="00B02534" w:rsidP="00B02534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B02534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3.3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contratação </w:t>
      </w:r>
      <w:r w:rsidR="0068620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de banda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de expressão nacional ou regional por inexigibilidade de licitação apresenta uma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solução robusta e vantajosa para diversos aspectos da economia local e regional. Esta abordagem não apenas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garante a qualidade e autenticidade das </w:t>
      </w:r>
      <w:r w:rsidR="00D8284A"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performances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artísticas, mas também impulsiona a geração de emprego e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renda em várias frentes, proporcionando benefícios significativos para a comunidade.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cr/>
      </w:r>
      <w:r w:rsidRPr="00B02534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3.4.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Em primeiro lugar, ao contratar 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uma banda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de renome nacional ou regional por meio da inexigibilidade de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licitação, as autoridades garantem a qualidade das apresentações, proporcionando experiências culturais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enriquecedoras para o público. Isso aumenta o atrativo dos eventos locais, e consequentemente,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número de visitantes, contribuindo para o aquecimento da economia local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</w:p>
    <w:p w14:paraId="721BE9A2" w14:textId="77777777" w:rsidR="004778E3" w:rsidRPr="00111728" w:rsidRDefault="004778E3" w:rsidP="008235E9">
      <w:pPr>
        <w:suppressAutoHyphens/>
        <w:spacing w:line="276" w:lineRule="auto"/>
        <w:jc w:val="both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6C044437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4. REQUISITOS DA CONTRATAÇÃO</w:t>
      </w:r>
    </w:p>
    <w:p w14:paraId="7AB9EE35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20B78641" w14:textId="331851CD" w:rsidR="00495975" w:rsidRPr="007D3810" w:rsidRDefault="00111728" w:rsidP="00B02534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4.1. 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A contratação de artistas, bandas ou grupos musicais do setor artístico é um requisito fundamental para</w:t>
      </w:r>
      <w:r w:rsidR="00B02534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atender ao Art. 74, inciso II da Lei 14.133/21. Essa exigência se justifica pela natureza específica das atividades</w:t>
      </w:r>
      <w:r w:rsidR="00B02534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artísticas e culturais, que demandam conhecimento, habilidades e experiência únicas para serem executadas com</w:t>
      </w:r>
      <w:r w:rsidR="007D3810">
        <w:rPr>
          <w:rFonts w:ascii="Calibri" w:hAnsi="Calibri" w:cs="Calibri"/>
          <w:kern w:val="2"/>
          <w:sz w:val="24"/>
          <w:szCs w:val="24"/>
          <w:lang w:eastAsia="zh-CN"/>
        </w:rPr>
        <w:t xml:space="preserve"> e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xcelência</w:t>
      </w:r>
      <w:r w:rsidR="00B02534">
        <w:rPr>
          <w:rFonts w:ascii="Calibri" w:hAnsi="Calibri" w:cs="Calibri"/>
          <w:kern w:val="2"/>
          <w:sz w:val="24"/>
          <w:szCs w:val="24"/>
          <w:lang w:eastAsia="zh-CN"/>
        </w:rPr>
        <w:t xml:space="preserve">. </w:t>
      </w:r>
    </w:p>
    <w:p w14:paraId="252F32AF" w14:textId="34038429" w:rsidR="00111728" w:rsidRDefault="00111728" w:rsidP="00B02534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 w:rsidRPr="005B0C6B">
        <w:rPr>
          <w:rFonts w:ascii="Calibri" w:hAnsi="Calibri" w:cs="Calibri"/>
          <w:b/>
          <w:bCs/>
          <w:color w:val="000000" w:themeColor="text1"/>
          <w:kern w:val="2"/>
          <w:sz w:val="24"/>
          <w:szCs w:val="24"/>
          <w:lang w:eastAsia="zh-CN"/>
        </w:rPr>
        <w:t>4.</w:t>
      </w:r>
      <w:r w:rsidR="00B02534">
        <w:rPr>
          <w:rFonts w:ascii="Calibri" w:hAnsi="Calibri" w:cs="Calibri"/>
          <w:b/>
          <w:bCs/>
          <w:color w:val="000000" w:themeColor="text1"/>
          <w:kern w:val="2"/>
          <w:sz w:val="24"/>
          <w:szCs w:val="24"/>
          <w:lang w:eastAsia="zh-CN"/>
        </w:rPr>
        <w:t xml:space="preserve">2. </w:t>
      </w:r>
      <w:r w:rsidR="00D8284A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Empresas, a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rtistas e grupos musicais do setor artístico possuem um conjunto de competências e talentos especializados</w:t>
      </w:r>
      <w:r w:rsid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que os diferenciam de outros profissionais. Eles dominam técnicas específicas de performance, composição,</w:t>
      </w:r>
      <w:r w:rsid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interpretação e expressão artística que são essenciais para a produção de obras de arte e entretenimento de</w:t>
      </w:r>
      <w:r w:rsid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qualidade.</w:t>
      </w:r>
    </w:p>
    <w:p w14:paraId="2B56985D" w14:textId="32D9874F" w:rsidR="00B02534" w:rsidRDefault="00B02534" w:rsidP="00B02534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 w:rsidRPr="00B02534">
        <w:rPr>
          <w:rFonts w:ascii="Calibri" w:hAnsi="Calibri" w:cs="Calibri"/>
          <w:b/>
          <w:bCs/>
          <w:color w:val="000000" w:themeColor="text1"/>
          <w:kern w:val="2"/>
          <w:sz w:val="24"/>
          <w:szCs w:val="24"/>
          <w:lang w:eastAsia="zh-CN"/>
        </w:rPr>
        <w:t>4.3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.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Portanto, ao exigir a comprovação de que o artista, banda ou grupo musical pertence ao setor artístico, a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contratação se alinha com os objetivos da Lei 14.133/21 de promover a transparência, a eficiência e a qualidade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nas contratações públicas, garantindo que os recursos sejam direcionados para profissionais qualificados e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capacitados a oferecer serviços artísticos de alto nível.</w:t>
      </w:r>
    </w:p>
    <w:p w14:paraId="5A17412B" w14:textId="77777777" w:rsidR="00B02534" w:rsidRPr="00B02534" w:rsidRDefault="00B02534" w:rsidP="00B02534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</w:p>
    <w:p w14:paraId="00CE183F" w14:textId="77777777" w:rsidR="00111728" w:rsidRPr="00111728" w:rsidRDefault="00111728" w:rsidP="00111728">
      <w:pPr>
        <w:shd w:val="clear" w:color="auto" w:fill="CCCCCC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5. MODELO DE EXECUÇÃO DO OBJETO</w:t>
      </w:r>
    </w:p>
    <w:p w14:paraId="7D84EBA5" w14:textId="77777777" w:rsidR="00111728" w:rsidRPr="00111728" w:rsidRDefault="00111728" w:rsidP="00111728">
      <w:pPr>
        <w:suppressAutoHyphens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78EF426D" w14:textId="40156423" w:rsidR="009E43D8" w:rsidRDefault="009E43D8" w:rsidP="00111728">
      <w:pPr>
        <w:suppressAutoHyphens/>
        <w:jc w:val="both"/>
        <w:rPr>
          <w:rFonts w:ascii="Calibri" w:hAnsi="Calibri" w:cs="Calibri"/>
          <w:bCs/>
          <w:color w:val="000000"/>
          <w:kern w:val="2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>5.1</w:t>
      </w: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 xml:space="preserve">. </w:t>
      </w:r>
      <w:r w:rsidRPr="00111728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O 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>s</w:t>
      </w:r>
      <w:r w:rsidR="00866D89">
        <w:rPr>
          <w:rFonts w:ascii="Calibri" w:hAnsi="Calibri" w:cs="Calibri"/>
          <w:bCs/>
          <w:color w:val="000000"/>
          <w:kern w:val="2"/>
          <w:sz w:val="24"/>
          <w:szCs w:val="24"/>
        </w:rPr>
        <w:t>how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deve</w:t>
      </w:r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>rá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ser </w:t>
      </w:r>
      <w:r w:rsidR="00866D89">
        <w:rPr>
          <w:rFonts w:ascii="Calibri" w:hAnsi="Calibri" w:cs="Calibri"/>
          <w:bCs/>
          <w:color w:val="000000"/>
          <w:kern w:val="2"/>
          <w:sz w:val="24"/>
          <w:szCs w:val="24"/>
        </w:rPr>
        <w:t>realizado no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Município </w:t>
      </w:r>
      <w:r w:rsidR="007D3810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de São Jorge </w:t>
      </w:r>
      <w:r w:rsidR="00616A94">
        <w:rPr>
          <w:rFonts w:ascii="Calibri" w:hAnsi="Calibri" w:cs="Calibri"/>
          <w:bCs/>
          <w:color w:val="000000"/>
          <w:kern w:val="2"/>
          <w:sz w:val="24"/>
          <w:szCs w:val="24"/>
        </w:rPr>
        <w:t>no Centro Cultural Clodi Jerônimo Lazzaroto</w:t>
      </w:r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–</w:t>
      </w:r>
      <w:r w:rsidR="007E1712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</w:t>
      </w:r>
      <w:r w:rsidR="00616A94">
        <w:rPr>
          <w:rFonts w:ascii="Calibri" w:hAnsi="Calibri" w:cs="Calibri"/>
          <w:bCs/>
          <w:color w:val="000000"/>
          <w:kern w:val="2"/>
          <w:sz w:val="24"/>
          <w:szCs w:val="24"/>
        </w:rPr>
        <w:t>Rua do Parque, s/n</w:t>
      </w:r>
      <w:r w:rsidR="007E1712" w:rsidRPr="007E1712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992</w:t>
      </w:r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, centro, São Jorge, no dia </w:t>
      </w:r>
      <w:r w:rsidR="00616A94">
        <w:rPr>
          <w:rFonts w:ascii="Calibri" w:hAnsi="Calibri" w:cs="Calibri"/>
          <w:bCs/>
          <w:color w:val="000000"/>
          <w:kern w:val="2"/>
          <w:sz w:val="24"/>
          <w:szCs w:val="24"/>
        </w:rPr>
        <w:t>22/11</w:t>
      </w:r>
      <w:r w:rsidR="007D3810">
        <w:rPr>
          <w:rFonts w:ascii="Calibri" w:hAnsi="Calibri" w:cs="Calibri"/>
          <w:bCs/>
          <w:color w:val="000000"/>
          <w:kern w:val="2"/>
          <w:sz w:val="24"/>
          <w:szCs w:val="24"/>
        </w:rPr>
        <w:t>/2024 com horário a definir, demais obrigações encontram-se no contrato.</w:t>
      </w:r>
    </w:p>
    <w:p w14:paraId="7EA7F8BC" w14:textId="77777777" w:rsidR="0023316D" w:rsidRPr="00111728" w:rsidRDefault="0023316D" w:rsidP="00111728">
      <w:pPr>
        <w:suppressAutoHyphens/>
        <w:jc w:val="both"/>
        <w:rPr>
          <w:rFonts w:ascii="Calibri" w:hAnsi="Calibri" w:cs="Calibri"/>
          <w:bCs/>
          <w:color w:val="000000"/>
          <w:kern w:val="2"/>
          <w:sz w:val="24"/>
          <w:szCs w:val="24"/>
        </w:rPr>
      </w:pPr>
    </w:p>
    <w:p w14:paraId="58D70B03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6. MODELO DE GESTÃO DO CONTRATO</w:t>
      </w:r>
    </w:p>
    <w:p w14:paraId="4CCE5B97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6FFE21A0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lastRenderedPageBreak/>
        <w:t xml:space="preserve">6.1. </w:t>
      </w:r>
      <w:r w:rsidRPr="00111728">
        <w:rPr>
          <w:rFonts w:ascii="Calibri" w:hAnsi="Calibri" w:cs="Calibri"/>
          <w:kern w:val="2"/>
          <w:sz w:val="24"/>
          <w:szCs w:val="24"/>
          <w:lang w:eastAsia="zh-CN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035CE220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1D5BA7CA" w14:textId="25835F70" w:rsidR="00111728" w:rsidRPr="0023316D" w:rsidRDefault="00111728" w:rsidP="0023316D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6.2.</w:t>
      </w:r>
      <w:r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As comunicações entre o órgão ou entidade e a contratada devem ser realizadas por escrito sempre que o</w:t>
      </w:r>
      <w:r w:rsidR="0023316D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ato exigir tal formalidade, admitindo-se o uso de mensagem eletrônica para esse fim</w:t>
      </w:r>
      <w:r w:rsidR="0023316D">
        <w:rPr>
          <w:rFonts w:ascii="Calibri" w:hAnsi="Calibri" w:cs="Calibri"/>
          <w:kern w:val="2"/>
          <w:sz w:val="24"/>
          <w:szCs w:val="24"/>
          <w:lang w:eastAsia="zh-CN"/>
        </w:rPr>
        <w:t>.</w:t>
      </w:r>
    </w:p>
    <w:p w14:paraId="68045BDF" w14:textId="77777777" w:rsidR="007D3810" w:rsidRDefault="007D3810" w:rsidP="0023316D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2D1706DC" w14:textId="6927C328" w:rsidR="00111728" w:rsidRPr="0023316D" w:rsidRDefault="00111728" w:rsidP="0023316D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6.3.</w:t>
      </w:r>
      <w:r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O órgão ou entidade poderá convocar representante da empresa para adoção de providências que devam</w:t>
      </w:r>
      <w:r w:rsidR="0023316D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ser cumpridas de imediato.</w:t>
      </w:r>
    </w:p>
    <w:p w14:paraId="678F03BC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49D5E43E" w14:textId="69C2B96D" w:rsidR="00E86C83" w:rsidRPr="00111728" w:rsidRDefault="007D3810" w:rsidP="00E86C83">
      <w:pPr>
        <w:suppressAutoHyphens/>
        <w:jc w:val="both"/>
        <w:rPr>
          <w:kern w:val="2"/>
          <w:lang w:eastAsia="zh-CN"/>
        </w:rPr>
      </w:pPr>
      <w:r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6.4</w:t>
      </w:r>
      <w:r w:rsidR="00111728"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A execução do contrato deverá ser acompanhada e fiscalizada pelo(s) fiscal(is) do contrato, ou pelos respectivos substitutos (Lei nº 14.</w:t>
      </w:r>
      <w:r w:rsidR="00E86C83">
        <w:rPr>
          <w:rFonts w:ascii="Calibri" w:hAnsi="Calibri" w:cs="Calibri"/>
          <w:kern w:val="2"/>
          <w:sz w:val="24"/>
          <w:szCs w:val="24"/>
          <w:lang w:eastAsia="zh-CN"/>
        </w:rPr>
        <w:t xml:space="preserve">133, de 2021, art. 117, caput), nos moldes do artigo 5º do decreto 1.534 de 31 de </w:t>
      </w:r>
      <w:r w:rsidR="0002079B">
        <w:rPr>
          <w:rFonts w:ascii="Calibri" w:hAnsi="Calibri" w:cs="Calibri"/>
          <w:kern w:val="2"/>
          <w:sz w:val="24"/>
          <w:szCs w:val="24"/>
          <w:lang w:eastAsia="zh-CN"/>
        </w:rPr>
        <w:t>janeiro</w:t>
      </w:r>
      <w:r w:rsidR="00E86C83">
        <w:rPr>
          <w:rFonts w:ascii="Calibri" w:hAnsi="Calibri" w:cs="Calibri"/>
          <w:kern w:val="2"/>
          <w:sz w:val="24"/>
          <w:szCs w:val="24"/>
          <w:lang w:eastAsia="zh-CN"/>
        </w:rPr>
        <w:t xml:space="preserve"> de 2024.</w:t>
      </w:r>
    </w:p>
    <w:p w14:paraId="35B32778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0CA6138E" w14:textId="1F43762D" w:rsidR="00111728" w:rsidRPr="0002079B" w:rsidRDefault="007D3810" w:rsidP="00111728">
      <w:pPr>
        <w:suppressAutoHyphens/>
        <w:jc w:val="both"/>
        <w:rPr>
          <w:rFonts w:ascii="Calibri" w:hAnsi="Calibri" w:cs="Calibri"/>
          <w:color w:val="C00000"/>
          <w:kern w:val="2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6.5</w:t>
      </w:r>
      <w:r w:rsidR="00111728"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</w:t>
      </w:r>
      <w:r w:rsidR="00E86C83">
        <w:rPr>
          <w:rFonts w:ascii="Calibri" w:hAnsi="Calibri" w:cs="Calibri"/>
          <w:kern w:val="2"/>
          <w:sz w:val="24"/>
          <w:szCs w:val="24"/>
          <w:lang w:eastAsia="zh-CN"/>
        </w:rPr>
        <w:t>da finalidade da administração, nos moldes do artigo 5º do decreto 1.534 de 31 de Janeiro de 2024.</w:t>
      </w:r>
    </w:p>
    <w:p w14:paraId="5A48E9B4" w14:textId="5E3EB354" w:rsidR="00111728" w:rsidRPr="00CC24FB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CC24FB">
        <w:rPr>
          <w:rFonts w:ascii="Calibri" w:hAnsi="Calibri" w:cs="Calibri"/>
          <w:b/>
          <w:kern w:val="2"/>
          <w:sz w:val="24"/>
          <w:szCs w:val="24"/>
          <w:lang w:eastAsia="zh-CN"/>
        </w:rPr>
        <w:t xml:space="preserve">7. CRITÉRIOS DE RECEBIMENTO </w:t>
      </w:r>
      <w:r w:rsidR="00003148" w:rsidRPr="00CC24FB">
        <w:rPr>
          <w:rFonts w:ascii="Calibri" w:hAnsi="Calibri" w:cs="Calibri"/>
          <w:b/>
          <w:kern w:val="2"/>
          <w:sz w:val="24"/>
          <w:szCs w:val="24"/>
          <w:lang w:eastAsia="zh-CN"/>
        </w:rPr>
        <w:t>E PAGAMENTO</w:t>
      </w:r>
    </w:p>
    <w:p w14:paraId="3A3A844B" w14:textId="77777777" w:rsidR="00111728" w:rsidRPr="0002079B" w:rsidRDefault="00111728" w:rsidP="00111728">
      <w:pPr>
        <w:suppressAutoHyphens/>
        <w:jc w:val="both"/>
        <w:rPr>
          <w:rFonts w:ascii="Calibri" w:hAnsi="Calibri" w:cs="Calibri"/>
          <w:b/>
          <w:color w:val="C00000"/>
          <w:kern w:val="2"/>
          <w:sz w:val="24"/>
          <w:szCs w:val="24"/>
          <w:lang w:eastAsia="zh-CN"/>
        </w:rPr>
      </w:pPr>
    </w:p>
    <w:p w14:paraId="71F20C48" w14:textId="3C2397E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7.1.</w:t>
      </w:r>
      <w:r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7D3810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A prestação de serviços deverá ser realizada pela equipe </w:t>
      </w:r>
      <w:r w:rsidR="0032352B">
        <w:rPr>
          <w:rFonts w:ascii="Calibri" w:hAnsi="Calibri" w:cs="Calibri"/>
          <w:kern w:val="2"/>
          <w:sz w:val="24"/>
          <w:szCs w:val="24"/>
          <w:lang w:eastAsia="zh-CN"/>
        </w:rPr>
        <w:t xml:space="preserve">da banda </w:t>
      </w:r>
      <w:r w:rsidR="007D3810" w:rsidRPr="00CC24FB">
        <w:rPr>
          <w:rFonts w:ascii="Calibri" w:hAnsi="Calibri" w:cs="Calibri"/>
          <w:kern w:val="2"/>
          <w:sz w:val="24"/>
          <w:szCs w:val="24"/>
          <w:lang w:eastAsia="zh-CN"/>
        </w:rPr>
        <w:t>contratada</w:t>
      </w:r>
      <w:r w:rsidR="00D270E6">
        <w:rPr>
          <w:rFonts w:ascii="Calibri" w:hAnsi="Calibri" w:cs="Calibri"/>
          <w:kern w:val="2"/>
          <w:sz w:val="24"/>
          <w:szCs w:val="24"/>
          <w:lang w:eastAsia="zh-CN"/>
        </w:rPr>
        <w:t xml:space="preserve">, </w:t>
      </w:r>
      <w:r w:rsidR="007D3810" w:rsidRPr="00CC24FB">
        <w:rPr>
          <w:rFonts w:ascii="Calibri" w:hAnsi="Calibri" w:cs="Calibri"/>
          <w:kern w:val="2"/>
          <w:sz w:val="24"/>
          <w:szCs w:val="24"/>
          <w:lang w:eastAsia="zh-CN"/>
        </w:rPr>
        <w:t>deverão ocorrer na data e horário</w:t>
      </w:r>
      <w:r w:rsidR="002537BB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7D3810" w:rsidRPr="00CC24FB">
        <w:rPr>
          <w:rFonts w:ascii="Calibri" w:hAnsi="Calibri" w:cs="Calibri"/>
          <w:kern w:val="2"/>
          <w:sz w:val="24"/>
          <w:szCs w:val="24"/>
          <w:lang w:eastAsia="zh-CN"/>
        </w:rPr>
        <w:t>designados.</w:t>
      </w:r>
    </w:p>
    <w:p w14:paraId="33423FCA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0F960094" w14:textId="55D1BB26" w:rsidR="00111728" w:rsidRPr="00CC24FB" w:rsidRDefault="007D3810" w:rsidP="00111728">
      <w:pPr>
        <w:suppressAutoHyphens/>
        <w:jc w:val="both"/>
        <w:rPr>
          <w:kern w:val="2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7.2</w:t>
      </w:r>
      <w:r w:rsidR="00111728"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035C65" w:rsidRPr="00CC24FB">
        <w:rPr>
          <w:rFonts w:ascii="Calibri" w:hAnsi="Calibri" w:cs="Calibri"/>
          <w:kern w:val="2"/>
          <w:sz w:val="24"/>
          <w:szCs w:val="24"/>
          <w:lang w:eastAsia="zh-CN"/>
        </w:rPr>
        <w:t>O pagamento ser</w:t>
      </w:r>
      <w:r w:rsidR="00866D89">
        <w:rPr>
          <w:rFonts w:ascii="Calibri" w:hAnsi="Calibri" w:cs="Calibri"/>
          <w:kern w:val="2"/>
          <w:sz w:val="24"/>
          <w:szCs w:val="24"/>
          <w:lang w:eastAsia="zh-CN"/>
        </w:rPr>
        <w:t>á</w:t>
      </w:r>
      <w:r w:rsidR="00035C65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efetuado em até 10 (dez) dias após</w:t>
      </w:r>
      <w:r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a apresentação da Nota Fiscal </w:t>
      </w:r>
      <w:r w:rsidR="00035C65" w:rsidRPr="00CC24FB">
        <w:rPr>
          <w:rFonts w:ascii="Calibri" w:hAnsi="Calibri" w:cs="Calibri"/>
          <w:kern w:val="2"/>
          <w:sz w:val="24"/>
          <w:szCs w:val="24"/>
          <w:lang w:eastAsia="zh-CN"/>
        </w:rPr>
        <w:t>comprovando o s</w:t>
      </w:r>
      <w:r w:rsidR="00CC24FB" w:rsidRPr="00CC24FB">
        <w:rPr>
          <w:rFonts w:ascii="Calibri" w:hAnsi="Calibri" w:cs="Calibri"/>
          <w:kern w:val="2"/>
          <w:sz w:val="24"/>
          <w:szCs w:val="24"/>
          <w:lang w:eastAsia="zh-CN"/>
        </w:rPr>
        <w:t>erviço efetivamente prestado</w:t>
      </w:r>
      <w:r w:rsidR="00866D89">
        <w:rPr>
          <w:rFonts w:ascii="Calibri" w:hAnsi="Calibri" w:cs="Calibri"/>
          <w:kern w:val="2"/>
          <w:sz w:val="24"/>
          <w:szCs w:val="24"/>
          <w:lang w:eastAsia="zh-CN"/>
        </w:rPr>
        <w:t>.</w:t>
      </w:r>
    </w:p>
    <w:p w14:paraId="08A0D93A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1DBA4709" w14:textId="7B255E9C" w:rsidR="00111728" w:rsidRPr="00CC24FB" w:rsidRDefault="00CC24FB" w:rsidP="00111728">
      <w:pPr>
        <w:suppressAutoHyphens/>
        <w:jc w:val="both"/>
        <w:rPr>
          <w:kern w:val="2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7.3</w:t>
      </w:r>
      <w:r w:rsidR="00111728"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O pagamento será realizado por meio de ordem bancária, para crédito em banco, agência e </w:t>
      </w:r>
      <w:r w:rsidR="00003148" w:rsidRPr="00CC24FB">
        <w:rPr>
          <w:rFonts w:ascii="Calibri" w:hAnsi="Calibri" w:cs="Calibri"/>
          <w:kern w:val="2"/>
          <w:sz w:val="24"/>
          <w:szCs w:val="24"/>
          <w:lang w:eastAsia="zh-CN"/>
        </w:rPr>
        <w:t>conta corrente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indicados pelo contratado.</w:t>
      </w:r>
    </w:p>
    <w:p w14:paraId="0E43EA42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5E7E8C1D" w14:textId="31F83774" w:rsidR="00111728" w:rsidRPr="00CC24FB" w:rsidRDefault="00111728" w:rsidP="00111728">
      <w:pPr>
        <w:suppressAutoHyphens/>
        <w:jc w:val="both"/>
        <w:rPr>
          <w:kern w:val="2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</w:t>
      </w:r>
      <w:r w:rsid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4</w:t>
      </w: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. </w:t>
      </w:r>
      <w:r w:rsidRPr="00CC24FB">
        <w:rPr>
          <w:rFonts w:ascii="Calibri" w:hAnsi="Calibri" w:cs="Calibri"/>
          <w:kern w:val="2"/>
          <w:sz w:val="24"/>
          <w:szCs w:val="24"/>
          <w:lang w:eastAsia="zh-CN"/>
        </w:rPr>
        <w:t>Quando do pagamento, será efetuada a retenção tributária prevista na legislação aplicável.</w:t>
      </w:r>
    </w:p>
    <w:p w14:paraId="37D21FD5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57B4A914" w14:textId="60308B58" w:rsidR="00111728" w:rsidRPr="00CC24FB" w:rsidRDefault="00CC24FB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7.5</w:t>
      </w:r>
      <w:r w:rsidR="00111728"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32352B">
        <w:rPr>
          <w:rFonts w:ascii="Calibri" w:hAnsi="Calibri" w:cs="Calibri"/>
          <w:kern w:val="2"/>
          <w:sz w:val="24"/>
          <w:szCs w:val="24"/>
          <w:lang w:eastAsia="zh-CN"/>
        </w:rPr>
        <w:t>A contratada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20C61F6" w14:textId="77777777" w:rsidR="00D42584" w:rsidRPr="00111728" w:rsidRDefault="00D42584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48C7539C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8. FORMA E CRITÉRIOS DE SELEÇÃO DO FORNECEDOR/PRESTADOR DE SERVIÇO</w:t>
      </w:r>
    </w:p>
    <w:p w14:paraId="21DF5E5E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</w:pPr>
    </w:p>
    <w:p w14:paraId="1133F5B2" w14:textId="0D64C59E" w:rsidR="00111728" w:rsidRPr="0002079B" w:rsidRDefault="00111728" w:rsidP="0023316D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8.1.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 fornecedor será selecionado por meio da realização de procedimento de INEXIGIBILIDADE amparado na Lei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Federal nº 14.133/21.</w:t>
      </w:r>
    </w:p>
    <w:p w14:paraId="11657453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7C2C52A4" w14:textId="1B582504" w:rsidR="00111728" w:rsidRPr="0002079B" w:rsidRDefault="00111728" w:rsidP="0002079B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8.2.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Quanto à razão para a escolha do profissional (art. 72, VI), esta deve ser apresentada a partir dos préstimos do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artista e da necessidade pública que se pretende atender, sendo que a impessoalidade no processo de escolha está</w:t>
      </w:r>
      <w:r w:rsidR="00CC24F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ligada à demonstração de que o profissional a ser contratado é reconhecido pela crítica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especializada ou pela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opinião pública.</w:t>
      </w:r>
    </w:p>
    <w:p w14:paraId="2AEEA263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FD8683D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HABILITAÇÃO FISCAL, SOCIAL E TRABALHISTA</w:t>
      </w:r>
    </w:p>
    <w:p w14:paraId="4C23AF7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00E869A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a)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inscrição no Cadastro Nacional de Pessoas Jurídicas ou no Cadastro de Pessoas Físicas, conforme o caso;</w:t>
      </w:r>
    </w:p>
    <w:p w14:paraId="16D5CC92" w14:textId="77777777" w:rsidR="00111728" w:rsidRPr="00111728" w:rsidRDefault="00111728" w:rsidP="00687D48">
      <w:pPr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b)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regularidade expedida pela Procuradoria Nacional da Fazenda (Certidão Conjunta de Débitos relativos a Tributos Federais e à Dívida Ativa da União).</w:t>
      </w:r>
    </w:p>
    <w:p w14:paraId="13A5982B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c) 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Prova de regularidade com a Fazenda Estadual.</w:t>
      </w:r>
    </w:p>
    <w:p w14:paraId="618B198D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d)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regularidade com a Fazenda Municipal, sendo da sede do Licitante.</w:t>
      </w:r>
    </w:p>
    <w:p w14:paraId="71B69793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e)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regularidade junto ao Fundo de Garantia por tempo de serviço (FGTS).</w:t>
      </w:r>
    </w:p>
    <w:p w14:paraId="2D89ECE2" w14:textId="1F90BD42" w:rsidR="00111728" w:rsidRPr="00111728" w:rsidRDefault="00111728" w:rsidP="00CC24FB">
      <w:pPr>
        <w:suppressAutoHyphens/>
        <w:spacing w:line="480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f)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Certidão Negativa de Débitos Trabalhistas (obtida eletronicamente nos sites do TRT-4 e/ou Regional correspondente do licitante ou TST).</w:t>
      </w:r>
    </w:p>
    <w:p w14:paraId="1F516435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HABILITAÇÃO ECONÔMICO-FINANCEIRA</w:t>
      </w:r>
    </w:p>
    <w:p w14:paraId="107E116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4F6DA50E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DF4003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a)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Certidão negativa de falência ou concordata expedida pelo distribuidor da sede da pessoa jurídica, em prazo não superior a trinta (30) dias da data da apresentação do documento;</w:t>
      </w:r>
    </w:p>
    <w:p w14:paraId="3C61FCBA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eastAsia="Calibri" w:hAnsi="Calibri" w:cs="Calibri"/>
          <w:color w:val="000000"/>
          <w:kern w:val="2"/>
          <w:sz w:val="24"/>
          <w:szCs w:val="24"/>
          <w:lang w:eastAsia="zh-CN"/>
        </w:rPr>
        <w:t xml:space="preserve">  </w:t>
      </w:r>
    </w:p>
    <w:p w14:paraId="6C321D88" w14:textId="43ACB256" w:rsidR="00A651A9" w:rsidRPr="00A651A9" w:rsidRDefault="00111728" w:rsidP="00AD7AE7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QUALIFICAÇÃO TÉCNICA</w:t>
      </w:r>
    </w:p>
    <w:p w14:paraId="0D0A3554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BAC8572" w14:textId="33F273E4" w:rsidR="00111728" w:rsidRPr="00111728" w:rsidRDefault="00AD7AE7" w:rsidP="00111728">
      <w:pPr>
        <w:suppressAutoHyphens/>
        <w:jc w:val="both"/>
        <w:rPr>
          <w:kern w:val="2"/>
          <w:lang w:eastAsia="zh-CN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a</w:t>
      </w:r>
      <w:r w:rsidR="00111728"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)</w:t>
      </w:r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Comprovação de aptidão para o fornecimento de bens similares de complexidade tecnológica e operacional equivalente ou superior com o objeto desta contratação, ou com o item pertinente, por meio da apresentação de certidões ou atestados, por pessoas jurídicas de direito público ou privado, ou regularmente emitido(s) pelo conselho profissional competente, quando for o caso.</w:t>
      </w:r>
    </w:p>
    <w:p w14:paraId="706D338E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7B4592E4" w14:textId="1DDE0F6D" w:rsidR="00111728" w:rsidRDefault="00CC24FB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b</w:t>
      </w:r>
      <w:r w:rsidR="00111728"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)</w:t>
      </w:r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fornecedor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6D8236E1" w14:textId="77777777" w:rsidR="0002079B" w:rsidRPr="00111728" w:rsidRDefault="0002079B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44DBCFCF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9. ESTIMATIVA DO VALOR DA CONTRATAÇÃO</w:t>
      </w:r>
    </w:p>
    <w:p w14:paraId="3FC0187B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2E8F14EC" w14:textId="7DE49DC5" w:rsidR="00CC24FB" w:rsidRDefault="00111728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</w:pPr>
      <w:r w:rsidRPr="00AD7AE7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9.1.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custo estimado total da contratação é de R$</w:t>
      </w:r>
      <w:r w:rsidR="0012202C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40.00</w:t>
      </w:r>
      <w:r w:rsidR="003C6D8E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0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,</w:t>
      </w:r>
      <w:r w:rsidR="003C6D8E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00</w:t>
      </w:r>
      <w:r w:rsidR="0012202C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(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quarenta m</w:t>
      </w:r>
      <w:r w:rsidR="00D8284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il</w:t>
      </w:r>
      <w:r w:rsidR="003C6D8E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reais</w:t>
      </w:r>
      <w:r w:rsidR="0032352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)</w:t>
      </w:r>
    </w:p>
    <w:p w14:paraId="2FD65E28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9.2.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 estimativa de custo levou em consideração o risco envolvido na contratação e sua alocação entre contratante e contratado, conforme especificado na matriz de risco constante do Contrato.</w:t>
      </w:r>
    </w:p>
    <w:p w14:paraId="4DE6FBE6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01E114C5" w14:textId="0BB5020F" w:rsidR="00111728" w:rsidRPr="00AD7AE7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  <w:r w:rsidRPr="00AD7AE7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9.3.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Vislumbra-se que tal valor é compatível com o praticado pelo mercado correspondente, observando-se o disposto no Decreto Municipal n.º </w:t>
      </w:r>
      <w:r w:rsidR="00AD7AE7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1.534/2024, 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que </w:t>
      </w:r>
      <w:r w:rsidRPr="00AD7AE7">
        <w:rPr>
          <w:rFonts w:asciiTheme="minorHAnsi" w:hAnsiTheme="minorHAnsi" w:cstheme="minorHAnsi"/>
          <w:color w:val="000000"/>
          <w:kern w:val="2"/>
          <w:sz w:val="24"/>
          <w:szCs w:val="24"/>
          <w:lang w:eastAsia="zh-CN"/>
        </w:rPr>
        <w:t>“</w:t>
      </w:r>
      <w:r w:rsidR="00AD7AE7" w:rsidRPr="00AD7AE7">
        <w:rPr>
          <w:rFonts w:asciiTheme="minorHAnsi" w:hAnsiTheme="minorHAnsi" w:cstheme="minorHAnsi"/>
          <w:b/>
          <w:bCs/>
          <w:i/>
          <w:iCs/>
          <w:sz w:val="24"/>
          <w:szCs w:val="24"/>
        </w:rPr>
        <w:t>Regulamenta a Lei Federal nº 14.133, de 1º de abril de 2021, que dispõe sobre Licitações e Contratos Administrativos, no âmbito do município de São Jorge/RS e dá outras providências</w:t>
      </w:r>
      <w:r w:rsidR="00AD7AE7" w:rsidRPr="00AD7AE7">
        <w:rPr>
          <w:rFonts w:asciiTheme="minorHAnsi" w:hAnsiTheme="minorHAnsi" w:cstheme="minorHAnsi"/>
          <w:color w:val="000000"/>
          <w:kern w:val="2"/>
          <w:sz w:val="24"/>
          <w:szCs w:val="24"/>
          <w:lang w:eastAsia="zh-CN"/>
        </w:rPr>
        <w:t>”,</w:t>
      </w:r>
      <w:r w:rsidR="00AD7AE7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bem como 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nos termos do art. 23, § 1º, da Lei Federal nº 14.133/2021.</w:t>
      </w:r>
    </w:p>
    <w:p w14:paraId="4D6976EA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10.  ADEQUAÇÃO ORÇAMENTÁRIA</w:t>
      </w:r>
    </w:p>
    <w:p w14:paraId="6203CB51" w14:textId="77777777" w:rsidR="00111728" w:rsidRPr="00111728" w:rsidRDefault="00111728" w:rsidP="00111728">
      <w:pPr>
        <w:suppressAutoHyphens/>
        <w:spacing w:line="100" w:lineRule="atLeast"/>
        <w:jc w:val="right"/>
        <w:rPr>
          <w:kern w:val="2"/>
          <w:sz w:val="24"/>
          <w:szCs w:val="24"/>
          <w:lang w:eastAsia="zh-CN"/>
        </w:rPr>
      </w:pPr>
    </w:p>
    <w:p w14:paraId="57750EBD" w14:textId="77777777" w:rsidR="00AD7AE7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10.1.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3C579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 dispêndio financeiro decorrente da contratação ora pretendida decorrerá da dotação orçamentária</w:t>
      </w:r>
      <w:r w:rsid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:</w:t>
      </w:r>
    </w:p>
    <w:p w14:paraId="469BDA3C" w14:textId="6B028DC1" w:rsidR="00111728" w:rsidRPr="00707A69" w:rsidRDefault="0002079B" w:rsidP="00111728">
      <w:pPr>
        <w:suppressAutoHyphens/>
        <w:spacing w:line="100" w:lineRule="atLeast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707A69">
        <w:rPr>
          <w:rFonts w:ascii="Calibri" w:hAnsi="Calibri" w:cs="Calibri"/>
          <w:kern w:val="2"/>
          <w:sz w:val="24"/>
          <w:szCs w:val="24"/>
          <w:lang w:eastAsia="zh-CN"/>
        </w:rPr>
        <w:t>11</w:t>
      </w:r>
      <w:r w:rsidR="00305FA5" w:rsidRPr="00707A69">
        <w:rPr>
          <w:rFonts w:ascii="Calibri" w:hAnsi="Calibri" w:cs="Calibri"/>
          <w:kern w:val="2"/>
          <w:sz w:val="24"/>
          <w:szCs w:val="24"/>
          <w:lang w:eastAsia="zh-CN"/>
        </w:rPr>
        <w:t>.20</w:t>
      </w:r>
      <w:r w:rsidRPr="00707A69">
        <w:rPr>
          <w:rFonts w:ascii="Calibri" w:hAnsi="Calibri" w:cs="Calibri"/>
          <w:kern w:val="2"/>
          <w:sz w:val="24"/>
          <w:szCs w:val="24"/>
          <w:lang w:eastAsia="zh-CN"/>
        </w:rPr>
        <w:t>81</w:t>
      </w:r>
      <w:r w:rsidR="00305FA5" w:rsidRPr="00707A69">
        <w:rPr>
          <w:rFonts w:ascii="Calibri" w:hAnsi="Calibri" w:cs="Calibri"/>
          <w:kern w:val="2"/>
          <w:sz w:val="24"/>
          <w:szCs w:val="24"/>
          <w:lang w:eastAsia="zh-CN"/>
        </w:rPr>
        <w:t>.33903900000000-0001</w:t>
      </w:r>
      <w:r w:rsidR="00CC24FB" w:rsidRPr="00707A69">
        <w:rPr>
          <w:rFonts w:ascii="Calibri" w:hAnsi="Calibri" w:cs="Calibri"/>
          <w:kern w:val="2"/>
          <w:sz w:val="24"/>
          <w:szCs w:val="24"/>
          <w:lang w:eastAsia="zh-CN"/>
        </w:rPr>
        <w:t>-401</w:t>
      </w:r>
    </w:p>
    <w:p w14:paraId="64101AA5" w14:textId="77777777" w:rsidR="00111728" w:rsidRPr="00111728" w:rsidRDefault="00111728" w:rsidP="00111728">
      <w:pPr>
        <w:suppressAutoHyphens/>
        <w:spacing w:line="100" w:lineRule="atLeast"/>
        <w:ind w:left="708"/>
        <w:jc w:val="right"/>
        <w:rPr>
          <w:kern w:val="2"/>
          <w:sz w:val="24"/>
          <w:szCs w:val="24"/>
          <w:lang w:eastAsia="zh-CN"/>
        </w:rPr>
      </w:pPr>
    </w:p>
    <w:p w14:paraId="53817E41" w14:textId="1EDEB423" w:rsidR="00111728" w:rsidRDefault="00111728" w:rsidP="00BC6CDE">
      <w:pPr>
        <w:suppressAutoHyphens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p w14:paraId="4E44CBA9" w14:textId="77777777" w:rsidR="00707A69" w:rsidRDefault="00707A69" w:rsidP="00BC6CDE">
      <w:pPr>
        <w:suppressAutoHyphens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tbl>
      <w:tblPr>
        <w:tblW w:w="996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23"/>
        <w:gridCol w:w="284"/>
        <w:gridCol w:w="5057"/>
      </w:tblGrid>
      <w:tr w:rsidR="00A90854" w:rsidRPr="00111728" w14:paraId="21ADBC46" w14:textId="77777777" w:rsidTr="00BC6CDE">
        <w:trPr>
          <w:trHeight w:val="1197"/>
        </w:trPr>
        <w:tc>
          <w:tcPr>
            <w:tcW w:w="4623" w:type="dxa"/>
            <w:shd w:val="clear" w:color="auto" w:fill="auto"/>
          </w:tcPr>
          <w:p w14:paraId="7ACFA47A" w14:textId="77777777" w:rsidR="00A90854" w:rsidRPr="00A90854" w:rsidRDefault="00A90854" w:rsidP="002B0DA0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ODETE CARON</w:t>
            </w:r>
          </w:p>
          <w:p w14:paraId="3A13EFB9" w14:textId="52C29924" w:rsidR="00A90854" w:rsidRDefault="00A90854" w:rsidP="00A90854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111728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Secretári</w:t>
            </w:r>
            <w:r w:rsidR="00215C4C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a</w:t>
            </w:r>
            <w:r w:rsidRPr="00111728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 xml:space="preserve"> Municipal da </w:t>
            </w: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Cultura</w:t>
            </w:r>
            <w:r w:rsidR="0002079B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, Turismo, Desporto e Lazer.</w:t>
            </w:r>
          </w:p>
          <w:p w14:paraId="714D0D38" w14:textId="77777777" w:rsidR="00FF7ACE" w:rsidRDefault="00FF7ACE" w:rsidP="00A90854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CPF: 015.505.220-94</w:t>
            </w:r>
          </w:p>
          <w:p w14:paraId="0AE5E06C" w14:textId="728F6563" w:rsidR="00BC6CDE" w:rsidRPr="00BC6CDE" w:rsidRDefault="00BC6CDE" w:rsidP="00BC6CDE">
            <w:pPr>
              <w:jc w:val="right"/>
              <w:rPr>
                <w:rFonts w:ascii="Calibri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  <w:shd w:val="clear" w:color="auto" w:fill="auto"/>
          </w:tcPr>
          <w:p w14:paraId="4ADC46EA" w14:textId="77777777" w:rsidR="00A90854" w:rsidRDefault="00A90854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7F99552C" w14:textId="77777777" w:rsidR="008235E9" w:rsidRDefault="008235E9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386574D7" w14:textId="77777777" w:rsidR="008235E9" w:rsidRDefault="008235E9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023177D0" w14:textId="77777777" w:rsidR="00FF7ACE" w:rsidRDefault="00FF7ACE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2FDF4BB4" w14:textId="77777777" w:rsidR="008235E9" w:rsidRPr="00111728" w:rsidRDefault="008235E9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5057" w:type="dxa"/>
            <w:shd w:val="clear" w:color="auto" w:fill="auto"/>
          </w:tcPr>
          <w:p w14:paraId="7D0E87B8" w14:textId="574A57AC" w:rsidR="00BC6CDE" w:rsidRDefault="00BC6CDE" w:rsidP="002B0DA0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6695F390" w14:textId="5957E49F" w:rsidR="00BC6CDE" w:rsidRPr="00A90854" w:rsidRDefault="00BC6CDE" w:rsidP="002B0DA0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5C05180D" w14:textId="77777777" w:rsidR="00CC24FB" w:rsidRDefault="00CC24FB" w:rsidP="0018777D">
      <w:pPr>
        <w:suppressAutoHyphens/>
        <w:spacing w:line="100" w:lineRule="atLeast"/>
        <w:ind w:left="708"/>
        <w:jc w:val="center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754AB55" w14:textId="518622BB" w:rsidR="0018777D" w:rsidRPr="00111728" w:rsidRDefault="00FF7ACE" w:rsidP="0018777D">
      <w:pPr>
        <w:suppressAutoHyphens/>
        <w:spacing w:line="100" w:lineRule="atLeast"/>
        <w:ind w:left="708"/>
        <w:jc w:val="center"/>
        <w:rPr>
          <w:kern w:val="2"/>
          <w:lang w:eastAsia="zh-CN"/>
        </w:rPr>
      </w:pP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São Jorge, </w:t>
      </w:r>
      <w:r w:rsidR="00616A9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0</w:t>
      </w:r>
      <w:r w:rsidR="009C16D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4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18777D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de 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ju</w:t>
      </w:r>
      <w:r w:rsidR="00616A9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lho</w:t>
      </w:r>
      <w:r w:rsidR="0018777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2024.</w:t>
      </w:r>
    </w:p>
    <w:sectPr w:rsidR="0018777D" w:rsidRPr="0011172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4E8DE" w14:textId="77777777" w:rsidR="0085693F" w:rsidRDefault="0085693F" w:rsidP="000F57D2">
      <w:r>
        <w:separator/>
      </w:r>
    </w:p>
  </w:endnote>
  <w:endnote w:type="continuationSeparator" w:id="0">
    <w:p w14:paraId="2CBA4A1A" w14:textId="77777777" w:rsidR="0085693F" w:rsidRDefault="0085693F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469BD" w14:textId="77777777" w:rsidR="0085693F" w:rsidRDefault="0085693F" w:rsidP="000F57D2">
      <w:r>
        <w:separator/>
      </w:r>
    </w:p>
  </w:footnote>
  <w:footnote w:type="continuationSeparator" w:id="0">
    <w:p w14:paraId="1941A873" w14:textId="77777777" w:rsidR="0085693F" w:rsidRDefault="0085693F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526363769" name="Imagem 526363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1707F1"/>
    <w:multiLevelType w:val="hybridMultilevel"/>
    <w:tmpl w:val="6868D398"/>
    <w:lvl w:ilvl="0" w:tplc="FC7842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47705D5D"/>
    <w:multiLevelType w:val="multilevel"/>
    <w:tmpl w:val="F4701BA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  <w:sz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/>
        <w:bCs/>
        <w:color w:val="000000" w:themeColor="text1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000000" w:themeColor="text1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000000" w:themeColor="text1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000000" w:themeColor="text1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000000" w:themeColor="text1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000000" w:themeColor="text1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000000" w:themeColor="text1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color w:val="000000" w:themeColor="text1"/>
        <w:sz w:val="20"/>
      </w:rPr>
    </w:lvl>
  </w:abstractNum>
  <w:abstractNum w:abstractNumId="6" w15:restartNumberingAfterBreak="0">
    <w:nsid w:val="725C77C7"/>
    <w:multiLevelType w:val="multilevel"/>
    <w:tmpl w:val="2EEA1E0E"/>
    <w:lvl w:ilvl="0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  <w:b/>
      </w:rPr>
    </w:lvl>
  </w:abstractNum>
  <w:abstractNum w:abstractNumId="7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758003">
    <w:abstractNumId w:val="1"/>
  </w:num>
  <w:num w:numId="2" w16cid:durableId="1353871946">
    <w:abstractNumId w:val="7"/>
  </w:num>
  <w:num w:numId="3" w16cid:durableId="70321214">
    <w:abstractNumId w:val="6"/>
  </w:num>
  <w:num w:numId="4" w16cid:durableId="9508652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67288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13434448">
    <w:abstractNumId w:val="2"/>
  </w:num>
  <w:num w:numId="7" w16cid:durableId="1794978001">
    <w:abstractNumId w:val="0"/>
  </w:num>
  <w:num w:numId="8" w16cid:durableId="1846091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3148"/>
    <w:rsid w:val="00007484"/>
    <w:rsid w:val="00013FD0"/>
    <w:rsid w:val="000163D8"/>
    <w:rsid w:val="0002079B"/>
    <w:rsid w:val="00032A42"/>
    <w:rsid w:val="00035C65"/>
    <w:rsid w:val="0004061D"/>
    <w:rsid w:val="00042631"/>
    <w:rsid w:val="00054074"/>
    <w:rsid w:val="00066015"/>
    <w:rsid w:val="000752BF"/>
    <w:rsid w:val="0008135C"/>
    <w:rsid w:val="00090EF2"/>
    <w:rsid w:val="00095FB5"/>
    <w:rsid w:val="000A26E0"/>
    <w:rsid w:val="000A2F55"/>
    <w:rsid w:val="000B057F"/>
    <w:rsid w:val="000C47A3"/>
    <w:rsid w:val="000F2AB4"/>
    <w:rsid w:val="000F4C39"/>
    <w:rsid w:val="000F57D2"/>
    <w:rsid w:val="00111728"/>
    <w:rsid w:val="00112EF9"/>
    <w:rsid w:val="0012202C"/>
    <w:rsid w:val="0012256D"/>
    <w:rsid w:val="00126FF6"/>
    <w:rsid w:val="0013579E"/>
    <w:rsid w:val="00142039"/>
    <w:rsid w:val="001607D2"/>
    <w:rsid w:val="001724C3"/>
    <w:rsid w:val="00176E01"/>
    <w:rsid w:val="001875D7"/>
    <w:rsid w:val="0018777D"/>
    <w:rsid w:val="00196324"/>
    <w:rsid w:val="001A1141"/>
    <w:rsid w:val="001A1EE0"/>
    <w:rsid w:val="001A5D8D"/>
    <w:rsid w:val="001A5E25"/>
    <w:rsid w:val="001A73C8"/>
    <w:rsid w:val="001D270F"/>
    <w:rsid w:val="001E13EC"/>
    <w:rsid w:val="00204D7B"/>
    <w:rsid w:val="00205BE2"/>
    <w:rsid w:val="00206130"/>
    <w:rsid w:val="00215C4C"/>
    <w:rsid w:val="00231A5F"/>
    <w:rsid w:val="0023316D"/>
    <w:rsid w:val="002517E9"/>
    <w:rsid w:val="002537BB"/>
    <w:rsid w:val="002611AE"/>
    <w:rsid w:val="0026201C"/>
    <w:rsid w:val="0027435E"/>
    <w:rsid w:val="00274CB3"/>
    <w:rsid w:val="00282EF4"/>
    <w:rsid w:val="00291100"/>
    <w:rsid w:val="002930F8"/>
    <w:rsid w:val="002A0CF0"/>
    <w:rsid w:val="002B27DF"/>
    <w:rsid w:val="002B5247"/>
    <w:rsid w:val="002C3C59"/>
    <w:rsid w:val="002C58BA"/>
    <w:rsid w:val="002C7A78"/>
    <w:rsid w:val="002C7D99"/>
    <w:rsid w:val="002D6A7A"/>
    <w:rsid w:val="002E6648"/>
    <w:rsid w:val="00305FA5"/>
    <w:rsid w:val="0031058F"/>
    <w:rsid w:val="0032352B"/>
    <w:rsid w:val="00325C8B"/>
    <w:rsid w:val="00344358"/>
    <w:rsid w:val="00350E65"/>
    <w:rsid w:val="003717D0"/>
    <w:rsid w:val="003962E4"/>
    <w:rsid w:val="003A490A"/>
    <w:rsid w:val="003A5F9D"/>
    <w:rsid w:val="003A6C60"/>
    <w:rsid w:val="003B0318"/>
    <w:rsid w:val="003C0F04"/>
    <w:rsid w:val="003C4A74"/>
    <w:rsid w:val="003C5798"/>
    <w:rsid w:val="003C6D8E"/>
    <w:rsid w:val="003E020F"/>
    <w:rsid w:val="003E7589"/>
    <w:rsid w:val="003F74CF"/>
    <w:rsid w:val="00403A19"/>
    <w:rsid w:val="00405DBC"/>
    <w:rsid w:val="00412AF2"/>
    <w:rsid w:val="00434AA8"/>
    <w:rsid w:val="00450036"/>
    <w:rsid w:val="00463384"/>
    <w:rsid w:val="00465C49"/>
    <w:rsid w:val="004778E3"/>
    <w:rsid w:val="00480858"/>
    <w:rsid w:val="00495975"/>
    <w:rsid w:val="004A38E4"/>
    <w:rsid w:val="004B4837"/>
    <w:rsid w:val="004C62FE"/>
    <w:rsid w:val="004E13BA"/>
    <w:rsid w:val="004E450E"/>
    <w:rsid w:val="004F1130"/>
    <w:rsid w:val="004F746B"/>
    <w:rsid w:val="005025E5"/>
    <w:rsid w:val="00502E0D"/>
    <w:rsid w:val="00512A26"/>
    <w:rsid w:val="00542BE6"/>
    <w:rsid w:val="005456DD"/>
    <w:rsid w:val="00553A64"/>
    <w:rsid w:val="005632E7"/>
    <w:rsid w:val="00563F6A"/>
    <w:rsid w:val="005641CA"/>
    <w:rsid w:val="005826A3"/>
    <w:rsid w:val="00584942"/>
    <w:rsid w:val="005920B4"/>
    <w:rsid w:val="005A5DDC"/>
    <w:rsid w:val="005B0C6B"/>
    <w:rsid w:val="005B16E4"/>
    <w:rsid w:val="005B5997"/>
    <w:rsid w:val="005B6432"/>
    <w:rsid w:val="005C4245"/>
    <w:rsid w:val="005C4AF4"/>
    <w:rsid w:val="005D4AAB"/>
    <w:rsid w:val="00605E2D"/>
    <w:rsid w:val="0061628C"/>
    <w:rsid w:val="00616A94"/>
    <w:rsid w:val="00636DC5"/>
    <w:rsid w:val="00637745"/>
    <w:rsid w:val="00681D8A"/>
    <w:rsid w:val="0068620D"/>
    <w:rsid w:val="00687D48"/>
    <w:rsid w:val="006919BC"/>
    <w:rsid w:val="006A4CF0"/>
    <w:rsid w:val="006B1D2D"/>
    <w:rsid w:val="006C26C3"/>
    <w:rsid w:val="006D5FDA"/>
    <w:rsid w:val="006D6A15"/>
    <w:rsid w:val="006D71D7"/>
    <w:rsid w:val="006D7CD8"/>
    <w:rsid w:val="00707A69"/>
    <w:rsid w:val="007164F1"/>
    <w:rsid w:val="007171C0"/>
    <w:rsid w:val="00727647"/>
    <w:rsid w:val="00737ED6"/>
    <w:rsid w:val="00744244"/>
    <w:rsid w:val="00745FBB"/>
    <w:rsid w:val="00747ABE"/>
    <w:rsid w:val="00750B12"/>
    <w:rsid w:val="007670E0"/>
    <w:rsid w:val="00774EA9"/>
    <w:rsid w:val="00777058"/>
    <w:rsid w:val="00780E14"/>
    <w:rsid w:val="007A0078"/>
    <w:rsid w:val="007A161F"/>
    <w:rsid w:val="007B0621"/>
    <w:rsid w:val="007C2B08"/>
    <w:rsid w:val="007C33CC"/>
    <w:rsid w:val="007D15C1"/>
    <w:rsid w:val="007D3810"/>
    <w:rsid w:val="007E12F6"/>
    <w:rsid w:val="007E1712"/>
    <w:rsid w:val="007E37F4"/>
    <w:rsid w:val="007F6F7B"/>
    <w:rsid w:val="008017DF"/>
    <w:rsid w:val="008124CA"/>
    <w:rsid w:val="00812815"/>
    <w:rsid w:val="008233D3"/>
    <w:rsid w:val="008235E9"/>
    <w:rsid w:val="00823EA5"/>
    <w:rsid w:val="008310C0"/>
    <w:rsid w:val="008403B2"/>
    <w:rsid w:val="00847166"/>
    <w:rsid w:val="00847249"/>
    <w:rsid w:val="00854B4C"/>
    <w:rsid w:val="008551AA"/>
    <w:rsid w:val="00856341"/>
    <w:rsid w:val="0085693F"/>
    <w:rsid w:val="00860E26"/>
    <w:rsid w:val="00865F05"/>
    <w:rsid w:val="00866D89"/>
    <w:rsid w:val="008674D2"/>
    <w:rsid w:val="0087198F"/>
    <w:rsid w:val="008775C0"/>
    <w:rsid w:val="00881840"/>
    <w:rsid w:val="008964B4"/>
    <w:rsid w:val="008A66D4"/>
    <w:rsid w:val="008D597D"/>
    <w:rsid w:val="008E0FEE"/>
    <w:rsid w:val="008E1FDC"/>
    <w:rsid w:val="008E252D"/>
    <w:rsid w:val="008E6B32"/>
    <w:rsid w:val="008F2827"/>
    <w:rsid w:val="00902E8C"/>
    <w:rsid w:val="009224A2"/>
    <w:rsid w:val="00935433"/>
    <w:rsid w:val="009461CE"/>
    <w:rsid w:val="00961468"/>
    <w:rsid w:val="009638E7"/>
    <w:rsid w:val="00980FEB"/>
    <w:rsid w:val="009912EE"/>
    <w:rsid w:val="009942A7"/>
    <w:rsid w:val="009C16D0"/>
    <w:rsid w:val="009C42EB"/>
    <w:rsid w:val="009C4D9F"/>
    <w:rsid w:val="009C7881"/>
    <w:rsid w:val="009D2638"/>
    <w:rsid w:val="009D305E"/>
    <w:rsid w:val="009D4710"/>
    <w:rsid w:val="009D5A1A"/>
    <w:rsid w:val="009E43D8"/>
    <w:rsid w:val="009F55D9"/>
    <w:rsid w:val="00A04C74"/>
    <w:rsid w:val="00A15523"/>
    <w:rsid w:val="00A203A0"/>
    <w:rsid w:val="00A26AD5"/>
    <w:rsid w:val="00A4243A"/>
    <w:rsid w:val="00A51A85"/>
    <w:rsid w:val="00A56674"/>
    <w:rsid w:val="00A5759C"/>
    <w:rsid w:val="00A57D19"/>
    <w:rsid w:val="00A6223E"/>
    <w:rsid w:val="00A651A9"/>
    <w:rsid w:val="00A837FF"/>
    <w:rsid w:val="00A83F2B"/>
    <w:rsid w:val="00A90854"/>
    <w:rsid w:val="00A909E2"/>
    <w:rsid w:val="00A968D3"/>
    <w:rsid w:val="00AA101C"/>
    <w:rsid w:val="00AA1CC1"/>
    <w:rsid w:val="00AA35B9"/>
    <w:rsid w:val="00AA54D1"/>
    <w:rsid w:val="00AB7479"/>
    <w:rsid w:val="00AD4338"/>
    <w:rsid w:val="00AD7AE7"/>
    <w:rsid w:val="00AF73F1"/>
    <w:rsid w:val="00B02534"/>
    <w:rsid w:val="00B03CD8"/>
    <w:rsid w:val="00B12277"/>
    <w:rsid w:val="00B16825"/>
    <w:rsid w:val="00B7527B"/>
    <w:rsid w:val="00B7767B"/>
    <w:rsid w:val="00B77F71"/>
    <w:rsid w:val="00B841E3"/>
    <w:rsid w:val="00B8641E"/>
    <w:rsid w:val="00B86A7B"/>
    <w:rsid w:val="00B918BC"/>
    <w:rsid w:val="00B97567"/>
    <w:rsid w:val="00BA3F3D"/>
    <w:rsid w:val="00BB2136"/>
    <w:rsid w:val="00BB33AC"/>
    <w:rsid w:val="00BB53C8"/>
    <w:rsid w:val="00BC0E3B"/>
    <w:rsid w:val="00BC2F84"/>
    <w:rsid w:val="00BC6CDE"/>
    <w:rsid w:val="00BD6CC9"/>
    <w:rsid w:val="00BF1A7A"/>
    <w:rsid w:val="00C04B8C"/>
    <w:rsid w:val="00C068EE"/>
    <w:rsid w:val="00C1092A"/>
    <w:rsid w:val="00C20EAA"/>
    <w:rsid w:val="00C223D2"/>
    <w:rsid w:val="00C326F7"/>
    <w:rsid w:val="00C61B3E"/>
    <w:rsid w:val="00C77565"/>
    <w:rsid w:val="00C92028"/>
    <w:rsid w:val="00CA1C1F"/>
    <w:rsid w:val="00CA5D87"/>
    <w:rsid w:val="00CB61D9"/>
    <w:rsid w:val="00CC190B"/>
    <w:rsid w:val="00CC24FB"/>
    <w:rsid w:val="00CC5A9E"/>
    <w:rsid w:val="00CD387E"/>
    <w:rsid w:val="00CD5262"/>
    <w:rsid w:val="00CE3B21"/>
    <w:rsid w:val="00D107B1"/>
    <w:rsid w:val="00D270E6"/>
    <w:rsid w:val="00D31465"/>
    <w:rsid w:val="00D32A2C"/>
    <w:rsid w:val="00D41F9B"/>
    <w:rsid w:val="00D42584"/>
    <w:rsid w:val="00D8183B"/>
    <w:rsid w:val="00D8284A"/>
    <w:rsid w:val="00D970E2"/>
    <w:rsid w:val="00DA2F28"/>
    <w:rsid w:val="00DA75ED"/>
    <w:rsid w:val="00DC11D2"/>
    <w:rsid w:val="00DC6671"/>
    <w:rsid w:val="00DE2F49"/>
    <w:rsid w:val="00DF06E4"/>
    <w:rsid w:val="00DF3CE5"/>
    <w:rsid w:val="00DF4003"/>
    <w:rsid w:val="00DF4794"/>
    <w:rsid w:val="00E4034C"/>
    <w:rsid w:val="00E42FDC"/>
    <w:rsid w:val="00E44DEA"/>
    <w:rsid w:val="00E8560A"/>
    <w:rsid w:val="00E86C83"/>
    <w:rsid w:val="00E966E2"/>
    <w:rsid w:val="00EA1B8B"/>
    <w:rsid w:val="00EA6657"/>
    <w:rsid w:val="00EC128A"/>
    <w:rsid w:val="00EC2E0F"/>
    <w:rsid w:val="00ED2C0F"/>
    <w:rsid w:val="00ED56C7"/>
    <w:rsid w:val="00EF5199"/>
    <w:rsid w:val="00F123FA"/>
    <w:rsid w:val="00F12FA4"/>
    <w:rsid w:val="00F2554F"/>
    <w:rsid w:val="00F302A8"/>
    <w:rsid w:val="00F34028"/>
    <w:rsid w:val="00F350B1"/>
    <w:rsid w:val="00F366A8"/>
    <w:rsid w:val="00F36DCF"/>
    <w:rsid w:val="00F40E7B"/>
    <w:rsid w:val="00F46623"/>
    <w:rsid w:val="00F52837"/>
    <w:rsid w:val="00F55774"/>
    <w:rsid w:val="00F71520"/>
    <w:rsid w:val="00F83A76"/>
    <w:rsid w:val="00FB071E"/>
    <w:rsid w:val="00FC1A04"/>
    <w:rsid w:val="00FD41FE"/>
    <w:rsid w:val="00FF7ACE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1172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172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1525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Identidade</cp:lastModifiedBy>
  <cp:revision>8</cp:revision>
  <cp:lastPrinted>2024-06-05T16:55:00Z</cp:lastPrinted>
  <dcterms:created xsi:type="dcterms:W3CDTF">2024-07-02T17:45:00Z</dcterms:created>
  <dcterms:modified xsi:type="dcterms:W3CDTF">2024-07-05T13:03:00Z</dcterms:modified>
</cp:coreProperties>
</file>