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8D86EF" w14:textId="495BA45E" w:rsidR="00111728" w:rsidRPr="004749BF" w:rsidRDefault="00111728" w:rsidP="00111728">
      <w:pPr>
        <w:keepNext/>
        <w:numPr>
          <w:ilvl w:val="4"/>
          <w:numId w:val="0"/>
        </w:numPr>
        <w:tabs>
          <w:tab w:val="left" w:pos="0"/>
        </w:tabs>
        <w:suppressAutoHyphens/>
        <w:jc w:val="center"/>
        <w:outlineLvl w:val="4"/>
        <w:rPr>
          <w:rFonts w:asciiTheme="minorHAnsi" w:hAnsiTheme="minorHAnsi" w:cstheme="minorHAnsi"/>
          <w:b/>
          <w:kern w:val="2"/>
          <w:sz w:val="24"/>
          <w:szCs w:val="24"/>
          <w:lang w:eastAsia="zh-CN"/>
        </w:rPr>
      </w:pPr>
      <w:r w:rsidRPr="004749BF">
        <w:rPr>
          <w:rFonts w:asciiTheme="minorHAnsi" w:hAnsiTheme="minorHAnsi" w:cstheme="minorHAnsi"/>
          <w:b/>
          <w:color w:val="000000"/>
          <w:kern w:val="2"/>
          <w:sz w:val="24"/>
          <w:szCs w:val="24"/>
          <w:lang w:eastAsia="zh-CN"/>
        </w:rPr>
        <w:t>TERMO DE REFERÊNCIA</w:t>
      </w:r>
    </w:p>
    <w:p w14:paraId="477E78CF" w14:textId="77777777" w:rsidR="00111728" w:rsidRPr="004749BF" w:rsidRDefault="00111728" w:rsidP="00111728">
      <w:pPr>
        <w:suppressAutoHyphens/>
        <w:rPr>
          <w:rFonts w:asciiTheme="minorHAnsi" w:hAnsiTheme="minorHAnsi" w:cstheme="minorHAnsi"/>
          <w:color w:val="000000"/>
          <w:kern w:val="2"/>
          <w:sz w:val="24"/>
          <w:szCs w:val="24"/>
          <w:highlight w:val="yellow"/>
          <w:lang w:eastAsia="zh-CN"/>
        </w:rPr>
      </w:pPr>
    </w:p>
    <w:p w14:paraId="44F95953" w14:textId="3251D1AE" w:rsidR="00726FDA" w:rsidRPr="004749BF" w:rsidRDefault="00111728" w:rsidP="00726FDA">
      <w:pPr>
        <w:pBdr>
          <w:top w:val="single" w:sz="4" w:space="1" w:color="000000"/>
          <w:left w:val="single" w:sz="4" w:space="0" w:color="000000"/>
          <w:bottom w:val="single" w:sz="4" w:space="2" w:color="000000"/>
          <w:right w:val="single" w:sz="4" w:space="4" w:color="000000"/>
        </w:pBdr>
        <w:ind w:right="57"/>
        <w:jc w:val="both"/>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SECRETARIA</w:t>
      </w:r>
      <w:r w:rsidRPr="004749BF">
        <w:rPr>
          <w:rFonts w:asciiTheme="minorHAnsi" w:hAnsiTheme="minorHAnsi" w:cstheme="minorHAnsi"/>
          <w:color w:val="000000"/>
          <w:kern w:val="2"/>
          <w:sz w:val="24"/>
          <w:szCs w:val="24"/>
          <w:lang w:eastAsia="zh-CN"/>
        </w:rPr>
        <w:t xml:space="preserve">: </w:t>
      </w:r>
      <w:r w:rsidR="00F56EFC" w:rsidRPr="00EA2B0E">
        <w:rPr>
          <w:rFonts w:asciiTheme="minorHAnsi" w:hAnsiTheme="minorHAnsi" w:cstheme="minorHAnsi"/>
          <w:color w:val="000000"/>
          <w:kern w:val="2"/>
          <w:sz w:val="24"/>
          <w:szCs w:val="24"/>
          <w:lang w:eastAsia="zh-CN"/>
        </w:rPr>
        <w:t>SECRETARIA MUNICIPAL DE OBRAS, SERVIÇOS VIÁRIOS E TRÂNSITO.</w:t>
      </w:r>
    </w:p>
    <w:p w14:paraId="72D3A263" w14:textId="1B64808D" w:rsidR="00F56EFC" w:rsidRPr="00F56EFC" w:rsidRDefault="00111728" w:rsidP="00111728">
      <w:pPr>
        <w:pBdr>
          <w:top w:val="single" w:sz="4" w:space="1" w:color="000000"/>
          <w:left w:val="single" w:sz="4" w:space="0" w:color="000000"/>
          <w:bottom w:val="single" w:sz="4" w:space="2" w:color="000000"/>
          <w:right w:val="single" w:sz="4" w:space="4" w:color="000000"/>
        </w:pBdr>
        <w:ind w:right="57"/>
        <w:jc w:val="both"/>
        <w:rPr>
          <w:rFonts w:asciiTheme="minorHAnsi" w:hAnsiTheme="minorHAnsi" w:cstheme="minorHAnsi"/>
          <w:color w:val="000000"/>
          <w:kern w:val="2"/>
          <w:sz w:val="24"/>
          <w:szCs w:val="24"/>
          <w:lang w:eastAsia="zh-CN"/>
        </w:rPr>
      </w:pPr>
      <w:r w:rsidRPr="004749BF">
        <w:rPr>
          <w:rFonts w:asciiTheme="minorHAnsi" w:hAnsiTheme="minorHAnsi" w:cstheme="minorHAnsi"/>
          <w:b/>
          <w:color w:val="000000"/>
          <w:kern w:val="2"/>
          <w:sz w:val="24"/>
          <w:szCs w:val="24"/>
          <w:lang w:eastAsia="zh-CN"/>
        </w:rPr>
        <w:t>OBJETO</w:t>
      </w:r>
      <w:r w:rsidR="00EF0BBB">
        <w:rPr>
          <w:rFonts w:asciiTheme="minorHAnsi" w:hAnsiTheme="minorHAnsi" w:cstheme="minorHAnsi"/>
          <w:color w:val="000000"/>
          <w:kern w:val="2"/>
          <w:sz w:val="24"/>
          <w:szCs w:val="24"/>
          <w:lang w:eastAsia="zh-CN"/>
        </w:rPr>
        <w:t xml:space="preserve">: </w:t>
      </w:r>
      <w:r w:rsidR="00F56EFC">
        <w:rPr>
          <w:rFonts w:asciiTheme="minorHAnsi" w:hAnsiTheme="minorHAnsi" w:cstheme="minorHAnsi"/>
          <w:color w:val="000000"/>
          <w:kern w:val="2"/>
          <w:sz w:val="24"/>
          <w:szCs w:val="24"/>
          <w:lang w:eastAsia="zh-CN"/>
        </w:rPr>
        <w:t xml:space="preserve"> </w:t>
      </w:r>
      <w:r w:rsidR="00F56EFC" w:rsidRPr="00F56EFC">
        <w:rPr>
          <w:rFonts w:asciiTheme="minorHAnsi" w:hAnsiTheme="minorHAnsi" w:cstheme="minorHAnsi"/>
          <w:color w:val="000000"/>
          <w:kern w:val="2"/>
          <w:sz w:val="24"/>
          <w:szCs w:val="24"/>
          <w:lang w:eastAsia="zh-CN"/>
        </w:rPr>
        <w:t>CONTRATAÇÃO DE EMPRESA ESPECIALIZADA PARA PRESTAÇÃO DE SERVIÇOS DE CONTROLE ANALÍTICO, TRATAMENTO DE ÁGUA, HIGIENIZAÇÃO E LIMPEZA DE 14 (QUATORZE) POÇOS, COM FORNECIMENTO DE MATERIAIS, INSUMOS E SERVIÇOS INERENTES AO DESEMPENHO DA ATIVIDADE.</w:t>
      </w:r>
    </w:p>
    <w:p w14:paraId="49F000C9" w14:textId="77777777" w:rsidR="00111728" w:rsidRPr="004749BF" w:rsidRDefault="00111728" w:rsidP="00111728">
      <w:pPr>
        <w:keepNext/>
        <w:numPr>
          <w:ilvl w:val="4"/>
          <w:numId w:val="0"/>
        </w:numPr>
        <w:tabs>
          <w:tab w:val="left" w:pos="0"/>
        </w:tabs>
        <w:suppressAutoHyphens/>
        <w:jc w:val="center"/>
        <w:outlineLvl w:val="4"/>
        <w:rPr>
          <w:rFonts w:asciiTheme="minorHAnsi" w:hAnsiTheme="minorHAnsi" w:cstheme="minorHAnsi"/>
          <w:b/>
          <w:color w:val="000000"/>
          <w:kern w:val="2"/>
          <w:sz w:val="24"/>
          <w:szCs w:val="24"/>
          <w:lang w:eastAsia="zh-CN"/>
        </w:rPr>
      </w:pPr>
    </w:p>
    <w:p w14:paraId="175B0141" w14:textId="77777777" w:rsidR="00111728" w:rsidRPr="004749BF" w:rsidRDefault="00111728" w:rsidP="00111728">
      <w:pPr>
        <w:shd w:val="clear" w:color="auto" w:fill="CCCCCC"/>
        <w:suppressAutoHyphens/>
        <w:jc w:val="center"/>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1. DEFINIÇÃO DO OBJETO</w:t>
      </w:r>
    </w:p>
    <w:p w14:paraId="194BD31D"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5B9837A2" w14:textId="79A31408"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1.1.</w:t>
      </w:r>
      <w:r w:rsidRPr="004749BF">
        <w:rPr>
          <w:rFonts w:asciiTheme="minorHAnsi" w:hAnsiTheme="minorHAnsi" w:cstheme="minorHAnsi"/>
          <w:color w:val="000000"/>
          <w:kern w:val="2"/>
          <w:sz w:val="24"/>
          <w:szCs w:val="24"/>
          <w:lang w:eastAsia="zh-CN"/>
        </w:rPr>
        <w:t xml:space="preserve"> O presente termo</w:t>
      </w:r>
      <w:r w:rsidR="000A26E0" w:rsidRPr="004749BF">
        <w:rPr>
          <w:rFonts w:asciiTheme="minorHAnsi" w:hAnsiTheme="minorHAnsi" w:cstheme="minorHAnsi"/>
          <w:color w:val="000000"/>
          <w:kern w:val="2"/>
          <w:sz w:val="24"/>
          <w:szCs w:val="24"/>
          <w:lang w:eastAsia="zh-CN"/>
        </w:rPr>
        <w:t xml:space="preserve"> de referência</w:t>
      </w:r>
      <w:r w:rsidRPr="004749BF">
        <w:rPr>
          <w:rFonts w:asciiTheme="minorHAnsi" w:hAnsiTheme="minorHAnsi" w:cstheme="minorHAnsi"/>
          <w:color w:val="000000"/>
          <w:kern w:val="2"/>
          <w:sz w:val="24"/>
          <w:szCs w:val="24"/>
          <w:lang w:eastAsia="zh-CN"/>
        </w:rPr>
        <w:t xml:space="preserve"> tem por objeto a</w:t>
      </w:r>
      <w:r w:rsidR="00EA2B0E">
        <w:rPr>
          <w:rFonts w:asciiTheme="minorHAnsi" w:hAnsiTheme="minorHAnsi" w:cstheme="minorHAnsi"/>
          <w:color w:val="000000"/>
          <w:kern w:val="2"/>
          <w:sz w:val="24"/>
          <w:szCs w:val="24"/>
          <w:lang w:eastAsia="zh-CN"/>
        </w:rPr>
        <w:t xml:space="preserve"> c</w:t>
      </w:r>
      <w:r w:rsidR="00EA2B0E" w:rsidRPr="00EA2B0E">
        <w:rPr>
          <w:rFonts w:asciiTheme="minorHAnsi" w:hAnsiTheme="minorHAnsi" w:cstheme="minorHAnsi"/>
          <w:color w:val="000000"/>
          <w:kern w:val="2"/>
          <w:sz w:val="24"/>
          <w:szCs w:val="24"/>
          <w:lang w:eastAsia="zh-CN"/>
        </w:rPr>
        <w:t>ontratação de empresa para prestação de serviços de controle, tratamento de água, hig</w:t>
      </w:r>
      <w:r w:rsidR="00EA2B0E">
        <w:rPr>
          <w:rFonts w:asciiTheme="minorHAnsi" w:hAnsiTheme="minorHAnsi" w:cstheme="minorHAnsi"/>
          <w:color w:val="000000"/>
          <w:kern w:val="2"/>
          <w:sz w:val="24"/>
          <w:szCs w:val="24"/>
          <w:lang w:eastAsia="zh-CN"/>
        </w:rPr>
        <w:t>ienização e limpeza de 14 poços</w:t>
      </w:r>
      <w:r w:rsidR="00812815" w:rsidRPr="004749BF">
        <w:rPr>
          <w:rFonts w:asciiTheme="minorHAnsi" w:hAnsiTheme="minorHAnsi" w:cstheme="minorHAnsi"/>
          <w:color w:val="000000"/>
          <w:kern w:val="2"/>
          <w:sz w:val="24"/>
          <w:szCs w:val="24"/>
          <w:lang w:eastAsia="zh-CN"/>
        </w:rPr>
        <w:t>,</w:t>
      </w:r>
      <w:r w:rsidRPr="004749BF">
        <w:rPr>
          <w:rFonts w:asciiTheme="minorHAnsi" w:hAnsiTheme="minorHAnsi" w:cstheme="minorHAnsi"/>
          <w:color w:val="000000"/>
          <w:kern w:val="2"/>
          <w:sz w:val="24"/>
          <w:szCs w:val="24"/>
          <w:lang w:eastAsia="zh-CN"/>
        </w:rPr>
        <w:t xml:space="preserve"> nos termos da tabela abaixo, conforme condições e exigências estabelecidas neste instrumento. </w:t>
      </w:r>
    </w:p>
    <w:p w14:paraId="799B2E3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tbl>
      <w:tblPr>
        <w:tblW w:w="9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9"/>
        <w:gridCol w:w="4107"/>
        <w:gridCol w:w="967"/>
        <w:gridCol w:w="913"/>
        <w:gridCol w:w="1307"/>
        <w:gridCol w:w="1318"/>
      </w:tblGrid>
      <w:tr w:rsidR="00511EB6" w:rsidRPr="007315AD" w14:paraId="0F26CF26" w14:textId="77777777" w:rsidTr="004D5F73">
        <w:trPr>
          <w:trHeight w:val="434"/>
          <w:jc w:val="center"/>
        </w:trPr>
        <w:tc>
          <w:tcPr>
            <w:tcW w:w="601" w:type="dxa"/>
            <w:shd w:val="clear" w:color="auto" w:fill="auto"/>
            <w:vAlign w:val="center"/>
          </w:tcPr>
          <w:p w14:paraId="64282CE7" w14:textId="77777777" w:rsidR="00EA2B0E" w:rsidRPr="007315AD" w:rsidRDefault="00EA2B0E" w:rsidP="004D5F73">
            <w:pPr>
              <w:tabs>
                <w:tab w:val="left" w:pos="0"/>
              </w:tabs>
              <w:ind w:right="-81"/>
              <w:jc w:val="center"/>
              <w:rPr>
                <w:rFonts w:ascii="Arial" w:hAnsi="Arial" w:cs="Arial"/>
                <w:b/>
                <w:sz w:val="22"/>
                <w:szCs w:val="22"/>
              </w:rPr>
            </w:pPr>
            <w:r w:rsidRPr="007315AD">
              <w:rPr>
                <w:rFonts w:ascii="Arial" w:hAnsi="Arial" w:cs="Arial"/>
                <w:b/>
                <w:sz w:val="22"/>
                <w:szCs w:val="22"/>
              </w:rPr>
              <w:t>Item</w:t>
            </w:r>
          </w:p>
        </w:tc>
        <w:tc>
          <w:tcPr>
            <w:tcW w:w="4239" w:type="dxa"/>
            <w:shd w:val="clear" w:color="auto" w:fill="auto"/>
            <w:vAlign w:val="center"/>
          </w:tcPr>
          <w:p w14:paraId="744F77A7" w14:textId="77777777" w:rsidR="00EA2B0E" w:rsidRPr="007315AD" w:rsidRDefault="00EA2B0E" w:rsidP="004D5F73">
            <w:pPr>
              <w:snapToGrid w:val="0"/>
              <w:jc w:val="center"/>
              <w:rPr>
                <w:rFonts w:ascii="Arial" w:hAnsi="Arial" w:cs="Arial"/>
                <w:b/>
                <w:sz w:val="22"/>
                <w:szCs w:val="22"/>
              </w:rPr>
            </w:pPr>
            <w:r w:rsidRPr="007315AD">
              <w:rPr>
                <w:rFonts w:ascii="Arial" w:hAnsi="Arial" w:cs="Arial"/>
                <w:b/>
                <w:sz w:val="22"/>
                <w:szCs w:val="22"/>
              </w:rPr>
              <w:t>Especificação do material/serviço</w:t>
            </w:r>
          </w:p>
        </w:tc>
        <w:tc>
          <w:tcPr>
            <w:tcW w:w="979" w:type="dxa"/>
            <w:shd w:val="clear" w:color="auto" w:fill="auto"/>
            <w:vAlign w:val="center"/>
          </w:tcPr>
          <w:p w14:paraId="27AE246D" w14:textId="77777777" w:rsidR="00EA2B0E" w:rsidRPr="007315AD" w:rsidRDefault="00EA2B0E" w:rsidP="004D5F73">
            <w:pPr>
              <w:tabs>
                <w:tab w:val="left" w:pos="0"/>
              </w:tabs>
              <w:ind w:right="-81"/>
              <w:jc w:val="center"/>
              <w:rPr>
                <w:rFonts w:ascii="Arial" w:hAnsi="Arial" w:cs="Arial"/>
                <w:b/>
                <w:sz w:val="22"/>
                <w:szCs w:val="22"/>
              </w:rPr>
            </w:pPr>
            <w:r w:rsidRPr="007315AD">
              <w:rPr>
                <w:rFonts w:ascii="Arial" w:hAnsi="Arial" w:cs="Arial"/>
                <w:b/>
                <w:sz w:val="22"/>
                <w:szCs w:val="22"/>
              </w:rPr>
              <w:t>Unid.</w:t>
            </w:r>
          </w:p>
        </w:tc>
        <w:tc>
          <w:tcPr>
            <w:tcW w:w="913" w:type="dxa"/>
            <w:shd w:val="clear" w:color="auto" w:fill="auto"/>
          </w:tcPr>
          <w:p w14:paraId="5EB82CA8" w14:textId="77777777" w:rsidR="00EA2B0E" w:rsidRPr="007315AD" w:rsidRDefault="00EA2B0E" w:rsidP="004D5F73">
            <w:pPr>
              <w:snapToGrid w:val="0"/>
              <w:jc w:val="center"/>
              <w:rPr>
                <w:rFonts w:ascii="Arial" w:hAnsi="Arial" w:cs="Arial"/>
                <w:b/>
                <w:sz w:val="22"/>
                <w:szCs w:val="22"/>
              </w:rPr>
            </w:pPr>
            <w:r w:rsidRPr="007315AD">
              <w:rPr>
                <w:rFonts w:ascii="Arial" w:hAnsi="Arial" w:cs="Arial"/>
                <w:b/>
                <w:sz w:val="22"/>
                <w:szCs w:val="22"/>
              </w:rPr>
              <w:t>Quant.</w:t>
            </w:r>
          </w:p>
        </w:tc>
        <w:tc>
          <w:tcPr>
            <w:tcW w:w="1314" w:type="dxa"/>
            <w:shd w:val="clear" w:color="auto" w:fill="auto"/>
          </w:tcPr>
          <w:p w14:paraId="5A9618AC" w14:textId="77777777" w:rsidR="00EA2B0E" w:rsidRPr="007315AD" w:rsidRDefault="00EA2B0E" w:rsidP="004D5F73">
            <w:pPr>
              <w:snapToGrid w:val="0"/>
              <w:jc w:val="center"/>
              <w:rPr>
                <w:rFonts w:ascii="Arial" w:hAnsi="Arial" w:cs="Arial"/>
                <w:b/>
                <w:sz w:val="22"/>
                <w:szCs w:val="22"/>
              </w:rPr>
            </w:pPr>
            <w:r w:rsidRPr="007315AD">
              <w:rPr>
                <w:rFonts w:ascii="Arial" w:hAnsi="Arial" w:cs="Arial"/>
                <w:b/>
                <w:sz w:val="22"/>
                <w:szCs w:val="22"/>
              </w:rPr>
              <w:t xml:space="preserve">Valor </w:t>
            </w:r>
            <w:r>
              <w:rPr>
                <w:rFonts w:ascii="Arial" w:hAnsi="Arial" w:cs="Arial"/>
                <w:b/>
                <w:sz w:val="22"/>
                <w:szCs w:val="22"/>
              </w:rPr>
              <w:t>Mensal</w:t>
            </w:r>
          </w:p>
        </w:tc>
        <w:tc>
          <w:tcPr>
            <w:tcW w:w="1235" w:type="dxa"/>
            <w:shd w:val="clear" w:color="auto" w:fill="auto"/>
          </w:tcPr>
          <w:p w14:paraId="4B3D710D" w14:textId="77777777" w:rsidR="00EA2B0E" w:rsidRPr="007315AD" w:rsidRDefault="00EA2B0E" w:rsidP="004D5F73">
            <w:pPr>
              <w:snapToGrid w:val="0"/>
              <w:jc w:val="center"/>
              <w:rPr>
                <w:rFonts w:ascii="Arial" w:hAnsi="Arial" w:cs="Arial"/>
                <w:b/>
                <w:sz w:val="22"/>
                <w:szCs w:val="22"/>
              </w:rPr>
            </w:pPr>
            <w:r w:rsidRPr="007315AD">
              <w:rPr>
                <w:rFonts w:ascii="Arial" w:hAnsi="Arial" w:cs="Arial"/>
                <w:b/>
                <w:sz w:val="22"/>
                <w:szCs w:val="22"/>
              </w:rPr>
              <w:t xml:space="preserve">Valor </w:t>
            </w:r>
            <w:r>
              <w:rPr>
                <w:rFonts w:ascii="Arial" w:hAnsi="Arial" w:cs="Arial"/>
                <w:b/>
                <w:sz w:val="22"/>
                <w:szCs w:val="22"/>
              </w:rPr>
              <w:t>Anual</w:t>
            </w:r>
          </w:p>
        </w:tc>
      </w:tr>
      <w:tr w:rsidR="00511EB6" w:rsidRPr="007315AD" w14:paraId="02F6FA2D" w14:textId="77777777" w:rsidTr="004D5F73">
        <w:trPr>
          <w:trHeight w:val="213"/>
          <w:jc w:val="center"/>
        </w:trPr>
        <w:tc>
          <w:tcPr>
            <w:tcW w:w="601" w:type="dxa"/>
            <w:shd w:val="clear" w:color="auto" w:fill="auto"/>
            <w:vAlign w:val="center"/>
          </w:tcPr>
          <w:p w14:paraId="5EE5ACF6" w14:textId="77777777" w:rsidR="00EA2B0E" w:rsidRPr="007315AD" w:rsidRDefault="00EA2B0E" w:rsidP="004D5F73">
            <w:pPr>
              <w:jc w:val="center"/>
              <w:rPr>
                <w:rFonts w:ascii="Arial" w:hAnsi="Arial" w:cs="Arial"/>
                <w:b/>
                <w:sz w:val="22"/>
                <w:szCs w:val="22"/>
              </w:rPr>
            </w:pPr>
            <w:r w:rsidRPr="007315AD">
              <w:rPr>
                <w:rFonts w:ascii="Arial" w:hAnsi="Arial" w:cs="Arial"/>
                <w:b/>
                <w:sz w:val="22"/>
                <w:szCs w:val="22"/>
              </w:rPr>
              <w:t>01</w:t>
            </w:r>
          </w:p>
        </w:tc>
        <w:tc>
          <w:tcPr>
            <w:tcW w:w="4239" w:type="dxa"/>
            <w:shd w:val="clear" w:color="auto" w:fill="auto"/>
          </w:tcPr>
          <w:p w14:paraId="2C293023" w14:textId="77777777" w:rsidR="00EA2B0E" w:rsidRPr="007315AD" w:rsidRDefault="00EA2B0E" w:rsidP="004D5F73">
            <w:pPr>
              <w:jc w:val="both"/>
              <w:rPr>
                <w:rFonts w:ascii="Arial" w:hAnsi="Arial" w:cs="Arial"/>
                <w:bCs/>
              </w:rPr>
            </w:pPr>
            <w:r>
              <w:rPr>
                <w:rFonts w:ascii="Arial" w:hAnsi="Arial" w:cs="Arial"/>
                <w:bCs/>
              </w:rPr>
              <w:t xml:space="preserve">Contratação de empresa especializada para prestação de serviços de controle analítico, tratamento de água, higienização e limpeza de 14 (quatorze) poços, a qual deverá fornecer os seguintes serviços: </w:t>
            </w:r>
            <w:r w:rsidRPr="007315AD">
              <w:rPr>
                <w:rFonts w:ascii="Arial" w:hAnsi="Arial" w:cs="Arial"/>
                <w:bCs/>
              </w:rPr>
              <w:t>Uma visita semanal nos sistemas de abastecimento de água, para verificar o funcionamento, repor os insumos e substituir os dosadores de cloro em caso de mau funcionamento;</w:t>
            </w:r>
            <w:r>
              <w:rPr>
                <w:rFonts w:ascii="Arial" w:hAnsi="Arial" w:cs="Arial"/>
                <w:bCs/>
              </w:rPr>
              <w:t xml:space="preserve"> </w:t>
            </w:r>
            <w:r w:rsidRPr="007315AD">
              <w:rPr>
                <w:rFonts w:ascii="Arial" w:hAnsi="Arial" w:cs="Arial"/>
                <w:bCs/>
              </w:rPr>
              <w:t>Fornecimento de insumos necessários, na forma de solução líquida, para a desinfecção em quantidades suficientes para o tratamento da água proveniente dos poços, regular equipamentos e repor insumos (hipoclorito de sódio). Deverá emitir relatórios técnicos das atividades (in loco) com registro fotográfico e check list da execução das atividades para o controle da vigilância;</w:t>
            </w:r>
            <w:r>
              <w:rPr>
                <w:rFonts w:ascii="Arial" w:hAnsi="Arial" w:cs="Arial"/>
                <w:bCs/>
              </w:rPr>
              <w:t xml:space="preserve"> </w:t>
            </w:r>
            <w:r w:rsidRPr="007315AD">
              <w:rPr>
                <w:rFonts w:ascii="Arial" w:hAnsi="Arial" w:cs="Arial"/>
                <w:bCs/>
              </w:rPr>
              <w:t>Mensalmente, coletar, transportar e analisar 2 (duas) amostras de acordo com os anexos 13 e 15 da Portaria nº 888 GM/MS de 4 de maio de 2021, com 7 (sete) parâmetros: coliformes totais, escherichia coli, cor aparente, cloro residual livre, fluoreto, ph e turbidez em cada SAC;</w:t>
            </w:r>
            <w:r>
              <w:rPr>
                <w:rFonts w:ascii="Arial" w:hAnsi="Arial" w:cs="Arial"/>
                <w:bCs/>
              </w:rPr>
              <w:t xml:space="preserve"> </w:t>
            </w:r>
            <w:r w:rsidRPr="007315AD">
              <w:rPr>
                <w:rFonts w:ascii="Arial" w:hAnsi="Arial" w:cs="Arial"/>
                <w:bCs/>
              </w:rPr>
              <w:t>Coletar, transportar e analisar semestralmente as amostras de acordo com os anexos 9, 10 e 11 e capítulo VI, art. 42, § 2 da Portaria n° 888 GM/MS de 4 de maio de 2021 em cada SAC;</w:t>
            </w:r>
            <w:r>
              <w:rPr>
                <w:rFonts w:ascii="Arial" w:hAnsi="Arial" w:cs="Arial"/>
                <w:bCs/>
              </w:rPr>
              <w:t xml:space="preserve"> </w:t>
            </w:r>
            <w:r w:rsidRPr="007315AD">
              <w:rPr>
                <w:rFonts w:ascii="Arial" w:hAnsi="Arial" w:cs="Arial"/>
                <w:bCs/>
              </w:rPr>
              <w:t xml:space="preserve">Mensalmente, emitir relatório de atividades para a Vigilância Sanitária Municipal e de controle para atendimento a Portaria SES nº 276 de 5 de março de 2021, que dispõe sobre a competência, o procedimento e os prazos para a inserção dos dados de cadastro, </w:t>
            </w:r>
            <w:r w:rsidRPr="007315AD">
              <w:rPr>
                <w:rFonts w:ascii="Arial" w:hAnsi="Arial" w:cs="Arial"/>
                <w:bCs/>
              </w:rPr>
              <w:lastRenderedPageBreak/>
              <w:t>plano de amostragem e controle de qualidade da água no SISÁGUA, no âmbito do Estado do Rio Grande do Sul, bem como, registrar todas as informações no SISÁGUA;</w:t>
            </w:r>
            <w:r>
              <w:rPr>
                <w:rFonts w:ascii="Arial" w:hAnsi="Arial" w:cs="Arial"/>
                <w:bCs/>
              </w:rPr>
              <w:t xml:space="preserve"> </w:t>
            </w:r>
            <w:r w:rsidRPr="007315AD">
              <w:rPr>
                <w:rFonts w:ascii="Arial" w:hAnsi="Arial" w:cs="Arial"/>
                <w:bCs/>
              </w:rPr>
              <w:t>Semestralmente, efetuar a limpeza e desinfecção dos reservatórios de água, com fornecimento dos materiais a serem utilizados na limpeza e desinfecção (sem ônus ao contratante), e certificado de limpeza, conforme legislação (Portaria nº 1237/2017, da Secretaria Estadual da Saúde). Emitir relatórios técnicos das atividades (in loco) com registro fotográfico e check list da execução das atividades para o controle da vigilância;</w:t>
            </w:r>
            <w:r>
              <w:rPr>
                <w:rFonts w:ascii="Arial" w:hAnsi="Arial" w:cs="Arial"/>
                <w:bCs/>
              </w:rPr>
              <w:t xml:space="preserve"> </w:t>
            </w:r>
            <w:r w:rsidRPr="007315AD">
              <w:rPr>
                <w:rFonts w:ascii="Arial" w:hAnsi="Arial" w:cs="Arial"/>
                <w:bCs/>
              </w:rPr>
              <w:t>Deverá fornecer EM COMODATO as estações de tratamento de água para dosagem de cloro com acionamento por dispositivos eletrônicos, compostos por dosador eletrônico, 1 (um) reservatórios com tampa com capacidade de no mínimo 200 (duzentos) litros para o preparo das soluções de cloro, e 1 (um) abrigo fabricado em polipropileno roto moldado com capacidade mínima de 600 (seiscentos) litros.</w:t>
            </w:r>
          </w:p>
          <w:p w14:paraId="43286F3A" w14:textId="77777777" w:rsidR="00EA2B0E" w:rsidRPr="007315AD" w:rsidRDefault="00EA2B0E" w:rsidP="004D5F73">
            <w:pPr>
              <w:jc w:val="both"/>
              <w:rPr>
                <w:rFonts w:ascii="Arial" w:eastAsia="Arial Unicode MS" w:hAnsi="Arial" w:cs="Arial"/>
                <w:sz w:val="22"/>
                <w:szCs w:val="22"/>
              </w:rPr>
            </w:pPr>
          </w:p>
        </w:tc>
        <w:tc>
          <w:tcPr>
            <w:tcW w:w="979" w:type="dxa"/>
            <w:shd w:val="clear" w:color="auto" w:fill="auto"/>
          </w:tcPr>
          <w:p w14:paraId="013FECF9" w14:textId="77777777" w:rsidR="00EA2B0E" w:rsidRPr="007315AD" w:rsidRDefault="00EA2B0E" w:rsidP="004D5F73">
            <w:pPr>
              <w:tabs>
                <w:tab w:val="left" w:pos="0"/>
              </w:tabs>
              <w:ind w:right="-81"/>
              <w:jc w:val="center"/>
              <w:rPr>
                <w:rFonts w:ascii="Arial" w:hAnsi="Arial" w:cs="Arial"/>
                <w:b/>
                <w:sz w:val="22"/>
                <w:szCs w:val="22"/>
              </w:rPr>
            </w:pPr>
          </w:p>
          <w:p w14:paraId="0C72CB53" w14:textId="77777777" w:rsidR="00EA2B0E" w:rsidRPr="007315AD" w:rsidRDefault="00EA2B0E" w:rsidP="004D5F73">
            <w:pPr>
              <w:tabs>
                <w:tab w:val="left" w:pos="0"/>
              </w:tabs>
              <w:ind w:right="-81"/>
              <w:jc w:val="center"/>
              <w:rPr>
                <w:rFonts w:ascii="Arial" w:hAnsi="Arial" w:cs="Arial"/>
                <w:b/>
                <w:sz w:val="22"/>
                <w:szCs w:val="22"/>
              </w:rPr>
            </w:pPr>
            <w:r>
              <w:rPr>
                <w:rFonts w:ascii="Arial" w:hAnsi="Arial" w:cs="Arial"/>
                <w:b/>
                <w:sz w:val="22"/>
                <w:szCs w:val="22"/>
              </w:rPr>
              <w:t>Mês</w:t>
            </w:r>
          </w:p>
        </w:tc>
        <w:tc>
          <w:tcPr>
            <w:tcW w:w="913" w:type="dxa"/>
            <w:shd w:val="clear" w:color="auto" w:fill="auto"/>
          </w:tcPr>
          <w:p w14:paraId="2AEEF1D7" w14:textId="77777777" w:rsidR="00EA2B0E" w:rsidRPr="007315AD" w:rsidRDefault="00EA2B0E" w:rsidP="004D5F73">
            <w:pPr>
              <w:snapToGrid w:val="0"/>
              <w:jc w:val="center"/>
              <w:rPr>
                <w:rFonts w:ascii="Arial" w:hAnsi="Arial" w:cs="Arial"/>
                <w:b/>
                <w:sz w:val="22"/>
                <w:szCs w:val="22"/>
              </w:rPr>
            </w:pPr>
          </w:p>
          <w:p w14:paraId="2BC09D69" w14:textId="77777777" w:rsidR="00EA2B0E" w:rsidRPr="007315AD" w:rsidRDefault="00EA2B0E" w:rsidP="004D5F73">
            <w:pPr>
              <w:snapToGrid w:val="0"/>
              <w:jc w:val="center"/>
              <w:rPr>
                <w:rFonts w:ascii="Arial" w:hAnsi="Arial" w:cs="Arial"/>
                <w:b/>
                <w:sz w:val="22"/>
                <w:szCs w:val="22"/>
              </w:rPr>
            </w:pPr>
            <w:r>
              <w:rPr>
                <w:rFonts w:ascii="Arial" w:hAnsi="Arial" w:cs="Arial"/>
                <w:b/>
                <w:sz w:val="22"/>
                <w:szCs w:val="22"/>
              </w:rPr>
              <w:t>12</w:t>
            </w:r>
          </w:p>
        </w:tc>
        <w:tc>
          <w:tcPr>
            <w:tcW w:w="1314" w:type="dxa"/>
            <w:shd w:val="clear" w:color="auto" w:fill="auto"/>
          </w:tcPr>
          <w:p w14:paraId="17638E3D" w14:textId="4F65B0FD" w:rsidR="00EA2B0E" w:rsidRPr="007315AD" w:rsidRDefault="00511EB6" w:rsidP="004D5F73">
            <w:pPr>
              <w:snapToGrid w:val="0"/>
              <w:jc w:val="center"/>
              <w:rPr>
                <w:rFonts w:ascii="Arial" w:hAnsi="Arial" w:cs="Arial"/>
                <w:b/>
                <w:sz w:val="22"/>
                <w:szCs w:val="22"/>
              </w:rPr>
            </w:pPr>
            <w:r>
              <w:rPr>
                <w:rFonts w:ascii="Arial" w:hAnsi="Arial" w:cs="Arial"/>
                <w:b/>
                <w:sz w:val="22"/>
                <w:szCs w:val="22"/>
              </w:rPr>
              <w:t>R$ 12.266,67</w:t>
            </w:r>
          </w:p>
        </w:tc>
        <w:tc>
          <w:tcPr>
            <w:tcW w:w="1235" w:type="dxa"/>
            <w:shd w:val="clear" w:color="auto" w:fill="auto"/>
          </w:tcPr>
          <w:p w14:paraId="6154881F" w14:textId="40E04C93" w:rsidR="00EA2B0E" w:rsidRPr="007315AD" w:rsidRDefault="00D10A7B" w:rsidP="004D5F73">
            <w:pPr>
              <w:snapToGrid w:val="0"/>
              <w:jc w:val="center"/>
              <w:rPr>
                <w:rFonts w:ascii="Arial" w:hAnsi="Arial" w:cs="Arial"/>
                <w:b/>
                <w:sz w:val="22"/>
                <w:szCs w:val="22"/>
              </w:rPr>
            </w:pPr>
            <w:r>
              <w:rPr>
                <w:rFonts w:ascii="Arial" w:hAnsi="Arial" w:cs="Arial"/>
                <w:b/>
                <w:sz w:val="22"/>
                <w:szCs w:val="22"/>
              </w:rPr>
              <w:t xml:space="preserve">R$ </w:t>
            </w:r>
            <w:r w:rsidR="00511EB6">
              <w:rPr>
                <w:rFonts w:ascii="Arial" w:hAnsi="Arial" w:cs="Arial"/>
                <w:b/>
                <w:sz w:val="22"/>
                <w:szCs w:val="22"/>
              </w:rPr>
              <w:t>147.200,04</w:t>
            </w:r>
          </w:p>
        </w:tc>
      </w:tr>
    </w:tbl>
    <w:p w14:paraId="57211D70" w14:textId="77777777" w:rsidR="00812815" w:rsidRPr="004749BF" w:rsidRDefault="00812815" w:rsidP="00111728">
      <w:pPr>
        <w:suppressAutoHyphens/>
        <w:jc w:val="both"/>
        <w:rPr>
          <w:rFonts w:asciiTheme="minorHAnsi" w:hAnsiTheme="minorHAnsi" w:cstheme="minorHAnsi"/>
          <w:b/>
          <w:bCs/>
          <w:kern w:val="2"/>
          <w:sz w:val="24"/>
          <w:szCs w:val="24"/>
          <w:lang w:eastAsia="zh-CN"/>
        </w:rPr>
      </w:pPr>
    </w:p>
    <w:p w14:paraId="14F915A2" w14:textId="32BFACF0" w:rsidR="00726FDA" w:rsidRPr="004749BF" w:rsidRDefault="00111728" w:rsidP="00726FDA">
      <w:pPr>
        <w:suppressAutoHyphens/>
        <w:jc w:val="both"/>
        <w:rPr>
          <w:rFonts w:asciiTheme="minorHAnsi" w:hAnsiTheme="minorHAnsi" w:cstheme="minorHAnsi"/>
          <w:color w:val="000000" w:themeColor="text1"/>
          <w:kern w:val="2"/>
          <w:sz w:val="24"/>
          <w:szCs w:val="24"/>
          <w:lang w:eastAsia="zh-CN"/>
        </w:rPr>
      </w:pPr>
      <w:r w:rsidRPr="004749BF">
        <w:rPr>
          <w:rFonts w:asciiTheme="minorHAnsi" w:hAnsiTheme="minorHAnsi" w:cstheme="minorHAnsi"/>
          <w:b/>
          <w:bCs/>
          <w:kern w:val="2"/>
          <w:sz w:val="24"/>
          <w:szCs w:val="24"/>
          <w:lang w:eastAsia="zh-CN"/>
        </w:rPr>
        <w:t>1.2.</w:t>
      </w:r>
      <w:r w:rsidR="00726FDA" w:rsidRPr="004749BF">
        <w:rPr>
          <w:rFonts w:asciiTheme="minorHAnsi" w:hAnsiTheme="minorHAnsi" w:cstheme="minorHAnsi"/>
          <w:color w:val="000000" w:themeColor="text1"/>
          <w:kern w:val="2"/>
          <w:sz w:val="24"/>
          <w:szCs w:val="24"/>
          <w:lang w:eastAsia="zh-CN"/>
        </w:rPr>
        <w:t xml:space="preserve"> O objeto desta contratação não se enquadra como bem de luxo, conforme Decreto Municipal nº 1.535/2024, de 31 de janeiro de 2024, caracterizando-se como comum, de acordo com justificativa constante no Estudo Técnico Preliminar.</w:t>
      </w:r>
    </w:p>
    <w:p w14:paraId="6D6DEEBF" w14:textId="77777777" w:rsidR="00726FDA" w:rsidRPr="004749BF" w:rsidRDefault="00726FDA" w:rsidP="00111728">
      <w:pPr>
        <w:suppressAutoHyphens/>
        <w:jc w:val="both"/>
        <w:rPr>
          <w:rFonts w:asciiTheme="minorHAnsi" w:hAnsiTheme="minorHAnsi" w:cstheme="minorHAnsi"/>
          <w:kern w:val="2"/>
          <w:sz w:val="24"/>
          <w:szCs w:val="24"/>
          <w:lang w:eastAsia="zh-CN"/>
        </w:rPr>
      </w:pPr>
    </w:p>
    <w:p w14:paraId="5F24045D" w14:textId="4FE71125" w:rsidR="00726FDA" w:rsidRPr="004749BF" w:rsidRDefault="00726FDA" w:rsidP="00726FDA">
      <w:pPr>
        <w:suppressAutoHyphens/>
        <w:jc w:val="both"/>
        <w:rPr>
          <w:rFonts w:asciiTheme="minorHAnsi" w:hAnsiTheme="minorHAnsi" w:cstheme="minorHAnsi"/>
          <w:kern w:val="2"/>
          <w:sz w:val="24"/>
          <w:szCs w:val="24"/>
          <w:lang w:eastAsia="zh-CN"/>
        </w:rPr>
      </w:pPr>
      <w:r w:rsidRPr="004749BF">
        <w:rPr>
          <w:rFonts w:asciiTheme="minorHAnsi" w:hAnsiTheme="minorHAnsi" w:cstheme="minorHAnsi"/>
          <w:kern w:val="2"/>
          <w:sz w:val="24"/>
          <w:szCs w:val="24"/>
          <w:lang w:eastAsia="zh-CN"/>
        </w:rPr>
        <w:t xml:space="preserve"> </w:t>
      </w:r>
      <w:r w:rsidRPr="004749BF">
        <w:rPr>
          <w:rFonts w:asciiTheme="minorHAnsi" w:hAnsiTheme="minorHAnsi" w:cstheme="minorHAnsi"/>
          <w:b/>
          <w:bCs/>
          <w:kern w:val="2"/>
          <w:sz w:val="24"/>
          <w:szCs w:val="24"/>
          <w:lang w:eastAsia="zh-CN"/>
        </w:rPr>
        <w:t xml:space="preserve">1.3. </w:t>
      </w:r>
      <w:r w:rsidRPr="004749BF">
        <w:rPr>
          <w:rFonts w:asciiTheme="minorHAnsi" w:hAnsiTheme="minorHAnsi" w:cstheme="minorHAnsi"/>
          <w:kern w:val="2"/>
          <w:sz w:val="24"/>
          <w:szCs w:val="24"/>
          <w:lang w:eastAsia="zh-CN"/>
        </w:rPr>
        <w:t>O prazo de vigência da contratação é de um ano contados da data de assinatura, na forma do art. 105 da Lei nº 14.133/2021, podendo, eventualmente, por eventuais razões de ordem pública, a bem do interesse do Município, ser o contrato prorrogado por igual período ou, eventualmente, de forma justificada, até o limite de prazo previsto na Lei nº 14.133/2021.</w:t>
      </w:r>
    </w:p>
    <w:p w14:paraId="33DFB593" w14:textId="77777777" w:rsidR="00726FDA" w:rsidRPr="004749BF" w:rsidRDefault="00726FDA" w:rsidP="00726FDA">
      <w:pPr>
        <w:suppressAutoHyphens/>
        <w:jc w:val="both"/>
        <w:rPr>
          <w:rFonts w:asciiTheme="minorHAnsi" w:hAnsiTheme="minorHAnsi" w:cstheme="minorHAnsi"/>
          <w:b/>
          <w:bCs/>
          <w:kern w:val="2"/>
          <w:sz w:val="24"/>
          <w:szCs w:val="24"/>
          <w:lang w:eastAsia="zh-CN"/>
        </w:rPr>
      </w:pPr>
    </w:p>
    <w:p w14:paraId="0E035401" w14:textId="7D4124FD" w:rsidR="00B248FE" w:rsidRPr="001E64C9" w:rsidRDefault="00F511DD" w:rsidP="00E65424">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1.4</w:t>
      </w:r>
      <w:r w:rsidR="00726FDA" w:rsidRPr="004749BF">
        <w:rPr>
          <w:rFonts w:asciiTheme="minorHAnsi" w:hAnsiTheme="minorHAnsi" w:cstheme="minorHAnsi"/>
          <w:b/>
          <w:bCs/>
          <w:kern w:val="2"/>
          <w:sz w:val="24"/>
          <w:szCs w:val="24"/>
          <w:lang w:eastAsia="zh-CN"/>
        </w:rPr>
        <w:t xml:space="preserve">. </w:t>
      </w:r>
      <w:r w:rsidR="00167FC0" w:rsidRPr="004749BF">
        <w:rPr>
          <w:rFonts w:asciiTheme="minorHAnsi" w:hAnsiTheme="minorHAnsi" w:cstheme="minorHAnsi"/>
          <w:sz w:val="24"/>
          <w:szCs w:val="24"/>
        </w:rPr>
        <w:t xml:space="preserve">Justifica-se a necessidade da contratação de empresa </w:t>
      </w:r>
      <w:r w:rsidR="00D10A7B" w:rsidRPr="00D10A7B">
        <w:rPr>
          <w:rFonts w:asciiTheme="minorHAnsi" w:hAnsiTheme="minorHAnsi" w:cstheme="minorHAnsi"/>
          <w:sz w:val="24"/>
          <w:szCs w:val="24"/>
        </w:rPr>
        <w:t>a finalidade de tratamento da água visando a potabilidade e o consumo humano, para atender as disposições do Ministério da Saúde apresentadas na Portaria de Consolidação Nº 5/2017 – Anexo XX, que dispõe sobre os procedimentos de controle e de vigilância da qualidade da água para consumo humano e seu padrão de potabilidade. Considerando que para o bom desempenho e qualidade de vida da população residente no interior e na área urbana atendidos pelos poços, considera-se de grande importância a referida contratação para que todos possam consumir água potável e de boa qualidade</w:t>
      </w:r>
    </w:p>
    <w:p w14:paraId="343D54A1" w14:textId="77777777" w:rsidR="00934C6D" w:rsidRPr="004749BF" w:rsidRDefault="00934C6D" w:rsidP="00E65424">
      <w:pPr>
        <w:suppressAutoHyphens/>
        <w:jc w:val="both"/>
        <w:rPr>
          <w:rFonts w:asciiTheme="minorHAnsi" w:hAnsiTheme="minorHAnsi" w:cstheme="minorHAnsi"/>
          <w:color w:val="FF0000"/>
          <w:kern w:val="2"/>
          <w:sz w:val="24"/>
          <w:szCs w:val="24"/>
          <w:shd w:val="clear" w:color="auto" w:fill="FFFF00"/>
          <w:lang w:eastAsia="zh-CN"/>
        </w:rPr>
      </w:pPr>
    </w:p>
    <w:p w14:paraId="06F4708C" w14:textId="77777777" w:rsidR="00111728" w:rsidRPr="004749BF" w:rsidRDefault="00111728" w:rsidP="00111728">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2. FUNDAMENTAÇÃO DA CONTRATAÇÃO</w:t>
      </w:r>
    </w:p>
    <w:p w14:paraId="6A8E5950" w14:textId="77777777" w:rsidR="00111728" w:rsidRPr="004749BF" w:rsidRDefault="00111728" w:rsidP="00111728">
      <w:pPr>
        <w:suppressAutoHyphens/>
        <w:spacing w:line="100" w:lineRule="atLeast"/>
        <w:jc w:val="both"/>
        <w:rPr>
          <w:rFonts w:asciiTheme="minorHAnsi" w:hAnsiTheme="minorHAnsi" w:cstheme="minorHAnsi"/>
          <w:kern w:val="2"/>
          <w:sz w:val="24"/>
          <w:szCs w:val="24"/>
          <w:lang w:eastAsia="zh-CN"/>
        </w:rPr>
      </w:pPr>
    </w:p>
    <w:p w14:paraId="72054393" w14:textId="11B64485" w:rsidR="00111728" w:rsidRPr="004749BF" w:rsidRDefault="00111728" w:rsidP="00111728">
      <w:pPr>
        <w:suppressAutoHyphens/>
        <w:spacing w:line="100" w:lineRule="atLeast"/>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 xml:space="preserve">2.1. </w:t>
      </w:r>
      <w:r w:rsidRPr="004749BF">
        <w:rPr>
          <w:rFonts w:asciiTheme="minorHAnsi" w:hAnsiTheme="minorHAnsi" w:cstheme="minorHAnsi"/>
          <w:color w:val="000000"/>
          <w:kern w:val="2"/>
          <w:sz w:val="24"/>
          <w:szCs w:val="24"/>
          <w:lang w:eastAsia="zh-CN"/>
        </w:rPr>
        <w:t xml:space="preserve">A fundamentação da contratação e de seus quantitativos encontra-se pormenorizada em tópico específico do Estudo Técnico </w:t>
      </w:r>
      <w:r w:rsidR="0076272B">
        <w:rPr>
          <w:rFonts w:asciiTheme="minorHAnsi" w:hAnsiTheme="minorHAnsi" w:cstheme="minorHAnsi"/>
          <w:color w:val="000000"/>
          <w:kern w:val="2"/>
          <w:sz w:val="24"/>
          <w:szCs w:val="24"/>
          <w:lang w:eastAsia="zh-CN"/>
        </w:rPr>
        <w:t>Preliminar.</w:t>
      </w:r>
    </w:p>
    <w:p w14:paraId="6EADC3AB" w14:textId="77777777" w:rsidR="00111728" w:rsidRPr="004749BF" w:rsidRDefault="00111728" w:rsidP="00111728">
      <w:pPr>
        <w:suppressAutoHyphens/>
        <w:spacing w:line="100" w:lineRule="atLeast"/>
        <w:jc w:val="both"/>
        <w:rPr>
          <w:rFonts w:asciiTheme="minorHAnsi" w:hAnsiTheme="minorHAnsi" w:cstheme="minorHAnsi"/>
          <w:b/>
          <w:color w:val="000000"/>
          <w:kern w:val="2"/>
          <w:sz w:val="24"/>
          <w:szCs w:val="24"/>
          <w:highlight w:val="yellow"/>
          <w:lang w:eastAsia="zh-CN"/>
        </w:rPr>
      </w:pPr>
    </w:p>
    <w:p w14:paraId="1B3874B4" w14:textId="77777777" w:rsidR="00111728" w:rsidRPr="004749BF" w:rsidRDefault="00111728" w:rsidP="00111728">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lastRenderedPageBreak/>
        <w:t>3. DESCRIÇÃO DA SOLUÇÃO COMO UM TODO</w:t>
      </w:r>
    </w:p>
    <w:p w14:paraId="5FE1E159" w14:textId="77777777" w:rsidR="00111728" w:rsidRPr="004749BF" w:rsidRDefault="00111728" w:rsidP="00111728">
      <w:pPr>
        <w:suppressAutoHyphens/>
        <w:spacing w:line="100" w:lineRule="atLeast"/>
        <w:jc w:val="both"/>
        <w:rPr>
          <w:rFonts w:asciiTheme="minorHAnsi" w:hAnsiTheme="minorHAnsi" w:cstheme="minorHAnsi"/>
          <w:kern w:val="2"/>
          <w:sz w:val="24"/>
          <w:szCs w:val="24"/>
          <w:lang w:eastAsia="zh-CN"/>
        </w:rPr>
      </w:pPr>
    </w:p>
    <w:p w14:paraId="0552ACA0" w14:textId="77777777" w:rsidR="00111728" w:rsidRPr="004749BF" w:rsidRDefault="00111728" w:rsidP="00214EAA">
      <w:pPr>
        <w:suppressAutoHyphens/>
        <w:spacing w:line="276" w:lineRule="auto"/>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3.1.</w:t>
      </w:r>
      <w:r w:rsidRPr="004749BF">
        <w:rPr>
          <w:rFonts w:asciiTheme="minorHAnsi" w:hAnsiTheme="minorHAnsi" w:cstheme="minorHAnsi"/>
          <w:color w:val="000000"/>
          <w:kern w:val="2"/>
          <w:sz w:val="24"/>
          <w:szCs w:val="24"/>
          <w:lang w:eastAsia="zh-CN"/>
        </w:rPr>
        <w:t xml:space="preserve"> A descrição da solução como um todo encontra-se pormenorizada em tópico específico dos Estudos Técnicos Preliminares. </w:t>
      </w:r>
    </w:p>
    <w:p w14:paraId="4FB51AFD" w14:textId="44BCE74B" w:rsidR="00111728" w:rsidRPr="004749BF" w:rsidRDefault="00C04B8C" w:rsidP="00167FC0">
      <w:pPr>
        <w:suppressAutoHyphens/>
        <w:spacing w:line="276" w:lineRule="auto"/>
        <w:jc w:val="both"/>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3.2.</w:t>
      </w:r>
      <w:r w:rsidRPr="004749BF">
        <w:rPr>
          <w:rFonts w:asciiTheme="minorHAnsi" w:hAnsiTheme="minorHAnsi" w:cstheme="minorHAnsi"/>
          <w:color w:val="000000"/>
          <w:kern w:val="2"/>
          <w:sz w:val="24"/>
          <w:szCs w:val="24"/>
          <w:lang w:eastAsia="zh-CN"/>
        </w:rPr>
        <w:t xml:space="preserve"> </w:t>
      </w:r>
      <w:r w:rsidR="00D10A7B">
        <w:rPr>
          <w:rFonts w:asciiTheme="minorHAnsi" w:hAnsiTheme="minorHAnsi" w:cstheme="minorHAnsi"/>
          <w:color w:val="000000"/>
          <w:kern w:val="2"/>
          <w:sz w:val="24"/>
          <w:szCs w:val="24"/>
          <w:lang w:eastAsia="zh-CN"/>
        </w:rPr>
        <w:t>A contratação destes serviços</w:t>
      </w:r>
      <w:r w:rsidR="001D420F" w:rsidRPr="004749BF">
        <w:rPr>
          <w:rFonts w:asciiTheme="minorHAnsi" w:hAnsiTheme="minorHAnsi" w:cstheme="minorHAnsi"/>
          <w:color w:val="000000"/>
          <w:kern w:val="2"/>
          <w:sz w:val="24"/>
          <w:szCs w:val="24"/>
          <w:lang w:eastAsia="zh-CN"/>
        </w:rPr>
        <w:t>,</w:t>
      </w:r>
      <w:r w:rsidR="00CE3B21" w:rsidRPr="004749BF">
        <w:rPr>
          <w:rFonts w:asciiTheme="minorHAnsi" w:hAnsiTheme="minorHAnsi" w:cstheme="minorHAnsi"/>
          <w:color w:val="000000"/>
          <w:kern w:val="2"/>
          <w:sz w:val="24"/>
          <w:szCs w:val="24"/>
          <w:lang w:eastAsia="zh-CN"/>
        </w:rPr>
        <w:t xml:space="preserve"> será efetuada através de processo licitatório, onde deverá ser entregue </w:t>
      </w:r>
      <w:r w:rsidR="00167FC0" w:rsidRPr="004749BF">
        <w:rPr>
          <w:rFonts w:asciiTheme="minorHAnsi" w:hAnsiTheme="minorHAnsi" w:cstheme="minorHAnsi"/>
          <w:color w:val="000000"/>
          <w:kern w:val="2"/>
          <w:sz w:val="24"/>
          <w:szCs w:val="24"/>
          <w:lang w:eastAsia="zh-CN"/>
        </w:rPr>
        <w:t>serviços</w:t>
      </w:r>
      <w:r w:rsidR="00CE3B21" w:rsidRPr="004749BF">
        <w:rPr>
          <w:rFonts w:asciiTheme="minorHAnsi" w:hAnsiTheme="minorHAnsi" w:cstheme="minorHAnsi"/>
          <w:color w:val="000000"/>
          <w:kern w:val="2"/>
          <w:sz w:val="24"/>
          <w:szCs w:val="24"/>
          <w:lang w:eastAsia="zh-CN"/>
        </w:rPr>
        <w:t xml:space="preserve"> com a qualidade e especificações constantes no edital</w:t>
      </w:r>
      <w:r w:rsidR="00CE3B21" w:rsidRPr="004749BF">
        <w:rPr>
          <w:rFonts w:asciiTheme="minorHAnsi" w:hAnsiTheme="minorHAnsi" w:cstheme="minorHAnsi"/>
          <w:kern w:val="2"/>
          <w:sz w:val="24"/>
          <w:szCs w:val="24"/>
          <w:lang w:eastAsia="zh-CN"/>
        </w:rPr>
        <w:t xml:space="preserve">.   </w:t>
      </w:r>
    </w:p>
    <w:p w14:paraId="370C401C" w14:textId="77777777" w:rsidR="00111728" w:rsidRPr="004749BF" w:rsidRDefault="00111728" w:rsidP="00111728">
      <w:pPr>
        <w:suppressAutoHyphens/>
        <w:spacing w:line="100" w:lineRule="atLeast"/>
        <w:jc w:val="both"/>
        <w:rPr>
          <w:rFonts w:asciiTheme="minorHAnsi" w:hAnsiTheme="minorHAnsi" w:cstheme="minorHAnsi"/>
          <w:b/>
          <w:color w:val="000000"/>
          <w:kern w:val="2"/>
          <w:sz w:val="24"/>
          <w:szCs w:val="24"/>
          <w:highlight w:val="yellow"/>
          <w:lang w:eastAsia="zh-CN"/>
        </w:rPr>
      </w:pPr>
    </w:p>
    <w:p w14:paraId="6C044437"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4. REQUISITOS DA CONTRATAÇÃO</w:t>
      </w:r>
    </w:p>
    <w:p w14:paraId="7AB9EE35" w14:textId="77777777" w:rsidR="00111728" w:rsidRPr="004749BF" w:rsidRDefault="00111728" w:rsidP="00111728">
      <w:pPr>
        <w:suppressAutoHyphens/>
        <w:jc w:val="both"/>
        <w:rPr>
          <w:rFonts w:asciiTheme="minorHAnsi" w:hAnsiTheme="minorHAnsi" w:cstheme="minorHAnsi"/>
          <w:kern w:val="2"/>
          <w:sz w:val="24"/>
          <w:szCs w:val="24"/>
          <w:highlight w:val="yellow"/>
          <w:lang w:eastAsia="zh-CN"/>
        </w:rPr>
      </w:pPr>
    </w:p>
    <w:p w14:paraId="43C8BE66" w14:textId="2D9B7484" w:rsidR="00DA7A97" w:rsidRPr="004749BF" w:rsidRDefault="00111728" w:rsidP="00DA7A97">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 xml:space="preserve">4.1. </w:t>
      </w:r>
      <w:r w:rsidR="00C6466A" w:rsidRPr="004749BF">
        <w:rPr>
          <w:rFonts w:asciiTheme="minorHAnsi" w:hAnsiTheme="minorHAnsi" w:cstheme="minorHAnsi"/>
          <w:bCs/>
          <w:kern w:val="2"/>
          <w:sz w:val="24"/>
          <w:szCs w:val="24"/>
          <w:lang w:eastAsia="zh-CN"/>
        </w:rPr>
        <w:t xml:space="preserve">A </w:t>
      </w:r>
      <w:r w:rsidR="00025D31" w:rsidRPr="004749BF">
        <w:rPr>
          <w:rFonts w:asciiTheme="minorHAnsi" w:hAnsiTheme="minorHAnsi" w:cstheme="minorHAnsi"/>
          <w:bCs/>
          <w:kern w:val="2"/>
          <w:sz w:val="24"/>
          <w:szCs w:val="24"/>
          <w:lang w:eastAsia="zh-CN"/>
        </w:rPr>
        <w:t>contratação</w:t>
      </w:r>
      <w:r w:rsidR="00D10A7B">
        <w:rPr>
          <w:rFonts w:asciiTheme="minorHAnsi" w:hAnsiTheme="minorHAnsi" w:cstheme="minorHAnsi"/>
          <w:bCs/>
          <w:kern w:val="2"/>
          <w:sz w:val="24"/>
          <w:szCs w:val="24"/>
          <w:lang w:eastAsia="zh-CN"/>
        </w:rPr>
        <w:t xml:space="preserve"> dos </w:t>
      </w:r>
      <w:r w:rsidR="00D10A7B" w:rsidRPr="00D10A7B">
        <w:rPr>
          <w:rFonts w:asciiTheme="minorHAnsi" w:hAnsiTheme="minorHAnsi" w:cstheme="minorHAnsi"/>
          <w:bCs/>
          <w:kern w:val="2"/>
          <w:sz w:val="24"/>
          <w:szCs w:val="24"/>
          <w:lang w:eastAsia="zh-CN"/>
        </w:rPr>
        <w:t>serviços de controle, tratamento de água, hig</w:t>
      </w:r>
      <w:r w:rsidR="00D10A7B">
        <w:rPr>
          <w:rFonts w:asciiTheme="minorHAnsi" w:hAnsiTheme="minorHAnsi" w:cstheme="minorHAnsi"/>
          <w:bCs/>
          <w:kern w:val="2"/>
          <w:sz w:val="24"/>
          <w:szCs w:val="24"/>
          <w:lang w:eastAsia="zh-CN"/>
        </w:rPr>
        <w:t>ienização e limpeza de 14 poços</w:t>
      </w:r>
      <w:r w:rsidR="00812815" w:rsidRPr="004749BF">
        <w:rPr>
          <w:rFonts w:asciiTheme="minorHAnsi" w:hAnsiTheme="minorHAnsi" w:cstheme="minorHAnsi"/>
          <w:kern w:val="2"/>
          <w:sz w:val="24"/>
          <w:szCs w:val="24"/>
          <w:lang w:eastAsia="zh-CN"/>
        </w:rPr>
        <w:t xml:space="preserve">, </w:t>
      </w:r>
      <w:r w:rsidR="0076272B">
        <w:rPr>
          <w:rFonts w:asciiTheme="minorHAnsi" w:hAnsiTheme="minorHAnsi" w:cstheme="minorHAnsi"/>
          <w:kern w:val="2"/>
          <w:sz w:val="24"/>
          <w:szCs w:val="24"/>
          <w:lang w:eastAsia="zh-CN"/>
        </w:rPr>
        <w:t xml:space="preserve">têm natureza de </w:t>
      </w:r>
      <w:r w:rsidRPr="004749BF">
        <w:rPr>
          <w:rFonts w:asciiTheme="minorHAnsi" w:hAnsiTheme="minorHAnsi" w:cstheme="minorHAnsi"/>
          <w:kern w:val="2"/>
          <w:sz w:val="24"/>
          <w:szCs w:val="24"/>
          <w:lang w:eastAsia="zh-CN"/>
        </w:rPr>
        <w:t xml:space="preserve">serviços comuns, tendo em vista que seus padrões de desempenho e qualidade podem ser objetivamente definidos pelo edital, por meio de especificações usuais de mercado, </w:t>
      </w:r>
      <w:r w:rsidR="00DA7A97" w:rsidRPr="004749BF">
        <w:rPr>
          <w:rFonts w:asciiTheme="minorHAnsi" w:hAnsiTheme="minorHAnsi" w:cstheme="minorHAnsi"/>
          <w:kern w:val="2"/>
          <w:sz w:val="24"/>
          <w:szCs w:val="24"/>
          <w:lang w:eastAsia="zh-CN"/>
        </w:rPr>
        <w:t>nos termos do art. 6º, inciso XIII, da Lei Federal nº 14.133/2021 e do Decreto Municipal nº 1.535/2024.</w:t>
      </w:r>
    </w:p>
    <w:p w14:paraId="073D2A52" w14:textId="77777777" w:rsidR="00DA7A97" w:rsidRPr="004749BF" w:rsidRDefault="00DA7A97" w:rsidP="00DA7A97">
      <w:pPr>
        <w:suppressAutoHyphens/>
        <w:jc w:val="both"/>
        <w:rPr>
          <w:rFonts w:asciiTheme="minorHAnsi" w:hAnsiTheme="minorHAnsi" w:cstheme="minorHAnsi"/>
          <w:kern w:val="2"/>
          <w:sz w:val="24"/>
          <w:szCs w:val="24"/>
          <w:lang w:eastAsia="zh-CN"/>
        </w:rPr>
      </w:pPr>
    </w:p>
    <w:p w14:paraId="252F32AF" w14:textId="33A0A452" w:rsidR="00111728" w:rsidRPr="004749BF" w:rsidRDefault="00F511DD" w:rsidP="00934C6D">
      <w:pPr>
        <w:jc w:val="both"/>
        <w:rPr>
          <w:rFonts w:asciiTheme="minorHAnsi" w:hAnsiTheme="minorHAnsi" w:cstheme="minorHAnsi"/>
          <w:color w:val="000000" w:themeColor="text1"/>
          <w:kern w:val="2"/>
          <w:sz w:val="24"/>
          <w:szCs w:val="24"/>
          <w:lang w:eastAsia="zh-CN"/>
        </w:rPr>
      </w:pPr>
      <w:r w:rsidRPr="004749BF">
        <w:rPr>
          <w:rFonts w:asciiTheme="minorHAnsi" w:hAnsiTheme="minorHAnsi" w:cstheme="minorHAnsi"/>
          <w:b/>
          <w:bCs/>
          <w:sz w:val="24"/>
          <w:szCs w:val="24"/>
        </w:rPr>
        <w:t>4.2</w:t>
      </w:r>
      <w:r w:rsidR="00584942" w:rsidRPr="004749BF">
        <w:rPr>
          <w:rFonts w:asciiTheme="minorHAnsi" w:hAnsiTheme="minorHAnsi" w:cstheme="minorHAnsi"/>
          <w:b/>
          <w:bCs/>
          <w:sz w:val="24"/>
          <w:szCs w:val="24"/>
        </w:rPr>
        <w:t xml:space="preserve">. </w:t>
      </w:r>
      <w:r w:rsidR="00111728" w:rsidRPr="004749BF">
        <w:rPr>
          <w:rFonts w:asciiTheme="minorHAnsi" w:hAnsiTheme="minorHAnsi" w:cstheme="minorHAnsi"/>
          <w:color w:val="000000" w:themeColor="text1"/>
          <w:kern w:val="2"/>
          <w:sz w:val="24"/>
          <w:szCs w:val="24"/>
          <w:lang w:eastAsia="zh-CN"/>
        </w:rPr>
        <w:t>Não é admitida a subcontratação do objeto contratual.</w:t>
      </w:r>
    </w:p>
    <w:p w14:paraId="709E37C3"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00CE183F" w14:textId="77777777" w:rsidR="00111728" w:rsidRPr="004749BF" w:rsidRDefault="00111728" w:rsidP="00111728">
      <w:pPr>
        <w:shd w:val="clear" w:color="auto" w:fill="CCCCCC"/>
        <w:suppressAutoHyphens/>
        <w:jc w:val="center"/>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5. MODELO DE EXECUÇÃO DO OBJETO</w:t>
      </w:r>
    </w:p>
    <w:p w14:paraId="7D84EBA5" w14:textId="77777777" w:rsidR="00111728" w:rsidRPr="004749BF" w:rsidRDefault="00111728" w:rsidP="00111728">
      <w:pPr>
        <w:suppressAutoHyphens/>
        <w:rPr>
          <w:rFonts w:asciiTheme="minorHAnsi" w:hAnsiTheme="minorHAnsi" w:cstheme="minorHAnsi"/>
          <w:color w:val="000000"/>
          <w:kern w:val="2"/>
          <w:sz w:val="24"/>
          <w:szCs w:val="24"/>
          <w:lang w:eastAsia="zh-CN"/>
        </w:rPr>
      </w:pPr>
    </w:p>
    <w:p w14:paraId="7762CB05" w14:textId="31BE6C87" w:rsidR="00111728" w:rsidRPr="001E64C9"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rPr>
        <w:t>5.1.</w:t>
      </w:r>
      <w:r w:rsidR="00D10A7B">
        <w:rPr>
          <w:rFonts w:asciiTheme="minorHAnsi" w:hAnsiTheme="minorHAnsi" w:cstheme="minorHAnsi"/>
          <w:bCs/>
          <w:color w:val="000000"/>
          <w:kern w:val="2"/>
          <w:sz w:val="24"/>
          <w:szCs w:val="24"/>
        </w:rPr>
        <w:t xml:space="preserve"> Os serviços serão fornecidos conforme demanda da Administração Municipal, tendo em vista a necessidade destes. Estes serviços terão início</w:t>
      </w:r>
      <w:r w:rsidR="00DF3CE5" w:rsidRPr="004749BF">
        <w:rPr>
          <w:rFonts w:asciiTheme="minorHAnsi" w:hAnsiTheme="minorHAnsi" w:cstheme="minorHAnsi"/>
          <w:bCs/>
          <w:color w:val="000000"/>
          <w:kern w:val="2"/>
          <w:sz w:val="24"/>
          <w:szCs w:val="24"/>
        </w:rPr>
        <w:t xml:space="preserve"> a partir da assinatura do contrato e da emissão da ordem</w:t>
      </w:r>
      <w:r w:rsidR="00EC0AD8" w:rsidRPr="004749BF">
        <w:rPr>
          <w:rFonts w:asciiTheme="minorHAnsi" w:hAnsiTheme="minorHAnsi" w:cstheme="minorHAnsi"/>
          <w:bCs/>
          <w:color w:val="000000"/>
          <w:kern w:val="2"/>
          <w:sz w:val="24"/>
          <w:szCs w:val="24"/>
        </w:rPr>
        <w:t xml:space="preserve"> de fornecimento.</w:t>
      </w:r>
    </w:p>
    <w:p w14:paraId="2EF1FFA7" w14:textId="77777777" w:rsidR="007713E6" w:rsidRPr="004749BF" w:rsidRDefault="007713E6" w:rsidP="00111728">
      <w:pPr>
        <w:suppressAutoHyphens/>
        <w:jc w:val="both"/>
        <w:rPr>
          <w:rFonts w:asciiTheme="minorHAnsi" w:hAnsiTheme="minorHAnsi" w:cstheme="minorHAnsi"/>
          <w:kern w:val="2"/>
          <w:sz w:val="24"/>
          <w:szCs w:val="24"/>
          <w:lang w:eastAsia="zh-CN"/>
        </w:rPr>
      </w:pPr>
    </w:p>
    <w:p w14:paraId="58D70B03"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6. MODELO DE GESTÃO DO CONTRATO</w:t>
      </w:r>
    </w:p>
    <w:p w14:paraId="4CCE5B97"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6FFE21A0"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 xml:space="preserve">6.1. </w:t>
      </w:r>
      <w:r w:rsidRPr="004749BF">
        <w:rPr>
          <w:rFonts w:asciiTheme="minorHAnsi" w:hAnsiTheme="minorHAnsi" w:cstheme="minorHAnsi"/>
          <w:kern w:val="2"/>
          <w:sz w:val="24"/>
          <w:szCs w:val="24"/>
          <w:lang w:eastAsia="zh-CN"/>
        </w:rPr>
        <w:t>O contrato deverá ser executado fielmente pelas partes, de acordo com as cláusulas avençadas e as normas da Lei nº 14.133, de 2021, e cada parte responderá pelas consequências de sua inexecução total ou parcial.</w:t>
      </w:r>
    </w:p>
    <w:p w14:paraId="035CE220"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1D5BA7C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6.2.</w:t>
      </w:r>
      <w:r w:rsidRPr="004749BF">
        <w:rPr>
          <w:rFonts w:asciiTheme="minorHAnsi" w:hAnsiTheme="minorHAnsi" w:cstheme="minorHAnsi"/>
          <w:kern w:val="2"/>
          <w:sz w:val="24"/>
          <w:szCs w:val="24"/>
          <w:lang w:eastAsia="zh-CN"/>
        </w:rPr>
        <w:t xml:space="preserve"> Em caso de impedimento, ordem de paralisação ou suspensão do contrato, o cronograma de execução será prorrogado automaticamente pelo tempo correspondente, anotadas tais circunstâncias mediante simples apostila.</w:t>
      </w:r>
    </w:p>
    <w:p w14:paraId="6040B2C5"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2D1706DC"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6.3.</w:t>
      </w:r>
      <w:r w:rsidRPr="004749BF">
        <w:rPr>
          <w:rFonts w:asciiTheme="minorHAnsi" w:hAnsiTheme="minorHAnsi" w:cstheme="minorHAnsi"/>
          <w:kern w:val="2"/>
          <w:sz w:val="24"/>
          <w:szCs w:val="24"/>
          <w:lang w:eastAsia="zh-CN"/>
        </w:rPr>
        <w:t xml:space="preserve"> As comunicações entre o órgão ou entidade e a contratada devem ser realizadas por escrito sempre que o ato exigir tal formalidade, admitindo-se o uso de mensagem eletrônica para esse fim.</w:t>
      </w:r>
    </w:p>
    <w:p w14:paraId="676EF0D9"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261AA740"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6.4.</w:t>
      </w:r>
      <w:r w:rsidRPr="004749BF">
        <w:rPr>
          <w:rFonts w:asciiTheme="minorHAnsi" w:hAnsiTheme="minorHAnsi" w:cstheme="minorHAnsi"/>
          <w:kern w:val="2"/>
          <w:sz w:val="24"/>
          <w:szCs w:val="24"/>
          <w:lang w:eastAsia="zh-CN"/>
        </w:rPr>
        <w:t xml:space="preserve"> O órgão ou entidade poderá convocar representante da empresa para adoção de providências que devam ser cumpridas de imediato.</w:t>
      </w:r>
    </w:p>
    <w:p w14:paraId="678F03BC"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180940E4" w14:textId="77777777" w:rsidR="00B32E3E" w:rsidRPr="004749BF" w:rsidRDefault="00111728" w:rsidP="00B32E3E">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6.5.</w:t>
      </w:r>
      <w:r w:rsidRPr="004749BF">
        <w:rPr>
          <w:rFonts w:asciiTheme="minorHAnsi" w:hAnsiTheme="minorHAnsi" w:cstheme="minorHAnsi"/>
          <w:kern w:val="2"/>
          <w:sz w:val="24"/>
          <w:szCs w:val="24"/>
          <w:lang w:eastAsia="zh-CN"/>
        </w:rPr>
        <w:t xml:space="preserve"> </w:t>
      </w:r>
      <w:r w:rsidR="00B32E3E" w:rsidRPr="004749BF">
        <w:rPr>
          <w:rFonts w:asciiTheme="minorHAnsi" w:hAnsiTheme="minorHAnsi" w:cstheme="minorHAnsi"/>
          <w:kern w:val="2"/>
          <w:sz w:val="24"/>
          <w:szCs w:val="24"/>
          <w:lang w:eastAsia="zh-CN"/>
        </w:rPr>
        <w:t>A execução do contrato deverá ser acompanhada e fiscalizada pelo(s) fiscal(is) do contrato, ou pelos respectivos substitutos (Lei nº 14.133, de 2021, art. 117, caput), nos moldes do artigo 5º do decreto 1.534 de 31 de Janeiro de 2024.</w:t>
      </w:r>
    </w:p>
    <w:p w14:paraId="35B32778"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31E68691" w14:textId="77777777" w:rsidR="00B32E3E" w:rsidRPr="004749BF" w:rsidRDefault="00111728" w:rsidP="00B32E3E">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lastRenderedPageBreak/>
        <w:t>6.6.</w:t>
      </w:r>
      <w:r w:rsidRPr="004749BF">
        <w:rPr>
          <w:rFonts w:asciiTheme="minorHAnsi" w:hAnsiTheme="minorHAnsi" w:cstheme="minorHAnsi"/>
          <w:kern w:val="2"/>
          <w:sz w:val="24"/>
          <w:szCs w:val="24"/>
          <w:lang w:eastAsia="zh-CN"/>
        </w:rPr>
        <w:t xml:space="preserve"> </w:t>
      </w:r>
      <w:r w:rsidR="00B32E3E" w:rsidRPr="004749BF">
        <w:rPr>
          <w:rFonts w:asciiTheme="minorHAnsi" w:hAnsiTheme="minorHAnsi" w:cstheme="minorHAnsi"/>
          <w:kern w:val="2"/>
          <w:sz w:val="24"/>
          <w:szCs w:val="24"/>
          <w:lang w:eastAsia="zh-C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nos moldes do artigo 5º do decreto 1.534 de 31 de Janeiro de 2024.</w:t>
      </w:r>
    </w:p>
    <w:p w14:paraId="34FDEE27" w14:textId="62ECCFA3" w:rsidR="00111728" w:rsidRPr="004749BF" w:rsidRDefault="00111728" w:rsidP="00111728">
      <w:pPr>
        <w:suppressAutoHyphens/>
        <w:jc w:val="both"/>
        <w:rPr>
          <w:rFonts w:asciiTheme="minorHAnsi" w:hAnsiTheme="minorHAnsi" w:cstheme="minorHAnsi"/>
          <w:kern w:val="2"/>
          <w:sz w:val="24"/>
          <w:szCs w:val="24"/>
          <w:lang w:eastAsia="zh-CN"/>
        </w:rPr>
      </w:pPr>
    </w:p>
    <w:p w14:paraId="0CA6138E"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5A48E9B4" w14:textId="5E3EB354"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 xml:space="preserve">7. CRITÉRIOS DE RECEBIMENTO </w:t>
      </w:r>
      <w:r w:rsidR="00003148" w:rsidRPr="004749BF">
        <w:rPr>
          <w:rFonts w:asciiTheme="minorHAnsi" w:hAnsiTheme="minorHAnsi" w:cstheme="minorHAnsi"/>
          <w:b/>
          <w:color w:val="000000"/>
          <w:kern w:val="2"/>
          <w:sz w:val="24"/>
          <w:szCs w:val="24"/>
          <w:lang w:eastAsia="zh-CN"/>
        </w:rPr>
        <w:t>E PAGAMENTO</w:t>
      </w:r>
    </w:p>
    <w:p w14:paraId="5AB4C337" w14:textId="33E9EACC" w:rsidR="005233B1" w:rsidRPr="005233B1" w:rsidRDefault="005233B1" w:rsidP="005233B1">
      <w:pPr>
        <w:suppressAutoHyphens/>
        <w:jc w:val="both"/>
        <w:rPr>
          <w:rFonts w:asciiTheme="minorHAnsi" w:hAnsiTheme="minorHAnsi" w:cstheme="minorHAnsi"/>
          <w:color w:val="000000"/>
          <w:kern w:val="2"/>
          <w:sz w:val="24"/>
          <w:szCs w:val="24"/>
          <w:lang w:eastAsia="zh-CN"/>
        </w:rPr>
      </w:pPr>
      <w:r>
        <w:rPr>
          <w:rFonts w:asciiTheme="minorHAnsi" w:hAnsiTheme="minorHAnsi" w:cstheme="minorHAnsi"/>
          <w:color w:val="000000"/>
          <w:kern w:val="2"/>
          <w:sz w:val="24"/>
          <w:szCs w:val="24"/>
          <w:lang w:eastAsia="zh-CN"/>
        </w:rPr>
        <w:t xml:space="preserve">7.1. </w:t>
      </w:r>
      <w:r w:rsidRPr="005233B1">
        <w:rPr>
          <w:rFonts w:asciiTheme="minorHAnsi" w:hAnsiTheme="minorHAnsi" w:cstheme="minorHAnsi"/>
          <w:color w:val="000000"/>
          <w:kern w:val="2"/>
          <w:sz w:val="24"/>
          <w:szCs w:val="24"/>
          <w:lang w:eastAsia="zh-CN"/>
        </w:rPr>
        <w:t>Os pagamentos serão efetuados em até 10 (dez) dias após a apresentação da Nota Fiscal, desde que os serviços tenham sido efetivamente cumpridos, mediante a apresentação da planilha dos serviços realizados.</w:t>
      </w:r>
    </w:p>
    <w:p w14:paraId="63B1FB55" w14:textId="727560CA" w:rsidR="005233B1" w:rsidRPr="005233B1" w:rsidRDefault="005233B1" w:rsidP="005233B1">
      <w:pPr>
        <w:suppressAutoHyphens/>
        <w:jc w:val="both"/>
        <w:rPr>
          <w:rFonts w:asciiTheme="minorHAnsi" w:hAnsiTheme="minorHAnsi" w:cstheme="minorHAnsi"/>
          <w:color w:val="000000"/>
          <w:kern w:val="2"/>
          <w:sz w:val="24"/>
          <w:szCs w:val="24"/>
          <w:lang w:eastAsia="zh-CN"/>
        </w:rPr>
      </w:pPr>
      <w:r>
        <w:rPr>
          <w:rFonts w:asciiTheme="minorHAnsi" w:hAnsiTheme="minorHAnsi" w:cstheme="minorHAnsi"/>
          <w:color w:val="000000"/>
          <w:kern w:val="2"/>
          <w:sz w:val="24"/>
          <w:szCs w:val="24"/>
          <w:lang w:eastAsia="zh-CN"/>
        </w:rPr>
        <w:t>I</w:t>
      </w:r>
      <w:r w:rsidRPr="005233B1">
        <w:rPr>
          <w:rFonts w:asciiTheme="minorHAnsi" w:hAnsiTheme="minorHAnsi" w:cstheme="minorHAnsi"/>
          <w:color w:val="000000"/>
          <w:kern w:val="2"/>
          <w:sz w:val="24"/>
          <w:szCs w:val="24"/>
          <w:lang w:eastAsia="zh-CN"/>
        </w:rPr>
        <w:t xml:space="preserve"> -</w:t>
      </w:r>
      <w:r w:rsidRPr="005233B1">
        <w:rPr>
          <w:rFonts w:asciiTheme="minorHAnsi" w:hAnsiTheme="minorHAnsi" w:cstheme="minorHAnsi"/>
          <w:color w:val="000000"/>
          <w:kern w:val="2"/>
          <w:sz w:val="24"/>
          <w:szCs w:val="24"/>
          <w:lang w:eastAsia="zh-CN"/>
        </w:rPr>
        <w:tab/>
        <w:t>A Nota Fiscal deverá ser emitida pela mesma empresa (razão social e CNPJ) que se habilitou a apresentou a proposta financeira para este processo.</w:t>
      </w:r>
      <w:r w:rsidRPr="005233B1">
        <w:rPr>
          <w:rFonts w:asciiTheme="minorHAnsi" w:hAnsiTheme="minorHAnsi" w:cstheme="minorHAnsi"/>
          <w:color w:val="000000"/>
          <w:kern w:val="2"/>
          <w:sz w:val="24"/>
          <w:szCs w:val="24"/>
          <w:lang w:eastAsia="zh-CN"/>
        </w:rPr>
        <w:tab/>
      </w:r>
    </w:p>
    <w:p w14:paraId="3E03CA5D" w14:textId="238464BD" w:rsidR="005233B1" w:rsidRPr="005233B1" w:rsidRDefault="005233B1" w:rsidP="005233B1">
      <w:pPr>
        <w:suppressAutoHyphens/>
        <w:jc w:val="both"/>
        <w:rPr>
          <w:rFonts w:asciiTheme="minorHAnsi" w:hAnsiTheme="minorHAnsi" w:cstheme="minorHAnsi"/>
          <w:color w:val="000000"/>
          <w:kern w:val="2"/>
          <w:sz w:val="24"/>
          <w:szCs w:val="24"/>
          <w:lang w:eastAsia="zh-CN"/>
        </w:rPr>
      </w:pPr>
      <w:r>
        <w:rPr>
          <w:rFonts w:asciiTheme="minorHAnsi" w:hAnsiTheme="minorHAnsi" w:cstheme="minorHAnsi"/>
          <w:color w:val="000000"/>
          <w:kern w:val="2"/>
          <w:sz w:val="24"/>
          <w:szCs w:val="24"/>
          <w:lang w:eastAsia="zh-CN"/>
        </w:rPr>
        <w:t>II</w:t>
      </w:r>
      <w:r w:rsidRPr="005233B1">
        <w:rPr>
          <w:rFonts w:asciiTheme="minorHAnsi" w:hAnsiTheme="minorHAnsi" w:cstheme="minorHAnsi"/>
          <w:color w:val="000000"/>
          <w:kern w:val="2"/>
          <w:sz w:val="24"/>
          <w:szCs w:val="24"/>
          <w:lang w:eastAsia="zh-CN"/>
        </w:rPr>
        <w:t xml:space="preserve"> -</w:t>
      </w:r>
      <w:r w:rsidRPr="005233B1">
        <w:rPr>
          <w:rFonts w:asciiTheme="minorHAnsi" w:hAnsiTheme="minorHAnsi" w:cstheme="minorHAnsi"/>
          <w:color w:val="000000"/>
          <w:kern w:val="2"/>
          <w:sz w:val="24"/>
          <w:szCs w:val="24"/>
          <w:lang w:eastAsia="zh-CN"/>
        </w:rPr>
        <w:tab/>
        <w:t>A Nota Fiscal emitida pela licitante vencedora deverá conter, em local de fácil visualização, a indicação do número deste Pregão e do empenho, a fim de acelerar o trâmite de recebimento do objeto e posterior liberação do documento fiscal para pagamento.</w:t>
      </w:r>
    </w:p>
    <w:p w14:paraId="32772D80" w14:textId="4F896105" w:rsidR="005233B1" w:rsidRPr="005233B1" w:rsidRDefault="005233B1" w:rsidP="005233B1">
      <w:pPr>
        <w:suppressAutoHyphens/>
        <w:jc w:val="both"/>
        <w:rPr>
          <w:rFonts w:asciiTheme="minorHAnsi" w:hAnsiTheme="minorHAnsi" w:cstheme="minorHAnsi"/>
          <w:color w:val="000000"/>
          <w:kern w:val="2"/>
          <w:sz w:val="24"/>
          <w:szCs w:val="24"/>
          <w:lang w:eastAsia="zh-CN"/>
        </w:rPr>
      </w:pPr>
      <w:r>
        <w:rPr>
          <w:rFonts w:asciiTheme="minorHAnsi" w:hAnsiTheme="minorHAnsi" w:cstheme="minorHAnsi"/>
          <w:color w:val="000000"/>
          <w:kern w:val="2"/>
          <w:sz w:val="24"/>
          <w:szCs w:val="24"/>
          <w:lang w:eastAsia="zh-CN"/>
        </w:rPr>
        <w:t>III</w:t>
      </w:r>
      <w:r w:rsidRPr="005233B1">
        <w:rPr>
          <w:rFonts w:asciiTheme="minorHAnsi" w:hAnsiTheme="minorHAnsi" w:cstheme="minorHAnsi"/>
          <w:color w:val="000000"/>
          <w:kern w:val="2"/>
          <w:sz w:val="24"/>
          <w:szCs w:val="24"/>
          <w:lang w:eastAsia="zh-CN"/>
        </w:rPr>
        <w:t xml:space="preserve"> - </w:t>
      </w:r>
      <w:r w:rsidRPr="005233B1">
        <w:rPr>
          <w:rFonts w:asciiTheme="minorHAnsi" w:hAnsiTheme="minorHAnsi" w:cstheme="minorHAnsi"/>
          <w:color w:val="000000"/>
          <w:kern w:val="2"/>
          <w:sz w:val="24"/>
          <w:szCs w:val="24"/>
          <w:lang w:eastAsia="zh-CN"/>
        </w:rPr>
        <w:tab/>
        <w:t>O pagamento será efetuado via transferência bancária, para tanto, informações da conta deverão ser disponibilizadas na proposta financeira.</w:t>
      </w:r>
    </w:p>
    <w:p w14:paraId="21194791" w14:textId="33D92A99" w:rsidR="005233B1" w:rsidRPr="005233B1" w:rsidRDefault="005233B1" w:rsidP="005233B1">
      <w:pPr>
        <w:suppressAutoHyphens/>
        <w:jc w:val="both"/>
        <w:rPr>
          <w:rFonts w:asciiTheme="minorHAnsi" w:hAnsiTheme="minorHAnsi" w:cstheme="minorHAnsi"/>
          <w:color w:val="000000"/>
          <w:kern w:val="2"/>
          <w:sz w:val="24"/>
          <w:szCs w:val="24"/>
          <w:lang w:eastAsia="zh-CN"/>
        </w:rPr>
      </w:pPr>
      <w:r>
        <w:rPr>
          <w:rFonts w:asciiTheme="minorHAnsi" w:hAnsiTheme="minorHAnsi" w:cstheme="minorHAnsi"/>
          <w:color w:val="000000"/>
          <w:kern w:val="2"/>
          <w:sz w:val="24"/>
          <w:szCs w:val="24"/>
          <w:lang w:eastAsia="zh-CN"/>
        </w:rPr>
        <w:t>IV</w:t>
      </w:r>
      <w:r w:rsidRPr="005233B1">
        <w:rPr>
          <w:rFonts w:asciiTheme="minorHAnsi" w:hAnsiTheme="minorHAnsi" w:cstheme="minorHAnsi"/>
          <w:color w:val="000000"/>
          <w:kern w:val="2"/>
          <w:sz w:val="24"/>
          <w:szCs w:val="24"/>
          <w:lang w:eastAsia="zh-CN"/>
        </w:rPr>
        <w:t xml:space="preserve"> -</w:t>
      </w:r>
      <w:r w:rsidRPr="005233B1">
        <w:rPr>
          <w:rFonts w:asciiTheme="minorHAnsi" w:hAnsiTheme="minorHAnsi" w:cstheme="minorHAnsi"/>
          <w:color w:val="000000"/>
          <w:kern w:val="2"/>
          <w:sz w:val="24"/>
          <w:szCs w:val="24"/>
          <w:lang w:eastAsia="zh-CN"/>
        </w:rPr>
        <w:tab/>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3A3A844B" w14:textId="25DF8945" w:rsidR="00111728" w:rsidRPr="005233B1" w:rsidRDefault="005233B1" w:rsidP="005233B1">
      <w:pPr>
        <w:suppressAutoHyphens/>
        <w:jc w:val="both"/>
        <w:rPr>
          <w:rFonts w:asciiTheme="minorHAnsi" w:hAnsiTheme="minorHAnsi" w:cstheme="minorHAnsi"/>
          <w:color w:val="000000"/>
          <w:kern w:val="2"/>
          <w:sz w:val="24"/>
          <w:szCs w:val="24"/>
          <w:lang w:eastAsia="zh-CN"/>
        </w:rPr>
      </w:pPr>
      <w:r>
        <w:rPr>
          <w:rFonts w:asciiTheme="minorHAnsi" w:hAnsiTheme="minorHAnsi" w:cstheme="minorHAnsi"/>
          <w:color w:val="000000"/>
          <w:kern w:val="2"/>
          <w:sz w:val="24"/>
          <w:szCs w:val="24"/>
          <w:lang w:eastAsia="zh-CN"/>
        </w:rPr>
        <w:t xml:space="preserve">V </w:t>
      </w:r>
      <w:r w:rsidRPr="005233B1">
        <w:rPr>
          <w:rFonts w:asciiTheme="minorHAnsi" w:hAnsiTheme="minorHAnsi" w:cstheme="minorHAnsi"/>
          <w:color w:val="000000"/>
          <w:kern w:val="2"/>
          <w:sz w:val="24"/>
          <w:szCs w:val="24"/>
          <w:lang w:eastAsia="zh-CN"/>
        </w:rPr>
        <w:t>-</w:t>
      </w:r>
      <w:r w:rsidRPr="005233B1">
        <w:rPr>
          <w:rFonts w:asciiTheme="minorHAnsi" w:hAnsiTheme="minorHAnsi" w:cstheme="minorHAnsi"/>
          <w:color w:val="000000"/>
          <w:kern w:val="2"/>
          <w:sz w:val="24"/>
          <w:szCs w:val="24"/>
          <w:lang w:eastAsia="zh-CN"/>
        </w:rPr>
        <w:tab/>
        <w:t>No caso de incorreção na nota, a mesma será devolvida e o prazo para pagamento contar-se-á da data de reapresentação da mesma.</w:t>
      </w:r>
    </w:p>
    <w:p w14:paraId="34CB992C"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01BFFECF" w14:textId="2A8F3A83"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7.2</w:t>
      </w:r>
      <w:r w:rsidR="00111728" w:rsidRPr="004749BF">
        <w:rPr>
          <w:rFonts w:asciiTheme="minorHAnsi" w:hAnsiTheme="minorHAnsi" w:cstheme="minorHAnsi"/>
          <w:b/>
          <w:bCs/>
          <w:color w:val="000000"/>
          <w:kern w:val="2"/>
          <w:sz w:val="24"/>
          <w:szCs w:val="24"/>
          <w:lang w:eastAsia="zh-CN"/>
        </w:rPr>
        <w:t xml:space="preserve">. </w:t>
      </w:r>
      <w:r w:rsidR="00111728" w:rsidRPr="004749BF">
        <w:rPr>
          <w:rFonts w:asciiTheme="minorHAnsi" w:hAnsiTheme="minorHAnsi" w:cstheme="minorHAnsi"/>
          <w:color w:val="000000"/>
          <w:kern w:val="2"/>
          <w:sz w:val="24"/>
          <w:szCs w:val="24"/>
          <w:lang w:eastAsia="zh-CN"/>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D9F0C2A"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9A26D3F" w14:textId="35B7AF0A"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7.3</w:t>
      </w:r>
      <w:r w:rsidR="00111728" w:rsidRPr="004749BF">
        <w:rPr>
          <w:rFonts w:asciiTheme="minorHAnsi" w:hAnsiTheme="minorHAnsi" w:cstheme="minorHAnsi"/>
          <w:b/>
          <w:bCs/>
          <w:color w:val="000000"/>
          <w:kern w:val="2"/>
          <w:sz w:val="24"/>
          <w:szCs w:val="24"/>
          <w:lang w:eastAsia="zh-CN"/>
        </w:rPr>
        <w:t>.</w:t>
      </w:r>
      <w:r w:rsidR="00111728" w:rsidRPr="004749BF">
        <w:rPr>
          <w:rFonts w:asciiTheme="minorHAnsi" w:hAnsiTheme="minorHAnsi" w:cstheme="minorHAnsi"/>
          <w:color w:val="000000"/>
          <w:kern w:val="2"/>
          <w:sz w:val="24"/>
          <w:szCs w:val="24"/>
          <w:lang w:eastAsia="zh-C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745C708"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AF139C7" w14:textId="6ACB9191"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7.4</w:t>
      </w:r>
      <w:r w:rsidR="00111728" w:rsidRPr="004749BF">
        <w:rPr>
          <w:rFonts w:asciiTheme="minorHAnsi" w:hAnsiTheme="minorHAnsi" w:cstheme="minorHAnsi"/>
          <w:b/>
          <w:bCs/>
          <w:color w:val="000000"/>
          <w:kern w:val="2"/>
          <w:sz w:val="24"/>
          <w:szCs w:val="24"/>
          <w:lang w:eastAsia="zh-CN"/>
        </w:rPr>
        <w:t xml:space="preserve">. </w:t>
      </w:r>
      <w:r w:rsidR="00111728" w:rsidRPr="004749BF">
        <w:rPr>
          <w:rFonts w:asciiTheme="minorHAnsi" w:hAnsiTheme="minorHAnsi" w:cstheme="minorHAnsi"/>
          <w:color w:val="000000"/>
          <w:kern w:val="2"/>
          <w:sz w:val="24"/>
          <w:szCs w:val="24"/>
          <w:lang w:eastAsia="zh-CN"/>
        </w:rPr>
        <w:t>O recebimento provisório ou definitivo não excluirá a responsabilidade civil pela solidez e pela segurança do serviço nem a responsabilidade ético-profissional pela perfeita execução do contrato.</w:t>
      </w:r>
    </w:p>
    <w:p w14:paraId="0E43EA4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5E7E8C1D" w14:textId="5E21A570" w:rsidR="00111728" w:rsidRPr="004749BF" w:rsidRDefault="005233B1"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7.5</w:t>
      </w:r>
      <w:r w:rsidR="00111728" w:rsidRPr="004749BF">
        <w:rPr>
          <w:rFonts w:asciiTheme="minorHAnsi" w:hAnsiTheme="minorHAnsi" w:cstheme="minorHAnsi"/>
          <w:b/>
          <w:bCs/>
          <w:color w:val="000000"/>
          <w:kern w:val="2"/>
          <w:sz w:val="24"/>
          <w:szCs w:val="24"/>
          <w:lang w:eastAsia="zh-CN"/>
        </w:rPr>
        <w:t xml:space="preserve">. </w:t>
      </w:r>
      <w:r w:rsidR="00111728" w:rsidRPr="004749BF">
        <w:rPr>
          <w:rFonts w:asciiTheme="minorHAnsi" w:hAnsiTheme="minorHAnsi" w:cstheme="minorHAnsi"/>
          <w:color w:val="000000"/>
          <w:kern w:val="2"/>
          <w:sz w:val="24"/>
          <w:szCs w:val="24"/>
          <w:lang w:eastAsia="zh-CN"/>
        </w:rPr>
        <w:t>Quando do pagamento, será efetuada a retenção tributária prevista na legislação aplicável.</w:t>
      </w:r>
    </w:p>
    <w:p w14:paraId="37D21FD5" w14:textId="77777777" w:rsidR="00111728" w:rsidRPr="004749BF" w:rsidRDefault="00111728" w:rsidP="00111728">
      <w:pPr>
        <w:suppressAutoHyphens/>
        <w:jc w:val="both"/>
        <w:rPr>
          <w:rFonts w:asciiTheme="minorHAnsi" w:hAnsiTheme="minorHAnsi" w:cstheme="minorHAnsi"/>
          <w:b/>
          <w:bCs/>
          <w:color w:val="000000"/>
          <w:kern w:val="2"/>
          <w:sz w:val="24"/>
          <w:szCs w:val="24"/>
          <w:lang w:eastAsia="zh-CN"/>
        </w:rPr>
      </w:pPr>
    </w:p>
    <w:p w14:paraId="131C0C6B" w14:textId="3549326C" w:rsidR="00111728" w:rsidRPr="004749BF" w:rsidRDefault="005233B1"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7.6</w:t>
      </w:r>
      <w:r w:rsidR="00111728" w:rsidRPr="004749BF">
        <w:rPr>
          <w:rFonts w:asciiTheme="minorHAnsi" w:hAnsiTheme="minorHAnsi" w:cstheme="minorHAnsi"/>
          <w:b/>
          <w:bCs/>
          <w:color w:val="000000"/>
          <w:kern w:val="2"/>
          <w:sz w:val="24"/>
          <w:szCs w:val="24"/>
          <w:lang w:eastAsia="zh-CN"/>
        </w:rPr>
        <w:t>.</w:t>
      </w:r>
      <w:r w:rsidR="00111728" w:rsidRPr="004749BF">
        <w:rPr>
          <w:rFonts w:asciiTheme="minorHAnsi" w:hAnsiTheme="minorHAnsi" w:cstheme="minorHAnsi"/>
          <w:color w:val="000000"/>
          <w:kern w:val="2"/>
          <w:sz w:val="24"/>
          <w:szCs w:val="24"/>
          <w:lang w:eastAsia="zh-CN"/>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B4A914"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48C7539C"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8. FORMA E CRITÉRIOS DE SELEÇÃO DO FORNECEDOR/PRESTADOR DE SERVIÇO</w:t>
      </w:r>
    </w:p>
    <w:p w14:paraId="21DF5E5E" w14:textId="77777777" w:rsidR="00111728" w:rsidRPr="004749BF" w:rsidRDefault="00111728" w:rsidP="00111728">
      <w:pPr>
        <w:suppressAutoHyphens/>
        <w:jc w:val="both"/>
        <w:rPr>
          <w:rFonts w:asciiTheme="minorHAnsi" w:hAnsiTheme="minorHAnsi" w:cstheme="minorHAnsi"/>
          <w:b/>
          <w:bCs/>
          <w:color w:val="000000"/>
          <w:kern w:val="2"/>
          <w:sz w:val="24"/>
          <w:szCs w:val="24"/>
          <w:lang w:eastAsia="zh-CN"/>
        </w:rPr>
      </w:pPr>
    </w:p>
    <w:p w14:paraId="1133F5B2" w14:textId="1896174D" w:rsidR="00111728" w:rsidRPr="004749BF" w:rsidRDefault="00111728" w:rsidP="00111728">
      <w:pPr>
        <w:suppressAutoHyphens/>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8.1.</w:t>
      </w:r>
      <w:r w:rsidRPr="004749BF">
        <w:rPr>
          <w:rFonts w:asciiTheme="minorHAnsi" w:hAnsiTheme="minorHAnsi" w:cstheme="minorHAnsi"/>
          <w:color w:val="000000"/>
          <w:kern w:val="2"/>
          <w:sz w:val="24"/>
          <w:szCs w:val="24"/>
          <w:lang w:eastAsia="zh-CN"/>
        </w:rPr>
        <w:t xml:space="preserve"> A contratação será realizada por meio de licitação, na modalidade Pregão, na sua forma </w:t>
      </w:r>
      <w:r w:rsidR="00291100" w:rsidRPr="004749BF">
        <w:rPr>
          <w:rFonts w:asciiTheme="minorHAnsi" w:hAnsiTheme="minorHAnsi" w:cstheme="minorHAnsi"/>
          <w:color w:val="000000"/>
          <w:kern w:val="2"/>
          <w:sz w:val="24"/>
          <w:szCs w:val="24"/>
          <w:lang w:eastAsia="zh-CN"/>
        </w:rPr>
        <w:t>presencial</w:t>
      </w:r>
      <w:r w:rsidRPr="004749BF">
        <w:rPr>
          <w:rFonts w:asciiTheme="minorHAnsi" w:hAnsiTheme="minorHAnsi" w:cstheme="minorHAnsi"/>
          <w:color w:val="000000"/>
          <w:kern w:val="2"/>
          <w:sz w:val="24"/>
          <w:szCs w:val="24"/>
          <w:lang w:eastAsia="zh-CN"/>
        </w:rPr>
        <w:t>, com critério de julgamento por</w:t>
      </w:r>
      <w:r w:rsidRPr="004749BF">
        <w:rPr>
          <w:rFonts w:asciiTheme="minorHAnsi" w:hAnsiTheme="minorHAnsi" w:cstheme="minorHAnsi"/>
          <w:i/>
          <w:iCs/>
          <w:color w:val="000000"/>
          <w:kern w:val="2"/>
          <w:sz w:val="24"/>
          <w:szCs w:val="24"/>
          <w:lang w:eastAsia="zh-CN"/>
        </w:rPr>
        <w:t xml:space="preserve"> menor preço,</w:t>
      </w:r>
      <w:r w:rsidRPr="004749BF">
        <w:rPr>
          <w:rFonts w:asciiTheme="minorHAnsi" w:hAnsiTheme="minorHAnsi" w:cstheme="minorHAnsi"/>
          <w:color w:val="000000"/>
          <w:kern w:val="2"/>
          <w:sz w:val="24"/>
          <w:szCs w:val="24"/>
          <w:lang w:eastAsia="zh-CN"/>
        </w:rPr>
        <w:t xml:space="preserve"> nos termos dos artigos 6º, inciso XLI, 17, § 2º, e 34, todos da Lei Federal nº 14.133/2021.</w:t>
      </w:r>
    </w:p>
    <w:p w14:paraId="5108A0EA" w14:textId="531216D6" w:rsidR="00B32E3E" w:rsidRPr="004749BF" w:rsidRDefault="00B32E3E" w:rsidP="00111728">
      <w:pPr>
        <w:suppressAutoHyphens/>
        <w:jc w:val="both"/>
        <w:rPr>
          <w:rFonts w:asciiTheme="minorHAnsi" w:hAnsiTheme="minorHAnsi" w:cstheme="minorHAnsi"/>
          <w:color w:val="000000"/>
          <w:kern w:val="2"/>
          <w:sz w:val="24"/>
          <w:szCs w:val="24"/>
          <w:lang w:eastAsia="zh-CN"/>
        </w:rPr>
      </w:pPr>
    </w:p>
    <w:p w14:paraId="21EA74C3" w14:textId="3C1FE6A9" w:rsidR="00B32E3E" w:rsidRPr="004749BF" w:rsidRDefault="00B32E3E" w:rsidP="00B32E3E">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8.2.</w:t>
      </w:r>
      <w:r w:rsidRPr="004749BF">
        <w:rPr>
          <w:rFonts w:asciiTheme="minorHAnsi" w:hAnsiTheme="minorHAnsi" w:cstheme="minorHAnsi"/>
          <w:color w:val="000000"/>
          <w:kern w:val="2"/>
          <w:sz w:val="24"/>
          <w:szCs w:val="24"/>
          <w:lang w:eastAsia="zh-CN"/>
        </w:rPr>
        <w:t xml:space="preserve"> Para fornecimento dos </w:t>
      </w:r>
      <w:r w:rsidR="00624E93" w:rsidRPr="004749BF">
        <w:rPr>
          <w:rFonts w:asciiTheme="minorHAnsi" w:hAnsiTheme="minorHAnsi" w:cstheme="minorHAnsi"/>
          <w:color w:val="000000"/>
          <w:kern w:val="2"/>
          <w:sz w:val="24"/>
          <w:szCs w:val="24"/>
          <w:lang w:eastAsia="zh-CN"/>
        </w:rPr>
        <w:t>itens</w:t>
      </w:r>
      <w:r w:rsidRPr="004749BF">
        <w:rPr>
          <w:rFonts w:asciiTheme="minorHAnsi" w:hAnsiTheme="minorHAnsi" w:cstheme="minorHAnsi"/>
          <w:color w:val="000000"/>
          <w:kern w:val="2"/>
          <w:sz w:val="24"/>
          <w:szCs w:val="24"/>
          <w:lang w:eastAsia="zh-CN"/>
        </w:rPr>
        <w:t xml:space="preserve"> pretendidos os eventuais interessados deverão comprovar que atuam em ramo de atividade compatível com o objeto da licitação, bem como apresentar os seguintes documentos a título habilitação, nos termos do art. 62 da Lei Federal nº 14.133/2021:</w:t>
      </w:r>
    </w:p>
    <w:p w14:paraId="3A8E1A5B" w14:textId="77777777" w:rsidR="00B32E3E" w:rsidRPr="004749BF" w:rsidRDefault="00B32E3E" w:rsidP="00B32E3E">
      <w:pPr>
        <w:suppressAutoHyphens/>
        <w:jc w:val="both"/>
        <w:rPr>
          <w:rFonts w:asciiTheme="minorHAnsi" w:hAnsiTheme="minorHAnsi" w:cstheme="minorHAnsi"/>
          <w:color w:val="000000"/>
          <w:kern w:val="2"/>
          <w:sz w:val="24"/>
          <w:szCs w:val="24"/>
          <w:lang w:eastAsia="zh-CN"/>
        </w:rPr>
      </w:pPr>
    </w:p>
    <w:p w14:paraId="6E087549"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HABILITAÇÃO JURÍDICA</w:t>
      </w:r>
    </w:p>
    <w:p w14:paraId="5588576C"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6A8EA545"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a)</w:t>
      </w:r>
      <w:r w:rsidRPr="004749BF">
        <w:rPr>
          <w:rFonts w:asciiTheme="minorHAnsi" w:hAnsiTheme="minorHAnsi" w:cstheme="minorHAnsi"/>
          <w:color w:val="000000"/>
          <w:kern w:val="2"/>
          <w:sz w:val="24"/>
          <w:szCs w:val="24"/>
          <w:lang w:eastAsia="zh-CN"/>
        </w:rPr>
        <w:t xml:space="preserve"> Pessoa física: cédula de identidade (RG) ou documento equivalente que, por força de lei, tenha validade para fins de identificação em todo o território nacional;</w:t>
      </w:r>
    </w:p>
    <w:p w14:paraId="7D673C80"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C89050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b)</w:t>
      </w:r>
      <w:r w:rsidRPr="004749BF">
        <w:rPr>
          <w:rFonts w:asciiTheme="minorHAnsi" w:hAnsiTheme="minorHAnsi" w:cstheme="minorHAnsi"/>
          <w:color w:val="000000"/>
          <w:kern w:val="2"/>
          <w:sz w:val="24"/>
          <w:szCs w:val="24"/>
          <w:lang w:eastAsia="zh-CN"/>
        </w:rPr>
        <w:t xml:space="preserve"> Empresário individual: inscrição no Registro Público de Empresas Mercantis, a cargo da Junta Comercial da respectiva sede; </w:t>
      </w:r>
    </w:p>
    <w:p w14:paraId="2F934B4B"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40BC3D0F"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c)</w:t>
      </w:r>
      <w:r w:rsidRPr="004749BF">
        <w:rPr>
          <w:rFonts w:asciiTheme="minorHAnsi" w:hAnsiTheme="minorHAnsi" w:cstheme="minorHAnsi"/>
          <w:color w:val="000000"/>
          <w:kern w:val="2"/>
          <w:sz w:val="24"/>
          <w:szCs w:val="24"/>
          <w:lang w:eastAsia="zh-CN"/>
        </w:rPr>
        <w:t xml:space="preserve"> Microempreendedor Individual - MEI: Certificado da Condição de Microempreendedor Individual;</w:t>
      </w:r>
    </w:p>
    <w:p w14:paraId="107F46DD"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DCE3AA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d)</w:t>
      </w:r>
      <w:r w:rsidRPr="004749BF">
        <w:rPr>
          <w:rFonts w:asciiTheme="minorHAnsi" w:hAnsiTheme="minorHAnsi" w:cstheme="minorHAnsi"/>
          <w:color w:val="000000"/>
          <w:kern w:val="2"/>
          <w:sz w:val="24"/>
          <w:szCs w:val="24"/>
          <w:lang w:eastAsia="zh-CN"/>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AD764E"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8A07390"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e)</w:t>
      </w:r>
      <w:r w:rsidRPr="004749BF">
        <w:rPr>
          <w:rFonts w:asciiTheme="minorHAnsi" w:hAnsiTheme="minorHAnsi" w:cstheme="minorHAnsi"/>
          <w:color w:val="000000"/>
          <w:kern w:val="2"/>
          <w:sz w:val="24"/>
          <w:szCs w:val="24"/>
          <w:lang w:eastAsia="zh-CN"/>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3E7E4470"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0D145089"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f)</w:t>
      </w:r>
      <w:r w:rsidRPr="004749BF">
        <w:rPr>
          <w:rFonts w:asciiTheme="minorHAnsi" w:hAnsiTheme="minorHAnsi" w:cstheme="minorHAnsi"/>
          <w:color w:val="000000"/>
          <w:kern w:val="2"/>
          <w:sz w:val="24"/>
          <w:szCs w:val="24"/>
          <w:lang w:eastAsia="zh-CN"/>
        </w:rPr>
        <w:t xml:space="preserve"> Sociedade simples: inscrição do ato constitutivo no Registro Civil de Pessoas Jurídicas do local de sua sede, acompanhada de documento comprobatório de seus administradores;</w:t>
      </w:r>
    </w:p>
    <w:p w14:paraId="5F62550F" w14:textId="77777777" w:rsidR="00111728" w:rsidRPr="004749BF" w:rsidRDefault="00111728" w:rsidP="00111728">
      <w:pPr>
        <w:suppressAutoHyphens/>
        <w:jc w:val="both"/>
        <w:rPr>
          <w:rFonts w:asciiTheme="minorHAnsi" w:eastAsia="Calibri" w:hAnsiTheme="minorHAnsi" w:cstheme="minorHAnsi"/>
          <w:color w:val="000000"/>
          <w:kern w:val="2"/>
          <w:sz w:val="24"/>
          <w:szCs w:val="24"/>
          <w:lang w:eastAsia="zh-CN"/>
        </w:rPr>
      </w:pPr>
    </w:p>
    <w:p w14:paraId="5A66109E"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lastRenderedPageBreak/>
        <w:t>g)</w:t>
      </w:r>
      <w:r w:rsidRPr="004749BF">
        <w:rPr>
          <w:rFonts w:asciiTheme="minorHAnsi" w:hAnsiTheme="minorHAnsi" w:cstheme="minorHAnsi"/>
          <w:color w:val="000000"/>
          <w:kern w:val="2"/>
          <w:sz w:val="24"/>
          <w:szCs w:val="24"/>
          <w:lang w:eastAsia="zh-CN"/>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985405"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26DBF665"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h)</w:t>
      </w:r>
      <w:r w:rsidRPr="004749BF">
        <w:rPr>
          <w:rFonts w:asciiTheme="minorHAnsi" w:hAnsiTheme="minorHAnsi" w:cstheme="minorHAnsi"/>
          <w:color w:val="000000"/>
          <w:kern w:val="2"/>
          <w:sz w:val="24"/>
          <w:szCs w:val="24"/>
          <w:lang w:eastAsia="zh-CN"/>
        </w:rPr>
        <w:t xml:space="preserve"> Sociedade cooperativa: ata de fundação e estatuto social, com a ata da assembleia que o aprovou, devidamente arquivado na Junta Comercial ou inscrito no Registro Civil das Pessoas Jurídicas da respectiva sede.</w:t>
      </w:r>
    </w:p>
    <w:p w14:paraId="5F884B78"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eastAsia="Calibri" w:hAnsiTheme="minorHAnsi" w:cstheme="minorHAnsi"/>
          <w:color w:val="000000"/>
          <w:kern w:val="2"/>
          <w:sz w:val="24"/>
          <w:szCs w:val="24"/>
          <w:lang w:eastAsia="zh-CN"/>
        </w:rPr>
        <w:t xml:space="preserve">      </w:t>
      </w:r>
    </w:p>
    <w:p w14:paraId="008CDA7F" w14:textId="77777777" w:rsidR="007976F2" w:rsidRPr="004749BF" w:rsidRDefault="00111728" w:rsidP="007976F2">
      <w:pPr>
        <w:suppressAutoHyphens/>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i)</w:t>
      </w:r>
      <w:r w:rsidRPr="004749BF">
        <w:rPr>
          <w:rFonts w:asciiTheme="minorHAnsi" w:hAnsiTheme="minorHAnsi" w:cstheme="minorHAnsi"/>
          <w:color w:val="000000"/>
          <w:kern w:val="2"/>
          <w:sz w:val="24"/>
          <w:szCs w:val="24"/>
          <w:lang w:eastAsia="zh-CN"/>
        </w:rPr>
        <w:t xml:space="preserve"> </w:t>
      </w:r>
      <w:r w:rsidR="007976F2" w:rsidRPr="004749BF">
        <w:rPr>
          <w:rFonts w:asciiTheme="minorHAnsi" w:hAnsiTheme="minorHAnsi" w:cstheme="minorHAnsi"/>
          <w:color w:val="000000"/>
          <w:kern w:val="2"/>
          <w:sz w:val="24"/>
          <w:szCs w:val="24"/>
          <w:lang w:eastAsia="zh-CN"/>
        </w:rPr>
        <w:t>Declaração de Idoneidade;</w:t>
      </w:r>
    </w:p>
    <w:p w14:paraId="20E8E5A2" w14:textId="36FB61D5"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63BE36E8" w14:textId="77777777" w:rsidR="007976F2" w:rsidRPr="004749BF" w:rsidRDefault="00111728" w:rsidP="007976F2">
      <w:pPr>
        <w:suppressAutoHyphens/>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j)</w:t>
      </w:r>
      <w:r w:rsidRPr="004749BF">
        <w:rPr>
          <w:rFonts w:asciiTheme="minorHAnsi" w:hAnsiTheme="minorHAnsi" w:cstheme="minorHAnsi"/>
          <w:color w:val="000000"/>
          <w:kern w:val="2"/>
          <w:sz w:val="24"/>
          <w:szCs w:val="24"/>
          <w:lang w:eastAsia="zh-CN"/>
        </w:rPr>
        <w:t xml:space="preserve"> </w:t>
      </w:r>
      <w:r w:rsidR="007976F2" w:rsidRPr="004749BF">
        <w:rPr>
          <w:rFonts w:asciiTheme="minorHAnsi" w:hAnsiTheme="minorHAnsi" w:cstheme="minorHAnsi"/>
          <w:color w:val="000000"/>
          <w:kern w:val="2"/>
          <w:sz w:val="24"/>
          <w:szCs w:val="24"/>
          <w:lang w:eastAsia="zh-CN"/>
        </w:rPr>
        <w:t>Declaração que atende ao disposto no artigo 7°, inciso XXXIII, da Constituição Federal, conforme o modelo do Decreto Federal n° 4.358/02;</w:t>
      </w:r>
    </w:p>
    <w:p w14:paraId="21BE4781" w14:textId="64E4F029" w:rsidR="00111728" w:rsidRPr="004749BF" w:rsidRDefault="00111728" w:rsidP="00111728">
      <w:pPr>
        <w:suppressAutoHyphens/>
        <w:jc w:val="both"/>
        <w:rPr>
          <w:rFonts w:asciiTheme="minorHAnsi" w:hAnsiTheme="minorHAnsi" w:cstheme="minorHAnsi"/>
          <w:kern w:val="2"/>
          <w:sz w:val="24"/>
          <w:szCs w:val="24"/>
          <w:lang w:eastAsia="zh-CN"/>
        </w:rPr>
      </w:pPr>
    </w:p>
    <w:p w14:paraId="1BC9D690"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33B7BD87" w14:textId="7AFDC6B0" w:rsidR="00111728" w:rsidRPr="004749BF" w:rsidRDefault="00624E93"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color w:val="000000"/>
          <w:kern w:val="2"/>
          <w:sz w:val="24"/>
          <w:szCs w:val="24"/>
          <w:lang w:eastAsia="zh-CN"/>
        </w:rPr>
        <w:t>OBSERVAÇÃO:</w:t>
      </w:r>
      <w:r w:rsidR="00111728" w:rsidRPr="004749BF">
        <w:rPr>
          <w:rFonts w:asciiTheme="minorHAnsi" w:hAnsiTheme="minorHAnsi" w:cstheme="minorHAnsi"/>
          <w:color w:val="000000"/>
          <w:kern w:val="2"/>
          <w:sz w:val="24"/>
          <w:szCs w:val="24"/>
          <w:lang w:eastAsia="zh-CN"/>
        </w:rPr>
        <w:t xml:space="preserve"> Os documentos apresentados deverão estar acompanhados da última alteração ou da consolidação respectiva.</w:t>
      </w:r>
    </w:p>
    <w:p w14:paraId="2AEEA263"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FD8683D"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HABILITAÇÃO FISCAL, SOCIAL E TRABALHISTA</w:t>
      </w:r>
    </w:p>
    <w:p w14:paraId="4C23AF7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00E869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a)</w:t>
      </w:r>
      <w:r w:rsidRPr="004749BF">
        <w:rPr>
          <w:rFonts w:asciiTheme="minorHAnsi" w:hAnsiTheme="minorHAnsi" w:cstheme="minorHAnsi"/>
          <w:color w:val="000000"/>
          <w:kern w:val="2"/>
          <w:sz w:val="24"/>
          <w:szCs w:val="24"/>
          <w:lang w:eastAsia="zh-CN"/>
        </w:rPr>
        <w:t xml:space="preserve"> Prova de inscrição no Cadastro Nacional de Pessoas Jurídicas ou no Cadastro de Pessoas Físicas, conforme o caso;</w:t>
      </w:r>
    </w:p>
    <w:p w14:paraId="184E81C9"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6D5CC92"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b)</w:t>
      </w:r>
      <w:r w:rsidRPr="004749BF">
        <w:rPr>
          <w:rFonts w:asciiTheme="minorHAnsi" w:hAnsiTheme="minorHAnsi" w:cstheme="minorHAnsi"/>
          <w:color w:val="000000"/>
          <w:kern w:val="2"/>
          <w:sz w:val="24"/>
          <w:szCs w:val="24"/>
          <w:lang w:eastAsia="zh-CN"/>
        </w:rPr>
        <w:t xml:space="preserve"> Prova de regularidade expedida pela Procuradoria Nacional da Fazenda (Certidão Conjunta de Débitos relativos a Tributos Federais e à Dívida Ativa da União).</w:t>
      </w:r>
    </w:p>
    <w:p w14:paraId="2315BAA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3A5982B"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 xml:space="preserve">c) </w:t>
      </w:r>
      <w:r w:rsidRPr="004749BF">
        <w:rPr>
          <w:rFonts w:asciiTheme="minorHAnsi" w:hAnsiTheme="minorHAnsi" w:cstheme="minorHAnsi"/>
          <w:color w:val="000000"/>
          <w:kern w:val="2"/>
          <w:sz w:val="24"/>
          <w:szCs w:val="24"/>
          <w:lang w:eastAsia="zh-CN"/>
        </w:rPr>
        <w:t>Prova de regularidade com a Fazenda Estadual.</w:t>
      </w:r>
    </w:p>
    <w:p w14:paraId="52CB6FC1"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618B198D"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d)</w:t>
      </w:r>
      <w:r w:rsidRPr="004749BF">
        <w:rPr>
          <w:rFonts w:asciiTheme="minorHAnsi" w:hAnsiTheme="minorHAnsi" w:cstheme="minorHAnsi"/>
          <w:color w:val="000000"/>
          <w:kern w:val="2"/>
          <w:sz w:val="24"/>
          <w:szCs w:val="24"/>
          <w:lang w:eastAsia="zh-CN"/>
        </w:rPr>
        <w:t xml:space="preserve"> Prova de regularidade com a Fazenda Municipal, sendo da sede do Licitante.</w:t>
      </w:r>
    </w:p>
    <w:p w14:paraId="30601947"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1B69793"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e)</w:t>
      </w:r>
      <w:r w:rsidRPr="004749BF">
        <w:rPr>
          <w:rFonts w:asciiTheme="minorHAnsi" w:hAnsiTheme="minorHAnsi" w:cstheme="minorHAnsi"/>
          <w:color w:val="000000"/>
          <w:kern w:val="2"/>
          <w:sz w:val="24"/>
          <w:szCs w:val="24"/>
          <w:lang w:eastAsia="zh-CN"/>
        </w:rPr>
        <w:t xml:space="preserve"> Prova de regularidade junto ao Fundo de Garantia por tempo de serviço (FGTS).</w:t>
      </w:r>
    </w:p>
    <w:p w14:paraId="04E1D9FE"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677494D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f)</w:t>
      </w:r>
      <w:r w:rsidRPr="004749BF">
        <w:rPr>
          <w:rFonts w:asciiTheme="minorHAnsi" w:hAnsiTheme="minorHAnsi" w:cstheme="minorHAnsi"/>
          <w:color w:val="000000"/>
          <w:kern w:val="2"/>
          <w:sz w:val="24"/>
          <w:szCs w:val="24"/>
          <w:lang w:eastAsia="zh-CN"/>
        </w:rPr>
        <w:t xml:space="preserve"> Certidão Negativa de Débitos Trabalhistas (obtida eletronicamente nos sites do TRT-4 e/ou Regional correspondente do licitante ou TST).</w:t>
      </w:r>
    </w:p>
    <w:p w14:paraId="7E7F5625"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618B94E"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color w:val="000000"/>
          <w:kern w:val="2"/>
          <w:sz w:val="24"/>
          <w:szCs w:val="24"/>
          <w:lang w:eastAsia="zh-CN"/>
        </w:rPr>
        <w:t>OBSERVAÇÃO: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89ECE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F516435"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HABILITAÇÃO ECONÔMICO-FINANCEIRA</w:t>
      </w:r>
    </w:p>
    <w:p w14:paraId="107E116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37028D76" w14:textId="77777777" w:rsidR="00BF43E0" w:rsidRPr="00BF43E0" w:rsidRDefault="00111728" w:rsidP="00BF43E0">
      <w:pPr>
        <w:pStyle w:val="PargrafodaLista"/>
        <w:numPr>
          <w:ilvl w:val="0"/>
          <w:numId w:val="8"/>
        </w:numPr>
        <w:suppressAutoHyphens/>
        <w:ind w:left="284" w:hanging="284"/>
        <w:jc w:val="both"/>
        <w:rPr>
          <w:rFonts w:asciiTheme="minorHAnsi" w:hAnsiTheme="minorHAnsi" w:cstheme="minorHAnsi"/>
          <w:color w:val="000000"/>
          <w:kern w:val="2"/>
          <w:sz w:val="24"/>
          <w:szCs w:val="24"/>
          <w:lang w:eastAsia="zh-CN"/>
        </w:rPr>
      </w:pPr>
      <w:r w:rsidRPr="00BF43E0">
        <w:rPr>
          <w:rFonts w:asciiTheme="minorHAnsi" w:hAnsiTheme="minorHAnsi" w:cstheme="minorHAnsi"/>
          <w:color w:val="000000"/>
          <w:kern w:val="2"/>
          <w:sz w:val="24"/>
          <w:szCs w:val="24"/>
          <w:lang w:eastAsia="zh-CN"/>
        </w:rPr>
        <w:t xml:space="preserve">Certidão negativa de falência ou concordata expedida pelo distribuidor da sede da </w:t>
      </w:r>
    </w:p>
    <w:p w14:paraId="6886F8E5" w14:textId="77777777" w:rsidR="00BF43E0" w:rsidRDefault="00BF43E0" w:rsidP="00BF43E0">
      <w:pPr>
        <w:pStyle w:val="PargrafodaLista"/>
        <w:suppressAutoHyphens/>
        <w:jc w:val="both"/>
        <w:rPr>
          <w:rFonts w:asciiTheme="minorHAnsi" w:hAnsiTheme="minorHAnsi" w:cstheme="minorHAnsi"/>
          <w:color w:val="000000"/>
          <w:kern w:val="2"/>
          <w:sz w:val="24"/>
          <w:szCs w:val="24"/>
          <w:lang w:eastAsia="zh-CN"/>
        </w:rPr>
      </w:pPr>
    </w:p>
    <w:p w14:paraId="036510C6" w14:textId="7B6E603C" w:rsidR="008A7546" w:rsidRDefault="00BF43E0" w:rsidP="008A7546">
      <w:pPr>
        <w:pStyle w:val="PargrafodaLista"/>
        <w:suppressAutoHyphens/>
        <w:ind w:hanging="720"/>
        <w:jc w:val="both"/>
        <w:rPr>
          <w:rFonts w:asciiTheme="minorHAnsi" w:hAnsiTheme="minorHAnsi" w:cstheme="minorHAnsi"/>
          <w:b/>
          <w:color w:val="000000"/>
          <w:kern w:val="2"/>
          <w:sz w:val="24"/>
          <w:szCs w:val="24"/>
          <w:lang w:eastAsia="zh-CN"/>
        </w:rPr>
      </w:pPr>
      <w:r w:rsidRPr="00BF43E0">
        <w:rPr>
          <w:rFonts w:asciiTheme="minorHAnsi" w:hAnsiTheme="minorHAnsi" w:cstheme="minorHAnsi"/>
          <w:b/>
          <w:color w:val="000000"/>
          <w:kern w:val="2"/>
          <w:sz w:val="24"/>
          <w:szCs w:val="24"/>
          <w:lang w:eastAsia="zh-CN"/>
        </w:rPr>
        <w:lastRenderedPageBreak/>
        <w:t>QUALIFICAÇÃO TÉCNICA:</w:t>
      </w:r>
    </w:p>
    <w:p w14:paraId="0D258D33" w14:textId="565D8327" w:rsidR="008A7546" w:rsidRPr="008A7546" w:rsidRDefault="008A7546" w:rsidP="008A7546">
      <w:pPr>
        <w:pStyle w:val="PargrafodaLista"/>
        <w:suppressAutoHyphens/>
        <w:ind w:hanging="720"/>
        <w:jc w:val="both"/>
        <w:rPr>
          <w:rFonts w:asciiTheme="minorHAnsi" w:hAnsiTheme="minorHAnsi" w:cstheme="minorHAnsi"/>
          <w:color w:val="000000"/>
          <w:kern w:val="2"/>
          <w:sz w:val="24"/>
          <w:szCs w:val="24"/>
          <w:lang w:eastAsia="zh-CN"/>
        </w:rPr>
      </w:pPr>
      <w:r w:rsidRPr="008A7546">
        <w:rPr>
          <w:rFonts w:asciiTheme="minorHAnsi" w:hAnsiTheme="minorHAnsi" w:cstheme="minorHAnsi"/>
          <w:color w:val="000000"/>
          <w:kern w:val="2"/>
          <w:sz w:val="24"/>
          <w:szCs w:val="24"/>
          <w:lang w:eastAsia="zh-CN"/>
        </w:rPr>
        <w:t>A empresas deverão apresentar a seguinte documentação relativa à qualificação técnica:</w:t>
      </w:r>
    </w:p>
    <w:p w14:paraId="5C7D6242" w14:textId="77777777" w:rsidR="008A7546" w:rsidRDefault="008A7546" w:rsidP="008A7546">
      <w:pPr>
        <w:pStyle w:val="PargrafodaLista"/>
        <w:suppressAutoHyphens/>
        <w:ind w:hanging="720"/>
        <w:jc w:val="both"/>
        <w:rPr>
          <w:rFonts w:asciiTheme="minorHAnsi" w:hAnsiTheme="minorHAnsi" w:cstheme="minorHAnsi"/>
          <w:b/>
          <w:color w:val="000000"/>
          <w:kern w:val="2"/>
          <w:sz w:val="24"/>
          <w:szCs w:val="24"/>
          <w:lang w:eastAsia="zh-CN"/>
        </w:rPr>
      </w:pPr>
    </w:p>
    <w:p w14:paraId="2F3D7DE4" w14:textId="77777777" w:rsidR="005233B1" w:rsidRPr="005233B1" w:rsidRDefault="008A7546" w:rsidP="005233B1">
      <w:pPr>
        <w:pStyle w:val="PargrafodaLista"/>
        <w:numPr>
          <w:ilvl w:val="0"/>
          <w:numId w:val="10"/>
        </w:numPr>
        <w:suppressAutoHyphens/>
        <w:ind w:left="284" w:hanging="284"/>
        <w:jc w:val="both"/>
        <w:rPr>
          <w:rFonts w:asciiTheme="minorHAnsi" w:hAnsiTheme="minorHAnsi" w:cstheme="minorHAnsi"/>
          <w:b/>
          <w:color w:val="000000"/>
          <w:kern w:val="2"/>
          <w:sz w:val="24"/>
          <w:szCs w:val="24"/>
          <w:lang w:eastAsia="zh-CN"/>
        </w:rPr>
      </w:pPr>
      <w:r w:rsidRPr="008A7546">
        <w:rPr>
          <w:rFonts w:asciiTheme="minorHAnsi" w:eastAsia="Calibri" w:hAnsiTheme="minorHAnsi" w:cstheme="minorHAnsi"/>
          <w:color w:val="000000"/>
          <w:kern w:val="2"/>
          <w:sz w:val="24"/>
          <w:szCs w:val="24"/>
          <w:lang w:eastAsia="zh-CN"/>
        </w:rPr>
        <w:t>Somente serão habilitadas as empresas que apresentarem, além de toda a documentação exigida, ramo pertinente ao objeto desta licitação no seu objeto social (Ato Constitutivo).</w:t>
      </w:r>
    </w:p>
    <w:p w14:paraId="361542C7" w14:textId="77777777" w:rsidR="005233B1" w:rsidRPr="005233B1" w:rsidRDefault="005233B1" w:rsidP="005233B1">
      <w:pPr>
        <w:pStyle w:val="PargrafodaLista"/>
        <w:suppressAutoHyphens/>
        <w:ind w:left="284"/>
        <w:jc w:val="both"/>
        <w:rPr>
          <w:rFonts w:asciiTheme="minorHAnsi" w:hAnsiTheme="minorHAnsi" w:cstheme="minorHAnsi"/>
          <w:b/>
          <w:color w:val="000000"/>
          <w:kern w:val="2"/>
          <w:sz w:val="24"/>
          <w:szCs w:val="24"/>
          <w:lang w:eastAsia="zh-CN"/>
        </w:rPr>
      </w:pPr>
    </w:p>
    <w:p w14:paraId="68C78B06" w14:textId="65137250" w:rsidR="005233B1" w:rsidRPr="005233B1" w:rsidRDefault="005233B1" w:rsidP="005233B1">
      <w:pPr>
        <w:pStyle w:val="PargrafodaLista"/>
        <w:numPr>
          <w:ilvl w:val="0"/>
          <w:numId w:val="10"/>
        </w:numPr>
        <w:suppressAutoHyphens/>
        <w:ind w:left="284" w:hanging="284"/>
        <w:jc w:val="both"/>
        <w:rPr>
          <w:rFonts w:asciiTheme="minorHAnsi" w:hAnsiTheme="minorHAnsi" w:cstheme="minorHAnsi"/>
          <w:b/>
          <w:color w:val="000000"/>
          <w:kern w:val="2"/>
          <w:sz w:val="24"/>
          <w:szCs w:val="24"/>
          <w:lang w:eastAsia="zh-CN"/>
        </w:rPr>
      </w:pPr>
      <w:r w:rsidRPr="005233B1">
        <w:rPr>
          <w:rFonts w:asciiTheme="minorHAnsi" w:hAnsiTheme="minorHAnsi" w:cstheme="minorHAnsi"/>
          <w:color w:val="000000"/>
          <w:kern w:val="2"/>
          <w:sz w:val="24"/>
          <w:szCs w:val="24"/>
          <w:lang w:eastAsia="zh-CN"/>
        </w:rPr>
        <w:t xml:space="preserve"> Comprovação de aptidão por meio de, no mínimo, 01 (um) atestado de capacidade técnica, fornecido por pessoa jurídica de direito público ou privado, em que a licitante tenha sido contratada para fornecimentos similares em características e quantidades, ao do objeto do presente certame. O atestado deverá conter a identificação do signatário responsável com firma reconhecida, bem como meios de contato (telefone, e-mail, etc.) que possibilitem realizar diligências para esclarecimento de dúvidas relativas às informações prestadas. </w:t>
      </w:r>
    </w:p>
    <w:p w14:paraId="1BAC255B" w14:textId="77777777" w:rsidR="005233B1" w:rsidRDefault="005233B1" w:rsidP="005233B1">
      <w:pPr>
        <w:suppressAutoHyphens/>
        <w:jc w:val="both"/>
        <w:rPr>
          <w:rFonts w:asciiTheme="minorHAnsi" w:hAnsiTheme="minorHAnsi" w:cstheme="minorHAnsi"/>
          <w:color w:val="000000"/>
          <w:kern w:val="2"/>
          <w:sz w:val="24"/>
          <w:szCs w:val="24"/>
          <w:lang w:eastAsia="zh-CN"/>
        </w:rPr>
      </w:pPr>
      <w:r w:rsidRPr="005233B1">
        <w:rPr>
          <w:rFonts w:asciiTheme="minorHAnsi" w:hAnsiTheme="minorHAnsi" w:cstheme="minorHAnsi"/>
          <w:color w:val="000000"/>
          <w:kern w:val="2"/>
          <w:sz w:val="24"/>
          <w:szCs w:val="24"/>
          <w:lang w:eastAsia="zh-CN"/>
        </w:rPr>
        <w:t>Obs.: Se o atestado for de órgão público não será necessário reconhec</w:t>
      </w:r>
      <w:r>
        <w:rPr>
          <w:rFonts w:asciiTheme="minorHAnsi" w:hAnsiTheme="minorHAnsi" w:cstheme="minorHAnsi"/>
          <w:color w:val="000000"/>
          <w:kern w:val="2"/>
          <w:sz w:val="24"/>
          <w:szCs w:val="24"/>
          <w:lang w:eastAsia="zh-CN"/>
        </w:rPr>
        <w:t xml:space="preserve">er firma, desde que apresentado. </w:t>
      </w:r>
    </w:p>
    <w:p w14:paraId="47867594" w14:textId="331CA1A7" w:rsidR="005233B1" w:rsidRPr="005233B1" w:rsidRDefault="005233B1" w:rsidP="005233B1">
      <w:pPr>
        <w:suppressAutoHyphens/>
        <w:jc w:val="both"/>
        <w:rPr>
          <w:rFonts w:asciiTheme="minorHAnsi" w:hAnsiTheme="minorHAnsi" w:cstheme="minorHAnsi"/>
          <w:color w:val="000000"/>
          <w:kern w:val="2"/>
          <w:sz w:val="24"/>
          <w:szCs w:val="24"/>
          <w:lang w:eastAsia="zh-CN"/>
        </w:rPr>
      </w:pPr>
      <w:r w:rsidRPr="005233B1">
        <w:rPr>
          <w:rFonts w:asciiTheme="minorHAnsi" w:hAnsiTheme="minorHAnsi" w:cstheme="minorHAnsi"/>
          <w:b/>
          <w:color w:val="000000"/>
          <w:kern w:val="2"/>
          <w:sz w:val="24"/>
          <w:szCs w:val="24"/>
          <w:lang w:eastAsia="zh-CN"/>
        </w:rPr>
        <w:t>c)</w:t>
      </w:r>
      <w:r>
        <w:rPr>
          <w:rFonts w:asciiTheme="minorHAnsi" w:hAnsiTheme="minorHAnsi" w:cstheme="minorHAnsi"/>
          <w:color w:val="000000"/>
          <w:kern w:val="2"/>
          <w:sz w:val="24"/>
          <w:szCs w:val="24"/>
          <w:lang w:eastAsia="zh-CN"/>
        </w:rPr>
        <w:t xml:space="preserve"> </w:t>
      </w:r>
      <w:r w:rsidRPr="005233B1">
        <w:rPr>
          <w:rFonts w:asciiTheme="minorHAnsi" w:hAnsiTheme="minorHAnsi" w:cstheme="minorHAnsi"/>
          <w:color w:val="000000"/>
          <w:kern w:val="2"/>
          <w:sz w:val="24"/>
          <w:szCs w:val="24"/>
          <w:lang w:eastAsia="zh-CN"/>
        </w:rPr>
        <w:t xml:space="preserve">Registro da empresa no Conselho Regional de Química CRQ com atividades descritas e autorizadas no devido certificado de registro compatíveis com o objeto da licitação, mediante apresentação de sua regularidade. </w:t>
      </w:r>
    </w:p>
    <w:p w14:paraId="0C5994AC" w14:textId="7A1B3A2A" w:rsidR="005233B1" w:rsidRPr="005233B1" w:rsidRDefault="005233B1" w:rsidP="005233B1">
      <w:pPr>
        <w:suppressAutoHyphens/>
        <w:jc w:val="both"/>
        <w:rPr>
          <w:rFonts w:asciiTheme="minorHAnsi" w:hAnsiTheme="minorHAnsi" w:cstheme="minorHAnsi"/>
          <w:color w:val="000000"/>
          <w:kern w:val="2"/>
          <w:sz w:val="24"/>
          <w:szCs w:val="24"/>
          <w:lang w:eastAsia="zh-CN"/>
        </w:rPr>
      </w:pPr>
      <w:r w:rsidRPr="005233B1">
        <w:rPr>
          <w:rFonts w:asciiTheme="minorHAnsi" w:hAnsiTheme="minorHAnsi" w:cstheme="minorHAnsi"/>
          <w:b/>
          <w:color w:val="000000"/>
          <w:kern w:val="2"/>
          <w:sz w:val="24"/>
          <w:szCs w:val="24"/>
          <w:lang w:eastAsia="zh-CN"/>
        </w:rPr>
        <w:t>d)</w:t>
      </w:r>
      <w:r w:rsidRPr="005233B1">
        <w:rPr>
          <w:rFonts w:asciiTheme="minorHAnsi" w:hAnsiTheme="minorHAnsi" w:cstheme="minorHAnsi"/>
          <w:color w:val="000000"/>
          <w:kern w:val="2"/>
          <w:sz w:val="24"/>
          <w:szCs w:val="24"/>
          <w:lang w:eastAsia="zh-CN"/>
        </w:rPr>
        <w:t xml:space="preserve"> Comprovante de regularidade do responsável técnico junto ao Conselho Regional da atividade.</w:t>
      </w:r>
    </w:p>
    <w:p w14:paraId="63A93F28" w14:textId="0AC92866" w:rsidR="005233B1" w:rsidRPr="005233B1" w:rsidRDefault="005233B1" w:rsidP="005233B1">
      <w:pPr>
        <w:suppressAutoHyphens/>
        <w:jc w:val="both"/>
        <w:rPr>
          <w:rFonts w:asciiTheme="minorHAnsi" w:hAnsiTheme="minorHAnsi" w:cstheme="minorHAnsi"/>
          <w:color w:val="000000"/>
          <w:kern w:val="2"/>
          <w:sz w:val="24"/>
          <w:szCs w:val="24"/>
          <w:lang w:eastAsia="zh-CN"/>
        </w:rPr>
      </w:pPr>
      <w:r w:rsidRPr="005233B1">
        <w:rPr>
          <w:rFonts w:asciiTheme="minorHAnsi" w:hAnsiTheme="minorHAnsi" w:cstheme="minorHAnsi"/>
          <w:b/>
          <w:color w:val="000000"/>
          <w:kern w:val="2"/>
          <w:sz w:val="24"/>
          <w:szCs w:val="24"/>
          <w:lang w:eastAsia="zh-CN"/>
        </w:rPr>
        <w:t>e)</w:t>
      </w:r>
      <w:r w:rsidRPr="005233B1">
        <w:rPr>
          <w:rFonts w:asciiTheme="minorHAnsi" w:hAnsiTheme="minorHAnsi" w:cstheme="minorHAnsi"/>
          <w:color w:val="000000"/>
          <w:kern w:val="2"/>
          <w:sz w:val="24"/>
          <w:szCs w:val="24"/>
          <w:lang w:eastAsia="zh-CN"/>
        </w:rPr>
        <w:t xml:space="preserve"> Comprovação de vínculo empregatício do responsável técnico para com a empresa (através de contrato social, carteira de trabalho ou contrato de prestação de serviços).</w:t>
      </w:r>
    </w:p>
    <w:p w14:paraId="6EE8D5F8" w14:textId="6CA82409" w:rsidR="005233B1" w:rsidRPr="005233B1" w:rsidRDefault="005233B1" w:rsidP="005233B1">
      <w:pPr>
        <w:suppressAutoHyphens/>
        <w:jc w:val="both"/>
        <w:rPr>
          <w:rFonts w:asciiTheme="minorHAnsi" w:hAnsiTheme="minorHAnsi" w:cstheme="minorHAnsi"/>
          <w:color w:val="000000"/>
          <w:kern w:val="2"/>
          <w:sz w:val="24"/>
          <w:szCs w:val="24"/>
          <w:lang w:eastAsia="zh-CN"/>
        </w:rPr>
      </w:pPr>
      <w:r w:rsidRPr="005233B1">
        <w:rPr>
          <w:rFonts w:asciiTheme="minorHAnsi" w:hAnsiTheme="minorHAnsi" w:cstheme="minorHAnsi"/>
          <w:b/>
          <w:color w:val="000000"/>
          <w:kern w:val="2"/>
          <w:sz w:val="24"/>
          <w:szCs w:val="24"/>
          <w:lang w:eastAsia="zh-CN"/>
        </w:rPr>
        <w:t>f)</w:t>
      </w:r>
      <w:r w:rsidRPr="005233B1">
        <w:rPr>
          <w:rFonts w:asciiTheme="minorHAnsi" w:hAnsiTheme="minorHAnsi" w:cstheme="minorHAnsi"/>
          <w:color w:val="000000"/>
          <w:kern w:val="2"/>
          <w:sz w:val="24"/>
          <w:szCs w:val="24"/>
          <w:lang w:eastAsia="zh-CN"/>
        </w:rPr>
        <w:t xml:space="preserve"> Licença de operação para transporte de produtos químicos, utilizados no tratamento, junto a FEPAM, mediante apresentação de função técnica do responsável técnico, esta deverá estar em vigência. </w:t>
      </w:r>
    </w:p>
    <w:p w14:paraId="75656F45" w14:textId="5E68B52F" w:rsidR="005233B1" w:rsidRPr="005233B1" w:rsidRDefault="005233B1" w:rsidP="005233B1">
      <w:pPr>
        <w:suppressAutoHyphens/>
        <w:jc w:val="both"/>
        <w:rPr>
          <w:rFonts w:asciiTheme="minorHAnsi" w:hAnsiTheme="minorHAnsi" w:cstheme="minorHAnsi"/>
          <w:color w:val="000000"/>
          <w:kern w:val="2"/>
          <w:sz w:val="24"/>
          <w:szCs w:val="24"/>
          <w:lang w:eastAsia="zh-CN"/>
        </w:rPr>
      </w:pPr>
      <w:r w:rsidRPr="005233B1">
        <w:rPr>
          <w:rFonts w:asciiTheme="minorHAnsi" w:hAnsiTheme="minorHAnsi" w:cstheme="minorHAnsi"/>
          <w:b/>
          <w:color w:val="000000"/>
          <w:kern w:val="2"/>
          <w:sz w:val="24"/>
          <w:szCs w:val="24"/>
          <w:lang w:eastAsia="zh-CN"/>
        </w:rPr>
        <w:t>g)</w:t>
      </w:r>
      <w:r w:rsidRPr="005233B1">
        <w:rPr>
          <w:rFonts w:asciiTheme="minorHAnsi" w:hAnsiTheme="minorHAnsi" w:cstheme="minorHAnsi"/>
          <w:color w:val="000000"/>
          <w:kern w:val="2"/>
          <w:sz w:val="24"/>
          <w:szCs w:val="24"/>
          <w:lang w:eastAsia="zh-CN"/>
        </w:rPr>
        <w:t xml:space="preserve"> Certificado de Regularidade junto ao IBAMA, para estações de tratamento de água, depósito, transporte e comércio de atividades potencialmente poluidoras. </w:t>
      </w:r>
    </w:p>
    <w:p w14:paraId="4F6AA4B9" w14:textId="60045D90" w:rsidR="005233B1" w:rsidRPr="005233B1" w:rsidRDefault="005233B1" w:rsidP="005233B1">
      <w:pPr>
        <w:suppressAutoHyphens/>
        <w:jc w:val="both"/>
        <w:rPr>
          <w:rFonts w:asciiTheme="minorHAnsi" w:hAnsiTheme="minorHAnsi" w:cstheme="minorHAnsi"/>
          <w:color w:val="000000"/>
          <w:kern w:val="2"/>
          <w:sz w:val="24"/>
          <w:szCs w:val="24"/>
          <w:lang w:eastAsia="zh-CN"/>
        </w:rPr>
      </w:pPr>
      <w:r w:rsidRPr="005233B1">
        <w:rPr>
          <w:rFonts w:asciiTheme="minorHAnsi" w:hAnsiTheme="minorHAnsi" w:cstheme="minorHAnsi"/>
          <w:b/>
          <w:color w:val="000000"/>
          <w:kern w:val="2"/>
          <w:sz w:val="24"/>
          <w:szCs w:val="24"/>
          <w:lang w:eastAsia="zh-CN"/>
        </w:rPr>
        <w:t>h)</w:t>
      </w:r>
      <w:r w:rsidRPr="005233B1">
        <w:rPr>
          <w:rFonts w:asciiTheme="minorHAnsi" w:hAnsiTheme="minorHAnsi" w:cstheme="minorHAnsi"/>
          <w:color w:val="000000"/>
          <w:kern w:val="2"/>
          <w:sz w:val="24"/>
          <w:szCs w:val="24"/>
          <w:lang w:eastAsia="zh-CN"/>
        </w:rPr>
        <w:t xml:space="preserve"> Alvará Sanitário, expedido pela Vigilância Sanitária da Secretaria Municipal de Saúde do Município sede da Empresa, de acordo com a Portaria nº 846/2015, da Secretaria Estadual de Saúde/RS; </w:t>
      </w:r>
    </w:p>
    <w:p w14:paraId="7B4592E4" w14:textId="1590BBB8" w:rsidR="00111728" w:rsidRDefault="005233B1" w:rsidP="005233B1">
      <w:pPr>
        <w:suppressAutoHyphens/>
        <w:jc w:val="both"/>
        <w:rPr>
          <w:rFonts w:asciiTheme="minorHAnsi" w:hAnsiTheme="minorHAnsi" w:cstheme="minorHAnsi"/>
          <w:color w:val="000000"/>
          <w:kern w:val="2"/>
          <w:sz w:val="24"/>
          <w:szCs w:val="24"/>
          <w:lang w:eastAsia="zh-CN"/>
        </w:rPr>
      </w:pPr>
      <w:r w:rsidRPr="005233B1">
        <w:rPr>
          <w:rFonts w:asciiTheme="minorHAnsi" w:hAnsiTheme="minorHAnsi" w:cstheme="minorHAnsi"/>
          <w:b/>
          <w:color w:val="000000"/>
          <w:kern w:val="2"/>
          <w:sz w:val="24"/>
          <w:szCs w:val="24"/>
          <w:lang w:eastAsia="zh-CN"/>
        </w:rPr>
        <w:t>i)</w:t>
      </w:r>
      <w:r w:rsidRPr="005233B1">
        <w:rPr>
          <w:rFonts w:asciiTheme="minorHAnsi" w:hAnsiTheme="minorHAnsi" w:cstheme="minorHAnsi"/>
          <w:color w:val="000000"/>
          <w:kern w:val="2"/>
          <w:sz w:val="24"/>
          <w:szCs w:val="24"/>
          <w:lang w:eastAsia="zh-CN"/>
        </w:rPr>
        <w:t xml:space="preserve"> Alvará sanitário estadual do laboratório onde serão realizadas as análises.</w:t>
      </w:r>
    </w:p>
    <w:p w14:paraId="3FD367D8" w14:textId="77777777" w:rsidR="005233B1" w:rsidRPr="004749BF" w:rsidRDefault="005233B1" w:rsidP="005233B1">
      <w:pPr>
        <w:suppressAutoHyphens/>
        <w:jc w:val="both"/>
        <w:rPr>
          <w:rFonts w:asciiTheme="minorHAnsi" w:hAnsiTheme="minorHAnsi" w:cstheme="minorHAnsi"/>
          <w:color w:val="000000"/>
          <w:kern w:val="2"/>
          <w:sz w:val="24"/>
          <w:szCs w:val="24"/>
          <w:lang w:eastAsia="zh-CN"/>
        </w:rPr>
      </w:pPr>
    </w:p>
    <w:p w14:paraId="44DBCFCF"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9. ESTIMATIVA DO VALOR DA CONTRATAÇÃO</w:t>
      </w:r>
    </w:p>
    <w:p w14:paraId="3FC0187B"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6D61C471" w14:textId="254A591E" w:rsidR="00111728" w:rsidRPr="004749BF" w:rsidRDefault="00111728" w:rsidP="00BF43E0">
      <w:pPr>
        <w:jc w:val="both"/>
        <w:rPr>
          <w:rFonts w:asciiTheme="minorHAnsi" w:hAnsiTheme="minorHAnsi" w:cstheme="minorHAnsi"/>
          <w:sz w:val="24"/>
          <w:szCs w:val="24"/>
        </w:rPr>
      </w:pPr>
      <w:r w:rsidRPr="004749BF">
        <w:rPr>
          <w:rFonts w:asciiTheme="minorHAnsi" w:hAnsiTheme="minorHAnsi" w:cstheme="minorHAnsi"/>
          <w:b/>
          <w:bCs/>
          <w:color w:val="000000"/>
          <w:kern w:val="2"/>
          <w:sz w:val="24"/>
          <w:szCs w:val="24"/>
          <w:lang w:eastAsia="zh-CN"/>
        </w:rPr>
        <w:t>9.1.</w:t>
      </w:r>
      <w:r w:rsidRPr="004749BF">
        <w:rPr>
          <w:rFonts w:asciiTheme="minorHAnsi" w:hAnsiTheme="minorHAnsi" w:cstheme="minorHAnsi"/>
          <w:color w:val="000000"/>
          <w:kern w:val="2"/>
          <w:sz w:val="24"/>
          <w:szCs w:val="24"/>
          <w:lang w:eastAsia="zh-CN"/>
        </w:rPr>
        <w:t xml:space="preserve"> O custo esti</w:t>
      </w:r>
      <w:r w:rsidR="00BF43E0">
        <w:rPr>
          <w:rFonts w:asciiTheme="minorHAnsi" w:hAnsiTheme="minorHAnsi" w:cstheme="minorHAnsi"/>
          <w:color w:val="000000"/>
          <w:kern w:val="2"/>
          <w:sz w:val="24"/>
          <w:szCs w:val="24"/>
          <w:lang w:eastAsia="zh-CN"/>
        </w:rPr>
        <w:t xml:space="preserve">mado total da contratação é de </w:t>
      </w:r>
      <w:r w:rsidR="00511EB6" w:rsidRPr="00511EB6">
        <w:rPr>
          <w:rFonts w:asciiTheme="minorHAnsi" w:hAnsiTheme="minorHAnsi" w:cstheme="minorHAnsi"/>
          <w:color w:val="000000"/>
          <w:kern w:val="2"/>
          <w:sz w:val="24"/>
          <w:szCs w:val="24"/>
          <w:lang w:eastAsia="zh-CN"/>
        </w:rPr>
        <w:t>R$ 147.200,04 (cento e quarenta e sete mil e duzentos reais com quatro centavos)</w:t>
      </w:r>
      <w:r w:rsidR="00511EB6">
        <w:rPr>
          <w:rFonts w:asciiTheme="minorHAnsi" w:hAnsiTheme="minorHAnsi" w:cstheme="minorHAnsi"/>
          <w:color w:val="000000"/>
          <w:kern w:val="2"/>
          <w:sz w:val="24"/>
          <w:szCs w:val="24"/>
          <w:lang w:eastAsia="zh-CN"/>
        </w:rPr>
        <w:t xml:space="preserve">, </w:t>
      </w:r>
      <w:r w:rsidRPr="004749BF">
        <w:rPr>
          <w:rFonts w:asciiTheme="minorHAnsi" w:hAnsiTheme="minorHAnsi" w:cstheme="minorHAnsi"/>
          <w:color w:val="000000"/>
          <w:kern w:val="2"/>
          <w:sz w:val="24"/>
          <w:szCs w:val="24"/>
          <w:lang w:eastAsia="zh-CN"/>
        </w:rPr>
        <w:t>confor</w:t>
      </w:r>
      <w:r w:rsidR="0012202C" w:rsidRPr="004749BF">
        <w:rPr>
          <w:rFonts w:asciiTheme="minorHAnsi" w:hAnsiTheme="minorHAnsi" w:cstheme="minorHAnsi"/>
          <w:color w:val="000000"/>
          <w:kern w:val="2"/>
          <w:sz w:val="24"/>
          <w:szCs w:val="24"/>
          <w:lang w:eastAsia="zh-CN"/>
        </w:rPr>
        <w:t xml:space="preserve">me custos unitários apostos na </w:t>
      </w:r>
      <w:r w:rsidRPr="004749BF">
        <w:rPr>
          <w:rFonts w:asciiTheme="minorHAnsi" w:hAnsiTheme="minorHAnsi" w:cstheme="minorHAnsi"/>
          <w:color w:val="000000"/>
          <w:kern w:val="2"/>
          <w:sz w:val="24"/>
          <w:szCs w:val="24"/>
          <w:lang w:eastAsia="zh-CN"/>
        </w:rPr>
        <w:t xml:space="preserve">tabela </w:t>
      </w:r>
      <w:r w:rsidR="00F350B1" w:rsidRPr="004749BF">
        <w:rPr>
          <w:rFonts w:asciiTheme="minorHAnsi" w:hAnsiTheme="minorHAnsi" w:cstheme="minorHAnsi"/>
          <w:color w:val="000000"/>
          <w:kern w:val="2"/>
          <w:sz w:val="24"/>
          <w:szCs w:val="24"/>
          <w:lang w:eastAsia="zh-CN"/>
        </w:rPr>
        <w:t>acima</w:t>
      </w:r>
      <w:r w:rsidR="00FF2CFA" w:rsidRPr="004749BF">
        <w:rPr>
          <w:rFonts w:asciiTheme="minorHAnsi" w:hAnsiTheme="minorHAnsi" w:cstheme="minorHAnsi"/>
          <w:color w:val="000000"/>
          <w:kern w:val="2"/>
          <w:sz w:val="24"/>
          <w:szCs w:val="24"/>
          <w:lang w:eastAsia="zh-CN"/>
        </w:rPr>
        <w:t>.</w:t>
      </w:r>
    </w:p>
    <w:p w14:paraId="5ABA1577"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2FD65E28"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9.2.</w:t>
      </w:r>
      <w:r w:rsidRPr="004749BF">
        <w:rPr>
          <w:rFonts w:asciiTheme="minorHAnsi" w:hAnsiTheme="minorHAnsi" w:cstheme="minorHAnsi"/>
          <w:color w:val="000000"/>
          <w:kern w:val="2"/>
          <w:sz w:val="24"/>
          <w:szCs w:val="24"/>
          <w:lang w:eastAsia="zh-CN"/>
        </w:rPr>
        <w:t xml:space="preserve"> A estimativa de custo levou em consideração o risco envolvido na contratação e sua alocação entre contratante e contratado, conforme especificado na matriz de risco constante do Contrato.</w:t>
      </w:r>
    </w:p>
    <w:p w14:paraId="4DE6FBE6"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2D78DC2A" w14:textId="77777777" w:rsidR="007976F2" w:rsidRPr="004749BF" w:rsidRDefault="00111728" w:rsidP="007976F2">
      <w:pPr>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9.3.</w:t>
      </w:r>
      <w:r w:rsidRPr="004749BF">
        <w:rPr>
          <w:rFonts w:asciiTheme="minorHAnsi" w:hAnsiTheme="minorHAnsi" w:cstheme="minorHAnsi"/>
          <w:color w:val="000000"/>
          <w:kern w:val="2"/>
          <w:sz w:val="24"/>
          <w:szCs w:val="24"/>
          <w:lang w:eastAsia="zh-CN"/>
        </w:rPr>
        <w:t xml:space="preserve"> </w:t>
      </w:r>
      <w:r w:rsidR="007976F2" w:rsidRPr="004749BF">
        <w:rPr>
          <w:rFonts w:asciiTheme="minorHAnsi" w:hAnsiTheme="minorHAnsi" w:cstheme="minorHAnsi"/>
          <w:color w:val="000000"/>
          <w:kern w:val="2"/>
          <w:sz w:val="24"/>
          <w:szCs w:val="24"/>
          <w:lang w:eastAsia="zh-CN"/>
        </w:rPr>
        <w:t>Vislumbra-se que tal valor é compatível com o praticado pelo mercado correspondente, observando-se o disposto no Decreto Municipal n.º 1.534/2024, que “</w:t>
      </w:r>
      <w:r w:rsidR="007976F2" w:rsidRPr="004749BF">
        <w:rPr>
          <w:rFonts w:asciiTheme="minorHAnsi" w:hAnsiTheme="minorHAnsi" w:cstheme="minorHAnsi"/>
          <w:b/>
          <w:bCs/>
          <w:i/>
          <w:iCs/>
          <w:color w:val="000000"/>
          <w:kern w:val="2"/>
          <w:sz w:val="24"/>
          <w:szCs w:val="24"/>
          <w:lang w:eastAsia="zh-CN"/>
        </w:rPr>
        <w:t xml:space="preserve">Regulamenta a Lei Federal nº 14.133, de 1º de abril de 2021, que dispõe sobre Licitações e Contratos </w:t>
      </w:r>
      <w:r w:rsidR="007976F2" w:rsidRPr="004749BF">
        <w:rPr>
          <w:rFonts w:asciiTheme="minorHAnsi" w:hAnsiTheme="minorHAnsi" w:cstheme="minorHAnsi"/>
          <w:b/>
          <w:bCs/>
          <w:i/>
          <w:iCs/>
          <w:color w:val="000000"/>
          <w:kern w:val="2"/>
          <w:sz w:val="24"/>
          <w:szCs w:val="24"/>
          <w:lang w:eastAsia="zh-CN"/>
        </w:rPr>
        <w:lastRenderedPageBreak/>
        <w:t>Administrativos, no âmbito do município de São Jorge/RS e dá outras providências</w:t>
      </w:r>
      <w:r w:rsidR="007976F2" w:rsidRPr="004749BF">
        <w:rPr>
          <w:rFonts w:asciiTheme="minorHAnsi" w:hAnsiTheme="minorHAnsi" w:cstheme="minorHAnsi"/>
          <w:color w:val="000000"/>
          <w:kern w:val="2"/>
          <w:sz w:val="24"/>
          <w:szCs w:val="24"/>
          <w:lang w:eastAsia="zh-CN"/>
        </w:rPr>
        <w:t>”, bem como nos termos do art. 23, § 1º, da Lei Federal nº 14.133/2021.</w:t>
      </w:r>
    </w:p>
    <w:p w14:paraId="01E114C5" w14:textId="78A135BA" w:rsidR="00111728" w:rsidRPr="004749BF" w:rsidRDefault="00111728" w:rsidP="00111728">
      <w:pPr>
        <w:suppressAutoHyphens/>
        <w:jc w:val="both"/>
        <w:rPr>
          <w:rFonts w:asciiTheme="minorHAnsi" w:hAnsiTheme="minorHAnsi" w:cstheme="minorHAnsi"/>
          <w:kern w:val="2"/>
          <w:sz w:val="24"/>
          <w:szCs w:val="24"/>
          <w:lang w:eastAsia="zh-CN"/>
        </w:rPr>
      </w:pPr>
    </w:p>
    <w:p w14:paraId="32E67028"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4D6976EA"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10.  ADEQUAÇÃO ORÇAMENTÁRIA</w:t>
      </w:r>
    </w:p>
    <w:p w14:paraId="6203CB51" w14:textId="77777777" w:rsidR="00111728" w:rsidRPr="004749BF" w:rsidRDefault="00111728" w:rsidP="00111728">
      <w:pPr>
        <w:suppressAutoHyphens/>
        <w:spacing w:line="100" w:lineRule="atLeast"/>
        <w:jc w:val="right"/>
        <w:rPr>
          <w:rFonts w:asciiTheme="minorHAnsi" w:hAnsiTheme="minorHAnsi" w:cstheme="minorHAnsi"/>
          <w:kern w:val="2"/>
          <w:sz w:val="24"/>
          <w:szCs w:val="24"/>
          <w:lang w:eastAsia="zh-CN"/>
        </w:rPr>
      </w:pPr>
    </w:p>
    <w:p w14:paraId="2EFBAC7E" w14:textId="674E1418" w:rsidR="007976F2" w:rsidRPr="004749BF" w:rsidRDefault="00111728" w:rsidP="00111728">
      <w:pPr>
        <w:suppressAutoHyphens/>
        <w:spacing w:line="100" w:lineRule="atLeast"/>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10.1.</w:t>
      </w:r>
      <w:r w:rsidRPr="004749BF">
        <w:rPr>
          <w:rFonts w:asciiTheme="minorHAnsi" w:hAnsiTheme="minorHAnsi" w:cstheme="minorHAnsi"/>
          <w:color w:val="000000"/>
          <w:kern w:val="2"/>
          <w:sz w:val="24"/>
          <w:szCs w:val="24"/>
          <w:lang w:eastAsia="zh-CN"/>
        </w:rPr>
        <w:t xml:space="preserve"> O dispêndio financeiro decorrente da contratação ora pretendida decorrerá da dotação orçamentária</w:t>
      </w:r>
      <w:r w:rsidR="005306DF" w:rsidRPr="004749BF">
        <w:rPr>
          <w:rFonts w:asciiTheme="minorHAnsi" w:hAnsiTheme="minorHAnsi" w:cstheme="minorHAnsi"/>
          <w:color w:val="000000"/>
          <w:kern w:val="2"/>
          <w:sz w:val="24"/>
          <w:szCs w:val="24"/>
          <w:lang w:eastAsia="zh-CN"/>
        </w:rPr>
        <w:t>:</w:t>
      </w:r>
    </w:p>
    <w:p w14:paraId="4015B992" w14:textId="62815537" w:rsidR="00F3181D" w:rsidRPr="004749BF" w:rsidRDefault="00111728" w:rsidP="004445B5">
      <w:pPr>
        <w:suppressAutoHyphens/>
        <w:spacing w:line="100" w:lineRule="atLeast"/>
        <w:jc w:val="both"/>
        <w:rPr>
          <w:rFonts w:asciiTheme="minorHAnsi" w:hAnsiTheme="minorHAnsi" w:cstheme="minorHAnsi"/>
          <w:color w:val="FF0000"/>
          <w:kern w:val="2"/>
          <w:sz w:val="24"/>
          <w:szCs w:val="24"/>
          <w:lang w:eastAsia="zh-CN"/>
        </w:rPr>
      </w:pPr>
      <w:r w:rsidRPr="004749BF">
        <w:rPr>
          <w:rFonts w:asciiTheme="minorHAnsi" w:hAnsiTheme="minorHAnsi" w:cstheme="minorHAnsi"/>
          <w:color w:val="000000"/>
          <w:kern w:val="2"/>
          <w:sz w:val="24"/>
          <w:szCs w:val="24"/>
          <w:lang w:eastAsia="zh-CN"/>
        </w:rPr>
        <w:tab/>
      </w:r>
      <w:r w:rsidRPr="004749BF">
        <w:rPr>
          <w:rFonts w:asciiTheme="minorHAnsi" w:hAnsiTheme="minorHAnsi" w:cstheme="minorHAnsi"/>
          <w:color w:val="000000"/>
          <w:kern w:val="2"/>
          <w:sz w:val="24"/>
          <w:szCs w:val="24"/>
          <w:lang w:eastAsia="zh-CN"/>
        </w:rPr>
        <w:tab/>
      </w:r>
      <w:r w:rsidRPr="004749BF">
        <w:rPr>
          <w:rFonts w:asciiTheme="minorHAnsi" w:hAnsiTheme="minorHAnsi" w:cstheme="minorHAnsi"/>
          <w:color w:val="000000"/>
          <w:kern w:val="2"/>
          <w:sz w:val="24"/>
          <w:szCs w:val="24"/>
          <w:lang w:eastAsia="zh-CN"/>
        </w:rPr>
        <w:tab/>
      </w:r>
    </w:p>
    <w:p w14:paraId="31A00F1A" w14:textId="1F7FB93B" w:rsidR="00282831" w:rsidRPr="001E64C9" w:rsidRDefault="005233B1" w:rsidP="00282831">
      <w:pPr>
        <w:spacing w:before="120" w:after="120"/>
        <w:jc w:val="both"/>
        <w:rPr>
          <w:rFonts w:asciiTheme="minorHAnsi" w:hAnsiTheme="minorHAnsi" w:cstheme="minorHAnsi"/>
          <w:kern w:val="2"/>
          <w:sz w:val="24"/>
          <w:szCs w:val="24"/>
          <w:lang w:eastAsia="zh-CN"/>
        </w:rPr>
      </w:pPr>
      <w:r>
        <w:rPr>
          <w:rFonts w:asciiTheme="minorHAnsi" w:hAnsiTheme="minorHAnsi" w:cstheme="minorHAnsi"/>
          <w:kern w:val="2"/>
          <w:sz w:val="24"/>
          <w:szCs w:val="24"/>
          <w:lang w:eastAsia="zh-CN"/>
        </w:rPr>
        <w:t>05.2022</w:t>
      </w:r>
      <w:r w:rsidR="001E64C9" w:rsidRPr="001E64C9">
        <w:rPr>
          <w:rFonts w:asciiTheme="minorHAnsi" w:hAnsiTheme="minorHAnsi" w:cstheme="minorHAnsi"/>
          <w:kern w:val="2"/>
          <w:sz w:val="24"/>
          <w:szCs w:val="24"/>
          <w:lang w:eastAsia="zh-CN"/>
        </w:rPr>
        <w:t xml:space="preserve">.33903900000000: </w:t>
      </w:r>
      <w:r>
        <w:rPr>
          <w:rFonts w:asciiTheme="minorHAnsi" w:hAnsiTheme="minorHAnsi" w:cstheme="minorHAnsi"/>
          <w:kern w:val="2"/>
          <w:sz w:val="24"/>
          <w:szCs w:val="24"/>
          <w:lang w:eastAsia="zh-CN"/>
        </w:rPr>
        <w:t>1500</w:t>
      </w:r>
    </w:p>
    <w:p w14:paraId="33E23E1D" w14:textId="77777777" w:rsidR="00AF5FFC" w:rsidRDefault="00AF5FFC" w:rsidP="00282831">
      <w:pPr>
        <w:spacing w:before="120" w:after="120"/>
        <w:jc w:val="both"/>
        <w:rPr>
          <w:rFonts w:asciiTheme="minorHAnsi" w:hAnsiTheme="minorHAnsi" w:cstheme="minorHAnsi"/>
          <w:color w:val="FF0000"/>
          <w:kern w:val="2"/>
          <w:sz w:val="24"/>
          <w:szCs w:val="24"/>
          <w:lang w:eastAsia="zh-CN"/>
        </w:rPr>
      </w:pPr>
    </w:p>
    <w:p w14:paraId="0975AC2A" w14:textId="77777777" w:rsidR="00AF5FFC" w:rsidRDefault="00AF5FFC" w:rsidP="00282831">
      <w:pPr>
        <w:spacing w:before="120" w:after="120"/>
        <w:jc w:val="both"/>
        <w:rPr>
          <w:rFonts w:asciiTheme="minorHAnsi" w:eastAsia="LiberationSerif-Bold" w:hAnsiTheme="minorHAnsi" w:cstheme="minorHAnsi"/>
          <w:b/>
          <w:color w:val="FF0000"/>
          <w:sz w:val="24"/>
          <w:szCs w:val="24"/>
          <w:lang w:eastAsia="zh-CN" w:bidi="ar"/>
        </w:rPr>
      </w:pPr>
    </w:p>
    <w:p w14:paraId="3E1A8E26" w14:textId="77777777" w:rsidR="00D57B1F" w:rsidRPr="004749BF" w:rsidRDefault="00D57B1F" w:rsidP="00282831">
      <w:pPr>
        <w:spacing w:before="120" w:after="120"/>
        <w:jc w:val="both"/>
        <w:rPr>
          <w:rFonts w:asciiTheme="minorHAnsi" w:eastAsia="LiberationSerif-Bold" w:hAnsiTheme="minorHAnsi" w:cstheme="minorHAnsi"/>
          <w:b/>
          <w:color w:val="FF0000"/>
          <w:sz w:val="24"/>
          <w:szCs w:val="24"/>
          <w:lang w:eastAsia="zh-CN" w:bidi="ar"/>
        </w:rPr>
      </w:pPr>
    </w:p>
    <w:tbl>
      <w:tblPr>
        <w:tblW w:w="8442" w:type="dxa"/>
        <w:tblInd w:w="55" w:type="dxa"/>
        <w:tblLayout w:type="fixed"/>
        <w:tblCellMar>
          <w:top w:w="55" w:type="dxa"/>
          <w:left w:w="55" w:type="dxa"/>
          <w:bottom w:w="55" w:type="dxa"/>
          <w:right w:w="55" w:type="dxa"/>
        </w:tblCellMar>
        <w:tblLook w:val="0000" w:firstRow="0" w:lastRow="0" w:firstColumn="0" w:lastColumn="0" w:noHBand="0" w:noVBand="0"/>
      </w:tblPr>
      <w:tblGrid>
        <w:gridCol w:w="3518"/>
        <w:gridCol w:w="1406"/>
        <w:gridCol w:w="3518"/>
      </w:tblGrid>
      <w:tr w:rsidR="00282831" w:rsidRPr="004749BF" w14:paraId="3A98B4FB" w14:textId="77777777" w:rsidTr="00FF2CFA">
        <w:trPr>
          <w:trHeight w:val="111"/>
        </w:trPr>
        <w:tc>
          <w:tcPr>
            <w:tcW w:w="3518" w:type="dxa"/>
            <w:shd w:val="clear" w:color="auto" w:fill="auto"/>
          </w:tcPr>
          <w:p w14:paraId="1322C9FC" w14:textId="77777777" w:rsidR="005233B1" w:rsidRPr="005233B1" w:rsidRDefault="005233B1" w:rsidP="00D57B1F">
            <w:pPr>
              <w:suppressLineNumbers/>
              <w:suppressAutoHyphens/>
              <w:jc w:val="both"/>
              <w:rPr>
                <w:rFonts w:asciiTheme="minorHAnsi" w:hAnsiTheme="minorHAnsi" w:cstheme="minorHAnsi"/>
                <w:kern w:val="2"/>
                <w:sz w:val="24"/>
                <w:szCs w:val="24"/>
                <w:lang w:eastAsia="zh-CN"/>
              </w:rPr>
            </w:pPr>
            <w:r w:rsidRPr="005233B1">
              <w:rPr>
                <w:rFonts w:asciiTheme="minorHAnsi" w:hAnsiTheme="minorHAnsi" w:cstheme="minorHAnsi"/>
                <w:kern w:val="2"/>
                <w:sz w:val="24"/>
                <w:szCs w:val="24"/>
                <w:lang w:eastAsia="zh-CN"/>
              </w:rPr>
              <w:t>ROMILDO PRETTO</w:t>
            </w:r>
          </w:p>
          <w:p w14:paraId="38AB7308" w14:textId="60522899" w:rsidR="005233B1" w:rsidRPr="005233B1" w:rsidRDefault="00D57B1F" w:rsidP="00D57B1F">
            <w:pPr>
              <w:suppressLineNumbers/>
              <w:suppressAutoHyphens/>
              <w:jc w:val="both"/>
              <w:rPr>
                <w:rFonts w:asciiTheme="minorHAnsi" w:hAnsiTheme="minorHAnsi" w:cstheme="minorHAnsi"/>
                <w:kern w:val="2"/>
                <w:sz w:val="24"/>
                <w:szCs w:val="24"/>
                <w:lang w:eastAsia="zh-CN"/>
              </w:rPr>
            </w:pPr>
            <w:r>
              <w:rPr>
                <w:rFonts w:asciiTheme="minorHAnsi" w:hAnsiTheme="minorHAnsi" w:cstheme="minorHAnsi"/>
                <w:kern w:val="2"/>
                <w:sz w:val="24"/>
                <w:szCs w:val="24"/>
                <w:lang w:eastAsia="zh-CN"/>
              </w:rPr>
              <w:t>Secretário</w:t>
            </w:r>
            <w:r w:rsidR="005233B1" w:rsidRPr="005233B1">
              <w:rPr>
                <w:rFonts w:asciiTheme="minorHAnsi" w:hAnsiTheme="minorHAnsi" w:cstheme="minorHAnsi"/>
                <w:kern w:val="2"/>
                <w:sz w:val="24"/>
                <w:szCs w:val="24"/>
                <w:lang w:eastAsia="zh-CN"/>
              </w:rPr>
              <w:t xml:space="preserve"> Municipal de Obras, Serviços Viários e Trânsito.</w:t>
            </w:r>
          </w:p>
          <w:p w14:paraId="47ED4E6B" w14:textId="2468D35F" w:rsidR="00282831" w:rsidRPr="004749BF" w:rsidRDefault="005233B1" w:rsidP="00D57B1F">
            <w:pPr>
              <w:suppressLineNumbers/>
              <w:suppressAutoHyphens/>
              <w:jc w:val="both"/>
              <w:rPr>
                <w:rFonts w:asciiTheme="minorHAnsi" w:hAnsiTheme="minorHAnsi" w:cstheme="minorHAnsi"/>
                <w:kern w:val="2"/>
                <w:sz w:val="24"/>
                <w:szCs w:val="24"/>
                <w:lang w:eastAsia="zh-CN"/>
              </w:rPr>
            </w:pPr>
            <w:r w:rsidRPr="005233B1">
              <w:rPr>
                <w:rFonts w:asciiTheme="minorHAnsi" w:hAnsiTheme="minorHAnsi" w:cstheme="minorHAnsi"/>
                <w:kern w:val="2"/>
                <w:sz w:val="24"/>
                <w:szCs w:val="24"/>
                <w:lang w:eastAsia="zh-CN"/>
              </w:rPr>
              <w:t>CPF 588.347.530-20</w:t>
            </w:r>
          </w:p>
        </w:tc>
        <w:tc>
          <w:tcPr>
            <w:tcW w:w="1406" w:type="dxa"/>
            <w:shd w:val="clear" w:color="auto" w:fill="auto"/>
          </w:tcPr>
          <w:p w14:paraId="75E6352F" w14:textId="77777777" w:rsidR="00282831" w:rsidRPr="004749BF" w:rsidRDefault="00282831" w:rsidP="00D57B1F">
            <w:pPr>
              <w:suppressLineNumbers/>
              <w:suppressAutoHyphens/>
              <w:snapToGrid w:val="0"/>
              <w:jc w:val="both"/>
              <w:rPr>
                <w:rFonts w:asciiTheme="minorHAnsi" w:hAnsiTheme="minorHAnsi" w:cstheme="minorHAnsi"/>
                <w:kern w:val="2"/>
                <w:sz w:val="24"/>
                <w:szCs w:val="24"/>
                <w:lang w:eastAsia="zh-CN"/>
              </w:rPr>
            </w:pPr>
          </w:p>
        </w:tc>
        <w:tc>
          <w:tcPr>
            <w:tcW w:w="3518" w:type="dxa"/>
            <w:shd w:val="clear" w:color="auto" w:fill="auto"/>
          </w:tcPr>
          <w:p w14:paraId="2AFCAD7F" w14:textId="16AF015D" w:rsidR="00282831" w:rsidRPr="004749BF" w:rsidRDefault="00282831" w:rsidP="00282831">
            <w:pPr>
              <w:suppressLineNumbers/>
              <w:suppressAutoHyphens/>
              <w:jc w:val="center"/>
              <w:rPr>
                <w:rFonts w:asciiTheme="minorHAnsi" w:hAnsiTheme="minorHAnsi" w:cstheme="minorHAnsi"/>
                <w:kern w:val="2"/>
                <w:sz w:val="24"/>
                <w:szCs w:val="24"/>
                <w:lang w:eastAsia="zh-CN"/>
              </w:rPr>
            </w:pPr>
          </w:p>
        </w:tc>
      </w:tr>
      <w:tr w:rsidR="00282831" w:rsidRPr="004749BF" w14:paraId="243C3D48" w14:textId="77777777" w:rsidTr="00FF2CFA">
        <w:trPr>
          <w:trHeight w:val="111"/>
        </w:trPr>
        <w:tc>
          <w:tcPr>
            <w:tcW w:w="3518" w:type="dxa"/>
            <w:shd w:val="clear" w:color="auto" w:fill="auto"/>
          </w:tcPr>
          <w:p w14:paraId="0F63E4D7" w14:textId="77777777" w:rsidR="00282831" w:rsidRPr="004749BF" w:rsidRDefault="00282831" w:rsidP="00282831">
            <w:pPr>
              <w:suppressLineNumbers/>
              <w:suppressAutoHyphens/>
              <w:rPr>
                <w:rFonts w:asciiTheme="minorHAnsi" w:hAnsiTheme="minorHAnsi" w:cstheme="minorHAnsi"/>
                <w:kern w:val="2"/>
                <w:sz w:val="24"/>
                <w:szCs w:val="24"/>
                <w:lang w:eastAsia="zh-CN"/>
              </w:rPr>
            </w:pPr>
          </w:p>
        </w:tc>
        <w:tc>
          <w:tcPr>
            <w:tcW w:w="1406" w:type="dxa"/>
            <w:shd w:val="clear" w:color="auto" w:fill="auto"/>
          </w:tcPr>
          <w:p w14:paraId="064ED5EA" w14:textId="77777777" w:rsidR="00282831" w:rsidRPr="004749BF" w:rsidRDefault="00282831" w:rsidP="00282831">
            <w:pPr>
              <w:suppressLineNumbers/>
              <w:suppressAutoHyphens/>
              <w:snapToGrid w:val="0"/>
              <w:jc w:val="center"/>
              <w:rPr>
                <w:rFonts w:asciiTheme="minorHAnsi" w:hAnsiTheme="minorHAnsi" w:cstheme="minorHAnsi"/>
                <w:kern w:val="2"/>
                <w:sz w:val="24"/>
                <w:szCs w:val="24"/>
                <w:lang w:eastAsia="zh-CN"/>
              </w:rPr>
            </w:pPr>
          </w:p>
        </w:tc>
        <w:tc>
          <w:tcPr>
            <w:tcW w:w="3518" w:type="dxa"/>
            <w:shd w:val="clear" w:color="auto" w:fill="auto"/>
          </w:tcPr>
          <w:p w14:paraId="19712244" w14:textId="77777777" w:rsidR="00282831" w:rsidRPr="004749BF" w:rsidRDefault="00282831" w:rsidP="00282831">
            <w:pPr>
              <w:suppressLineNumbers/>
              <w:suppressAutoHyphens/>
              <w:jc w:val="center"/>
              <w:rPr>
                <w:rFonts w:asciiTheme="minorHAnsi" w:hAnsiTheme="minorHAnsi" w:cstheme="minorHAnsi"/>
                <w:kern w:val="2"/>
                <w:sz w:val="24"/>
                <w:szCs w:val="24"/>
                <w:lang w:eastAsia="zh-CN"/>
              </w:rPr>
            </w:pPr>
          </w:p>
        </w:tc>
      </w:tr>
    </w:tbl>
    <w:p w14:paraId="0F234766" w14:textId="77777777" w:rsidR="00F3181D" w:rsidRPr="004749BF" w:rsidRDefault="00F3181D" w:rsidP="00111728">
      <w:pPr>
        <w:suppressAutoHyphens/>
        <w:spacing w:line="100" w:lineRule="atLeast"/>
        <w:jc w:val="right"/>
        <w:rPr>
          <w:rFonts w:asciiTheme="minorHAnsi" w:hAnsiTheme="minorHAnsi" w:cstheme="minorHAnsi"/>
          <w:kern w:val="2"/>
          <w:sz w:val="24"/>
          <w:szCs w:val="24"/>
          <w:lang w:eastAsia="zh-CN"/>
        </w:rPr>
      </w:pPr>
    </w:p>
    <w:p w14:paraId="5776CEB9" w14:textId="77777777" w:rsidR="00F3181D" w:rsidRPr="004749BF" w:rsidRDefault="00F3181D" w:rsidP="00111728">
      <w:pPr>
        <w:suppressAutoHyphens/>
        <w:spacing w:line="100" w:lineRule="atLeast"/>
        <w:jc w:val="right"/>
        <w:rPr>
          <w:rFonts w:asciiTheme="minorHAnsi" w:hAnsiTheme="minorHAnsi" w:cstheme="minorHAnsi"/>
          <w:kern w:val="2"/>
          <w:sz w:val="24"/>
          <w:szCs w:val="24"/>
          <w:lang w:eastAsia="zh-CN"/>
        </w:rPr>
      </w:pPr>
    </w:p>
    <w:p w14:paraId="55749109" w14:textId="7051DC67" w:rsidR="00F123FA" w:rsidRPr="004749BF" w:rsidRDefault="0012202C" w:rsidP="00FF2CFA">
      <w:pPr>
        <w:suppressAutoHyphens/>
        <w:spacing w:line="100" w:lineRule="atLeast"/>
        <w:ind w:left="708"/>
        <w:jc w:val="center"/>
        <w:rPr>
          <w:rFonts w:asciiTheme="minorHAnsi" w:eastAsia="Arial Unicode MS" w:hAnsiTheme="minorHAnsi" w:cstheme="minorHAnsi"/>
          <w:sz w:val="24"/>
          <w:szCs w:val="24"/>
        </w:rPr>
      </w:pPr>
      <w:r w:rsidRPr="004749BF">
        <w:rPr>
          <w:rFonts w:asciiTheme="minorHAnsi" w:hAnsiTheme="minorHAnsi" w:cstheme="minorHAnsi"/>
          <w:color w:val="000000"/>
          <w:kern w:val="2"/>
          <w:sz w:val="24"/>
          <w:szCs w:val="24"/>
          <w:lang w:eastAsia="zh-CN"/>
        </w:rPr>
        <w:t xml:space="preserve">São Jorge, </w:t>
      </w:r>
      <w:r w:rsidR="007506E8">
        <w:rPr>
          <w:rFonts w:asciiTheme="minorHAnsi" w:hAnsiTheme="minorHAnsi" w:cstheme="minorHAnsi"/>
          <w:kern w:val="2"/>
          <w:sz w:val="24"/>
          <w:szCs w:val="24"/>
          <w:lang w:eastAsia="zh-CN"/>
        </w:rPr>
        <w:t>01</w:t>
      </w:r>
      <w:bookmarkStart w:id="0" w:name="_GoBack"/>
      <w:bookmarkEnd w:id="0"/>
      <w:r w:rsidR="00FF2CFA" w:rsidRPr="004749BF">
        <w:rPr>
          <w:rFonts w:asciiTheme="minorHAnsi" w:hAnsiTheme="minorHAnsi" w:cstheme="minorHAnsi"/>
          <w:kern w:val="2"/>
          <w:sz w:val="24"/>
          <w:szCs w:val="24"/>
          <w:lang w:eastAsia="zh-CN"/>
        </w:rPr>
        <w:t xml:space="preserve"> </w:t>
      </w:r>
      <w:r w:rsidR="00111728" w:rsidRPr="004749BF">
        <w:rPr>
          <w:rFonts w:asciiTheme="minorHAnsi" w:hAnsiTheme="minorHAnsi" w:cstheme="minorHAnsi"/>
          <w:kern w:val="2"/>
          <w:sz w:val="24"/>
          <w:szCs w:val="24"/>
          <w:lang w:eastAsia="zh-CN"/>
        </w:rPr>
        <w:t xml:space="preserve">de </w:t>
      </w:r>
      <w:r w:rsidR="00D57B1F">
        <w:rPr>
          <w:rFonts w:asciiTheme="minorHAnsi" w:hAnsiTheme="minorHAnsi" w:cstheme="minorHAnsi"/>
          <w:kern w:val="2"/>
          <w:sz w:val="24"/>
          <w:szCs w:val="24"/>
          <w:lang w:eastAsia="zh-CN"/>
        </w:rPr>
        <w:t>junho</w:t>
      </w:r>
      <w:r w:rsidR="00F511DD" w:rsidRPr="004749BF">
        <w:rPr>
          <w:rFonts w:asciiTheme="minorHAnsi" w:hAnsiTheme="minorHAnsi" w:cstheme="minorHAnsi"/>
          <w:kern w:val="2"/>
          <w:sz w:val="24"/>
          <w:szCs w:val="24"/>
          <w:lang w:eastAsia="zh-CN"/>
        </w:rPr>
        <w:t xml:space="preserve"> de 2025</w:t>
      </w:r>
      <w:r w:rsidRPr="004749BF">
        <w:rPr>
          <w:rFonts w:asciiTheme="minorHAnsi" w:hAnsiTheme="minorHAnsi" w:cstheme="minorHAnsi"/>
          <w:color w:val="000000"/>
          <w:kern w:val="2"/>
          <w:sz w:val="24"/>
          <w:szCs w:val="24"/>
          <w:lang w:eastAsia="zh-CN"/>
        </w:rPr>
        <w:t>.</w:t>
      </w:r>
    </w:p>
    <w:sectPr w:rsidR="00F123FA" w:rsidRPr="004749BF" w:rsidSect="004749BF">
      <w:headerReference w:type="default" r:id="rId7"/>
      <w:footerReference w:type="default" r:id="rId8"/>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9A939" w14:textId="77777777" w:rsidR="00FD616A" w:rsidRDefault="00FD616A" w:rsidP="000F57D2">
      <w:r>
        <w:separator/>
      </w:r>
    </w:p>
  </w:endnote>
  <w:endnote w:type="continuationSeparator" w:id="0">
    <w:p w14:paraId="29556BF9" w14:textId="77777777" w:rsidR="00FD616A" w:rsidRDefault="00FD616A" w:rsidP="000F5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Serif">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Serif-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45E15" w14:textId="77777777" w:rsidR="00854B4C" w:rsidRPr="00CC0F8E" w:rsidRDefault="00854B4C" w:rsidP="000F57D2">
    <w:pPr>
      <w:pStyle w:val="Rodap"/>
      <w:jc w:val="center"/>
    </w:pPr>
    <w:r w:rsidRPr="00CC0F8E">
      <w:t>Fone</w:t>
    </w:r>
    <w:r>
      <w:t>:</w:t>
    </w:r>
    <w:r w:rsidRPr="00CC0F8E">
      <w:t xml:space="preserve"> (54) 3271 1112 </w:t>
    </w:r>
    <w:r>
      <w:t xml:space="preserve">Fax: (54) 3271 1114 </w:t>
    </w:r>
    <w:r w:rsidRPr="00CC0F8E">
      <w:t>– Site: http://www.saojorge.rs.gov.br</w:t>
    </w:r>
  </w:p>
  <w:p w14:paraId="783A3FFD" w14:textId="77777777" w:rsidR="00854B4C" w:rsidRPr="00CC0F8E" w:rsidRDefault="00854B4C" w:rsidP="000F57D2">
    <w:pPr>
      <w:pStyle w:val="Rodap"/>
      <w:jc w:val="center"/>
    </w:pPr>
    <w:r w:rsidRPr="00CC0F8E">
      <w:t xml:space="preserve">Av. Daltro Filho, 901 – São Jorge/RS </w:t>
    </w:r>
    <w:r>
      <w:t>– Cep</w:t>
    </w:r>
    <w:r w:rsidRPr="00CC0F8E">
      <w:t>: 95365-000</w:t>
    </w:r>
  </w:p>
  <w:p w14:paraId="7FFB8F83" w14:textId="77777777" w:rsidR="00854B4C" w:rsidRDefault="00854B4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F0102A" w14:textId="77777777" w:rsidR="00FD616A" w:rsidRDefault="00FD616A" w:rsidP="000F57D2">
      <w:r>
        <w:separator/>
      </w:r>
    </w:p>
  </w:footnote>
  <w:footnote w:type="continuationSeparator" w:id="0">
    <w:p w14:paraId="6DB1F9A5" w14:textId="77777777" w:rsidR="00FD616A" w:rsidRDefault="00FD616A" w:rsidP="000F5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4A940" w14:textId="1D94D97B" w:rsidR="00854B4C" w:rsidRDefault="00854B4C">
    <w:pPr>
      <w:pStyle w:val="Cabealho"/>
    </w:pPr>
    <w:r>
      <w:rPr>
        <w:noProof/>
      </w:rPr>
      <w:drawing>
        <wp:inline distT="0" distB="0" distL="0" distR="0" wp14:anchorId="72681713" wp14:editId="1E4A3A7A">
          <wp:extent cx="3596640" cy="964095"/>
          <wp:effectExtent l="0" t="0" r="381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4409" cy="99298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F3B8C"/>
    <w:multiLevelType w:val="hybridMultilevel"/>
    <w:tmpl w:val="7452D080"/>
    <w:lvl w:ilvl="0" w:tplc="EB58225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1AD6858"/>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22262FB"/>
    <w:multiLevelType w:val="hybridMultilevel"/>
    <w:tmpl w:val="EFE6E38E"/>
    <w:lvl w:ilvl="0" w:tplc="0416000F">
      <w:start w:val="1"/>
      <w:numFmt w:val="decimal"/>
      <w:lvlText w:val="%1."/>
      <w:lvlJc w:val="left"/>
      <w:pPr>
        <w:tabs>
          <w:tab w:val="num" w:pos="786"/>
        </w:tabs>
        <w:ind w:left="786"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466FB103"/>
    <w:multiLevelType w:val="multilevel"/>
    <w:tmpl w:val="1B5CF4DA"/>
    <w:lvl w:ilvl="0">
      <w:start w:val="1"/>
      <w:numFmt w:val="decimal"/>
      <w:lvlText w:val="%1."/>
      <w:lvlJc w:val="left"/>
      <w:pPr>
        <w:tabs>
          <w:tab w:val="left" w:pos="425"/>
        </w:tabs>
        <w:ind w:left="425" w:hanging="425"/>
      </w:pPr>
      <w:rPr>
        <w:rFonts w:hint="default"/>
        <w:b/>
        <w:color w:val="auto"/>
      </w:rPr>
    </w:lvl>
    <w:lvl w:ilvl="1">
      <w:start w:val="1"/>
      <w:numFmt w:val="decimal"/>
      <w:isLgl/>
      <w:lvlText w:val="%1.%2."/>
      <w:lvlJc w:val="left"/>
      <w:pPr>
        <w:ind w:left="1145" w:hanging="720"/>
      </w:pPr>
      <w:rPr>
        <w:rFonts w:eastAsia="LiberationSerif" w:hint="default"/>
        <w:sz w:val="24"/>
        <w:szCs w:val="24"/>
      </w:rPr>
    </w:lvl>
    <w:lvl w:ilvl="2">
      <w:start w:val="1"/>
      <w:numFmt w:val="decimal"/>
      <w:isLgl/>
      <w:lvlText w:val="%1.%2.%3."/>
      <w:lvlJc w:val="left"/>
      <w:pPr>
        <w:ind w:left="1570" w:hanging="720"/>
      </w:pPr>
      <w:rPr>
        <w:rFonts w:eastAsia="LiberationSerif" w:hint="default"/>
        <w:sz w:val="20"/>
      </w:rPr>
    </w:lvl>
    <w:lvl w:ilvl="3">
      <w:start w:val="1"/>
      <w:numFmt w:val="decimal"/>
      <w:isLgl/>
      <w:lvlText w:val="%1.%2.%3.%4."/>
      <w:lvlJc w:val="left"/>
      <w:pPr>
        <w:ind w:left="2355" w:hanging="1080"/>
      </w:pPr>
      <w:rPr>
        <w:rFonts w:eastAsia="LiberationSerif" w:hint="default"/>
        <w:sz w:val="20"/>
      </w:rPr>
    </w:lvl>
    <w:lvl w:ilvl="4">
      <w:start w:val="1"/>
      <w:numFmt w:val="decimal"/>
      <w:isLgl/>
      <w:lvlText w:val="%1.%2.%3.%4.%5."/>
      <w:lvlJc w:val="left"/>
      <w:pPr>
        <w:ind w:left="3140" w:hanging="1440"/>
      </w:pPr>
      <w:rPr>
        <w:rFonts w:eastAsia="LiberationSerif" w:hint="default"/>
        <w:sz w:val="20"/>
      </w:rPr>
    </w:lvl>
    <w:lvl w:ilvl="5">
      <w:start w:val="1"/>
      <w:numFmt w:val="decimal"/>
      <w:isLgl/>
      <w:lvlText w:val="%1.%2.%3.%4.%5.%6."/>
      <w:lvlJc w:val="left"/>
      <w:pPr>
        <w:ind w:left="3565" w:hanging="1440"/>
      </w:pPr>
      <w:rPr>
        <w:rFonts w:eastAsia="LiberationSerif" w:hint="default"/>
        <w:sz w:val="20"/>
      </w:rPr>
    </w:lvl>
    <w:lvl w:ilvl="6">
      <w:start w:val="1"/>
      <w:numFmt w:val="decimal"/>
      <w:isLgl/>
      <w:lvlText w:val="%1.%2.%3.%4.%5.%6.%7."/>
      <w:lvlJc w:val="left"/>
      <w:pPr>
        <w:ind w:left="4350" w:hanging="1800"/>
      </w:pPr>
      <w:rPr>
        <w:rFonts w:eastAsia="LiberationSerif" w:hint="default"/>
        <w:sz w:val="20"/>
      </w:rPr>
    </w:lvl>
    <w:lvl w:ilvl="7">
      <w:start w:val="1"/>
      <w:numFmt w:val="decimal"/>
      <w:isLgl/>
      <w:lvlText w:val="%1.%2.%3.%4.%5.%6.%7.%8."/>
      <w:lvlJc w:val="left"/>
      <w:pPr>
        <w:ind w:left="4775" w:hanging="1800"/>
      </w:pPr>
      <w:rPr>
        <w:rFonts w:eastAsia="LiberationSerif" w:hint="default"/>
        <w:sz w:val="20"/>
      </w:rPr>
    </w:lvl>
    <w:lvl w:ilvl="8">
      <w:start w:val="1"/>
      <w:numFmt w:val="decimal"/>
      <w:isLgl/>
      <w:lvlText w:val="%1.%2.%3.%4.%5.%6.%7.%8.%9."/>
      <w:lvlJc w:val="left"/>
      <w:pPr>
        <w:ind w:left="5560" w:hanging="2160"/>
      </w:pPr>
      <w:rPr>
        <w:rFonts w:eastAsia="LiberationSerif" w:hint="default"/>
        <w:sz w:val="20"/>
      </w:rPr>
    </w:lvl>
  </w:abstractNum>
  <w:abstractNum w:abstractNumId="4">
    <w:nsid w:val="4A4207B2"/>
    <w:multiLevelType w:val="hybridMultilevel"/>
    <w:tmpl w:val="C4C66518"/>
    <w:lvl w:ilvl="0" w:tplc="019637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5BE3035"/>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A6E7E4C"/>
    <w:multiLevelType w:val="hybridMultilevel"/>
    <w:tmpl w:val="90244974"/>
    <w:lvl w:ilvl="0" w:tplc="69B0E5D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F3D7E9D"/>
    <w:multiLevelType w:val="hybridMultilevel"/>
    <w:tmpl w:val="4CAE14FC"/>
    <w:lvl w:ilvl="0" w:tplc="04160017">
      <w:start w:val="1"/>
      <w:numFmt w:val="lowerLetter"/>
      <w:lvlText w:val="%1)"/>
      <w:lvlJc w:val="left"/>
      <w:pPr>
        <w:ind w:left="928"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25C77C7"/>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75410586"/>
    <w:multiLevelType w:val="hybridMultilevel"/>
    <w:tmpl w:val="3AA2A9EC"/>
    <w:lvl w:ilvl="0" w:tplc="451490E8">
      <w:start w:val="1"/>
      <w:numFmt w:val="decimal"/>
      <w:lvlText w:val="0%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31"/>
    <w:rsid w:val="00003148"/>
    <w:rsid w:val="00007484"/>
    <w:rsid w:val="000163D8"/>
    <w:rsid w:val="00025D31"/>
    <w:rsid w:val="00032A42"/>
    <w:rsid w:val="0004061D"/>
    <w:rsid w:val="00042631"/>
    <w:rsid w:val="00051AF0"/>
    <w:rsid w:val="00054074"/>
    <w:rsid w:val="00066015"/>
    <w:rsid w:val="0007236B"/>
    <w:rsid w:val="000752BF"/>
    <w:rsid w:val="00090EF2"/>
    <w:rsid w:val="00095FB5"/>
    <w:rsid w:val="000A26E0"/>
    <w:rsid w:val="000A2F55"/>
    <w:rsid w:val="000B5A09"/>
    <w:rsid w:val="000C3A47"/>
    <w:rsid w:val="000C47A3"/>
    <w:rsid w:val="000F0E44"/>
    <w:rsid w:val="000F57D2"/>
    <w:rsid w:val="00111728"/>
    <w:rsid w:val="00112EF9"/>
    <w:rsid w:val="0012202C"/>
    <w:rsid w:val="00126FF6"/>
    <w:rsid w:val="00132801"/>
    <w:rsid w:val="0013579E"/>
    <w:rsid w:val="00142039"/>
    <w:rsid w:val="001607D2"/>
    <w:rsid w:val="00167FC0"/>
    <w:rsid w:val="001724C3"/>
    <w:rsid w:val="00176E01"/>
    <w:rsid w:val="00196324"/>
    <w:rsid w:val="001A1141"/>
    <w:rsid w:val="001A5130"/>
    <w:rsid w:val="001A5E25"/>
    <w:rsid w:val="001A73C8"/>
    <w:rsid w:val="001C196A"/>
    <w:rsid w:val="001D420F"/>
    <w:rsid w:val="001E13EC"/>
    <w:rsid w:val="001E64C9"/>
    <w:rsid w:val="001E731E"/>
    <w:rsid w:val="00204D7B"/>
    <w:rsid w:val="00214EAA"/>
    <w:rsid w:val="00231A5F"/>
    <w:rsid w:val="002517E9"/>
    <w:rsid w:val="002611AE"/>
    <w:rsid w:val="0027435E"/>
    <w:rsid w:val="00274CB3"/>
    <w:rsid w:val="00282831"/>
    <w:rsid w:val="00282EF4"/>
    <w:rsid w:val="00291100"/>
    <w:rsid w:val="00296E97"/>
    <w:rsid w:val="002B27DF"/>
    <w:rsid w:val="002B5247"/>
    <w:rsid w:val="002C3C59"/>
    <w:rsid w:val="002C7A78"/>
    <w:rsid w:val="002C7D99"/>
    <w:rsid w:val="0031058F"/>
    <w:rsid w:val="00325C8B"/>
    <w:rsid w:val="00344358"/>
    <w:rsid w:val="00350E65"/>
    <w:rsid w:val="003717D0"/>
    <w:rsid w:val="003A5F9D"/>
    <w:rsid w:val="003C0F04"/>
    <w:rsid w:val="003C5798"/>
    <w:rsid w:val="003C6677"/>
    <w:rsid w:val="003D6EFD"/>
    <w:rsid w:val="003E020F"/>
    <w:rsid w:val="003E7589"/>
    <w:rsid w:val="003F62E6"/>
    <w:rsid w:val="003F74CF"/>
    <w:rsid w:val="00403A19"/>
    <w:rsid w:val="00412AF2"/>
    <w:rsid w:val="004230D3"/>
    <w:rsid w:val="004445B5"/>
    <w:rsid w:val="00450036"/>
    <w:rsid w:val="00456554"/>
    <w:rsid w:val="00460476"/>
    <w:rsid w:val="00463384"/>
    <w:rsid w:val="00465C49"/>
    <w:rsid w:val="004749BF"/>
    <w:rsid w:val="00480858"/>
    <w:rsid w:val="004829F9"/>
    <w:rsid w:val="004A38E4"/>
    <w:rsid w:val="004B4837"/>
    <w:rsid w:val="004E13BA"/>
    <w:rsid w:val="004E719D"/>
    <w:rsid w:val="004F1130"/>
    <w:rsid w:val="004F746B"/>
    <w:rsid w:val="005025E5"/>
    <w:rsid w:val="00502E0D"/>
    <w:rsid w:val="005074C7"/>
    <w:rsid w:val="00511EB6"/>
    <w:rsid w:val="005233B1"/>
    <w:rsid w:val="00523D60"/>
    <w:rsid w:val="005306DF"/>
    <w:rsid w:val="00542BE6"/>
    <w:rsid w:val="005456DD"/>
    <w:rsid w:val="005632E7"/>
    <w:rsid w:val="00563E19"/>
    <w:rsid w:val="00563F6A"/>
    <w:rsid w:val="005641CA"/>
    <w:rsid w:val="00582618"/>
    <w:rsid w:val="00584942"/>
    <w:rsid w:val="005920B4"/>
    <w:rsid w:val="005A5DDC"/>
    <w:rsid w:val="005B0C6B"/>
    <w:rsid w:val="005B16E4"/>
    <w:rsid w:val="005B5997"/>
    <w:rsid w:val="005B6432"/>
    <w:rsid w:val="005C4245"/>
    <w:rsid w:val="005C4AF4"/>
    <w:rsid w:val="005F73EF"/>
    <w:rsid w:val="00605E2D"/>
    <w:rsid w:val="0061628C"/>
    <w:rsid w:val="00624E93"/>
    <w:rsid w:val="00637745"/>
    <w:rsid w:val="0066586A"/>
    <w:rsid w:val="00681D8A"/>
    <w:rsid w:val="00683708"/>
    <w:rsid w:val="006919BC"/>
    <w:rsid w:val="006B1D2D"/>
    <w:rsid w:val="006D5FDA"/>
    <w:rsid w:val="006D6A15"/>
    <w:rsid w:val="006D71D7"/>
    <w:rsid w:val="006D7CD8"/>
    <w:rsid w:val="00703248"/>
    <w:rsid w:val="00716498"/>
    <w:rsid w:val="007164F1"/>
    <w:rsid w:val="007171C0"/>
    <w:rsid w:val="00725E6E"/>
    <w:rsid w:val="00726FDA"/>
    <w:rsid w:val="00737ED6"/>
    <w:rsid w:val="00740F0F"/>
    <w:rsid w:val="0074233B"/>
    <w:rsid w:val="00744244"/>
    <w:rsid w:val="00747ABE"/>
    <w:rsid w:val="007506E8"/>
    <w:rsid w:val="0076272B"/>
    <w:rsid w:val="007670E0"/>
    <w:rsid w:val="00770BCF"/>
    <w:rsid w:val="007713E6"/>
    <w:rsid w:val="00774EA9"/>
    <w:rsid w:val="00780E14"/>
    <w:rsid w:val="007976F2"/>
    <w:rsid w:val="007A161F"/>
    <w:rsid w:val="007A5656"/>
    <w:rsid w:val="007B0621"/>
    <w:rsid w:val="007B6247"/>
    <w:rsid w:val="007C2B08"/>
    <w:rsid w:val="007C4D12"/>
    <w:rsid w:val="007D15C1"/>
    <w:rsid w:val="007E12F6"/>
    <w:rsid w:val="007E37F4"/>
    <w:rsid w:val="007F6F7B"/>
    <w:rsid w:val="00802355"/>
    <w:rsid w:val="00805755"/>
    <w:rsid w:val="00812815"/>
    <w:rsid w:val="00821F44"/>
    <w:rsid w:val="00823EA5"/>
    <w:rsid w:val="008310C0"/>
    <w:rsid w:val="008403B2"/>
    <w:rsid w:val="00847166"/>
    <w:rsid w:val="00854B4C"/>
    <w:rsid w:val="008551AA"/>
    <w:rsid w:val="00856341"/>
    <w:rsid w:val="00860E26"/>
    <w:rsid w:val="00863D1D"/>
    <w:rsid w:val="008674D2"/>
    <w:rsid w:val="00867EFD"/>
    <w:rsid w:val="0087198F"/>
    <w:rsid w:val="00881840"/>
    <w:rsid w:val="008936DD"/>
    <w:rsid w:val="008964B4"/>
    <w:rsid w:val="008A7546"/>
    <w:rsid w:val="008B01DE"/>
    <w:rsid w:val="008E0FEE"/>
    <w:rsid w:val="008E1FDC"/>
    <w:rsid w:val="008E252D"/>
    <w:rsid w:val="008F2827"/>
    <w:rsid w:val="00902E8C"/>
    <w:rsid w:val="009224A2"/>
    <w:rsid w:val="00934C6D"/>
    <w:rsid w:val="00935433"/>
    <w:rsid w:val="009461CE"/>
    <w:rsid w:val="009465D2"/>
    <w:rsid w:val="009638E7"/>
    <w:rsid w:val="00980FEB"/>
    <w:rsid w:val="009942A7"/>
    <w:rsid w:val="009C3027"/>
    <w:rsid w:val="009D2638"/>
    <w:rsid w:val="009D305E"/>
    <w:rsid w:val="009D4710"/>
    <w:rsid w:val="00A15523"/>
    <w:rsid w:val="00A2542B"/>
    <w:rsid w:val="00A4243A"/>
    <w:rsid w:val="00A51A85"/>
    <w:rsid w:val="00A56674"/>
    <w:rsid w:val="00A6223E"/>
    <w:rsid w:val="00A82E77"/>
    <w:rsid w:val="00A83F2B"/>
    <w:rsid w:val="00A85C7D"/>
    <w:rsid w:val="00A909E2"/>
    <w:rsid w:val="00A968D3"/>
    <w:rsid w:val="00AA1CC1"/>
    <w:rsid w:val="00AA35B9"/>
    <w:rsid w:val="00AA54D1"/>
    <w:rsid w:val="00AB7479"/>
    <w:rsid w:val="00AD4338"/>
    <w:rsid w:val="00AF5FFC"/>
    <w:rsid w:val="00B03CD8"/>
    <w:rsid w:val="00B16825"/>
    <w:rsid w:val="00B248FE"/>
    <w:rsid w:val="00B32E3E"/>
    <w:rsid w:val="00B74CD3"/>
    <w:rsid w:val="00B7527B"/>
    <w:rsid w:val="00B7767B"/>
    <w:rsid w:val="00B77F71"/>
    <w:rsid w:val="00B8641E"/>
    <w:rsid w:val="00B86A7B"/>
    <w:rsid w:val="00B918BC"/>
    <w:rsid w:val="00B97567"/>
    <w:rsid w:val="00BA3F3D"/>
    <w:rsid w:val="00BB1E0B"/>
    <w:rsid w:val="00BB2136"/>
    <w:rsid w:val="00BB53C8"/>
    <w:rsid w:val="00BD14F0"/>
    <w:rsid w:val="00BD6CC9"/>
    <w:rsid w:val="00BF43E0"/>
    <w:rsid w:val="00C04B8C"/>
    <w:rsid w:val="00C068EE"/>
    <w:rsid w:val="00C1092A"/>
    <w:rsid w:val="00C20EAA"/>
    <w:rsid w:val="00C223D2"/>
    <w:rsid w:val="00C27195"/>
    <w:rsid w:val="00C326F7"/>
    <w:rsid w:val="00C6466A"/>
    <w:rsid w:val="00C77565"/>
    <w:rsid w:val="00C82FB3"/>
    <w:rsid w:val="00CA1C1F"/>
    <w:rsid w:val="00CA4332"/>
    <w:rsid w:val="00CB61D9"/>
    <w:rsid w:val="00CD5262"/>
    <w:rsid w:val="00CE3B21"/>
    <w:rsid w:val="00CF1F6F"/>
    <w:rsid w:val="00D107B1"/>
    <w:rsid w:val="00D10A7B"/>
    <w:rsid w:val="00D120FD"/>
    <w:rsid w:val="00D24E8B"/>
    <w:rsid w:val="00D41F9B"/>
    <w:rsid w:val="00D57B1F"/>
    <w:rsid w:val="00D7757E"/>
    <w:rsid w:val="00D8183B"/>
    <w:rsid w:val="00D87B23"/>
    <w:rsid w:val="00D87B32"/>
    <w:rsid w:val="00DA2F28"/>
    <w:rsid w:val="00DA75ED"/>
    <w:rsid w:val="00DA7A97"/>
    <w:rsid w:val="00DB32BB"/>
    <w:rsid w:val="00DC11D2"/>
    <w:rsid w:val="00DF3CE5"/>
    <w:rsid w:val="00DF4794"/>
    <w:rsid w:val="00E02B84"/>
    <w:rsid w:val="00E367DD"/>
    <w:rsid w:val="00E4034C"/>
    <w:rsid w:val="00E42FDC"/>
    <w:rsid w:val="00E65424"/>
    <w:rsid w:val="00E834E2"/>
    <w:rsid w:val="00E84564"/>
    <w:rsid w:val="00E906E7"/>
    <w:rsid w:val="00EA1B8B"/>
    <w:rsid w:val="00EA2B0E"/>
    <w:rsid w:val="00EA3241"/>
    <w:rsid w:val="00EA34D4"/>
    <w:rsid w:val="00EA6657"/>
    <w:rsid w:val="00EB1006"/>
    <w:rsid w:val="00EB1F3E"/>
    <w:rsid w:val="00EB7CB1"/>
    <w:rsid w:val="00EC0AD8"/>
    <w:rsid w:val="00EC128A"/>
    <w:rsid w:val="00EC2E0F"/>
    <w:rsid w:val="00ED1F52"/>
    <w:rsid w:val="00EF0BBB"/>
    <w:rsid w:val="00EF42AC"/>
    <w:rsid w:val="00EF5199"/>
    <w:rsid w:val="00F11C48"/>
    <w:rsid w:val="00F123FA"/>
    <w:rsid w:val="00F12DEC"/>
    <w:rsid w:val="00F12FA4"/>
    <w:rsid w:val="00F1702F"/>
    <w:rsid w:val="00F2554F"/>
    <w:rsid w:val="00F302A8"/>
    <w:rsid w:val="00F30E19"/>
    <w:rsid w:val="00F3181D"/>
    <w:rsid w:val="00F34028"/>
    <w:rsid w:val="00F350B1"/>
    <w:rsid w:val="00F40E7B"/>
    <w:rsid w:val="00F511DD"/>
    <w:rsid w:val="00F52837"/>
    <w:rsid w:val="00F55774"/>
    <w:rsid w:val="00F56EFC"/>
    <w:rsid w:val="00F71520"/>
    <w:rsid w:val="00F7632F"/>
    <w:rsid w:val="00F83A76"/>
    <w:rsid w:val="00F852EE"/>
    <w:rsid w:val="00F86D28"/>
    <w:rsid w:val="00FB37F8"/>
    <w:rsid w:val="00FC1A04"/>
    <w:rsid w:val="00FD41FE"/>
    <w:rsid w:val="00FD616A"/>
    <w:rsid w:val="00FE123B"/>
    <w:rsid w:val="00FF2C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9FBC"/>
  <w15:chartTrackingRefBased/>
  <w15:docId w15:val="{D4CFEA07-5B7F-43B2-86D5-1DD452B2F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31"/>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unhideWhenUsed/>
    <w:rsid w:val="00042631"/>
    <w:pPr>
      <w:spacing w:after="120"/>
      <w:ind w:left="283"/>
    </w:pPr>
  </w:style>
  <w:style w:type="character" w:customStyle="1" w:styleId="RecuodecorpodetextoChar">
    <w:name w:val="Recuo de corpo de texto Char"/>
    <w:basedOn w:val="Fontepargpadro"/>
    <w:link w:val="Recuodecorpodetexto"/>
    <w:uiPriority w:val="99"/>
    <w:rsid w:val="00042631"/>
    <w:rPr>
      <w:rFonts w:ascii="Times New Roman" w:eastAsia="Times New Roman" w:hAnsi="Times New Roman" w:cs="Times New Roman"/>
      <w:sz w:val="20"/>
      <w:szCs w:val="20"/>
      <w:lang w:eastAsia="pt-BR"/>
    </w:rPr>
  </w:style>
  <w:style w:type="table" w:styleId="Tabelacomgrade">
    <w:name w:val="Table Grid"/>
    <w:basedOn w:val="Tabelanormal"/>
    <w:uiPriority w:val="59"/>
    <w:rsid w:val="0004263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0F57D2"/>
    <w:pPr>
      <w:ind w:left="720"/>
      <w:contextualSpacing/>
    </w:pPr>
  </w:style>
  <w:style w:type="paragraph" w:styleId="Cabealho">
    <w:name w:val="header"/>
    <w:basedOn w:val="Normal"/>
    <w:link w:val="CabealhoChar"/>
    <w:uiPriority w:val="99"/>
    <w:unhideWhenUsed/>
    <w:rsid w:val="000F57D2"/>
    <w:pPr>
      <w:tabs>
        <w:tab w:val="center" w:pos="4252"/>
        <w:tab w:val="right" w:pos="8504"/>
      </w:tabs>
    </w:pPr>
  </w:style>
  <w:style w:type="character" w:customStyle="1" w:styleId="CabealhoChar">
    <w:name w:val="Cabeçalho Char"/>
    <w:basedOn w:val="Fontepargpadro"/>
    <w:link w:val="Cabealho"/>
    <w:uiPriority w:val="99"/>
    <w:rsid w:val="000F57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F57D2"/>
    <w:pPr>
      <w:tabs>
        <w:tab w:val="center" w:pos="4252"/>
        <w:tab w:val="right" w:pos="8504"/>
      </w:tabs>
    </w:pPr>
  </w:style>
  <w:style w:type="character" w:customStyle="1" w:styleId="RodapChar">
    <w:name w:val="Rodapé Char"/>
    <w:basedOn w:val="Fontepargpadro"/>
    <w:link w:val="Rodap"/>
    <w:uiPriority w:val="99"/>
    <w:rsid w:val="000F57D2"/>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A6223E"/>
    <w:rPr>
      <w:sz w:val="16"/>
      <w:szCs w:val="16"/>
    </w:rPr>
  </w:style>
  <w:style w:type="paragraph" w:styleId="Textodecomentrio">
    <w:name w:val="annotation text"/>
    <w:basedOn w:val="Normal"/>
    <w:link w:val="TextodecomentrioChar"/>
    <w:uiPriority w:val="99"/>
    <w:semiHidden/>
    <w:unhideWhenUsed/>
    <w:rsid w:val="00A6223E"/>
  </w:style>
  <w:style w:type="character" w:customStyle="1" w:styleId="TextodecomentrioChar">
    <w:name w:val="Texto de comentário Char"/>
    <w:basedOn w:val="Fontepargpadro"/>
    <w:link w:val="Textodecomentrio"/>
    <w:uiPriority w:val="99"/>
    <w:semiHidden/>
    <w:rsid w:val="00A6223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223E"/>
    <w:rPr>
      <w:b/>
      <w:bCs/>
    </w:rPr>
  </w:style>
  <w:style w:type="character" w:customStyle="1" w:styleId="AssuntodocomentrioChar">
    <w:name w:val="Assunto do comentário Char"/>
    <w:basedOn w:val="TextodecomentrioChar"/>
    <w:link w:val="Assuntodocomentrio"/>
    <w:uiPriority w:val="99"/>
    <w:semiHidden/>
    <w:rsid w:val="00A6223E"/>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AA35B9"/>
    <w:rPr>
      <w:rFonts w:ascii="Segoe UI" w:hAnsi="Segoe UI" w:cs="Segoe UI"/>
      <w:sz w:val="18"/>
      <w:szCs w:val="18"/>
    </w:rPr>
  </w:style>
  <w:style w:type="character" w:customStyle="1" w:styleId="TextodebaloChar">
    <w:name w:val="Texto de balão Char"/>
    <w:basedOn w:val="Fontepargpadro"/>
    <w:link w:val="Textodebalo"/>
    <w:uiPriority w:val="99"/>
    <w:semiHidden/>
    <w:rsid w:val="00AA35B9"/>
    <w:rPr>
      <w:rFonts w:ascii="Segoe UI" w:eastAsia="Times New Roman" w:hAnsi="Segoe UI" w:cs="Segoe UI"/>
      <w:sz w:val="18"/>
      <w:szCs w:val="18"/>
      <w:lang w:eastAsia="pt-BR"/>
    </w:rPr>
  </w:style>
  <w:style w:type="paragraph" w:customStyle="1" w:styleId="Textbody">
    <w:name w:val="Text body"/>
    <w:basedOn w:val="Normal"/>
    <w:qFormat/>
    <w:rsid w:val="00B86A7B"/>
    <w:pPr>
      <w:widowControl w:val="0"/>
      <w:suppressAutoHyphens/>
      <w:autoSpaceDN w:val="0"/>
      <w:spacing w:after="120"/>
      <w:textAlignment w:val="baseline"/>
    </w:pPr>
    <w:rPr>
      <w:rFonts w:eastAsia="Arial Unicode MS" w:cs="Tahoma"/>
      <w:kern w:val="3"/>
      <w:sz w:val="24"/>
      <w:szCs w:val="24"/>
      <w:lang w:eastAsia="zh-CN"/>
    </w:rPr>
  </w:style>
  <w:style w:type="character" w:styleId="nfase">
    <w:name w:val="Emphasis"/>
    <w:basedOn w:val="Fontepargpadro"/>
    <w:qFormat/>
    <w:rsid w:val="00F123FA"/>
    <w:rPr>
      <w:i/>
      <w:iCs/>
    </w:rPr>
  </w:style>
  <w:style w:type="table" w:customStyle="1" w:styleId="Tabelacomgrade1">
    <w:name w:val="Tabela com grade1"/>
    <w:basedOn w:val="Tabelanormal"/>
    <w:next w:val="Tabelacomgrade"/>
    <w:uiPriority w:val="59"/>
    <w:rsid w:val="00D41F9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274CB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111728"/>
    <w:pPr>
      <w:spacing w:after="120"/>
    </w:pPr>
  </w:style>
  <w:style w:type="character" w:customStyle="1" w:styleId="CorpodetextoChar">
    <w:name w:val="Corpo de texto Char"/>
    <w:basedOn w:val="Fontepargpadro"/>
    <w:link w:val="Corpodetexto"/>
    <w:uiPriority w:val="99"/>
    <w:semiHidden/>
    <w:rsid w:val="00111728"/>
    <w:rPr>
      <w:rFonts w:ascii="Times New Roman" w:eastAsia="Times New Roman" w:hAnsi="Times New Roman" w:cs="Times New Roman"/>
      <w:sz w:val="20"/>
      <w:szCs w:val="20"/>
      <w:lang w:eastAsia="pt-BR"/>
    </w:rPr>
  </w:style>
  <w:style w:type="table" w:customStyle="1" w:styleId="Tabelacomgrade3">
    <w:name w:val="Tabela com grade3"/>
    <w:basedOn w:val="Tabelanormal"/>
    <w:next w:val="Tabelacomgrade"/>
    <w:uiPriority w:val="59"/>
    <w:rsid w:val="00EB1F3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8</Pages>
  <Words>2631</Words>
  <Characters>14210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BRESOLIN</dc:creator>
  <cp:keywords/>
  <dc:description/>
  <cp:lastModifiedBy>Administrativo</cp:lastModifiedBy>
  <cp:revision>17</cp:revision>
  <cp:lastPrinted>2024-01-18T14:17:00Z</cp:lastPrinted>
  <dcterms:created xsi:type="dcterms:W3CDTF">2025-03-28T16:31:00Z</dcterms:created>
  <dcterms:modified xsi:type="dcterms:W3CDTF">2025-06-11T11:38:00Z</dcterms:modified>
</cp:coreProperties>
</file>