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2B94ED" w14:textId="77777777" w:rsidR="00F645AB" w:rsidRPr="00A5530E" w:rsidRDefault="00F645AB" w:rsidP="00DE295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404040"/>
          <w:kern w:val="0"/>
          <w:sz w:val="32"/>
          <w:szCs w:val="32"/>
          <w:lang w:eastAsia="pt-BR"/>
        </w:rPr>
      </w:pPr>
      <w:r w:rsidRPr="00A5530E">
        <w:rPr>
          <w:rFonts w:ascii="Times New Roman" w:eastAsia="Times New Roman" w:hAnsi="Times New Roman" w:cs="Times New Roman"/>
          <w:b/>
          <w:color w:val="404040"/>
          <w:kern w:val="0"/>
          <w:sz w:val="32"/>
          <w:szCs w:val="32"/>
          <w:lang w:eastAsia="pt-BR"/>
        </w:rPr>
        <w:t>ESTUDO TÉCNICO PRELIMINAR- ETP</w:t>
      </w:r>
    </w:p>
    <w:p w14:paraId="1F2B94EE" w14:textId="77777777" w:rsidR="00F645AB" w:rsidRPr="00D40211" w:rsidRDefault="00F645AB" w:rsidP="00DE295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t-BR"/>
        </w:rPr>
      </w:pPr>
      <w:r w:rsidRPr="00D40211">
        <w:rPr>
          <w:rFonts w:ascii="Times New Roman" w:eastAsia="Times New Roman" w:hAnsi="Times New Roman" w:cs="Times New Roman"/>
          <w:kern w:val="0"/>
          <w:lang w:eastAsia="pt-BR"/>
        </w:rPr>
        <w:t>O presente documento caracteriza a primeira etapa da fase de planejamento, haja vista que o mesmo foi alçado à condição de princípio para as contratações públicas é evidente sua importância, servindo o referido documento para compilar e apresentar os devidos estudos para a contratação de solução que atenderá à necessidade abaixo especificada.</w:t>
      </w:r>
    </w:p>
    <w:p w14:paraId="1F2B94EF" w14:textId="77777777" w:rsidR="00F645AB" w:rsidRPr="008E45DC" w:rsidRDefault="00F645AB" w:rsidP="00DE295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t-BR"/>
        </w:rPr>
      </w:pPr>
      <w:r w:rsidRPr="00D40211">
        <w:rPr>
          <w:rFonts w:ascii="Times New Roman" w:eastAsia="Times New Roman" w:hAnsi="Times New Roman" w:cs="Times New Roman"/>
          <w:kern w:val="0"/>
          <w:lang w:eastAsia="pt-BR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1F2B94F0" w14:textId="77777777" w:rsidR="001C2C66" w:rsidRPr="00A65665" w:rsidRDefault="00F645AB" w:rsidP="00DE2957">
      <w:pPr>
        <w:pStyle w:val="PargrafodaLista"/>
        <w:numPr>
          <w:ilvl w:val="0"/>
          <w:numId w:val="3"/>
        </w:numPr>
        <w:spacing w:before="100" w:beforeAutospacing="1" w:after="100" w:afterAutospacing="1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pt-BR"/>
        </w:rPr>
      </w:pPr>
      <w:r w:rsidRPr="001C2C66">
        <w:rPr>
          <w:rFonts w:ascii="Times New Roman" w:eastAsia="Times New Roman" w:hAnsi="Times New Roman" w:cs="Times New Roman"/>
          <w:b/>
          <w:bCs/>
          <w:kern w:val="0"/>
          <w:lang w:eastAsia="pt-BR"/>
        </w:rPr>
        <w:t>INFORMAÇÕES BÁSICAS</w:t>
      </w:r>
    </w:p>
    <w:p w14:paraId="1F2B94F1" w14:textId="77777777" w:rsidR="00F645AB" w:rsidRPr="00A5530E" w:rsidRDefault="00F645AB" w:rsidP="00DE295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</w:rPr>
      </w:pPr>
      <w:r w:rsidRPr="00A5530E">
        <w:rPr>
          <w:rFonts w:ascii="Times New Roman" w:eastAsia="Times New Roman" w:hAnsi="Times New Roman" w:cs="Times New Roman"/>
          <w:b/>
          <w:bCs/>
          <w:kern w:val="0"/>
          <w:lang w:eastAsia="pt-BR"/>
        </w:rPr>
        <w:t>Interessado:</w:t>
      </w:r>
      <w:r w:rsidRPr="00A5530E">
        <w:rPr>
          <w:rFonts w:ascii="Times New Roman" w:eastAsia="Times New Roman" w:hAnsi="Times New Roman" w:cs="Times New Roman"/>
          <w:kern w:val="0"/>
          <w:lang w:eastAsia="pt-BR"/>
        </w:rPr>
        <w:t xml:space="preserve"> Secretaria Municipal de Assistência Social</w:t>
      </w:r>
      <w:r>
        <w:rPr>
          <w:rFonts w:ascii="Times New Roman" w:eastAsia="Times New Roman" w:hAnsi="Times New Roman" w:cs="Times New Roman"/>
          <w:kern w:val="0"/>
          <w:lang w:eastAsia="pt-BR"/>
        </w:rPr>
        <w:t>.</w:t>
      </w:r>
    </w:p>
    <w:p w14:paraId="1F2B94F2" w14:textId="723BD21F" w:rsidR="00F645AB" w:rsidRPr="00791604" w:rsidRDefault="00791604" w:rsidP="00DE295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</w:rPr>
      </w:pPr>
      <w:r w:rsidRPr="00A5530E">
        <w:rPr>
          <w:rFonts w:ascii="Times New Roman" w:eastAsia="Times New Roman" w:hAnsi="Times New Roman" w:cs="Times New Roman"/>
          <w:b/>
          <w:bCs/>
          <w:kern w:val="0"/>
          <w:lang w:eastAsia="pt-BR"/>
        </w:rPr>
        <w:t>Assunto:</w:t>
      </w:r>
      <w:r w:rsidRPr="00E77F65">
        <w:rPr>
          <w:rFonts w:ascii="Times New Roman" w:eastAsia="Times New Roman" w:hAnsi="Times New Roman" w:cs="Times New Roman"/>
          <w:kern w:val="0"/>
          <w:lang w:eastAsia="pt-BR"/>
        </w:rPr>
        <w:t xml:space="preserve"> Aquisição</w:t>
      </w:r>
      <w:r w:rsidR="00AC724F" w:rsidRPr="00E77F65">
        <w:rPr>
          <w:rFonts w:ascii="Times New Roman" w:eastAsia="Times New Roman" w:hAnsi="Times New Roman" w:cs="Times New Roman"/>
          <w:kern w:val="0"/>
          <w:lang w:eastAsia="pt-BR"/>
        </w:rPr>
        <w:t xml:space="preserve"> de materiais permanentes e equipamentos diversos para atendimento das atividades desenvolvidas pela Associação de Pais e Amigos dos Excepcionais – </w:t>
      </w:r>
      <w:r w:rsidR="00BF2AAC" w:rsidRPr="00E77F65">
        <w:rPr>
          <w:rFonts w:ascii="Times New Roman" w:eastAsia="Times New Roman" w:hAnsi="Times New Roman" w:cs="Times New Roman"/>
          <w:kern w:val="0"/>
          <w:lang w:eastAsia="pt-BR"/>
        </w:rPr>
        <w:t>APAE</w:t>
      </w:r>
      <w:r w:rsidR="00BF2AAC">
        <w:rPr>
          <w:rFonts w:ascii="Times New Roman" w:eastAsia="Times New Roman" w:hAnsi="Times New Roman" w:cs="Times New Roman"/>
          <w:kern w:val="0"/>
          <w:lang w:eastAsia="pt-BR"/>
        </w:rPr>
        <w:t>,</w:t>
      </w:r>
      <w:r w:rsidR="00BF2AAC" w:rsidRPr="00311D54">
        <w:rPr>
          <w:rFonts w:ascii="Segoe UI" w:hAnsi="Segoe UI" w:cs="Segoe UI"/>
          <w:color w:val="0D0D0D"/>
          <w:sz w:val="19"/>
          <w:szCs w:val="19"/>
          <w:shd w:val="clear" w:color="auto" w:fill="FFFFFF"/>
        </w:rPr>
        <w:t xml:space="preserve"> </w:t>
      </w:r>
      <w:r w:rsidR="00BF2AAC" w:rsidRPr="00791604">
        <w:rPr>
          <w:rFonts w:ascii="Times New Roman" w:hAnsi="Times New Roman" w:cs="Times New Roman"/>
          <w:color w:val="0D0D0D"/>
          <w:shd w:val="clear" w:color="auto" w:fill="FFFFFF"/>
        </w:rPr>
        <w:t>referentes</w:t>
      </w:r>
      <w:r w:rsidR="00311D54" w:rsidRPr="00791604">
        <w:rPr>
          <w:rFonts w:ascii="Times New Roman" w:hAnsi="Times New Roman" w:cs="Times New Roman"/>
          <w:color w:val="0D0D0D"/>
          <w:shd w:val="clear" w:color="auto" w:fill="FFFFFF"/>
        </w:rPr>
        <w:t xml:space="preserve"> aos itens que restaram fracassados no Pregão Eletrônico nº 18/2026.</w:t>
      </w:r>
    </w:p>
    <w:p w14:paraId="1F2B94F3" w14:textId="11B23756" w:rsidR="00F645AB" w:rsidRPr="00A5530E" w:rsidRDefault="00F645AB" w:rsidP="00DE2957">
      <w:pPr>
        <w:spacing w:before="100" w:beforeAutospacing="1" w:after="100" w:afterAutospacing="1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pt-BR"/>
        </w:rPr>
      </w:pPr>
      <w:r w:rsidRPr="00A5530E">
        <w:rPr>
          <w:rFonts w:ascii="Times New Roman" w:eastAsia="Times New Roman" w:hAnsi="Times New Roman" w:cs="Times New Roman"/>
          <w:b/>
          <w:bCs/>
          <w:kern w:val="0"/>
          <w:lang w:eastAsia="pt-BR"/>
        </w:rPr>
        <w:t xml:space="preserve">2. DESCRIÇÃO DA </w:t>
      </w:r>
      <w:r w:rsidR="00BF2AAC" w:rsidRPr="00A5530E">
        <w:rPr>
          <w:rFonts w:ascii="Times New Roman" w:eastAsia="Times New Roman" w:hAnsi="Times New Roman" w:cs="Times New Roman"/>
          <w:b/>
          <w:bCs/>
          <w:kern w:val="0"/>
          <w:lang w:eastAsia="pt-BR"/>
        </w:rPr>
        <w:t>NECESSIDADE</w:t>
      </w:r>
      <w:r w:rsidR="00BF2AAC" w:rsidRPr="00A5530E">
        <w:rPr>
          <w:rFonts w:ascii="Times New Roman" w:eastAsia="Times New Roman" w:hAnsi="Times New Roman" w:cs="Times New Roman"/>
          <w:i/>
          <w:iCs/>
          <w:kern w:val="0"/>
          <w:lang w:eastAsia="pt-BR"/>
        </w:rPr>
        <w:t xml:space="preserve"> (</w:t>
      </w:r>
      <w:r w:rsidRPr="00A5530E">
        <w:rPr>
          <w:rFonts w:ascii="Times New Roman" w:eastAsia="Times New Roman" w:hAnsi="Times New Roman" w:cs="Times New Roman"/>
          <w:i/>
          <w:iCs/>
          <w:kern w:val="0"/>
          <w:lang w:eastAsia="pt-BR"/>
        </w:rPr>
        <w:t>Art. 18, §1º, I da Lei nº 14.133/2021)</w:t>
      </w:r>
    </w:p>
    <w:p w14:paraId="1F2B94F4" w14:textId="77777777" w:rsidR="00F645AB" w:rsidRDefault="00F645AB" w:rsidP="00DE2957">
      <w:pPr>
        <w:pStyle w:val="NormalWeb"/>
        <w:spacing w:line="360" w:lineRule="auto"/>
        <w:jc w:val="both"/>
      </w:pPr>
      <w:r w:rsidRPr="00C44E13">
        <w:rPr>
          <w:rStyle w:val="Forte"/>
          <w:rFonts w:eastAsiaTheme="majorEastAsia"/>
          <w:b w:val="0"/>
          <w:bCs w:val="0"/>
        </w:rPr>
        <w:t>2.1.</w:t>
      </w:r>
      <w:r w:rsidRPr="00C44E13">
        <w:tab/>
      </w:r>
      <w:r w:rsidR="00EE6560" w:rsidRPr="00EE6560">
        <w:t xml:space="preserve">A Associação de Pais e Amigos dos Excepcionais – APAE desenvolve atividades voltadas ao atendimento, à inclusão e ao desenvolvimento de pessoas com deficiência, por meio de serviços especializados nas áreas de saúde e assistência </w:t>
      </w:r>
      <w:r w:rsidR="00F146E3" w:rsidRPr="00EE6560">
        <w:t>social.</w:t>
      </w:r>
    </w:p>
    <w:p w14:paraId="1F2B94F5" w14:textId="77777777" w:rsidR="00311D54" w:rsidRDefault="00311D54" w:rsidP="00DE2957">
      <w:pPr>
        <w:pStyle w:val="NormalWeb"/>
        <w:spacing w:line="360" w:lineRule="auto"/>
        <w:jc w:val="both"/>
      </w:pPr>
      <w:r w:rsidRPr="00C44E13">
        <w:t>2.2.</w:t>
      </w:r>
      <w:r>
        <w:t xml:space="preserve"> </w:t>
      </w:r>
      <w:r>
        <w:tab/>
      </w:r>
      <w:r w:rsidRPr="00311D54">
        <w:rPr>
          <w:color w:val="0D0D0D"/>
          <w:shd w:val="clear" w:color="auto" w:fill="FFFFFF"/>
        </w:rPr>
        <w:t xml:space="preserve">Os itens objeto do presente Estudo Técnico Preliminar foram anteriormente incluídos no </w:t>
      </w:r>
      <w:r w:rsidRPr="00311D54">
        <w:rPr>
          <w:rStyle w:val="Forte"/>
          <w:rFonts w:eastAsiaTheme="majorEastAsia"/>
          <w:color w:val="0D0D0D"/>
          <w:shd w:val="clear" w:color="auto" w:fill="FFFFFF"/>
        </w:rPr>
        <w:t>Pregão Eletrônico nº 18/2026</w:t>
      </w:r>
      <w:r w:rsidRPr="00311D54">
        <w:rPr>
          <w:color w:val="0D0D0D"/>
          <w:shd w:val="clear" w:color="auto" w:fill="FFFFFF"/>
        </w:rPr>
        <w:t xml:space="preserve">, porém restaram </w:t>
      </w:r>
      <w:r w:rsidRPr="00311D54">
        <w:rPr>
          <w:rStyle w:val="Forte"/>
          <w:rFonts w:eastAsiaTheme="majorEastAsia"/>
          <w:color w:val="0D0D0D"/>
          <w:shd w:val="clear" w:color="auto" w:fill="FFFFFF"/>
        </w:rPr>
        <w:t>fracassados</w:t>
      </w:r>
      <w:r w:rsidRPr="00311D54">
        <w:rPr>
          <w:color w:val="0D0D0D"/>
          <w:shd w:val="clear" w:color="auto" w:fill="FFFFFF"/>
        </w:rPr>
        <w:t>, não tendo sido possível concluir sua contratação naquele procedimento.</w:t>
      </w:r>
    </w:p>
    <w:p w14:paraId="1F2B94F6" w14:textId="77777777" w:rsidR="00F645AB" w:rsidRDefault="00311D54" w:rsidP="00DE2957">
      <w:pPr>
        <w:pStyle w:val="NormalWeb"/>
        <w:spacing w:line="360" w:lineRule="auto"/>
        <w:jc w:val="both"/>
      </w:pPr>
      <w:r w:rsidRPr="00C44E13">
        <w:rPr>
          <w:rStyle w:val="Forte"/>
          <w:rFonts w:eastAsiaTheme="majorEastAsia"/>
          <w:b w:val="0"/>
          <w:bCs w:val="0"/>
        </w:rPr>
        <w:t>2.3</w:t>
      </w:r>
      <w:r w:rsidR="00F645AB" w:rsidRPr="00C44E13">
        <w:rPr>
          <w:rStyle w:val="Forte"/>
          <w:rFonts w:eastAsiaTheme="majorEastAsia"/>
          <w:b w:val="0"/>
          <w:bCs w:val="0"/>
        </w:rPr>
        <w:t>.</w:t>
      </w:r>
      <w:r w:rsidR="00F645AB">
        <w:tab/>
      </w:r>
      <w:r w:rsidR="000425F0" w:rsidRPr="000425F0">
        <w:t>Para a adequada execução de suas atividades institucionais e visando à melhoria da qualidade do atendimento prestado aos usuários, faz-se necessária a aquisição de materiais diversos, destinados a apoiar as ações desenvolvidas pela entidade.</w:t>
      </w:r>
    </w:p>
    <w:p w14:paraId="1F2B94F7" w14:textId="77777777" w:rsidR="00F645AB" w:rsidRPr="00A5530E" w:rsidRDefault="00311D54" w:rsidP="00DE2957">
      <w:pPr>
        <w:pStyle w:val="NormalWeb"/>
        <w:spacing w:line="360" w:lineRule="auto"/>
        <w:jc w:val="both"/>
      </w:pPr>
      <w:r w:rsidRPr="00530A4F">
        <w:rPr>
          <w:rStyle w:val="Forte"/>
          <w:rFonts w:eastAsiaTheme="majorEastAsia"/>
          <w:b w:val="0"/>
          <w:bCs w:val="0"/>
        </w:rPr>
        <w:lastRenderedPageBreak/>
        <w:t>2.4</w:t>
      </w:r>
      <w:r w:rsidR="00F645AB" w:rsidRPr="00530A4F">
        <w:rPr>
          <w:rStyle w:val="Forte"/>
          <w:rFonts w:eastAsiaTheme="majorEastAsia"/>
          <w:b w:val="0"/>
          <w:bCs w:val="0"/>
        </w:rPr>
        <w:t>.</w:t>
      </w:r>
      <w:r w:rsidR="00F645AB">
        <w:tab/>
      </w:r>
      <w:r w:rsidR="000425F0" w:rsidRPr="000425F0">
        <w:t xml:space="preserve">A referida aquisição será viabilizada por meio de recursos oriundos da Emenda Parlamentar nº </w:t>
      </w:r>
      <w:r w:rsidR="000425F0" w:rsidRPr="00606490">
        <w:t>202536660006</w:t>
      </w:r>
      <w:r w:rsidR="000425F0" w:rsidRPr="000425F0">
        <w:t>, no valor total de R$ 100.000,00 (cem mil reais), assegurando melhores condições de funcionamento da APAE e fortalecimento das políticas públicas de atendimento às pessoas com deficiência.</w:t>
      </w:r>
    </w:p>
    <w:p w14:paraId="1F2B94F8" w14:textId="0D5F477D" w:rsidR="00F645AB" w:rsidRPr="00A5530E" w:rsidRDefault="00F645AB" w:rsidP="00DE2957">
      <w:pPr>
        <w:spacing w:before="100" w:beforeAutospacing="1" w:after="100" w:afterAutospacing="1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pt-BR"/>
        </w:rPr>
      </w:pPr>
      <w:r w:rsidRPr="00A5530E">
        <w:rPr>
          <w:rFonts w:ascii="Times New Roman" w:eastAsia="Times New Roman" w:hAnsi="Times New Roman" w:cs="Times New Roman"/>
          <w:b/>
          <w:bCs/>
          <w:kern w:val="0"/>
          <w:lang w:eastAsia="pt-BR"/>
        </w:rPr>
        <w:t xml:space="preserve">3. ESTIMATIVA DA QUANTIDADE E DO VALOR DA </w:t>
      </w:r>
      <w:r w:rsidR="00BF2AAC" w:rsidRPr="00A5530E">
        <w:rPr>
          <w:rFonts w:ascii="Times New Roman" w:eastAsia="Times New Roman" w:hAnsi="Times New Roman" w:cs="Times New Roman"/>
          <w:b/>
          <w:bCs/>
          <w:kern w:val="0"/>
          <w:lang w:eastAsia="pt-BR"/>
        </w:rPr>
        <w:t>CONTRATAÇÃO</w:t>
      </w:r>
      <w:r w:rsidR="00BF2AAC" w:rsidRPr="00A5530E">
        <w:rPr>
          <w:rFonts w:ascii="Times New Roman" w:eastAsia="Times New Roman" w:hAnsi="Times New Roman" w:cs="Times New Roman"/>
          <w:i/>
          <w:iCs/>
          <w:kern w:val="0"/>
          <w:lang w:eastAsia="pt-BR"/>
        </w:rPr>
        <w:t xml:space="preserve"> (</w:t>
      </w:r>
      <w:r w:rsidRPr="00A5530E">
        <w:rPr>
          <w:rFonts w:ascii="Times New Roman" w:eastAsia="Times New Roman" w:hAnsi="Times New Roman" w:cs="Times New Roman"/>
          <w:i/>
          <w:iCs/>
          <w:kern w:val="0"/>
          <w:lang w:eastAsia="pt-BR"/>
        </w:rPr>
        <w:t>Art. 18, §1º, IV da Lei nº 14.133/2021)</w:t>
      </w:r>
    </w:p>
    <w:p w14:paraId="1F2B94F9" w14:textId="77777777" w:rsidR="008A4B52" w:rsidRPr="008A4B52" w:rsidRDefault="00F645AB" w:rsidP="00F92B8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</w:rPr>
      </w:pPr>
      <w:r w:rsidRPr="00C44E13">
        <w:rPr>
          <w:rFonts w:ascii="Times New Roman" w:eastAsia="Times New Roman" w:hAnsi="Times New Roman" w:cs="Times New Roman"/>
          <w:b/>
          <w:bCs/>
          <w:kern w:val="0"/>
          <w:lang w:eastAsia="pt-BR"/>
        </w:rPr>
        <w:t>3.1.</w:t>
      </w:r>
      <w:r w:rsidRPr="008E45DC">
        <w:rPr>
          <w:rFonts w:ascii="Times New Roman" w:eastAsia="Times New Roman" w:hAnsi="Times New Roman" w:cs="Times New Roman"/>
          <w:kern w:val="0"/>
          <w:lang w:eastAsia="pt-BR"/>
        </w:rPr>
        <w:tab/>
      </w:r>
      <w:r w:rsidR="003E77F7" w:rsidRPr="003E77F7">
        <w:rPr>
          <w:rFonts w:ascii="Times New Roman" w:eastAsia="Times New Roman" w:hAnsi="Times New Roman" w:cs="Times New Roman"/>
          <w:kern w:val="0"/>
          <w:lang w:eastAsia="pt-BR"/>
        </w:rPr>
        <w:t>As quantidades estimadas para cada item foram definidas com base nas necessidades identificadas pelas oficinas desenvolvidas pela instituição, bem como na compatibilidade com os recursos financeiros disponíveis.</w:t>
      </w:r>
      <w:bookmarkStart w:id="0" w:name="_Hlk220939593"/>
    </w:p>
    <w:tbl>
      <w:tblPr>
        <w:tblpPr w:leftFromText="141" w:rightFromText="141" w:bottomFromText="160" w:vertAnchor="text" w:horzAnchor="margin" w:tblpXSpec="center" w:tblpY="116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1123"/>
        <w:gridCol w:w="732"/>
        <w:gridCol w:w="6372"/>
      </w:tblGrid>
      <w:tr w:rsidR="009864ED" w:rsidRPr="009864ED" w14:paraId="1F2B94FE" w14:textId="77777777" w:rsidTr="000F6FC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B94FA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bookmarkStart w:id="1" w:name="_Hlk225160205"/>
            <w:bookmarkEnd w:id="0"/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Item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B94FB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Quant.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B94FC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Un.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B94FD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Descrição</w:t>
            </w:r>
          </w:p>
        </w:tc>
      </w:tr>
      <w:tr w:rsidR="009864ED" w:rsidRPr="009864ED" w14:paraId="1F2B950C" w14:textId="77777777" w:rsidTr="000F6FC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4FF" w14:textId="0162C643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0</w:t>
            </w:r>
            <w:r w:rsidR="00BB1499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00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01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01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Un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02" w14:textId="77777777" w:rsidR="009864ED" w:rsidRPr="009864ED" w:rsidRDefault="009864ED" w:rsidP="009864ED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Batedeira Planetária</w:t>
            </w:r>
          </w:p>
          <w:p w14:paraId="1F2B9503" w14:textId="77777777" w:rsidR="009864ED" w:rsidRPr="009864ED" w:rsidRDefault="009864ED" w:rsidP="009864ED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Tipo:</w:t>
            </w: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Batedeira planetária de bancada.</w:t>
            </w:r>
          </w:p>
          <w:p w14:paraId="1F2B9504" w14:textId="77777777" w:rsidR="009864ED" w:rsidRPr="009864ED" w:rsidRDefault="009864ED" w:rsidP="009864ED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Tensão:</w:t>
            </w: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220 V.</w:t>
            </w:r>
          </w:p>
          <w:p w14:paraId="1F2B9505" w14:textId="77777777" w:rsidR="009864ED" w:rsidRPr="009864ED" w:rsidRDefault="009864ED" w:rsidP="009864ED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Potência:</w:t>
            </w: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Mínima de 700 W.</w:t>
            </w:r>
          </w:p>
          <w:p w14:paraId="1F2B9506" w14:textId="77777777" w:rsidR="009864ED" w:rsidRPr="009864ED" w:rsidRDefault="009864ED" w:rsidP="009864ED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Capacidade:</w:t>
            </w: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Tigela com capacidade mínima de 5 litros.</w:t>
            </w:r>
          </w:p>
          <w:p w14:paraId="1F2B9507" w14:textId="77777777" w:rsidR="009864ED" w:rsidRPr="009864ED" w:rsidRDefault="009864ED" w:rsidP="009864ED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Batedores:</w:t>
            </w: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03 batedores (globo, raquete e gancho).</w:t>
            </w:r>
          </w:p>
          <w:p w14:paraId="1F2B9508" w14:textId="77777777" w:rsidR="009864ED" w:rsidRPr="009864ED" w:rsidRDefault="009864ED" w:rsidP="009864ED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Tigela:</w:t>
            </w: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Aço inoxidável.</w:t>
            </w:r>
          </w:p>
          <w:p w14:paraId="1F2B9509" w14:textId="77777777" w:rsidR="009864ED" w:rsidRPr="009864ED" w:rsidRDefault="009864ED" w:rsidP="009864ED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Velocidades:</w:t>
            </w: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Mínimo de 8 velocidades, com função pulsar.</w:t>
            </w:r>
          </w:p>
          <w:p w14:paraId="1F2B950A" w14:textId="77777777" w:rsidR="009864ED" w:rsidRPr="009864ED" w:rsidRDefault="009864ED" w:rsidP="009864ED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Estrutura:</w:t>
            </w: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Corpo robusto, com trava de segurança.</w:t>
            </w:r>
          </w:p>
          <w:p w14:paraId="1F2B950B" w14:textId="77777777" w:rsidR="009864ED" w:rsidRPr="009864ED" w:rsidRDefault="009864ED" w:rsidP="009864ED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Acessórios:</w:t>
            </w: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Tampa antirrespingo inclusa.</w:t>
            </w:r>
          </w:p>
        </w:tc>
      </w:tr>
      <w:tr w:rsidR="009864ED" w:rsidRPr="009864ED" w14:paraId="1F2B9517" w14:textId="77777777" w:rsidTr="000F6FC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0D" w14:textId="319F7D8D" w:rsidR="009864ED" w:rsidRPr="009864ED" w:rsidRDefault="00BB1499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02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0E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01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0F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Un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10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Liquidificador turbo 3 velocidades.</w:t>
            </w:r>
          </w:p>
          <w:p w14:paraId="1F2B9511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Potência</w:t>
            </w: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: Mínima de 550W a 1200W (recomendado 550W+ para turbo).</w:t>
            </w:r>
          </w:p>
          <w:p w14:paraId="1F2B9512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Velocidades</w:t>
            </w: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: Mínimo de 3 velocidades (baixa, média, alta/turbo) + função pulsar/autolimpeza.</w:t>
            </w:r>
          </w:p>
          <w:p w14:paraId="1F2B9513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Tensão (Voltagem):</w:t>
            </w: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220V (frequência 60Hz).</w:t>
            </w:r>
          </w:p>
          <w:p w14:paraId="1F2B9514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lastRenderedPageBreak/>
              <w:t>Capacidade do Copo:</w:t>
            </w: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Mínima de 1,6 litros (total) até 3,2 litros.</w:t>
            </w:r>
          </w:p>
          <w:p w14:paraId="1F2B9515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Material do Copo:</w:t>
            </w: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SAN Cristal, Polipropileno (PP) de alta resistência ou Aço Inox.</w:t>
            </w:r>
          </w:p>
          <w:p w14:paraId="1F2B9516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Lâminas</w:t>
            </w: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: Em aço inoxidável de alta resistência, idealmente com 4 ou mais lâminas para trituração eficiente.</w:t>
            </w:r>
          </w:p>
        </w:tc>
      </w:tr>
      <w:tr w:rsidR="009864ED" w:rsidRPr="009864ED" w14:paraId="1F2B9528" w14:textId="77777777" w:rsidTr="000F6FC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18" w14:textId="43CFE650" w:rsidR="009864ED" w:rsidRPr="009864ED" w:rsidRDefault="00BB1499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lastRenderedPageBreak/>
              <w:t>03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19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01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1A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Un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1B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Suporte para partitura musical</w:t>
            </w:r>
          </w:p>
          <w:p w14:paraId="1F2B951C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 xml:space="preserve">Tipo: </w:t>
            </w: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Estante de partitura orquestral (tipo orquestra/maestro) com prancheta fixa ou removível, de alta resistência.</w:t>
            </w:r>
          </w:p>
          <w:p w14:paraId="1F2B951D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 xml:space="preserve">Material: </w:t>
            </w: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Construtores em aço carbono (ferro), com pintura eletrostática a pó (anti-ferrugem) na cor preta.</w:t>
            </w:r>
          </w:p>
          <w:p w14:paraId="1F2B951E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Prancheta (Bandeja):</w:t>
            </w:r>
          </w:p>
          <w:p w14:paraId="1F2B951F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 xml:space="preserve">Tipo: </w:t>
            </w: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Sólida ou perfurada (para reduzir peso), preferencialmente com superfície larga (aprox. 47cm x 34cm ou superior) para acomodar pastas grossas e hinários.</w:t>
            </w:r>
          </w:p>
          <w:p w14:paraId="1F2B9520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 xml:space="preserve">Recursos: </w:t>
            </w: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Prendedores de página (hastes/molas) metálicos ou resistentes, para evitar que as folhas caiam com vento.</w:t>
            </w:r>
          </w:p>
          <w:p w14:paraId="1F2B9521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 xml:space="preserve">Ajuste: </w:t>
            </w: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Inclinação ajustável com sistema de fixação (parafuso ou borboleta) para garantir estabilidade do ângulo.</w:t>
            </w:r>
          </w:p>
          <w:p w14:paraId="1F2B9522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Base/Tripé:</w:t>
            </w:r>
          </w:p>
          <w:p w14:paraId="1F2B9523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 xml:space="preserve">Estrutura: </w:t>
            </w: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Tubo redondo ou reforçado com sistema tripé retrátil.</w:t>
            </w:r>
          </w:p>
          <w:p w14:paraId="1F2B9524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 xml:space="preserve">Pés: </w:t>
            </w: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Emborrachados ou com ponteiras antiderrapantes para proteção do piso e estabilidade.</w:t>
            </w:r>
          </w:p>
          <w:p w14:paraId="1F2B9525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 xml:space="preserve">Ajuste de Altura: </w:t>
            </w: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Sistema de ajuste vertical (deslizante ou gatilho) reforçado.</w:t>
            </w:r>
          </w:p>
          <w:p w14:paraId="1F2B9526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 xml:space="preserve">Altura Mínima: </w:t>
            </w: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Aprox. 50 cm a 70 cm.</w:t>
            </w:r>
          </w:p>
          <w:p w14:paraId="1F2B9527" w14:textId="77777777" w:rsidR="009864ED" w:rsidRPr="009864ED" w:rsidRDefault="009864ED" w:rsidP="009864E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864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 xml:space="preserve">Altura Máxima: </w:t>
            </w:r>
            <w:r w:rsidRPr="009864E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Aprox. 1,30 m a 1,65 m.</w:t>
            </w:r>
          </w:p>
        </w:tc>
      </w:tr>
      <w:bookmarkEnd w:id="1"/>
    </w:tbl>
    <w:p w14:paraId="1F2B9529" w14:textId="77777777" w:rsidR="009864ED" w:rsidRDefault="009864ED" w:rsidP="009864E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</w:rPr>
      </w:pPr>
    </w:p>
    <w:p w14:paraId="1F2B952A" w14:textId="77777777" w:rsidR="00486B56" w:rsidRDefault="00486B56" w:rsidP="00DE295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t-BR"/>
        </w:rPr>
      </w:pPr>
    </w:p>
    <w:p w14:paraId="1F2B952B" w14:textId="77777777" w:rsidR="00F645AB" w:rsidRPr="008E45DC" w:rsidRDefault="00F645AB" w:rsidP="00DE295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</w:rPr>
      </w:pPr>
      <w:r w:rsidRPr="008E45DC">
        <w:rPr>
          <w:rFonts w:ascii="Times New Roman" w:eastAsia="Times New Roman" w:hAnsi="Times New Roman" w:cs="Times New Roman"/>
          <w:b/>
          <w:bCs/>
          <w:kern w:val="0"/>
          <w:lang w:eastAsia="pt-BR"/>
        </w:rPr>
        <w:t xml:space="preserve">4. ESTIMATIVA DO VALOR DA CONTRATAÇÃO </w:t>
      </w:r>
      <w:r w:rsidRPr="008E45DC">
        <w:rPr>
          <w:rFonts w:ascii="Times New Roman" w:eastAsia="Times New Roman" w:hAnsi="Times New Roman" w:cs="Times New Roman"/>
          <w:b/>
          <w:bCs/>
          <w:i/>
          <w:iCs/>
          <w:kern w:val="0"/>
          <w:lang w:eastAsia="pt-BR"/>
        </w:rPr>
        <w:t>(</w:t>
      </w:r>
      <w:r w:rsidRPr="008E45DC">
        <w:rPr>
          <w:rFonts w:ascii="Times New Roman" w:eastAsia="Times New Roman" w:hAnsi="Times New Roman" w:cs="Times New Roman"/>
          <w:i/>
          <w:iCs/>
          <w:kern w:val="0"/>
          <w:lang w:eastAsia="pt-BR"/>
        </w:rPr>
        <w:t>Art. 18, §1º, VI da Lei 14.133/21)</w:t>
      </w:r>
    </w:p>
    <w:p w14:paraId="1F2B952C" w14:textId="77777777" w:rsidR="00445C5A" w:rsidRDefault="00F645AB" w:rsidP="00EF014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</w:rPr>
      </w:pPr>
      <w:r w:rsidRPr="008E45DC">
        <w:rPr>
          <w:rFonts w:ascii="Times New Roman" w:eastAsia="Times New Roman" w:hAnsi="Times New Roman" w:cs="Times New Roman"/>
          <w:kern w:val="0"/>
          <w:lang w:eastAsia="pt-BR"/>
        </w:rPr>
        <w:t xml:space="preserve">4.1. </w:t>
      </w:r>
      <w:r w:rsidRPr="008E45DC">
        <w:rPr>
          <w:rFonts w:ascii="Times New Roman" w:eastAsia="Times New Roman" w:hAnsi="Times New Roman" w:cs="Times New Roman"/>
          <w:kern w:val="0"/>
          <w:lang w:eastAsia="pt-BR"/>
        </w:rPr>
        <w:tab/>
      </w:r>
      <w:r w:rsidR="004C13C4" w:rsidRPr="004C13C4">
        <w:rPr>
          <w:rFonts w:ascii="Times New Roman" w:eastAsia="Times New Roman" w:hAnsi="Times New Roman" w:cs="Times New Roman"/>
          <w:kern w:val="0"/>
          <w:lang w:eastAsia="pt-BR"/>
        </w:rPr>
        <w:t>A estimativa do valor da contratação foi elaborada com base em pesquisa de preços, considerando contratações similares realizadas por outros órgãos públicos, bem como consultas ao sistema LicitaCon, levando em conta a diversidade e a singularidade dos itens pretendidos.</w:t>
      </w:r>
    </w:p>
    <w:p w14:paraId="1F2B952D" w14:textId="77777777" w:rsidR="009864ED" w:rsidRDefault="009864ED" w:rsidP="00EF014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7"/>
        <w:gridCol w:w="991"/>
        <w:gridCol w:w="708"/>
        <w:gridCol w:w="1548"/>
        <w:gridCol w:w="1418"/>
        <w:gridCol w:w="1417"/>
        <w:gridCol w:w="1560"/>
        <w:gridCol w:w="1559"/>
      </w:tblGrid>
      <w:tr w:rsidR="00442A96" w:rsidRPr="0035155B" w14:paraId="1F2B9536" w14:textId="77777777" w:rsidTr="00922EEF">
        <w:trPr>
          <w:trHeight w:val="280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B952E" w14:textId="77777777" w:rsidR="00442A96" w:rsidRPr="00FF5A2E" w:rsidRDefault="00442A96" w:rsidP="00FB26C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bookmarkStart w:id="2" w:name="_Hlk199756804"/>
            <w:bookmarkStart w:id="3" w:name="_Hlk225149178"/>
            <w:r w:rsidRPr="00FF5A2E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Item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B952F" w14:textId="77777777" w:rsidR="00442A96" w:rsidRPr="00FF5A2E" w:rsidRDefault="00442A96" w:rsidP="00FB26C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FF5A2E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Qua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n</w:t>
            </w:r>
            <w:r w:rsidRPr="00FF5A2E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B9530" w14:textId="77777777" w:rsidR="00442A96" w:rsidRPr="00FF5A2E" w:rsidRDefault="00442A96" w:rsidP="00FB26C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Un.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B9531" w14:textId="77777777" w:rsidR="00442A96" w:rsidRPr="00FF5A2E" w:rsidRDefault="00442A96" w:rsidP="00FB26C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FF5A2E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Ref. 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B9532" w14:textId="77777777" w:rsidR="00442A96" w:rsidRPr="00FF5A2E" w:rsidRDefault="00442A96" w:rsidP="00FB26C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FF5A2E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Ref. 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B9533" w14:textId="77777777" w:rsidR="00442A96" w:rsidRPr="00FF5A2E" w:rsidRDefault="00442A96" w:rsidP="00FB26C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FF5A2E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Ref. 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B9534" w14:textId="77777777" w:rsidR="00442A96" w:rsidRPr="00FF5A2E" w:rsidRDefault="00442A96" w:rsidP="00FB26C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FF5A2E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Média Unit.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B9535" w14:textId="77777777" w:rsidR="00442A96" w:rsidRPr="00FF5A2E" w:rsidRDefault="00442A96" w:rsidP="00FB26C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FF5A2E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Valor Total</w:t>
            </w:r>
          </w:p>
        </w:tc>
        <w:bookmarkEnd w:id="2"/>
      </w:tr>
      <w:tr w:rsidR="00EF014A" w:rsidRPr="00191685" w14:paraId="1F2B953F" w14:textId="77777777" w:rsidTr="00922EEF">
        <w:trPr>
          <w:trHeight w:val="337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37" w14:textId="7605FA7A" w:rsidR="00EF014A" w:rsidRPr="00191685" w:rsidRDefault="00FB26C0" w:rsidP="00EF01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0</w:t>
            </w:r>
            <w:r w:rsidR="00BB1499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38" w14:textId="77777777" w:rsidR="00EF014A" w:rsidRPr="00BD393B" w:rsidRDefault="00EF014A" w:rsidP="00EF01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BD393B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39" w14:textId="77777777" w:rsidR="00EF014A" w:rsidRPr="00E77F12" w:rsidRDefault="00EF014A" w:rsidP="00EF01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E77F12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Un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3A" w14:textId="77777777" w:rsidR="00EF014A" w:rsidRPr="007A63A0" w:rsidRDefault="00EF014A" w:rsidP="00EF01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7A63A0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R$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379,90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3B" w14:textId="77777777" w:rsidR="00EF014A" w:rsidRPr="00191685" w:rsidRDefault="00EF014A" w:rsidP="00EF01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3D31C8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R$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418,25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3C" w14:textId="77777777" w:rsidR="00EF014A" w:rsidRPr="00191685" w:rsidRDefault="00EF014A" w:rsidP="00EF01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3D31C8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R$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329,00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3D" w14:textId="77777777" w:rsidR="00EF014A" w:rsidRPr="00191685" w:rsidRDefault="00EF014A" w:rsidP="00EF01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3D31C8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R$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375,71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3E" w14:textId="77777777" w:rsidR="00EF014A" w:rsidRPr="00191685" w:rsidRDefault="00EF014A" w:rsidP="00EF01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3D31C8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R$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375,71</w:t>
            </w:r>
          </w:p>
        </w:tc>
      </w:tr>
      <w:tr w:rsidR="00EF014A" w:rsidRPr="00191685" w14:paraId="1F2B9548" w14:textId="77777777" w:rsidTr="00922EEF">
        <w:trPr>
          <w:trHeight w:val="553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40" w14:textId="62A7C06B" w:rsidR="00EF014A" w:rsidRDefault="00BB1499" w:rsidP="00EF01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02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41" w14:textId="77777777" w:rsidR="00EF014A" w:rsidRPr="001B281D" w:rsidRDefault="00EF014A" w:rsidP="00EF01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1B281D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42" w14:textId="77777777" w:rsidR="00EF014A" w:rsidRPr="00191685" w:rsidRDefault="00EF014A" w:rsidP="00EF01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C83AF9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Un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43" w14:textId="77777777" w:rsidR="00EF014A" w:rsidRPr="007A63A0" w:rsidRDefault="00EF014A" w:rsidP="00EF01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A2ACA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R$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188,00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44" w14:textId="77777777" w:rsidR="00EF014A" w:rsidRPr="00191685" w:rsidRDefault="00EF014A" w:rsidP="00EF01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A2ACA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R$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270,00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45" w14:textId="77777777" w:rsidR="00EF014A" w:rsidRPr="00191685" w:rsidRDefault="00EF014A" w:rsidP="00EF01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A2ACA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R$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180,00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46" w14:textId="77777777" w:rsidR="00EF014A" w:rsidRPr="00191685" w:rsidRDefault="00EF014A" w:rsidP="00EF01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A2ACA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R$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212,66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47" w14:textId="77777777" w:rsidR="00EF014A" w:rsidRPr="00191685" w:rsidRDefault="00EF014A" w:rsidP="00EF01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A2ACA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R$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212,66</w:t>
            </w:r>
          </w:p>
        </w:tc>
      </w:tr>
      <w:tr w:rsidR="002F4273" w:rsidRPr="00191685" w14:paraId="1F2B9551" w14:textId="77777777" w:rsidTr="00922EEF">
        <w:trPr>
          <w:trHeight w:val="553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49" w14:textId="6DA46152" w:rsidR="002F4273" w:rsidRDefault="00BB1499" w:rsidP="00EF01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03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4A" w14:textId="77777777" w:rsidR="002F4273" w:rsidRPr="001B281D" w:rsidRDefault="002F4273" w:rsidP="00EF01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4B" w14:textId="77777777" w:rsidR="002F4273" w:rsidRPr="00C83AF9" w:rsidRDefault="002F4273" w:rsidP="00EF01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Un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4C" w14:textId="7CA5BFA5" w:rsidR="002F4273" w:rsidRPr="000A2ACA" w:rsidRDefault="002F4273" w:rsidP="00EF01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R$</w:t>
            </w:r>
            <w:r w:rsidR="00197870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180,00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4D" w14:textId="1DF978E9" w:rsidR="002F4273" w:rsidRPr="000A2ACA" w:rsidRDefault="002F4273" w:rsidP="00EF01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R$</w:t>
            </w:r>
            <w:r w:rsidR="00197870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220,00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4E" w14:textId="10AD6B71" w:rsidR="002F4273" w:rsidRPr="000A2ACA" w:rsidRDefault="002F4273" w:rsidP="00EF01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R$</w:t>
            </w:r>
            <w:r w:rsidR="00197870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224,90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4F" w14:textId="545C949A" w:rsidR="002F4273" w:rsidRPr="000A2ACA" w:rsidRDefault="002F4273" w:rsidP="00EF01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R$</w:t>
            </w:r>
            <w:r w:rsidR="00197870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</w:t>
            </w:r>
            <w:r w:rsidR="00FB1CC8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208,30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550" w14:textId="55574775" w:rsidR="002F4273" w:rsidRPr="000A2ACA" w:rsidRDefault="002F4273" w:rsidP="00EF01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R$</w:t>
            </w:r>
            <w:r w:rsidR="00FB1CC8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208,30</w:t>
            </w:r>
          </w:p>
        </w:tc>
      </w:tr>
    </w:tbl>
    <w:bookmarkEnd w:id="3"/>
    <w:p w14:paraId="1F2B9552" w14:textId="11A8F9C8" w:rsidR="00366F8C" w:rsidRPr="00366F8C" w:rsidRDefault="003E73DB" w:rsidP="00B71880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t-BR"/>
        </w:rPr>
      </w:pPr>
      <w:r w:rsidRPr="009335FD">
        <w:rPr>
          <w:rFonts w:ascii="Times New Roman" w:eastAsia="Times New Roman" w:hAnsi="Times New Roman" w:cs="Times New Roman"/>
          <w:kern w:val="0"/>
          <w:lang w:eastAsia="pt-BR"/>
        </w:rPr>
        <w:t>Total estimado</w:t>
      </w:r>
      <w:r w:rsidRPr="00461A2D">
        <w:rPr>
          <w:rFonts w:ascii="Times New Roman" w:eastAsia="Times New Roman" w:hAnsi="Times New Roman" w:cs="Times New Roman"/>
          <w:kern w:val="0"/>
          <w:lang w:eastAsia="pt-BR"/>
        </w:rPr>
        <w:t xml:space="preserve">: </w:t>
      </w:r>
      <w:r w:rsidRPr="00B31AB8">
        <w:rPr>
          <w:rFonts w:ascii="Times New Roman" w:eastAsia="Times New Roman" w:hAnsi="Times New Roman" w:cs="Times New Roman"/>
          <w:kern w:val="0"/>
          <w:lang w:eastAsia="pt-BR"/>
        </w:rPr>
        <w:t>R$</w:t>
      </w:r>
      <w:r w:rsidR="002F4273">
        <w:rPr>
          <w:rFonts w:ascii="Times New Roman" w:eastAsia="Times New Roman" w:hAnsi="Times New Roman" w:cs="Times New Roman"/>
          <w:b/>
          <w:bCs/>
          <w:kern w:val="0"/>
          <w:lang w:eastAsia="pt-BR"/>
        </w:rPr>
        <w:t xml:space="preserve"> </w:t>
      </w:r>
      <w:r w:rsidR="00603792">
        <w:rPr>
          <w:rFonts w:ascii="Times New Roman" w:eastAsia="Times New Roman" w:hAnsi="Times New Roman" w:cs="Times New Roman"/>
          <w:b/>
          <w:bCs/>
          <w:kern w:val="0"/>
          <w:lang w:eastAsia="pt-BR"/>
        </w:rPr>
        <w:t>796</w:t>
      </w:r>
      <w:r w:rsidR="00DA1B56">
        <w:rPr>
          <w:rFonts w:ascii="Times New Roman" w:eastAsia="Times New Roman" w:hAnsi="Times New Roman" w:cs="Times New Roman"/>
          <w:b/>
          <w:bCs/>
          <w:kern w:val="0"/>
          <w:lang w:eastAsia="pt-BR"/>
        </w:rPr>
        <w:t>,67.</w:t>
      </w:r>
    </w:p>
    <w:p w14:paraId="1F2B9553" w14:textId="2811B52F" w:rsidR="00F645AB" w:rsidRDefault="00F645AB" w:rsidP="00DE2957">
      <w:pPr>
        <w:spacing w:before="100" w:beforeAutospacing="1" w:after="100" w:afterAutospacing="1" w:line="360" w:lineRule="auto"/>
        <w:jc w:val="both"/>
        <w:outlineLvl w:val="1"/>
        <w:rPr>
          <w:rFonts w:ascii="Times New Roman" w:eastAsia="Times New Roman" w:hAnsi="Times New Roman" w:cs="Times New Roman"/>
          <w:i/>
          <w:iCs/>
          <w:kern w:val="0"/>
          <w:lang w:eastAsia="pt-BR"/>
        </w:rPr>
      </w:pPr>
      <w:r w:rsidRPr="00A5530E">
        <w:rPr>
          <w:rFonts w:ascii="Times New Roman" w:eastAsia="Times New Roman" w:hAnsi="Times New Roman" w:cs="Times New Roman"/>
          <w:b/>
          <w:bCs/>
          <w:kern w:val="0"/>
          <w:lang w:eastAsia="pt-BR"/>
        </w:rPr>
        <w:t xml:space="preserve">5. JUSTIFICATIVA PARA O PARCELAMENTO OU NÃO DO </w:t>
      </w:r>
      <w:r w:rsidR="00BF2AAC" w:rsidRPr="00A5530E">
        <w:rPr>
          <w:rFonts w:ascii="Times New Roman" w:eastAsia="Times New Roman" w:hAnsi="Times New Roman" w:cs="Times New Roman"/>
          <w:b/>
          <w:bCs/>
          <w:kern w:val="0"/>
          <w:lang w:eastAsia="pt-BR"/>
        </w:rPr>
        <w:t>OBJETO</w:t>
      </w:r>
      <w:r w:rsidR="00BF2AAC" w:rsidRPr="00A5530E">
        <w:rPr>
          <w:rFonts w:ascii="Times New Roman" w:eastAsia="Times New Roman" w:hAnsi="Times New Roman" w:cs="Times New Roman"/>
          <w:i/>
          <w:iCs/>
          <w:kern w:val="0"/>
          <w:lang w:eastAsia="pt-BR"/>
        </w:rPr>
        <w:t xml:space="preserve"> (</w:t>
      </w:r>
      <w:r w:rsidRPr="00A5530E">
        <w:rPr>
          <w:rFonts w:ascii="Times New Roman" w:eastAsia="Times New Roman" w:hAnsi="Times New Roman" w:cs="Times New Roman"/>
          <w:i/>
          <w:iCs/>
          <w:kern w:val="0"/>
          <w:lang w:eastAsia="pt-BR"/>
        </w:rPr>
        <w:t>Art. 18, §1º, VIII da Lei nº 14.133/2021)</w:t>
      </w:r>
    </w:p>
    <w:p w14:paraId="1F2B9554" w14:textId="77777777" w:rsidR="009864ED" w:rsidRDefault="00F645AB" w:rsidP="00BF579F">
      <w:pPr>
        <w:pStyle w:val="NormalWeb"/>
        <w:spacing w:line="360" w:lineRule="auto"/>
        <w:jc w:val="both"/>
      </w:pPr>
      <w:r w:rsidRPr="00D24029">
        <w:rPr>
          <w:rStyle w:val="Forte"/>
          <w:rFonts w:eastAsiaTheme="majorEastAsia"/>
          <w:b w:val="0"/>
          <w:bCs w:val="0"/>
        </w:rPr>
        <w:t>5.1.</w:t>
      </w:r>
      <w:r w:rsidR="00D24029">
        <w:tab/>
      </w:r>
      <w:r w:rsidR="00D24029" w:rsidRPr="00D24029">
        <w:t>Considerando a diversidade dos itens a serem adquiridos, bem como a possibilidade de fornecimento por empresas distintas especializadas em cada segmento, recomenda-se o parcelamento do objeto, por itens ou grupos de itens afins, de modo a ampliar a competitividade, garantir a economicidade da contratação e possibilitar a participação de um maior número de fornecedores, sem prejuízo à execução do objeto.</w:t>
      </w:r>
    </w:p>
    <w:p w14:paraId="1F2B9555" w14:textId="77777777" w:rsidR="00311D54" w:rsidRDefault="00311D54" w:rsidP="00BF579F">
      <w:pPr>
        <w:pStyle w:val="NormalWeb"/>
        <w:spacing w:line="360" w:lineRule="auto"/>
        <w:jc w:val="both"/>
      </w:pPr>
    </w:p>
    <w:p w14:paraId="3417A27A" w14:textId="77777777" w:rsidR="00CD59B4" w:rsidRDefault="00CD59B4" w:rsidP="00BF579F">
      <w:pPr>
        <w:pStyle w:val="NormalWeb"/>
        <w:spacing w:line="360" w:lineRule="auto"/>
        <w:jc w:val="both"/>
      </w:pPr>
    </w:p>
    <w:p w14:paraId="4A34F279" w14:textId="77777777" w:rsidR="00CD59B4" w:rsidRPr="00E83BD6" w:rsidRDefault="00CD59B4" w:rsidP="00BF579F">
      <w:pPr>
        <w:pStyle w:val="NormalWeb"/>
        <w:spacing w:line="360" w:lineRule="auto"/>
        <w:jc w:val="both"/>
      </w:pPr>
    </w:p>
    <w:p w14:paraId="1F2B9556" w14:textId="3D0A453F" w:rsidR="00F645AB" w:rsidRPr="008E45DC" w:rsidRDefault="00F645AB" w:rsidP="00DE2957">
      <w:pPr>
        <w:spacing w:before="100" w:beforeAutospacing="1" w:after="100" w:afterAutospacing="1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pt-BR"/>
        </w:rPr>
      </w:pPr>
      <w:r w:rsidRPr="00A5530E">
        <w:rPr>
          <w:rFonts w:ascii="Times New Roman" w:eastAsia="Times New Roman" w:hAnsi="Times New Roman" w:cs="Times New Roman"/>
          <w:b/>
          <w:bCs/>
          <w:kern w:val="0"/>
          <w:lang w:eastAsia="pt-BR"/>
        </w:rPr>
        <w:lastRenderedPageBreak/>
        <w:t xml:space="preserve">6. POSICIONAMENTO </w:t>
      </w:r>
      <w:r w:rsidR="00BF2AAC" w:rsidRPr="00A5530E">
        <w:rPr>
          <w:rFonts w:ascii="Times New Roman" w:eastAsia="Times New Roman" w:hAnsi="Times New Roman" w:cs="Times New Roman"/>
          <w:b/>
          <w:bCs/>
          <w:kern w:val="0"/>
          <w:lang w:eastAsia="pt-BR"/>
        </w:rPr>
        <w:t>CONCLUSIVO</w:t>
      </w:r>
      <w:r w:rsidR="00BF2AAC" w:rsidRPr="00A5530E">
        <w:rPr>
          <w:rFonts w:ascii="Times New Roman" w:eastAsia="Times New Roman" w:hAnsi="Times New Roman" w:cs="Times New Roman"/>
          <w:i/>
          <w:iCs/>
          <w:kern w:val="0"/>
          <w:lang w:eastAsia="pt-BR"/>
        </w:rPr>
        <w:t xml:space="preserve"> (</w:t>
      </w:r>
      <w:r w:rsidRPr="00A5530E">
        <w:rPr>
          <w:rFonts w:ascii="Times New Roman" w:eastAsia="Times New Roman" w:hAnsi="Times New Roman" w:cs="Times New Roman"/>
          <w:i/>
          <w:iCs/>
          <w:kern w:val="0"/>
          <w:lang w:eastAsia="pt-BR"/>
        </w:rPr>
        <w:t>Art.18, §1º, XIII da Lei nº 14.133/2021)</w:t>
      </w:r>
    </w:p>
    <w:p w14:paraId="1F2B9557" w14:textId="77777777" w:rsidR="00F645AB" w:rsidRDefault="00F645AB" w:rsidP="00DE2957">
      <w:pPr>
        <w:spacing w:before="100" w:beforeAutospacing="1" w:after="100" w:afterAutospacing="1" w:line="360" w:lineRule="auto"/>
        <w:jc w:val="both"/>
        <w:outlineLvl w:val="1"/>
        <w:rPr>
          <w:rFonts w:ascii="Times New Roman" w:eastAsia="Times New Roman" w:hAnsi="Times New Roman" w:cs="Times New Roman"/>
          <w:kern w:val="0"/>
          <w:lang w:eastAsia="pt-BR"/>
        </w:rPr>
      </w:pPr>
      <w:r w:rsidRPr="008E45DC">
        <w:rPr>
          <w:rFonts w:ascii="Times New Roman" w:eastAsia="Times New Roman" w:hAnsi="Times New Roman" w:cs="Times New Roman"/>
          <w:kern w:val="0"/>
          <w:lang w:eastAsia="pt-BR"/>
        </w:rPr>
        <w:t xml:space="preserve">6.1. </w:t>
      </w:r>
      <w:r w:rsidRPr="008E45DC">
        <w:rPr>
          <w:rFonts w:ascii="Times New Roman" w:eastAsia="Times New Roman" w:hAnsi="Times New Roman" w:cs="Times New Roman"/>
          <w:kern w:val="0"/>
          <w:lang w:eastAsia="pt-BR"/>
        </w:rPr>
        <w:tab/>
      </w:r>
      <w:r w:rsidR="00614E7A" w:rsidRPr="00614E7A">
        <w:rPr>
          <w:rFonts w:ascii="Times New Roman" w:eastAsia="Times New Roman" w:hAnsi="Times New Roman" w:cs="Times New Roman"/>
          <w:kern w:val="0"/>
          <w:lang w:eastAsia="pt-BR"/>
        </w:rPr>
        <w:t>Diante do exposto, o presente Estudo Técnico Preliminar evidencia a viabilidade técnica, econômica e administrativa da contratação, demonstrando que a aquisição dos materiais e equipamentos é necessária para o adequado funcionamento da APAE, contribuindo para a melhoria da qualidade dos serviços prestados à população, em consonância com os princípios da legalidade, eficiência, economicidade e interesse público.</w:t>
      </w:r>
    </w:p>
    <w:p w14:paraId="1F2B9558" w14:textId="77777777" w:rsidR="00311D54" w:rsidRPr="00A5530E" w:rsidRDefault="00311D54" w:rsidP="00DE2957">
      <w:pPr>
        <w:spacing w:before="100" w:beforeAutospacing="1" w:after="100" w:afterAutospacing="1" w:line="360" w:lineRule="auto"/>
        <w:jc w:val="both"/>
        <w:outlineLvl w:val="1"/>
        <w:rPr>
          <w:rFonts w:ascii="Times New Roman" w:eastAsia="Times New Roman" w:hAnsi="Times New Roman" w:cs="Times New Roman"/>
          <w:kern w:val="0"/>
          <w:lang w:eastAsia="pt-BR"/>
        </w:rPr>
      </w:pPr>
      <w:r>
        <w:rPr>
          <w:rFonts w:ascii="Times New Roman" w:eastAsia="Times New Roman" w:hAnsi="Times New Roman" w:cs="Times New Roman"/>
          <w:kern w:val="0"/>
          <w:lang w:eastAsia="pt-BR"/>
        </w:rPr>
        <w:t>6.2.</w:t>
      </w:r>
      <w:r>
        <w:rPr>
          <w:rFonts w:ascii="Times New Roman" w:eastAsia="Times New Roman" w:hAnsi="Times New Roman" w:cs="Times New Roman"/>
          <w:kern w:val="0"/>
          <w:lang w:eastAsia="pt-BR"/>
        </w:rPr>
        <w:tab/>
      </w:r>
      <w:r w:rsidRPr="00311D54">
        <w:rPr>
          <w:rFonts w:ascii="Times New Roman" w:hAnsi="Times New Roman" w:cs="Times New Roman"/>
          <w:color w:val="0D0D0D"/>
          <w:shd w:val="clear" w:color="auto" w:fill="FFFFFF"/>
        </w:rPr>
        <w:t xml:space="preserve">Considerando que os itens foram objeto do </w:t>
      </w:r>
      <w:r w:rsidRPr="00311D54">
        <w:rPr>
          <w:rStyle w:val="Forte"/>
          <w:rFonts w:ascii="Times New Roman" w:hAnsi="Times New Roman" w:cs="Times New Roman"/>
          <w:color w:val="0D0D0D"/>
          <w:shd w:val="clear" w:color="auto" w:fill="FFFFFF"/>
        </w:rPr>
        <w:t>Pregão Eletrônico nº 18/2026</w:t>
      </w:r>
      <w:r w:rsidRPr="00311D54">
        <w:rPr>
          <w:rFonts w:ascii="Times New Roman" w:hAnsi="Times New Roman" w:cs="Times New Roman"/>
          <w:color w:val="0D0D0D"/>
          <w:shd w:val="clear" w:color="auto" w:fill="FFFFFF"/>
        </w:rPr>
        <w:t>, no qual restaram fracassados, mostra-se necessária a realização de novo procedimento de contratação, a fim de atender à demanda existente e assegurar a adequada aplicação dos recursos públicos destinados à aquisição dos materiais.</w:t>
      </w:r>
    </w:p>
    <w:p w14:paraId="1F2B9559" w14:textId="77777777" w:rsidR="00F645AB" w:rsidRPr="00A5530E" w:rsidRDefault="00F645AB" w:rsidP="00DE2957">
      <w:pPr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kern w:val="0"/>
          <w:lang w:eastAsia="pt-BR"/>
        </w:rPr>
      </w:pPr>
      <w:r w:rsidRPr="00A5530E">
        <w:rPr>
          <w:rFonts w:ascii="Times New Roman" w:eastAsia="Times New Roman" w:hAnsi="Times New Roman" w:cs="Times New Roman"/>
          <w:kern w:val="0"/>
          <w:lang w:eastAsia="pt-BR"/>
        </w:rPr>
        <w:t xml:space="preserve">Barão do Triunfo/RS, </w:t>
      </w:r>
      <w:r w:rsidR="00311D54">
        <w:rPr>
          <w:rFonts w:ascii="Times New Roman" w:eastAsia="Times New Roman" w:hAnsi="Times New Roman" w:cs="Times New Roman"/>
          <w:kern w:val="0"/>
          <w:lang w:eastAsia="pt-BR"/>
        </w:rPr>
        <w:t>22</w:t>
      </w:r>
      <w:r w:rsidRPr="00A5530E">
        <w:rPr>
          <w:rFonts w:ascii="Times New Roman" w:eastAsia="Times New Roman" w:hAnsi="Times New Roman" w:cs="Times New Roman"/>
          <w:kern w:val="0"/>
          <w:lang w:eastAsia="pt-BR"/>
        </w:rPr>
        <w:t xml:space="preserve"> de</w:t>
      </w:r>
      <w:r w:rsidR="00311D54">
        <w:rPr>
          <w:rFonts w:ascii="Times New Roman" w:eastAsia="Times New Roman" w:hAnsi="Times New Roman" w:cs="Times New Roman"/>
          <w:kern w:val="0"/>
          <w:lang w:eastAsia="pt-BR"/>
        </w:rPr>
        <w:t xml:space="preserve"> setembro de</w:t>
      </w:r>
      <w:r w:rsidRPr="00A5530E">
        <w:rPr>
          <w:rFonts w:ascii="Times New Roman" w:eastAsia="Times New Roman" w:hAnsi="Times New Roman" w:cs="Times New Roman"/>
          <w:kern w:val="0"/>
          <w:lang w:eastAsia="pt-BR"/>
        </w:rPr>
        <w:t xml:space="preserve"> 202</w:t>
      </w:r>
      <w:r w:rsidR="00614E7A">
        <w:rPr>
          <w:rFonts w:ascii="Times New Roman" w:eastAsia="Times New Roman" w:hAnsi="Times New Roman" w:cs="Times New Roman"/>
          <w:kern w:val="0"/>
          <w:lang w:eastAsia="pt-BR"/>
        </w:rPr>
        <w:t>6</w:t>
      </w:r>
      <w:r w:rsidRPr="00A5530E">
        <w:rPr>
          <w:rFonts w:ascii="Times New Roman" w:eastAsia="Times New Roman" w:hAnsi="Times New Roman" w:cs="Times New Roman"/>
          <w:kern w:val="0"/>
          <w:lang w:eastAsia="pt-BR"/>
        </w:rPr>
        <w:t>.</w:t>
      </w:r>
    </w:p>
    <w:p w14:paraId="1F2B955A" w14:textId="77777777" w:rsidR="00F645AB" w:rsidRDefault="00F645AB" w:rsidP="00DE2957">
      <w:pPr>
        <w:spacing w:before="78" w:after="0" w:line="360" w:lineRule="auto"/>
        <w:ind w:right="117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t-BR"/>
        </w:rPr>
      </w:pPr>
    </w:p>
    <w:p w14:paraId="6C3D7452" w14:textId="77777777" w:rsidR="00791604" w:rsidRPr="00F34C3F" w:rsidRDefault="00791604" w:rsidP="00DE2957">
      <w:pPr>
        <w:spacing w:before="78" w:after="0" w:line="360" w:lineRule="auto"/>
        <w:ind w:right="117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t-BR"/>
        </w:rPr>
      </w:pPr>
    </w:p>
    <w:p w14:paraId="1F2B955B" w14:textId="77777777" w:rsidR="00F645AB" w:rsidRPr="00F34C3F" w:rsidRDefault="00F645AB" w:rsidP="00DE295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kern w:val="0"/>
          <w:lang w:eastAsia="pt-BR"/>
        </w:rPr>
      </w:pPr>
      <w:r w:rsidRPr="00F34C3F">
        <w:rPr>
          <w:rFonts w:ascii="Times New Roman" w:eastAsia="Times New Roman" w:hAnsi="Times New Roman" w:cs="Times New Roman"/>
          <w:color w:val="000000" w:themeColor="text1"/>
          <w:kern w:val="0"/>
          <w:lang w:eastAsia="pt-BR"/>
        </w:rPr>
        <w:t>_________________________</w:t>
      </w:r>
    </w:p>
    <w:p w14:paraId="1F2B955C" w14:textId="77777777" w:rsidR="00F645AB" w:rsidRPr="00F34C3F" w:rsidRDefault="00F645AB" w:rsidP="00DE295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kern w:val="0"/>
          <w:lang w:eastAsia="pt-BR"/>
        </w:rPr>
      </w:pPr>
      <w:r w:rsidRPr="00F34C3F">
        <w:rPr>
          <w:rFonts w:ascii="Times New Roman" w:eastAsia="Times New Roman" w:hAnsi="Times New Roman" w:cs="Times New Roman"/>
          <w:color w:val="000000" w:themeColor="text1"/>
          <w:kern w:val="0"/>
          <w:lang w:eastAsia="pt-BR"/>
        </w:rPr>
        <w:t>RESPONSÁVEL PELA ELABORAÇÃO DA ETP</w:t>
      </w:r>
    </w:p>
    <w:p w14:paraId="1F2B955D" w14:textId="77777777" w:rsidR="00DD08C3" w:rsidRDefault="00DD08C3"/>
    <w:sectPr w:rsidR="00DD08C3" w:rsidSect="008C7B2F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3ECE02" w14:textId="77777777" w:rsidR="00275458" w:rsidRDefault="00275458" w:rsidP="001438A8">
      <w:pPr>
        <w:spacing w:after="0" w:line="240" w:lineRule="auto"/>
      </w:pPr>
      <w:r>
        <w:separator/>
      </w:r>
    </w:p>
  </w:endnote>
  <w:endnote w:type="continuationSeparator" w:id="0">
    <w:p w14:paraId="3F0EFD81" w14:textId="77777777" w:rsidR="00275458" w:rsidRDefault="00275458" w:rsidP="00143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B9567" w14:textId="77777777" w:rsidR="000B20CD" w:rsidRPr="000B20CD" w:rsidRDefault="000B20CD" w:rsidP="000B20CD">
    <w:pPr>
      <w:tabs>
        <w:tab w:val="center" w:pos="4252"/>
        <w:tab w:val="right" w:pos="8504"/>
      </w:tabs>
      <w:spacing w:after="0" w:line="240" w:lineRule="auto"/>
      <w:jc w:val="center"/>
      <w:rPr>
        <w:rFonts w:ascii="Century Gothic" w:hAnsi="Century Gothic"/>
        <w:b/>
        <w:sz w:val="20"/>
        <w:szCs w:val="20"/>
      </w:rPr>
    </w:pPr>
    <w:r w:rsidRPr="000B20CD">
      <w:rPr>
        <w:rFonts w:ascii="Century Gothic" w:hAnsi="Century Gothic"/>
        <w:b/>
        <w:sz w:val="20"/>
        <w:szCs w:val="20"/>
      </w:rPr>
      <w:t>Rua Riachuelo, n.º 509 – Centro</w:t>
    </w:r>
  </w:p>
  <w:p w14:paraId="1F2B9568" w14:textId="77777777" w:rsidR="000B20CD" w:rsidRPr="000B20CD" w:rsidRDefault="000B20CD" w:rsidP="000B20CD">
    <w:pPr>
      <w:tabs>
        <w:tab w:val="center" w:pos="4252"/>
        <w:tab w:val="right" w:pos="8504"/>
      </w:tabs>
      <w:spacing w:after="0" w:line="240" w:lineRule="auto"/>
      <w:jc w:val="center"/>
      <w:rPr>
        <w:rFonts w:ascii="Century Gothic" w:hAnsi="Century Gothic"/>
        <w:b/>
        <w:sz w:val="20"/>
        <w:szCs w:val="20"/>
      </w:rPr>
    </w:pPr>
    <w:r w:rsidRPr="000B20CD">
      <w:rPr>
        <w:rFonts w:ascii="Century Gothic" w:hAnsi="Century Gothic"/>
        <w:b/>
        <w:sz w:val="20"/>
        <w:szCs w:val="20"/>
      </w:rPr>
      <w:t>Barão do Triunfo – RS</w:t>
    </w:r>
  </w:p>
  <w:p w14:paraId="1F2B9569" w14:textId="77777777" w:rsidR="000B20CD" w:rsidRPr="000B20CD" w:rsidRDefault="000B20CD" w:rsidP="000B20CD">
    <w:pPr>
      <w:tabs>
        <w:tab w:val="center" w:pos="4252"/>
        <w:tab w:val="right" w:pos="8504"/>
      </w:tabs>
      <w:spacing w:after="0" w:line="240" w:lineRule="auto"/>
      <w:jc w:val="center"/>
      <w:rPr>
        <w:rFonts w:ascii="Century Gothic" w:hAnsi="Century Gothic"/>
        <w:b/>
        <w:sz w:val="20"/>
        <w:szCs w:val="20"/>
      </w:rPr>
    </w:pPr>
    <w:r w:rsidRPr="000B20CD">
      <w:rPr>
        <w:rFonts w:ascii="Century Gothic" w:hAnsi="Century Gothic"/>
        <w:b/>
        <w:sz w:val="20"/>
        <w:szCs w:val="20"/>
      </w:rPr>
      <w:t>CEP 96.735-000</w:t>
    </w:r>
  </w:p>
  <w:p w14:paraId="1F2B956A" w14:textId="77777777" w:rsidR="001438A8" w:rsidRDefault="001438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60A432" w14:textId="77777777" w:rsidR="00275458" w:rsidRDefault="00275458" w:rsidP="001438A8">
      <w:pPr>
        <w:spacing w:after="0" w:line="240" w:lineRule="auto"/>
      </w:pPr>
      <w:r>
        <w:separator/>
      </w:r>
    </w:p>
  </w:footnote>
  <w:footnote w:type="continuationSeparator" w:id="0">
    <w:p w14:paraId="72FAC7A3" w14:textId="77777777" w:rsidR="00275458" w:rsidRDefault="00275458" w:rsidP="00143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B9562" w14:textId="77777777" w:rsidR="00C51741" w:rsidRPr="00C51741" w:rsidRDefault="00C51741" w:rsidP="00C51741">
    <w:pPr>
      <w:tabs>
        <w:tab w:val="center" w:pos="4252"/>
        <w:tab w:val="right" w:pos="8504"/>
      </w:tabs>
      <w:spacing w:after="0" w:line="240" w:lineRule="auto"/>
      <w:jc w:val="center"/>
      <w:rPr>
        <w:rFonts w:ascii="Century Gothic" w:hAnsi="Century Gothic"/>
        <w:b/>
        <w:sz w:val="20"/>
        <w:szCs w:val="20"/>
      </w:rPr>
    </w:pPr>
    <w:r w:rsidRPr="00C51741">
      <w:rPr>
        <w:noProof/>
        <w:lang w:eastAsia="pt-BR"/>
      </w:rPr>
      <w:drawing>
        <wp:inline distT="0" distB="0" distL="0" distR="0" wp14:anchorId="1F2B956B" wp14:editId="1F2B956C">
          <wp:extent cx="771525" cy="828675"/>
          <wp:effectExtent l="0" t="0" r="9525" b="9525"/>
          <wp:docPr id="1312441004" name="Imagem 1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2441004" name="Imagem 1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2B9563" w14:textId="77777777" w:rsidR="00C51741" w:rsidRPr="00C51741" w:rsidRDefault="00C51741" w:rsidP="00C51741">
    <w:pPr>
      <w:tabs>
        <w:tab w:val="center" w:pos="4252"/>
        <w:tab w:val="right" w:pos="8504"/>
      </w:tabs>
      <w:spacing w:after="0" w:line="240" w:lineRule="auto"/>
      <w:jc w:val="center"/>
      <w:rPr>
        <w:rFonts w:ascii="Century Gothic" w:hAnsi="Century Gothic"/>
        <w:b/>
        <w:sz w:val="20"/>
        <w:szCs w:val="20"/>
      </w:rPr>
    </w:pPr>
    <w:r w:rsidRPr="00C51741">
      <w:rPr>
        <w:rFonts w:ascii="Century Gothic" w:hAnsi="Century Gothic"/>
        <w:b/>
        <w:sz w:val="20"/>
        <w:szCs w:val="20"/>
      </w:rPr>
      <w:t>Prefeitura Municipal de Barão do Triunfo</w:t>
    </w:r>
  </w:p>
  <w:p w14:paraId="1F2B9564" w14:textId="77777777" w:rsidR="00C51741" w:rsidRPr="00C51741" w:rsidRDefault="00C51741" w:rsidP="00C51741">
    <w:pPr>
      <w:tabs>
        <w:tab w:val="center" w:pos="4252"/>
        <w:tab w:val="right" w:pos="8504"/>
      </w:tabs>
      <w:spacing w:after="0" w:line="240" w:lineRule="auto"/>
      <w:jc w:val="center"/>
      <w:rPr>
        <w:rFonts w:ascii="Century Gothic" w:hAnsi="Century Gothic"/>
        <w:b/>
        <w:sz w:val="20"/>
        <w:szCs w:val="20"/>
      </w:rPr>
    </w:pPr>
    <w:r w:rsidRPr="00C51741">
      <w:rPr>
        <w:rFonts w:ascii="Century Gothic" w:hAnsi="Century Gothic"/>
        <w:b/>
        <w:sz w:val="20"/>
        <w:szCs w:val="20"/>
      </w:rPr>
      <w:t>Estado do Rio Grande do Sul</w:t>
    </w:r>
  </w:p>
  <w:p w14:paraId="1F2B9565" w14:textId="77777777" w:rsidR="00C51741" w:rsidRPr="00C51741" w:rsidRDefault="00C51741" w:rsidP="00C51741">
    <w:pPr>
      <w:tabs>
        <w:tab w:val="center" w:pos="4252"/>
        <w:tab w:val="right" w:pos="8504"/>
      </w:tabs>
      <w:spacing w:after="0" w:line="240" w:lineRule="auto"/>
      <w:jc w:val="center"/>
      <w:rPr>
        <w:rFonts w:ascii="Century Gothic" w:hAnsi="Century Gothic"/>
        <w:b/>
        <w:sz w:val="20"/>
        <w:szCs w:val="20"/>
      </w:rPr>
    </w:pPr>
    <w:r w:rsidRPr="00C51741">
      <w:rPr>
        <w:rFonts w:ascii="Century Gothic" w:hAnsi="Century Gothic"/>
        <w:b/>
        <w:sz w:val="20"/>
        <w:szCs w:val="20"/>
      </w:rPr>
      <w:t>Secretaria Municipal de Assistência Social</w:t>
    </w:r>
  </w:p>
  <w:p w14:paraId="1F2B9566" w14:textId="77777777" w:rsidR="001438A8" w:rsidRDefault="001438A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26F31"/>
    <w:multiLevelType w:val="multilevel"/>
    <w:tmpl w:val="DDFEF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79645A"/>
    <w:multiLevelType w:val="multilevel"/>
    <w:tmpl w:val="53AA0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0D6B5A"/>
    <w:multiLevelType w:val="hybridMultilevel"/>
    <w:tmpl w:val="648EF4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603973">
    <w:abstractNumId w:val="1"/>
  </w:num>
  <w:num w:numId="2" w16cid:durableId="1215969176">
    <w:abstractNumId w:val="0"/>
  </w:num>
  <w:num w:numId="3" w16cid:durableId="19487320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45AB"/>
    <w:rsid w:val="0000301A"/>
    <w:rsid w:val="0000303A"/>
    <w:rsid w:val="0001339F"/>
    <w:rsid w:val="00022035"/>
    <w:rsid w:val="000425F0"/>
    <w:rsid w:val="00054E87"/>
    <w:rsid w:val="00064C64"/>
    <w:rsid w:val="000732B1"/>
    <w:rsid w:val="00080C31"/>
    <w:rsid w:val="00083810"/>
    <w:rsid w:val="0009434B"/>
    <w:rsid w:val="000954D9"/>
    <w:rsid w:val="00097475"/>
    <w:rsid w:val="000A1CB5"/>
    <w:rsid w:val="000A72F0"/>
    <w:rsid w:val="000B20CD"/>
    <w:rsid w:val="000C0DF2"/>
    <w:rsid w:val="000C25A5"/>
    <w:rsid w:val="000C7637"/>
    <w:rsid w:val="000D3A14"/>
    <w:rsid w:val="000D5A4A"/>
    <w:rsid w:val="000D6758"/>
    <w:rsid w:val="000E2195"/>
    <w:rsid w:val="000E28D7"/>
    <w:rsid w:val="000E53DD"/>
    <w:rsid w:val="000F1A2F"/>
    <w:rsid w:val="000F516A"/>
    <w:rsid w:val="00105053"/>
    <w:rsid w:val="00105978"/>
    <w:rsid w:val="00115761"/>
    <w:rsid w:val="001212CD"/>
    <w:rsid w:val="00122D2C"/>
    <w:rsid w:val="00124F97"/>
    <w:rsid w:val="001352EA"/>
    <w:rsid w:val="001438A8"/>
    <w:rsid w:val="001469B4"/>
    <w:rsid w:val="001503C8"/>
    <w:rsid w:val="00155B6D"/>
    <w:rsid w:val="00156CB0"/>
    <w:rsid w:val="00164FE6"/>
    <w:rsid w:val="001725A6"/>
    <w:rsid w:val="00172D0B"/>
    <w:rsid w:val="0017314F"/>
    <w:rsid w:val="0017476F"/>
    <w:rsid w:val="00181302"/>
    <w:rsid w:val="00183408"/>
    <w:rsid w:val="0018378D"/>
    <w:rsid w:val="001842F3"/>
    <w:rsid w:val="00186EB9"/>
    <w:rsid w:val="00187257"/>
    <w:rsid w:val="00195873"/>
    <w:rsid w:val="00197870"/>
    <w:rsid w:val="001A03DD"/>
    <w:rsid w:val="001A2E3B"/>
    <w:rsid w:val="001A78DD"/>
    <w:rsid w:val="001B2876"/>
    <w:rsid w:val="001B33F4"/>
    <w:rsid w:val="001B5894"/>
    <w:rsid w:val="001C2C66"/>
    <w:rsid w:val="001C5F27"/>
    <w:rsid w:val="001D037D"/>
    <w:rsid w:val="001F44AA"/>
    <w:rsid w:val="001F53AC"/>
    <w:rsid w:val="001F57AE"/>
    <w:rsid w:val="001F7CCF"/>
    <w:rsid w:val="00201BF4"/>
    <w:rsid w:val="00205311"/>
    <w:rsid w:val="0020774D"/>
    <w:rsid w:val="00207B86"/>
    <w:rsid w:val="00215EBC"/>
    <w:rsid w:val="00216EB0"/>
    <w:rsid w:val="00220324"/>
    <w:rsid w:val="00230205"/>
    <w:rsid w:val="002318BD"/>
    <w:rsid w:val="0023771A"/>
    <w:rsid w:val="002400FA"/>
    <w:rsid w:val="00241377"/>
    <w:rsid w:val="00244D5E"/>
    <w:rsid w:val="00253EBB"/>
    <w:rsid w:val="0025585E"/>
    <w:rsid w:val="00256FD7"/>
    <w:rsid w:val="00264E3B"/>
    <w:rsid w:val="00270106"/>
    <w:rsid w:val="0027043B"/>
    <w:rsid w:val="002722B3"/>
    <w:rsid w:val="002729AC"/>
    <w:rsid w:val="00274A10"/>
    <w:rsid w:val="00275458"/>
    <w:rsid w:val="00275F08"/>
    <w:rsid w:val="002760A4"/>
    <w:rsid w:val="00283CD0"/>
    <w:rsid w:val="00287AD5"/>
    <w:rsid w:val="00290AD6"/>
    <w:rsid w:val="00291681"/>
    <w:rsid w:val="00292BEB"/>
    <w:rsid w:val="00296076"/>
    <w:rsid w:val="002A79FE"/>
    <w:rsid w:val="002B3C21"/>
    <w:rsid w:val="002B7FED"/>
    <w:rsid w:val="002C0806"/>
    <w:rsid w:val="002C1A2D"/>
    <w:rsid w:val="002D3033"/>
    <w:rsid w:val="002D6697"/>
    <w:rsid w:val="002E6546"/>
    <w:rsid w:val="002E6C0D"/>
    <w:rsid w:val="002F4273"/>
    <w:rsid w:val="00303F08"/>
    <w:rsid w:val="003055BB"/>
    <w:rsid w:val="00306CC0"/>
    <w:rsid w:val="00307AD2"/>
    <w:rsid w:val="00311D54"/>
    <w:rsid w:val="003167E4"/>
    <w:rsid w:val="003202F8"/>
    <w:rsid w:val="00323C50"/>
    <w:rsid w:val="00326F94"/>
    <w:rsid w:val="00330030"/>
    <w:rsid w:val="00333F23"/>
    <w:rsid w:val="00335AB2"/>
    <w:rsid w:val="00337BAC"/>
    <w:rsid w:val="00356EFC"/>
    <w:rsid w:val="00366F8C"/>
    <w:rsid w:val="0037206D"/>
    <w:rsid w:val="003843CE"/>
    <w:rsid w:val="00395078"/>
    <w:rsid w:val="00396D30"/>
    <w:rsid w:val="003A0FCF"/>
    <w:rsid w:val="003A5330"/>
    <w:rsid w:val="003A6CE3"/>
    <w:rsid w:val="003C0581"/>
    <w:rsid w:val="003C2172"/>
    <w:rsid w:val="003C4C13"/>
    <w:rsid w:val="003D5FBB"/>
    <w:rsid w:val="003E0CC1"/>
    <w:rsid w:val="003E2930"/>
    <w:rsid w:val="003E2E10"/>
    <w:rsid w:val="003E5219"/>
    <w:rsid w:val="003E73DB"/>
    <w:rsid w:val="003E77F7"/>
    <w:rsid w:val="003F6D59"/>
    <w:rsid w:val="004000D1"/>
    <w:rsid w:val="00401350"/>
    <w:rsid w:val="00411641"/>
    <w:rsid w:val="00422F2E"/>
    <w:rsid w:val="00423C2D"/>
    <w:rsid w:val="004244E9"/>
    <w:rsid w:val="004333FC"/>
    <w:rsid w:val="00442A96"/>
    <w:rsid w:val="00443129"/>
    <w:rsid w:val="004450A0"/>
    <w:rsid w:val="00445C5A"/>
    <w:rsid w:val="00445E86"/>
    <w:rsid w:val="00452B24"/>
    <w:rsid w:val="00460271"/>
    <w:rsid w:val="00463F81"/>
    <w:rsid w:val="00467B3D"/>
    <w:rsid w:val="00480D29"/>
    <w:rsid w:val="00483C39"/>
    <w:rsid w:val="00485440"/>
    <w:rsid w:val="00486B56"/>
    <w:rsid w:val="0048767F"/>
    <w:rsid w:val="00493E1A"/>
    <w:rsid w:val="004A1EC0"/>
    <w:rsid w:val="004A23FC"/>
    <w:rsid w:val="004A7493"/>
    <w:rsid w:val="004B4A77"/>
    <w:rsid w:val="004B7073"/>
    <w:rsid w:val="004B7A20"/>
    <w:rsid w:val="004C0373"/>
    <w:rsid w:val="004C13C4"/>
    <w:rsid w:val="004D0472"/>
    <w:rsid w:val="004D47FC"/>
    <w:rsid w:val="004D51E3"/>
    <w:rsid w:val="004E4B3B"/>
    <w:rsid w:val="004E5739"/>
    <w:rsid w:val="004F571A"/>
    <w:rsid w:val="004F5AC6"/>
    <w:rsid w:val="004F7E73"/>
    <w:rsid w:val="00500DD0"/>
    <w:rsid w:val="00504652"/>
    <w:rsid w:val="005061A8"/>
    <w:rsid w:val="00507A43"/>
    <w:rsid w:val="00510BB6"/>
    <w:rsid w:val="00511ED1"/>
    <w:rsid w:val="005133B2"/>
    <w:rsid w:val="00521FF5"/>
    <w:rsid w:val="00524FDD"/>
    <w:rsid w:val="005261C3"/>
    <w:rsid w:val="00530A4F"/>
    <w:rsid w:val="00531381"/>
    <w:rsid w:val="00545471"/>
    <w:rsid w:val="00545823"/>
    <w:rsid w:val="00550EF5"/>
    <w:rsid w:val="00553F76"/>
    <w:rsid w:val="00554D13"/>
    <w:rsid w:val="0055567C"/>
    <w:rsid w:val="00562598"/>
    <w:rsid w:val="0056280A"/>
    <w:rsid w:val="0056339E"/>
    <w:rsid w:val="005700E0"/>
    <w:rsid w:val="00571133"/>
    <w:rsid w:val="00580AA3"/>
    <w:rsid w:val="0058269A"/>
    <w:rsid w:val="00597241"/>
    <w:rsid w:val="005B79B5"/>
    <w:rsid w:val="005B7BC2"/>
    <w:rsid w:val="005C0A0D"/>
    <w:rsid w:val="005C2093"/>
    <w:rsid w:val="005C31C6"/>
    <w:rsid w:val="005C7EC5"/>
    <w:rsid w:val="005D0D16"/>
    <w:rsid w:val="005D148F"/>
    <w:rsid w:val="005E2B9A"/>
    <w:rsid w:val="00600D3E"/>
    <w:rsid w:val="00603792"/>
    <w:rsid w:val="00606490"/>
    <w:rsid w:val="00610DA9"/>
    <w:rsid w:val="00611D4C"/>
    <w:rsid w:val="00613F7C"/>
    <w:rsid w:val="00614E7A"/>
    <w:rsid w:val="00616829"/>
    <w:rsid w:val="00617961"/>
    <w:rsid w:val="006179C7"/>
    <w:rsid w:val="00622916"/>
    <w:rsid w:val="0063294F"/>
    <w:rsid w:val="00632EF9"/>
    <w:rsid w:val="00636820"/>
    <w:rsid w:val="006372C6"/>
    <w:rsid w:val="006416A7"/>
    <w:rsid w:val="0065069C"/>
    <w:rsid w:val="006558E3"/>
    <w:rsid w:val="00660417"/>
    <w:rsid w:val="00671B25"/>
    <w:rsid w:val="0067391E"/>
    <w:rsid w:val="00674B9B"/>
    <w:rsid w:val="0068039C"/>
    <w:rsid w:val="00696276"/>
    <w:rsid w:val="00697853"/>
    <w:rsid w:val="006A1440"/>
    <w:rsid w:val="006A194B"/>
    <w:rsid w:val="006A2BAD"/>
    <w:rsid w:val="006B2167"/>
    <w:rsid w:val="006C2338"/>
    <w:rsid w:val="006C5C9D"/>
    <w:rsid w:val="006D2A12"/>
    <w:rsid w:val="006D3324"/>
    <w:rsid w:val="006D7D9A"/>
    <w:rsid w:val="006E0062"/>
    <w:rsid w:val="006E13A0"/>
    <w:rsid w:val="006E5187"/>
    <w:rsid w:val="006E61BB"/>
    <w:rsid w:val="006F3D43"/>
    <w:rsid w:val="0070416F"/>
    <w:rsid w:val="00710A32"/>
    <w:rsid w:val="00722E78"/>
    <w:rsid w:val="00725990"/>
    <w:rsid w:val="00727B5C"/>
    <w:rsid w:val="00730487"/>
    <w:rsid w:val="007450BA"/>
    <w:rsid w:val="00757D3E"/>
    <w:rsid w:val="0076369B"/>
    <w:rsid w:val="007643FD"/>
    <w:rsid w:val="00765088"/>
    <w:rsid w:val="007658BD"/>
    <w:rsid w:val="00765B14"/>
    <w:rsid w:val="0077420C"/>
    <w:rsid w:val="00776520"/>
    <w:rsid w:val="00781F30"/>
    <w:rsid w:val="007826BA"/>
    <w:rsid w:val="00782CE8"/>
    <w:rsid w:val="0078531A"/>
    <w:rsid w:val="00791604"/>
    <w:rsid w:val="00793110"/>
    <w:rsid w:val="007A0B7B"/>
    <w:rsid w:val="007A1754"/>
    <w:rsid w:val="007A1D95"/>
    <w:rsid w:val="007A66FB"/>
    <w:rsid w:val="007A6786"/>
    <w:rsid w:val="007B2627"/>
    <w:rsid w:val="007B30FC"/>
    <w:rsid w:val="007B644C"/>
    <w:rsid w:val="007C325A"/>
    <w:rsid w:val="007D0AC4"/>
    <w:rsid w:val="007D2FC3"/>
    <w:rsid w:val="007D2FCA"/>
    <w:rsid w:val="007D4B6E"/>
    <w:rsid w:val="007E0E53"/>
    <w:rsid w:val="007E1201"/>
    <w:rsid w:val="007E135D"/>
    <w:rsid w:val="007E66A5"/>
    <w:rsid w:val="007F2478"/>
    <w:rsid w:val="007F2898"/>
    <w:rsid w:val="007F4C7F"/>
    <w:rsid w:val="007F60B5"/>
    <w:rsid w:val="007F76BB"/>
    <w:rsid w:val="00814ACF"/>
    <w:rsid w:val="0081590E"/>
    <w:rsid w:val="00821DD8"/>
    <w:rsid w:val="00821FEA"/>
    <w:rsid w:val="00835193"/>
    <w:rsid w:val="00845818"/>
    <w:rsid w:val="00856590"/>
    <w:rsid w:val="00865664"/>
    <w:rsid w:val="00867A3A"/>
    <w:rsid w:val="00867DE0"/>
    <w:rsid w:val="00881230"/>
    <w:rsid w:val="008854E6"/>
    <w:rsid w:val="008958B3"/>
    <w:rsid w:val="0089712B"/>
    <w:rsid w:val="008A20D4"/>
    <w:rsid w:val="008A4B52"/>
    <w:rsid w:val="008B4789"/>
    <w:rsid w:val="008C35D8"/>
    <w:rsid w:val="008C726A"/>
    <w:rsid w:val="008C7B2F"/>
    <w:rsid w:val="008C7D4D"/>
    <w:rsid w:val="008D0B88"/>
    <w:rsid w:val="008D2A3A"/>
    <w:rsid w:val="008D5E3D"/>
    <w:rsid w:val="009046B8"/>
    <w:rsid w:val="00904A5C"/>
    <w:rsid w:val="00907C1C"/>
    <w:rsid w:val="00922EEF"/>
    <w:rsid w:val="00926E30"/>
    <w:rsid w:val="00934AA2"/>
    <w:rsid w:val="00943773"/>
    <w:rsid w:val="00943D97"/>
    <w:rsid w:val="00944325"/>
    <w:rsid w:val="00944372"/>
    <w:rsid w:val="0094525C"/>
    <w:rsid w:val="009478C7"/>
    <w:rsid w:val="00954C86"/>
    <w:rsid w:val="009605FF"/>
    <w:rsid w:val="009629A3"/>
    <w:rsid w:val="00966D45"/>
    <w:rsid w:val="00977B18"/>
    <w:rsid w:val="00980438"/>
    <w:rsid w:val="009864ED"/>
    <w:rsid w:val="0098777F"/>
    <w:rsid w:val="00991211"/>
    <w:rsid w:val="009945AF"/>
    <w:rsid w:val="00997413"/>
    <w:rsid w:val="00997611"/>
    <w:rsid w:val="009979AE"/>
    <w:rsid w:val="009A2A57"/>
    <w:rsid w:val="009A479C"/>
    <w:rsid w:val="009A65F4"/>
    <w:rsid w:val="009A7488"/>
    <w:rsid w:val="009B0613"/>
    <w:rsid w:val="009B646C"/>
    <w:rsid w:val="009B7140"/>
    <w:rsid w:val="009C786E"/>
    <w:rsid w:val="009D2FBE"/>
    <w:rsid w:val="009D6388"/>
    <w:rsid w:val="009E14FC"/>
    <w:rsid w:val="009E2960"/>
    <w:rsid w:val="009E41B6"/>
    <w:rsid w:val="009E4959"/>
    <w:rsid w:val="009E4A8F"/>
    <w:rsid w:val="009E70F1"/>
    <w:rsid w:val="009F1E8C"/>
    <w:rsid w:val="009F7770"/>
    <w:rsid w:val="00A0117C"/>
    <w:rsid w:val="00A1079A"/>
    <w:rsid w:val="00A25D86"/>
    <w:rsid w:val="00A31202"/>
    <w:rsid w:val="00A3549A"/>
    <w:rsid w:val="00A35ED3"/>
    <w:rsid w:val="00A42BD9"/>
    <w:rsid w:val="00A5140B"/>
    <w:rsid w:val="00A53DA9"/>
    <w:rsid w:val="00A543C2"/>
    <w:rsid w:val="00A55688"/>
    <w:rsid w:val="00A575DB"/>
    <w:rsid w:val="00A60C4D"/>
    <w:rsid w:val="00A63AC1"/>
    <w:rsid w:val="00A65665"/>
    <w:rsid w:val="00A67D13"/>
    <w:rsid w:val="00A751E6"/>
    <w:rsid w:val="00A76F39"/>
    <w:rsid w:val="00A85B6A"/>
    <w:rsid w:val="00A9145D"/>
    <w:rsid w:val="00A92800"/>
    <w:rsid w:val="00A9718E"/>
    <w:rsid w:val="00AA040E"/>
    <w:rsid w:val="00AA17E3"/>
    <w:rsid w:val="00AB06CC"/>
    <w:rsid w:val="00AB528D"/>
    <w:rsid w:val="00AC478A"/>
    <w:rsid w:val="00AC5BA9"/>
    <w:rsid w:val="00AC724F"/>
    <w:rsid w:val="00AE5EEC"/>
    <w:rsid w:val="00AF6F9A"/>
    <w:rsid w:val="00B05A3C"/>
    <w:rsid w:val="00B0791F"/>
    <w:rsid w:val="00B131FD"/>
    <w:rsid w:val="00B13259"/>
    <w:rsid w:val="00B160A2"/>
    <w:rsid w:val="00B160EE"/>
    <w:rsid w:val="00B175F2"/>
    <w:rsid w:val="00B20FE6"/>
    <w:rsid w:val="00B22880"/>
    <w:rsid w:val="00B229C0"/>
    <w:rsid w:val="00B27FA4"/>
    <w:rsid w:val="00B31AB8"/>
    <w:rsid w:val="00B3250C"/>
    <w:rsid w:val="00B36E5E"/>
    <w:rsid w:val="00B44C0E"/>
    <w:rsid w:val="00B46177"/>
    <w:rsid w:val="00B46323"/>
    <w:rsid w:val="00B539D9"/>
    <w:rsid w:val="00B53BCC"/>
    <w:rsid w:val="00B60BE4"/>
    <w:rsid w:val="00B6432B"/>
    <w:rsid w:val="00B65DA6"/>
    <w:rsid w:val="00B71880"/>
    <w:rsid w:val="00B71ECB"/>
    <w:rsid w:val="00B72304"/>
    <w:rsid w:val="00B935A5"/>
    <w:rsid w:val="00B97420"/>
    <w:rsid w:val="00BA146F"/>
    <w:rsid w:val="00BA20D8"/>
    <w:rsid w:val="00BA263C"/>
    <w:rsid w:val="00BA7D22"/>
    <w:rsid w:val="00BB1499"/>
    <w:rsid w:val="00BC4094"/>
    <w:rsid w:val="00BC74ED"/>
    <w:rsid w:val="00BD78A1"/>
    <w:rsid w:val="00BF07B4"/>
    <w:rsid w:val="00BF1519"/>
    <w:rsid w:val="00BF2AAC"/>
    <w:rsid w:val="00BF579F"/>
    <w:rsid w:val="00BF782C"/>
    <w:rsid w:val="00C02560"/>
    <w:rsid w:val="00C0366F"/>
    <w:rsid w:val="00C048A3"/>
    <w:rsid w:val="00C055EF"/>
    <w:rsid w:val="00C05E45"/>
    <w:rsid w:val="00C06A5F"/>
    <w:rsid w:val="00C10BB1"/>
    <w:rsid w:val="00C12882"/>
    <w:rsid w:val="00C1323F"/>
    <w:rsid w:val="00C13DD3"/>
    <w:rsid w:val="00C20BD3"/>
    <w:rsid w:val="00C300F6"/>
    <w:rsid w:val="00C33FDE"/>
    <w:rsid w:val="00C3461A"/>
    <w:rsid w:val="00C37CD4"/>
    <w:rsid w:val="00C40D31"/>
    <w:rsid w:val="00C41FCE"/>
    <w:rsid w:val="00C42319"/>
    <w:rsid w:val="00C44E13"/>
    <w:rsid w:val="00C4556F"/>
    <w:rsid w:val="00C463BF"/>
    <w:rsid w:val="00C46865"/>
    <w:rsid w:val="00C477C5"/>
    <w:rsid w:val="00C51741"/>
    <w:rsid w:val="00C536C3"/>
    <w:rsid w:val="00C54BC6"/>
    <w:rsid w:val="00C54D3A"/>
    <w:rsid w:val="00C5796A"/>
    <w:rsid w:val="00C61050"/>
    <w:rsid w:val="00C700DA"/>
    <w:rsid w:val="00C714E2"/>
    <w:rsid w:val="00C72EB5"/>
    <w:rsid w:val="00C76FC1"/>
    <w:rsid w:val="00C80038"/>
    <w:rsid w:val="00C85D94"/>
    <w:rsid w:val="00C86267"/>
    <w:rsid w:val="00C8751B"/>
    <w:rsid w:val="00C92CB7"/>
    <w:rsid w:val="00C9410B"/>
    <w:rsid w:val="00CA0E1C"/>
    <w:rsid w:val="00CA39B0"/>
    <w:rsid w:val="00CA5844"/>
    <w:rsid w:val="00CB0B8D"/>
    <w:rsid w:val="00CB194C"/>
    <w:rsid w:val="00CB1F89"/>
    <w:rsid w:val="00CB5BA1"/>
    <w:rsid w:val="00CC142D"/>
    <w:rsid w:val="00CC51CF"/>
    <w:rsid w:val="00CC6ECD"/>
    <w:rsid w:val="00CC7061"/>
    <w:rsid w:val="00CD59B4"/>
    <w:rsid w:val="00CE1F51"/>
    <w:rsid w:val="00CE5D1D"/>
    <w:rsid w:val="00CF233F"/>
    <w:rsid w:val="00CF4F82"/>
    <w:rsid w:val="00D01F0C"/>
    <w:rsid w:val="00D05C93"/>
    <w:rsid w:val="00D07DC2"/>
    <w:rsid w:val="00D107BD"/>
    <w:rsid w:val="00D10EF2"/>
    <w:rsid w:val="00D1285B"/>
    <w:rsid w:val="00D12B77"/>
    <w:rsid w:val="00D16DA6"/>
    <w:rsid w:val="00D20FF8"/>
    <w:rsid w:val="00D21EDA"/>
    <w:rsid w:val="00D223E1"/>
    <w:rsid w:val="00D22B75"/>
    <w:rsid w:val="00D24029"/>
    <w:rsid w:val="00D27C97"/>
    <w:rsid w:val="00D3719D"/>
    <w:rsid w:val="00D513E4"/>
    <w:rsid w:val="00D57298"/>
    <w:rsid w:val="00D67410"/>
    <w:rsid w:val="00D82922"/>
    <w:rsid w:val="00D9242E"/>
    <w:rsid w:val="00D948CE"/>
    <w:rsid w:val="00D96CF4"/>
    <w:rsid w:val="00D97066"/>
    <w:rsid w:val="00DA1B56"/>
    <w:rsid w:val="00DA204B"/>
    <w:rsid w:val="00DA3D07"/>
    <w:rsid w:val="00DA4649"/>
    <w:rsid w:val="00DA6A29"/>
    <w:rsid w:val="00DA707E"/>
    <w:rsid w:val="00DB1FB2"/>
    <w:rsid w:val="00DC2A83"/>
    <w:rsid w:val="00DC2D3C"/>
    <w:rsid w:val="00DC2FA6"/>
    <w:rsid w:val="00DC33B7"/>
    <w:rsid w:val="00DC583E"/>
    <w:rsid w:val="00DC6933"/>
    <w:rsid w:val="00DC717B"/>
    <w:rsid w:val="00DC7F65"/>
    <w:rsid w:val="00DD08C3"/>
    <w:rsid w:val="00DD0F73"/>
    <w:rsid w:val="00DD151E"/>
    <w:rsid w:val="00DD2A5C"/>
    <w:rsid w:val="00DD3844"/>
    <w:rsid w:val="00DD3AF8"/>
    <w:rsid w:val="00DD4D75"/>
    <w:rsid w:val="00DE1249"/>
    <w:rsid w:val="00DE2957"/>
    <w:rsid w:val="00DE3890"/>
    <w:rsid w:val="00DE4FDF"/>
    <w:rsid w:val="00DE5E0B"/>
    <w:rsid w:val="00DF17CB"/>
    <w:rsid w:val="00DF1FD3"/>
    <w:rsid w:val="00DF2D01"/>
    <w:rsid w:val="00E02BF7"/>
    <w:rsid w:val="00E06C44"/>
    <w:rsid w:val="00E0736D"/>
    <w:rsid w:val="00E109A7"/>
    <w:rsid w:val="00E3023B"/>
    <w:rsid w:val="00E31AB2"/>
    <w:rsid w:val="00E34C67"/>
    <w:rsid w:val="00E36FAB"/>
    <w:rsid w:val="00E47A5C"/>
    <w:rsid w:val="00E52F53"/>
    <w:rsid w:val="00E52FA0"/>
    <w:rsid w:val="00E56A5E"/>
    <w:rsid w:val="00E648B9"/>
    <w:rsid w:val="00E65F5A"/>
    <w:rsid w:val="00E660E2"/>
    <w:rsid w:val="00E6799A"/>
    <w:rsid w:val="00E70198"/>
    <w:rsid w:val="00E7073B"/>
    <w:rsid w:val="00E7477A"/>
    <w:rsid w:val="00E76C35"/>
    <w:rsid w:val="00E842E0"/>
    <w:rsid w:val="00E85588"/>
    <w:rsid w:val="00E87BD4"/>
    <w:rsid w:val="00E92353"/>
    <w:rsid w:val="00EA0720"/>
    <w:rsid w:val="00EA2E98"/>
    <w:rsid w:val="00EB7B38"/>
    <w:rsid w:val="00EC2746"/>
    <w:rsid w:val="00EC2B11"/>
    <w:rsid w:val="00EC2D87"/>
    <w:rsid w:val="00EC565A"/>
    <w:rsid w:val="00ED1D8D"/>
    <w:rsid w:val="00ED2BDD"/>
    <w:rsid w:val="00EE6560"/>
    <w:rsid w:val="00EF014A"/>
    <w:rsid w:val="00EF2AFE"/>
    <w:rsid w:val="00EF547E"/>
    <w:rsid w:val="00F0085E"/>
    <w:rsid w:val="00F02678"/>
    <w:rsid w:val="00F1172F"/>
    <w:rsid w:val="00F146E3"/>
    <w:rsid w:val="00F16E69"/>
    <w:rsid w:val="00F17B84"/>
    <w:rsid w:val="00F30183"/>
    <w:rsid w:val="00F30DFF"/>
    <w:rsid w:val="00F33EBF"/>
    <w:rsid w:val="00F341C2"/>
    <w:rsid w:val="00F34C3F"/>
    <w:rsid w:val="00F410C2"/>
    <w:rsid w:val="00F41BA3"/>
    <w:rsid w:val="00F47B1F"/>
    <w:rsid w:val="00F507B7"/>
    <w:rsid w:val="00F56FE6"/>
    <w:rsid w:val="00F645AB"/>
    <w:rsid w:val="00F64B99"/>
    <w:rsid w:val="00F6764B"/>
    <w:rsid w:val="00F719D7"/>
    <w:rsid w:val="00F72EBE"/>
    <w:rsid w:val="00F73611"/>
    <w:rsid w:val="00F858BE"/>
    <w:rsid w:val="00F86F48"/>
    <w:rsid w:val="00F92B81"/>
    <w:rsid w:val="00F931D1"/>
    <w:rsid w:val="00FA739D"/>
    <w:rsid w:val="00FA788B"/>
    <w:rsid w:val="00FB1CC8"/>
    <w:rsid w:val="00FB26C0"/>
    <w:rsid w:val="00FB396D"/>
    <w:rsid w:val="00FB64C8"/>
    <w:rsid w:val="00FB6DA8"/>
    <w:rsid w:val="00FC5E6B"/>
    <w:rsid w:val="00FC6BA0"/>
    <w:rsid w:val="00FC7BBC"/>
    <w:rsid w:val="00FD13A5"/>
    <w:rsid w:val="00FD202E"/>
    <w:rsid w:val="00FE6109"/>
    <w:rsid w:val="00FF37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B94ED"/>
  <w15:docId w15:val="{B235CFFB-AB01-441E-BE5F-A51481193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51E3"/>
  </w:style>
  <w:style w:type="paragraph" w:styleId="Ttulo1">
    <w:name w:val="heading 1"/>
    <w:basedOn w:val="Normal"/>
    <w:next w:val="Normal"/>
    <w:link w:val="Ttulo1Char"/>
    <w:uiPriority w:val="9"/>
    <w:qFormat/>
    <w:rsid w:val="00F645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645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645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45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45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645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645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645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645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645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645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645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45A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645A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645A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645A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645A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645A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645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645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645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645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645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645A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645A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645A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645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645A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645A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F64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F645AB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1438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438A8"/>
  </w:style>
  <w:style w:type="paragraph" w:styleId="Rodap">
    <w:name w:val="footer"/>
    <w:basedOn w:val="Normal"/>
    <w:link w:val="RodapChar"/>
    <w:uiPriority w:val="99"/>
    <w:unhideWhenUsed/>
    <w:rsid w:val="001438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438A8"/>
  </w:style>
  <w:style w:type="paragraph" w:styleId="Textodebalo">
    <w:name w:val="Balloon Text"/>
    <w:basedOn w:val="Normal"/>
    <w:link w:val="TextodebaloChar"/>
    <w:uiPriority w:val="99"/>
    <w:semiHidden/>
    <w:unhideWhenUsed/>
    <w:rsid w:val="002F4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F42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96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63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91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4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41E7D5-E85B-4A69-B78E-D781844D9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1488</TotalTime>
  <Pages>5</Pages>
  <Words>978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wesley sampaio</dc:creator>
  <cp:keywords/>
  <dc:description/>
  <cp:lastModifiedBy>wesley sampaio</cp:lastModifiedBy>
  <cp:revision>510</cp:revision>
  <cp:lastPrinted>2026-03-23T16:17:00Z</cp:lastPrinted>
  <dcterms:created xsi:type="dcterms:W3CDTF">2026-01-27T13:06:00Z</dcterms:created>
  <dcterms:modified xsi:type="dcterms:W3CDTF">2026-09-29T10:59:00Z</dcterms:modified>
</cp:coreProperties>
</file>