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8F1F8" w14:textId="77777777" w:rsidR="00991E70" w:rsidRPr="00F13318" w:rsidRDefault="009A7116" w:rsidP="35FAA4EE">
      <w:pPr>
        <w:spacing w:before="120" w:after="120" w:line="360" w:lineRule="auto"/>
        <w:jc w:val="center"/>
        <w:rPr>
          <w:rFonts w:ascii="Arial" w:hAnsi="Arial" w:cs="Arial"/>
          <w:b/>
          <w:bCs/>
          <w:sz w:val="23"/>
          <w:szCs w:val="23"/>
        </w:rPr>
      </w:pPr>
      <w:r w:rsidRPr="00F13318">
        <w:rPr>
          <w:rFonts w:ascii="Arial" w:hAnsi="Arial" w:cs="Arial"/>
          <w:b/>
          <w:bCs/>
          <w:sz w:val="23"/>
          <w:szCs w:val="23"/>
        </w:rPr>
        <w:t>ES</w:t>
      </w:r>
      <w:r w:rsidR="00E03320" w:rsidRPr="00F13318">
        <w:rPr>
          <w:rFonts w:ascii="Arial" w:hAnsi="Arial" w:cs="Arial"/>
          <w:b/>
          <w:bCs/>
          <w:sz w:val="23"/>
          <w:szCs w:val="23"/>
        </w:rPr>
        <w:t>T</w:t>
      </w:r>
      <w:r w:rsidRPr="00F13318">
        <w:rPr>
          <w:rFonts w:ascii="Arial" w:hAnsi="Arial" w:cs="Arial"/>
          <w:b/>
          <w:bCs/>
          <w:sz w:val="23"/>
          <w:szCs w:val="23"/>
        </w:rPr>
        <w:t>UDO TÉCNICO PRELIMINAR- ETP</w:t>
      </w:r>
      <w:r w:rsidR="00E03320" w:rsidRPr="00F13318">
        <w:rPr>
          <w:rFonts w:ascii="Arial" w:hAnsi="Arial" w:cs="Arial"/>
          <w:b/>
          <w:bCs/>
          <w:sz w:val="23"/>
          <w:szCs w:val="23"/>
        </w:rPr>
        <w:t xml:space="preserve"> </w:t>
      </w:r>
    </w:p>
    <w:p w14:paraId="7871D3C3" w14:textId="44B55A11" w:rsidR="00004D3D" w:rsidRPr="00F13318" w:rsidRDefault="00004D3D" w:rsidP="35FAA4EE">
      <w:pPr>
        <w:spacing w:line="360" w:lineRule="auto"/>
        <w:jc w:val="both"/>
        <w:rPr>
          <w:rFonts w:ascii="Arial" w:hAnsi="Arial" w:cs="Arial"/>
          <w:sz w:val="23"/>
          <w:szCs w:val="23"/>
        </w:rPr>
      </w:pPr>
      <w:r w:rsidRPr="00F13318">
        <w:rPr>
          <w:rFonts w:ascii="Arial" w:hAnsi="Arial" w:cs="Arial"/>
          <w:sz w:val="23"/>
          <w:szCs w:val="23"/>
        </w:rPr>
        <w:t xml:space="preserve">O presente documento caracteriza a primeira etapa da fase de planejamento, haja vista que </w:t>
      </w:r>
      <w:r w:rsidR="7C360F5A" w:rsidRPr="00F13318">
        <w:rPr>
          <w:rFonts w:ascii="Arial" w:hAnsi="Arial" w:cs="Arial"/>
          <w:sz w:val="23"/>
          <w:szCs w:val="23"/>
        </w:rPr>
        <w:t>ele</w:t>
      </w:r>
      <w:r w:rsidRPr="00F13318">
        <w:rPr>
          <w:rFonts w:ascii="Arial" w:hAnsi="Arial" w:cs="Arial"/>
          <w:sz w:val="23"/>
          <w:szCs w:val="23"/>
        </w:rPr>
        <w:t xml:space="preserve"> foi alçado à condição de princípio para as contratações públicas é evidente sua importância, servindo o referido documento para compilar e apresentar os devidos estudos para a contratação de solução que atenderá à necessidade abaixo especificada.</w:t>
      </w:r>
      <w:r w:rsidR="111FE894" w:rsidRPr="00F13318">
        <w:rPr>
          <w:rFonts w:ascii="Arial" w:hAnsi="Arial" w:cs="Arial"/>
          <w:sz w:val="23"/>
          <w:szCs w:val="23"/>
        </w:rPr>
        <w:t xml:space="preserve"> </w:t>
      </w:r>
    </w:p>
    <w:p w14:paraId="0CFC7D6C" w14:textId="4832FAB9" w:rsidR="00004D3D" w:rsidRPr="00F13318" w:rsidRDefault="00004D3D" w:rsidP="35FAA4EE">
      <w:pPr>
        <w:spacing w:line="360" w:lineRule="auto"/>
        <w:jc w:val="both"/>
        <w:rPr>
          <w:rFonts w:ascii="Arial" w:hAnsi="Arial" w:cs="Arial"/>
          <w:sz w:val="23"/>
          <w:szCs w:val="23"/>
        </w:rPr>
      </w:pPr>
      <w:r w:rsidRPr="00F13318">
        <w:rPr>
          <w:rFonts w:ascii="Arial" w:hAnsi="Arial" w:cs="Arial"/>
          <w:sz w:val="23"/>
          <w:szCs w:val="23"/>
        </w:rPr>
        <w:t>O objetivo principal é estudar detalhadamente a necessidade e identificar no mercado a melhor solução para supri-la, em observância às normas vigentes e aos princípios que regem a Administração Pública.</w:t>
      </w:r>
    </w:p>
    <w:p w14:paraId="25BB58B5" w14:textId="209B96A6" w:rsidR="35FAA4EE" w:rsidRPr="00F13318" w:rsidRDefault="35FAA4EE" w:rsidP="35FAA4EE">
      <w:pPr>
        <w:spacing w:before="120" w:after="120" w:line="360" w:lineRule="auto"/>
        <w:jc w:val="both"/>
        <w:rPr>
          <w:rFonts w:ascii="Arial" w:hAnsi="Arial" w:cs="Arial"/>
          <w:sz w:val="23"/>
          <w:szCs w:val="23"/>
        </w:rPr>
      </w:pPr>
    </w:p>
    <w:p w14:paraId="2732F99F" w14:textId="77777777" w:rsidR="004947DC" w:rsidRPr="00F13318" w:rsidRDefault="004947DC" w:rsidP="35FAA4EE">
      <w:pPr>
        <w:numPr>
          <w:ilvl w:val="0"/>
          <w:numId w:val="10"/>
        </w:numPr>
        <w:spacing w:before="120" w:after="120" w:line="360" w:lineRule="auto"/>
        <w:jc w:val="both"/>
        <w:rPr>
          <w:rFonts w:ascii="Arial" w:hAnsi="Arial" w:cs="Arial"/>
          <w:b/>
          <w:bCs/>
          <w:sz w:val="23"/>
          <w:szCs w:val="23"/>
          <w:highlight w:val="lightGray"/>
        </w:rPr>
      </w:pPr>
      <w:r w:rsidRPr="00F13318">
        <w:rPr>
          <w:rFonts w:ascii="Arial" w:hAnsi="Arial" w:cs="Arial"/>
          <w:b/>
          <w:bCs/>
          <w:sz w:val="23"/>
          <w:szCs w:val="23"/>
          <w:highlight w:val="lightGray"/>
        </w:rPr>
        <w:t>INFORMAÇÕES BÁSICAS</w:t>
      </w:r>
    </w:p>
    <w:p w14:paraId="5F3E4969" w14:textId="30F80CFF" w:rsidR="004947DC" w:rsidRPr="00F13318" w:rsidRDefault="004947DC" w:rsidP="35FAA4EE">
      <w:pPr>
        <w:spacing w:line="360" w:lineRule="auto"/>
        <w:jc w:val="both"/>
        <w:rPr>
          <w:rFonts w:ascii="Arial" w:hAnsi="Arial" w:cs="Arial"/>
          <w:sz w:val="23"/>
          <w:szCs w:val="23"/>
        </w:rPr>
      </w:pPr>
      <w:r w:rsidRPr="00F13318">
        <w:rPr>
          <w:rFonts w:ascii="Arial" w:hAnsi="Arial" w:cs="Arial"/>
          <w:sz w:val="23"/>
          <w:szCs w:val="23"/>
        </w:rPr>
        <w:t>• Interessado: Secret</w:t>
      </w:r>
      <w:r w:rsidR="00DB73B3" w:rsidRPr="00F13318">
        <w:rPr>
          <w:rFonts w:ascii="Arial" w:hAnsi="Arial" w:cs="Arial"/>
          <w:sz w:val="23"/>
          <w:szCs w:val="23"/>
        </w:rPr>
        <w:t>a</w:t>
      </w:r>
      <w:r w:rsidRPr="00F13318">
        <w:rPr>
          <w:rFonts w:ascii="Arial" w:hAnsi="Arial" w:cs="Arial"/>
          <w:sz w:val="23"/>
          <w:szCs w:val="23"/>
        </w:rPr>
        <w:t>ria Municipa</w:t>
      </w:r>
      <w:r w:rsidR="00167EBD" w:rsidRPr="00F13318">
        <w:rPr>
          <w:rFonts w:ascii="Arial" w:hAnsi="Arial" w:cs="Arial"/>
          <w:sz w:val="23"/>
          <w:szCs w:val="23"/>
        </w:rPr>
        <w:t xml:space="preserve">l </w:t>
      </w:r>
      <w:r w:rsidR="00DB73B3" w:rsidRPr="00F13318">
        <w:rPr>
          <w:rFonts w:ascii="Arial" w:hAnsi="Arial" w:cs="Arial"/>
          <w:sz w:val="23"/>
          <w:szCs w:val="23"/>
        </w:rPr>
        <w:t>de Educação</w:t>
      </w:r>
    </w:p>
    <w:p w14:paraId="571089DE" w14:textId="2D3511DF" w:rsidR="00004D3D" w:rsidRPr="00F13318" w:rsidRDefault="004947DC" w:rsidP="35FAA4EE">
      <w:pPr>
        <w:spacing w:line="360" w:lineRule="auto"/>
        <w:jc w:val="both"/>
        <w:rPr>
          <w:rFonts w:ascii="Arial" w:eastAsia="Arial" w:hAnsi="Arial" w:cs="Arial"/>
          <w:color w:val="000000" w:themeColor="text1"/>
          <w:sz w:val="23"/>
          <w:szCs w:val="23"/>
        </w:rPr>
      </w:pPr>
      <w:r w:rsidRPr="00F13318">
        <w:rPr>
          <w:rFonts w:ascii="Arial" w:hAnsi="Arial" w:cs="Arial"/>
          <w:sz w:val="23"/>
          <w:szCs w:val="23"/>
        </w:rPr>
        <w:t xml:space="preserve">• Assunto: </w:t>
      </w:r>
      <w:r w:rsidR="65907511" w:rsidRPr="00F13318">
        <w:rPr>
          <w:rFonts w:ascii="Arial" w:eastAsia="Arial" w:hAnsi="Arial" w:cs="Arial"/>
          <w:color w:val="000000" w:themeColor="text1"/>
          <w:sz w:val="23"/>
          <w:szCs w:val="23"/>
        </w:rPr>
        <w:t xml:space="preserve">CONTRATAÇÃO DE EMPRESA PARA AQUISIÇÃO </w:t>
      </w:r>
      <w:r w:rsidR="00D03BC5" w:rsidRPr="00F13318">
        <w:rPr>
          <w:rFonts w:ascii="Arial" w:eastAsia="Arial" w:hAnsi="Arial" w:cs="Arial"/>
          <w:color w:val="000000" w:themeColor="text1"/>
          <w:sz w:val="23"/>
          <w:szCs w:val="23"/>
        </w:rPr>
        <w:t xml:space="preserve">DE MATERIAL DIDÁTICO E EQUIPAMENTO DE APOIO PARA ATENDIMENTO FONOAUDIOLÓGICO </w:t>
      </w:r>
    </w:p>
    <w:p w14:paraId="40C4CE23" w14:textId="43B88480" w:rsidR="35FAA4EE" w:rsidRPr="00F13318" w:rsidRDefault="35FAA4EE" w:rsidP="35FAA4EE">
      <w:pPr>
        <w:spacing w:before="120" w:after="120" w:line="360" w:lineRule="auto"/>
        <w:jc w:val="both"/>
        <w:rPr>
          <w:rFonts w:ascii="Arial" w:hAnsi="Arial" w:cs="Arial"/>
          <w:sz w:val="23"/>
          <w:szCs w:val="23"/>
        </w:rPr>
      </w:pPr>
    </w:p>
    <w:p w14:paraId="6F5F4473" w14:textId="77777777" w:rsidR="00AD1B11" w:rsidRPr="00F13318" w:rsidRDefault="00AD1B11"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t>2. DESCRIÇÃO DA NECESSIDADE</w:t>
      </w:r>
      <w:r w:rsidR="00FF1278" w:rsidRPr="00F13318">
        <w:rPr>
          <w:rFonts w:ascii="Arial" w:hAnsi="Arial" w:cs="Arial"/>
          <w:b/>
          <w:bCs/>
          <w:sz w:val="23"/>
          <w:szCs w:val="23"/>
          <w:highlight w:val="lightGray"/>
        </w:rPr>
        <w:t xml:space="preserve"> (Art. 18, §1º, I da Lei 14.133/21)</w:t>
      </w:r>
    </w:p>
    <w:p w14:paraId="60899779" w14:textId="2A2BD047" w:rsidR="0084237D" w:rsidRPr="00F13318" w:rsidRDefault="00D03BC5" w:rsidP="00D03BC5">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A Secretaria Municipal de Educação necessita adquirir materiais didáticos específicos (livros pedagógicos e terapêuticos) e gravador de voz digital destinados à sala de atendimento da profissional de fonoaudiologia.</w:t>
      </w:r>
    </w:p>
    <w:p w14:paraId="34AB118B" w14:textId="77777777" w:rsidR="00D03BC5" w:rsidRPr="00F13318" w:rsidRDefault="00D03BC5" w:rsidP="00D03BC5">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A aquisição visa aprimorar as atividades de avaliação, intervenção e acompanhamento dos alunos atendidos, especialmente aqueles com dificuldades de fala, linguagem, comunicação, leitura e escrita.</w:t>
      </w:r>
    </w:p>
    <w:p w14:paraId="21CCBFFD" w14:textId="77777777" w:rsidR="00D03BC5" w:rsidRPr="00F13318" w:rsidRDefault="00D03BC5" w:rsidP="00D03BC5">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Os materiais serão utilizados em sessões de atendimento individual e atividades pedagógicas terapêuticas, contribuindo para o desenvolvimento linguístico e cognitivo dos estudantes da rede municipal.</w:t>
      </w:r>
    </w:p>
    <w:p w14:paraId="46EE131E" w14:textId="77777777" w:rsidR="00D03BC5" w:rsidRPr="00F13318" w:rsidRDefault="00D03BC5" w:rsidP="00D03BC5">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Dessa forma, a contratação busca proporcionar melhores condições de trabalho à profissional e maior qualidade no atendimento aos alunos/pacientes.</w:t>
      </w:r>
    </w:p>
    <w:p w14:paraId="7FC2B813" w14:textId="77777777" w:rsidR="00F13318" w:rsidRPr="00F13318" w:rsidRDefault="00F13318" w:rsidP="35FAA4EE">
      <w:pPr>
        <w:spacing w:before="120" w:after="120" w:line="360" w:lineRule="auto"/>
        <w:ind w:firstLine="101"/>
        <w:jc w:val="both"/>
        <w:rPr>
          <w:rFonts w:ascii="Arial" w:hAnsi="Arial" w:cs="Arial"/>
          <w:sz w:val="23"/>
          <w:szCs w:val="23"/>
          <w:highlight w:val="lightGray"/>
        </w:rPr>
      </w:pPr>
    </w:p>
    <w:p w14:paraId="6A604D31" w14:textId="0FDF2CB4" w:rsidR="00B82A1A" w:rsidRPr="00F13318" w:rsidRDefault="00B82A1A" w:rsidP="35FAA4EE">
      <w:pPr>
        <w:spacing w:before="120" w:after="120" w:line="360" w:lineRule="auto"/>
        <w:ind w:firstLine="101"/>
        <w:jc w:val="both"/>
        <w:rPr>
          <w:rFonts w:ascii="Arial" w:hAnsi="Arial" w:cs="Arial"/>
          <w:sz w:val="23"/>
          <w:szCs w:val="23"/>
        </w:rPr>
      </w:pPr>
      <w:r w:rsidRPr="00F13318">
        <w:rPr>
          <w:rFonts w:ascii="Arial" w:hAnsi="Arial" w:cs="Arial"/>
          <w:sz w:val="23"/>
          <w:szCs w:val="23"/>
          <w:highlight w:val="lightGray"/>
        </w:rPr>
        <w:t>3.</w:t>
      </w:r>
      <w:r w:rsidRPr="00F13318">
        <w:rPr>
          <w:rFonts w:ascii="Arial" w:hAnsi="Arial" w:cs="Arial"/>
          <w:b/>
          <w:bCs/>
          <w:sz w:val="23"/>
          <w:szCs w:val="23"/>
          <w:highlight w:val="lightGray"/>
        </w:rPr>
        <w:t xml:space="preserve">  ALINHAMENTO ENTRE A CONTRATAÇÃO COM O PLANEJAMENTO (Art. 18, §1º, II da Lei 14.133/21)</w:t>
      </w:r>
    </w:p>
    <w:p w14:paraId="3B1E86D2" w14:textId="5D4C389D" w:rsidR="00B82A1A" w:rsidRPr="00F13318" w:rsidRDefault="00E90617" w:rsidP="35FAA4EE">
      <w:pPr>
        <w:spacing w:before="120" w:after="120" w:line="360" w:lineRule="auto"/>
        <w:ind w:firstLine="101"/>
        <w:jc w:val="both"/>
        <w:rPr>
          <w:rFonts w:ascii="Arial" w:hAnsi="Arial" w:cs="Arial"/>
          <w:sz w:val="23"/>
          <w:szCs w:val="23"/>
        </w:rPr>
      </w:pPr>
      <w:r w:rsidRPr="00F13318">
        <w:rPr>
          <w:rFonts w:ascii="Arial" w:hAnsi="Arial" w:cs="Arial"/>
          <w:sz w:val="23"/>
          <w:szCs w:val="23"/>
        </w:rPr>
        <w:lastRenderedPageBreak/>
        <w:t xml:space="preserve">3.1. </w:t>
      </w:r>
      <w:r w:rsidR="00B82A1A" w:rsidRPr="00F13318">
        <w:rPr>
          <w:rFonts w:ascii="Arial" w:hAnsi="Arial" w:cs="Arial"/>
          <w:sz w:val="23"/>
          <w:szCs w:val="23"/>
        </w:rPr>
        <w:t>A contratação está prevista no Plano Plurianual, Lei de Diretrizes Orçamentárias e Lei </w:t>
      </w:r>
      <w:r w:rsidR="00413768" w:rsidRPr="00F13318">
        <w:rPr>
          <w:rFonts w:ascii="Arial" w:hAnsi="Arial" w:cs="Arial"/>
          <w:sz w:val="23"/>
          <w:szCs w:val="23"/>
        </w:rPr>
        <w:t>Orçamentária Anual</w:t>
      </w:r>
      <w:r w:rsidR="00B82A1A" w:rsidRPr="00F13318">
        <w:rPr>
          <w:rFonts w:ascii="Arial" w:hAnsi="Arial" w:cs="Arial"/>
          <w:sz w:val="23"/>
          <w:szCs w:val="23"/>
        </w:rPr>
        <w:t>, dentro da</w:t>
      </w:r>
      <w:r w:rsidR="7CA2864C" w:rsidRPr="00F13318">
        <w:rPr>
          <w:rFonts w:ascii="Arial" w:hAnsi="Arial" w:cs="Arial"/>
          <w:sz w:val="23"/>
          <w:szCs w:val="23"/>
        </w:rPr>
        <w:t>s</w:t>
      </w:r>
      <w:r w:rsidR="00B82A1A" w:rsidRPr="00F13318">
        <w:rPr>
          <w:rFonts w:ascii="Arial" w:hAnsi="Arial" w:cs="Arial"/>
          <w:sz w:val="23"/>
          <w:szCs w:val="23"/>
        </w:rPr>
        <w:t xml:space="preserve"> Atividade</w:t>
      </w:r>
      <w:r w:rsidR="03F68E8B" w:rsidRPr="00F13318">
        <w:rPr>
          <w:rFonts w:ascii="Arial" w:hAnsi="Arial" w:cs="Arial"/>
          <w:sz w:val="23"/>
          <w:szCs w:val="23"/>
        </w:rPr>
        <w:t>s</w:t>
      </w:r>
      <w:r w:rsidR="0A5DB180" w:rsidRPr="00F13318">
        <w:rPr>
          <w:rFonts w:ascii="Arial" w:hAnsi="Arial" w:cs="Arial"/>
          <w:sz w:val="23"/>
          <w:szCs w:val="23"/>
        </w:rPr>
        <w:t xml:space="preserve"> da SMED</w:t>
      </w:r>
      <w:r w:rsidR="00B82A1A" w:rsidRPr="00F13318">
        <w:rPr>
          <w:rFonts w:ascii="Arial" w:hAnsi="Arial" w:cs="Arial"/>
          <w:sz w:val="23"/>
          <w:szCs w:val="23"/>
        </w:rPr>
        <w:t>.</w:t>
      </w:r>
    </w:p>
    <w:p w14:paraId="4E1AC40E" w14:textId="455A6535" w:rsidR="00D03BC5" w:rsidRPr="00F13318" w:rsidRDefault="00E90617" w:rsidP="00D03BC5">
      <w:pPr>
        <w:spacing w:before="120" w:after="120" w:line="360" w:lineRule="auto"/>
        <w:ind w:firstLine="101"/>
        <w:jc w:val="both"/>
        <w:rPr>
          <w:rFonts w:ascii="Arial" w:hAnsi="Arial" w:cs="Arial"/>
          <w:sz w:val="23"/>
          <w:szCs w:val="23"/>
        </w:rPr>
      </w:pPr>
      <w:r w:rsidRPr="00F13318">
        <w:rPr>
          <w:rFonts w:ascii="Arial" w:hAnsi="Arial" w:cs="Arial"/>
          <w:sz w:val="23"/>
          <w:szCs w:val="23"/>
        </w:rPr>
        <w:t xml:space="preserve">3.2. </w:t>
      </w:r>
      <w:r w:rsidR="00D03BC5" w:rsidRPr="00F13318">
        <w:rPr>
          <w:rFonts w:ascii="Arial" w:hAnsi="Arial" w:cs="Arial"/>
          <w:sz w:val="23"/>
          <w:szCs w:val="23"/>
        </w:rPr>
        <w:t>A aquisição está alinhada com as políticas públicas educacionais voltadas à:</w:t>
      </w:r>
    </w:p>
    <w:p w14:paraId="73E026C6" w14:textId="77777777" w:rsidR="00D03BC5" w:rsidRPr="00F13318" w:rsidRDefault="00D03BC5" w:rsidP="00D03BC5">
      <w:pPr>
        <w:numPr>
          <w:ilvl w:val="0"/>
          <w:numId w:val="14"/>
        </w:numPr>
        <w:spacing w:before="120" w:after="120" w:line="360" w:lineRule="auto"/>
        <w:jc w:val="both"/>
        <w:rPr>
          <w:rFonts w:ascii="Arial" w:hAnsi="Arial" w:cs="Arial"/>
          <w:sz w:val="23"/>
          <w:szCs w:val="23"/>
        </w:rPr>
      </w:pPr>
      <w:r w:rsidRPr="00F13318">
        <w:rPr>
          <w:rFonts w:ascii="Arial" w:hAnsi="Arial" w:cs="Arial"/>
          <w:sz w:val="23"/>
          <w:szCs w:val="23"/>
        </w:rPr>
        <w:t xml:space="preserve">inclusão escolar; </w:t>
      </w:r>
    </w:p>
    <w:p w14:paraId="793C6406" w14:textId="77777777" w:rsidR="00D03BC5" w:rsidRPr="00F13318" w:rsidRDefault="00D03BC5" w:rsidP="00D03BC5">
      <w:pPr>
        <w:numPr>
          <w:ilvl w:val="0"/>
          <w:numId w:val="14"/>
        </w:numPr>
        <w:spacing w:before="120" w:after="120" w:line="360" w:lineRule="auto"/>
        <w:jc w:val="both"/>
        <w:rPr>
          <w:rFonts w:ascii="Arial" w:hAnsi="Arial" w:cs="Arial"/>
          <w:sz w:val="23"/>
          <w:szCs w:val="23"/>
        </w:rPr>
      </w:pPr>
      <w:r w:rsidRPr="00F13318">
        <w:rPr>
          <w:rFonts w:ascii="Arial" w:hAnsi="Arial" w:cs="Arial"/>
          <w:sz w:val="23"/>
          <w:szCs w:val="23"/>
        </w:rPr>
        <w:t xml:space="preserve">atendimento educacional especializado; </w:t>
      </w:r>
    </w:p>
    <w:p w14:paraId="1CD6422D" w14:textId="77777777" w:rsidR="00D03BC5" w:rsidRPr="00F13318" w:rsidRDefault="00D03BC5" w:rsidP="00D03BC5">
      <w:pPr>
        <w:numPr>
          <w:ilvl w:val="0"/>
          <w:numId w:val="14"/>
        </w:numPr>
        <w:spacing w:before="120" w:after="120" w:line="360" w:lineRule="auto"/>
        <w:jc w:val="both"/>
        <w:rPr>
          <w:rFonts w:ascii="Arial" w:hAnsi="Arial" w:cs="Arial"/>
          <w:sz w:val="23"/>
          <w:szCs w:val="23"/>
        </w:rPr>
      </w:pPr>
      <w:r w:rsidRPr="00F13318">
        <w:rPr>
          <w:rFonts w:ascii="Arial" w:hAnsi="Arial" w:cs="Arial"/>
          <w:sz w:val="23"/>
          <w:szCs w:val="23"/>
        </w:rPr>
        <w:t xml:space="preserve">melhoria da aprendizagem; </w:t>
      </w:r>
    </w:p>
    <w:p w14:paraId="62B585E6" w14:textId="77777777" w:rsidR="00D03BC5" w:rsidRPr="00F13318" w:rsidRDefault="00D03BC5" w:rsidP="00D03BC5">
      <w:pPr>
        <w:numPr>
          <w:ilvl w:val="0"/>
          <w:numId w:val="14"/>
        </w:numPr>
        <w:spacing w:before="120" w:after="120" w:line="360" w:lineRule="auto"/>
        <w:jc w:val="both"/>
        <w:rPr>
          <w:rFonts w:ascii="Arial" w:hAnsi="Arial" w:cs="Arial"/>
          <w:sz w:val="23"/>
          <w:szCs w:val="23"/>
        </w:rPr>
      </w:pPr>
      <w:r w:rsidRPr="00F13318">
        <w:rPr>
          <w:rFonts w:ascii="Arial" w:hAnsi="Arial" w:cs="Arial"/>
          <w:sz w:val="23"/>
          <w:szCs w:val="23"/>
        </w:rPr>
        <w:t xml:space="preserve">apoio multidisciplinar aos estudantes. </w:t>
      </w:r>
    </w:p>
    <w:p w14:paraId="68DEA251" w14:textId="38306CE6" w:rsidR="00D03BC5" w:rsidRPr="00F13318" w:rsidRDefault="00E90617" w:rsidP="00E90617">
      <w:pPr>
        <w:numPr>
          <w:ilvl w:val="0"/>
          <w:numId w:val="14"/>
        </w:numPr>
        <w:spacing w:before="120" w:after="120" w:line="360" w:lineRule="auto"/>
        <w:ind w:hanging="436"/>
        <w:jc w:val="both"/>
        <w:rPr>
          <w:rFonts w:ascii="Arial" w:hAnsi="Arial" w:cs="Arial"/>
          <w:sz w:val="23"/>
          <w:szCs w:val="23"/>
        </w:rPr>
      </w:pPr>
      <w:r w:rsidRPr="00F13318">
        <w:rPr>
          <w:rFonts w:ascii="Arial" w:hAnsi="Arial" w:cs="Arial"/>
          <w:sz w:val="23"/>
          <w:szCs w:val="23"/>
        </w:rPr>
        <w:t>Também c</w:t>
      </w:r>
      <w:r w:rsidR="00D03BC5" w:rsidRPr="00F13318">
        <w:rPr>
          <w:rFonts w:ascii="Arial" w:hAnsi="Arial" w:cs="Arial"/>
          <w:sz w:val="23"/>
          <w:szCs w:val="23"/>
        </w:rPr>
        <w:t>ontribui para ações de intervenção precoce em dificuldades de aprendizagem, evitando agravamento de problemas educacionais.</w:t>
      </w:r>
    </w:p>
    <w:p w14:paraId="698B1CD5" w14:textId="324F9C0F" w:rsidR="35FAA4EE" w:rsidRPr="00F13318" w:rsidRDefault="35FAA4EE" w:rsidP="35FAA4EE">
      <w:pPr>
        <w:spacing w:before="120" w:after="120" w:line="360" w:lineRule="auto"/>
        <w:ind w:firstLine="101"/>
        <w:jc w:val="both"/>
        <w:rPr>
          <w:rFonts w:ascii="Arial" w:hAnsi="Arial" w:cs="Arial"/>
          <w:sz w:val="23"/>
          <w:szCs w:val="23"/>
        </w:rPr>
      </w:pPr>
    </w:p>
    <w:p w14:paraId="098002A0" w14:textId="77777777" w:rsidR="00B82A1A" w:rsidRPr="00F13318" w:rsidRDefault="00B82A1A" w:rsidP="35FAA4EE">
      <w:pPr>
        <w:spacing w:before="120" w:after="120" w:line="360" w:lineRule="auto"/>
        <w:ind w:firstLine="101"/>
        <w:jc w:val="both"/>
        <w:rPr>
          <w:rFonts w:ascii="Arial" w:hAnsi="Arial" w:cs="Arial"/>
          <w:b/>
          <w:bCs/>
          <w:sz w:val="23"/>
          <w:szCs w:val="23"/>
        </w:rPr>
      </w:pPr>
      <w:r w:rsidRPr="00F13318">
        <w:rPr>
          <w:rFonts w:ascii="Arial" w:hAnsi="Arial" w:cs="Arial"/>
          <w:sz w:val="23"/>
          <w:szCs w:val="23"/>
          <w:highlight w:val="lightGray"/>
        </w:rPr>
        <w:t>4.</w:t>
      </w:r>
      <w:r w:rsidRPr="00F13318">
        <w:rPr>
          <w:rFonts w:ascii="Arial" w:hAnsi="Arial" w:cs="Arial"/>
          <w:b/>
          <w:bCs/>
          <w:sz w:val="23"/>
          <w:szCs w:val="23"/>
          <w:highlight w:val="lightGray"/>
        </w:rPr>
        <w:t xml:space="preserve">  REQUISITOS DA CONTRATAÇÃO (Art. 18, §1º, III da Lei 14.133/21)</w:t>
      </w:r>
    </w:p>
    <w:p w14:paraId="0D0B940D" w14:textId="5DB024B1" w:rsidR="00CC599C" w:rsidRPr="00F13318" w:rsidRDefault="19D59343" w:rsidP="35FAA4EE">
      <w:pPr>
        <w:spacing w:before="120" w:after="120" w:line="360" w:lineRule="auto"/>
        <w:jc w:val="both"/>
        <w:rPr>
          <w:rFonts w:ascii="Arial" w:eastAsia="Arial" w:hAnsi="Arial" w:cs="Arial"/>
          <w:sz w:val="23"/>
          <w:szCs w:val="23"/>
        </w:rPr>
      </w:pPr>
      <w:r w:rsidRPr="00F13318">
        <w:rPr>
          <w:rFonts w:ascii="Arial" w:hAnsi="Arial" w:cs="Arial"/>
          <w:sz w:val="23"/>
          <w:szCs w:val="23"/>
        </w:rPr>
        <w:t>4.1</w:t>
      </w:r>
      <w:r w:rsidRPr="00F13318">
        <w:rPr>
          <w:rFonts w:ascii="Arial" w:eastAsia="Arial" w:hAnsi="Arial" w:cs="Arial"/>
          <w:sz w:val="23"/>
          <w:szCs w:val="23"/>
        </w:rPr>
        <w:t xml:space="preserve"> O</w:t>
      </w:r>
      <w:r w:rsidR="00E90617" w:rsidRPr="00F13318">
        <w:rPr>
          <w:rFonts w:ascii="Arial" w:eastAsia="Arial" w:hAnsi="Arial" w:cs="Arial"/>
          <w:sz w:val="23"/>
          <w:szCs w:val="23"/>
        </w:rPr>
        <w:t>s</w:t>
      </w:r>
      <w:r w:rsidRPr="00F13318">
        <w:rPr>
          <w:rFonts w:ascii="Arial" w:eastAsia="Arial" w:hAnsi="Arial" w:cs="Arial"/>
          <w:sz w:val="23"/>
          <w:szCs w:val="23"/>
        </w:rPr>
        <w:t xml:space="preserve"> </w:t>
      </w:r>
      <w:r w:rsidR="00E90617" w:rsidRPr="00F13318">
        <w:rPr>
          <w:rFonts w:ascii="Arial" w:eastAsia="Arial" w:hAnsi="Arial" w:cs="Arial"/>
          <w:sz w:val="23"/>
          <w:szCs w:val="23"/>
        </w:rPr>
        <w:t xml:space="preserve">itens </w:t>
      </w:r>
      <w:r w:rsidRPr="00F13318">
        <w:rPr>
          <w:rFonts w:ascii="Arial" w:eastAsia="Arial" w:hAnsi="Arial" w:cs="Arial"/>
          <w:sz w:val="23"/>
          <w:szCs w:val="23"/>
        </w:rPr>
        <w:t>dever</w:t>
      </w:r>
      <w:r w:rsidR="00E90617" w:rsidRPr="00F13318">
        <w:rPr>
          <w:rFonts w:ascii="Arial" w:eastAsia="Arial" w:hAnsi="Arial" w:cs="Arial"/>
          <w:sz w:val="23"/>
          <w:szCs w:val="23"/>
        </w:rPr>
        <w:t>ão</w:t>
      </w:r>
      <w:r w:rsidRPr="00F13318">
        <w:rPr>
          <w:rFonts w:ascii="Arial" w:eastAsia="Arial" w:hAnsi="Arial" w:cs="Arial"/>
          <w:sz w:val="23"/>
          <w:szCs w:val="23"/>
        </w:rPr>
        <w:t xml:space="preserve"> possuir características que atendam às necessidades da Secretaria, tais como está especificado no </w:t>
      </w:r>
      <w:r w:rsidRPr="00F13318">
        <w:rPr>
          <w:rFonts w:ascii="Arial" w:eastAsia="Arial" w:hAnsi="Arial" w:cs="Arial"/>
          <w:b/>
          <w:bCs/>
          <w:sz w:val="23"/>
          <w:szCs w:val="23"/>
        </w:rPr>
        <w:t>item 5</w:t>
      </w:r>
      <w:r w:rsidR="54F3738C" w:rsidRPr="00F13318">
        <w:rPr>
          <w:rFonts w:ascii="Arial" w:eastAsia="Arial" w:hAnsi="Arial" w:cs="Arial"/>
          <w:sz w:val="23"/>
          <w:szCs w:val="23"/>
        </w:rPr>
        <w:t xml:space="preserve"> deste ETP</w:t>
      </w:r>
      <w:r w:rsidR="6955DBF2" w:rsidRPr="00F13318">
        <w:rPr>
          <w:rFonts w:ascii="Arial" w:eastAsia="Arial" w:hAnsi="Arial" w:cs="Arial"/>
          <w:sz w:val="23"/>
          <w:szCs w:val="23"/>
        </w:rPr>
        <w:t>, em descrição</w:t>
      </w:r>
      <w:r w:rsidRPr="00F13318">
        <w:rPr>
          <w:rFonts w:ascii="Arial" w:eastAsia="Arial" w:hAnsi="Arial" w:cs="Arial"/>
          <w:sz w:val="23"/>
          <w:szCs w:val="23"/>
        </w:rPr>
        <w:t>.</w:t>
      </w:r>
    </w:p>
    <w:p w14:paraId="4E0891BC" w14:textId="1CAF7486" w:rsidR="006839C2" w:rsidRPr="00F13318" w:rsidRDefault="162AE8CE" w:rsidP="35FAA4EE">
      <w:pPr>
        <w:spacing w:before="120" w:after="120" w:line="360" w:lineRule="auto"/>
        <w:jc w:val="both"/>
        <w:rPr>
          <w:rFonts w:ascii="Arial" w:hAnsi="Arial" w:cs="Arial"/>
          <w:sz w:val="23"/>
          <w:szCs w:val="23"/>
        </w:rPr>
      </w:pPr>
      <w:r w:rsidRPr="00F13318">
        <w:rPr>
          <w:rFonts w:ascii="Arial" w:hAnsi="Arial" w:cs="Arial"/>
          <w:sz w:val="23"/>
          <w:szCs w:val="23"/>
        </w:rPr>
        <w:t>4</w:t>
      </w:r>
      <w:r w:rsidR="00A26341" w:rsidRPr="00F13318">
        <w:rPr>
          <w:rFonts w:ascii="Arial" w:hAnsi="Arial" w:cs="Arial"/>
          <w:sz w:val="23"/>
          <w:szCs w:val="23"/>
        </w:rPr>
        <w:t>.</w:t>
      </w:r>
      <w:r w:rsidR="2A9A15A2" w:rsidRPr="00F13318">
        <w:rPr>
          <w:rFonts w:ascii="Arial" w:hAnsi="Arial" w:cs="Arial"/>
          <w:sz w:val="23"/>
          <w:szCs w:val="23"/>
        </w:rPr>
        <w:t>2</w:t>
      </w:r>
      <w:r w:rsidR="00A26341" w:rsidRPr="00F13318">
        <w:rPr>
          <w:rFonts w:ascii="Arial" w:hAnsi="Arial" w:cs="Arial"/>
          <w:sz w:val="23"/>
          <w:szCs w:val="23"/>
        </w:rPr>
        <w:t>. Para fins de habilitação neste processo licitatório, o vencedor deverá apresentar</w:t>
      </w:r>
      <w:r w:rsidR="00CC599C" w:rsidRPr="00F13318">
        <w:rPr>
          <w:rFonts w:ascii="Arial" w:hAnsi="Arial" w:cs="Arial"/>
          <w:sz w:val="23"/>
          <w:szCs w:val="23"/>
        </w:rPr>
        <w:t xml:space="preserve"> documentação</w:t>
      </w:r>
      <w:r w:rsidR="00A26341" w:rsidRPr="00F13318">
        <w:rPr>
          <w:rFonts w:ascii="Arial" w:hAnsi="Arial" w:cs="Arial"/>
          <w:sz w:val="23"/>
          <w:szCs w:val="23"/>
        </w:rPr>
        <w:t>, conforme previsto no</w:t>
      </w:r>
      <w:r w:rsidR="00CC599C" w:rsidRPr="00F13318">
        <w:rPr>
          <w:rFonts w:ascii="Arial" w:hAnsi="Arial" w:cs="Arial"/>
          <w:sz w:val="23"/>
          <w:szCs w:val="23"/>
        </w:rPr>
        <w:t xml:space="preserve"> art. 62 da Lei n.º 14.133/2021</w:t>
      </w:r>
      <w:r w:rsidR="006839C2" w:rsidRPr="00F13318">
        <w:rPr>
          <w:rFonts w:ascii="Arial" w:hAnsi="Arial" w:cs="Arial"/>
          <w:sz w:val="23"/>
          <w:szCs w:val="23"/>
        </w:rPr>
        <w:t xml:space="preserve"> e,</w:t>
      </w:r>
      <w:r w:rsidR="00CC599C" w:rsidRPr="00F13318">
        <w:rPr>
          <w:rFonts w:ascii="Arial" w:hAnsi="Arial" w:cs="Arial"/>
          <w:sz w:val="23"/>
          <w:szCs w:val="23"/>
        </w:rPr>
        <w:t xml:space="preserve"> e</w:t>
      </w:r>
      <w:r w:rsidR="006839C2" w:rsidRPr="00F13318">
        <w:rPr>
          <w:rFonts w:ascii="Arial" w:hAnsi="Arial" w:cs="Arial"/>
          <w:sz w:val="23"/>
          <w:szCs w:val="23"/>
        </w:rPr>
        <w:t>m conformidade com o art. 67 da Lei n.º 14.133/2021 deverão apresentar:</w:t>
      </w:r>
    </w:p>
    <w:p w14:paraId="2CC82C27" w14:textId="032A3B16"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4.</w:t>
      </w:r>
      <w:r w:rsidR="388E322E" w:rsidRPr="00F13318">
        <w:rPr>
          <w:rFonts w:ascii="Arial" w:eastAsia="Arial" w:hAnsi="Arial" w:cs="Arial"/>
          <w:color w:val="000000" w:themeColor="text1"/>
          <w:sz w:val="23"/>
          <w:szCs w:val="23"/>
        </w:rPr>
        <w:t>2</w:t>
      </w:r>
      <w:r w:rsidRPr="00F13318">
        <w:rPr>
          <w:rFonts w:ascii="Arial" w:eastAsia="Arial" w:hAnsi="Arial" w:cs="Arial"/>
          <w:color w:val="000000" w:themeColor="text1"/>
          <w:sz w:val="23"/>
          <w:szCs w:val="23"/>
        </w:rPr>
        <w:t>.1. HABILITAÇÃO JURÍDICA</w:t>
      </w:r>
    </w:p>
    <w:p w14:paraId="616ADED6" w14:textId="54D7BA2E"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 xml:space="preserve">a) registro comercial, no caso de empresa individual; </w:t>
      </w:r>
    </w:p>
    <w:p w14:paraId="47B8F983" w14:textId="0C764A1E"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 xml:space="preserve">b) ato constitutivo, estatuto social, contrato social ou sua consolidação e posteriores alterações contratuais, devidamente registradas na junta comercial e, em vigor e, no caso de sociedade por ações, estatuto social, ata do atual capital social acompanhado da ata de eleição de sua atual administração, registrados e publicados; </w:t>
      </w:r>
    </w:p>
    <w:p w14:paraId="4D85C433" w14:textId="136C7611"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 xml:space="preserve">c) decreto de autorização, em se tratando de empresa ou sociedade estrangeira em funcionamento no País, e ato de registro ou autorização para funcionamento expedido pelo órgão competente, quando a atividade assim o exigir; </w:t>
      </w:r>
    </w:p>
    <w:p w14:paraId="2AE56B90" w14:textId="5E57B05D"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d) prova de inscrição no Cadastro Nacional de Pessoa Jurídica (CNPJ).</w:t>
      </w:r>
    </w:p>
    <w:p w14:paraId="4F52137A" w14:textId="531C689D"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4.</w:t>
      </w:r>
      <w:r w:rsidR="41D318EC" w:rsidRPr="00F13318">
        <w:rPr>
          <w:rFonts w:ascii="Arial" w:eastAsia="Arial" w:hAnsi="Arial" w:cs="Arial"/>
          <w:color w:val="000000" w:themeColor="text1"/>
          <w:sz w:val="23"/>
          <w:szCs w:val="23"/>
        </w:rPr>
        <w:t>2</w:t>
      </w:r>
      <w:r w:rsidRPr="00F13318">
        <w:rPr>
          <w:rFonts w:ascii="Arial" w:eastAsia="Arial" w:hAnsi="Arial" w:cs="Arial"/>
          <w:color w:val="000000" w:themeColor="text1"/>
          <w:sz w:val="23"/>
          <w:szCs w:val="23"/>
        </w:rPr>
        <w:t>.2. HABILITAÇÃO FISCAL E TRABALHISTA</w:t>
      </w:r>
    </w:p>
    <w:p w14:paraId="19C1E54F" w14:textId="7DCF0DF3"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lastRenderedPageBreak/>
        <w:t xml:space="preserve">a) prova de regularidade quanto aos tributos e encargos sociais administrados pela Secretaria da Receita Federal do Brasil - RFB e quanto à Dívida Ativa da União administrada pela Procuradoria Geral da Fazenda Nacional – PGFN (Certidão Conjunta Negativa); </w:t>
      </w:r>
    </w:p>
    <w:p w14:paraId="2A543B28" w14:textId="5C55A6E4"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 xml:space="preserve">b) certidão que prove a regularidade para com a Fazenda Estadual e Municipal da jurisdição fiscal do estabelecimento licitante; </w:t>
      </w:r>
    </w:p>
    <w:p w14:paraId="25F7DB4E" w14:textId="2D187BD0"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 xml:space="preserve">c) certidão que prove a regularidade relativa ao Fundo de Garantia por Tempo de Serviço (FGTS); </w:t>
      </w:r>
    </w:p>
    <w:p w14:paraId="66F5D240" w14:textId="0EA918F2"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d) certidão que prove a regularidade relativa a Débitos Trabalhistas (CNDT), expedida eletrônica e gratuitamente, nos portais da internet (Tribunal Superior do Trabalho, Conselho Superior da Justiça do Trabalho e Tribunais Regionais do Trabalho).</w:t>
      </w:r>
    </w:p>
    <w:p w14:paraId="5C1D168D" w14:textId="10156A18"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4.</w:t>
      </w:r>
      <w:r w:rsidR="3AE303F4" w:rsidRPr="00F13318">
        <w:rPr>
          <w:rFonts w:ascii="Arial" w:eastAsia="Arial" w:hAnsi="Arial" w:cs="Arial"/>
          <w:color w:val="000000" w:themeColor="text1"/>
          <w:sz w:val="23"/>
          <w:szCs w:val="23"/>
        </w:rPr>
        <w:t>2</w:t>
      </w:r>
      <w:r w:rsidRPr="00F13318">
        <w:rPr>
          <w:rFonts w:ascii="Arial" w:eastAsia="Arial" w:hAnsi="Arial" w:cs="Arial"/>
          <w:color w:val="000000" w:themeColor="text1"/>
          <w:sz w:val="23"/>
          <w:szCs w:val="23"/>
        </w:rPr>
        <w:t>.3. HABILITAÇÃO ECONÔMICO-FINANCEIRA</w:t>
      </w:r>
    </w:p>
    <w:p w14:paraId="52181432" w14:textId="14658A44"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 xml:space="preserve"> a) certidão negativa de recuperação judicial, falência, ou concordata expedida pelo distribuidor da sede da pessoa jurídica, devendo ter sido expedida em até 90 (noventa) dias da data de apresentação das propostas.</w:t>
      </w:r>
    </w:p>
    <w:p w14:paraId="6CEE6F55" w14:textId="3B221CCF"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4.</w:t>
      </w:r>
      <w:r w:rsidR="5E2ED0B4" w:rsidRPr="00F13318">
        <w:rPr>
          <w:rFonts w:ascii="Arial" w:eastAsia="Arial" w:hAnsi="Arial" w:cs="Arial"/>
          <w:color w:val="000000" w:themeColor="text1"/>
          <w:sz w:val="23"/>
          <w:szCs w:val="23"/>
        </w:rPr>
        <w:t>2</w:t>
      </w:r>
      <w:r w:rsidRPr="00F13318">
        <w:rPr>
          <w:rFonts w:ascii="Arial" w:eastAsia="Arial" w:hAnsi="Arial" w:cs="Arial"/>
          <w:color w:val="000000" w:themeColor="text1"/>
          <w:sz w:val="23"/>
          <w:szCs w:val="23"/>
        </w:rPr>
        <w:t>.4. HABILITAÇÃO TÉCNICA</w:t>
      </w:r>
    </w:p>
    <w:p w14:paraId="0B06BADD" w14:textId="34E3975C" w:rsidR="006839C2" w:rsidRPr="00F13318" w:rsidRDefault="3621E2A7"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a) Atestado de capacidade técnica compatível.</w:t>
      </w:r>
    </w:p>
    <w:p w14:paraId="59292114" w14:textId="70762392" w:rsidR="006839C2" w:rsidRPr="00F13318" w:rsidRDefault="01BDA0DC" w:rsidP="35FAA4EE">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4</w:t>
      </w:r>
      <w:r w:rsidR="3621E2A7" w:rsidRPr="00F13318">
        <w:rPr>
          <w:rFonts w:ascii="Arial" w:eastAsia="Arial" w:hAnsi="Arial" w:cs="Arial"/>
          <w:color w:val="000000" w:themeColor="text1"/>
          <w:sz w:val="23"/>
          <w:szCs w:val="23"/>
        </w:rPr>
        <w:t>.</w:t>
      </w:r>
      <w:r w:rsidR="1807FF92" w:rsidRPr="00F13318">
        <w:rPr>
          <w:rFonts w:ascii="Arial" w:eastAsia="Arial" w:hAnsi="Arial" w:cs="Arial"/>
          <w:color w:val="000000" w:themeColor="text1"/>
          <w:sz w:val="23"/>
          <w:szCs w:val="23"/>
        </w:rPr>
        <w:t>3.</w:t>
      </w:r>
      <w:r w:rsidR="3621E2A7" w:rsidRPr="00F13318">
        <w:rPr>
          <w:rFonts w:ascii="Arial" w:eastAsia="Arial" w:hAnsi="Arial" w:cs="Arial"/>
          <w:color w:val="000000" w:themeColor="text1"/>
          <w:sz w:val="23"/>
          <w:szCs w:val="23"/>
        </w:rPr>
        <w:t xml:space="preserve"> Deverão ser exigidas, ainda, todas as declarações previstas como obrigatórias pela Lei n.º 14.133/2021, bem como deverão ser atendidos os critérios de benefício às microempresas e empresas de pequeno porte, conforme preconizado pela Lei Complementar n.º 123/2006.</w:t>
      </w:r>
    </w:p>
    <w:p w14:paraId="3A9BA590" w14:textId="595C9ADC" w:rsidR="62A55472" w:rsidRPr="00F13318" w:rsidRDefault="009B04CA" w:rsidP="35FAA4EE">
      <w:pPr>
        <w:pStyle w:val="Ttulo1"/>
        <w:keepNext w:val="0"/>
        <w:tabs>
          <w:tab w:val="left" w:pos="368"/>
        </w:tabs>
        <w:spacing w:before="120" w:after="120" w:line="360" w:lineRule="auto"/>
        <w:rPr>
          <w:rFonts w:ascii="Arial" w:hAnsi="Arial" w:cs="Arial"/>
          <w:b w:val="0"/>
          <w:bCs w:val="0"/>
          <w:sz w:val="23"/>
          <w:szCs w:val="23"/>
        </w:rPr>
      </w:pPr>
      <w:r w:rsidRPr="00F13318">
        <w:rPr>
          <w:rFonts w:ascii="Arial" w:hAnsi="Arial" w:cs="Arial"/>
          <w:b w:val="0"/>
          <w:bCs w:val="0"/>
          <w:sz w:val="23"/>
          <w:szCs w:val="23"/>
        </w:rPr>
        <w:t>4.</w:t>
      </w:r>
      <w:r w:rsidR="66A4B53A" w:rsidRPr="00F13318">
        <w:rPr>
          <w:rFonts w:ascii="Arial" w:hAnsi="Arial" w:cs="Arial"/>
          <w:b w:val="0"/>
          <w:bCs w:val="0"/>
          <w:sz w:val="23"/>
          <w:szCs w:val="23"/>
        </w:rPr>
        <w:t>4</w:t>
      </w:r>
      <w:r w:rsidR="006839C2" w:rsidRPr="00F13318">
        <w:rPr>
          <w:rFonts w:ascii="Arial" w:hAnsi="Arial" w:cs="Arial"/>
          <w:b w:val="0"/>
          <w:bCs w:val="0"/>
          <w:color w:val="FF0000"/>
          <w:sz w:val="23"/>
          <w:szCs w:val="23"/>
        </w:rPr>
        <w:t>.</w:t>
      </w:r>
      <w:r w:rsidR="006839C2" w:rsidRPr="00F13318">
        <w:rPr>
          <w:rFonts w:ascii="Arial" w:hAnsi="Arial" w:cs="Arial"/>
          <w:b w:val="0"/>
          <w:bCs w:val="0"/>
          <w:sz w:val="23"/>
          <w:szCs w:val="23"/>
        </w:rPr>
        <w:t xml:space="preserve"> Quanto </w:t>
      </w:r>
      <w:r w:rsidRPr="00F13318">
        <w:rPr>
          <w:rFonts w:ascii="Arial" w:hAnsi="Arial" w:cs="Arial"/>
          <w:b w:val="0"/>
          <w:bCs w:val="0"/>
          <w:sz w:val="23"/>
          <w:szCs w:val="23"/>
        </w:rPr>
        <w:t>aos requisitos para a exe</w:t>
      </w:r>
      <w:r w:rsidR="006839C2" w:rsidRPr="00F13318">
        <w:rPr>
          <w:rFonts w:ascii="Arial" w:hAnsi="Arial" w:cs="Arial"/>
          <w:b w:val="0"/>
          <w:bCs w:val="0"/>
          <w:sz w:val="23"/>
          <w:szCs w:val="23"/>
        </w:rPr>
        <w:t>cução e entrega do objeto</w:t>
      </w:r>
      <w:r w:rsidR="500A697C" w:rsidRPr="00F13318">
        <w:rPr>
          <w:rFonts w:ascii="Arial" w:hAnsi="Arial" w:cs="Arial"/>
          <w:b w:val="0"/>
          <w:bCs w:val="0"/>
          <w:sz w:val="23"/>
          <w:szCs w:val="23"/>
        </w:rPr>
        <w:t xml:space="preserve"> ficará definido no termo de </w:t>
      </w:r>
      <w:r w:rsidR="00661CE2" w:rsidRPr="00F13318">
        <w:rPr>
          <w:rFonts w:ascii="Arial" w:hAnsi="Arial" w:cs="Arial"/>
          <w:b w:val="0"/>
          <w:bCs w:val="0"/>
          <w:sz w:val="23"/>
          <w:szCs w:val="23"/>
        </w:rPr>
        <w:t>referência</w:t>
      </w:r>
      <w:r w:rsidR="500A697C" w:rsidRPr="00F13318">
        <w:rPr>
          <w:rFonts w:ascii="Arial" w:hAnsi="Arial" w:cs="Arial"/>
          <w:b w:val="0"/>
          <w:bCs w:val="0"/>
          <w:sz w:val="23"/>
          <w:szCs w:val="23"/>
        </w:rPr>
        <w:t>, em anexo.</w:t>
      </w:r>
    </w:p>
    <w:p w14:paraId="3E4D5B0B" w14:textId="2E13C4E2" w:rsidR="35FAA4EE" w:rsidRPr="00F13318" w:rsidRDefault="35FAA4EE" w:rsidP="35FAA4EE">
      <w:pPr>
        <w:tabs>
          <w:tab w:val="left" w:pos="368"/>
        </w:tabs>
        <w:spacing w:before="120" w:after="120" w:line="360" w:lineRule="auto"/>
        <w:rPr>
          <w:rFonts w:ascii="Arial" w:hAnsi="Arial" w:cs="Arial"/>
          <w:sz w:val="23"/>
          <w:szCs w:val="23"/>
        </w:rPr>
      </w:pPr>
    </w:p>
    <w:p w14:paraId="60564597" w14:textId="1716BD07" w:rsidR="00677175" w:rsidRPr="00F13318" w:rsidRDefault="00A26341"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t>5</w:t>
      </w:r>
      <w:r w:rsidR="00FF1278" w:rsidRPr="00F13318">
        <w:rPr>
          <w:rFonts w:ascii="Arial" w:hAnsi="Arial" w:cs="Arial"/>
          <w:b/>
          <w:bCs/>
          <w:sz w:val="23"/>
          <w:szCs w:val="23"/>
          <w:highlight w:val="lightGray"/>
        </w:rPr>
        <w:t xml:space="preserve">. </w:t>
      </w:r>
      <w:r w:rsidR="00EE2C91" w:rsidRPr="00F13318">
        <w:rPr>
          <w:rFonts w:ascii="Arial" w:hAnsi="Arial" w:cs="Arial"/>
          <w:b/>
          <w:bCs/>
          <w:sz w:val="23"/>
          <w:szCs w:val="23"/>
          <w:highlight w:val="lightGray"/>
        </w:rPr>
        <w:t xml:space="preserve">ESTIMATIVA DA QUANTIDADE </w:t>
      </w:r>
      <w:r w:rsidR="5D9C3C3C" w:rsidRPr="00F13318">
        <w:rPr>
          <w:rFonts w:ascii="Arial" w:hAnsi="Arial" w:cs="Arial"/>
          <w:b/>
          <w:bCs/>
          <w:sz w:val="23"/>
          <w:szCs w:val="23"/>
          <w:highlight w:val="lightGray"/>
        </w:rPr>
        <w:t>D</w:t>
      </w:r>
      <w:r w:rsidR="00EE2C91" w:rsidRPr="00F13318">
        <w:rPr>
          <w:rFonts w:ascii="Arial" w:hAnsi="Arial" w:cs="Arial"/>
          <w:b/>
          <w:bCs/>
          <w:sz w:val="23"/>
          <w:szCs w:val="23"/>
          <w:highlight w:val="lightGray"/>
        </w:rPr>
        <w:t>A CONTRATAÇÃO</w:t>
      </w:r>
      <w:r w:rsidR="00FF1278" w:rsidRPr="00F13318">
        <w:rPr>
          <w:rFonts w:ascii="Arial" w:hAnsi="Arial" w:cs="Arial"/>
          <w:b/>
          <w:bCs/>
          <w:sz w:val="23"/>
          <w:szCs w:val="23"/>
          <w:highlight w:val="lightGray"/>
        </w:rPr>
        <w:t xml:space="preserve"> (Art. 18, §1º, IV da Lei 14.133/21)</w:t>
      </w:r>
    </w:p>
    <w:p w14:paraId="0B893114" w14:textId="73791388" w:rsidR="00930E60" w:rsidRPr="00F13318" w:rsidRDefault="5CA70D1A" w:rsidP="00930E60">
      <w:pPr>
        <w:spacing w:before="120" w:after="120" w:line="360" w:lineRule="auto"/>
        <w:jc w:val="both"/>
        <w:rPr>
          <w:rFonts w:ascii="Arial" w:eastAsia="Arial" w:hAnsi="Arial" w:cs="Arial"/>
          <w:color w:val="000000" w:themeColor="text1"/>
          <w:sz w:val="23"/>
          <w:szCs w:val="23"/>
        </w:rPr>
      </w:pPr>
      <w:r w:rsidRPr="00F13318">
        <w:rPr>
          <w:rFonts w:ascii="Arial" w:eastAsia="Arial" w:hAnsi="Arial" w:cs="Arial"/>
          <w:sz w:val="23"/>
          <w:szCs w:val="23"/>
        </w:rPr>
        <w:t xml:space="preserve">5.1.  A estimativa de contratação </w:t>
      </w:r>
      <w:r w:rsidR="00930E60" w:rsidRPr="00F13318">
        <w:rPr>
          <w:rFonts w:ascii="Arial" w:eastAsia="Arial" w:hAnsi="Arial" w:cs="Arial"/>
          <w:sz w:val="23"/>
          <w:szCs w:val="23"/>
        </w:rPr>
        <w:t xml:space="preserve">é conforme necessidade para o </w:t>
      </w:r>
      <w:r w:rsidR="00930E60" w:rsidRPr="00F13318">
        <w:rPr>
          <w:rFonts w:ascii="Arial" w:eastAsia="Arial" w:hAnsi="Arial" w:cs="Arial"/>
          <w:color w:val="000000" w:themeColor="text1"/>
          <w:sz w:val="23"/>
          <w:szCs w:val="23"/>
        </w:rPr>
        <w:t>atendimento da profissional de fonoaudiologia.</w:t>
      </w:r>
    </w:p>
    <w:tbl>
      <w:tblPr>
        <w:tblW w:w="10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960"/>
        <w:gridCol w:w="1110"/>
        <w:gridCol w:w="1290"/>
      </w:tblGrid>
      <w:tr w:rsidR="00677175" w:rsidRPr="00F13318" w14:paraId="5E2C456C" w14:textId="77777777" w:rsidTr="35FAA4EE">
        <w:trPr>
          <w:trHeight w:val="780"/>
        </w:trPr>
        <w:tc>
          <w:tcPr>
            <w:tcW w:w="817" w:type="dxa"/>
          </w:tcPr>
          <w:p w14:paraId="769726BA" w14:textId="77777777" w:rsidR="00677175" w:rsidRPr="00F13318" w:rsidRDefault="00677175" w:rsidP="35FAA4EE">
            <w:pPr>
              <w:spacing w:before="240" w:after="240" w:line="360" w:lineRule="auto"/>
              <w:jc w:val="both"/>
              <w:rPr>
                <w:rFonts w:ascii="Arial" w:hAnsi="Arial" w:cs="Arial"/>
                <w:b/>
                <w:bCs/>
                <w:sz w:val="23"/>
                <w:szCs w:val="23"/>
              </w:rPr>
            </w:pPr>
            <w:r w:rsidRPr="00F13318">
              <w:rPr>
                <w:rFonts w:ascii="Arial" w:hAnsi="Arial" w:cs="Arial"/>
                <w:b/>
                <w:bCs/>
                <w:sz w:val="23"/>
                <w:szCs w:val="23"/>
              </w:rPr>
              <w:t>Item</w:t>
            </w:r>
          </w:p>
        </w:tc>
        <w:tc>
          <w:tcPr>
            <w:tcW w:w="6960" w:type="dxa"/>
            <w:tcBorders>
              <w:bottom w:val="single" w:sz="4" w:space="0" w:color="auto"/>
            </w:tcBorders>
          </w:tcPr>
          <w:p w14:paraId="212251CE" w14:textId="77777777" w:rsidR="00677175" w:rsidRPr="00F13318" w:rsidRDefault="00677175" w:rsidP="35FAA4EE">
            <w:pPr>
              <w:spacing w:before="240" w:after="240" w:line="360" w:lineRule="auto"/>
              <w:jc w:val="both"/>
              <w:rPr>
                <w:rFonts w:ascii="Arial" w:hAnsi="Arial" w:cs="Arial"/>
                <w:b/>
                <w:bCs/>
                <w:sz w:val="23"/>
                <w:szCs w:val="23"/>
              </w:rPr>
            </w:pPr>
            <w:r w:rsidRPr="00F13318">
              <w:rPr>
                <w:rFonts w:ascii="Arial" w:hAnsi="Arial" w:cs="Arial"/>
                <w:b/>
                <w:bCs/>
                <w:sz w:val="23"/>
                <w:szCs w:val="23"/>
              </w:rPr>
              <w:t>Descrição</w:t>
            </w:r>
          </w:p>
        </w:tc>
        <w:tc>
          <w:tcPr>
            <w:tcW w:w="1110" w:type="dxa"/>
            <w:tcBorders>
              <w:bottom w:val="single" w:sz="4" w:space="0" w:color="auto"/>
            </w:tcBorders>
          </w:tcPr>
          <w:p w14:paraId="3402D4BD" w14:textId="77777777" w:rsidR="00677175" w:rsidRPr="00F13318" w:rsidRDefault="00677175" w:rsidP="35FAA4EE">
            <w:pPr>
              <w:spacing w:before="240" w:after="240" w:line="360" w:lineRule="auto"/>
              <w:jc w:val="both"/>
              <w:rPr>
                <w:rFonts w:ascii="Arial" w:hAnsi="Arial" w:cs="Arial"/>
                <w:b/>
                <w:bCs/>
                <w:sz w:val="23"/>
                <w:szCs w:val="23"/>
              </w:rPr>
            </w:pPr>
            <w:r w:rsidRPr="00F13318">
              <w:rPr>
                <w:rFonts w:ascii="Arial" w:hAnsi="Arial" w:cs="Arial"/>
                <w:b/>
                <w:bCs/>
                <w:sz w:val="23"/>
                <w:szCs w:val="23"/>
              </w:rPr>
              <w:t>Quant.</w:t>
            </w:r>
          </w:p>
        </w:tc>
        <w:tc>
          <w:tcPr>
            <w:tcW w:w="1290" w:type="dxa"/>
            <w:tcBorders>
              <w:bottom w:val="single" w:sz="4" w:space="0" w:color="auto"/>
            </w:tcBorders>
          </w:tcPr>
          <w:p w14:paraId="20932FA2" w14:textId="77777777" w:rsidR="00677175" w:rsidRPr="00F13318" w:rsidRDefault="00677175" w:rsidP="35FAA4EE">
            <w:pPr>
              <w:spacing w:before="240" w:after="240" w:line="360" w:lineRule="auto"/>
              <w:jc w:val="both"/>
              <w:rPr>
                <w:rFonts w:ascii="Arial" w:hAnsi="Arial" w:cs="Arial"/>
                <w:b/>
                <w:bCs/>
                <w:sz w:val="23"/>
                <w:szCs w:val="23"/>
              </w:rPr>
            </w:pPr>
            <w:r w:rsidRPr="00F13318">
              <w:rPr>
                <w:rFonts w:ascii="Arial" w:hAnsi="Arial" w:cs="Arial"/>
                <w:b/>
                <w:bCs/>
                <w:sz w:val="23"/>
                <w:szCs w:val="23"/>
              </w:rPr>
              <w:t>Unidade</w:t>
            </w:r>
          </w:p>
        </w:tc>
      </w:tr>
      <w:tr w:rsidR="00E90617" w:rsidRPr="00F13318" w14:paraId="51051889" w14:textId="77777777" w:rsidTr="00E90617">
        <w:tc>
          <w:tcPr>
            <w:tcW w:w="817" w:type="dxa"/>
          </w:tcPr>
          <w:p w14:paraId="1E5BC35A" w14:textId="76CEC298" w:rsidR="00E90617" w:rsidRPr="00F13318" w:rsidRDefault="00E90617" w:rsidP="00E90617">
            <w:pPr>
              <w:spacing w:before="240" w:after="24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 xml:space="preserve">          01</w:t>
            </w:r>
          </w:p>
        </w:tc>
        <w:tc>
          <w:tcPr>
            <w:tcW w:w="6960" w:type="dxa"/>
          </w:tcPr>
          <w:p w14:paraId="29773449" w14:textId="366C7771" w:rsidR="00E90617" w:rsidRPr="00F13318" w:rsidRDefault="00E90617" w:rsidP="00E90617">
            <w:pPr>
              <w:spacing w:line="360" w:lineRule="auto"/>
              <w:jc w:val="both"/>
              <w:rPr>
                <w:rFonts w:ascii="Arial" w:eastAsia="Arial" w:hAnsi="Arial" w:cs="Arial"/>
                <w:color w:val="000000" w:themeColor="text1"/>
                <w:sz w:val="23"/>
                <w:szCs w:val="23"/>
              </w:rPr>
            </w:pPr>
            <w:r w:rsidRPr="00F13318">
              <w:rPr>
                <w:rFonts w:ascii="Arial" w:hAnsi="Arial" w:cs="Arial"/>
                <w:sz w:val="23"/>
                <w:szCs w:val="23"/>
              </w:rPr>
              <w:t xml:space="preserve">GRAVADOR DIGITAL DE VOZ RECARREGÁVEL 16 GB MEMÓRIA, COM FUNÇÃO VOLTAR, AVANÇAR E PAUSA </w:t>
            </w:r>
            <w:r w:rsidRPr="00F13318">
              <w:rPr>
                <w:rFonts w:ascii="Arial" w:hAnsi="Arial" w:cs="Arial"/>
                <w:sz w:val="23"/>
                <w:szCs w:val="23"/>
              </w:rPr>
              <w:lastRenderedPageBreak/>
              <w:t>DENTRO DE UM ÁUDIO ESPECÍFICO, CM CANCELAMENTO DE RUÍDO, OPÇÃO DE VELOCIDADE PARA ESCUTA.</w:t>
            </w:r>
          </w:p>
        </w:tc>
        <w:tc>
          <w:tcPr>
            <w:tcW w:w="1110" w:type="dxa"/>
            <w:vAlign w:val="bottom"/>
          </w:tcPr>
          <w:p w14:paraId="44C26413" w14:textId="59A89FAC" w:rsidR="00E90617" w:rsidRPr="00F13318" w:rsidRDefault="00E90617" w:rsidP="00E90617">
            <w:pPr>
              <w:spacing w:before="240" w:after="240" w:line="360" w:lineRule="auto"/>
              <w:jc w:val="center"/>
              <w:rPr>
                <w:rFonts w:ascii="Arial" w:hAnsi="Arial" w:cs="Arial"/>
                <w:sz w:val="23"/>
                <w:szCs w:val="23"/>
              </w:rPr>
            </w:pPr>
            <w:r w:rsidRPr="00F13318">
              <w:rPr>
                <w:rFonts w:ascii="Arial" w:hAnsi="Arial" w:cs="Arial"/>
                <w:sz w:val="23"/>
                <w:szCs w:val="23"/>
              </w:rPr>
              <w:lastRenderedPageBreak/>
              <w:t>01</w:t>
            </w:r>
          </w:p>
        </w:tc>
        <w:tc>
          <w:tcPr>
            <w:tcW w:w="1290" w:type="dxa"/>
            <w:vAlign w:val="bottom"/>
          </w:tcPr>
          <w:p w14:paraId="61539B6C" w14:textId="6A458649" w:rsidR="00E90617" w:rsidRPr="00F13318" w:rsidRDefault="00E90617" w:rsidP="00E90617">
            <w:pPr>
              <w:spacing w:before="240" w:after="240" w:line="360" w:lineRule="auto"/>
              <w:jc w:val="center"/>
              <w:rPr>
                <w:rFonts w:ascii="Arial" w:hAnsi="Arial" w:cs="Arial"/>
                <w:color w:val="000000"/>
                <w:sz w:val="23"/>
                <w:szCs w:val="23"/>
              </w:rPr>
            </w:pPr>
            <w:r w:rsidRPr="00F13318">
              <w:rPr>
                <w:rFonts w:ascii="Arial" w:hAnsi="Arial" w:cs="Arial"/>
                <w:color w:val="000000" w:themeColor="text1"/>
                <w:sz w:val="23"/>
                <w:szCs w:val="23"/>
              </w:rPr>
              <w:t>unidade</w:t>
            </w:r>
          </w:p>
        </w:tc>
      </w:tr>
      <w:tr w:rsidR="00E90617" w:rsidRPr="00F13318" w14:paraId="7963E6BF" w14:textId="77777777" w:rsidTr="00E90617">
        <w:tc>
          <w:tcPr>
            <w:tcW w:w="817" w:type="dxa"/>
          </w:tcPr>
          <w:p w14:paraId="7991442C" w14:textId="38DD23C6" w:rsidR="00E90617" w:rsidRPr="00F13318" w:rsidRDefault="00E90617" w:rsidP="00E90617">
            <w:pPr>
              <w:spacing w:before="240" w:after="24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02</w:t>
            </w:r>
          </w:p>
        </w:tc>
        <w:tc>
          <w:tcPr>
            <w:tcW w:w="6960" w:type="dxa"/>
          </w:tcPr>
          <w:p w14:paraId="54F1575A" w14:textId="6F9B13F0" w:rsidR="00E90617" w:rsidRPr="00F13318" w:rsidRDefault="00E90617" w:rsidP="00E90617">
            <w:pPr>
              <w:spacing w:line="360" w:lineRule="auto"/>
              <w:jc w:val="both"/>
              <w:rPr>
                <w:rFonts w:ascii="Arial" w:eastAsia="Arial" w:hAnsi="Arial" w:cs="Arial"/>
                <w:color w:val="000000" w:themeColor="text1"/>
                <w:sz w:val="23"/>
                <w:szCs w:val="23"/>
              </w:rPr>
            </w:pPr>
            <w:r w:rsidRPr="00F13318">
              <w:rPr>
                <w:rFonts w:ascii="Arial" w:hAnsi="Arial" w:cs="Arial"/>
                <w:sz w:val="23"/>
                <w:szCs w:val="23"/>
              </w:rPr>
              <w:t>PROC – PROTOCOLO DE OBSERVAÇÃO COMPORTAMENTAL (JAIME ZORZI)</w:t>
            </w:r>
          </w:p>
        </w:tc>
        <w:tc>
          <w:tcPr>
            <w:tcW w:w="1110" w:type="dxa"/>
            <w:vAlign w:val="bottom"/>
          </w:tcPr>
          <w:p w14:paraId="49B0EBD7" w14:textId="1301E567" w:rsidR="00E90617" w:rsidRPr="00F13318" w:rsidRDefault="00E90617" w:rsidP="00E90617">
            <w:pPr>
              <w:spacing w:before="240" w:after="240" w:line="360" w:lineRule="auto"/>
              <w:jc w:val="center"/>
              <w:rPr>
                <w:rFonts w:ascii="Arial" w:hAnsi="Arial" w:cs="Arial"/>
                <w:sz w:val="23"/>
                <w:szCs w:val="23"/>
              </w:rPr>
            </w:pPr>
            <w:r w:rsidRPr="00F13318">
              <w:rPr>
                <w:rFonts w:ascii="Arial" w:hAnsi="Arial" w:cs="Arial"/>
                <w:sz w:val="23"/>
                <w:szCs w:val="23"/>
              </w:rPr>
              <w:t>01</w:t>
            </w:r>
          </w:p>
        </w:tc>
        <w:tc>
          <w:tcPr>
            <w:tcW w:w="1290" w:type="dxa"/>
            <w:vAlign w:val="bottom"/>
          </w:tcPr>
          <w:p w14:paraId="23547046" w14:textId="4ACA680D" w:rsidR="00E90617" w:rsidRPr="00F13318" w:rsidRDefault="00E90617" w:rsidP="00E90617">
            <w:pPr>
              <w:spacing w:before="240" w:after="240" w:line="360" w:lineRule="auto"/>
              <w:jc w:val="center"/>
              <w:rPr>
                <w:rFonts w:ascii="Arial" w:hAnsi="Arial" w:cs="Arial"/>
                <w:color w:val="000000" w:themeColor="text1"/>
                <w:sz w:val="23"/>
                <w:szCs w:val="23"/>
              </w:rPr>
            </w:pPr>
            <w:r w:rsidRPr="00F13318">
              <w:rPr>
                <w:rFonts w:ascii="Arial" w:hAnsi="Arial" w:cs="Arial"/>
                <w:color w:val="000000" w:themeColor="text1"/>
                <w:sz w:val="23"/>
                <w:szCs w:val="23"/>
              </w:rPr>
              <w:t>unidade</w:t>
            </w:r>
          </w:p>
        </w:tc>
      </w:tr>
      <w:tr w:rsidR="00E90617" w:rsidRPr="00F13318" w14:paraId="3AFAF3F5" w14:textId="77777777" w:rsidTr="00E90617">
        <w:tc>
          <w:tcPr>
            <w:tcW w:w="817" w:type="dxa"/>
          </w:tcPr>
          <w:p w14:paraId="59342DAD" w14:textId="16B22AA4" w:rsidR="00E90617" w:rsidRPr="00F13318" w:rsidRDefault="00E90617" w:rsidP="00E90617">
            <w:pPr>
              <w:spacing w:before="240" w:after="24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03</w:t>
            </w:r>
          </w:p>
        </w:tc>
        <w:tc>
          <w:tcPr>
            <w:tcW w:w="6960" w:type="dxa"/>
          </w:tcPr>
          <w:p w14:paraId="41C91D70" w14:textId="785917A3" w:rsidR="00E90617" w:rsidRPr="00F13318" w:rsidRDefault="00E90617" w:rsidP="00E90617">
            <w:pPr>
              <w:spacing w:line="360" w:lineRule="auto"/>
              <w:jc w:val="both"/>
              <w:rPr>
                <w:rFonts w:ascii="Arial" w:eastAsia="Arial" w:hAnsi="Arial" w:cs="Arial"/>
                <w:color w:val="000000" w:themeColor="text1"/>
                <w:sz w:val="23"/>
                <w:szCs w:val="23"/>
              </w:rPr>
            </w:pPr>
            <w:r w:rsidRPr="00F13318">
              <w:rPr>
                <w:rFonts w:ascii="Arial" w:hAnsi="Arial" w:cs="Arial"/>
                <w:sz w:val="23"/>
                <w:szCs w:val="23"/>
              </w:rPr>
              <w:t>ADL 2 – AVALIAÇÃO DO DESENVOLVIMENTO DA LINGUAGEM (MARIA LÚCIA MENEZES), MATERIAL COMPLETO COM LIVROS, PROTOCOLOS E MATERIAL CONCRETO.</w:t>
            </w:r>
          </w:p>
        </w:tc>
        <w:tc>
          <w:tcPr>
            <w:tcW w:w="1110" w:type="dxa"/>
            <w:vAlign w:val="bottom"/>
          </w:tcPr>
          <w:p w14:paraId="5B7B387D" w14:textId="52068713" w:rsidR="00E90617" w:rsidRPr="00F13318" w:rsidRDefault="00E90617" w:rsidP="00E90617">
            <w:pPr>
              <w:spacing w:before="240" w:after="240" w:line="360" w:lineRule="auto"/>
              <w:jc w:val="center"/>
              <w:rPr>
                <w:rFonts w:ascii="Arial" w:hAnsi="Arial" w:cs="Arial"/>
                <w:sz w:val="23"/>
                <w:szCs w:val="23"/>
              </w:rPr>
            </w:pPr>
            <w:r w:rsidRPr="00F13318">
              <w:rPr>
                <w:rFonts w:ascii="Arial" w:hAnsi="Arial" w:cs="Arial"/>
                <w:sz w:val="23"/>
                <w:szCs w:val="23"/>
              </w:rPr>
              <w:t>01</w:t>
            </w:r>
          </w:p>
        </w:tc>
        <w:tc>
          <w:tcPr>
            <w:tcW w:w="1290" w:type="dxa"/>
            <w:vAlign w:val="bottom"/>
          </w:tcPr>
          <w:p w14:paraId="2132F558" w14:textId="5F78C143" w:rsidR="00E90617" w:rsidRPr="00F13318" w:rsidRDefault="00E90617" w:rsidP="00E90617">
            <w:pPr>
              <w:spacing w:before="240" w:after="240" w:line="360" w:lineRule="auto"/>
              <w:jc w:val="center"/>
              <w:rPr>
                <w:rFonts w:ascii="Arial" w:hAnsi="Arial" w:cs="Arial"/>
                <w:color w:val="000000" w:themeColor="text1"/>
                <w:sz w:val="23"/>
                <w:szCs w:val="23"/>
              </w:rPr>
            </w:pPr>
            <w:r w:rsidRPr="00F13318">
              <w:rPr>
                <w:rFonts w:ascii="Arial" w:hAnsi="Arial" w:cs="Arial"/>
                <w:color w:val="000000" w:themeColor="text1"/>
                <w:sz w:val="23"/>
                <w:szCs w:val="23"/>
              </w:rPr>
              <w:t>unidade</w:t>
            </w:r>
          </w:p>
        </w:tc>
      </w:tr>
      <w:tr w:rsidR="00E90617" w:rsidRPr="00F13318" w14:paraId="2ABDD9E0" w14:textId="77777777" w:rsidTr="00E90617">
        <w:tc>
          <w:tcPr>
            <w:tcW w:w="817" w:type="dxa"/>
          </w:tcPr>
          <w:p w14:paraId="797C8F7A" w14:textId="300E9B03" w:rsidR="00E90617" w:rsidRPr="00F13318" w:rsidRDefault="00E90617" w:rsidP="00E90617">
            <w:pPr>
              <w:spacing w:before="240" w:after="24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04</w:t>
            </w:r>
          </w:p>
        </w:tc>
        <w:tc>
          <w:tcPr>
            <w:tcW w:w="6960" w:type="dxa"/>
          </w:tcPr>
          <w:p w14:paraId="3A99456A" w14:textId="18292281" w:rsidR="00E90617" w:rsidRPr="00F13318" w:rsidRDefault="00E90617" w:rsidP="00E90617">
            <w:pPr>
              <w:spacing w:line="360" w:lineRule="auto"/>
              <w:jc w:val="both"/>
              <w:rPr>
                <w:rFonts w:ascii="Arial" w:eastAsia="Arial" w:hAnsi="Arial" w:cs="Arial"/>
                <w:color w:val="000000" w:themeColor="text1"/>
                <w:sz w:val="23"/>
                <w:szCs w:val="23"/>
              </w:rPr>
            </w:pPr>
            <w:r w:rsidRPr="00F13318">
              <w:rPr>
                <w:rFonts w:ascii="Arial" w:hAnsi="Arial" w:cs="Arial"/>
                <w:sz w:val="23"/>
                <w:szCs w:val="23"/>
              </w:rPr>
              <w:t>IDADI – INVENTÁRIO DIMENSIONAL DE AVALIÇÃO DO DESENVOLVIMENTO INFANTIL (MÔNICA APARECIDA DA SILVA, DENISE BANDEIRA E OUTROS), COM LIVROS E PROTOCOLOS (VERSÃO COMPLETA)</w:t>
            </w:r>
          </w:p>
        </w:tc>
        <w:tc>
          <w:tcPr>
            <w:tcW w:w="1110" w:type="dxa"/>
            <w:vAlign w:val="bottom"/>
          </w:tcPr>
          <w:p w14:paraId="2508C45B" w14:textId="369B0D9E" w:rsidR="00E90617" w:rsidRPr="00F13318" w:rsidRDefault="00E90617" w:rsidP="00E90617">
            <w:pPr>
              <w:spacing w:before="240" w:after="240" w:line="360" w:lineRule="auto"/>
              <w:jc w:val="center"/>
              <w:rPr>
                <w:rFonts w:ascii="Arial" w:hAnsi="Arial" w:cs="Arial"/>
                <w:sz w:val="23"/>
                <w:szCs w:val="23"/>
              </w:rPr>
            </w:pPr>
            <w:r w:rsidRPr="00F13318">
              <w:rPr>
                <w:rFonts w:ascii="Arial" w:hAnsi="Arial" w:cs="Arial"/>
                <w:sz w:val="23"/>
                <w:szCs w:val="23"/>
              </w:rPr>
              <w:t>01</w:t>
            </w:r>
          </w:p>
        </w:tc>
        <w:tc>
          <w:tcPr>
            <w:tcW w:w="1290" w:type="dxa"/>
            <w:vAlign w:val="bottom"/>
          </w:tcPr>
          <w:p w14:paraId="5C61B086" w14:textId="75663DE9" w:rsidR="00E90617" w:rsidRPr="00F13318" w:rsidRDefault="00E90617" w:rsidP="00E90617">
            <w:pPr>
              <w:spacing w:before="240" w:after="240" w:line="360" w:lineRule="auto"/>
              <w:jc w:val="center"/>
              <w:rPr>
                <w:rFonts w:ascii="Arial" w:hAnsi="Arial" w:cs="Arial"/>
                <w:color w:val="000000" w:themeColor="text1"/>
                <w:sz w:val="23"/>
                <w:szCs w:val="23"/>
              </w:rPr>
            </w:pPr>
            <w:r w:rsidRPr="00F13318">
              <w:rPr>
                <w:rFonts w:ascii="Arial" w:hAnsi="Arial" w:cs="Arial"/>
                <w:color w:val="000000" w:themeColor="text1"/>
                <w:sz w:val="23"/>
                <w:szCs w:val="23"/>
              </w:rPr>
              <w:t>unidade</w:t>
            </w:r>
          </w:p>
        </w:tc>
      </w:tr>
      <w:tr w:rsidR="00E90617" w:rsidRPr="00F13318" w14:paraId="7D048D43" w14:textId="77777777" w:rsidTr="00E90617">
        <w:tc>
          <w:tcPr>
            <w:tcW w:w="817" w:type="dxa"/>
          </w:tcPr>
          <w:p w14:paraId="54E5E7BB" w14:textId="0D5F973C" w:rsidR="00E90617" w:rsidRPr="00F13318" w:rsidRDefault="00E90617" w:rsidP="00E90617">
            <w:pPr>
              <w:spacing w:before="240" w:after="24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05</w:t>
            </w:r>
          </w:p>
        </w:tc>
        <w:tc>
          <w:tcPr>
            <w:tcW w:w="6960" w:type="dxa"/>
          </w:tcPr>
          <w:p w14:paraId="12F7DAF6" w14:textId="7D1D7EEC" w:rsidR="00E90617" w:rsidRPr="00F13318" w:rsidRDefault="00E90617" w:rsidP="00E90617">
            <w:pPr>
              <w:spacing w:line="360" w:lineRule="auto"/>
              <w:jc w:val="both"/>
              <w:rPr>
                <w:rFonts w:ascii="Arial" w:eastAsia="Arial" w:hAnsi="Arial" w:cs="Arial"/>
                <w:color w:val="000000" w:themeColor="text1"/>
                <w:sz w:val="23"/>
                <w:szCs w:val="23"/>
              </w:rPr>
            </w:pPr>
            <w:r w:rsidRPr="00F13318">
              <w:rPr>
                <w:rFonts w:ascii="Arial" w:hAnsi="Arial" w:cs="Arial"/>
                <w:sz w:val="23"/>
                <w:szCs w:val="23"/>
              </w:rPr>
              <w:t xml:space="preserve">PORTAGE –   MANUAL DO INVENTÁRIO PORTAGE OPERACIONALIZADO PARA AVALIAÇÃO INFANTIL (LÚCIA CAVALCANTI DE ALBUQUERQUE WILLIAMS E ANA LÚCIA ROSSITO AIELLO), COM MATERIAL COMPLETO. </w:t>
            </w:r>
          </w:p>
        </w:tc>
        <w:tc>
          <w:tcPr>
            <w:tcW w:w="1110" w:type="dxa"/>
            <w:vAlign w:val="bottom"/>
          </w:tcPr>
          <w:p w14:paraId="4997C3AB" w14:textId="6E6219D7" w:rsidR="00E90617" w:rsidRPr="00F13318" w:rsidRDefault="00E90617" w:rsidP="00E90617">
            <w:pPr>
              <w:spacing w:before="240" w:after="240" w:line="360" w:lineRule="auto"/>
              <w:jc w:val="center"/>
              <w:rPr>
                <w:rFonts w:ascii="Arial" w:hAnsi="Arial" w:cs="Arial"/>
                <w:sz w:val="23"/>
                <w:szCs w:val="23"/>
              </w:rPr>
            </w:pPr>
            <w:r w:rsidRPr="00F13318">
              <w:rPr>
                <w:rFonts w:ascii="Arial" w:hAnsi="Arial" w:cs="Arial"/>
                <w:sz w:val="23"/>
                <w:szCs w:val="23"/>
              </w:rPr>
              <w:t>01</w:t>
            </w:r>
          </w:p>
        </w:tc>
        <w:tc>
          <w:tcPr>
            <w:tcW w:w="1290" w:type="dxa"/>
            <w:vAlign w:val="bottom"/>
          </w:tcPr>
          <w:p w14:paraId="5E3A48B7" w14:textId="4486333C" w:rsidR="00E90617" w:rsidRPr="00F13318" w:rsidRDefault="00E90617" w:rsidP="00E90617">
            <w:pPr>
              <w:spacing w:before="240" w:after="240" w:line="360" w:lineRule="auto"/>
              <w:jc w:val="center"/>
              <w:rPr>
                <w:rFonts w:ascii="Arial" w:hAnsi="Arial" w:cs="Arial"/>
                <w:color w:val="000000" w:themeColor="text1"/>
                <w:sz w:val="23"/>
                <w:szCs w:val="23"/>
              </w:rPr>
            </w:pPr>
            <w:r w:rsidRPr="00F13318">
              <w:rPr>
                <w:rFonts w:ascii="Arial" w:hAnsi="Arial" w:cs="Arial"/>
                <w:color w:val="000000" w:themeColor="text1"/>
                <w:sz w:val="23"/>
                <w:szCs w:val="23"/>
              </w:rPr>
              <w:t>unidade</w:t>
            </w:r>
          </w:p>
        </w:tc>
      </w:tr>
      <w:tr w:rsidR="00E90617" w:rsidRPr="00F13318" w14:paraId="40006198" w14:textId="77777777" w:rsidTr="00F13318">
        <w:trPr>
          <w:trHeight w:val="767"/>
        </w:trPr>
        <w:tc>
          <w:tcPr>
            <w:tcW w:w="817" w:type="dxa"/>
          </w:tcPr>
          <w:p w14:paraId="78FE9000" w14:textId="6956621A" w:rsidR="00E90617" w:rsidRPr="00F13318" w:rsidRDefault="00E90617" w:rsidP="00E90617">
            <w:pPr>
              <w:spacing w:before="240" w:after="24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06</w:t>
            </w:r>
          </w:p>
        </w:tc>
        <w:tc>
          <w:tcPr>
            <w:tcW w:w="6960" w:type="dxa"/>
          </w:tcPr>
          <w:p w14:paraId="223BFFAF" w14:textId="77777777" w:rsidR="00E90617" w:rsidRPr="00F13318" w:rsidRDefault="00E90617" w:rsidP="00E90617">
            <w:pPr>
              <w:jc w:val="both"/>
              <w:rPr>
                <w:rFonts w:ascii="Arial" w:hAnsi="Arial" w:cs="Arial"/>
                <w:sz w:val="23"/>
                <w:szCs w:val="23"/>
              </w:rPr>
            </w:pPr>
            <w:r w:rsidRPr="00F13318">
              <w:rPr>
                <w:rFonts w:ascii="Arial" w:hAnsi="Arial" w:cs="Arial"/>
                <w:sz w:val="23"/>
                <w:szCs w:val="23"/>
              </w:rPr>
              <w:t xml:space="preserve">HABILIDADES SOCIAIS- ATIVIDADES PARA CRIANÇAS  </w:t>
            </w:r>
          </w:p>
          <w:p w14:paraId="58E74ABB" w14:textId="2B58CB82" w:rsidR="00E90617" w:rsidRPr="00F13318" w:rsidRDefault="00E90617" w:rsidP="00E90617">
            <w:pPr>
              <w:spacing w:line="360" w:lineRule="auto"/>
              <w:jc w:val="both"/>
              <w:rPr>
                <w:rFonts w:ascii="Arial" w:eastAsia="Arial" w:hAnsi="Arial" w:cs="Arial"/>
                <w:color w:val="000000" w:themeColor="text1"/>
                <w:sz w:val="23"/>
                <w:szCs w:val="23"/>
              </w:rPr>
            </w:pPr>
            <w:r w:rsidRPr="00F13318">
              <w:rPr>
                <w:rFonts w:ascii="Arial" w:hAnsi="Arial" w:cs="Arial"/>
                <w:sz w:val="23"/>
                <w:szCs w:val="23"/>
              </w:rPr>
              <w:t xml:space="preserve">(NATASHA DANIELS) </w:t>
            </w:r>
          </w:p>
        </w:tc>
        <w:tc>
          <w:tcPr>
            <w:tcW w:w="1110" w:type="dxa"/>
            <w:vAlign w:val="bottom"/>
          </w:tcPr>
          <w:p w14:paraId="3C2AD627" w14:textId="6B684E73" w:rsidR="00E90617" w:rsidRPr="00F13318" w:rsidRDefault="00E90617" w:rsidP="00E90617">
            <w:pPr>
              <w:spacing w:before="240" w:after="240" w:line="360" w:lineRule="auto"/>
              <w:jc w:val="center"/>
              <w:rPr>
                <w:rFonts w:ascii="Arial" w:hAnsi="Arial" w:cs="Arial"/>
                <w:sz w:val="23"/>
                <w:szCs w:val="23"/>
              </w:rPr>
            </w:pPr>
            <w:r w:rsidRPr="00F13318">
              <w:rPr>
                <w:rFonts w:ascii="Arial" w:hAnsi="Arial" w:cs="Arial"/>
                <w:sz w:val="23"/>
                <w:szCs w:val="23"/>
              </w:rPr>
              <w:t>01</w:t>
            </w:r>
          </w:p>
        </w:tc>
        <w:tc>
          <w:tcPr>
            <w:tcW w:w="1290" w:type="dxa"/>
            <w:vAlign w:val="bottom"/>
          </w:tcPr>
          <w:p w14:paraId="5266776D" w14:textId="1B9680D3" w:rsidR="00E90617" w:rsidRPr="00F13318" w:rsidRDefault="00E90617" w:rsidP="00E90617">
            <w:pPr>
              <w:spacing w:before="240" w:after="240" w:line="360" w:lineRule="auto"/>
              <w:jc w:val="center"/>
              <w:rPr>
                <w:rFonts w:ascii="Arial" w:hAnsi="Arial" w:cs="Arial"/>
                <w:color w:val="000000" w:themeColor="text1"/>
                <w:sz w:val="23"/>
                <w:szCs w:val="23"/>
              </w:rPr>
            </w:pPr>
            <w:r w:rsidRPr="00F13318">
              <w:rPr>
                <w:rFonts w:ascii="Arial" w:hAnsi="Arial" w:cs="Arial"/>
                <w:color w:val="000000" w:themeColor="text1"/>
                <w:sz w:val="23"/>
                <w:szCs w:val="23"/>
              </w:rPr>
              <w:t>unidade</w:t>
            </w:r>
          </w:p>
        </w:tc>
      </w:tr>
      <w:tr w:rsidR="00E90617" w:rsidRPr="00F13318" w14:paraId="42E44AAA" w14:textId="77777777" w:rsidTr="00E90617">
        <w:tc>
          <w:tcPr>
            <w:tcW w:w="817" w:type="dxa"/>
          </w:tcPr>
          <w:p w14:paraId="3124670B" w14:textId="0B14F93F" w:rsidR="00E90617" w:rsidRPr="00F13318" w:rsidRDefault="00E90617" w:rsidP="00E90617">
            <w:pPr>
              <w:spacing w:before="240" w:after="24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07</w:t>
            </w:r>
          </w:p>
        </w:tc>
        <w:tc>
          <w:tcPr>
            <w:tcW w:w="6960" w:type="dxa"/>
          </w:tcPr>
          <w:p w14:paraId="5C91E24B" w14:textId="31036340" w:rsidR="00E90617" w:rsidRPr="00F13318" w:rsidRDefault="00E90617" w:rsidP="00E90617">
            <w:pPr>
              <w:spacing w:line="360" w:lineRule="auto"/>
              <w:jc w:val="both"/>
              <w:rPr>
                <w:rFonts w:ascii="Arial" w:eastAsia="Arial" w:hAnsi="Arial" w:cs="Arial"/>
                <w:color w:val="000000" w:themeColor="text1"/>
                <w:sz w:val="23"/>
                <w:szCs w:val="23"/>
              </w:rPr>
            </w:pPr>
            <w:r w:rsidRPr="00F13318">
              <w:rPr>
                <w:rFonts w:ascii="Arial" w:hAnsi="Arial" w:cs="Arial"/>
                <w:sz w:val="23"/>
                <w:szCs w:val="23"/>
              </w:rPr>
              <w:t>PROLEC – KIT – PROVA DE AVALIAÇÃO DOS PROCESSOS (FERNDANDO CUETOS, BLANCA RODRIGUES E ELVIRA RUANO)</w:t>
            </w:r>
          </w:p>
        </w:tc>
        <w:tc>
          <w:tcPr>
            <w:tcW w:w="1110" w:type="dxa"/>
            <w:vAlign w:val="bottom"/>
          </w:tcPr>
          <w:p w14:paraId="63A33428" w14:textId="77D8D99E" w:rsidR="00E90617" w:rsidRPr="00F13318" w:rsidRDefault="00E90617" w:rsidP="00E90617">
            <w:pPr>
              <w:spacing w:before="240" w:after="240" w:line="360" w:lineRule="auto"/>
              <w:jc w:val="center"/>
              <w:rPr>
                <w:rFonts w:ascii="Arial" w:hAnsi="Arial" w:cs="Arial"/>
                <w:sz w:val="23"/>
                <w:szCs w:val="23"/>
              </w:rPr>
            </w:pPr>
            <w:r w:rsidRPr="00F13318">
              <w:rPr>
                <w:rFonts w:ascii="Arial" w:hAnsi="Arial" w:cs="Arial"/>
                <w:sz w:val="23"/>
                <w:szCs w:val="23"/>
              </w:rPr>
              <w:t>01</w:t>
            </w:r>
          </w:p>
        </w:tc>
        <w:tc>
          <w:tcPr>
            <w:tcW w:w="1290" w:type="dxa"/>
            <w:vAlign w:val="bottom"/>
          </w:tcPr>
          <w:p w14:paraId="0714C55E" w14:textId="552180BA" w:rsidR="00E90617" w:rsidRPr="00F13318" w:rsidRDefault="00E90617" w:rsidP="00E90617">
            <w:pPr>
              <w:spacing w:before="240" w:after="240" w:line="360" w:lineRule="auto"/>
              <w:jc w:val="center"/>
              <w:rPr>
                <w:rFonts w:ascii="Arial" w:hAnsi="Arial" w:cs="Arial"/>
                <w:color w:val="000000" w:themeColor="text1"/>
                <w:sz w:val="23"/>
                <w:szCs w:val="23"/>
              </w:rPr>
            </w:pPr>
            <w:r w:rsidRPr="00F13318">
              <w:rPr>
                <w:rFonts w:ascii="Arial" w:hAnsi="Arial" w:cs="Arial"/>
                <w:color w:val="000000" w:themeColor="text1"/>
                <w:sz w:val="23"/>
                <w:szCs w:val="23"/>
              </w:rPr>
              <w:t>unidade</w:t>
            </w:r>
          </w:p>
        </w:tc>
      </w:tr>
      <w:tr w:rsidR="00D932E1" w:rsidRPr="00F13318" w14:paraId="20031BB4" w14:textId="77777777" w:rsidTr="00E90617">
        <w:tc>
          <w:tcPr>
            <w:tcW w:w="817" w:type="dxa"/>
          </w:tcPr>
          <w:p w14:paraId="46F44FBE" w14:textId="34DB1327" w:rsidR="00D932E1" w:rsidRPr="00F13318" w:rsidRDefault="00D932E1" w:rsidP="00D932E1">
            <w:pPr>
              <w:spacing w:before="240" w:after="24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08</w:t>
            </w:r>
          </w:p>
        </w:tc>
        <w:tc>
          <w:tcPr>
            <w:tcW w:w="6960" w:type="dxa"/>
          </w:tcPr>
          <w:p w14:paraId="25A415AD" w14:textId="407BF27A" w:rsidR="00D932E1" w:rsidRPr="00F13318" w:rsidRDefault="00D932E1" w:rsidP="00D932E1">
            <w:pPr>
              <w:spacing w:line="360" w:lineRule="auto"/>
              <w:jc w:val="both"/>
              <w:rPr>
                <w:rFonts w:ascii="Arial" w:eastAsia="Arial" w:hAnsi="Arial" w:cs="Arial"/>
                <w:color w:val="000000" w:themeColor="text1"/>
                <w:sz w:val="23"/>
                <w:szCs w:val="23"/>
              </w:rPr>
            </w:pPr>
            <w:r w:rsidRPr="00F13318">
              <w:rPr>
                <w:rFonts w:ascii="Arial" w:hAnsi="Arial" w:cs="Arial"/>
                <w:sz w:val="23"/>
                <w:szCs w:val="23"/>
              </w:rPr>
              <w:t>IAR - INSTRUMENTO DE AVALIAÇÃO DE REPERTÓRIO PARA A ALFABETIZAÇÃO (SÉRGIO ANTONIO DA SILVA LEITE)</w:t>
            </w:r>
            <w:r>
              <w:rPr>
                <w:rFonts w:ascii="Arial" w:hAnsi="Arial" w:cs="Arial"/>
                <w:sz w:val="23"/>
                <w:szCs w:val="23"/>
              </w:rPr>
              <w:t xml:space="preserve"> – KIT CONTENDO 01 CADERNO DE RESPOSTAS E 01 MANUAL DE APLICAÇÃO E AVALIAÇÃO.</w:t>
            </w:r>
          </w:p>
        </w:tc>
        <w:tc>
          <w:tcPr>
            <w:tcW w:w="1110" w:type="dxa"/>
            <w:vAlign w:val="bottom"/>
          </w:tcPr>
          <w:p w14:paraId="22E045AC" w14:textId="01544301" w:rsidR="00D932E1" w:rsidRPr="00F13318" w:rsidRDefault="00D932E1" w:rsidP="00D932E1">
            <w:pPr>
              <w:spacing w:before="240" w:after="240" w:line="360" w:lineRule="auto"/>
              <w:jc w:val="center"/>
              <w:rPr>
                <w:rFonts w:ascii="Arial" w:hAnsi="Arial" w:cs="Arial"/>
                <w:sz w:val="23"/>
                <w:szCs w:val="23"/>
              </w:rPr>
            </w:pPr>
            <w:r w:rsidRPr="00F13318">
              <w:rPr>
                <w:rFonts w:ascii="Arial" w:hAnsi="Arial" w:cs="Arial"/>
                <w:sz w:val="23"/>
                <w:szCs w:val="23"/>
              </w:rPr>
              <w:t>01</w:t>
            </w:r>
          </w:p>
        </w:tc>
        <w:tc>
          <w:tcPr>
            <w:tcW w:w="1290" w:type="dxa"/>
            <w:vAlign w:val="bottom"/>
          </w:tcPr>
          <w:p w14:paraId="10DD9754" w14:textId="189B3244" w:rsidR="00D932E1" w:rsidRPr="00F13318" w:rsidRDefault="00D932E1" w:rsidP="00D932E1">
            <w:pPr>
              <w:spacing w:before="240" w:after="240" w:line="360" w:lineRule="auto"/>
              <w:jc w:val="center"/>
              <w:rPr>
                <w:rFonts w:ascii="Arial" w:hAnsi="Arial" w:cs="Arial"/>
                <w:color w:val="000000" w:themeColor="text1"/>
                <w:sz w:val="23"/>
                <w:szCs w:val="23"/>
              </w:rPr>
            </w:pPr>
            <w:r w:rsidRPr="00F13318">
              <w:rPr>
                <w:rFonts w:ascii="Arial" w:hAnsi="Arial" w:cs="Arial"/>
                <w:color w:val="000000" w:themeColor="text1"/>
                <w:sz w:val="23"/>
                <w:szCs w:val="23"/>
              </w:rPr>
              <w:t>unidade</w:t>
            </w:r>
          </w:p>
        </w:tc>
      </w:tr>
      <w:tr w:rsidR="00E90617" w:rsidRPr="00F13318" w14:paraId="466FCD8C" w14:textId="77777777" w:rsidTr="35FAA4EE">
        <w:tc>
          <w:tcPr>
            <w:tcW w:w="817" w:type="dxa"/>
          </w:tcPr>
          <w:p w14:paraId="71897C7E" w14:textId="4946A3F7" w:rsidR="00E90617" w:rsidRPr="00F13318" w:rsidRDefault="00E90617" w:rsidP="00E90617">
            <w:pPr>
              <w:spacing w:before="240" w:after="240" w:line="360" w:lineRule="auto"/>
              <w:jc w:val="both"/>
              <w:rPr>
                <w:rFonts w:ascii="Arial" w:eastAsia="Arial" w:hAnsi="Arial" w:cs="Arial"/>
                <w:color w:val="000000" w:themeColor="text1"/>
                <w:sz w:val="23"/>
                <w:szCs w:val="23"/>
              </w:rPr>
            </w:pPr>
            <w:r w:rsidRPr="00F13318">
              <w:rPr>
                <w:rFonts w:ascii="Arial" w:eastAsia="Arial" w:hAnsi="Arial" w:cs="Arial"/>
                <w:color w:val="000000" w:themeColor="text1"/>
                <w:sz w:val="23"/>
                <w:szCs w:val="23"/>
              </w:rPr>
              <w:t>09</w:t>
            </w:r>
          </w:p>
        </w:tc>
        <w:tc>
          <w:tcPr>
            <w:tcW w:w="6960" w:type="dxa"/>
            <w:tcBorders>
              <w:bottom w:val="single" w:sz="4" w:space="0" w:color="auto"/>
            </w:tcBorders>
          </w:tcPr>
          <w:p w14:paraId="4279DD0B" w14:textId="20BA00A6" w:rsidR="00E90617" w:rsidRPr="00F13318" w:rsidRDefault="00E90617" w:rsidP="00E90617">
            <w:pPr>
              <w:spacing w:line="360" w:lineRule="auto"/>
              <w:jc w:val="both"/>
              <w:rPr>
                <w:rFonts w:ascii="Arial" w:eastAsia="Arial" w:hAnsi="Arial" w:cs="Arial"/>
                <w:color w:val="000000" w:themeColor="text1"/>
                <w:sz w:val="23"/>
                <w:szCs w:val="23"/>
              </w:rPr>
            </w:pPr>
            <w:r w:rsidRPr="00F13318">
              <w:rPr>
                <w:rFonts w:ascii="Arial" w:hAnsi="Arial" w:cs="Arial"/>
                <w:sz w:val="23"/>
                <w:szCs w:val="23"/>
              </w:rPr>
              <w:t>PROADE – PROPOSTA DE AVALIAÇÃO DAS DIFICULDADES ESCOLARES 2 VOLS. (STELLA MARIS CORTEZ BACHA E MARIA RITA FIGUEIREDO TOLEDO VOLPE).</w:t>
            </w:r>
          </w:p>
        </w:tc>
        <w:tc>
          <w:tcPr>
            <w:tcW w:w="1110" w:type="dxa"/>
            <w:tcBorders>
              <w:bottom w:val="single" w:sz="4" w:space="0" w:color="auto"/>
            </w:tcBorders>
            <w:vAlign w:val="bottom"/>
          </w:tcPr>
          <w:p w14:paraId="5821BECB" w14:textId="14E41753" w:rsidR="00E90617" w:rsidRPr="00F13318" w:rsidRDefault="00E90617" w:rsidP="00E90617">
            <w:pPr>
              <w:spacing w:before="240" w:after="240" w:line="360" w:lineRule="auto"/>
              <w:jc w:val="center"/>
              <w:rPr>
                <w:rFonts w:ascii="Arial" w:hAnsi="Arial" w:cs="Arial"/>
                <w:sz w:val="23"/>
                <w:szCs w:val="23"/>
              </w:rPr>
            </w:pPr>
            <w:r w:rsidRPr="00F13318">
              <w:rPr>
                <w:rFonts w:ascii="Arial" w:hAnsi="Arial" w:cs="Arial"/>
                <w:sz w:val="23"/>
                <w:szCs w:val="23"/>
              </w:rPr>
              <w:t>01</w:t>
            </w:r>
          </w:p>
        </w:tc>
        <w:tc>
          <w:tcPr>
            <w:tcW w:w="1290" w:type="dxa"/>
            <w:tcBorders>
              <w:bottom w:val="single" w:sz="4" w:space="0" w:color="auto"/>
            </w:tcBorders>
            <w:vAlign w:val="bottom"/>
          </w:tcPr>
          <w:p w14:paraId="21A15CBF" w14:textId="0D5F881C" w:rsidR="00E90617" w:rsidRPr="00F13318" w:rsidRDefault="00E90617" w:rsidP="00E90617">
            <w:pPr>
              <w:spacing w:before="240" w:after="240" w:line="360" w:lineRule="auto"/>
              <w:jc w:val="center"/>
              <w:rPr>
                <w:rFonts w:ascii="Arial" w:hAnsi="Arial" w:cs="Arial"/>
                <w:color w:val="000000" w:themeColor="text1"/>
                <w:sz w:val="23"/>
                <w:szCs w:val="23"/>
              </w:rPr>
            </w:pPr>
            <w:r w:rsidRPr="00F13318">
              <w:rPr>
                <w:rFonts w:ascii="Arial" w:hAnsi="Arial" w:cs="Arial"/>
                <w:color w:val="000000" w:themeColor="text1"/>
                <w:sz w:val="23"/>
                <w:szCs w:val="23"/>
              </w:rPr>
              <w:t>unidade</w:t>
            </w:r>
          </w:p>
        </w:tc>
      </w:tr>
    </w:tbl>
    <w:p w14:paraId="3F7E4F69" w14:textId="77777777" w:rsidR="00D03BC5" w:rsidRPr="00F13318" w:rsidRDefault="00D03BC5" w:rsidP="35FAA4EE">
      <w:pPr>
        <w:spacing w:before="120" w:after="120" w:line="360" w:lineRule="auto"/>
        <w:ind w:firstLine="101"/>
        <w:jc w:val="both"/>
        <w:rPr>
          <w:rFonts w:ascii="Arial" w:hAnsi="Arial" w:cs="Arial"/>
          <w:b/>
          <w:bCs/>
          <w:sz w:val="23"/>
          <w:szCs w:val="23"/>
          <w:highlight w:val="lightGray"/>
        </w:rPr>
      </w:pPr>
    </w:p>
    <w:p w14:paraId="509CAEEA" w14:textId="3EFC6074" w:rsidR="00FF1278" w:rsidRPr="00F13318" w:rsidRDefault="094CC6D5"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t>6</w:t>
      </w:r>
      <w:r w:rsidR="00FF1278" w:rsidRPr="00F13318">
        <w:rPr>
          <w:rFonts w:ascii="Arial" w:hAnsi="Arial" w:cs="Arial"/>
          <w:b/>
          <w:bCs/>
          <w:sz w:val="23"/>
          <w:szCs w:val="23"/>
          <w:highlight w:val="lightGray"/>
        </w:rPr>
        <w:t>. ESTIMATIVA DO VALOR DA CONTRATAÇÃO (Art. 18, §1º, VI da Lei 14.133/21)</w:t>
      </w:r>
    </w:p>
    <w:p w14:paraId="030F2517" w14:textId="4CE4DAD1" w:rsidR="79B413B3" w:rsidRPr="00F13318" w:rsidRDefault="79B413B3" w:rsidP="35FAA4EE">
      <w:pPr>
        <w:spacing w:before="120" w:after="120" w:line="360" w:lineRule="auto"/>
        <w:ind w:firstLine="101"/>
        <w:jc w:val="both"/>
        <w:rPr>
          <w:rFonts w:ascii="Arial" w:hAnsi="Arial" w:cs="Arial"/>
          <w:sz w:val="23"/>
          <w:szCs w:val="23"/>
        </w:rPr>
      </w:pPr>
      <w:r w:rsidRPr="00F13318">
        <w:rPr>
          <w:rFonts w:ascii="Arial" w:hAnsi="Arial" w:cs="Arial"/>
          <w:sz w:val="23"/>
          <w:szCs w:val="23"/>
        </w:rPr>
        <w:t>6</w:t>
      </w:r>
      <w:r w:rsidR="00B277F7" w:rsidRPr="00F13318">
        <w:rPr>
          <w:rFonts w:ascii="Arial" w:hAnsi="Arial" w:cs="Arial"/>
          <w:sz w:val="23"/>
          <w:szCs w:val="23"/>
        </w:rPr>
        <w:t xml:space="preserve">.1. </w:t>
      </w:r>
      <w:r w:rsidR="00CB7AFC" w:rsidRPr="00F13318">
        <w:rPr>
          <w:rFonts w:ascii="Arial" w:hAnsi="Arial" w:cs="Arial"/>
          <w:sz w:val="23"/>
          <w:szCs w:val="23"/>
        </w:rPr>
        <w:t>A estimativa do valor de contratação foi realizada com base na pesquisa de preços de contratações de outros órgãos públicos</w:t>
      </w:r>
      <w:r w:rsidR="00876493" w:rsidRPr="00F13318">
        <w:rPr>
          <w:rFonts w:ascii="Arial" w:hAnsi="Arial" w:cs="Arial"/>
          <w:sz w:val="23"/>
          <w:szCs w:val="23"/>
        </w:rPr>
        <w:t>, no site LICITACOM</w:t>
      </w:r>
      <w:r w:rsidR="00CD7458" w:rsidRPr="00F13318">
        <w:rPr>
          <w:rFonts w:ascii="Arial" w:hAnsi="Arial" w:cs="Arial"/>
          <w:sz w:val="23"/>
          <w:szCs w:val="23"/>
        </w:rPr>
        <w:t>.</w:t>
      </w:r>
      <w:r w:rsidR="00930E60" w:rsidRPr="00F13318">
        <w:rPr>
          <w:rFonts w:ascii="Arial" w:hAnsi="Arial" w:cs="Arial"/>
          <w:sz w:val="23"/>
          <w:szCs w:val="23"/>
        </w:rPr>
        <w:t xml:space="preserve"> </w:t>
      </w:r>
      <w:r w:rsidR="00CD7458" w:rsidRPr="00F13318">
        <w:rPr>
          <w:rFonts w:ascii="Arial" w:hAnsi="Arial" w:cs="Arial"/>
          <w:sz w:val="23"/>
          <w:szCs w:val="23"/>
        </w:rPr>
        <w:t>N</w:t>
      </w:r>
      <w:r w:rsidR="00930E60" w:rsidRPr="00F13318">
        <w:rPr>
          <w:rFonts w:ascii="Arial" w:hAnsi="Arial" w:cs="Arial"/>
          <w:sz w:val="23"/>
          <w:szCs w:val="23"/>
        </w:rPr>
        <w:t xml:space="preserve">ão foram localizados todos os preços em bancos oficiais de dados governamentais ou registro em atas vigentes, razão pelo qual foram </w:t>
      </w:r>
      <w:r w:rsidR="00930E60" w:rsidRPr="00F13318">
        <w:rPr>
          <w:rFonts w:ascii="Arial" w:hAnsi="Arial" w:cs="Arial"/>
          <w:sz w:val="23"/>
          <w:szCs w:val="23"/>
        </w:rPr>
        <w:lastRenderedPageBreak/>
        <w:t>adotadas pesquisas em fontes alternativas</w:t>
      </w:r>
      <w:r w:rsidR="00CD7458" w:rsidRPr="00F13318">
        <w:rPr>
          <w:rFonts w:ascii="Arial" w:hAnsi="Arial" w:cs="Arial"/>
          <w:sz w:val="23"/>
          <w:szCs w:val="23"/>
        </w:rPr>
        <w:t xml:space="preserve"> </w:t>
      </w:r>
      <w:r w:rsidR="00930E60" w:rsidRPr="00F13318">
        <w:rPr>
          <w:rFonts w:ascii="Arial" w:hAnsi="Arial" w:cs="Arial"/>
          <w:sz w:val="23"/>
          <w:szCs w:val="23"/>
        </w:rPr>
        <w:t>como site de editoras, livrarias especializadas e distribuidoras de materiais técnicos</w:t>
      </w:r>
      <w:r w:rsidR="00CD7458" w:rsidRPr="00F13318">
        <w:rPr>
          <w:rFonts w:ascii="Arial" w:hAnsi="Arial" w:cs="Arial"/>
          <w:sz w:val="23"/>
          <w:szCs w:val="23"/>
        </w:rPr>
        <w:t>, conforme dispões o artigo 23, §1º, inciso III, da Lei nº 14.133/2021.</w:t>
      </w:r>
    </w:p>
    <w:tbl>
      <w:tblPr>
        <w:tblW w:w="0" w:type="auto"/>
        <w:tblInd w:w="-46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819"/>
        <w:gridCol w:w="4699"/>
        <w:gridCol w:w="1294"/>
        <w:gridCol w:w="1219"/>
        <w:gridCol w:w="1326"/>
        <w:gridCol w:w="1298"/>
      </w:tblGrid>
      <w:tr w:rsidR="62A55472" w:rsidRPr="00F13318" w14:paraId="7FECB5AB" w14:textId="77777777" w:rsidTr="00CD7458">
        <w:trPr>
          <w:trHeight w:val="1035"/>
        </w:trPr>
        <w:tc>
          <w:tcPr>
            <w:tcW w:w="819" w:type="dxa"/>
            <w:tcBorders>
              <w:top w:val="single" w:sz="6" w:space="0" w:color="auto"/>
              <w:left w:val="single" w:sz="6" w:space="0" w:color="auto"/>
              <w:bottom w:val="single" w:sz="6" w:space="0" w:color="auto"/>
              <w:right w:val="single" w:sz="6" w:space="0" w:color="auto"/>
            </w:tcBorders>
            <w:tcMar>
              <w:left w:w="105" w:type="dxa"/>
              <w:right w:w="105" w:type="dxa"/>
            </w:tcMar>
          </w:tcPr>
          <w:p w14:paraId="38ABB37B" w14:textId="1D59E927" w:rsidR="62A55472" w:rsidRPr="00F13318" w:rsidRDefault="6DC6E26D" w:rsidP="35FAA4EE">
            <w:pPr>
              <w:spacing w:before="240" w:after="240" w:line="360" w:lineRule="auto"/>
              <w:rPr>
                <w:rFonts w:ascii="Arial" w:eastAsia="Arial" w:hAnsi="Arial" w:cs="Arial"/>
                <w:color w:val="000000" w:themeColor="text1"/>
                <w:sz w:val="23"/>
                <w:szCs w:val="23"/>
              </w:rPr>
            </w:pPr>
            <w:r w:rsidRPr="00F13318">
              <w:rPr>
                <w:rFonts w:ascii="Arial" w:eastAsia="Arial" w:hAnsi="Arial" w:cs="Arial"/>
                <w:color w:val="000000" w:themeColor="text1"/>
                <w:sz w:val="23"/>
                <w:szCs w:val="23"/>
              </w:rPr>
              <w:t>ITEM</w:t>
            </w:r>
          </w:p>
        </w:tc>
        <w:tc>
          <w:tcPr>
            <w:tcW w:w="4699" w:type="dxa"/>
            <w:tcBorders>
              <w:top w:val="single" w:sz="6" w:space="0" w:color="auto"/>
              <w:left w:val="single" w:sz="6" w:space="0" w:color="auto"/>
              <w:bottom w:val="single" w:sz="6" w:space="0" w:color="auto"/>
              <w:right w:val="single" w:sz="6" w:space="0" w:color="auto"/>
            </w:tcBorders>
            <w:tcMar>
              <w:left w:w="105" w:type="dxa"/>
              <w:right w:w="105" w:type="dxa"/>
            </w:tcMar>
          </w:tcPr>
          <w:p w14:paraId="1FA7F86F" w14:textId="3E83DFF4" w:rsidR="62A55472" w:rsidRPr="00F13318" w:rsidRDefault="6DC6E26D" w:rsidP="35FAA4EE">
            <w:pPr>
              <w:rPr>
                <w:rFonts w:ascii="Arial" w:eastAsia="Arial" w:hAnsi="Arial" w:cs="Arial"/>
                <w:color w:val="000000" w:themeColor="text1"/>
                <w:sz w:val="23"/>
                <w:szCs w:val="23"/>
              </w:rPr>
            </w:pPr>
            <w:r w:rsidRPr="00F13318">
              <w:rPr>
                <w:rFonts w:ascii="Arial" w:eastAsia="Arial" w:hAnsi="Arial" w:cs="Arial"/>
                <w:color w:val="000000" w:themeColor="text1"/>
                <w:sz w:val="23"/>
                <w:szCs w:val="23"/>
              </w:rPr>
              <w:t>DESCRIÇÃO DO ITEM</w:t>
            </w:r>
          </w:p>
        </w:tc>
        <w:tc>
          <w:tcPr>
            <w:tcW w:w="1294" w:type="dxa"/>
            <w:tcBorders>
              <w:top w:val="single" w:sz="6" w:space="0" w:color="auto"/>
              <w:left w:val="single" w:sz="6" w:space="0" w:color="auto"/>
              <w:bottom w:val="single" w:sz="6" w:space="0" w:color="auto"/>
              <w:right w:val="single" w:sz="6" w:space="0" w:color="auto"/>
            </w:tcBorders>
            <w:tcMar>
              <w:left w:w="105" w:type="dxa"/>
              <w:right w:w="105" w:type="dxa"/>
            </w:tcMar>
          </w:tcPr>
          <w:p w14:paraId="10A147DD" w14:textId="0A8333D3" w:rsidR="62A55472" w:rsidRPr="00F13318" w:rsidRDefault="6DC6E26D" w:rsidP="35FAA4EE">
            <w:pPr>
              <w:rPr>
                <w:rFonts w:ascii="Arial" w:eastAsia="Arial" w:hAnsi="Arial" w:cs="Arial"/>
                <w:color w:val="000000" w:themeColor="text1"/>
                <w:sz w:val="23"/>
                <w:szCs w:val="23"/>
              </w:rPr>
            </w:pPr>
            <w:r w:rsidRPr="00F13318">
              <w:rPr>
                <w:rFonts w:ascii="Arial" w:eastAsia="Arial" w:hAnsi="Arial" w:cs="Arial"/>
                <w:color w:val="000000" w:themeColor="text1"/>
                <w:sz w:val="23"/>
                <w:szCs w:val="23"/>
              </w:rPr>
              <w:t>REF.1</w:t>
            </w:r>
          </w:p>
          <w:p w14:paraId="4B7DCA76" w14:textId="25E31498" w:rsidR="62A55472" w:rsidRPr="00F13318" w:rsidRDefault="6DC6E26D" w:rsidP="35FAA4EE">
            <w:pPr>
              <w:rPr>
                <w:rFonts w:ascii="Arial" w:eastAsia="Arial" w:hAnsi="Arial" w:cs="Arial"/>
                <w:color w:val="000000" w:themeColor="text1"/>
                <w:sz w:val="23"/>
                <w:szCs w:val="23"/>
              </w:rPr>
            </w:pPr>
            <w:r w:rsidRPr="00F13318">
              <w:rPr>
                <w:rFonts w:ascii="Arial" w:eastAsia="Arial" w:hAnsi="Arial" w:cs="Arial"/>
                <w:color w:val="000000" w:themeColor="text1"/>
                <w:sz w:val="23"/>
                <w:szCs w:val="23"/>
              </w:rPr>
              <w:t xml:space="preserve">PE 02/25 CPES </w:t>
            </w:r>
          </w:p>
        </w:tc>
        <w:tc>
          <w:tcPr>
            <w:tcW w:w="1219" w:type="dxa"/>
            <w:tcBorders>
              <w:top w:val="single" w:sz="6" w:space="0" w:color="auto"/>
              <w:left w:val="single" w:sz="6" w:space="0" w:color="auto"/>
              <w:bottom w:val="single" w:sz="6" w:space="0" w:color="auto"/>
              <w:right w:val="single" w:sz="6" w:space="0" w:color="auto"/>
            </w:tcBorders>
            <w:tcMar>
              <w:left w:w="105" w:type="dxa"/>
              <w:right w:w="105" w:type="dxa"/>
            </w:tcMar>
          </w:tcPr>
          <w:p w14:paraId="4B6DB424" w14:textId="4CB5997D" w:rsidR="62A55472" w:rsidRPr="00F13318" w:rsidRDefault="6DC6E26D" w:rsidP="35FAA4EE">
            <w:pPr>
              <w:rPr>
                <w:rFonts w:ascii="Arial" w:eastAsia="Arial" w:hAnsi="Arial" w:cs="Arial"/>
                <w:color w:val="000000" w:themeColor="text1"/>
                <w:sz w:val="23"/>
                <w:szCs w:val="23"/>
              </w:rPr>
            </w:pPr>
            <w:r w:rsidRPr="00F13318">
              <w:rPr>
                <w:rFonts w:ascii="Arial" w:eastAsia="Arial" w:hAnsi="Arial" w:cs="Arial"/>
                <w:color w:val="000000" w:themeColor="text1"/>
                <w:sz w:val="23"/>
                <w:szCs w:val="23"/>
              </w:rPr>
              <w:t>REF.2</w:t>
            </w:r>
          </w:p>
          <w:p w14:paraId="4B2F6F50" w14:textId="62C8E144" w:rsidR="62A55472" w:rsidRPr="00F13318" w:rsidRDefault="6DC6E26D" w:rsidP="35FAA4EE">
            <w:pPr>
              <w:rPr>
                <w:rFonts w:ascii="Arial" w:eastAsia="Arial" w:hAnsi="Arial" w:cs="Arial"/>
                <w:color w:val="000000" w:themeColor="text1"/>
                <w:sz w:val="23"/>
                <w:szCs w:val="23"/>
              </w:rPr>
            </w:pPr>
            <w:r w:rsidRPr="00F13318">
              <w:rPr>
                <w:rFonts w:ascii="Arial" w:eastAsia="Arial" w:hAnsi="Arial" w:cs="Arial"/>
                <w:color w:val="000000" w:themeColor="text1"/>
                <w:sz w:val="23"/>
                <w:szCs w:val="23"/>
              </w:rPr>
              <w:t>PE 34/25</w:t>
            </w:r>
          </w:p>
          <w:p w14:paraId="12F7C4F4" w14:textId="6740CABC" w:rsidR="62A55472" w:rsidRPr="00F13318" w:rsidRDefault="6DC6E26D" w:rsidP="35FAA4EE">
            <w:pPr>
              <w:rPr>
                <w:rFonts w:ascii="Arial" w:eastAsia="Arial" w:hAnsi="Arial" w:cs="Arial"/>
                <w:color w:val="000000" w:themeColor="text1"/>
                <w:sz w:val="23"/>
                <w:szCs w:val="23"/>
              </w:rPr>
            </w:pPr>
            <w:r w:rsidRPr="00F13318">
              <w:rPr>
                <w:rFonts w:ascii="Arial" w:eastAsia="Arial" w:hAnsi="Arial" w:cs="Arial"/>
                <w:color w:val="000000" w:themeColor="text1"/>
                <w:sz w:val="23"/>
                <w:szCs w:val="23"/>
              </w:rPr>
              <w:t>PM Capão do Leão</w:t>
            </w:r>
          </w:p>
        </w:tc>
        <w:tc>
          <w:tcPr>
            <w:tcW w:w="1326" w:type="dxa"/>
            <w:tcBorders>
              <w:top w:val="single" w:sz="6" w:space="0" w:color="auto"/>
              <w:left w:val="single" w:sz="6" w:space="0" w:color="auto"/>
              <w:bottom w:val="single" w:sz="6" w:space="0" w:color="auto"/>
              <w:right w:val="single" w:sz="6" w:space="0" w:color="auto"/>
            </w:tcBorders>
            <w:tcMar>
              <w:left w:w="105" w:type="dxa"/>
              <w:right w:w="105" w:type="dxa"/>
            </w:tcMar>
          </w:tcPr>
          <w:p w14:paraId="04C45EF6" w14:textId="7BB4214C" w:rsidR="62A55472" w:rsidRPr="00F13318" w:rsidRDefault="6DC6E26D" w:rsidP="35FAA4EE">
            <w:pPr>
              <w:rPr>
                <w:rFonts w:ascii="Arial" w:eastAsia="Arial" w:hAnsi="Arial" w:cs="Arial"/>
                <w:color w:val="000000" w:themeColor="text1"/>
                <w:sz w:val="23"/>
                <w:szCs w:val="23"/>
              </w:rPr>
            </w:pPr>
            <w:r w:rsidRPr="00F13318">
              <w:rPr>
                <w:rFonts w:ascii="Arial" w:eastAsia="Arial" w:hAnsi="Arial" w:cs="Arial"/>
                <w:color w:val="000000" w:themeColor="text1"/>
                <w:sz w:val="23"/>
                <w:szCs w:val="23"/>
              </w:rPr>
              <w:t>REF.3</w:t>
            </w:r>
          </w:p>
          <w:p w14:paraId="59557B89" w14:textId="4195229F" w:rsidR="62A55472" w:rsidRPr="00F13318" w:rsidRDefault="6DC6E26D" w:rsidP="35FAA4EE">
            <w:pPr>
              <w:rPr>
                <w:rFonts w:ascii="Arial" w:eastAsia="Arial" w:hAnsi="Arial" w:cs="Arial"/>
                <w:color w:val="000000" w:themeColor="text1"/>
                <w:sz w:val="23"/>
                <w:szCs w:val="23"/>
              </w:rPr>
            </w:pPr>
            <w:r w:rsidRPr="00F13318">
              <w:rPr>
                <w:rFonts w:ascii="Arial" w:eastAsia="Arial" w:hAnsi="Arial" w:cs="Arial"/>
                <w:color w:val="000000" w:themeColor="text1"/>
                <w:sz w:val="23"/>
                <w:szCs w:val="23"/>
              </w:rPr>
              <w:t xml:space="preserve">PE 34/25 </w:t>
            </w:r>
          </w:p>
          <w:p w14:paraId="383375C0" w14:textId="3D42D1D9" w:rsidR="62A55472" w:rsidRPr="00F13318" w:rsidRDefault="6DC6E26D" w:rsidP="35FAA4EE">
            <w:pPr>
              <w:rPr>
                <w:rFonts w:ascii="Arial" w:eastAsia="Arial" w:hAnsi="Arial" w:cs="Arial"/>
                <w:color w:val="000000" w:themeColor="text1"/>
                <w:sz w:val="23"/>
                <w:szCs w:val="23"/>
              </w:rPr>
            </w:pPr>
            <w:r w:rsidRPr="00F13318">
              <w:rPr>
                <w:rFonts w:ascii="Arial" w:eastAsia="Arial" w:hAnsi="Arial" w:cs="Arial"/>
                <w:color w:val="000000" w:themeColor="text1"/>
                <w:sz w:val="23"/>
                <w:szCs w:val="23"/>
              </w:rPr>
              <w:t>PM Barão do Triunfo</w:t>
            </w:r>
          </w:p>
        </w:tc>
        <w:tc>
          <w:tcPr>
            <w:tcW w:w="1298" w:type="dxa"/>
            <w:tcBorders>
              <w:top w:val="single" w:sz="6" w:space="0" w:color="auto"/>
              <w:left w:val="single" w:sz="6" w:space="0" w:color="auto"/>
              <w:bottom w:val="single" w:sz="6" w:space="0" w:color="auto"/>
              <w:right w:val="single" w:sz="6" w:space="0" w:color="auto"/>
            </w:tcBorders>
            <w:tcMar>
              <w:left w:w="105" w:type="dxa"/>
              <w:right w:w="105" w:type="dxa"/>
            </w:tcMar>
          </w:tcPr>
          <w:p w14:paraId="40B0C17D" w14:textId="795DE4E4" w:rsidR="62A55472" w:rsidRPr="00F13318" w:rsidRDefault="6DC6E26D" w:rsidP="35FAA4EE">
            <w:pPr>
              <w:rPr>
                <w:rFonts w:ascii="Arial" w:eastAsia="Arial" w:hAnsi="Arial" w:cs="Arial"/>
                <w:color w:val="000000" w:themeColor="text1"/>
                <w:sz w:val="23"/>
                <w:szCs w:val="23"/>
              </w:rPr>
            </w:pPr>
            <w:proofErr w:type="gramStart"/>
            <w:r w:rsidRPr="00F13318">
              <w:rPr>
                <w:rFonts w:ascii="Arial" w:eastAsia="Arial" w:hAnsi="Arial" w:cs="Arial"/>
                <w:color w:val="000000" w:themeColor="text1"/>
                <w:sz w:val="23"/>
                <w:szCs w:val="23"/>
              </w:rPr>
              <w:t>MEDIA</w:t>
            </w:r>
            <w:proofErr w:type="gramEnd"/>
            <w:r w:rsidRPr="00F13318">
              <w:rPr>
                <w:rFonts w:ascii="Arial" w:eastAsia="Arial" w:hAnsi="Arial" w:cs="Arial"/>
                <w:color w:val="000000" w:themeColor="text1"/>
                <w:sz w:val="23"/>
                <w:szCs w:val="23"/>
              </w:rPr>
              <w:t xml:space="preserve"> </w:t>
            </w:r>
          </w:p>
          <w:p w14:paraId="4A48236A" w14:textId="52E5DBA8" w:rsidR="62A55472" w:rsidRPr="00F13318" w:rsidRDefault="6DC6E26D" w:rsidP="35FAA4EE">
            <w:pPr>
              <w:rPr>
                <w:rFonts w:ascii="Arial" w:eastAsia="Arial" w:hAnsi="Arial" w:cs="Arial"/>
                <w:color w:val="000000" w:themeColor="text1"/>
                <w:sz w:val="23"/>
                <w:szCs w:val="23"/>
              </w:rPr>
            </w:pPr>
            <w:r w:rsidRPr="00F13318">
              <w:rPr>
                <w:rFonts w:ascii="Arial" w:eastAsia="Arial" w:hAnsi="Arial" w:cs="Arial"/>
                <w:color w:val="000000" w:themeColor="text1"/>
                <w:sz w:val="23"/>
                <w:szCs w:val="23"/>
              </w:rPr>
              <w:t>FINAL</w:t>
            </w:r>
          </w:p>
        </w:tc>
      </w:tr>
      <w:tr w:rsidR="004A65F3" w:rsidRPr="00F13318" w14:paraId="6FCD7E9F" w14:textId="77777777" w:rsidTr="00CD7458">
        <w:trPr>
          <w:trHeight w:val="300"/>
        </w:trPr>
        <w:tc>
          <w:tcPr>
            <w:tcW w:w="819" w:type="dxa"/>
            <w:tcBorders>
              <w:top w:val="single" w:sz="6" w:space="0" w:color="auto"/>
              <w:left w:val="single" w:sz="6" w:space="0" w:color="auto"/>
              <w:bottom w:val="single" w:sz="6" w:space="0" w:color="auto"/>
              <w:right w:val="single" w:sz="6" w:space="0" w:color="auto"/>
            </w:tcBorders>
            <w:tcMar>
              <w:left w:w="105" w:type="dxa"/>
              <w:right w:w="105" w:type="dxa"/>
            </w:tcMar>
          </w:tcPr>
          <w:p w14:paraId="3CB55B6A" w14:textId="1AC4EE59" w:rsidR="004A65F3" w:rsidRPr="00F13318" w:rsidRDefault="004A65F3" w:rsidP="004A65F3">
            <w:pPr>
              <w:spacing w:before="240" w:after="240" w:line="360" w:lineRule="auto"/>
              <w:ind w:left="-90" w:right="-90"/>
              <w:rPr>
                <w:rFonts w:ascii="Arial" w:eastAsia="Arial" w:hAnsi="Arial" w:cs="Arial"/>
                <w:color w:val="000000" w:themeColor="text1"/>
                <w:sz w:val="23"/>
                <w:szCs w:val="23"/>
              </w:rPr>
            </w:pPr>
            <w:r w:rsidRPr="00F13318">
              <w:rPr>
                <w:rFonts w:ascii="Arial" w:eastAsia="Arial" w:hAnsi="Arial" w:cs="Arial"/>
                <w:color w:val="000000" w:themeColor="text1"/>
                <w:sz w:val="23"/>
                <w:szCs w:val="23"/>
              </w:rPr>
              <w:t>01</w:t>
            </w:r>
          </w:p>
        </w:tc>
        <w:tc>
          <w:tcPr>
            <w:tcW w:w="4699" w:type="dxa"/>
            <w:tcBorders>
              <w:top w:val="single" w:sz="6" w:space="0" w:color="auto"/>
              <w:left w:val="single" w:sz="6" w:space="0" w:color="auto"/>
              <w:bottom w:val="single" w:sz="6" w:space="0" w:color="auto"/>
              <w:right w:val="single" w:sz="6" w:space="0" w:color="auto"/>
            </w:tcBorders>
            <w:tcMar>
              <w:left w:w="105" w:type="dxa"/>
              <w:right w:w="105" w:type="dxa"/>
            </w:tcMar>
          </w:tcPr>
          <w:p w14:paraId="344DA5A1" w14:textId="0A4A6A92" w:rsidR="004A65F3" w:rsidRPr="00F13318" w:rsidRDefault="004A65F3" w:rsidP="004A65F3">
            <w:pPr>
              <w:spacing w:line="360" w:lineRule="auto"/>
              <w:jc w:val="both"/>
              <w:rPr>
                <w:rFonts w:ascii="Arial" w:eastAsia="Arial" w:hAnsi="Arial" w:cs="Arial"/>
                <w:color w:val="000000" w:themeColor="text1"/>
                <w:sz w:val="23"/>
                <w:szCs w:val="23"/>
              </w:rPr>
            </w:pPr>
            <w:r w:rsidRPr="00F13318">
              <w:rPr>
                <w:rFonts w:ascii="Arial" w:hAnsi="Arial" w:cs="Arial"/>
                <w:sz w:val="23"/>
                <w:szCs w:val="23"/>
              </w:rPr>
              <w:t>GRAVADOR DIGITAL DE VOZ RECARREGÁVEL 16 GB MEMÓRIA, COM FUNÇÃO VOLTAR, AVANÇAR E PAUSA DENTRO DE UM ÁUDIO ESPECÍFICO, CM CANCELAMENTO DE RUÍDO, OPÇÃO DE VELOCIDADE PARA ESCUTA.</w:t>
            </w:r>
          </w:p>
        </w:tc>
        <w:tc>
          <w:tcPr>
            <w:tcW w:w="1294" w:type="dxa"/>
            <w:tcBorders>
              <w:top w:val="single" w:sz="6" w:space="0" w:color="auto"/>
              <w:left w:val="single" w:sz="6" w:space="0" w:color="auto"/>
              <w:bottom w:val="single" w:sz="6" w:space="0" w:color="auto"/>
              <w:right w:val="single" w:sz="6" w:space="0" w:color="auto"/>
            </w:tcBorders>
            <w:tcMar>
              <w:left w:w="105" w:type="dxa"/>
              <w:right w:w="105" w:type="dxa"/>
            </w:tcMar>
          </w:tcPr>
          <w:p w14:paraId="299CE0E5" w14:textId="0DE0238B"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R$ 300,00</w:t>
            </w:r>
          </w:p>
        </w:tc>
        <w:tc>
          <w:tcPr>
            <w:tcW w:w="1219" w:type="dxa"/>
            <w:tcBorders>
              <w:top w:val="single" w:sz="6" w:space="0" w:color="auto"/>
              <w:left w:val="single" w:sz="6" w:space="0" w:color="auto"/>
              <w:bottom w:val="single" w:sz="6" w:space="0" w:color="auto"/>
              <w:right w:val="single" w:sz="6" w:space="0" w:color="auto"/>
            </w:tcBorders>
            <w:tcMar>
              <w:left w:w="105" w:type="dxa"/>
              <w:right w:w="105" w:type="dxa"/>
            </w:tcMar>
          </w:tcPr>
          <w:p w14:paraId="0334EE9D" w14:textId="26C7C6E7"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R$ 488,86</w:t>
            </w:r>
          </w:p>
        </w:tc>
        <w:tc>
          <w:tcPr>
            <w:tcW w:w="1326" w:type="dxa"/>
            <w:tcBorders>
              <w:top w:val="single" w:sz="6" w:space="0" w:color="auto"/>
              <w:left w:val="single" w:sz="6" w:space="0" w:color="auto"/>
              <w:bottom w:val="single" w:sz="6" w:space="0" w:color="auto"/>
              <w:right w:val="single" w:sz="6" w:space="0" w:color="auto"/>
            </w:tcBorders>
            <w:tcMar>
              <w:left w:w="105" w:type="dxa"/>
              <w:right w:w="105" w:type="dxa"/>
            </w:tcMar>
          </w:tcPr>
          <w:p w14:paraId="76792C57" w14:textId="2F448F56"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R$ 258,00</w:t>
            </w:r>
          </w:p>
        </w:tc>
        <w:tc>
          <w:tcPr>
            <w:tcW w:w="1298" w:type="dxa"/>
            <w:tcBorders>
              <w:top w:val="single" w:sz="6" w:space="0" w:color="auto"/>
              <w:left w:val="single" w:sz="6" w:space="0" w:color="auto"/>
              <w:bottom w:val="single" w:sz="6" w:space="0" w:color="auto"/>
              <w:right w:val="single" w:sz="6" w:space="0" w:color="auto"/>
            </w:tcBorders>
            <w:tcMar>
              <w:left w:w="105" w:type="dxa"/>
              <w:right w:w="105" w:type="dxa"/>
            </w:tcMar>
          </w:tcPr>
          <w:p w14:paraId="7106609D" w14:textId="497267B3" w:rsidR="004A65F3" w:rsidRPr="00F13318" w:rsidRDefault="004A65F3" w:rsidP="004A65F3">
            <w:pPr>
              <w:spacing w:before="240" w:after="240" w:line="360" w:lineRule="auto"/>
              <w:rPr>
                <w:rFonts w:ascii="Arial" w:eastAsia="Arial" w:hAnsi="Arial" w:cs="Arial"/>
                <w:color w:val="000000" w:themeColor="text1"/>
                <w:sz w:val="23"/>
                <w:szCs w:val="23"/>
              </w:rPr>
            </w:pPr>
            <w:r w:rsidRPr="00F13318">
              <w:rPr>
                <w:rFonts w:ascii="Arial" w:eastAsia="Arial" w:hAnsi="Arial" w:cs="Arial"/>
                <w:color w:val="000000" w:themeColor="text1"/>
                <w:sz w:val="23"/>
                <w:szCs w:val="23"/>
              </w:rPr>
              <w:t>R$</w:t>
            </w:r>
            <w:r w:rsidR="00EA0F72" w:rsidRPr="00F13318">
              <w:rPr>
                <w:rFonts w:ascii="Arial" w:eastAsia="Arial" w:hAnsi="Arial" w:cs="Arial"/>
                <w:color w:val="000000" w:themeColor="text1"/>
                <w:sz w:val="23"/>
                <w:szCs w:val="23"/>
              </w:rPr>
              <w:t xml:space="preserve"> 348,95</w:t>
            </w:r>
          </w:p>
        </w:tc>
      </w:tr>
      <w:tr w:rsidR="004A65F3" w:rsidRPr="00F13318" w14:paraId="7154D6E7" w14:textId="77777777" w:rsidTr="00CD7458">
        <w:trPr>
          <w:trHeight w:val="300"/>
        </w:trPr>
        <w:tc>
          <w:tcPr>
            <w:tcW w:w="819" w:type="dxa"/>
            <w:tcBorders>
              <w:top w:val="single" w:sz="6" w:space="0" w:color="auto"/>
              <w:left w:val="single" w:sz="6" w:space="0" w:color="auto"/>
              <w:bottom w:val="single" w:sz="6" w:space="0" w:color="auto"/>
              <w:right w:val="single" w:sz="6" w:space="0" w:color="auto"/>
            </w:tcBorders>
            <w:tcMar>
              <w:left w:w="105" w:type="dxa"/>
              <w:right w:w="105" w:type="dxa"/>
            </w:tcMar>
          </w:tcPr>
          <w:p w14:paraId="006A26F6" w14:textId="4B155C54" w:rsidR="004A65F3" w:rsidRPr="00F13318" w:rsidRDefault="004A65F3" w:rsidP="004A65F3">
            <w:pPr>
              <w:spacing w:before="240" w:after="240" w:line="360" w:lineRule="auto"/>
              <w:ind w:left="-90" w:right="-90"/>
              <w:rPr>
                <w:rFonts w:ascii="Arial" w:eastAsia="Arial" w:hAnsi="Arial" w:cs="Arial"/>
                <w:color w:val="000000" w:themeColor="text1"/>
                <w:sz w:val="23"/>
                <w:szCs w:val="23"/>
              </w:rPr>
            </w:pPr>
            <w:r w:rsidRPr="00F13318">
              <w:rPr>
                <w:rFonts w:ascii="Arial" w:eastAsia="Arial" w:hAnsi="Arial" w:cs="Arial"/>
                <w:color w:val="000000" w:themeColor="text1"/>
                <w:sz w:val="23"/>
                <w:szCs w:val="23"/>
              </w:rPr>
              <w:t>02</w:t>
            </w:r>
          </w:p>
        </w:tc>
        <w:tc>
          <w:tcPr>
            <w:tcW w:w="4699" w:type="dxa"/>
            <w:tcBorders>
              <w:top w:val="single" w:sz="6" w:space="0" w:color="auto"/>
              <w:left w:val="single" w:sz="6" w:space="0" w:color="auto"/>
              <w:bottom w:val="single" w:sz="6" w:space="0" w:color="auto"/>
              <w:right w:val="single" w:sz="6" w:space="0" w:color="auto"/>
            </w:tcBorders>
            <w:tcMar>
              <w:left w:w="105" w:type="dxa"/>
              <w:right w:w="105" w:type="dxa"/>
            </w:tcMar>
          </w:tcPr>
          <w:p w14:paraId="03654A3E" w14:textId="7F050550" w:rsidR="004A65F3" w:rsidRPr="00F13318" w:rsidRDefault="004A65F3" w:rsidP="004A65F3">
            <w:pPr>
              <w:spacing w:line="360" w:lineRule="auto"/>
              <w:jc w:val="both"/>
              <w:rPr>
                <w:rFonts w:ascii="Arial" w:eastAsia="Arial" w:hAnsi="Arial" w:cs="Arial"/>
                <w:color w:val="000000" w:themeColor="text1"/>
                <w:sz w:val="23"/>
                <w:szCs w:val="23"/>
              </w:rPr>
            </w:pPr>
            <w:r w:rsidRPr="00F13318">
              <w:rPr>
                <w:rFonts w:ascii="Arial" w:hAnsi="Arial" w:cs="Arial"/>
                <w:sz w:val="23"/>
                <w:szCs w:val="23"/>
              </w:rPr>
              <w:t>PROC – PROTOCOLO DE OBSERVAÇÃO COMPORTAMENTAL (JAIME ZORZI)</w:t>
            </w:r>
          </w:p>
        </w:tc>
        <w:tc>
          <w:tcPr>
            <w:tcW w:w="1294" w:type="dxa"/>
            <w:tcBorders>
              <w:top w:val="single" w:sz="6" w:space="0" w:color="auto"/>
              <w:left w:val="single" w:sz="6" w:space="0" w:color="auto"/>
              <w:bottom w:val="single" w:sz="6" w:space="0" w:color="auto"/>
              <w:right w:val="single" w:sz="6" w:space="0" w:color="auto"/>
            </w:tcBorders>
            <w:tcMar>
              <w:left w:w="105" w:type="dxa"/>
              <w:right w:w="105" w:type="dxa"/>
            </w:tcMar>
          </w:tcPr>
          <w:p w14:paraId="5FDDD9B4" w14:textId="15A77B8F"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R$ 65,00</w:t>
            </w:r>
          </w:p>
        </w:tc>
        <w:tc>
          <w:tcPr>
            <w:tcW w:w="1219" w:type="dxa"/>
            <w:tcBorders>
              <w:top w:val="single" w:sz="6" w:space="0" w:color="auto"/>
              <w:left w:val="single" w:sz="6" w:space="0" w:color="auto"/>
              <w:bottom w:val="single" w:sz="6" w:space="0" w:color="auto"/>
              <w:right w:val="single" w:sz="6" w:space="0" w:color="auto"/>
            </w:tcBorders>
            <w:tcMar>
              <w:left w:w="105" w:type="dxa"/>
              <w:right w:w="105" w:type="dxa"/>
            </w:tcMar>
          </w:tcPr>
          <w:p w14:paraId="5CF5C808" w14:textId="02959C0C"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R$ 58,50</w:t>
            </w:r>
          </w:p>
        </w:tc>
        <w:tc>
          <w:tcPr>
            <w:tcW w:w="1326" w:type="dxa"/>
            <w:tcBorders>
              <w:top w:val="single" w:sz="6" w:space="0" w:color="auto"/>
              <w:left w:val="single" w:sz="6" w:space="0" w:color="auto"/>
              <w:bottom w:val="single" w:sz="6" w:space="0" w:color="auto"/>
              <w:right w:val="single" w:sz="6" w:space="0" w:color="auto"/>
            </w:tcBorders>
            <w:tcMar>
              <w:left w:w="105" w:type="dxa"/>
              <w:right w:w="105" w:type="dxa"/>
            </w:tcMar>
          </w:tcPr>
          <w:p w14:paraId="5C07BC3D" w14:textId="5780388C"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R$ 65,00</w:t>
            </w:r>
          </w:p>
        </w:tc>
        <w:tc>
          <w:tcPr>
            <w:tcW w:w="1298" w:type="dxa"/>
            <w:tcBorders>
              <w:top w:val="single" w:sz="6" w:space="0" w:color="auto"/>
              <w:left w:val="single" w:sz="6" w:space="0" w:color="auto"/>
              <w:bottom w:val="single" w:sz="6" w:space="0" w:color="auto"/>
              <w:right w:val="single" w:sz="6" w:space="0" w:color="auto"/>
            </w:tcBorders>
            <w:tcMar>
              <w:left w:w="105" w:type="dxa"/>
              <w:right w:w="105" w:type="dxa"/>
            </w:tcMar>
          </w:tcPr>
          <w:p w14:paraId="2FCD4821" w14:textId="4A0E22D0" w:rsidR="004A65F3" w:rsidRPr="00F13318" w:rsidRDefault="004A65F3" w:rsidP="004A65F3">
            <w:pPr>
              <w:spacing w:before="240" w:after="240" w:line="360" w:lineRule="auto"/>
              <w:rPr>
                <w:rFonts w:ascii="Arial" w:eastAsia="Arial" w:hAnsi="Arial" w:cs="Arial"/>
                <w:color w:val="000000" w:themeColor="text1"/>
                <w:sz w:val="23"/>
                <w:szCs w:val="23"/>
              </w:rPr>
            </w:pPr>
            <w:r w:rsidRPr="00F13318">
              <w:rPr>
                <w:rFonts w:ascii="Arial" w:eastAsia="Arial" w:hAnsi="Arial" w:cs="Arial"/>
                <w:color w:val="000000" w:themeColor="text1"/>
                <w:sz w:val="23"/>
                <w:szCs w:val="23"/>
              </w:rPr>
              <w:t>R$</w:t>
            </w:r>
            <w:r w:rsidR="00EA0F72" w:rsidRPr="00F13318">
              <w:rPr>
                <w:rFonts w:ascii="Arial" w:eastAsia="Arial" w:hAnsi="Arial" w:cs="Arial"/>
                <w:color w:val="000000" w:themeColor="text1"/>
                <w:sz w:val="23"/>
                <w:szCs w:val="23"/>
              </w:rPr>
              <w:t xml:space="preserve"> 62,</w:t>
            </w:r>
            <w:r w:rsidR="00A51784">
              <w:rPr>
                <w:rFonts w:ascii="Arial" w:eastAsia="Arial" w:hAnsi="Arial" w:cs="Arial"/>
                <w:color w:val="000000" w:themeColor="text1"/>
                <w:sz w:val="23"/>
                <w:szCs w:val="23"/>
              </w:rPr>
              <w:t>8</w:t>
            </w:r>
            <w:r w:rsidR="00EA0F72" w:rsidRPr="00F13318">
              <w:rPr>
                <w:rFonts w:ascii="Arial" w:eastAsia="Arial" w:hAnsi="Arial" w:cs="Arial"/>
                <w:color w:val="000000" w:themeColor="text1"/>
                <w:sz w:val="23"/>
                <w:szCs w:val="23"/>
              </w:rPr>
              <w:t>3</w:t>
            </w:r>
          </w:p>
        </w:tc>
      </w:tr>
      <w:tr w:rsidR="004A65F3" w:rsidRPr="00F13318" w14:paraId="70C2EA0B" w14:textId="77777777" w:rsidTr="00CD7458">
        <w:trPr>
          <w:trHeight w:val="300"/>
        </w:trPr>
        <w:tc>
          <w:tcPr>
            <w:tcW w:w="819" w:type="dxa"/>
            <w:tcBorders>
              <w:top w:val="single" w:sz="6" w:space="0" w:color="auto"/>
              <w:left w:val="single" w:sz="6" w:space="0" w:color="auto"/>
              <w:bottom w:val="single" w:sz="6" w:space="0" w:color="auto"/>
              <w:right w:val="single" w:sz="6" w:space="0" w:color="auto"/>
            </w:tcBorders>
            <w:tcMar>
              <w:left w:w="105" w:type="dxa"/>
              <w:right w:w="105" w:type="dxa"/>
            </w:tcMar>
          </w:tcPr>
          <w:p w14:paraId="06B057B1" w14:textId="16D47ECB" w:rsidR="004A65F3" w:rsidRPr="00F13318" w:rsidRDefault="004A65F3" w:rsidP="004A65F3">
            <w:pPr>
              <w:spacing w:before="240" w:after="240" w:line="360" w:lineRule="auto"/>
              <w:ind w:left="-90" w:right="-90"/>
              <w:rPr>
                <w:rFonts w:ascii="Arial" w:eastAsia="Arial" w:hAnsi="Arial" w:cs="Arial"/>
                <w:color w:val="000000" w:themeColor="text1"/>
                <w:sz w:val="23"/>
                <w:szCs w:val="23"/>
              </w:rPr>
            </w:pPr>
            <w:r w:rsidRPr="00F13318">
              <w:rPr>
                <w:rFonts w:ascii="Arial" w:eastAsia="Arial" w:hAnsi="Arial" w:cs="Arial"/>
                <w:color w:val="000000" w:themeColor="text1"/>
                <w:sz w:val="23"/>
                <w:szCs w:val="23"/>
              </w:rPr>
              <w:t>03</w:t>
            </w:r>
          </w:p>
        </w:tc>
        <w:tc>
          <w:tcPr>
            <w:tcW w:w="4699" w:type="dxa"/>
            <w:tcBorders>
              <w:top w:val="single" w:sz="6" w:space="0" w:color="auto"/>
              <w:left w:val="single" w:sz="6" w:space="0" w:color="auto"/>
              <w:bottom w:val="single" w:sz="6" w:space="0" w:color="auto"/>
              <w:right w:val="single" w:sz="6" w:space="0" w:color="auto"/>
            </w:tcBorders>
            <w:tcMar>
              <w:left w:w="105" w:type="dxa"/>
              <w:right w:w="105" w:type="dxa"/>
            </w:tcMar>
          </w:tcPr>
          <w:p w14:paraId="3620C81D" w14:textId="347FAA4E" w:rsidR="004A65F3" w:rsidRPr="00F13318" w:rsidRDefault="004A65F3" w:rsidP="004A65F3">
            <w:pPr>
              <w:spacing w:line="360" w:lineRule="auto"/>
              <w:jc w:val="both"/>
              <w:rPr>
                <w:rFonts w:ascii="Arial" w:eastAsia="Arial" w:hAnsi="Arial" w:cs="Arial"/>
                <w:color w:val="000000" w:themeColor="text1"/>
                <w:sz w:val="23"/>
                <w:szCs w:val="23"/>
              </w:rPr>
            </w:pPr>
            <w:r w:rsidRPr="00F13318">
              <w:rPr>
                <w:rFonts w:ascii="Arial" w:hAnsi="Arial" w:cs="Arial"/>
                <w:sz w:val="23"/>
                <w:szCs w:val="23"/>
              </w:rPr>
              <w:t>ADL 2 – AVALIAÇÃO DO DESENVOLVIMENTO DA LINGUAGEM (MARIA LÚCIA MENEZES), MATERIAL COMPLETO COM LIVROS, PROTOCOLOS E MATERIAL CONCRETO.</w:t>
            </w:r>
          </w:p>
        </w:tc>
        <w:tc>
          <w:tcPr>
            <w:tcW w:w="1294" w:type="dxa"/>
            <w:tcBorders>
              <w:top w:val="single" w:sz="6" w:space="0" w:color="auto"/>
              <w:left w:val="single" w:sz="6" w:space="0" w:color="auto"/>
              <w:bottom w:val="single" w:sz="6" w:space="0" w:color="auto"/>
              <w:right w:val="single" w:sz="6" w:space="0" w:color="auto"/>
            </w:tcBorders>
            <w:tcMar>
              <w:left w:w="105" w:type="dxa"/>
              <w:right w:w="105" w:type="dxa"/>
            </w:tcMar>
          </w:tcPr>
          <w:p w14:paraId="22A9DDD3" w14:textId="07A5EC39"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R$ 1.380,00</w:t>
            </w:r>
          </w:p>
        </w:tc>
        <w:tc>
          <w:tcPr>
            <w:tcW w:w="1219" w:type="dxa"/>
            <w:tcBorders>
              <w:top w:val="single" w:sz="6" w:space="0" w:color="auto"/>
              <w:left w:val="single" w:sz="6" w:space="0" w:color="auto"/>
              <w:bottom w:val="single" w:sz="6" w:space="0" w:color="auto"/>
              <w:right w:val="single" w:sz="6" w:space="0" w:color="auto"/>
            </w:tcBorders>
            <w:tcMar>
              <w:left w:w="105" w:type="dxa"/>
              <w:right w:w="105" w:type="dxa"/>
            </w:tcMar>
          </w:tcPr>
          <w:p w14:paraId="69AFA098" w14:textId="323BBACC"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R$ 1.299,00</w:t>
            </w:r>
          </w:p>
        </w:tc>
        <w:tc>
          <w:tcPr>
            <w:tcW w:w="1326" w:type="dxa"/>
            <w:tcBorders>
              <w:top w:val="single" w:sz="6" w:space="0" w:color="auto"/>
              <w:left w:val="single" w:sz="6" w:space="0" w:color="auto"/>
              <w:bottom w:val="single" w:sz="6" w:space="0" w:color="auto"/>
              <w:right w:val="single" w:sz="6" w:space="0" w:color="auto"/>
            </w:tcBorders>
            <w:tcMar>
              <w:left w:w="105" w:type="dxa"/>
              <w:right w:w="105" w:type="dxa"/>
            </w:tcMar>
          </w:tcPr>
          <w:p w14:paraId="11B0E939" w14:textId="055F4189"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R$ 1.550,00</w:t>
            </w:r>
          </w:p>
        </w:tc>
        <w:tc>
          <w:tcPr>
            <w:tcW w:w="1298" w:type="dxa"/>
            <w:tcBorders>
              <w:top w:val="single" w:sz="6" w:space="0" w:color="auto"/>
              <w:left w:val="single" w:sz="6" w:space="0" w:color="auto"/>
              <w:bottom w:val="single" w:sz="6" w:space="0" w:color="auto"/>
              <w:right w:val="single" w:sz="6" w:space="0" w:color="auto"/>
            </w:tcBorders>
            <w:tcMar>
              <w:left w:w="105" w:type="dxa"/>
              <w:right w:w="105" w:type="dxa"/>
            </w:tcMar>
          </w:tcPr>
          <w:p w14:paraId="4AEFE8CD" w14:textId="7FD42F14" w:rsidR="004A65F3" w:rsidRPr="00F13318" w:rsidRDefault="004A65F3" w:rsidP="004A65F3">
            <w:pPr>
              <w:spacing w:before="240" w:after="240" w:line="360" w:lineRule="auto"/>
              <w:rPr>
                <w:rFonts w:ascii="Arial" w:eastAsia="Arial" w:hAnsi="Arial" w:cs="Arial"/>
                <w:color w:val="000000" w:themeColor="text1"/>
                <w:sz w:val="23"/>
                <w:szCs w:val="23"/>
              </w:rPr>
            </w:pPr>
            <w:r w:rsidRPr="00F13318">
              <w:rPr>
                <w:rFonts w:ascii="Arial" w:eastAsia="Arial" w:hAnsi="Arial" w:cs="Arial"/>
                <w:color w:val="000000" w:themeColor="text1"/>
                <w:sz w:val="23"/>
                <w:szCs w:val="23"/>
              </w:rPr>
              <w:t>R$</w:t>
            </w:r>
            <w:r w:rsidR="00EA0F72" w:rsidRPr="00F13318">
              <w:rPr>
                <w:rFonts w:ascii="Arial" w:eastAsia="Arial" w:hAnsi="Arial" w:cs="Arial"/>
                <w:color w:val="000000" w:themeColor="text1"/>
                <w:sz w:val="23"/>
                <w:szCs w:val="23"/>
              </w:rPr>
              <w:t xml:space="preserve"> 1.409,6</w:t>
            </w:r>
            <w:r w:rsidR="00D932E1">
              <w:rPr>
                <w:rFonts w:ascii="Arial" w:eastAsia="Arial" w:hAnsi="Arial" w:cs="Arial"/>
                <w:color w:val="000000" w:themeColor="text1"/>
                <w:sz w:val="23"/>
                <w:szCs w:val="23"/>
              </w:rPr>
              <w:t>6</w:t>
            </w:r>
          </w:p>
        </w:tc>
      </w:tr>
      <w:tr w:rsidR="004A65F3" w:rsidRPr="00F13318" w14:paraId="40E64359" w14:textId="77777777" w:rsidTr="00CD7458">
        <w:trPr>
          <w:trHeight w:val="300"/>
        </w:trPr>
        <w:tc>
          <w:tcPr>
            <w:tcW w:w="819" w:type="dxa"/>
            <w:tcBorders>
              <w:top w:val="single" w:sz="6" w:space="0" w:color="auto"/>
              <w:left w:val="single" w:sz="6" w:space="0" w:color="auto"/>
              <w:bottom w:val="single" w:sz="6" w:space="0" w:color="auto"/>
              <w:right w:val="single" w:sz="6" w:space="0" w:color="auto"/>
            </w:tcBorders>
            <w:tcMar>
              <w:left w:w="105" w:type="dxa"/>
              <w:right w:w="105" w:type="dxa"/>
            </w:tcMar>
          </w:tcPr>
          <w:p w14:paraId="506556CF" w14:textId="3261546C" w:rsidR="004A65F3" w:rsidRPr="00F13318" w:rsidRDefault="004A65F3" w:rsidP="004A65F3">
            <w:pPr>
              <w:spacing w:before="240" w:after="240" w:line="360" w:lineRule="auto"/>
              <w:ind w:left="-90" w:right="-90"/>
              <w:rPr>
                <w:rFonts w:ascii="Arial" w:eastAsia="Arial" w:hAnsi="Arial" w:cs="Arial"/>
                <w:color w:val="000000" w:themeColor="text1"/>
                <w:sz w:val="23"/>
                <w:szCs w:val="23"/>
              </w:rPr>
            </w:pPr>
            <w:r w:rsidRPr="00F13318">
              <w:rPr>
                <w:rFonts w:ascii="Arial" w:eastAsia="Arial" w:hAnsi="Arial" w:cs="Arial"/>
                <w:color w:val="000000" w:themeColor="text1"/>
                <w:sz w:val="23"/>
                <w:szCs w:val="23"/>
              </w:rPr>
              <w:t>04</w:t>
            </w:r>
          </w:p>
        </w:tc>
        <w:tc>
          <w:tcPr>
            <w:tcW w:w="4699" w:type="dxa"/>
            <w:tcBorders>
              <w:top w:val="single" w:sz="6" w:space="0" w:color="auto"/>
              <w:left w:val="single" w:sz="6" w:space="0" w:color="auto"/>
              <w:bottom w:val="single" w:sz="6" w:space="0" w:color="auto"/>
              <w:right w:val="single" w:sz="6" w:space="0" w:color="auto"/>
            </w:tcBorders>
            <w:tcMar>
              <w:left w:w="105" w:type="dxa"/>
              <w:right w:w="105" w:type="dxa"/>
            </w:tcMar>
          </w:tcPr>
          <w:p w14:paraId="5AC02235" w14:textId="7EA9C35C" w:rsidR="004A65F3" w:rsidRPr="00F13318" w:rsidRDefault="004A65F3" w:rsidP="004A65F3">
            <w:pPr>
              <w:spacing w:line="360" w:lineRule="auto"/>
              <w:jc w:val="both"/>
              <w:rPr>
                <w:rFonts w:ascii="Arial" w:eastAsia="Arial" w:hAnsi="Arial" w:cs="Arial"/>
                <w:color w:val="000000" w:themeColor="text1"/>
                <w:sz w:val="23"/>
                <w:szCs w:val="23"/>
              </w:rPr>
            </w:pPr>
            <w:r w:rsidRPr="00F13318">
              <w:rPr>
                <w:rFonts w:ascii="Arial" w:hAnsi="Arial" w:cs="Arial"/>
                <w:sz w:val="23"/>
                <w:szCs w:val="23"/>
              </w:rPr>
              <w:t>IDADI – INVENTÁRIO DIMENSIONAL DE AVALIÇÃO DO DESENVOLVIMENTO INFANTIL (MÔNICA APARECIDA DA SILVA, DENISE BANDEIRA E OUTROS), COM LIVROS E PROTOCOLOS (VERSÃO COMPLETA)</w:t>
            </w:r>
          </w:p>
        </w:tc>
        <w:tc>
          <w:tcPr>
            <w:tcW w:w="1294" w:type="dxa"/>
            <w:tcBorders>
              <w:top w:val="single" w:sz="6" w:space="0" w:color="auto"/>
              <w:left w:val="single" w:sz="6" w:space="0" w:color="auto"/>
              <w:bottom w:val="single" w:sz="6" w:space="0" w:color="auto"/>
              <w:right w:val="single" w:sz="6" w:space="0" w:color="auto"/>
            </w:tcBorders>
            <w:tcMar>
              <w:left w:w="105" w:type="dxa"/>
              <w:right w:w="105" w:type="dxa"/>
            </w:tcMar>
          </w:tcPr>
          <w:p w14:paraId="17ED3162" w14:textId="6A6423B3"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R$ 908,00</w:t>
            </w:r>
          </w:p>
        </w:tc>
        <w:tc>
          <w:tcPr>
            <w:tcW w:w="1219" w:type="dxa"/>
            <w:tcBorders>
              <w:top w:val="single" w:sz="6" w:space="0" w:color="auto"/>
              <w:left w:val="single" w:sz="6" w:space="0" w:color="auto"/>
              <w:bottom w:val="single" w:sz="6" w:space="0" w:color="auto"/>
              <w:right w:val="single" w:sz="6" w:space="0" w:color="auto"/>
            </w:tcBorders>
            <w:tcMar>
              <w:left w:w="105" w:type="dxa"/>
              <w:right w:w="105" w:type="dxa"/>
            </w:tcMar>
          </w:tcPr>
          <w:p w14:paraId="018C462F" w14:textId="5BF7F511"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R$ 862,60</w:t>
            </w:r>
          </w:p>
        </w:tc>
        <w:tc>
          <w:tcPr>
            <w:tcW w:w="1326" w:type="dxa"/>
            <w:tcBorders>
              <w:top w:val="single" w:sz="6" w:space="0" w:color="auto"/>
              <w:left w:val="single" w:sz="6" w:space="0" w:color="auto"/>
              <w:bottom w:val="single" w:sz="6" w:space="0" w:color="auto"/>
              <w:right w:val="single" w:sz="6" w:space="0" w:color="auto"/>
            </w:tcBorders>
            <w:tcMar>
              <w:left w:w="105" w:type="dxa"/>
              <w:right w:w="105" w:type="dxa"/>
            </w:tcMar>
          </w:tcPr>
          <w:p w14:paraId="7D6D3AC8" w14:textId="7543DCA4"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R$ 797,55</w:t>
            </w:r>
          </w:p>
        </w:tc>
        <w:tc>
          <w:tcPr>
            <w:tcW w:w="1298" w:type="dxa"/>
            <w:tcBorders>
              <w:top w:val="single" w:sz="6" w:space="0" w:color="auto"/>
              <w:left w:val="single" w:sz="6" w:space="0" w:color="auto"/>
              <w:bottom w:val="single" w:sz="6" w:space="0" w:color="auto"/>
              <w:right w:val="single" w:sz="6" w:space="0" w:color="auto"/>
            </w:tcBorders>
            <w:tcMar>
              <w:left w:w="105" w:type="dxa"/>
              <w:right w:w="105" w:type="dxa"/>
            </w:tcMar>
          </w:tcPr>
          <w:p w14:paraId="62751652" w14:textId="7252DCD5" w:rsidR="004A65F3" w:rsidRPr="00F13318" w:rsidRDefault="004A65F3" w:rsidP="004A65F3">
            <w:pPr>
              <w:spacing w:before="240" w:after="240" w:line="360" w:lineRule="auto"/>
              <w:rPr>
                <w:rFonts w:ascii="Arial" w:eastAsia="Arial" w:hAnsi="Arial" w:cs="Arial"/>
                <w:color w:val="000000" w:themeColor="text1"/>
                <w:sz w:val="23"/>
                <w:szCs w:val="23"/>
              </w:rPr>
            </w:pPr>
            <w:r w:rsidRPr="00F13318">
              <w:rPr>
                <w:rFonts w:ascii="Arial" w:eastAsia="Arial" w:hAnsi="Arial" w:cs="Arial"/>
                <w:color w:val="000000" w:themeColor="text1"/>
                <w:sz w:val="23"/>
                <w:szCs w:val="23"/>
              </w:rPr>
              <w:t>R$</w:t>
            </w:r>
            <w:r w:rsidR="00EA0F72" w:rsidRPr="00F13318">
              <w:rPr>
                <w:rFonts w:ascii="Arial" w:eastAsia="Arial" w:hAnsi="Arial" w:cs="Arial"/>
                <w:color w:val="000000" w:themeColor="text1"/>
                <w:sz w:val="23"/>
                <w:szCs w:val="23"/>
              </w:rPr>
              <w:t xml:space="preserve"> 856,05</w:t>
            </w:r>
          </w:p>
        </w:tc>
      </w:tr>
      <w:tr w:rsidR="004A65F3" w:rsidRPr="00F13318" w14:paraId="3EAB53CE" w14:textId="77777777" w:rsidTr="00CD7458">
        <w:trPr>
          <w:trHeight w:val="300"/>
        </w:trPr>
        <w:tc>
          <w:tcPr>
            <w:tcW w:w="819" w:type="dxa"/>
            <w:tcBorders>
              <w:top w:val="single" w:sz="6" w:space="0" w:color="auto"/>
              <w:left w:val="single" w:sz="6" w:space="0" w:color="auto"/>
              <w:bottom w:val="single" w:sz="6" w:space="0" w:color="auto"/>
              <w:right w:val="single" w:sz="6" w:space="0" w:color="auto"/>
            </w:tcBorders>
            <w:tcMar>
              <w:left w:w="105" w:type="dxa"/>
              <w:right w:w="105" w:type="dxa"/>
            </w:tcMar>
          </w:tcPr>
          <w:p w14:paraId="5EBE8A71" w14:textId="551C94B8" w:rsidR="004A65F3" w:rsidRPr="00F13318" w:rsidRDefault="004A65F3" w:rsidP="004A65F3">
            <w:pPr>
              <w:spacing w:before="240" w:after="240" w:line="360" w:lineRule="auto"/>
              <w:ind w:left="-90" w:right="-90"/>
              <w:rPr>
                <w:rFonts w:ascii="Arial" w:eastAsia="Arial" w:hAnsi="Arial" w:cs="Arial"/>
                <w:color w:val="000000" w:themeColor="text1"/>
                <w:sz w:val="23"/>
                <w:szCs w:val="23"/>
              </w:rPr>
            </w:pPr>
            <w:r w:rsidRPr="00F13318">
              <w:rPr>
                <w:rFonts w:ascii="Arial" w:eastAsia="Arial" w:hAnsi="Arial" w:cs="Arial"/>
                <w:color w:val="000000" w:themeColor="text1"/>
                <w:sz w:val="23"/>
                <w:szCs w:val="23"/>
              </w:rPr>
              <w:t>05</w:t>
            </w:r>
          </w:p>
        </w:tc>
        <w:tc>
          <w:tcPr>
            <w:tcW w:w="4699" w:type="dxa"/>
            <w:tcBorders>
              <w:top w:val="single" w:sz="6" w:space="0" w:color="auto"/>
              <w:left w:val="single" w:sz="6" w:space="0" w:color="auto"/>
              <w:bottom w:val="single" w:sz="6" w:space="0" w:color="auto"/>
              <w:right w:val="single" w:sz="6" w:space="0" w:color="auto"/>
            </w:tcBorders>
            <w:tcMar>
              <w:left w:w="105" w:type="dxa"/>
              <w:right w:w="105" w:type="dxa"/>
            </w:tcMar>
          </w:tcPr>
          <w:p w14:paraId="4ED1F7ED" w14:textId="51B89B3B" w:rsidR="004A65F3" w:rsidRPr="00F13318" w:rsidRDefault="004A65F3" w:rsidP="004A65F3">
            <w:pPr>
              <w:spacing w:line="360" w:lineRule="auto"/>
              <w:jc w:val="both"/>
              <w:rPr>
                <w:rFonts w:ascii="Arial" w:eastAsia="Arial" w:hAnsi="Arial" w:cs="Arial"/>
                <w:color w:val="000000" w:themeColor="text1"/>
                <w:sz w:val="23"/>
                <w:szCs w:val="23"/>
              </w:rPr>
            </w:pPr>
            <w:r w:rsidRPr="00F13318">
              <w:rPr>
                <w:rFonts w:ascii="Arial" w:hAnsi="Arial" w:cs="Arial"/>
                <w:sz w:val="23"/>
                <w:szCs w:val="23"/>
              </w:rPr>
              <w:t xml:space="preserve">PORTAGE –   MANUAL DO INVENTÁRIO PORTAGE OPERACIONALIZADO PARA AVALIAÇÃO INFANTIL (LÚCIA CAVALCANTI DE ALBUQUERQUE WILLIAMS E ANA LÚCIA ROSSITO AIELLO), COM MATERIAL COMPLETO. </w:t>
            </w:r>
          </w:p>
        </w:tc>
        <w:tc>
          <w:tcPr>
            <w:tcW w:w="1294" w:type="dxa"/>
            <w:tcBorders>
              <w:top w:val="single" w:sz="6" w:space="0" w:color="auto"/>
              <w:left w:val="single" w:sz="6" w:space="0" w:color="auto"/>
              <w:bottom w:val="single" w:sz="6" w:space="0" w:color="auto"/>
              <w:right w:val="single" w:sz="6" w:space="0" w:color="auto"/>
            </w:tcBorders>
            <w:tcMar>
              <w:left w:w="105" w:type="dxa"/>
              <w:right w:w="105" w:type="dxa"/>
            </w:tcMar>
          </w:tcPr>
          <w:p w14:paraId="682127FF" w14:textId="25F387B4"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R$ 179,90</w:t>
            </w:r>
          </w:p>
        </w:tc>
        <w:tc>
          <w:tcPr>
            <w:tcW w:w="1219" w:type="dxa"/>
            <w:tcBorders>
              <w:top w:val="single" w:sz="6" w:space="0" w:color="auto"/>
              <w:left w:val="single" w:sz="6" w:space="0" w:color="auto"/>
              <w:bottom w:val="single" w:sz="6" w:space="0" w:color="auto"/>
              <w:right w:val="single" w:sz="6" w:space="0" w:color="auto"/>
            </w:tcBorders>
            <w:tcMar>
              <w:left w:w="105" w:type="dxa"/>
              <w:right w:w="105" w:type="dxa"/>
            </w:tcMar>
          </w:tcPr>
          <w:p w14:paraId="5B0846DD" w14:textId="3AE9E273"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R$ 179,90</w:t>
            </w:r>
          </w:p>
        </w:tc>
        <w:tc>
          <w:tcPr>
            <w:tcW w:w="1326" w:type="dxa"/>
            <w:tcBorders>
              <w:top w:val="single" w:sz="6" w:space="0" w:color="auto"/>
              <w:left w:val="single" w:sz="6" w:space="0" w:color="auto"/>
              <w:bottom w:val="single" w:sz="6" w:space="0" w:color="auto"/>
              <w:right w:val="single" w:sz="6" w:space="0" w:color="auto"/>
            </w:tcBorders>
            <w:tcMar>
              <w:left w:w="105" w:type="dxa"/>
              <w:right w:w="105" w:type="dxa"/>
            </w:tcMar>
          </w:tcPr>
          <w:p w14:paraId="67937555" w14:textId="1EBB57AD"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R$ 179,90</w:t>
            </w:r>
          </w:p>
        </w:tc>
        <w:tc>
          <w:tcPr>
            <w:tcW w:w="1298" w:type="dxa"/>
            <w:tcBorders>
              <w:top w:val="single" w:sz="6" w:space="0" w:color="auto"/>
              <w:left w:val="single" w:sz="6" w:space="0" w:color="auto"/>
              <w:bottom w:val="single" w:sz="6" w:space="0" w:color="auto"/>
              <w:right w:val="single" w:sz="6" w:space="0" w:color="auto"/>
            </w:tcBorders>
            <w:tcMar>
              <w:left w:w="105" w:type="dxa"/>
              <w:right w:w="105" w:type="dxa"/>
            </w:tcMar>
          </w:tcPr>
          <w:p w14:paraId="1F09310C" w14:textId="2161934F"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w:t>
            </w:r>
            <w:r w:rsidR="00EA0F72" w:rsidRPr="00D932E1">
              <w:rPr>
                <w:rFonts w:ascii="Arial" w:eastAsia="Arial" w:hAnsi="Arial" w:cs="Arial"/>
                <w:color w:val="000000" w:themeColor="text1"/>
                <w:sz w:val="23"/>
                <w:szCs w:val="23"/>
              </w:rPr>
              <w:t xml:space="preserve"> 179,90</w:t>
            </w:r>
          </w:p>
        </w:tc>
      </w:tr>
      <w:tr w:rsidR="004A65F3" w:rsidRPr="00F13318" w14:paraId="178DD588" w14:textId="77777777" w:rsidTr="00CD7458">
        <w:trPr>
          <w:trHeight w:val="300"/>
        </w:trPr>
        <w:tc>
          <w:tcPr>
            <w:tcW w:w="819" w:type="dxa"/>
            <w:tcBorders>
              <w:top w:val="single" w:sz="6" w:space="0" w:color="auto"/>
              <w:left w:val="single" w:sz="6" w:space="0" w:color="auto"/>
              <w:bottom w:val="single" w:sz="6" w:space="0" w:color="auto"/>
              <w:right w:val="single" w:sz="6" w:space="0" w:color="auto"/>
            </w:tcBorders>
            <w:tcMar>
              <w:left w:w="105" w:type="dxa"/>
              <w:right w:w="105" w:type="dxa"/>
            </w:tcMar>
          </w:tcPr>
          <w:p w14:paraId="45144A12" w14:textId="01ED0C91" w:rsidR="004A65F3" w:rsidRPr="00F13318" w:rsidRDefault="004A65F3" w:rsidP="004A65F3">
            <w:pPr>
              <w:spacing w:before="240" w:after="240" w:line="360" w:lineRule="auto"/>
              <w:ind w:left="-90" w:right="-90"/>
              <w:rPr>
                <w:rFonts w:ascii="Arial" w:eastAsia="Arial" w:hAnsi="Arial" w:cs="Arial"/>
                <w:color w:val="000000" w:themeColor="text1"/>
                <w:sz w:val="23"/>
                <w:szCs w:val="23"/>
              </w:rPr>
            </w:pPr>
            <w:r w:rsidRPr="00F13318">
              <w:rPr>
                <w:rFonts w:ascii="Arial" w:eastAsia="Arial" w:hAnsi="Arial" w:cs="Arial"/>
                <w:color w:val="000000" w:themeColor="text1"/>
                <w:sz w:val="23"/>
                <w:szCs w:val="23"/>
              </w:rPr>
              <w:lastRenderedPageBreak/>
              <w:t>06</w:t>
            </w:r>
          </w:p>
        </w:tc>
        <w:tc>
          <w:tcPr>
            <w:tcW w:w="4699" w:type="dxa"/>
            <w:tcBorders>
              <w:top w:val="single" w:sz="6" w:space="0" w:color="auto"/>
              <w:left w:val="single" w:sz="6" w:space="0" w:color="auto"/>
              <w:bottom w:val="single" w:sz="6" w:space="0" w:color="auto"/>
              <w:right w:val="single" w:sz="6" w:space="0" w:color="auto"/>
            </w:tcBorders>
            <w:tcMar>
              <w:left w:w="105" w:type="dxa"/>
              <w:right w:w="105" w:type="dxa"/>
            </w:tcMar>
          </w:tcPr>
          <w:p w14:paraId="47437378" w14:textId="77777777" w:rsidR="004A65F3" w:rsidRPr="00F13318" w:rsidRDefault="004A65F3" w:rsidP="004A65F3">
            <w:pPr>
              <w:jc w:val="both"/>
              <w:rPr>
                <w:rFonts w:ascii="Arial" w:hAnsi="Arial" w:cs="Arial"/>
                <w:sz w:val="23"/>
                <w:szCs w:val="23"/>
              </w:rPr>
            </w:pPr>
            <w:r w:rsidRPr="00F13318">
              <w:rPr>
                <w:rFonts w:ascii="Arial" w:hAnsi="Arial" w:cs="Arial"/>
                <w:sz w:val="23"/>
                <w:szCs w:val="23"/>
              </w:rPr>
              <w:t xml:space="preserve">HABILIDADES SOCIAIS- ATIVIDADES PARA CRIANÇAS  </w:t>
            </w:r>
          </w:p>
          <w:p w14:paraId="366A6430" w14:textId="3227F52F" w:rsidR="004A65F3" w:rsidRPr="00F13318" w:rsidRDefault="004A65F3" w:rsidP="004A65F3">
            <w:pPr>
              <w:spacing w:line="360" w:lineRule="auto"/>
              <w:jc w:val="both"/>
              <w:rPr>
                <w:rFonts w:ascii="Arial" w:eastAsia="Arial" w:hAnsi="Arial" w:cs="Arial"/>
                <w:color w:val="000000" w:themeColor="text1"/>
                <w:sz w:val="23"/>
                <w:szCs w:val="23"/>
              </w:rPr>
            </w:pPr>
            <w:r w:rsidRPr="00F13318">
              <w:rPr>
                <w:rFonts w:ascii="Arial" w:hAnsi="Arial" w:cs="Arial"/>
                <w:sz w:val="23"/>
                <w:szCs w:val="23"/>
              </w:rPr>
              <w:t xml:space="preserve">(NATASHA DANIELS) </w:t>
            </w:r>
          </w:p>
        </w:tc>
        <w:tc>
          <w:tcPr>
            <w:tcW w:w="1294" w:type="dxa"/>
            <w:tcBorders>
              <w:top w:val="single" w:sz="6" w:space="0" w:color="auto"/>
              <w:left w:val="single" w:sz="6" w:space="0" w:color="auto"/>
              <w:bottom w:val="single" w:sz="6" w:space="0" w:color="auto"/>
              <w:right w:val="single" w:sz="6" w:space="0" w:color="auto"/>
            </w:tcBorders>
            <w:tcMar>
              <w:left w:w="105" w:type="dxa"/>
              <w:right w:w="105" w:type="dxa"/>
            </w:tcMar>
          </w:tcPr>
          <w:p w14:paraId="2A926280" w14:textId="28FD5A53"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R$ 49,12</w:t>
            </w:r>
          </w:p>
        </w:tc>
        <w:tc>
          <w:tcPr>
            <w:tcW w:w="1219" w:type="dxa"/>
            <w:tcBorders>
              <w:top w:val="single" w:sz="6" w:space="0" w:color="auto"/>
              <w:left w:val="single" w:sz="6" w:space="0" w:color="auto"/>
              <w:bottom w:val="single" w:sz="6" w:space="0" w:color="auto"/>
              <w:right w:val="single" w:sz="6" w:space="0" w:color="auto"/>
            </w:tcBorders>
            <w:tcMar>
              <w:left w:w="105" w:type="dxa"/>
              <w:right w:w="105" w:type="dxa"/>
            </w:tcMar>
          </w:tcPr>
          <w:p w14:paraId="4CD992E7" w14:textId="53374418"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R$ 65,86</w:t>
            </w:r>
          </w:p>
        </w:tc>
        <w:tc>
          <w:tcPr>
            <w:tcW w:w="1326" w:type="dxa"/>
            <w:tcBorders>
              <w:top w:val="single" w:sz="6" w:space="0" w:color="auto"/>
              <w:left w:val="single" w:sz="6" w:space="0" w:color="auto"/>
              <w:bottom w:val="single" w:sz="6" w:space="0" w:color="auto"/>
              <w:right w:val="single" w:sz="6" w:space="0" w:color="auto"/>
            </w:tcBorders>
            <w:tcMar>
              <w:left w:w="105" w:type="dxa"/>
              <w:right w:w="105" w:type="dxa"/>
            </w:tcMar>
          </w:tcPr>
          <w:p w14:paraId="51E58FEB" w14:textId="59076504"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R$ 70,25</w:t>
            </w:r>
          </w:p>
        </w:tc>
        <w:tc>
          <w:tcPr>
            <w:tcW w:w="1298" w:type="dxa"/>
            <w:tcBorders>
              <w:top w:val="single" w:sz="6" w:space="0" w:color="auto"/>
              <w:left w:val="single" w:sz="6" w:space="0" w:color="auto"/>
              <w:bottom w:val="single" w:sz="6" w:space="0" w:color="auto"/>
              <w:right w:val="single" w:sz="6" w:space="0" w:color="auto"/>
            </w:tcBorders>
            <w:tcMar>
              <w:left w:w="105" w:type="dxa"/>
              <w:right w:w="105" w:type="dxa"/>
            </w:tcMar>
          </w:tcPr>
          <w:p w14:paraId="6ECF08B4" w14:textId="621B26B3" w:rsidR="004A65F3" w:rsidRPr="00F13318" w:rsidRDefault="004A65F3" w:rsidP="004A65F3">
            <w:pPr>
              <w:spacing w:before="240" w:after="240" w:line="360" w:lineRule="auto"/>
              <w:rPr>
                <w:rFonts w:ascii="Arial" w:eastAsia="Arial" w:hAnsi="Arial" w:cs="Arial"/>
                <w:color w:val="000000" w:themeColor="text1"/>
                <w:sz w:val="23"/>
                <w:szCs w:val="23"/>
              </w:rPr>
            </w:pPr>
            <w:r w:rsidRPr="00F13318">
              <w:rPr>
                <w:rFonts w:ascii="Arial" w:eastAsia="Arial" w:hAnsi="Arial" w:cs="Arial"/>
                <w:color w:val="000000" w:themeColor="text1"/>
                <w:sz w:val="23"/>
                <w:szCs w:val="23"/>
              </w:rPr>
              <w:t>R$</w:t>
            </w:r>
            <w:r w:rsidR="00EA0F72" w:rsidRPr="00F13318">
              <w:rPr>
                <w:rFonts w:ascii="Arial" w:eastAsia="Arial" w:hAnsi="Arial" w:cs="Arial"/>
                <w:color w:val="000000" w:themeColor="text1"/>
                <w:sz w:val="23"/>
                <w:szCs w:val="23"/>
              </w:rPr>
              <w:t xml:space="preserve"> 61,74</w:t>
            </w:r>
          </w:p>
        </w:tc>
      </w:tr>
      <w:tr w:rsidR="004A65F3" w:rsidRPr="00F13318" w14:paraId="7283FAE2" w14:textId="77777777" w:rsidTr="00CD7458">
        <w:trPr>
          <w:trHeight w:val="300"/>
        </w:trPr>
        <w:tc>
          <w:tcPr>
            <w:tcW w:w="819" w:type="dxa"/>
            <w:tcBorders>
              <w:top w:val="single" w:sz="6" w:space="0" w:color="auto"/>
              <w:left w:val="single" w:sz="6" w:space="0" w:color="auto"/>
              <w:bottom w:val="single" w:sz="6" w:space="0" w:color="auto"/>
              <w:right w:val="single" w:sz="6" w:space="0" w:color="auto"/>
            </w:tcBorders>
            <w:tcMar>
              <w:left w:w="105" w:type="dxa"/>
              <w:right w:w="105" w:type="dxa"/>
            </w:tcMar>
          </w:tcPr>
          <w:p w14:paraId="44E10C9A" w14:textId="4E27DECF" w:rsidR="004A65F3" w:rsidRPr="00F13318" w:rsidRDefault="004A65F3" w:rsidP="004A65F3">
            <w:pPr>
              <w:spacing w:before="240" w:after="240" w:line="360" w:lineRule="auto"/>
              <w:ind w:left="-90" w:right="-90"/>
              <w:rPr>
                <w:rFonts w:ascii="Arial" w:eastAsia="Arial" w:hAnsi="Arial" w:cs="Arial"/>
                <w:color w:val="000000" w:themeColor="text1"/>
                <w:sz w:val="23"/>
                <w:szCs w:val="23"/>
              </w:rPr>
            </w:pPr>
            <w:r w:rsidRPr="00F13318">
              <w:rPr>
                <w:rFonts w:ascii="Arial" w:eastAsia="Arial" w:hAnsi="Arial" w:cs="Arial"/>
                <w:color w:val="000000" w:themeColor="text1"/>
                <w:sz w:val="23"/>
                <w:szCs w:val="23"/>
              </w:rPr>
              <w:t>07</w:t>
            </w:r>
          </w:p>
        </w:tc>
        <w:tc>
          <w:tcPr>
            <w:tcW w:w="4699" w:type="dxa"/>
            <w:tcBorders>
              <w:top w:val="single" w:sz="6" w:space="0" w:color="auto"/>
              <w:left w:val="single" w:sz="6" w:space="0" w:color="auto"/>
              <w:bottom w:val="single" w:sz="6" w:space="0" w:color="auto"/>
              <w:right w:val="single" w:sz="6" w:space="0" w:color="auto"/>
            </w:tcBorders>
            <w:tcMar>
              <w:left w:w="105" w:type="dxa"/>
              <w:right w:w="105" w:type="dxa"/>
            </w:tcMar>
          </w:tcPr>
          <w:p w14:paraId="08AD3854" w14:textId="179CCB0C" w:rsidR="004A65F3" w:rsidRPr="00F13318" w:rsidRDefault="004A65F3" w:rsidP="004A65F3">
            <w:pPr>
              <w:spacing w:line="360" w:lineRule="auto"/>
              <w:jc w:val="both"/>
              <w:rPr>
                <w:rFonts w:ascii="Arial" w:eastAsia="Arial" w:hAnsi="Arial" w:cs="Arial"/>
                <w:color w:val="000000" w:themeColor="text1"/>
                <w:sz w:val="23"/>
                <w:szCs w:val="23"/>
              </w:rPr>
            </w:pPr>
            <w:r w:rsidRPr="00F13318">
              <w:rPr>
                <w:rFonts w:ascii="Arial" w:hAnsi="Arial" w:cs="Arial"/>
                <w:sz w:val="23"/>
                <w:szCs w:val="23"/>
              </w:rPr>
              <w:t>PROLEC – KIT – PROVA DE AVALIAÇÃO DOS PROCESSOS (FERNDANDO CUETOS, BLANCA RODRIGUES E ELVIRA RUANO)</w:t>
            </w:r>
          </w:p>
        </w:tc>
        <w:tc>
          <w:tcPr>
            <w:tcW w:w="1294" w:type="dxa"/>
            <w:tcBorders>
              <w:top w:val="single" w:sz="6" w:space="0" w:color="auto"/>
              <w:left w:val="single" w:sz="6" w:space="0" w:color="auto"/>
              <w:bottom w:val="single" w:sz="6" w:space="0" w:color="auto"/>
              <w:right w:val="single" w:sz="6" w:space="0" w:color="auto"/>
            </w:tcBorders>
            <w:tcMar>
              <w:left w:w="105" w:type="dxa"/>
              <w:right w:w="105" w:type="dxa"/>
            </w:tcMar>
          </w:tcPr>
          <w:p w14:paraId="7856B3D2" w14:textId="3D06E531"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R$ 452,54</w:t>
            </w:r>
          </w:p>
        </w:tc>
        <w:tc>
          <w:tcPr>
            <w:tcW w:w="1219" w:type="dxa"/>
            <w:tcBorders>
              <w:top w:val="single" w:sz="6" w:space="0" w:color="auto"/>
              <w:left w:val="single" w:sz="6" w:space="0" w:color="auto"/>
              <w:bottom w:val="single" w:sz="6" w:space="0" w:color="auto"/>
              <w:right w:val="single" w:sz="6" w:space="0" w:color="auto"/>
            </w:tcBorders>
            <w:tcMar>
              <w:left w:w="105" w:type="dxa"/>
              <w:right w:w="105" w:type="dxa"/>
            </w:tcMar>
          </w:tcPr>
          <w:p w14:paraId="313D802B" w14:textId="2AD3E34A"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R$ 407,00</w:t>
            </w:r>
          </w:p>
        </w:tc>
        <w:tc>
          <w:tcPr>
            <w:tcW w:w="1326" w:type="dxa"/>
            <w:tcBorders>
              <w:top w:val="single" w:sz="6" w:space="0" w:color="auto"/>
              <w:left w:val="single" w:sz="6" w:space="0" w:color="auto"/>
              <w:bottom w:val="single" w:sz="6" w:space="0" w:color="auto"/>
              <w:right w:val="single" w:sz="6" w:space="0" w:color="auto"/>
            </w:tcBorders>
            <w:tcMar>
              <w:left w:w="105" w:type="dxa"/>
              <w:right w:w="105" w:type="dxa"/>
            </w:tcMar>
          </w:tcPr>
          <w:p w14:paraId="1F6AB549" w14:textId="60AF1C97"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R$ 657,00</w:t>
            </w:r>
          </w:p>
        </w:tc>
        <w:tc>
          <w:tcPr>
            <w:tcW w:w="1298" w:type="dxa"/>
            <w:tcBorders>
              <w:top w:val="single" w:sz="6" w:space="0" w:color="auto"/>
              <w:left w:val="single" w:sz="6" w:space="0" w:color="auto"/>
              <w:bottom w:val="single" w:sz="6" w:space="0" w:color="auto"/>
              <w:right w:val="single" w:sz="6" w:space="0" w:color="auto"/>
            </w:tcBorders>
            <w:tcMar>
              <w:left w:w="105" w:type="dxa"/>
              <w:right w:w="105" w:type="dxa"/>
            </w:tcMar>
          </w:tcPr>
          <w:p w14:paraId="5BB965D1" w14:textId="647BFE45" w:rsidR="004A65F3" w:rsidRPr="00F13318" w:rsidRDefault="004A65F3" w:rsidP="004A65F3">
            <w:pPr>
              <w:spacing w:before="240" w:after="240" w:line="360" w:lineRule="auto"/>
              <w:rPr>
                <w:rFonts w:ascii="Arial" w:eastAsia="Arial" w:hAnsi="Arial" w:cs="Arial"/>
                <w:color w:val="000000" w:themeColor="text1"/>
                <w:sz w:val="23"/>
                <w:szCs w:val="23"/>
              </w:rPr>
            </w:pPr>
            <w:r w:rsidRPr="00F13318">
              <w:rPr>
                <w:rFonts w:ascii="Arial" w:eastAsia="Arial" w:hAnsi="Arial" w:cs="Arial"/>
                <w:color w:val="000000" w:themeColor="text1"/>
                <w:sz w:val="23"/>
                <w:szCs w:val="23"/>
              </w:rPr>
              <w:t>R$</w:t>
            </w:r>
            <w:r w:rsidR="00EA0F72" w:rsidRPr="00F13318">
              <w:rPr>
                <w:rFonts w:ascii="Arial" w:eastAsia="Arial" w:hAnsi="Arial" w:cs="Arial"/>
                <w:color w:val="000000" w:themeColor="text1"/>
                <w:sz w:val="23"/>
                <w:szCs w:val="23"/>
              </w:rPr>
              <w:t xml:space="preserve"> 505,5</w:t>
            </w:r>
            <w:r w:rsidR="00D932E1">
              <w:rPr>
                <w:rFonts w:ascii="Arial" w:eastAsia="Arial" w:hAnsi="Arial" w:cs="Arial"/>
                <w:color w:val="000000" w:themeColor="text1"/>
                <w:sz w:val="23"/>
                <w:szCs w:val="23"/>
              </w:rPr>
              <w:t>1</w:t>
            </w:r>
          </w:p>
        </w:tc>
      </w:tr>
      <w:tr w:rsidR="004A65F3" w:rsidRPr="00F13318" w14:paraId="0BF44706" w14:textId="77777777" w:rsidTr="00CD7458">
        <w:trPr>
          <w:trHeight w:val="300"/>
        </w:trPr>
        <w:tc>
          <w:tcPr>
            <w:tcW w:w="819" w:type="dxa"/>
            <w:tcBorders>
              <w:top w:val="single" w:sz="6" w:space="0" w:color="auto"/>
              <w:left w:val="single" w:sz="6" w:space="0" w:color="auto"/>
              <w:bottom w:val="single" w:sz="6" w:space="0" w:color="auto"/>
              <w:right w:val="single" w:sz="6" w:space="0" w:color="auto"/>
            </w:tcBorders>
            <w:tcMar>
              <w:left w:w="105" w:type="dxa"/>
              <w:right w:w="105" w:type="dxa"/>
            </w:tcMar>
          </w:tcPr>
          <w:p w14:paraId="6628977E" w14:textId="29DABD7F" w:rsidR="004A65F3" w:rsidRPr="00F13318" w:rsidRDefault="004A65F3" w:rsidP="004A65F3">
            <w:pPr>
              <w:spacing w:before="240" w:after="240" w:line="360" w:lineRule="auto"/>
              <w:ind w:left="-90" w:right="-90"/>
              <w:rPr>
                <w:rFonts w:ascii="Arial" w:eastAsia="Arial" w:hAnsi="Arial" w:cs="Arial"/>
                <w:color w:val="000000" w:themeColor="text1"/>
                <w:sz w:val="23"/>
                <w:szCs w:val="23"/>
              </w:rPr>
            </w:pPr>
            <w:r w:rsidRPr="00F13318">
              <w:rPr>
                <w:rFonts w:ascii="Arial" w:eastAsia="Arial" w:hAnsi="Arial" w:cs="Arial"/>
                <w:color w:val="000000" w:themeColor="text1"/>
                <w:sz w:val="23"/>
                <w:szCs w:val="23"/>
              </w:rPr>
              <w:t>08</w:t>
            </w:r>
          </w:p>
        </w:tc>
        <w:tc>
          <w:tcPr>
            <w:tcW w:w="4699" w:type="dxa"/>
            <w:tcBorders>
              <w:top w:val="single" w:sz="6" w:space="0" w:color="auto"/>
              <w:left w:val="single" w:sz="6" w:space="0" w:color="auto"/>
              <w:bottom w:val="single" w:sz="6" w:space="0" w:color="auto"/>
              <w:right w:val="single" w:sz="6" w:space="0" w:color="auto"/>
            </w:tcBorders>
            <w:tcMar>
              <w:left w:w="105" w:type="dxa"/>
              <w:right w:w="105" w:type="dxa"/>
            </w:tcMar>
          </w:tcPr>
          <w:p w14:paraId="3E48A7B2" w14:textId="49B3AC65" w:rsidR="004A65F3" w:rsidRPr="00F13318" w:rsidRDefault="00D932E1" w:rsidP="004A65F3">
            <w:pPr>
              <w:spacing w:line="360" w:lineRule="auto"/>
              <w:jc w:val="both"/>
              <w:rPr>
                <w:rFonts w:ascii="Arial" w:eastAsia="Arial" w:hAnsi="Arial" w:cs="Arial"/>
                <w:color w:val="000000" w:themeColor="text1"/>
                <w:sz w:val="23"/>
                <w:szCs w:val="23"/>
              </w:rPr>
            </w:pPr>
            <w:r w:rsidRPr="00F13318">
              <w:rPr>
                <w:rFonts w:ascii="Arial" w:hAnsi="Arial" w:cs="Arial"/>
                <w:sz w:val="23"/>
                <w:szCs w:val="23"/>
              </w:rPr>
              <w:t>IAR - INSTRUMENTO DE AVALIAÇÃO DE REPERTÓRIO PARA A ALFABETIZAÇÃO (SÉRGIO ANTONIO DA SILVA LEITE)</w:t>
            </w:r>
            <w:r>
              <w:rPr>
                <w:rFonts w:ascii="Arial" w:hAnsi="Arial" w:cs="Arial"/>
                <w:sz w:val="23"/>
                <w:szCs w:val="23"/>
              </w:rPr>
              <w:t xml:space="preserve"> – KIT CONTENDO 01 CADERNO DE RESPOSTAS E 01 MANUAL DE APLICAÇÃO E AVALIAÇÃO.</w:t>
            </w:r>
          </w:p>
        </w:tc>
        <w:tc>
          <w:tcPr>
            <w:tcW w:w="1294" w:type="dxa"/>
            <w:tcBorders>
              <w:top w:val="single" w:sz="6" w:space="0" w:color="auto"/>
              <w:left w:val="single" w:sz="6" w:space="0" w:color="auto"/>
              <w:bottom w:val="single" w:sz="6" w:space="0" w:color="auto"/>
              <w:right w:val="single" w:sz="6" w:space="0" w:color="auto"/>
            </w:tcBorders>
            <w:tcMar>
              <w:left w:w="105" w:type="dxa"/>
              <w:right w:w="105" w:type="dxa"/>
            </w:tcMar>
          </w:tcPr>
          <w:p w14:paraId="0456393A" w14:textId="507FC54E"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R$ 44,00</w:t>
            </w:r>
          </w:p>
        </w:tc>
        <w:tc>
          <w:tcPr>
            <w:tcW w:w="1219" w:type="dxa"/>
            <w:tcBorders>
              <w:top w:val="single" w:sz="6" w:space="0" w:color="auto"/>
              <w:left w:val="single" w:sz="6" w:space="0" w:color="auto"/>
              <w:bottom w:val="single" w:sz="6" w:space="0" w:color="auto"/>
              <w:right w:val="single" w:sz="6" w:space="0" w:color="auto"/>
            </w:tcBorders>
            <w:tcMar>
              <w:left w:w="105" w:type="dxa"/>
              <w:right w:w="105" w:type="dxa"/>
            </w:tcMar>
          </w:tcPr>
          <w:p w14:paraId="7ADE0636" w14:textId="6CEC3BB3"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R$ 51,00</w:t>
            </w:r>
          </w:p>
        </w:tc>
        <w:tc>
          <w:tcPr>
            <w:tcW w:w="1326" w:type="dxa"/>
            <w:tcBorders>
              <w:top w:val="single" w:sz="6" w:space="0" w:color="auto"/>
              <w:left w:val="single" w:sz="6" w:space="0" w:color="auto"/>
              <w:bottom w:val="single" w:sz="6" w:space="0" w:color="auto"/>
              <w:right w:val="single" w:sz="6" w:space="0" w:color="auto"/>
            </w:tcBorders>
            <w:tcMar>
              <w:left w:w="105" w:type="dxa"/>
              <w:right w:w="105" w:type="dxa"/>
            </w:tcMar>
          </w:tcPr>
          <w:p w14:paraId="32A142E6" w14:textId="259AB090"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R$ 26,90</w:t>
            </w:r>
          </w:p>
        </w:tc>
        <w:tc>
          <w:tcPr>
            <w:tcW w:w="1298" w:type="dxa"/>
            <w:tcBorders>
              <w:top w:val="single" w:sz="6" w:space="0" w:color="auto"/>
              <w:left w:val="single" w:sz="6" w:space="0" w:color="auto"/>
              <w:bottom w:val="single" w:sz="6" w:space="0" w:color="auto"/>
              <w:right w:val="single" w:sz="6" w:space="0" w:color="auto"/>
            </w:tcBorders>
            <w:tcMar>
              <w:left w:w="105" w:type="dxa"/>
              <w:right w:w="105" w:type="dxa"/>
            </w:tcMar>
          </w:tcPr>
          <w:p w14:paraId="6F904001" w14:textId="7C76247C" w:rsidR="004A65F3" w:rsidRPr="00F13318" w:rsidRDefault="004A65F3" w:rsidP="004A65F3">
            <w:pPr>
              <w:spacing w:before="240" w:after="240" w:line="360" w:lineRule="auto"/>
              <w:rPr>
                <w:rFonts w:ascii="Arial" w:eastAsia="Arial" w:hAnsi="Arial" w:cs="Arial"/>
                <w:color w:val="000000" w:themeColor="text1"/>
                <w:sz w:val="23"/>
                <w:szCs w:val="23"/>
              </w:rPr>
            </w:pPr>
            <w:r w:rsidRPr="00F13318">
              <w:rPr>
                <w:rFonts w:ascii="Arial" w:eastAsia="Arial" w:hAnsi="Arial" w:cs="Arial"/>
                <w:color w:val="000000" w:themeColor="text1"/>
                <w:sz w:val="23"/>
                <w:szCs w:val="23"/>
              </w:rPr>
              <w:t>R$</w:t>
            </w:r>
            <w:r w:rsidR="00EA0F72" w:rsidRPr="00F13318">
              <w:rPr>
                <w:rFonts w:ascii="Arial" w:eastAsia="Arial" w:hAnsi="Arial" w:cs="Arial"/>
                <w:color w:val="000000" w:themeColor="text1"/>
                <w:sz w:val="23"/>
                <w:szCs w:val="23"/>
              </w:rPr>
              <w:t xml:space="preserve"> 40,63</w:t>
            </w:r>
          </w:p>
        </w:tc>
      </w:tr>
      <w:tr w:rsidR="004A65F3" w:rsidRPr="00F13318" w14:paraId="7AFA08F3" w14:textId="77777777" w:rsidTr="00CD7458">
        <w:trPr>
          <w:trHeight w:val="300"/>
        </w:trPr>
        <w:tc>
          <w:tcPr>
            <w:tcW w:w="819" w:type="dxa"/>
            <w:tcBorders>
              <w:top w:val="single" w:sz="6" w:space="0" w:color="auto"/>
              <w:left w:val="single" w:sz="6" w:space="0" w:color="auto"/>
              <w:bottom w:val="single" w:sz="6" w:space="0" w:color="auto"/>
              <w:right w:val="single" w:sz="6" w:space="0" w:color="auto"/>
            </w:tcBorders>
            <w:tcMar>
              <w:left w:w="105" w:type="dxa"/>
              <w:right w:w="105" w:type="dxa"/>
            </w:tcMar>
          </w:tcPr>
          <w:p w14:paraId="1F5D0474" w14:textId="71575B39" w:rsidR="004A65F3" w:rsidRPr="00F13318" w:rsidRDefault="004A65F3" w:rsidP="004A65F3">
            <w:pPr>
              <w:spacing w:before="240" w:after="240" w:line="360" w:lineRule="auto"/>
              <w:ind w:left="-90" w:right="-90"/>
              <w:rPr>
                <w:rFonts w:ascii="Arial" w:eastAsia="Arial" w:hAnsi="Arial" w:cs="Arial"/>
                <w:color w:val="000000" w:themeColor="text1"/>
                <w:sz w:val="23"/>
                <w:szCs w:val="23"/>
              </w:rPr>
            </w:pPr>
            <w:r w:rsidRPr="00F13318">
              <w:rPr>
                <w:rFonts w:ascii="Arial" w:eastAsia="Arial" w:hAnsi="Arial" w:cs="Arial"/>
                <w:color w:val="000000" w:themeColor="text1"/>
                <w:sz w:val="23"/>
                <w:szCs w:val="23"/>
              </w:rPr>
              <w:t>09</w:t>
            </w:r>
          </w:p>
        </w:tc>
        <w:tc>
          <w:tcPr>
            <w:tcW w:w="4699" w:type="dxa"/>
            <w:tcBorders>
              <w:top w:val="single" w:sz="6" w:space="0" w:color="auto"/>
              <w:left w:val="single" w:sz="6" w:space="0" w:color="auto"/>
              <w:bottom w:val="single" w:sz="6" w:space="0" w:color="auto"/>
              <w:right w:val="single" w:sz="6" w:space="0" w:color="auto"/>
            </w:tcBorders>
            <w:tcMar>
              <w:left w:w="105" w:type="dxa"/>
              <w:right w:w="105" w:type="dxa"/>
            </w:tcMar>
          </w:tcPr>
          <w:p w14:paraId="4E80A9E9" w14:textId="5AA3D99E" w:rsidR="004A65F3" w:rsidRPr="00F13318" w:rsidRDefault="004A65F3" w:rsidP="004A65F3">
            <w:pPr>
              <w:spacing w:line="360" w:lineRule="auto"/>
              <w:jc w:val="both"/>
              <w:rPr>
                <w:rFonts w:ascii="Arial" w:eastAsia="Arial" w:hAnsi="Arial" w:cs="Arial"/>
                <w:color w:val="000000" w:themeColor="text1"/>
                <w:sz w:val="23"/>
                <w:szCs w:val="23"/>
              </w:rPr>
            </w:pPr>
            <w:r w:rsidRPr="00F13318">
              <w:rPr>
                <w:rFonts w:ascii="Arial" w:hAnsi="Arial" w:cs="Arial"/>
                <w:sz w:val="23"/>
                <w:szCs w:val="23"/>
              </w:rPr>
              <w:t>PROADE – PROPOSTA DE AVALIAÇÃO DAS DIFICULDADES ESCOLARES 2 VOLS. (STELLA MARIS CORTEZ BACHA E MARIA RITA FIGUEIREDO TOLEDO VOLPE).</w:t>
            </w:r>
          </w:p>
        </w:tc>
        <w:tc>
          <w:tcPr>
            <w:tcW w:w="1294" w:type="dxa"/>
            <w:tcBorders>
              <w:top w:val="single" w:sz="6" w:space="0" w:color="auto"/>
              <w:left w:val="single" w:sz="6" w:space="0" w:color="auto"/>
              <w:bottom w:val="single" w:sz="6" w:space="0" w:color="auto"/>
              <w:right w:val="single" w:sz="6" w:space="0" w:color="auto"/>
            </w:tcBorders>
            <w:tcMar>
              <w:left w:w="105" w:type="dxa"/>
              <w:right w:w="105" w:type="dxa"/>
            </w:tcMar>
          </w:tcPr>
          <w:p w14:paraId="39032C55" w14:textId="7EF92755"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R$ 160,00</w:t>
            </w:r>
          </w:p>
        </w:tc>
        <w:tc>
          <w:tcPr>
            <w:tcW w:w="1219" w:type="dxa"/>
            <w:tcBorders>
              <w:top w:val="single" w:sz="6" w:space="0" w:color="auto"/>
              <w:left w:val="single" w:sz="6" w:space="0" w:color="auto"/>
              <w:bottom w:val="single" w:sz="6" w:space="0" w:color="auto"/>
              <w:right w:val="single" w:sz="6" w:space="0" w:color="auto"/>
            </w:tcBorders>
            <w:tcMar>
              <w:left w:w="105" w:type="dxa"/>
              <w:right w:w="105" w:type="dxa"/>
            </w:tcMar>
          </w:tcPr>
          <w:p w14:paraId="49C886CE" w14:textId="3611145C"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R$ 237,50</w:t>
            </w:r>
          </w:p>
        </w:tc>
        <w:tc>
          <w:tcPr>
            <w:tcW w:w="1326" w:type="dxa"/>
            <w:tcBorders>
              <w:top w:val="single" w:sz="6" w:space="0" w:color="auto"/>
              <w:left w:val="single" w:sz="6" w:space="0" w:color="auto"/>
              <w:bottom w:val="single" w:sz="6" w:space="0" w:color="auto"/>
              <w:right w:val="single" w:sz="6" w:space="0" w:color="auto"/>
            </w:tcBorders>
            <w:tcMar>
              <w:left w:w="105" w:type="dxa"/>
              <w:right w:w="105" w:type="dxa"/>
            </w:tcMar>
          </w:tcPr>
          <w:p w14:paraId="2CE86314" w14:textId="54BB3D5C" w:rsidR="004A65F3" w:rsidRPr="00D932E1" w:rsidRDefault="004A65F3" w:rsidP="004A65F3">
            <w:pPr>
              <w:spacing w:before="240" w:after="240" w:line="360" w:lineRule="auto"/>
              <w:rPr>
                <w:rFonts w:ascii="Arial" w:eastAsia="Arial" w:hAnsi="Arial" w:cs="Arial"/>
                <w:color w:val="000000" w:themeColor="text1"/>
                <w:sz w:val="23"/>
                <w:szCs w:val="23"/>
              </w:rPr>
            </w:pPr>
            <w:r w:rsidRPr="00D932E1">
              <w:rPr>
                <w:rFonts w:ascii="Arial" w:eastAsia="Arial" w:hAnsi="Arial" w:cs="Arial"/>
                <w:color w:val="000000" w:themeColor="text1"/>
                <w:sz w:val="23"/>
                <w:szCs w:val="23"/>
              </w:rPr>
              <w:t xml:space="preserve">R$ </w:t>
            </w:r>
            <w:r w:rsidR="00EA0F72" w:rsidRPr="00D932E1">
              <w:rPr>
                <w:rFonts w:ascii="Arial" w:eastAsia="Arial" w:hAnsi="Arial" w:cs="Arial"/>
                <w:color w:val="000000" w:themeColor="text1"/>
                <w:sz w:val="23"/>
                <w:szCs w:val="23"/>
              </w:rPr>
              <w:t>190,00</w:t>
            </w:r>
          </w:p>
        </w:tc>
        <w:tc>
          <w:tcPr>
            <w:tcW w:w="1298" w:type="dxa"/>
            <w:tcBorders>
              <w:top w:val="single" w:sz="6" w:space="0" w:color="auto"/>
              <w:left w:val="single" w:sz="6" w:space="0" w:color="auto"/>
              <w:bottom w:val="single" w:sz="6" w:space="0" w:color="auto"/>
              <w:right w:val="single" w:sz="6" w:space="0" w:color="auto"/>
            </w:tcBorders>
            <w:tcMar>
              <w:left w:w="105" w:type="dxa"/>
              <w:right w:w="105" w:type="dxa"/>
            </w:tcMar>
          </w:tcPr>
          <w:p w14:paraId="6A2DD2BA" w14:textId="57F6BEB4" w:rsidR="004A65F3" w:rsidRPr="00F13318" w:rsidRDefault="004A65F3" w:rsidP="004A65F3">
            <w:pPr>
              <w:spacing w:before="240" w:after="240" w:line="360" w:lineRule="auto"/>
              <w:rPr>
                <w:rFonts w:ascii="Arial" w:eastAsia="Arial" w:hAnsi="Arial" w:cs="Arial"/>
                <w:color w:val="000000" w:themeColor="text1"/>
                <w:sz w:val="23"/>
                <w:szCs w:val="23"/>
              </w:rPr>
            </w:pPr>
            <w:r w:rsidRPr="00F13318">
              <w:rPr>
                <w:rFonts w:ascii="Arial" w:eastAsia="Arial" w:hAnsi="Arial" w:cs="Arial"/>
                <w:color w:val="000000" w:themeColor="text1"/>
                <w:sz w:val="23"/>
                <w:szCs w:val="23"/>
              </w:rPr>
              <w:t>R$</w:t>
            </w:r>
            <w:r w:rsidR="00EA0F72" w:rsidRPr="00F13318">
              <w:rPr>
                <w:rFonts w:ascii="Arial" w:eastAsia="Arial" w:hAnsi="Arial" w:cs="Arial"/>
                <w:color w:val="000000" w:themeColor="text1"/>
                <w:sz w:val="23"/>
                <w:szCs w:val="23"/>
              </w:rPr>
              <w:t xml:space="preserve"> 195,83</w:t>
            </w:r>
          </w:p>
        </w:tc>
      </w:tr>
    </w:tbl>
    <w:p w14:paraId="2ABF8EF6" w14:textId="77777777" w:rsidR="00306925" w:rsidRPr="00F13318" w:rsidRDefault="00306925" w:rsidP="35FAA4EE">
      <w:pPr>
        <w:spacing w:before="120" w:after="120" w:line="360" w:lineRule="auto"/>
        <w:ind w:right="-90"/>
        <w:jc w:val="both"/>
        <w:rPr>
          <w:rFonts w:ascii="Arial" w:hAnsi="Arial" w:cs="Arial"/>
          <w:sz w:val="23"/>
          <w:szCs w:val="23"/>
        </w:rPr>
      </w:pPr>
    </w:p>
    <w:p w14:paraId="5C38129D" w14:textId="6F4DFF46" w:rsidR="00876493" w:rsidRPr="00D932E1" w:rsidRDefault="55E752A3" w:rsidP="35FAA4EE">
      <w:pPr>
        <w:spacing w:before="120" w:after="120" w:line="360" w:lineRule="auto"/>
        <w:ind w:right="-90"/>
        <w:jc w:val="both"/>
        <w:rPr>
          <w:rFonts w:ascii="Arial" w:hAnsi="Arial" w:cs="Arial"/>
          <w:sz w:val="23"/>
          <w:szCs w:val="23"/>
        </w:rPr>
      </w:pPr>
      <w:r w:rsidRPr="00F13318">
        <w:rPr>
          <w:rFonts w:ascii="Arial" w:hAnsi="Arial" w:cs="Arial"/>
          <w:sz w:val="23"/>
          <w:szCs w:val="23"/>
        </w:rPr>
        <w:t>6</w:t>
      </w:r>
      <w:r w:rsidR="00020647" w:rsidRPr="00F13318">
        <w:rPr>
          <w:rFonts w:ascii="Arial" w:hAnsi="Arial" w:cs="Arial"/>
          <w:sz w:val="23"/>
          <w:szCs w:val="23"/>
        </w:rPr>
        <w:t xml:space="preserve">.2. Conforme demonstrado na planilha </w:t>
      </w:r>
      <w:r w:rsidR="004C7B97" w:rsidRPr="00F13318">
        <w:rPr>
          <w:rFonts w:ascii="Arial" w:hAnsi="Arial" w:cs="Arial"/>
          <w:sz w:val="23"/>
          <w:szCs w:val="23"/>
        </w:rPr>
        <w:t>acima</w:t>
      </w:r>
      <w:r w:rsidR="00020647" w:rsidRPr="00F13318">
        <w:rPr>
          <w:rFonts w:ascii="Arial" w:hAnsi="Arial" w:cs="Arial"/>
          <w:sz w:val="23"/>
          <w:szCs w:val="23"/>
        </w:rPr>
        <w:t xml:space="preserve">, o valor total estimado da contratação </w:t>
      </w:r>
      <w:r w:rsidR="00020647" w:rsidRPr="00D932E1">
        <w:rPr>
          <w:rFonts w:ascii="Arial" w:hAnsi="Arial" w:cs="Arial"/>
          <w:sz w:val="23"/>
          <w:szCs w:val="23"/>
        </w:rPr>
        <w:t xml:space="preserve">é de </w:t>
      </w:r>
      <w:r w:rsidR="00413768" w:rsidRPr="00D932E1">
        <w:rPr>
          <w:rFonts w:ascii="Arial" w:hAnsi="Arial" w:cs="Arial"/>
          <w:sz w:val="23"/>
          <w:szCs w:val="23"/>
        </w:rPr>
        <w:t xml:space="preserve">R$ </w:t>
      </w:r>
      <w:r w:rsidR="00EA0F72" w:rsidRPr="00D932E1">
        <w:rPr>
          <w:rFonts w:ascii="Arial" w:hAnsi="Arial" w:cs="Arial"/>
          <w:sz w:val="23"/>
          <w:szCs w:val="23"/>
        </w:rPr>
        <w:t>3.661,1</w:t>
      </w:r>
      <w:r w:rsidR="00D932E1" w:rsidRPr="00D932E1">
        <w:rPr>
          <w:rFonts w:ascii="Arial" w:hAnsi="Arial" w:cs="Arial"/>
          <w:sz w:val="23"/>
          <w:szCs w:val="23"/>
        </w:rPr>
        <w:t>0</w:t>
      </w:r>
      <w:r w:rsidR="00EA0F72" w:rsidRPr="00D932E1">
        <w:rPr>
          <w:rFonts w:ascii="Arial" w:hAnsi="Arial" w:cs="Arial"/>
          <w:sz w:val="23"/>
          <w:szCs w:val="23"/>
        </w:rPr>
        <w:t xml:space="preserve"> (três mil seiscentos e sessenta e um reais e </w:t>
      </w:r>
      <w:r w:rsidR="00D932E1" w:rsidRPr="00D932E1">
        <w:rPr>
          <w:rFonts w:ascii="Arial" w:hAnsi="Arial" w:cs="Arial"/>
          <w:sz w:val="23"/>
          <w:szCs w:val="23"/>
        </w:rPr>
        <w:t>dez</w:t>
      </w:r>
      <w:r w:rsidR="00EA0F72" w:rsidRPr="00D932E1">
        <w:rPr>
          <w:rFonts w:ascii="Arial" w:hAnsi="Arial" w:cs="Arial"/>
          <w:sz w:val="23"/>
          <w:szCs w:val="23"/>
        </w:rPr>
        <w:t xml:space="preserve"> centavos).</w:t>
      </w:r>
    </w:p>
    <w:p w14:paraId="0354D3B6" w14:textId="0FE0344B" w:rsidR="00AF16F2" w:rsidRPr="00F13318" w:rsidRDefault="4C0AD36A" w:rsidP="00AF16F2">
      <w:pPr>
        <w:spacing w:before="120" w:after="120" w:line="360" w:lineRule="auto"/>
        <w:ind w:right="-90"/>
        <w:jc w:val="both"/>
        <w:rPr>
          <w:rFonts w:ascii="Arial" w:hAnsi="Arial" w:cs="Arial"/>
          <w:sz w:val="23"/>
          <w:szCs w:val="23"/>
        </w:rPr>
      </w:pPr>
      <w:r w:rsidRPr="00F13318">
        <w:rPr>
          <w:rFonts w:ascii="Arial" w:hAnsi="Arial" w:cs="Arial"/>
          <w:sz w:val="23"/>
          <w:szCs w:val="23"/>
        </w:rPr>
        <w:t>6</w:t>
      </w:r>
      <w:r w:rsidR="004C7B97" w:rsidRPr="00F13318">
        <w:rPr>
          <w:rFonts w:ascii="Arial" w:hAnsi="Arial" w:cs="Arial"/>
          <w:sz w:val="23"/>
          <w:szCs w:val="23"/>
        </w:rPr>
        <w:t xml:space="preserve">.3. </w:t>
      </w:r>
      <w:r w:rsidR="00306925" w:rsidRPr="00F13318">
        <w:rPr>
          <w:rFonts w:ascii="Arial" w:hAnsi="Arial" w:cs="Arial"/>
          <w:sz w:val="23"/>
          <w:szCs w:val="23"/>
        </w:rPr>
        <w:t>Justificativa para utilização de preços de sites da internet na pesquisa de preços:</w:t>
      </w:r>
    </w:p>
    <w:p w14:paraId="5C84FE08" w14:textId="2458F251" w:rsidR="00AF16F2" w:rsidRPr="00F13318" w:rsidRDefault="00AF16F2" w:rsidP="00AF16F2">
      <w:pPr>
        <w:spacing w:before="120" w:after="120" w:line="360" w:lineRule="auto"/>
        <w:ind w:right="-90"/>
        <w:jc w:val="both"/>
        <w:rPr>
          <w:rFonts w:ascii="Arial" w:hAnsi="Arial" w:cs="Arial"/>
          <w:sz w:val="23"/>
          <w:szCs w:val="23"/>
        </w:rPr>
      </w:pPr>
      <w:r w:rsidRPr="00F13318">
        <w:rPr>
          <w:rFonts w:ascii="Arial" w:hAnsi="Arial" w:cs="Arial"/>
          <w:sz w:val="23"/>
          <w:szCs w:val="23"/>
        </w:rPr>
        <w:t xml:space="preserve">Para a elaboração da estimativa de preços da presente contratação, foram realizadas consultas em sistemas e bases de dados públicas utilizados pela Administração Pública para levantamento de valores praticados em contratações semelhantes, como o </w:t>
      </w:r>
      <w:proofErr w:type="spellStart"/>
      <w:r w:rsidRPr="00F13318">
        <w:rPr>
          <w:rFonts w:ascii="Arial" w:hAnsi="Arial" w:cs="Arial"/>
          <w:sz w:val="23"/>
          <w:szCs w:val="23"/>
        </w:rPr>
        <w:t>LicitaCon</w:t>
      </w:r>
      <w:proofErr w:type="spellEnd"/>
      <w:r w:rsidRPr="00F13318">
        <w:rPr>
          <w:rFonts w:ascii="Arial" w:hAnsi="Arial" w:cs="Arial"/>
          <w:sz w:val="23"/>
          <w:szCs w:val="23"/>
        </w:rPr>
        <w:t>.</w:t>
      </w:r>
    </w:p>
    <w:p w14:paraId="75125F08" w14:textId="77777777" w:rsidR="00AF16F2" w:rsidRPr="00F13318" w:rsidRDefault="00AF16F2" w:rsidP="00AF16F2">
      <w:pPr>
        <w:spacing w:before="120" w:after="120" w:line="360" w:lineRule="auto"/>
        <w:ind w:right="-90"/>
        <w:jc w:val="both"/>
        <w:rPr>
          <w:rFonts w:ascii="Arial" w:hAnsi="Arial" w:cs="Arial"/>
          <w:sz w:val="23"/>
          <w:szCs w:val="23"/>
        </w:rPr>
      </w:pPr>
      <w:r w:rsidRPr="00F13318">
        <w:rPr>
          <w:rFonts w:ascii="Arial" w:hAnsi="Arial" w:cs="Arial"/>
          <w:sz w:val="23"/>
          <w:szCs w:val="23"/>
        </w:rPr>
        <w:t>Todavia, verificou-se que não foram encontrados registros suficientes ou atualizados de contratações públicas referentes aos itens pretendidos, especialmente no que se refere a livros didáticos específicos utilizados em atividades fonoaudiológicas e gravador de voz digital, o que impossibilitou a obtenção de parâmetros de preços adequados exclusivamente por meio de bases governamentais.</w:t>
      </w:r>
    </w:p>
    <w:p w14:paraId="5CD4A5D9" w14:textId="77777777" w:rsidR="00AF16F2" w:rsidRPr="00F13318" w:rsidRDefault="00AF16F2" w:rsidP="00AF16F2">
      <w:pPr>
        <w:spacing w:before="120" w:after="120" w:line="360" w:lineRule="auto"/>
        <w:ind w:right="-90"/>
        <w:jc w:val="both"/>
        <w:rPr>
          <w:rFonts w:ascii="Arial" w:hAnsi="Arial" w:cs="Arial"/>
          <w:sz w:val="23"/>
          <w:szCs w:val="23"/>
        </w:rPr>
      </w:pPr>
      <w:r w:rsidRPr="00F13318">
        <w:rPr>
          <w:rFonts w:ascii="Arial" w:hAnsi="Arial" w:cs="Arial"/>
          <w:sz w:val="23"/>
          <w:szCs w:val="23"/>
        </w:rPr>
        <w:t>Diante dessa limitação, e visando garantir a formação de uma estimativa de preços compatível com os valores praticados no mercado, foi realizada pesquisa complementar em sites especializados do setor, incluindo livrarias e editoras que comercializam regularmente os materiais pretendidos.</w:t>
      </w:r>
    </w:p>
    <w:p w14:paraId="64EB5E0E" w14:textId="77777777" w:rsidR="00AF16F2" w:rsidRPr="00F13318" w:rsidRDefault="00AF16F2" w:rsidP="00AF16F2">
      <w:pPr>
        <w:spacing w:before="120" w:after="120" w:line="360" w:lineRule="auto"/>
        <w:ind w:right="-90"/>
        <w:jc w:val="both"/>
        <w:rPr>
          <w:rFonts w:ascii="Arial" w:hAnsi="Arial" w:cs="Arial"/>
          <w:sz w:val="23"/>
          <w:szCs w:val="23"/>
        </w:rPr>
      </w:pPr>
      <w:r w:rsidRPr="00F13318">
        <w:rPr>
          <w:rFonts w:ascii="Arial" w:hAnsi="Arial" w:cs="Arial"/>
          <w:sz w:val="23"/>
          <w:szCs w:val="23"/>
        </w:rPr>
        <w:lastRenderedPageBreak/>
        <w:t>Tal procedimento encontra respaldo nas diretrizes estabelecidas pela Lei nº 14.133/2021 e pela Instrução Normativa SEGES/ME nº 65/2021, que orienta a Administração Pública quanto às metodologias de pesquisa de preços, permitindo a utilização de dados obtidos em sítios eletrônicos especializados ou de domínio amplo, desde que os valores representem efetivamente os preços praticados no mercado.</w:t>
      </w:r>
    </w:p>
    <w:p w14:paraId="34843254" w14:textId="77777777" w:rsidR="00AF16F2" w:rsidRPr="00F13318" w:rsidRDefault="00AF16F2" w:rsidP="00AF16F2">
      <w:pPr>
        <w:spacing w:before="120" w:after="120" w:line="360" w:lineRule="auto"/>
        <w:ind w:right="-90"/>
        <w:jc w:val="both"/>
        <w:rPr>
          <w:rFonts w:ascii="Arial" w:hAnsi="Arial" w:cs="Arial"/>
          <w:sz w:val="23"/>
          <w:szCs w:val="23"/>
        </w:rPr>
      </w:pPr>
      <w:r w:rsidRPr="00F13318">
        <w:rPr>
          <w:rFonts w:ascii="Arial" w:hAnsi="Arial" w:cs="Arial"/>
          <w:sz w:val="23"/>
          <w:szCs w:val="23"/>
        </w:rPr>
        <w:t>Dessa forma, a utilização de preços obtidos em sites da internet constitui medida complementar e necessária, adotada com o objetivo de assegurar maior confiabilidade à estimativa de preços, observando os princípios da economicidade, eficiência e razoabilidade que regem as contratações públicas.</w:t>
      </w:r>
    </w:p>
    <w:p w14:paraId="4E8B81ED" w14:textId="77777777" w:rsidR="00AF16F2" w:rsidRPr="00F13318" w:rsidRDefault="00AF16F2" w:rsidP="00AF16F2">
      <w:pPr>
        <w:spacing w:before="120" w:after="120" w:line="360" w:lineRule="auto"/>
        <w:ind w:right="-90"/>
        <w:jc w:val="both"/>
        <w:rPr>
          <w:rFonts w:ascii="Arial" w:hAnsi="Arial" w:cs="Arial"/>
          <w:sz w:val="23"/>
          <w:szCs w:val="23"/>
        </w:rPr>
      </w:pPr>
      <w:r w:rsidRPr="00F13318">
        <w:rPr>
          <w:rFonts w:ascii="Arial" w:hAnsi="Arial" w:cs="Arial"/>
          <w:sz w:val="23"/>
          <w:szCs w:val="23"/>
        </w:rPr>
        <w:t>Assim, os valores coletados foram devidamente registrados e utilizados para compor a média de preços estimada da contratação, servindo como referência para a realização do processo licitatório.</w:t>
      </w:r>
    </w:p>
    <w:p w14:paraId="31DD5FC3" w14:textId="56DEB095" w:rsidR="004C7B97" w:rsidRPr="00F13318" w:rsidRDefault="004C7B97" w:rsidP="35FAA4EE">
      <w:pPr>
        <w:spacing w:before="120" w:after="120" w:line="360" w:lineRule="auto"/>
        <w:ind w:right="-90"/>
        <w:jc w:val="both"/>
        <w:rPr>
          <w:rFonts w:ascii="Arial" w:hAnsi="Arial" w:cs="Arial"/>
          <w:color w:val="000000"/>
          <w:sz w:val="23"/>
          <w:szCs w:val="23"/>
        </w:rPr>
      </w:pPr>
      <w:r w:rsidRPr="00F13318">
        <w:rPr>
          <w:rFonts w:ascii="Arial" w:hAnsi="Arial" w:cs="Arial"/>
          <w:color w:val="000000" w:themeColor="text1"/>
          <w:sz w:val="23"/>
          <w:szCs w:val="23"/>
        </w:rPr>
        <w:t xml:space="preserve">   </w:t>
      </w:r>
    </w:p>
    <w:p w14:paraId="478443D8" w14:textId="08A424AE" w:rsidR="001A14C6" w:rsidRPr="00F13318" w:rsidRDefault="0C86349B"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t>7</w:t>
      </w:r>
      <w:r w:rsidR="106DE29B" w:rsidRPr="00F13318">
        <w:rPr>
          <w:rFonts w:ascii="Arial" w:hAnsi="Arial" w:cs="Arial"/>
          <w:b/>
          <w:bCs/>
          <w:sz w:val="23"/>
          <w:szCs w:val="23"/>
          <w:highlight w:val="lightGray"/>
        </w:rPr>
        <w:t>. LEVANTAMENTO DE MERCADO (Art. 18, §1º, V da Lei 14.133/21)</w:t>
      </w:r>
    </w:p>
    <w:p w14:paraId="702A44F3" w14:textId="2C6525E1" w:rsidR="001A14C6" w:rsidRPr="00F13318" w:rsidRDefault="54E37CDA" w:rsidP="35FAA4EE">
      <w:pPr>
        <w:spacing w:before="120" w:after="120" w:line="360" w:lineRule="auto"/>
        <w:jc w:val="both"/>
        <w:rPr>
          <w:rFonts w:ascii="Arial" w:hAnsi="Arial" w:cs="Arial"/>
          <w:color w:val="FF0000"/>
          <w:sz w:val="23"/>
          <w:szCs w:val="23"/>
        </w:rPr>
      </w:pPr>
      <w:r w:rsidRPr="00F13318">
        <w:rPr>
          <w:rFonts w:ascii="Arial" w:hAnsi="Arial" w:cs="Arial"/>
          <w:sz w:val="23"/>
          <w:szCs w:val="23"/>
        </w:rPr>
        <w:t xml:space="preserve">7.1. </w:t>
      </w:r>
      <w:r w:rsidR="106DE29B" w:rsidRPr="00F13318">
        <w:rPr>
          <w:rFonts w:ascii="Arial" w:hAnsi="Arial" w:cs="Arial"/>
          <w:sz w:val="23"/>
          <w:szCs w:val="23"/>
        </w:rPr>
        <w:t xml:space="preserve">No levantamento de mercado não encontramos em Barão do Triunfo, e nem em cidades vizinhas, empresas especializadas </w:t>
      </w:r>
      <w:r w:rsidR="09517FC5" w:rsidRPr="00F13318">
        <w:rPr>
          <w:rFonts w:ascii="Arial" w:hAnsi="Arial" w:cs="Arial"/>
          <w:sz w:val="23"/>
          <w:szCs w:val="23"/>
        </w:rPr>
        <w:t xml:space="preserve">para </w:t>
      </w:r>
      <w:r w:rsidR="7AE48D40" w:rsidRPr="00F13318">
        <w:rPr>
          <w:rFonts w:ascii="Arial" w:hAnsi="Arial" w:cs="Arial"/>
          <w:sz w:val="23"/>
          <w:szCs w:val="23"/>
        </w:rPr>
        <w:t>venda e</w:t>
      </w:r>
      <w:r w:rsidR="09517FC5" w:rsidRPr="00F13318">
        <w:rPr>
          <w:rFonts w:ascii="Arial" w:hAnsi="Arial" w:cs="Arial"/>
          <w:sz w:val="23"/>
          <w:szCs w:val="23"/>
        </w:rPr>
        <w:t xml:space="preserve"> </w:t>
      </w:r>
      <w:r w:rsidR="7AE48D40" w:rsidRPr="00F13318">
        <w:rPr>
          <w:rFonts w:ascii="Arial" w:hAnsi="Arial" w:cs="Arial"/>
          <w:sz w:val="23"/>
          <w:szCs w:val="23"/>
        </w:rPr>
        <w:t xml:space="preserve">entrega </w:t>
      </w:r>
      <w:r w:rsidR="09517FC5" w:rsidRPr="00F13318">
        <w:rPr>
          <w:rFonts w:ascii="Arial" w:hAnsi="Arial" w:cs="Arial"/>
          <w:sz w:val="23"/>
          <w:szCs w:val="23"/>
        </w:rPr>
        <w:t>do objeto</w:t>
      </w:r>
      <w:r w:rsidR="106DE29B" w:rsidRPr="00F13318">
        <w:rPr>
          <w:rFonts w:ascii="Arial" w:hAnsi="Arial" w:cs="Arial"/>
          <w:sz w:val="23"/>
          <w:szCs w:val="23"/>
        </w:rPr>
        <w:t xml:space="preserve">. </w:t>
      </w:r>
      <w:r w:rsidR="0DDF2783" w:rsidRPr="00F13318">
        <w:rPr>
          <w:rFonts w:ascii="Arial" w:hAnsi="Arial" w:cs="Arial"/>
          <w:sz w:val="23"/>
          <w:szCs w:val="23"/>
        </w:rPr>
        <w:t>O</w:t>
      </w:r>
      <w:r w:rsidR="106DE29B" w:rsidRPr="00F13318">
        <w:rPr>
          <w:rFonts w:ascii="Arial" w:hAnsi="Arial" w:cs="Arial"/>
          <w:sz w:val="23"/>
          <w:szCs w:val="23"/>
        </w:rPr>
        <w:t xml:space="preserve"> processo de licitação é o mais indicado devido à visibilidade</w:t>
      </w:r>
      <w:r w:rsidR="4D8B7570" w:rsidRPr="00F13318">
        <w:rPr>
          <w:rFonts w:ascii="Arial" w:hAnsi="Arial" w:cs="Arial"/>
          <w:sz w:val="23"/>
          <w:szCs w:val="23"/>
        </w:rPr>
        <w:t>,</w:t>
      </w:r>
      <w:r w:rsidR="106DE29B" w:rsidRPr="00F13318">
        <w:rPr>
          <w:rFonts w:ascii="Arial" w:hAnsi="Arial" w:cs="Arial"/>
          <w:sz w:val="23"/>
          <w:szCs w:val="23"/>
        </w:rPr>
        <w:t xml:space="preserve"> concorrência</w:t>
      </w:r>
      <w:r w:rsidR="35FD7F32" w:rsidRPr="00F13318">
        <w:rPr>
          <w:rFonts w:ascii="Arial" w:hAnsi="Arial" w:cs="Arial"/>
          <w:sz w:val="23"/>
          <w:szCs w:val="23"/>
        </w:rPr>
        <w:t xml:space="preserve"> e</w:t>
      </w:r>
      <w:r w:rsidR="106DE29B" w:rsidRPr="00F13318">
        <w:rPr>
          <w:rFonts w:ascii="Arial" w:hAnsi="Arial" w:cs="Arial"/>
          <w:sz w:val="23"/>
          <w:szCs w:val="23"/>
        </w:rPr>
        <w:t xml:space="preserve"> pela sua vantajosidade</w:t>
      </w:r>
      <w:r w:rsidR="2984BB8C" w:rsidRPr="00F13318">
        <w:rPr>
          <w:rFonts w:ascii="Arial" w:hAnsi="Arial" w:cs="Arial"/>
          <w:sz w:val="23"/>
          <w:szCs w:val="23"/>
        </w:rPr>
        <w:t>,</w:t>
      </w:r>
      <w:r w:rsidR="667345F9" w:rsidRPr="00F13318">
        <w:rPr>
          <w:rFonts w:ascii="Arial" w:hAnsi="Arial" w:cs="Arial"/>
          <w:sz w:val="23"/>
          <w:szCs w:val="23"/>
        </w:rPr>
        <w:t xml:space="preserve"> e,</w:t>
      </w:r>
      <w:r w:rsidR="2984BB8C" w:rsidRPr="00F13318">
        <w:rPr>
          <w:rFonts w:ascii="Arial" w:hAnsi="Arial" w:cs="Arial"/>
          <w:sz w:val="23"/>
          <w:szCs w:val="23"/>
        </w:rPr>
        <w:t xml:space="preserve"> </w:t>
      </w:r>
      <w:r w:rsidR="19F44798" w:rsidRPr="00F13318">
        <w:rPr>
          <w:rFonts w:ascii="Arial" w:hAnsi="Arial" w:cs="Arial"/>
          <w:sz w:val="23"/>
          <w:szCs w:val="23"/>
        </w:rPr>
        <w:t>cumprindo exigências legais</w:t>
      </w:r>
      <w:r w:rsidR="77AD2954" w:rsidRPr="00F13318">
        <w:rPr>
          <w:rFonts w:ascii="Arial" w:hAnsi="Arial" w:cs="Arial"/>
          <w:sz w:val="23"/>
          <w:szCs w:val="23"/>
        </w:rPr>
        <w:t>.</w:t>
      </w:r>
    </w:p>
    <w:p w14:paraId="0FA31DB0" w14:textId="5E22B3AC" w:rsidR="00F13318" w:rsidRPr="00F13318" w:rsidRDefault="00243A64" w:rsidP="00D03BC5">
      <w:pPr>
        <w:spacing w:before="120" w:after="120" w:line="360" w:lineRule="auto"/>
        <w:jc w:val="both"/>
        <w:rPr>
          <w:rFonts w:ascii="Arial" w:hAnsi="Arial" w:cs="Arial"/>
          <w:sz w:val="23"/>
          <w:szCs w:val="23"/>
        </w:rPr>
      </w:pPr>
      <w:r w:rsidRPr="00F13318">
        <w:rPr>
          <w:rFonts w:ascii="Arial" w:hAnsi="Arial" w:cs="Arial"/>
          <w:sz w:val="23"/>
          <w:szCs w:val="23"/>
        </w:rPr>
        <w:t xml:space="preserve">7.2. </w:t>
      </w:r>
      <w:r w:rsidR="00D03BC5" w:rsidRPr="00F13318">
        <w:rPr>
          <w:rFonts w:ascii="Arial" w:hAnsi="Arial" w:cs="Arial"/>
          <w:sz w:val="23"/>
          <w:szCs w:val="23"/>
        </w:rPr>
        <w:t>Foram analisadas alternativas disponíveis no mercado:</w:t>
      </w:r>
    </w:p>
    <w:tbl>
      <w:tblPr>
        <w:tblStyle w:val="Tabelacomgrade"/>
        <w:tblW w:w="0" w:type="auto"/>
        <w:tblLook w:val="04A0" w:firstRow="1" w:lastRow="0" w:firstColumn="1" w:lastColumn="0" w:noHBand="0" w:noVBand="1"/>
      </w:tblPr>
      <w:tblGrid>
        <w:gridCol w:w="2549"/>
        <w:gridCol w:w="2549"/>
        <w:gridCol w:w="2549"/>
        <w:gridCol w:w="2549"/>
      </w:tblGrid>
      <w:tr w:rsidR="00243A64" w:rsidRPr="00F13318" w14:paraId="704EC846" w14:textId="77777777" w:rsidTr="009F78BE">
        <w:tc>
          <w:tcPr>
            <w:tcW w:w="2549" w:type="dxa"/>
          </w:tcPr>
          <w:p w14:paraId="2DF27379" w14:textId="4F8546B1" w:rsidR="00243A64" w:rsidRPr="00F13318" w:rsidRDefault="009F78BE" w:rsidP="009F78BE">
            <w:pPr>
              <w:spacing w:before="120" w:after="120" w:line="360" w:lineRule="auto"/>
              <w:jc w:val="both"/>
              <w:rPr>
                <w:rFonts w:ascii="Arial" w:hAnsi="Arial" w:cs="Arial"/>
                <w:b/>
                <w:bCs/>
                <w:sz w:val="23"/>
                <w:szCs w:val="23"/>
              </w:rPr>
            </w:pPr>
            <w:r w:rsidRPr="00F13318">
              <w:rPr>
                <w:rFonts w:ascii="Arial" w:hAnsi="Arial" w:cs="Arial"/>
                <w:b/>
                <w:bCs/>
                <w:sz w:val="23"/>
                <w:szCs w:val="23"/>
              </w:rPr>
              <w:t>Alternativa</w:t>
            </w:r>
          </w:p>
        </w:tc>
        <w:tc>
          <w:tcPr>
            <w:tcW w:w="2549" w:type="dxa"/>
          </w:tcPr>
          <w:p w14:paraId="4944A4C0" w14:textId="12A892D4" w:rsidR="00243A64" w:rsidRPr="00F13318" w:rsidRDefault="00306925" w:rsidP="009F78BE">
            <w:pPr>
              <w:spacing w:before="120" w:after="120" w:line="360" w:lineRule="auto"/>
              <w:jc w:val="both"/>
              <w:rPr>
                <w:rFonts w:ascii="Arial" w:hAnsi="Arial" w:cs="Arial"/>
                <w:b/>
                <w:bCs/>
                <w:sz w:val="23"/>
                <w:szCs w:val="23"/>
              </w:rPr>
            </w:pPr>
            <w:r w:rsidRPr="00F13318">
              <w:rPr>
                <w:rFonts w:ascii="Arial" w:hAnsi="Arial" w:cs="Arial"/>
                <w:b/>
                <w:bCs/>
                <w:sz w:val="23"/>
                <w:szCs w:val="23"/>
              </w:rPr>
              <w:t>S</w:t>
            </w:r>
            <w:r w:rsidR="009F78BE" w:rsidRPr="00F13318">
              <w:rPr>
                <w:rFonts w:ascii="Arial" w:hAnsi="Arial" w:cs="Arial"/>
                <w:b/>
                <w:bCs/>
                <w:sz w:val="23"/>
                <w:szCs w:val="23"/>
              </w:rPr>
              <w:t>olução</w:t>
            </w:r>
          </w:p>
        </w:tc>
        <w:tc>
          <w:tcPr>
            <w:tcW w:w="2549" w:type="dxa"/>
          </w:tcPr>
          <w:p w14:paraId="697131A4" w14:textId="163ED155" w:rsidR="00243A64" w:rsidRPr="00F13318" w:rsidRDefault="00243A64" w:rsidP="009F78BE">
            <w:pPr>
              <w:spacing w:before="120" w:after="120" w:line="360" w:lineRule="auto"/>
              <w:jc w:val="both"/>
              <w:rPr>
                <w:rFonts w:ascii="Arial" w:hAnsi="Arial" w:cs="Arial"/>
                <w:b/>
                <w:bCs/>
                <w:sz w:val="23"/>
                <w:szCs w:val="23"/>
              </w:rPr>
            </w:pPr>
            <w:r w:rsidRPr="00F13318">
              <w:rPr>
                <w:rFonts w:ascii="Arial" w:hAnsi="Arial" w:cs="Arial"/>
                <w:b/>
                <w:bCs/>
                <w:sz w:val="23"/>
                <w:szCs w:val="23"/>
              </w:rPr>
              <w:t>Vantagens</w:t>
            </w:r>
          </w:p>
        </w:tc>
        <w:tc>
          <w:tcPr>
            <w:tcW w:w="2549" w:type="dxa"/>
          </w:tcPr>
          <w:p w14:paraId="368A3CE4" w14:textId="74B732CF" w:rsidR="00243A64" w:rsidRPr="00F13318" w:rsidRDefault="00243A64" w:rsidP="009F78BE">
            <w:pPr>
              <w:spacing w:before="120" w:after="120" w:line="360" w:lineRule="auto"/>
              <w:jc w:val="both"/>
              <w:rPr>
                <w:rFonts w:ascii="Arial" w:hAnsi="Arial" w:cs="Arial"/>
                <w:b/>
                <w:bCs/>
                <w:sz w:val="23"/>
                <w:szCs w:val="23"/>
              </w:rPr>
            </w:pPr>
            <w:r w:rsidRPr="00F13318">
              <w:rPr>
                <w:rFonts w:ascii="Arial" w:hAnsi="Arial" w:cs="Arial"/>
                <w:b/>
                <w:bCs/>
                <w:sz w:val="23"/>
                <w:szCs w:val="23"/>
              </w:rPr>
              <w:t>Desvantagens</w:t>
            </w:r>
          </w:p>
        </w:tc>
      </w:tr>
      <w:tr w:rsidR="00243A64" w:rsidRPr="00F13318" w14:paraId="50ABD1F0" w14:textId="77777777" w:rsidTr="009F78BE">
        <w:tc>
          <w:tcPr>
            <w:tcW w:w="2549" w:type="dxa"/>
          </w:tcPr>
          <w:p w14:paraId="19661048" w14:textId="50FD6DA7" w:rsidR="00243A64" w:rsidRPr="00F13318" w:rsidRDefault="00243A64" w:rsidP="009F78BE">
            <w:pPr>
              <w:spacing w:before="120" w:after="120" w:line="360" w:lineRule="auto"/>
              <w:jc w:val="both"/>
              <w:rPr>
                <w:rFonts w:ascii="Arial" w:hAnsi="Arial" w:cs="Arial"/>
                <w:sz w:val="23"/>
                <w:szCs w:val="23"/>
              </w:rPr>
            </w:pPr>
            <w:r w:rsidRPr="00F13318">
              <w:rPr>
                <w:rFonts w:ascii="Arial" w:hAnsi="Arial" w:cs="Arial"/>
                <w:sz w:val="23"/>
                <w:szCs w:val="23"/>
              </w:rPr>
              <w:t xml:space="preserve">Alternativa 1 </w:t>
            </w:r>
          </w:p>
        </w:tc>
        <w:tc>
          <w:tcPr>
            <w:tcW w:w="2549" w:type="dxa"/>
          </w:tcPr>
          <w:p w14:paraId="7B8B4E87" w14:textId="1FD8B747" w:rsidR="00243A64" w:rsidRPr="00F13318" w:rsidRDefault="00243A64" w:rsidP="009F78BE">
            <w:pPr>
              <w:spacing w:before="120" w:after="120" w:line="360" w:lineRule="auto"/>
              <w:jc w:val="both"/>
              <w:rPr>
                <w:rFonts w:ascii="Arial" w:hAnsi="Arial" w:cs="Arial"/>
                <w:sz w:val="23"/>
                <w:szCs w:val="23"/>
              </w:rPr>
            </w:pPr>
            <w:r w:rsidRPr="00F13318">
              <w:rPr>
                <w:rFonts w:ascii="Arial" w:hAnsi="Arial" w:cs="Arial"/>
                <w:sz w:val="23"/>
                <w:szCs w:val="23"/>
              </w:rPr>
              <w:t>Aquisição direta de materiais didáticos e equipamento</w:t>
            </w:r>
          </w:p>
        </w:tc>
        <w:tc>
          <w:tcPr>
            <w:tcW w:w="2549" w:type="dxa"/>
          </w:tcPr>
          <w:p w14:paraId="2A508FF9" w14:textId="1F40C809" w:rsidR="00243A64" w:rsidRPr="00F13318" w:rsidRDefault="009F78BE" w:rsidP="009F78BE">
            <w:pPr>
              <w:spacing w:before="120" w:after="120" w:line="360" w:lineRule="auto"/>
              <w:jc w:val="both"/>
              <w:rPr>
                <w:rFonts w:ascii="Arial" w:hAnsi="Arial" w:cs="Arial"/>
                <w:sz w:val="23"/>
                <w:szCs w:val="23"/>
              </w:rPr>
            </w:pPr>
            <w:r w:rsidRPr="00F13318">
              <w:rPr>
                <w:rFonts w:ascii="Arial" w:hAnsi="Arial" w:cs="Arial"/>
                <w:sz w:val="23"/>
                <w:szCs w:val="23"/>
              </w:rPr>
              <w:t>B</w:t>
            </w:r>
            <w:r w:rsidR="00243A64" w:rsidRPr="00F13318">
              <w:rPr>
                <w:rFonts w:ascii="Arial" w:hAnsi="Arial" w:cs="Arial"/>
                <w:sz w:val="23"/>
                <w:szCs w:val="23"/>
              </w:rPr>
              <w:t>aixo custo, fácil aquisição e ampla disponibilidade no mercado</w:t>
            </w:r>
          </w:p>
        </w:tc>
        <w:tc>
          <w:tcPr>
            <w:tcW w:w="2549" w:type="dxa"/>
          </w:tcPr>
          <w:p w14:paraId="6FB011E8" w14:textId="2AB9D946" w:rsidR="00243A64" w:rsidRPr="00F13318" w:rsidRDefault="009F78BE" w:rsidP="009F78BE">
            <w:pPr>
              <w:spacing w:before="120" w:after="120" w:line="360" w:lineRule="auto"/>
              <w:jc w:val="both"/>
              <w:rPr>
                <w:rFonts w:ascii="Arial" w:hAnsi="Arial" w:cs="Arial"/>
                <w:sz w:val="23"/>
                <w:szCs w:val="23"/>
              </w:rPr>
            </w:pPr>
            <w:r w:rsidRPr="00F13318">
              <w:rPr>
                <w:rFonts w:ascii="Arial" w:hAnsi="Arial" w:cs="Arial"/>
                <w:sz w:val="23"/>
                <w:szCs w:val="23"/>
              </w:rPr>
              <w:t>N</w:t>
            </w:r>
            <w:r w:rsidR="00243A64" w:rsidRPr="00F13318">
              <w:rPr>
                <w:rFonts w:ascii="Arial" w:hAnsi="Arial" w:cs="Arial"/>
                <w:sz w:val="23"/>
                <w:szCs w:val="23"/>
              </w:rPr>
              <w:t>ecessidade de escolha adequada do material.</w:t>
            </w:r>
          </w:p>
        </w:tc>
      </w:tr>
      <w:tr w:rsidR="00243A64" w:rsidRPr="00F13318" w14:paraId="6D3F3BED" w14:textId="77777777" w:rsidTr="009F78BE">
        <w:tc>
          <w:tcPr>
            <w:tcW w:w="2549" w:type="dxa"/>
          </w:tcPr>
          <w:p w14:paraId="6AA1CA50" w14:textId="459E1E4C" w:rsidR="00243A64" w:rsidRPr="00F13318" w:rsidRDefault="00243A64" w:rsidP="009F78BE">
            <w:pPr>
              <w:spacing w:before="120" w:after="120" w:line="360" w:lineRule="auto"/>
              <w:jc w:val="both"/>
              <w:rPr>
                <w:rFonts w:ascii="Arial" w:hAnsi="Arial" w:cs="Arial"/>
                <w:sz w:val="23"/>
                <w:szCs w:val="23"/>
              </w:rPr>
            </w:pPr>
            <w:r w:rsidRPr="00F13318">
              <w:rPr>
                <w:rFonts w:ascii="Arial" w:hAnsi="Arial" w:cs="Arial"/>
                <w:sz w:val="23"/>
                <w:szCs w:val="23"/>
              </w:rPr>
              <w:t>Alternativa 2</w:t>
            </w:r>
          </w:p>
        </w:tc>
        <w:tc>
          <w:tcPr>
            <w:tcW w:w="2549" w:type="dxa"/>
          </w:tcPr>
          <w:p w14:paraId="5BDB4F01" w14:textId="30BA7FDF" w:rsidR="00243A64" w:rsidRPr="00F13318" w:rsidRDefault="00243A64" w:rsidP="009F78BE">
            <w:pPr>
              <w:spacing w:before="120" w:after="120" w:line="360" w:lineRule="auto"/>
              <w:jc w:val="both"/>
              <w:rPr>
                <w:rFonts w:ascii="Arial" w:hAnsi="Arial" w:cs="Arial"/>
                <w:sz w:val="23"/>
                <w:szCs w:val="23"/>
              </w:rPr>
            </w:pPr>
            <w:r w:rsidRPr="00F13318">
              <w:rPr>
                <w:rFonts w:ascii="Arial" w:hAnsi="Arial" w:cs="Arial"/>
                <w:sz w:val="23"/>
                <w:szCs w:val="23"/>
              </w:rPr>
              <w:t>Aquisição de kits terapêuticos especializados</w:t>
            </w:r>
          </w:p>
        </w:tc>
        <w:tc>
          <w:tcPr>
            <w:tcW w:w="2549" w:type="dxa"/>
          </w:tcPr>
          <w:p w14:paraId="0772C171" w14:textId="3EC8043E" w:rsidR="00243A64" w:rsidRPr="00F13318" w:rsidRDefault="009F78BE" w:rsidP="009F78BE">
            <w:pPr>
              <w:spacing w:before="120" w:after="120" w:line="360" w:lineRule="auto"/>
              <w:jc w:val="both"/>
              <w:rPr>
                <w:rFonts w:ascii="Arial" w:hAnsi="Arial" w:cs="Arial"/>
                <w:sz w:val="23"/>
                <w:szCs w:val="23"/>
              </w:rPr>
            </w:pPr>
            <w:r w:rsidRPr="00F13318">
              <w:rPr>
                <w:rFonts w:ascii="Arial" w:hAnsi="Arial" w:cs="Arial"/>
                <w:sz w:val="23"/>
                <w:szCs w:val="23"/>
              </w:rPr>
              <w:t>M</w:t>
            </w:r>
            <w:r w:rsidR="00243A64" w:rsidRPr="00F13318">
              <w:rPr>
                <w:rFonts w:ascii="Arial" w:hAnsi="Arial" w:cs="Arial"/>
                <w:sz w:val="23"/>
                <w:szCs w:val="23"/>
              </w:rPr>
              <w:t>aterial estruturado</w:t>
            </w:r>
          </w:p>
        </w:tc>
        <w:tc>
          <w:tcPr>
            <w:tcW w:w="2549" w:type="dxa"/>
          </w:tcPr>
          <w:p w14:paraId="5873CAFD" w14:textId="0E3DCB8A" w:rsidR="00243A64" w:rsidRPr="00F13318" w:rsidRDefault="009F78BE" w:rsidP="009F78BE">
            <w:pPr>
              <w:spacing w:before="120" w:after="120" w:line="360" w:lineRule="auto"/>
              <w:jc w:val="both"/>
              <w:rPr>
                <w:rFonts w:ascii="Arial" w:hAnsi="Arial" w:cs="Arial"/>
                <w:sz w:val="23"/>
                <w:szCs w:val="23"/>
              </w:rPr>
            </w:pPr>
            <w:r w:rsidRPr="00F13318">
              <w:rPr>
                <w:rFonts w:ascii="Arial" w:hAnsi="Arial" w:cs="Arial"/>
                <w:sz w:val="23"/>
                <w:szCs w:val="23"/>
              </w:rPr>
              <w:t>C</w:t>
            </w:r>
            <w:r w:rsidR="00243A64" w:rsidRPr="00F13318">
              <w:rPr>
                <w:rFonts w:ascii="Arial" w:hAnsi="Arial" w:cs="Arial"/>
                <w:sz w:val="23"/>
                <w:szCs w:val="23"/>
              </w:rPr>
              <w:t>usto mais elevado e menor flexibilidade de uso</w:t>
            </w:r>
          </w:p>
        </w:tc>
      </w:tr>
      <w:tr w:rsidR="009F78BE" w:rsidRPr="00F13318" w14:paraId="14303797" w14:textId="77777777" w:rsidTr="009F78BE">
        <w:tblPrEx>
          <w:tblCellMar>
            <w:left w:w="70" w:type="dxa"/>
            <w:right w:w="70" w:type="dxa"/>
          </w:tblCellMar>
          <w:tblLook w:val="0000" w:firstRow="0" w:lastRow="0" w:firstColumn="0" w:lastColumn="0" w:noHBand="0" w:noVBand="0"/>
        </w:tblPrEx>
        <w:trPr>
          <w:trHeight w:val="420"/>
        </w:trPr>
        <w:tc>
          <w:tcPr>
            <w:tcW w:w="10196" w:type="dxa"/>
            <w:gridSpan w:val="4"/>
          </w:tcPr>
          <w:p w14:paraId="61C66C28" w14:textId="616A2EF8" w:rsidR="009F78BE" w:rsidRPr="00F13318" w:rsidRDefault="009F78BE" w:rsidP="009F78BE">
            <w:pPr>
              <w:spacing w:before="120" w:after="120" w:line="360" w:lineRule="auto"/>
              <w:jc w:val="both"/>
              <w:rPr>
                <w:rFonts w:ascii="Arial" w:hAnsi="Arial" w:cs="Arial"/>
                <w:sz w:val="23"/>
                <w:szCs w:val="23"/>
              </w:rPr>
            </w:pPr>
            <w:r w:rsidRPr="00F13318">
              <w:rPr>
                <w:rFonts w:ascii="Arial" w:hAnsi="Arial" w:cs="Arial"/>
                <w:b/>
                <w:bCs/>
                <w:sz w:val="23"/>
                <w:szCs w:val="23"/>
              </w:rPr>
              <w:t xml:space="preserve">Conclusão do levantamento: </w:t>
            </w:r>
            <w:r w:rsidRPr="00F13318">
              <w:rPr>
                <w:rFonts w:ascii="Arial" w:hAnsi="Arial" w:cs="Arial"/>
                <w:sz w:val="23"/>
                <w:szCs w:val="23"/>
              </w:rPr>
              <w:t>A aquisição direta de livros e gravador de voz (alternativa 01) apresenta melhor custo-benefício, além de permitir maior flexibilidade na utilização do material nas atividades terapêuticas.</w:t>
            </w:r>
          </w:p>
        </w:tc>
      </w:tr>
    </w:tbl>
    <w:p w14:paraId="5313B11C" w14:textId="62494943" w:rsidR="35FAA4EE" w:rsidRPr="00F13318" w:rsidRDefault="35FAA4EE" w:rsidP="35FAA4EE">
      <w:pPr>
        <w:spacing w:before="120" w:after="120" w:line="360" w:lineRule="auto"/>
        <w:jc w:val="both"/>
        <w:rPr>
          <w:rFonts w:ascii="Arial" w:hAnsi="Arial" w:cs="Arial"/>
          <w:sz w:val="23"/>
          <w:szCs w:val="23"/>
        </w:rPr>
      </w:pPr>
    </w:p>
    <w:p w14:paraId="42B88696" w14:textId="77777777" w:rsidR="0094546C" w:rsidRPr="00F13318" w:rsidRDefault="00367366"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lastRenderedPageBreak/>
        <w:t>8</w:t>
      </w:r>
      <w:r w:rsidR="0094546C" w:rsidRPr="00F13318">
        <w:rPr>
          <w:rFonts w:ascii="Arial" w:hAnsi="Arial" w:cs="Arial"/>
          <w:b/>
          <w:bCs/>
          <w:sz w:val="23"/>
          <w:szCs w:val="23"/>
          <w:highlight w:val="lightGray"/>
        </w:rPr>
        <w:t>. DESCRIÇÃO DA SOLUÇÃO COMO UM TODO (Art. 18, §1º, VII da Lei 14.133/21)</w:t>
      </w:r>
    </w:p>
    <w:p w14:paraId="41DEC5E9" w14:textId="61BEE159" w:rsidR="00D03BC5" w:rsidRPr="00F13318" w:rsidRDefault="00577338" w:rsidP="00F13318">
      <w:pPr>
        <w:spacing w:before="120" w:after="120" w:line="360" w:lineRule="auto"/>
        <w:ind w:firstLine="101"/>
        <w:jc w:val="both"/>
        <w:rPr>
          <w:rFonts w:ascii="Arial" w:hAnsi="Arial" w:cs="Arial"/>
          <w:sz w:val="23"/>
          <w:szCs w:val="23"/>
        </w:rPr>
      </w:pPr>
      <w:r w:rsidRPr="00F13318">
        <w:rPr>
          <w:rFonts w:ascii="Arial" w:hAnsi="Arial" w:cs="Arial"/>
          <w:sz w:val="23"/>
          <w:szCs w:val="23"/>
        </w:rPr>
        <w:t xml:space="preserve">8.1. </w:t>
      </w:r>
      <w:r w:rsidR="00D03BC5" w:rsidRPr="00F13318">
        <w:rPr>
          <w:rFonts w:ascii="Arial" w:hAnsi="Arial" w:cs="Arial"/>
          <w:sz w:val="23"/>
          <w:szCs w:val="23"/>
        </w:rPr>
        <w:t>A solução consiste na aquisição de materiais didáticos especializados e equipamento de gravação de voz, que permitirão:</w:t>
      </w:r>
      <w:r w:rsidRPr="00F13318">
        <w:rPr>
          <w:rFonts w:ascii="Arial" w:hAnsi="Arial" w:cs="Arial"/>
          <w:sz w:val="23"/>
          <w:szCs w:val="23"/>
        </w:rPr>
        <w:t xml:space="preserve"> </w:t>
      </w:r>
      <w:r w:rsidR="00D03BC5" w:rsidRPr="00F13318">
        <w:rPr>
          <w:rFonts w:ascii="Arial" w:hAnsi="Arial" w:cs="Arial"/>
          <w:sz w:val="23"/>
          <w:szCs w:val="23"/>
        </w:rPr>
        <w:t>aplicação de exercícios de linguagem</w:t>
      </w:r>
      <w:r w:rsidRPr="00F13318">
        <w:rPr>
          <w:rFonts w:ascii="Arial" w:hAnsi="Arial" w:cs="Arial"/>
          <w:sz w:val="23"/>
          <w:szCs w:val="23"/>
        </w:rPr>
        <w:t xml:space="preserve">, </w:t>
      </w:r>
      <w:r w:rsidR="00D03BC5" w:rsidRPr="00F13318">
        <w:rPr>
          <w:rFonts w:ascii="Arial" w:hAnsi="Arial" w:cs="Arial"/>
          <w:sz w:val="23"/>
          <w:szCs w:val="23"/>
        </w:rPr>
        <w:t>desenvolvimento da consciência fonológica</w:t>
      </w:r>
      <w:r w:rsidRPr="00F13318">
        <w:rPr>
          <w:rFonts w:ascii="Arial" w:hAnsi="Arial" w:cs="Arial"/>
          <w:sz w:val="23"/>
          <w:szCs w:val="23"/>
        </w:rPr>
        <w:t xml:space="preserve">, </w:t>
      </w:r>
      <w:r w:rsidR="00D03BC5" w:rsidRPr="00F13318">
        <w:rPr>
          <w:rFonts w:ascii="Arial" w:hAnsi="Arial" w:cs="Arial"/>
          <w:sz w:val="23"/>
          <w:szCs w:val="23"/>
        </w:rPr>
        <w:t>registro e análise da fala dos alunos</w:t>
      </w:r>
      <w:r w:rsidRPr="00F13318">
        <w:rPr>
          <w:rFonts w:ascii="Arial" w:hAnsi="Arial" w:cs="Arial"/>
          <w:sz w:val="23"/>
          <w:szCs w:val="23"/>
        </w:rPr>
        <w:t xml:space="preserve"> e </w:t>
      </w:r>
      <w:r w:rsidR="00D03BC5" w:rsidRPr="00F13318">
        <w:rPr>
          <w:rFonts w:ascii="Arial" w:hAnsi="Arial" w:cs="Arial"/>
          <w:sz w:val="23"/>
          <w:szCs w:val="23"/>
        </w:rPr>
        <w:t>acompanhamento da evolução terapêutica. O gravador de voz permitirá registrar amostras de fala dos alunos, facilitando análise técnica, monitoramento do progresso e planejamento de intervenções</w:t>
      </w:r>
      <w:r w:rsidRPr="00F13318">
        <w:rPr>
          <w:rFonts w:ascii="Arial" w:hAnsi="Arial" w:cs="Arial"/>
          <w:sz w:val="23"/>
          <w:szCs w:val="23"/>
        </w:rPr>
        <w:t xml:space="preserve"> e os </w:t>
      </w:r>
      <w:r w:rsidR="00D03BC5" w:rsidRPr="00F13318">
        <w:rPr>
          <w:rFonts w:ascii="Arial" w:hAnsi="Arial" w:cs="Arial"/>
          <w:sz w:val="23"/>
          <w:szCs w:val="23"/>
        </w:rPr>
        <w:t>livros servirão como instrumentos pedagógicos de apoio às atividades terapêuticas.</w:t>
      </w:r>
    </w:p>
    <w:p w14:paraId="35DDFDF4" w14:textId="77777777" w:rsidR="007D2EC5" w:rsidRPr="00F13318" w:rsidRDefault="007D2EC5" w:rsidP="35FAA4EE">
      <w:pPr>
        <w:spacing w:before="120" w:after="120" w:line="360" w:lineRule="auto"/>
        <w:ind w:firstLine="101"/>
        <w:jc w:val="both"/>
        <w:rPr>
          <w:rFonts w:ascii="Arial" w:hAnsi="Arial" w:cs="Arial"/>
          <w:b/>
          <w:bCs/>
          <w:sz w:val="23"/>
          <w:szCs w:val="23"/>
          <w:highlight w:val="lightGray"/>
        </w:rPr>
      </w:pPr>
    </w:p>
    <w:p w14:paraId="2A28B66D" w14:textId="03DC4F61" w:rsidR="00FF1278" w:rsidRPr="00F13318" w:rsidRDefault="00515D11"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t>9</w:t>
      </w:r>
      <w:r w:rsidR="00FF1278" w:rsidRPr="00F13318">
        <w:rPr>
          <w:rFonts w:ascii="Arial" w:hAnsi="Arial" w:cs="Arial"/>
          <w:b/>
          <w:bCs/>
          <w:sz w:val="23"/>
          <w:szCs w:val="23"/>
          <w:highlight w:val="lightGray"/>
        </w:rPr>
        <w:t xml:space="preserve">. JUSTIFICATIVA PARA O PARCELAMENTO OU NÃO </w:t>
      </w:r>
      <w:r w:rsidR="0094546C" w:rsidRPr="00F13318">
        <w:rPr>
          <w:rFonts w:ascii="Arial" w:hAnsi="Arial" w:cs="Arial"/>
          <w:b/>
          <w:bCs/>
          <w:sz w:val="23"/>
          <w:szCs w:val="23"/>
          <w:highlight w:val="lightGray"/>
        </w:rPr>
        <w:t>DA CONTRATAÇÃO</w:t>
      </w:r>
      <w:r w:rsidR="00FF1278" w:rsidRPr="00F13318">
        <w:rPr>
          <w:rFonts w:ascii="Arial" w:hAnsi="Arial" w:cs="Arial"/>
          <w:b/>
          <w:bCs/>
          <w:sz w:val="23"/>
          <w:szCs w:val="23"/>
          <w:highlight w:val="lightGray"/>
        </w:rPr>
        <w:t xml:space="preserve"> (Art. 18, §1º, VIII da Lei 14.133/21)</w:t>
      </w:r>
    </w:p>
    <w:p w14:paraId="7CAAB12B" w14:textId="77777777" w:rsidR="007D2EC5" w:rsidRPr="00F13318" w:rsidRDefault="7D970D23" w:rsidP="007D2EC5">
      <w:pPr>
        <w:spacing w:before="120" w:after="120" w:line="360" w:lineRule="auto"/>
        <w:jc w:val="both"/>
        <w:rPr>
          <w:rFonts w:ascii="Arial" w:hAnsi="Arial" w:cs="Arial"/>
          <w:sz w:val="23"/>
          <w:szCs w:val="23"/>
        </w:rPr>
      </w:pPr>
      <w:r w:rsidRPr="00F13318">
        <w:rPr>
          <w:rFonts w:ascii="Arial" w:hAnsi="Arial" w:cs="Arial"/>
          <w:sz w:val="23"/>
          <w:szCs w:val="23"/>
        </w:rPr>
        <w:t xml:space="preserve">9.1. </w:t>
      </w:r>
      <w:r w:rsidR="007D2EC5" w:rsidRPr="00F13318">
        <w:rPr>
          <w:rFonts w:ascii="Arial" w:hAnsi="Arial" w:cs="Arial"/>
          <w:sz w:val="23"/>
          <w:szCs w:val="23"/>
        </w:rPr>
        <w:t>A presente contratação não será parcelada, tendo em vista que se trata de aquisição de pequeno vulto, com entrega única, destinada ao atendimento da demanda específica da Secretaria Municipal de Educação.</w:t>
      </w:r>
    </w:p>
    <w:p w14:paraId="04D05EF0" w14:textId="77777777" w:rsidR="00C151CF" w:rsidRPr="00F13318" w:rsidRDefault="00C151CF" w:rsidP="00C151CF">
      <w:pPr>
        <w:spacing w:before="120" w:after="120" w:line="360" w:lineRule="auto"/>
        <w:jc w:val="both"/>
        <w:rPr>
          <w:rFonts w:ascii="Arial" w:hAnsi="Arial" w:cs="Arial"/>
          <w:sz w:val="23"/>
          <w:szCs w:val="23"/>
        </w:rPr>
      </w:pPr>
      <w:r w:rsidRPr="00F13318">
        <w:rPr>
          <w:rFonts w:ascii="Arial" w:hAnsi="Arial" w:cs="Arial"/>
          <w:sz w:val="23"/>
          <w:szCs w:val="23"/>
        </w:rPr>
        <w:t>Ressalta-se que, embora o certame seja realizado com julgamento por item, visando ampliar a competitividade entre os fornecedores, não há viabilidade técnica ou econômica para o parcelamento da execução contratual ao longo do tempo, uma vez que:</w:t>
      </w:r>
    </w:p>
    <w:p w14:paraId="48D6CCC4" w14:textId="77777777" w:rsidR="00C151CF" w:rsidRPr="00F13318" w:rsidRDefault="00C151CF" w:rsidP="00C151CF">
      <w:pPr>
        <w:numPr>
          <w:ilvl w:val="0"/>
          <w:numId w:val="29"/>
        </w:numPr>
        <w:spacing w:before="120" w:after="120" w:line="360" w:lineRule="auto"/>
        <w:jc w:val="both"/>
        <w:rPr>
          <w:rFonts w:ascii="Arial" w:hAnsi="Arial" w:cs="Arial"/>
          <w:sz w:val="23"/>
          <w:szCs w:val="23"/>
        </w:rPr>
      </w:pPr>
      <w:r w:rsidRPr="00F13318">
        <w:rPr>
          <w:rFonts w:ascii="Arial" w:hAnsi="Arial" w:cs="Arial"/>
          <w:sz w:val="23"/>
          <w:szCs w:val="23"/>
        </w:rPr>
        <w:t xml:space="preserve">os itens serão adquiridos em quantidades reduzidas; </w:t>
      </w:r>
    </w:p>
    <w:p w14:paraId="737A6227" w14:textId="77777777" w:rsidR="00C151CF" w:rsidRPr="00F13318" w:rsidRDefault="00C151CF" w:rsidP="00C151CF">
      <w:pPr>
        <w:numPr>
          <w:ilvl w:val="0"/>
          <w:numId w:val="29"/>
        </w:numPr>
        <w:spacing w:before="120" w:after="120" w:line="360" w:lineRule="auto"/>
        <w:jc w:val="both"/>
        <w:rPr>
          <w:rFonts w:ascii="Arial" w:hAnsi="Arial" w:cs="Arial"/>
          <w:sz w:val="23"/>
          <w:szCs w:val="23"/>
        </w:rPr>
      </w:pPr>
      <w:r w:rsidRPr="00F13318">
        <w:rPr>
          <w:rFonts w:ascii="Arial" w:hAnsi="Arial" w:cs="Arial"/>
          <w:sz w:val="23"/>
          <w:szCs w:val="23"/>
        </w:rPr>
        <w:t xml:space="preserve">a necessidade da Administração é pontual e imediata, não sendo de caráter contínuo; </w:t>
      </w:r>
    </w:p>
    <w:p w14:paraId="39146209" w14:textId="77777777" w:rsidR="00C151CF" w:rsidRPr="00F13318" w:rsidRDefault="00C151CF" w:rsidP="00C151CF">
      <w:pPr>
        <w:numPr>
          <w:ilvl w:val="0"/>
          <w:numId w:val="29"/>
        </w:numPr>
        <w:spacing w:before="120" w:after="120" w:line="360" w:lineRule="auto"/>
        <w:jc w:val="both"/>
        <w:rPr>
          <w:rFonts w:ascii="Arial" w:hAnsi="Arial" w:cs="Arial"/>
          <w:sz w:val="23"/>
          <w:szCs w:val="23"/>
        </w:rPr>
      </w:pPr>
      <w:r w:rsidRPr="00F13318">
        <w:rPr>
          <w:rFonts w:ascii="Arial" w:hAnsi="Arial" w:cs="Arial"/>
          <w:sz w:val="23"/>
          <w:szCs w:val="23"/>
        </w:rPr>
        <w:t xml:space="preserve">a aquisição integral em uma única entrega garante maior eficiência administrativa, evitando múltiplos pedidos, acompanhamentos e recebimentos; </w:t>
      </w:r>
    </w:p>
    <w:p w14:paraId="5E01D473" w14:textId="77777777" w:rsidR="00C151CF" w:rsidRPr="00F13318" w:rsidRDefault="00C151CF" w:rsidP="00C151CF">
      <w:pPr>
        <w:numPr>
          <w:ilvl w:val="0"/>
          <w:numId w:val="29"/>
        </w:numPr>
        <w:spacing w:before="120" w:after="120" w:line="360" w:lineRule="auto"/>
        <w:jc w:val="both"/>
        <w:rPr>
          <w:rFonts w:ascii="Arial" w:hAnsi="Arial" w:cs="Arial"/>
          <w:sz w:val="23"/>
          <w:szCs w:val="23"/>
        </w:rPr>
      </w:pPr>
      <w:r w:rsidRPr="00F13318">
        <w:rPr>
          <w:rFonts w:ascii="Arial" w:hAnsi="Arial" w:cs="Arial"/>
          <w:sz w:val="23"/>
          <w:szCs w:val="23"/>
        </w:rPr>
        <w:t xml:space="preserve">o fracionamento da execução poderia gerar aumento de custos operacionais e dificultar o controle da contratação. </w:t>
      </w:r>
    </w:p>
    <w:p w14:paraId="0740302C" w14:textId="77777777" w:rsidR="00C151CF" w:rsidRPr="00F13318" w:rsidRDefault="00C151CF" w:rsidP="00C151CF">
      <w:pPr>
        <w:spacing w:before="120" w:after="120" w:line="360" w:lineRule="auto"/>
        <w:jc w:val="both"/>
        <w:rPr>
          <w:rFonts w:ascii="Arial" w:hAnsi="Arial" w:cs="Arial"/>
          <w:sz w:val="23"/>
          <w:szCs w:val="23"/>
        </w:rPr>
      </w:pPr>
      <w:r w:rsidRPr="00F13318">
        <w:rPr>
          <w:rFonts w:ascii="Arial" w:hAnsi="Arial" w:cs="Arial"/>
          <w:sz w:val="23"/>
          <w:szCs w:val="23"/>
        </w:rPr>
        <w:t>Dessa forma, a contratação em entrega única mostra-se a solução mais adequada, atendendo aos princípios da eficiência, economicidade e planejamento, conforme diretrizes da Lei nº 14.133/2021.</w:t>
      </w:r>
    </w:p>
    <w:p w14:paraId="5C9E5C48" w14:textId="44DC5D24" w:rsidR="00D03BC5" w:rsidRPr="00F13318" w:rsidRDefault="00D03BC5" w:rsidP="007D2EC5">
      <w:pPr>
        <w:spacing w:before="120" w:after="120" w:line="360" w:lineRule="auto"/>
        <w:jc w:val="both"/>
        <w:rPr>
          <w:rFonts w:ascii="Arial" w:hAnsi="Arial" w:cs="Arial"/>
          <w:b/>
          <w:bCs/>
          <w:sz w:val="23"/>
          <w:szCs w:val="23"/>
          <w:highlight w:val="yellow"/>
        </w:rPr>
      </w:pPr>
    </w:p>
    <w:p w14:paraId="37F4922E" w14:textId="77777777" w:rsidR="0094546C" w:rsidRPr="00F13318" w:rsidRDefault="000804C3"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t>10</w:t>
      </w:r>
      <w:r w:rsidR="0094546C" w:rsidRPr="00F13318">
        <w:rPr>
          <w:rFonts w:ascii="Arial" w:hAnsi="Arial" w:cs="Arial"/>
          <w:b/>
          <w:bCs/>
          <w:sz w:val="23"/>
          <w:szCs w:val="23"/>
          <w:highlight w:val="lightGray"/>
        </w:rPr>
        <w:t>. RESULTADOS PRETENDIDO</w:t>
      </w:r>
      <w:r w:rsidR="0066284E" w:rsidRPr="00F13318">
        <w:rPr>
          <w:rFonts w:ascii="Arial" w:hAnsi="Arial" w:cs="Arial"/>
          <w:b/>
          <w:bCs/>
          <w:sz w:val="23"/>
          <w:szCs w:val="23"/>
          <w:highlight w:val="lightGray"/>
        </w:rPr>
        <w:t>S</w:t>
      </w:r>
      <w:r w:rsidR="0094546C" w:rsidRPr="00F13318">
        <w:rPr>
          <w:rFonts w:ascii="Arial" w:hAnsi="Arial" w:cs="Arial"/>
          <w:b/>
          <w:bCs/>
          <w:sz w:val="23"/>
          <w:szCs w:val="23"/>
          <w:highlight w:val="lightGray"/>
        </w:rPr>
        <w:t xml:space="preserve"> (Art. 18, §1º, IX da Lei 14.133/21)</w:t>
      </w:r>
    </w:p>
    <w:p w14:paraId="271634BC" w14:textId="72D7F124" w:rsidR="00D03BC5" w:rsidRPr="00F13318" w:rsidRDefault="00C151CF" w:rsidP="00D03BC5">
      <w:pPr>
        <w:spacing w:before="120" w:after="120" w:line="360" w:lineRule="auto"/>
        <w:ind w:firstLine="101"/>
        <w:jc w:val="both"/>
        <w:rPr>
          <w:rFonts w:ascii="Arial" w:hAnsi="Arial" w:cs="Arial"/>
          <w:sz w:val="23"/>
          <w:szCs w:val="23"/>
        </w:rPr>
      </w:pPr>
      <w:r w:rsidRPr="00F13318">
        <w:rPr>
          <w:rFonts w:ascii="Arial" w:hAnsi="Arial" w:cs="Arial"/>
          <w:sz w:val="23"/>
          <w:szCs w:val="23"/>
        </w:rPr>
        <w:t xml:space="preserve">10.1. </w:t>
      </w:r>
      <w:r w:rsidR="00D03BC5" w:rsidRPr="00F13318">
        <w:rPr>
          <w:rFonts w:ascii="Arial" w:hAnsi="Arial" w:cs="Arial"/>
          <w:sz w:val="23"/>
          <w:szCs w:val="23"/>
        </w:rPr>
        <w:t>Com a aquisição dos materiais espera-se</w:t>
      </w:r>
      <w:r w:rsidRPr="00F13318">
        <w:rPr>
          <w:rFonts w:ascii="Arial" w:hAnsi="Arial" w:cs="Arial"/>
          <w:sz w:val="23"/>
          <w:szCs w:val="23"/>
        </w:rPr>
        <w:t xml:space="preserve"> </w:t>
      </w:r>
      <w:r w:rsidR="00D03BC5" w:rsidRPr="00F13318">
        <w:rPr>
          <w:rFonts w:ascii="Arial" w:hAnsi="Arial" w:cs="Arial"/>
          <w:sz w:val="23"/>
          <w:szCs w:val="23"/>
        </w:rPr>
        <w:t>melhorar a qualidade dos atendimentos fonoaudiológicos</w:t>
      </w:r>
      <w:r w:rsidRPr="00F13318">
        <w:rPr>
          <w:rFonts w:ascii="Arial" w:hAnsi="Arial" w:cs="Arial"/>
          <w:sz w:val="23"/>
          <w:szCs w:val="23"/>
        </w:rPr>
        <w:t xml:space="preserve">, </w:t>
      </w:r>
      <w:r w:rsidR="00D03BC5" w:rsidRPr="00F13318">
        <w:rPr>
          <w:rFonts w:ascii="Arial" w:hAnsi="Arial" w:cs="Arial"/>
          <w:sz w:val="23"/>
          <w:szCs w:val="23"/>
        </w:rPr>
        <w:t>ampliar as ferramentas pedagógicas utilizadas</w:t>
      </w:r>
      <w:r w:rsidRPr="00F13318">
        <w:rPr>
          <w:rFonts w:ascii="Arial" w:hAnsi="Arial" w:cs="Arial"/>
          <w:sz w:val="23"/>
          <w:szCs w:val="23"/>
        </w:rPr>
        <w:t xml:space="preserve">, </w:t>
      </w:r>
      <w:r w:rsidR="00D03BC5" w:rsidRPr="00F13318">
        <w:rPr>
          <w:rFonts w:ascii="Arial" w:hAnsi="Arial" w:cs="Arial"/>
          <w:sz w:val="23"/>
          <w:szCs w:val="23"/>
        </w:rPr>
        <w:t>apoiar o desenvolvimento da comunicação dos alunos</w:t>
      </w:r>
      <w:r w:rsidRPr="00F13318">
        <w:rPr>
          <w:rFonts w:ascii="Arial" w:hAnsi="Arial" w:cs="Arial"/>
          <w:sz w:val="23"/>
          <w:szCs w:val="23"/>
        </w:rPr>
        <w:t xml:space="preserve">, </w:t>
      </w:r>
      <w:r w:rsidR="00D03BC5" w:rsidRPr="00F13318">
        <w:rPr>
          <w:rFonts w:ascii="Arial" w:hAnsi="Arial" w:cs="Arial"/>
          <w:sz w:val="23"/>
          <w:szCs w:val="23"/>
        </w:rPr>
        <w:t>contribuir para melhoria do desempenho escolar. Também se espera maior eficiência no acompanhamento terapêutico, por meio da análise de registros de voz.</w:t>
      </w:r>
    </w:p>
    <w:p w14:paraId="46208B57" w14:textId="561B0779" w:rsidR="35FAA4EE" w:rsidRPr="00F13318" w:rsidRDefault="35FAA4EE" w:rsidP="35FAA4EE">
      <w:pPr>
        <w:spacing w:before="120" w:after="120" w:line="360" w:lineRule="auto"/>
        <w:jc w:val="both"/>
        <w:rPr>
          <w:rFonts w:ascii="Arial" w:eastAsia="Arial" w:hAnsi="Arial" w:cs="Arial"/>
          <w:sz w:val="23"/>
          <w:szCs w:val="23"/>
        </w:rPr>
      </w:pPr>
    </w:p>
    <w:p w14:paraId="0DCAFD3C" w14:textId="77777777" w:rsidR="0094546C" w:rsidRPr="00F13318" w:rsidRDefault="002E089D"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t>11</w:t>
      </w:r>
      <w:r w:rsidR="0094546C" w:rsidRPr="00F13318">
        <w:rPr>
          <w:rFonts w:ascii="Arial" w:hAnsi="Arial" w:cs="Arial"/>
          <w:b/>
          <w:bCs/>
          <w:sz w:val="23"/>
          <w:szCs w:val="23"/>
          <w:highlight w:val="lightGray"/>
        </w:rPr>
        <w:t>. PROVIDENCIAS</w:t>
      </w:r>
      <w:r w:rsidR="000804C3" w:rsidRPr="00F13318">
        <w:rPr>
          <w:rFonts w:ascii="Arial" w:hAnsi="Arial" w:cs="Arial"/>
          <w:b/>
          <w:bCs/>
          <w:sz w:val="23"/>
          <w:szCs w:val="23"/>
          <w:highlight w:val="lightGray"/>
        </w:rPr>
        <w:t xml:space="preserve"> A SEREM ADOTADAS</w:t>
      </w:r>
      <w:r w:rsidR="0094546C" w:rsidRPr="00F13318">
        <w:rPr>
          <w:rFonts w:ascii="Arial" w:hAnsi="Arial" w:cs="Arial"/>
          <w:b/>
          <w:bCs/>
          <w:sz w:val="23"/>
          <w:szCs w:val="23"/>
          <w:highlight w:val="lightGray"/>
        </w:rPr>
        <w:t xml:space="preserve"> (Art. 18, §1º, X da Lei 14.133/21)</w:t>
      </w:r>
    </w:p>
    <w:p w14:paraId="4C7C71F3" w14:textId="614ADBCD" w:rsidR="00D03BC5" w:rsidRPr="00F13318" w:rsidRDefault="00C151CF" w:rsidP="35FAA4EE">
      <w:pPr>
        <w:spacing w:before="120" w:after="120" w:line="360" w:lineRule="auto"/>
        <w:jc w:val="both"/>
        <w:rPr>
          <w:rFonts w:ascii="Arial" w:hAnsi="Arial" w:cs="Arial"/>
          <w:sz w:val="23"/>
          <w:szCs w:val="23"/>
        </w:rPr>
      </w:pPr>
      <w:r w:rsidRPr="00F13318">
        <w:rPr>
          <w:rFonts w:ascii="Arial" w:hAnsi="Arial" w:cs="Arial"/>
          <w:sz w:val="23"/>
          <w:szCs w:val="23"/>
        </w:rPr>
        <w:t xml:space="preserve">11.1. </w:t>
      </w:r>
      <w:r w:rsidR="00D03BC5" w:rsidRPr="00F13318">
        <w:rPr>
          <w:rFonts w:ascii="Arial" w:hAnsi="Arial" w:cs="Arial"/>
          <w:sz w:val="23"/>
          <w:szCs w:val="23"/>
        </w:rPr>
        <w:t>Antes da contratação será necessário</w:t>
      </w:r>
      <w:r w:rsidRPr="00F13318">
        <w:rPr>
          <w:rFonts w:ascii="Arial" w:hAnsi="Arial" w:cs="Arial"/>
          <w:sz w:val="23"/>
          <w:szCs w:val="23"/>
        </w:rPr>
        <w:t xml:space="preserve"> </w:t>
      </w:r>
      <w:r w:rsidR="00D03BC5" w:rsidRPr="00F13318">
        <w:rPr>
          <w:rFonts w:ascii="Arial" w:hAnsi="Arial" w:cs="Arial"/>
          <w:sz w:val="23"/>
          <w:szCs w:val="23"/>
        </w:rPr>
        <w:t>realizar pesquisa de preços</w:t>
      </w:r>
      <w:r w:rsidRPr="00F13318">
        <w:rPr>
          <w:rFonts w:ascii="Arial" w:hAnsi="Arial" w:cs="Arial"/>
          <w:sz w:val="23"/>
          <w:szCs w:val="23"/>
        </w:rPr>
        <w:t xml:space="preserve">, </w:t>
      </w:r>
      <w:r w:rsidR="00D03BC5" w:rsidRPr="00F13318">
        <w:rPr>
          <w:rFonts w:ascii="Arial" w:hAnsi="Arial" w:cs="Arial"/>
          <w:sz w:val="23"/>
          <w:szCs w:val="23"/>
        </w:rPr>
        <w:t>elaborar termo de referência</w:t>
      </w:r>
      <w:r w:rsidRPr="00F13318">
        <w:rPr>
          <w:rFonts w:ascii="Arial" w:hAnsi="Arial" w:cs="Arial"/>
          <w:sz w:val="23"/>
          <w:szCs w:val="23"/>
        </w:rPr>
        <w:t xml:space="preserve">, </w:t>
      </w:r>
      <w:r w:rsidR="00D03BC5" w:rsidRPr="00F13318">
        <w:rPr>
          <w:rFonts w:ascii="Arial" w:hAnsi="Arial" w:cs="Arial"/>
          <w:sz w:val="23"/>
          <w:szCs w:val="23"/>
        </w:rPr>
        <w:t>verificar disponibilidade orçamentári</w:t>
      </w:r>
      <w:r w:rsidRPr="00F13318">
        <w:rPr>
          <w:rFonts w:ascii="Arial" w:hAnsi="Arial" w:cs="Arial"/>
          <w:sz w:val="23"/>
          <w:szCs w:val="23"/>
        </w:rPr>
        <w:t>a</w:t>
      </w:r>
      <w:r w:rsidR="00D03BC5" w:rsidRPr="00F13318">
        <w:rPr>
          <w:rFonts w:ascii="Arial" w:hAnsi="Arial" w:cs="Arial"/>
          <w:sz w:val="23"/>
          <w:szCs w:val="23"/>
        </w:rPr>
        <w:t>.</w:t>
      </w:r>
    </w:p>
    <w:p w14:paraId="67423EC0" w14:textId="5B7D0769" w:rsidR="000804C3" w:rsidRPr="00F13318" w:rsidRDefault="22A6F52E" w:rsidP="35FAA4EE">
      <w:pPr>
        <w:spacing w:before="120" w:after="120" w:line="360" w:lineRule="auto"/>
        <w:jc w:val="both"/>
        <w:rPr>
          <w:rFonts w:ascii="Arial" w:hAnsi="Arial" w:cs="Arial"/>
          <w:sz w:val="23"/>
          <w:szCs w:val="23"/>
        </w:rPr>
      </w:pPr>
      <w:r w:rsidRPr="00F13318">
        <w:rPr>
          <w:rFonts w:ascii="Arial" w:hAnsi="Arial" w:cs="Arial"/>
          <w:sz w:val="23"/>
          <w:szCs w:val="23"/>
        </w:rPr>
        <w:t>11.</w:t>
      </w:r>
      <w:r w:rsidR="00C151CF" w:rsidRPr="00F13318">
        <w:rPr>
          <w:rFonts w:ascii="Arial" w:hAnsi="Arial" w:cs="Arial"/>
          <w:sz w:val="23"/>
          <w:szCs w:val="23"/>
        </w:rPr>
        <w:t>2</w:t>
      </w:r>
      <w:r w:rsidRPr="00F13318">
        <w:rPr>
          <w:rFonts w:ascii="Arial" w:hAnsi="Arial" w:cs="Arial"/>
          <w:sz w:val="23"/>
          <w:szCs w:val="23"/>
        </w:rPr>
        <w:t>.</w:t>
      </w:r>
      <w:r w:rsidR="00C151CF" w:rsidRPr="00F13318">
        <w:rPr>
          <w:rFonts w:ascii="Arial" w:hAnsi="Arial" w:cs="Arial"/>
          <w:sz w:val="23"/>
          <w:szCs w:val="23"/>
        </w:rPr>
        <w:t xml:space="preserve"> </w:t>
      </w:r>
      <w:r w:rsidR="00843420" w:rsidRPr="00F13318">
        <w:rPr>
          <w:rFonts w:ascii="Arial" w:hAnsi="Arial" w:cs="Arial"/>
          <w:sz w:val="23"/>
          <w:szCs w:val="23"/>
        </w:rPr>
        <w:t xml:space="preserve">Para a contratação pretendida não haverá necessidade de providências prévias no âmbito da administração. A Secretaria da Educação indicará servidores para atuarem como gestor e fiscal de contrato se solicitado. </w:t>
      </w:r>
    </w:p>
    <w:p w14:paraId="242B7989" w14:textId="38B0881A" w:rsidR="35FAA4EE" w:rsidRPr="00F13318" w:rsidRDefault="35FAA4EE" w:rsidP="35FAA4EE">
      <w:pPr>
        <w:spacing w:before="120" w:after="120" w:line="360" w:lineRule="auto"/>
        <w:jc w:val="both"/>
        <w:rPr>
          <w:rFonts w:ascii="Arial" w:hAnsi="Arial" w:cs="Arial"/>
          <w:sz w:val="23"/>
          <w:szCs w:val="23"/>
        </w:rPr>
      </w:pPr>
    </w:p>
    <w:p w14:paraId="2DEC629A" w14:textId="77777777" w:rsidR="0094546C" w:rsidRPr="00F13318" w:rsidRDefault="002E089D"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t>12</w:t>
      </w:r>
      <w:r w:rsidR="0094546C" w:rsidRPr="00F13318">
        <w:rPr>
          <w:rFonts w:ascii="Arial" w:hAnsi="Arial" w:cs="Arial"/>
          <w:b/>
          <w:bCs/>
          <w:sz w:val="23"/>
          <w:szCs w:val="23"/>
          <w:highlight w:val="lightGray"/>
        </w:rPr>
        <w:t>. CONTRATAÇÕES CORRELATAS E / OU INTERDEPENDENTES (Art. 18, §1º, XI da Lei 14.133/21)</w:t>
      </w:r>
    </w:p>
    <w:p w14:paraId="771AAFED" w14:textId="115108B2" w:rsidR="0094546C" w:rsidRPr="00F13318" w:rsidRDefault="478DB7FD" w:rsidP="35FAA4EE">
      <w:pPr>
        <w:spacing w:before="120" w:after="120" w:line="360" w:lineRule="auto"/>
        <w:jc w:val="both"/>
        <w:rPr>
          <w:rFonts w:ascii="Arial" w:hAnsi="Arial" w:cs="Arial"/>
          <w:sz w:val="23"/>
          <w:szCs w:val="23"/>
        </w:rPr>
      </w:pPr>
      <w:r w:rsidRPr="00F13318">
        <w:rPr>
          <w:rFonts w:ascii="Arial" w:hAnsi="Arial" w:cs="Arial"/>
          <w:sz w:val="23"/>
          <w:szCs w:val="23"/>
        </w:rPr>
        <w:t xml:space="preserve">12.1. </w:t>
      </w:r>
      <w:r w:rsidR="002E089D" w:rsidRPr="00F13318">
        <w:rPr>
          <w:rFonts w:ascii="Arial" w:hAnsi="Arial" w:cs="Arial"/>
          <w:sz w:val="23"/>
          <w:szCs w:val="23"/>
        </w:rPr>
        <w:t>Esse estudo não identificou contratações correlatas e/ou interdependentes para a perfeita execução do objeto, uma vez que todos o</w:t>
      </w:r>
      <w:r w:rsidR="20A9257A" w:rsidRPr="00F13318">
        <w:rPr>
          <w:rFonts w:ascii="Arial" w:hAnsi="Arial" w:cs="Arial"/>
          <w:sz w:val="23"/>
          <w:szCs w:val="23"/>
        </w:rPr>
        <w:t>s</w:t>
      </w:r>
      <w:r w:rsidR="002E089D" w:rsidRPr="00F13318">
        <w:rPr>
          <w:rFonts w:ascii="Arial" w:hAnsi="Arial" w:cs="Arial"/>
          <w:sz w:val="23"/>
          <w:szCs w:val="23"/>
        </w:rPr>
        <w:t xml:space="preserve"> meios necessários para aquisição podem se super apenas com a contratação ora proposta.</w:t>
      </w:r>
    </w:p>
    <w:p w14:paraId="5D13FD3C" w14:textId="0523E773" w:rsidR="35FAA4EE" w:rsidRPr="00F13318" w:rsidRDefault="35FAA4EE" w:rsidP="35FAA4EE">
      <w:pPr>
        <w:spacing w:before="120" w:after="120" w:line="360" w:lineRule="auto"/>
        <w:jc w:val="both"/>
        <w:rPr>
          <w:rFonts w:ascii="Arial" w:hAnsi="Arial" w:cs="Arial"/>
          <w:sz w:val="23"/>
          <w:szCs w:val="23"/>
        </w:rPr>
      </w:pPr>
    </w:p>
    <w:p w14:paraId="15B85101" w14:textId="77777777" w:rsidR="003D26F8" w:rsidRPr="00F13318" w:rsidRDefault="002E089D"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t>13</w:t>
      </w:r>
      <w:r w:rsidR="003D26F8" w:rsidRPr="00F13318">
        <w:rPr>
          <w:rFonts w:ascii="Arial" w:hAnsi="Arial" w:cs="Arial"/>
          <w:b/>
          <w:bCs/>
          <w:sz w:val="23"/>
          <w:szCs w:val="23"/>
          <w:highlight w:val="lightGray"/>
        </w:rPr>
        <w:t>. IMPACTO AMBIENTAL (Art. 18, §1º, XII da Lei 14.133/21)</w:t>
      </w:r>
    </w:p>
    <w:p w14:paraId="71226D2F" w14:textId="1FFE2EC4" w:rsidR="002E089D" w:rsidRPr="00F13318" w:rsidRDefault="00C151CF" w:rsidP="35FAA4EE">
      <w:pPr>
        <w:spacing w:before="120" w:after="120" w:line="360" w:lineRule="auto"/>
        <w:jc w:val="both"/>
        <w:rPr>
          <w:rFonts w:ascii="Arial" w:hAnsi="Arial" w:cs="Arial"/>
          <w:sz w:val="23"/>
          <w:szCs w:val="23"/>
        </w:rPr>
      </w:pPr>
      <w:r w:rsidRPr="00F13318">
        <w:rPr>
          <w:rFonts w:ascii="Arial" w:hAnsi="Arial" w:cs="Arial"/>
          <w:sz w:val="23"/>
          <w:szCs w:val="23"/>
        </w:rPr>
        <w:t xml:space="preserve">13.1 </w:t>
      </w:r>
      <w:r w:rsidR="133CC100" w:rsidRPr="00F13318">
        <w:rPr>
          <w:rFonts w:ascii="Arial" w:hAnsi="Arial" w:cs="Arial"/>
          <w:sz w:val="23"/>
          <w:szCs w:val="23"/>
        </w:rPr>
        <w:t>A contratação mostra-se ambientalmente viável, atendendo aos princípios da eficiência, economici</w:t>
      </w:r>
      <w:r w:rsidR="4A2010BB" w:rsidRPr="00F13318">
        <w:rPr>
          <w:rFonts w:ascii="Arial" w:hAnsi="Arial" w:cs="Arial"/>
          <w:sz w:val="23"/>
          <w:szCs w:val="23"/>
        </w:rPr>
        <w:t xml:space="preserve">dade e sustentabilidade na Administração Pública. </w:t>
      </w:r>
    </w:p>
    <w:p w14:paraId="5224CD78" w14:textId="4DD9DA44" w:rsidR="00D03BC5" w:rsidRPr="00F13318" w:rsidRDefault="00C151CF" w:rsidP="00C151CF">
      <w:pPr>
        <w:spacing w:before="120" w:after="120" w:line="360" w:lineRule="auto"/>
        <w:jc w:val="both"/>
        <w:rPr>
          <w:rFonts w:ascii="Arial" w:hAnsi="Arial" w:cs="Arial"/>
          <w:sz w:val="23"/>
          <w:szCs w:val="23"/>
        </w:rPr>
      </w:pPr>
      <w:r w:rsidRPr="00F13318">
        <w:rPr>
          <w:rFonts w:ascii="Arial" w:hAnsi="Arial" w:cs="Arial"/>
          <w:sz w:val="23"/>
          <w:szCs w:val="23"/>
        </w:rPr>
        <w:t>13.2. c</w:t>
      </w:r>
      <w:r w:rsidR="00D03BC5" w:rsidRPr="00F13318">
        <w:rPr>
          <w:rFonts w:ascii="Arial" w:hAnsi="Arial" w:cs="Arial"/>
          <w:sz w:val="23"/>
          <w:szCs w:val="23"/>
        </w:rPr>
        <w:t>onsiderando tratar-se de materiais de pequeno porte</w:t>
      </w:r>
      <w:r w:rsidRPr="00F13318">
        <w:rPr>
          <w:rFonts w:ascii="Arial" w:hAnsi="Arial" w:cs="Arial"/>
          <w:sz w:val="23"/>
          <w:szCs w:val="23"/>
        </w:rPr>
        <w:t xml:space="preserve"> e adoção de m</w:t>
      </w:r>
      <w:r w:rsidR="00D03BC5" w:rsidRPr="00F13318">
        <w:rPr>
          <w:rFonts w:ascii="Arial" w:hAnsi="Arial" w:cs="Arial"/>
          <w:sz w:val="23"/>
          <w:szCs w:val="23"/>
        </w:rPr>
        <w:t>edidas mitigadoras</w:t>
      </w:r>
      <w:r w:rsidRPr="00F13318">
        <w:rPr>
          <w:rFonts w:ascii="Arial" w:hAnsi="Arial" w:cs="Arial"/>
          <w:sz w:val="23"/>
          <w:szCs w:val="23"/>
        </w:rPr>
        <w:t xml:space="preserve"> como </w:t>
      </w:r>
      <w:r w:rsidR="00D03BC5" w:rsidRPr="00F13318">
        <w:rPr>
          <w:rFonts w:ascii="Arial" w:hAnsi="Arial" w:cs="Arial"/>
          <w:sz w:val="23"/>
          <w:szCs w:val="23"/>
        </w:rPr>
        <w:t>aquisição de produtos duráveis</w:t>
      </w:r>
      <w:r w:rsidRPr="00F13318">
        <w:rPr>
          <w:rFonts w:ascii="Arial" w:hAnsi="Arial" w:cs="Arial"/>
          <w:sz w:val="23"/>
          <w:szCs w:val="23"/>
        </w:rPr>
        <w:t xml:space="preserve">, </w:t>
      </w:r>
      <w:r w:rsidR="00D03BC5" w:rsidRPr="00F13318">
        <w:rPr>
          <w:rFonts w:ascii="Arial" w:hAnsi="Arial" w:cs="Arial"/>
          <w:sz w:val="23"/>
          <w:szCs w:val="23"/>
        </w:rPr>
        <w:t>descarte adequado de pilhas ou baterias do gravador</w:t>
      </w:r>
      <w:r w:rsidRPr="00F13318">
        <w:rPr>
          <w:rFonts w:ascii="Arial" w:hAnsi="Arial" w:cs="Arial"/>
          <w:sz w:val="23"/>
          <w:szCs w:val="23"/>
        </w:rPr>
        <w:t xml:space="preserve"> e </w:t>
      </w:r>
      <w:r w:rsidR="00D03BC5" w:rsidRPr="00F13318">
        <w:rPr>
          <w:rFonts w:ascii="Arial" w:hAnsi="Arial" w:cs="Arial"/>
          <w:sz w:val="23"/>
          <w:szCs w:val="23"/>
        </w:rPr>
        <w:t>utilização consciente dos materiais.</w:t>
      </w:r>
    </w:p>
    <w:p w14:paraId="0543E882" w14:textId="77777777" w:rsidR="004A65F3" w:rsidRPr="00F13318" w:rsidRDefault="004A65F3" w:rsidP="35FAA4EE">
      <w:pPr>
        <w:spacing w:before="120" w:after="120" w:line="360" w:lineRule="auto"/>
        <w:jc w:val="both"/>
        <w:rPr>
          <w:rFonts w:ascii="Arial" w:hAnsi="Arial" w:cs="Arial"/>
          <w:sz w:val="23"/>
          <w:szCs w:val="23"/>
        </w:rPr>
      </w:pPr>
    </w:p>
    <w:p w14:paraId="0DC047C4" w14:textId="77777777" w:rsidR="00FF1278" w:rsidRPr="00F13318" w:rsidRDefault="002E089D" w:rsidP="35FAA4EE">
      <w:pPr>
        <w:spacing w:before="120" w:after="120" w:line="360" w:lineRule="auto"/>
        <w:ind w:firstLine="101"/>
        <w:jc w:val="both"/>
        <w:rPr>
          <w:rFonts w:ascii="Arial" w:hAnsi="Arial" w:cs="Arial"/>
          <w:b/>
          <w:bCs/>
          <w:sz w:val="23"/>
          <w:szCs w:val="23"/>
        </w:rPr>
      </w:pPr>
      <w:r w:rsidRPr="00F13318">
        <w:rPr>
          <w:rFonts w:ascii="Arial" w:hAnsi="Arial" w:cs="Arial"/>
          <w:b/>
          <w:bCs/>
          <w:sz w:val="23"/>
          <w:szCs w:val="23"/>
          <w:highlight w:val="lightGray"/>
        </w:rPr>
        <w:t>14</w:t>
      </w:r>
      <w:r w:rsidR="00FF1278" w:rsidRPr="00F13318">
        <w:rPr>
          <w:rFonts w:ascii="Arial" w:hAnsi="Arial" w:cs="Arial"/>
          <w:b/>
          <w:bCs/>
          <w:sz w:val="23"/>
          <w:szCs w:val="23"/>
          <w:highlight w:val="lightGray"/>
        </w:rPr>
        <w:t>. POSICIONAMENTO CONCLUSIVO (Art. 18, §1º, XIII da Lei 14.133/21)</w:t>
      </w:r>
    </w:p>
    <w:p w14:paraId="68FDED1C" w14:textId="0CDC6587" w:rsidR="001C6E75" w:rsidRPr="00F13318" w:rsidRDefault="54D2C084" w:rsidP="001C6E75">
      <w:pPr>
        <w:spacing w:before="120" w:after="120" w:line="360" w:lineRule="auto"/>
        <w:jc w:val="both"/>
        <w:rPr>
          <w:rFonts w:ascii="Arial" w:hAnsi="Arial" w:cs="Arial"/>
          <w:sz w:val="23"/>
          <w:szCs w:val="23"/>
        </w:rPr>
      </w:pPr>
      <w:r w:rsidRPr="00F13318">
        <w:rPr>
          <w:rFonts w:ascii="Arial" w:hAnsi="Arial" w:cs="Arial"/>
          <w:sz w:val="23"/>
          <w:szCs w:val="23"/>
        </w:rPr>
        <w:t xml:space="preserve">14.1. </w:t>
      </w:r>
      <w:r w:rsidR="001C6E75" w:rsidRPr="00F13318">
        <w:rPr>
          <w:rFonts w:ascii="Arial" w:hAnsi="Arial" w:cs="Arial"/>
          <w:sz w:val="23"/>
          <w:szCs w:val="23"/>
        </w:rPr>
        <w:t>Com base nas análises realizadas, conclui-se que a contratação é viável, necessária e adequada para atender às demandas do atendimento fonoaudiológico da Secretaria Municipal de Educação.</w:t>
      </w:r>
      <w:r w:rsidR="004A65F3" w:rsidRPr="00F13318">
        <w:rPr>
          <w:rFonts w:ascii="Arial" w:hAnsi="Arial" w:cs="Arial"/>
          <w:sz w:val="23"/>
          <w:szCs w:val="23"/>
        </w:rPr>
        <w:t xml:space="preserve"> </w:t>
      </w:r>
      <w:r w:rsidR="001C6E75" w:rsidRPr="00F13318">
        <w:rPr>
          <w:rFonts w:ascii="Arial" w:hAnsi="Arial" w:cs="Arial"/>
          <w:sz w:val="23"/>
          <w:szCs w:val="23"/>
        </w:rPr>
        <w:t>A modalidade indicada para a contratação é pregão eletrônico, considerando tratar-se de bens comuns, com ampla oferta no mercado e possibilidade de competição entre fornecedores.</w:t>
      </w:r>
      <w:r w:rsidR="004A65F3" w:rsidRPr="00F13318">
        <w:rPr>
          <w:rFonts w:ascii="Arial" w:hAnsi="Arial" w:cs="Arial"/>
          <w:sz w:val="23"/>
          <w:szCs w:val="23"/>
        </w:rPr>
        <w:t xml:space="preserve"> </w:t>
      </w:r>
      <w:r w:rsidR="001C6E75" w:rsidRPr="00F13318">
        <w:rPr>
          <w:rFonts w:ascii="Arial" w:hAnsi="Arial" w:cs="Arial"/>
          <w:sz w:val="23"/>
          <w:szCs w:val="23"/>
        </w:rPr>
        <w:t>Conclu</w:t>
      </w:r>
      <w:r w:rsidR="004A65F3" w:rsidRPr="00F13318">
        <w:rPr>
          <w:rFonts w:ascii="Arial" w:hAnsi="Arial" w:cs="Arial"/>
          <w:sz w:val="23"/>
          <w:szCs w:val="23"/>
        </w:rPr>
        <w:t>ímos que a</w:t>
      </w:r>
      <w:r w:rsidR="001C6E75" w:rsidRPr="00F13318">
        <w:rPr>
          <w:rFonts w:ascii="Arial" w:hAnsi="Arial" w:cs="Arial"/>
          <w:sz w:val="23"/>
          <w:szCs w:val="23"/>
        </w:rPr>
        <w:t xml:space="preserve"> aquisição dos materiais didáticos e do gravador de voz contribuirá diretamente para a qualidade do atendimento educacional especializado, favorecendo o desenvolvimento da comunicação e da aprendizagem dos alunos atendidos.</w:t>
      </w:r>
    </w:p>
    <w:p w14:paraId="4ED0E771" w14:textId="77777777" w:rsidR="001C6E75" w:rsidRPr="00F13318" w:rsidRDefault="001C6E75" w:rsidP="35FAA4EE">
      <w:pPr>
        <w:spacing w:before="120" w:after="120" w:line="360" w:lineRule="auto"/>
        <w:jc w:val="both"/>
        <w:rPr>
          <w:rFonts w:ascii="Arial" w:eastAsia="Arial" w:hAnsi="Arial" w:cs="Arial"/>
          <w:sz w:val="23"/>
          <w:szCs w:val="23"/>
        </w:rPr>
      </w:pPr>
    </w:p>
    <w:p w14:paraId="6C81A3B7" w14:textId="77777777" w:rsidR="00556120" w:rsidRPr="00F13318" w:rsidRDefault="00AD3975" w:rsidP="35FAA4EE">
      <w:pPr>
        <w:spacing w:before="120" w:after="120" w:line="360" w:lineRule="auto"/>
        <w:jc w:val="both"/>
        <w:rPr>
          <w:rFonts w:ascii="Arial" w:hAnsi="Arial" w:cs="Arial"/>
          <w:b/>
          <w:bCs/>
          <w:sz w:val="23"/>
          <w:szCs w:val="23"/>
        </w:rPr>
      </w:pPr>
      <w:r w:rsidRPr="00F13318">
        <w:rPr>
          <w:rFonts w:ascii="Arial" w:hAnsi="Arial" w:cs="Arial"/>
          <w:b/>
          <w:bCs/>
          <w:sz w:val="23"/>
          <w:szCs w:val="23"/>
          <w:highlight w:val="lightGray"/>
        </w:rPr>
        <w:lastRenderedPageBreak/>
        <w:t>15</w:t>
      </w:r>
      <w:r w:rsidR="00556120" w:rsidRPr="00F13318">
        <w:rPr>
          <w:rFonts w:ascii="Arial" w:hAnsi="Arial" w:cs="Arial"/>
          <w:b/>
          <w:bCs/>
          <w:sz w:val="23"/>
          <w:szCs w:val="23"/>
          <w:highlight w:val="lightGray"/>
        </w:rPr>
        <w:t>. ANÁLISE DE RISCOS</w:t>
      </w:r>
      <w:r w:rsidR="00556120" w:rsidRPr="00F13318">
        <w:rPr>
          <w:rFonts w:ascii="Arial" w:hAnsi="Arial" w:cs="Arial"/>
          <w:b/>
          <w:bCs/>
          <w:sz w:val="23"/>
          <w:szCs w:val="23"/>
        </w:rPr>
        <w:t xml:space="preserve"> </w:t>
      </w:r>
    </w:p>
    <w:p w14:paraId="2C89E64B" w14:textId="35AAA8DB" w:rsidR="10D62AFD" w:rsidRPr="00F13318" w:rsidRDefault="10D62AFD" w:rsidP="35FAA4EE">
      <w:pPr>
        <w:spacing w:before="120" w:after="120" w:line="360" w:lineRule="auto"/>
        <w:jc w:val="both"/>
        <w:rPr>
          <w:rFonts w:ascii="Arial" w:hAnsi="Arial" w:cs="Arial"/>
          <w:sz w:val="23"/>
          <w:szCs w:val="23"/>
        </w:rPr>
      </w:pPr>
      <w:r w:rsidRPr="00F13318">
        <w:rPr>
          <w:rFonts w:ascii="Arial" w:hAnsi="Arial" w:cs="Arial"/>
          <w:sz w:val="23"/>
          <w:szCs w:val="23"/>
        </w:rPr>
        <w:t xml:space="preserve">15.1. </w:t>
      </w:r>
      <w:r w:rsidR="1EF8AB79" w:rsidRPr="00F13318">
        <w:rPr>
          <w:rFonts w:ascii="Arial" w:hAnsi="Arial" w:cs="Arial"/>
          <w:sz w:val="23"/>
          <w:szCs w:val="23"/>
        </w:rPr>
        <w:t>Após análise dos possíveis riscos associados a contratação</w:t>
      </w:r>
      <w:r w:rsidR="3C252F15" w:rsidRPr="00F13318">
        <w:rPr>
          <w:rFonts w:ascii="Arial" w:hAnsi="Arial" w:cs="Arial"/>
          <w:sz w:val="23"/>
          <w:szCs w:val="23"/>
        </w:rPr>
        <w:t xml:space="preserve">, tas como: Pesquisa de preço inadequada, ausência de fornecedores interessados, entrega de </w:t>
      </w:r>
      <w:r w:rsidR="004A65F3" w:rsidRPr="00F13318">
        <w:rPr>
          <w:rFonts w:ascii="Arial" w:hAnsi="Arial" w:cs="Arial"/>
          <w:sz w:val="23"/>
          <w:szCs w:val="23"/>
        </w:rPr>
        <w:t>item</w:t>
      </w:r>
      <w:r w:rsidR="3C252F15" w:rsidRPr="00F13318">
        <w:rPr>
          <w:rFonts w:ascii="Arial" w:hAnsi="Arial" w:cs="Arial"/>
          <w:sz w:val="23"/>
          <w:szCs w:val="23"/>
        </w:rPr>
        <w:t xml:space="preserve"> fora do prazo</w:t>
      </w:r>
      <w:r w:rsidR="5E838491" w:rsidRPr="00F13318">
        <w:rPr>
          <w:rFonts w:ascii="Arial" w:hAnsi="Arial" w:cs="Arial"/>
          <w:sz w:val="23"/>
          <w:szCs w:val="23"/>
        </w:rPr>
        <w:t xml:space="preserve"> ou em desacordo com as especificações,</w:t>
      </w:r>
      <w:r w:rsidR="004A65F3" w:rsidRPr="00F13318">
        <w:rPr>
          <w:rFonts w:ascii="Arial" w:hAnsi="Arial" w:cs="Arial"/>
          <w:sz w:val="23"/>
          <w:szCs w:val="23"/>
        </w:rPr>
        <w:t xml:space="preserve"> aquisição de material de baixa qualidade ou</w:t>
      </w:r>
      <w:r w:rsidR="5E838491" w:rsidRPr="00F13318">
        <w:rPr>
          <w:rFonts w:ascii="Arial" w:hAnsi="Arial" w:cs="Arial"/>
          <w:sz w:val="23"/>
          <w:szCs w:val="23"/>
        </w:rPr>
        <w:t xml:space="preserve"> defeitos de fábrica</w:t>
      </w:r>
      <w:r w:rsidR="1EF8AB79" w:rsidRPr="00F13318">
        <w:rPr>
          <w:rFonts w:ascii="Arial" w:hAnsi="Arial" w:cs="Arial"/>
          <w:sz w:val="23"/>
          <w:szCs w:val="23"/>
        </w:rPr>
        <w:t xml:space="preserve">, conclui-se que </w:t>
      </w:r>
      <w:r w:rsidR="5E0E726E" w:rsidRPr="00F13318">
        <w:rPr>
          <w:rFonts w:ascii="Arial" w:hAnsi="Arial" w:cs="Arial"/>
          <w:sz w:val="23"/>
          <w:szCs w:val="23"/>
        </w:rPr>
        <w:t>eles</w:t>
      </w:r>
      <w:r w:rsidR="1EF8AB79" w:rsidRPr="00F13318">
        <w:rPr>
          <w:rFonts w:ascii="Arial" w:hAnsi="Arial" w:cs="Arial"/>
          <w:sz w:val="23"/>
          <w:szCs w:val="23"/>
        </w:rPr>
        <w:t xml:space="preserve"> são administráveis e de baixa complexidade, poden</w:t>
      </w:r>
      <w:r w:rsidR="6B88A455" w:rsidRPr="00F13318">
        <w:rPr>
          <w:rFonts w:ascii="Arial" w:hAnsi="Arial" w:cs="Arial"/>
          <w:sz w:val="23"/>
          <w:szCs w:val="23"/>
        </w:rPr>
        <w:t>d</w:t>
      </w:r>
      <w:r w:rsidR="1EF8AB79" w:rsidRPr="00F13318">
        <w:rPr>
          <w:rFonts w:ascii="Arial" w:hAnsi="Arial" w:cs="Arial"/>
          <w:sz w:val="23"/>
          <w:szCs w:val="23"/>
        </w:rPr>
        <w:t>o ser mitigados por meio de plan</w:t>
      </w:r>
      <w:r w:rsidR="75245228" w:rsidRPr="00F13318">
        <w:rPr>
          <w:rFonts w:ascii="Arial" w:hAnsi="Arial" w:cs="Arial"/>
          <w:sz w:val="23"/>
          <w:szCs w:val="23"/>
        </w:rPr>
        <w:t>ejamento adequado da licitação, definição clara das especificações técnicas e acompanhamento da execução contratual. Assim, entende-se que</w:t>
      </w:r>
      <w:r w:rsidR="456C7DC1" w:rsidRPr="00F13318">
        <w:rPr>
          <w:rFonts w:ascii="Arial" w:hAnsi="Arial" w:cs="Arial"/>
          <w:sz w:val="23"/>
          <w:szCs w:val="23"/>
        </w:rPr>
        <w:t xml:space="preserve"> a contratação apresenta viabilidade técnica e administrativa, não havendo impedimentos para a sua realização.</w:t>
      </w:r>
    </w:p>
    <w:p w14:paraId="6510C135" w14:textId="2C664933" w:rsidR="35FAA4EE" w:rsidRPr="00F13318" w:rsidRDefault="35FAA4EE" w:rsidP="35FAA4EE">
      <w:pPr>
        <w:spacing w:before="120" w:after="120" w:line="360" w:lineRule="auto"/>
        <w:jc w:val="both"/>
        <w:rPr>
          <w:rFonts w:ascii="Arial" w:hAnsi="Arial" w:cs="Arial"/>
          <w:sz w:val="23"/>
          <w:szCs w:val="23"/>
        </w:rPr>
      </w:pPr>
    </w:p>
    <w:p w14:paraId="2AF51B56" w14:textId="6B84147E" w:rsidR="00A91940" w:rsidRPr="00F13318" w:rsidRDefault="00A91940" w:rsidP="35FAA4EE">
      <w:pPr>
        <w:pStyle w:val="Corpodetexto"/>
        <w:spacing w:before="120" w:after="120" w:line="360" w:lineRule="auto"/>
        <w:ind w:right="117"/>
        <w:rPr>
          <w:rFonts w:ascii="Arial" w:hAnsi="Arial" w:cs="Arial"/>
          <w:sz w:val="23"/>
          <w:szCs w:val="23"/>
          <w:lang w:val="pt-BR"/>
        </w:rPr>
      </w:pPr>
      <w:r w:rsidRPr="00F13318">
        <w:rPr>
          <w:rFonts w:ascii="Arial" w:hAnsi="Arial" w:cs="Arial"/>
          <w:b/>
          <w:bCs/>
          <w:sz w:val="23"/>
          <w:szCs w:val="23"/>
          <w:highlight w:val="lightGray"/>
          <w:lang w:val="pt-BR"/>
        </w:rPr>
        <w:t>1</w:t>
      </w:r>
      <w:r w:rsidR="00AD3975" w:rsidRPr="00F13318">
        <w:rPr>
          <w:rFonts w:ascii="Arial" w:hAnsi="Arial" w:cs="Arial"/>
          <w:b/>
          <w:bCs/>
          <w:sz w:val="23"/>
          <w:szCs w:val="23"/>
          <w:highlight w:val="lightGray"/>
          <w:lang w:val="pt-BR"/>
        </w:rPr>
        <w:t>6</w:t>
      </w:r>
      <w:r w:rsidR="00515D11" w:rsidRPr="00F13318">
        <w:rPr>
          <w:rFonts w:ascii="Arial" w:hAnsi="Arial" w:cs="Arial"/>
          <w:b/>
          <w:bCs/>
          <w:sz w:val="23"/>
          <w:szCs w:val="23"/>
          <w:highlight w:val="lightGray"/>
          <w:lang w:val="pt-BR"/>
        </w:rPr>
        <w:t xml:space="preserve">. </w:t>
      </w:r>
      <w:r w:rsidR="00515D11" w:rsidRPr="00F13318">
        <w:rPr>
          <w:rFonts w:ascii="Arial" w:hAnsi="Arial" w:cs="Arial"/>
          <w:b/>
          <w:bCs/>
          <w:sz w:val="23"/>
          <w:szCs w:val="23"/>
          <w:highlight w:val="lightGray"/>
        </w:rPr>
        <w:t xml:space="preserve"> </w:t>
      </w:r>
      <w:r w:rsidR="00515D11" w:rsidRPr="00F13318">
        <w:rPr>
          <w:rFonts w:ascii="Arial" w:hAnsi="Arial" w:cs="Arial"/>
          <w:b/>
          <w:bCs/>
          <w:sz w:val="23"/>
          <w:szCs w:val="23"/>
          <w:highlight w:val="lightGray"/>
          <w:lang w:val="pt-BR"/>
        </w:rPr>
        <w:t>EQUIPE DE PLANEJAMENTO</w:t>
      </w:r>
      <w:r w:rsidR="00515D11" w:rsidRPr="00F13318">
        <w:rPr>
          <w:rFonts w:ascii="Arial" w:hAnsi="Arial" w:cs="Arial"/>
          <w:sz w:val="23"/>
          <w:szCs w:val="23"/>
          <w:highlight w:val="lightGray"/>
          <w:lang w:val="pt-BR"/>
        </w:rPr>
        <w:t>:</w:t>
      </w:r>
      <w:r w:rsidR="00515D11" w:rsidRPr="00F13318">
        <w:rPr>
          <w:rFonts w:ascii="Arial" w:hAnsi="Arial" w:cs="Arial"/>
          <w:sz w:val="23"/>
          <w:szCs w:val="23"/>
          <w:lang w:val="pt-BR"/>
        </w:rPr>
        <w:t xml:space="preserve"> </w:t>
      </w:r>
    </w:p>
    <w:p w14:paraId="118E67F1" w14:textId="77777777" w:rsidR="00515D11" w:rsidRPr="00F13318" w:rsidRDefault="00515D11" w:rsidP="35FAA4EE">
      <w:pPr>
        <w:pStyle w:val="Corpodetexto"/>
        <w:spacing w:line="360" w:lineRule="auto"/>
        <w:ind w:right="117"/>
        <w:rPr>
          <w:rFonts w:ascii="Arial" w:hAnsi="Arial" w:cs="Arial"/>
          <w:sz w:val="23"/>
          <w:szCs w:val="23"/>
          <w:lang w:val="pt-BR"/>
        </w:rPr>
      </w:pPr>
      <w:r w:rsidRPr="00F13318">
        <w:rPr>
          <w:rFonts w:ascii="Arial" w:hAnsi="Arial" w:cs="Arial"/>
          <w:sz w:val="23"/>
          <w:szCs w:val="23"/>
          <w:lang w:val="pt-BR"/>
        </w:rPr>
        <w:t xml:space="preserve">Tatiana </w:t>
      </w:r>
      <w:proofErr w:type="spellStart"/>
      <w:r w:rsidRPr="00F13318">
        <w:rPr>
          <w:rFonts w:ascii="Arial" w:hAnsi="Arial" w:cs="Arial"/>
          <w:sz w:val="23"/>
          <w:szCs w:val="23"/>
          <w:lang w:val="pt-BR"/>
        </w:rPr>
        <w:t>Garigan</w:t>
      </w:r>
      <w:proofErr w:type="spellEnd"/>
      <w:r w:rsidRPr="00F13318">
        <w:rPr>
          <w:rFonts w:ascii="Arial" w:hAnsi="Arial" w:cs="Arial"/>
          <w:sz w:val="23"/>
          <w:szCs w:val="23"/>
          <w:lang w:val="pt-BR"/>
        </w:rPr>
        <w:t xml:space="preserve"> da Silveira - Escriturária</w:t>
      </w:r>
    </w:p>
    <w:p w14:paraId="0129D8B8" w14:textId="77777777" w:rsidR="00515D11" w:rsidRPr="00F13318" w:rsidRDefault="007C55B7" w:rsidP="35FAA4EE">
      <w:pPr>
        <w:pStyle w:val="Corpodetexto"/>
        <w:spacing w:line="360" w:lineRule="auto"/>
        <w:ind w:right="117"/>
        <w:rPr>
          <w:rFonts w:ascii="Arial" w:hAnsi="Arial" w:cs="Arial"/>
          <w:sz w:val="23"/>
          <w:szCs w:val="23"/>
          <w:lang w:val="pt-BR"/>
        </w:rPr>
      </w:pPr>
      <w:r w:rsidRPr="00F13318">
        <w:rPr>
          <w:rFonts w:ascii="Arial" w:hAnsi="Arial" w:cs="Arial"/>
          <w:sz w:val="23"/>
          <w:szCs w:val="23"/>
          <w:lang w:val="pt-BR"/>
        </w:rPr>
        <w:t xml:space="preserve">Wellington dos Santos Bunilha </w:t>
      </w:r>
      <w:r w:rsidR="00515D11" w:rsidRPr="00F13318">
        <w:rPr>
          <w:rFonts w:ascii="Arial" w:hAnsi="Arial" w:cs="Arial"/>
          <w:sz w:val="23"/>
          <w:szCs w:val="23"/>
          <w:lang w:val="pt-BR"/>
        </w:rPr>
        <w:t>– Secretário d</w:t>
      </w:r>
      <w:r w:rsidR="006E1AB6" w:rsidRPr="00F13318">
        <w:rPr>
          <w:rFonts w:ascii="Arial" w:hAnsi="Arial" w:cs="Arial"/>
          <w:sz w:val="23"/>
          <w:szCs w:val="23"/>
          <w:lang w:val="pt-BR"/>
        </w:rPr>
        <w:t>e</w:t>
      </w:r>
      <w:r w:rsidR="00515D11" w:rsidRPr="00F13318">
        <w:rPr>
          <w:rFonts w:ascii="Arial" w:hAnsi="Arial" w:cs="Arial"/>
          <w:sz w:val="23"/>
          <w:szCs w:val="23"/>
          <w:lang w:val="pt-BR"/>
        </w:rPr>
        <w:t xml:space="preserve"> Educação</w:t>
      </w:r>
    </w:p>
    <w:p w14:paraId="57A84CC8" w14:textId="0E67EB80" w:rsidR="35FAA4EE" w:rsidRPr="00F13318" w:rsidRDefault="35FAA4EE" w:rsidP="35FAA4EE">
      <w:pPr>
        <w:pStyle w:val="Corpodetexto"/>
        <w:spacing w:before="120" w:after="120" w:line="360" w:lineRule="auto"/>
        <w:ind w:left="709" w:right="117"/>
        <w:jc w:val="right"/>
        <w:rPr>
          <w:rFonts w:ascii="Arial" w:hAnsi="Arial" w:cs="Arial"/>
          <w:sz w:val="23"/>
          <w:szCs w:val="23"/>
          <w:lang w:val="pt-BR"/>
        </w:rPr>
      </w:pPr>
    </w:p>
    <w:p w14:paraId="19219836" w14:textId="342AA198" w:rsidR="00CB7AFC" w:rsidRPr="00F13318" w:rsidRDefault="00CB7AFC" w:rsidP="35FAA4EE">
      <w:pPr>
        <w:pStyle w:val="Corpodetexto"/>
        <w:spacing w:before="120" w:after="120" w:line="360" w:lineRule="auto"/>
        <w:ind w:left="708" w:right="117"/>
        <w:jc w:val="right"/>
        <w:rPr>
          <w:rFonts w:ascii="Arial" w:hAnsi="Arial" w:cs="Arial"/>
          <w:sz w:val="23"/>
          <w:szCs w:val="23"/>
          <w:lang w:val="pt-BR"/>
        </w:rPr>
      </w:pPr>
      <w:r w:rsidRPr="00F13318">
        <w:rPr>
          <w:rFonts w:ascii="Arial" w:hAnsi="Arial" w:cs="Arial"/>
          <w:sz w:val="23"/>
          <w:szCs w:val="23"/>
          <w:lang w:val="pt-BR"/>
        </w:rPr>
        <w:t>B</w:t>
      </w:r>
      <w:r w:rsidRPr="00F13318">
        <w:rPr>
          <w:rFonts w:ascii="Arial" w:hAnsi="Arial" w:cs="Arial"/>
          <w:sz w:val="23"/>
          <w:szCs w:val="23"/>
        </w:rPr>
        <w:t xml:space="preserve">arão do </w:t>
      </w:r>
      <w:r w:rsidRPr="00F13318">
        <w:rPr>
          <w:rFonts w:ascii="Arial" w:hAnsi="Arial" w:cs="Arial"/>
          <w:sz w:val="23"/>
          <w:szCs w:val="23"/>
          <w:lang w:val="pt-BR"/>
        </w:rPr>
        <w:t>T</w:t>
      </w:r>
      <w:r w:rsidR="00876493" w:rsidRPr="00F13318">
        <w:rPr>
          <w:rFonts w:ascii="Arial" w:hAnsi="Arial" w:cs="Arial"/>
          <w:sz w:val="23"/>
          <w:szCs w:val="23"/>
        </w:rPr>
        <w:t>riunfo</w:t>
      </w:r>
      <w:r w:rsidR="00876493" w:rsidRPr="00F13318">
        <w:rPr>
          <w:rFonts w:ascii="Arial" w:hAnsi="Arial" w:cs="Arial"/>
          <w:sz w:val="23"/>
          <w:szCs w:val="23"/>
          <w:lang w:val="pt-BR"/>
        </w:rPr>
        <w:t>/</w:t>
      </w:r>
      <w:r w:rsidRPr="00F13318">
        <w:rPr>
          <w:rFonts w:ascii="Arial" w:hAnsi="Arial" w:cs="Arial"/>
          <w:sz w:val="23"/>
          <w:szCs w:val="23"/>
          <w:lang w:val="pt-BR"/>
        </w:rPr>
        <w:t>RS</w:t>
      </w:r>
      <w:r w:rsidR="002E089D" w:rsidRPr="00F13318">
        <w:rPr>
          <w:rFonts w:ascii="Arial" w:hAnsi="Arial" w:cs="Arial"/>
          <w:sz w:val="23"/>
          <w:szCs w:val="23"/>
          <w:lang w:val="pt-BR"/>
        </w:rPr>
        <w:t xml:space="preserve">, </w:t>
      </w:r>
      <w:r w:rsidR="004A65F3" w:rsidRPr="00F13318">
        <w:rPr>
          <w:rFonts w:ascii="Arial" w:hAnsi="Arial" w:cs="Arial"/>
          <w:sz w:val="23"/>
          <w:szCs w:val="23"/>
          <w:lang w:val="pt-BR"/>
        </w:rPr>
        <w:t>01</w:t>
      </w:r>
      <w:r w:rsidR="24A1222C" w:rsidRPr="00F13318">
        <w:rPr>
          <w:rFonts w:ascii="Arial" w:hAnsi="Arial" w:cs="Arial"/>
          <w:sz w:val="23"/>
          <w:szCs w:val="23"/>
          <w:lang w:val="pt-BR"/>
        </w:rPr>
        <w:t xml:space="preserve"> de </w:t>
      </w:r>
      <w:r w:rsidR="004A65F3" w:rsidRPr="00F13318">
        <w:rPr>
          <w:rFonts w:ascii="Arial" w:hAnsi="Arial" w:cs="Arial"/>
          <w:sz w:val="23"/>
          <w:szCs w:val="23"/>
          <w:lang w:val="pt-BR"/>
        </w:rPr>
        <w:t>abril</w:t>
      </w:r>
      <w:r w:rsidR="24A1222C" w:rsidRPr="00F13318">
        <w:rPr>
          <w:rFonts w:ascii="Arial" w:hAnsi="Arial" w:cs="Arial"/>
          <w:sz w:val="23"/>
          <w:szCs w:val="23"/>
          <w:lang w:val="pt-BR"/>
        </w:rPr>
        <w:t xml:space="preserve"> de 2026</w:t>
      </w:r>
      <w:r w:rsidRPr="00F13318">
        <w:rPr>
          <w:rFonts w:ascii="Arial" w:hAnsi="Arial" w:cs="Arial"/>
          <w:sz w:val="23"/>
          <w:szCs w:val="23"/>
        </w:rPr>
        <w:t>.</w:t>
      </w:r>
    </w:p>
    <w:p w14:paraId="6062DFA8" w14:textId="1A83A55A" w:rsidR="35FAA4EE" w:rsidRPr="00F13318" w:rsidRDefault="35FAA4EE" w:rsidP="35FAA4EE">
      <w:pPr>
        <w:pStyle w:val="Corpodetexto"/>
        <w:spacing w:before="120" w:after="120" w:line="360" w:lineRule="auto"/>
        <w:ind w:left="709" w:right="117"/>
        <w:jc w:val="right"/>
        <w:rPr>
          <w:rFonts w:ascii="Arial" w:hAnsi="Arial" w:cs="Arial"/>
          <w:sz w:val="23"/>
          <w:szCs w:val="23"/>
        </w:rPr>
      </w:pPr>
    </w:p>
    <w:p w14:paraId="53006794" w14:textId="5285A87B" w:rsidR="35FAA4EE" w:rsidRPr="00F13318" w:rsidRDefault="35FAA4EE" w:rsidP="35FAA4EE">
      <w:pPr>
        <w:pStyle w:val="Corpodetexto"/>
        <w:spacing w:before="120" w:after="120" w:line="360" w:lineRule="auto"/>
        <w:ind w:left="709" w:right="117"/>
        <w:jc w:val="right"/>
        <w:rPr>
          <w:rFonts w:ascii="Arial" w:hAnsi="Arial" w:cs="Arial"/>
          <w:sz w:val="23"/>
          <w:szCs w:val="23"/>
        </w:rPr>
      </w:pPr>
    </w:p>
    <w:p w14:paraId="2D4C4241" w14:textId="77777777" w:rsidR="00CB7AFC" w:rsidRPr="00F13318" w:rsidRDefault="00CB7AFC" w:rsidP="35FAA4EE">
      <w:pPr>
        <w:jc w:val="center"/>
        <w:rPr>
          <w:rFonts w:ascii="Arial" w:hAnsi="Arial" w:cs="Arial"/>
          <w:color w:val="404040"/>
          <w:sz w:val="23"/>
          <w:szCs w:val="23"/>
        </w:rPr>
      </w:pPr>
      <w:r w:rsidRPr="00F13318">
        <w:rPr>
          <w:rFonts w:ascii="Arial" w:hAnsi="Arial" w:cs="Arial"/>
          <w:color w:val="404040" w:themeColor="text1" w:themeTint="BF"/>
          <w:sz w:val="23"/>
          <w:szCs w:val="23"/>
        </w:rPr>
        <w:t>_________________________</w:t>
      </w:r>
    </w:p>
    <w:p w14:paraId="7194DBDC" w14:textId="70AA541C" w:rsidR="00020647" w:rsidRPr="00F13318" w:rsidRDefault="00CB7AFC" w:rsidP="35FAA4EE">
      <w:pPr>
        <w:jc w:val="center"/>
        <w:rPr>
          <w:rFonts w:ascii="Arial" w:hAnsi="Arial" w:cs="Arial"/>
          <w:sz w:val="23"/>
          <w:szCs w:val="23"/>
        </w:rPr>
      </w:pPr>
      <w:r w:rsidRPr="00F13318">
        <w:rPr>
          <w:rFonts w:ascii="Arial" w:hAnsi="Arial" w:cs="Arial"/>
          <w:color w:val="000000" w:themeColor="text1"/>
          <w:sz w:val="23"/>
          <w:szCs w:val="23"/>
        </w:rPr>
        <w:t>Secretaria de Educação</w:t>
      </w:r>
    </w:p>
    <w:sectPr w:rsidR="00020647" w:rsidRPr="00F13318" w:rsidSect="00414895">
      <w:headerReference w:type="default" r:id="rId8"/>
      <w:footerReference w:type="default" r:id="rId9"/>
      <w:pgSz w:w="12240" w:h="15840"/>
      <w:pgMar w:top="1417" w:right="900" w:bottom="0"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B641B" w14:textId="77777777" w:rsidR="00BC41E9" w:rsidRDefault="00BC41E9">
      <w:r>
        <w:separator/>
      </w:r>
    </w:p>
  </w:endnote>
  <w:endnote w:type="continuationSeparator" w:id="0">
    <w:p w14:paraId="5810AB6E" w14:textId="77777777" w:rsidR="00BC41E9" w:rsidRDefault="00BC4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6D064" w14:textId="77777777" w:rsidR="00D63E21" w:rsidRDefault="00D63E21">
    <w:pPr>
      <w:pStyle w:val="Rodap"/>
      <w:jc w:val="center"/>
      <w:rPr>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29505" w14:textId="77777777" w:rsidR="00BC41E9" w:rsidRDefault="00BC41E9">
      <w:r>
        <w:separator/>
      </w:r>
    </w:p>
  </w:footnote>
  <w:footnote w:type="continuationSeparator" w:id="0">
    <w:p w14:paraId="4E0F78DA" w14:textId="77777777" w:rsidR="00BC41E9" w:rsidRDefault="00BC4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D0D3C" w14:textId="77777777" w:rsidR="00D63E21" w:rsidRDefault="35FAA4EE" w:rsidP="00E85C04">
    <w:pPr>
      <w:pStyle w:val="Cabealho"/>
      <w:jc w:val="center"/>
    </w:pPr>
    <w:r>
      <w:rPr>
        <w:noProof/>
      </w:rPr>
      <w:drawing>
        <wp:inline distT="0" distB="0" distL="0" distR="0" wp14:anchorId="4B27726E" wp14:editId="37FF421E">
          <wp:extent cx="638503" cy="6858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638503" cy="685800"/>
                  </a:xfrm>
                  <a:prstGeom prst="rect">
                    <a:avLst/>
                  </a:prstGeom>
                  <a:noFill/>
                  <a:ln>
                    <a:noFill/>
                  </a:ln>
                </pic:spPr>
              </pic:pic>
            </a:graphicData>
          </a:graphic>
        </wp:inline>
      </w:drawing>
    </w:r>
  </w:p>
  <w:p w14:paraId="142DAAD0" w14:textId="77777777" w:rsidR="00D63E21" w:rsidRPr="00E85C04" w:rsidRDefault="00D63E21" w:rsidP="00E85C04">
    <w:pPr>
      <w:pStyle w:val="Cabealho"/>
      <w:jc w:val="center"/>
      <w:rPr>
        <w:b/>
        <w:bCs/>
        <w:sz w:val="20"/>
        <w:szCs w:val="20"/>
      </w:rPr>
    </w:pPr>
    <w:r w:rsidRPr="00E85C04">
      <w:rPr>
        <w:b/>
        <w:bCs/>
        <w:sz w:val="20"/>
        <w:szCs w:val="20"/>
      </w:rPr>
      <w:t>PREFEITURA MUNICIPAL DE BARÃO DO TRIUNFO</w:t>
    </w:r>
  </w:p>
  <w:p w14:paraId="36D81D8F" w14:textId="77777777" w:rsidR="00D63E21" w:rsidRPr="00E85C04" w:rsidRDefault="35FAA4EE" w:rsidP="00E85C04">
    <w:pPr>
      <w:pStyle w:val="Cabealho"/>
      <w:jc w:val="center"/>
      <w:rPr>
        <w:b/>
        <w:bCs/>
        <w:sz w:val="20"/>
        <w:szCs w:val="20"/>
      </w:rPr>
    </w:pPr>
    <w:r w:rsidRPr="35FAA4EE">
      <w:rPr>
        <w:b/>
        <w:bCs/>
        <w:sz w:val="20"/>
        <w:szCs w:val="20"/>
      </w:rPr>
      <w:t>ESTADO DO RIO GRANDE DO SUL</w:t>
    </w:r>
  </w:p>
  <w:p w14:paraId="0540EDE1" w14:textId="686946F8" w:rsidR="35FAA4EE" w:rsidRDefault="35FAA4EE" w:rsidP="35FAA4EE">
    <w:pPr>
      <w:pStyle w:val="Cabealho"/>
      <w:jc w:val="center"/>
      <w:rPr>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C68"/>
    <w:multiLevelType w:val="hybridMultilevel"/>
    <w:tmpl w:val="6A2221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E85DC1"/>
    <w:multiLevelType w:val="multilevel"/>
    <w:tmpl w:val="F5627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D074E"/>
    <w:multiLevelType w:val="multilevel"/>
    <w:tmpl w:val="F9221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72137"/>
    <w:multiLevelType w:val="multilevel"/>
    <w:tmpl w:val="DAC8E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85BAE"/>
    <w:multiLevelType w:val="multilevel"/>
    <w:tmpl w:val="CC1C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6808F"/>
    <w:multiLevelType w:val="hybridMultilevel"/>
    <w:tmpl w:val="9A8C7A42"/>
    <w:lvl w:ilvl="0" w:tplc="BE5C64AA">
      <w:start w:val="1"/>
      <w:numFmt w:val="bullet"/>
      <w:lvlText w:val=""/>
      <w:lvlJc w:val="left"/>
      <w:pPr>
        <w:ind w:left="720" w:hanging="360"/>
      </w:pPr>
      <w:rPr>
        <w:rFonts w:ascii="Symbol" w:hAnsi="Symbol" w:hint="default"/>
      </w:rPr>
    </w:lvl>
    <w:lvl w:ilvl="1" w:tplc="36DE55B2">
      <w:start w:val="1"/>
      <w:numFmt w:val="bullet"/>
      <w:lvlText w:val="o"/>
      <w:lvlJc w:val="left"/>
      <w:pPr>
        <w:ind w:left="1440" w:hanging="360"/>
      </w:pPr>
      <w:rPr>
        <w:rFonts w:ascii="Courier New" w:hAnsi="Courier New" w:hint="default"/>
      </w:rPr>
    </w:lvl>
    <w:lvl w:ilvl="2" w:tplc="DE1A4A2A">
      <w:start w:val="1"/>
      <w:numFmt w:val="bullet"/>
      <w:lvlText w:val=""/>
      <w:lvlJc w:val="left"/>
      <w:pPr>
        <w:ind w:left="2160" w:hanging="360"/>
      </w:pPr>
      <w:rPr>
        <w:rFonts w:ascii="Wingdings" w:hAnsi="Wingdings" w:hint="default"/>
      </w:rPr>
    </w:lvl>
    <w:lvl w:ilvl="3" w:tplc="B68A6308">
      <w:start w:val="1"/>
      <w:numFmt w:val="bullet"/>
      <w:lvlText w:val=""/>
      <w:lvlJc w:val="left"/>
      <w:pPr>
        <w:ind w:left="2880" w:hanging="360"/>
      </w:pPr>
      <w:rPr>
        <w:rFonts w:ascii="Symbol" w:hAnsi="Symbol" w:hint="default"/>
      </w:rPr>
    </w:lvl>
    <w:lvl w:ilvl="4" w:tplc="C0E82B9E">
      <w:start w:val="1"/>
      <w:numFmt w:val="bullet"/>
      <w:lvlText w:val="o"/>
      <w:lvlJc w:val="left"/>
      <w:pPr>
        <w:ind w:left="3600" w:hanging="360"/>
      </w:pPr>
      <w:rPr>
        <w:rFonts w:ascii="Courier New" w:hAnsi="Courier New" w:hint="default"/>
      </w:rPr>
    </w:lvl>
    <w:lvl w:ilvl="5" w:tplc="BF88708E">
      <w:start w:val="1"/>
      <w:numFmt w:val="bullet"/>
      <w:lvlText w:val=""/>
      <w:lvlJc w:val="left"/>
      <w:pPr>
        <w:ind w:left="4320" w:hanging="360"/>
      </w:pPr>
      <w:rPr>
        <w:rFonts w:ascii="Wingdings" w:hAnsi="Wingdings" w:hint="default"/>
      </w:rPr>
    </w:lvl>
    <w:lvl w:ilvl="6" w:tplc="52A85C76">
      <w:start w:val="1"/>
      <w:numFmt w:val="bullet"/>
      <w:lvlText w:val=""/>
      <w:lvlJc w:val="left"/>
      <w:pPr>
        <w:ind w:left="5040" w:hanging="360"/>
      </w:pPr>
      <w:rPr>
        <w:rFonts w:ascii="Symbol" w:hAnsi="Symbol" w:hint="default"/>
      </w:rPr>
    </w:lvl>
    <w:lvl w:ilvl="7" w:tplc="951CF2C6">
      <w:start w:val="1"/>
      <w:numFmt w:val="bullet"/>
      <w:lvlText w:val="o"/>
      <w:lvlJc w:val="left"/>
      <w:pPr>
        <w:ind w:left="5760" w:hanging="360"/>
      </w:pPr>
      <w:rPr>
        <w:rFonts w:ascii="Courier New" w:hAnsi="Courier New" w:hint="default"/>
      </w:rPr>
    </w:lvl>
    <w:lvl w:ilvl="8" w:tplc="476A39A6">
      <w:start w:val="1"/>
      <w:numFmt w:val="bullet"/>
      <w:lvlText w:val=""/>
      <w:lvlJc w:val="left"/>
      <w:pPr>
        <w:ind w:left="6480" w:hanging="360"/>
      </w:pPr>
      <w:rPr>
        <w:rFonts w:ascii="Wingdings" w:hAnsi="Wingdings" w:hint="default"/>
      </w:rPr>
    </w:lvl>
  </w:abstractNum>
  <w:abstractNum w:abstractNumId="6" w15:restartNumberingAfterBreak="0">
    <w:nsid w:val="17A13545"/>
    <w:multiLevelType w:val="multilevel"/>
    <w:tmpl w:val="9BF6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19387"/>
    <w:multiLevelType w:val="hybridMultilevel"/>
    <w:tmpl w:val="FFD68152"/>
    <w:lvl w:ilvl="0" w:tplc="C2FA9D88">
      <w:start w:val="1"/>
      <w:numFmt w:val="bullet"/>
      <w:lvlText w:val=""/>
      <w:lvlJc w:val="left"/>
      <w:pPr>
        <w:ind w:left="720" w:hanging="360"/>
      </w:pPr>
      <w:rPr>
        <w:rFonts w:ascii="Symbol" w:hAnsi="Symbol" w:hint="default"/>
      </w:rPr>
    </w:lvl>
    <w:lvl w:ilvl="1" w:tplc="E2C65708">
      <w:start w:val="1"/>
      <w:numFmt w:val="bullet"/>
      <w:lvlText w:val="o"/>
      <w:lvlJc w:val="left"/>
      <w:pPr>
        <w:ind w:left="1440" w:hanging="360"/>
      </w:pPr>
      <w:rPr>
        <w:rFonts w:ascii="Courier New" w:hAnsi="Courier New" w:hint="default"/>
      </w:rPr>
    </w:lvl>
    <w:lvl w:ilvl="2" w:tplc="4ADAE9B4">
      <w:start w:val="1"/>
      <w:numFmt w:val="bullet"/>
      <w:lvlText w:val=""/>
      <w:lvlJc w:val="left"/>
      <w:pPr>
        <w:ind w:left="2160" w:hanging="360"/>
      </w:pPr>
      <w:rPr>
        <w:rFonts w:ascii="Wingdings" w:hAnsi="Wingdings" w:hint="default"/>
      </w:rPr>
    </w:lvl>
    <w:lvl w:ilvl="3" w:tplc="41AE22D0">
      <w:start w:val="1"/>
      <w:numFmt w:val="bullet"/>
      <w:lvlText w:val=""/>
      <w:lvlJc w:val="left"/>
      <w:pPr>
        <w:ind w:left="2880" w:hanging="360"/>
      </w:pPr>
      <w:rPr>
        <w:rFonts w:ascii="Symbol" w:hAnsi="Symbol" w:hint="default"/>
      </w:rPr>
    </w:lvl>
    <w:lvl w:ilvl="4" w:tplc="E1609B88">
      <w:start w:val="1"/>
      <w:numFmt w:val="bullet"/>
      <w:lvlText w:val="o"/>
      <w:lvlJc w:val="left"/>
      <w:pPr>
        <w:ind w:left="3600" w:hanging="360"/>
      </w:pPr>
      <w:rPr>
        <w:rFonts w:ascii="Courier New" w:hAnsi="Courier New" w:hint="default"/>
      </w:rPr>
    </w:lvl>
    <w:lvl w:ilvl="5" w:tplc="5CF0B8F2">
      <w:start w:val="1"/>
      <w:numFmt w:val="bullet"/>
      <w:lvlText w:val=""/>
      <w:lvlJc w:val="left"/>
      <w:pPr>
        <w:ind w:left="4320" w:hanging="360"/>
      </w:pPr>
      <w:rPr>
        <w:rFonts w:ascii="Wingdings" w:hAnsi="Wingdings" w:hint="default"/>
      </w:rPr>
    </w:lvl>
    <w:lvl w:ilvl="6" w:tplc="A19EBDA2">
      <w:start w:val="1"/>
      <w:numFmt w:val="bullet"/>
      <w:lvlText w:val=""/>
      <w:lvlJc w:val="left"/>
      <w:pPr>
        <w:ind w:left="5040" w:hanging="360"/>
      </w:pPr>
      <w:rPr>
        <w:rFonts w:ascii="Symbol" w:hAnsi="Symbol" w:hint="default"/>
      </w:rPr>
    </w:lvl>
    <w:lvl w:ilvl="7" w:tplc="A0CE8BEE">
      <w:start w:val="1"/>
      <w:numFmt w:val="bullet"/>
      <w:lvlText w:val="o"/>
      <w:lvlJc w:val="left"/>
      <w:pPr>
        <w:ind w:left="5760" w:hanging="360"/>
      </w:pPr>
      <w:rPr>
        <w:rFonts w:ascii="Courier New" w:hAnsi="Courier New" w:hint="default"/>
      </w:rPr>
    </w:lvl>
    <w:lvl w:ilvl="8" w:tplc="C9647C6A">
      <w:start w:val="1"/>
      <w:numFmt w:val="bullet"/>
      <w:lvlText w:val=""/>
      <w:lvlJc w:val="left"/>
      <w:pPr>
        <w:ind w:left="6480" w:hanging="360"/>
      </w:pPr>
      <w:rPr>
        <w:rFonts w:ascii="Wingdings" w:hAnsi="Wingdings" w:hint="default"/>
      </w:rPr>
    </w:lvl>
  </w:abstractNum>
  <w:abstractNum w:abstractNumId="8" w15:restartNumberingAfterBreak="0">
    <w:nsid w:val="19CC6359"/>
    <w:multiLevelType w:val="hybridMultilevel"/>
    <w:tmpl w:val="B1D4ACC8"/>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22FC5D9A"/>
    <w:multiLevelType w:val="multilevel"/>
    <w:tmpl w:val="7046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A87688"/>
    <w:multiLevelType w:val="multilevel"/>
    <w:tmpl w:val="1B30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F346D6"/>
    <w:multiLevelType w:val="multilevel"/>
    <w:tmpl w:val="8506C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F85F0E"/>
    <w:multiLevelType w:val="multilevel"/>
    <w:tmpl w:val="F3C2E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D685EF"/>
    <w:multiLevelType w:val="hybridMultilevel"/>
    <w:tmpl w:val="D3282626"/>
    <w:lvl w:ilvl="0" w:tplc="ECAE757E">
      <w:start w:val="1"/>
      <w:numFmt w:val="bullet"/>
      <w:lvlText w:val=""/>
      <w:lvlJc w:val="left"/>
      <w:pPr>
        <w:ind w:left="720" w:hanging="360"/>
      </w:pPr>
      <w:rPr>
        <w:rFonts w:ascii="Symbol" w:hAnsi="Symbol" w:hint="default"/>
      </w:rPr>
    </w:lvl>
    <w:lvl w:ilvl="1" w:tplc="DCDA11B8">
      <w:start w:val="1"/>
      <w:numFmt w:val="bullet"/>
      <w:lvlText w:val="o"/>
      <w:lvlJc w:val="left"/>
      <w:pPr>
        <w:ind w:left="1440" w:hanging="360"/>
      </w:pPr>
      <w:rPr>
        <w:rFonts w:ascii="Courier New" w:hAnsi="Courier New" w:hint="default"/>
      </w:rPr>
    </w:lvl>
    <w:lvl w:ilvl="2" w:tplc="2AC2A050">
      <w:start w:val="1"/>
      <w:numFmt w:val="bullet"/>
      <w:lvlText w:val=""/>
      <w:lvlJc w:val="left"/>
      <w:pPr>
        <w:ind w:left="2160" w:hanging="360"/>
      </w:pPr>
      <w:rPr>
        <w:rFonts w:ascii="Wingdings" w:hAnsi="Wingdings" w:hint="default"/>
      </w:rPr>
    </w:lvl>
    <w:lvl w:ilvl="3" w:tplc="BE38F5A4">
      <w:start w:val="1"/>
      <w:numFmt w:val="bullet"/>
      <w:lvlText w:val=""/>
      <w:lvlJc w:val="left"/>
      <w:pPr>
        <w:ind w:left="2880" w:hanging="360"/>
      </w:pPr>
      <w:rPr>
        <w:rFonts w:ascii="Symbol" w:hAnsi="Symbol" w:hint="default"/>
      </w:rPr>
    </w:lvl>
    <w:lvl w:ilvl="4" w:tplc="218ECB96">
      <w:start w:val="1"/>
      <w:numFmt w:val="bullet"/>
      <w:lvlText w:val="o"/>
      <w:lvlJc w:val="left"/>
      <w:pPr>
        <w:ind w:left="3600" w:hanging="360"/>
      </w:pPr>
      <w:rPr>
        <w:rFonts w:ascii="Courier New" w:hAnsi="Courier New" w:hint="default"/>
      </w:rPr>
    </w:lvl>
    <w:lvl w:ilvl="5" w:tplc="CD98B4F8">
      <w:start w:val="1"/>
      <w:numFmt w:val="bullet"/>
      <w:lvlText w:val=""/>
      <w:lvlJc w:val="left"/>
      <w:pPr>
        <w:ind w:left="4320" w:hanging="360"/>
      </w:pPr>
      <w:rPr>
        <w:rFonts w:ascii="Wingdings" w:hAnsi="Wingdings" w:hint="default"/>
      </w:rPr>
    </w:lvl>
    <w:lvl w:ilvl="6" w:tplc="42FE7A38">
      <w:start w:val="1"/>
      <w:numFmt w:val="bullet"/>
      <w:lvlText w:val=""/>
      <w:lvlJc w:val="left"/>
      <w:pPr>
        <w:ind w:left="5040" w:hanging="360"/>
      </w:pPr>
      <w:rPr>
        <w:rFonts w:ascii="Symbol" w:hAnsi="Symbol" w:hint="default"/>
      </w:rPr>
    </w:lvl>
    <w:lvl w:ilvl="7" w:tplc="287C78F6">
      <w:start w:val="1"/>
      <w:numFmt w:val="bullet"/>
      <w:lvlText w:val="o"/>
      <w:lvlJc w:val="left"/>
      <w:pPr>
        <w:ind w:left="5760" w:hanging="360"/>
      </w:pPr>
      <w:rPr>
        <w:rFonts w:ascii="Courier New" w:hAnsi="Courier New" w:hint="default"/>
      </w:rPr>
    </w:lvl>
    <w:lvl w:ilvl="8" w:tplc="DA822F12">
      <w:start w:val="1"/>
      <w:numFmt w:val="bullet"/>
      <w:lvlText w:val=""/>
      <w:lvlJc w:val="left"/>
      <w:pPr>
        <w:ind w:left="6480" w:hanging="360"/>
      </w:pPr>
      <w:rPr>
        <w:rFonts w:ascii="Wingdings" w:hAnsi="Wingdings" w:hint="default"/>
      </w:rPr>
    </w:lvl>
  </w:abstractNum>
  <w:abstractNum w:abstractNumId="14" w15:restartNumberingAfterBreak="0">
    <w:nsid w:val="427A0B80"/>
    <w:multiLevelType w:val="multilevel"/>
    <w:tmpl w:val="DF44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917BCF"/>
    <w:multiLevelType w:val="multilevel"/>
    <w:tmpl w:val="1E10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E43565"/>
    <w:multiLevelType w:val="multilevel"/>
    <w:tmpl w:val="4842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1C39F0"/>
    <w:multiLevelType w:val="multilevel"/>
    <w:tmpl w:val="EC98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951A21"/>
    <w:multiLevelType w:val="multilevel"/>
    <w:tmpl w:val="2304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7066D1"/>
    <w:multiLevelType w:val="multilevel"/>
    <w:tmpl w:val="3DA4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881C95"/>
    <w:multiLevelType w:val="hybridMultilevel"/>
    <w:tmpl w:val="B64C3A0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5EA1074"/>
    <w:multiLevelType w:val="multilevel"/>
    <w:tmpl w:val="CE28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587E00"/>
    <w:multiLevelType w:val="hybridMultilevel"/>
    <w:tmpl w:val="BD8AE628"/>
    <w:lvl w:ilvl="0" w:tplc="8ACC59AE">
      <w:start w:val="3"/>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66CC7095"/>
    <w:multiLevelType w:val="hybridMultilevel"/>
    <w:tmpl w:val="395496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89A1908"/>
    <w:multiLevelType w:val="hybridMultilevel"/>
    <w:tmpl w:val="2320ED1A"/>
    <w:lvl w:ilvl="0" w:tplc="4972006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E5577AC"/>
    <w:multiLevelType w:val="hybridMultilevel"/>
    <w:tmpl w:val="14DC79D2"/>
    <w:lvl w:ilvl="0" w:tplc="EA66FBAC">
      <w:start w:val="1"/>
      <w:numFmt w:val="lowerLetter"/>
      <w:lvlText w:val="%1)"/>
      <w:lvlJc w:val="left"/>
      <w:pPr>
        <w:ind w:left="582" w:hanging="360"/>
      </w:pPr>
      <w:rPr>
        <w:rFonts w:hint="default"/>
        <w:b w:val="0"/>
        <w:bCs w:val="0"/>
        <w:color w:val="000000"/>
      </w:rPr>
    </w:lvl>
    <w:lvl w:ilvl="1" w:tplc="04160019" w:tentative="1">
      <w:start w:val="1"/>
      <w:numFmt w:val="lowerLetter"/>
      <w:lvlText w:val="%2."/>
      <w:lvlJc w:val="left"/>
      <w:pPr>
        <w:ind w:left="1302" w:hanging="360"/>
      </w:pPr>
    </w:lvl>
    <w:lvl w:ilvl="2" w:tplc="0416001B" w:tentative="1">
      <w:start w:val="1"/>
      <w:numFmt w:val="lowerRoman"/>
      <w:lvlText w:val="%3."/>
      <w:lvlJc w:val="right"/>
      <w:pPr>
        <w:ind w:left="2022" w:hanging="180"/>
      </w:pPr>
    </w:lvl>
    <w:lvl w:ilvl="3" w:tplc="0416000F" w:tentative="1">
      <w:start w:val="1"/>
      <w:numFmt w:val="decimal"/>
      <w:lvlText w:val="%4."/>
      <w:lvlJc w:val="left"/>
      <w:pPr>
        <w:ind w:left="2742" w:hanging="360"/>
      </w:pPr>
    </w:lvl>
    <w:lvl w:ilvl="4" w:tplc="04160019" w:tentative="1">
      <w:start w:val="1"/>
      <w:numFmt w:val="lowerLetter"/>
      <w:lvlText w:val="%5."/>
      <w:lvlJc w:val="left"/>
      <w:pPr>
        <w:ind w:left="3462" w:hanging="360"/>
      </w:pPr>
    </w:lvl>
    <w:lvl w:ilvl="5" w:tplc="0416001B" w:tentative="1">
      <w:start w:val="1"/>
      <w:numFmt w:val="lowerRoman"/>
      <w:lvlText w:val="%6."/>
      <w:lvlJc w:val="right"/>
      <w:pPr>
        <w:ind w:left="4182" w:hanging="180"/>
      </w:pPr>
    </w:lvl>
    <w:lvl w:ilvl="6" w:tplc="0416000F" w:tentative="1">
      <w:start w:val="1"/>
      <w:numFmt w:val="decimal"/>
      <w:lvlText w:val="%7."/>
      <w:lvlJc w:val="left"/>
      <w:pPr>
        <w:ind w:left="4902" w:hanging="360"/>
      </w:pPr>
    </w:lvl>
    <w:lvl w:ilvl="7" w:tplc="04160019" w:tentative="1">
      <w:start w:val="1"/>
      <w:numFmt w:val="lowerLetter"/>
      <w:lvlText w:val="%8."/>
      <w:lvlJc w:val="left"/>
      <w:pPr>
        <w:ind w:left="5622" w:hanging="360"/>
      </w:pPr>
    </w:lvl>
    <w:lvl w:ilvl="8" w:tplc="0416001B" w:tentative="1">
      <w:start w:val="1"/>
      <w:numFmt w:val="lowerRoman"/>
      <w:lvlText w:val="%9."/>
      <w:lvlJc w:val="right"/>
      <w:pPr>
        <w:ind w:left="6342" w:hanging="180"/>
      </w:pPr>
    </w:lvl>
  </w:abstractNum>
  <w:abstractNum w:abstractNumId="26" w15:restartNumberingAfterBreak="0">
    <w:nsid w:val="711F7E59"/>
    <w:multiLevelType w:val="multilevel"/>
    <w:tmpl w:val="60367726"/>
    <w:lvl w:ilvl="0">
      <w:start w:val="1"/>
      <w:numFmt w:val="decimal"/>
      <w:lvlText w:val="%1."/>
      <w:lvlJc w:val="left"/>
      <w:pPr>
        <w:ind w:left="720" w:hanging="360"/>
      </w:pPr>
      <w:rPr>
        <w:color w:val="auto"/>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73A975EE"/>
    <w:multiLevelType w:val="hybridMultilevel"/>
    <w:tmpl w:val="29588E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5E70130"/>
    <w:multiLevelType w:val="hybridMultilevel"/>
    <w:tmpl w:val="6C86BCD6"/>
    <w:lvl w:ilvl="0" w:tplc="CC10031A">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1243418244">
    <w:abstractNumId w:val="7"/>
  </w:num>
  <w:num w:numId="2" w16cid:durableId="775323187">
    <w:abstractNumId w:val="5"/>
  </w:num>
  <w:num w:numId="3" w16cid:durableId="1410038673">
    <w:abstractNumId w:val="13"/>
  </w:num>
  <w:num w:numId="4" w16cid:durableId="1392730618">
    <w:abstractNumId w:val="0"/>
  </w:num>
  <w:num w:numId="5" w16cid:durableId="1977566652">
    <w:abstractNumId w:val="20"/>
  </w:num>
  <w:num w:numId="6" w16cid:durableId="2016884346">
    <w:abstractNumId w:val="28"/>
  </w:num>
  <w:num w:numId="7" w16cid:durableId="549808660">
    <w:abstractNumId w:val="24"/>
  </w:num>
  <w:num w:numId="8" w16cid:durableId="1567181361">
    <w:abstractNumId w:val="25"/>
  </w:num>
  <w:num w:numId="9" w16cid:durableId="2058970098">
    <w:abstractNumId w:val="27"/>
  </w:num>
  <w:num w:numId="10" w16cid:durableId="139621708">
    <w:abstractNumId w:val="23"/>
  </w:num>
  <w:num w:numId="11" w16cid:durableId="951207818">
    <w:abstractNumId w:val="22"/>
  </w:num>
  <w:num w:numId="12" w16cid:durableId="862354389">
    <w:abstractNumId w:val="8"/>
  </w:num>
  <w:num w:numId="13" w16cid:durableId="2059042262">
    <w:abstractNumId w:val="26"/>
  </w:num>
  <w:num w:numId="14" w16cid:durableId="163084831">
    <w:abstractNumId w:val="1"/>
  </w:num>
  <w:num w:numId="15" w16cid:durableId="1192646383">
    <w:abstractNumId w:val="11"/>
  </w:num>
  <w:num w:numId="16" w16cid:durableId="831719322">
    <w:abstractNumId w:val="19"/>
  </w:num>
  <w:num w:numId="17" w16cid:durableId="1728601876">
    <w:abstractNumId w:val="21"/>
  </w:num>
  <w:num w:numId="18" w16cid:durableId="2078626264">
    <w:abstractNumId w:val="14"/>
  </w:num>
  <w:num w:numId="19" w16cid:durableId="1326973599">
    <w:abstractNumId w:val="4"/>
  </w:num>
  <w:num w:numId="20" w16cid:durableId="1304963576">
    <w:abstractNumId w:val="6"/>
  </w:num>
  <w:num w:numId="21" w16cid:durableId="48236018">
    <w:abstractNumId w:val="18"/>
  </w:num>
  <w:num w:numId="22" w16cid:durableId="37049485">
    <w:abstractNumId w:val="16"/>
  </w:num>
  <w:num w:numId="23" w16cid:durableId="797339519">
    <w:abstractNumId w:val="2"/>
  </w:num>
  <w:num w:numId="24" w16cid:durableId="1107384573">
    <w:abstractNumId w:val="15"/>
  </w:num>
  <w:num w:numId="25" w16cid:durableId="1472215739">
    <w:abstractNumId w:val="9"/>
  </w:num>
  <w:num w:numId="26" w16cid:durableId="1204708578">
    <w:abstractNumId w:val="17"/>
  </w:num>
  <w:num w:numId="27" w16cid:durableId="1408770906">
    <w:abstractNumId w:val="10"/>
  </w:num>
  <w:num w:numId="28" w16cid:durableId="1064064606">
    <w:abstractNumId w:val="3"/>
  </w:num>
  <w:num w:numId="29" w16cid:durableId="18181849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233"/>
    <w:rsid w:val="00000450"/>
    <w:rsid w:val="00000D91"/>
    <w:rsid w:val="00001F88"/>
    <w:rsid w:val="00002277"/>
    <w:rsid w:val="0000267D"/>
    <w:rsid w:val="00002AEB"/>
    <w:rsid w:val="00004654"/>
    <w:rsid w:val="00004D3D"/>
    <w:rsid w:val="00005D08"/>
    <w:rsid w:val="00006CDE"/>
    <w:rsid w:val="00007D88"/>
    <w:rsid w:val="00007EC6"/>
    <w:rsid w:val="00010520"/>
    <w:rsid w:val="0001091B"/>
    <w:rsid w:val="00010B3D"/>
    <w:rsid w:val="00012438"/>
    <w:rsid w:val="00013962"/>
    <w:rsid w:val="000140A7"/>
    <w:rsid w:val="00014E61"/>
    <w:rsid w:val="0001508F"/>
    <w:rsid w:val="00015768"/>
    <w:rsid w:val="00015E8C"/>
    <w:rsid w:val="000162AB"/>
    <w:rsid w:val="00016375"/>
    <w:rsid w:val="000167FF"/>
    <w:rsid w:val="000179A8"/>
    <w:rsid w:val="00017E73"/>
    <w:rsid w:val="00020078"/>
    <w:rsid w:val="00020647"/>
    <w:rsid w:val="000226B3"/>
    <w:rsid w:val="00022F2F"/>
    <w:rsid w:val="00023A84"/>
    <w:rsid w:val="00023C37"/>
    <w:rsid w:val="000248A5"/>
    <w:rsid w:val="00024935"/>
    <w:rsid w:val="00024BD0"/>
    <w:rsid w:val="000258DE"/>
    <w:rsid w:val="00025BD9"/>
    <w:rsid w:val="00026B0C"/>
    <w:rsid w:val="00027F5F"/>
    <w:rsid w:val="000301F8"/>
    <w:rsid w:val="00030525"/>
    <w:rsid w:val="00030B0A"/>
    <w:rsid w:val="00030FA6"/>
    <w:rsid w:val="0003159D"/>
    <w:rsid w:val="0003211B"/>
    <w:rsid w:val="000338F6"/>
    <w:rsid w:val="00033BAA"/>
    <w:rsid w:val="00034BDA"/>
    <w:rsid w:val="00035FE4"/>
    <w:rsid w:val="000362CF"/>
    <w:rsid w:val="0003741C"/>
    <w:rsid w:val="000400D7"/>
    <w:rsid w:val="0004067D"/>
    <w:rsid w:val="0004076D"/>
    <w:rsid w:val="00040849"/>
    <w:rsid w:val="0004088E"/>
    <w:rsid w:val="00042B04"/>
    <w:rsid w:val="00042EEB"/>
    <w:rsid w:val="00043C22"/>
    <w:rsid w:val="000442AB"/>
    <w:rsid w:val="00045DCA"/>
    <w:rsid w:val="00046737"/>
    <w:rsid w:val="00050E88"/>
    <w:rsid w:val="000523AA"/>
    <w:rsid w:val="00052714"/>
    <w:rsid w:val="00053503"/>
    <w:rsid w:val="00054C76"/>
    <w:rsid w:val="000557AB"/>
    <w:rsid w:val="00055AAE"/>
    <w:rsid w:val="0005686E"/>
    <w:rsid w:val="00057D68"/>
    <w:rsid w:val="00060F34"/>
    <w:rsid w:val="0006139B"/>
    <w:rsid w:val="00061E8E"/>
    <w:rsid w:val="00062E98"/>
    <w:rsid w:val="000643B4"/>
    <w:rsid w:val="00064F79"/>
    <w:rsid w:val="00065AA6"/>
    <w:rsid w:val="00066C3D"/>
    <w:rsid w:val="00066E97"/>
    <w:rsid w:val="0006782B"/>
    <w:rsid w:val="00067F77"/>
    <w:rsid w:val="00071B7D"/>
    <w:rsid w:val="00071F1F"/>
    <w:rsid w:val="000722A3"/>
    <w:rsid w:val="000727D0"/>
    <w:rsid w:val="00072EC2"/>
    <w:rsid w:val="000753A8"/>
    <w:rsid w:val="000753BD"/>
    <w:rsid w:val="000765F0"/>
    <w:rsid w:val="00076C99"/>
    <w:rsid w:val="000774E0"/>
    <w:rsid w:val="00077C93"/>
    <w:rsid w:val="00077D3E"/>
    <w:rsid w:val="00077EB7"/>
    <w:rsid w:val="00080459"/>
    <w:rsid w:val="000804C3"/>
    <w:rsid w:val="000812F3"/>
    <w:rsid w:val="000819B8"/>
    <w:rsid w:val="00082264"/>
    <w:rsid w:val="00082DD7"/>
    <w:rsid w:val="00084E29"/>
    <w:rsid w:val="00086720"/>
    <w:rsid w:val="00086769"/>
    <w:rsid w:val="00086C03"/>
    <w:rsid w:val="00086DD5"/>
    <w:rsid w:val="00090328"/>
    <w:rsid w:val="0009058A"/>
    <w:rsid w:val="00091241"/>
    <w:rsid w:val="0009128A"/>
    <w:rsid w:val="00091558"/>
    <w:rsid w:val="00091883"/>
    <w:rsid w:val="00091B23"/>
    <w:rsid w:val="00092257"/>
    <w:rsid w:val="0009259E"/>
    <w:rsid w:val="0009351C"/>
    <w:rsid w:val="00093A7D"/>
    <w:rsid w:val="00094ADC"/>
    <w:rsid w:val="0009587E"/>
    <w:rsid w:val="00096435"/>
    <w:rsid w:val="000965C2"/>
    <w:rsid w:val="00096776"/>
    <w:rsid w:val="000972A1"/>
    <w:rsid w:val="00097DB6"/>
    <w:rsid w:val="000A0315"/>
    <w:rsid w:val="000A0B30"/>
    <w:rsid w:val="000A2835"/>
    <w:rsid w:val="000A348C"/>
    <w:rsid w:val="000A36C7"/>
    <w:rsid w:val="000A37CA"/>
    <w:rsid w:val="000A4332"/>
    <w:rsid w:val="000A4B79"/>
    <w:rsid w:val="000A61B9"/>
    <w:rsid w:val="000A66E8"/>
    <w:rsid w:val="000A675A"/>
    <w:rsid w:val="000A714D"/>
    <w:rsid w:val="000A731A"/>
    <w:rsid w:val="000B099C"/>
    <w:rsid w:val="000B0DC0"/>
    <w:rsid w:val="000B13AB"/>
    <w:rsid w:val="000B1A7D"/>
    <w:rsid w:val="000B3E7A"/>
    <w:rsid w:val="000B68F0"/>
    <w:rsid w:val="000B71E9"/>
    <w:rsid w:val="000B7FC9"/>
    <w:rsid w:val="000C0C9B"/>
    <w:rsid w:val="000C23FE"/>
    <w:rsid w:val="000C4758"/>
    <w:rsid w:val="000C4A60"/>
    <w:rsid w:val="000C4CBF"/>
    <w:rsid w:val="000C4CD3"/>
    <w:rsid w:val="000C5540"/>
    <w:rsid w:val="000C5691"/>
    <w:rsid w:val="000C5DAD"/>
    <w:rsid w:val="000C5EC4"/>
    <w:rsid w:val="000C6040"/>
    <w:rsid w:val="000C60AD"/>
    <w:rsid w:val="000C6805"/>
    <w:rsid w:val="000C7809"/>
    <w:rsid w:val="000C7DE8"/>
    <w:rsid w:val="000D0BBE"/>
    <w:rsid w:val="000D149F"/>
    <w:rsid w:val="000D2718"/>
    <w:rsid w:val="000D274A"/>
    <w:rsid w:val="000D31F9"/>
    <w:rsid w:val="000D33A9"/>
    <w:rsid w:val="000D42C9"/>
    <w:rsid w:val="000D44B3"/>
    <w:rsid w:val="000D72A6"/>
    <w:rsid w:val="000D7953"/>
    <w:rsid w:val="000E2AAC"/>
    <w:rsid w:val="000E3335"/>
    <w:rsid w:val="000E37A7"/>
    <w:rsid w:val="000E3C9D"/>
    <w:rsid w:val="000E3DC9"/>
    <w:rsid w:val="000E4BA2"/>
    <w:rsid w:val="000E54C1"/>
    <w:rsid w:val="000E5BCB"/>
    <w:rsid w:val="000E6D31"/>
    <w:rsid w:val="000E727D"/>
    <w:rsid w:val="000E7518"/>
    <w:rsid w:val="000F3658"/>
    <w:rsid w:val="000F5204"/>
    <w:rsid w:val="000F52F4"/>
    <w:rsid w:val="000F5986"/>
    <w:rsid w:val="000F6CD4"/>
    <w:rsid w:val="000F779B"/>
    <w:rsid w:val="000F7F76"/>
    <w:rsid w:val="00100839"/>
    <w:rsid w:val="00101CF8"/>
    <w:rsid w:val="00102708"/>
    <w:rsid w:val="001048CD"/>
    <w:rsid w:val="001055A0"/>
    <w:rsid w:val="00105B0B"/>
    <w:rsid w:val="00105CD7"/>
    <w:rsid w:val="00105E5A"/>
    <w:rsid w:val="00106472"/>
    <w:rsid w:val="0010689A"/>
    <w:rsid w:val="001078AF"/>
    <w:rsid w:val="0011003B"/>
    <w:rsid w:val="00110DC1"/>
    <w:rsid w:val="00110EB3"/>
    <w:rsid w:val="0011149E"/>
    <w:rsid w:val="00111679"/>
    <w:rsid w:val="00111A1F"/>
    <w:rsid w:val="00112732"/>
    <w:rsid w:val="00113B37"/>
    <w:rsid w:val="00114151"/>
    <w:rsid w:val="00114DF3"/>
    <w:rsid w:val="00117581"/>
    <w:rsid w:val="00117AB4"/>
    <w:rsid w:val="00117C8B"/>
    <w:rsid w:val="00117C9D"/>
    <w:rsid w:val="001201F6"/>
    <w:rsid w:val="00120A68"/>
    <w:rsid w:val="00121170"/>
    <w:rsid w:val="00122039"/>
    <w:rsid w:val="00122571"/>
    <w:rsid w:val="00123F1C"/>
    <w:rsid w:val="00124CA2"/>
    <w:rsid w:val="00125C10"/>
    <w:rsid w:val="001261F0"/>
    <w:rsid w:val="00126A9A"/>
    <w:rsid w:val="0012746B"/>
    <w:rsid w:val="00131883"/>
    <w:rsid w:val="00131D3C"/>
    <w:rsid w:val="001329FB"/>
    <w:rsid w:val="00132E4F"/>
    <w:rsid w:val="001330C0"/>
    <w:rsid w:val="00135060"/>
    <w:rsid w:val="001353A4"/>
    <w:rsid w:val="00135865"/>
    <w:rsid w:val="00135FAC"/>
    <w:rsid w:val="00137304"/>
    <w:rsid w:val="00137485"/>
    <w:rsid w:val="001374C6"/>
    <w:rsid w:val="001376A0"/>
    <w:rsid w:val="001376E7"/>
    <w:rsid w:val="001378F5"/>
    <w:rsid w:val="001415A9"/>
    <w:rsid w:val="00142A9D"/>
    <w:rsid w:val="001440DA"/>
    <w:rsid w:val="00144297"/>
    <w:rsid w:val="0014471D"/>
    <w:rsid w:val="00144F30"/>
    <w:rsid w:val="0014586F"/>
    <w:rsid w:val="00145E49"/>
    <w:rsid w:val="001465BF"/>
    <w:rsid w:val="00150449"/>
    <w:rsid w:val="00150916"/>
    <w:rsid w:val="00150CFD"/>
    <w:rsid w:val="00150FA3"/>
    <w:rsid w:val="00153BCF"/>
    <w:rsid w:val="00153D1D"/>
    <w:rsid w:val="00156920"/>
    <w:rsid w:val="00157368"/>
    <w:rsid w:val="0016156D"/>
    <w:rsid w:val="00161EF3"/>
    <w:rsid w:val="0016234E"/>
    <w:rsid w:val="00163239"/>
    <w:rsid w:val="001636EE"/>
    <w:rsid w:val="00164EC7"/>
    <w:rsid w:val="00165851"/>
    <w:rsid w:val="001662FA"/>
    <w:rsid w:val="00166A41"/>
    <w:rsid w:val="00167EBD"/>
    <w:rsid w:val="00170251"/>
    <w:rsid w:val="0017042D"/>
    <w:rsid w:val="00171917"/>
    <w:rsid w:val="00172044"/>
    <w:rsid w:val="001721E8"/>
    <w:rsid w:val="00172DA4"/>
    <w:rsid w:val="00172EF7"/>
    <w:rsid w:val="00172F96"/>
    <w:rsid w:val="00173FCB"/>
    <w:rsid w:val="0017412D"/>
    <w:rsid w:val="0017425B"/>
    <w:rsid w:val="001761CC"/>
    <w:rsid w:val="001767CD"/>
    <w:rsid w:val="00176A92"/>
    <w:rsid w:val="00177DC1"/>
    <w:rsid w:val="00183E95"/>
    <w:rsid w:val="00184652"/>
    <w:rsid w:val="001848BA"/>
    <w:rsid w:val="001849FA"/>
    <w:rsid w:val="00184AFB"/>
    <w:rsid w:val="00184FB1"/>
    <w:rsid w:val="001850FA"/>
    <w:rsid w:val="001856C4"/>
    <w:rsid w:val="0018583D"/>
    <w:rsid w:val="001867BB"/>
    <w:rsid w:val="00191C9B"/>
    <w:rsid w:val="001921F5"/>
    <w:rsid w:val="00192546"/>
    <w:rsid w:val="00192F8F"/>
    <w:rsid w:val="00194A0A"/>
    <w:rsid w:val="00194A78"/>
    <w:rsid w:val="0019609B"/>
    <w:rsid w:val="00196D7B"/>
    <w:rsid w:val="00197571"/>
    <w:rsid w:val="001A14C6"/>
    <w:rsid w:val="001A1B88"/>
    <w:rsid w:val="001A1BF5"/>
    <w:rsid w:val="001A2D69"/>
    <w:rsid w:val="001A36D9"/>
    <w:rsid w:val="001A674C"/>
    <w:rsid w:val="001A6DE6"/>
    <w:rsid w:val="001B0D59"/>
    <w:rsid w:val="001B0EB3"/>
    <w:rsid w:val="001B0EC4"/>
    <w:rsid w:val="001B1358"/>
    <w:rsid w:val="001B18D6"/>
    <w:rsid w:val="001B3BD9"/>
    <w:rsid w:val="001B3F94"/>
    <w:rsid w:val="001B45D0"/>
    <w:rsid w:val="001B582F"/>
    <w:rsid w:val="001B6974"/>
    <w:rsid w:val="001C0382"/>
    <w:rsid w:val="001C0646"/>
    <w:rsid w:val="001C1939"/>
    <w:rsid w:val="001C1DC7"/>
    <w:rsid w:val="001C30A1"/>
    <w:rsid w:val="001C31F3"/>
    <w:rsid w:val="001C3222"/>
    <w:rsid w:val="001C3404"/>
    <w:rsid w:val="001C5247"/>
    <w:rsid w:val="001C5692"/>
    <w:rsid w:val="001C5CBF"/>
    <w:rsid w:val="001C614C"/>
    <w:rsid w:val="001C6D66"/>
    <w:rsid w:val="001C6E75"/>
    <w:rsid w:val="001D12E6"/>
    <w:rsid w:val="001D2104"/>
    <w:rsid w:val="001D2E45"/>
    <w:rsid w:val="001D3691"/>
    <w:rsid w:val="001D4DFC"/>
    <w:rsid w:val="001D509D"/>
    <w:rsid w:val="001D5816"/>
    <w:rsid w:val="001D5F74"/>
    <w:rsid w:val="001D6364"/>
    <w:rsid w:val="001D73E0"/>
    <w:rsid w:val="001E164D"/>
    <w:rsid w:val="001E1F25"/>
    <w:rsid w:val="001E2591"/>
    <w:rsid w:val="001E4CAE"/>
    <w:rsid w:val="001E55EA"/>
    <w:rsid w:val="001E5749"/>
    <w:rsid w:val="001E584E"/>
    <w:rsid w:val="001E5D1B"/>
    <w:rsid w:val="001E75FA"/>
    <w:rsid w:val="001E77D5"/>
    <w:rsid w:val="001E7D81"/>
    <w:rsid w:val="001F0817"/>
    <w:rsid w:val="001F0A46"/>
    <w:rsid w:val="001F0C27"/>
    <w:rsid w:val="001F36A9"/>
    <w:rsid w:val="001F423B"/>
    <w:rsid w:val="001F4964"/>
    <w:rsid w:val="001F5447"/>
    <w:rsid w:val="001F5820"/>
    <w:rsid w:val="001F5C59"/>
    <w:rsid w:val="001F6605"/>
    <w:rsid w:val="001F7CF3"/>
    <w:rsid w:val="0020083F"/>
    <w:rsid w:val="00200856"/>
    <w:rsid w:val="0020087D"/>
    <w:rsid w:val="00200CBF"/>
    <w:rsid w:val="00201800"/>
    <w:rsid w:val="002018BF"/>
    <w:rsid w:val="00203B36"/>
    <w:rsid w:val="00205584"/>
    <w:rsid w:val="002058BF"/>
    <w:rsid w:val="00205A82"/>
    <w:rsid w:val="0020763B"/>
    <w:rsid w:val="002101F8"/>
    <w:rsid w:val="0021106E"/>
    <w:rsid w:val="002132DF"/>
    <w:rsid w:val="00213FE9"/>
    <w:rsid w:val="002145C6"/>
    <w:rsid w:val="002145E6"/>
    <w:rsid w:val="002154E2"/>
    <w:rsid w:val="00216469"/>
    <w:rsid w:val="00216650"/>
    <w:rsid w:val="00216713"/>
    <w:rsid w:val="0021764B"/>
    <w:rsid w:val="00217B66"/>
    <w:rsid w:val="00220BE7"/>
    <w:rsid w:val="00220E52"/>
    <w:rsid w:val="00221278"/>
    <w:rsid w:val="0022202D"/>
    <w:rsid w:val="002222C2"/>
    <w:rsid w:val="0022271F"/>
    <w:rsid w:val="00226692"/>
    <w:rsid w:val="00226E01"/>
    <w:rsid w:val="002274DC"/>
    <w:rsid w:val="00230487"/>
    <w:rsid w:val="002319FD"/>
    <w:rsid w:val="00232C98"/>
    <w:rsid w:val="00232E57"/>
    <w:rsid w:val="00232E5C"/>
    <w:rsid w:val="002335B6"/>
    <w:rsid w:val="00233B82"/>
    <w:rsid w:val="00233DE5"/>
    <w:rsid w:val="002349BE"/>
    <w:rsid w:val="002363A1"/>
    <w:rsid w:val="002403B2"/>
    <w:rsid w:val="00240C0A"/>
    <w:rsid w:val="002411CF"/>
    <w:rsid w:val="002414B0"/>
    <w:rsid w:val="00241669"/>
    <w:rsid w:val="00241EF5"/>
    <w:rsid w:val="00242AB4"/>
    <w:rsid w:val="00243433"/>
    <w:rsid w:val="00243A64"/>
    <w:rsid w:val="00244222"/>
    <w:rsid w:val="0024478C"/>
    <w:rsid w:val="00246DE5"/>
    <w:rsid w:val="00246EB7"/>
    <w:rsid w:val="002470B9"/>
    <w:rsid w:val="0024738D"/>
    <w:rsid w:val="0025004F"/>
    <w:rsid w:val="002505AE"/>
    <w:rsid w:val="00251E51"/>
    <w:rsid w:val="00252505"/>
    <w:rsid w:val="0025265A"/>
    <w:rsid w:val="0025274A"/>
    <w:rsid w:val="00252784"/>
    <w:rsid w:val="00253A8B"/>
    <w:rsid w:val="002540E9"/>
    <w:rsid w:val="00254178"/>
    <w:rsid w:val="0025465B"/>
    <w:rsid w:val="00256D30"/>
    <w:rsid w:val="00256DA9"/>
    <w:rsid w:val="00261549"/>
    <w:rsid w:val="002625EE"/>
    <w:rsid w:val="002676CC"/>
    <w:rsid w:val="0027139B"/>
    <w:rsid w:val="00271420"/>
    <w:rsid w:val="0027153A"/>
    <w:rsid w:val="00271D13"/>
    <w:rsid w:val="00271F1E"/>
    <w:rsid w:val="00273145"/>
    <w:rsid w:val="00273E17"/>
    <w:rsid w:val="00273EC6"/>
    <w:rsid w:val="00273F29"/>
    <w:rsid w:val="00273F2E"/>
    <w:rsid w:val="00274346"/>
    <w:rsid w:val="002746B1"/>
    <w:rsid w:val="00275CDA"/>
    <w:rsid w:val="00277709"/>
    <w:rsid w:val="002807CF"/>
    <w:rsid w:val="00280D7E"/>
    <w:rsid w:val="0028118B"/>
    <w:rsid w:val="00281CD2"/>
    <w:rsid w:val="00281D16"/>
    <w:rsid w:val="00282144"/>
    <w:rsid w:val="00283127"/>
    <w:rsid w:val="00284D4E"/>
    <w:rsid w:val="00285CB0"/>
    <w:rsid w:val="0028712B"/>
    <w:rsid w:val="00287598"/>
    <w:rsid w:val="00287886"/>
    <w:rsid w:val="00287A79"/>
    <w:rsid w:val="002921D8"/>
    <w:rsid w:val="00292E7D"/>
    <w:rsid w:val="0029363F"/>
    <w:rsid w:val="00293D73"/>
    <w:rsid w:val="00295AB5"/>
    <w:rsid w:val="002961DB"/>
    <w:rsid w:val="00297035"/>
    <w:rsid w:val="0029748E"/>
    <w:rsid w:val="002A093A"/>
    <w:rsid w:val="002A11D6"/>
    <w:rsid w:val="002A127D"/>
    <w:rsid w:val="002A2156"/>
    <w:rsid w:val="002A2489"/>
    <w:rsid w:val="002A2E34"/>
    <w:rsid w:val="002A30C3"/>
    <w:rsid w:val="002A34AB"/>
    <w:rsid w:val="002A3A82"/>
    <w:rsid w:val="002A418C"/>
    <w:rsid w:val="002A48B3"/>
    <w:rsid w:val="002A6E4B"/>
    <w:rsid w:val="002A7A6F"/>
    <w:rsid w:val="002B1F6C"/>
    <w:rsid w:val="002B22CE"/>
    <w:rsid w:val="002B32CE"/>
    <w:rsid w:val="002B3395"/>
    <w:rsid w:val="002B3A28"/>
    <w:rsid w:val="002B40DE"/>
    <w:rsid w:val="002B46F8"/>
    <w:rsid w:val="002B4A9A"/>
    <w:rsid w:val="002B5A12"/>
    <w:rsid w:val="002B650F"/>
    <w:rsid w:val="002B77C7"/>
    <w:rsid w:val="002C03A7"/>
    <w:rsid w:val="002C0876"/>
    <w:rsid w:val="002C1848"/>
    <w:rsid w:val="002C1F88"/>
    <w:rsid w:val="002C264B"/>
    <w:rsid w:val="002C2AAE"/>
    <w:rsid w:val="002C421C"/>
    <w:rsid w:val="002C46FC"/>
    <w:rsid w:val="002C4C9B"/>
    <w:rsid w:val="002C547A"/>
    <w:rsid w:val="002C55FB"/>
    <w:rsid w:val="002C5ABF"/>
    <w:rsid w:val="002D08E3"/>
    <w:rsid w:val="002D0A8F"/>
    <w:rsid w:val="002D3F63"/>
    <w:rsid w:val="002D477A"/>
    <w:rsid w:val="002D538F"/>
    <w:rsid w:val="002D5D02"/>
    <w:rsid w:val="002D676E"/>
    <w:rsid w:val="002D7594"/>
    <w:rsid w:val="002D7788"/>
    <w:rsid w:val="002E0604"/>
    <w:rsid w:val="002E06EC"/>
    <w:rsid w:val="002E089D"/>
    <w:rsid w:val="002E103F"/>
    <w:rsid w:val="002E1585"/>
    <w:rsid w:val="002E198D"/>
    <w:rsid w:val="002E21B7"/>
    <w:rsid w:val="002E4EC8"/>
    <w:rsid w:val="002E60B8"/>
    <w:rsid w:val="002E6E1E"/>
    <w:rsid w:val="002E730F"/>
    <w:rsid w:val="002E7B67"/>
    <w:rsid w:val="002E7C57"/>
    <w:rsid w:val="002F0455"/>
    <w:rsid w:val="002F0AC7"/>
    <w:rsid w:val="002F295F"/>
    <w:rsid w:val="002F328E"/>
    <w:rsid w:val="002F42B7"/>
    <w:rsid w:val="002F45F4"/>
    <w:rsid w:val="002F740E"/>
    <w:rsid w:val="00300285"/>
    <w:rsid w:val="003003FB"/>
    <w:rsid w:val="00300D48"/>
    <w:rsid w:val="00301978"/>
    <w:rsid w:val="00302057"/>
    <w:rsid w:val="003032C5"/>
    <w:rsid w:val="0030347C"/>
    <w:rsid w:val="003035C5"/>
    <w:rsid w:val="00303689"/>
    <w:rsid w:val="00304199"/>
    <w:rsid w:val="00305C02"/>
    <w:rsid w:val="00305E7D"/>
    <w:rsid w:val="00305F26"/>
    <w:rsid w:val="0030653C"/>
    <w:rsid w:val="00306925"/>
    <w:rsid w:val="00310233"/>
    <w:rsid w:val="003119F8"/>
    <w:rsid w:val="00311D6F"/>
    <w:rsid w:val="00311FDB"/>
    <w:rsid w:val="00312D3C"/>
    <w:rsid w:val="00313C40"/>
    <w:rsid w:val="003142CA"/>
    <w:rsid w:val="003144CC"/>
    <w:rsid w:val="0031481A"/>
    <w:rsid w:val="0031631B"/>
    <w:rsid w:val="00316802"/>
    <w:rsid w:val="00317F8A"/>
    <w:rsid w:val="0032006E"/>
    <w:rsid w:val="00320A93"/>
    <w:rsid w:val="00320D22"/>
    <w:rsid w:val="0032176D"/>
    <w:rsid w:val="003218F9"/>
    <w:rsid w:val="003247A8"/>
    <w:rsid w:val="00324FC7"/>
    <w:rsid w:val="00325F8C"/>
    <w:rsid w:val="00325F9D"/>
    <w:rsid w:val="00326F68"/>
    <w:rsid w:val="00327391"/>
    <w:rsid w:val="00327B32"/>
    <w:rsid w:val="003308D4"/>
    <w:rsid w:val="00330A22"/>
    <w:rsid w:val="00330D0D"/>
    <w:rsid w:val="00330EDA"/>
    <w:rsid w:val="00335364"/>
    <w:rsid w:val="00335479"/>
    <w:rsid w:val="00335CC2"/>
    <w:rsid w:val="0033689D"/>
    <w:rsid w:val="003379B9"/>
    <w:rsid w:val="00343876"/>
    <w:rsid w:val="00343ADC"/>
    <w:rsid w:val="00343B3B"/>
    <w:rsid w:val="003443AF"/>
    <w:rsid w:val="00345196"/>
    <w:rsid w:val="00346A1A"/>
    <w:rsid w:val="00350726"/>
    <w:rsid w:val="00350B98"/>
    <w:rsid w:val="00350D7E"/>
    <w:rsid w:val="00350E20"/>
    <w:rsid w:val="003524D8"/>
    <w:rsid w:val="003529F6"/>
    <w:rsid w:val="003530FF"/>
    <w:rsid w:val="00353A13"/>
    <w:rsid w:val="00353C62"/>
    <w:rsid w:val="00353E52"/>
    <w:rsid w:val="00355FEE"/>
    <w:rsid w:val="00356104"/>
    <w:rsid w:val="00356490"/>
    <w:rsid w:val="0036118F"/>
    <w:rsid w:val="003615E2"/>
    <w:rsid w:val="0036225D"/>
    <w:rsid w:val="00362A30"/>
    <w:rsid w:val="00362F12"/>
    <w:rsid w:val="003641A4"/>
    <w:rsid w:val="00364D02"/>
    <w:rsid w:val="0036538C"/>
    <w:rsid w:val="00365742"/>
    <w:rsid w:val="00366311"/>
    <w:rsid w:val="003663F9"/>
    <w:rsid w:val="00366846"/>
    <w:rsid w:val="003670B3"/>
    <w:rsid w:val="00367366"/>
    <w:rsid w:val="00367900"/>
    <w:rsid w:val="00367EC7"/>
    <w:rsid w:val="00370481"/>
    <w:rsid w:val="003709F5"/>
    <w:rsid w:val="00370E22"/>
    <w:rsid w:val="003712B0"/>
    <w:rsid w:val="00372FB3"/>
    <w:rsid w:val="0037335F"/>
    <w:rsid w:val="003748E0"/>
    <w:rsid w:val="0037522E"/>
    <w:rsid w:val="0037546A"/>
    <w:rsid w:val="00376523"/>
    <w:rsid w:val="00377158"/>
    <w:rsid w:val="003805CC"/>
    <w:rsid w:val="00381F24"/>
    <w:rsid w:val="00382442"/>
    <w:rsid w:val="003849B8"/>
    <w:rsid w:val="003855B2"/>
    <w:rsid w:val="00385A27"/>
    <w:rsid w:val="003871AF"/>
    <w:rsid w:val="003877E6"/>
    <w:rsid w:val="00387BC9"/>
    <w:rsid w:val="003900C5"/>
    <w:rsid w:val="003906AC"/>
    <w:rsid w:val="003907DA"/>
    <w:rsid w:val="00390B72"/>
    <w:rsid w:val="00392018"/>
    <w:rsid w:val="003925EC"/>
    <w:rsid w:val="003934BF"/>
    <w:rsid w:val="003937CE"/>
    <w:rsid w:val="00393EBE"/>
    <w:rsid w:val="00394B83"/>
    <w:rsid w:val="00394EB5"/>
    <w:rsid w:val="003A050A"/>
    <w:rsid w:val="003A0578"/>
    <w:rsid w:val="003A0FA1"/>
    <w:rsid w:val="003A12F7"/>
    <w:rsid w:val="003A250E"/>
    <w:rsid w:val="003A2752"/>
    <w:rsid w:val="003A28BD"/>
    <w:rsid w:val="003A3B5E"/>
    <w:rsid w:val="003A3EFF"/>
    <w:rsid w:val="003A4DB0"/>
    <w:rsid w:val="003A4FC3"/>
    <w:rsid w:val="003A5003"/>
    <w:rsid w:val="003A64A2"/>
    <w:rsid w:val="003A72B1"/>
    <w:rsid w:val="003A78FD"/>
    <w:rsid w:val="003B04A5"/>
    <w:rsid w:val="003B0E84"/>
    <w:rsid w:val="003B1469"/>
    <w:rsid w:val="003B1545"/>
    <w:rsid w:val="003B1AAA"/>
    <w:rsid w:val="003B251B"/>
    <w:rsid w:val="003B3090"/>
    <w:rsid w:val="003B3143"/>
    <w:rsid w:val="003B338D"/>
    <w:rsid w:val="003B5597"/>
    <w:rsid w:val="003B5BC3"/>
    <w:rsid w:val="003B7BF8"/>
    <w:rsid w:val="003C085A"/>
    <w:rsid w:val="003C1E7D"/>
    <w:rsid w:val="003C299C"/>
    <w:rsid w:val="003C29A2"/>
    <w:rsid w:val="003C3208"/>
    <w:rsid w:val="003C3871"/>
    <w:rsid w:val="003C48D2"/>
    <w:rsid w:val="003C52DE"/>
    <w:rsid w:val="003C544E"/>
    <w:rsid w:val="003C57A3"/>
    <w:rsid w:val="003C6099"/>
    <w:rsid w:val="003C60C7"/>
    <w:rsid w:val="003C6523"/>
    <w:rsid w:val="003C686E"/>
    <w:rsid w:val="003D0155"/>
    <w:rsid w:val="003D0282"/>
    <w:rsid w:val="003D1AAB"/>
    <w:rsid w:val="003D1DF4"/>
    <w:rsid w:val="003D26F8"/>
    <w:rsid w:val="003D2B27"/>
    <w:rsid w:val="003D3522"/>
    <w:rsid w:val="003D372E"/>
    <w:rsid w:val="003D41AD"/>
    <w:rsid w:val="003D4D52"/>
    <w:rsid w:val="003D4EB2"/>
    <w:rsid w:val="003D5D9F"/>
    <w:rsid w:val="003D6104"/>
    <w:rsid w:val="003D7286"/>
    <w:rsid w:val="003D7DD4"/>
    <w:rsid w:val="003E022E"/>
    <w:rsid w:val="003E0502"/>
    <w:rsid w:val="003E0706"/>
    <w:rsid w:val="003E0B5A"/>
    <w:rsid w:val="003E0CDB"/>
    <w:rsid w:val="003E1F6E"/>
    <w:rsid w:val="003E2476"/>
    <w:rsid w:val="003E2BB6"/>
    <w:rsid w:val="003E3F68"/>
    <w:rsid w:val="003E4D2F"/>
    <w:rsid w:val="003E5C62"/>
    <w:rsid w:val="003E5F72"/>
    <w:rsid w:val="003E6068"/>
    <w:rsid w:val="003E60C6"/>
    <w:rsid w:val="003E7EE4"/>
    <w:rsid w:val="003E7F00"/>
    <w:rsid w:val="003F0A0C"/>
    <w:rsid w:val="003F22C1"/>
    <w:rsid w:val="003F2374"/>
    <w:rsid w:val="003F361A"/>
    <w:rsid w:val="003F4768"/>
    <w:rsid w:val="003F48A7"/>
    <w:rsid w:val="003F54AC"/>
    <w:rsid w:val="0040027E"/>
    <w:rsid w:val="00401253"/>
    <w:rsid w:val="00402251"/>
    <w:rsid w:val="004025FC"/>
    <w:rsid w:val="004033BD"/>
    <w:rsid w:val="00404568"/>
    <w:rsid w:val="004049B4"/>
    <w:rsid w:val="004052AF"/>
    <w:rsid w:val="00405828"/>
    <w:rsid w:val="0040679D"/>
    <w:rsid w:val="00406801"/>
    <w:rsid w:val="00406ADA"/>
    <w:rsid w:val="004072E7"/>
    <w:rsid w:val="004113DF"/>
    <w:rsid w:val="00412335"/>
    <w:rsid w:val="00412BD1"/>
    <w:rsid w:val="00413768"/>
    <w:rsid w:val="00414629"/>
    <w:rsid w:val="00414895"/>
    <w:rsid w:val="00414BB3"/>
    <w:rsid w:val="00415088"/>
    <w:rsid w:val="004153AD"/>
    <w:rsid w:val="004160DC"/>
    <w:rsid w:val="00416DE6"/>
    <w:rsid w:val="004170EE"/>
    <w:rsid w:val="00420FDB"/>
    <w:rsid w:val="004231E1"/>
    <w:rsid w:val="0042404F"/>
    <w:rsid w:val="00424443"/>
    <w:rsid w:val="00424995"/>
    <w:rsid w:val="004259C8"/>
    <w:rsid w:val="00427151"/>
    <w:rsid w:val="00430B49"/>
    <w:rsid w:val="00431070"/>
    <w:rsid w:val="004311ED"/>
    <w:rsid w:val="00431488"/>
    <w:rsid w:val="004319A9"/>
    <w:rsid w:val="00432824"/>
    <w:rsid w:val="00432F26"/>
    <w:rsid w:val="00433CB2"/>
    <w:rsid w:val="004347C9"/>
    <w:rsid w:val="00434FEA"/>
    <w:rsid w:val="00437630"/>
    <w:rsid w:val="00440CDE"/>
    <w:rsid w:val="00440D2D"/>
    <w:rsid w:val="00441798"/>
    <w:rsid w:val="00441C46"/>
    <w:rsid w:val="00441D36"/>
    <w:rsid w:val="00441E56"/>
    <w:rsid w:val="00442AB1"/>
    <w:rsid w:val="00443393"/>
    <w:rsid w:val="00443D87"/>
    <w:rsid w:val="00446B47"/>
    <w:rsid w:val="004479B2"/>
    <w:rsid w:val="00450F43"/>
    <w:rsid w:val="0045222A"/>
    <w:rsid w:val="00452A85"/>
    <w:rsid w:val="00454782"/>
    <w:rsid w:val="00454B64"/>
    <w:rsid w:val="00454BEC"/>
    <w:rsid w:val="00454E53"/>
    <w:rsid w:val="00454EF0"/>
    <w:rsid w:val="0045746E"/>
    <w:rsid w:val="004607A3"/>
    <w:rsid w:val="00461252"/>
    <w:rsid w:val="00462A8F"/>
    <w:rsid w:val="00463511"/>
    <w:rsid w:val="004637A9"/>
    <w:rsid w:val="00463CE0"/>
    <w:rsid w:val="00465022"/>
    <w:rsid w:val="00465F4E"/>
    <w:rsid w:val="00466C73"/>
    <w:rsid w:val="00467921"/>
    <w:rsid w:val="00470FDD"/>
    <w:rsid w:val="00471426"/>
    <w:rsid w:val="00471731"/>
    <w:rsid w:val="00474892"/>
    <w:rsid w:val="004751DA"/>
    <w:rsid w:val="00475913"/>
    <w:rsid w:val="0047750B"/>
    <w:rsid w:val="004806A8"/>
    <w:rsid w:val="00482D9B"/>
    <w:rsid w:val="0048362A"/>
    <w:rsid w:val="004838F9"/>
    <w:rsid w:val="0048488B"/>
    <w:rsid w:val="004854AB"/>
    <w:rsid w:val="00485D15"/>
    <w:rsid w:val="0048624B"/>
    <w:rsid w:val="00486595"/>
    <w:rsid w:val="00487471"/>
    <w:rsid w:val="004879BB"/>
    <w:rsid w:val="00487B6A"/>
    <w:rsid w:val="004903B0"/>
    <w:rsid w:val="0049128E"/>
    <w:rsid w:val="004914A1"/>
    <w:rsid w:val="00491A67"/>
    <w:rsid w:val="00491BFF"/>
    <w:rsid w:val="00492394"/>
    <w:rsid w:val="004936F4"/>
    <w:rsid w:val="00493B17"/>
    <w:rsid w:val="00493C7C"/>
    <w:rsid w:val="004940A6"/>
    <w:rsid w:val="004947DC"/>
    <w:rsid w:val="00495ED6"/>
    <w:rsid w:val="00496A6A"/>
    <w:rsid w:val="00496DE7"/>
    <w:rsid w:val="004A004B"/>
    <w:rsid w:val="004A0159"/>
    <w:rsid w:val="004A086B"/>
    <w:rsid w:val="004A387B"/>
    <w:rsid w:val="004A526A"/>
    <w:rsid w:val="004A57FB"/>
    <w:rsid w:val="004A5BCB"/>
    <w:rsid w:val="004A5E33"/>
    <w:rsid w:val="004A6355"/>
    <w:rsid w:val="004A65F3"/>
    <w:rsid w:val="004B0036"/>
    <w:rsid w:val="004B1E44"/>
    <w:rsid w:val="004B3CB3"/>
    <w:rsid w:val="004B3E23"/>
    <w:rsid w:val="004B435F"/>
    <w:rsid w:val="004B6260"/>
    <w:rsid w:val="004B6391"/>
    <w:rsid w:val="004B6853"/>
    <w:rsid w:val="004B694C"/>
    <w:rsid w:val="004B6EBD"/>
    <w:rsid w:val="004B72E3"/>
    <w:rsid w:val="004B7CD7"/>
    <w:rsid w:val="004B7EC7"/>
    <w:rsid w:val="004C05F7"/>
    <w:rsid w:val="004C0A6A"/>
    <w:rsid w:val="004C1648"/>
    <w:rsid w:val="004C1F4A"/>
    <w:rsid w:val="004C22FD"/>
    <w:rsid w:val="004C2520"/>
    <w:rsid w:val="004C26B7"/>
    <w:rsid w:val="004C2C99"/>
    <w:rsid w:val="004C366E"/>
    <w:rsid w:val="004C42CA"/>
    <w:rsid w:val="004C449B"/>
    <w:rsid w:val="004C4A4F"/>
    <w:rsid w:val="004C4D32"/>
    <w:rsid w:val="004C68D3"/>
    <w:rsid w:val="004C7010"/>
    <w:rsid w:val="004C78F2"/>
    <w:rsid w:val="004C7B97"/>
    <w:rsid w:val="004C7DC2"/>
    <w:rsid w:val="004D06E2"/>
    <w:rsid w:val="004D18E8"/>
    <w:rsid w:val="004D1D22"/>
    <w:rsid w:val="004D1E0F"/>
    <w:rsid w:val="004D257A"/>
    <w:rsid w:val="004D2C01"/>
    <w:rsid w:val="004D2C9A"/>
    <w:rsid w:val="004D3610"/>
    <w:rsid w:val="004D3994"/>
    <w:rsid w:val="004D3EEB"/>
    <w:rsid w:val="004D4722"/>
    <w:rsid w:val="004D76E6"/>
    <w:rsid w:val="004E0B1B"/>
    <w:rsid w:val="004E250A"/>
    <w:rsid w:val="004E4065"/>
    <w:rsid w:val="004E41C7"/>
    <w:rsid w:val="004E4EF5"/>
    <w:rsid w:val="004E60AC"/>
    <w:rsid w:val="004E767A"/>
    <w:rsid w:val="004F0092"/>
    <w:rsid w:val="004F0295"/>
    <w:rsid w:val="004F04B4"/>
    <w:rsid w:val="004F0E59"/>
    <w:rsid w:val="004F2978"/>
    <w:rsid w:val="004F64EA"/>
    <w:rsid w:val="004F69CE"/>
    <w:rsid w:val="004F6EF9"/>
    <w:rsid w:val="004F70AC"/>
    <w:rsid w:val="004F731D"/>
    <w:rsid w:val="004F7377"/>
    <w:rsid w:val="004F7990"/>
    <w:rsid w:val="005006E1"/>
    <w:rsid w:val="00500A1C"/>
    <w:rsid w:val="0050147D"/>
    <w:rsid w:val="005028CF"/>
    <w:rsid w:val="00502C80"/>
    <w:rsid w:val="0050312D"/>
    <w:rsid w:val="0050487D"/>
    <w:rsid w:val="00504FF3"/>
    <w:rsid w:val="0050517F"/>
    <w:rsid w:val="00505FC9"/>
    <w:rsid w:val="00507950"/>
    <w:rsid w:val="00507E5A"/>
    <w:rsid w:val="00510D7D"/>
    <w:rsid w:val="00510D80"/>
    <w:rsid w:val="00510FDB"/>
    <w:rsid w:val="0051100D"/>
    <w:rsid w:val="005118EA"/>
    <w:rsid w:val="005122E4"/>
    <w:rsid w:val="005124A2"/>
    <w:rsid w:val="005135DC"/>
    <w:rsid w:val="00513924"/>
    <w:rsid w:val="00514397"/>
    <w:rsid w:val="005147EC"/>
    <w:rsid w:val="005149CE"/>
    <w:rsid w:val="00514F11"/>
    <w:rsid w:val="00515486"/>
    <w:rsid w:val="005155C4"/>
    <w:rsid w:val="00515D11"/>
    <w:rsid w:val="00515F92"/>
    <w:rsid w:val="0051690E"/>
    <w:rsid w:val="00520148"/>
    <w:rsid w:val="005201B1"/>
    <w:rsid w:val="00521CFE"/>
    <w:rsid w:val="00522400"/>
    <w:rsid w:val="00522B95"/>
    <w:rsid w:val="00524070"/>
    <w:rsid w:val="0052653E"/>
    <w:rsid w:val="00526588"/>
    <w:rsid w:val="00526DB8"/>
    <w:rsid w:val="00527DC8"/>
    <w:rsid w:val="005319BD"/>
    <w:rsid w:val="00531AF7"/>
    <w:rsid w:val="00532228"/>
    <w:rsid w:val="00532377"/>
    <w:rsid w:val="00532569"/>
    <w:rsid w:val="005330CF"/>
    <w:rsid w:val="005336B2"/>
    <w:rsid w:val="00533730"/>
    <w:rsid w:val="005346B2"/>
    <w:rsid w:val="005346BD"/>
    <w:rsid w:val="005352F5"/>
    <w:rsid w:val="005363F1"/>
    <w:rsid w:val="0053714A"/>
    <w:rsid w:val="0054025D"/>
    <w:rsid w:val="005402D3"/>
    <w:rsid w:val="0054111A"/>
    <w:rsid w:val="005414CF"/>
    <w:rsid w:val="00542A4A"/>
    <w:rsid w:val="00543CE3"/>
    <w:rsid w:val="0054487E"/>
    <w:rsid w:val="00544E75"/>
    <w:rsid w:val="00545F97"/>
    <w:rsid w:val="005479D2"/>
    <w:rsid w:val="00550B01"/>
    <w:rsid w:val="00551BBB"/>
    <w:rsid w:val="00552EFC"/>
    <w:rsid w:val="00553205"/>
    <w:rsid w:val="005533C8"/>
    <w:rsid w:val="0055473E"/>
    <w:rsid w:val="005558E1"/>
    <w:rsid w:val="00556120"/>
    <w:rsid w:val="005571A0"/>
    <w:rsid w:val="005606DF"/>
    <w:rsid w:val="0056279C"/>
    <w:rsid w:val="00563004"/>
    <w:rsid w:val="00563307"/>
    <w:rsid w:val="005639D8"/>
    <w:rsid w:val="00563C64"/>
    <w:rsid w:val="00563D49"/>
    <w:rsid w:val="00564E85"/>
    <w:rsid w:val="00565E89"/>
    <w:rsid w:val="00566277"/>
    <w:rsid w:val="0056757E"/>
    <w:rsid w:val="00570184"/>
    <w:rsid w:val="00570D10"/>
    <w:rsid w:val="00570F53"/>
    <w:rsid w:val="005722FF"/>
    <w:rsid w:val="0057403F"/>
    <w:rsid w:val="005742C9"/>
    <w:rsid w:val="005743D4"/>
    <w:rsid w:val="0057481A"/>
    <w:rsid w:val="00576D5B"/>
    <w:rsid w:val="00577338"/>
    <w:rsid w:val="00581989"/>
    <w:rsid w:val="00581CC5"/>
    <w:rsid w:val="00582353"/>
    <w:rsid w:val="00583A79"/>
    <w:rsid w:val="00583BFF"/>
    <w:rsid w:val="00583DC1"/>
    <w:rsid w:val="00584480"/>
    <w:rsid w:val="00584591"/>
    <w:rsid w:val="00584979"/>
    <w:rsid w:val="00584DCA"/>
    <w:rsid w:val="0058583C"/>
    <w:rsid w:val="00585C2A"/>
    <w:rsid w:val="0058668C"/>
    <w:rsid w:val="00586BB4"/>
    <w:rsid w:val="00590304"/>
    <w:rsid w:val="00590330"/>
    <w:rsid w:val="00590408"/>
    <w:rsid w:val="00590515"/>
    <w:rsid w:val="00590B68"/>
    <w:rsid w:val="005936E9"/>
    <w:rsid w:val="00594094"/>
    <w:rsid w:val="00594189"/>
    <w:rsid w:val="00594332"/>
    <w:rsid w:val="0059436D"/>
    <w:rsid w:val="00594445"/>
    <w:rsid w:val="00594D43"/>
    <w:rsid w:val="0059530D"/>
    <w:rsid w:val="005971AE"/>
    <w:rsid w:val="00597582"/>
    <w:rsid w:val="005A14E3"/>
    <w:rsid w:val="005A15A8"/>
    <w:rsid w:val="005A2224"/>
    <w:rsid w:val="005A2D5B"/>
    <w:rsid w:val="005A3343"/>
    <w:rsid w:val="005A3492"/>
    <w:rsid w:val="005A5932"/>
    <w:rsid w:val="005A6782"/>
    <w:rsid w:val="005A6D84"/>
    <w:rsid w:val="005A7597"/>
    <w:rsid w:val="005A7C65"/>
    <w:rsid w:val="005B1213"/>
    <w:rsid w:val="005B1D35"/>
    <w:rsid w:val="005B43C3"/>
    <w:rsid w:val="005B6DDD"/>
    <w:rsid w:val="005B70BB"/>
    <w:rsid w:val="005C195E"/>
    <w:rsid w:val="005C1C08"/>
    <w:rsid w:val="005C28D8"/>
    <w:rsid w:val="005C2D6F"/>
    <w:rsid w:val="005C2E22"/>
    <w:rsid w:val="005C36DC"/>
    <w:rsid w:val="005C3B6C"/>
    <w:rsid w:val="005C4B36"/>
    <w:rsid w:val="005C4D3F"/>
    <w:rsid w:val="005C4F34"/>
    <w:rsid w:val="005C6F79"/>
    <w:rsid w:val="005C73B9"/>
    <w:rsid w:val="005D0531"/>
    <w:rsid w:val="005D23DD"/>
    <w:rsid w:val="005D27A8"/>
    <w:rsid w:val="005D3320"/>
    <w:rsid w:val="005D466D"/>
    <w:rsid w:val="005D482F"/>
    <w:rsid w:val="005D61F1"/>
    <w:rsid w:val="005D7BE7"/>
    <w:rsid w:val="005D7C41"/>
    <w:rsid w:val="005D7E67"/>
    <w:rsid w:val="005E098B"/>
    <w:rsid w:val="005E1961"/>
    <w:rsid w:val="005E2105"/>
    <w:rsid w:val="005E270D"/>
    <w:rsid w:val="005E3505"/>
    <w:rsid w:val="005E4047"/>
    <w:rsid w:val="005E5362"/>
    <w:rsid w:val="005E6575"/>
    <w:rsid w:val="005E735D"/>
    <w:rsid w:val="005E7570"/>
    <w:rsid w:val="005E785A"/>
    <w:rsid w:val="005E7980"/>
    <w:rsid w:val="005F0789"/>
    <w:rsid w:val="005F0906"/>
    <w:rsid w:val="005F121C"/>
    <w:rsid w:val="005F3125"/>
    <w:rsid w:val="005F31D0"/>
    <w:rsid w:val="005F48CC"/>
    <w:rsid w:val="005F4A70"/>
    <w:rsid w:val="005F5B84"/>
    <w:rsid w:val="005F5F1A"/>
    <w:rsid w:val="005F6BB8"/>
    <w:rsid w:val="005F7888"/>
    <w:rsid w:val="0060074E"/>
    <w:rsid w:val="0060104F"/>
    <w:rsid w:val="00601418"/>
    <w:rsid w:val="00601523"/>
    <w:rsid w:val="00602450"/>
    <w:rsid w:val="0060293E"/>
    <w:rsid w:val="00603559"/>
    <w:rsid w:val="006039B9"/>
    <w:rsid w:val="0060446A"/>
    <w:rsid w:val="006054D5"/>
    <w:rsid w:val="00605554"/>
    <w:rsid w:val="00605564"/>
    <w:rsid w:val="00605890"/>
    <w:rsid w:val="00606148"/>
    <w:rsid w:val="0060625B"/>
    <w:rsid w:val="0060692C"/>
    <w:rsid w:val="00607D17"/>
    <w:rsid w:val="006108ED"/>
    <w:rsid w:val="00611B93"/>
    <w:rsid w:val="00611CC1"/>
    <w:rsid w:val="00611FA1"/>
    <w:rsid w:val="00612527"/>
    <w:rsid w:val="00612EF2"/>
    <w:rsid w:val="0061475D"/>
    <w:rsid w:val="006159C1"/>
    <w:rsid w:val="00615D9E"/>
    <w:rsid w:val="00617C7F"/>
    <w:rsid w:val="00620208"/>
    <w:rsid w:val="00620C81"/>
    <w:rsid w:val="006212C0"/>
    <w:rsid w:val="00621A89"/>
    <w:rsid w:val="00622228"/>
    <w:rsid w:val="00622E2D"/>
    <w:rsid w:val="00623BC1"/>
    <w:rsid w:val="00624F69"/>
    <w:rsid w:val="006251D4"/>
    <w:rsid w:val="00625AFF"/>
    <w:rsid w:val="00625B03"/>
    <w:rsid w:val="00625CB3"/>
    <w:rsid w:val="00626A4D"/>
    <w:rsid w:val="0062742B"/>
    <w:rsid w:val="00627CBD"/>
    <w:rsid w:val="0063028B"/>
    <w:rsid w:val="00630C8C"/>
    <w:rsid w:val="006310A5"/>
    <w:rsid w:val="00631803"/>
    <w:rsid w:val="00632B65"/>
    <w:rsid w:val="00636298"/>
    <w:rsid w:val="0064054C"/>
    <w:rsid w:val="00643115"/>
    <w:rsid w:val="00644374"/>
    <w:rsid w:val="00644B73"/>
    <w:rsid w:val="00645224"/>
    <w:rsid w:val="00645F2A"/>
    <w:rsid w:val="006477BF"/>
    <w:rsid w:val="006479DF"/>
    <w:rsid w:val="00650350"/>
    <w:rsid w:val="00653026"/>
    <w:rsid w:val="0065460A"/>
    <w:rsid w:val="00654E32"/>
    <w:rsid w:val="00655DE3"/>
    <w:rsid w:val="0065683E"/>
    <w:rsid w:val="00656D69"/>
    <w:rsid w:val="0065714C"/>
    <w:rsid w:val="00660F5C"/>
    <w:rsid w:val="006612E7"/>
    <w:rsid w:val="00661CE2"/>
    <w:rsid w:val="00661CF2"/>
    <w:rsid w:val="00661EC9"/>
    <w:rsid w:val="0066284E"/>
    <w:rsid w:val="00662D1A"/>
    <w:rsid w:val="006640BC"/>
    <w:rsid w:val="006646F6"/>
    <w:rsid w:val="0066491A"/>
    <w:rsid w:val="006653C4"/>
    <w:rsid w:val="006668A0"/>
    <w:rsid w:val="00666A00"/>
    <w:rsid w:val="00667072"/>
    <w:rsid w:val="00667350"/>
    <w:rsid w:val="00671441"/>
    <w:rsid w:val="006717E1"/>
    <w:rsid w:val="0067206E"/>
    <w:rsid w:val="006726E4"/>
    <w:rsid w:val="00672AC2"/>
    <w:rsid w:val="006730C7"/>
    <w:rsid w:val="00673F5A"/>
    <w:rsid w:val="0067470A"/>
    <w:rsid w:val="0067492E"/>
    <w:rsid w:val="00674A56"/>
    <w:rsid w:val="00674AC4"/>
    <w:rsid w:val="00674BF0"/>
    <w:rsid w:val="0067527B"/>
    <w:rsid w:val="00675542"/>
    <w:rsid w:val="006761C2"/>
    <w:rsid w:val="006762BC"/>
    <w:rsid w:val="00676C38"/>
    <w:rsid w:val="00676C4B"/>
    <w:rsid w:val="00677175"/>
    <w:rsid w:val="006801FF"/>
    <w:rsid w:val="00680A9B"/>
    <w:rsid w:val="00680BCD"/>
    <w:rsid w:val="006811F9"/>
    <w:rsid w:val="0068161A"/>
    <w:rsid w:val="006822B5"/>
    <w:rsid w:val="00682E19"/>
    <w:rsid w:val="006832CE"/>
    <w:rsid w:val="006839C2"/>
    <w:rsid w:val="00683BE1"/>
    <w:rsid w:val="00684433"/>
    <w:rsid w:val="0068498B"/>
    <w:rsid w:val="006853DA"/>
    <w:rsid w:val="00686698"/>
    <w:rsid w:val="00686B02"/>
    <w:rsid w:val="00686EAB"/>
    <w:rsid w:val="00687C71"/>
    <w:rsid w:val="00687E53"/>
    <w:rsid w:val="006906A7"/>
    <w:rsid w:val="00690C83"/>
    <w:rsid w:val="00690D4E"/>
    <w:rsid w:val="00690F16"/>
    <w:rsid w:val="006911C8"/>
    <w:rsid w:val="00692068"/>
    <w:rsid w:val="00693C0D"/>
    <w:rsid w:val="00694041"/>
    <w:rsid w:val="0069405E"/>
    <w:rsid w:val="0069473A"/>
    <w:rsid w:val="00695291"/>
    <w:rsid w:val="006A0740"/>
    <w:rsid w:val="006A0D44"/>
    <w:rsid w:val="006A1628"/>
    <w:rsid w:val="006A1D82"/>
    <w:rsid w:val="006A1F89"/>
    <w:rsid w:val="006A2AD3"/>
    <w:rsid w:val="006A37D7"/>
    <w:rsid w:val="006A41B3"/>
    <w:rsid w:val="006A563B"/>
    <w:rsid w:val="006A5A5B"/>
    <w:rsid w:val="006A6088"/>
    <w:rsid w:val="006A643F"/>
    <w:rsid w:val="006A6755"/>
    <w:rsid w:val="006A6F26"/>
    <w:rsid w:val="006A78BD"/>
    <w:rsid w:val="006A7C1B"/>
    <w:rsid w:val="006B120E"/>
    <w:rsid w:val="006B17AC"/>
    <w:rsid w:val="006B1A1D"/>
    <w:rsid w:val="006B1CF8"/>
    <w:rsid w:val="006B2978"/>
    <w:rsid w:val="006B4451"/>
    <w:rsid w:val="006B4BCD"/>
    <w:rsid w:val="006B4D90"/>
    <w:rsid w:val="006B56C9"/>
    <w:rsid w:val="006B65F1"/>
    <w:rsid w:val="006B6C4F"/>
    <w:rsid w:val="006B73FD"/>
    <w:rsid w:val="006B75AB"/>
    <w:rsid w:val="006B77E9"/>
    <w:rsid w:val="006B7964"/>
    <w:rsid w:val="006B7965"/>
    <w:rsid w:val="006C0481"/>
    <w:rsid w:val="006C1B90"/>
    <w:rsid w:val="006C3748"/>
    <w:rsid w:val="006C3BB2"/>
    <w:rsid w:val="006C4217"/>
    <w:rsid w:val="006C50E3"/>
    <w:rsid w:val="006C5943"/>
    <w:rsid w:val="006C5DBB"/>
    <w:rsid w:val="006C669A"/>
    <w:rsid w:val="006C6890"/>
    <w:rsid w:val="006C6C4A"/>
    <w:rsid w:val="006C6F05"/>
    <w:rsid w:val="006C77D4"/>
    <w:rsid w:val="006D0A94"/>
    <w:rsid w:val="006D1376"/>
    <w:rsid w:val="006D19A7"/>
    <w:rsid w:val="006D3CB4"/>
    <w:rsid w:val="006D54FB"/>
    <w:rsid w:val="006D5AB7"/>
    <w:rsid w:val="006D5C98"/>
    <w:rsid w:val="006D621E"/>
    <w:rsid w:val="006D6681"/>
    <w:rsid w:val="006D70BE"/>
    <w:rsid w:val="006D7378"/>
    <w:rsid w:val="006D774B"/>
    <w:rsid w:val="006E0745"/>
    <w:rsid w:val="006E1AB6"/>
    <w:rsid w:val="006E1BE7"/>
    <w:rsid w:val="006E2B2A"/>
    <w:rsid w:val="006E3032"/>
    <w:rsid w:val="006E3E97"/>
    <w:rsid w:val="006E4FEC"/>
    <w:rsid w:val="006E501D"/>
    <w:rsid w:val="006E5B92"/>
    <w:rsid w:val="006E781E"/>
    <w:rsid w:val="006E79E5"/>
    <w:rsid w:val="006E7E91"/>
    <w:rsid w:val="006F1804"/>
    <w:rsid w:val="006F1986"/>
    <w:rsid w:val="006F2EC0"/>
    <w:rsid w:val="006F368F"/>
    <w:rsid w:val="006F434C"/>
    <w:rsid w:val="006F44EA"/>
    <w:rsid w:val="006F44F1"/>
    <w:rsid w:val="006F45C7"/>
    <w:rsid w:val="006F47A2"/>
    <w:rsid w:val="006F4CCB"/>
    <w:rsid w:val="006F57D5"/>
    <w:rsid w:val="006F583D"/>
    <w:rsid w:val="006F5C46"/>
    <w:rsid w:val="006F6A3F"/>
    <w:rsid w:val="00701027"/>
    <w:rsid w:val="00701083"/>
    <w:rsid w:val="007023A8"/>
    <w:rsid w:val="007026E1"/>
    <w:rsid w:val="00702CD4"/>
    <w:rsid w:val="00704D25"/>
    <w:rsid w:val="00705935"/>
    <w:rsid w:val="007062FC"/>
    <w:rsid w:val="0071033A"/>
    <w:rsid w:val="007103F4"/>
    <w:rsid w:val="007110E4"/>
    <w:rsid w:val="00711254"/>
    <w:rsid w:val="007114E8"/>
    <w:rsid w:val="00711871"/>
    <w:rsid w:val="00711956"/>
    <w:rsid w:val="007120DD"/>
    <w:rsid w:val="00713305"/>
    <w:rsid w:val="00713570"/>
    <w:rsid w:val="00713C54"/>
    <w:rsid w:val="00713EF8"/>
    <w:rsid w:val="00714304"/>
    <w:rsid w:val="007155C9"/>
    <w:rsid w:val="007159AD"/>
    <w:rsid w:val="00715DFE"/>
    <w:rsid w:val="00716EEF"/>
    <w:rsid w:val="007218E1"/>
    <w:rsid w:val="00721D7F"/>
    <w:rsid w:val="00722A3F"/>
    <w:rsid w:val="007231A3"/>
    <w:rsid w:val="00723B9C"/>
    <w:rsid w:val="007240F4"/>
    <w:rsid w:val="007242FE"/>
    <w:rsid w:val="00724578"/>
    <w:rsid w:val="00724F89"/>
    <w:rsid w:val="00725183"/>
    <w:rsid w:val="00725C65"/>
    <w:rsid w:val="0072631A"/>
    <w:rsid w:val="00730C91"/>
    <w:rsid w:val="00730E33"/>
    <w:rsid w:val="00730FCE"/>
    <w:rsid w:val="007316A2"/>
    <w:rsid w:val="00732D3D"/>
    <w:rsid w:val="007332ED"/>
    <w:rsid w:val="00735356"/>
    <w:rsid w:val="007353D5"/>
    <w:rsid w:val="00736101"/>
    <w:rsid w:val="00736266"/>
    <w:rsid w:val="007366B0"/>
    <w:rsid w:val="00736B64"/>
    <w:rsid w:val="00740B35"/>
    <w:rsid w:val="00740FD5"/>
    <w:rsid w:val="00741019"/>
    <w:rsid w:val="00743D6D"/>
    <w:rsid w:val="007479AA"/>
    <w:rsid w:val="00750439"/>
    <w:rsid w:val="0075241D"/>
    <w:rsid w:val="00752EA3"/>
    <w:rsid w:val="00753B1D"/>
    <w:rsid w:val="00754005"/>
    <w:rsid w:val="00754BD2"/>
    <w:rsid w:val="00755726"/>
    <w:rsid w:val="007562FA"/>
    <w:rsid w:val="0075671E"/>
    <w:rsid w:val="00756A5C"/>
    <w:rsid w:val="00756B04"/>
    <w:rsid w:val="00757EEC"/>
    <w:rsid w:val="007615A4"/>
    <w:rsid w:val="00761AB8"/>
    <w:rsid w:val="007629DB"/>
    <w:rsid w:val="00764E44"/>
    <w:rsid w:val="007655C5"/>
    <w:rsid w:val="00765D63"/>
    <w:rsid w:val="007664A9"/>
    <w:rsid w:val="00770340"/>
    <w:rsid w:val="007709F6"/>
    <w:rsid w:val="00770FDA"/>
    <w:rsid w:val="00771394"/>
    <w:rsid w:val="007721A3"/>
    <w:rsid w:val="007724A7"/>
    <w:rsid w:val="00773524"/>
    <w:rsid w:val="00773DF8"/>
    <w:rsid w:val="0077445F"/>
    <w:rsid w:val="007744AB"/>
    <w:rsid w:val="007752C5"/>
    <w:rsid w:val="007761FD"/>
    <w:rsid w:val="007809AF"/>
    <w:rsid w:val="00782079"/>
    <w:rsid w:val="00784E02"/>
    <w:rsid w:val="007856FC"/>
    <w:rsid w:val="00785751"/>
    <w:rsid w:val="0078600B"/>
    <w:rsid w:val="007867E1"/>
    <w:rsid w:val="00786DC2"/>
    <w:rsid w:val="00787A16"/>
    <w:rsid w:val="007908EE"/>
    <w:rsid w:val="0079221E"/>
    <w:rsid w:val="007923EC"/>
    <w:rsid w:val="0079368F"/>
    <w:rsid w:val="007941A5"/>
    <w:rsid w:val="00795AB3"/>
    <w:rsid w:val="00795B43"/>
    <w:rsid w:val="007967CD"/>
    <w:rsid w:val="00796B83"/>
    <w:rsid w:val="007A0682"/>
    <w:rsid w:val="007A0799"/>
    <w:rsid w:val="007A2AED"/>
    <w:rsid w:val="007A3032"/>
    <w:rsid w:val="007A368C"/>
    <w:rsid w:val="007A36F2"/>
    <w:rsid w:val="007A4D80"/>
    <w:rsid w:val="007A583F"/>
    <w:rsid w:val="007A658A"/>
    <w:rsid w:val="007A70BB"/>
    <w:rsid w:val="007B190E"/>
    <w:rsid w:val="007B2B39"/>
    <w:rsid w:val="007B4D29"/>
    <w:rsid w:val="007B4FDD"/>
    <w:rsid w:val="007B546F"/>
    <w:rsid w:val="007B5A3E"/>
    <w:rsid w:val="007B64CF"/>
    <w:rsid w:val="007C019D"/>
    <w:rsid w:val="007C13F1"/>
    <w:rsid w:val="007C17B7"/>
    <w:rsid w:val="007C27FF"/>
    <w:rsid w:val="007C2B9D"/>
    <w:rsid w:val="007C3D6E"/>
    <w:rsid w:val="007C3F49"/>
    <w:rsid w:val="007C40CE"/>
    <w:rsid w:val="007C48AB"/>
    <w:rsid w:val="007C4AEB"/>
    <w:rsid w:val="007C514F"/>
    <w:rsid w:val="007C55B7"/>
    <w:rsid w:val="007C5DC5"/>
    <w:rsid w:val="007C6BEA"/>
    <w:rsid w:val="007C6D54"/>
    <w:rsid w:val="007C7748"/>
    <w:rsid w:val="007D0694"/>
    <w:rsid w:val="007D0F7C"/>
    <w:rsid w:val="007D17F6"/>
    <w:rsid w:val="007D1F7C"/>
    <w:rsid w:val="007D2EC5"/>
    <w:rsid w:val="007D38CB"/>
    <w:rsid w:val="007D39C9"/>
    <w:rsid w:val="007D45DE"/>
    <w:rsid w:val="007D5047"/>
    <w:rsid w:val="007D5782"/>
    <w:rsid w:val="007D755C"/>
    <w:rsid w:val="007D7701"/>
    <w:rsid w:val="007E1D07"/>
    <w:rsid w:val="007E2157"/>
    <w:rsid w:val="007E2246"/>
    <w:rsid w:val="007E2D13"/>
    <w:rsid w:val="007E2E7B"/>
    <w:rsid w:val="007E4A93"/>
    <w:rsid w:val="007E4C78"/>
    <w:rsid w:val="007E4ED4"/>
    <w:rsid w:val="007E508E"/>
    <w:rsid w:val="007E5122"/>
    <w:rsid w:val="007E512C"/>
    <w:rsid w:val="007E5878"/>
    <w:rsid w:val="007E6245"/>
    <w:rsid w:val="007E6441"/>
    <w:rsid w:val="007E79D1"/>
    <w:rsid w:val="007E7AC0"/>
    <w:rsid w:val="007F0B45"/>
    <w:rsid w:val="007F0F4F"/>
    <w:rsid w:val="007F17AF"/>
    <w:rsid w:val="007F1E38"/>
    <w:rsid w:val="007F4386"/>
    <w:rsid w:val="007F4BAF"/>
    <w:rsid w:val="007F4CF3"/>
    <w:rsid w:val="007F54A8"/>
    <w:rsid w:val="007F6956"/>
    <w:rsid w:val="007F6AF4"/>
    <w:rsid w:val="007F6E3D"/>
    <w:rsid w:val="007F7227"/>
    <w:rsid w:val="0080026D"/>
    <w:rsid w:val="00800928"/>
    <w:rsid w:val="00801C00"/>
    <w:rsid w:val="008021EB"/>
    <w:rsid w:val="00802BD9"/>
    <w:rsid w:val="00803544"/>
    <w:rsid w:val="00803B29"/>
    <w:rsid w:val="00803B62"/>
    <w:rsid w:val="00803D19"/>
    <w:rsid w:val="00804F83"/>
    <w:rsid w:val="008053E7"/>
    <w:rsid w:val="0080699A"/>
    <w:rsid w:val="00807883"/>
    <w:rsid w:val="008103E4"/>
    <w:rsid w:val="00810448"/>
    <w:rsid w:val="00810F51"/>
    <w:rsid w:val="00811052"/>
    <w:rsid w:val="00811160"/>
    <w:rsid w:val="0081128D"/>
    <w:rsid w:val="008126CF"/>
    <w:rsid w:val="0081301F"/>
    <w:rsid w:val="00814B5E"/>
    <w:rsid w:val="0081507E"/>
    <w:rsid w:val="00816A96"/>
    <w:rsid w:val="00817905"/>
    <w:rsid w:val="00817E5A"/>
    <w:rsid w:val="008210A0"/>
    <w:rsid w:val="00821578"/>
    <w:rsid w:val="008217FF"/>
    <w:rsid w:val="00821DAE"/>
    <w:rsid w:val="008231A3"/>
    <w:rsid w:val="008242C2"/>
    <w:rsid w:val="00824604"/>
    <w:rsid w:val="00824874"/>
    <w:rsid w:val="00824FFC"/>
    <w:rsid w:val="00826A3D"/>
    <w:rsid w:val="008274A6"/>
    <w:rsid w:val="00830397"/>
    <w:rsid w:val="008308CB"/>
    <w:rsid w:val="00831329"/>
    <w:rsid w:val="008314BE"/>
    <w:rsid w:val="00831BF4"/>
    <w:rsid w:val="008325B0"/>
    <w:rsid w:val="00832EF5"/>
    <w:rsid w:val="00836360"/>
    <w:rsid w:val="00836591"/>
    <w:rsid w:val="00837445"/>
    <w:rsid w:val="00837D9E"/>
    <w:rsid w:val="00837F0B"/>
    <w:rsid w:val="00837FD5"/>
    <w:rsid w:val="0084079F"/>
    <w:rsid w:val="00840CDA"/>
    <w:rsid w:val="00841CE5"/>
    <w:rsid w:val="0084237D"/>
    <w:rsid w:val="00843420"/>
    <w:rsid w:val="0084348E"/>
    <w:rsid w:val="008436C5"/>
    <w:rsid w:val="0084518F"/>
    <w:rsid w:val="008452E1"/>
    <w:rsid w:val="00845927"/>
    <w:rsid w:val="008503C1"/>
    <w:rsid w:val="00850F58"/>
    <w:rsid w:val="00854F2F"/>
    <w:rsid w:val="00855DB2"/>
    <w:rsid w:val="00856A08"/>
    <w:rsid w:val="00857325"/>
    <w:rsid w:val="008573AD"/>
    <w:rsid w:val="008577E1"/>
    <w:rsid w:val="008579E5"/>
    <w:rsid w:val="00861A70"/>
    <w:rsid w:val="0086259C"/>
    <w:rsid w:val="00862B64"/>
    <w:rsid w:val="008631F4"/>
    <w:rsid w:val="0086377D"/>
    <w:rsid w:val="008642AF"/>
    <w:rsid w:val="00864780"/>
    <w:rsid w:val="00864B97"/>
    <w:rsid w:val="00865330"/>
    <w:rsid w:val="008666BD"/>
    <w:rsid w:val="0086691F"/>
    <w:rsid w:val="00867598"/>
    <w:rsid w:val="0087105A"/>
    <w:rsid w:val="008718DD"/>
    <w:rsid w:val="008743F6"/>
    <w:rsid w:val="008758A6"/>
    <w:rsid w:val="00875BBD"/>
    <w:rsid w:val="00876493"/>
    <w:rsid w:val="0087670F"/>
    <w:rsid w:val="00876BC2"/>
    <w:rsid w:val="008771A7"/>
    <w:rsid w:val="008771E3"/>
    <w:rsid w:val="00877648"/>
    <w:rsid w:val="008779A4"/>
    <w:rsid w:val="008802AA"/>
    <w:rsid w:val="008806BD"/>
    <w:rsid w:val="008812E1"/>
    <w:rsid w:val="0088175E"/>
    <w:rsid w:val="008824D8"/>
    <w:rsid w:val="008826CF"/>
    <w:rsid w:val="00882F11"/>
    <w:rsid w:val="0088387E"/>
    <w:rsid w:val="00883AF3"/>
    <w:rsid w:val="0088470A"/>
    <w:rsid w:val="008864F4"/>
    <w:rsid w:val="00886CEB"/>
    <w:rsid w:val="00887038"/>
    <w:rsid w:val="008900CC"/>
    <w:rsid w:val="008906F0"/>
    <w:rsid w:val="00890C09"/>
    <w:rsid w:val="00890C28"/>
    <w:rsid w:val="00890CF4"/>
    <w:rsid w:val="0089124F"/>
    <w:rsid w:val="00892988"/>
    <w:rsid w:val="00893656"/>
    <w:rsid w:val="008944BE"/>
    <w:rsid w:val="008946BA"/>
    <w:rsid w:val="0089516B"/>
    <w:rsid w:val="00895D42"/>
    <w:rsid w:val="008A0135"/>
    <w:rsid w:val="008A01CE"/>
    <w:rsid w:val="008A0C0C"/>
    <w:rsid w:val="008A0F7A"/>
    <w:rsid w:val="008A1A50"/>
    <w:rsid w:val="008A253B"/>
    <w:rsid w:val="008A30CB"/>
    <w:rsid w:val="008A3171"/>
    <w:rsid w:val="008A572E"/>
    <w:rsid w:val="008A5EA4"/>
    <w:rsid w:val="008A6066"/>
    <w:rsid w:val="008A7037"/>
    <w:rsid w:val="008A7A3B"/>
    <w:rsid w:val="008A7C49"/>
    <w:rsid w:val="008B0EAE"/>
    <w:rsid w:val="008B10ED"/>
    <w:rsid w:val="008B2688"/>
    <w:rsid w:val="008B2806"/>
    <w:rsid w:val="008B32BF"/>
    <w:rsid w:val="008B3459"/>
    <w:rsid w:val="008B38F7"/>
    <w:rsid w:val="008B4828"/>
    <w:rsid w:val="008B4A51"/>
    <w:rsid w:val="008B6C9B"/>
    <w:rsid w:val="008B7179"/>
    <w:rsid w:val="008B7742"/>
    <w:rsid w:val="008B7F58"/>
    <w:rsid w:val="008C01BD"/>
    <w:rsid w:val="008C0E0D"/>
    <w:rsid w:val="008C12F2"/>
    <w:rsid w:val="008C25E0"/>
    <w:rsid w:val="008C3532"/>
    <w:rsid w:val="008C41C8"/>
    <w:rsid w:val="008C49AD"/>
    <w:rsid w:val="008C7451"/>
    <w:rsid w:val="008C7AE8"/>
    <w:rsid w:val="008C7D5C"/>
    <w:rsid w:val="008C7E24"/>
    <w:rsid w:val="008D04C2"/>
    <w:rsid w:val="008D2135"/>
    <w:rsid w:val="008D2488"/>
    <w:rsid w:val="008D2629"/>
    <w:rsid w:val="008D364D"/>
    <w:rsid w:val="008D3891"/>
    <w:rsid w:val="008D464F"/>
    <w:rsid w:val="008D4CF5"/>
    <w:rsid w:val="008D5601"/>
    <w:rsid w:val="008D5AF6"/>
    <w:rsid w:val="008D5CD7"/>
    <w:rsid w:val="008D6B82"/>
    <w:rsid w:val="008E04C9"/>
    <w:rsid w:val="008E06DE"/>
    <w:rsid w:val="008E0E64"/>
    <w:rsid w:val="008E1E91"/>
    <w:rsid w:val="008E23EA"/>
    <w:rsid w:val="008E2C5D"/>
    <w:rsid w:val="008E2DF3"/>
    <w:rsid w:val="008E32BB"/>
    <w:rsid w:val="008E3BCC"/>
    <w:rsid w:val="008E3E4E"/>
    <w:rsid w:val="008E4451"/>
    <w:rsid w:val="008E4586"/>
    <w:rsid w:val="008E473B"/>
    <w:rsid w:val="008E58C8"/>
    <w:rsid w:val="008E6DFD"/>
    <w:rsid w:val="008E7033"/>
    <w:rsid w:val="008E72B9"/>
    <w:rsid w:val="008E72DC"/>
    <w:rsid w:val="008E7E6A"/>
    <w:rsid w:val="008F0026"/>
    <w:rsid w:val="008F0EA6"/>
    <w:rsid w:val="008F1750"/>
    <w:rsid w:val="008F2D21"/>
    <w:rsid w:val="008F3548"/>
    <w:rsid w:val="008F4A91"/>
    <w:rsid w:val="008F60D7"/>
    <w:rsid w:val="008F672B"/>
    <w:rsid w:val="008F6A8E"/>
    <w:rsid w:val="00900C51"/>
    <w:rsid w:val="00900F23"/>
    <w:rsid w:val="009010F7"/>
    <w:rsid w:val="009016BD"/>
    <w:rsid w:val="00901934"/>
    <w:rsid w:val="009021BE"/>
    <w:rsid w:val="00902C36"/>
    <w:rsid w:val="00903346"/>
    <w:rsid w:val="00903964"/>
    <w:rsid w:val="009052A1"/>
    <w:rsid w:val="00905EBD"/>
    <w:rsid w:val="00906CD8"/>
    <w:rsid w:val="00906D3F"/>
    <w:rsid w:val="00907057"/>
    <w:rsid w:val="0090707A"/>
    <w:rsid w:val="00907C97"/>
    <w:rsid w:val="00910287"/>
    <w:rsid w:val="00910534"/>
    <w:rsid w:val="00910590"/>
    <w:rsid w:val="00912227"/>
    <w:rsid w:val="00912CBC"/>
    <w:rsid w:val="009134E0"/>
    <w:rsid w:val="00913A54"/>
    <w:rsid w:val="0091401C"/>
    <w:rsid w:val="009140E1"/>
    <w:rsid w:val="009145C5"/>
    <w:rsid w:val="009150F7"/>
    <w:rsid w:val="00915B9C"/>
    <w:rsid w:val="00916467"/>
    <w:rsid w:val="00916493"/>
    <w:rsid w:val="009207F3"/>
    <w:rsid w:val="0092120A"/>
    <w:rsid w:val="0092155A"/>
    <w:rsid w:val="00922870"/>
    <w:rsid w:val="0092403B"/>
    <w:rsid w:val="00924778"/>
    <w:rsid w:val="00925513"/>
    <w:rsid w:val="00926A00"/>
    <w:rsid w:val="00926D88"/>
    <w:rsid w:val="00927F05"/>
    <w:rsid w:val="00930E60"/>
    <w:rsid w:val="009320F6"/>
    <w:rsid w:val="00932CC6"/>
    <w:rsid w:val="00933BBD"/>
    <w:rsid w:val="009341AA"/>
    <w:rsid w:val="00934505"/>
    <w:rsid w:val="00934ED2"/>
    <w:rsid w:val="009352DB"/>
    <w:rsid w:val="00935E2F"/>
    <w:rsid w:val="00935EC2"/>
    <w:rsid w:val="009361DD"/>
    <w:rsid w:val="00936F3C"/>
    <w:rsid w:val="00940167"/>
    <w:rsid w:val="009406F9"/>
    <w:rsid w:val="00940F0C"/>
    <w:rsid w:val="00940FBA"/>
    <w:rsid w:val="00941946"/>
    <w:rsid w:val="009419BE"/>
    <w:rsid w:val="00941A04"/>
    <w:rsid w:val="00942B9D"/>
    <w:rsid w:val="00942CDF"/>
    <w:rsid w:val="00942D63"/>
    <w:rsid w:val="00944368"/>
    <w:rsid w:val="00944A62"/>
    <w:rsid w:val="00944CA0"/>
    <w:rsid w:val="0094546C"/>
    <w:rsid w:val="00945659"/>
    <w:rsid w:val="009456A4"/>
    <w:rsid w:val="0094591C"/>
    <w:rsid w:val="00945B09"/>
    <w:rsid w:val="00946258"/>
    <w:rsid w:val="009463F9"/>
    <w:rsid w:val="00946419"/>
    <w:rsid w:val="00946CB5"/>
    <w:rsid w:val="00947B29"/>
    <w:rsid w:val="00950276"/>
    <w:rsid w:val="00950E35"/>
    <w:rsid w:val="009516BD"/>
    <w:rsid w:val="00953035"/>
    <w:rsid w:val="00954074"/>
    <w:rsid w:val="009542D2"/>
    <w:rsid w:val="00954B52"/>
    <w:rsid w:val="0095523C"/>
    <w:rsid w:val="009554D7"/>
    <w:rsid w:val="00955573"/>
    <w:rsid w:val="0095564D"/>
    <w:rsid w:val="009563A1"/>
    <w:rsid w:val="00956F99"/>
    <w:rsid w:val="00957849"/>
    <w:rsid w:val="00957EAB"/>
    <w:rsid w:val="009618B7"/>
    <w:rsid w:val="00961E07"/>
    <w:rsid w:val="00963A37"/>
    <w:rsid w:val="00963DBE"/>
    <w:rsid w:val="0096465F"/>
    <w:rsid w:val="00965A46"/>
    <w:rsid w:val="00966703"/>
    <w:rsid w:val="00966F36"/>
    <w:rsid w:val="00967795"/>
    <w:rsid w:val="009706E6"/>
    <w:rsid w:val="00971601"/>
    <w:rsid w:val="009724EF"/>
    <w:rsid w:val="009729E7"/>
    <w:rsid w:val="009743AE"/>
    <w:rsid w:val="009745BF"/>
    <w:rsid w:val="009753CB"/>
    <w:rsid w:val="00975647"/>
    <w:rsid w:val="0097672F"/>
    <w:rsid w:val="0098038B"/>
    <w:rsid w:val="00980B56"/>
    <w:rsid w:val="00981383"/>
    <w:rsid w:val="00981929"/>
    <w:rsid w:val="00982C63"/>
    <w:rsid w:val="00982D54"/>
    <w:rsid w:val="00982FF9"/>
    <w:rsid w:val="00984BD7"/>
    <w:rsid w:val="00984D08"/>
    <w:rsid w:val="00984F38"/>
    <w:rsid w:val="0098567D"/>
    <w:rsid w:val="009859DC"/>
    <w:rsid w:val="00985D25"/>
    <w:rsid w:val="00987E20"/>
    <w:rsid w:val="009905BA"/>
    <w:rsid w:val="00990913"/>
    <w:rsid w:val="00991E70"/>
    <w:rsid w:val="0099230A"/>
    <w:rsid w:val="00993B0E"/>
    <w:rsid w:val="00993C5F"/>
    <w:rsid w:val="00993F2F"/>
    <w:rsid w:val="00994525"/>
    <w:rsid w:val="00995864"/>
    <w:rsid w:val="00995C3F"/>
    <w:rsid w:val="00995D90"/>
    <w:rsid w:val="009962AD"/>
    <w:rsid w:val="009966F2"/>
    <w:rsid w:val="009970D8"/>
    <w:rsid w:val="00997BC6"/>
    <w:rsid w:val="00997C64"/>
    <w:rsid w:val="00997D94"/>
    <w:rsid w:val="009A100E"/>
    <w:rsid w:val="009A1944"/>
    <w:rsid w:val="009A1F83"/>
    <w:rsid w:val="009A367F"/>
    <w:rsid w:val="009A38FF"/>
    <w:rsid w:val="009A3A60"/>
    <w:rsid w:val="009A492A"/>
    <w:rsid w:val="009A5677"/>
    <w:rsid w:val="009A58AC"/>
    <w:rsid w:val="009A685C"/>
    <w:rsid w:val="009A6EF6"/>
    <w:rsid w:val="009A7116"/>
    <w:rsid w:val="009A7150"/>
    <w:rsid w:val="009B04CA"/>
    <w:rsid w:val="009B0895"/>
    <w:rsid w:val="009B0AB3"/>
    <w:rsid w:val="009B14D3"/>
    <w:rsid w:val="009B1B85"/>
    <w:rsid w:val="009B22F6"/>
    <w:rsid w:val="009B2FF7"/>
    <w:rsid w:val="009B3DD0"/>
    <w:rsid w:val="009B4F1A"/>
    <w:rsid w:val="009B5D84"/>
    <w:rsid w:val="009B5DC4"/>
    <w:rsid w:val="009B6F88"/>
    <w:rsid w:val="009C11BE"/>
    <w:rsid w:val="009C6A72"/>
    <w:rsid w:val="009C7965"/>
    <w:rsid w:val="009D0AA5"/>
    <w:rsid w:val="009D18C2"/>
    <w:rsid w:val="009D3493"/>
    <w:rsid w:val="009D35D5"/>
    <w:rsid w:val="009D3900"/>
    <w:rsid w:val="009D44CD"/>
    <w:rsid w:val="009D4BFC"/>
    <w:rsid w:val="009D606D"/>
    <w:rsid w:val="009D6480"/>
    <w:rsid w:val="009D6944"/>
    <w:rsid w:val="009D72A0"/>
    <w:rsid w:val="009D7F0C"/>
    <w:rsid w:val="009E036F"/>
    <w:rsid w:val="009E07DD"/>
    <w:rsid w:val="009E0F50"/>
    <w:rsid w:val="009E1E92"/>
    <w:rsid w:val="009E2150"/>
    <w:rsid w:val="009E23B8"/>
    <w:rsid w:val="009E2680"/>
    <w:rsid w:val="009E38C1"/>
    <w:rsid w:val="009E56BD"/>
    <w:rsid w:val="009E611C"/>
    <w:rsid w:val="009E6595"/>
    <w:rsid w:val="009E66B8"/>
    <w:rsid w:val="009F03C0"/>
    <w:rsid w:val="009F06AA"/>
    <w:rsid w:val="009F1335"/>
    <w:rsid w:val="009F1976"/>
    <w:rsid w:val="009F3CAB"/>
    <w:rsid w:val="009F4078"/>
    <w:rsid w:val="009F4778"/>
    <w:rsid w:val="009F48F8"/>
    <w:rsid w:val="009F4DC4"/>
    <w:rsid w:val="009F6A39"/>
    <w:rsid w:val="009F6DB9"/>
    <w:rsid w:val="009F6E06"/>
    <w:rsid w:val="009F75A4"/>
    <w:rsid w:val="009F78BE"/>
    <w:rsid w:val="00A0142E"/>
    <w:rsid w:val="00A0204D"/>
    <w:rsid w:val="00A04286"/>
    <w:rsid w:val="00A04299"/>
    <w:rsid w:val="00A0489E"/>
    <w:rsid w:val="00A04F63"/>
    <w:rsid w:val="00A052A4"/>
    <w:rsid w:val="00A065DA"/>
    <w:rsid w:val="00A0661F"/>
    <w:rsid w:val="00A06749"/>
    <w:rsid w:val="00A07746"/>
    <w:rsid w:val="00A07C6B"/>
    <w:rsid w:val="00A07D38"/>
    <w:rsid w:val="00A07F85"/>
    <w:rsid w:val="00A10552"/>
    <w:rsid w:val="00A10D75"/>
    <w:rsid w:val="00A1214A"/>
    <w:rsid w:val="00A1229E"/>
    <w:rsid w:val="00A12A1F"/>
    <w:rsid w:val="00A14113"/>
    <w:rsid w:val="00A14225"/>
    <w:rsid w:val="00A14317"/>
    <w:rsid w:val="00A15039"/>
    <w:rsid w:val="00A15898"/>
    <w:rsid w:val="00A161C6"/>
    <w:rsid w:val="00A17C5B"/>
    <w:rsid w:val="00A20DE3"/>
    <w:rsid w:val="00A2259B"/>
    <w:rsid w:val="00A23149"/>
    <w:rsid w:val="00A249AA"/>
    <w:rsid w:val="00A2512A"/>
    <w:rsid w:val="00A25490"/>
    <w:rsid w:val="00A26341"/>
    <w:rsid w:val="00A26432"/>
    <w:rsid w:val="00A26CA3"/>
    <w:rsid w:val="00A277E1"/>
    <w:rsid w:val="00A2782A"/>
    <w:rsid w:val="00A31016"/>
    <w:rsid w:val="00A314F3"/>
    <w:rsid w:val="00A31A85"/>
    <w:rsid w:val="00A31D59"/>
    <w:rsid w:val="00A31D98"/>
    <w:rsid w:val="00A3210F"/>
    <w:rsid w:val="00A32742"/>
    <w:rsid w:val="00A340CE"/>
    <w:rsid w:val="00A3458A"/>
    <w:rsid w:val="00A347BF"/>
    <w:rsid w:val="00A350A8"/>
    <w:rsid w:val="00A35992"/>
    <w:rsid w:val="00A35A83"/>
    <w:rsid w:val="00A36172"/>
    <w:rsid w:val="00A3680A"/>
    <w:rsid w:val="00A37204"/>
    <w:rsid w:val="00A37675"/>
    <w:rsid w:val="00A37D4D"/>
    <w:rsid w:val="00A40266"/>
    <w:rsid w:val="00A40402"/>
    <w:rsid w:val="00A407B6"/>
    <w:rsid w:val="00A40A53"/>
    <w:rsid w:val="00A40B97"/>
    <w:rsid w:val="00A4119F"/>
    <w:rsid w:val="00A416BD"/>
    <w:rsid w:val="00A41949"/>
    <w:rsid w:val="00A4285E"/>
    <w:rsid w:val="00A42FB6"/>
    <w:rsid w:val="00A4429D"/>
    <w:rsid w:val="00A45566"/>
    <w:rsid w:val="00A46432"/>
    <w:rsid w:val="00A46453"/>
    <w:rsid w:val="00A4737C"/>
    <w:rsid w:val="00A4795C"/>
    <w:rsid w:val="00A51784"/>
    <w:rsid w:val="00A53BFF"/>
    <w:rsid w:val="00A53E7C"/>
    <w:rsid w:val="00A546A3"/>
    <w:rsid w:val="00A550A1"/>
    <w:rsid w:val="00A55E27"/>
    <w:rsid w:val="00A5687A"/>
    <w:rsid w:val="00A568D5"/>
    <w:rsid w:val="00A56A5E"/>
    <w:rsid w:val="00A619C6"/>
    <w:rsid w:val="00A61E75"/>
    <w:rsid w:val="00A61FF9"/>
    <w:rsid w:val="00A6328F"/>
    <w:rsid w:val="00A65954"/>
    <w:rsid w:val="00A66DE5"/>
    <w:rsid w:val="00A66FD5"/>
    <w:rsid w:val="00A6700F"/>
    <w:rsid w:val="00A67FED"/>
    <w:rsid w:val="00A709B1"/>
    <w:rsid w:val="00A70C3B"/>
    <w:rsid w:val="00A70EE2"/>
    <w:rsid w:val="00A70FEB"/>
    <w:rsid w:val="00A71FE8"/>
    <w:rsid w:val="00A73AFA"/>
    <w:rsid w:val="00A7602A"/>
    <w:rsid w:val="00A761A2"/>
    <w:rsid w:val="00A76657"/>
    <w:rsid w:val="00A76CCF"/>
    <w:rsid w:val="00A77059"/>
    <w:rsid w:val="00A7761A"/>
    <w:rsid w:val="00A778AC"/>
    <w:rsid w:val="00A80E4D"/>
    <w:rsid w:val="00A83185"/>
    <w:rsid w:val="00A83665"/>
    <w:rsid w:val="00A8473B"/>
    <w:rsid w:val="00A8496E"/>
    <w:rsid w:val="00A8561B"/>
    <w:rsid w:val="00A85946"/>
    <w:rsid w:val="00A87D2E"/>
    <w:rsid w:val="00A90E47"/>
    <w:rsid w:val="00A91940"/>
    <w:rsid w:val="00A932E3"/>
    <w:rsid w:val="00A93FE2"/>
    <w:rsid w:val="00AA15B3"/>
    <w:rsid w:val="00AA1CF0"/>
    <w:rsid w:val="00AA1E64"/>
    <w:rsid w:val="00AA240B"/>
    <w:rsid w:val="00AA28C5"/>
    <w:rsid w:val="00AA2BB5"/>
    <w:rsid w:val="00AA2DE9"/>
    <w:rsid w:val="00AA2FAD"/>
    <w:rsid w:val="00AA3B60"/>
    <w:rsid w:val="00AA3B85"/>
    <w:rsid w:val="00AA3F5D"/>
    <w:rsid w:val="00AA41CE"/>
    <w:rsid w:val="00AA4583"/>
    <w:rsid w:val="00AA45CF"/>
    <w:rsid w:val="00AA57E7"/>
    <w:rsid w:val="00AA59D9"/>
    <w:rsid w:val="00AA5B18"/>
    <w:rsid w:val="00AA5CAD"/>
    <w:rsid w:val="00AA62B0"/>
    <w:rsid w:val="00AA6902"/>
    <w:rsid w:val="00AB0899"/>
    <w:rsid w:val="00AB1FD2"/>
    <w:rsid w:val="00AB29E5"/>
    <w:rsid w:val="00AB2BF5"/>
    <w:rsid w:val="00AB32AC"/>
    <w:rsid w:val="00AB5CD5"/>
    <w:rsid w:val="00AB618D"/>
    <w:rsid w:val="00AB6AE4"/>
    <w:rsid w:val="00AC05AC"/>
    <w:rsid w:val="00AC27F3"/>
    <w:rsid w:val="00AC2823"/>
    <w:rsid w:val="00AC3155"/>
    <w:rsid w:val="00AC3B5C"/>
    <w:rsid w:val="00AC4948"/>
    <w:rsid w:val="00AC4EE0"/>
    <w:rsid w:val="00AC503C"/>
    <w:rsid w:val="00AC54E7"/>
    <w:rsid w:val="00AC5930"/>
    <w:rsid w:val="00AC7A22"/>
    <w:rsid w:val="00AD0755"/>
    <w:rsid w:val="00AD1635"/>
    <w:rsid w:val="00AD195F"/>
    <w:rsid w:val="00AD1B11"/>
    <w:rsid w:val="00AD1CE8"/>
    <w:rsid w:val="00AD2FEB"/>
    <w:rsid w:val="00AD32A7"/>
    <w:rsid w:val="00AD3975"/>
    <w:rsid w:val="00AD3BD6"/>
    <w:rsid w:val="00AD4734"/>
    <w:rsid w:val="00AD4856"/>
    <w:rsid w:val="00AD4C65"/>
    <w:rsid w:val="00AD5778"/>
    <w:rsid w:val="00AD5F88"/>
    <w:rsid w:val="00AD6217"/>
    <w:rsid w:val="00AD72E8"/>
    <w:rsid w:val="00AD7B45"/>
    <w:rsid w:val="00AE0080"/>
    <w:rsid w:val="00AE01D4"/>
    <w:rsid w:val="00AE02B6"/>
    <w:rsid w:val="00AE09A9"/>
    <w:rsid w:val="00AE3753"/>
    <w:rsid w:val="00AE439A"/>
    <w:rsid w:val="00AE49B5"/>
    <w:rsid w:val="00AE4EB5"/>
    <w:rsid w:val="00AE51BF"/>
    <w:rsid w:val="00AE53E8"/>
    <w:rsid w:val="00AE54AC"/>
    <w:rsid w:val="00AE5585"/>
    <w:rsid w:val="00AE64C0"/>
    <w:rsid w:val="00AE6850"/>
    <w:rsid w:val="00AE6E31"/>
    <w:rsid w:val="00AF0101"/>
    <w:rsid w:val="00AF0FDD"/>
    <w:rsid w:val="00AF1322"/>
    <w:rsid w:val="00AF16F2"/>
    <w:rsid w:val="00AF21AB"/>
    <w:rsid w:val="00AF2F9A"/>
    <w:rsid w:val="00AF3BA5"/>
    <w:rsid w:val="00AF45BC"/>
    <w:rsid w:val="00AF4FD6"/>
    <w:rsid w:val="00AF504C"/>
    <w:rsid w:val="00AF5443"/>
    <w:rsid w:val="00AF5BFD"/>
    <w:rsid w:val="00AF687E"/>
    <w:rsid w:val="00AF7A46"/>
    <w:rsid w:val="00B004AF"/>
    <w:rsid w:val="00B01310"/>
    <w:rsid w:val="00B016E8"/>
    <w:rsid w:val="00B01C10"/>
    <w:rsid w:val="00B0245C"/>
    <w:rsid w:val="00B026B5"/>
    <w:rsid w:val="00B027BD"/>
    <w:rsid w:val="00B02AC2"/>
    <w:rsid w:val="00B04947"/>
    <w:rsid w:val="00B04B5C"/>
    <w:rsid w:val="00B053DF"/>
    <w:rsid w:val="00B05DB9"/>
    <w:rsid w:val="00B0601A"/>
    <w:rsid w:val="00B060C2"/>
    <w:rsid w:val="00B06ACA"/>
    <w:rsid w:val="00B07BF2"/>
    <w:rsid w:val="00B07D73"/>
    <w:rsid w:val="00B10DFF"/>
    <w:rsid w:val="00B118B1"/>
    <w:rsid w:val="00B11936"/>
    <w:rsid w:val="00B12D3A"/>
    <w:rsid w:val="00B12E86"/>
    <w:rsid w:val="00B14CAA"/>
    <w:rsid w:val="00B150F5"/>
    <w:rsid w:val="00B158E1"/>
    <w:rsid w:val="00B158F3"/>
    <w:rsid w:val="00B16504"/>
    <w:rsid w:val="00B16DE7"/>
    <w:rsid w:val="00B172A9"/>
    <w:rsid w:val="00B179BD"/>
    <w:rsid w:val="00B20049"/>
    <w:rsid w:val="00B20113"/>
    <w:rsid w:val="00B20C48"/>
    <w:rsid w:val="00B212DF"/>
    <w:rsid w:val="00B21B73"/>
    <w:rsid w:val="00B21EB6"/>
    <w:rsid w:val="00B22578"/>
    <w:rsid w:val="00B22892"/>
    <w:rsid w:val="00B23900"/>
    <w:rsid w:val="00B248D5"/>
    <w:rsid w:val="00B2504B"/>
    <w:rsid w:val="00B25283"/>
    <w:rsid w:val="00B2622B"/>
    <w:rsid w:val="00B277F7"/>
    <w:rsid w:val="00B27D57"/>
    <w:rsid w:val="00B30766"/>
    <w:rsid w:val="00B30A96"/>
    <w:rsid w:val="00B32124"/>
    <w:rsid w:val="00B32BB8"/>
    <w:rsid w:val="00B330B9"/>
    <w:rsid w:val="00B34701"/>
    <w:rsid w:val="00B35EAD"/>
    <w:rsid w:val="00B365A4"/>
    <w:rsid w:val="00B36DDD"/>
    <w:rsid w:val="00B36DEB"/>
    <w:rsid w:val="00B37C68"/>
    <w:rsid w:val="00B37E50"/>
    <w:rsid w:val="00B40FF3"/>
    <w:rsid w:val="00B416A7"/>
    <w:rsid w:val="00B42622"/>
    <w:rsid w:val="00B42A19"/>
    <w:rsid w:val="00B42A1A"/>
    <w:rsid w:val="00B42C5B"/>
    <w:rsid w:val="00B4395A"/>
    <w:rsid w:val="00B43EA3"/>
    <w:rsid w:val="00B452D0"/>
    <w:rsid w:val="00B45956"/>
    <w:rsid w:val="00B459AD"/>
    <w:rsid w:val="00B45C26"/>
    <w:rsid w:val="00B46D30"/>
    <w:rsid w:val="00B473D4"/>
    <w:rsid w:val="00B47C29"/>
    <w:rsid w:val="00B50D16"/>
    <w:rsid w:val="00B50DA6"/>
    <w:rsid w:val="00B50F9A"/>
    <w:rsid w:val="00B51617"/>
    <w:rsid w:val="00B525B6"/>
    <w:rsid w:val="00B56B01"/>
    <w:rsid w:val="00B57400"/>
    <w:rsid w:val="00B57967"/>
    <w:rsid w:val="00B57F8B"/>
    <w:rsid w:val="00B61019"/>
    <w:rsid w:val="00B6328F"/>
    <w:rsid w:val="00B63422"/>
    <w:rsid w:val="00B6370F"/>
    <w:rsid w:val="00B63A86"/>
    <w:rsid w:val="00B64B27"/>
    <w:rsid w:val="00B6511B"/>
    <w:rsid w:val="00B65AC7"/>
    <w:rsid w:val="00B65B5D"/>
    <w:rsid w:val="00B6667B"/>
    <w:rsid w:val="00B66806"/>
    <w:rsid w:val="00B67060"/>
    <w:rsid w:val="00B70020"/>
    <w:rsid w:val="00B70BEA"/>
    <w:rsid w:val="00B72168"/>
    <w:rsid w:val="00B725F4"/>
    <w:rsid w:val="00B726B4"/>
    <w:rsid w:val="00B72D8D"/>
    <w:rsid w:val="00B732EF"/>
    <w:rsid w:val="00B733C2"/>
    <w:rsid w:val="00B75086"/>
    <w:rsid w:val="00B75A56"/>
    <w:rsid w:val="00B75D1D"/>
    <w:rsid w:val="00B75D55"/>
    <w:rsid w:val="00B75F77"/>
    <w:rsid w:val="00B807F0"/>
    <w:rsid w:val="00B8166F"/>
    <w:rsid w:val="00B81697"/>
    <w:rsid w:val="00B81CE3"/>
    <w:rsid w:val="00B81D5E"/>
    <w:rsid w:val="00B81F85"/>
    <w:rsid w:val="00B8251D"/>
    <w:rsid w:val="00B82985"/>
    <w:rsid w:val="00B82A1A"/>
    <w:rsid w:val="00B83377"/>
    <w:rsid w:val="00B8414F"/>
    <w:rsid w:val="00B85E8C"/>
    <w:rsid w:val="00B86418"/>
    <w:rsid w:val="00B86CA5"/>
    <w:rsid w:val="00B87513"/>
    <w:rsid w:val="00B87A7A"/>
    <w:rsid w:val="00B87AE2"/>
    <w:rsid w:val="00B87C2F"/>
    <w:rsid w:val="00B91093"/>
    <w:rsid w:val="00B92A03"/>
    <w:rsid w:val="00B92DEF"/>
    <w:rsid w:val="00B931ED"/>
    <w:rsid w:val="00B9395C"/>
    <w:rsid w:val="00B93CE4"/>
    <w:rsid w:val="00B94BB3"/>
    <w:rsid w:val="00B96DE1"/>
    <w:rsid w:val="00B9725E"/>
    <w:rsid w:val="00BA08D4"/>
    <w:rsid w:val="00BA0916"/>
    <w:rsid w:val="00BA23F4"/>
    <w:rsid w:val="00BA2533"/>
    <w:rsid w:val="00BA28CE"/>
    <w:rsid w:val="00BA41D3"/>
    <w:rsid w:val="00BA5BE9"/>
    <w:rsid w:val="00BA5FD5"/>
    <w:rsid w:val="00BA75F5"/>
    <w:rsid w:val="00BB0B2C"/>
    <w:rsid w:val="00BB0C1D"/>
    <w:rsid w:val="00BB377C"/>
    <w:rsid w:val="00BB3F6A"/>
    <w:rsid w:val="00BB4558"/>
    <w:rsid w:val="00BB502A"/>
    <w:rsid w:val="00BB55B8"/>
    <w:rsid w:val="00BB5796"/>
    <w:rsid w:val="00BB637F"/>
    <w:rsid w:val="00BB6D60"/>
    <w:rsid w:val="00BB7129"/>
    <w:rsid w:val="00BB7373"/>
    <w:rsid w:val="00BB7651"/>
    <w:rsid w:val="00BB7724"/>
    <w:rsid w:val="00BC01FB"/>
    <w:rsid w:val="00BC0E92"/>
    <w:rsid w:val="00BC0F9E"/>
    <w:rsid w:val="00BC112A"/>
    <w:rsid w:val="00BC1332"/>
    <w:rsid w:val="00BC170B"/>
    <w:rsid w:val="00BC17DD"/>
    <w:rsid w:val="00BC1F5A"/>
    <w:rsid w:val="00BC2082"/>
    <w:rsid w:val="00BC2726"/>
    <w:rsid w:val="00BC345E"/>
    <w:rsid w:val="00BC41E9"/>
    <w:rsid w:val="00BC4731"/>
    <w:rsid w:val="00BC5140"/>
    <w:rsid w:val="00BC5484"/>
    <w:rsid w:val="00BC556F"/>
    <w:rsid w:val="00BC5EC0"/>
    <w:rsid w:val="00BC5F5F"/>
    <w:rsid w:val="00BC6087"/>
    <w:rsid w:val="00BC6CD0"/>
    <w:rsid w:val="00BC7D25"/>
    <w:rsid w:val="00BD192D"/>
    <w:rsid w:val="00BD1D85"/>
    <w:rsid w:val="00BD2BD6"/>
    <w:rsid w:val="00BD4802"/>
    <w:rsid w:val="00BD51B4"/>
    <w:rsid w:val="00BD56A4"/>
    <w:rsid w:val="00BD5A17"/>
    <w:rsid w:val="00BD75B1"/>
    <w:rsid w:val="00BD797F"/>
    <w:rsid w:val="00BD7C4E"/>
    <w:rsid w:val="00BE32D3"/>
    <w:rsid w:val="00BE4127"/>
    <w:rsid w:val="00BE541F"/>
    <w:rsid w:val="00BE6858"/>
    <w:rsid w:val="00BE69CE"/>
    <w:rsid w:val="00BE69E8"/>
    <w:rsid w:val="00BE7602"/>
    <w:rsid w:val="00BE7A73"/>
    <w:rsid w:val="00BE7EDC"/>
    <w:rsid w:val="00BF0936"/>
    <w:rsid w:val="00BF14C6"/>
    <w:rsid w:val="00BF165D"/>
    <w:rsid w:val="00BF33EC"/>
    <w:rsid w:val="00BF38F7"/>
    <w:rsid w:val="00BF4874"/>
    <w:rsid w:val="00BF557E"/>
    <w:rsid w:val="00BF6698"/>
    <w:rsid w:val="00BF68E7"/>
    <w:rsid w:val="00BF6E91"/>
    <w:rsid w:val="00BF7872"/>
    <w:rsid w:val="00BF7C9F"/>
    <w:rsid w:val="00C00842"/>
    <w:rsid w:val="00C011BF"/>
    <w:rsid w:val="00C01901"/>
    <w:rsid w:val="00C01C8E"/>
    <w:rsid w:val="00C02037"/>
    <w:rsid w:val="00C0249E"/>
    <w:rsid w:val="00C03427"/>
    <w:rsid w:val="00C037D8"/>
    <w:rsid w:val="00C05094"/>
    <w:rsid w:val="00C068CC"/>
    <w:rsid w:val="00C07335"/>
    <w:rsid w:val="00C07A4C"/>
    <w:rsid w:val="00C10587"/>
    <w:rsid w:val="00C12155"/>
    <w:rsid w:val="00C124B3"/>
    <w:rsid w:val="00C12A77"/>
    <w:rsid w:val="00C14531"/>
    <w:rsid w:val="00C151CF"/>
    <w:rsid w:val="00C152FA"/>
    <w:rsid w:val="00C15371"/>
    <w:rsid w:val="00C16E27"/>
    <w:rsid w:val="00C21AE8"/>
    <w:rsid w:val="00C21BFF"/>
    <w:rsid w:val="00C22E86"/>
    <w:rsid w:val="00C23180"/>
    <w:rsid w:val="00C231D9"/>
    <w:rsid w:val="00C240E5"/>
    <w:rsid w:val="00C2466C"/>
    <w:rsid w:val="00C252C0"/>
    <w:rsid w:val="00C257D1"/>
    <w:rsid w:val="00C26048"/>
    <w:rsid w:val="00C263A6"/>
    <w:rsid w:val="00C26D63"/>
    <w:rsid w:val="00C300B1"/>
    <w:rsid w:val="00C30DEA"/>
    <w:rsid w:val="00C31233"/>
    <w:rsid w:val="00C320FF"/>
    <w:rsid w:val="00C32E13"/>
    <w:rsid w:val="00C33CFA"/>
    <w:rsid w:val="00C356D5"/>
    <w:rsid w:val="00C35E73"/>
    <w:rsid w:val="00C361F7"/>
    <w:rsid w:val="00C364B3"/>
    <w:rsid w:val="00C3727D"/>
    <w:rsid w:val="00C4009A"/>
    <w:rsid w:val="00C4116B"/>
    <w:rsid w:val="00C43546"/>
    <w:rsid w:val="00C43848"/>
    <w:rsid w:val="00C443B3"/>
    <w:rsid w:val="00C449D4"/>
    <w:rsid w:val="00C44AE2"/>
    <w:rsid w:val="00C44FDB"/>
    <w:rsid w:val="00C45585"/>
    <w:rsid w:val="00C4570C"/>
    <w:rsid w:val="00C46424"/>
    <w:rsid w:val="00C46C94"/>
    <w:rsid w:val="00C46EBB"/>
    <w:rsid w:val="00C47167"/>
    <w:rsid w:val="00C4750B"/>
    <w:rsid w:val="00C47C69"/>
    <w:rsid w:val="00C506DA"/>
    <w:rsid w:val="00C516FE"/>
    <w:rsid w:val="00C518BC"/>
    <w:rsid w:val="00C53E7E"/>
    <w:rsid w:val="00C55106"/>
    <w:rsid w:val="00C555D3"/>
    <w:rsid w:val="00C55BD9"/>
    <w:rsid w:val="00C55C39"/>
    <w:rsid w:val="00C55E8C"/>
    <w:rsid w:val="00C56091"/>
    <w:rsid w:val="00C5702D"/>
    <w:rsid w:val="00C60B55"/>
    <w:rsid w:val="00C61217"/>
    <w:rsid w:val="00C61EA2"/>
    <w:rsid w:val="00C63394"/>
    <w:rsid w:val="00C6421B"/>
    <w:rsid w:val="00C65E12"/>
    <w:rsid w:val="00C666F2"/>
    <w:rsid w:val="00C66BEB"/>
    <w:rsid w:val="00C67302"/>
    <w:rsid w:val="00C7009A"/>
    <w:rsid w:val="00C70738"/>
    <w:rsid w:val="00C70A18"/>
    <w:rsid w:val="00C71496"/>
    <w:rsid w:val="00C718F9"/>
    <w:rsid w:val="00C71C5D"/>
    <w:rsid w:val="00C724B9"/>
    <w:rsid w:val="00C72641"/>
    <w:rsid w:val="00C7288C"/>
    <w:rsid w:val="00C730BC"/>
    <w:rsid w:val="00C73271"/>
    <w:rsid w:val="00C744BA"/>
    <w:rsid w:val="00C7450B"/>
    <w:rsid w:val="00C746CB"/>
    <w:rsid w:val="00C7553B"/>
    <w:rsid w:val="00C76242"/>
    <w:rsid w:val="00C76C3C"/>
    <w:rsid w:val="00C77340"/>
    <w:rsid w:val="00C77A4B"/>
    <w:rsid w:val="00C8093A"/>
    <w:rsid w:val="00C80FB2"/>
    <w:rsid w:val="00C82233"/>
    <w:rsid w:val="00C832DD"/>
    <w:rsid w:val="00C834C0"/>
    <w:rsid w:val="00C83E6A"/>
    <w:rsid w:val="00C844C8"/>
    <w:rsid w:val="00C8530B"/>
    <w:rsid w:val="00C870D1"/>
    <w:rsid w:val="00C8730E"/>
    <w:rsid w:val="00C87B27"/>
    <w:rsid w:val="00C90741"/>
    <w:rsid w:val="00C91998"/>
    <w:rsid w:val="00C9297C"/>
    <w:rsid w:val="00C92C8F"/>
    <w:rsid w:val="00C93C45"/>
    <w:rsid w:val="00C943E0"/>
    <w:rsid w:val="00C94BFD"/>
    <w:rsid w:val="00C9563F"/>
    <w:rsid w:val="00C957E1"/>
    <w:rsid w:val="00C9583B"/>
    <w:rsid w:val="00C9768E"/>
    <w:rsid w:val="00CA067B"/>
    <w:rsid w:val="00CA0DAB"/>
    <w:rsid w:val="00CA2149"/>
    <w:rsid w:val="00CA39F1"/>
    <w:rsid w:val="00CA426A"/>
    <w:rsid w:val="00CA4413"/>
    <w:rsid w:val="00CA44D7"/>
    <w:rsid w:val="00CB060C"/>
    <w:rsid w:val="00CB13B8"/>
    <w:rsid w:val="00CB13E5"/>
    <w:rsid w:val="00CB24BC"/>
    <w:rsid w:val="00CB28BA"/>
    <w:rsid w:val="00CB318E"/>
    <w:rsid w:val="00CB3C0B"/>
    <w:rsid w:val="00CB3F1A"/>
    <w:rsid w:val="00CB5C11"/>
    <w:rsid w:val="00CB6560"/>
    <w:rsid w:val="00CB6DC3"/>
    <w:rsid w:val="00CB6E0D"/>
    <w:rsid w:val="00CB6F19"/>
    <w:rsid w:val="00CB73A4"/>
    <w:rsid w:val="00CB7935"/>
    <w:rsid w:val="00CB7AFC"/>
    <w:rsid w:val="00CC030E"/>
    <w:rsid w:val="00CC0ECE"/>
    <w:rsid w:val="00CC1492"/>
    <w:rsid w:val="00CC1CBA"/>
    <w:rsid w:val="00CC27F8"/>
    <w:rsid w:val="00CC2A61"/>
    <w:rsid w:val="00CC3080"/>
    <w:rsid w:val="00CC3432"/>
    <w:rsid w:val="00CC3AFC"/>
    <w:rsid w:val="00CC599C"/>
    <w:rsid w:val="00CC5B2F"/>
    <w:rsid w:val="00CC5DBF"/>
    <w:rsid w:val="00CC5E17"/>
    <w:rsid w:val="00CC6FC7"/>
    <w:rsid w:val="00CC7405"/>
    <w:rsid w:val="00CC75ED"/>
    <w:rsid w:val="00CC7D07"/>
    <w:rsid w:val="00CD0B59"/>
    <w:rsid w:val="00CD173D"/>
    <w:rsid w:val="00CD1DBB"/>
    <w:rsid w:val="00CD24D1"/>
    <w:rsid w:val="00CD338F"/>
    <w:rsid w:val="00CD34FB"/>
    <w:rsid w:val="00CD3C37"/>
    <w:rsid w:val="00CD4085"/>
    <w:rsid w:val="00CD4707"/>
    <w:rsid w:val="00CD4FFD"/>
    <w:rsid w:val="00CD5160"/>
    <w:rsid w:val="00CD6B05"/>
    <w:rsid w:val="00CD72DA"/>
    <w:rsid w:val="00CD7458"/>
    <w:rsid w:val="00CD7B21"/>
    <w:rsid w:val="00CE150D"/>
    <w:rsid w:val="00CE337D"/>
    <w:rsid w:val="00CE5E8B"/>
    <w:rsid w:val="00CF1253"/>
    <w:rsid w:val="00CF2947"/>
    <w:rsid w:val="00CF3BD3"/>
    <w:rsid w:val="00CF42FE"/>
    <w:rsid w:val="00CF4B5B"/>
    <w:rsid w:val="00CF51F8"/>
    <w:rsid w:val="00CF5CE1"/>
    <w:rsid w:val="00CF66BA"/>
    <w:rsid w:val="00CF7402"/>
    <w:rsid w:val="00D00F24"/>
    <w:rsid w:val="00D012C4"/>
    <w:rsid w:val="00D01EA8"/>
    <w:rsid w:val="00D030C8"/>
    <w:rsid w:val="00D03291"/>
    <w:rsid w:val="00D03383"/>
    <w:rsid w:val="00D03BC5"/>
    <w:rsid w:val="00D0433B"/>
    <w:rsid w:val="00D054D1"/>
    <w:rsid w:val="00D0583E"/>
    <w:rsid w:val="00D059BD"/>
    <w:rsid w:val="00D062B0"/>
    <w:rsid w:val="00D0725D"/>
    <w:rsid w:val="00D11AE3"/>
    <w:rsid w:val="00D11E73"/>
    <w:rsid w:val="00D124C2"/>
    <w:rsid w:val="00D12C45"/>
    <w:rsid w:val="00D1403C"/>
    <w:rsid w:val="00D1488F"/>
    <w:rsid w:val="00D15466"/>
    <w:rsid w:val="00D15D7C"/>
    <w:rsid w:val="00D16984"/>
    <w:rsid w:val="00D17335"/>
    <w:rsid w:val="00D21752"/>
    <w:rsid w:val="00D21C8F"/>
    <w:rsid w:val="00D222AA"/>
    <w:rsid w:val="00D2316A"/>
    <w:rsid w:val="00D24417"/>
    <w:rsid w:val="00D2462F"/>
    <w:rsid w:val="00D24AE7"/>
    <w:rsid w:val="00D250D2"/>
    <w:rsid w:val="00D25548"/>
    <w:rsid w:val="00D25ABF"/>
    <w:rsid w:val="00D2688E"/>
    <w:rsid w:val="00D26965"/>
    <w:rsid w:val="00D271B1"/>
    <w:rsid w:val="00D2783D"/>
    <w:rsid w:val="00D300A6"/>
    <w:rsid w:val="00D30112"/>
    <w:rsid w:val="00D30269"/>
    <w:rsid w:val="00D30485"/>
    <w:rsid w:val="00D317E1"/>
    <w:rsid w:val="00D323D7"/>
    <w:rsid w:val="00D33567"/>
    <w:rsid w:val="00D346BE"/>
    <w:rsid w:val="00D34A56"/>
    <w:rsid w:val="00D36A46"/>
    <w:rsid w:val="00D37DE9"/>
    <w:rsid w:val="00D40477"/>
    <w:rsid w:val="00D41DEA"/>
    <w:rsid w:val="00D4217F"/>
    <w:rsid w:val="00D4277A"/>
    <w:rsid w:val="00D43EA1"/>
    <w:rsid w:val="00D44FF8"/>
    <w:rsid w:val="00D454E6"/>
    <w:rsid w:val="00D462CC"/>
    <w:rsid w:val="00D47F39"/>
    <w:rsid w:val="00D512CC"/>
    <w:rsid w:val="00D51CAB"/>
    <w:rsid w:val="00D51DF3"/>
    <w:rsid w:val="00D5242B"/>
    <w:rsid w:val="00D5273E"/>
    <w:rsid w:val="00D52A52"/>
    <w:rsid w:val="00D544AF"/>
    <w:rsid w:val="00D54880"/>
    <w:rsid w:val="00D562B5"/>
    <w:rsid w:val="00D5656C"/>
    <w:rsid w:val="00D56730"/>
    <w:rsid w:val="00D573EF"/>
    <w:rsid w:val="00D578A1"/>
    <w:rsid w:val="00D60D04"/>
    <w:rsid w:val="00D60F1A"/>
    <w:rsid w:val="00D61E91"/>
    <w:rsid w:val="00D63BB0"/>
    <w:rsid w:val="00D63E21"/>
    <w:rsid w:val="00D641BB"/>
    <w:rsid w:val="00D65DD6"/>
    <w:rsid w:val="00D668FD"/>
    <w:rsid w:val="00D67194"/>
    <w:rsid w:val="00D67B39"/>
    <w:rsid w:val="00D70114"/>
    <w:rsid w:val="00D72D31"/>
    <w:rsid w:val="00D740E7"/>
    <w:rsid w:val="00D74C37"/>
    <w:rsid w:val="00D75EA2"/>
    <w:rsid w:val="00D76680"/>
    <w:rsid w:val="00D77E96"/>
    <w:rsid w:val="00D80BA3"/>
    <w:rsid w:val="00D80E85"/>
    <w:rsid w:val="00D815FF"/>
    <w:rsid w:val="00D81B33"/>
    <w:rsid w:val="00D829A9"/>
    <w:rsid w:val="00D82DDC"/>
    <w:rsid w:val="00D8303D"/>
    <w:rsid w:val="00D836EF"/>
    <w:rsid w:val="00D84914"/>
    <w:rsid w:val="00D851A7"/>
    <w:rsid w:val="00D851DB"/>
    <w:rsid w:val="00D85E37"/>
    <w:rsid w:val="00D86BA1"/>
    <w:rsid w:val="00D86FEB"/>
    <w:rsid w:val="00D876C0"/>
    <w:rsid w:val="00D878CD"/>
    <w:rsid w:val="00D91BC9"/>
    <w:rsid w:val="00D91CA2"/>
    <w:rsid w:val="00D921E2"/>
    <w:rsid w:val="00D9265A"/>
    <w:rsid w:val="00D932E1"/>
    <w:rsid w:val="00D93960"/>
    <w:rsid w:val="00D94634"/>
    <w:rsid w:val="00D94A84"/>
    <w:rsid w:val="00D94F0E"/>
    <w:rsid w:val="00D94F1F"/>
    <w:rsid w:val="00D96A01"/>
    <w:rsid w:val="00D9728E"/>
    <w:rsid w:val="00D972BD"/>
    <w:rsid w:val="00DA0610"/>
    <w:rsid w:val="00DA0A3D"/>
    <w:rsid w:val="00DA2F1C"/>
    <w:rsid w:val="00DA3E59"/>
    <w:rsid w:val="00DA419F"/>
    <w:rsid w:val="00DA4CD4"/>
    <w:rsid w:val="00DA4D28"/>
    <w:rsid w:val="00DA5E3D"/>
    <w:rsid w:val="00DA65FA"/>
    <w:rsid w:val="00DA6633"/>
    <w:rsid w:val="00DA6BA7"/>
    <w:rsid w:val="00DB05B5"/>
    <w:rsid w:val="00DB1203"/>
    <w:rsid w:val="00DB13B7"/>
    <w:rsid w:val="00DB1472"/>
    <w:rsid w:val="00DB290C"/>
    <w:rsid w:val="00DB2FDF"/>
    <w:rsid w:val="00DB30F8"/>
    <w:rsid w:val="00DB4313"/>
    <w:rsid w:val="00DB4795"/>
    <w:rsid w:val="00DB4975"/>
    <w:rsid w:val="00DB4ACB"/>
    <w:rsid w:val="00DB6072"/>
    <w:rsid w:val="00DB6DA5"/>
    <w:rsid w:val="00DB73B3"/>
    <w:rsid w:val="00DB751B"/>
    <w:rsid w:val="00DC1055"/>
    <w:rsid w:val="00DC2907"/>
    <w:rsid w:val="00DC2FB7"/>
    <w:rsid w:val="00DC49E6"/>
    <w:rsid w:val="00DC517B"/>
    <w:rsid w:val="00DC5C49"/>
    <w:rsid w:val="00DC5D92"/>
    <w:rsid w:val="00DC620B"/>
    <w:rsid w:val="00DC6C5D"/>
    <w:rsid w:val="00DC7A76"/>
    <w:rsid w:val="00DD0BE6"/>
    <w:rsid w:val="00DD155A"/>
    <w:rsid w:val="00DD24F2"/>
    <w:rsid w:val="00DD282B"/>
    <w:rsid w:val="00DD29B9"/>
    <w:rsid w:val="00DD2D2A"/>
    <w:rsid w:val="00DD4299"/>
    <w:rsid w:val="00DD60B7"/>
    <w:rsid w:val="00DD6C55"/>
    <w:rsid w:val="00DD6F73"/>
    <w:rsid w:val="00DD7512"/>
    <w:rsid w:val="00DD7537"/>
    <w:rsid w:val="00DE0355"/>
    <w:rsid w:val="00DE13B3"/>
    <w:rsid w:val="00DE13CE"/>
    <w:rsid w:val="00DE2006"/>
    <w:rsid w:val="00DE3A2C"/>
    <w:rsid w:val="00DE3FCF"/>
    <w:rsid w:val="00DE4A80"/>
    <w:rsid w:val="00DE4C05"/>
    <w:rsid w:val="00DE4D89"/>
    <w:rsid w:val="00DE51B2"/>
    <w:rsid w:val="00DE658B"/>
    <w:rsid w:val="00DE7F0F"/>
    <w:rsid w:val="00DF1212"/>
    <w:rsid w:val="00DF2E00"/>
    <w:rsid w:val="00DF3079"/>
    <w:rsid w:val="00DF343D"/>
    <w:rsid w:val="00DF35C0"/>
    <w:rsid w:val="00DF3C6B"/>
    <w:rsid w:val="00DF4FA2"/>
    <w:rsid w:val="00DF5217"/>
    <w:rsid w:val="00DF5C6A"/>
    <w:rsid w:val="00DF69D7"/>
    <w:rsid w:val="00DF7259"/>
    <w:rsid w:val="00DF733D"/>
    <w:rsid w:val="00DF7EE5"/>
    <w:rsid w:val="00E005D3"/>
    <w:rsid w:val="00E021D7"/>
    <w:rsid w:val="00E02439"/>
    <w:rsid w:val="00E02874"/>
    <w:rsid w:val="00E02B7F"/>
    <w:rsid w:val="00E03320"/>
    <w:rsid w:val="00E03D9E"/>
    <w:rsid w:val="00E04787"/>
    <w:rsid w:val="00E04936"/>
    <w:rsid w:val="00E04F0A"/>
    <w:rsid w:val="00E05082"/>
    <w:rsid w:val="00E06C2E"/>
    <w:rsid w:val="00E10ABA"/>
    <w:rsid w:val="00E10B94"/>
    <w:rsid w:val="00E10DB5"/>
    <w:rsid w:val="00E11CBE"/>
    <w:rsid w:val="00E12019"/>
    <w:rsid w:val="00E1236C"/>
    <w:rsid w:val="00E12961"/>
    <w:rsid w:val="00E139C6"/>
    <w:rsid w:val="00E13B0E"/>
    <w:rsid w:val="00E13EEC"/>
    <w:rsid w:val="00E14D2F"/>
    <w:rsid w:val="00E14F30"/>
    <w:rsid w:val="00E157BA"/>
    <w:rsid w:val="00E17BA0"/>
    <w:rsid w:val="00E17CF1"/>
    <w:rsid w:val="00E21079"/>
    <w:rsid w:val="00E21B31"/>
    <w:rsid w:val="00E2204D"/>
    <w:rsid w:val="00E22533"/>
    <w:rsid w:val="00E22FB0"/>
    <w:rsid w:val="00E23527"/>
    <w:rsid w:val="00E236B1"/>
    <w:rsid w:val="00E24AB9"/>
    <w:rsid w:val="00E252C5"/>
    <w:rsid w:val="00E256D6"/>
    <w:rsid w:val="00E25765"/>
    <w:rsid w:val="00E25E03"/>
    <w:rsid w:val="00E27079"/>
    <w:rsid w:val="00E27283"/>
    <w:rsid w:val="00E2762F"/>
    <w:rsid w:val="00E3177D"/>
    <w:rsid w:val="00E321DF"/>
    <w:rsid w:val="00E334A2"/>
    <w:rsid w:val="00E34495"/>
    <w:rsid w:val="00E34FA2"/>
    <w:rsid w:val="00E353E8"/>
    <w:rsid w:val="00E371E9"/>
    <w:rsid w:val="00E416B5"/>
    <w:rsid w:val="00E41E00"/>
    <w:rsid w:val="00E41FBD"/>
    <w:rsid w:val="00E43428"/>
    <w:rsid w:val="00E434D3"/>
    <w:rsid w:val="00E43B9F"/>
    <w:rsid w:val="00E449A5"/>
    <w:rsid w:val="00E44CC4"/>
    <w:rsid w:val="00E44FC8"/>
    <w:rsid w:val="00E45575"/>
    <w:rsid w:val="00E45D51"/>
    <w:rsid w:val="00E464AC"/>
    <w:rsid w:val="00E478B1"/>
    <w:rsid w:val="00E50164"/>
    <w:rsid w:val="00E50185"/>
    <w:rsid w:val="00E50A5A"/>
    <w:rsid w:val="00E50B34"/>
    <w:rsid w:val="00E525F6"/>
    <w:rsid w:val="00E53236"/>
    <w:rsid w:val="00E550A4"/>
    <w:rsid w:val="00E55414"/>
    <w:rsid w:val="00E5592D"/>
    <w:rsid w:val="00E55CB4"/>
    <w:rsid w:val="00E55F73"/>
    <w:rsid w:val="00E56AD7"/>
    <w:rsid w:val="00E60151"/>
    <w:rsid w:val="00E603CB"/>
    <w:rsid w:val="00E60B8C"/>
    <w:rsid w:val="00E60F10"/>
    <w:rsid w:val="00E62A06"/>
    <w:rsid w:val="00E632E1"/>
    <w:rsid w:val="00E63582"/>
    <w:rsid w:val="00E64C72"/>
    <w:rsid w:val="00E66DCE"/>
    <w:rsid w:val="00E67E1E"/>
    <w:rsid w:val="00E71AF0"/>
    <w:rsid w:val="00E72F4A"/>
    <w:rsid w:val="00E73BBA"/>
    <w:rsid w:val="00E745EF"/>
    <w:rsid w:val="00E758BF"/>
    <w:rsid w:val="00E76711"/>
    <w:rsid w:val="00E771F8"/>
    <w:rsid w:val="00E77D23"/>
    <w:rsid w:val="00E77FC7"/>
    <w:rsid w:val="00E802AF"/>
    <w:rsid w:val="00E81740"/>
    <w:rsid w:val="00E824A8"/>
    <w:rsid w:val="00E8318D"/>
    <w:rsid w:val="00E83EB1"/>
    <w:rsid w:val="00E84426"/>
    <w:rsid w:val="00E84F3F"/>
    <w:rsid w:val="00E856D7"/>
    <w:rsid w:val="00E85C04"/>
    <w:rsid w:val="00E863E5"/>
    <w:rsid w:val="00E865DE"/>
    <w:rsid w:val="00E86AF4"/>
    <w:rsid w:val="00E86BE0"/>
    <w:rsid w:val="00E878A9"/>
    <w:rsid w:val="00E90617"/>
    <w:rsid w:val="00E9077C"/>
    <w:rsid w:val="00E90D1B"/>
    <w:rsid w:val="00E9144B"/>
    <w:rsid w:val="00E9174D"/>
    <w:rsid w:val="00E91772"/>
    <w:rsid w:val="00E927A7"/>
    <w:rsid w:val="00E92B98"/>
    <w:rsid w:val="00E938E0"/>
    <w:rsid w:val="00E957C1"/>
    <w:rsid w:val="00E960F4"/>
    <w:rsid w:val="00E96183"/>
    <w:rsid w:val="00E96691"/>
    <w:rsid w:val="00EA04EF"/>
    <w:rsid w:val="00EA0571"/>
    <w:rsid w:val="00EA0B60"/>
    <w:rsid w:val="00EA0B9D"/>
    <w:rsid w:val="00EA0F72"/>
    <w:rsid w:val="00EA2CC4"/>
    <w:rsid w:val="00EA2EC8"/>
    <w:rsid w:val="00EA39AC"/>
    <w:rsid w:val="00EA418B"/>
    <w:rsid w:val="00EA5B93"/>
    <w:rsid w:val="00EA5CB2"/>
    <w:rsid w:val="00EA5D78"/>
    <w:rsid w:val="00EA6069"/>
    <w:rsid w:val="00EA698B"/>
    <w:rsid w:val="00EA6E93"/>
    <w:rsid w:val="00EA7322"/>
    <w:rsid w:val="00EA7D30"/>
    <w:rsid w:val="00EA7E6F"/>
    <w:rsid w:val="00EB0418"/>
    <w:rsid w:val="00EB0A3D"/>
    <w:rsid w:val="00EB332A"/>
    <w:rsid w:val="00EB4426"/>
    <w:rsid w:val="00EB56B7"/>
    <w:rsid w:val="00EB677E"/>
    <w:rsid w:val="00EB6C82"/>
    <w:rsid w:val="00EB6D3C"/>
    <w:rsid w:val="00EB6FC2"/>
    <w:rsid w:val="00EB7284"/>
    <w:rsid w:val="00EB77A4"/>
    <w:rsid w:val="00EC021B"/>
    <w:rsid w:val="00EC0B6D"/>
    <w:rsid w:val="00EC0D29"/>
    <w:rsid w:val="00EC1C23"/>
    <w:rsid w:val="00EC2AFA"/>
    <w:rsid w:val="00EC2CB4"/>
    <w:rsid w:val="00EC3873"/>
    <w:rsid w:val="00EC54C4"/>
    <w:rsid w:val="00EC598A"/>
    <w:rsid w:val="00EC772D"/>
    <w:rsid w:val="00EC7A4A"/>
    <w:rsid w:val="00EC7E5A"/>
    <w:rsid w:val="00ED111D"/>
    <w:rsid w:val="00ED160A"/>
    <w:rsid w:val="00ED199E"/>
    <w:rsid w:val="00ED1FCC"/>
    <w:rsid w:val="00ED25EC"/>
    <w:rsid w:val="00ED2697"/>
    <w:rsid w:val="00ED2B3E"/>
    <w:rsid w:val="00ED33BA"/>
    <w:rsid w:val="00ED35FB"/>
    <w:rsid w:val="00ED41B8"/>
    <w:rsid w:val="00ED739C"/>
    <w:rsid w:val="00ED74FA"/>
    <w:rsid w:val="00EE1911"/>
    <w:rsid w:val="00EE1F98"/>
    <w:rsid w:val="00EE299F"/>
    <w:rsid w:val="00EE2C91"/>
    <w:rsid w:val="00EE2EE2"/>
    <w:rsid w:val="00EE45BA"/>
    <w:rsid w:val="00EE4998"/>
    <w:rsid w:val="00EE524F"/>
    <w:rsid w:val="00EE5CA9"/>
    <w:rsid w:val="00EE5F97"/>
    <w:rsid w:val="00EE6359"/>
    <w:rsid w:val="00EE68E3"/>
    <w:rsid w:val="00EE6EBF"/>
    <w:rsid w:val="00EE6EDC"/>
    <w:rsid w:val="00EE6FD2"/>
    <w:rsid w:val="00EF0B6A"/>
    <w:rsid w:val="00EF104C"/>
    <w:rsid w:val="00EF427F"/>
    <w:rsid w:val="00EF4ED6"/>
    <w:rsid w:val="00EF5475"/>
    <w:rsid w:val="00EF7E96"/>
    <w:rsid w:val="00F0173D"/>
    <w:rsid w:val="00F02326"/>
    <w:rsid w:val="00F02B1E"/>
    <w:rsid w:val="00F06032"/>
    <w:rsid w:val="00F06D58"/>
    <w:rsid w:val="00F074CF"/>
    <w:rsid w:val="00F11420"/>
    <w:rsid w:val="00F11E6A"/>
    <w:rsid w:val="00F12E33"/>
    <w:rsid w:val="00F1311D"/>
    <w:rsid w:val="00F13318"/>
    <w:rsid w:val="00F15F49"/>
    <w:rsid w:val="00F161EC"/>
    <w:rsid w:val="00F16486"/>
    <w:rsid w:val="00F17547"/>
    <w:rsid w:val="00F2085D"/>
    <w:rsid w:val="00F21679"/>
    <w:rsid w:val="00F21D98"/>
    <w:rsid w:val="00F22512"/>
    <w:rsid w:val="00F23DC1"/>
    <w:rsid w:val="00F23E33"/>
    <w:rsid w:val="00F23F9D"/>
    <w:rsid w:val="00F24309"/>
    <w:rsid w:val="00F24771"/>
    <w:rsid w:val="00F248DA"/>
    <w:rsid w:val="00F25329"/>
    <w:rsid w:val="00F26034"/>
    <w:rsid w:val="00F304C6"/>
    <w:rsid w:val="00F31D4D"/>
    <w:rsid w:val="00F320BD"/>
    <w:rsid w:val="00F32469"/>
    <w:rsid w:val="00F33202"/>
    <w:rsid w:val="00F34348"/>
    <w:rsid w:val="00F34907"/>
    <w:rsid w:val="00F3559E"/>
    <w:rsid w:val="00F37342"/>
    <w:rsid w:val="00F37806"/>
    <w:rsid w:val="00F4018F"/>
    <w:rsid w:val="00F428F2"/>
    <w:rsid w:val="00F43AC8"/>
    <w:rsid w:val="00F4443A"/>
    <w:rsid w:val="00F45CDB"/>
    <w:rsid w:val="00F46DD6"/>
    <w:rsid w:val="00F50499"/>
    <w:rsid w:val="00F50848"/>
    <w:rsid w:val="00F50A11"/>
    <w:rsid w:val="00F51F25"/>
    <w:rsid w:val="00F5271E"/>
    <w:rsid w:val="00F531C3"/>
    <w:rsid w:val="00F533B4"/>
    <w:rsid w:val="00F5354F"/>
    <w:rsid w:val="00F53707"/>
    <w:rsid w:val="00F539D5"/>
    <w:rsid w:val="00F54CBF"/>
    <w:rsid w:val="00F55000"/>
    <w:rsid w:val="00F555E4"/>
    <w:rsid w:val="00F55A64"/>
    <w:rsid w:val="00F56F34"/>
    <w:rsid w:val="00F57C3B"/>
    <w:rsid w:val="00F6007C"/>
    <w:rsid w:val="00F60430"/>
    <w:rsid w:val="00F607DD"/>
    <w:rsid w:val="00F60981"/>
    <w:rsid w:val="00F619CF"/>
    <w:rsid w:val="00F62632"/>
    <w:rsid w:val="00F62CCD"/>
    <w:rsid w:val="00F639FB"/>
    <w:rsid w:val="00F655F0"/>
    <w:rsid w:val="00F702FC"/>
    <w:rsid w:val="00F70830"/>
    <w:rsid w:val="00F71E9D"/>
    <w:rsid w:val="00F7210B"/>
    <w:rsid w:val="00F73C5C"/>
    <w:rsid w:val="00F74A20"/>
    <w:rsid w:val="00F74BDF"/>
    <w:rsid w:val="00F74CAF"/>
    <w:rsid w:val="00F7503B"/>
    <w:rsid w:val="00F76008"/>
    <w:rsid w:val="00F7613C"/>
    <w:rsid w:val="00F80723"/>
    <w:rsid w:val="00F80E21"/>
    <w:rsid w:val="00F81756"/>
    <w:rsid w:val="00F81B30"/>
    <w:rsid w:val="00F826E2"/>
    <w:rsid w:val="00F82DC8"/>
    <w:rsid w:val="00F83335"/>
    <w:rsid w:val="00F83C1C"/>
    <w:rsid w:val="00F841E1"/>
    <w:rsid w:val="00F85D21"/>
    <w:rsid w:val="00F85EEA"/>
    <w:rsid w:val="00F87725"/>
    <w:rsid w:val="00F90939"/>
    <w:rsid w:val="00F90958"/>
    <w:rsid w:val="00F90A1C"/>
    <w:rsid w:val="00F92246"/>
    <w:rsid w:val="00F93280"/>
    <w:rsid w:val="00F94BDB"/>
    <w:rsid w:val="00F95648"/>
    <w:rsid w:val="00F96EDB"/>
    <w:rsid w:val="00F971FF"/>
    <w:rsid w:val="00FA0A14"/>
    <w:rsid w:val="00FA25D2"/>
    <w:rsid w:val="00FA28AD"/>
    <w:rsid w:val="00FA32C2"/>
    <w:rsid w:val="00FA40A7"/>
    <w:rsid w:val="00FA60B9"/>
    <w:rsid w:val="00FA646E"/>
    <w:rsid w:val="00FA69E6"/>
    <w:rsid w:val="00FA6F7B"/>
    <w:rsid w:val="00FA7786"/>
    <w:rsid w:val="00FB0ACF"/>
    <w:rsid w:val="00FB2467"/>
    <w:rsid w:val="00FB2D1A"/>
    <w:rsid w:val="00FB2D32"/>
    <w:rsid w:val="00FB3027"/>
    <w:rsid w:val="00FC1702"/>
    <w:rsid w:val="00FC37E8"/>
    <w:rsid w:val="00FC3AAF"/>
    <w:rsid w:val="00FC3E97"/>
    <w:rsid w:val="00FC44CF"/>
    <w:rsid w:val="00FC47B6"/>
    <w:rsid w:val="00FC57BC"/>
    <w:rsid w:val="00FC58B3"/>
    <w:rsid w:val="00FC6C71"/>
    <w:rsid w:val="00FC722C"/>
    <w:rsid w:val="00FC727F"/>
    <w:rsid w:val="00FC75B6"/>
    <w:rsid w:val="00FD0205"/>
    <w:rsid w:val="00FD0A08"/>
    <w:rsid w:val="00FD13BB"/>
    <w:rsid w:val="00FD1D2B"/>
    <w:rsid w:val="00FD20F0"/>
    <w:rsid w:val="00FD36A1"/>
    <w:rsid w:val="00FD3B2B"/>
    <w:rsid w:val="00FD3BB9"/>
    <w:rsid w:val="00FD5F11"/>
    <w:rsid w:val="00FD662E"/>
    <w:rsid w:val="00FD73DD"/>
    <w:rsid w:val="00FE0F19"/>
    <w:rsid w:val="00FE1DDC"/>
    <w:rsid w:val="00FE238E"/>
    <w:rsid w:val="00FE2AFE"/>
    <w:rsid w:val="00FE2D93"/>
    <w:rsid w:val="00FE42DA"/>
    <w:rsid w:val="00FE469B"/>
    <w:rsid w:val="00FE6026"/>
    <w:rsid w:val="00FE61CD"/>
    <w:rsid w:val="00FE6802"/>
    <w:rsid w:val="00FE70B3"/>
    <w:rsid w:val="00FE7253"/>
    <w:rsid w:val="00FE7938"/>
    <w:rsid w:val="00FF0B78"/>
    <w:rsid w:val="00FF1278"/>
    <w:rsid w:val="00FF2830"/>
    <w:rsid w:val="00FF2EA9"/>
    <w:rsid w:val="00FF32E0"/>
    <w:rsid w:val="00FF3DA5"/>
    <w:rsid w:val="00FF3EBB"/>
    <w:rsid w:val="00FF480D"/>
    <w:rsid w:val="00FF4B70"/>
    <w:rsid w:val="00FF4BBC"/>
    <w:rsid w:val="00FF5A81"/>
    <w:rsid w:val="00FF69D4"/>
    <w:rsid w:val="00FF69E9"/>
    <w:rsid w:val="00FF768F"/>
    <w:rsid w:val="00FF76D2"/>
    <w:rsid w:val="00FF7933"/>
    <w:rsid w:val="01571F31"/>
    <w:rsid w:val="01BDA0DC"/>
    <w:rsid w:val="01FC6300"/>
    <w:rsid w:val="0246A6C2"/>
    <w:rsid w:val="0282937F"/>
    <w:rsid w:val="028D0C2E"/>
    <w:rsid w:val="02D07FA3"/>
    <w:rsid w:val="0361E91E"/>
    <w:rsid w:val="03F68E8B"/>
    <w:rsid w:val="040AE9C3"/>
    <w:rsid w:val="065799DF"/>
    <w:rsid w:val="08459A69"/>
    <w:rsid w:val="094CC6D5"/>
    <w:rsid w:val="09517FC5"/>
    <w:rsid w:val="0A5DB180"/>
    <w:rsid w:val="0AB141D6"/>
    <w:rsid w:val="0AF67F0B"/>
    <w:rsid w:val="0C38E6BD"/>
    <w:rsid w:val="0C86349B"/>
    <w:rsid w:val="0CCC7E17"/>
    <w:rsid w:val="0DDF2783"/>
    <w:rsid w:val="0DF6CF67"/>
    <w:rsid w:val="0F278AF2"/>
    <w:rsid w:val="0F4AE2C0"/>
    <w:rsid w:val="0FCBE37D"/>
    <w:rsid w:val="0FE7FDE0"/>
    <w:rsid w:val="100ECE8B"/>
    <w:rsid w:val="102B0B57"/>
    <w:rsid w:val="10517004"/>
    <w:rsid w:val="106DE29B"/>
    <w:rsid w:val="10D62AFD"/>
    <w:rsid w:val="111FE894"/>
    <w:rsid w:val="115C26CE"/>
    <w:rsid w:val="12CDD61D"/>
    <w:rsid w:val="12F77B84"/>
    <w:rsid w:val="13112644"/>
    <w:rsid w:val="13334727"/>
    <w:rsid w:val="133CC100"/>
    <w:rsid w:val="146CF67E"/>
    <w:rsid w:val="158B0F29"/>
    <w:rsid w:val="162AE8CE"/>
    <w:rsid w:val="16C7408A"/>
    <w:rsid w:val="17186FED"/>
    <w:rsid w:val="1807FF92"/>
    <w:rsid w:val="187A30EA"/>
    <w:rsid w:val="19D59343"/>
    <w:rsid w:val="19F44798"/>
    <w:rsid w:val="1A14FFBD"/>
    <w:rsid w:val="1A7CF306"/>
    <w:rsid w:val="1ADFA524"/>
    <w:rsid w:val="1ADFBCC1"/>
    <w:rsid w:val="1B47E31B"/>
    <w:rsid w:val="1BB0F7B7"/>
    <w:rsid w:val="1D3776B8"/>
    <w:rsid w:val="1E3A96BA"/>
    <w:rsid w:val="1E4270C6"/>
    <w:rsid w:val="1EF8AB79"/>
    <w:rsid w:val="1F8DC3CF"/>
    <w:rsid w:val="1FAE83B5"/>
    <w:rsid w:val="20522207"/>
    <w:rsid w:val="20A9257A"/>
    <w:rsid w:val="21CEB40D"/>
    <w:rsid w:val="21D6B8FC"/>
    <w:rsid w:val="220241C4"/>
    <w:rsid w:val="22A6F52E"/>
    <w:rsid w:val="2320A955"/>
    <w:rsid w:val="23572D53"/>
    <w:rsid w:val="2380AEE8"/>
    <w:rsid w:val="241875F1"/>
    <w:rsid w:val="24A1222C"/>
    <w:rsid w:val="252E54E3"/>
    <w:rsid w:val="2596DB4E"/>
    <w:rsid w:val="25A1C1BB"/>
    <w:rsid w:val="272FD8D2"/>
    <w:rsid w:val="27397DB0"/>
    <w:rsid w:val="287E19E4"/>
    <w:rsid w:val="28C7EE34"/>
    <w:rsid w:val="2931E829"/>
    <w:rsid w:val="295C6BAE"/>
    <w:rsid w:val="2984BB8C"/>
    <w:rsid w:val="2A24F7BA"/>
    <w:rsid w:val="2A624363"/>
    <w:rsid w:val="2A9A15A2"/>
    <w:rsid w:val="2ADCB5B2"/>
    <w:rsid w:val="2B23E456"/>
    <w:rsid w:val="2D216937"/>
    <w:rsid w:val="2D4B3BD1"/>
    <w:rsid w:val="2DD46629"/>
    <w:rsid w:val="2F039001"/>
    <w:rsid w:val="2F4BC24A"/>
    <w:rsid w:val="302C8AE9"/>
    <w:rsid w:val="310378DA"/>
    <w:rsid w:val="325E1A43"/>
    <w:rsid w:val="32E5830D"/>
    <w:rsid w:val="34472F9B"/>
    <w:rsid w:val="35FAA4EE"/>
    <w:rsid w:val="35FD7F32"/>
    <w:rsid w:val="3621E2A7"/>
    <w:rsid w:val="3625573A"/>
    <w:rsid w:val="37B0A708"/>
    <w:rsid w:val="37E36D52"/>
    <w:rsid w:val="388E322E"/>
    <w:rsid w:val="39DF5F98"/>
    <w:rsid w:val="3AE303F4"/>
    <w:rsid w:val="3B0249C1"/>
    <w:rsid w:val="3BA2FF0B"/>
    <w:rsid w:val="3C252F15"/>
    <w:rsid w:val="3CD7841C"/>
    <w:rsid w:val="3DC2298A"/>
    <w:rsid w:val="3E071F24"/>
    <w:rsid w:val="3E8A95B7"/>
    <w:rsid w:val="3EB02FB6"/>
    <w:rsid w:val="3FA88C27"/>
    <w:rsid w:val="40923763"/>
    <w:rsid w:val="41BEC835"/>
    <w:rsid w:val="41D318EC"/>
    <w:rsid w:val="42C7B4D2"/>
    <w:rsid w:val="43B1A111"/>
    <w:rsid w:val="456C7DC1"/>
    <w:rsid w:val="45B67739"/>
    <w:rsid w:val="477B1D3A"/>
    <w:rsid w:val="478DB7FD"/>
    <w:rsid w:val="4831952E"/>
    <w:rsid w:val="4887104C"/>
    <w:rsid w:val="4A2010BB"/>
    <w:rsid w:val="4B2169AF"/>
    <w:rsid w:val="4C0AD36A"/>
    <w:rsid w:val="4D5B5235"/>
    <w:rsid w:val="4D8B7570"/>
    <w:rsid w:val="4D9AA78D"/>
    <w:rsid w:val="4E023468"/>
    <w:rsid w:val="4E1082F2"/>
    <w:rsid w:val="4F674AB1"/>
    <w:rsid w:val="500A697C"/>
    <w:rsid w:val="5010E1F6"/>
    <w:rsid w:val="50184513"/>
    <w:rsid w:val="51BE7AC7"/>
    <w:rsid w:val="522FADB9"/>
    <w:rsid w:val="52A78929"/>
    <w:rsid w:val="54309C2D"/>
    <w:rsid w:val="547B282D"/>
    <w:rsid w:val="54D2C084"/>
    <w:rsid w:val="54E37CDA"/>
    <w:rsid w:val="54F3738C"/>
    <w:rsid w:val="55E752A3"/>
    <w:rsid w:val="57026953"/>
    <w:rsid w:val="57FD378A"/>
    <w:rsid w:val="5888F612"/>
    <w:rsid w:val="58B7E738"/>
    <w:rsid w:val="59C4163A"/>
    <w:rsid w:val="5AC3BB42"/>
    <w:rsid w:val="5AF0ECF0"/>
    <w:rsid w:val="5AFA79E5"/>
    <w:rsid w:val="5BB53AEC"/>
    <w:rsid w:val="5CA70D1A"/>
    <w:rsid w:val="5D569D13"/>
    <w:rsid w:val="5D9C3C3C"/>
    <w:rsid w:val="5E0E726E"/>
    <w:rsid w:val="5E2ED0B4"/>
    <w:rsid w:val="5E838491"/>
    <w:rsid w:val="5F8505ED"/>
    <w:rsid w:val="5FC9D0AC"/>
    <w:rsid w:val="5FE304AF"/>
    <w:rsid w:val="604820C7"/>
    <w:rsid w:val="60A318B2"/>
    <w:rsid w:val="60DA545A"/>
    <w:rsid w:val="61EDDF3A"/>
    <w:rsid w:val="6262316B"/>
    <w:rsid w:val="62A55472"/>
    <w:rsid w:val="63403F72"/>
    <w:rsid w:val="6391959C"/>
    <w:rsid w:val="64019FB1"/>
    <w:rsid w:val="65907511"/>
    <w:rsid w:val="65BEA887"/>
    <w:rsid w:val="667345F9"/>
    <w:rsid w:val="66A4B53A"/>
    <w:rsid w:val="66EF8FED"/>
    <w:rsid w:val="675F9850"/>
    <w:rsid w:val="67D9DBEF"/>
    <w:rsid w:val="6869AE94"/>
    <w:rsid w:val="6955DBF2"/>
    <w:rsid w:val="69AB9A18"/>
    <w:rsid w:val="6A602861"/>
    <w:rsid w:val="6A79A1D1"/>
    <w:rsid w:val="6AE11F9E"/>
    <w:rsid w:val="6B88A455"/>
    <w:rsid w:val="6BD22A40"/>
    <w:rsid w:val="6CBD7F8A"/>
    <w:rsid w:val="6D688046"/>
    <w:rsid w:val="6DAF3BF9"/>
    <w:rsid w:val="6DC6E26D"/>
    <w:rsid w:val="6DDEFAC7"/>
    <w:rsid w:val="6EACD1D5"/>
    <w:rsid w:val="6F08F9F3"/>
    <w:rsid w:val="70317107"/>
    <w:rsid w:val="70917021"/>
    <w:rsid w:val="70FA32B3"/>
    <w:rsid w:val="7174CE7C"/>
    <w:rsid w:val="717EF2D4"/>
    <w:rsid w:val="71E95337"/>
    <w:rsid w:val="725C9907"/>
    <w:rsid w:val="72A6D966"/>
    <w:rsid w:val="72FBF261"/>
    <w:rsid w:val="732E1585"/>
    <w:rsid w:val="74F7AA59"/>
    <w:rsid w:val="75245228"/>
    <w:rsid w:val="76682B55"/>
    <w:rsid w:val="7765D74C"/>
    <w:rsid w:val="77AD2954"/>
    <w:rsid w:val="78089BA6"/>
    <w:rsid w:val="780D52E5"/>
    <w:rsid w:val="78449A46"/>
    <w:rsid w:val="78963A41"/>
    <w:rsid w:val="79B413B3"/>
    <w:rsid w:val="7A3DEC6C"/>
    <w:rsid w:val="7A53970B"/>
    <w:rsid w:val="7AE48D40"/>
    <w:rsid w:val="7B39EDDA"/>
    <w:rsid w:val="7BB1440F"/>
    <w:rsid w:val="7C360F5A"/>
    <w:rsid w:val="7C78EE84"/>
    <w:rsid w:val="7CA2864C"/>
    <w:rsid w:val="7CF28D48"/>
    <w:rsid w:val="7CFBD20C"/>
    <w:rsid w:val="7D00D7F2"/>
    <w:rsid w:val="7D04885E"/>
    <w:rsid w:val="7D6F232F"/>
    <w:rsid w:val="7D970D23"/>
    <w:rsid w:val="7E5A45BA"/>
    <w:rsid w:val="7ECAA96D"/>
    <w:rsid w:val="7EDF33D8"/>
    <w:rsid w:val="7EE44C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5B1EA"/>
  <w15:chartTrackingRefBased/>
  <w15:docId w15:val="{DDCEEBB7-4BA7-42AA-A5F2-7081D195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lang w:eastAsia="pt-BR"/>
    </w:rPr>
  </w:style>
  <w:style w:type="paragraph" w:styleId="Ttulo1">
    <w:name w:val="heading 1"/>
    <w:basedOn w:val="Normal"/>
    <w:next w:val="Normal"/>
    <w:qFormat/>
    <w:pPr>
      <w:keepNext/>
      <w:jc w:val="both"/>
      <w:outlineLvl w:val="0"/>
    </w:pPr>
    <w:rPr>
      <w:b/>
      <w:bCs/>
    </w:rPr>
  </w:style>
  <w:style w:type="paragraph" w:styleId="Ttulo2">
    <w:name w:val="heading 2"/>
    <w:basedOn w:val="Normal"/>
    <w:next w:val="Normal"/>
    <w:qFormat/>
    <w:pPr>
      <w:keepNext/>
      <w:jc w:val="center"/>
      <w:outlineLvl w:val="1"/>
    </w:pPr>
    <w:rPr>
      <w:b/>
      <w:bCs/>
      <w:sz w:val="24"/>
    </w:rPr>
  </w:style>
  <w:style w:type="paragraph" w:styleId="Ttulo3">
    <w:name w:val="heading 3"/>
    <w:basedOn w:val="Normal"/>
    <w:next w:val="Normal"/>
    <w:qFormat/>
    <w:pPr>
      <w:keepNext/>
      <w:outlineLvl w:val="2"/>
    </w:pPr>
    <w:rPr>
      <w:b/>
      <w:bCs/>
      <w:sz w:val="24"/>
    </w:rPr>
  </w:style>
  <w:style w:type="paragraph" w:styleId="Ttulo4">
    <w:name w:val="heading 4"/>
    <w:basedOn w:val="Normal"/>
    <w:next w:val="Normal"/>
    <w:qFormat/>
    <w:pPr>
      <w:keepNext/>
      <w:jc w:val="center"/>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link w:val="CorpodetextoChar"/>
    <w:pPr>
      <w:jc w:val="both"/>
    </w:pPr>
    <w:rPr>
      <w:lang w:val="x-none" w:eastAsia="x-none"/>
    </w:rPr>
  </w:style>
  <w:style w:type="paragraph" w:styleId="Textodebalo">
    <w:name w:val="Balloon Text"/>
    <w:basedOn w:val="Normal"/>
    <w:semiHidden/>
    <w:rPr>
      <w:rFonts w:ascii="Tahoma" w:hAnsi="Tahoma" w:cs="Tahoma"/>
      <w:sz w:val="16"/>
      <w:szCs w:val="16"/>
    </w:rPr>
  </w:style>
  <w:style w:type="paragraph" w:styleId="Ttulo">
    <w:name w:val="Title"/>
    <w:basedOn w:val="Normal"/>
    <w:qFormat/>
    <w:pPr>
      <w:jc w:val="center"/>
    </w:pPr>
    <w:rPr>
      <w:b/>
      <w:bCs/>
    </w:rPr>
  </w:style>
  <w:style w:type="paragraph" w:styleId="Subttulo">
    <w:name w:val="Subtitle"/>
    <w:basedOn w:val="Normal"/>
    <w:link w:val="SubttuloChar"/>
    <w:qFormat/>
    <w:rsid w:val="00EE6EBF"/>
    <w:rPr>
      <w:b/>
      <w:bCs/>
      <w:sz w:val="24"/>
      <w:szCs w:val="20"/>
    </w:rPr>
  </w:style>
  <w:style w:type="table" w:styleId="Tabelacomgrade">
    <w:name w:val="Table Grid"/>
    <w:basedOn w:val="Tabelanormal"/>
    <w:uiPriority w:val="39"/>
    <w:rsid w:val="00EE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har">
    <w:name w:val="Subtítulo Char"/>
    <w:link w:val="Subttulo"/>
    <w:rsid w:val="00EE6EBF"/>
    <w:rPr>
      <w:b/>
      <w:bCs/>
      <w:sz w:val="24"/>
      <w:lang w:val="pt-BR" w:eastAsia="pt-BR" w:bidi="ar-SA"/>
    </w:rPr>
  </w:style>
  <w:style w:type="paragraph" w:customStyle="1" w:styleId="Estilo">
    <w:name w:val="Estilo"/>
    <w:rsid w:val="00520148"/>
    <w:pPr>
      <w:widowControl w:val="0"/>
      <w:autoSpaceDE w:val="0"/>
      <w:autoSpaceDN w:val="0"/>
      <w:adjustRightInd w:val="0"/>
    </w:pPr>
    <w:rPr>
      <w:sz w:val="24"/>
      <w:szCs w:val="24"/>
      <w:lang w:eastAsia="pt-BR"/>
    </w:rPr>
  </w:style>
  <w:style w:type="paragraph" w:styleId="Partesuperior-zdoformulrio">
    <w:name w:val="HTML Top of Form"/>
    <w:basedOn w:val="Normal"/>
    <w:next w:val="Normal"/>
    <w:hidden/>
    <w:rsid w:val="00AE54AC"/>
    <w:pPr>
      <w:pBdr>
        <w:bottom w:val="single" w:sz="6" w:space="1" w:color="auto"/>
      </w:pBdr>
      <w:jc w:val="center"/>
    </w:pPr>
    <w:rPr>
      <w:rFonts w:ascii="Arial" w:hAnsi="Arial" w:cs="Arial"/>
      <w:vanish/>
      <w:sz w:val="16"/>
      <w:szCs w:val="16"/>
    </w:rPr>
  </w:style>
  <w:style w:type="paragraph" w:styleId="Parteinferiordoformulrio">
    <w:name w:val="HTML Bottom of Form"/>
    <w:basedOn w:val="Normal"/>
    <w:next w:val="Normal"/>
    <w:hidden/>
    <w:rsid w:val="00AE54AC"/>
    <w:pPr>
      <w:pBdr>
        <w:top w:val="single" w:sz="6" w:space="1" w:color="auto"/>
      </w:pBdr>
      <w:jc w:val="center"/>
    </w:pPr>
    <w:rPr>
      <w:rFonts w:ascii="Arial" w:hAnsi="Arial" w:cs="Arial"/>
      <w:vanish/>
      <w:sz w:val="16"/>
      <w:szCs w:val="16"/>
    </w:rPr>
  </w:style>
  <w:style w:type="paragraph" w:styleId="Recuodecorpodetexto">
    <w:name w:val="Body Text Indent"/>
    <w:basedOn w:val="Normal"/>
    <w:link w:val="RecuodecorpodetextoChar"/>
    <w:rsid w:val="00DE0355"/>
    <w:pPr>
      <w:spacing w:after="120"/>
      <w:ind w:left="283"/>
    </w:pPr>
    <w:rPr>
      <w:lang w:val="x-none" w:eastAsia="x-none"/>
    </w:rPr>
  </w:style>
  <w:style w:type="character" w:customStyle="1" w:styleId="RecuodecorpodetextoChar">
    <w:name w:val="Recuo de corpo de texto Char"/>
    <w:link w:val="Recuodecorpodetexto"/>
    <w:rsid w:val="00DE0355"/>
    <w:rPr>
      <w:sz w:val="28"/>
      <w:szCs w:val="24"/>
    </w:rPr>
  </w:style>
  <w:style w:type="paragraph" w:styleId="NormalWeb">
    <w:name w:val="Normal (Web)"/>
    <w:basedOn w:val="Normal"/>
    <w:uiPriority w:val="99"/>
    <w:unhideWhenUsed/>
    <w:rsid w:val="00DE0355"/>
    <w:pPr>
      <w:spacing w:before="100" w:beforeAutospacing="1" w:after="100" w:afterAutospacing="1"/>
    </w:pPr>
    <w:rPr>
      <w:sz w:val="24"/>
    </w:rPr>
  </w:style>
  <w:style w:type="character" w:customStyle="1" w:styleId="apple-converted-space">
    <w:name w:val="apple-converted-space"/>
    <w:rsid w:val="007E4C78"/>
  </w:style>
  <w:style w:type="character" w:styleId="Hyperlink">
    <w:name w:val="Hyperlink"/>
    <w:uiPriority w:val="99"/>
    <w:unhideWhenUsed/>
    <w:rsid w:val="007E4C78"/>
    <w:rPr>
      <w:color w:val="0000FF"/>
      <w:u w:val="single"/>
    </w:rPr>
  </w:style>
  <w:style w:type="paragraph" w:styleId="PargrafodaLista">
    <w:name w:val="List Paragraph"/>
    <w:basedOn w:val="Normal"/>
    <w:uiPriority w:val="1"/>
    <w:qFormat/>
    <w:rsid w:val="00F539D5"/>
    <w:pPr>
      <w:spacing w:after="160" w:line="259" w:lineRule="auto"/>
      <w:ind w:left="720"/>
      <w:contextualSpacing/>
    </w:pPr>
    <w:rPr>
      <w:rFonts w:ascii="Calibri" w:eastAsia="Calibri" w:hAnsi="Calibri"/>
      <w:sz w:val="22"/>
      <w:szCs w:val="22"/>
      <w:lang w:eastAsia="en-US"/>
    </w:rPr>
  </w:style>
  <w:style w:type="paragraph" w:customStyle="1" w:styleId="TableParagraph">
    <w:name w:val="Table Paragraph"/>
    <w:basedOn w:val="Normal"/>
    <w:uiPriority w:val="1"/>
    <w:qFormat/>
    <w:rsid w:val="008103E4"/>
    <w:pPr>
      <w:widowControl w:val="0"/>
      <w:autoSpaceDE w:val="0"/>
      <w:autoSpaceDN w:val="0"/>
      <w:spacing w:before="119"/>
      <w:ind w:left="107"/>
    </w:pPr>
    <w:rPr>
      <w:rFonts w:ascii="Arial MT" w:eastAsia="Arial MT" w:hAnsi="Arial MT" w:cs="Arial MT"/>
      <w:sz w:val="22"/>
      <w:szCs w:val="22"/>
      <w:lang w:val="pt-PT" w:eastAsia="en-US"/>
    </w:rPr>
  </w:style>
  <w:style w:type="table" w:customStyle="1" w:styleId="TableGrid">
    <w:name w:val="TableGrid"/>
    <w:rsid w:val="00285CB0"/>
    <w:rPr>
      <w:rFonts w:ascii="Calibri" w:hAnsi="Calibri"/>
      <w:sz w:val="22"/>
      <w:szCs w:val="22"/>
      <w:lang w:eastAsia="pt-BR"/>
    </w:rPr>
    <w:tblPr>
      <w:tblCellMar>
        <w:top w:w="0" w:type="dxa"/>
        <w:left w:w="0" w:type="dxa"/>
        <w:bottom w:w="0" w:type="dxa"/>
        <w:right w:w="0" w:type="dxa"/>
      </w:tblCellMar>
    </w:tblPr>
  </w:style>
  <w:style w:type="character" w:customStyle="1" w:styleId="CorpodetextoChar">
    <w:name w:val="Corpo de texto Char"/>
    <w:link w:val="Corpodetexto"/>
    <w:rsid w:val="00E03320"/>
    <w:rPr>
      <w:sz w:val="28"/>
      <w:szCs w:val="24"/>
    </w:rPr>
  </w:style>
  <w:style w:type="paragraph" w:customStyle="1" w:styleId="Default">
    <w:name w:val="Default"/>
    <w:rsid w:val="006839C2"/>
    <w:pPr>
      <w:autoSpaceDE w:val="0"/>
      <w:autoSpaceDN w:val="0"/>
      <w:adjustRightInd w:val="0"/>
    </w:pPr>
    <w:rPr>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22594">
      <w:bodyDiv w:val="1"/>
      <w:marLeft w:val="0"/>
      <w:marRight w:val="0"/>
      <w:marTop w:val="0"/>
      <w:marBottom w:val="0"/>
      <w:divBdr>
        <w:top w:val="none" w:sz="0" w:space="0" w:color="auto"/>
        <w:left w:val="none" w:sz="0" w:space="0" w:color="auto"/>
        <w:bottom w:val="none" w:sz="0" w:space="0" w:color="auto"/>
        <w:right w:val="none" w:sz="0" w:space="0" w:color="auto"/>
      </w:divBdr>
    </w:div>
    <w:div w:id="298803223">
      <w:bodyDiv w:val="1"/>
      <w:marLeft w:val="0"/>
      <w:marRight w:val="0"/>
      <w:marTop w:val="0"/>
      <w:marBottom w:val="0"/>
      <w:divBdr>
        <w:top w:val="none" w:sz="0" w:space="0" w:color="auto"/>
        <w:left w:val="none" w:sz="0" w:space="0" w:color="auto"/>
        <w:bottom w:val="none" w:sz="0" w:space="0" w:color="auto"/>
        <w:right w:val="none" w:sz="0" w:space="0" w:color="auto"/>
      </w:divBdr>
    </w:div>
    <w:div w:id="590436833">
      <w:bodyDiv w:val="1"/>
      <w:marLeft w:val="0"/>
      <w:marRight w:val="0"/>
      <w:marTop w:val="0"/>
      <w:marBottom w:val="0"/>
      <w:divBdr>
        <w:top w:val="none" w:sz="0" w:space="0" w:color="auto"/>
        <w:left w:val="none" w:sz="0" w:space="0" w:color="auto"/>
        <w:bottom w:val="none" w:sz="0" w:space="0" w:color="auto"/>
        <w:right w:val="none" w:sz="0" w:space="0" w:color="auto"/>
      </w:divBdr>
    </w:div>
    <w:div w:id="659965027">
      <w:bodyDiv w:val="1"/>
      <w:marLeft w:val="0"/>
      <w:marRight w:val="0"/>
      <w:marTop w:val="0"/>
      <w:marBottom w:val="0"/>
      <w:divBdr>
        <w:top w:val="none" w:sz="0" w:space="0" w:color="auto"/>
        <w:left w:val="none" w:sz="0" w:space="0" w:color="auto"/>
        <w:bottom w:val="none" w:sz="0" w:space="0" w:color="auto"/>
        <w:right w:val="none" w:sz="0" w:space="0" w:color="auto"/>
      </w:divBdr>
    </w:div>
    <w:div w:id="768238641">
      <w:bodyDiv w:val="1"/>
      <w:marLeft w:val="0"/>
      <w:marRight w:val="0"/>
      <w:marTop w:val="0"/>
      <w:marBottom w:val="0"/>
      <w:divBdr>
        <w:top w:val="none" w:sz="0" w:space="0" w:color="auto"/>
        <w:left w:val="none" w:sz="0" w:space="0" w:color="auto"/>
        <w:bottom w:val="none" w:sz="0" w:space="0" w:color="auto"/>
        <w:right w:val="none" w:sz="0" w:space="0" w:color="auto"/>
      </w:divBdr>
    </w:div>
    <w:div w:id="792942900">
      <w:bodyDiv w:val="1"/>
      <w:marLeft w:val="0"/>
      <w:marRight w:val="0"/>
      <w:marTop w:val="0"/>
      <w:marBottom w:val="0"/>
      <w:divBdr>
        <w:top w:val="none" w:sz="0" w:space="0" w:color="auto"/>
        <w:left w:val="none" w:sz="0" w:space="0" w:color="auto"/>
        <w:bottom w:val="none" w:sz="0" w:space="0" w:color="auto"/>
        <w:right w:val="none" w:sz="0" w:space="0" w:color="auto"/>
      </w:divBdr>
    </w:div>
    <w:div w:id="808286295">
      <w:bodyDiv w:val="1"/>
      <w:marLeft w:val="0"/>
      <w:marRight w:val="0"/>
      <w:marTop w:val="0"/>
      <w:marBottom w:val="0"/>
      <w:divBdr>
        <w:top w:val="none" w:sz="0" w:space="0" w:color="auto"/>
        <w:left w:val="none" w:sz="0" w:space="0" w:color="auto"/>
        <w:bottom w:val="none" w:sz="0" w:space="0" w:color="auto"/>
        <w:right w:val="none" w:sz="0" w:space="0" w:color="auto"/>
      </w:divBdr>
      <w:divsChild>
        <w:div w:id="1919903766">
          <w:marLeft w:val="450"/>
          <w:marRight w:val="450"/>
          <w:marTop w:val="300"/>
          <w:marBottom w:val="0"/>
          <w:divBdr>
            <w:top w:val="none" w:sz="0" w:space="0" w:color="auto"/>
            <w:left w:val="none" w:sz="0" w:space="0" w:color="auto"/>
            <w:bottom w:val="none" w:sz="0" w:space="0" w:color="auto"/>
            <w:right w:val="none" w:sz="0" w:space="0" w:color="auto"/>
          </w:divBdr>
        </w:div>
      </w:divsChild>
    </w:div>
    <w:div w:id="868104520">
      <w:bodyDiv w:val="1"/>
      <w:marLeft w:val="0"/>
      <w:marRight w:val="0"/>
      <w:marTop w:val="0"/>
      <w:marBottom w:val="0"/>
      <w:divBdr>
        <w:top w:val="none" w:sz="0" w:space="0" w:color="auto"/>
        <w:left w:val="none" w:sz="0" w:space="0" w:color="auto"/>
        <w:bottom w:val="none" w:sz="0" w:space="0" w:color="auto"/>
        <w:right w:val="none" w:sz="0" w:space="0" w:color="auto"/>
      </w:divBdr>
    </w:div>
    <w:div w:id="1007906721">
      <w:bodyDiv w:val="1"/>
      <w:marLeft w:val="0"/>
      <w:marRight w:val="0"/>
      <w:marTop w:val="0"/>
      <w:marBottom w:val="0"/>
      <w:divBdr>
        <w:top w:val="none" w:sz="0" w:space="0" w:color="auto"/>
        <w:left w:val="none" w:sz="0" w:space="0" w:color="auto"/>
        <w:bottom w:val="none" w:sz="0" w:space="0" w:color="auto"/>
        <w:right w:val="none" w:sz="0" w:space="0" w:color="auto"/>
      </w:divBdr>
    </w:div>
    <w:div w:id="1098677708">
      <w:bodyDiv w:val="1"/>
      <w:marLeft w:val="0"/>
      <w:marRight w:val="0"/>
      <w:marTop w:val="0"/>
      <w:marBottom w:val="0"/>
      <w:divBdr>
        <w:top w:val="none" w:sz="0" w:space="0" w:color="auto"/>
        <w:left w:val="none" w:sz="0" w:space="0" w:color="auto"/>
        <w:bottom w:val="none" w:sz="0" w:space="0" w:color="auto"/>
        <w:right w:val="none" w:sz="0" w:space="0" w:color="auto"/>
      </w:divBdr>
    </w:div>
    <w:div w:id="1157113019">
      <w:bodyDiv w:val="1"/>
      <w:marLeft w:val="0"/>
      <w:marRight w:val="0"/>
      <w:marTop w:val="0"/>
      <w:marBottom w:val="0"/>
      <w:divBdr>
        <w:top w:val="none" w:sz="0" w:space="0" w:color="auto"/>
        <w:left w:val="none" w:sz="0" w:space="0" w:color="auto"/>
        <w:bottom w:val="none" w:sz="0" w:space="0" w:color="auto"/>
        <w:right w:val="none" w:sz="0" w:space="0" w:color="auto"/>
      </w:divBdr>
    </w:div>
    <w:div w:id="1232929831">
      <w:bodyDiv w:val="1"/>
      <w:marLeft w:val="0"/>
      <w:marRight w:val="0"/>
      <w:marTop w:val="0"/>
      <w:marBottom w:val="0"/>
      <w:divBdr>
        <w:top w:val="none" w:sz="0" w:space="0" w:color="auto"/>
        <w:left w:val="none" w:sz="0" w:space="0" w:color="auto"/>
        <w:bottom w:val="none" w:sz="0" w:space="0" w:color="auto"/>
        <w:right w:val="none" w:sz="0" w:space="0" w:color="auto"/>
      </w:divBdr>
    </w:div>
    <w:div w:id="1387223598">
      <w:bodyDiv w:val="1"/>
      <w:marLeft w:val="0"/>
      <w:marRight w:val="0"/>
      <w:marTop w:val="0"/>
      <w:marBottom w:val="0"/>
      <w:divBdr>
        <w:top w:val="none" w:sz="0" w:space="0" w:color="auto"/>
        <w:left w:val="none" w:sz="0" w:space="0" w:color="auto"/>
        <w:bottom w:val="none" w:sz="0" w:space="0" w:color="auto"/>
        <w:right w:val="none" w:sz="0" w:space="0" w:color="auto"/>
      </w:divBdr>
    </w:div>
    <w:div w:id="1646811044">
      <w:bodyDiv w:val="1"/>
      <w:marLeft w:val="0"/>
      <w:marRight w:val="0"/>
      <w:marTop w:val="0"/>
      <w:marBottom w:val="0"/>
      <w:divBdr>
        <w:top w:val="none" w:sz="0" w:space="0" w:color="auto"/>
        <w:left w:val="none" w:sz="0" w:space="0" w:color="auto"/>
        <w:bottom w:val="none" w:sz="0" w:space="0" w:color="auto"/>
        <w:right w:val="none" w:sz="0" w:space="0" w:color="auto"/>
      </w:divBdr>
    </w:div>
    <w:div w:id="1652055231">
      <w:bodyDiv w:val="1"/>
      <w:marLeft w:val="0"/>
      <w:marRight w:val="0"/>
      <w:marTop w:val="0"/>
      <w:marBottom w:val="0"/>
      <w:divBdr>
        <w:top w:val="none" w:sz="0" w:space="0" w:color="auto"/>
        <w:left w:val="none" w:sz="0" w:space="0" w:color="auto"/>
        <w:bottom w:val="none" w:sz="0" w:space="0" w:color="auto"/>
        <w:right w:val="none" w:sz="0" w:space="0" w:color="auto"/>
      </w:divBdr>
    </w:div>
    <w:div w:id="1708875301">
      <w:bodyDiv w:val="1"/>
      <w:marLeft w:val="0"/>
      <w:marRight w:val="0"/>
      <w:marTop w:val="0"/>
      <w:marBottom w:val="0"/>
      <w:divBdr>
        <w:top w:val="none" w:sz="0" w:space="0" w:color="auto"/>
        <w:left w:val="none" w:sz="0" w:space="0" w:color="auto"/>
        <w:bottom w:val="none" w:sz="0" w:space="0" w:color="auto"/>
        <w:right w:val="none" w:sz="0" w:space="0" w:color="auto"/>
      </w:divBdr>
    </w:div>
    <w:div w:id="1809781964">
      <w:bodyDiv w:val="1"/>
      <w:marLeft w:val="0"/>
      <w:marRight w:val="0"/>
      <w:marTop w:val="0"/>
      <w:marBottom w:val="0"/>
      <w:divBdr>
        <w:top w:val="none" w:sz="0" w:space="0" w:color="auto"/>
        <w:left w:val="none" w:sz="0" w:space="0" w:color="auto"/>
        <w:bottom w:val="none" w:sz="0" w:space="0" w:color="auto"/>
        <w:right w:val="none" w:sz="0" w:space="0" w:color="auto"/>
      </w:divBdr>
    </w:div>
    <w:div w:id="1812557935">
      <w:bodyDiv w:val="1"/>
      <w:marLeft w:val="0"/>
      <w:marRight w:val="0"/>
      <w:marTop w:val="0"/>
      <w:marBottom w:val="0"/>
      <w:divBdr>
        <w:top w:val="none" w:sz="0" w:space="0" w:color="auto"/>
        <w:left w:val="none" w:sz="0" w:space="0" w:color="auto"/>
        <w:bottom w:val="none" w:sz="0" w:space="0" w:color="auto"/>
        <w:right w:val="none" w:sz="0" w:space="0" w:color="auto"/>
      </w:divBdr>
    </w:div>
    <w:div w:id="1927611932">
      <w:bodyDiv w:val="1"/>
      <w:marLeft w:val="0"/>
      <w:marRight w:val="0"/>
      <w:marTop w:val="0"/>
      <w:marBottom w:val="0"/>
      <w:divBdr>
        <w:top w:val="none" w:sz="0" w:space="0" w:color="auto"/>
        <w:left w:val="none" w:sz="0" w:space="0" w:color="auto"/>
        <w:bottom w:val="none" w:sz="0" w:space="0" w:color="auto"/>
        <w:right w:val="none" w:sz="0" w:space="0" w:color="auto"/>
      </w:divBdr>
    </w:div>
    <w:div w:id="202631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E5797-1C55-42F5-A08F-849E7EE9F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Pages>
  <Words>2591</Words>
  <Characters>13996</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Ofício PGM nº 002/05</vt:lpstr>
    </vt:vector>
  </TitlesOfParts>
  <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PGM nº 002/05</dc:title>
  <dc:subject/>
  <dc:creator>PREFEITURA MUNICIPAL</dc:creator>
  <cp:keywords/>
  <cp:lastModifiedBy>smec tecnico</cp:lastModifiedBy>
  <cp:revision>46</cp:revision>
  <cp:lastPrinted>2026-04-01T18:54:00Z</cp:lastPrinted>
  <dcterms:created xsi:type="dcterms:W3CDTF">2026-03-09T18:46:00Z</dcterms:created>
  <dcterms:modified xsi:type="dcterms:W3CDTF">2026-04-01T19:07:00Z</dcterms:modified>
</cp:coreProperties>
</file>