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E4" w:rsidRDefault="003D2C57">
      <w:pPr>
        <w:rPr>
          <w:rFonts w:ascii="Arial" w:hAnsi="Arial" w:cs="Arial"/>
        </w:rPr>
      </w:pPr>
      <w:r w:rsidRPr="003D2C57">
        <w:pict>
          <v:rect id="_x0000_s1026" style="position:absolute;margin-left:-6.8pt;margin-top:2.4pt;width:455.15pt;height:49.55pt;z-index:251657728;mso-wrap-distance-left:9pt;mso-wrap-distance-top:0;mso-wrap-distance-right:9pt;mso-wrap-distance-bottom:0;mso-position-horizontal-relative:text;mso-position-vertical-relative:text" fillcolor="#e7e6e6" strokecolor="#a5a5a5" strokeweight="1pt">
            <v:textbox>
              <w:txbxContent>
                <w:p w:rsidR="00982204" w:rsidRDefault="00982204">
                  <w:pPr>
                    <w:pStyle w:val="Contedodoquadro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ESTUDO TÉCNICO PRELIMINAR - ETP</w:t>
                  </w:r>
                </w:p>
                <w:p w:rsidR="00982204" w:rsidRPr="00C11629" w:rsidRDefault="00982204" w:rsidP="00161E06">
                  <w:pPr>
                    <w:pStyle w:val="Contedodoquadro"/>
                    <w:jc w:val="center"/>
                    <w:rPr>
                      <w:rFonts w:ascii="Arial" w:hAnsi="Arial" w:cs="Arial"/>
                    </w:rPr>
                  </w:pPr>
                  <w:r w:rsidRPr="00161E06">
                    <w:rPr>
                      <w:rFonts w:ascii="Arial" w:hAnsi="Arial" w:cs="Arial"/>
                    </w:rPr>
                    <w:t>Contratação de Serviços de Qualificação Profissional — Programa RS Qualificação Recomeçar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</w:txbxContent>
            </v:textbox>
          </v:rect>
        </w:pict>
      </w:r>
    </w:p>
    <w:p w:rsidR="000A7BE4" w:rsidRDefault="000A7BE4">
      <w:pPr>
        <w:rPr>
          <w:rFonts w:ascii="Arial" w:hAnsi="Arial" w:cs="Arial"/>
        </w:rPr>
      </w:pPr>
    </w:p>
    <w:p w:rsidR="000A7BE4" w:rsidRDefault="000A7BE4">
      <w:pPr>
        <w:rPr>
          <w:rFonts w:ascii="Arial" w:hAnsi="Arial" w:cs="Arial"/>
        </w:rPr>
      </w:pPr>
    </w:p>
    <w:p w:rsidR="000A7BE4" w:rsidRDefault="000A7BE4">
      <w:pPr>
        <w:spacing w:line="276" w:lineRule="auto"/>
        <w:jc w:val="both"/>
        <w:rPr>
          <w:rFonts w:ascii="Arial" w:hAnsi="Arial" w:cs="Arial"/>
          <w:b/>
        </w:rPr>
      </w:pPr>
    </w:p>
    <w:p w:rsidR="000A7BE4" w:rsidRDefault="002517E2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SÃO VENDELINO / RS</w:t>
      </w:r>
    </w:p>
    <w:p w:rsidR="000A7BE4" w:rsidRDefault="00C11629">
      <w:pPr>
        <w:rPr>
          <w:rFonts w:ascii="Arial" w:hAnsi="Arial" w:cs="Arial"/>
        </w:rPr>
      </w:pPr>
      <w:r w:rsidRPr="00C11629">
        <w:rPr>
          <w:rFonts w:ascii="Arial" w:hAnsi="Arial" w:cs="Arial"/>
        </w:rPr>
        <w:t>Secretaria Municipal da Administração</w:t>
      </w:r>
    </w:p>
    <w:p w:rsidR="000A7BE4" w:rsidRDefault="000A7BE4">
      <w:pPr>
        <w:rPr>
          <w:rFonts w:ascii="Arial" w:hAnsi="Arial" w:cs="Arial"/>
        </w:rPr>
      </w:pPr>
    </w:p>
    <w:p w:rsidR="000A7BE4" w:rsidRDefault="002517E2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DEFINIÇÃO DO OBJETO</w:t>
      </w:r>
    </w:p>
    <w:p w:rsidR="00E21BC9" w:rsidRPr="00161E06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161E06">
        <w:rPr>
          <w:rFonts w:ascii="Arial" w:hAnsi="Arial" w:cs="Arial"/>
        </w:rPr>
        <w:t>O presente Estudo Técnico Preliminar tem por finalidade demonstrar a necessidade de contratação de instituição especializada para prestação de serviços de qualificação profissional, no âmbito do Convênio celebrado entre o Estado do Rio Grande do Sul, por intermédio da Secretaria de Trabalho e Desenvolvimento Profissional, e o Município de São Vendelino, vinculado ao Programa RS Qualificação – Recom</w:t>
      </w:r>
      <w:r>
        <w:rPr>
          <w:rFonts w:ascii="Arial" w:hAnsi="Arial" w:cs="Arial"/>
        </w:rPr>
        <w:t>eçar, conforme FPE nº 3331/2025</w:t>
      </w:r>
      <w:r w:rsidRPr="00161E06">
        <w:rPr>
          <w:rFonts w:ascii="Arial" w:hAnsi="Arial" w:cs="Arial"/>
        </w:rPr>
        <w:t>.</w:t>
      </w:r>
    </w:p>
    <w:p w:rsidR="00E21BC9" w:rsidRPr="00E21BC9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convênio t</w:t>
      </w:r>
      <w:r w:rsidRPr="00E21BC9">
        <w:rPr>
          <w:rFonts w:ascii="Arial" w:hAnsi="Arial" w:cs="Arial"/>
        </w:rPr>
        <w:t>em como objeto a oferta de qualificação e capacitação profissional com vistas à recup</w:t>
      </w:r>
      <w:r>
        <w:rPr>
          <w:rFonts w:ascii="Arial" w:hAnsi="Arial" w:cs="Arial"/>
        </w:rPr>
        <w:t>eração socioeconômica do Estado</w:t>
      </w:r>
      <w:r w:rsidRPr="00E21BC9">
        <w:rPr>
          <w:rFonts w:ascii="Arial" w:hAnsi="Arial" w:cs="Arial"/>
        </w:rPr>
        <w:t>. A iniciativa insere-se em um contexto de reconstrução econômica e fortalecimento da empregabilidade, especialmente diante dos impactos sociais e produtivos decorrentes de eventos climáticos extremos que atingiram o território gaúcho.</w:t>
      </w:r>
    </w:p>
    <w:p w:rsidR="00E21BC9" w:rsidRPr="00E21BC9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21BC9">
        <w:rPr>
          <w:rFonts w:ascii="Arial" w:hAnsi="Arial" w:cs="Arial"/>
        </w:rPr>
        <w:t>A qualificação profissional constitui instrumento estruturante de política pública, pois atua diretamente na ampliação das oportunidades de inserção no mercado de trabalho, no aumento da renda familiar e na redução de desigualdades sociais. Ao investir na formação técnica da população economicamente ativa, o Município promove inclusão produtiva, fortalece cadeias locais de produção e contribui para o desenvolvimento sustentável do território.</w:t>
      </w:r>
    </w:p>
    <w:p w:rsidR="00E21BC9" w:rsidRPr="00E21BC9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21BC9">
        <w:rPr>
          <w:rFonts w:ascii="Arial" w:hAnsi="Arial" w:cs="Arial"/>
        </w:rPr>
        <w:t>Conforme estabelecid</w:t>
      </w:r>
      <w:r w:rsidR="0065274D">
        <w:rPr>
          <w:rFonts w:ascii="Arial" w:hAnsi="Arial" w:cs="Arial"/>
        </w:rPr>
        <w:t>o no Plano de Trabalho aprovado</w:t>
      </w:r>
      <w:r w:rsidRPr="00E21BC9">
        <w:rPr>
          <w:rFonts w:ascii="Arial" w:hAnsi="Arial" w:cs="Arial"/>
        </w:rPr>
        <w:t>, a meta consiste na qualificação de 45 alunos, distribuídos em três áreas estratégicas: eletricidade predial</w:t>
      </w:r>
      <w:proofErr w:type="gramStart"/>
      <w:r w:rsidRPr="00E21BC9">
        <w:rPr>
          <w:rFonts w:ascii="Arial" w:hAnsi="Arial" w:cs="Arial"/>
        </w:rPr>
        <w:t>, costura</w:t>
      </w:r>
      <w:proofErr w:type="gramEnd"/>
      <w:r w:rsidRPr="00E21BC9">
        <w:rPr>
          <w:rFonts w:ascii="Arial" w:hAnsi="Arial" w:cs="Arial"/>
        </w:rPr>
        <w:t xml:space="preserve"> industrial para o vestuário e cuidados básicos com idosos. Tais áreas foram selecionadas considerando a vocação econômica regional, a demanda do mercado de trabalho local e o potencial de empregabilidade dos participantes.</w:t>
      </w:r>
    </w:p>
    <w:p w:rsidR="00E21BC9" w:rsidRPr="00E21BC9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21BC9">
        <w:rPr>
          <w:rFonts w:ascii="Arial" w:hAnsi="Arial" w:cs="Arial"/>
        </w:rPr>
        <w:t xml:space="preserve">O Município não dispõe de corpo técnico especializado, </w:t>
      </w:r>
      <w:proofErr w:type="gramStart"/>
      <w:r w:rsidRPr="00E21BC9">
        <w:rPr>
          <w:rFonts w:ascii="Arial" w:hAnsi="Arial" w:cs="Arial"/>
        </w:rPr>
        <w:t>estrutura pedagógica própria ou profissionais habilitados</w:t>
      </w:r>
      <w:proofErr w:type="gramEnd"/>
      <w:r w:rsidRPr="00E21BC9">
        <w:rPr>
          <w:rFonts w:ascii="Arial" w:hAnsi="Arial" w:cs="Arial"/>
        </w:rPr>
        <w:t xml:space="preserve"> para ministrar os cursos previstos. Tampouco possui certificação institucional para emissão de certificados técnicos reconhecidos. Dessa forma, a contratação de instituição especializada não representa mera conveniência administrativa, mas condição indispensável para viabilizar a execução do objeto conveniado e assegurar a correta aplicação dos recursos públicos.</w:t>
      </w:r>
    </w:p>
    <w:p w:rsidR="00E21BC9" w:rsidRDefault="00E21BC9" w:rsidP="00E21BC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E21BC9">
        <w:rPr>
          <w:rFonts w:ascii="Arial" w:hAnsi="Arial" w:cs="Arial"/>
        </w:rPr>
        <w:t>A não realização da contratação implicaria descumprimento das metas pactuadas, risco de devolução de recursos, prejuízo à política pública estadual e frustração das expectativas sociais vinculadas ao programa.</w:t>
      </w:r>
    </w:p>
    <w:p w:rsidR="00DD4D3F" w:rsidRPr="00DD4D3F" w:rsidRDefault="00DD4D3F" w:rsidP="00DD4D3F">
      <w:pPr>
        <w:spacing w:line="276" w:lineRule="auto"/>
        <w:jc w:val="both"/>
        <w:rPr>
          <w:rFonts w:ascii="Arial" w:hAnsi="Arial" w:cs="Arial"/>
          <w:b/>
        </w:rPr>
      </w:pPr>
      <w:r w:rsidRPr="00DD4D3F">
        <w:rPr>
          <w:rFonts w:ascii="Arial" w:hAnsi="Arial" w:cs="Arial"/>
          <w:b/>
        </w:rPr>
        <w:lastRenderedPageBreak/>
        <w:t>2. PREVISÃO NO PLANO ANUAL DE CONTRATAÇÕES</w:t>
      </w:r>
    </w:p>
    <w:p w:rsidR="0065274D" w:rsidRPr="0065274D" w:rsidRDefault="0065274D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5274D">
        <w:rPr>
          <w:rFonts w:ascii="Arial" w:hAnsi="Arial" w:cs="Arial"/>
        </w:rPr>
        <w:t xml:space="preserve">Embora a despesa </w:t>
      </w:r>
      <w:r>
        <w:rPr>
          <w:rFonts w:ascii="Arial" w:hAnsi="Arial" w:cs="Arial"/>
        </w:rPr>
        <w:t>ainda não</w:t>
      </w:r>
      <w:r w:rsidRPr="0065274D">
        <w:rPr>
          <w:rFonts w:ascii="Arial" w:hAnsi="Arial" w:cs="Arial"/>
        </w:rPr>
        <w:t xml:space="preserve"> tenha constado no Plano de Contratações Anual do Município, </w:t>
      </w:r>
      <w:r>
        <w:rPr>
          <w:rFonts w:ascii="Arial" w:hAnsi="Arial" w:cs="Arial"/>
        </w:rPr>
        <w:t>t</w:t>
      </w:r>
      <w:r w:rsidRPr="0065274D">
        <w:rPr>
          <w:rFonts w:ascii="Arial" w:hAnsi="Arial" w:cs="Arial"/>
        </w:rPr>
        <w:t>rata-se de demanda superveniente, vinculada a política pública específica e com recursos previamente assegurados pelo Estado no valor de R$ 47.500,00, acrescidos de contrapartida municipal de R$ 2.6</w:t>
      </w:r>
      <w:r w:rsidR="00817BF9">
        <w:rPr>
          <w:rFonts w:ascii="Arial" w:hAnsi="Arial" w:cs="Arial"/>
        </w:rPr>
        <w:t>46,20, totalizando R$ 50.146,20</w:t>
      </w:r>
      <w:r w:rsidRPr="0065274D">
        <w:rPr>
          <w:rFonts w:ascii="Arial" w:hAnsi="Arial" w:cs="Arial"/>
        </w:rPr>
        <w:t>.</w:t>
      </w:r>
    </w:p>
    <w:p w:rsidR="0065274D" w:rsidRPr="0065274D" w:rsidRDefault="0065274D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5274D">
        <w:rPr>
          <w:rFonts w:ascii="Arial" w:hAnsi="Arial" w:cs="Arial"/>
        </w:rPr>
        <w:t xml:space="preserve">A contratação encontra-se alinhada às diretrizes de desenvolvimento social, geração de emprego e qualificação da </w:t>
      </w:r>
      <w:proofErr w:type="gramStart"/>
      <w:r w:rsidRPr="0065274D">
        <w:rPr>
          <w:rFonts w:ascii="Arial" w:hAnsi="Arial" w:cs="Arial"/>
        </w:rPr>
        <w:t>mão de obra previstas no planejamento estratégico municipal</w:t>
      </w:r>
      <w:proofErr w:type="gramEnd"/>
      <w:r w:rsidRPr="0065274D">
        <w:rPr>
          <w:rFonts w:ascii="Arial" w:hAnsi="Arial" w:cs="Arial"/>
        </w:rPr>
        <w:t xml:space="preserve">. Além disso, contribui para a </w:t>
      </w:r>
      <w:proofErr w:type="gramStart"/>
      <w:r w:rsidRPr="0065274D">
        <w:rPr>
          <w:rFonts w:ascii="Arial" w:hAnsi="Arial" w:cs="Arial"/>
        </w:rPr>
        <w:t>implementação</w:t>
      </w:r>
      <w:proofErr w:type="gramEnd"/>
      <w:r w:rsidRPr="0065274D">
        <w:rPr>
          <w:rFonts w:ascii="Arial" w:hAnsi="Arial" w:cs="Arial"/>
        </w:rPr>
        <w:t xml:space="preserve"> de ações concretas de fortalecimento da economia local, especialmente nos setores de serviços, indústria leve e cuidado social.</w:t>
      </w:r>
    </w:p>
    <w:p w:rsidR="00072D46" w:rsidRPr="00DD4D3F" w:rsidRDefault="0065274D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65274D">
        <w:rPr>
          <w:rFonts w:ascii="Arial" w:hAnsi="Arial" w:cs="Arial"/>
        </w:rPr>
        <w:t xml:space="preserve">O cronograma previsto no Plano de Trabalho </w:t>
      </w:r>
      <w:r w:rsidR="00817BF9">
        <w:rPr>
          <w:rFonts w:ascii="Arial" w:hAnsi="Arial" w:cs="Arial"/>
        </w:rPr>
        <w:t>estabelece vigência de 12 meses</w:t>
      </w:r>
      <w:r w:rsidRPr="0065274D">
        <w:rPr>
          <w:rFonts w:ascii="Arial" w:hAnsi="Arial" w:cs="Arial"/>
        </w:rPr>
        <w:t>, com etapas de divulgação, inscrições, execução das turmas e certificação, o que exige planejamento adequado e execução organizada por instituição com experiência comprovada.</w:t>
      </w:r>
    </w:p>
    <w:p w:rsidR="000A7BE4" w:rsidRPr="003D0CB2" w:rsidRDefault="00DD4D3F">
      <w:pPr>
        <w:spacing w:line="276" w:lineRule="auto"/>
        <w:jc w:val="both"/>
        <w:rPr>
          <w:rFonts w:ascii="Arial" w:hAnsi="Arial" w:cs="Arial"/>
          <w:b/>
        </w:rPr>
      </w:pPr>
      <w:r w:rsidRPr="003D0CB2">
        <w:rPr>
          <w:rFonts w:ascii="Arial" w:hAnsi="Arial" w:cs="Arial"/>
          <w:b/>
        </w:rPr>
        <w:t>3</w:t>
      </w:r>
      <w:r w:rsidR="002517E2" w:rsidRPr="003D0CB2">
        <w:rPr>
          <w:rFonts w:ascii="Arial" w:hAnsi="Arial" w:cs="Arial"/>
          <w:b/>
        </w:rPr>
        <w:t>. FUNDAMENTAÇÃO DA CONTRATAÇÃO</w:t>
      </w:r>
    </w:p>
    <w:p w:rsidR="000A7BE4" w:rsidRDefault="002517E2" w:rsidP="00DD4D3F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D0CB2">
        <w:rPr>
          <w:rFonts w:ascii="Arial" w:hAnsi="Arial" w:cs="Arial"/>
        </w:rPr>
        <w:t>A contratação será realizada por meio de</w:t>
      </w:r>
      <w:r w:rsidR="00817BF9" w:rsidRPr="003D0CB2">
        <w:rPr>
          <w:rFonts w:ascii="Arial" w:hAnsi="Arial" w:cs="Arial"/>
        </w:rPr>
        <w:t xml:space="preserve"> dispensa de licitação</w:t>
      </w:r>
      <w:r w:rsidRPr="003D0CB2">
        <w:rPr>
          <w:rFonts w:ascii="Arial" w:hAnsi="Arial" w:cs="Arial"/>
        </w:rPr>
        <w:t>, com critério de julgamento por men</w:t>
      </w:r>
      <w:r w:rsidR="003D0CB2" w:rsidRPr="003D0CB2">
        <w:rPr>
          <w:rFonts w:ascii="Arial" w:hAnsi="Arial" w:cs="Arial"/>
        </w:rPr>
        <w:t>or preço, nos termos do artigo</w:t>
      </w:r>
      <w:r w:rsidRPr="003D0CB2">
        <w:rPr>
          <w:rFonts w:ascii="Arial" w:hAnsi="Arial" w:cs="Arial"/>
        </w:rPr>
        <w:t xml:space="preserve"> </w:t>
      </w:r>
      <w:r w:rsidR="003D0CB2" w:rsidRPr="003D0CB2">
        <w:rPr>
          <w:rFonts w:ascii="Arial" w:hAnsi="Arial" w:cs="Arial"/>
        </w:rPr>
        <w:t>75, II</w:t>
      </w:r>
      <w:r w:rsidRPr="003D0CB2">
        <w:rPr>
          <w:rFonts w:ascii="Arial" w:hAnsi="Arial" w:cs="Arial"/>
        </w:rPr>
        <w:t>, da Lei Federal nº 14.133/2021.</w:t>
      </w:r>
    </w:p>
    <w:p w:rsidR="000A7BE4" w:rsidRDefault="00AD32D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2517E2">
        <w:rPr>
          <w:rFonts w:ascii="Arial" w:hAnsi="Arial" w:cs="Arial"/>
          <w:b/>
        </w:rPr>
        <w:t>. REQUISITOS DA CONTRATAÇÃO</w:t>
      </w:r>
    </w:p>
    <w:p w:rsidR="00817BF9" w:rsidRPr="00817BF9" w:rsidRDefault="00817BF9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817BF9">
        <w:rPr>
          <w:rFonts w:ascii="Arial" w:hAnsi="Arial" w:cs="Arial"/>
        </w:rPr>
        <w:t xml:space="preserve">A contratação deverá observar rigorosamente os requisitos técnicos, operacionais e legais estabelecidos </w:t>
      </w:r>
      <w:r>
        <w:rPr>
          <w:rFonts w:ascii="Arial" w:hAnsi="Arial" w:cs="Arial"/>
        </w:rPr>
        <w:t>nas cláusulas do Convênio</w:t>
      </w:r>
      <w:r w:rsidRPr="00817BF9">
        <w:rPr>
          <w:rFonts w:ascii="Arial" w:hAnsi="Arial" w:cs="Arial"/>
        </w:rPr>
        <w:t>.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 w:rsidRPr="00817BF9">
        <w:rPr>
          <w:rFonts w:ascii="Arial" w:hAnsi="Arial" w:cs="Arial"/>
        </w:rPr>
        <w:t>A instituição contratada deverá comprovar: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817BF9">
        <w:rPr>
          <w:rFonts w:ascii="Arial" w:hAnsi="Arial" w:cs="Arial"/>
        </w:rPr>
        <w:t xml:space="preserve">Experiência mínima de </w:t>
      </w:r>
      <w:proofErr w:type="gramStart"/>
      <w:r w:rsidRPr="00817BF9">
        <w:rPr>
          <w:rFonts w:ascii="Arial" w:hAnsi="Arial" w:cs="Arial"/>
        </w:rPr>
        <w:t>2</w:t>
      </w:r>
      <w:proofErr w:type="gramEnd"/>
      <w:r w:rsidRPr="00817BF9">
        <w:rPr>
          <w:rFonts w:ascii="Arial" w:hAnsi="Arial" w:cs="Arial"/>
        </w:rPr>
        <w:t xml:space="preserve"> (dois) anos na execução de cursos comp</w:t>
      </w:r>
      <w:r>
        <w:rPr>
          <w:rFonts w:ascii="Arial" w:hAnsi="Arial" w:cs="Arial"/>
        </w:rPr>
        <w:t>atíveis com o objeto contratado</w:t>
      </w:r>
      <w:r w:rsidRPr="00817BF9">
        <w:rPr>
          <w:rFonts w:ascii="Arial" w:hAnsi="Arial" w:cs="Arial"/>
        </w:rPr>
        <w:t>;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817BF9">
        <w:rPr>
          <w:rFonts w:ascii="Arial" w:hAnsi="Arial" w:cs="Arial"/>
        </w:rPr>
        <w:t>Capacidade técnico-operacional para organização de turmas, gestão acadêmica e acompanhamento pedagógico;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817BF9">
        <w:rPr>
          <w:rFonts w:ascii="Arial" w:hAnsi="Arial" w:cs="Arial"/>
        </w:rPr>
        <w:t>Disponibilidade de instrutores qualificados, com formação técnica e experiência prática;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817BF9">
        <w:rPr>
          <w:rFonts w:ascii="Arial" w:hAnsi="Arial" w:cs="Arial"/>
        </w:rPr>
        <w:t>Metodologia compatível com educação profissional presencial;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e) </w:t>
      </w:r>
      <w:r w:rsidRPr="00817BF9">
        <w:rPr>
          <w:rFonts w:ascii="Arial" w:hAnsi="Arial" w:cs="Arial"/>
        </w:rPr>
        <w:t xml:space="preserve">Controle de </w:t>
      </w:r>
      <w:proofErr w:type="spellStart"/>
      <w:r w:rsidRPr="00817BF9">
        <w:rPr>
          <w:rFonts w:ascii="Arial" w:hAnsi="Arial" w:cs="Arial"/>
        </w:rPr>
        <w:t>frequência</w:t>
      </w:r>
      <w:proofErr w:type="spellEnd"/>
      <w:r w:rsidRPr="00817BF9">
        <w:rPr>
          <w:rFonts w:ascii="Arial" w:hAnsi="Arial" w:cs="Arial"/>
        </w:rPr>
        <w:t xml:space="preserve"> mínima de 75% para certificação;</w:t>
      </w:r>
    </w:p>
    <w:p w:rsidR="00817BF9" w:rsidRP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f) </w:t>
      </w:r>
      <w:r w:rsidRPr="00817BF9">
        <w:rPr>
          <w:rFonts w:ascii="Arial" w:hAnsi="Arial" w:cs="Arial"/>
        </w:rPr>
        <w:t>Emissão de certificados conforme modelo exigido pelo edital esta</w:t>
      </w:r>
      <w:r>
        <w:rPr>
          <w:rFonts w:ascii="Arial" w:hAnsi="Arial" w:cs="Arial"/>
        </w:rPr>
        <w:t>dual</w:t>
      </w:r>
      <w:r w:rsidRPr="00817BF9">
        <w:rPr>
          <w:rFonts w:ascii="Arial" w:hAnsi="Arial" w:cs="Arial"/>
        </w:rPr>
        <w:t>;</w:t>
      </w:r>
    </w:p>
    <w:p w:rsidR="00817BF9" w:rsidRPr="00817BF9" w:rsidRDefault="00817BF9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g) </w:t>
      </w:r>
      <w:r w:rsidRPr="00817BF9">
        <w:rPr>
          <w:rFonts w:ascii="Arial" w:hAnsi="Arial" w:cs="Arial"/>
        </w:rPr>
        <w:t>Fornecimento de material didático atualizado e adequado às normas técnicas vigentes.</w:t>
      </w:r>
    </w:p>
    <w:p w:rsidR="00817BF9" w:rsidRDefault="00817BF9" w:rsidP="00817BF9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817BF9">
        <w:rPr>
          <w:rFonts w:ascii="Arial" w:hAnsi="Arial" w:cs="Arial"/>
        </w:rPr>
        <w:t>É expressamente vedada a contratação de pessoa física para</w:t>
      </w:r>
      <w:r>
        <w:rPr>
          <w:rFonts w:ascii="Arial" w:hAnsi="Arial" w:cs="Arial"/>
        </w:rPr>
        <w:t xml:space="preserve"> execução direta da </w:t>
      </w:r>
      <w:proofErr w:type="spellStart"/>
      <w:r>
        <w:rPr>
          <w:rFonts w:ascii="Arial" w:hAnsi="Arial" w:cs="Arial"/>
        </w:rPr>
        <w:t>instrutoria</w:t>
      </w:r>
      <w:proofErr w:type="spellEnd"/>
      <w:r w:rsidRPr="00817BF9">
        <w:rPr>
          <w:rFonts w:ascii="Arial" w:hAnsi="Arial" w:cs="Arial"/>
        </w:rPr>
        <w:t>, devendo a contratação recair sobre pessoa jurídica devidamente estruturada.</w:t>
      </w:r>
    </w:p>
    <w:p w:rsidR="00817BF9" w:rsidRDefault="00817BF9" w:rsidP="00817BF9">
      <w:pPr>
        <w:spacing w:line="276" w:lineRule="auto"/>
        <w:ind w:firstLine="708"/>
        <w:jc w:val="both"/>
        <w:rPr>
          <w:rFonts w:ascii="Arial" w:hAnsi="Arial" w:cs="Arial"/>
        </w:rPr>
      </w:pPr>
      <w:r w:rsidRPr="00817BF9">
        <w:rPr>
          <w:rFonts w:ascii="Arial" w:hAnsi="Arial" w:cs="Arial"/>
        </w:rPr>
        <w:lastRenderedPageBreak/>
        <w:t>Também deverão ser observados os requisitos de habilitação jurídica, regularidade fiscal e trabalhista, qualificação técnica e capacidade econômico-financeira, nos termos da Lei nº 14.133/2021.</w:t>
      </w:r>
    </w:p>
    <w:p w:rsidR="00072D46" w:rsidRPr="006372B9" w:rsidRDefault="00072D46" w:rsidP="00817BF9">
      <w:pPr>
        <w:spacing w:line="276" w:lineRule="auto"/>
        <w:jc w:val="both"/>
        <w:rPr>
          <w:rFonts w:ascii="Arial" w:hAnsi="Arial" w:cs="Arial"/>
        </w:rPr>
      </w:pPr>
    </w:p>
    <w:p w:rsidR="000A7BE4" w:rsidRDefault="00AD32D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2517E2">
        <w:rPr>
          <w:rFonts w:ascii="Arial" w:hAnsi="Arial" w:cs="Arial"/>
          <w:b/>
        </w:rPr>
        <w:t>. ESTIMATIVAS DAS QUANTIDADES PARA A CONTRATAÇÃO</w:t>
      </w:r>
    </w:p>
    <w:p w:rsidR="00072D46" w:rsidRP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 xml:space="preserve">Com base no </w:t>
      </w:r>
      <w:r w:rsidR="00817BF9">
        <w:rPr>
          <w:rFonts w:ascii="Arial" w:hAnsi="Arial" w:cs="Arial"/>
        </w:rPr>
        <w:t>Plano de Trabalho</w:t>
      </w:r>
      <w:r w:rsidRPr="00072D46">
        <w:rPr>
          <w:rFonts w:ascii="Arial" w:hAnsi="Arial" w:cs="Arial"/>
        </w:rPr>
        <w:t xml:space="preserve">, </w:t>
      </w:r>
      <w:r w:rsidR="00817BF9" w:rsidRPr="00817BF9">
        <w:rPr>
          <w:rFonts w:ascii="Arial" w:hAnsi="Arial" w:cs="Arial"/>
        </w:rPr>
        <w:t>serão executadas trê</w:t>
      </w:r>
      <w:r w:rsidR="00817BF9">
        <w:rPr>
          <w:rFonts w:ascii="Arial" w:hAnsi="Arial" w:cs="Arial"/>
        </w:rPr>
        <w:t>s turmas, totalizando 45 alunos</w:t>
      </w:r>
      <w:r w:rsidRPr="00072D46">
        <w:rPr>
          <w:rFonts w:ascii="Arial" w:hAnsi="Arial" w:cs="Arial"/>
        </w:rPr>
        <w:t>:</w:t>
      </w:r>
    </w:p>
    <w:p w:rsidR="00072D46" w:rsidRPr="00072D46" w:rsidRDefault="00817BF9" w:rsidP="00072D4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072D46" w:rsidRPr="00072D46">
        <w:rPr>
          <w:rFonts w:ascii="Arial" w:hAnsi="Arial" w:cs="Arial"/>
        </w:rPr>
        <w:t xml:space="preserve">Curso de Eletricidade Predial: </w:t>
      </w:r>
      <w:proofErr w:type="gramStart"/>
      <w:r w:rsidR="00072D46" w:rsidRPr="00072D46">
        <w:rPr>
          <w:rFonts w:ascii="Arial" w:hAnsi="Arial" w:cs="Arial"/>
        </w:rPr>
        <w:t>1</w:t>
      </w:r>
      <w:proofErr w:type="gramEnd"/>
      <w:r w:rsidR="00072D46" w:rsidRPr="00072D46">
        <w:rPr>
          <w:rFonts w:ascii="Arial" w:hAnsi="Arial" w:cs="Arial"/>
        </w:rPr>
        <w:t xml:space="preserve"> turma, 15 alunos, 50 horas;</w:t>
      </w:r>
    </w:p>
    <w:p w:rsidR="00072D46" w:rsidRPr="00072D46" w:rsidRDefault="00817BF9" w:rsidP="00072D4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072D46" w:rsidRPr="00072D46">
        <w:rPr>
          <w:rFonts w:ascii="Arial" w:hAnsi="Arial" w:cs="Arial"/>
        </w:rPr>
        <w:t xml:space="preserve">Curso de Costura Industrial para Vestuário: </w:t>
      </w:r>
      <w:proofErr w:type="gramStart"/>
      <w:r w:rsidR="00072D46" w:rsidRPr="00072D46">
        <w:rPr>
          <w:rFonts w:ascii="Arial" w:hAnsi="Arial" w:cs="Arial"/>
        </w:rPr>
        <w:t>1</w:t>
      </w:r>
      <w:proofErr w:type="gramEnd"/>
      <w:r w:rsidR="00072D46" w:rsidRPr="00072D46">
        <w:rPr>
          <w:rFonts w:ascii="Arial" w:hAnsi="Arial" w:cs="Arial"/>
        </w:rPr>
        <w:t xml:space="preserve"> turma, 15 alunos, 64 horas;</w:t>
      </w:r>
    </w:p>
    <w:p w:rsidR="00072D46" w:rsidRPr="00072D46" w:rsidRDefault="00817BF9" w:rsidP="00072D4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072D46" w:rsidRPr="00072D46">
        <w:rPr>
          <w:rFonts w:ascii="Arial" w:hAnsi="Arial" w:cs="Arial"/>
        </w:rPr>
        <w:t xml:space="preserve">Curso de Cuidados Básicos com Idosos: </w:t>
      </w:r>
      <w:proofErr w:type="gramStart"/>
      <w:r w:rsidR="00072D46" w:rsidRPr="00072D46">
        <w:rPr>
          <w:rFonts w:ascii="Arial" w:hAnsi="Arial" w:cs="Arial"/>
        </w:rPr>
        <w:t>1</w:t>
      </w:r>
      <w:proofErr w:type="gramEnd"/>
      <w:r w:rsidR="00072D46" w:rsidRPr="00072D46">
        <w:rPr>
          <w:rFonts w:ascii="Arial" w:hAnsi="Arial" w:cs="Arial"/>
        </w:rPr>
        <w:t xml:space="preserve"> turma, 15 alunos, 60 horas.</w:t>
      </w:r>
    </w:p>
    <w:p w:rsidR="00072D46" w:rsidRP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72D46" w:rsidRP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A memória de cálculo decorre diretamente do Plano de Trabalho do convênio e do Termo de Referência, que estruturam as turmas com limite de alunos e carga horária mínima pedagógica, não sendo recomendável a redução, sob pena de comprometimento da qualidade da capacitação e descumprimento das metas pactuadas.</w:t>
      </w:r>
    </w:p>
    <w:p w:rsidR="00072D46" w:rsidRP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47323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As quantidades foram dimensionadas para atender a capacidade operacional do Município, a disponibilidade de público-alvo e o valor total disponibilizado no convênio.</w:t>
      </w:r>
    </w:p>
    <w:p w:rsid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A7BE4" w:rsidRDefault="00AD32D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2517E2">
        <w:rPr>
          <w:rFonts w:ascii="Arial" w:hAnsi="Arial" w:cs="Arial"/>
          <w:b/>
        </w:rPr>
        <w:t>. LEVANTAMENTO DE MERCADO E JUSTIFICATIVA DA SOLUÇÃO</w:t>
      </w:r>
    </w:p>
    <w:p w:rsidR="00072D46" w:rsidRPr="00072D46" w:rsidRDefault="00072D46" w:rsidP="00982204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O le</w:t>
      </w:r>
      <w:r w:rsidR="000648C0">
        <w:rPr>
          <w:rFonts w:ascii="Arial" w:hAnsi="Arial" w:cs="Arial"/>
        </w:rPr>
        <w:t xml:space="preserve">vantamento de mercado </w:t>
      </w:r>
      <w:r w:rsidRPr="00072D46">
        <w:rPr>
          <w:rFonts w:ascii="Arial" w:hAnsi="Arial" w:cs="Arial"/>
        </w:rPr>
        <w:t>foi realizado com base em consultas ao Portal Nacional de Contratações Públicas — PNCP, considerando contratações similares realizadas nos últimos 12 meses.</w:t>
      </w:r>
    </w:p>
    <w:p w:rsidR="00126D61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A alternativa mais adequada técnica e economicamente é a contratação de instituição especializada, mediante procedimento de contratação direta por dispensa, conforme enquadramento legal aplicável ao caso concreto, garantindo competição possível e seleção da proposta mais vantajosa.</w:t>
      </w:r>
    </w:p>
    <w:p w:rsid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  <w:b/>
          <w:highlight w:val="yellow"/>
        </w:rPr>
      </w:pPr>
    </w:p>
    <w:p w:rsidR="000A7BE4" w:rsidRDefault="00AD32D7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2517E2">
        <w:rPr>
          <w:rFonts w:ascii="Arial" w:hAnsi="Arial" w:cs="Arial"/>
          <w:b/>
        </w:rPr>
        <w:t>. ESTIMATIVA DO VALOR DA CONTRATAÇÃO</w:t>
      </w:r>
    </w:p>
    <w:p w:rsidR="00982204" w:rsidRDefault="00982204" w:rsidP="00982204">
      <w:pPr>
        <w:spacing w:line="276" w:lineRule="auto"/>
        <w:ind w:firstLine="708"/>
        <w:jc w:val="both"/>
        <w:rPr>
          <w:rFonts w:ascii="Arial" w:hAnsi="Arial" w:cs="Arial"/>
        </w:rPr>
      </w:pPr>
      <w:r w:rsidRPr="00982204">
        <w:rPr>
          <w:rFonts w:ascii="Arial" w:hAnsi="Arial" w:cs="Arial"/>
        </w:rPr>
        <w:t xml:space="preserve">Com base </w:t>
      </w:r>
      <w:r>
        <w:rPr>
          <w:rFonts w:ascii="Arial" w:hAnsi="Arial" w:cs="Arial"/>
        </w:rPr>
        <w:t>nas propostas apresentadas</w:t>
      </w:r>
      <w:r w:rsidRPr="00982204">
        <w:rPr>
          <w:rFonts w:ascii="Arial" w:hAnsi="Arial" w:cs="Arial"/>
        </w:rPr>
        <w:t>, os valores estimados são:</w:t>
      </w:r>
    </w:p>
    <w:tbl>
      <w:tblPr>
        <w:tblStyle w:val="TableNormal"/>
        <w:tblpPr w:leftFromText="141" w:rightFromText="141" w:vertAnchor="text" w:horzAnchor="margin" w:tblpXSpec="center" w:tblpY="146"/>
        <w:tblW w:w="9595" w:type="dxa"/>
        <w:jc w:val="center"/>
        <w:tblInd w:w="0" w:type="dxa"/>
        <w:tblLayout w:type="fixed"/>
        <w:tblCellMar>
          <w:left w:w="15" w:type="dxa"/>
          <w:right w:w="5" w:type="dxa"/>
        </w:tblCellMar>
        <w:tblLook w:val="01E0"/>
      </w:tblPr>
      <w:tblGrid>
        <w:gridCol w:w="761"/>
        <w:gridCol w:w="1097"/>
        <w:gridCol w:w="1134"/>
        <w:gridCol w:w="2994"/>
        <w:gridCol w:w="1968"/>
        <w:gridCol w:w="1641"/>
      </w:tblGrid>
      <w:tr w:rsidR="00982204" w:rsidTr="00982204">
        <w:trPr>
          <w:trHeight w:val="293"/>
          <w:jc w:val="center"/>
        </w:trPr>
        <w:tc>
          <w:tcPr>
            <w:tcW w:w="761" w:type="dxa"/>
            <w:vMerge w:val="restart"/>
            <w:tcBorders>
              <w:top w:val="thickThinMediumGap" w:sz="6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176"/>
              <w:ind w:left="111"/>
              <w:rPr>
                <w:b/>
                <w:sz w:val="24"/>
              </w:rPr>
            </w:pPr>
            <w:r w:rsidRPr="00061B9D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1097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176"/>
              <w:ind w:left="201"/>
              <w:rPr>
                <w:b/>
                <w:sz w:val="24"/>
              </w:rPr>
            </w:pPr>
            <w:r w:rsidRPr="00061B9D">
              <w:rPr>
                <w:b/>
                <w:spacing w:val="-4"/>
                <w:sz w:val="24"/>
              </w:rPr>
              <w:t>QTDE.</w:t>
            </w:r>
          </w:p>
        </w:tc>
        <w:tc>
          <w:tcPr>
            <w:tcW w:w="113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176"/>
              <w:ind w:left="390"/>
              <w:rPr>
                <w:b/>
                <w:sz w:val="24"/>
              </w:rPr>
            </w:pPr>
            <w:r w:rsidRPr="00061B9D">
              <w:rPr>
                <w:b/>
                <w:spacing w:val="-2"/>
                <w:sz w:val="24"/>
              </w:rPr>
              <w:t>UNID.</w:t>
            </w:r>
          </w:p>
        </w:tc>
        <w:tc>
          <w:tcPr>
            <w:tcW w:w="2994" w:type="dxa"/>
            <w:vMerge w:val="restart"/>
            <w:tcBorders>
              <w:top w:val="thickThin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176"/>
              <w:ind w:left="282"/>
              <w:rPr>
                <w:b/>
                <w:sz w:val="24"/>
              </w:rPr>
            </w:pPr>
            <w:r w:rsidRPr="00061B9D">
              <w:rPr>
                <w:b/>
                <w:sz w:val="24"/>
              </w:rPr>
              <w:t xml:space="preserve">DESCRIÇÃO DO </w:t>
            </w:r>
            <w:r w:rsidRPr="00061B9D">
              <w:rPr>
                <w:b/>
                <w:spacing w:val="-2"/>
                <w:sz w:val="24"/>
              </w:rPr>
              <w:t>OBJETO</w:t>
            </w:r>
          </w:p>
        </w:tc>
        <w:tc>
          <w:tcPr>
            <w:tcW w:w="3609" w:type="dxa"/>
            <w:gridSpan w:val="2"/>
            <w:tcBorders>
              <w:top w:val="thickThinMediumGap" w:sz="6" w:space="0" w:color="000000"/>
              <w:left w:val="single" w:sz="4" w:space="0" w:color="000000"/>
              <w:bottom w:val="single" w:sz="6" w:space="0" w:color="000000"/>
              <w:right w:val="thinThickMediumGap" w:sz="6" w:space="0" w:color="000000"/>
            </w:tcBorders>
            <w:shd w:val="clear" w:color="auto" w:fill="333333"/>
          </w:tcPr>
          <w:p w:rsidR="00982204" w:rsidRDefault="00982204" w:rsidP="00982204">
            <w:pPr>
              <w:pStyle w:val="TableParagraph"/>
              <w:spacing w:line="273" w:lineRule="exact"/>
              <w:ind w:left="914"/>
              <w:rPr>
                <w:b/>
                <w:sz w:val="24"/>
              </w:rPr>
            </w:pPr>
            <w:r w:rsidRPr="00061B9D">
              <w:rPr>
                <w:b/>
                <w:color w:val="FFFFFF"/>
                <w:spacing w:val="-2"/>
                <w:sz w:val="24"/>
              </w:rPr>
              <w:t>VALOR ORÇADO</w:t>
            </w:r>
          </w:p>
        </w:tc>
      </w:tr>
      <w:tr w:rsidR="00982204" w:rsidTr="00982204">
        <w:trPr>
          <w:trHeight w:val="337"/>
          <w:jc w:val="center"/>
        </w:trPr>
        <w:tc>
          <w:tcPr>
            <w:tcW w:w="761" w:type="dxa"/>
            <w:vMerge/>
            <w:tcBorders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rPr>
                <w:sz w:val="2"/>
                <w:szCs w:val="2"/>
              </w:rPr>
            </w:pPr>
          </w:p>
        </w:tc>
        <w:tc>
          <w:tcPr>
            <w:tcW w:w="10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rPr>
                <w:sz w:val="2"/>
                <w:szCs w:val="2"/>
              </w:rPr>
            </w:pPr>
          </w:p>
        </w:tc>
        <w:tc>
          <w:tcPr>
            <w:tcW w:w="2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rPr>
                <w:sz w:val="2"/>
                <w:szCs w:val="2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44" w:line="273" w:lineRule="exact"/>
              <w:ind w:left="139"/>
              <w:rPr>
                <w:b/>
                <w:sz w:val="24"/>
              </w:rPr>
            </w:pPr>
            <w:r w:rsidRPr="00061B9D">
              <w:rPr>
                <w:b/>
                <w:smallCaps/>
                <w:spacing w:val="-4"/>
                <w:sz w:val="24"/>
              </w:rPr>
              <w:t xml:space="preserve">Valor Unitário </w:t>
            </w:r>
            <w:r w:rsidRPr="00061B9D">
              <w:rPr>
                <w:b/>
                <w:smallCaps/>
                <w:spacing w:val="-5"/>
                <w:sz w:val="24"/>
              </w:rPr>
              <w:t>R$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  <w:shd w:val="clear" w:color="auto" w:fill="E6E6E6"/>
          </w:tcPr>
          <w:p w:rsidR="00982204" w:rsidRDefault="00982204" w:rsidP="00982204">
            <w:pPr>
              <w:pStyle w:val="TableParagraph"/>
              <w:spacing w:before="44" w:line="273" w:lineRule="exact"/>
              <w:ind w:left="127"/>
              <w:rPr>
                <w:b/>
                <w:sz w:val="24"/>
              </w:rPr>
            </w:pPr>
            <w:r w:rsidRPr="00061B9D">
              <w:rPr>
                <w:b/>
                <w:smallCaps/>
                <w:spacing w:val="-6"/>
                <w:sz w:val="24"/>
              </w:rPr>
              <w:t>Valor Total R$</w:t>
            </w:r>
          </w:p>
        </w:tc>
      </w:tr>
      <w:tr w:rsidR="00982204" w:rsidTr="00982204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t xml:space="preserve">Curso de  </w:t>
            </w:r>
            <w:r w:rsidRPr="00982204">
              <w:t>Eletricidade Predial</w:t>
            </w:r>
            <w:r>
              <w:t>, com carga horária de 50h.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16.815,00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16.815,00</w:t>
            </w:r>
          </w:p>
        </w:tc>
      </w:tr>
      <w:tr w:rsidR="00982204" w:rsidTr="00982204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unidade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</w:pPr>
            <w:r>
              <w:t xml:space="preserve">Curso de  </w:t>
            </w:r>
            <w:r w:rsidRPr="00982204">
              <w:t>Costura Industrial</w:t>
            </w:r>
            <w:r>
              <w:t>, com carga horária de 64h.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20.131,20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20.131,20</w:t>
            </w:r>
          </w:p>
        </w:tc>
      </w:tr>
      <w:tr w:rsidR="00982204" w:rsidTr="00982204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unidade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</w:pPr>
            <w:r>
              <w:t xml:space="preserve">Curso de  </w:t>
            </w:r>
            <w:r w:rsidRPr="00982204">
              <w:t>Cuidados com Idosos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13.200,00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982204" w:rsidRPr="00061B9D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 w:rsidRPr="00061B9D">
              <w:rPr>
                <w:rFonts w:ascii="Times New Roman" w:hAnsi="Times New Roman"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sz w:val="20"/>
              </w:rPr>
              <w:t>13.200,00</w:t>
            </w:r>
          </w:p>
        </w:tc>
      </w:tr>
      <w:tr w:rsidR="00982204" w:rsidTr="00982204">
        <w:trPr>
          <w:trHeight w:val="292"/>
          <w:jc w:val="center"/>
        </w:trPr>
        <w:tc>
          <w:tcPr>
            <w:tcW w:w="761" w:type="dxa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Default="00982204" w:rsidP="00982204">
            <w:pPr>
              <w:pStyle w:val="TableParagraph"/>
              <w:jc w:val="center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204" w:rsidRPr="00F66075" w:rsidRDefault="00982204" w:rsidP="00982204">
            <w:pPr>
              <w:pStyle w:val="TableParagraph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66075">
              <w:rPr>
                <w:rFonts w:ascii="Times New Roman" w:hAnsi="Times New Roman"/>
                <w:b/>
                <w:bCs/>
                <w:sz w:val="20"/>
              </w:rPr>
              <w:t>VALOR TOTAL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MediumGap" w:sz="6" w:space="0" w:color="000000"/>
            </w:tcBorders>
          </w:tcPr>
          <w:p w:rsidR="00982204" w:rsidRPr="00F66075" w:rsidRDefault="00982204" w:rsidP="00982204">
            <w:pPr>
              <w:pStyle w:val="TableParagraph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F66075">
              <w:rPr>
                <w:rFonts w:ascii="Times New Roman" w:hAnsi="Times New Roman"/>
                <w:b/>
                <w:bCs/>
                <w:sz w:val="20"/>
              </w:rPr>
              <w:t xml:space="preserve">R$ </w:t>
            </w:r>
            <w:r w:rsidRPr="00982204">
              <w:rPr>
                <w:rFonts w:ascii="Times New Roman" w:hAnsi="Times New Roman"/>
                <w:b/>
                <w:bCs/>
                <w:sz w:val="20"/>
              </w:rPr>
              <w:t>50.146,20</w:t>
            </w:r>
          </w:p>
        </w:tc>
      </w:tr>
    </w:tbl>
    <w:p w:rsidR="00982204" w:rsidRPr="00982204" w:rsidRDefault="00982204" w:rsidP="00982204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82204" w:rsidRDefault="00982204" w:rsidP="00982204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valor total é de R$ </w:t>
      </w:r>
      <w:r w:rsidRPr="00982204">
        <w:rPr>
          <w:rFonts w:ascii="Arial" w:hAnsi="Arial" w:cs="Arial"/>
        </w:rPr>
        <w:t xml:space="preserve">50.146,20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cinquenta</w:t>
      </w:r>
      <w:proofErr w:type="spellEnd"/>
      <w:r>
        <w:rPr>
          <w:rFonts w:ascii="Arial" w:hAnsi="Arial" w:cs="Arial"/>
        </w:rPr>
        <w:t xml:space="preserve"> mil cento e quarenta e seis reais e vinte centavos), </w:t>
      </w:r>
      <w:r w:rsidRPr="00982204">
        <w:rPr>
          <w:rFonts w:ascii="Arial" w:hAnsi="Arial" w:cs="Arial"/>
        </w:rPr>
        <w:t xml:space="preserve">valores </w:t>
      </w:r>
      <w:r>
        <w:rPr>
          <w:rFonts w:ascii="Arial" w:hAnsi="Arial" w:cs="Arial"/>
        </w:rPr>
        <w:t xml:space="preserve">esses que </w:t>
      </w:r>
      <w:r w:rsidRPr="00982204">
        <w:rPr>
          <w:rFonts w:ascii="Arial" w:hAnsi="Arial" w:cs="Arial"/>
        </w:rPr>
        <w:t>demonstram compatibilidade com preços praticados no mercado e estão integralmente cobertos pelos recursos do convênio e contrapartida municipal.</w:t>
      </w:r>
    </w:p>
    <w:p w:rsidR="00982204" w:rsidRDefault="00982204" w:rsidP="00982204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A7BE4" w:rsidRDefault="009F5C4E" w:rsidP="00126D61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2517E2">
        <w:rPr>
          <w:rFonts w:ascii="Arial" w:hAnsi="Arial" w:cs="Arial"/>
          <w:b/>
        </w:rPr>
        <w:t>. DESCRIÇÃO DA SOLUÇÃO COMO UM TODO</w:t>
      </w:r>
    </w:p>
    <w:p w:rsidR="00072D46" w:rsidRPr="00072D46" w:rsidRDefault="00072D46" w:rsidP="00982204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 xml:space="preserve">A solução consiste na contratação de instituição especializada para execução completa dos cursos, incluindo planejamento pedagógico, </w:t>
      </w:r>
      <w:proofErr w:type="spellStart"/>
      <w:r w:rsidRPr="00072D46">
        <w:rPr>
          <w:rFonts w:ascii="Arial" w:hAnsi="Arial" w:cs="Arial"/>
        </w:rPr>
        <w:t>instrutoria</w:t>
      </w:r>
      <w:proofErr w:type="spellEnd"/>
      <w:r w:rsidRPr="00072D46">
        <w:rPr>
          <w:rFonts w:ascii="Arial" w:hAnsi="Arial" w:cs="Arial"/>
        </w:rPr>
        <w:t>, materiais, controle de presença, avaliação, certificação e apoio administrativo.</w:t>
      </w:r>
      <w:r w:rsidR="00982204">
        <w:rPr>
          <w:rFonts w:ascii="Arial" w:hAnsi="Arial" w:cs="Arial"/>
        </w:rPr>
        <w:t xml:space="preserve"> </w:t>
      </w:r>
      <w:r w:rsidRPr="00072D46">
        <w:rPr>
          <w:rFonts w:ascii="Arial" w:hAnsi="Arial" w:cs="Arial"/>
        </w:rPr>
        <w:t xml:space="preserve">Os cursos serão presenciais, com </w:t>
      </w:r>
      <w:proofErr w:type="spellStart"/>
      <w:r w:rsidRPr="00072D46">
        <w:rPr>
          <w:rFonts w:ascii="Arial" w:hAnsi="Arial" w:cs="Arial"/>
        </w:rPr>
        <w:t>infraestrutura</w:t>
      </w:r>
      <w:proofErr w:type="spellEnd"/>
      <w:r w:rsidRPr="00072D46">
        <w:rPr>
          <w:rFonts w:ascii="Arial" w:hAnsi="Arial" w:cs="Arial"/>
        </w:rPr>
        <w:t xml:space="preserve"> adequada, equipamentos e materiais fornecidos pela contratada, podendo utilizar espaços municipais quando previsto.</w:t>
      </w:r>
    </w:p>
    <w:p w:rsidR="00F6505E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A solução inclui acompanhamento, registros, relatórios, listas de presença, registros fotográficos e emissão de certificados conforme padrão do programa estadual.</w:t>
      </w:r>
    </w:p>
    <w:p w:rsid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A7BE4" w:rsidRDefault="00FA68A7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2517E2">
        <w:rPr>
          <w:rFonts w:ascii="Arial" w:hAnsi="Arial" w:cs="Arial"/>
          <w:b/>
        </w:rPr>
        <w:t xml:space="preserve">. JUSTIFICATIVAS PARA O PARCELAMENTO OU NÃO DA CONTRATAÇÃO </w:t>
      </w:r>
    </w:p>
    <w:p w:rsidR="005C5850" w:rsidRDefault="00072D46" w:rsidP="00072D46">
      <w:pPr>
        <w:spacing w:line="276" w:lineRule="auto"/>
        <w:ind w:firstLine="708"/>
        <w:jc w:val="both"/>
        <w:rPr>
          <w:rFonts w:ascii="Arial" w:hAnsi="Arial" w:cs="Arial"/>
        </w:rPr>
      </w:pPr>
      <w:r w:rsidRPr="00072D46">
        <w:rPr>
          <w:rFonts w:ascii="Arial" w:hAnsi="Arial" w:cs="Arial"/>
        </w:rPr>
        <w:t>A contratação poderá ser parcelada por item/curso, permitindo que diferentes instituições executem diferentes formações, ampliando a competitividade e a possibilidade de obtenção de melhores propostas.</w:t>
      </w:r>
      <w:r w:rsidR="00982204">
        <w:rPr>
          <w:rFonts w:ascii="Arial" w:hAnsi="Arial" w:cs="Arial"/>
        </w:rPr>
        <w:t xml:space="preserve"> </w:t>
      </w:r>
      <w:r w:rsidRPr="00072D46">
        <w:rPr>
          <w:rFonts w:ascii="Arial" w:hAnsi="Arial" w:cs="Arial"/>
        </w:rPr>
        <w:t>O parcelamento é tecnicamente viável porque os cursos são independentes entre si, não havendo interdependência operacional.</w:t>
      </w:r>
    </w:p>
    <w:p w:rsidR="00072D46" w:rsidRDefault="00072D46" w:rsidP="00072D46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0A7BE4" w:rsidRDefault="00FA68A7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2517E2">
        <w:rPr>
          <w:rFonts w:ascii="Arial" w:hAnsi="Arial" w:cs="Arial"/>
          <w:b/>
        </w:rPr>
        <w:t xml:space="preserve">. DEMONSTRATIVO DOS RESULTADOS PRETENDIDOS </w:t>
      </w:r>
    </w:p>
    <w:p w:rsidR="00B80B8B" w:rsidRPr="00B80B8B" w:rsidRDefault="00B80B8B" w:rsidP="00982204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B80B8B">
        <w:rPr>
          <w:rFonts w:ascii="Arial" w:hAnsi="Arial" w:cs="Arial"/>
        </w:rPr>
        <w:t>Pretende-se: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qualificar 45 alunos;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ampliar empregabilidade local;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fortalecer setores produtivos;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reduzir vulnerabilidade social;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assegurar execução integral do convênio;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maximizar retorno social do recurso público.</w:t>
      </w:r>
    </w:p>
    <w:p w:rsidR="005C5850" w:rsidRDefault="00B80B8B" w:rsidP="00B80B8B">
      <w:pPr>
        <w:spacing w:line="276" w:lineRule="auto"/>
        <w:ind w:firstLine="708"/>
        <w:jc w:val="both"/>
        <w:rPr>
          <w:rFonts w:ascii="Arial" w:hAnsi="Arial" w:cs="Arial"/>
        </w:rPr>
      </w:pPr>
      <w:r w:rsidRPr="00B80B8B">
        <w:rPr>
          <w:rFonts w:ascii="Arial" w:hAnsi="Arial" w:cs="Arial"/>
        </w:rPr>
        <w:t>Busca-se economicidade com contratação especializada e melhor aproveitamento da estrutura administrativa existente.</w:t>
      </w:r>
    </w:p>
    <w:p w:rsidR="00B80B8B" w:rsidRDefault="00B80B8B" w:rsidP="00B80B8B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C5850" w:rsidRPr="005C5850" w:rsidRDefault="005C5850" w:rsidP="005C5850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Pr="005C5850">
        <w:rPr>
          <w:rFonts w:ascii="Arial" w:hAnsi="Arial" w:cs="Arial"/>
          <w:b/>
        </w:rPr>
        <w:t>. PROVIDÊNCIAS PRÉVIAS DA ADMINISTRAÇÃO</w:t>
      </w:r>
    </w:p>
    <w:p w:rsidR="005C5850" w:rsidRDefault="00B80B8B" w:rsidP="00B80B8B">
      <w:pPr>
        <w:spacing w:line="276" w:lineRule="auto"/>
        <w:ind w:firstLine="708"/>
        <w:jc w:val="both"/>
        <w:rPr>
          <w:rFonts w:ascii="Arial" w:hAnsi="Arial" w:cs="Arial"/>
        </w:rPr>
      </w:pPr>
      <w:r w:rsidRPr="00B80B8B">
        <w:rPr>
          <w:rFonts w:ascii="Arial" w:hAnsi="Arial" w:cs="Arial"/>
        </w:rPr>
        <w:t>Antes da contratação, a Administração deverá: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designar fiscal e gestor do contrato;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publicar instrumentos exigidos;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estruturar locais de aula, se necessário;</w:t>
      </w:r>
      <w:r w:rsidR="00982204">
        <w:rPr>
          <w:rFonts w:ascii="Arial" w:hAnsi="Arial" w:cs="Arial"/>
        </w:rPr>
        <w:t xml:space="preserve"> </w:t>
      </w:r>
      <w:r w:rsidRPr="00B80B8B">
        <w:rPr>
          <w:rFonts w:ascii="Arial" w:hAnsi="Arial" w:cs="Arial"/>
        </w:rPr>
        <w:t>organizar processo seletivo dos alu</w:t>
      </w:r>
      <w:r>
        <w:rPr>
          <w:rFonts w:ascii="Arial" w:hAnsi="Arial" w:cs="Arial"/>
        </w:rPr>
        <w:t>nos conforme regras do programa.</w:t>
      </w:r>
    </w:p>
    <w:p w:rsidR="00B80B8B" w:rsidRPr="00B80B8B" w:rsidRDefault="00B80B8B" w:rsidP="00B80B8B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A7BE4" w:rsidRDefault="00B66D5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2517E2">
        <w:rPr>
          <w:rFonts w:ascii="Arial" w:hAnsi="Arial" w:cs="Arial"/>
          <w:b/>
        </w:rPr>
        <w:t>. CONTRATAÇÕES CORRELATADAS/INTERDEPENDETES</w:t>
      </w:r>
    </w:p>
    <w:p w:rsidR="00FA68A7" w:rsidRDefault="00B66D53">
      <w:pPr>
        <w:spacing w:line="276" w:lineRule="auto"/>
        <w:ind w:firstLine="708"/>
        <w:jc w:val="both"/>
        <w:rPr>
          <w:rFonts w:ascii="Arial" w:hAnsi="Arial" w:cs="Arial"/>
        </w:rPr>
      </w:pPr>
      <w:r w:rsidRPr="00B66D53">
        <w:rPr>
          <w:rFonts w:ascii="Arial" w:hAnsi="Arial" w:cs="Arial"/>
        </w:rPr>
        <w:t>Após análise detalhada, concluiu-se que não há necessidade de contratações correlatas ou complementares</w:t>
      </w:r>
      <w:r w:rsidR="004D4B92">
        <w:rPr>
          <w:rFonts w:ascii="Arial" w:hAnsi="Arial" w:cs="Arial"/>
        </w:rPr>
        <w:t>.</w:t>
      </w:r>
    </w:p>
    <w:p w:rsidR="00B66D53" w:rsidRDefault="00B66D53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0A7BE4" w:rsidRDefault="00B66D53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2517E2">
        <w:rPr>
          <w:rFonts w:ascii="Arial" w:hAnsi="Arial" w:cs="Arial"/>
          <w:b/>
        </w:rPr>
        <w:t>. DESCRIÇÃO DE POSSÍVEIS IMPACTOS AMBIENTAIS</w:t>
      </w:r>
    </w:p>
    <w:p w:rsidR="00B66D53" w:rsidRDefault="004D4B92" w:rsidP="00B66D5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há.</w:t>
      </w:r>
    </w:p>
    <w:p w:rsidR="004D4B92" w:rsidRDefault="004D4B92" w:rsidP="00B66D5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A7BE4" w:rsidRDefault="00FA68A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13</w:t>
      </w:r>
      <w:r w:rsidR="002517E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2517E2">
        <w:rPr>
          <w:rFonts w:ascii="Arial" w:hAnsi="Arial" w:cs="Arial"/>
          <w:b/>
        </w:rPr>
        <w:t>CONSIDERAÇÕES FINAIS</w:t>
      </w:r>
    </w:p>
    <w:p w:rsidR="004D4B92" w:rsidRPr="004D4B92" w:rsidRDefault="004D4B92" w:rsidP="004D4B92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4D4B92">
        <w:rPr>
          <w:rFonts w:ascii="Arial" w:hAnsi="Arial" w:cs="Arial"/>
        </w:rPr>
        <w:t>O presente Estudo Técnico Preliminar demonstra, de forma clara e fundamentada, a necessidade, viabilidade técnica e compatibilidade econômica da contratação de instituição especializada para execução dos cursos previstos no Programa RS Qualificação – Recomeçar.</w:t>
      </w:r>
    </w:p>
    <w:p w:rsidR="004D4B92" w:rsidRPr="004D4B92" w:rsidRDefault="004D4B92" w:rsidP="004D4B92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4D4B92">
        <w:rPr>
          <w:rFonts w:ascii="Arial" w:hAnsi="Arial" w:cs="Arial"/>
        </w:rPr>
        <w:t>A contratação atende ao interesse público, está alinhada às diretrizes do convênio celebrado com o Estado, observa os princípios da eficiência, economicidade e legalidade previstos na Lei nº 14.133/2021 e assegura o cumprimento das metas pactuadas.</w:t>
      </w:r>
    </w:p>
    <w:p w:rsidR="00B66D53" w:rsidRDefault="004D4B92" w:rsidP="004D4B92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4D4B92">
        <w:rPr>
          <w:rFonts w:ascii="Arial" w:hAnsi="Arial" w:cs="Arial"/>
        </w:rPr>
        <w:t>Diante do exposto, conclui-se pela viabilidade da contratação, recomendando-se o prosseguimento do processo administrativo para a formalização da contratação nos termos da legislação vigente.</w:t>
      </w:r>
    </w:p>
    <w:p w:rsidR="004D4B92" w:rsidRDefault="004D4B92" w:rsidP="004D4B92">
      <w:pPr>
        <w:spacing w:after="240" w:line="276" w:lineRule="auto"/>
        <w:ind w:firstLine="708"/>
        <w:jc w:val="both"/>
        <w:rPr>
          <w:rFonts w:ascii="Arial" w:hAnsi="Arial" w:cs="Arial"/>
        </w:rPr>
      </w:pPr>
    </w:p>
    <w:p w:rsidR="000A7BE4" w:rsidRDefault="002517E2">
      <w:pPr>
        <w:spacing w:line="276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São Vendelino, </w:t>
      </w:r>
      <w:r w:rsidR="004D4B92">
        <w:rPr>
          <w:rFonts w:ascii="Arial" w:hAnsi="Arial" w:cs="Arial"/>
        </w:rPr>
        <w:t>02 de março de 2026</w:t>
      </w:r>
      <w:r>
        <w:rPr>
          <w:rFonts w:ascii="Arial" w:hAnsi="Arial" w:cs="Arial"/>
        </w:rPr>
        <w:t>.</w:t>
      </w:r>
    </w:p>
    <w:p w:rsidR="000A7BE4" w:rsidRDefault="000A7BE4">
      <w:pPr>
        <w:spacing w:line="276" w:lineRule="auto"/>
        <w:jc w:val="both"/>
        <w:rPr>
          <w:rFonts w:ascii="Arial" w:hAnsi="Arial" w:cs="Arial"/>
          <w:b/>
        </w:rPr>
      </w:pPr>
    </w:p>
    <w:p w:rsidR="000A7BE4" w:rsidRDefault="000A7BE4">
      <w:pPr>
        <w:spacing w:line="276" w:lineRule="auto"/>
        <w:jc w:val="both"/>
        <w:rPr>
          <w:rFonts w:ascii="Arial" w:hAnsi="Arial" w:cs="Arial"/>
          <w:b/>
        </w:rPr>
      </w:pPr>
    </w:p>
    <w:p w:rsidR="00886D71" w:rsidRDefault="00886D71">
      <w:pPr>
        <w:spacing w:line="276" w:lineRule="auto"/>
        <w:jc w:val="both"/>
        <w:rPr>
          <w:rFonts w:ascii="Arial" w:hAnsi="Arial" w:cs="Arial"/>
          <w:b/>
        </w:rPr>
      </w:pPr>
    </w:p>
    <w:p w:rsidR="00B66D53" w:rsidRPr="00B66D53" w:rsidRDefault="00B66D53" w:rsidP="00B66D53">
      <w:pPr>
        <w:spacing w:line="276" w:lineRule="auto"/>
        <w:jc w:val="both"/>
        <w:rPr>
          <w:rFonts w:ascii="Arial" w:hAnsi="Arial" w:cs="Arial"/>
        </w:rPr>
      </w:pPr>
      <w:r w:rsidRPr="00B66D53">
        <w:rPr>
          <w:rFonts w:ascii="Arial" w:hAnsi="Arial" w:cs="Arial"/>
        </w:rPr>
        <w:t>CAREN ISABEL SCHNEIDER DALCIN</w:t>
      </w:r>
    </w:p>
    <w:p w:rsidR="00B66D53" w:rsidRPr="00B66D53" w:rsidRDefault="00B66D53" w:rsidP="00B66D53">
      <w:pPr>
        <w:spacing w:line="276" w:lineRule="auto"/>
        <w:jc w:val="both"/>
        <w:rPr>
          <w:rFonts w:ascii="Arial" w:hAnsi="Arial" w:cs="Arial"/>
        </w:rPr>
      </w:pPr>
      <w:r w:rsidRPr="00B66D53">
        <w:rPr>
          <w:rFonts w:ascii="Arial" w:hAnsi="Arial" w:cs="Arial"/>
        </w:rPr>
        <w:t>Secretária Geral de Governo</w:t>
      </w:r>
    </w:p>
    <w:p w:rsidR="00B66D53" w:rsidRDefault="00B66D53" w:rsidP="00B66D53">
      <w:pPr>
        <w:spacing w:line="276" w:lineRule="auto"/>
        <w:jc w:val="both"/>
        <w:rPr>
          <w:rFonts w:ascii="Arial" w:hAnsi="Arial" w:cs="Arial"/>
        </w:rPr>
      </w:pPr>
      <w:proofErr w:type="spellStart"/>
      <w:r w:rsidRPr="00B66D53">
        <w:rPr>
          <w:rFonts w:ascii="Arial" w:hAnsi="Arial" w:cs="Arial"/>
        </w:rPr>
        <w:t>Resp</w:t>
      </w:r>
      <w:proofErr w:type="spellEnd"/>
      <w:r w:rsidRPr="00B66D53">
        <w:rPr>
          <w:rFonts w:ascii="Arial" w:hAnsi="Arial" w:cs="Arial"/>
        </w:rPr>
        <w:t xml:space="preserve">. </w:t>
      </w:r>
      <w:proofErr w:type="gramStart"/>
      <w:r w:rsidRPr="00B66D53">
        <w:rPr>
          <w:rFonts w:ascii="Arial" w:hAnsi="Arial" w:cs="Arial"/>
        </w:rPr>
        <w:t>pela</w:t>
      </w:r>
      <w:proofErr w:type="gramEnd"/>
      <w:r w:rsidRPr="00B66D53">
        <w:rPr>
          <w:rFonts w:ascii="Arial" w:hAnsi="Arial" w:cs="Arial"/>
        </w:rPr>
        <w:t xml:space="preserve"> Secretaria Municipal da Administração e Meio Ambiente</w:t>
      </w:r>
    </w:p>
    <w:p w:rsidR="00B66D53" w:rsidRDefault="00B66D53" w:rsidP="00B66D53">
      <w:pPr>
        <w:spacing w:line="276" w:lineRule="auto"/>
        <w:jc w:val="both"/>
        <w:rPr>
          <w:rFonts w:ascii="Arial" w:hAnsi="Arial" w:cs="Arial"/>
        </w:rPr>
      </w:pPr>
    </w:p>
    <w:p w:rsidR="00B66D53" w:rsidRDefault="00B66D53" w:rsidP="00B66D53">
      <w:pPr>
        <w:spacing w:line="276" w:lineRule="auto"/>
        <w:jc w:val="both"/>
        <w:rPr>
          <w:rFonts w:ascii="Arial" w:hAnsi="Arial" w:cs="Arial"/>
        </w:rPr>
      </w:pPr>
    </w:p>
    <w:p w:rsidR="000A7BE4" w:rsidRDefault="000A7BE4">
      <w:pPr>
        <w:rPr>
          <w:rFonts w:ascii="Arial" w:hAnsi="Arial" w:cs="Arial"/>
        </w:rPr>
      </w:pPr>
    </w:p>
    <w:p w:rsidR="000A7BE4" w:rsidRDefault="002517E2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Aprovo o estudo e autorizo a licitação.</w:t>
      </w:r>
    </w:p>
    <w:p w:rsidR="000A7BE4" w:rsidRDefault="002517E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Em ___/_____/____</w:t>
      </w:r>
    </w:p>
    <w:p w:rsidR="000A7BE4" w:rsidRDefault="000A7BE4">
      <w:pPr>
        <w:spacing w:line="276" w:lineRule="auto"/>
        <w:jc w:val="right"/>
        <w:rPr>
          <w:rFonts w:ascii="Arial" w:hAnsi="Arial" w:cs="Arial"/>
          <w:b/>
        </w:rPr>
      </w:pPr>
    </w:p>
    <w:p w:rsidR="000A7BE4" w:rsidRDefault="000A7BE4">
      <w:pPr>
        <w:spacing w:line="276" w:lineRule="auto"/>
        <w:jc w:val="right"/>
        <w:rPr>
          <w:rFonts w:ascii="Arial" w:hAnsi="Arial" w:cs="Arial"/>
          <w:b/>
        </w:rPr>
      </w:pPr>
    </w:p>
    <w:p w:rsidR="000A7BE4" w:rsidRDefault="002517E2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</w:t>
      </w:r>
    </w:p>
    <w:p w:rsidR="000A7BE4" w:rsidRDefault="002517E2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RÉGIS PAULO FRITZEN</w:t>
      </w:r>
    </w:p>
    <w:p w:rsidR="000A7BE4" w:rsidRDefault="002517E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DB0030" w:rsidRDefault="002517E2" w:rsidP="00F6505E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São Vendelino/RS</w:t>
      </w:r>
    </w:p>
    <w:p w:rsidR="00DB0030" w:rsidRDefault="00DB0030" w:rsidP="00DB0030">
      <w:pPr>
        <w:jc w:val="both"/>
        <w:rPr>
          <w:rFonts w:ascii="Arial" w:hAnsi="Arial" w:cs="Arial"/>
          <w:b/>
        </w:rPr>
      </w:pPr>
    </w:p>
    <w:p w:rsidR="00126D61" w:rsidRDefault="00126D61" w:rsidP="00DB0030">
      <w:pPr>
        <w:rPr>
          <w:rFonts w:ascii="Arial" w:hAnsi="Arial" w:cs="Arial"/>
          <w:b/>
        </w:rPr>
      </w:pPr>
    </w:p>
    <w:sectPr w:rsidR="00126D61" w:rsidSect="000A7BE4">
      <w:headerReference w:type="default" r:id="rId7"/>
      <w:footerReference w:type="default" r:id="rId8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204" w:rsidRDefault="00982204" w:rsidP="000A7BE4">
      <w:r>
        <w:separator/>
      </w:r>
    </w:p>
  </w:endnote>
  <w:endnote w:type="continuationSeparator" w:id="1">
    <w:p w:rsidR="00982204" w:rsidRDefault="00982204" w:rsidP="000A7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982204" w:rsidRDefault="00982204">
        <w:pPr>
          <w:pStyle w:val="Footer"/>
          <w:jc w:val="right"/>
        </w:pPr>
        <w:r>
          <w:t xml:space="preserve">Página </w:t>
        </w:r>
        <w:r w:rsidR="003D2C57"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 w:rsidR="003D2C57">
          <w:rPr>
            <w:b/>
          </w:rPr>
          <w:fldChar w:fldCharType="separate"/>
        </w:r>
        <w:r w:rsidR="00D3701E">
          <w:rPr>
            <w:b/>
            <w:noProof/>
          </w:rPr>
          <w:t>5</w:t>
        </w:r>
        <w:r w:rsidR="003D2C57">
          <w:rPr>
            <w:b/>
          </w:rPr>
          <w:fldChar w:fldCharType="end"/>
        </w:r>
        <w:r>
          <w:t xml:space="preserve"> de </w:t>
        </w:r>
        <w:r w:rsidR="003D2C57"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 w:rsidR="003D2C57">
          <w:rPr>
            <w:b/>
          </w:rPr>
          <w:fldChar w:fldCharType="separate"/>
        </w:r>
        <w:r w:rsidR="00D3701E">
          <w:rPr>
            <w:b/>
            <w:noProof/>
          </w:rPr>
          <w:t>5</w:t>
        </w:r>
        <w:r w:rsidR="003D2C57">
          <w:rPr>
            <w:b/>
          </w:rPr>
          <w:fldChar w:fldCharType="end"/>
        </w:r>
      </w:p>
    </w:sdtContent>
  </w:sdt>
  <w:p w:rsidR="00982204" w:rsidRDefault="009822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204" w:rsidRDefault="00982204" w:rsidP="000A7BE4">
      <w:r>
        <w:separator/>
      </w:r>
    </w:p>
  </w:footnote>
  <w:footnote w:type="continuationSeparator" w:id="1">
    <w:p w:rsidR="00982204" w:rsidRDefault="00982204" w:rsidP="000A7B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204" w:rsidRPr="00A57B7A" w:rsidRDefault="00982204">
    <w:pPr>
      <w:pStyle w:val="Header"/>
      <w:ind w:left="-1134"/>
      <w:jc w:val="center"/>
      <w:rPr>
        <w:rFonts w:ascii="Monotype Corsiva" w:hAnsi="Monotype Corsiva"/>
        <w:i/>
        <w:sz w:val="32"/>
        <w:szCs w:val="28"/>
      </w:rPr>
    </w:pPr>
    <w:r w:rsidRPr="00A57B7A">
      <w:rPr>
        <w:rFonts w:ascii="Monotype Corsiva" w:hAnsi="Monotype Corsiva"/>
        <w:noProof/>
        <w:sz w:val="32"/>
      </w:rPr>
      <w:drawing>
        <wp:anchor distT="0" distB="0" distL="114300" distR="114300" simplePos="0" relativeHeight="7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2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57B7A">
      <w:rPr>
        <w:rFonts w:ascii="Monotype Corsiva" w:hAnsi="Monotype Corsiva"/>
        <w:noProof/>
        <w:sz w:val="32"/>
      </w:rPr>
      <w:drawing>
        <wp:anchor distT="0" distB="0" distL="114300" distR="114300" simplePos="0" relativeHeight="13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5" y="0"/>
              <wp:lineTo x="-225" y="21123"/>
              <wp:lineTo x="21618" y="21123"/>
              <wp:lineTo x="21618" y="0"/>
              <wp:lineTo x="-225" y="0"/>
            </wp:wrapPolygon>
          </wp:wrapTight>
          <wp:docPr id="3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57B7A">
      <w:rPr>
        <w:rFonts w:ascii="Monotype Corsiva" w:hAnsi="Monotype Corsiva"/>
        <w:sz w:val="32"/>
        <w:szCs w:val="28"/>
      </w:rPr>
      <w:t>Município de São Vendelino</w:t>
    </w:r>
  </w:p>
  <w:p w:rsidR="00982204" w:rsidRPr="00A57B7A" w:rsidRDefault="00982204">
    <w:pPr>
      <w:pStyle w:val="Header"/>
      <w:ind w:left="-1134"/>
      <w:jc w:val="center"/>
      <w:rPr>
        <w:rFonts w:ascii="Monotype Corsiva" w:hAnsi="Monotype Corsiva"/>
        <w:i/>
        <w:sz w:val="32"/>
        <w:szCs w:val="28"/>
      </w:rPr>
    </w:pPr>
    <w:r w:rsidRPr="00A57B7A">
      <w:rPr>
        <w:rFonts w:ascii="Monotype Corsiva" w:hAnsi="Monotype Corsiva"/>
        <w:sz w:val="32"/>
        <w:szCs w:val="28"/>
      </w:rPr>
      <w:t>Estado do Rio Grande do Sul</w:t>
    </w:r>
  </w:p>
  <w:p w:rsidR="00982204" w:rsidRDefault="00982204">
    <w:pPr>
      <w:pStyle w:val="Header"/>
      <w:jc w:val="center"/>
      <w:rPr>
        <w:rFonts w:ascii="Monotype Corsiva" w:hAnsi="Monotype Corsiva"/>
        <w:i/>
        <w:sz w:val="28"/>
        <w:szCs w:val="28"/>
      </w:rPr>
    </w:pPr>
  </w:p>
  <w:p w:rsidR="00982204" w:rsidRDefault="00982204">
    <w:pPr>
      <w:pStyle w:val="Header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BE4"/>
    <w:rsid w:val="000648C0"/>
    <w:rsid w:val="00072D46"/>
    <w:rsid w:val="000A7BE4"/>
    <w:rsid w:val="000B41D2"/>
    <w:rsid w:val="00126D61"/>
    <w:rsid w:val="00152A3A"/>
    <w:rsid w:val="00161E06"/>
    <w:rsid w:val="0017644C"/>
    <w:rsid w:val="00181736"/>
    <w:rsid w:val="00186CA8"/>
    <w:rsid w:val="001E27AD"/>
    <w:rsid w:val="002517E2"/>
    <w:rsid w:val="003D0CB2"/>
    <w:rsid w:val="003D2C57"/>
    <w:rsid w:val="003F0ECB"/>
    <w:rsid w:val="004B3967"/>
    <w:rsid w:val="004D4B92"/>
    <w:rsid w:val="004E206B"/>
    <w:rsid w:val="004F2138"/>
    <w:rsid w:val="00525876"/>
    <w:rsid w:val="00556C56"/>
    <w:rsid w:val="0056252E"/>
    <w:rsid w:val="00574D2D"/>
    <w:rsid w:val="00592E6E"/>
    <w:rsid w:val="005C5850"/>
    <w:rsid w:val="006372B9"/>
    <w:rsid w:val="0065274D"/>
    <w:rsid w:val="006B2C5D"/>
    <w:rsid w:val="006C1B6A"/>
    <w:rsid w:val="00801ACF"/>
    <w:rsid w:val="00817BF9"/>
    <w:rsid w:val="00886D71"/>
    <w:rsid w:val="008B6BFD"/>
    <w:rsid w:val="00982204"/>
    <w:rsid w:val="009F2939"/>
    <w:rsid w:val="009F5C4E"/>
    <w:rsid w:val="00A57B7A"/>
    <w:rsid w:val="00AD0E13"/>
    <w:rsid w:val="00AD32D7"/>
    <w:rsid w:val="00B20FAE"/>
    <w:rsid w:val="00B47323"/>
    <w:rsid w:val="00B50886"/>
    <w:rsid w:val="00B66D53"/>
    <w:rsid w:val="00B80B8B"/>
    <w:rsid w:val="00BA22C8"/>
    <w:rsid w:val="00BC1CB0"/>
    <w:rsid w:val="00C11629"/>
    <w:rsid w:val="00C5110B"/>
    <w:rsid w:val="00D32B60"/>
    <w:rsid w:val="00D3701E"/>
    <w:rsid w:val="00DB0030"/>
    <w:rsid w:val="00DD4D3F"/>
    <w:rsid w:val="00E21BC9"/>
    <w:rsid w:val="00E861B9"/>
    <w:rsid w:val="00F04A0C"/>
    <w:rsid w:val="00F25372"/>
    <w:rsid w:val="00F6505E"/>
    <w:rsid w:val="00FA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66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Heading4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Heading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Heading2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Heading4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CabealhoChar1">
    <w:name w:val="Cabeçalho Char1"/>
    <w:basedOn w:val="Fontepargpadro"/>
    <w:link w:val="Header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Footer"/>
    <w:uiPriority w:val="99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Caption">
    <w:name w:val="Caption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customStyle="1" w:styleId="Header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left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2"/>
    <w:semiHidden/>
    <w:unhideWhenUsed/>
    <w:rsid w:val="00A57B7A"/>
    <w:pPr>
      <w:tabs>
        <w:tab w:val="center" w:pos="4252"/>
        <w:tab w:val="right" w:pos="8504"/>
      </w:tabs>
    </w:pPr>
  </w:style>
  <w:style w:type="character" w:customStyle="1" w:styleId="CabealhoChar2">
    <w:name w:val="Cabeçalho Char2"/>
    <w:basedOn w:val="Fontepargpadro"/>
    <w:link w:val="Cabealho"/>
    <w:semiHidden/>
    <w:rsid w:val="00A57B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2"/>
    <w:uiPriority w:val="99"/>
    <w:semiHidden/>
    <w:unhideWhenUsed/>
    <w:rsid w:val="00A57B7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semiHidden/>
    <w:rsid w:val="00A57B7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7ABA3-6661-4D7B-894E-674759D89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5</Pages>
  <Words>1515</Words>
  <Characters>8183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7</cp:revision>
  <cp:lastPrinted>2026-03-04T11:06:00Z</cp:lastPrinted>
  <dcterms:created xsi:type="dcterms:W3CDTF">2026-02-10T20:31:00Z</dcterms:created>
  <dcterms:modified xsi:type="dcterms:W3CDTF">2026-03-04T11:06:00Z</dcterms:modified>
  <dc:language>pt-BR</dc:language>
</cp:coreProperties>
</file>