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D8F" w:rsidRDefault="00EF58E3" w:rsidP="003B3D8F">
      <w:pPr>
        <w:rPr>
          <w:rFonts w:ascii="Arial" w:hAnsi="Arial" w:cs="Arial"/>
        </w:rPr>
      </w:pPr>
      <w:r w:rsidRPr="00EF58E3">
        <w:rPr>
          <w:rFonts w:ascii="Arial" w:hAnsi="Arial" w:cs="Arial"/>
          <w:b/>
          <w:noProof/>
        </w:rPr>
        <w:pict>
          <v:shapetype id="_x0000_t202" coordsize="21600,21600" o:spt="202" path="m,l,21600r21600,l21600,xe">
            <v:stroke joinstyle="miter"/>
            <v:path gradientshapeok="t" o:connecttype="rect"/>
          </v:shapetype>
          <v:shape id="Text Box 2" o:spid="_x0000_s2050" type="#_x0000_t202" style="position:absolute;margin-left:-6.5pt;margin-top:3.6pt;width:455.15pt;height:49.1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HMcNwIAAKwEAAAOAAAAZHJzL2Uyb0RvYy54bWysVNuO0zAQfUfiHyy/06TZdFuipqulyyKk&#10;5SItfIDjOImF4zG226R8/Y6dtlvgAQltHyzPOHPmcs50fTP2iuyFdRJ0SeezlBKhOdRStyX9/u3+&#10;zYoS55mumQItSnoQjt5sXr9aD6YQGXSgamEJgmhXDKaknfemSBLHO9EzNwMjND42YHvm0bRtUls2&#10;IHqvkixNr5MBbG0scOEceu+mR7qJ+E0juP/SNE54okqKtfl42nhW4Uw2a1a0lplO8mMZ7D+q6JnU&#10;mPQMdcc8Izsr/4LqJbfgoPEzDn0CTSO5iD1gN/P0j24eO2ZE7AWH48x5TO7lYPnn/aP5aokf38GI&#10;BMYmnHkA/sMRDduO6VbcWgtDJ1iNiedhZMlgXHEMDaN2hQsg1fAJaiSZ7TxEoLGxfZgK9kkQHQk4&#10;nIcuRk84OhfLVZqnC0o4vl1nV/kijylYcYo21vkPAnoSLiW1SGpEZ/sH50M1rDh9EpI5ULK+l0pF&#10;IwhJbJUle4YSqNoshqpdj6VOvnkafpMS0I96mfzRhdhRiwEiZvoNXWky4EiyJcb/KzXjXGh/9ZLp&#10;e+lxeZTsS7q6aCIw9V7XUdqeSTXdsROlQ5EirsVxdCfuJhb9WI0YFpwV1Aek1MK0MrjieOnA/qJk&#10;wHUpqfu5Y1ZQoj5qlMXbeZ6H/YpGvlhmaNjLl+ryhWmOUCX1lEzXrZ92cmesbDvMNAlRwy1KqZGR&#10;5eeqjgLElYiUHNc37NylHb96/pPZPAEAAP//AwBQSwMEFAAGAAgAAAAhADl7ACXgAAAACQEAAA8A&#10;AABkcnMvZG93bnJldi54bWxMjzFPwzAUhHck/oP1kNhapw2lIcSpqkoMHRhoaWF040ccET9Hsduk&#10;/57HBOPpTnffFavRteKCfWg8KZhNExBIlTcN1Qre9y+TDESImoxuPaGCKwZYlbc3hc6NH+gNL7tY&#10;Cy6hkGsFNsYulzJUFp0OU98hsffle6cjy76WptcDl7tWzpPkUTrdEC9Y3eHGYvW9OzsF+6E6tGax&#10;/fw4+rW16etmG7OrUvd34/oZRMQx/oXhF5/RoWSmkz+TCaJVMJml/CUqWM5BsJ89LVMQJw4miweQ&#10;ZSH/Pyh/AAAA//8DAFBLAQItABQABgAIAAAAIQC2gziS/gAAAOEBAAATAAAAAAAAAAAAAAAAAAAA&#10;AABbQ29udGVudF9UeXBlc10ueG1sUEsBAi0AFAAGAAgAAAAhADj9If/WAAAAlAEAAAsAAAAAAAAA&#10;AAAAAAAALwEAAF9yZWxzLy5yZWxzUEsBAi0AFAAGAAgAAAAhALlEcxw3AgAArAQAAA4AAAAAAAAA&#10;AAAAAAAALgIAAGRycy9lMm9Eb2MueG1sUEsBAi0AFAAGAAgAAAAhADl7ACXgAAAACQEAAA8AAAAA&#10;AAAAAAAAAAAAkQQAAGRycy9kb3ducmV2LnhtbFBLBQYAAAAABAAEAPMAAACeBQAAAAA=&#10;" fillcolor="#e7e6e6 [3214]" strokecolor="#a5a5a5 [3206]" strokeweight="1pt">
            <v:shadow color="#525252 [1606]" offset="1pt"/>
            <v:textbox>
              <w:txbxContent>
                <w:p w:rsidR="00560D9B" w:rsidRDefault="00560D9B" w:rsidP="003B3D8F">
                  <w:pPr>
                    <w:jc w:val="center"/>
                    <w:rPr>
                      <w:rFonts w:ascii="Arial" w:hAnsi="Arial" w:cs="Arial"/>
                      <w:b/>
                    </w:rPr>
                  </w:pPr>
                  <w:r>
                    <w:rPr>
                      <w:rFonts w:ascii="Arial" w:hAnsi="Arial" w:cs="Arial"/>
                      <w:b/>
                    </w:rPr>
                    <w:t xml:space="preserve">ESTUDO TÉCNICO PRELIMINAR – ETP </w:t>
                  </w:r>
                </w:p>
                <w:p w:rsidR="00560D9B" w:rsidRDefault="00560D9B" w:rsidP="00B91E60">
                  <w:pPr>
                    <w:jc w:val="center"/>
                  </w:pPr>
                  <w:r w:rsidRPr="00B91E60">
                    <w:rPr>
                      <w:rFonts w:ascii="Arial" w:hAnsi="Arial" w:cs="Arial"/>
                      <w:bCs/>
                    </w:rPr>
                    <w:t>Contratação de serviços e aquisição de materiais para realização do evento “1ª Páscoa em São Vendelino”</w:t>
                  </w:r>
                </w:p>
              </w:txbxContent>
            </v:textbox>
          </v:shape>
        </w:pict>
      </w:r>
    </w:p>
    <w:p w:rsidR="003B3D8F" w:rsidRDefault="003B3D8F" w:rsidP="003B3D8F">
      <w:pPr>
        <w:rPr>
          <w:rFonts w:ascii="Arial" w:hAnsi="Arial" w:cs="Arial"/>
        </w:rPr>
      </w:pPr>
    </w:p>
    <w:p w:rsidR="003B3D8F" w:rsidRDefault="003B3D8F" w:rsidP="003B3D8F">
      <w:pPr>
        <w:rPr>
          <w:rFonts w:ascii="Arial" w:hAnsi="Arial" w:cs="Arial"/>
        </w:rPr>
      </w:pPr>
    </w:p>
    <w:p w:rsidR="00B91E60" w:rsidRDefault="00B91E60" w:rsidP="003B3D8F">
      <w:pPr>
        <w:spacing w:line="276" w:lineRule="auto"/>
        <w:jc w:val="both"/>
        <w:rPr>
          <w:rFonts w:ascii="Arial" w:hAnsi="Arial" w:cs="Arial"/>
          <w:b/>
        </w:rPr>
      </w:pPr>
    </w:p>
    <w:p w:rsidR="003B3D8F" w:rsidRPr="00245359" w:rsidRDefault="003B3D8F" w:rsidP="003B3D8F">
      <w:pPr>
        <w:spacing w:line="276" w:lineRule="auto"/>
        <w:jc w:val="both"/>
        <w:rPr>
          <w:rFonts w:ascii="Arial" w:hAnsi="Arial" w:cs="Arial"/>
          <w:b/>
        </w:rPr>
      </w:pPr>
      <w:r w:rsidRPr="00245359">
        <w:rPr>
          <w:rFonts w:ascii="Arial" w:hAnsi="Arial" w:cs="Arial"/>
          <w:b/>
        </w:rPr>
        <w:t>PREFEITURA MUNICIPAL DE SÃO VENDELINO</w:t>
      </w:r>
    </w:p>
    <w:p w:rsidR="008C4B15" w:rsidRDefault="00754A4E" w:rsidP="003B3D8F">
      <w:pPr>
        <w:rPr>
          <w:rFonts w:ascii="Arial" w:hAnsi="Arial" w:cs="Arial"/>
        </w:rPr>
      </w:pPr>
      <w:r>
        <w:rPr>
          <w:rFonts w:ascii="Arial" w:hAnsi="Arial" w:cs="Arial"/>
        </w:rPr>
        <w:t>Secretaria Municipal d</w:t>
      </w:r>
      <w:r w:rsidR="00A65253">
        <w:rPr>
          <w:rFonts w:ascii="Arial" w:hAnsi="Arial" w:cs="Arial"/>
        </w:rPr>
        <w:t>a Educação, Cultura, Desporto e Turismo</w:t>
      </w:r>
    </w:p>
    <w:p w:rsidR="00754A4E" w:rsidRDefault="00754A4E" w:rsidP="00754A4E">
      <w:pPr>
        <w:spacing w:line="276" w:lineRule="auto"/>
        <w:jc w:val="both"/>
        <w:rPr>
          <w:rFonts w:ascii="Arial" w:hAnsi="Arial" w:cs="Arial"/>
          <w:b/>
        </w:rPr>
      </w:pPr>
    </w:p>
    <w:p w:rsidR="00183B78" w:rsidRDefault="00183B78" w:rsidP="00754A4E">
      <w:pPr>
        <w:spacing w:line="276" w:lineRule="auto"/>
        <w:jc w:val="both"/>
        <w:rPr>
          <w:rFonts w:ascii="Arial" w:hAnsi="Arial" w:cs="Arial"/>
          <w:b/>
        </w:rPr>
      </w:pPr>
    </w:p>
    <w:p w:rsidR="00754A4E" w:rsidRPr="00754A4E" w:rsidRDefault="00754A4E" w:rsidP="00754A4E">
      <w:pPr>
        <w:spacing w:line="276" w:lineRule="auto"/>
        <w:jc w:val="both"/>
        <w:rPr>
          <w:rFonts w:ascii="Arial" w:hAnsi="Arial" w:cs="Arial"/>
          <w:b/>
        </w:rPr>
      </w:pPr>
      <w:r w:rsidRPr="00754A4E">
        <w:rPr>
          <w:rFonts w:ascii="Arial" w:hAnsi="Arial" w:cs="Arial"/>
          <w:b/>
        </w:rPr>
        <w:t xml:space="preserve">1. DESCRIÇÃO DA NECESSIDADE DA CONTRATAÇÃO </w:t>
      </w:r>
    </w:p>
    <w:p w:rsidR="007E6BB9" w:rsidRPr="007E6BB9" w:rsidRDefault="007E6BB9" w:rsidP="007E6BB9">
      <w:pPr>
        <w:spacing w:after="240" w:line="276" w:lineRule="auto"/>
        <w:ind w:firstLine="708"/>
        <w:jc w:val="both"/>
        <w:rPr>
          <w:rFonts w:ascii="Arial" w:hAnsi="Arial" w:cs="Arial"/>
          <w:bCs/>
        </w:rPr>
      </w:pPr>
      <w:proofErr w:type="gramStart"/>
      <w:r w:rsidRPr="007E6BB9">
        <w:rPr>
          <w:rFonts w:ascii="Arial" w:hAnsi="Arial" w:cs="Arial"/>
          <w:bCs/>
        </w:rPr>
        <w:t>A Administração Municipal, por meio da Secretaria Municipal de Educação, Cultura, Desporto e Turismo, tem</w:t>
      </w:r>
      <w:proofErr w:type="gramEnd"/>
      <w:r w:rsidRPr="007E6BB9">
        <w:rPr>
          <w:rFonts w:ascii="Arial" w:hAnsi="Arial" w:cs="Arial"/>
          <w:bCs/>
        </w:rPr>
        <w:t xml:space="preserve"> como atribuição promover atividades culturais, educativas e recreativas voltadas à comunidade, especialmente aquelas destinadas à valorização das tradições culturais e ao fortalecimento da integração social entre os munícipes. Nesse contexto, pretende-se realizar o evento denominado “1ª Páscoa em São Vendelino”, programado para ocorrer no dia 29 de março de 2026, das 16h às 22h, na Rua Coberta, espaço tradicionalmente utilizado para atividades comunitárias no município.</w:t>
      </w:r>
    </w:p>
    <w:p w:rsidR="007E6BB9" w:rsidRPr="007E6BB9" w:rsidRDefault="007E6BB9" w:rsidP="007E6BB9">
      <w:pPr>
        <w:spacing w:after="240" w:line="276" w:lineRule="auto"/>
        <w:ind w:firstLine="708"/>
        <w:jc w:val="both"/>
        <w:rPr>
          <w:rFonts w:ascii="Arial" w:hAnsi="Arial" w:cs="Arial"/>
          <w:bCs/>
        </w:rPr>
      </w:pPr>
      <w:r w:rsidRPr="007E6BB9">
        <w:rPr>
          <w:rFonts w:ascii="Arial" w:hAnsi="Arial" w:cs="Arial"/>
          <w:bCs/>
        </w:rPr>
        <w:t>A realização do evento tem como objetivo proporcionar um momento de celebração e convivência entre as famílias, especialmente para as crianças do município, por meio de atividades recreativas, culturais e temáticas relacionadas à Páscoa. A iniciativa busca promover um ambiente festivo e acolhedor, incentivando a participação da comunidade em atividades culturais e reforçando valores de convivência, tradição e pertencimento social.</w:t>
      </w:r>
    </w:p>
    <w:p w:rsidR="007E6BB9" w:rsidRDefault="007E6BB9" w:rsidP="007E6BB9">
      <w:pPr>
        <w:spacing w:line="276" w:lineRule="auto"/>
        <w:ind w:firstLine="708"/>
        <w:jc w:val="both"/>
        <w:rPr>
          <w:rFonts w:ascii="Arial" w:hAnsi="Arial" w:cs="Arial"/>
          <w:bCs/>
        </w:rPr>
      </w:pPr>
      <w:r w:rsidRPr="007E6BB9">
        <w:rPr>
          <w:rFonts w:ascii="Arial" w:hAnsi="Arial" w:cs="Arial"/>
          <w:bCs/>
        </w:rPr>
        <w:t>Para viabilizar a execução da programação prevista, torna-se necessária a contratação de serviços especializados e a aquisição de materiais temáticos, incluindo decoração, espetáculo artístico, sonorização e chocolates destinados à distribuição às crianças. Esses elementos são fundamentais para a ambientação do evento, para a realização das atividades culturais planejadas e para proporcionar uma experiência lúdica e significativa ao público participante.</w:t>
      </w:r>
    </w:p>
    <w:p w:rsidR="00183B78" w:rsidRDefault="00183B78" w:rsidP="007E6BB9">
      <w:pPr>
        <w:spacing w:line="276" w:lineRule="auto"/>
        <w:ind w:firstLine="708"/>
        <w:jc w:val="both"/>
        <w:rPr>
          <w:rFonts w:ascii="Arial" w:hAnsi="Arial" w:cs="Arial"/>
          <w:bCs/>
        </w:rPr>
      </w:pPr>
    </w:p>
    <w:p w:rsidR="00922733" w:rsidRPr="00922733" w:rsidRDefault="00922733" w:rsidP="00A65253">
      <w:pPr>
        <w:spacing w:line="276" w:lineRule="auto"/>
        <w:jc w:val="both"/>
        <w:rPr>
          <w:rFonts w:ascii="Arial" w:hAnsi="Arial" w:cs="Arial"/>
          <w:b/>
          <w:bCs/>
        </w:rPr>
      </w:pPr>
      <w:r w:rsidRPr="00922733">
        <w:rPr>
          <w:rFonts w:ascii="Arial" w:hAnsi="Arial" w:cs="Arial"/>
          <w:b/>
          <w:bCs/>
        </w:rPr>
        <w:t>2. DEMONSTRAÇÃO DA PREVISÃO DA CONTRATAÇÃO NO PLANO DE CONTRATAÇÕES ANUAL</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A promoção de eventos culturais e comunitários integra as políticas públicas desenvolvidas pela Administração Municipal voltadas ao incentivo à cultura, ao lazer e à integração social da população. Tais iniciativas constituem importante instrumento de valorização das tradições locais, fortalecimento da identidade cultural do município e estímulo à participação comunitária nas ações promovidas pelo poder público.</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lastRenderedPageBreak/>
        <w:t>Nesse sentido, destaca-se que a realização de eventos comemorativos encontra respaldo na Lei Municipal nº 1.707, de 18 de dezembro de 2025, que institui o Calendário Oficial de Eventos do Município de São Vendelino, estabelecendo a programação anual de atividades culturais, festivas e comunitárias promovidas ou apoiadas pela Administração Municipal.</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A referida legislação tem como finalidade incentivar a realização de eventos que promovam a integração comunitária, o desenvolvimento cultural e o fortalecimento das tradições locais. Dessa forma, a realização de atividades temáticas alusivas a datas comemorativas, como a Páscoa, encontra-se alinhada às diretrizes estabelecidas pela legislação municipal e ao planejamento institucional das ações culturais do município.</w:t>
      </w:r>
    </w:p>
    <w:p w:rsidR="00E92209" w:rsidRDefault="00E92209" w:rsidP="00E92209">
      <w:pPr>
        <w:spacing w:line="276" w:lineRule="auto"/>
        <w:ind w:firstLine="708"/>
        <w:jc w:val="both"/>
        <w:rPr>
          <w:rFonts w:ascii="Arial" w:hAnsi="Arial" w:cs="Arial"/>
          <w:bCs/>
        </w:rPr>
      </w:pPr>
      <w:r w:rsidRPr="00E92209">
        <w:rPr>
          <w:rFonts w:ascii="Arial" w:hAnsi="Arial" w:cs="Arial"/>
          <w:bCs/>
        </w:rPr>
        <w:t>Assim, a contratação dos serviços e aquisição dos materiais necessários para a realização do evento está em consonância com o planejamento da Administração Pública e com a legislação municipal que disciplina e incentiva a realização de eventos culturais e comunitários.</w:t>
      </w:r>
    </w:p>
    <w:p w:rsidR="00183B78" w:rsidRDefault="00183B78" w:rsidP="00E92209">
      <w:pPr>
        <w:spacing w:line="276" w:lineRule="auto"/>
        <w:ind w:firstLine="708"/>
        <w:jc w:val="both"/>
        <w:rPr>
          <w:rFonts w:ascii="Arial" w:hAnsi="Arial" w:cs="Arial"/>
          <w:bCs/>
        </w:rPr>
      </w:pPr>
    </w:p>
    <w:p w:rsidR="00922733" w:rsidRPr="00922733" w:rsidRDefault="00922733" w:rsidP="00922733">
      <w:pPr>
        <w:spacing w:line="276" w:lineRule="auto"/>
        <w:jc w:val="both"/>
        <w:rPr>
          <w:rFonts w:ascii="Arial" w:hAnsi="Arial" w:cs="Arial"/>
          <w:b/>
          <w:bCs/>
        </w:rPr>
      </w:pPr>
      <w:r w:rsidRPr="00922733">
        <w:rPr>
          <w:rFonts w:ascii="Arial" w:hAnsi="Arial" w:cs="Arial"/>
          <w:b/>
          <w:bCs/>
        </w:rPr>
        <w:t xml:space="preserve">3. REQUISITOS DA CONTRATAÇÃO </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A contratação deverá contemplar serviços e materiais capazes de atender adequadamente às necessidades do evento, observando critérios de qualidade, segurança e compatibilidade com o público-alvo da atividade, composto majoritariamente por crianças e famílias do município.</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Os serviços artísticos deverão consistir em apresentação temática relacionada à Páscoa, com caráter lúdico e interativo, promovendo entretenimento ao público infantil e contribuindo para a ambientação cultural do evento. A apresentação deverá incluir atividades voltadas à recepção do público e à chegada simbólica do coelho da Páscoa, elemento tradicional das celebrações relacionadas à data.</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Os serviços de sonorização deverão compreender equipamentos adequados para eventos de pequeno porte, incluindo mesa de som, microfones, caixas de som e operação técnica durante toda a programação. Já os materiais decorativos deverão possuir características compatíveis com a temática da Páscoa, sendo destinados à ornamentação do espaço do evento, contribuindo para a ambientação visual e para a experiência dos participantes.</w:t>
      </w:r>
    </w:p>
    <w:p w:rsidR="00E92209" w:rsidRDefault="00E92209" w:rsidP="00E92209">
      <w:pPr>
        <w:spacing w:line="276" w:lineRule="auto"/>
        <w:ind w:firstLine="708"/>
        <w:jc w:val="both"/>
        <w:rPr>
          <w:rFonts w:ascii="Arial" w:hAnsi="Arial" w:cs="Arial"/>
          <w:bCs/>
        </w:rPr>
      </w:pPr>
      <w:r w:rsidRPr="00E92209">
        <w:rPr>
          <w:rFonts w:ascii="Arial" w:hAnsi="Arial" w:cs="Arial"/>
          <w:bCs/>
        </w:rPr>
        <w:t>No que se refere aos chocolates destinados à distribuição às crianças, os produtos deverão possuir qualidade adequada para consumo e embalagem individual apropriada, considerando aspectos de higiene, segurança alimentar e apresentação.</w:t>
      </w:r>
    </w:p>
    <w:p w:rsidR="00183B78" w:rsidRDefault="00183B78" w:rsidP="00E92209">
      <w:pPr>
        <w:spacing w:line="276" w:lineRule="auto"/>
        <w:ind w:firstLine="708"/>
        <w:jc w:val="both"/>
        <w:rPr>
          <w:rFonts w:ascii="Arial" w:hAnsi="Arial" w:cs="Arial"/>
          <w:bCs/>
        </w:rPr>
      </w:pPr>
    </w:p>
    <w:p w:rsidR="00922733" w:rsidRPr="00922733" w:rsidRDefault="00922733" w:rsidP="00922733">
      <w:pPr>
        <w:spacing w:line="276" w:lineRule="auto"/>
        <w:jc w:val="both"/>
        <w:rPr>
          <w:rFonts w:ascii="Arial" w:hAnsi="Arial" w:cs="Arial"/>
          <w:b/>
        </w:rPr>
      </w:pPr>
      <w:r w:rsidRPr="00922733">
        <w:rPr>
          <w:rFonts w:ascii="Arial" w:hAnsi="Arial" w:cs="Arial"/>
          <w:b/>
        </w:rPr>
        <w:lastRenderedPageBreak/>
        <w:t xml:space="preserve">4. ESTIMATIVAS DAS QUANTIDADES </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A definição das quantidades necessárias considerou o porte do evento, a estimativa de público participante e a estrutura da programação planejada. A ornamentação temática do espaço demandará diversos itens decorativos relacionados à Páscoa, tais como coelhos decorativos, cenouras e outros elementos visuais destinados à ambientação do local onde ocorrerá o evento.</w:t>
      </w:r>
    </w:p>
    <w:p w:rsidR="00E92209" w:rsidRPr="00E92209" w:rsidRDefault="00E92209" w:rsidP="00E92209">
      <w:pPr>
        <w:spacing w:after="240" w:line="276" w:lineRule="auto"/>
        <w:ind w:firstLine="708"/>
        <w:jc w:val="both"/>
        <w:rPr>
          <w:rFonts w:ascii="Arial" w:hAnsi="Arial" w:cs="Arial"/>
          <w:bCs/>
        </w:rPr>
      </w:pPr>
      <w:r w:rsidRPr="00E92209">
        <w:rPr>
          <w:rFonts w:ascii="Arial" w:hAnsi="Arial" w:cs="Arial"/>
          <w:bCs/>
        </w:rPr>
        <w:t xml:space="preserve">Também foi prevista a aquisição de 400 unidades de chocolates </w:t>
      </w:r>
      <w:proofErr w:type="spellStart"/>
      <w:r w:rsidRPr="00E92209">
        <w:rPr>
          <w:rFonts w:ascii="Arial" w:hAnsi="Arial" w:cs="Arial"/>
          <w:bCs/>
        </w:rPr>
        <w:t>wafer</w:t>
      </w:r>
      <w:proofErr w:type="spellEnd"/>
      <w:r w:rsidRPr="00E92209">
        <w:rPr>
          <w:rFonts w:ascii="Arial" w:hAnsi="Arial" w:cs="Arial"/>
          <w:bCs/>
        </w:rPr>
        <w:t>, destinados à distribuição às crianças participantes da atividade. A quantidade estimada baseia-se no histórico de participação em eventos comunitários realizados no município, considerando a presença significativa de famílias e crianças nessas ocasiões.</w:t>
      </w:r>
    </w:p>
    <w:p w:rsidR="00E92209" w:rsidRDefault="00E92209" w:rsidP="00E92209">
      <w:pPr>
        <w:spacing w:line="276" w:lineRule="auto"/>
        <w:ind w:firstLine="708"/>
        <w:jc w:val="both"/>
        <w:rPr>
          <w:rFonts w:ascii="Arial" w:hAnsi="Arial" w:cs="Arial"/>
          <w:bCs/>
        </w:rPr>
      </w:pPr>
      <w:r w:rsidRPr="00E92209">
        <w:rPr>
          <w:rFonts w:ascii="Arial" w:hAnsi="Arial" w:cs="Arial"/>
          <w:bCs/>
        </w:rPr>
        <w:t>Além disso, foram previstos serviços específicos para a realização da programação cultural, incluindo espetáculo artístico temático e estrutura de sonorização com animação musical, elementos que contribuirão para o entretenimento do público e para a organização adequada do evento.</w:t>
      </w:r>
    </w:p>
    <w:p w:rsidR="00183B78" w:rsidRDefault="00183B78" w:rsidP="00E92209">
      <w:pPr>
        <w:spacing w:line="276" w:lineRule="auto"/>
        <w:ind w:firstLine="708"/>
        <w:jc w:val="both"/>
        <w:rPr>
          <w:rFonts w:ascii="Arial" w:hAnsi="Arial" w:cs="Arial"/>
          <w:bCs/>
        </w:rPr>
      </w:pPr>
    </w:p>
    <w:p w:rsidR="008A1658" w:rsidRPr="008A1658" w:rsidRDefault="008A1658" w:rsidP="00A65253">
      <w:pPr>
        <w:spacing w:line="276" w:lineRule="auto"/>
        <w:jc w:val="both"/>
        <w:rPr>
          <w:rFonts w:ascii="Arial" w:hAnsi="Arial" w:cs="Arial"/>
          <w:b/>
        </w:rPr>
      </w:pPr>
      <w:r w:rsidRPr="008A1658">
        <w:rPr>
          <w:rFonts w:ascii="Arial" w:hAnsi="Arial" w:cs="Arial"/>
          <w:b/>
        </w:rPr>
        <w:t xml:space="preserve">5. LEVANTAMENTO DE MERCADO E JUSTIFICATIVA DA SOLUÇÃO ESCOLHIDA </w:t>
      </w:r>
    </w:p>
    <w:p w:rsidR="00116AED" w:rsidRPr="00116AED" w:rsidRDefault="00116AED" w:rsidP="00116AED">
      <w:pPr>
        <w:spacing w:after="240" w:line="276" w:lineRule="auto"/>
        <w:ind w:firstLine="708"/>
        <w:jc w:val="both"/>
        <w:rPr>
          <w:rFonts w:ascii="Arial" w:hAnsi="Arial" w:cs="Arial"/>
          <w:bCs/>
        </w:rPr>
      </w:pPr>
      <w:r w:rsidRPr="00116AED">
        <w:rPr>
          <w:rFonts w:ascii="Arial" w:hAnsi="Arial" w:cs="Arial"/>
          <w:bCs/>
        </w:rPr>
        <w:t>Para a definição da solução mais adequada, foi realizado levantamento de mercado por meio da solicitação de orçamentos a fornecedores que atuam nas áreas de produção cultural, decoração temática, fornecimento de itens alimentícios e prestação de serviços de sonorização para eventos.</w:t>
      </w:r>
    </w:p>
    <w:p w:rsidR="00116AED" w:rsidRPr="00116AED" w:rsidRDefault="00116AED" w:rsidP="00116AED">
      <w:pPr>
        <w:spacing w:after="240" w:line="276" w:lineRule="auto"/>
        <w:ind w:firstLine="708"/>
        <w:jc w:val="both"/>
        <w:rPr>
          <w:rFonts w:ascii="Arial" w:hAnsi="Arial" w:cs="Arial"/>
          <w:bCs/>
        </w:rPr>
      </w:pPr>
      <w:r w:rsidRPr="00116AED">
        <w:rPr>
          <w:rFonts w:ascii="Arial" w:hAnsi="Arial" w:cs="Arial"/>
          <w:bCs/>
        </w:rPr>
        <w:t>A pesquisa de preços permitiu identificar empresas e profissionais com experiência na execução dos serviços e fornecimentos necessários, garantindo que as propostas apresentadas atendam às especificações técnicas requeridas para a realização do evento.</w:t>
      </w:r>
    </w:p>
    <w:p w:rsidR="00116AED" w:rsidRDefault="00116AED" w:rsidP="00116AED">
      <w:pPr>
        <w:spacing w:line="276" w:lineRule="auto"/>
        <w:ind w:firstLine="708"/>
        <w:jc w:val="both"/>
        <w:rPr>
          <w:rFonts w:ascii="Arial" w:hAnsi="Arial" w:cs="Arial"/>
          <w:bCs/>
        </w:rPr>
      </w:pPr>
      <w:r w:rsidRPr="00116AED">
        <w:rPr>
          <w:rFonts w:ascii="Arial" w:hAnsi="Arial" w:cs="Arial"/>
          <w:bCs/>
        </w:rPr>
        <w:t>Os valores apresentados nas propostas demonstraram compatibilidade com os preços praticados no mercado para eventos de pequeno porte promovidos por administrações municipais, permitindo identificar alternativas tecnicamente adequadas e economicamente viáveis para atender às necessidades da Administração.</w:t>
      </w:r>
    </w:p>
    <w:p w:rsidR="00183B78" w:rsidRDefault="00183B78" w:rsidP="00116AED">
      <w:pPr>
        <w:spacing w:line="276" w:lineRule="auto"/>
        <w:ind w:firstLine="708"/>
        <w:jc w:val="both"/>
        <w:rPr>
          <w:rFonts w:ascii="Arial" w:hAnsi="Arial" w:cs="Arial"/>
          <w:bCs/>
        </w:rPr>
      </w:pPr>
    </w:p>
    <w:p w:rsidR="008A1658" w:rsidRPr="008A1658" w:rsidRDefault="008A1658" w:rsidP="00A65253">
      <w:pPr>
        <w:spacing w:line="276" w:lineRule="auto"/>
        <w:jc w:val="both"/>
        <w:rPr>
          <w:rFonts w:ascii="Arial" w:hAnsi="Arial" w:cs="Arial"/>
          <w:b/>
        </w:rPr>
      </w:pPr>
      <w:r w:rsidRPr="008A1658">
        <w:rPr>
          <w:rFonts w:ascii="Arial" w:hAnsi="Arial" w:cs="Arial"/>
          <w:b/>
        </w:rPr>
        <w:t xml:space="preserve">6. ESTIMATIVA DO VALOR DA CONTRATAÇÃO </w:t>
      </w:r>
    </w:p>
    <w:p w:rsidR="00E140B3" w:rsidRDefault="00116AED" w:rsidP="00E140B3">
      <w:pPr>
        <w:spacing w:after="240" w:line="276" w:lineRule="auto"/>
        <w:ind w:firstLine="708"/>
        <w:jc w:val="both"/>
        <w:rPr>
          <w:rFonts w:ascii="Arial" w:hAnsi="Arial" w:cs="Arial"/>
          <w:bCs/>
        </w:rPr>
      </w:pPr>
      <w:r w:rsidRPr="00116AED">
        <w:rPr>
          <w:rFonts w:ascii="Arial" w:hAnsi="Arial" w:cs="Arial"/>
          <w:bCs/>
        </w:rPr>
        <w:t xml:space="preserve">Com base nos orçamentos apresentados pelos fornecedores consultados, foi estimado o valor total da contratação em </w:t>
      </w:r>
      <w:r w:rsidRPr="00183B78">
        <w:rPr>
          <w:rFonts w:ascii="Arial" w:hAnsi="Arial" w:cs="Arial"/>
          <w:b/>
          <w:bCs/>
        </w:rPr>
        <w:t>R$ 14.690,00 (quatorze mil seiscentos e noventa reais),</w:t>
      </w:r>
      <w:r w:rsidRPr="00116AED">
        <w:rPr>
          <w:rFonts w:ascii="Arial" w:hAnsi="Arial" w:cs="Arial"/>
          <w:bCs/>
        </w:rPr>
        <w:t xml:space="preserve"> compreendendo os seguintes itens:</w:t>
      </w:r>
    </w:p>
    <w:p w:rsidR="00183B78" w:rsidRDefault="00183B78" w:rsidP="00E140B3">
      <w:pPr>
        <w:spacing w:after="240" w:line="276" w:lineRule="auto"/>
        <w:ind w:firstLine="708"/>
        <w:jc w:val="both"/>
        <w:rPr>
          <w:rFonts w:ascii="Arial" w:hAnsi="Arial" w:cs="Arial"/>
          <w:bCs/>
        </w:rPr>
      </w:pPr>
    </w:p>
    <w:tbl>
      <w:tblPr>
        <w:tblStyle w:val="TableNormal"/>
        <w:tblpPr w:leftFromText="141" w:rightFromText="141" w:vertAnchor="text" w:horzAnchor="margin" w:tblpXSpec="center" w:tblpY="146"/>
        <w:tblW w:w="9595" w:type="dxa"/>
        <w:jc w:val="center"/>
        <w:tblInd w:w="0" w:type="dxa"/>
        <w:tblLayout w:type="fixed"/>
        <w:tblCellMar>
          <w:left w:w="15" w:type="dxa"/>
          <w:right w:w="5" w:type="dxa"/>
        </w:tblCellMar>
        <w:tblLook w:val="01E0"/>
      </w:tblPr>
      <w:tblGrid>
        <w:gridCol w:w="761"/>
        <w:gridCol w:w="1097"/>
        <w:gridCol w:w="1134"/>
        <w:gridCol w:w="2994"/>
        <w:gridCol w:w="1968"/>
        <w:gridCol w:w="1641"/>
      </w:tblGrid>
      <w:tr w:rsidR="008A1658" w:rsidTr="00472495">
        <w:trPr>
          <w:trHeight w:val="293"/>
          <w:jc w:val="center"/>
        </w:trPr>
        <w:tc>
          <w:tcPr>
            <w:tcW w:w="761" w:type="dxa"/>
            <w:vMerge w:val="restart"/>
            <w:tcBorders>
              <w:top w:val="thickThinMediumGap" w:sz="6" w:space="0" w:color="000000"/>
              <w:left w:val="thickThinMediumGap" w:sz="6" w:space="0" w:color="000000"/>
              <w:bottom w:val="single" w:sz="4" w:space="0" w:color="000000"/>
              <w:right w:val="single" w:sz="4" w:space="0" w:color="000000"/>
            </w:tcBorders>
            <w:shd w:val="clear" w:color="auto" w:fill="E6E6E6"/>
          </w:tcPr>
          <w:p w:rsidR="008A1658" w:rsidRDefault="008A1658" w:rsidP="00472495">
            <w:pPr>
              <w:pStyle w:val="TableParagraph"/>
              <w:spacing w:before="176"/>
              <w:ind w:left="111"/>
              <w:rPr>
                <w:b/>
                <w:sz w:val="24"/>
              </w:rPr>
            </w:pPr>
            <w:r w:rsidRPr="000F3C50">
              <w:rPr>
                <w:b/>
                <w:spacing w:val="-4"/>
                <w:sz w:val="24"/>
              </w:rPr>
              <w:lastRenderedPageBreak/>
              <w:t>ITEM</w:t>
            </w:r>
          </w:p>
        </w:tc>
        <w:tc>
          <w:tcPr>
            <w:tcW w:w="1097"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rsidR="008A1658" w:rsidRDefault="008A1658" w:rsidP="00472495">
            <w:pPr>
              <w:pStyle w:val="TableParagraph"/>
              <w:spacing w:before="176"/>
              <w:ind w:left="201"/>
              <w:rPr>
                <w:b/>
                <w:sz w:val="24"/>
              </w:rPr>
            </w:pPr>
            <w:r w:rsidRPr="000F3C50">
              <w:rPr>
                <w:b/>
                <w:spacing w:val="-4"/>
                <w:sz w:val="24"/>
              </w:rPr>
              <w:t>QTDE.</w:t>
            </w:r>
          </w:p>
        </w:tc>
        <w:tc>
          <w:tcPr>
            <w:tcW w:w="1134"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rsidR="008A1658" w:rsidRDefault="008A1658" w:rsidP="00472495">
            <w:pPr>
              <w:pStyle w:val="TableParagraph"/>
              <w:spacing w:before="176"/>
              <w:ind w:left="390"/>
              <w:rPr>
                <w:b/>
                <w:sz w:val="24"/>
              </w:rPr>
            </w:pPr>
            <w:r w:rsidRPr="000F3C50">
              <w:rPr>
                <w:b/>
                <w:spacing w:val="-2"/>
                <w:sz w:val="24"/>
              </w:rPr>
              <w:t>UNID.</w:t>
            </w:r>
          </w:p>
        </w:tc>
        <w:tc>
          <w:tcPr>
            <w:tcW w:w="2994"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rsidR="008A1658" w:rsidRDefault="008A1658" w:rsidP="00472495">
            <w:pPr>
              <w:pStyle w:val="TableParagraph"/>
              <w:spacing w:before="176"/>
              <w:ind w:left="282"/>
              <w:rPr>
                <w:b/>
                <w:sz w:val="24"/>
              </w:rPr>
            </w:pPr>
            <w:r w:rsidRPr="000F3C50">
              <w:rPr>
                <w:b/>
                <w:sz w:val="24"/>
              </w:rPr>
              <w:t xml:space="preserve">DESCRIÇÃO DO </w:t>
            </w:r>
            <w:r w:rsidRPr="000F3C50">
              <w:rPr>
                <w:b/>
                <w:spacing w:val="-2"/>
                <w:sz w:val="24"/>
              </w:rPr>
              <w:t>OBJETO</w:t>
            </w:r>
          </w:p>
        </w:tc>
        <w:tc>
          <w:tcPr>
            <w:tcW w:w="3609" w:type="dxa"/>
            <w:gridSpan w:val="2"/>
            <w:tcBorders>
              <w:top w:val="thickThinMediumGap" w:sz="6" w:space="0" w:color="000000"/>
              <w:left w:val="single" w:sz="4" w:space="0" w:color="000000"/>
              <w:bottom w:val="single" w:sz="6" w:space="0" w:color="000000"/>
              <w:right w:val="thinThickMediumGap" w:sz="6" w:space="0" w:color="000000"/>
            </w:tcBorders>
            <w:shd w:val="clear" w:color="auto" w:fill="333333"/>
          </w:tcPr>
          <w:p w:rsidR="008A1658" w:rsidRDefault="008A1658" w:rsidP="00472495">
            <w:pPr>
              <w:pStyle w:val="TableParagraph"/>
              <w:spacing w:line="273" w:lineRule="exact"/>
              <w:ind w:left="914"/>
              <w:rPr>
                <w:b/>
                <w:sz w:val="24"/>
              </w:rPr>
            </w:pPr>
            <w:r w:rsidRPr="000F3C50">
              <w:rPr>
                <w:b/>
                <w:spacing w:val="-2"/>
                <w:sz w:val="24"/>
              </w:rPr>
              <w:t>VALOR ORÇADO</w:t>
            </w:r>
          </w:p>
        </w:tc>
      </w:tr>
      <w:tr w:rsidR="008A1658" w:rsidTr="00472495">
        <w:trPr>
          <w:trHeight w:val="337"/>
          <w:jc w:val="center"/>
        </w:trPr>
        <w:tc>
          <w:tcPr>
            <w:tcW w:w="761" w:type="dxa"/>
            <w:vMerge/>
            <w:tcBorders>
              <w:left w:val="thickThinMediumGap" w:sz="6" w:space="0" w:color="000000"/>
              <w:bottom w:val="single" w:sz="4" w:space="0" w:color="000000"/>
              <w:right w:val="single" w:sz="4" w:space="0" w:color="000000"/>
            </w:tcBorders>
            <w:shd w:val="clear" w:color="auto" w:fill="E6E6E6"/>
          </w:tcPr>
          <w:p w:rsidR="008A1658" w:rsidRDefault="008A1658" w:rsidP="00472495">
            <w:pPr>
              <w:rPr>
                <w:sz w:val="2"/>
                <w:szCs w:val="2"/>
              </w:rPr>
            </w:pPr>
          </w:p>
        </w:tc>
        <w:tc>
          <w:tcPr>
            <w:tcW w:w="1097" w:type="dxa"/>
            <w:vMerge/>
            <w:tcBorders>
              <w:left w:val="single" w:sz="4" w:space="0" w:color="000000"/>
              <w:bottom w:val="single" w:sz="4" w:space="0" w:color="000000"/>
              <w:right w:val="single" w:sz="4" w:space="0" w:color="000000"/>
            </w:tcBorders>
            <w:shd w:val="clear" w:color="auto" w:fill="E6E6E6"/>
          </w:tcPr>
          <w:p w:rsidR="008A1658" w:rsidRDefault="008A1658" w:rsidP="00472495">
            <w:pPr>
              <w:rPr>
                <w:sz w:val="2"/>
                <w:szCs w:val="2"/>
              </w:rPr>
            </w:pPr>
          </w:p>
        </w:tc>
        <w:tc>
          <w:tcPr>
            <w:tcW w:w="1134" w:type="dxa"/>
            <w:vMerge/>
            <w:tcBorders>
              <w:left w:val="single" w:sz="4" w:space="0" w:color="000000"/>
              <w:bottom w:val="single" w:sz="4" w:space="0" w:color="000000"/>
              <w:right w:val="single" w:sz="4" w:space="0" w:color="000000"/>
            </w:tcBorders>
            <w:shd w:val="clear" w:color="auto" w:fill="E6E6E6"/>
          </w:tcPr>
          <w:p w:rsidR="008A1658" w:rsidRDefault="008A1658" w:rsidP="00472495">
            <w:pPr>
              <w:rPr>
                <w:sz w:val="2"/>
                <w:szCs w:val="2"/>
              </w:rPr>
            </w:pPr>
          </w:p>
        </w:tc>
        <w:tc>
          <w:tcPr>
            <w:tcW w:w="2994" w:type="dxa"/>
            <w:vMerge/>
            <w:tcBorders>
              <w:left w:val="single" w:sz="4" w:space="0" w:color="000000"/>
              <w:bottom w:val="single" w:sz="4" w:space="0" w:color="000000"/>
              <w:right w:val="single" w:sz="4" w:space="0" w:color="000000"/>
            </w:tcBorders>
            <w:shd w:val="clear" w:color="auto" w:fill="E6E6E6"/>
          </w:tcPr>
          <w:p w:rsidR="008A1658" w:rsidRDefault="008A1658" w:rsidP="00472495">
            <w:pPr>
              <w:rPr>
                <w:sz w:val="2"/>
                <w:szCs w:val="2"/>
              </w:rPr>
            </w:pPr>
          </w:p>
        </w:tc>
        <w:tc>
          <w:tcPr>
            <w:tcW w:w="1968" w:type="dxa"/>
            <w:tcBorders>
              <w:top w:val="single" w:sz="6" w:space="0" w:color="000000"/>
              <w:left w:val="single" w:sz="4" w:space="0" w:color="000000"/>
              <w:bottom w:val="single" w:sz="4" w:space="0" w:color="000000"/>
              <w:right w:val="single" w:sz="4" w:space="0" w:color="000000"/>
            </w:tcBorders>
            <w:shd w:val="clear" w:color="auto" w:fill="E6E6E6"/>
          </w:tcPr>
          <w:p w:rsidR="008A1658" w:rsidRDefault="008A1658" w:rsidP="00472495">
            <w:pPr>
              <w:pStyle w:val="TableParagraph"/>
              <w:spacing w:before="44" w:line="273" w:lineRule="exact"/>
              <w:ind w:left="139"/>
              <w:rPr>
                <w:b/>
                <w:sz w:val="24"/>
              </w:rPr>
            </w:pPr>
            <w:r w:rsidRPr="000F3C50">
              <w:rPr>
                <w:b/>
                <w:smallCaps/>
                <w:spacing w:val="-4"/>
                <w:sz w:val="24"/>
              </w:rPr>
              <w:t xml:space="preserve">Valor Unitário </w:t>
            </w:r>
            <w:r w:rsidRPr="000F3C50">
              <w:rPr>
                <w:b/>
                <w:smallCaps/>
                <w:spacing w:val="-5"/>
                <w:sz w:val="24"/>
              </w:rPr>
              <w:t>R$</w:t>
            </w:r>
          </w:p>
        </w:tc>
        <w:tc>
          <w:tcPr>
            <w:tcW w:w="1641" w:type="dxa"/>
            <w:tcBorders>
              <w:top w:val="single" w:sz="6" w:space="0" w:color="000000"/>
              <w:left w:val="single" w:sz="4" w:space="0" w:color="000000"/>
              <w:bottom w:val="single" w:sz="4" w:space="0" w:color="000000"/>
              <w:right w:val="thinThickMediumGap" w:sz="6" w:space="0" w:color="000000"/>
            </w:tcBorders>
            <w:shd w:val="clear" w:color="auto" w:fill="E6E6E6"/>
          </w:tcPr>
          <w:p w:rsidR="008A1658" w:rsidRDefault="008A1658" w:rsidP="00472495">
            <w:pPr>
              <w:pStyle w:val="TableParagraph"/>
              <w:spacing w:before="44" w:line="273" w:lineRule="exact"/>
              <w:ind w:left="127"/>
              <w:rPr>
                <w:b/>
                <w:sz w:val="24"/>
              </w:rPr>
            </w:pPr>
            <w:r w:rsidRPr="000F3C50">
              <w:rPr>
                <w:b/>
                <w:smallCaps/>
                <w:spacing w:val="-6"/>
                <w:sz w:val="24"/>
              </w:rPr>
              <w:t>Valor Total R$</w:t>
            </w:r>
          </w:p>
        </w:tc>
      </w:tr>
      <w:tr w:rsidR="008A1658"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8A1658" w:rsidRDefault="008A1658" w:rsidP="00472495">
            <w:pPr>
              <w:pStyle w:val="TableParagraph"/>
              <w:jc w:val="center"/>
              <w:rPr>
                <w:rFonts w:ascii="Times New Roman" w:hAnsi="Times New Roman"/>
                <w:sz w:val="20"/>
              </w:rPr>
            </w:pPr>
            <w:r>
              <w:rPr>
                <w:rFonts w:ascii="Times New Roman" w:hAnsi="Times New Roman"/>
                <w:sz w:val="20"/>
              </w:rPr>
              <w:t>1</w:t>
            </w:r>
          </w:p>
        </w:tc>
        <w:tc>
          <w:tcPr>
            <w:tcW w:w="1097" w:type="dxa"/>
            <w:tcBorders>
              <w:top w:val="single" w:sz="4" w:space="0" w:color="000000"/>
              <w:left w:val="single" w:sz="4" w:space="0" w:color="000000"/>
              <w:bottom w:val="single" w:sz="4" w:space="0" w:color="000000"/>
              <w:right w:val="single" w:sz="4" w:space="0" w:color="000000"/>
            </w:tcBorders>
          </w:tcPr>
          <w:p w:rsidR="008A1658" w:rsidRDefault="00DF2710" w:rsidP="00E140B3">
            <w:pPr>
              <w:pStyle w:val="TableParagraph"/>
              <w:jc w:val="center"/>
              <w:rPr>
                <w:rFonts w:ascii="Times New Roman" w:hAnsi="Times New Roman"/>
                <w:sz w:val="20"/>
              </w:rPr>
            </w:pPr>
            <w:r>
              <w:rPr>
                <w:rFonts w:ascii="Times New Roman" w:hAnsi="Times New Roman"/>
                <w:sz w:val="20"/>
              </w:rPr>
              <w:t>09</w:t>
            </w:r>
          </w:p>
        </w:tc>
        <w:tc>
          <w:tcPr>
            <w:tcW w:w="1134" w:type="dxa"/>
            <w:tcBorders>
              <w:top w:val="single" w:sz="4" w:space="0" w:color="000000"/>
              <w:left w:val="single" w:sz="4" w:space="0" w:color="000000"/>
              <w:bottom w:val="single" w:sz="4" w:space="0" w:color="000000"/>
              <w:right w:val="single" w:sz="4" w:space="0" w:color="000000"/>
            </w:tcBorders>
          </w:tcPr>
          <w:p w:rsidR="008A1658" w:rsidRDefault="00A65253" w:rsidP="00472495">
            <w:pPr>
              <w:pStyle w:val="TableParagraph"/>
              <w:jc w:val="center"/>
              <w:rPr>
                <w:rFonts w:ascii="Times New Roman" w:hAnsi="Times New Roman"/>
                <w:sz w:val="20"/>
              </w:rPr>
            </w:pPr>
            <w:r>
              <w:rPr>
                <w:rFonts w:ascii="Times New Roman" w:hAnsi="Times New Roman"/>
                <w:sz w:val="20"/>
              </w:rPr>
              <w:t>unidade</w:t>
            </w:r>
            <w:r w:rsidR="00DF2710">
              <w:rPr>
                <w:rFonts w:ascii="Times New Roman" w:hAnsi="Times New Roman"/>
                <w:sz w:val="20"/>
              </w:rPr>
              <w:t>s</w:t>
            </w:r>
          </w:p>
        </w:tc>
        <w:tc>
          <w:tcPr>
            <w:tcW w:w="2994" w:type="dxa"/>
            <w:tcBorders>
              <w:top w:val="single" w:sz="4" w:space="0" w:color="000000"/>
              <w:left w:val="single" w:sz="4" w:space="0" w:color="000000"/>
              <w:bottom w:val="single" w:sz="4" w:space="0" w:color="000000"/>
              <w:right w:val="single" w:sz="4" w:space="0" w:color="000000"/>
            </w:tcBorders>
          </w:tcPr>
          <w:p w:rsidR="008A1658" w:rsidRDefault="00DF2710" w:rsidP="00472495">
            <w:pPr>
              <w:pStyle w:val="TableParagraph"/>
              <w:jc w:val="center"/>
              <w:rPr>
                <w:rFonts w:ascii="Times New Roman" w:hAnsi="Times New Roman"/>
                <w:sz w:val="20"/>
              </w:rPr>
            </w:pPr>
            <w:r w:rsidRPr="00DF2710">
              <w:t>Ornamentação temática de Páscoa em madeira pintada</w:t>
            </w:r>
          </w:p>
        </w:tc>
        <w:tc>
          <w:tcPr>
            <w:tcW w:w="1968" w:type="dxa"/>
            <w:tcBorders>
              <w:top w:val="single" w:sz="4" w:space="0" w:color="000000"/>
              <w:left w:val="single" w:sz="4" w:space="0" w:color="000000"/>
              <w:bottom w:val="single" w:sz="4" w:space="0" w:color="000000"/>
              <w:right w:val="single" w:sz="4" w:space="0" w:color="000000"/>
            </w:tcBorders>
          </w:tcPr>
          <w:p w:rsidR="008A1658" w:rsidRDefault="00E140B3" w:rsidP="00DF2710">
            <w:pPr>
              <w:pStyle w:val="TableParagraph"/>
              <w:jc w:val="center"/>
              <w:rPr>
                <w:rFonts w:ascii="Times New Roman" w:hAnsi="Times New Roman"/>
                <w:sz w:val="20"/>
              </w:rPr>
            </w:pPr>
            <w:r>
              <w:rPr>
                <w:rFonts w:ascii="Times New Roman" w:hAnsi="Times New Roman"/>
                <w:sz w:val="20"/>
              </w:rPr>
              <w:t xml:space="preserve">R$ </w:t>
            </w:r>
            <w:r w:rsidR="00DF2710">
              <w:rPr>
                <w:rFonts w:ascii="Times New Roman" w:hAnsi="Times New Roman"/>
                <w:sz w:val="20"/>
              </w:rPr>
              <w:t>200,00</w:t>
            </w:r>
          </w:p>
        </w:tc>
        <w:tc>
          <w:tcPr>
            <w:tcW w:w="1641" w:type="dxa"/>
            <w:tcBorders>
              <w:top w:val="single" w:sz="4" w:space="0" w:color="000000"/>
              <w:left w:val="single" w:sz="4" w:space="0" w:color="000000"/>
              <w:bottom w:val="single" w:sz="4" w:space="0" w:color="000000"/>
              <w:right w:val="thinThickMediumGap" w:sz="6" w:space="0" w:color="000000"/>
            </w:tcBorders>
          </w:tcPr>
          <w:p w:rsidR="008A1658" w:rsidRDefault="00E140B3" w:rsidP="00472495">
            <w:pPr>
              <w:pStyle w:val="TableParagraph"/>
              <w:jc w:val="center"/>
              <w:rPr>
                <w:rFonts w:ascii="Times New Roman" w:hAnsi="Times New Roman"/>
                <w:sz w:val="20"/>
              </w:rPr>
            </w:pPr>
            <w:r>
              <w:rPr>
                <w:rFonts w:ascii="Times New Roman" w:hAnsi="Times New Roman"/>
                <w:sz w:val="20"/>
              </w:rPr>
              <w:t>R$ 1.</w:t>
            </w:r>
            <w:r w:rsidR="00DF2710">
              <w:rPr>
                <w:rFonts w:ascii="Times New Roman" w:hAnsi="Times New Roman"/>
                <w:sz w:val="20"/>
              </w:rPr>
              <w:t>800,00</w:t>
            </w:r>
          </w:p>
        </w:tc>
      </w:tr>
      <w:tr w:rsidR="00A65253"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A65253" w:rsidRDefault="00A65253" w:rsidP="00472495">
            <w:pPr>
              <w:pStyle w:val="TableParagraph"/>
              <w:jc w:val="center"/>
              <w:rPr>
                <w:rFonts w:ascii="Times New Roman" w:hAnsi="Times New Roman"/>
                <w:sz w:val="20"/>
              </w:rPr>
            </w:pPr>
            <w:r>
              <w:rPr>
                <w:rFonts w:ascii="Times New Roman" w:hAnsi="Times New Roman"/>
                <w:sz w:val="20"/>
              </w:rPr>
              <w:t>2</w:t>
            </w:r>
          </w:p>
        </w:tc>
        <w:tc>
          <w:tcPr>
            <w:tcW w:w="1097" w:type="dxa"/>
            <w:tcBorders>
              <w:top w:val="single" w:sz="4" w:space="0" w:color="000000"/>
              <w:left w:val="single" w:sz="4"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01</w:t>
            </w:r>
          </w:p>
        </w:tc>
        <w:tc>
          <w:tcPr>
            <w:tcW w:w="1134" w:type="dxa"/>
            <w:tcBorders>
              <w:top w:val="single" w:sz="4" w:space="0" w:color="000000"/>
              <w:left w:val="single" w:sz="4"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Unid</w:t>
            </w:r>
          </w:p>
        </w:tc>
        <w:tc>
          <w:tcPr>
            <w:tcW w:w="2994" w:type="dxa"/>
            <w:tcBorders>
              <w:top w:val="single" w:sz="4" w:space="0" w:color="000000"/>
              <w:left w:val="single" w:sz="4" w:space="0" w:color="000000"/>
              <w:bottom w:val="single" w:sz="4" w:space="0" w:color="000000"/>
              <w:right w:val="single" w:sz="4" w:space="0" w:color="000000"/>
            </w:tcBorders>
          </w:tcPr>
          <w:p w:rsidR="00A65253" w:rsidRDefault="00DF2710" w:rsidP="00472495">
            <w:pPr>
              <w:pStyle w:val="TableParagraph"/>
              <w:jc w:val="center"/>
            </w:pPr>
            <w:r w:rsidRPr="00DF2710">
              <w:t>Espetáculo teatral de Páscoa com recepção do público e chegada do coelho</w:t>
            </w:r>
          </w:p>
        </w:tc>
        <w:tc>
          <w:tcPr>
            <w:tcW w:w="1968" w:type="dxa"/>
            <w:tcBorders>
              <w:top w:val="single" w:sz="4" w:space="0" w:color="000000"/>
              <w:left w:val="single" w:sz="4"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 xml:space="preserve">R$ </w:t>
            </w:r>
            <w:r w:rsidR="00DF2710">
              <w:t xml:space="preserve"> </w:t>
            </w:r>
            <w:r w:rsidR="00DF2710" w:rsidRPr="00DF2710">
              <w:rPr>
                <w:rFonts w:ascii="Times New Roman" w:hAnsi="Times New Roman"/>
                <w:sz w:val="20"/>
              </w:rPr>
              <w:t>2.750,00</w:t>
            </w:r>
          </w:p>
        </w:tc>
        <w:tc>
          <w:tcPr>
            <w:tcW w:w="1641" w:type="dxa"/>
            <w:tcBorders>
              <w:top w:val="single" w:sz="4" w:space="0" w:color="000000"/>
              <w:left w:val="single" w:sz="4" w:space="0" w:color="000000"/>
              <w:bottom w:val="single" w:sz="4" w:space="0" w:color="000000"/>
              <w:right w:val="thinThickMediumGap" w:sz="6"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 xml:space="preserve">R$ </w:t>
            </w:r>
            <w:r w:rsidR="00DF2710">
              <w:t xml:space="preserve"> </w:t>
            </w:r>
            <w:r w:rsidR="00DF2710" w:rsidRPr="00DF2710">
              <w:rPr>
                <w:rFonts w:ascii="Times New Roman" w:hAnsi="Times New Roman"/>
                <w:sz w:val="20"/>
              </w:rPr>
              <w:t>2.750,00</w:t>
            </w:r>
          </w:p>
        </w:tc>
      </w:tr>
      <w:tr w:rsidR="00A65253"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3</w:t>
            </w:r>
          </w:p>
        </w:tc>
        <w:tc>
          <w:tcPr>
            <w:tcW w:w="1097" w:type="dxa"/>
            <w:tcBorders>
              <w:top w:val="single" w:sz="4" w:space="0" w:color="000000"/>
              <w:left w:val="single" w:sz="4"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01</w:t>
            </w:r>
          </w:p>
        </w:tc>
        <w:tc>
          <w:tcPr>
            <w:tcW w:w="1134" w:type="dxa"/>
            <w:tcBorders>
              <w:top w:val="single" w:sz="4" w:space="0" w:color="000000"/>
              <w:left w:val="single" w:sz="4" w:space="0" w:color="000000"/>
              <w:bottom w:val="single" w:sz="4" w:space="0" w:color="000000"/>
              <w:right w:val="single" w:sz="4" w:space="0" w:color="000000"/>
            </w:tcBorders>
          </w:tcPr>
          <w:p w:rsidR="00A65253" w:rsidRDefault="00E140B3" w:rsidP="00472495">
            <w:pPr>
              <w:pStyle w:val="TableParagraph"/>
              <w:jc w:val="center"/>
              <w:rPr>
                <w:rFonts w:ascii="Times New Roman" w:hAnsi="Times New Roman"/>
                <w:sz w:val="20"/>
              </w:rPr>
            </w:pPr>
            <w:r>
              <w:rPr>
                <w:rFonts w:ascii="Times New Roman" w:hAnsi="Times New Roman"/>
                <w:sz w:val="20"/>
              </w:rPr>
              <w:t>Unid</w:t>
            </w:r>
          </w:p>
        </w:tc>
        <w:tc>
          <w:tcPr>
            <w:tcW w:w="2994" w:type="dxa"/>
            <w:tcBorders>
              <w:top w:val="single" w:sz="4" w:space="0" w:color="000000"/>
              <w:left w:val="single" w:sz="4" w:space="0" w:color="000000"/>
              <w:bottom w:val="single" w:sz="4" w:space="0" w:color="000000"/>
              <w:right w:val="single" w:sz="4" w:space="0" w:color="000000"/>
            </w:tcBorders>
          </w:tcPr>
          <w:p w:rsidR="00A65253" w:rsidRDefault="004D08F4" w:rsidP="004D08F4">
            <w:pPr>
              <w:pStyle w:val="TableParagraph"/>
              <w:jc w:val="center"/>
            </w:pPr>
            <w:r>
              <w:t>Diversos m</w:t>
            </w:r>
            <w:r w:rsidR="00DF2710" w:rsidRPr="00DF2710">
              <w:t>ateriais decorativos temáticos (coelhos, cenouras e demais itens de ambientação</w:t>
            </w:r>
            <w:r>
              <w:t xml:space="preserve"> em tecido</w:t>
            </w:r>
            <w:r w:rsidR="00DF2710" w:rsidRPr="00DF2710">
              <w:t>)</w:t>
            </w:r>
          </w:p>
        </w:tc>
        <w:tc>
          <w:tcPr>
            <w:tcW w:w="1968" w:type="dxa"/>
            <w:tcBorders>
              <w:top w:val="single" w:sz="4" w:space="0" w:color="000000"/>
              <w:left w:val="single" w:sz="4" w:space="0" w:color="000000"/>
              <w:bottom w:val="single" w:sz="4" w:space="0" w:color="000000"/>
              <w:right w:val="single" w:sz="4" w:space="0" w:color="000000"/>
            </w:tcBorders>
          </w:tcPr>
          <w:p w:rsidR="00A65253" w:rsidRDefault="00E140B3" w:rsidP="004D08F4">
            <w:pPr>
              <w:pStyle w:val="TableParagraph"/>
              <w:jc w:val="center"/>
              <w:rPr>
                <w:rFonts w:ascii="Times New Roman" w:hAnsi="Times New Roman"/>
                <w:sz w:val="20"/>
              </w:rPr>
            </w:pPr>
            <w:r>
              <w:rPr>
                <w:rFonts w:ascii="Times New Roman" w:hAnsi="Times New Roman"/>
                <w:sz w:val="20"/>
              </w:rPr>
              <w:t xml:space="preserve">R$ </w:t>
            </w:r>
            <w:r w:rsidR="004D08F4">
              <w:rPr>
                <w:rFonts w:ascii="Times New Roman" w:hAnsi="Times New Roman"/>
                <w:sz w:val="20"/>
              </w:rPr>
              <w:t>5.954,00</w:t>
            </w:r>
          </w:p>
        </w:tc>
        <w:tc>
          <w:tcPr>
            <w:tcW w:w="1641" w:type="dxa"/>
            <w:tcBorders>
              <w:top w:val="single" w:sz="4" w:space="0" w:color="000000"/>
              <w:left w:val="single" w:sz="4" w:space="0" w:color="000000"/>
              <w:bottom w:val="single" w:sz="4" w:space="0" w:color="000000"/>
              <w:right w:val="thinThickMediumGap" w:sz="6" w:space="0" w:color="000000"/>
            </w:tcBorders>
          </w:tcPr>
          <w:p w:rsidR="00A65253" w:rsidRPr="00E140B3" w:rsidRDefault="00E140B3" w:rsidP="00472495">
            <w:pPr>
              <w:pStyle w:val="TableParagraph"/>
              <w:jc w:val="center"/>
              <w:rPr>
                <w:rFonts w:ascii="Times New Roman" w:hAnsi="Times New Roman"/>
                <w:bCs/>
                <w:sz w:val="20"/>
              </w:rPr>
            </w:pPr>
            <w:r w:rsidRPr="00E140B3">
              <w:rPr>
                <w:rFonts w:ascii="Times New Roman" w:hAnsi="Times New Roman"/>
                <w:bCs/>
                <w:sz w:val="20"/>
              </w:rPr>
              <w:t xml:space="preserve">R$ </w:t>
            </w:r>
            <w:r w:rsidR="004D08F4" w:rsidRPr="004D08F4">
              <w:rPr>
                <w:rFonts w:ascii="Times New Roman" w:hAnsi="Times New Roman"/>
                <w:bCs/>
                <w:sz w:val="20"/>
              </w:rPr>
              <w:t>5.954,00</w:t>
            </w:r>
          </w:p>
        </w:tc>
      </w:tr>
      <w:tr w:rsidR="00E140B3"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E140B3" w:rsidRDefault="00E140B3" w:rsidP="00472495">
            <w:pPr>
              <w:pStyle w:val="TableParagraph"/>
              <w:jc w:val="center"/>
              <w:rPr>
                <w:rFonts w:ascii="Times New Roman" w:hAnsi="Times New Roman"/>
                <w:sz w:val="20"/>
              </w:rPr>
            </w:pPr>
            <w:r>
              <w:rPr>
                <w:rFonts w:ascii="Times New Roman" w:hAnsi="Times New Roman"/>
                <w:sz w:val="20"/>
              </w:rPr>
              <w:t>4</w:t>
            </w:r>
          </w:p>
        </w:tc>
        <w:tc>
          <w:tcPr>
            <w:tcW w:w="1097" w:type="dxa"/>
            <w:tcBorders>
              <w:top w:val="single" w:sz="4" w:space="0" w:color="000000"/>
              <w:left w:val="single" w:sz="4" w:space="0" w:color="000000"/>
              <w:bottom w:val="single" w:sz="4" w:space="0" w:color="000000"/>
              <w:right w:val="single" w:sz="4" w:space="0" w:color="000000"/>
            </w:tcBorders>
          </w:tcPr>
          <w:p w:rsidR="00E140B3" w:rsidRDefault="004D08F4" w:rsidP="00472495">
            <w:pPr>
              <w:pStyle w:val="TableParagraph"/>
              <w:jc w:val="center"/>
              <w:rPr>
                <w:rFonts w:ascii="Times New Roman" w:hAnsi="Times New Roman"/>
                <w:sz w:val="20"/>
              </w:rPr>
            </w:pPr>
            <w:r>
              <w:rPr>
                <w:rFonts w:ascii="Times New Roman" w:hAnsi="Times New Roman"/>
                <w:sz w:val="20"/>
              </w:rPr>
              <w:t>400</w:t>
            </w:r>
          </w:p>
        </w:tc>
        <w:tc>
          <w:tcPr>
            <w:tcW w:w="1134" w:type="dxa"/>
            <w:tcBorders>
              <w:top w:val="single" w:sz="4" w:space="0" w:color="000000"/>
              <w:left w:val="single" w:sz="4" w:space="0" w:color="000000"/>
              <w:bottom w:val="single" w:sz="4" w:space="0" w:color="000000"/>
              <w:right w:val="single" w:sz="4" w:space="0" w:color="000000"/>
            </w:tcBorders>
          </w:tcPr>
          <w:p w:rsidR="00E140B3" w:rsidRDefault="00E140B3" w:rsidP="00472495">
            <w:pPr>
              <w:pStyle w:val="TableParagraph"/>
              <w:jc w:val="center"/>
              <w:rPr>
                <w:rFonts w:ascii="Times New Roman" w:hAnsi="Times New Roman"/>
                <w:sz w:val="20"/>
              </w:rPr>
            </w:pPr>
            <w:r>
              <w:rPr>
                <w:rFonts w:ascii="Times New Roman" w:hAnsi="Times New Roman"/>
                <w:sz w:val="20"/>
              </w:rPr>
              <w:t>Unid</w:t>
            </w:r>
          </w:p>
        </w:tc>
        <w:tc>
          <w:tcPr>
            <w:tcW w:w="2994" w:type="dxa"/>
            <w:tcBorders>
              <w:top w:val="single" w:sz="4" w:space="0" w:color="000000"/>
              <w:left w:val="single" w:sz="4" w:space="0" w:color="000000"/>
              <w:bottom w:val="single" w:sz="4" w:space="0" w:color="000000"/>
              <w:right w:val="single" w:sz="4" w:space="0" w:color="000000"/>
            </w:tcBorders>
          </w:tcPr>
          <w:p w:rsidR="00E140B3" w:rsidRDefault="004D08F4" w:rsidP="00472495">
            <w:pPr>
              <w:pStyle w:val="TableParagraph"/>
              <w:jc w:val="center"/>
            </w:pPr>
            <w:r w:rsidRPr="004D08F4">
              <w:t xml:space="preserve">Aquisição de chocolates wafer </w:t>
            </w:r>
            <w:r>
              <w:t xml:space="preserve">(Bis Lacteaa) </w:t>
            </w:r>
            <w:r w:rsidRPr="004D08F4">
              <w:t>para distribuição às crianças</w:t>
            </w:r>
          </w:p>
        </w:tc>
        <w:tc>
          <w:tcPr>
            <w:tcW w:w="1968" w:type="dxa"/>
            <w:tcBorders>
              <w:top w:val="single" w:sz="4" w:space="0" w:color="000000"/>
              <w:left w:val="single" w:sz="4" w:space="0" w:color="000000"/>
              <w:bottom w:val="single" w:sz="4" w:space="0" w:color="000000"/>
              <w:right w:val="single" w:sz="4" w:space="0" w:color="000000"/>
            </w:tcBorders>
          </w:tcPr>
          <w:p w:rsidR="00E140B3" w:rsidRDefault="00D060C3" w:rsidP="004D08F4">
            <w:pPr>
              <w:pStyle w:val="TableParagraph"/>
              <w:jc w:val="center"/>
              <w:rPr>
                <w:rFonts w:ascii="Times New Roman" w:hAnsi="Times New Roman"/>
                <w:sz w:val="20"/>
              </w:rPr>
            </w:pPr>
            <w:r>
              <w:rPr>
                <w:rFonts w:ascii="Times New Roman" w:hAnsi="Times New Roman"/>
                <w:sz w:val="20"/>
              </w:rPr>
              <w:t xml:space="preserve">R$ </w:t>
            </w:r>
            <w:r w:rsidR="004D08F4">
              <w:rPr>
                <w:rFonts w:ascii="Times New Roman" w:hAnsi="Times New Roman"/>
                <w:sz w:val="20"/>
              </w:rPr>
              <w:t>6,59</w:t>
            </w:r>
          </w:p>
        </w:tc>
        <w:tc>
          <w:tcPr>
            <w:tcW w:w="1641" w:type="dxa"/>
            <w:tcBorders>
              <w:top w:val="single" w:sz="4" w:space="0" w:color="000000"/>
              <w:left w:val="single" w:sz="4" w:space="0" w:color="000000"/>
              <w:bottom w:val="single" w:sz="4" w:space="0" w:color="000000"/>
              <w:right w:val="thinThickMediumGap" w:sz="6" w:space="0" w:color="000000"/>
            </w:tcBorders>
          </w:tcPr>
          <w:p w:rsidR="00E140B3" w:rsidRPr="00E140B3" w:rsidRDefault="00D060C3" w:rsidP="004D08F4">
            <w:pPr>
              <w:pStyle w:val="TableParagraph"/>
              <w:jc w:val="center"/>
              <w:rPr>
                <w:rFonts w:ascii="Times New Roman" w:hAnsi="Times New Roman"/>
                <w:bCs/>
                <w:sz w:val="20"/>
              </w:rPr>
            </w:pPr>
            <w:r>
              <w:rPr>
                <w:rFonts w:ascii="Times New Roman" w:hAnsi="Times New Roman"/>
                <w:bCs/>
                <w:sz w:val="20"/>
              </w:rPr>
              <w:t xml:space="preserve">R$ </w:t>
            </w:r>
            <w:r w:rsidR="004D08F4">
              <w:rPr>
                <w:rFonts w:ascii="Times New Roman" w:hAnsi="Times New Roman"/>
                <w:bCs/>
                <w:sz w:val="20"/>
              </w:rPr>
              <w:t>2.636,00</w:t>
            </w:r>
          </w:p>
        </w:tc>
      </w:tr>
      <w:tr w:rsidR="00D060C3"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r>
              <w:rPr>
                <w:rFonts w:ascii="Times New Roman" w:hAnsi="Times New Roman"/>
                <w:sz w:val="20"/>
              </w:rPr>
              <w:t>5</w:t>
            </w:r>
          </w:p>
        </w:tc>
        <w:tc>
          <w:tcPr>
            <w:tcW w:w="1097" w:type="dxa"/>
            <w:tcBorders>
              <w:top w:val="single" w:sz="4" w:space="0" w:color="000000"/>
              <w:left w:val="single" w:sz="4"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r>
              <w:rPr>
                <w:rFonts w:ascii="Times New Roman" w:hAnsi="Times New Roman"/>
                <w:sz w:val="20"/>
              </w:rPr>
              <w:t>01</w:t>
            </w:r>
          </w:p>
        </w:tc>
        <w:tc>
          <w:tcPr>
            <w:tcW w:w="1134" w:type="dxa"/>
            <w:tcBorders>
              <w:top w:val="single" w:sz="4" w:space="0" w:color="000000"/>
              <w:left w:val="single" w:sz="4"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r>
              <w:rPr>
                <w:rFonts w:ascii="Times New Roman" w:hAnsi="Times New Roman"/>
                <w:sz w:val="20"/>
              </w:rPr>
              <w:t>Unid</w:t>
            </w:r>
          </w:p>
        </w:tc>
        <w:tc>
          <w:tcPr>
            <w:tcW w:w="2994" w:type="dxa"/>
            <w:tcBorders>
              <w:top w:val="single" w:sz="4" w:space="0" w:color="000000"/>
              <w:left w:val="single" w:sz="4" w:space="0" w:color="000000"/>
              <w:bottom w:val="single" w:sz="4" w:space="0" w:color="000000"/>
              <w:right w:val="single" w:sz="4" w:space="0" w:color="000000"/>
            </w:tcBorders>
          </w:tcPr>
          <w:p w:rsidR="00D060C3" w:rsidRDefault="004D08F4" w:rsidP="00472495">
            <w:pPr>
              <w:pStyle w:val="TableParagraph"/>
              <w:jc w:val="center"/>
            </w:pPr>
            <w:r w:rsidRPr="004D08F4">
              <w:t>Serviço de sonorização e animação musical com DJ</w:t>
            </w:r>
          </w:p>
        </w:tc>
        <w:tc>
          <w:tcPr>
            <w:tcW w:w="1968" w:type="dxa"/>
            <w:tcBorders>
              <w:top w:val="single" w:sz="4" w:space="0" w:color="000000"/>
              <w:left w:val="single" w:sz="4" w:space="0" w:color="000000"/>
              <w:bottom w:val="single" w:sz="4" w:space="0" w:color="000000"/>
              <w:right w:val="single" w:sz="4" w:space="0" w:color="000000"/>
            </w:tcBorders>
          </w:tcPr>
          <w:p w:rsidR="00D060C3" w:rsidRDefault="00D060C3" w:rsidP="004D08F4">
            <w:pPr>
              <w:pStyle w:val="TableParagraph"/>
              <w:jc w:val="center"/>
              <w:rPr>
                <w:rFonts w:ascii="Times New Roman" w:hAnsi="Times New Roman"/>
                <w:sz w:val="20"/>
              </w:rPr>
            </w:pPr>
            <w:r>
              <w:rPr>
                <w:rFonts w:ascii="Times New Roman" w:hAnsi="Times New Roman"/>
                <w:sz w:val="20"/>
              </w:rPr>
              <w:t xml:space="preserve">R$ </w:t>
            </w:r>
            <w:r w:rsidR="004D08F4">
              <w:rPr>
                <w:rFonts w:ascii="Times New Roman" w:hAnsi="Times New Roman"/>
                <w:sz w:val="20"/>
              </w:rPr>
              <w:t>1.550,00</w:t>
            </w:r>
          </w:p>
        </w:tc>
        <w:tc>
          <w:tcPr>
            <w:tcW w:w="1641" w:type="dxa"/>
            <w:tcBorders>
              <w:top w:val="single" w:sz="4" w:space="0" w:color="000000"/>
              <w:left w:val="single" w:sz="4" w:space="0" w:color="000000"/>
              <w:bottom w:val="single" w:sz="4" w:space="0" w:color="000000"/>
              <w:right w:val="thinThickMediumGap" w:sz="6" w:space="0" w:color="000000"/>
            </w:tcBorders>
          </w:tcPr>
          <w:p w:rsidR="00D060C3" w:rsidRDefault="00D060C3" w:rsidP="004D08F4">
            <w:pPr>
              <w:pStyle w:val="TableParagraph"/>
              <w:jc w:val="center"/>
              <w:rPr>
                <w:rFonts w:ascii="Times New Roman" w:hAnsi="Times New Roman"/>
                <w:bCs/>
                <w:sz w:val="20"/>
              </w:rPr>
            </w:pPr>
            <w:r>
              <w:rPr>
                <w:rFonts w:ascii="Times New Roman" w:hAnsi="Times New Roman"/>
                <w:bCs/>
                <w:sz w:val="20"/>
              </w:rPr>
              <w:t xml:space="preserve">R$ </w:t>
            </w:r>
            <w:r w:rsidR="004D08F4">
              <w:rPr>
                <w:rFonts w:ascii="Times New Roman" w:hAnsi="Times New Roman"/>
                <w:bCs/>
                <w:sz w:val="20"/>
              </w:rPr>
              <w:t>1.550,00</w:t>
            </w:r>
          </w:p>
        </w:tc>
      </w:tr>
      <w:tr w:rsidR="00D060C3" w:rsidTr="00472495">
        <w:trPr>
          <w:trHeight w:val="292"/>
          <w:jc w:val="center"/>
        </w:trPr>
        <w:tc>
          <w:tcPr>
            <w:tcW w:w="761" w:type="dxa"/>
            <w:tcBorders>
              <w:top w:val="single" w:sz="4" w:space="0" w:color="000000"/>
              <w:left w:val="thickThinMediumGap" w:sz="6"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p>
        </w:tc>
        <w:tc>
          <w:tcPr>
            <w:tcW w:w="1097" w:type="dxa"/>
            <w:tcBorders>
              <w:top w:val="single" w:sz="4" w:space="0" w:color="000000"/>
              <w:left w:val="single" w:sz="4"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p>
        </w:tc>
        <w:tc>
          <w:tcPr>
            <w:tcW w:w="1134" w:type="dxa"/>
            <w:tcBorders>
              <w:top w:val="single" w:sz="4" w:space="0" w:color="000000"/>
              <w:left w:val="single" w:sz="4" w:space="0" w:color="000000"/>
              <w:bottom w:val="single" w:sz="4" w:space="0" w:color="000000"/>
              <w:right w:val="single" w:sz="4" w:space="0" w:color="000000"/>
            </w:tcBorders>
          </w:tcPr>
          <w:p w:rsidR="00D060C3" w:rsidRDefault="00D060C3" w:rsidP="00472495">
            <w:pPr>
              <w:pStyle w:val="TableParagraph"/>
              <w:jc w:val="center"/>
              <w:rPr>
                <w:rFonts w:ascii="Times New Roman" w:hAnsi="Times New Roman"/>
                <w:sz w:val="20"/>
              </w:rPr>
            </w:pPr>
          </w:p>
        </w:tc>
        <w:tc>
          <w:tcPr>
            <w:tcW w:w="2994" w:type="dxa"/>
            <w:tcBorders>
              <w:top w:val="single" w:sz="4" w:space="0" w:color="000000"/>
              <w:left w:val="single" w:sz="4" w:space="0" w:color="000000"/>
              <w:bottom w:val="single" w:sz="4" w:space="0" w:color="000000"/>
              <w:right w:val="single" w:sz="4" w:space="0" w:color="000000"/>
            </w:tcBorders>
          </w:tcPr>
          <w:p w:rsidR="00D060C3" w:rsidRDefault="00D060C3" w:rsidP="00472495">
            <w:pPr>
              <w:pStyle w:val="TableParagraph"/>
              <w:jc w:val="center"/>
            </w:pPr>
          </w:p>
        </w:tc>
        <w:tc>
          <w:tcPr>
            <w:tcW w:w="1968" w:type="dxa"/>
            <w:tcBorders>
              <w:top w:val="single" w:sz="4" w:space="0" w:color="000000"/>
              <w:left w:val="single" w:sz="4" w:space="0" w:color="000000"/>
              <w:bottom w:val="single" w:sz="4" w:space="0" w:color="000000"/>
              <w:right w:val="single" w:sz="4" w:space="0" w:color="000000"/>
            </w:tcBorders>
          </w:tcPr>
          <w:p w:rsidR="00D060C3" w:rsidRPr="00900262" w:rsidRDefault="00D060C3" w:rsidP="00472495">
            <w:pPr>
              <w:pStyle w:val="TableParagraph"/>
              <w:jc w:val="center"/>
              <w:rPr>
                <w:rFonts w:ascii="Times New Roman" w:hAnsi="Times New Roman"/>
                <w:b/>
                <w:sz w:val="20"/>
              </w:rPr>
            </w:pPr>
            <w:r w:rsidRPr="00900262">
              <w:rPr>
                <w:rFonts w:ascii="Times New Roman" w:hAnsi="Times New Roman"/>
                <w:b/>
                <w:sz w:val="20"/>
              </w:rPr>
              <w:t>VALOR TOTAL</w:t>
            </w:r>
          </w:p>
        </w:tc>
        <w:tc>
          <w:tcPr>
            <w:tcW w:w="1641" w:type="dxa"/>
            <w:tcBorders>
              <w:top w:val="single" w:sz="4" w:space="0" w:color="000000"/>
              <w:left w:val="single" w:sz="4" w:space="0" w:color="000000"/>
              <w:bottom w:val="single" w:sz="4" w:space="0" w:color="000000"/>
              <w:right w:val="thinThickMediumGap" w:sz="6" w:space="0" w:color="000000"/>
            </w:tcBorders>
          </w:tcPr>
          <w:p w:rsidR="00D060C3" w:rsidRPr="00900262" w:rsidRDefault="00D060C3" w:rsidP="00472495">
            <w:pPr>
              <w:pStyle w:val="TableParagraph"/>
              <w:jc w:val="center"/>
              <w:rPr>
                <w:rFonts w:ascii="Times New Roman" w:hAnsi="Times New Roman"/>
                <w:b/>
                <w:bCs/>
                <w:sz w:val="20"/>
              </w:rPr>
            </w:pPr>
            <w:r w:rsidRPr="00900262">
              <w:rPr>
                <w:rFonts w:ascii="Times New Roman" w:hAnsi="Times New Roman"/>
                <w:b/>
                <w:bCs/>
                <w:sz w:val="20"/>
              </w:rPr>
              <w:t xml:space="preserve">R$ </w:t>
            </w:r>
            <w:r w:rsidR="004D08F4" w:rsidRPr="00900262">
              <w:rPr>
                <w:rFonts w:ascii="Times New Roman" w:hAnsi="Times New Roman"/>
                <w:b/>
                <w:bCs/>
                <w:sz w:val="20"/>
              </w:rPr>
              <w:t>14.690,00</w:t>
            </w:r>
          </w:p>
        </w:tc>
      </w:tr>
    </w:tbl>
    <w:p w:rsidR="00D060C3" w:rsidRDefault="00D060C3" w:rsidP="008A1658">
      <w:pPr>
        <w:spacing w:line="276" w:lineRule="auto"/>
        <w:ind w:firstLine="708"/>
        <w:jc w:val="both"/>
        <w:rPr>
          <w:rFonts w:ascii="Arial" w:hAnsi="Arial" w:cs="Arial"/>
          <w:bCs/>
        </w:rPr>
      </w:pPr>
    </w:p>
    <w:p w:rsidR="00183B78" w:rsidRDefault="003836D0" w:rsidP="00183B78">
      <w:pPr>
        <w:spacing w:line="276" w:lineRule="auto"/>
        <w:ind w:firstLine="708"/>
        <w:jc w:val="both"/>
        <w:rPr>
          <w:rFonts w:ascii="Arial" w:hAnsi="Arial" w:cs="Arial"/>
          <w:bCs/>
        </w:rPr>
      </w:pPr>
      <w:r w:rsidRPr="003836D0">
        <w:rPr>
          <w:rFonts w:ascii="Arial" w:hAnsi="Arial" w:cs="Arial"/>
          <w:bCs/>
        </w:rPr>
        <w:t>Considerando o valor estimado da contratação, verifica-se a possibilidade de enquadramento na hipótese de dispensa de licitação por valor, nos termos do art. 75, inciso II, da Lei nº 14.133/2021, por se tratar de aquisição de bens e serviços comuns de pequeno valor.</w:t>
      </w:r>
      <w:r w:rsidR="00D060C3">
        <w:rPr>
          <w:rFonts w:ascii="Arial" w:hAnsi="Arial" w:cs="Arial"/>
          <w:bCs/>
        </w:rPr>
        <w:t xml:space="preserve"> </w:t>
      </w:r>
      <w:r w:rsidRPr="003836D0">
        <w:rPr>
          <w:rFonts w:ascii="Arial" w:hAnsi="Arial" w:cs="Arial"/>
          <w:bCs/>
        </w:rPr>
        <w:t>A contratação observará os princípios da legalidade, impessoalidade, moralidade, publicidade e eficiência, garantindo transparência e adequada formalização do processo administrativo.</w:t>
      </w:r>
    </w:p>
    <w:p w:rsidR="003836D0" w:rsidRDefault="003836D0" w:rsidP="008A1658">
      <w:pPr>
        <w:spacing w:line="276" w:lineRule="auto"/>
        <w:jc w:val="both"/>
        <w:rPr>
          <w:rFonts w:ascii="Arial" w:hAnsi="Arial" w:cs="Arial"/>
          <w:b/>
        </w:rPr>
      </w:pPr>
    </w:p>
    <w:p w:rsidR="008A1658" w:rsidRPr="008A1658" w:rsidRDefault="008A1658" w:rsidP="008A1658">
      <w:pPr>
        <w:spacing w:line="276" w:lineRule="auto"/>
        <w:jc w:val="both"/>
        <w:rPr>
          <w:rFonts w:ascii="Arial" w:hAnsi="Arial" w:cs="Arial"/>
          <w:b/>
        </w:rPr>
      </w:pPr>
      <w:r w:rsidRPr="008A1658">
        <w:rPr>
          <w:rFonts w:ascii="Arial" w:hAnsi="Arial" w:cs="Arial"/>
          <w:b/>
        </w:rPr>
        <w:t>7. DESCRIÇÃO DA SOLUÇÃO COMO UM TODO</w:t>
      </w:r>
    </w:p>
    <w:p w:rsidR="00900262" w:rsidRPr="00900262" w:rsidRDefault="00900262" w:rsidP="00900262">
      <w:pPr>
        <w:spacing w:after="240" w:line="276" w:lineRule="auto"/>
        <w:ind w:firstLine="708"/>
        <w:jc w:val="both"/>
        <w:rPr>
          <w:rFonts w:ascii="Arial" w:hAnsi="Arial" w:cs="Arial"/>
          <w:bCs/>
        </w:rPr>
      </w:pPr>
      <w:r w:rsidRPr="00900262">
        <w:rPr>
          <w:rFonts w:ascii="Arial" w:hAnsi="Arial" w:cs="Arial"/>
          <w:bCs/>
        </w:rPr>
        <w:t>A solução proposta consiste na contratação de serviços culturais, locação de estrutura de sonorização e aquisição de materiais decorativos e chocolates, os quais, em conjunto, permitirão a adequada realização do evento temático de Páscoa.</w:t>
      </w:r>
    </w:p>
    <w:p w:rsidR="00900262" w:rsidRPr="00900262" w:rsidRDefault="00900262" w:rsidP="00900262">
      <w:pPr>
        <w:spacing w:after="240" w:line="276" w:lineRule="auto"/>
        <w:ind w:firstLine="708"/>
        <w:jc w:val="both"/>
        <w:rPr>
          <w:rFonts w:ascii="Arial" w:hAnsi="Arial" w:cs="Arial"/>
          <w:bCs/>
        </w:rPr>
      </w:pPr>
      <w:r w:rsidRPr="00900262">
        <w:rPr>
          <w:rFonts w:ascii="Arial" w:hAnsi="Arial" w:cs="Arial"/>
          <w:bCs/>
        </w:rPr>
        <w:t>A decoração temática contribuirá para a ambientação do espaço do evento, tornando o ambiente mais atrativo e alinhado à temática da celebração. O espetáculo artístico proporcionará entretenimento às crianças e reforçará o caráter cultural da programação.</w:t>
      </w:r>
    </w:p>
    <w:p w:rsidR="00900262" w:rsidRDefault="00900262" w:rsidP="00900262">
      <w:pPr>
        <w:spacing w:line="276" w:lineRule="auto"/>
        <w:ind w:firstLine="708"/>
        <w:jc w:val="both"/>
        <w:rPr>
          <w:rFonts w:ascii="Arial" w:hAnsi="Arial" w:cs="Arial"/>
          <w:bCs/>
        </w:rPr>
      </w:pPr>
      <w:r w:rsidRPr="00900262">
        <w:rPr>
          <w:rFonts w:ascii="Arial" w:hAnsi="Arial" w:cs="Arial"/>
          <w:bCs/>
        </w:rPr>
        <w:t>A estrutura de sonorização e a animação musical garantirão suporte técnico às atividades e contribuirão para o dinamismo do evento. Por sua vez, a distribuição de chocolates representa elemento simbólico tradicional das celebrações de Páscoa, promovendo a interação com o público infantil e reforçando o caráter festivo da atividade.</w:t>
      </w:r>
    </w:p>
    <w:p w:rsidR="00900262" w:rsidRDefault="00900262" w:rsidP="00900262">
      <w:pPr>
        <w:spacing w:line="276" w:lineRule="auto"/>
        <w:jc w:val="both"/>
        <w:rPr>
          <w:rFonts w:ascii="Arial" w:hAnsi="Arial" w:cs="Arial"/>
          <w:bCs/>
        </w:rPr>
      </w:pPr>
    </w:p>
    <w:p w:rsidR="00183B78" w:rsidRDefault="00183B78" w:rsidP="00900262">
      <w:pPr>
        <w:spacing w:line="276" w:lineRule="auto"/>
        <w:jc w:val="both"/>
        <w:rPr>
          <w:rFonts w:ascii="Arial" w:hAnsi="Arial" w:cs="Arial"/>
          <w:b/>
        </w:rPr>
      </w:pPr>
    </w:p>
    <w:p w:rsidR="008A1658" w:rsidRPr="008A1658" w:rsidRDefault="008A1658" w:rsidP="00900262">
      <w:pPr>
        <w:spacing w:line="276" w:lineRule="auto"/>
        <w:jc w:val="both"/>
        <w:rPr>
          <w:rFonts w:ascii="Arial" w:hAnsi="Arial" w:cs="Arial"/>
          <w:b/>
        </w:rPr>
      </w:pPr>
      <w:r w:rsidRPr="008A1658">
        <w:rPr>
          <w:rFonts w:ascii="Arial" w:hAnsi="Arial" w:cs="Arial"/>
          <w:b/>
        </w:rPr>
        <w:lastRenderedPageBreak/>
        <w:t xml:space="preserve">8. JUSTIFICATIVAS PARA O PARCELAMENTO OU NÃO DA CONTRATAÇÃO </w:t>
      </w:r>
    </w:p>
    <w:p w:rsidR="00560D9B" w:rsidRPr="00560D9B" w:rsidRDefault="00560D9B" w:rsidP="00560D9B">
      <w:pPr>
        <w:spacing w:after="240" w:line="276" w:lineRule="auto"/>
        <w:ind w:firstLine="708"/>
        <w:jc w:val="both"/>
        <w:rPr>
          <w:rFonts w:ascii="Arial" w:hAnsi="Arial" w:cs="Arial"/>
          <w:bCs/>
        </w:rPr>
      </w:pPr>
      <w:r w:rsidRPr="00560D9B">
        <w:rPr>
          <w:rFonts w:ascii="Arial" w:hAnsi="Arial" w:cs="Arial"/>
          <w:bCs/>
        </w:rPr>
        <w:t>Considerando que os objetos envolvidos possuem naturezas distintas — serviços artísticos, serviços de sonorização, fornecimento de chocolates e aquisição de itens decorativos —, a contratação poderá ocorrer de forma parcelada por objeto, permitindo que fornecedores especializados em cada área possam atender à Administração.</w:t>
      </w:r>
    </w:p>
    <w:p w:rsidR="00183B78" w:rsidRDefault="00560D9B" w:rsidP="00183B78">
      <w:pPr>
        <w:spacing w:after="240" w:line="276" w:lineRule="auto"/>
        <w:ind w:firstLine="708"/>
        <w:jc w:val="both"/>
        <w:rPr>
          <w:rFonts w:ascii="Arial" w:hAnsi="Arial" w:cs="Arial"/>
          <w:bCs/>
        </w:rPr>
      </w:pPr>
      <w:r w:rsidRPr="00560D9B">
        <w:rPr>
          <w:rFonts w:ascii="Arial" w:hAnsi="Arial" w:cs="Arial"/>
          <w:bCs/>
        </w:rPr>
        <w:t>Essa divisão contribui para ampliar a competitividade, possibilitando que empresas ou profissionais com experiência específica em cada segmento participem do processo de contratação, o que pode resultar em melhores condições técnicas e econômicas para o município.</w:t>
      </w:r>
      <w:r>
        <w:rPr>
          <w:rFonts w:ascii="Arial" w:hAnsi="Arial" w:cs="Arial"/>
          <w:bCs/>
        </w:rPr>
        <w:t xml:space="preserve"> </w:t>
      </w:r>
    </w:p>
    <w:p w:rsidR="00560D9B" w:rsidRDefault="00560D9B" w:rsidP="00560D9B">
      <w:pPr>
        <w:spacing w:line="276" w:lineRule="auto"/>
        <w:ind w:firstLine="708"/>
        <w:jc w:val="both"/>
        <w:rPr>
          <w:rFonts w:ascii="Arial" w:hAnsi="Arial" w:cs="Arial"/>
          <w:bCs/>
        </w:rPr>
      </w:pPr>
      <w:r w:rsidRPr="00560D9B">
        <w:rPr>
          <w:rFonts w:ascii="Arial" w:hAnsi="Arial" w:cs="Arial"/>
          <w:bCs/>
        </w:rPr>
        <w:t>Assim, o parcelamento da contratação mostra-se adequado e compatível com os princípios da eficiência e da economicidade que regem a Administração Pública.</w:t>
      </w:r>
    </w:p>
    <w:p w:rsidR="00560D9B" w:rsidRDefault="00560D9B" w:rsidP="00560D9B">
      <w:pPr>
        <w:spacing w:line="276" w:lineRule="auto"/>
        <w:jc w:val="both"/>
        <w:rPr>
          <w:rFonts w:ascii="Arial" w:hAnsi="Arial" w:cs="Arial"/>
          <w:bCs/>
        </w:rPr>
      </w:pPr>
    </w:p>
    <w:p w:rsidR="008A1658" w:rsidRPr="008A1658" w:rsidRDefault="008A1658" w:rsidP="00560D9B">
      <w:pPr>
        <w:spacing w:line="276" w:lineRule="auto"/>
        <w:jc w:val="both"/>
        <w:rPr>
          <w:rFonts w:ascii="Arial" w:hAnsi="Arial" w:cs="Arial"/>
          <w:b/>
        </w:rPr>
      </w:pPr>
      <w:r w:rsidRPr="008A1658">
        <w:rPr>
          <w:rFonts w:ascii="Arial" w:hAnsi="Arial" w:cs="Arial"/>
          <w:b/>
        </w:rPr>
        <w:t xml:space="preserve">9. DEMONSTRATIVO DOS RESULTADOS PRETENDIDOS </w:t>
      </w:r>
    </w:p>
    <w:p w:rsidR="00560D9B" w:rsidRPr="00560D9B" w:rsidRDefault="00560D9B" w:rsidP="00560D9B">
      <w:pPr>
        <w:spacing w:after="240" w:line="276" w:lineRule="auto"/>
        <w:ind w:firstLine="708"/>
        <w:jc w:val="both"/>
        <w:rPr>
          <w:rFonts w:ascii="Arial" w:hAnsi="Arial" w:cs="Arial"/>
          <w:bCs/>
        </w:rPr>
      </w:pPr>
      <w:r w:rsidRPr="00560D9B">
        <w:rPr>
          <w:rFonts w:ascii="Arial" w:hAnsi="Arial" w:cs="Arial"/>
          <w:bCs/>
        </w:rPr>
        <w:t>Com a realização do evento, espera-se proporcionar à população um momento de integração comunitária, lazer e valorização das tradições culturais relacionadas à Páscoa. A atividade também busca incentivar a participação das famílias nas ações culturais promovidas pelo município.</w:t>
      </w:r>
    </w:p>
    <w:p w:rsidR="00560D9B" w:rsidRPr="00560D9B" w:rsidRDefault="00560D9B" w:rsidP="00560D9B">
      <w:pPr>
        <w:spacing w:after="240" w:line="276" w:lineRule="auto"/>
        <w:ind w:firstLine="708"/>
        <w:jc w:val="both"/>
        <w:rPr>
          <w:rFonts w:ascii="Arial" w:hAnsi="Arial" w:cs="Arial"/>
          <w:bCs/>
        </w:rPr>
      </w:pPr>
      <w:r w:rsidRPr="00560D9B">
        <w:rPr>
          <w:rFonts w:ascii="Arial" w:hAnsi="Arial" w:cs="Arial"/>
          <w:bCs/>
        </w:rPr>
        <w:t>Além disso, pretende-se fortalecer a identidade cultural local, promover atividades recreativas voltadas ao público infantil e estimular o convívio social entre os munícipes. Eventos dessa natureza contribuem para aproximar a comunidade das iniciativas promovidas pela Administração Pública.</w:t>
      </w:r>
    </w:p>
    <w:p w:rsidR="00C244AC" w:rsidRDefault="00560D9B" w:rsidP="00560D9B">
      <w:pPr>
        <w:spacing w:line="276" w:lineRule="auto"/>
        <w:ind w:firstLine="708"/>
        <w:jc w:val="both"/>
        <w:rPr>
          <w:rFonts w:ascii="Arial" w:hAnsi="Arial" w:cs="Arial"/>
          <w:bCs/>
        </w:rPr>
      </w:pPr>
      <w:r w:rsidRPr="00560D9B">
        <w:rPr>
          <w:rFonts w:ascii="Arial" w:hAnsi="Arial" w:cs="Arial"/>
          <w:bCs/>
        </w:rPr>
        <w:t>Outro resultado esperado é o fortalecimento das políticas públicas de incentivo à cultura e ao lazer no município, promovendo atividades acessíveis à população e valorizando datas comemorativas tradicionais.</w:t>
      </w:r>
    </w:p>
    <w:p w:rsidR="00183B78" w:rsidRDefault="00183B78" w:rsidP="00560D9B">
      <w:pPr>
        <w:spacing w:line="276" w:lineRule="auto"/>
        <w:ind w:firstLine="708"/>
        <w:jc w:val="both"/>
        <w:rPr>
          <w:rFonts w:ascii="Arial" w:hAnsi="Arial" w:cs="Arial"/>
          <w:bCs/>
        </w:rPr>
      </w:pPr>
    </w:p>
    <w:p w:rsidR="008A1658" w:rsidRPr="008A1658" w:rsidRDefault="008A1658" w:rsidP="00C244AC">
      <w:pPr>
        <w:spacing w:line="276" w:lineRule="auto"/>
        <w:jc w:val="both"/>
        <w:rPr>
          <w:rFonts w:ascii="Arial" w:hAnsi="Arial" w:cs="Arial"/>
          <w:b/>
        </w:rPr>
      </w:pPr>
      <w:r w:rsidRPr="008A1658">
        <w:rPr>
          <w:rFonts w:ascii="Arial" w:hAnsi="Arial" w:cs="Arial"/>
          <w:b/>
        </w:rPr>
        <w:t xml:space="preserve">10. PROVIDÊNCIAS PRÉVIAS À CELEBRAÇÃO DO CONTRATO </w:t>
      </w:r>
    </w:p>
    <w:p w:rsidR="00560D9B" w:rsidRPr="00560D9B" w:rsidRDefault="00560D9B" w:rsidP="00560D9B">
      <w:pPr>
        <w:spacing w:after="240" w:line="276" w:lineRule="auto"/>
        <w:ind w:firstLine="708"/>
        <w:jc w:val="both"/>
        <w:rPr>
          <w:rFonts w:ascii="Arial" w:hAnsi="Arial" w:cs="Arial"/>
          <w:bCs/>
        </w:rPr>
      </w:pPr>
      <w:r w:rsidRPr="00560D9B">
        <w:rPr>
          <w:rFonts w:ascii="Arial" w:hAnsi="Arial" w:cs="Arial"/>
          <w:bCs/>
        </w:rPr>
        <w:t>Antes da realização do evento, deverão ser adotadas providências relacionadas à organização logística da atividade, incluindo a preparação do espaço público onde ocorrerá a programação, a definição da estrutura necessária e a divulgação do evento à comunidade.</w:t>
      </w:r>
    </w:p>
    <w:p w:rsidR="00183B78" w:rsidRDefault="00560D9B" w:rsidP="00183B78">
      <w:pPr>
        <w:spacing w:after="240" w:line="276" w:lineRule="auto"/>
        <w:ind w:firstLine="708"/>
        <w:jc w:val="both"/>
        <w:rPr>
          <w:rFonts w:ascii="Arial" w:hAnsi="Arial" w:cs="Arial"/>
          <w:bCs/>
        </w:rPr>
      </w:pPr>
      <w:r w:rsidRPr="00560D9B">
        <w:rPr>
          <w:rFonts w:ascii="Arial" w:hAnsi="Arial" w:cs="Arial"/>
          <w:bCs/>
        </w:rPr>
        <w:t>Também deverá ser realizada a designação formal de servidores responsáveis pela gestão e fiscalização dos contratos ou ajustes firmados, garantindo que os serviços e fornecimentos contratados sejam executados conforme as especificações estabelecidas.</w:t>
      </w:r>
      <w:r w:rsidR="00183B78">
        <w:rPr>
          <w:rFonts w:ascii="Arial" w:hAnsi="Arial" w:cs="Arial"/>
          <w:bCs/>
        </w:rPr>
        <w:t xml:space="preserve"> </w:t>
      </w:r>
    </w:p>
    <w:p w:rsidR="00560D9B" w:rsidRDefault="00183B78" w:rsidP="00183B78">
      <w:pPr>
        <w:spacing w:line="276" w:lineRule="auto"/>
        <w:ind w:firstLine="708"/>
        <w:jc w:val="both"/>
        <w:rPr>
          <w:rFonts w:ascii="Arial" w:hAnsi="Arial" w:cs="Arial"/>
          <w:bCs/>
        </w:rPr>
      </w:pPr>
      <w:r>
        <w:rPr>
          <w:rFonts w:ascii="Arial" w:hAnsi="Arial" w:cs="Arial"/>
          <w:bCs/>
        </w:rPr>
        <w:t>E</w:t>
      </w:r>
      <w:r w:rsidR="00560D9B" w:rsidRPr="00560D9B">
        <w:rPr>
          <w:rFonts w:ascii="Arial" w:hAnsi="Arial" w:cs="Arial"/>
          <w:bCs/>
        </w:rPr>
        <w:t>ssas medidas são essenciais para assegurar o adequado acompanhamento da execução contratual e a correta realização das atividades programadas.</w:t>
      </w:r>
    </w:p>
    <w:p w:rsidR="008A1658" w:rsidRPr="008A1658" w:rsidRDefault="008A1658" w:rsidP="00560D9B">
      <w:pPr>
        <w:spacing w:line="276" w:lineRule="auto"/>
        <w:jc w:val="both"/>
        <w:rPr>
          <w:rFonts w:ascii="Arial" w:hAnsi="Arial" w:cs="Arial"/>
          <w:b/>
        </w:rPr>
      </w:pPr>
      <w:r w:rsidRPr="008A1658">
        <w:rPr>
          <w:rFonts w:ascii="Arial" w:hAnsi="Arial" w:cs="Arial"/>
          <w:b/>
        </w:rPr>
        <w:lastRenderedPageBreak/>
        <w:t>11. CONTRATAÇÕES CORRELATAS OU INTERDEPENDENTES</w:t>
      </w:r>
    </w:p>
    <w:p w:rsidR="00183B78" w:rsidRPr="00183B78" w:rsidRDefault="00183B78" w:rsidP="00183B78">
      <w:pPr>
        <w:spacing w:after="240" w:line="276" w:lineRule="auto"/>
        <w:ind w:firstLine="708"/>
        <w:jc w:val="both"/>
        <w:rPr>
          <w:rFonts w:ascii="Arial" w:hAnsi="Arial" w:cs="Arial"/>
          <w:bCs/>
        </w:rPr>
      </w:pPr>
      <w:r w:rsidRPr="00183B78">
        <w:rPr>
          <w:rFonts w:ascii="Arial" w:hAnsi="Arial" w:cs="Arial"/>
          <w:bCs/>
        </w:rPr>
        <w:t xml:space="preserve">A contratação dos serviços e materiais previstos neste estudo não depende diretamente de outras contratações em andamento pela Administração Municipal. Entretanto, poderá haver apoio de outros setores da administração para a organização do evento, especialmente em atividades de logística, </w:t>
      </w:r>
      <w:proofErr w:type="spellStart"/>
      <w:r w:rsidRPr="00183B78">
        <w:rPr>
          <w:rFonts w:ascii="Arial" w:hAnsi="Arial" w:cs="Arial"/>
          <w:bCs/>
        </w:rPr>
        <w:t>infraestrutura</w:t>
      </w:r>
      <w:proofErr w:type="spellEnd"/>
      <w:r w:rsidRPr="00183B78">
        <w:rPr>
          <w:rFonts w:ascii="Arial" w:hAnsi="Arial" w:cs="Arial"/>
          <w:bCs/>
        </w:rPr>
        <w:t xml:space="preserve"> e divulgação institucional.</w:t>
      </w:r>
    </w:p>
    <w:p w:rsidR="00C244AC" w:rsidRDefault="00183B78" w:rsidP="00183B78">
      <w:pPr>
        <w:spacing w:line="276" w:lineRule="auto"/>
        <w:ind w:firstLine="708"/>
        <w:jc w:val="both"/>
        <w:rPr>
          <w:rFonts w:ascii="Arial" w:hAnsi="Arial" w:cs="Arial"/>
          <w:bCs/>
        </w:rPr>
      </w:pPr>
      <w:r w:rsidRPr="00183B78">
        <w:rPr>
          <w:rFonts w:ascii="Arial" w:hAnsi="Arial" w:cs="Arial"/>
          <w:bCs/>
        </w:rPr>
        <w:t>Essas ações constituem suporte administrativo à realização do evento, não caracterizando contratações interdependentes, mas sim medidas complementares necessárias à organização da atividade.</w:t>
      </w:r>
    </w:p>
    <w:p w:rsidR="00183B78" w:rsidRDefault="00183B78" w:rsidP="00183B78">
      <w:pPr>
        <w:spacing w:line="276" w:lineRule="auto"/>
        <w:jc w:val="both"/>
        <w:rPr>
          <w:rFonts w:ascii="Arial" w:hAnsi="Arial" w:cs="Arial"/>
          <w:bCs/>
        </w:rPr>
      </w:pPr>
    </w:p>
    <w:p w:rsidR="008A1658" w:rsidRDefault="008A1658" w:rsidP="008A1658">
      <w:pPr>
        <w:spacing w:line="276" w:lineRule="auto"/>
        <w:jc w:val="both"/>
        <w:rPr>
          <w:rFonts w:ascii="Arial" w:hAnsi="Arial" w:cs="Arial"/>
          <w:b/>
        </w:rPr>
      </w:pPr>
      <w:r w:rsidRPr="008A1658">
        <w:rPr>
          <w:rFonts w:ascii="Arial" w:hAnsi="Arial" w:cs="Arial"/>
          <w:b/>
        </w:rPr>
        <w:t xml:space="preserve">12. IMPACTOS AMBIENTAIS E MEDIDAS MITIGADORAS </w:t>
      </w:r>
    </w:p>
    <w:p w:rsidR="00183B78" w:rsidRPr="00183B78" w:rsidRDefault="00183B78" w:rsidP="00183B78">
      <w:pPr>
        <w:spacing w:after="240" w:line="276" w:lineRule="auto"/>
        <w:ind w:firstLine="708"/>
        <w:jc w:val="both"/>
        <w:rPr>
          <w:rFonts w:ascii="Arial" w:hAnsi="Arial" w:cs="Arial"/>
          <w:bCs/>
        </w:rPr>
      </w:pPr>
      <w:r w:rsidRPr="00183B78">
        <w:rPr>
          <w:rFonts w:ascii="Arial" w:hAnsi="Arial" w:cs="Arial"/>
          <w:bCs/>
        </w:rPr>
        <w:t>Considerando a natureza do evento, os impactos ambientais decorrentes de sua realização são mínimos e de caráter temporário. Ainda assim, a Administração deverá adotar medidas para garantir o correto descarte dos resíduos gerados durante a atividade.</w:t>
      </w:r>
    </w:p>
    <w:p w:rsidR="00183B78" w:rsidRDefault="00183B78" w:rsidP="00183B78">
      <w:pPr>
        <w:spacing w:after="240" w:line="276" w:lineRule="auto"/>
        <w:ind w:firstLine="708"/>
        <w:jc w:val="both"/>
        <w:rPr>
          <w:rFonts w:ascii="Arial" w:hAnsi="Arial" w:cs="Arial"/>
          <w:bCs/>
        </w:rPr>
      </w:pPr>
      <w:r w:rsidRPr="00183B78">
        <w:rPr>
          <w:rFonts w:ascii="Arial" w:hAnsi="Arial" w:cs="Arial"/>
          <w:bCs/>
        </w:rPr>
        <w:t>Recomenda-se a disponibilização de recipientes para coleta de resíduos no local do evento, incentivando o descarte adequado de embalagens e outros materiais utilizados pelo público participante. Sempre que possível, deverão ser priorizados materiais decorativos reutilizáveis ou duráveis.</w:t>
      </w:r>
      <w:r>
        <w:rPr>
          <w:rFonts w:ascii="Arial" w:hAnsi="Arial" w:cs="Arial"/>
          <w:bCs/>
        </w:rPr>
        <w:t xml:space="preserve"> </w:t>
      </w:r>
    </w:p>
    <w:p w:rsidR="00C244AC" w:rsidRDefault="00183B78" w:rsidP="00183B78">
      <w:pPr>
        <w:spacing w:line="276" w:lineRule="auto"/>
        <w:ind w:firstLine="708"/>
        <w:jc w:val="both"/>
        <w:rPr>
          <w:rFonts w:ascii="Arial" w:hAnsi="Arial" w:cs="Arial"/>
          <w:bCs/>
        </w:rPr>
      </w:pPr>
      <w:r w:rsidRPr="00183B78">
        <w:rPr>
          <w:rFonts w:ascii="Arial" w:hAnsi="Arial" w:cs="Arial"/>
          <w:bCs/>
        </w:rPr>
        <w:t>Essas medidas contribuem para minimizar eventuais impactos ambientais e promover práticas sustentáveis durante a realização do evento.</w:t>
      </w:r>
    </w:p>
    <w:p w:rsidR="00183B78" w:rsidRDefault="00183B78" w:rsidP="00183B78">
      <w:pPr>
        <w:spacing w:line="276" w:lineRule="auto"/>
        <w:ind w:firstLine="708"/>
        <w:jc w:val="both"/>
        <w:rPr>
          <w:rFonts w:ascii="Arial" w:hAnsi="Arial" w:cs="Arial"/>
          <w:bCs/>
        </w:rPr>
      </w:pPr>
    </w:p>
    <w:p w:rsidR="00183B78" w:rsidRDefault="00183B78" w:rsidP="00183B78">
      <w:pPr>
        <w:spacing w:line="276" w:lineRule="auto"/>
        <w:ind w:firstLine="708"/>
        <w:jc w:val="both"/>
        <w:rPr>
          <w:rFonts w:ascii="Arial" w:hAnsi="Arial" w:cs="Arial"/>
          <w:bCs/>
        </w:rPr>
      </w:pPr>
    </w:p>
    <w:p w:rsidR="008A1658" w:rsidRPr="008A1658" w:rsidRDefault="008A1658" w:rsidP="008A1658">
      <w:pPr>
        <w:spacing w:line="276" w:lineRule="auto"/>
        <w:jc w:val="both"/>
        <w:rPr>
          <w:rFonts w:ascii="Arial" w:hAnsi="Arial" w:cs="Arial"/>
          <w:b/>
        </w:rPr>
      </w:pPr>
      <w:r w:rsidRPr="008A1658">
        <w:rPr>
          <w:rFonts w:ascii="Arial" w:hAnsi="Arial" w:cs="Arial"/>
          <w:b/>
        </w:rPr>
        <w:t>13. POSICIONAMENTO CONCLUSIVO</w:t>
      </w:r>
    </w:p>
    <w:p w:rsidR="00183B78" w:rsidRPr="00183B78" w:rsidRDefault="00183B78" w:rsidP="00183B78">
      <w:pPr>
        <w:spacing w:after="240" w:line="276" w:lineRule="auto"/>
        <w:ind w:firstLine="708"/>
        <w:jc w:val="both"/>
        <w:rPr>
          <w:rFonts w:ascii="Arial" w:hAnsi="Arial" w:cs="Arial"/>
          <w:bCs/>
        </w:rPr>
      </w:pPr>
      <w:r w:rsidRPr="00183B78">
        <w:rPr>
          <w:rFonts w:ascii="Arial" w:hAnsi="Arial" w:cs="Arial"/>
          <w:bCs/>
        </w:rPr>
        <w:t>Diante das análises realizadas neste Estudo Técnico Preliminar, conclui-se que a contratação dos serviços e a aquisição dos materiais previstos mostram-se tecnicamente viáveis, economicamente adequados e alinhados ao interesse público, possibilitando a realização do evento “1ª Páscoa em São Vendelino”.</w:t>
      </w:r>
    </w:p>
    <w:p w:rsidR="00183B78" w:rsidRPr="00183B78" w:rsidRDefault="00183B78" w:rsidP="00183B78">
      <w:pPr>
        <w:spacing w:after="240" w:line="276" w:lineRule="auto"/>
        <w:ind w:firstLine="708"/>
        <w:jc w:val="both"/>
        <w:rPr>
          <w:rFonts w:ascii="Arial" w:hAnsi="Arial" w:cs="Arial"/>
          <w:bCs/>
        </w:rPr>
      </w:pPr>
      <w:r w:rsidRPr="00183B78">
        <w:rPr>
          <w:rFonts w:ascii="Arial" w:hAnsi="Arial" w:cs="Arial"/>
          <w:bCs/>
        </w:rPr>
        <w:t>A iniciativa encontra respaldo nas políticas públicas municipais de incentivo à cultura e à integração comunitária, bem como na Lei Municipal nº 1.707/2025, que institui o Calendário Oficial de Eventos do Município. Além disso, os valores estimados apresentam compatibilidade com os preços praticados no mercado para serviços e fornecimentos dessa natureza.</w:t>
      </w:r>
    </w:p>
    <w:p w:rsidR="00C244AC" w:rsidRDefault="00183B78" w:rsidP="00183B78">
      <w:pPr>
        <w:spacing w:after="240" w:line="276" w:lineRule="auto"/>
        <w:ind w:firstLine="708"/>
        <w:jc w:val="both"/>
        <w:rPr>
          <w:rFonts w:ascii="Arial" w:hAnsi="Arial" w:cs="Arial"/>
          <w:bCs/>
        </w:rPr>
      </w:pPr>
      <w:r w:rsidRPr="00183B78">
        <w:rPr>
          <w:rFonts w:ascii="Arial" w:hAnsi="Arial" w:cs="Arial"/>
          <w:bCs/>
        </w:rPr>
        <w:t>Dessa forma, entende-se que a contratação proposta é adequada para atender à necessidade pública identificada, permitindo a realização de atividade cultural voltada à comunidade e contribuindo para o fortalecimento das ações culturais promovidas pelo Município de São Vendelino.</w:t>
      </w:r>
    </w:p>
    <w:p w:rsidR="00002F3C" w:rsidRDefault="007B6C52" w:rsidP="009761C4">
      <w:pPr>
        <w:spacing w:line="276" w:lineRule="auto"/>
        <w:ind w:firstLine="708"/>
        <w:jc w:val="right"/>
        <w:rPr>
          <w:rFonts w:ascii="Arial" w:hAnsi="Arial" w:cs="Arial"/>
        </w:rPr>
      </w:pPr>
      <w:r w:rsidRPr="009761C4">
        <w:rPr>
          <w:rFonts w:ascii="Arial" w:hAnsi="Arial" w:cs="Arial"/>
        </w:rPr>
        <w:lastRenderedPageBreak/>
        <w:t xml:space="preserve">São Vendelino, </w:t>
      </w:r>
      <w:r w:rsidR="00183B78">
        <w:rPr>
          <w:rFonts w:ascii="Arial" w:hAnsi="Arial" w:cs="Arial"/>
        </w:rPr>
        <w:t>16 de março</w:t>
      </w:r>
      <w:r w:rsidR="008A1658">
        <w:rPr>
          <w:rFonts w:ascii="Arial" w:hAnsi="Arial" w:cs="Arial"/>
        </w:rPr>
        <w:t xml:space="preserve"> de 2026</w:t>
      </w:r>
      <w:r w:rsidR="00002F3C" w:rsidRPr="009761C4">
        <w:rPr>
          <w:rFonts w:ascii="Arial" w:hAnsi="Arial" w:cs="Arial"/>
        </w:rPr>
        <w:t>.</w:t>
      </w:r>
    </w:p>
    <w:p w:rsidR="00F85DD2" w:rsidRDefault="00F85DD2" w:rsidP="009761C4">
      <w:pPr>
        <w:spacing w:line="276" w:lineRule="auto"/>
        <w:ind w:firstLine="708"/>
        <w:jc w:val="right"/>
        <w:rPr>
          <w:rFonts w:ascii="Arial" w:hAnsi="Arial" w:cs="Arial"/>
        </w:rPr>
      </w:pPr>
    </w:p>
    <w:p w:rsidR="00F85DD2" w:rsidRDefault="00F85DD2" w:rsidP="009761C4">
      <w:pPr>
        <w:spacing w:line="276" w:lineRule="auto"/>
        <w:ind w:firstLine="708"/>
        <w:jc w:val="right"/>
        <w:rPr>
          <w:rFonts w:ascii="Arial" w:hAnsi="Arial" w:cs="Arial"/>
        </w:rPr>
      </w:pPr>
    </w:p>
    <w:p w:rsidR="00380266" w:rsidRDefault="00380266" w:rsidP="00380266">
      <w:pPr>
        <w:spacing w:line="276" w:lineRule="auto"/>
        <w:jc w:val="both"/>
        <w:rPr>
          <w:rFonts w:ascii="Arial" w:hAnsi="Arial" w:cs="Arial"/>
          <w:b/>
        </w:rPr>
      </w:pPr>
    </w:p>
    <w:p w:rsidR="00B9090A" w:rsidRPr="00380266" w:rsidRDefault="00F85DD2" w:rsidP="00B9090A">
      <w:pPr>
        <w:spacing w:line="276" w:lineRule="auto"/>
        <w:jc w:val="both"/>
        <w:rPr>
          <w:rFonts w:ascii="Arial" w:hAnsi="Arial" w:cs="Arial"/>
          <w:b/>
        </w:rPr>
      </w:pPr>
      <w:r>
        <w:rPr>
          <w:rFonts w:ascii="Arial" w:hAnsi="Arial" w:cs="Arial"/>
          <w:b/>
        </w:rPr>
        <w:t>LUCIANE HAEFLIGER DORNELES</w:t>
      </w:r>
    </w:p>
    <w:p w:rsidR="00B9090A" w:rsidRDefault="00B9090A" w:rsidP="00B9090A">
      <w:pPr>
        <w:spacing w:line="276" w:lineRule="auto"/>
        <w:jc w:val="both"/>
        <w:rPr>
          <w:rFonts w:ascii="Arial" w:hAnsi="Arial" w:cs="Arial"/>
        </w:rPr>
      </w:pPr>
      <w:r w:rsidRPr="00245359">
        <w:rPr>
          <w:rFonts w:ascii="Arial" w:hAnsi="Arial" w:cs="Arial"/>
        </w:rPr>
        <w:t>Secretári</w:t>
      </w:r>
      <w:r w:rsidR="00F85DD2">
        <w:rPr>
          <w:rFonts w:ascii="Arial" w:hAnsi="Arial" w:cs="Arial"/>
        </w:rPr>
        <w:t>a</w:t>
      </w:r>
      <w:r>
        <w:rPr>
          <w:rFonts w:ascii="Arial" w:hAnsi="Arial" w:cs="Arial"/>
        </w:rPr>
        <w:t xml:space="preserve"> Municipal d</w:t>
      </w:r>
      <w:r w:rsidR="00F85DD2">
        <w:rPr>
          <w:rFonts w:ascii="Arial" w:hAnsi="Arial" w:cs="Arial"/>
        </w:rPr>
        <w:t>a Educação, Cultura, Desporto e Turismo</w:t>
      </w:r>
      <w:r>
        <w:rPr>
          <w:rFonts w:ascii="Arial" w:hAnsi="Arial" w:cs="Arial"/>
        </w:rPr>
        <w:t>.</w:t>
      </w:r>
    </w:p>
    <w:p w:rsidR="00F85DD2" w:rsidRDefault="00F85DD2" w:rsidP="00B9090A">
      <w:pPr>
        <w:spacing w:line="276" w:lineRule="auto"/>
        <w:jc w:val="both"/>
        <w:rPr>
          <w:rFonts w:ascii="Arial" w:hAnsi="Arial" w:cs="Arial"/>
        </w:rPr>
      </w:pPr>
    </w:p>
    <w:p w:rsidR="003B3D8F" w:rsidRDefault="003B3D8F" w:rsidP="00B9090A">
      <w:pPr>
        <w:spacing w:line="276" w:lineRule="auto"/>
        <w:jc w:val="both"/>
        <w:rPr>
          <w:rFonts w:ascii="Arial" w:hAnsi="Arial" w:cs="Arial"/>
        </w:rPr>
      </w:pPr>
    </w:p>
    <w:p w:rsidR="00546B2F" w:rsidRDefault="00546B2F" w:rsidP="00B9090A">
      <w:pPr>
        <w:spacing w:line="276" w:lineRule="auto"/>
        <w:jc w:val="both"/>
        <w:rPr>
          <w:rFonts w:ascii="Arial" w:hAnsi="Arial" w:cs="Arial"/>
        </w:rPr>
      </w:pPr>
    </w:p>
    <w:p w:rsidR="008A1658" w:rsidRDefault="008A1658" w:rsidP="008A1658">
      <w:pPr>
        <w:spacing w:line="276" w:lineRule="auto"/>
        <w:jc w:val="right"/>
        <w:rPr>
          <w:rFonts w:ascii="Arial" w:hAnsi="Arial" w:cs="Arial"/>
          <w:b/>
        </w:rPr>
      </w:pPr>
      <w:r>
        <w:rPr>
          <w:rFonts w:ascii="Arial" w:hAnsi="Arial" w:cs="Arial"/>
          <w:b/>
        </w:rPr>
        <w:t>Aprovo o estudo e autorizo a licitação.</w:t>
      </w:r>
    </w:p>
    <w:p w:rsidR="00F85DD2" w:rsidRDefault="00F85DD2" w:rsidP="008A1658">
      <w:pPr>
        <w:spacing w:line="276" w:lineRule="auto"/>
        <w:jc w:val="right"/>
        <w:rPr>
          <w:rFonts w:ascii="Arial" w:hAnsi="Arial" w:cs="Arial"/>
          <w:b/>
        </w:rPr>
      </w:pPr>
    </w:p>
    <w:p w:rsidR="008A1658" w:rsidRDefault="008A1658" w:rsidP="008A1658">
      <w:pPr>
        <w:spacing w:line="276" w:lineRule="auto"/>
        <w:jc w:val="right"/>
        <w:rPr>
          <w:rFonts w:ascii="Arial" w:hAnsi="Arial" w:cs="Arial"/>
          <w:b/>
        </w:rPr>
      </w:pPr>
      <w:r>
        <w:rPr>
          <w:rFonts w:ascii="Arial" w:hAnsi="Arial" w:cs="Arial"/>
          <w:b/>
        </w:rPr>
        <w:t>______________________</w:t>
      </w:r>
    </w:p>
    <w:p w:rsidR="008A1658" w:rsidRDefault="008A1658" w:rsidP="008A1658">
      <w:pPr>
        <w:spacing w:line="276" w:lineRule="auto"/>
        <w:jc w:val="right"/>
        <w:rPr>
          <w:rFonts w:ascii="Arial" w:hAnsi="Arial" w:cs="Arial"/>
          <w:b/>
        </w:rPr>
      </w:pPr>
      <w:r>
        <w:rPr>
          <w:rFonts w:ascii="Arial" w:hAnsi="Arial" w:cs="Arial"/>
          <w:b/>
        </w:rPr>
        <w:t>RÉGIS PAULO FRITZEN</w:t>
      </w:r>
    </w:p>
    <w:p w:rsidR="008A1658" w:rsidRDefault="008A1658" w:rsidP="008A1658">
      <w:pPr>
        <w:spacing w:line="276" w:lineRule="auto"/>
        <w:jc w:val="right"/>
        <w:rPr>
          <w:rFonts w:ascii="Arial" w:hAnsi="Arial" w:cs="Arial"/>
        </w:rPr>
      </w:pPr>
      <w:r>
        <w:rPr>
          <w:rFonts w:ascii="Arial" w:hAnsi="Arial" w:cs="Arial"/>
        </w:rPr>
        <w:t>Prefeito Municipal</w:t>
      </w:r>
    </w:p>
    <w:p w:rsidR="008A1658" w:rsidRDefault="008A1658" w:rsidP="008A1658">
      <w:pPr>
        <w:spacing w:line="276" w:lineRule="auto"/>
        <w:jc w:val="right"/>
        <w:rPr>
          <w:rFonts w:ascii="Arial" w:hAnsi="Arial" w:cs="Arial"/>
        </w:rPr>
      </w:pPr>
      <w:r>
        <w:rPr>
          <w:rFonts w:ascii="Arial" w:hAnsi="Arial" w:cs="Arial"/>
        </w:rPr>
        <w:t>São Vendelino/RS</w:t>
      </w:r>
    </w:p>
    <w:sectPr w:rsidR="008A1658" w:rsidSect="00D40B29">
      <w:headerReference w:type="default" r:id="rId8"/>
      <w:footerReference w:type="default" r:id="rId9"/>
      <w:pgSz w:w="11906" w:h="16838"/>
      <w:pgMar w:top="1417" w:right="1133" w:bottom="1417" w:left="1701" w:header="708"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D9B" w:rsidRDefault="00560D9B" w:rsidP="006F022F">
      <w:r>
        <w:separator/>
      </w:r>
    </w:p>
  </w:endnote>
  <w:endnote w:type="continuationSeparator" w:id="1">
    <w:p w:rsidR="00560D9B" w:rsidRDefault="00560D9B" w:rsidP="006F02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Arial Unicode MS'">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Ecofont Vera Sans">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panose1 w:val="02020603050405020304"/>
    <w:charset w:val="00"/>
    <w:family w:val="roman"/>
    <w:pitch w:val="variable"/>
    <w:sig w:usb0="E0000AFF" w:usb1="500078FF" w:usb2="00000021" w:usb3="00000000" w:csb0="000001BF" w:csb1="00000000"/>
  </w:font>
  <w:font w:name="Roboto">
    <w:charset w:val="00"/>
    <w:family w:val="auto"/>
    <w:pitch w:val="variable"/>
    <w:sig w:usb0="E0000AFF" w:usb1="5000217F" w:usb2="00000021" w:usb3="00000000" w:csb0="0000019F" w:csb1="00000000"/>
  </w:font>
  <w:font w:name="Times">
    <w:altName w:val="Times New Roman"/>
    <w:panose1 w:val="02020603050405020304"/>
    <w:charset w:val="00"/>
    <w:family w:val="roman"/>
    <w:pitch w:val="variable"/>
    <w:sig w:usb0="20002A87" w:usb1="00000000" w:usb2="00000000"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85016"/>
      <w:docPartObj>
        <w:docPartGallery w:val="Page Numbers (Bottom of Page)"/>
        <w:docPartUnique/>
      </w:docPartObj>
    </w:sdtPr>
    <w:sdtContent>
      <w:sdt>
        <w:sdtPr>
          <w:id w:val="252092309"/>
          <w:docPartObj>
            <w:docPartGallery w:val="Page Numbers (Top of Page)"/>
            <w:docPartUnique/>
          </w:docPartObj>
        </w:sdtPr>
        <w:sdtContent>
          <w:p w:rsidR="00560D9B" w:rsidRDefault="00560D9B">
            <w:pPr>
              <w:pStyle w:val="Rodap"/>
              <w:jc w:val="right"/>
            </w:pPr>
            <w:r>
              <w:t xml:space="preserve">Página </w:t>
            </w:r>
            <w:r w:rsidR="00EF58E3">
              <w:rPr>
                <w:b/>
              </w:rPr>
              <w:fldChar w:fldCharType="begin"/>
            </w:r>
            <w:r>
              <w:rPr>
                <w:b/>
              </w:rPr>
              <w:instrText>PAGE</w:instrText>
            </w:r>
            <w:r w:rsidR="00EF58E3">
              <w:rPr>
                <w:b/>
              </w:rPr>
              <w:fldChar w:fldCharType="separate"/>
            </w:r>
            <w:r w:rsidR="006E7386">
              <w:rPr>
                <w:b/>
                <w:noProof/>
              </w:rPr>
              <w:t>7</w:t>
            </w:r>
            <w:r w:rsidR="00EF58E3">
              <w:rPr>
                <w:b/>
              </w:rPr>
              <w:fldChar w:fldCharType="end"/>
            </w:r>
            <w:r>
              <w:t xml:space="preserve"> de </w:t>
            </w:r>
            <w:r w:rsidR="00EF58E3">
              <w:rPr>
                <w:b/>
              </w:rPr>
              <w:fldChar w:fldCharType="begin"/>
            </w:r>
            <w:r>
              <w:rPr>
                <w:b/>
              </w:rPr>
              <w:instrText>NUMPAGES</w:instrText>
            </w:r>
            <w:r w:rsidR="00EF58E3">
              <w:rPr>
                <w:b/>
              </w:rPr>
              <w:fldChar w:fldCharType="separate"/>
            </w:r>
            <w:r w:rsidR="006E7386">
              <w:rPr>
                <w:b/>
                <w:noProof/>
              </w:rPr>
              <w:t>7</w:t>
            </w:r>
            <w:r w:rsidR="00EF58E3">
              <w:rPr>
                <w:b/>
              </w:rPr>
              <w:fldChar w:fldCharType="end"/>
            </w:r>
          </w:p>
        </w:sdtContent>
      </w:sdt>
    </w:sdtContent>
  </w:sdt>
  <w:p w:rsidR="00560D9B" w:rsidRDefault="00560D9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D9B" w:rsidRDefault="00560D9B" w:rsidP="006F022F">
      <w:r>
        <w:separator/>
      </w:r>
    </w:p>
  </w:footnote>
  <w:footnote w:type="continuationSeparator" w:id="1">
    <w:p w:rsidR="00560D9B" w:rsidRDefault="00560D9B" w:rsidP="006F0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9B" w:rsidRDefault="00560D9B" w:rsidP="00B24521">
    <w:pPr>
      <w:pStyle w:val="Cabealho"/>
      <w:ind w:left="-1134"/>
      <w:rPr>
        <w:rFonts w:ascii="Monotype Corsiva" w:hAnsi="Monotype Corsiva"/>
        <w:i/>
        <w:noProof/>
        <w:sz w:val="28"/>
        <w:szCs w:val="28"/>
      </w:rPr>
    </w:pPr>
    <w:r>
      <w:rPr>
        <w:rFonts w:ascii="Monotype Corsiva" w:hAnsi="Monotype Corsiva"/>
        <w:i/>
        <w:noProof/>
        <w:sz w:val="28"/>
        <w:szCs w:val="28"/>
      </w:rPr>
      <w:drawing>
        <wp:anchor distT="0" distB="0" distL="114300" distR="114300" simplePos="0" relativeHeight="251658240" behindDoc="0" locked="0" layoutInCell="1" allowOverlap="1">
          <wp:simplePos x="0" y="0"/>
          <wp:positionH relativeFrom="column">
            <wp:posOffset>-527685</wp:posOffset>
          </wp:positionH>
          <wp:positionV relativeFrom="paragraph">
            <wp:posOffset>-269240</wp:posOffset>
          </wp:positionV>
          <wp:extent cx="1263015" cy="1104900"/>
          <wp:effectExtent l="0" t="0" r="0" b="0"/>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rancheta 1 2.png"/>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24675"/>
                  <a:stretch/>
                </pic:blipFill>
                <pic:spPr bwMode="auto">
                  <a:xfrm>
                    <a:off x="0" y="0"/>
                    <a:ext cx="1263015" cy="11049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560D9B" w:rsidRPr="00AA573E" w:rsidRDefault="00560D9B" w:rsidP="004C7969">
    <w:pPr>
      <w:pStyle w:val="Cabealho"/>
      <w:jc w:val="center"/>
      <w:rPr>
        <w:rFonts w:ascii="Monotype Corsiva" w:hAnsi="Monotype Corsiva"/>
        <w:i/>
        <w:sz w:val="28"/>
        <w:szCs w:val="28"/>
      </w:rPr>
    </w:pPr>
    <w:r>
      <w:rPr>
        <w:rFonts w:ascii="Monotype Corsiva" w:hAnsi="Monotype Corsiva"/>
        <w:i/>
        <w:sz w:val="28"/>
        <w:szCs w:val="28"/>
      </w:rPr>
      <w:t>Município de São Ven</w:t>
    </w:r>
    <w:r w:rsidRPr="00AA573E">
      <w:rPr>
        <w:rFonts w:ascii="Monotype Corsiva" w:hAnsi="Monotype Corsiva"/>
        <w:i/>
        <w:sz w:val="28"/>
        <w:szCs w:val="28"/>
      </w:rPr>
      <w:t>delino</w:t>
    </w:r>
    <w:r w:rsidRPr="00DD3171">
      <w:rPr>
        <w:rFonts w:ascii="Monotype Corsiva" w:hAnsi="Monotype Corsiva"/>
        <w:i/>
        <w:noProof/>
        <w:sz w:val="28"/>
        <w:szCs w:val="28"/>
      </w:rPr>
      <w:drawing>
        <wp:anchor distT="0" distB="0" distL="114300" distR="114300" simplePos="0" relativeHeight="251660288" behindDoc="1" locked="0" layoutInCell="1" allowOverlap="1">
          <wp:simplePos x="0" y="0"/>
          <wp:positionH relativeFrom="column">
            <wp:posOffset>4072024</wp:posOffset>
          </wp:positionH>
          <wp:positionV relativeFrom="paragraph">
            <wp:posOffset>-385734</wp:posOffset>
          </wp:positionV>
          <wp:extent cx="2105660" cy="1080655"/>
          <wp:effectExtent l="19050" t="0" r="8890" b="0"/>
          <wp:wrapTight wrapText="bothSides">
            <wp:wrapPolygon edited="0">
              <wp:start x="-195" y="0"/>
              <wp:lineTo x="-195" y="21384"/>
              <wp:lineTo x="21691" y="21384"/>
              <wp:lineTo x="21691" y="0"/>
              <wp:lineTo x="-195" y="0"/>
            </wp:wrapPolygon>
          </wp:wrapTight>
          <wp:docPr id="1" name="Imagem 1" descr="P:\2025\Logomarca\.São Vendelino_Municipi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2025\Logomarca\.São Vendelino_Municipio-03.pn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05660" cy="1077595"/>
                  </a:xfrm>
                  <a:prstGeom prst="rect">
                    <a:avLst/>
                  </a:prstGeom>
                  <a:noFill/>
                  <a:ln>
                    <a:noFill/>
                  </a:ln>
                </pic:spPr>
              </pic:pic>
            </a:graphicData>
          </a:graphic>
        </wp:anchor>
      </w:drawing>
    </w:r>
  </w:p>
  <w:p w:rsidR="00560D9B" w:rsidRDefault="00560D9B" w:rsidP="004C7969">
    <w:pPr>
      <w:pStyle w:val="Cabealho"/>
      <w:jc w:val="center"/>
      <w:rPr>
        <w:rFonts w:ascii="Monotype Corsiva" w:hAnsi="Monotype Corsiva"/>
        <w:i/>
        <w:sz w:val="28"/>
        <w:szCs w:val="28"/>
      </w:rPr>
    </w:pPr>
    <w:r w:rsidRPr="00AA573E">
      <w:rPr>
        <w:rFonts w:ascii="Monotype Corsiva" w:hAnsi="Monotype Corsiva"/>
        <w:i/>
        <w:sz w:val="28"/>
        <w:szCs w:val="28"/>
      </w:rPr>
      <w:t>Estado do Rio Grande do Sul</w:t>
    </w:r>
  </w:p>
  <w:p w:rsidR="00560D9B" w:rsidRDefault="00560D9B" w:rsidP="004C7969">
    <w:pPr>
      <w:pStyle w:val="Cabealho"/>
      <w:jc w:val="center"/>
      <w:rPr>
        <w:rFonts w:ascii="Monotype Corsiva" w:hAnsi="Monotype Corsiva"/>
        <w:i/>
        <w:sz w:val="28"/>
        <w:szCs w:val="28"/>
      </w:rPr>
    </w:pPr>
  </w:p>
  <w:p w:rsidR="00560D9B" w:rsidRDefault="00560D9B" w:rsidP="001E55A2">
    <w:pPr>
      <w:pStyle w:val="Cabealho"/>
      <w:tabs>
        <w:tab w:val="left" w:pos="345"/>
      </w:tabs>
    </w:pPr>
    <w:r>
      <w:rPr>
        <w:rFonts w:ascii="Monotype Corsiva" w:hAnsi="Monotype Corsiva"/>
        <w:i/>
        <w:sz w:val="28"/>
        <w:szCs w:val="28"/>
      </w:rPr>
      <w:tab/>
    </w:r>
    <w:r>
      <w:rPr>
        <w:rFonts w:ascii="Monotype Corsiva" w:hAnsi="Monotype Corsiva"/>
        <w:i/>
        <w:sz w:val="28"/>
        <w:szCs w:val="2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3082CD8"/>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12513A5"/>
    <w:multiLevelType w:val="hybridMultilevel"/>
    <w:tmpl w:val="50322400"/>
    <w:lvl w:ilvl="0" w:tplc="55E82826">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01E552B0"/>
    <w:multiLevelType w:val="multilevel"/>
    <w:tmpl w:val="EA8E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6A5167"/>
    <w:multiLevelType w:val="hybridMultilevel"/>
    <w:tmpl w:val="563CC0E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3E0329"/>
    <w:multiLevelType w:val="multilevel"/>
    <w:tmpl w:val="C554D482"/>
    <w:lvl w:ilvl="0">
      <w:start w:val="5"/>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07C832D4"/>
    <w:multiLevelType w:val="hybridMultilevel"/>
    <w:tmpl w:val="17D0F13A"/>
    <w:lvl w:ilvl="0" w:tplc="E836E2E2">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8ED18C6"/>
    <w:multiLevelType w:val="hybridMultilevel"/>
    <w:tmpl w:val="4C8E38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09203EF7"/>
    <w:multiLevelType w:val="hybridMultilevel"/>
    <w:tmpl w:val="8C68FC7C"/>
    <w:lvl w:ilvl="0" w:tplc="4FE687C2">
      <w:start w:val="1"/>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0CFD6752"/>
    <w:multiLevelType w:val="hybridMultilevel"/>
    <w:tmpl w:val="8F1EF3A8"/>
    <w:lvl w:ilvl="0" w:tplc="F6F0F9A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941D41"/>
    <w:multiLevelType w:val="multilevel"/>
    <w:tmpl w:val="EA185520"/>
    <w:lvl w:ilvl="0">
      <w:start w:val="6"/>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0DBA418D"/>
    <w:multiLevelType w:val="hybridMultilevel"/>
    <w:tmpl w:val="03AAEFF4"/>
    <w:lvl w:ilvl="0" w:tplc="10BC5B82">
      <w:start w:val="3"/>
      <w:numFmt w:val="bullet"/>
      <w:lvlText w:val=""/>
      <w:lvlJc w:val="left"/>
      <w:pPr>
        <w:ind w:left="1713" w:hanging="360"/>
      </w:pPr>
      <w:rPr>
        <w:rFonts w:ascii="Symbol" w:eastAsiaTheme="minorHAnsi" w:hAnsi="Symbol" w:cstheme="minorBidi"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1">
    <w:nsid w:val="0E0C18EC"/>
    <w:multiLevelType w:val="multilevel"/>
    <w:tmpl w:val="7F9889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0EAB6926"/>
    <w:multiLevelType w:val="hybridMultilevel"/>
    <w:tmpl w:val="116E1D46"/>
    <w:lvl w:ilvl="0" w:tplc="673AAD9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0EFB54A7"/>
    <w:multiLevelType w:val="hybridMultilevel"/>
    <w:tmpl w:val="ED1E26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36B165C"/>
    <w:multiLevelType w:val="hybridMultilevel"/>
    <w:tmpl w:val="EAC2AC9C"/>
    <w:lvl w:ilvl="0" w:tplc="59A8D6C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D3166B"/>
    <w:multiLevelType w:val="hybridMultilevel"/>
    <w:tmpl w:val="E67E08A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5BB5BBD"/>
    <w:multiLevelType w:val="multilevel"/>
    <w:tmpl w:val="3BAED5DC"/>
    <w:lvl w:ilvl="0">
      <w:start w:val="3"/>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15E77A3E"/>
    <w:multiLevelType w:val="hybridMultilevel"/>
    <w:tmpl w:val="BDE0F0E6"/>
    <w:lvl w:ilvl="0" w:tplc="7A06BC0C">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166B41CE"/>
    <w:multiLevelType w:val="hybridMultilevel"/>
    <w:tmpl w:val="8040B336"/>
    <w:lvl w:ilvl="0" w:tplc="CB60E16A">
      <w:start w:val="1"/>
      <w:numFmt w:val="lowerLetter"/>
      <w:lvlText w:val="%1)"/>
      <w:lvlJc w:val="left"/>
      <w:pPr>
        <w:ind w:left="600" w:hanging="360"/>
      </w:pPr>
      <w:rPr>
        <w:rFonts w:hint="default"/>
        <w:b/>
        <w:color w:val="000000"/>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19">
    <w:nsid w:val="1836791C"/>
    <w:multiLevelType w:val="hybridMultilevel"/>
    <w:tmpl w:val="98241AFC"/>
    <w:lvl w:ilvl="0" w:tplc="A828A666">
      <w:start w:val="1"/>
      <w:numFmt w:val="decimal"/>
      <w:lvlText w:val="%1."/>
      <w:lvlJc w:val="left"/>
      <w:pPr>
        <w:ind w:left="283" w:hanging="202"/>
      </w:pPr>
      <w:rPr>
        <w:rFonts w:ascii="Arial" w:eastAsia="Arial" w:hAnsi="Arial" w:cs="Arial" w:hint="default"/>
        <w:spacing w:val="-4"/>
        <w:w w:val="99"/>
        <w:sz w:val="18"/>
        <w:szCs w:val="18"/>
        <w:lang w:val="pt-PT" w:eastAsia="en-US" w:bidi="ar-SA"/>
      </w:rPr>
    </w:lvl>
    <w:lvl w:ilvl="1" w:tplc="089A454C">
      <w:numFmt w:val="bullet"/>
      <w:lvlText w:val="•"/>
      <w:lvlJc w:val="left"/>
      <w:pPr>
        <w:ind w:left="1238" w:hanging="202"/>
      </w:pPr>
      <w:rPr>
        <w:lang w:val="pt-PT" w:eastAsia="en-US" w:bidi="ar-SA"/>
      </w:rPr>
    </w:lvl>
    <w:lvl w:ilvl="2" w:tplc="0742EC4C">
      <w:numFmt w:val="bullet"/>
      <w:lvlText w:val="•"/>
      <w:lvlJc w:val="left"/>
      <w:pPr>
        <w:ind w:left="2196" w:hanging="202"/>
      </w:pPr>
      <w:rPr>
        <w:lang w:val="pt-PT" w:eastAsia="en-US" w:bidi="ar-SA"/>
      </w:rPr>
    </w:lvl>
    <w:lvl w:ilvl="3" w:tplc="DB96AD22">
      <w:numFmt w:val="bullet"/>
      <w:lvlText w:val="•"/>
      <w:lvlJc w:val="left"/>
      <w:pPr>
        <w:ind w:left="3154" w:hanging="202"/>
      </w:pPr>
      <w:rPr>
        <w:lang w:val="pt-PT" w:eastAsia="en-US" w:bidi="ar-SA"/>
      </w:rPr>
    </w:lvl>
    <w:lvl w:ilvl="4" w:tplc="7D42CFFC">
      <w:numFmt w:val="bullet"/>
      <w:lvlText w:val="•"/>
      <w:lvlJc w:val="left"/>
      <w:pPr>
        <w:ind w:left="4112" w:hanging="202"/>
      </w:pPr>
      <w:rPr>
        <w:lang w:val="pt-PT" w:eastAsia="en-US" w:bidi="ar-SA"/>
      </w:rPr>
    </w:lvl>
    <w:lvl w:ilvl="5" w:tplc="8E8C2D94">
      <w:numFmt w:val="bullet"/>
      <w:lvlText w:val="•"/>
      <w:lvlJc w:val="left"/>
      <w:pPr>
        <w:ind w:left="5070" w:hanging="202"/>
      </w:pPr>
      <w:rPr>
        <w:lang w:val="pt-PT" w:eastAsia="en-US" w:bidi="ar-SA"/>
      </w:rPr>
    </w:lvl>
    <w:lvl w:ilvl="6" w:tplc="EB70A9DE">
      <w:numFmt w:val="bullet"/>
      <w:lvlText w:val="•"/>
      <w:lvlJc w:val="left"/>
      <w:pPr>
        <w:ind w:left="6028" w:hanging="202"/>
      </w:pPr>
      <w:rPr>
        <w:lang w:val="pt-PT" w:eastAsia="en-US" w:bidi="ar-SA"/>
      </w:rPr>
    </w:lvl>
    <w:lvl w:ilvl="7" w:tplc="18C6D0BE">
      <w:numFmt w:val="bullet"/>
      <w:lvlText w:val="•"/>
      <w:lvlJc w:val="left"/>
      <w:pPr>
        <w:ind w:left="6986" w:hanging="202"/>
      </w:pPr>
      <w:rPr>
        <w:lang w:val="pt-PT" w:eastAsia="en-US" w:bidi="ar-SA"/>
      </w:rPr>
    </w:lvl>
    <w:lvl w:ilvl="8" w:tplc="A6185860">
      <w:numFmt w:val="bullet"/>
      <w:lvlText w:val="•"/>
      <w:lvlJc w:val="left"/>
      <w:pPr>
        <w:ind w:left="7944" w:hanging="202"/>
      </w:pPr>
      <w:rPr>
        <w:lang w:val="pt-PT" w:eastAsia="en-US" w:bidi="ar-SA"/>
      </w:rPr>
    </w:lvl>
  </w:abstractNum>
  <w:abstractNum w:abstractNumId="20">
    <w:nsid w:val="19407097"/>
    <w:multiLevelType w:val="hybridMultilevel"/>
    <w:tmpl w:val="437409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198C35E7"/>
    <w:multiLevelType w:val="hybridMultilevel"/>
    <w:tmpl w:val="5EE03FCC"/>
    <w:lvl w:ilvl="0" w:tplc="75E8E43C">
      <w:start w:val="4"/>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nsid w:val="1D1147BD"/>
    <w:multiLevelType w:val="hybridMultilevel"/>
    <w:tmpl w:val="7FA6783E"/>
    <w:lvl w:ilvl="0" w:tplc="752470AA">
      <w:start w:val="1"/>
      <w:numFmt w:val="lowerLetter"/>
      <w:lvlText w:val="%1)"/>
      <w:lvlJc w:val="left"/>
      <w:pPr>
        <w:ind w:left="2484" w:hanging="360"/>
      </w:pPr>
      <w:rPr>
        <w:rFonts w:ascii="Arial" w:eastAsia="Times New Roman" w:hAnsi="Arial" w:cs="Arial"/>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3">
    <w:nsid w:val="1DD82675"/>
    <w:multiLevelType w:val="multilevel"/>
    <w:tmpl w:val="1A627B2E"/>
    <w:lvl w:ilvl="0">
      <w:start w:val="2"/>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1E2C2E4F"/>
    <w:multiLevelType w:val="hybridMultilevel"/>
    <w:tmpl w:val="D1986B20"/>
    <w:lvl w:ilvl="0" w:tplc="07A241B4">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1F97217D"/>
    <w:multiLevelType w:val="hybridMultilevel"/>
    <w:tmpl w:val="C5DAD4FA"/>
    <w:lvl w:ilvl="0" w:tplc="3356F732">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nsid w:val="22AB4035"/>
    <w:multiLevelType w:val="multilevel"/>
    <w:tmpl w:val="0652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30C4CB2"/>
    <w:multiLevelType w:val="hybridMultilevel"/>
    <w:tmpl w:val="E8BABF5C"/>
    <w:lvl w:ilvl="0" w:tplc="0416000F">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25026A89"/>
    <w:multiLevelType w:val="hybridMultilevel"/>
    <w:tmpl w:val="8040B336"/>
    <w:lvl w:ilvl="0" w:tplc="CB60E16A">
      <w:start w:val="1"/>
      <w:numFmt w:val="lowerLetter"/>
      <w:lvlText w:val="%1)"/>
      <w:lvlJc w:val="left"/>
      <w:pPr>
        <w:ind w:left="600" w:hanging="360"/>
      </w:pPr>
      <w:rPr>
        <w:rFonts w:hint="default"/>
        <w:b/>
        <w:color w:val="000000"/>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29">
    <w:nsid w:val="255C78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67F1715"/>
    <w:multiLevelType w:val="hybridMultilevel"/>
    <w:tmpl w:val="6D96B3FE"/>
    <w:lvl w:ilvl="0" w:tplc="F75AD8B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nsid w:val="275E73B8"/>
    <w:multiLevelType w:val="hybridMultilevel"/>
    <w:tmpl w:val="71DEB544"/>
    <w:lvl w:ilvl="0" w:tplc="91642960">
      <w:start w:val="1"/>
      <w:numFmt w:val="lowerLetter"/>
      <w:lvlText w:val="%1)"/>
      <w:lvlJc w:val="left"/>
      <w:pPr>
        <w:ind w:left="1068" w:hanging="360"/>
      </w:pPr>
      <w:rPr>
        <w:rFonts w:eastAsiaTheme="minorHAnsi" w:hint="default"/>
        <w:b/>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nsid w:val="2A1D53BC"/>
    <w:multiLevelType w:val="hybridMultilevel"/>
    <w:tmpl w:val="6E78722E"/>
    <w:lvl w:ilvl="0" w:tplc="F28C8E6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2CA97BD9"/>
    <w:multiLevelType w:val="hybridMultilevel"/>
    <w:tmpl w:val="50648614"/>
    <w:lvl w:ilvl="0" w:tplc="2E9EF1D6">
      <w:start w:val="4"/>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08226D8"/>
    <w:multiLevelType w:val="hybridMultilevel"/>
    <w:tmpl w:val="98349224"/>
    <w:lvl w:ilvl="0" w:tplc="F4ACECB0">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5">
    <w:nsid w:val="30C3546D"/>
    <w:multiLevelType w:val="hybridMultilevel"/>
    <w:tmpl w:val="59EC3B8A"/>
    <w:lvl w:ilvl="0" w:tplc="53AC6ECE">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6">
    <w:nsid w:val="30C35A0F"/>
    <w:multiLevelType w:val="hybridMultilevel"/>
    <w:tmpl w:val="16447DD8"/>
    <w:lvl w:ilvl="0" w:tplc="BA5AA504">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nsid w:val="323305B0"/>
    <w:multiLevelType w:val="hybridMultilevel"/>
    <w:tmpl w:val="94C260A4"/>
    <w:lvl w:ilvl="0" w:tplc="FB0CC6E2">
      <w:start w:val="1"/>
      <w:numFmt w:val="decimal"/>
      <w:lvlText w:val="%1-"/>
      <w:lvlJc w:val="left"/>
      <w:pPr>
        <w:ind w:left="1637" w:hanging="360"/>
      </w:pPr>
      <w:rPr>
        <w:rFonts w:hint="default"/>
        <w:b/>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8">
    <w:nsid w:val="32F93249"/>
    <w:multiLevelType w:val="hybridMultilevel"/>
    <w:tmpl w:val="4D5C1C28"/>
    <w:lvl w:ilvl="0" w:tplc="A61E5268">
      <w:start w:val="1"/>
      <w:numFmt w:val="upperRoman"/>
      <w:lvlText w:val="%1."/>
      <w:lvlJc w:val="righ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345A1404"/>
    <w:multiLevelType w:val="hybridMultilevel"/>
    <w:tmpl w:val="46B63624"/>
    <w:lvl w:ilvl="0" w:tplc="40C6510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34FB4907"/>
    <w:multiLevelType w:val="hybridMultilevel"/>
    <w:tmpl w:val="9AD2E4CC"/>
    <w:lvl w:ilvl="0" w:tplc="60DE97BC">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379F0AE7"/>
    <w:multiLevelType w:val="hybridMultilevel"/>
    <w:tmpl w:val="662038F4"/>
    <w:lvl w:ilvl="0" w:tplc="75FE2344">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3802666D"/>
    <w:multiLevelType w:val="hybridMultilevel"/>
    <w:tmpl w:val="5C303090"/>
    <w:lvl w:ilvl="0" w:tplc="69DED8D4">
      <w:start w:val="1"/>
      <w:numFmt w:val="lowerLetter"/>
      <w:lvlText w:val="%1)"/>
      <w:lvlJc w:val="left"/>
      <w:pPr>
        <w:ind w:left="2484" w:hanging="360"/>
      </w:pPr>
      <w:rPr>
        <w:rFonts w:ascii="Arial" w:eastAsia="Times New Roman" w:hAnsi="Arial" w:cs="Arial"/>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3">
    <w:nsid w:val="38196763"/>
    <w:multiLevelType w:val="hybridMultilevel"/>
    <w:tmpl w:val="411A0D44"/>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nsid w:val="395661C3"/>
    <w:multiLevelType w:val="hybridMultilevel"/>
    <w:tmpl w:val="4FD02F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3A644D86"/>
    <w:multiLevelType w:val="hybridMultilevel"/>
    <w:tmpl w:val="0ABE9828"/>
    <w:lvl w:ilvl="0" w:tplc="7E9E1BE2">
      <w:start w:val="2"/>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6">
    <w:nsid w:val="3CFE0FEE"/>
    <w:multiLevelType w:val="hybridMultilevel"/>
    <w:tmpl w:val="C89CBC80"/>
    <w:lvl w:ilvl="0" w:tplc="066A5902">
      <w:start w:val="1"/>
      <w:numFmt w:val="decimal"/>
      <w:lvlText w:val="%1)"/>
      <w:lvlJc w:val="left"/>
      <w:pPr>
        <w:ind w:left="1070" w:hanging="360"/>
      </w:pPr>
      <w:rPr>
        <w:rFonts w:hint="default"/>
        <w:b/>
        <w:color w:val="000000" w:themeColor="text1"/>
      </w:rPr>
    </w:lvl>
    <w:lvl w:ilvl="1" w:tplc="04160019" w:tentative="1">
      <w:start w:val="1"/>
      <w:numFmt w:val="lowerLetter"/>
      <w:lvlText w:val="%2."/>
      <w:lvlJc w:val="left"/>
      <w:pPr>
        <w:ind w:left="1776" w:hanging="360"/>
      </w:pPr>
    </w:lvl>
    <w:lvl w:ilvl="2" w:tplc="0416001B" w:tentative="1">
      <w:start w:val="1"/>
      <w:numFmt w:val="lowerRoman"/>
      <w:lvlText w:val="%3."/>
      <w:lvlJc w:val="right"/>
      <w:pPr>
        <w:ind w:left="2496" w:hanging="180"/>
      </w:pPr>
    </w:lvl>
    <w:lvl w:ilvl="3" w:tplc="0416000F" w:tentative="1">
      <w:start w:val="1"/>
      <w:numFmt w:val="decimal"/>
      <w:lvlText w:val="%4."/>
      <w:lvlJc w:val="left"/>
      <w:pPr>
        <w:ind w:left="3216" w:hanging="360"/>
      </w:pPr>
    </w:lvl>
    <w:lvl w:ilvl="4" w:tplc="04160019" w:tentative="1">
      <w:start w:val="1"/>
      <w:numFmt w:val="lowerLetter"/>
      <w:lvlText w:val="%5."/>
      <w:lvlJc w:val="left"/>
      <w:pPr>
        <w:ind w:left="3936" w:hanging="360"/>
      </w:pPr>
    </w:lvl>
    <w:lvl w:ilvl="5" w:tplc="0416001B" w:tentative="1">
      <w:start w:val="1"/>
      <w:numFmt w:val="lowerRoman"/>
      <w:lvlText w:val="%6."/>
      <w:lvlJc w:val="right"/>
      <w:pPr>
        <w:ind w:left="4656" w:hanging="180"/>
      </w:pPr>
    </w:lvl>
    <w:lvl w:ilvl="6" w:tplc="0416000F" w:tentative="1">
      <w:start w:val="1"/>
      <w:numFmt w:val="decimal"/>
      <w:lvlText w:val="%7."/>
      <w:lvlJc w:val="left"/>
      <w:pPr>
        <w:ind w:left="5376" w:hanging="360"/>
      </w:pPr>
    </w:lvl>
    <w:lvl w:ilvl="7" w:tplc="04160019" w:tentative="1">
      <w:start w:val="1"/>
      <w:numFmt w:val="lowerLetter"/>
      <w:lvlText w:val="%8."/>
      <w:lvlJc w:val="left"/>
      <w:pPr>
        <w:ind w:left="6096" w:hanging="360"/>
      </w:pPr>
    </w:lvl>
    <w:lvl w:ilvl="8" w:tplc="0416001B" w:tentative="1">
      <w:start w:val="1"/>
      <w:numFmt w:val="lowerRoman"/>
      <w:lvlText w:val="%9."/>
      <w:lvlJc w:val="right"/>
      <w:pPr>
        <w:ind w:left="6816" w:hanging="180"/>
      </w:pPr>
    </w:lvl>
  </w:abstractNum>
  <w:abstractNum w:abstractNumId="47">
    <w:nsid w:val="3DEF40DE"/>
    <w:multiLevelType w:val="hybridMultilevel"/>
    <w:tmpl w:val="52169D7C"/>
    <w:lvl w:ilvl="0" w:tplc="E1D2D25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3FB3064B"/>
    <w:multiLevelType w:val="hybridMultilevel"/>
    <w:tmpl w:val="A600F10A"/>
    <w:lvl w:ilvl="0" w:tplc="A1D26A4E">
      <w:start w:val="1"/>
      <w:numFmt w:val="lowerLetter"/>
      <w:lvlText w:val="%1)"/>
      <w:lvlJc w:val="left"/>
      <w:pPr>
        <w:ind w:left="1065" w:hanging="360"/>
      </w:pPr>
      <w:rPr>
        <w:b/>
      </w:r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49">
    <w:nsid w:val="40345501"/>
    <w:multiLevelType w:val="hybridMultilevel"/>
    <w:tmpl w:val="3CC6EB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428767CD"/>
    <w:multiLevelType w:val="hybridMultilevel"/>
    <w:tmpl w:val="C5142B20"/>
    <w:lvl w:ilvl="0" w:tplc="F5CE8248">
      <w:start w:val="1"/>
      <w:numFmt w:val="lowerLetter"/>
      <w:lvlText w:val="%1)"/>
      <w:lvlJc w:val="left"/>
      <w:pPr>
        <w:ind w:left="1065" w:hanging="360"/>
      </w:pPr>
      <w:rPr>
        <w:b/>
      </w:r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51">
    <w:nsid w:val="429A512B"/>
    <w:multiLevelType w:val="hybridMultilevel"/>
    <w:tmpl w:val="BC1058F2"/>
    <w:lvl w:ilvl="0" w:tplc="22E2792A">
      <w:start w:val="1"/>
      <w:numFmt w:val="decimal"/>
      <w:lvlText w:val="%1-"/>
      <w:lvlJc w:val="left"/>
      <w:pPr>
        <w:ind w:left="720" w:hanging="360"/>
      </w:pPr>
      <w:rPr>
        <w:rFonts w:ascii="Segoe UI" w:hAnsi="Segoe UI" w:cs="Segoe UI"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43B25957"/>
    <w:multiLevelType w:val="hybridMultilevel"/>
    <w:tmpl w:val="6EB46678"/>
    <w:lvl w:ilvl="0" w:tplc="7A16397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43D341DE"/>
    <w:multiLevelType w:val="hybridMultilevel"/>
    <w:tmpl w:val="B67EB8B0"/>
    <w:lvl w:ilvl="0" w:tplc="A798252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447B5BB1"/>
    <w:multiLevelType w:val="hybridMultilevel"/>
    <w:tmpl w:val="29505004"/>
    <w:lvl w:ilvl="0" w:tplc="0CDEDCB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45D6763A"/>
    <w:multiLevelType w:val="hybridMultilevel"/>
    <w:tmpl w:val="DDE89328"/>
    <w:lvl w:ilvl="0" w:tplc="1310D290">
      <w:start w:val="1"/>
      <w:numFmt w:val="lowerLetter"/>
      <w:lvlText w:val="%1)"/>
      <w:lvlJc w:val="left"/>
      <w:pPr>
        <w:ind w:left="1188" w:hanging="360"/>
      </w:pPr>
      <w:rPr>
        <w:rFonts w:hint="default"/>
        <w:b/>
      </w:rPr>
    </w:lvl>
    <w:lvl w:ilvl="1" w:tplc="04160019" w:tentative="1">
      <w:start w:val="1"/>
      <w:numFmt w:val="lowerLetter"/>
      <w:lvlText w:val="%2."/>
      <w:lvlJc w:val="left"/>
      <w:pPr>
        <w:ind w:left="1908" w:hanging="360"/>
      </w:pPr>
    </w:lvl>
    <w:lvl w:ilvl="2" w:tplc="0416001B" w:tentative="1">
      <w:start w:val="1"/>
      <w:numFmt w:val="lowerRoman"/>
      <w:lvlText w:val="%3."/>
      <w:lvlJc w:val="right"/>
      <w:pPr>
        <w:ind w:left="2628" w:hanging="180"/>
      </w:pPr>
    </w:lvl>
    <w:lvl w:ilvl="3" w:tplc="0416000F" w:tentative="1">
      <w:start w:val="1"/>
      <w:numFmt w:val="decimal"/>
      <w:lvlText w:val="%4."/>
      <w:lvlJc w:val="left"/>
      <w:pPr>
        <w:ind w:left="3348" w:hanging="360"/>
      </w:pPr>
    </w:lvl>
    <w:lvl w:ilvl="4" w:tplc="04160019" w:tentative="1">
      <w:start w:val="1"/>
      <w:numFmt w:val="lowerLetter"/>
      <w:lvlText w:val="%5."/>
      <w:lvlJc w:val="left"/>
      <w:pPr>
        <w:ind w:left="4068" w:hanging="360"/>
      </w:pPr>
    </w:lvl>
    <w:lvl w:ilvl="5" w:tplc="0416001B" w:tentative="1">
      <w:start w:val="1"/>
      <w:numFmt w:val="lowerRoman"/>
      <w:lvlText w:val="%6."/>
      <w:lvlJc w:val="right"/>
      <w:pPr>
        <w:ind w:left="4788" w:hanging="180"/>
      </w:pPr>
    </w:lvl>
    <w:lvl w:ilvl="6" w:tplc="0416000F" w:tentative="1">
      <w:start w:val="1"/>
      <w:numFmt w:val="decimal"/>
      <w:lvlText w:val="%7."/>
      <w:lvlJc w:val="left"/>
      <w:pPr>
        <w:ind w:left="5508" w:hanging="360"/>
      </w:pPr>
    </w:lvl>
    <w:lvl w:ilvl="7" w:tplc="04160019" w:tentative="1">
      <w:start w:val="1"/>
      <w:numFmt w:val="lowerLetter"/>
      <w:lvlText w:val="%8."/>
      <w:lvlJc w:val="left"/>
      <w:pPr>
        <w:ind w:left="6228" w:hanging="360"/>
      </w:pPr>
    </w:lvl>
    <w:lvl w:ilvl="8" w:tplc="0416001B" w:tentative="1">
      <w:start w:val="1"/>
      <w:numFmt w:val="lowerRoman"/>
      <w:lvlText w:val="%9."/>
      <w:lvlJc w:val="right"/>
      <w:pPr>
        <w:ind w:left="6948" w:hanging="180"/>
      </w:pPr>
    </w:lvl>
  </w:abstractNum>
  <w:abstractNum w:abstractNumId="56">
    <w:nsid w:val="47F96D0A"/>
    <w:multiLevelType w:val="hybridMultilevel"/>
    <w:tmpl w:val="99E092D6"/>
    <w:lvl w:ilvl="0" w:tplc="8D847AF0">
      <w:start w:val="1"/>
      <w:numFmt w:val="lowerLetter"/>
      <w:lvlText w:val="%1)"/>
      <w:lvlJc w:val="left"/>
      <w:pPr>
        <w:ind w:left="405" w:hanging="360"/>
      </w:pPr>
      <w:rPr>
        <w:rFonts w:hint="default"/>
        <w:b/>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57">
    <w:nsid w:val="484A122C"/>
    <w:multiLevelType w:val="hybridMultilevel"/>
    <w:tmpl w:val="7D6E50FC"/>
    <w:lvl w:ilvl="0" w:tplc="4E06BF60">
      <w:start w:val="1"/>
      <w:numFmt w:val="lowerLetter"/>
      <w:lvlText w:val="%1)"/>
      <w:lvlJc w:val="left"/>
      <w:pPr>
        <w:ind w:left="1773" w:hanging="360"/>
      </w:pPr>
      <w:rPr>
        <w:rFonts w:hint="default"/>
        <w:b/>
        <w:sz w:val="24"/>
        <w:szCs w:val="24"/>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58">
    <w:nsid w:val="4AB9619F"/>
    <w:multiLevelType w:val="hybridMultilevel"/>
    <w:tmpl w:val="56B272E8"/>
    <w:lvl w:ilvl="0" w:tplc="D0E6A1EA">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9">
    <w:nsid w:val="4D207A95"/>
    <w:multiLevelType w:val="hybridMultilevel"/>
    <w:tmpl w:val="C89CBC80"/>
    <w:lvl w:ilvl="0" w:tplc="066A5902">
      <w:start w:val="1"/>
      <w:numFmt w:val="decimal"/>
      <w:lvlText w:val="%1)"/>
      <w:lvlJc w:val="left"/>
      <w:pPr>
        <w:ind w:left="1070" w:hanging="360"/>
      </w:pPr>
      <w:rPr>
        <w:rFonts w:hint="default"/>
        <w:b/>
        <w:color w:val="000000" w:themeColor="text1"/>
      </w:rPr>
    </w:lvl>
    <w:lvl w:ilvl="1" w:tplc="04160019" w:tentative="1">
      <w:start w:val="1"/>
      <w:numFmt w:val="lowerLetter"/>
      <w:lvlText w:val="%2."/>
      <w:lvlJc w:val="left"/>
      <w:pPr>
        <w:ind w:left="1776" w:hanging="360"/>
      </w:pPr>
    </w:lvl>
    <w:lvl w:ilvl="2" w:tplc="0416001B" w:tentative="1">
      <w:start w:val="1"/>
      <w:numFmt w:val="lowerRoman"/>
      <w:lvlText w:val="%3."/>
      <w:lvlJc w:val="right"/>
      <w:pPr>
        <w:ind w:left="2496" w:hanging="180"/>
      </w:pPr>
    </w:lvl>
    <w:lvl w:ilvl="3" w:tplc="0416000F" w:tentative="1">
      <w:start w:val="1"/>
      <w:numFmt w:val="decimal"/>
      <w:lvlText w:val="%4."/>
      <w:lvlJc w:val="left"/>
      <w:pPr>
        <w:ind w:left="3216" w:hanging="360"/>
      </w:pPr>
    </w:lvl>
    <w:lvl w:ilvl="4" w:tplc="04160019" w:tentative="1">
      <w:start w:val="1"/>
      <w:numFmt w:val="lowerLetter"/>
      <w:lvlText w:val="%5."/>
      <w:lvlJc w:val="left"/>
      <w:pPr>
        <w:ind w:left="3936" w:hanging="360"/>
      </w:pPr>
    </w:lvl>
    <w:lvl w:ilvl="5" w:tplc="0416001B" w:tentative="1">
      <w:start w:val="1"/>
      <w:numFmt w:val="lowerRoman"/>
      <w:lvlText w:val="%6."/>
      <w:lvlJc w:val="right"/>
      <w:pPr>
        <w:ind w:left="4656" w:hanging="180"/>
      </w:pPr>
    </w:lvl>
    <w:lvl w:ilvl="6" w:tplc="0416000F" w:tentative="1">
      <w:start w:val="1"/>
      <w:numFmt w:val="decimal"/>
      <w:lvlText w:val="%7."/>
      <w:lvlJc w:val="left"/>
      <w:pPr>
        <w:ind w:left="5376" w:hanging="360"/>
      </w:pPr>
    </w:lvl>
    <w:lvl w:ilvl="7" w:tplc="04160019" w:tentative="1">
      <w:start w:val="1"/>
      <w:numFmt w:val="lowerLetter"/>
      <w:lvlText w:val="%8."/>
      <w:lvlJc w:val="left"/>
      <w:pPr>
        <w:ind w:left="6096" w:hanging="360"/>
      </w:pPr>
    </w:lvl>
    <w:lvl w:ilvl="8" w:tplc="0416001B" w:tentative="1">
      <w:start w:val="1"/>
      <w:numFmt w:val="lowerRoman"/>
      <w:lvlText w:val="%9."/>
      <w:lvlJc w:val="right"/>
      <w:pPr>
        <w:ind w:left="6816" w:hanging="180"/>
      </w:pPr>
    </w:lvl>
  </w:abstractNum>
  <w:abstractNum w:abstractNumId="60">
    <w:nsid w:val="509D5712"/>
    <w:multiLevelType w:val="hybridMultilevel"/>
    <w:tmpl w:val="DA34BA4A"/>
    <w:lvl w:ilvl="0" w:tplc="2790032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51155E2E"/>
    <w:multiLevelType w:val="hybridMultilevel"/>
    <w:tmpl w:val="1A220102"/>
    <w:lvl w:ilvl="0" w:tplc="2954BFD0">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2">
    <w:nsid w:val="530540C7"/>
    <w:multiLevelType w:val="hybridMultilevel"/>
    <w:tmpl w:val="B866A57C"/>
    <w:lvl w:ilvl="0" w:tplc="01DCB5AA">
      <w:start w:val="1"/>
      <w:numFmt w:val="upperLetter"/>
      <w:lvlText w:val="%1)"/>
      <w:lvlJc w:val="left"/>
      <w:pPr>
        <w:ind w:left="1426" w:hanging="360"/>
      </w:pPr>
      <w:rPr>
        <w:rFonts w:hint="default"/>
        <w:b/>
      </w:rPr>
    </w:lvl>
    <w:lvl w:ilvl="1" w:tplc="04160019" w:tentative="1">
      <w:start w:val="1"/>
      <w:numFmt w:val="lowerLetter"/>
      <w:lvlText w:val="%2."/>
      <w:lvlJc w:val="left"/>
      <w:pPr>
        <w:ind w:left="2146" w:hanging="360"/>
      </w:pPr>
    </w:lvl>
    <w:lvl w:ilvl="2" w:tplc="0416001B" w:tentative="1">
      <w:start w:val="1"/>
      <w:numFmt w:val="lowerRoman"/>
      <w:lvlText w:val="%3."/>
      <w:lvlJc w:val="right"/>
      <w:pPr>
        <w:ind w:left="2866" w:hanging="180"/>
      </w:pPr>
    </w:lvl>
    <w:lvl w:ilvl="3" w:tplc="0416000F" w:tentative="1">
      <w:start w:val="1"/>
      <w:numFmt w:val="decimal"/>
      <w:lvlText w:val="%4."/>
      <w:lvlJc w:val="left"/>
      <w:pPr>
        <w:ind w:left="3586" w:hanging="360"/>
      </w:pPr>
    </w:lvl>
    <w:lvl w:ilvl="4" w:tplc="04160019" w:tentative="1">
      <w:start w:val="1"/>
      <w:numFmt w:val="lowerLetter"/>
      <w:lvlText w:val="%5."/>
      <w:lvlJc w:val="left"/>
      <w:pPr>
        <w:ind w:left="4306" w:hanging="360"/>
      </w:pPr>
    </w:lvl>
    <w:lvl w:ilvl="5" w:tplc="0416001B" w:tentative="1">
      <w:start w:val="1"/>
      <w:numFmt w:val="lowerRoman"/>
      <w:lvlText w:val="%6."/>
      <w:lvlJc w:val="right"/>
      <w:pPr>
        <w:ind w:left="5026" w:hanging="180"/>
      </w:pPr>
    </w:lvl>
    <w:lvl w:ilvl="6" w:tplc="0416000F" w:tentative="1">
      <w:start w:val="1"/>
      <w:numFmt w:val="decimal"/>
      <w:lvlText w:val="%7."/>
      <w:lvlJc w:val="left"/>
      <w:pPr>
        <w:ind w:left="5746" w:hanging="360"/>
      </w:pPr>
    </w:lvl>
    <w:lvl w:ilvl="7" w:tplc="04160019" w:tentative="1">
      <w:start w:val="1"/>
      <w:numFmt w:val="lowerLetter"/>
      <w:lvlText w:val="%8."/>
      <w:lvlJc w:val="left"/>
      <w:pPr>
        <w:ind w:left="6466" w:hanging="360"/>
      </w:pPr>
    </w:lvl>
    <w:lvl w:ilvl="8" w:tplc="0416001B" w:tentative="1">
      <w:start w:val="1"/>
      <w:numFmt w:val="lowerRoman"/>
      <w:lvlText w:val="%9."/>
      <w:lvlJc w:val="right"/>
      <w:pPr>
        <w:ind w:left="7186" w:hanging="180"/>
      </w:pPr>
    </w:lvl>
  </w:abstractNum>
  <w:abstractNum w:abstractNumId="63">
    <w:nsid w:val="54673073"/>
    <w:multiLevelType w:val="hybridMultilevel"/>
    <w:tmpl w:val="1A86DCF2"/>
    <w:lvl w:ilvl="0" w:tplc="B3D210AC">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57523EBF"/>
    <w:multiLevelType w:val="hybridMultilevel"/>
    <w:tmpl w:val="B4406B5C"/>
    <w:lvl w:ilvl="0" w:tplc="300A56BE">
      <w:start w:val="1"/>
      <w:numFmt w:val="lowerLetter"/>
      <w:lvlText w:val="%1)"/>
      <w:lvlJc w:val="left"/>
      <w:pPr>
        <w:ind w:left="1065" w:hanging="360"/>
      </w:pPr>
      <w:rPr>
        <w:b/>
      </w:r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65">
    <w:nsid w:val="57A2188D"/>
    <w:multiLevelType w:val="hybridMultilevel"/>
    <w:tmpl w:val="63985E9E"/>
    <w:lvl w:ilvl="0" w:tplc="470E63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583246F5"/>
    <w:multiLevelType w:val="hybridMultilevel"/>
    <w:tmpl w:val="76C499EC"/>
    <w:lvl w:ilvl="0" w:tplc="96E4421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7">
    <w:nsid w:val="58C67D5D"/>
    <w:multiLevelType w:val="hybridMultilevel"/>
    <w:tmpl w:val="334A02BA"/>
    <w:lvl w:ilvl="0" w:tplc="ED5A4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59FF5B2B"/>
    <w:multiLevelType w:val="hybridMultilevel"/>
    <w:tmpl w:val="03DC4A72"/>
    <w:lvl w:ilvl="0" w:tplc="63E0188E">
      <w:start w:val="1"/>
      <w:numFmt w:val="lowerLetter"/>
      <w:lvlText w:val="%1)"/>
      <w:lvlJc w:val="left"/>
      <w:pPr>
        <w:ind w:left="1770" w:hanging="360"/>
      </w:pPr>
      <w:rPr>
        <w:rFonts w:hint="default"/>
        <w:b/>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69">
    <w:nsid w:val="5A314074"/>
    <w:multiLevelType w:val="hybridMultilevel"/>
    <w:tmpl w:val="5D8E734E"/>
    <w:lvl w:ilvl="0" w:tplc="32C657A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0">
    <w:nsid w:val="5AEE17DF"/>
    <w:multiLevelType w:val="hybridMultilevel"/>
    <w:tmpl w:val="1656648A"/>
    <w:lvl w:ilvl="0" w:tplc="73922C9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1">
    <w:nsid w:val="5D7A6679"/>
    <w:multiLevelType w:val="hybridMultilevel"/>
    <w:tmpl w:val="15863DE4"/>
    <w:lvl w:ilvl="0" w:tplc="204EA83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2">
    <w:nsid w:val="5DBA7E34"/>
    <w:multiLevelType w:val="hybridMultilevel"/>
    <w:tmpl w:val="39E69250"/>
    <w:lvl w:ilvl="0" w:tplc="76143A94">
      <w:start w:val="1"/>
      <w:numFmt w:val="lowerLetter"/>
      <w:lvlText w:val="%1)"/>
      <w:lvlJc w:val="left"/>
      <w:pPr>
        <w:ind w:left="1428" w:hanging="360"/>
      </w:pPr>
      <w:rPr>
        <w:rFonts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3">
    <w:nsid w:val="62900962"/>
    <w:multiLevelType w:val="hybridMultilevel"/>
    <w:tmpl w:val="20EECA40"/>
    <w:lvl w:ilvl="0" w:tplc="B16AE04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629F370E"/>
    <w:multiLevelType w:val="hybridMultilevel"/>
    <w:tmpl w:val="44944F5E"/>
    <w:lvl w:ilvl="0" w:tplc="482E95F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5">
    <w:nsid w:val="638D70D1"/>
    <w:multiLevelType w:val="hybridMultilevel"/>
    <w:tmpl w:val="24FEA0B8"/>
    <w:lvl w:ilvl="0" w:tplc="2104187A">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6">
    <w:nsid w:val="63D81B6C"/>
    <w:multiLevelType w:val="hybridMultilevel"/>
    <w:tmpl w:val="5458309C"/>
    <w:lvl w:ilvl="0" w:tplc="01D8F478">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7">
    <w:nsid w:val="64DB00BD"/>
    <w:multiLevelType w:val="hybridMultilevel"/>
    <w:tmpl w:val="8780B824"/>
    <w:lvl w:ilvl="0" w:tplc="E8E65D14">
      <w:start w:val="1"/>
      <w:numFmt w:val="decimal"/>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8">
    <w:nsid w:val="66A40174"/>
    <w:multiLevelType w:val="hybridMultilevel"/>
    <w:tmpl w:val="D99A7390"/>
    <w:lvl w:ilvl="0" w:tplc="B7C457E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68876065"/>
    <w:multiLevelType w:val="multilevel"/>
    <w:tmpl w:val="A82AFA78"/>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80">
    <w:nsid w:val="69B16FCA"/>
    <w:multiLevelType w:val="hybridMultilevel"/>
    <w:tmpl w:val="F4340DFC"/>
    <w:lvl w:ilvl="0" w:tplc="F702BE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nsid w:val="6CC47C8C"/>
    <w:multiLevelType w:val="hybridMultilevel"/>
    <w:tmpl w:val="C5142B20"/>
    <w:lvl w:ilvl="0" w:tplc="F5CE8248">
      <w:start w:val="1"/>
      <w:numFmt w:val="lowerLetter"/>
      <w:lvlText w:val="%1)"/>
      <w:lvlJc w:val="left"/>
      <w:pPr>
        <w:ind w:left="1065" w:hanging="360"/>
      </w:pPr>
      <w:rPr>
        <w:b/>
      </w:r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82">
    <w:nsid w:val="6DEC3D9F"/>
    <w:multiLevelType w:val="hybridMultilevel"/>
    <w:tmpl w:val="1CA68550"/>
    <w:lvl w:ilvl="0" w:tplc="3ED276C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3">
    <w:nsid w:val="6EA446B3"/>
    <w:multiLevelType w:val="multilevel"/>
    <w:tmpl w:val="FA96CE5A"/>
    <w:lvl w:ilvl="0">
      <w:start w:val="1"/>
      <w:numFmt w:val="decimal"/>
      <w:lvlText w:val="%1."/>
      <w:lvlJc w:val="left"/>
      <w:pPr>
        <w:ind w:left="1605" w:hanging="1245"/>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6FB823BF"/>
    <w:multiLevelType w:val="hybridMultilevel"/>
    <w:tmpl w:val="D5CED928"/>
    <w:lvl w:ilvl="0" w:tplc="D506CAD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5">
    <w:nsid w:val="70D6069C"/>
    <w:multiLevelType w:val="hybridMultilevel"/>
    <w:tmpl w:val="AC42DA08"/>
    <w:lvl w:ilvl="0" w:tplc="0AFCAAE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6">
    <w:nsid w:val="71454179"/>
    <w:multiLevelType w:val="hybridMultilevel"/>
    <w:tmpl w:val="896A206E"/>
    <w:lvl w:ilvl="0" w:tplc="5C2ED912">
      <w:start w:val="1"/>
      <w:numFmt w:val="lowerLetter"/>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7">
    <w:nsid w:val="71BC7F34"/>
    <w:multiLevelType w:val="hybridMultilevel"/>
    <w:tmpl w:val="411A0D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nsid w:val="71EB0B62"/>
    <w:multiLevelType w:val="hybridMultilevel"/>
    <w:tmpl w:val="FF32C2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nsid w:val="73D1687F"/>
    <w:multiLevelType w:val="hybridMultilevel"/>
    <w:tmpl w:val="9A400A18"/>
    <w:lvl w:ilvl="0" w:tplc="B8B0E32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0">
    <w:nsid w:val="73E275EF"/>
    <w:multiLevelType w:val="multilevel"/>
    <w:tmpl w:val="5F12C0D4"/>
    <w:lvl w:ilvl="0">
      <w:start w:val="4"/>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1">
    <w:nsid w:val="73EA2F47"/>
    <w:multiLevelType w:val="hybridMultilevel"/>
    <w:tmpl w:val="45AE7E4A"/>
    <w:lvl w:ilvl="0" w:tplc="4AEC9DCE">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2">
    <w:nsid w:val="75B57C10"/>
    <w:multiLevelType w:val="hybridMultilevel"/>
    <w:tmpl w:val="E52692C6"/>
    <w:lvl w:ilvl="0" w:tplc="202C78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nsid w:val="796C6834"/>
    <w:multiLevelType w:val="hybridMultilevel"/>
    <w:tmpl w:val="866ECC2E"/>
    <w:lvl w:ilvl="0" w:tplc="E11A4F6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4">
    <w:nsid w:val="7A5C5FD2"/>
    <w:multiLevelType w:val="hybridMultilevel"/>
    <w:tmpl w:val="9C560832"/>
    <w:lvl w:ilvl="0" w:tplc="A4B66CBA">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5">
    <w:nsid w:val="7AE33BDC"/>
    <w:multiLevelType w:val="hybridMultilevel"/>
    <w:tmpl w:val="E08E6568"/>
    <w:lvl w:ilvl="0" w:tplc="BAEEB1A0">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nsid w:val="7BA1211D"/>
    <w:multiLevelType w:val="hybridMultilevel"/>
    <w:tmpl w:val="25521DE2"/>
    <w:lvl w:ilvl="0" w:tplc="C1E4FCE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nsid w:val="7CE41165"/>
    <w:multiLevelType w:val="multilevel"/>
    <w:tmpl w:val="27680720"/>
    <w:lvl w:ilvl="0">
      <w:start w:val="1"/>
      <w:numFmt w:val="decimal"/>
      <w:lvlText w:val="%1."/>
      <w:lvlJc w:val="left"/>
      <w:pPr>
        <w:ind w:left="1605" w:hanging="124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7DDF37CD"/>
    <w:multiLevelType w:val="hybridMultilevel"/>
    <w:tmpl w:val="56B272E8"/>
    <w:lvl w:ilvl="0" w:tplc="D0E6A1EA">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9">
    <w:nsid w:val="7EB66666"/>
    <w:multiLevelType w:val="hybridMultilevel"/>
    <w:tmpl w:val="0DE6A2B0"/>
    <w:lvl w:ilvl="0" w:tplc="7B04B9B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15"/>
  </w:num>
  <w:num w:numId="2">
    <w:abstractNumId w:val="7"/>
  </w:num>
  <w:num w:numId="3">
    <w:abstractNumId w:val="13"/>
  </w:num>
  <w:num w:numId="4">
    <w:abstractNumId w:val="83"/>
  </w:num>
  <w:num w:numId="5">
    <w:abstractNumId w:val="63"/>
  </w:num>
  <w:num w:numId="6">
    <w:abstractNumId w:val="85"/>
  </w:num>
  <w:num w:numId="7">
    <w:abstractNumId w:val="20"/>
  </w:num>
  <w:num w:numId="8">
    <w:abstractNumId w:val="88"/>
  </w:num>
  <w:num w:numId="9">
    <w:abstractNumId w:val="95"/>
  </w:num>
  <w:num w:numId="10">
    <w:abstractNumId w:val="3"/>
  </w:num>
  <w:num w:numId="11">
    <w:abstractNumId w:val="53"/>
  </w:num>
  <w:num w:numId="12">
    <w:abstractNumId w:val="1"/>
  </w:num>
  <w:num w:numId="13">
    <w:abstractNumId w:val="72"/>
  </w:num>
  <w:num w:numId="14">
    <w:abstractNumId w:val="77"/>
  </w:num>
  <w:num w:numId="15">
    <w:abstractNumId w:val="36"/>
  </w:num>
  <w:num w:numId="16">
    <w:abstractNumId w:val="71"/>
  </w:num>
  <w:num w:numId="17">
    <w:abstractNumId w:val="89"/>
  </w:num>
  <w:num w:numId="18">
    <w:abstractNumId w:val="24"/>
  </w:num>
  <w:num w:numId="19">
    <w:abstractNumId w:val="33"/>
  </w:num>
  <w:num w:numId="20">
    <w:abstractNumId w:val="41"/>
  </w:num>
  <w:num w:numId="21">
    <w:abstractNumId w:val="22"/>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8"/>
  </w:num>
  <w:num w:numId="24">
    <w:abstractNumId w:val="73"/>
  </w:num>
  <w:num w:numId="25">
    <w:abstractNumId w:val="8"/>
  </w:num>
  <w:num w:numId="26">
    <w:abstractNumId w:val="57"/>
  </w:num>
  <w:num w:numId="27">
    <w:abstractNumId w:val="42"/>
  </w:num>
  <w:num w:numId="28">
    <w:abstractNumId w:val="92"/>
  </w:num>
  <w:num w:numId="29">
    <w:abstractNumId w:val="99"/>
  </w:num>
  <w:num w:numId="30">
    <w:abstractNumId w:val="74"/>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32"/>
  </w:num>
  <w:num w:numId="34">
    <w:abstractNumId w:val="14"/>
  </w:num>
  <w:num w:numId="35">
    <w:abstractNumId w:val="75"/>
  </w:num>
  <w:num w:numId="36">
    <w:abstractNumId w:val="28"/>
  </w:num>
  <w:num w:numId="37">
    <w:abstractNumId w:val="37"/>
  </w:num>
  <w:num w:numId="38">
    <w:abstractNumId w:val="54"/>
  </w:num>
  <w:num w:numId="39">
    <w:abstractNumId w:val="27"/>
  </w:num>
  <w:num w:numId="40">
    <w:abstractNumId w:val="49"/>
  </w:num>
  <w:num w:numId="41">
    <w:abstractNumId w:val="79"/>
  </w:num>
  <w:num w:numId="42">
    <w:abstractNumId w:val="79"/>
  </w:num>
  <w:num w:numId="43">
    <w:abstractNumId w:val="52"/>
  </w:num>
  <w:num w:numId="44">
    <w:abstractNumId w:val="0"/>
  </w:num>
  <w:num w:numId="45">
    <w:abstractNumId w:val="76"/>
  </w:num>
  <w:num w:numId="46">
    <w:abstractNumId w:val="23"/>
  </w:num>
  <w:num w:numId="47">
    <w:abstractNumId w:val="16"/>
  </w:num>
  <w:num w:numId="48">
    <w:abstractNumId w:val="90"/>
  </w:num>
  <w:num w:numId="49">
    <w:abstractNumId w:val="4"/>
  </w:num>
  <w:num w:numId="50">
    <w:abstractNumId w:val="9"/>
  </w:num>
  <w:num w:numId="51">
    <w:abstractNumId w:val="11"/>
  </w:num>
  <w:num w:numId="52">
    <w:abstractNumId w:val="6"/>
  </w:num>
  <w:num w:numId="53">
    <w:abstractNumId w:val="80"/>
  </w:num>
  <w:num w:numId="54">
    <w:abstractNumId w:val="65"/>
  </w:num>
  <w:num w:numId="55">
    <w:abstractNumId w:val="34"/>
  </w:num>
  <w:num w:numId="56">
    <w:abstractNumId w:val="39"/>
  </w:num>
  <w:num w:numId="57">
    <w:abstractNumId w:val="78"/>
  </w:num>
  <w:num w:numId="58">
    <w:abstractNumId w:val="56"/>
  </w:num>
  <w:num w:numId="59">
    <w:abstractNumId w:val="51"/>
  </w:num>
  <w:num w:numId="60">
    <w:abstractNumId w:val="25"/>
  </w:num>
  <w:num w:numId="61">
    <w:abstractNumId w:val="35"/>
  </w:num>
  <w:num w:numId="62">
    <w:abstractNumId w:val="62"/>
  </w:num>
  <w:num w:numId="63">
    <w:abstractNumId w:val="31"/>
  </w:num>
  <w:num w:numId="64">
    <w:abstractNumId w:val="96"/>
  </w:num>
  <w:num w:numId="65">
    <w:abstractNumId w:val="12"/>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7"/>
  </w:num>
  <w:num w:numId="69">
    <w:abstractNumId w:val="19"/>
    <w:lvlOverride w:ilvl="0">
      <w:startOverride w:val="1"/>
    </w:lvlOverride>
    <w:lvlOverride w:ilvl="1"/>
    <w:lvlOverride w:ilvl="2"/>
    <w:lvlOverride w:ilvl="3"/>
    <w:lvlOverride w:ilvl="4"/>
    <w:lvlOverride w:ilvl="5"/>
    <w:lvlOverride w:ilvl="6"/>
    <w:lvlOverride w:ilvl="7"/>
    <w:lvlOverride w:ilvl="8"/>
  </w:num>
  <w:num w:numId="70">
    <w:abstractNumId w:val="98"/>
  </w:num>
  <w:num w:numId="71">
    <w:abstractNumId w:val="58"/>
  </w:num>
  <w:num w:numId="72">
    <w:abstractNumId w:val="97"/>
  </w:num>
  <w:num w:numId="73">
    <w:abstractNumId w:val="29"/>
  </w:num>
  <w:num w:numId="74">
    <w:abstractNumId w:val="38"/>
  </w:num>
  <w:num w:numId="75">
    <w:abstractNumId w:val="84"/>
  </w:num>
  <w:num w:numId="76">
    <w:abstractNumId w:val="10"/>
  </w:num>
  <w:num w:numId="77">
    <w:abstractNumId w:val="93"/>
  </w:num>
  <w:num w:numId="78">
    <w:abstractNumId w:val="70"/>
  </w:num>
  <w:num w:numId="79">
    <w:abstractNumId w:val="67"/>
  </w:num>
  <w:num w:numId="80">
    <w:abstractNumId w:val="47"/>
  </w:num>
  <w:num w:numId="81">
    <w:abstractNumId w:val="82"/>
  </w:num>
  <w:num w:numId="82">
    <w:abstractNumId w:val="45"/>
  </w:num>
  <w:num w:numId="83">
    <w:abstractNumId w:val="21"/>
  </w:num>
  <w:num w:numId="84">
    <w:abstractNumId w:val="91"/>
  </w:num>
  <w:num w:numId="85">
    <w:abstractNumId w:val="94"/>
  </w:num>
  <w:num w:numId="86">
    <w:abstractNumId w:val="30"/>
  </w:num>
  <w:num w:numId="87">
    <w:abstractNumId w:val="40"/>
  </w:num>
  <w:num w:numId="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0"/>
  </w:num>
  <w:num w:numId="90">
    <w:abstractNumId w:val="81"/>
  </w:num>
  <w:num w:numId="91">
    <w:abstractNumId w:val="17"/>
  </w:num>
  <w:num w:numId="92">
    <w:abstractNumId w:val="55"/>
  </w:num>
  <w:num w:numId="9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9"/>
  </w:num>
  <w:num w:numId="95">
    <w:abstractNumId w:val="44"/>
  </w:num>
  <w:num w:numId="96">
    <w:abstractNumId w:val="66"/>
  </w:num>
  <w:num w:numId="97">
    <w:abstractNumId w:val="86"/>
  </w:num>
  <w:num w:numId="98">
    <w:abstractNumId w:val="46"/>
  </w:num>
  <w:num w:numId="99">
    <w:abstractNumId w:val="5"/>
  </w:num>
  <w:num w:numId="100">
    <w:abstractNumId w:val="26"/>
  </w:num>
  <w:num w:numId="101">
    <w:abstractNumId w:val="2"/>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08"/>
  <w:hyphenationZone w:val="425"/>
  <w:characterSpacingControl w:val="doNotCompress"/>
  <w:hdrShapeDefaults>
    <o:shapedefaults v:ext="edit" spidmax="2052"/>
  </w:hdrShapeDefaults>
  <w:footnotePr>
    <w:footnote w:id="0"/>
    <w:footnote w:id="1"/>
  </w:footnotePr>
  <w:endnotePr>
    <w:endnote w:id="0"/>
    <w:endnote w:id="1"/>
  </w:endnotePr>
  <w:compat/>
  <w:rsids>
    <w:rsidRoot w:val="006F022F"/>
    <w:rsid w:val="000002BC"/>
    <w:rsid w:val="00000DBD"/>
    <w:rsid w:val="000010CD"/>
    <w:rsid w:val="00002DB7"/>
    <w:rsid w:val="00002F3C"/>
    <w:rsid w:val="00005822"/>
    <w:rsid w:val="00007E36"/>
    <w:rsid w:val="00010AF5"/>
    <w:rsid w:val="00011063"/>
    <w:rsid w:val="00011D60"/>
    <w:rsid w:val="0001398C"/>
    <w:rsid w:val="00020F1F"/>
    <w:rsid w:val="00023097"/>
    <w:rsid w:val="00023C7A"/>
    <w:rsid w:val="00025CFD"/>
    <w:rsid w:val="0002647D"/>
    <w:rsid w:val="00026B0B"/>
    <w:rsid w:val="000277C8"/>
    <w:rsid w:val="00031DC1"/>
    <w:rsid w:val="000324BB"/>
    <w:rsid w:val="000331B1"/>
    <w:rsid w:val="000335D8"/>
    <w:rsid w:val="00034C49"/>
    <w:rsid w:val="00034E73"/>
    <w:rsid w:val="00034EE5"/>
    <w:rsid w:val="00036F25"/>
    <w:rsid w:val="00037870"/>
    <w:rsid w:val="00037DA2"/>
    <w:rsid w:val="00041C13"/>
    <w:rsid w:val="00041D8F"/>
    <w:rsid w:val="0004387D"/>
    <w:rsid w:val="00045868"/>
    <w:rsid w:val="000507EA"/>
    <w:rsid w:val="00050BD0"/>
    <w:rsid w:val="0005144C"/>
    <w:rsid w:val="00052620"/>
    <w:rsid w:val="000530E8"/>
    <w:rsid w:val="00053F6C"/>
    <w:rsid w:val="00054547"/>
    <w:rsid w:val="00055E15"/>
    <w:rsid w:val="000601DF"/>
    <w:rsid w:val="00060DB4"/>
    <w:rsid w:val="00063B01"/>
    <w:rsid w:val="000641B0"/>
    <w:rsid w:val="000644BF"/>
    <w:rsid w:val="00065934"/>
    <w:rsid w:val="00065AD9"/>
    <w:rsid w:val="00065EF2"/>
    <w:rsid w:val="00070390"/>
    <w:rsid w:val="00072C99"/>
    <w:rsid w:val="000731D6"/>
    <w:rsid w:val="000751AD"/>
    <w:rsid w:val="00076EEE"/>
    <w:rsid w:val="000809A1"/>
    <w:rsid w:val="00081D57"/>
    <w:rsid w:val="00082019"/>
    <w:rsid w:val="0008275F"/>
    <w:rsid w:val="00082F1D"/>
    <w:rsid w:val="0008318A"/>
    <w:rsid w:val="00083D95"/>
    <w:rsid w:val="0008508F"/>
    <w:rsid w:val="00086CF7"/>
    <w:rsid w:val="000879A3"/>
    <w:rsid w:val="00091709"/>
    <w:rsid w:val="00091884"/>
    <w:rsid w:val="0009205E"/>
    <w:rsid w:val="00092D85"/>
    <w:rsid w:val="00093E89"/>
    <w:rsid w:val="000954CD"/>
    <w:rsid w:val="000A3F96"/>
    <w:rsid w:val="000A48A6"/>
    <w:rsid w:val="000A4E27"/>
    <w:rsid w:val="000A5646"/>
    <w:rsid w:val="000A57D9"/>
    <w:rsid w:val="000A5C8F"/>
    <w:rsid w:val="000A636F"/>
    <w:rsid w:val="000A64A0"/>
    <w:rsid w:val="000A6B70"/>
    <w:rsid w:val="000A6D45"/>
    <w:rsid w:val="000A7DA3"/>
    <w:rsid w:val="000B13F7"/>
    <w:rsid w:val="000B167A"/>
    <w:rsid w:val="000B2585"/>
    <w:rsid w:val="000B2DF0"/>
    <w:rsid w:val="000B53A3"/>
    <w:rsid w:val="000C0FF3"/>
    <w:rsid w:val="000C1E58"/>
    <w:rsid w:val="000C2066"/>
    <w:rsid w:val="000C2A3D"/>
    <w:rsid w:val="000C6042"/>
    <w:rsid w:val="000C6339"/>
    <w:rsid w:val="000C643B"/>
    <w:rsid w:val="000C6D48"/>
    <w:rsid w:val="000D0C0E"/>
    <w:rsid w:val="000D164C"/>
    <w:rsid w:val="000D1F05"/>
    <w:rsid w:val="000D25DD"/>
    <w:rsid w:val="000D4FA6"/>
    <w:rsid w:val="000D5E29"/>
    <w:rsid w:val="000D62F7"/>
    <w:rsid w:val="000D6747"/>
    <w:rsid w:val="000D769D"/>
    <w:rsid w:val="000E09E4"/>
    <w:rsid w:val="000E3B85"/>
    <w:rsid w:val="000E4B7C"/>
    <w:rsid w:val="000E7B3C"/>
    <w:rsid w:val="000F1F72"/>
    <w:rsid w:val="000F2A86"/>
    <w:rsid w:val="000F2C61"/>
    <w:rsid w:val="000F2C66"/>
    <w:rsid w:val="000F2EB0"/>
    <w:rsid w:val="000F3C50"/>
    <w:rsid w:val="000F3FFA"/>
    <w:rsid w:val="000F443E"/>
    <w:rsid w:val="000F5275"/>
    <w:rsid w:val="000F62B8"/>
    <w:rsid w:val="000F63A4"/>
    <w:rsid w:val="000F6607"/>
    <w:rsid w:val="000F6BC7"/>
    <w:rsid w:val="000F7032"/>
    <w:rsid w:val="00100801"/>
    <w:rsid w:val="00100B48"/>
    <w:rsid w:val="00101077"/>
    <w:rsid w:val="00101DA6"/>
    <w:rsid w:val="00101F27"/>
    <w:rsid w:val="00102273"/>
    <w:rsid w:val="001040E6"/>
    <w:rsid w:val="0010443E"/>
    <w:rsid w:val="0010492D"/>
    <w:rsid w:val="00104DCA"/>
    <w:rsid w:val="00106D49"/>
    <w:rsid w:val="0010736D"/>
    <w:rsid w:val="00111ACB"/>
    <w:rsid w:val="00111C4C"/>
    <w:rsid w:val="00112113"/>
    <w:rsid w:val="001131BC"/>
    <w:rsid w:val="001135BD"/>
    <w:rsid w:val="00114370"/>
    <w:rsid w:val="00116AED"/>
    <w:rsid w:val="001177EE"/>
    <w:rsid w:val="00120503"/>
    <w:rsid w:val="00121D4D"/>
    <w:rsid w:val="001223C8"/>
    <w:rsid w:val="00124EDA"/>
    <w:rsid w:val="00126BFF"/>
    <w:rsid w:val="00127E03"/>
    <w:rsid w:val="001302EB"/>
    <w:rsid w:val="0013173A"/>
    <w:rsid w:val="0013185D"/>
    <w:rsid w:val="00132369"/>
    <w:rsid w:val="001344E1"/>
    <w:rsid w:val="00134EB5"/>
    <w:rsid w:val="00136548"/>
    <w:rsid w:val="00136CFC"/>
    <w:rsid w:val="00137A6D"/>
    <w:rsid w:val="001415C0"/>
    <w:rsid w:val="00141A78"/>
    <w:rsid w:val="0014285C"/>
    <w:rsid w:val="00143CC1"/>
    <w:rsid w:val="00143EFC"/>
    <w:rsid w:val="00144C38"/>
    <w:rsid w:val="00145A34"/>
    <w:rsid w:val="00146699"/>
    <w:rsid w:val="001467F2"/>
    <w:rsid w:val="00146AB7"/>
    <w:rsid w:val="00146F23"/>
    <w:rsid w:val="0015259C"/>
    <w:rsid w:val="00153732"/>
    <w:rsid w:val="0015649D"/>
    <w:rsid w:val="001570B9"/>
    <w:rsid w:val="001603FC"/>
    <w:rsid w:val="00160412"/>
    <w:rsid w:val="00160988"/>
    <w:rsid w:val="001656ED"/>
    <w:rsid w:val="00165930"/>
    <w:rsid w:val="00165B1B"/>
    <w:rsid w:val="001668F1"/>
    <w:rsid w:val="00167923"/>
    <w:rsid w:val="00170717"/>
    <w:rsid w:val="0017158D"/>
    <w:rsid w:val="001720B2"/>
    <w:rsid w:val="0017430D"/>
    <w:rsid w:val="001745A3"/>
    <w:rsid w:val="00174F1A"/>
    <w:rsid w:val="00175B6B"/>
    <w:rsid w:val="00183B78"/>
    <w:rsid w:val="00184930"/>
    <w:rsid w:val="001855EE"/>
    <w:rsid w:val="0018624B"/>
    <w:rsid w:val="001869BE"/>
    <w:rsid w:val="001906F9"/>
    <w:rsid w:val="00190762"/>
    <w:rsid w:val="0019082E"/>
    <w:rsid w:val="00191585"/>
    <w:rsid w:val="00193511"/>
    <w:rsid w:val="00193D27"/>
    <w:rsid w:val="001946A8"/>
    <w:rsid w:val="00194EDF"/>
    <w:rsid w:val="0019540C"/>
    <w:rsid w:val="001965AB"/>
    <w:rsid w:val="00196CED"/>
    <w:rsid w:val="001A0E48"/>
    <w:rsid w:val="001A165A"/>
    <w:rsid w:val="001A1DDB"/>
    <w:rsid w:val="001A249A"/>
    <w:rsid w:val="001A2E03"/>
    <w:rsid w:val="001A3513"/>
    <w:rsid w:val="001A5456"/>
    <w:rsid w:val="001A5586"/>
    <w:rsid w:val="001A67C9"/>
    <w:rsid w:val="001A6E6A"/>
    <w:rsid w:val="001B20BE"/>
    <w:rsid w:val="001B3A36"/>
    <w:rsid w:val="001B4CA8"/>
    <w:rsid w:val="001B4F56"/>
    <w:rsid w:val="001B6F4A"/>
    <w:rsid w:val="001B7411"/>
    <w:rsid w:val="001C090C"/>
    <w:rsid w:val="001C0E07"/>
    <w:rsid w:val="001C28AC"/>
    <w:rsid w:val="001C2E0C"/>
    <w:rsid w:val="001C3E82"/>
    <w:rsid w:val="001C4212"/>
    <w:rsid w:val="001C43CE"/>
    <w:rsid w:val="001C4673"/>
    <w:rsid w:val="001C4CBD"/>
    <w:rsid w:val="001C59F5"/>
    <w:rsid w:val="001C7002"/>
    <w:rsid w:val="001C71C6"/>
    <w:rsid w:val="001D0013"/>
    <w:rsid w:val="001D1A88"/>
    <w:rsid w:val="001D25CE"/>
    <w:rsid w:val="001D5234"/>
    <w:rsid w:val="001D6433"/>
    <w:rsid w:val="001E0842"/>
    <w:rsid w:val="001E0FD4"/>
    <w:rsid w:val="001E31AE"/>
    <w:rsid w:val="001E31E3"/>
    <w:rsid w:val="001E4298"/>
    <w:rsid w:val="001E43D6"/>
    <w:rsid w:val="001E55A2"/>
    <w:rsid w:val="001E5D61"/>
    <w:rsid w:val="001E6260"/>
    <w:rsid w:val="001E6548"/>
    <w:rsid w:val="001E67A6"/>
    <w:rsid w:val="001E6EAC"/>
    <w:rsid w:val="001E75ED"/>
    <w:rsid w:val="001F0C6A"/>
    <w:rsid w:val="001F1254"/>
    <w:rsid w:val="001F3062"/>
    <w:rsid w:val="001F4563"/>
    <w:rsid w:val="001F52D2"/>
    <w:rsid w:val="001F77C1"/>
    <w:rsid w:val="002011D7"/>
    <w:rsid w:val="0020277A"/>
    <w:rsid w:val="002052A5"/>
    <w:rsid w:val="00206D5B"/>
    <w:rsid w:val="00207531"/>
    <w:rsid w:val="00207DDA"/>
    <w:rsid w:val="002111E8"/>
    <w:rsid w:val="002137E4"/>
    <w:rsid w:val="00213E30"/>
    <w:rsid w:val="002142DD"/>
    <w:rsid w:val="00214A85"/>
    <w:rsid w:val="00214F64"/>
    <w:rsid w:val="00215DD9"/>
    <w:rsid w:val="002213CF"/>
    <w:rsid w:val="00223965"/>
    <w:rsid w:val="00224BCD"/>
    <w:rsid w:val="00225A10"/>
    <w:rsid w:val="00225A42"/>
    <w:rsid w:val="00226CCC"/>
    <w:rsid w:val="002278C3"/>
    <w:rsid w:val="0023036B"/>
    <w:rsid w:val="002309ED"/>
    <w:rsid w:val="002317F8"/>
    <w:rsid w:val="00231F83"/>
    <w:rsid w:val="0023425F"/>
    <w:rsid w:val="00234364"/>
    <w:rsid w:val="0023469D"/>
    <w:rsid w:val="00235982"/>
    <w:rsid w:val="00236F2D"/>
    <w:rsid w:val="00237AF2"/>
    <w:rsid w:val="0024187B"/>
    <w:rsid w:val="00241B6B"/>
    <w:rsid w:val="002439C9"/>
    <w:rsid w:val="002447A1"/>
    <w:rsid w:val="002520CC"/>
    <w:rsid w:val="00257517"/>
    <w:rsid w:val="00257CEF"/>
    <w:rsid w:val="00257D40"/>
    <w:rsid w:val="00257FFE"/>
    <w:rsid w:val="00260466"/>
    <w:rsid w:val="00260B8D"/>
    <w:rsid w:val="00261A24"/>
    <w:rsid w:val="00262B3B"/>
    <w:rsid w:val="00262D4F"/>
    <w:rsid w:val="002635F0"/>
    <w:rsid w:val="0026412B"/>
    <w:rsid w:val="00264827"/>
    <w:rsid w:val="00266188"/>
    <w:rsid w:val="0027021A"/>
    <w:rsid w:val="0027160F"/>
    <w:rsid w:val="00272F27"/>
    <w:rsid w:val="002753F5"/>
    <w:rsid w:val="00276588"/>
    <w:rsid w:val="00280B1E"/>
    <w:rsid w:val="002814B7"/>
    <w:rsid w:val="002831EB"/>
    <w:rsid w:val="00284014"/>
    <w:rsid w:val="00284056"/>
    <w:rsid w:val="00284A92"/>
    <w:rsid w:val="00285483"/>
    <w:rsid w:val="00291A9A"/>
    <w:rsid w:val="00291D35"/>
    <w:rsid w:val="00292230"/>
    <w:rsid w:val="00292A80"/>
    <w:rsid w:val="00292CB7"/>
    <w:rsid w:val="00295238"/>
    <w:rsid w:val="00296F8F"/>
    <w:rsid w:val="002A1AEC"/>
    <w:rsid w:val="002A2EF3"/>
    <w:rsid w:val="002A3907"/>
    <w:rsid w:val="002A4F35"/>
    <w:rsid w:val="002A6E5A"/>
    <w:rsid w:val="002A6F89"/>
    <w:rsid w:val="002A78BC"/>
    <w:rsid w:val="002B0237"/>
    <w:rsid w:val="002B0C6F"/>
    <w:rsid w:val="002B1940"/>
    <w:rsid w:val="002B1AC5"/>
    <w:rsid w:val="002B2215"/>
    <w:rsid w:val="002B2613"/>
    <w:rsid w:val="002B2952"/>
    <w:rsid w:val="002B51D5"/>
    <w:rsid w:val="002B5A06"/>
    <w:rsid w:val="002B658A"/>
    <w:rsid w:val="002C05C9"/>
    <w:rsid w:val="002C08C0"/>
    <w:rsid w:val="002C23CA"/>
    <w:rsid w:val="002C444B"/>
    <w:rsid w:val="002C51D2"/>
    <w:rsid w:val="002D02EC"/>
    <w:rsid w:val="002D0889"/>
    <w:rsid w:val="002D27E1"/>
    <w:rsid w:val="002D45FE"/>
    <w:rsid w:val="002D4814"/>
    <w:rsid w:val="002D55D3"/>
    <w:rsid w:val="002D671A"/>
    <w:rsid w:val="002D770E"/>
    <w:rsid w:val="002D7D8C"/>
    <w:rsid w:val="002E0C8C"/>
    <w:rsid w:val="002E1C06"/>
    <w:rsid w:val="002E1D2C"/>
    <w:rsid w:val="002E2CFB"/>
    <w:rsid w:val="002E3EAC"/>
    <w:rsid w:val="002E4EA2"/>
    <w:rsid w:val="002F4C61"/>
    <w:rsid w:val="002F7C12"/>
    <w:rsid w:val="003002FD"/>
    <w:rsid w:val="00300DB3"/>
    <w:rsid w:val="003027AE"/>
    <w:rsid w:val="003034C0"/>
    <w:rsid w:val="00303539"/>
    <w:rsid w:val="00304F92"/>
    <w:rsid w:val="003078CA"/>
    <w:rsid w:val="0031048D"/>
    <w:rsid w:val="003107A9"/>
    <w:rsid w:val="00310BAE"/>
    <w:rsid w:val="0031204C"/>
    <w:rsid w:val="003120B0"/>
    <w:rsid w:val="00312EB5"/>
    <w:rsid w:val="003163A9"/>
    <w:rsid w:val="00316CCE"/>
    <w:rsid w:val="00317BF6"/>
    <w:rsid w:val="00320DE5"/>
    <w:rsid w:val="00321B96"/>
    <w:rsid w:val="00322830"/>
    <w:rsid w:val="00322EF3"/>
    <w:rsid w:val="00324370"/>
    <w:rsid w:val="00325345"/>
    <w:rsid w:val="00327A92"/>
    <w:rsid w:val="00327BB3"/>
    <w:rsid w:val="00327BBC"/>
    <w:rsid w:val="003306AE"/>
    <w:rsid w:val="00330EA0"/>
    <w:rsid w:val="00331B9C"/>
    <w:rsid w:val="003322DE"/>
    <w:rsid w:val="0033381F"/>
    <w:rsid w:val="0034005B"/>
    <w:rsid w:val="00340821"/>
    <w:rsid w:val="00341508"/>
    <w:rsid w:val="00341B48"/>
    <w:rsid w:val="003440EE"/>
    <w:rsid w:val="00344766"/>
    <w:rsid w:val="00344AA3"/>
    <w:rsid w:val="00346EED"/>
    <w:rsid w:val="003505A3"/>
    <w:rsid w:val="003525B2"/>
    <w:rsid w:val="003533D9"/>
    <w:rsid w:val="0035448F"/>
    <w:rsid w:val="00354718"/>
    <w:rsid w:val="00355E56"/>
    <w:rsid w:val="003561F5"/>
    <w:rsid w:val="00356412"/>
    <w:rsid w:val="00356648"/>
    <w:rsid w:val="00356EDF"/>
    <w:rsid w:val="0036143B"/>
    <w:rsid w:val="00362C14"/>
    <w:rsid w:val="00363046"/>
    <w:rsid w:val="00363A58"/>
    <w:rsid w:val="00363FB4"/>
    <w:rsid w:val="0036410F"/>
    <w:rsid w:val="0036515E"/>
    <w:rsid w:val="00365FFE"/>
    <w:rsid w:val="00366B49"/>
    <w:rsid w:val="00367AA4"/>
    <w:rsid w:val="00375B13"/>
    <w:rsid w:val="00375E7D"/>
    <w:rsid w:val="00377C8E"/>
    <w:rsid w:val="00380266"/>
    <w:rsid w:val="00380DB3"/>
    <w:rsid w:val="00382BCA"/>
    <w:rsid w:val="0038314F"/>
    <w:rsid w:val="003836D0"/>
    <w:rsid w:val="00383D3C"/>
    <w:rsid w:val="003849A7"/>
    <w:rsid w:val="003867FB"/>
    <w:rsid w:val="0038797D"/>
    <w:rsid w:val="00387DCD"/>
    <w:rsid w:val="00391A7D"/>
    <w:rsid w:val="00391A8A"/>
    <w:rsid w:val="0039268A"/>
    <w:rsid w:val="00397A08"/>
    <w:rsid w:val="003A2A53"/>
    <w:rsid w:val="003A5244"/>
    <w:rsid w:val="003A596F"/>
    <w:rsid w:val="003A5C0C"/>
    <w:rsid w:val="003A6098"/>
    <w:rsid w:val="003A63C6"/>
    <w:rsid w:val="003A672A"/>
    <w:rsid w:val="003B2352"/>
    <w:rsid w:val="003B31FB"/>
    <w:rsid w:val="003B3D8F"/>
    <w:rsid w:val="003B426F"/>
    <w:rsid w:val="003B56C4"/>
    <w:rsid w:val="003B77D5"/>
    <w:rsid w:val="003C0D73"/>
    <w:rsid w:val="003C1D26"/>
    <w:rsid w:val="003C2BEB"/>
    <w:rsid w:val="003C2FEC"/>
    <w:rsid w:val="003C359E"/>
    <w:rsid w:val="003C39D4"/>
    <w:rsid w:val="003C3EB3"/>
    <w:rsid w:val="003C48FE"/>
    <w:rsid w:val="003C55DD"/>
    <w:rsid w:val="003C5C3B"/>
    <w:rsid w:val="003D3386"/>
    <w:rsid w:val="003D3A1D"/>
    <w:rsid w:val="003D40B4"/>
    <w:rsid w:val="003D4122"/>
    <w:rsid w:val="003D4EA7"/>
    <w:rsid w:val="003D6D99"/>
    <w:rsid w:val="003D7EAE"/>
    <w:rsid w:val="003E11D2"/>
    <w:rsid w:val="003E29D3"/>
    <w:rsid w:val="003E58DF"/>
    <w:rsid w:val="003E6D30"/>
    <w:rsid w:val="003E6D53"/>
    <w:rsid w:val="003F009F"/>
    <w:rsid w:val="003F106A"/>
    <w:rsid w:val="003F21CE"/>
    <w:rsid w:val="003F3389"/>
    <w:rsid w:val="003F3C91"/>
    <w:rsid w:val="003F4EFC"/>
    <w:rsid w:val="003F589D"/>
    <w:rsid w:val="003F5E50"/>
    <w:rsid w:val="003F6FAD"/>
    <w:rsid w:val="00400C72"/>
    <w:rsid w:val="00401FDF"/>
    <w:rsid w:val="00403206"/>
    <w:rsid w:val="0040401F"/>
    <w:rsid w:val="00404A9D"/>
    <w:rsid w:val="00404E40"/>
    <w:rsid w:val="00405881"/>
    <w:rsid w:val="004068C8"/>
    <w:rsid w:val="00407385"/>
    <w:rsid w:val="0040766D"/>
    <w:rsid w:val="00407B18"/>
    <w:rsid w:val="00407BDF"/>
    <w:rsid w:val="00407CC9"/>
    <w:rsid w:val="00411CB5"/>
    <w:rsid w:val="004144FF"/>
    <w:rsid w:val="004146CB"/>
    <w:rsid w:val="004154DC"/>
    <w:rsid w:val="0041604B"/>
    <w:rsid w:val="00417F06"/>
    <w:rsid w:val="004201B4"/>
    <w:rsid w:val="00420A8D"/>
    <w:rsid w:val="00420F17"/>
    <w:rsid w:val="00421785"/>
    <w:rsid w:val="00423924"/>
    <w:rsid w:val="00423F7F"/>
    <w:rsid w:val="004241B1"/>
    <w:rsid w:val="00424227"/>
    <w:rsid w:val="00425D01"/>
    <w:rsid w:val="00427873"/>
    <w:rsid w:val="00430244"/>
    <w:rsid w:val="00431125"/>
    <w:rsid w:val="004319CE"/>
    <w:rsid w:val="00431F83"/>
    <w:rsid w:val="00432F52"/>
    <w:rsid w:val="004335D4"/>
    <w:rsid w:val="0043481D"/>
    <w:rsid w:val="00436B06"/>
    <w:rsid w:val="004374F0"/>
    <w:rsid w:val="00441B40"/>
    <w:rsid w:val="00442EFB"/>
    <w:rsid w:val="0044462E"/>
    <w:rsid w:val="0044506B"/>
    <w:rsid w:val="004457DF"/>
    <w:rsid w:val="00446D07"/>
    <w:rsid w:val="00452703"/>
    <w:rsid w:val="00452CD9"/>
    <w:rsid w:val="00453629"/>
    <w:rsid w:val="00453AF4"/>
    <w:rsid w:val="00455395"/>
    <w:rsid w:val="004570E7"/>
    <w:rsid w:val="00457802"/>
    <w:rsid w:val="00457F22"/>
    <w:rsid w:val="004612C4"/>
    <w:rsid w:val="00462BA5"/>
    <w:rsid w:val="00462C39"/>
    <w:rsid w:val="004641B4"/>
    <w:rsid w:val="0046436D"/>
    <w:rsid w:val="00464BFE"/>
    <w:rsid w:val="004669FC"/>
    <w:rsid w:val="00467751"/>
    <w:rsid w:val="0047067A"/>
    <w:rsid w:val="004719CC"/>
    <w:rsid w:val="00472495"/>
    <w:rsid w:val="00476267"/>
    <w:rsid w:val="0047644D"/>
    <w:rsid w:val="00477AD6"/>
    <w:rsid w:val="004806D2"/>
    <w:rsid w:val="004817CC"/>
    <w:rsid w:val="00485349"/>
    <w:rsid w:val="00485456"/>
    <w:rsid w:val="004855F5"/>
    <w:rsid w:val="004865AE"/>
    <w:rsid w:val="004879FD"/>
    <w:rsid w:val="00487C8D"/>
    <w:rsid w:val="00490542"/>
    <w:rsid w:val="0049090C"/>
    <w:rsid w:val="00491F54"/>
    <w:rsid w:val="004931CA"/>
    <w:rsid w:val="00493D65"/>
    <w:rsid w:val="0049489C"/>
    <w:rsid w:val="004A184B"/>
    <w:rsid w:val="004A26C1"/>
    <w:rsid w:val="004A2E19"/>
    <w:rsid w:val="004A39F7"/>
    <w:rsid w:val="004A61E6"/>
    <w:rsid w:val="004A79BD"/>
    <w:rsid w:val="004A7CDE"/>
    <w:rsid w:val="004B0D0B"/>
    <w:rsid w:val="004B128E"/>
    <w:rsid w:val="004B12A0"/>
    <w:rsid w:val="004B19A5"/>
    <w:rsid w:val="004B202A"/>
    <w:rsid w:val="004B21FD"/>
    <w:rsid w:val="004B4313"/>
    <w:rsid w:val="004B48C6"/>
    <w:rsid w:val="004B5546"/>
    <w:rsid w:val="004B5DFD"/>
    <w:rsid w:val="004B67F7"/>
    <w:rsid w:val="004B7AEA"/>
    <w:rsid w:val="004C33B7"/>
    <w:rsid w:val="004C356F"/>
    <w:rsid w:val="004C3BC5"/>
    <w:rsid w:val="004C3E35"/>
    <w:rsid w:val="004C421E"/>
    <w:rsid w:val="004C6615"/>
    <w:rsid w:val="004C7969"/>
    <w:rsid w:val="004C7B10"/>
    <w:rsid w:val="004D08BC"/>
    <w:rsid w:val="004D08F4"/>
    <w:rsid w:val="004D1C19"/>
    <w:rsid w:val="004D1E2B"/>
    <w:rsid w:val="004D20DA"/>
    <w:rsid w:val="004D2B0B"/>
    <w:rsid w:val="004D50E4"/>
    <w:rsid w:val="004D63A3"/>
    <w:rsid w:val="004D7100"/>
    <w:rsid w:val="004D76A2"/>
    <w:rsid w:val="004E00BB"/>
    <w:rsid w:val="004E02EA"/>
    <w:rsid w:val="004E2120"/>
    <w:rsid w:val="004E45A7"/>
    <w:rsid w:val="004E4DF6"/>
    <w:rsid w:val="004E51FF"/>
    <w:rsid w:val="004E59AA"/>
    <w:rsid w:val="004E5E23"/>
    <w:rsid w:val="004E671D"/>
    <w:rsid w:val="004F08F2"/>
    <w:rsid w:val="004F1449"/>
    <w:rsid w:val="004F3D1B"/>
    <w:rsid w:val="004F4640"/>
    <w:rsid w:val="004F478A"/>
    <w:rsid w:val="004F5789"/>
    <w:rsid w:val="00501033"/>
    <w:rsid w:val="0050220F"/>
    <w:rsid w:val="0050486A"/>
    <w:rsid w:val="00504AE9"/>
    <w:rsid w:val="00506D97"/>
    <w:rsid w:val="00507974"/>
    <w:rsid w:val="00507B89"/>
    <w:rsid w:val="00507ED6"/>
    <w:rsid w:val="00510004"/>
    <w:rsid w:val="0051046D"/>
    <w:rsid w:val="0051093A"/>
    <w:rsid w:val="0051240C"/>
    <w:rsid w:val="005164C5"/>
    <w:rsid w:val="00516DBD"/>
    <w:rsid w:val="00516E95"/>
    <w:rsid w:val="00520B2E"/>
    <w:rsid w:val="00520E67"/>
    <w:rsid w:val="0052144B"/>
    <w:rsid w:val="005230E5"/>
    <w:rsid w:val="00524748"/>
    <w:rsid w:val="005256C7"/>
    <w:rsid w:val="00526488"/>
    <w:rsid w:val="005270B3"/>
    <w:rsid w:val="00527F29"/>
    <w:rsid w:val="00530031"/>
    <w:rsid w:val="00530644"/>
    <w:rsid w:val="005335B2"/>
    <w:rsid w:val="005337D0"/>
    <w:rsid w:val="00533F40"/>
    <w:rsid w:val="00535986"/>
    <w:rsid w:val="00535A84"/>
    <w:rsid w:val="00536225"/>
    <w:rsid w:val="0053665B"/>
    <w:rsid w:val="005372D3"/>
    <w:rsid w:val="005375EE"/>
    <w:rsid w:val="00537C13"/>
    <w:rsid w:val="0054044F"/>
    <w:rsid w:val="00540D0D"/>
    <w:rsid w:val="00546259"/>
    <w:rsid w:val="00546738"/>
    <w:rsid w:val="00546B2F"/>
    <w:rsid w:val="005473E0"/>
    <w:rsid w:val="00550093"/>
    <w:rsid w:val="0055064A"/>
    <w:rsid w:val="00555F26"/>
    <w:rsid w:val="0055610D"/>
    <w:rsid w:val="0055676B"/>
    <w:rsid w:val="00560D9B"/>
    <w:rsid w:val="00561DFC"/>
    <w:rsid w:val="00562225"/>
    <w:rsid w:val="0056253C"/>
    <w:rsid w:val="0056329C"/>
    <w:rsid w:val="005643B8"/>
    <w:rsid w:val="0056508B"/>
    <w:rsid w:val="00565B74"/>
    <w:rsid w:val="0057188C"/>
    <w:rsid w:val="005722BE"/>
    <w:rsid w:val="005725F6"/>
    <w:rsid w:val="005729AF"/>
    <w:rsid w:val="00575235"/>
    <w:rsid w:val="005768DB"/>
    <w:rsid w:val="00576C98"/>
    <w:rsid w:val="00577285"/>
    <w:rsid w:val="00580FF6"/>
    <w:rsid w:val="00582C85"/>
    <w:rsid w:val="00583C3C"/>
    <w:rsid w:val="00584373"/>
    <w:rsid w:val="005856D0"/>
    <w:rsid w:val="005858C6"/>
    <w:rsid w:val="005859C3"/>
    <w:rsid w:val="0058702D"/>
    <w:rsid w:val="00593B08"/>
    <w:rsid w:val="00593D1F"/>
    <w:rsid w:val="00594428"/>
    <w:rsid w:val="005953E0"/>
    <w:rsid w:val="00595DF5"/>
    <w:rsid w:val="00595FF1"/>
    <w:rsid w:val="005960FC"/>
    <w:rsid w:val="005966E1"/>
    <w:rsid w:val="00596700"/>
    <w:rsid w:val="005972B8"/>
    <w:rsid w:val="005A0E14"/>
    <w:rsid w:val="005A1A85"/>
    <w:rsid w:val="005A27A0"/>
    <w:rsid w:val="005A3005"/>
    <w:rsid w:val="005A31F8"/>
    <w:rsid w:val="005A6D63"/>
    <w:rsid w:val="005A6E1E"/>
    <w:rsid w:val="005A71EC"/>
    <w:rsid w:val="005B027D"/>
    <w:rsid w:val="005B08E0"/>
    <w:rsid w:val="005B2DF3"/>
    <w:rsid w:val="005B4B8C"/>
    <w:rsid w:val="005B6064"/>
    <w:rsid w:val="005B653D"/>
    <w:rsid w:val="005C0066"/>
    <w:rsid w:val="005C1A23"/>
    <w:rsid w:val="005C389D"/>
    <w:rsid w:val="005C5AE5"/>
    <w:rsid w:val="005C6722"/>
    <w:rsid w:val="005C6AC1"/>
    <w:rsid w:val="005C7093"/>
    <w:rsid w:val="005C78D1"/>
    <w:rsid w:val="005D0072"/>
    <w:rsid w:val="005D0D74"/>
    <w:rsid w:val="005D11AF"/>
    <w:rsid w:val="005D1B5B"/>
    <w:rsid w:val="005D35B8"/>
    <w:rsid w:val="005D5521"/>
    <w:rsid w:val="005D5E8E"/>
    <w:rsid w:val="005D665E"/>
    <w:rsid w:val="005D6EA8"/>
    <w:rsid w:val="005D7C3C"/>
    <w:rsid w:val="005E0BF0"/>
    <w:rsid w:val="005E0F18"/>
    <w:rsid w:val="005E1558"/>
    <w:rsid w:val="005E16D6"/>
    <w:rsid w:val="005E1DBE"/>
    <w:rsid w:val="005E21A8"/>
    <w:rsid w:val="005E261B"/>
    <w:rsid w:val="005E5520"/>
    <w:rsid w:val="005E5B04"/>
    <w:rsid w:val="005F29F0"/>
    <w:rsid w:val="005F3385"/>
    <w:rsid w:val="005F3489"/>
    <w:rsid w:val="005F34CA"/>
    <w:rsid w:val="005F50F5"/>
    <w:rsid w:val="005F5670"/>
    <w:rsid w:val="005F5770"/>
    <w:rsid w:val="00600369"/>
    <w:rsid w:val="0060087D"/>
    <w:rsid w:val="0060218C"/>
    <w:rsid w:val="0060236C"/>
    <w:rsid w:val="0060374C"/>
    <w:rsid w:val="00603BAF"/>
    <w:rsid w:val="006049EA"/>
    <w:rsid w:val="00605C5C"/>
    <w:rsid w:val="00607FB8"/>
    <w:rsid w:val="006117DB"/>
    <w:rsid w:val="00611CC2"/>
    <w:rsid w:val="006123E5"/>
    <w:rsid w:val="00613D3B"/>
    <w:rsid w:val="00614B58"/>
    <w:rsid w:val="00615AE1"/>
    <w:rsid w:val="00620A9B"/>
    <w:rsid w:val="006211CB"/>
    <w:rsid w:val="00622016"/>
    <w:rsid w:val="00623AFE"/>
    <w:rsid w:val="00624B7C"/>
    <w:rsid w:val="00624BB1"/>
    <w:rsid w:val="0062537D"/>
    <w:rsid w:val="00625E90"/>
    <w:rsid w:val="0062688B"/>
    <w:rsid w:val="0062695A"/>
    <w:rsid w:val="00626A77"/>
    <w:rsid w:val="00626BCA"/>
    <w:rsid w:val="00626F70"/>
    <w:rsid w:val="006277C5"/>
    <w:rsid w:val="00632960"/>
    <w:rsid w:val="0063317D"/>
    <w:rsid w:val="00633EB3"/>
    <w:rsid w:val="00634BAD"/>
    <w:rsid w:val="006350AC"/>
    <w:rsid w:val="00635FB9"/>
    <w:rsid w:val="0063747C"/>
    <w:rsid w:val="00640D31"/>
    <w:rsid w:val="00641AD5"/>
    <w:rsid w:val="00641E44"/>
    <w:rsid w:val="006427BB"/>
    <w:rsid w:val="00643015"/>
    <w:rsid w:val="006465D3"/>
    <w:rsid w:val="006465E9"/>
    <w:rsid w:val="00650F9A"/>
    <w:rsid w:val="00651002"/>
    <w:rsid w:val="00651585"/>
    <w:rsid w:val="00652D55"/>
    <w:rsid w:val="006536E9"/>
    <w:rsid w:val="00654DA8"/>
    <w:rsid w:val="00654FA2"/>
    <w:rsid w:val="006577D4"/>
    <w:rsid w:val="00657B51"/>
    <w:rsid w:val="00660028"/>
    <w:rsid w:val="00662D98"/>
    <w:rsid w:val="006630E2"/>
    <w:rsid w:val="00663BA7"/>
    <w:rsid w:val="00664571"/>
    <w:rsid w:val="006657C6"/>
    <w:rsid w:val="006663C3"/>
    <w:rsid w:val="006712D7"/>
    <w:rsid w:val="0067178E"/>
    <w:rsid w:val="00671C58"/>
    <w:rsid w:val="00675540"/>
    <w:rsid w:val="0067578B"/>
    <w:rsid w:val="006807A2"/>
    <w:rsid w:val="00680A43"/>
    <w:rsid w:val="00681B5A"/>
    <w:rsid w:val="00682C17"/>
    <w:rsid w:val="006837ED"/>
    <w:rsid w:val="0068413A"/>
    <w:rsid w:val="00686074"/>
    <w:rsid w:val="0068787B"/>
    <w:rsid w:val="00691DCE"/>
    <w:rsid w:val="00692543"/>
    <w:rsid w:val="006926A8"/>
    <w:rsid w:val="0069324D"/>
    <w:rsid w:val="0069449B"/>
    <w:rsid w:val="00697131"/>
    <w:rsid w:val="006A05D6"/>
    <w:rsid w:val="006A0A26"/>
    <w:rsid w:val="006A0B9F"/>
    <w:rsid w:val="006A1B9B"/>
    <w:rsid w:val="006A2DF1"/>
    <w:rsid w:val="006A3A91"/>
    <w:rsid w:val="006A3CBE"/>
    <w:rsid w:val="006A587F"/>
    <w:rsid w:val="006A69DC"/>
    <w:rsid w:val="006B19B4"/>
    <w:rsid w:val="006B24F4"/>
    <w:rsid w:val="006B4A3B"/>
    <w:rsid w:val="006B7B9C"/>
    <w:rsid w:val="006C2FFB"/>
    <w:rsid w:val="006C5456"/>
    <w:rsid w:val="006C5C5A"/>
    <w:rsid w:val="006C640B"/>
    <w:rsid w:val="006C6DBF"/>
    <w:rsid w:val="006C74F6"/>
    <w:rsid w:val="006D0666"/>
    <w:rsid w:val="006D1820"/>
    <w:rsid w:val="006D1E3E"/>
    <w:rsid w:val="006D2249"/>
    <w:rsid w:val="006D31A8"/>
    <w:rsid w:val="006D4122"/>
    <w:rsid w:val="006D48AE"/>
    <w:rsid w:val="006E03DA"/>
    <w:rsid w:val="006E11B4"/>
    <w:rsid w:val="006E2F63"/>
    <w:rsid w:val="006E3838"/>
    <w:rsid w:val="006E4676"/>
    <w:rsid w:val="006E4CE6"/>
    <w:rsid w:val="006E7386"/>
    <w:rsid w:val="006F00DD"/>
    <w:rsid w:val="006F022F"/>
    <w:rsid w:val="006F04FC"/>
    <w:rsid w:val="006F0F90"/>
    <w:rsid w:val="006F4063"/>
    <w:rsid w:val="006F4235"/>
    <w:rsid w:val="006F4526"/>
    <w:rsid w:val="006F4E14"/>
    <w:rsid w:val="006F4F5B"/>
    <w:rsid w:val="006F5631"/>
    <w:rsid w:val="006F6530"/>
    <w:rsid w:val="00700542"/>
    <w:rsid w:val="00701B38"/>
    <w:rsid w:val="00701DBD"/>
    <w:rsid w:val="00704F03"/>
    <w:rsid w:val="0070548F"/>
    <w:rsid w:val="00707268"/>
    <w:rsid w:val="007077FD"/>
    <w:rsid w:val="00712A41"/>
    <w:rsid w:val="00712DFD"/>
    <w:rsid w:val="00715DB0"/>
    <w:rsid w:val="00716AC5"/>
    <w:rsid w:val="00717523"/>
    <w:rsid w:val="007177E5"/>
    <w:rsid w:val="00720589"/>
    <w:rsid w:val="007210FB"/>
    <w:rsid w:val="00721A35"/>
    <w:rsid w:val="00722666"/>
    <w:rsid w:val="00724F5C"/>
    <w:rsid w:val="00725B24"/>
    <w:rsid w:val="00727503"/>
    <w:rsid w:val="00727829"/>
    <w:rsid w:val="007308C2"/>
    <w:rsid w:val="007314DF"/>
    <w:rsid w:val="00733F91"/>
    <w:rsid w:val="00735F2E"/>
    <w:rsid w:val="00736867"/>
    <w:rsid w:val="007373F7"/>
    <w:rsid w:val="007407B2"/>
    <w:rsid w:val="00740B41"/>
    <w:rsid w:val="0074179E"/>
    <w:rsid w:val="00742AC2"/>
    <w:rsid w:val="00742BF8"/>
    <w:rsid w:val="00744B46"/>
    <w:rsid w:val="007456F9"/>
    <w:rsid w:val="00745ABE"/>
    <w:rsid w:val="00745EEE"/>
    <w:rsid w:val="00747AD7"/>
    <w:rsid w:val="00747B68"/>
    <w:rsid w:val="00750A76"/>
    <w:rsid w:val="0075496D"/>
    <w:rsid w:val="007549B1"/>
    <w:rsid w:val="00754A4E"/>
    <w:rsid w:val="00754E64"/>
    <w:rsid w:val="00755A39"/>
    <w:rsid w:val="007569C8"/>
    <w:rsid w:val="00761E49"/>
    <w:rsid w:val="00765258"/>
    <w:rsid w:val="00767632"/>
    <w:rsid w:val="00775161"/>
    <w:rsid w:val="00775C16"/>
    <w:rsid w:val="00776859"/>
    <w:rsid w:val="0078270E"/>
    <w:rsid w:val="00784A47"/>
    <w:rsid w:val="00786ACC"/>
    <w:rsid w:val="00790A7C"/>
    <w:rsid w:val="00791C8D"/>
    <w:rsid w:val="00792485"/>
    <w:rsid w:val="00792A6C"/>
    <w:rsid w:val="00792D73"/>
    <w:rsid w:val="007970F2"/>
    <w:rsid w:val="00797B0E"/>
    <w:rsid w:val="007A0ED3"/>
    <w:rsid w:val="007A41E2"/>
    <w:rsid w:val="007A54A5"/>
    <w:rsid w:val="007A6E78"/>
    <w:rsid w:val="007B09A4"/>
    <w:rsid w:val="007B1E5A"/>
    <w:rsid w:val="007B2442"/>
    <w:rsid w:val="007B272F"/>
    <w:rsid w:val="007B695F"/>
    <w:rsid w:val="007B6C52"/>
    <w:rsid w:val="007B6FE5"/>
    <w:rsid w:val="007B77CB"/>
    <w:rsid w:val="007B7C17"/>
    <w:rsid w:val="007C0DC4"/>
    <w:rsid w:val="007C2DAF"/>
    <w:rsid w:val="007C2F02"/>
    <w:rsid w:val="007C36DD"/>
    <w:rsid w:val="007C428B"/>
    <w:rsid w:val="007C4859"/>
    <w:rsid w:val="007C5267"/>
    <w:rsid w:val="007C6881"/>
    <w:rsid w:val="007C7092"/>
    <w:rsid w:val="007D0F94"/>
    <w:rsid w:val="007D1217"/>
    <w:rsid w:val="007D136D"/>
    <w:rsid w:val="007D3019"/>
    <w:rsid w:val="007D317E"/>
    <w:rsid w:val="007D3E9D"/>
    <w:rsid w:val="007D4541"/>
    <w:rsid w:val="007D47A5"/>
    <w:rsid w:val="007D4AA5"/>
    <w:rsid w:val="007E0D17"/>
    <w:rsid w:val="007E3404"/>
    <w:rsid w:val="007E38D1"/>
    <w:rsid w:val="007E3F91"/>
    <w:rsid w:val="007E406F"/>
    <w:rsid w:val="007E6BB9"/>
    <w:rsid w:val="007E6C2A"/>
    <w:rsid w:val="007F03AC"/>
    <w:rsid w:val="007F086A"/>
    <w:rsid w:val="007F111B"/>
    <w:rsid w:val="007F32D8"/>
    <w:rsid w:val="007F38C9"/>
    <w:rsid w:val="007F42B8"/>
    <w:rsid w:val="007F44F5"/>
    <w:rsid w:val="007F4E3C"/>
    <w:rsid w:val="007F5BAD"/>
    <w:rsid w:val="00802ED8"/>
    <w:rsid w:val="00803BA7"/>
    <w:rsid w:val="00803EB5"/>
    <w:rsid w:val="0080469D"/>
    <w:rsid w:val="008144D4"/>
    <w:rsid w:val="0081517C"/>
    <w:rsid w:val="008152E7"/>
    <w:rsid w:val="00815FC3"/>
    <w:rsid w:val="00817564"/>
    <w:rsid w:val="00821056"/>
    <w:rsid w:val="00821486"/>
    <w:rsid w:val="00821A07"/>
    <w:rsid w:val="008224C1"/>
    <w:rsid w:val="0082406A"/>
    <w:rsid w:val="00826C12"/>
    <w:rsid w:val="008304CB"/>
    <w:rsid w:val="0083112B"/>
    <w:rsid w:val="00831226"/>
    <w:rsid w:val="00831257"/>
    <w:rsid w:val="008312A2"/>
    <w:rsid w:val="00831F76"/>
    <w:rsid w:val="0083428E"/>
    <w:rsid w:val="00836727"/>
    <w:rsid w:val="00837AE6"/>
    <w:rsid w:val="008426DB"/>
    <w:rsid w:val="00843F5E"/>
    <w:rsid w:val="008456EE"/>
    <w:rsid w:val="0084655C"/>
    <w:rsid w:val="00847D9D"/>
    <w:rsid w:val="00850BE6"/>
    <w:rsid w:val="008515B4"/>
    <w:rsid w:val="008516F2"/>
    <w:rsid w:val="00852678"/>
    <w:rsid w:val="00852CB3"/>
    <w:rsid w:val="0085528F"/>
    <w:rsid w:val="0085585A"/>
    <w:rsid w:val="00855F61"/>
    <w:rsid w:val="008560D9"/>
    <w:rsid w:val="008568A6"/>
    <w:rsid w:val="00857229"/>
    <w:rsid w:val="00857B0D"/>
    <w:rsid w:val="00857C74"/>
    <w:rsid w:val="008600F6"/>
    <w:rsid w:val="00860309"/>
    <w:rsid w:val="00860E4F"/>
    <w:rsid w:val="00862FC3"/>
    <w:rsid w:val="0086498F"/>
    <w:rsid w:val="008664C5"/>
    <w:rsid w:val="00870D30"/>
    <w:rsid w:val="008732E8"/>
    <w:rsid w:val="0087477C"/>
    <w:rsid w:val="00874869"/>
    <w:rsid w:val="008750C1"/>
    <w:rsid w:val="00886EA1"/>
    <w:rsid w:val="00890136"/>
    <w:rsid w:val="008905B4"/>
    <w:rsid w:val="00891337"/>
    <w:rsid w:val="008921B2"/>
    <w:rsid w:val="00892688"/>
    <w:rsid w:val="00893020"/>
    <w:rsid w:val="008957B7"/>
    <w:rsid w:val="008A0520"/>
    <w:rsid w:val="008A0F2E"/>
    <w:rsid w:val="008A1343"/>
    <w:rsid w:val="008A1594"/>
    <w:rsid w:val="008A1658"/>
    <w:rsid w:val="008A2CD6"/>
    <w:rsid w:val="008A3993"/>
    <w:rsid w:val="008A4D62"/>
    <w:rsid w:val="008A544F"/>
    <w:rsid w:val="008A5855"/>
    <w:rsid w:val="008A5C14"/>
    <w:rsid w:val="008A6144"/>
    <w:rsid w:val="008A65A9"/>
    <w:rsid w:val="008A6E5C"/>
    <w:rsid w:val="008A77D9"/>
    <w:rsid w:val="008B35BE"/>
    <w:rsid w:val="008B5D0F"/>
    <w:rsid w:val="008B78F6"/>
    <w:rsid w:val="008C10C6"/>
    <w:rsid w:val="008C292E"/>
    <w:rsid w:val="008C2F0D"/>
    <w:rsid w:val="008C3DBF"/>
    <w:rsid w:val="008C4B15"/>
    <w:rsid w:val="008C7A6E"/>
    <w:rsid w:val="008D146C"/>
    <w:rsid w:val="008D1C31"/>
    <w:rsid w:val="008D1E24"/>
    <w:rsid w:val="008D3905"/>
    <w:rsid w:val="008D4E75"/>
    <w:rsid w:val="008D55C5"/>
    <w:rsid w:val="008D5AB4"/>
    <w:rsid w:val="008D68BF"/>
    <w:rsid w:val="008D6FCF"/>
    <w:rsid w:val="008E263A"/>
    <w:rsid w:val="008E2689"/>
    <w:rsid w:val="008E30D2"/>
    <w:rsid w:val="008E33FB"/>
    <w:rsid w:val="008E44A0"/>
    <w:rsid w:val="008E6535"/>
    <w:rsid w:val="008E6E43"/>
    <w:rsid w:val="008E72ED"/>
    <w:rsid w:val="008F07E2"/>
    <w:rsid w:val="008F0CBF"/>
    <w:rsid w:val="008F2061"/>
    <w:rsid w:val="008F2C2B"/>
    <w:rsid w:val="008F33B6"/>
    <w:rsid w:val="008F3957"/>
    <w:rsid w:val="008F5485"/>
    <w:rsid w:val="008F5F38"/>
    <w:rsid w:val="008F602A"/>
    <w:rsid w:val="008F6346"/>
    <w:rsid w:val="008F6625"/>
    <w:rsid w:val="008F6AFB"/>
    <w:rsid w:val="008F7857"/>
    <w:rsid w:val="008F7F9F"/>
    <w:rsid w:val="00900262"/>
    <w:rsid w:val="00901078"/>
    <w:rsid w:val="009040BE"/>
    <w:rsid w:val="0091503B"/>
    <w:rsid w:val="00916C21"/>
    <w:rsid w:val="00917E12"/>
    <w:rsid w:val="00917F86"/>
    <w:rsid w:val="00920D74"/>
    <w:rsid w:val="00922733"/>
    <w:rsid w:val="00922F46"/>
    <w:rsid w:val="009242A6"/>
    <w:rsid w:val="009249CB"/>
    <w:rsid w:val="00924BB8"/>
    <w:rsid w:val="00925BD3"/>
    <w:rsid w:val="00925E3E"/>
    <w:rsid w:val="00926912"/>
    <w:rsid w:val="00927C9C"/>
    <w:rsid w:val="009303CD"/>
    <w:rsid w:val="00931F0B"/>
    <w:rsid w:val="00932A48"/>
    <w:rsid w:val="00932E59"/>
    <w:rsid w:val="00933E59"/>
    <w:rsid w:val="00933EFE"/>
    <w:rsid w:val="00935ACA"/>
    <w:rsid w:val="0093759A"/>
    <w:rsid w:val="00940340"/>
    <w:rsid w:val="009406DF"/>
    <w:rsid w:val="0094096A"/>
    <w:rsid w:val="009422EE"/>
    <w:rsid w:val="00943B50"/>
    <w:rsid w:val="00945A21"/>
    <w:rsid w:val="00947AE3"/>
    <w:rsid w:val="00947EB1"/>
    <w:rsid w:val="00950892"/>
    <w:rsid w:val="00950EC6"/>
    <w:rsid w:val="00951159"/>
    <w:rsid w:val="009512AA"/>
    <w:rsid w:val="00951BA2"/>
    <w:rsid w:val="00953896"/>
    <w:rsid w:val="00953C23"/>
    <w:rsid w:val="00956B2E"/>
    <w:rsid w:val="00957A2D"/>
    <w:rsid w:val="00957C22"/>
    <w:rsid w:val="009600F3"/>
    <w:rsid w:val="009602BC"/>
    <w:rsid w:val="0096075D"/>
    <w:rsid w:val="009608D1"/>
    <w:rsid w:val="00960E16"/>
    <w:rsid w:val="00960FFA"/>
    <w:rsid w:val="00962104"/>
    <w:rsid w:val="00963955"/>
    <w:rsid w:val="00970B9E"/>
    <w:rsid w:val="00971521"/>
    <w:rsid w:val="009716E8"/>
    <w:rsid w:val="00971C4A"/>
    <w:rsid w:val="00972D10"/>
    <w:rsid w:val="00975FD3"/>
    <w:rsid w:val="009761C4"/>
    <w:rsid w:val="009802FA"/>
    <w:rsid w:val="009816AA"/>
    <w:rsid w:val="00981E0A"/>
    <w:rsid w:val="00982C99"/>
    <w:rsid w:val="0098320C"/>
    <w:rsid w:val="00985636"/>
    <w:rsid w:val="00986B1A"/>
    <w:rsid w:val="0099084E"/>
    <w:rsid w:val="0099338F"/>
    <w:rsid w:val="0099496A"/>
    <w:rsid w:val="00994F4D"/>
    <w:rsid w:val="00997D87"/>
    <w:rsid w:val="009A0B3C"/>
    <w:rsid w:val="009A2354"/>
    <w:rsid w:val="009A2907"/>
    <w:rsid w:val="009A4034"/>
    <w:rsid w:val="009A429A"/>
    <w:rsid w:val="009A4966"/>
    <w:rsid w:val="009A5A80"/>
    <w:rsid w:val="009A6DC9"/>
    <w:rsid w:val="009A7EDD"/>
    <w:rsid w:val="009B022A"/>
    <w:rsid w:val="009B3ABA"/>
    <w:rsid w:val="009B5B14"/>
    <w:rsid w:val="009B6205"/>
    <w:rsid w:val="009B7304"/>
    <w:rsid w:val="009C08F6"/>
    <w:rsid w:val="009C1371"/>
    <w:rsid w:val="009C3F0E"/>
    <w:rsid w:val="009C47BB"/>
    <w:rsid w:val="009C6D0C"/>
    <w:rsid w:val="009C7515"/>
    <w:rsid w:val="009C75EA"/>
    <w:rsid w:val="009D25DC"/>
    <w:rsid w:val="009D2C3F"/>
    <w:rsid w:val="009D486B"/>
    <w:rsid w:val="009D664E"/>
    <w:rsid w:val="009E2577"/>
    <w:rsid w:val="009E38CB"/>
    <w:rsid w:val="009E3E38"/>
    <w:rsid w:val="009E578D"/>
    <w:rsid w:val="009E5BE9"/>
    <w:rsid w:val="009E692B"/>
    <w:rsid w:val="009F0CBF"/>
    <w:rsid w:val="009F0ED0"/>
    <w:rsid w:val="009F3F13"/>
    <w:rsid w:val="009F6443"/>
    <w:rsid w:val="009F6AC2"/>
    <w:rsid w:val="009F779E"/>
    <w:rsid w:val="009F7B47"/>
    <w:rsid w:val="00A00640"/>
    <w:rsid w:val="00A01B86"/>
    <w:rsid w:val="00A022DF"/>
    <w:rsid w:val="00A03987"/>
    <w:rsid w:val="00A04AF8"/>
    <w:rsid w:val="00A05741"/>
    <w:rsid w:val="00A065C3"/>
    <w:rsid w:val="00A065F4"/>
    <w:rsid w:val="00A07004"/>
    <w:rsid w:val="00A1169C"/>
    <w:rsid w:val="00A12849"/>
    <w:rsid w:val="00A15D73"/>
    <w:rsid w:val="00A16288"/>
    <w:rsid w:val="00A165B8"/>
    <w:rsid w:val="00A16CAB"/>
    <w:rsid w:val="00A1702E"/>
    <w:rsid w:val="00A20894"/>
    <w:rsid w:val="00A21F90"/>
    <w:rsid w:val="00A23049"/>
    <w:rsid w:val="00A23919"/>
    <w:rsid w:val="00A269E9"/>
    <w:rsid w:val="00A26F90"/>
    <w:rsid w:val="00A27BF3"/>
    <w:rsid w:val="00A314C1"/>
    <w:rsid w:val="00A32E4A"/>
    <w:rsid w:val="00A331B9"/>
    <w:rsid w:val="00A332F9"/>
    <w:rsid w:val="00A33949"/>
    <w:rsid w:val="00A360E2"/>
    <w:rsid w:val="00A36535"/>
    <w:rsid w:val="00A402E7"/>
    <w:rsid w:val="00A43864"/>
    <w:rsid w:val="00A43D47"/>
    <w:rsid w:val="00A4469B"/>
    <w:rsid w:val="00A45371"/>
    <w:rsid w:val="00A45A7A"/>
    <w:rsid w:val="00A45B76"/>
    <w:rsid w:val="00A45F58"/>
    <w:rsid w:val="00A460D8"/>
    <w:rsid w:val="00A4612A"/>
    <w:rsid w:val="00A4624E"/>
    <w:rsid w:val="00A50508"/>
    <w:rsid w:val="00A508FC"/>
    <w:rsid w:val="00A52A5A"/>
    <w:rsid w:val="00A537C8"/>
    <w:rsid w:val="00A61287"/>
    <w:rsid w:val="00A62FF4"/>
    <w:rsid w:val="00A63430"/>
    <w:rsid w:val="00A63700"/>
    <w:rsid w:val="00A63C01"/>
    <w:rsid w:val="00A65253"/>
    <w:rsid w:val="00A668F2"/>
    <w:rsid w:val="00A6774C"/>
    <w:rsid w:val="00A67CD1"/>
    <w:rsid w:val="00A731BA"/>
    <w:rsid w:val="00A74F86"/>
    <w:rsid w:val="00A7506E"/>
    <w:rsid w:val="00A80A4A"/>
    <w:rsid w:val="00A82125"/>
    <w:rsid w:val="00A831A0"/>
    <w:rsid w:val="00A8349C"/>
    <w:rsid w:val="00A846EF"/>
    <w:rsid w:val="00A84750"/>
    <w:rsid w:val="00A861EF"/>
    <w:rsid w:val="00A86D5A"/>
    <w:rsid w:val="00A908A3"/>
    <w:rsid w:val="00A94396"/>
    <w:rsid w:val="00A95205"/>
    <w:rsid w:val="00A9659E"/>
    <w:rsid w:val="00A9705C"/>
    <w:rsid w:val="00A974D0"/>
    <w:rsid w:val="00AA2171"/>
    <w:rsid w:val="00AA21E4"/>
    <w:rsid w:val="00AA22CE"/>
    <w:rsid w:val="00AA650C"/>
    <w:rsid w:val="00AB095C"/>
    <w:rsid w:val="00AB1037"/>
    <w:rsid w:val="00AB44A3"/>
    <w:rsid w:val="00AB55F8"/>
    <w:rsid w:val="00AB5A0E"/>
    <w:rsid w:val="00AB7237"/>
    <w:rsid w:val="00AC151D"/>
    <w:rsid w:val="00AC189F"/>
    <w:rsid w:val="00AC38DA"/>
    <w:rsid w:val="00AC4CEB"/>
    <w:rsid w:val="00AC4DDD"/>
    <w:rsid w:val="00AC7CBE"/>
    <w:rsid w:val="00AD1ABA"/>
    <w:rsid w:val="00AD32BA"/>
    <w:rsid w:val="00AD3FA5"/>
    <w:rsid w:val="00AD4295"/>
    <w:rsid w:val="00AE0722"/>
    <w:rsid w:val="00AE2B1E"/>
    <w:rsid w:val="00AE2C5A"/>
    <w:rsid w:val="00AE383D"/>
    <w:rsid w:val="00AE4836"/>
    <w:rsid w:val="00AE4C7A"/>
    <w:rsid w:val="00AF06BA"/>
    <w:rsid w:val="00AF0F8C"/>
    <w:rsid w:val="00AF1641"/>
    <w:rsid w:val="00AF26D0"/>
    <w:rsid w:val="00AF31F2"/>
    <w:rsid w:val="00AF7297"/>
    <w:rsid w:val="00B01BB9"/>
    <w:rsid w:val="00B021BA"/>
    <w:rsid w:val="00B072E2"/>
    <w:rsid w:val="00B07C98"/>
    <w:rsid w:val="00B10320"/>
    <w:rsid w:val="00B110DB"/>
    <w:rsid w:val="00B12EE8"/>
    <w:rsid w:val="00B1360F"/>
    <w:rsid w:val="00B13B5D"/>
    <w:rsid w:val="00B14845"/>
    <w:rsid w:val="00B14DAE"/>
    <w:rsid w:val="00B155D3"/>
    <w:rsid w:val="00B17A87"/>
    <w:rsid w:val="00B20352"/>
    <w:rsid w:val="00B218AA"/>
    <w:rsid w:val="00B24521"/>
    <w:rsid w:val="00B2615E"/>
    <w:rsid w:val="00B271B8"/>
    <w:rsid w:val="00B271EA"/>
    <w:rsid w:val="00B2755C"/>
    <w:rsid w:val="00B31D10"/>
    <w:rsid w:val="00B32A3D"/>
    <w:rsid w:val="00B32E8D"/>
    <w:rsid w:val="00B333B5"/>
    <w:rsid w:val="00B35303"/>
    <w:rsid w:val="00B378F3"/>
    <w:rsid w:val="00B40A84"/>
    <w:rsid w:val="00B40EA6"/>
    <w:rsid w:val="00B418C5"/>
    <w:rsid w:val="00B42CAC"/>
    <w:rsid w:val="00B42EC4"/>
    <w:rsid w:val="00B4361E"/>
    <w:rsid w:val="00B445D9"/>
    <w:rsid w:val="00B45000"/>
    <w:rsid w:val="00B45070"/>
    <w:rsid w:val="00B45417"/>
    <w:rsid w:val="00B46962"/>
    <w:rsid w:val="00B46BBF"/>
    <w:rsid w:val="00B46C3F"/>
    <w:rsid w:val="00B46D9C"/>
    <w:rsid w:val="00B53B25"/>
    <w:rsid w:val="00B54236"/>
    <w:rsid w:val="00B545E0"/>
    <w:rsid w:val="00B55E39"/>
    <w:rsid w:val="00B573D2"/>
    <w:rsid w:val="00B61DFF"/>
    <w:rsid w:val="00B61FB9"/>
    <w:rsid w:val="00B62175"/>
    <w:rsid w:val="00B653B7"/>
    <w:rsid w:val="00B659EE"/>
    <w:rsid w:val="00B67C72"/>
    <w:rsid w:val="00B67F61"/>
    <w:rsid w:val="00B70EAA"/>
    <w:rsid w:val="00B718F3"/>
    <w:rsid w:val="00B71FC1"/>
    <w:rsid w:val="00B7370C"/>
    <w:rsid w:val="00B73B56"/>
    <w:rsid w:val="00B74828"/>
    <w:rsid w:val="00B76A75"/>
    <w:rsid w:val="00B76DB4"/>
    <w:rsid w:val="00B77723"/>
    <w:rsid w:val="00B8047D"/>
    <w:rsid w:val="00B81E23"/>
    <w:rsid w:val="00B837BD"/>
    <w:rsid w:val="00B85D1D"/>
    <w:rsid w:val="00B868D3"/>
    <w:rsid w:val="00B9090A"/>
    <w:rsid w:val="00B91E60"/>
    <w:rsid w:val="00B927A3"/>
    <w:rsid w:val="00B93CF3"/>
    <w:rsid w:val="00B94171"/>
    <w:rsid w:val="00B945E1"/>
    <w:rsid w:val="00B974E0"/>
    <w:rsid w:val="00B97842"/>
    <w:rsid w:val="00B97ACA"/>
    <w:rsid w:val="00B97FC0"/>
    <w:rsid w:val="00BA1038"/>
    <w:rsid w:val="00BA5EBD"/>
    <w:rsid w:val="00BA71B3"/>
    <w:rsid w:val="00BA74C6"/>
    <w:rsid w:val="00BA76B4"/>
    <w:rsid w:val="00BA78CD"/>
    <w:rsid w:val="00BB0ABC"/>
    <w:rsid w:val="00BB0DBD"/>
    <w:rsid w:val="00BB3B2E"/>
    <w:rsid w:val="00BB522F"/>
    <w:rsid w:val="00BB657E"/>
    <w:rsid w:val="00BB680E"/>
    <w:rsid w:val="00BC02DF"/>
    <w:rsid w:val="00BC2D0C"/>
    <w:rsid w:val="00BC32F7"/>
    <w:rsid w:val="00BC3662"/>
    <w:rsid w:val="00BC376F"/>
    <w:rsid w:val="00BC413B"/>
    <w:rsid w:val="00BC4D60"/>
    <w:rsid w:val="00BC4EAC"/>
    <w:rsid w:val="00BC6E7A"/>
    <w:rsid w:val="00BC721D"/>
    <w:rsid w:val="00BC722E"/>
    <w:rsid w:val="00BC7854"/>
    <w:rsid w:val="00BD3A76"/>
    <w:rsid w:val="00BD66CE"/>
    <w:rsid w:val="00BD7D9D"/>
    <w:rsid w:val="00BE0066"/>
    <w:rsid w:val="00BE42D2"/>
    <w:rsid w:val="00BE5B85"/>
    <w:rsid w:val="00BE5D74"/>
    <w:rsid w:val="00BE6FED"/>
    <w:rsid w:val="00BE7CB9"/>
    <w:rsid w:val="00BF10E3"/>
    <w:rsid w:val="00BF1471"/>
    <w:rsid w:val="00BF2C40"/>
    <w:rsid w:val="00BF3DD7"/>
    <w:rsid w:val="00BF7ACA"/>
    <w:rsid w:val="00C01617"/>
    <w:rsid w:val="00C023D3"/>
    <w:rsid w:val="00C02BE4"/>
    <w:rsid w:val="00C030FA"/>
    <w:rsid w:val="00C0319B"/>
    <w:rsid w:val="00C0351E"/>
    <w:rsid w:val="00C03593"/>
    <w:rsid w:val="00C036DA"/>
    <w:rsid w:val="00C04A83"/>
    <w:rsid w:val="00C05CBD"/>
    <w:rsid w:val="00C06559"/>
    <w:rsid w:val="00C103CC"/>
    <w:rsid w:val="00C11C73"/>
    <w:rsid w:val="00C11E78"/>
    <w:rsid w:val="00C13133"/>
    <w:rsid w:val="00C13D45"/>
    <w:rsid w:val="00C14316"/>
    <w:rsid w:val="00C14A53"/>
    <w:rsid w:val="00C15020"/>
    <w:rsid w:val="00C1631F"/>
    <w:rsid w:val="00C201F6"/>
    <w:rsid w:val="00C20889"/>
    <w:rsid w:val="00C21212"/>
    <w:rsid w:val="00C21578"/>
    <w:rsid w:val="00C2216F"/>
    <w:rsid w:val="00C22E7D"/>
    <w:rsid w:val="00C244AC"/>
    <w:rsid w:val="00C249D6"/>
    <w:rsid w:val="00C24CF9"/>
    <w:rsid w:val="00C24F5B"/>
    <w:rsid w:val="00C2556C"/>
    <w:rsid w:val="00C25780"/>
    <w:rsid w:val="00C25BBA"/>
    <w:rsid w:val="00C262DC"/>
    <w:rsid w:val="00C273DF"/>
    <w:rsid w:val="00C27A51"/>
    <w:rsid w:val="00C311DF"/>
    <w:rsid w:val="00C31DEB"/>
    <w:rsid w:val="00C327C9"/>
    <w:rsid w:val="00C33BEF"/>
    <w:rsid w:val="00C34A5D"/>
    <w:rsid w:val="00C34A9C"/>
    <w:rsid w:val="00C36790"/>
    <w:rsid w:val="00C36848"/>
    <w:rsid w:val="00C41E7F"/>
    <w:rsid w:val="00C438EB"/>
    <w:rsid w:val="00C4469E"/>
    <w:rsid w:val="00C451F9"/>
    <w:rsid w:val="00C459B5"/>
    <w:rsid w:val="00C45A28"/>
    <w:rsid w:val="00C46FFA"/>
    <w:rsid w:val="00C473E1"/>
    <w:rsid w:val="00C50E77"/>
    <w:rsid w:val="00C50F48"/>
    <w:rsid w:val="00C5529D"/>
    <w:rsid w:val="00C5562F"/>
    <w:rsid w:val="00C55F1C"/>
    <w:rsid w:val="00C56115"/>
    <w:rsid w:val="00C61550"/>
    <w:rsid w:val="00C61E72"/>
    <w:rsid w:val="00C62220"/>
    <w:rsid w:val="00C6262B"/>
    <w:rsid w:val="00C63351"/>
    <w:rsid w:val="00C6444E"/>
    <w:rsid w:val="00C64994"/>
    <w:rsid w:val="00C65AD4"/>
    <w:rsid w:val="00C65CE0"/>
    <w:rsid w:val="00C66B23"/>
    <w:rsid w:val="00C7045F"/>
    <w:rsid w:val="00C70F8A"/>
    <w:rsid w:val="00C711E6"/>
    <w:rsid w:val="00C71C49"/>
    <w:rsid w:val="00C7286D"/>
    <w:rsid w:val="00C734F9"/>
    <w:rsid w:val="00C74F0B"/>
    <w:rsid w:val="00C77177"/>
    <w:rsid w:val="00C775A7"/>
    <w:rsid w:val="00C802D1"/>
    <w:rsid w:val="00C80A86"/>
    <w:rsid w:val="00C81633"/>
    <w:rsid w:val="00C81745"/>
    <w:rsid w:val="00C8210B"/>
    <w:rsid w:val="00C8366D"/>
    <w:rsid w:val="00C8485D"/>
    <w:rsid w:val="00C84CBC"/>
    <w:rsid w:val="00C84F71"/>
    <w:rsid w:val="00C85803"/>
    <w:rsid w:val="00C86072"/>
    <w:rsid w:val="00C86F6A"/>
    <w:rsid w:val="00C87535"/>
    <w:rsid w:val="00C90CC9"/>
    <w:rsid w:val="00C90DC2"/>
    <w:rsid w:val="00C93DBD"/>
    <w:rsid w:val="00C967DC"/>
    <w:rsid w:val="00CA132D"/>
    <w:rsid w:val="00CA1401"/>
    <w:rsid w:val="00CA1AC1"/>
    <w:rsid w:val="00CA2F36"/>
    <w:rsid w:val="00CA326E"/>
    <w:rsid w:val="00CA576B"/>
    <w:rsid w:val="00CA5F7C"/>
    <w:rsid w:val="00CB0A99"/>
    <w:rsid w:val="00CB0FA3"/>
    <w:rsid w:val="00CB13F6"/>
    <w:rsid w:val="00CB3BB0"/>
    <w:rsid w:val="00CB538A"/>
    <w:rsid w:val="00CB734B"/>
    <w:rsid w:val="00CB7624"/>
    <w:rsid w:val="00CC0AD7"/>
    <w:rsid w:val="00CC1827"/>
    <w:rsid w:val="00CC2A61"/>
    <w:rsid w:val="00CC3354"/>
    <w:rsid w:val="00CC386E"/>
    <w:rsid w:val="00CC73AC"/>
    <w:rsid w:val="00CC7650"/>
    <w:rsid w:val="00CC7EC0"/>
    <w:rsid w:val="00CD0907"/>
    <w:rsid w:val="00CD1244"/>
    <w:rsid w:val="00CD2479"/>
    <w:rsid w:val="00CD260B"/>
    <w:rsid w:val="00CD26E4"/>
    <w:rsid w:val="00CD2974"/>
    <w:rsid w:val="00CD3C03"/>
    <w:rsid w:val="00CD44CC"/>
    <w:rsid w:val="00CD7F13"/>
    <w:rsid w:val="00CE0073"/>
    <w:rsid w:val="00CE0C6D"/>
    <w:rsid w:val="00CE4041"/>
    <w:rsid w:val="00CE4345"/>
    <w:rsid w:val="00CE4500"/>
    <w:rsid w:val="00CE490C"/>
    <w:rsid w:val="00CE5D38"/>
    <w:rsid w:val="00CE5D7B"/>
    <w:rsid w:val="00CE6614"/>
    <w:rsid w:val="00CF10C4"/>
    <w:rsid w:val="00CF2094"/>
    <w:rsid w:val="00CF2476"/>
    <w:rsid w:val="00CF259E"/>
    <w:rsid w:val="00CF2B95"/>
    <w:rsid w:val="00CF3FFE"/>
    <w:rsid w:val="00CF4C79"/>
    <w:rsid w:val="00CF5273"/>
    <w:rsid w:val="00CF5D44"/>
    <w:rsid w:val="00CF653E"/>
    <w:rsid w:val="00CF6CF7"/>
    <w:rsid w:val="00CF6EEB"/>
    <w:rsid w:val="00CF6F5C"/>
    <w:rsid w:val="00CF7AB1"/>
    <w:rsid w:val="00D01AFC"/>
    <w:rsid w:val="00D01DF3"/>
    <w:rsid w:val="00D0220F"/>
    <w:rsid w:val="00D0289B"/>
    <w:rsid w:val="00D02BF5"/>
    <w:rsid w:val="00D02C03"/>
    <w:rsid w:val="00D03622"/>
    <w:rsid w:val="00D037F6"/>
    <w:rsid w:val="00D04289"/>
    <w:rsid w:val="00D04D0D"/>
    <w:rsid w:val="00D04F8C"/>
    <w:rsid w:val="00D060C3"/>
    <w:rsid w:val="00D07EC5"/>
    <w:rsid w:val="00D119CA"/>
    <w:rsid w:val="00D13BBA"/>
    <w:rsid w:val="00D13C50"/>
    <w:rsid w:val="00D14303"/>
    <w:rsid w:val="00D15553"/>
    <w:rsid w:val="00D16EB1"/>
    <w:rsid w:val="00D172B6"/>
    <w:rsid w:val="00D20070"/>
    <w:rsid w:val="00D218ED"/>
    <w:rsid w:val="00D22D02"/>
    <w:rsid w:val="00D2319D"/>
    <w:rsid w:val="00D310D0"/>
    <w:rsid w:val="00D319BC"/>
    <w:rsid w:val="00D3309C"/>
    <w:rsid w:val="00D33732"/>
    <w:rsid w:val="00D33B15"/>
    <w:rsid w:val="00D34D5F"/>
    <w:rsid w:val="00D37846"/>
    <w:rsid w:val="00D40B29"/>
    <w:rsid w:val="00D42A53"/>
    <w:rsid w:val="00D42CE7"/>
    <w:rsid w:val="00D45A31"/>
    <w:rsid w:val="00D461C9"/>
    <w:rsid w:val="00D46DBB"/>
    <w:rsid w:val="00D4758D"/>
    <w:rsid w:val="00D50725"/>
    <w:rsid w:val="00D5271C"/>
    <w:rsid w:val="00D529C8"/>
    <w:rsid w:val="00D541B0"/>
    <w:rsid w:val="00D54AF6"/>
    <w:rsid w:val="00D5561E"/>
    <w:rsid w:val="00D558CE"/>
    <w:rsid w:val="00D559E9"/>
    <w:rsid w:val="00D57362"/>
    <w:rsid w:val="00D632C8"/>
    <w:rsid w:val="00D66A96"/>
    <w:rsid w:val="00D66B91"/>
    <w:rsid w:val="00D67EEA"/>
    <w:rsid w:val="00D711B8"/>
    <w:rsid w:val="00D728E3"/>
    <w:rsid w:val="00D73A41"/>
    <w:rsid w:val="00D741B5"/>
    <w:rsid w:val="00D75E52"/>
    <w:rsid w:val="00D7615A"/>
    <w:rsid w:val="00D76F6F"/>
    <w:rsid w:val="00D80B12"/>
    <w:rsid w:val="00D80ECD"/>
    <w:rsid w:val="00D81348"/>
    <w:rsid w:val="00D869F4"/>
    <w:rsid w:val="00D876F2"/>
    <w:rsid w:val="00D878AB"/>
    <w:rsid w:val="00D90B2A"/>
    <w:rsid w:val="00D90EA0"/>
    <w:rsid w:val="00D91DC7"/>
    <w:rsid w:val="00D933D0"/>
    <w:rsid w:val="00D93442"/>
    <w:rsid w:val="00D9485E"/>
    <w:rsid w:val="00D95920"/>
    <w:rsid w:val="00D97577"/>
    <w:rsid w:val="00DA21CB"/>
    <w:rsid w:val="00DA4DB1"/>
    <w:rsid w:val="00DA53FB"/>
    <w:rsid w:val="00DA7FA4"/>
    <w:rsid w:val="00DB1312"/>
    <w:rsid w:val="00DB1531"/>
    <w:rsid w:val="00DB3773"/>
    <w:rsid w:val="00DB6AC8"/>
    <w:rsid w:val="00DC1B81"/>
    <w:rsid w:val="00DC2AFA"/>
    <w:rsid w:val="00DC5FF8"/>
    <w:rsid w:val="00DC60A0"/>
    <w:rsid w:val="00DC6866"/>
    <w:rsid w:val="00DC7CF2"/>
    <w:rsid w:val="00DD2FAD"/>
    <w:rsid w:val="00DD3171"/>
    <w:rsid w:val="00DD35C7"/>
    <w:rsid w:val="00DD38FB"/>
    <w:rsid w:val="00DD4208"/>
    <w:rsid w:val="00DD464E"/>
    <w:rsid w:val="00DD598B"/>
    <w:rsid w:val="00DD62E2"/>
    <w:rsid w:val="00DD6A8F"/>
    <w:rsid w:val="00DD78FC"/>
    <w:rsid w:val="00DE086C"/>
    <w:rsid w:val="00DE4813"/>
    <w:rsid w:val="00DE4AD7"/>
    <w:rsid w:val="00DF14E1"/>
    <w:rsid w:val="00DF2376"/>
    <w:rsid w:val="00DF2710"/>
    <w:rsid w:val="00DF299D"/>
    <w:rsid w:val="00DF5F02"/>
    <w:rsid w:val="00DF5F49"/>
    <w:rsid w:val="00DF689C"/>
    <w:rsid w:val="00DF71CF"/>
    <w:rsid w:val="00E0026A"/>
    <w:rsid w:val="00E00F78"/>
    <w:rsid w:val="00E0157A"/>
    <w:rsid w:val="00E019C5"/>
    <w:rsid w:val="00E01F4D"/>
    <w:rsid w:val="00E021B8"/>
    <w:rsid w:val="00E03BE0"/>
    <w:rsid w:val="00E04213"/>
    <w:rsid w:val="00E069C5"/>
    <w:rsid w:val="00E07491"/>
    <w:rsid w:val="00E07714"/>
    <w:rsid w:val="00E07D02"/>
    <w:rsid w:val="00E11814"/>
    <w:rsid w:val="00E119A0"/>
    <w:rsid w:val="00E1276F"/>
    <w:rsid w:val="00E13057"/>
    <w:rsid w:val="00E1348C"/>
    <w:rsid w:val="00E13A06"/>
    <w:rsid w:val="00E140B3"/>
    <w:rsid w:val="00E14709"/>
    <w:rsid w:val="00E14A9D"/>
    <w:rsid w:val="00E15C58"/>
    <w:rsid w:val="00E163BA"/>
    <w:rsid w:val="00E2156B"/>
    <w:rsid w:val="00E2222E"/>
    <w:rsid w:val="00E22790"/>
    <w:rsid w:val="00E22B7C"/>
    <w:rsid w:val="00E22F7A"/>
    <w:rsid w:val="00E2405B"/>
    <w:rsid w:val="00E24128"/>
    <w:rsid w:val="00E24241"/>
    <w:rsid w:val="00E24481"/>
    <w:rsid w:val="00E26C66"/>
    <w:rsid w:val="00E27363"/>
    <w:rsid w:val="00E2762A"/>
    <w:rsid w:val="00E27754"/>
    <w:rsid w:val="00E277A5"/>
    <w:rsid w:val="00E278DD"/>
    <w:rsid w:val="00E27B07"/>
    <w:rsid w:val="00E30290"/>
    <w:rsid w:val="00E32C01"/>
    <w:rsid w:val="00E33135"/>
    <w:rsid w:val="00E350BE"/>
    <w:rsid w:val="00E35D0D"/>
    <w:rsid w:val="00E361F1"/>
    <w:rsid w:val="00E36213"/>
    <w:rsid w:val="00E402C2"/>
    <w:rsid w:val="00E4157E"/>
    <w:rsid w:val="00E418C2"/>
    <w:rsid w:val="00E42024"/>
    <w:rsid w:val="00E42E3D"/>
    <w:rsid w:val="00E43C08"/>
    <w:rsid w:val="00E43D6D"/>
    <w:rsid w:val="00E43E80"/>
    <w:rsid w:val="00E43F98"/>
    <w:rsid w:val="00E444FC"/>
    <w:rsid w:val="00E44CC3"/>
    <w:rsid w:val="00E47EB4"/>
    <w:rsid w:val="00E505EC"/>
    <w:rsid w:val="00E514A4"/>
    <w:rsid w:val="00E51EA8"/>
    <w:rsid w:val="00E52326"/>
    <w:rsid w:val="00E535C4"/>
    <w:rsid w:val="00E538E5"/>
    <w:rsid w:val="00E546AD"/>
    <w:rsid w:val="00E54F28"/>
    <w:rsid w:val="00E558B3"/>
    <w:rsid w:val="00E57248"/>
    <w:rsid w:val="00E57FA9"/>
    <w:rsid w:val="00E60D85"/>
    <w:rsid w:val="00E61916"/>
    <w:rsid w:val="00E63797"/>
    <w:rsid w:val="00E63F91"/>
    <w:rsid w:val="00E65C66"/>
    <w:rsid w:val="00E724EE"/>
    <w:rsid w:val="00E74D64"/>
    <w:rsid w:val="00E75DE7"/>
    <w:rsid w:val="00E76FA8"/>
    <w:rsid w:val="00E8212A"/>
    <w:rsid w:val="00E82280"/>
    <w:rsid w:val="00E85748"/>
    <w:rsid w:val="00E91365"/>
    <w:rsid w:val="00E91FE3"/>
    <w:rsid w:val="00E92209"/>
    <w:rsid w:val="00E92D96"/>
    <w:rsid w:val="00E93712"/>
    <w:rsid w:val="00E949F6"/>
    <w:rsid w:val="00E95B84"/>
    <w:rsid w:val="00EA1946"/>
    <w:rsid w:val="00EA27BC"/>
    <w:rsid w:val="00EA2E3E"/>
    <w:rsid w:val="00EA4720"/>
    <w:rsid w:val="00EA4A2C"/>
    <w:rsid w:val="00EA614B"/>
    <w:rsid w:val="00EA6F4E"/>
    <w:rsid w:val="00EA7BA9"/>
    <w:rsid w:val="00EA7E92"/>
    <w:rsid w:val="00EB15B0"/>
    <w:rsid w:val="00EB1C30"/>
    <w:rsid w:val="00EB1CCF"/>
    <w:rsid w:val="00EB2F57"/>
    <w:rsid w:val="00EB3E5A"/>
    <w:rsid w:val="00EB425A"/>
    <w:rsid w:val="00EB45C6"/>
    <w:rsid w:val="00EB4ABF"/>
    <w:rsid w:val="00EB4B16"/>
    <w:rsid w:val="00EB4BDB"/>
    <w:rsid w:val="00EB79B7"/>
    <w:rsid w:val="00EC0349"/>
    <w:rsid w:val="00EC1D9C"/>
    <w:rsid w:val="00EC1FA1"/>
    <w:rsid w:val="00EC20AD"/>
    <w:rsid w:val="00EC333F"/>
    <w:rsid w:val="00EC405F"/>
    <w:rsid w:val="00EC4976"/>
    <w:rsid w:val="00EC5304"/>
    <w:rsid w:val="00EC769C"/>
    <w:rsid w:val="00ED3B32"/>
    <w:rsid w:val="00ED4B73"/>
    <w:rsid w:val="00ED644B"/>
    <w:rsid w:val="00ED66AF"/>
    <w:rsid w:val="00ED69D2"/>
    <w:rsid w:val="00ED7318"/>
    <w:rsid w:val="00ED7709"/>
    <w:rsid w:val="00ED7924"/>
    <w:rsid w:val="00EE02E8"/>
    <w:rsid w:val="00EE0D88"/>
    <w:rsid w:val="00EE3CBF"/>
    <w:rsid w:val="00EE482A"/>
    <w:rsid w:val="00EE545E"/>
    <w:rsid w:val="00EE567C"/>
    <w:rsid w:val="00EE5716"/>
    <w:rsid w:val="00EE5E20"/>
    <w:rsid w:val="00EE6131"/>
    <w:rsid w:val="00EE6CEB"/>
    <w:rsid w:val="00EF1EEC"/>
    <w:rsid w:val="00EF3204"/>
    <w:rsid w:val="00EF522E"/>
    <w:rsid w:val="00EF58E3"/>
    <w:rsid w:val="00EF5F15"/>
    <w:rsid w:val="00EF6946"/>
    <w:rsid w:val="00F006E3"/>
    <w:rsid w:val="00F00BD2"/>
    <w:rsid w:val="00F01698"/>
    <w:rsid w:val="00F034C0"/>
    <w:rsid w:val="00F0362B"/>
    <w:rsid w:val="00F041B0"/>
    <w:rsid w:val="00F11567"/>
    <w:rsid w:val="00F1271F"/>
    <w:rsid w:val="00F14E03"/>
    <w:rsid w:val="00F15BB1"/>
    <w:rsid w:val="00F16FF4"/>
    <w:rsid w:val="00F2037A"/>
    <w:rsid w:val="00F22135"/>
    <w:rsid w:val="00F235F0"/>
    <w:rsid w:val="00F25B8E"/>
    <w:rsid w:val="00F25C9B"/>
    <w:rsid w:val="00F25E64"/>
    <w:rsid w:val="00F272FC"/>
    <w:rsid w:val="00F30629"/>
    <w:rsid w:val="00F317A4"/>
    <w:rsid w:val="00F31BEC"/>
    <w:rsid w:val="00F32AE3"/>
    <w:rsid w:val="00F34628"/>
    <w:rsid w:val="00F34F2F"/>
    <w:rsid w:val="00F41494"/>
    <w:rsid w:val="00F4289C"/>
    <w:rsid w:val="00F435DA"/>
    <w:rsid w:val="00F43DB5"/>
    <w:rsid w:val="00F451E7"/>
    <w:rsid w:val="00F45526"/>
    <w:rsid w:val="00F46CF6"/>
    <w:rsid w:val="00F47CF1"/>
    <w:rsid w:val="00F5003C"/>
    <w:rsid w:val="00F52B3B"/>
    <w:rsid w:val="00F52C3A"/>
    <w:rsid w:val="00F56BE5"/>
    <w:rsid w:val="00F616A2"/>
    <w:rsid w:val="00F6230B"/>
    <w:rsid w:val="00F62366"/>
    <w:rsid w:val="00F6388A"/>
    <w:rsid w:val="00F63DB5"/>
    <w:rsid w:val="00F64398"/>
    <w:rsid w:val="00F64A24"/>
    <w:rsid w:val="00F66357"/>
    <w:rsid w:val="00F67034"/>
    <w:rsid w:val="00F6753B"/>
    <w:rsid w:val="00F70E28"/>
    <w:rsid w:val="00F71E9D"/>
    <w:rsid w:val="00F72C59"/>
    <w:rsid w:val="00F73012"/>
    <w:rsid w:val="00F73A52"/>
    <w:rsid w:val="00F76C03"/>
    <w:rsid w:val="00F81CFD"/>
    <w:rsid w:val="00F820D2"/>
    <w:rsid w:val="00F832D4"/>
    <w:rsid w:val="00F848B2"/>
    <w:rsid w:val="00F85854"/>
    <w:rsid w:val="00F85DD2"/>
    <w:rsid w:val="00F87038"/>
    <w:rsid w:val="00F872D1"/>
    <w:rsid w:val="00F904FC"/>
    <w:rsid w:val="00F91720"/>
    <w:rsid w:val="00F918EE"/>
    <w:rsid w:val="00F9377D"/>
    <w:rsid w:val="00F949F1"/>
    <w:rsid w:val="00F94A2E"/>
    <w:rsid w:val="00F96136"/>
    <w:rsid w:val="00F96965"/>
    <w:rsid w:val="00F97CD8"/>
    <w:rsid w:val="00FA263A"/>
    <w:rsid w:val="00FA3864"/>
    <w:rsid w:val="00FA3A32"/>
    <w:rsid w:val="00FA47D1"/>
    <w:rsid w:val="00FA53DD"/>
    <w:rsid w:val="00FA6946"/>
    <w:rsid w:val="00FA734D"/>
    <w:rsid w:val="00FB14B0"/>
    <w:rsid w:val="00FB15CC"/>
    <w:rsid w:val="00FB2067"/>
    <w:rsid w:val="00FB2AC6"/>
    <w:rsid w:val="00FB357D"/>
    <w:rsid w:val="00FB5627"/>
    <w:rsid w:val="00FB5961"/>
    <w:rsid w:val="00FB6113"/>
    <w:rsid w:val="00FB62F6"/>
    <w:rsid w:val="00FC18DB"/>
    <w:rsid w:val="00FC32FB"/>
    <w:rsid w:val="00FC341D"/>
    <w:rsid w:val="00FC3856"/>
    <w:rsid w:val="00FC5392"/>
    <w:rsid w:val="00FC6B2A"/>
    <w:rsid w:val="00FC7AEB"/>
    <w:rsid w:val="00FC7E43"/>
    <w:rsid w:val="00FD1A53"/>
    <w:rsid w:val="00FD20E6"/>
    <w:rsid w:val="00FD4FBC"/>
    <w:rsid w:val="00FD5C1C"/>
    <w:rsid w:val="00FD623B"/>
    <w:rsid w:val="00FD7AE7"/>
    <w:rsid w:val="00FE333B"/>
    <w:rsid w:val="00FE43A8"/>
    <w:rsid w:val="00FE456B"/>
    <w:rsid w:val="00FE55C8"/>
    <w:rsid w:val="00FF1B6A"/>
    <w:rsid w:val="00FF2B64"/>
    <w:rsid w:val="00FF4C2B"/>
    <w:rsid w:val="00FF58E6"/>
    <w:rsid w:val="00FF607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39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022F"/>
    <w:pPr>
      <w:keepNext/>
      <w:outlineLvl w:val="0"/>
    </w:pPr>
    <w:rPr>
      <w:b/>
      <w:bCs/>
    </w:rPr>
  </w:style>
  <w:style w:type="paragraph" w:styleId="Ttulo2">
    <w:name w:val="heading 2"/>
    <w:basedOn w:val="Normal"/>
    <w:next w:val="Normal"/>
    <w:link w:val="Ttulo2Char"/>
    <w:uiPriority w:val="9"/>
    <w:unhideWhenUsed/>
    <w:qFormat/>
    <w:rsid w:val="004A2E1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9303CD"/>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1A249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022F"/>
    <w:rPr>
      <w:rFonts w:ascii="Times New Roman" w:eastAsia="Times New Roman" w:hAnsi="Times New Roman" w:cs="Times New Roman"/>
      <w:b/>
      <w:bCs/>
      <w:sz w:val="24"/>
      <w:szCs w:val="24"/>
      <w:lang w:eastAsia="pt-BR"/>
    </w:rPr>
  </w:style>
  <w:style w:type="paragraph" w:styleId="NormalWeb">
    <w:name w:val="Normal (Web)"/>
    <w:basedOn w:val="Normal"/>
    <w:uiPriority w:val="99"/>
    <w:unhideWhenUsed/>
    <w:rsid w:val="006F022F"/>
    <w:pPr>
      <w:spacing w:before="100" w:beforeAutospacing="1" w:after="100" w:afterAutospacing="1"/>
    </w:pPr>
  </w:style>
  <w:style w:type="paragraph" w:styleId="Cabealho">
    <w:name w:val="header"/>
    <w:basedOn w:val="Normal"/>
    <w:link w:val="CabealhoChar"/>
    <w:unhideWhenUsed/>
    <w:rsid w:val="006F022F"/>
    <w:pPr>
      <w:tabs>
        <w:tab w:val="center" w:pos="4252"/>
        <w:tab w:val="right" w:pos="8504"/>
      </w:tabs>
    </w:pPr>
  </w:style>
  <w:style w:type="character" w:customStyle="1" w:styleId="CabealhoChar">
    <w:name w:val="Cabeçalho Char"/>
    <w:basedOn w:val="Fontepargpadro"/>
    <w:link w:val="Cabealho"/>
    <w:rsid w:val="006F022F"/>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6F022F"/>
    <w:pPr>
      <w:tabs>
        <w:tab w:val="center" w:pos="4252"/>
        <w:tab w:val="right" w:pos="8504"/>
      </w:tabs>
    </w:pPr>
  </w:style>
  <w:style w:type="character" w:customStyle="1" w:styleId="RodapChar">
    <w:name w:val="Rodapé Char"/>
    <w:basedOn w:val="Fontepargpadro"/>
    <w:link w:val="Rodap"/>
    <w:uiPriority w:val="99"/>
    <w:rsid w:val="006F022F"/>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E724EE"/>
    <w:rPr>
      <w:color w:val="808080"/>
    </w:rPr>
  </w:style>
  <w:style w:type="paragraph" w:styleId="Textodebalo">
    <w:name w:val="Balloon Text"/>
    <w:basedOn w:val="Normal"/>
    <w:link w:val="TextodebaloChar"/>
    <w:uiPriority w:val="99"/>
    <w:semiHidden/>
    <w:unhideWhenUsed/>
    <w:rsid w:val="00E724EE"/>
    <w:rPr>
      <w:rFonts w:ascii="Segoe UI" w:hAnsi="Segoe UI" w:cs="Segoe UI"/>
      <w:sz w:val="18"/>
      <w:szCs w:val="18"/>
    </w:rPr>
  </w:style>
  <w:style w:type="character" w:customStyle="1" w:styleId="TextodebaloChar">
    <w:name w:val="Texto de balão Char"/>
    <w:basedOn w:val="Fontepargpadro"/>
    <w:link w:val="Textodebalo"/>
    <w:uiPriority w:val="99"/>
    <w:semiHidden/>
    <w:rsid w:val="00E724EE"/>
    <w:rPr>
      <w:rFonts w:ascii="Segoe UI" w:eastAsia="Times New Roman" w:hAnsi="Segoe UI" w:cs="Segoe UI"/>
      <w:sz w:val="18"/>
      <w:szCs w:val="18"/>
      <w:lang w:eastAsia="pt-BR"/>
    </w:rPr>
  </w:style>
  <w:style w:type="paragraph" w:styleId="Corpodetexto">
    <w:name w:val="Body Text"/>
    <w:basedOn w:val="Normal"/>
    <w:link w:val="CorpodetextoChar"/>
    <w:unhideWhenUsed/>
    <w:rsid w:val="00325345"/>
    <w:pPr>
      <w:jc w:val="both"/>
    </w:pPr>
    <w:rPr>
      <w:rFonts w:ascii="Arial" w:hAnsi="Arial"/>
      <w:szCs w:val="20"/>
    </w:rPr>
  </w:style>
  <w:style w:type="character" w:customStyle="1" w:styleId="CorpodetextoChar">
    <w:name w:val="Corpo de texto Char"/>
    <w:basedOn w:val="Fontepargpadro"/>
    <w:link w:val="Corpodetexto"/>
    <w:rsid w:val="00325345"/>
    <w:rPr>
      <w:rFonts w:ascii="Arial" w:eastAsia="Times New Roman" w:hAnsi="Arial" w:cs="Times New Roman"/>
      <w:sz w:val="24"/>
      <w:szCs w:val="20"/>
      <w:lang w:eastAsia="pt-BR"/>
    </w:rPr>
  </w:style>
  <w:style w:type="table" w:styleId="Tabelacomgrade">
    <w:name w:val="Table Grid"/>
    <w:basedOn w:val="Tabelanormal"/>
    <w:uiPriority w:val="39"/>
    <w:rsid w:val="00B653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692543"/>
    <w:pPr>
      <w:spacing w:after="160" w:line="259" w:lineRule="auto"/>
      <w:ind w:left="720"/>
      <w:contextualSpacing/>
    </w:pPr>
    <w:rPr>
      <w:rFonts w:asciiTheme="minorHAnsi" w:eastAsiaTheme="minorHAnsi" w:hAnsiTheme="minorHAnsi" w:cstheme="minorBidi"/>
      <w:sz w:val="22"/>
      <w:szCs w:val="22"/>
      <w:lang w:eastAsia="en-US"/>
    </w:rPr>
  </w:style>
  <w:style w:type="paragraph" w:styleId="TextosemFormatao">
    <w:name w:val="Plain Text"/>
    <w:basedOn w:val="Normal"/>
    <w:link w:val="TextosemFormataoChar"/>
    <w:uiPriority w:val="99"/>
    <w:rsid w:val="00F918EE"/>
    <w:rPr>
      <w:rFonts w:ascii="Courier New" w:hAnsi="Courier New"/>
      <w:sz w:val="20"/>
      <w:szCs w:val="20"/>
    </w:rPr>
  </w:style>
  <w:style w:type="character" w:customStyle="1" w:styleId="TextosemFormataoChar">
    <w:name w:val="Texto sem Formatação Char"/>
    <w:basedOn w:val="Fontepargpadro"/>
    <w:link w:val="TextosemFormatao"/>
    <w:uiPriority w:val="99"/>
    <w:rsid w:val="00F918EE"/>
    <w:rPr>
      <w:rFonts w:ascii="Courier New" w:eastAsia="Times New Roman" w:hAnsi="Courier New" w:cs="Times New Roman"/>
      <w:sz w:val="20"/>
      <w:szCs w:val="20"/>
      <w:lang w:eastAsia="pt-BR"/>
    </w:rPr>
  </w:style>
  <w:style w:type="character" w:styleId="Hyperlink">
    <w:name w:val="Hyperlink"/>
    <w:uiPriority w:val="99"/>
    <w:unhideWhenUsed/>
    <w:rsid w:val="000E7B3C"/>
    <w:rPr>
      <w:color w:val="0000FF"/>
      <w:u w:val="single"/>
    </w:rPr>
  </w:style>
  <w:style w:type="paragraph" w:styleId="SemEspaamento">
    <w:name w:val="No Spacing"/>
    <w:uiPriority w:val="1"/>
    <w:qFormat/>
    <w:rsid w:val="00BC4EAC"/>
    <w:pPr>
      <w:spacing w:after="0" w:line="240" w:lineRule="auto"/>
    </w:pPr>
  </w:style>
  <w:style w:type="character" w:customStyle="1" w:styleId="Ttulo2Char">
    <w:name w:val="Título 2 Char"/>
    <w:basedOn w:val="Fontepargpadro"/>
    <w:link w:val="Ttulo2"/>
    <w:uiPriority w:val="9"/>
    <w:rsid w:val="004A2E19"/>
    <w:rPr>
      <w:rFonts w:asciiTheme="majorHAnsi" w:eastAsiaTheme="majorEastAsia" w:hAnsiTheme="majorHAnsi" w:cstheme="majorBidi"/>
      <w:color w:val="2E74B5" w:themeColor="accent1" w:themeShade="BF"/>
      <w:sz w:val="26"/>
      <w:szCs w:val="26"/>
      <w:lang w:eastAsia="pt-BR"/>
    </w:rPr>
  </w:style>
  <w:style w:type="paragraph" w:styleId="Corpodetexto2">
    <w:name w:val="Body Text 2"/>
    <w:basedOn w:val="Normal"/>
    <w:link w:val="Corpodetexto2Char"/>
    <w:uiPriority w:val="99"/>
    <w:unhideWhenUsed/>
    <w:rsid w:val="004A2E19"/>
    <w:pPr>
      <w:spacing w:after="120" w:line="480" w:lineRule="auto"/>
    </w:pPr>
  </w:style>
  <w:style w:type="character" w:customStyle="1" w:styleId="Corpodetexto2Char">
    <w:name w:val="Corpo de texto 2 Char"/>
    <w:basedOn w:val="Fontepargpadro"/>
    <w:link w:val="Corpodetexto2"/>
    <w:uiPriority w:val="99"/>
    <w:rsid w:val="004A2E19"/>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4A2E1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A2E19"/>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007E36"/>
    <w:rPr>
      <w:i/>
      <w:iCs/>
    </w:rPr>
  </w:style>
  <w:style w:type="character" w:customStyle="1" w:styleId="hidden-text">
    <w:name w:val="hidden-text"/>
    <w:basedOn w:val="Fontepargpadro"/>
    <w:rsid w:val="008152E7"/>
  </w:style>
  <w:style w:type="paragraph" w:customStyle="1" w:styleId="textonormal">
    <w:name w:val="textonormal"/>
    <w:basedOn w:val="Normal"/>
    <w:rsid w:val="00387DCD"/>
    <w:pPr>
      <w:spacing w:before="100" w:beforeAutospacing="1" w:after="100" w:afterAutospacing="1"/>
    </w:pPr>
  </w:style>
  <w:style w:type="character" w:customStyle="1" w:styleId="PargrafoNormalChar">
    <w:name w:val="Parágrafo Normal Char"/>
    <w:basedOn w:val="Fontepargpadro"/>
    <w:link w:val="PargrafoNormal"/>
    <w:locked/>
    <w:rsid w:val="0044506B"/>
    <w:rPr>
      <w:rFonts w:ascii="Ecofont Vera Sans" w:eastAsia="Times New Roman" w:hAnsi="Ecofont Vera Sans" w:cs="Arial"/>
      <w:szCs w:val="24"/>
      <w:lang w:eastAsia="pt-BR"/>
    </w:rPr>
  </w:style>
  <w:style w:type="paragraph" w:customStyle="1" w:styleId="PargrafoNormal">
    <w:name w:val="Parágrafo Normal"/>
    <w:basedOn w:val="Normal"/>
    <w:link w:val="PargrafoNormalChar"/>
    <w:rsid w:val="0044506B"/>
    <w:pPr>
      <w:spacing w:after="60" w:line="360" w:lineRule="auto"/>
      <w:ind w:firstLine="1418"/>
      <w:jc w:val="both"/>
    </w:pPr>
    <w:rPr>
      <w:rFonts w:ascii="Ecofont Vera Sans" w:hAnsi="Ecofont Vera Sans" w:cs="Arial"/>
      <w:sz w:val="22"/>
    </w:rPr>
  </w:style>
  <w:style w:type="paragraph" w:customStyle="1" w:styleId="Citao1">
    <w:name w:val="Citação1"/>
    <w:basedOn w:val="Normal"/>
    <w:rsid w:val="00540D0D"/>
    <w:pPr>
      <w:spacing w:before="100" w:beforeAutospacing="1" w:after="100" w:afterAutospacing="1"/>
    </w:pPr>
  </w:style>
  <w:style w:type="character" w:styleId="Forte">
    <w:name w:val="Strong"/>
    <w:basedOn w:val="Fontepargpadro"/>
    <w:uiPriority w:val="22"/>
    <w:qFormat/>
    <w:rsid w:val="009B022A"/>
    <w:rPr>
      <w:b/>
      <w:bCs/>
    </w:rPr>
  </w:style>
  <w:style w:type="paragraph" w:customStyle="1" w:styleId="Standard">
    <w:name w:val="Standard"/>
    <w:rsid w:val="007E6C2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7E6C2A"/>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customStyle="1" w:styleId="Recuodocorpodotexto">
    <w:name w:val="Recuo do corpo do texto"/>
    <w:basedOn w:val="Standard"/>
    <w:rsid w:val="00380DB3"/>
    <w:pPr>
      <w:widowControl/>
      <w:ind w:left="283"/>
    </w:pPr>
    <w:rPr>
      <w:rFonts w:ascii="Liberation Serif" w:eastAsia="Roboto" w:hAnsi="Liberation Serif" w:cs="Roboto"/>
      <w:lang w:val="en-US"/>
    </w:rPr>
  </w:style>
  <w:style w:type="numbering" w:customStyle="1" w:styleId="WW8Num1">
    <w:name w:val="WW8Num1"/>
    <w:basedOn w:val="Semlista"/>
    <w:rsid w:val="00380DB3"/>
    <w:pPr>
      <w:numPr>
        <w:numId w:val="41"/>
      </w:numPr>
    </w:pPr>
  </w:style>
  <w:style w:type="character" w:customStyle="1" w:styleId="Ttulo3Char">
    <w:name w:val="Título 3 Char"/>
    <w:basedOn w:val="Fontepargpadro"/>
    <w:link w:val="Ttulo3"/>
    <w:uiPriority w:val="9"/>
    <w:rsid w:val="009303CD"/>
    <w:rPr>
      <w:rFonts w:asciiTheme="majorHAnsi" w:eastAsiaTheme="majorEastAsia" w:hAnsiTheme="majorHAnsi" w:cstheme="majorBidi"/>
      <w:color w:val="1F4D78" w:themeColor="accent1" w:themeShade="7F"/>
      <w:sz w:val="24"/>
      <w:szCs w:val="24"/>
      <w:lang w:eastAsia="pt-BR"/>
    </w:rPr>
  </w:style>
  <w:style w:type="character" w:customStyle="1" w:styleId="highlight">
    <w:name w:val="highlight"/>
    <w:basedOn w:val="Fontepargpadro"/>
    <w:rsid w:val="008F33B6"/>
  </w:style>
  <w:style w:type="paragraph" w:styleId="Commarcadores">
    <w:name w:val="List Bullet"/>
    <w:basedOn w:val="Normal"/>
    <w:uiPriority w:val="99"/>
    <w:unhideWhenUsed/>
    <w:rsid w:val="00111C4C"/>
    <w:pPr>
      <w:numPr>
        <w:numId w:val="44"/>
      </w:numPr>
      <w:contextualSpacing/>
    </w:pPr>
  </w:style>
  <w:style w:type="paragraph" w:customStyle="1" w:styleId="xmsonormal">
    <w:name w:val="x_msonormal"/>
    <w:basedOn w:val="Normal"/>
    <w:rsid w:val="00CD26E4"/>
    <w:rPr>
      <w:rFonts w:eastAsiaTheme="minorHAnsi"/>
    </w:rPr>
  </w:style>
  <w:style w:type="character" w:customStyle="1" w:styleId="contentpasted1">
    <w:name w:val="contentpasted1"/>
    <w:basedOn w:val="Fontepargpadro"/>
    <w:rsid w:val="00CD26E4"/>
  </w:style>
  <w:style w:type="character" w:customStyle="1" w:styleId="contentpasted0">
    <w:name w:val="contentpasted0"/>
    <w:basedOn w:val="Fontepargpadro"/>
    <w:rsid w:val="005A1A85"/>
  </w:style>
  <w:style w:type="table" w:styleId="TabeladaWeb3">
    <w:name w:val="Table Web 3"/>
    <w:basedOn w:val="Tabelanormal"/>
    <w:uiPriority w:val="99"/>
    <w:rsid w:val="0069713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xxmsonormal">
    <w:name w:val="x_xxmsonormal"/>
    <w:basedOn w:val="Normal"/>
    <w:uiPriority w:val="99"/>
    <w:rsid w:val="00E163BA"/>
    <w:rPr>
      <w:rFonts w:eastAsiaTheme="minorHAnsi"/>
    </w:rPr>
  </w:style>
  <w:style w:type="character" w:customStyle="1" w:styleId="Ttulo4Char">
    <w:name w:val="Título 4 Char"/>
    <w:basedOn w:val="Fontepargpadro"/>
    <w:link w:val="Ttulo4"/>
    <w:uiPriority w:val="9"/>
    <w:semiHidden/>
    <w:rsid w:val="001A249A"/>
    <w:rPr>
      <w:rFonts w:asciiTheme="majorHAnsi" w:eastAsiaTheme="majorEastAsia" w:hAnsiTheme="majorHAnsi" w:cstheme="majorBidi"/>
      <w:i/>
      <w:iCs/>
      <w:color w:val="2E74B5" w:themeColor="accent1" w:themeShade="BF"/>
      <w:sz w:val="24"/>
      <w:szCs w:val="24"/>
      <w:lang w:eastAsia="pt-BR"/>
    </w:rPr>
  </w:style>
  <w:style w:type="character" w:customStyle="1" w:styleId="discreet">
    <w:name w:val="discreet"/>
    <w:basedOn w:val="Fontepargpadro"/>
    <w:rsid w:val="001A249A"/>
  </w:style>
  <w:style w:type="character" w:customStyle="1" w:styleId="textovermelho">
    <w:name w:val="texto_vermelho"/>
    <w:basedOn w:val="Fontepargpadro"/>
    <w:rsid w:val="001A249A"/>
  </w:style>
  <w:style w:type="paragraph" w:styleId="Ttulo">
    <w:name w:val="Title"/>
    <w:basedOn w:val="Normal"/>
    <w:link w:val="TtuloChar"/>
    <w:qFormat/>
    <w:rsid w:val="00614B58"/>
    <w:pPr>
      <w:jc w:val="center"/>
    </w:pPr>
    <w:rPr>
      <w:rFonts w:ascii="Arial" w:hAnsi="Arial"/>
      <w:b/>
      <w:szCs w:val="20"/>
    </w:rPr>
  </w:style>
  <w:style w:type="character" w:customStyle="1" w:styleId="TtuloChar">
    <w:name w:val="Título Char"/>
    <w:basedOn w:val="Fontepargpadro"/>
    <w:link w:val="Ttulo"/>
    <w:rsid w:val="00614B58"/>
    <w:rPr>
      <w:rFonts w:ascii="Arial" w:eastAsia="Times New Roman" w:hAnsi="Arial" w:cs="Times New Roman"/>
      <w:b/>
      <w:sz w:val="24"/>
      <w:szCs w:val="20"/>
      <w:lang w:eastAsia="pt-BR"/>
    </w:rPr>
  </w:style>
  <w:style w:type="paragraph" w:customStyle="1" w:styleId="Ttulo11">
    <w:name w:val="Título 11"/>
    <w:basedOn w:val="Normal"/>
    <w:uiPriority w:val="1"/>
    <w:qFormat/>
    <w:rsid w:val="00614B58"/>
    <w:pPr>
      <w:widowControl w:val="0"/>
      <w:autoSpaceDE w:val="0"/>
      <w:autoSpaceDN w:val="0"/>
      <w:ind w:left="194"/>
      <w:outlineLvl w:val="1"/>
    </w:pPr>
    <w:rPr>
      <w:rFonts w:ascii="Arial" w:eastAsia="Arial" w:hAnsi="Arial" w:cs="Arial"/>
      <w:sz w:val="20"/>
      <w:szCs w:val="20"/>
      <w:lang w:val="pt-PT" w:eastAsia="en-US"/>
    </w:rPr>
  </w:style>
  <w:style w:type="character" w:customStyle="1" w:styleId="wordsection1Char">
    <w:name w:val="wordsection1 Char"/>
    <w:basedOn w:val="Fontepargpadro"/>
    <w:link w:val="wordsection1"/>
    <w:uiPriority w:val="99"/>
    <w:locked/>
    <w:rsid w:val="00614B58"/>
    <w:rPr>
      <w:rFonts w:ascii="Calibri" w:hAnsi="Calibri"/>
    </w:rPr>
  </w:style>
  <w:style w:type="paragraph" w:customStyle="1" w:styleId="wordsection1">
    <w:name w:val="wordsection1"/>
    <w:basedOn w:val="Normal"/>
    <w:link w:val="wordsection1Char"/>
    <w:uiPriority w:val="99"/>
    <w:rsid w:val="00614B58"/>
    <w:pPr>
      <w:spacing w:before="100" w:beforeAutospacing="1" w:after="100" w:afterAutospacing="1"/>
    </w:pPr>
    <w:rPr>
      <w:rFonts w:ascii="Calibri" w:eastAsiaTheme="minorHAnsi" w:hAnsi="Calibri" w:cstheme="minorBidi"/>
      <w:sz w:val="22"/>
      <w:szCs w:val="22"/>
      <w:lang w:eastAsia="en-US"/>
    </w:rPr>
  </w:style>
  <w:style w:type="paragraph" w:styleId="Recuodecorpodetexto">
    <w:name w:val="Body Text Indent"/>
    <w:basedOn w:val="Normal"/>
    <w:link w:val="RecuodecorpodetextoChar"/>
    <w:uiPriority w:val="99"/>
    <w:semiHidden/>
    <w:unhideWhenUsed/>
    <w:rsid w:val="001A3513"/>
    <w:pPr>
      <w:spacing w:after="120"/>
      <w:ind w:left="283"/>
    </w:pPr>
  </w:style>
  <w:style w:type="character" w:customStyle="1" w:styleId="RecuodecorpodetextoChar">
    <w:name w:val="Recuo de corpo de texto Char"/>
    <w:basedOn w:val="Fontepargpadro"/>
    <w:link w:val="Recuodecorpodetexto"/>
    <w:uiPriority w:val="99"/>
    <w:semiHidden/>
    <w:rsid w:val="001A3513"/>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C27A51"/>
    <w:pPr>
      <w:spacing w:before="100" w:beforeAutospacing="1" w:after="100" w:afterAutospacing="1"/>
    </w:pPr>
    <w:rPr>
      <w:rFonts w:ascii="Times" w:eastAsia="Calibri" w:hAnsi="Times"/>
      <w:sz w:val="20"/>
      <w:szCs w:val="20"/>
      <w:lang w:eastAsia="en-US"/>
    </w:rPr>
  </w:style>
  <w:style w:type="paragraph" w:customStyle="1" w:styleId="tabelatextoalinhadoesquerda">
    <w:name w:val="tabela_texto_alinhado_esquerda"/>
    <w:basedOn w:val="Normal"/>
    <w:rsid w:val="00C27A51"/>
    <w:pPr>
      <w:spacing w:before="100" w:beforeAutospacing="1" w:after="100" w:afterAutospacing="1"/>
    </w:pPr>
    <w:rPr>
      <w:rFonts w:ascii="Times" w:eastAsiaTheme="minorEastAsia" w:hAnsi="Times" w:cstheme="minorBidi"/>
      <w:sz w:val="20"/>
      <w:szCs w:val="20"/>
      <w:lang w:eastAsia="en-US"/>
    </w:rPr>
  </w:style>
  <w:style w:type="paragraph" w:customStyle="1" w:styleId="paragrafonumeradonivel1">
    <w:name w:val="paragrafo_numerado_nivel1"/>
    <w:basedOn w:val="Normal"/>
    <w:rsid w:val="00C27A51"/>
    <w:pPr>
      <w:spacing w:before="100" w:beforeAutospacing="1" w:after="100" w:afterAutospacing="1"/>
    </w:pPr>
    <w:rPr>
      <w:rFonts w:ascii="Times" w:eastAsiaTheme="minorEastAsia" w:hAnsi="Times" w:cstheme="minorBidi"/>
      <w:sz w:val="20"/>
      <w:szCs w:val="20"/>
      <w:lang w:eastAsia="en-US"/>
    </w:rPr>
  </w:style>
  <w:style w:type="paragraph" w:customStyle="1" w:styleId="textocentralizadoespacamentosimples">
    <w:name w:val="texto_centralizado_espacamentosimples"/>
    <w:basedOn w:val="Normal"/>
    <w:rsid w:val="00C27A51"/>
    <w:pPr>
      <w:spacing w:before="100" w:beforeAutospacing="1" w:after="100" w:afterAutospacing="1"/>
    </w:pPr>
    <w:rPr>
      <w:rFonts w:ascii="Times" w:eastAsiaTheme="minorEastAsia" w:hAnsi="Times" w:cstheme="minorBidi"/>
      <w:sz w:val="20"/>
      <w:szCs w:val="20"/>
      <w:lang w:eastAsia="en-US"/>
    </w:rPr>
  </w:style>
  <w:style w:type="paragraph" w:customStyle="1" w:styleId="LO-normal">
    <w:name w:val="LO-normal"/>
    <w:qFormat/>
    <w:rsid w:val="0051240C"/>
    <w:rPr>
      <w:rFonts w:cs="Calibri"/>
      <w:lang w:eastAsia="zh-CN" w:bidi="hi-IN"/>
    </w:rPr>
  </w:style>
  <w:style w:type="paragraph" w:styleId="EndereoHTML">
    <w:name w:val="HTML Address"/>
    <w:basedOn w:val="Normal"/>
    <w:link w:val="EndereoHTMLChar"/>
    <w:uiPriority w:val="99"/>
    <w:semiHidden/>
    <w:unhideWhenUsed/>
    <w:rsid w:val="00B77723"/>
    <w:rPr>
      <w:i/>
      <w:iCs/>
    </w:rPr>
  </w:style>
  <w:style w:type="character" w:customStyle="1" w:styleId="EndereoHTMLChar">
    <w:name w:val="Endereço HTML Char"/>
    <w:basedOn w:val="Fontepargpadro"/>
    <w:link w:val="EndereoHTML"/>
    <w:uiPriority w:val="99"/>
    <w:semiHidden/>
    <w:rsid w:val="00B77723"/>
    <w:rPr>
      <w:rFonts w:ascii="Times New Roman" w:eastAsia="Times New Roman" w:hAnsi="Times New Roman" w:cs="Times New Roman"/>
      <w:i/>
      <w:iCs/>
      <w:sz w:val="24"/>
      <w:szCs w:val="24"/>
      <w:lang w:eastAsia="pt-BR"/>
    </w:rPr>
  </w:style>
  <w:style w:type="paragraph" w:customStyle="1" w:styleId="nome">
    <w:name w:val="nome"/>
    <w:basedOn w:val="Normal"/>
    <w:rsid w:val="00100801"/>
    <w:pPr>
      <w:spacing w:before="100" w:beforeAutospacing="1" w:after="100" w:afterAutospacing="1"/>
    </w:pPr>
  </w:style>
  <w:style w:type="paragraph" w:customStyle="1" w:styleId="cargo">
    <w:name w:val="cargo"/>
    <w:basedOn w:val="Normal"/>
    <w:rsid w:val="00100801"/>
    <w:pPr>
      <w:spacing w:before="100" w:beforeAutospacing="1" w:after="100" w:afterAutospacing="1"/>
    </w:pPr>
  </w:style>
  <w:style w:type="paragraph" w:customStyle="1" w:styleId="textoalinhadoesquerda12">
    <w:name w:val="texto_alinhado_esquerda_12"/>
    <w:basedOn w:val="Normal"/>
    <w:rsid w:val="00C77177"/>
    <w:pPr>
      <w:spacing w:before="100" w:beforeAutospacing="1" w:after="100" w:afterAutospacing="1"/>
    </w:pPr>
  </w:style>
  <w:style w:type="paragraph" w:customStyle="1" w:styleId="textojustifsimplesminuscnormal12">
    <w:name w:val="texto_justif_simples_minusc_normal_12"/>
    <w:basedOn w:val="Normal"/>
    <w:rsid w:val="00C77177"/>
    <w:pPr>
      <w:spacing w:before="100" w:beforeAutospacing="1" w:after="100" w:afterAutospacing="1"/>
    </w:pPr>
  </w:style>
  <w:style w:type="paragraph" w:customStyle="1" w:styleId="tabelatextoalinhamentosuperior12">
    <w:name w:val="tabela_texto_alinhamento_superior_12"/>
    <w:basedOn w:val="Normal"/>
    <w:rsid w:val="00C77177"/>
    <w:pPr>
      <w:spacing w:before="100" w:beforeAutospacing="1" w:after="100" w:afterAutospacing="1"/>
    </w:pPr>
  </w:style>
  <w:style w:type="paragraph" w:customStyle="1" w:styleId="textojustifsimpminuscnormal12recuo1linha">
    <w:name w:val="texto_justif_simp_minusc_normal_12_recuo_1ªlinha"/>
    <w:basedOn w:val="Normal"/>
    <w:rsid w:val="00C77177"/>
    <w:pPr>
      <w:spacing w:before="100" w:beforeAutospacing="1" w:after="100" w:afterAutospacing="1"/>
    </w:pPr>
  </w:style>
  <w:style w:type="paragraph" w:styleId="Pr-formataoHTML">
    <w:name w:val="HTML Preformatted"/>
    <w:basedOn w:val="Normal"/>
    <w:link w:val="Pr-formataoHTMLChar"/>
    <w:uiPriority w:val="99"/>
    <w:unhideWhenUsed/>
    <w:rsid w:val="00307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Pr-formataoHTMLChar">
    <w:name w:val="Pré-formatação HTML Char"/>
    <w:basedOn w:val="Fontepargpadro"/>
    <w:link w:val="Pr-formataoHTML"/>
    <w:uiPriority w:val="99"/>
    <w:rsid w:val="003078CA"/>
    <w:rPr>
      <w:rFonts w:ascii="Courier New" w:eastAsia="Times New Roman" w:hAnsi="Courier New" w:cs="Times New Roman"/>
      <w:sz w:val="20"/>
      <w:szCs w:val="20"/>
    </w:rPr>
  </w:style>
  <w:style w:type="paragraph" w:customStyle="1" w:styleId="Padro">
    <w:name w:val="Padrão"/>
    <w:rsid w:val="003078CA"/>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v1wordsection1">
    <w:name w:val="v1wordsection1"/>
    <w:basedOn w:val="Normal"/>
    <w:rsid w:val="003078CA"/>
    <w:pPr>
      <w:spacing w:before="100" w:beforeAutospacing="1" w:after="100" w:afterAutospacing="1"/>
    </w:pPr>
  </w:style>
  <w:style w:type="paragraph" w:customStyle="1" w:styleId="TableParagraph">
    <w:name w:val="Table Paragraph"/>
    <w:basedOn w:val="Normal"/>
    <w:uiPriority w:val="1"/>
    <w:qFormat/>
    <w:rsid w:val="00B218AA"/>
    <w:pPr>
      <w:widowControl w:val="0"/>
      <w:suppressAutoHyphens/>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B218AA"/>
    <w:pPr>
      <w:suppressAutoHyphens/>
      <w:spacing w:after="0" w:line="240" w:lineRule="auto"/>
    </w:pPr>
    <w:rPr>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2828365">
      <w:bodyDiv w:val="1"/>
      <w:marLeft w:val="0"/>
      <w:marRight w:val="0"/>
      <w:marTop w:val="0"/>
      <w:marBottom w:val="0"/>
      <w:divBdr>
        <w:top w:val="none" w:sz="0" w:space="0" w:color="auto"/>
        <w:left w:val="none" w:sz="0" w:space="0" w:color="auto"/>
        <w:bottom w:val="none" w:sz="0" w:space="0" w:color="auto"/>
        <w:right w:val="none" w:sz="0" w:space="0" w:color="auto"/>
      </w:divBdr>
    </w:div>
    <w:div w:id="31225776">
      <w:bodyDiv w:val="1"/>
      <w:marLeft w:val="0"/>
      <w:marRight w:val="0"/>
      <w:marTop w:val="0"/>
      <w:marBottom w:val="0"/>
      <w:divBdr>
        <w:top w:val="none" w:sz="0" w:space="0" w:color="auto"/>
        <w:left w:val="none" w:sz="0" w:space="0" w:color="auto"/>
        <w:bottom w:val="none" w:sz="0" w:space="0" w:color="auto"/>
        <w:right w:val="none" w:sz="0" w:space="0" w:color="auto"/>
      </w:divBdr>
    </w:div>
    <w:div w:id="31276090">
      <w:bodyDiv w:val="1"/>
      <w:marLeft w:val="0"/>
      <w:marRight w:val="0"/>
      <w:marTop w:val="0"/>
      <w:marBottom w:val="0"/>
      <w:divBdr>
        <w:top w:val="none" w:sz="0" w:space="0" w:color="auto"/>
        <w:left w:val="none" w:sz="0" w:space="0" w:color="auto"/>
        <w:bottom w:val="none" w:sz="0" w:space="0" w:color="auto"/>
        <w:right w:val="none" w:sz="0" w:space="0" w:color="auto"/>
      </w:divBdr>
    </w:div>
    <w:div w:id="45300924">
      <w:bodyDiv w:val="1"/>
      <w:marLeft w:val="0"/>
      <w:marRight w:val="0"/>
      <w:marTop w:val="0"/>
      <w:marBottom w:val="0"/>
      <w:divBdr>
        <w:top w:val="none" w:sz="0" w:space="0" w:color="auto"/>
        <w:left w:val="none" w:sz="0" w:space="0" w:color="auto"/>
        <w:bottom w:val="none" w:sz="0" w:space="0" w:color="auto"/>
        <w:right w:val="none" w:sz="0" w:space="0" w:color="auto"/>
      </w:divBdr>
    </w:div>
    <w:div w:id="68117653">
      <w:bodyDiv w:val="1"/>
      <w:marLeft w:val="0"/>
      <w:marRight w:val="0"/>
      <w:marTop w:val="0"/>
      <w:marBottom w:val="0"/>
      <w:divBdr>
        <w:top w:val="none" w:sz="0" w:space="0" w:color="auto"/>
        <w:left w:val="none" w:sz="0" w:space="0" w:color="auto"/>
        <w:bottom w:val="none" w:sz="0" w:space="0" w:color="auto"/>
        <w:right w:val="none" w:sz="0" w:space="0" w:color="auto"/>
      </w:divBdr>
    </w:div>
    <w:div w:id="115416260">
      <w:bodyDiv w:val="1"/>
      <w:marLeft w:val="0"/>
      <w:marRight w:val="0"/>
      <w:marTop w:val="0"/>
      <w:marBottom w:val="0"/>
      <w:divBdr>
        <w:top w:val="none" w:sz="0" w:space="0" w:color="auto"/>
        <w:left w:val="none" w:sz="0" w:space="0" w:color="auto"/>
        <w:bottom w:val="none" w:sz="0" w:space="0" w:color="auto"/>
        <w:right w:val="none" w:sz="0" w:space="0" w:color="auto"/>
      </w:divBdr>
    </w:div>
    <w:div w:id="131020177">
      <w:bodyDiv w:val="1"/>
      <w:marLeft w:val="0"/>
      <w:marRight w:val="0"/>
      <w:marTop w:val="0"/>
      <w:marBottom w:val="0"/>
      <w:divBdr>
        <w:top w:val="none" w:sz="0" w:space="0" w:color="auto"/>
        <w:left w:val="none" w:sz="0" w:space="0" w:color="auto"/>
        <w:bottom w:val="none" w:sz="0" w:space="0" w:color="auto"/>
        <w:right w:val="none" w:sz="0" w:space="0" w:color="auto"/>
      </w:divBdr>
    </w:div>
    <w:div w:id="147139938">
      <w:bodyDiv w:val="1"/>
      <w:marLeft w:val="0"/>
      <w:marRight w:val="0"/>
      <w:marTop w:val="0"/>
      <w:marBottom w:val="0"/>
      <w:divBdr>
        <w:top w:val="none" w:sz="0" w:space="0" w:color="auto"/>
        <w:left w:val="none" w:sz="0" w:space="0" w:color="auto"/>
        <w:bottom w:val="none" w:sz="0" w:space="0" w:color="auto"/>
        <w:right w:val="none" w:sz="0" w:space="0" w:color="auto"/>
      </w:divBdr>
    </w:div>
    <w:div w:id="147674471">
      <w:bodyDiv w:val="1"/>
      <w:marLeft w:val="0"/>
      <w:marRight w:val="0"/>
      <w:marTop w:val="0"/>
      <w:marBottom w:val="0"/>
      <w:divBdr>
        <w:top w:val="none" w:sz="0" w:space="0" w:color="auto"/>
        <w:left w:val="none" w:sz="0" w:space="0" w:color="auto"/>
        <w:bottom w:val="none" w:sz="0" w:space="0" w:color="auto"/>
        <w:right w:val="none" w:sz="0" w:space="0" w:color="auto"/>
      </w:divBdr>
    </w:div>
    <w:div w:id="149443806">
      <w:bodyDiv w:val="1"/>
      <w:marLeft w:val="0"/>
      <w:marRight w:val="0"/>
      <w:marTop w:val="0"/>
      <w:marBottom w:val="0"/>
      <w:divBdr>
        <w:top w:val="none" w:sz="0" w:space="0" w:color="auto"/>
        <w:left w:val="none" w:sz="0" w:space="0" w:color="auto"/>
        <w:bottom w:val="none" w:sz="0" w:space="0" w:color="auto"/>
        <w:right w:val="none" w:sz="0" w:space="0" w:color="auto"/>
      </w:divBdr>
    </w:div>
    <w:div w:id="150604268">
      <w:bodyDiv w:val="1"/>
      <w:marLeft w:val="0"/>
      <w:marRight w:val="0"/>
      <w:marTop w:val="0"/>
      <w:marBottom w:val="0"/>
      <w:divBdr>
        <w:top w:val="none" w:sz="0" w:space="0" w:color="auto"/>
        <w:left w:val="none" w:sz="0" w:space="0" w:color="auto"/>
        <w:bottom w:val="none" w:sz="0" w:space="0" w:color="auto"/>
        <w:right w:val="none" w:sz="0" w:space="0" w:color="auto"/>
      </w:divBdr>
    </w:div>
    <w:div w:id="193469992">
      <w:bodyDiv w:val="1"/>
      <w:marLeft w:val="0"/>
      <w:marRight w:val="0"/>
      <w:marTop w:val="0"/>
      <w:marBottom w:val="0"/>
      <w:divBdr>
        <w:top w:val="none" w:sz="0" w:space="0" w:color="auto"/>
        <w:left w:val="none" w:sz="0" w:space="0" w:color="auto"/>
        <w:bottom w:val="none" w:sz="0" w:space="0" w:color="auto"/>
        <w:right w:val="none" w:sz="0" w:space="0" w:color="auto"/>
      </w:divBdr>
    </w:div>
    <w:div w:id="206912775">
      <w:bodyDiv w:val="1"/>
      <w:marLeft w:val="0"/>
      <w:marRight w:val="0"/>
      <w:marTop w:val="0"/>
      <w:marBottom w:val="0"/>
      <w:divBdr>
        <w:top w:val="none" w:sz="0" w:space="0" w:color="auto"/>
        <w:left w:val="none" w:sz="0" w:space="0" w:color="auto"/>
        <w:bottom w:val="none" w:sz="0" w:space="0" w:color="auto"/>
        <w:right w:val="none" w:sz="0" w:space="0" w:color="auto"/>
      </w:divBdr>
    </w:div>
    <w:div w:id="212036336">
      <w:bodyDiv w:val="1"/>
      <w:marLeft w:val="0"/>
      <w:marRight w:val="0"/>
      <w:marTop w:val="0"/>
      <w:marBottom w:val="0"/>
      <w:divBdr>
        <w:top w:val="none" w:sz="0" w:space="0" w:color="auto"/>
        <w:left w:val="none" w:sz="0" w:space="0" w:color="auto"/>
        <w:bottom w:val="none" w:sz="0" w:space="0" w:color="auto"/>
        <w:right w:val="none" w:sz="0" w:space="0" w:color="auto"/>
      </w:divBdr>
    </w:div>
    <w:div w:id="214397076">
      <w:bodyDiv w:val="1"/>
      <w:marLeft w:val="0"/>
      <w:marRight w:val="0"/>
      <w:marTop w:val="0"/>
      <w:marBottom w:val="0"/>
      <w:divBdr>
        <w:top w:val="none" w:sz="0" w:space="0" w:color="auto"/>
        <w:left w:val="none" w:sz="0" w:space="0" w:color="auto"/>
        <w:bottom w:val="none" w:sz="0" w:space="0" w:color="auto"/>
        <w:right w:val="none" w:sz="0" w:space="0" w:color="auto"/>
      </w:divBdr>
    </w:div>
    <w:div w:id="252980706">
      <w:bodyDiv w:val="1"/>
      <w:marLeft w:val="0"/>
      <w:marRight w:val="0"/>
      <w:marTop w:val="0"/>
      <w:marBottom w:val="0"/>
      <w:divBdr>
        <w:top w:val="none" w:sz="0" w:space="0" w:color="auto"/>
        <w:left w:val="none" w:sz="0" w:space="0" w:color="auto"/>
        <w:bottom w:val="none" w:sz="0" w:space="0" w:color="auto"/>
        <w:right w:val="none" w:sz="0" w:space="0" w:color="auto"/>
      </w:divBdr>
    </w:div>
    <w:div w:id="255024098">
      <w:bodyDiv w:val="1"/>
      <w:marLeft w:val="0"/>
      <w:marRight w:val="0"/>
      <w:marTop w:val="0"/>
      <w:marBottom w:val="0"/>
      <w:divBdr>
        <w:top w:val="none" w:sz="0" w:space="0" w:color="auto"/>
        <w:left w:val="none" w:sz="0" w:space="0" w:color="auto"/>
        <w:bottom w:val="none" w:sz="0" w:space="0" w:color="auto"/>
        <w:right w:val="none" w:sz="0" w:space="0" w:color="auto"/>
      </w:divBdr>
    </w:div>
    <w:div w:id="257058823">
      <w:bodyDiv w:val="1"/>
      <w:marLeft w:val="0"/>
      <w:marRight w:val="0"/>
      <w:marTop w:val="0"/>
      <w:marBottom w:val="0"/>
      <w:divBdr>
        <w:top w:val="none" w:sz="0" w:space="0" w:color="auto"/>
        <w:left w:val="none" w:sz="0" w:space="0" w:color="auto"/>
        <w:bottom w:val="none" w:sz="0" w:space="0" w:color="auto"/>
        <w:right w:val="none" w:sz="0" w:space="0" w:color="auto"/>
      </w:divBdr>
    </w:div>
    <w:div w:id="258568902">
      <w:bodyDiv w:val="1"/>
      <w:marLeft w:val="0"/>
      <w:marRight w:val="0"/>
      <w:marTop w:val="0"/>
      <w:marBottom w:val="0"/>
      <w:divBdr>
        <w:top w:val="none" w:sz="0" w:space="0" w:color="auto"/>
        <w:left w:val="none" w:sz="0" w:space="0" w:color="auto"/>
        <w:bottom w:val="none" w:sz="0" w:space="0" w:color="auto"/>
        <w:right w:val="none" w:sz="0" w:space="0" w:color="auto"/>
      </w:divBdr>
    </w:div>
    <w:div w:id="269239496">
      <w:bodyDiv w:val="1"/>
      <w:marLeft w:val="0"/>
      <w:marRight w:val="0"/>
      <w:marTop w:val="0"/>
      <w:marBottom w:val="0"/>
      <w:divBdr>
        <w:top w:val="none" w:sz="0" w:space="0" w:color="auto"/>
        <w:left w:val="none" w:sz="0" w:space="0" w:color="auto"/>
        <w:bottom w:val="none" w:sz="0" w:space="0" w:color="auto"/>
        <w:right w:val="none" w:sz="0" w:space="0" w:color="auto"/>
      </w:divBdr>
    </w:div>
    <w:div w:id="279190913">
      <w:bodyDiv w:val="1"/>
      <w:marLeft w:val="0"/>
      <w:marRight w:val="0"/>
      <w:marTop w:val="0"/>
      <w:marBottom w:val="0"/>
      <w:divBdr>
        <w:top w:val="none" w:sz="0" w:space="0" w:color="auto"/>
        <w:left w:val="none" w:sz="0" w:space="0" w:color="auto"/>
        <w:bottom w:val="none" w:sz="0" w:space="0" w:color="auto"/>
        <w:right w:val="none" w:sz="0" w:space="0" w:color="auto"/>
      </w:divBdr>
    </w:div>
    <w:div w:id="298153712">
      <w:bodyDiv w:val="1"/>
      <w:marLeft w:val="0"/>
      <w:marRight w:val="0"/>
      <w:marTop w:val="0"/>
      <w:marBottom w:val="0"/>
      <w:divBdr>
        <w:top w:val="none" w:sz="0" w:space="0" w:color="auto"/>
        <w:left w:val="none" w:sz="0" w:space="0" w:color="auto"/>
        <w:bottom w:val="none" w:sz="0" w:space="0" w:color="auto"/>
        <w:right w:val="none" w:sz="0" w:space="0" w:color="auto"/>
      </w:divBdr>
    </w:div>
    <w:div w:id="298267081">
      <w:bodyDiv w:val="1"/>
      <w:marLeft w:val="0"/>
      <w:marRight w:val="0"/>
      <w:marTop w:val="0"/>
      <w:marBottom w:val="0"/>
      <w:divBdr>
        <w:top w:val="none" w:sz="0" w:space="0" w:color="auto"/>
        <w:left w:val="none" w:sz="0" w:space="0" w:color="auto"/>
        <w:bottom w:val="none" w:sz="0" w:space="0" w:color="auto"/>
        <w:right w:val="none" w:sz="0" w:space="0" w:color="auto"/>
      </w:divBdr>
    </w:div>
    <w:div w:id="299963432">
      <w:bodyDiv w:val="1"/>
      <w:marLeft w:val="0"/>
      <w:marRight w:val="0"/>
      <w:marTop w:val="0"/>
      <w:marBottom w:val="0"/>
      <w:divBdr>
        <w:top w:val="none" w:sz="0" w:space="0" w:color="auto"/>
        <w:left w:val="none" w:sz="0" w:space="0" w:color="auto"/>
        <w:bottom w:val="none" w:sz="0" w:space="0" w:color="auto"/>
        <w:right w:val="none" w:sz="0" w:space="0" w:color="auto"/>
      </w:divBdr>
    </w:div>
    <w:div w:id="301816437">
      <w:bodyDiv w:val="1"/>
      <w:marLeft w:val="0"/>
      <w:marRight w:val="0"/>
      <w:marTop w:val="0"/>
      <w:marBottom w:val="0"/>
      <w:divBdr>
        <w:top w:val="none" w:sz="0" w:space="0" w:color="auto"/>
        <w:left w:val="none" w:sz="0" w:space="0" w:color="auto"/>
        <w:bottom w:val="none" w:sz="0" w:space="0" w:color="auto"/>
        <w:right w:val="none" w:sz="0" w:space="0" w:color="auto"/>
      </w:divBdr>
    </w:div>
    <w:div w:id="322052929">
      <w:bodyDiv w:val="1"/>
      <w:marLeft w:val="0"/>
      <w:marRight w:val="0"/>
      <w:marTop w:val="0"/>
      <w:marBottom w:val="0"/>
      <w:divBdr>
        <w:top w:val="none" w:sz="0" w:space="0" w:color="auto"/>
        <w:left w:val="none" w:sz="0" w:space="0" w:color="auto"/>
        <w:bottom w:val="none" w:sz="0" w:space="0" w:color="auto"/>
        <w:right w:val="none" w:sz="0" w:space="0" w:color="auto"/>
      </w:divBdr>
    </w:div>
    <w:div w:id="331371854">
      <w:bodyDiv w:val="1"/>
      <w:marLeft w:val="0"/>
      <w:marRight w:val="0"/>
      <w:marTop w:val="0"/>
      <w:marBottom w:val="0"/>
      <w:divBdr>
        <w:top w:val="none" w:sz="0" w:space="0" w:color="auto"/>
        <w:left w:val="none" w:sz="0" w:space="0" w:color="auto"/>
        <w:bottom w:val="none" w:sz="0" w:space="0" w:color="auto"/>
        <w:right w:val="none" w:sz="0" w:space="0" w:color="auto"/>
      </w:divBdr>
    </w:div>
    <w:div w:id="332687735">
      <w:bodyDiv w:val="1"/>
      <w:marLeft w:val="0"/>
      <w:marRight w:val="0"/>
      <w:marTop w:val="0"/>
      <w:marBottom w:val="0"/>
      <w:divBdr>
        <w:top w:val="none" w:sz="0" w:space="0" w:color="auto"/>
        <w:left w:val="none" w:sz="0" w:space="0" w:color="auto"/>
        <w:bottom w:val="none" w:sz="0" w:space="0" w:color="auto"/>
        <w:right w:val="none" w:sz="0" w:space="0" w:color="auto"/>
      </w:divBdr>
    </w:div>
    <w:div w:id="339310947">
      <w:bodyDiv w:val="1"/>
      <w:marLeft w:val="0"/>
      <w:marRight w:val="0"/>
      <w:marTop w:val="0"/>
      <w:marBottom w:val="0"/>
      <w:divBdr>
        <w:top w:val="none" w:sz="0" w:space="0" w:color="auto"/>
        <w:left w:val="none" w:sz="0" w:space="0" w:color="auto"/>
        <w:bottom w:val="none" w:sz="0" w:space="0" w:color="auto"/>
        <w:right w:val="none" w:sz="0" w:space="0" w:color="auto"/>
      </w:divBdr>
    </w:div>
    <w:div w:id="358356337">
      <w:bodyDiv w:val="1"/>
      <w:marLeft w:val="0"/>
      <w:marRight w:val="0"/>
      <w:marTop w:val="0"/>
      <w:marBottom w:val="0"/>
      <w:divBdr>
        <w:top w:val="none" w:sz="0" w:space="0" w:color="auto"/>
        <w:left w:val="none" w:sz="0" w:space="0" w:color="auto"/>
        <w:bottom w:val="none" w:sz="0" w:space="0" w:color="auto"/>
        <w:right w:val="none" w:sz="0" w:space="0" w:color="auto"/>
      </w:divBdr>
    </w:div>
    <w:div w:id="360473917">
      <w:bodyDiv w:val="1"/>
      <w:marLeft w:val="0"/>
      <w:marRight w:val="0"/>
      <w:marTop w:val="0"/>
      <w:marBottom w:val="0"/>
      <w:divBdr>
        <w:top w:val="none" w:sz="0" w:space="0" w:color="auto"/>
        <w:left w:val="none" w:sz="0" w:space="0" w:color="auto"/>
        <w:bottom w:val="none" w:sz="0" w:space="0" w:color="auto"/>
        <w:right w:val="none" w:sz="0" w:space="0" w:color="auto"/>
      </w:divBdr>
    </w:div>
    <w:div w:id="418257028">
      <w:bodyDiv w:val="1"/>
      <w:marLeft w:val="0"/>
      <w:marRight w:val="0"/>
      <w:marTop w:val="0"/>
      <w:marBottom w:val="0"/>
      <w:divBdr>
        <w:top w:val="none" w:sz="0" w:space="0" w:color="auto"/>
        <w:left w:val="none" w:sz="0" w:space="0" w:color="auto"/>
        <w:bottom w:val="none" w:sz="0" w:space="0" w:color="auto"/>
        <w:right w:val="none" w:sz="0" w:space="0" w:color="auto"/>
      </w:divBdr>
    </w:div>
    <w:div w:id="442464094">
      <w:bodyDiv w:val="1"/>
      <w:marLeft w:val="0"/>
      <w:marRight w:val="0"/>
      <w:marTop w:val="0"/>
      <w:marBottom w:val="0"/>
      <w:divBdr>
        <w:top w:val="none" w:sz="0" w:space="0" w:color="auto"/>
        <w:left w:val="none" w:sz="0" w:space="0" w:color="auto"/>
        <w:bottom w:val="none" w:sz="0" w:space="0" w:color="auto"/>
        <w:right w:val="none" w:sz="0" w:space="0" w:color="auto"/>
      </w:divBdr>
    </w:div>
    <w:div w:id="445999448">
      <w:bodyDiv w:val="1"/>
      <w:marLeft w:val="0"/>
      <w:marRight w:val="0"/>
      <w:marTop w:val="0"/>
      <w:marBottom w:val="0"/>
      <w:divBdr>
        <w:top w:val="none" w:sz="0" w:space="0" w:color="auto"/>
        <w:left w:val="none" w:sz="0" w:space="0" w:color="auto"/>
        <w:bottom w:val="none" w:sz="0" w:space="0" w:color="auto"/>
        <w:right w:val="none" w:sz="0" w:space="0" w:color="auto"/>
      </w:divBdr>
    </w:div>
    <w:div w:id="459760728">
      <w:bodyDiv w:val="1"/>
      <w:marLeft w:val="0"/>
      <w:marRight w:val="0"/>
      <w:marTop w:val="0"/>
      <w:marBottom w:val="0"/>
      <w:divBdr>
        <w:top w:val="none" w:sz="0" w:space="0" w:color="auto"/>
        <w:left w:val="none" w:sz="0" w:space="0" w:color="auto"/>
        <w:bottom w:val="none" w:sz="0" w:space="0" w:color="auto"/>
        <w:right w:val="none" w:sz="0" w:space="0" w:color="auto"/>
      </w:divBdr>
    </w:div>
    <w:div w:id="459807345">
      <w:bodyDiv w:val="1"/>
      <w:marLeft w:val="0"/>
      <w:marRight w:val="0"/>
      <w:marTop w:val="0"/>
      <w:marBottom w:val="0"/>
      <w:divBdr>
        <w:top w:val="none" w:sz="0" w:space="0" w:color="auto"/>
        <w:left w:val="none" w:sz="0" w:space="0" w:color="auto"/>
        <w:bottom w:val="none" w:sz="0" w:space="0" w:color="auto"/>
        <w:right w:val="none" w:sz="0" w:space="0" w:color="auto"/>
      </w:divBdr>
    </w:div>
    <w:div w:id="463617959">
      <w:bodyDiv w:val="1"/>
      <w:marLeft w:val="0"/>
      <w:marRight w:val="0"/>
      <w:marTop w:val="0"/>
      <w:marBottom w:val="0"/>
      <w:divBdr>
        <w:top w:val="none" w:sz="0" w:space="0" w:color="auto"/>
        <w:left w:val="none" w:sz="0" w:space="0" w:color="auto"/>
        <w:bottom w:val="none" w:sz="0" w:space="0" w:color="auto"/>
        <w:right w:val="none" w:sz="0" w:space="0" w:color="auto"/>
      </w:divBdr>
    </w:div>
    <w:div w:id="464547782">
      <w:bodyDiv w:val="1"/>
      <w:marLeft w:val="0"/>
      <w:marRight w:val="0"/>
      <w:marTop w:val="0"/>
      <w:marBottom w:val="0"/>
      <w:divBdr>
        <w:top w:val="none" w:sz="0" w:space="0" w:color="auto"/>
        <w:left w:val="none" w:sz="0" w:space="0" w:color="auto"/>
        <w:bottom w:val="none" w:sz="0" w:space="0" w:color="auto"/>
        <w:right w:val="none" w:sz="0" w:space="0" w:color="auto"/>
      </w:divBdr>
    </w:div>
    <w:div w:id="495456875">
      <w:bodyDiv w:val="1"/>
      <w:marLeft w:val="0"/>
      <w:marRight w:val="0"/>
      <w:marTop w:val="0"/>
      <w:marBottom w:val="0"/>
      <w:divBdr>
        <w:top w:val="none" w:sz="0" w:space="0" w:color="auto"/>
        <w:left w:val="none" w:sz="0" w:space="0" w:color="auto"/>
        <w:bottom w:val="none" w:sz="0" w:space="0" w:color="auto"/>
        <w:right w:val="none" w:sz="0" w:space="0" w:color="auto"/>
      </w:divBdr>
    </w:div>
    <w:div w:id="513886600">
      <w:bodyDiv w:val="1"/>
      <w:marLeft w:val="0"/>
      <w:marRight w:val="0"/>
      <w:marTop w:val="0"/>
      <w:marBottom w:val="0"/>
      <w:divBdr>
        <w:top w:val="none" w:sz="0" w:space="0" w:color="auto"/>
        <w:left w:val="none" w:sz="0" w:space="0" w:color="auto"/>
        <w:bottom w:val="none" w:sz="0" w:space="0" w:color="auto"/>
        <w:right w:val="none" w:sz="0" w:space="0" w:color="auto"/>
      </w:divBdr>
    </w:div>
    <w:div w:id="518743737">
      <w:bodyDiv w:val="1"/>
      <w:marLeft w:val="0"/>
      <w:marRight w:val="0"/>
      <w:marTop w:val="0"/>
      <w:marBottom w:val="0"/>
      <w:divBdr>
        <w:top w:val="none" w:sz="0" w:space="0" w:color="auto"/>
        <w:left w:val="none" w:sz="0" w:space="0" w:color="auto"/>
        <w:bottom w:val="none" w:sz="0" w:space="0" w:color="auto"/>
        <w:right w:val="none" w:sz="0" w:space="0" w:color="auto"/>
      </w:divBdr>
    </w:div>
    <w:div w:id="556935593">
      <w:bodyDiv w:val="1"/>
      <w:marLeft w:val="0"/>
      <w:marRight w:val="0"/>
      <w:marTop w:val="0"/>
      <w:marBottom w:val="0"/>
      <w:divBdr>
        <w:top w:val="none" w:sz="0" w:space="0" w:color="auto"/>
        <w:left w:val="none" w:sz="0" w:space="0" w:color="auto"/>
        <w:bottom w:val="none" w:sz="0" w:space="0" w:color="auto"/>
        <w:right w:val="none" w:sz="0" w:space="0" w:color="auto"/>
      </w:divBdr>
    </w:div>
    <w:div w:id="565144578">
      <w:bodyDiv w:val="1"/>
      <w:marLeft w:val="0"/>
      <w:marRight w:val="0"/>
      <w:marTop w:val="0"/>
      <w:marBottom w:val="0"/>
      <w:divBdr>
        <w:top w:val="none" w:sz="0" w:space="0" w:color="auto"/>
        <w:left w:val="none" w:sz="0" w:space="0" w:color="auto"/>
        <w:bottom w:val="none" w:sz="0" w:space="0" w:color="auto"/>
        <w:right w:val="none" w:sz="0" w:space="0" w:color="auto"/>
      </w:divBdr>
    </w:div>
    <w:div w:id="578443020">
      <w:bodyDiv w:val="1"/>
      <w:marLeft w:val="0"/>
      <w:marRight w:val="0"/>
      <w:marTop w:val="0"/>
      <w:marBottom w:val="0"/>
      <w:divBdr>
        <w:top w:val="none" w:sz="0" w:space="0" w:color="auto"/>
        <w:left w:val="none" w:sz="0" w:space="0" w:color="auto"/>
        <w:bottom w:val="none" w:sz="0" w:space="0" w:color="auto"/>
        <w:right w:val="none" w:sz="0" w:space="0" w:color="auto"/>
      </w:divBdr>
    </w:div>
    <w:div w:id="621347938">
      <w:bodyDiv w:val="1"/>
      <w:marLeft w:val="0"/>
      <w:marRight w:val="0"/>
      <w:marTop w:val="0"/>
      <w:marBottom w:val="0"/>
      <w:divBdr>
        <w:top w:val="none" w:sz="0" w:space="0" w:color="auto"/>
        <w:left w:val="none" w:sz="0" w:space="0" w:color="auto"/>
        <w:bottom w:val="none" w:sz="0" w:space="0" w:color="auto"/>
        <w:right w:val="none" w:sz="0" w:space="0" w:color="auto"/>
      </w:divBdr>
    </w:div>
    <w:div w:id="629214618">
      <w:bodyDiv w:val="1"/>
      <w:marLeft w:val="0"/>
      <w:marRight w:val="0"/>
      <w:marTop w:val="0"/>
      <w:marBottom w:val="0"/>
      <w:divBdr>
        <w:top w:val="none" w:sz="0" w:space="0" w:color="auto"/>
        <w:left w:val="none" w:sz="0" w:space="0" w:color="auto"/>
        <w:bottom w:val="none" w:sz="0" w:space="0" w:color="auto"/>
        <w:right w:val="none" w:sz="0" w:space="0" w:color="auto"/>
      </w:divBdr>
    </w:div>
    <w:div w:id="639379208">
      <w:bodyDiv w:val="1"/>
      <w:marLeft w:val="0"/>
      <w:marRight w:val="0"/>
      <w:marTop w:val="0"/>
      <w:marBottom w:val="0"/>
      <w:divBdr>
        <w:top w:val="none" w:sz="0" w:space="0" w:color="auto"/>
        <w:left w:val="none" w:sz="0" w:space="0" w:color="auto"/>
        <w:bottom w:val="none" w:sz="0" w:space="0" w:color="auto"/>
        <w:right w:val="none" w:sz="0" w:space="0" w:color="auto"/>
      </w:divBdr>
    </w:div>
    <w:div w:id="694574281">
      <w:bodyDiv w:val="1"/>
      <w:marLeft w:val="0"/>
      <w:marRight w:val="0"/>
      <w:marTop w:val="0"/>
      <w:marBottom w:val="0"/>
      <w:divBdr>
        <w:top w:val="none" w:sz="0" w:space="0" w:color="auto"/>
        <w:left w:val="none" w:sz="0" w:space="0" w:color="auto"/>
        <w:bottom w:val="none" w:sz="0" w:space="0" w:color="auto"/>
        <w:right w:val="none" w:sz="0" w:space="0" w:color="auto"/>
      </w:divBdr>
    </w:div>
    <w:div w:id="712312975">
      <w:bodyDiv w:val="1"/>
      <w:marLeft w:val="0"/>
      <w:marRight w:val="0"/>
      <w:marTop w:val="0"/>
      <w:marBottom w:val="0"/>
      <w:divBdr>
        <w:top w:val="none" w:sz="0" w:space="0" w:color="auto"/>
        <w:left w:val="none" w:sz="0" w:space="0" w:color="auto"/>
        <w:bottom w:val="none" w:sz="0" w:space="0" w:color="auto"/>
        <w:right w:val="none" w:sz="0" w:space="0" w:color="auto"/>
      </w:divBdr>
    </w:div>
    <w:div w:id="712658592">
      <w:bodyDiv w:val="1"/>
      <w:marLeft w:val="0"/>
      <w:marRight w:val="0"/>
      <w:marTop w:val="0"/>
      <w:marBottom w:val="0"/>
      <w:divBdr>
        <w:top w:val="none" w:sz="0" w:space="0" w:color="auto"/>
        <w:left w:val="none" w:sz="0" w:space="0" w:color="auto"/>
        <w:bottom w:val="none" w:sz="0" w:space="0" w:color="auto"/>
        <w:right w:val="none" w:sz="0" w:space="0" w:color="auto"/>
      </w:divBdr>
    </w:div>
    <w:div w:id="725882261">
      <w:bodyDiv w:val="1"/>
      <w:marLeft w:val="0"/>
      <w:marRight w:val="0"/>
      <w:marTop w:val="0"/>
      <w:marBottom w:val="0"/>
      <w:divBdr>
        <w:top w:val="none" w:sz="0" w:space="0" w:color="auto"/>
        <w:left w:val="none" w:sz="0" w:space="0" w:color="auto"/>
        <w:bottom w:val="none" w:sz="0" w:space="0" w:color="auto"/>
        <w:right w:val="none" w:sz="0" w:space="0" w:color="auto"/>
      </w:divBdr>
    </w:div>
    <w:div w:id="728262681">
      <w:bodyDiv w:val="1"/>
      <w:marLeft w:val="0"/>
      <w:marRight w:val="0"/>
      <w:marTop w:val="0"/>
      <w:marBottom w:val="0"/>
      <w:divBdr>
        <w:top w:val="none" w:sz="0" w:space="0" w:color="auto"/>
        <w:left w:val="none" w:sz="0" w:space="0" w:color="auto"/>
        <w:bottom w:val="none" w:sz="0" w:space="0" w:color="auto"/>
        <w:right w:val="none" w:sz="0" w:space="0" w:color="auto"/>
      </w:divBdr>
    </w:div>
    <w:div w:id="761295523">
      <w:bodyDiv w:val="1"/>
      <w:marLeft w:val="0"/>
      <w:marRight w:val="0"/>
      <w:marTop w:val="0"/>
      <w:marBottom w:val="0"/>
      <w:divBdr>
        <w:top w:val="none" w:sz="0" w:space="0" w:color="auto"/>
        <w:left w:val="none" w:sz="0" w:space="0" w:color="auto"/>
        <w:bottom w:val="none" w:sz="0" w:space="0" w:color="auto"/>
        <w:right w:val="none" w:sz="0" w:space="0" w:color="auto"/>
      </w:divBdr>
    </w:div>
    <w:div w:id="763571275">
      <w:bodyDiv w:val="1"/>
      <w:marLeft w:val="0"/>
      <w:marRight w:val="0"/>
      <w:marTop w:val="0"/>
      <w:marBottom w:val="0"/>
      <w:divBdr>
        <w:top w:val="none" w:sz="0" w:space="0" w:color="auto"/>
        <w:left w:val="none" w:sz="0" w:space="0" w:color="auto"/>
        <w:bottom w:val="none" w:sz="0" w:space="0" w:color="auto"/>
        <w:right w:val="none" w:sz="0" w:space="0" w:color="auto"/>
      </w:divBdr>
    </w:div>
    <w:div w:id="770516142">
      <w:bodyDiv w:val="1"/>
      <w:marLeft w:val="0"/>
      <w:marRight w:val="0"/>
      <w:marTop w:val="0"/>
      <w:marBottom w:val="0"/>
      <w:divBdr>
        <w:top w:val="none" w:sz="0" w:space="0" w:color="auto"/>
        <w:left w:val="none" w:sz="0" w:space="0" w:color="auto"/>
        <w:bottom w:val="none" w:sz="0" w:space="0" w:color="auto"/>
        <w:right w:val="none" w:sz="0" w:space="0" w:color="auto"/>
      </w:divBdr>
    </w:div>
    <w:div w:id="792287138">
      <w:bodyDiv w:val="1"/>
      <w:marLeft w:val="0"/>
      <w:marRight w:val="0"/>
      <w:marTop w:val="0"/>
      <w:marBottom w:val="0"/>
      <w:divBdr>
        <w:top w:val="none" w:sz="0" w:space="0" w:color="auto"/>
        <w:left w:val="none" w:sz="0" w:space="0" w:color="auto"/>
        <w:bottom w:val="none" w:sz="0" w:space="0" w:color="auto"/>
        <w:right w:val="none" w:sz="0" w:space="0" w:color="auto"/>
      </w:divBdr>
    </w:div>
    <w:div w:id="870991705">
      <w:bodyDiv w:val="1"/>
      <w:marLeft w:val="0"/>
      <w:marRight w:val="0"/>
      <w:marTop w:val="0"/>
      <w:marBottom w:val="0"/>
      <w:divBdr>
        <w:top w:val="none" w:sz="0" w:space="0" w:color="auto"/>
        <w:left w:val="none" w:sz="0" w:space="0" w:color="auto"/>
        <w:bottom w:val="none" w:sz="0" w:space="0" w:color="auto"/>
        <w:right w:val="none" w:sz="0" w:space="0" w:color="auto"/>
      </w:divBdr>
    </w:div>
    <w:div w:id="873614294">
      <w:bodyDiv w:val="1"/>
      <w:marLeft w:val="0"/>
      <w:marRight w:val="0"/>
      <w:marTop w:val="0"/>
      <w:marBottom w:val="0"/>
      <w:divBdr>
        <w:top w:val="none" w:sz="0" w:space="0" w:color="auto"/>
        <w:left w:val="none" w:sz="0" w:space="0" w:color="auto"/>
        <w:bottom w:val="none" w:sz="0" w:space="0" w:color="auto"/>
        <w:right w:val="none" w:sz="0" w:space="0" w:color="auto"/>
      </w:divBdr>
    </w:div>
    <w:div w:id="876697394">
      <w:bodyDiv w:val="1"/>
      <w:marLeft w:val="0"/>
      <w:marRight w:val="0"/>
      <w:marTop w:val="0"/>
      <w:marBottom w:val="0"/>
      <w:divBdr>
        <w:top w:val="none" w:sz="0" w:space="0" w:color="auto"/>
        <w:left w:val="none" w:sz="0" w:space="0" w:color="auto"/>
        <w:bottom w:val="none" w:sz="0" w:space="0" w:color="auto"/>
        <w:right w:val="none" w:sz="0" w:space="0" w:color="auto"/>
      </w:divBdr>
    </w:div>
    <w:div w:id="897522210">
      <w:bodyDiv w:val="1"/>
      <w:marLeft w:val="0"/>
      <w:marRight w:val="0"/>
      <w:marTop w:val="0"/>
      <w:marBottom w:val="0"/>
      <w:divBdr>
        <w:top w:val="none" w:sz="0" w:space="0" w:color="auto"/>
        <w:left w:val="none" w:sz="0" w:space="0" w:color="auto"/>
        <w:bottom w:val="none" w:sz="0" w:space="0" w:color="auto"/>
        <w:right w:val="none" w:sz="0" w:space="0" w:color="auto"/>
      </w:divBdr>
    </w:div>
    <w:div w:id="911042170">
      <w:bodyDiv w:val="1"/>
      <w:marLeft w:val="0"/>
      <w:marRight w:val="0"/>
      <w:marTop w:val="0"/>
      <w:marBottom w:val="0"/>
      <w:divBdr>
        <w:top w:val="none" w:sz="0" w:space="0" w:color="auto"/>
        <w:left w:val="none" w:sz="0" w:space="0" w:color="auto"/>
        <w:bottom w:val="none" w:sz="0" w:space="0" w:color="auto"/>
        <w:right w:val="none" w:sz="0" w:space="0" w:color="auto"/>
      </w:divBdr>
    </w:div>
    <w:div w:id="929195227">
      <w:bodyDiv w:val="1"/>
      <w:marLeft w:val="0"/>
      <w:marRight w:val="0"/>
      <w:marTop w:val="0"/>
      <w:marBottom w:val="0"/>
      <w:divBdr>
        <w:top w:val="none" w:sz="0" w:space="0" w:color="auto"/>
        <w:left w:val="none" w:sz="0" w:space="0" w:color="auto"/>
        <w:bottom w:val="none" w:sz="0" w:space="0" w:color="auto"/>
        <w:right w:val="none" w:sz="0" w:space="0" w:color="auto"/>
      </w:divBdr>
    </w:div>
    <w:div w:id="950163645">
      <w:bodyDiv w:val="1"/>
      <w:marLeft w:val="0"/>
      <w:marRight w:val="0"/>
      <w:marTop w:val="0"/>
      <w:marBottom w:val="0"/>
      <w:divBdr>
        <w:top w:val="none" w:sz="0" w:space="0" w:color="auto"/>
        <w:left w:val="none" w:sz="0" w:space="0" w:color="auto"/>
        <w:bottom w:val="none" w:sz="0" w:space="0" w:color="auto"/>
        <w:right w:val="none" w:sz="0" w:space="0" w:color="auto"/>
      </w:divBdr>
    </w:div>
    <w:div w:id="954366865">
      <w:bodyDiv w:val="1"/>
      <w:marLeft w:val="0"/>
      <w:marRight w:val="0"/>
      <w:marTop w:val="0"/>
      <w:marBottom w:val="0"/>
      <w:divBdr>
        <w:top w:val="none" w:sz="0" w:space="0" w:color="auto"/>
        <w:left w:val="none" w:sz="0" w:space="0" w:color="auto"/>
        <w:bottom w:val="none" w:sz="0" w:space="0" w:color="auto"/>
        <w:right w:val="none" w:sz="0" w:space="0" w:color="auto"/>
      </w:divBdr>
    </w:div>
    <w:div w:id="955722298">
      <w:bodyDiv w:val="1"/>
      <w:marLeft w:val="0"/>
      <w:marRight w:val="0"/>
      <w:marTop w:val="0"/>
      <w:marBottom w:val="0"/>
      <w:divBdr>
        <w:top w:val="none" w:sz="0" w:space="0" w:color="auto"/>
        <w:left w:val="none" w:sz="0" w:space="0" w:color="auto"/>
        <w:bottom w:val="none" w:sz="0" w:space="0" w:color="auto"/>
        <w:right w:val="none" w:sz="0" w:space="0" w:color="auto"/>
      </w:divBdr>
    </w:div>
    <w:div w:id="992298086">
      <w:bodyDiv w:val="1"/>
      <w:marLeft w:val="0"/>
      <w:marRight w:val="0"/>
      <w:marTop w:val="0"/>
      <w:marBottom w:val="0"/>
      <w:divBdr>
        <w:top w:val="none" w:sz="0" w:space="0" w:color="auto"/>
        <w:left w:val="none" w:sz="0" w:space="0" w:color="auto"/>
        <w:bottom w:val="none" w:sz="0" w:space="0" w:color="auto"/>
        <w:right w:val="none" w:sz="0" w:space="0" w:color="auto"/>
      </w:divBdr>
    </w:div>
    <w:div w:id="995693967">
      <w:bodyDiv w:val="1"/>
      <w:marLeft w:val="0"/>
      <w:marRight w:val="0"/>
      <w:marTop w:val="0"/>
      <w:marBottom w:val="0"/>
      <w:divBdr>
        <w:top w:val="none" w:sz="0" w:space="0" w:color="auto"/>
        <w:left w:val="none" w:sz="0" w:space="0" w:color="auto"/>
        <w:bottom w:val="none" w:sz="0" w:space="0" w:color="auto"/>
        <w:right w:val="none" w:sz="0" w:space="0" w:color="auto"/>
      </w:divBdr>
    </w:div>
    <w:div w:id="998381748">
      <w:bodyDiv w:val="1"/>
      <w:marLeft w:val="0"/>
      <w:marRight w:val="0"/>
      <w:marTop w:val="0"/>
      <w:marBottom w:val="0"/>
      <w:divBdr>
        <w:top w:val="none" w:sz="0" w:space="0" w:color="auto"/>
        <w:left w:val="none" w:sz="0" w:space="0" w:color="auto"/>
        <w:bottom w:val="none" w:sz="0" w:space="0" w:color="auto"/>
        <w:right w:val="none" w:sz="0" w:space="0" w:color="auto"/>
      </w:divBdr>
    </w:div>
    <w:div w:id="1003433081">
      <w:bodyDiv w:val="1"/>
      <w:marLeft w:val="0"/>
      <w:marRight w:val="0"/>
      <w:marTop w:val="0"/>
      <w:marBottom w:val="0"/>
      <w:divBdr>
        <w:top w:val="none" w:sz="0" w:space="0" w:color="auto"/>
        <w:left w:val="none" w:sz="0" w:space="0" w:color="auto"/>
        <w:bottom w:val="none" w:sz="0" w:space="0" w:color="auto"/>
        <w:right w:val="none" w:sz="0" w:space="0" w:color="auto"/>
      </w:divBdr>
    </w:div>
    <w:div w:id="1012995849">
      <w:bodyDiv w:val="1"/>
      <w:marLeft w:val="0"/>
      <w:marRight w:val="0"/>
      <w:marTop w:val="0"/>
      <w:marBottom w:val="0"/>
      <w:divBdr>
        <w:top w:val="none" w:sz="0" w:space="0" w:color="auto"/>
        <w:left w:val="none" w:sz="0" w:space="0" w:color="auto"/>
        <w:bottom w:val="none" w:sz="0" w:space="0" w:color="auto"/>
        <w:right w:val="none" w:sz="0" w:space="0" w:color="auto"/>
      </w:divBdr>
    </w:div>
    <w:div w:id="1021857360">
      <w:bodyDiv w:val="1"/>
      <w:marLeft w:val="0"/>
      <w:marRight w:val="0"/>
      <w:marTop w:val="0"/>
      <w:marBottom w:val="0"/>
      <w:divBdr>
        <w:top w:val="none" w:sz="0" w:space="0" w:color="auto"/>
        <w:left w:val="none" w:sz="0" w:space="0" w:color="auto"/>
        <w:bottom w:val="none" w:sz="0" w:space="0" w:color="auto"/>
        <w:right w:val="none" w:sz="0" w:space="0" w:color="auto"/>
      </w:divBdr>
      <w:divsChild>
        <w:div w:id="1436557367">
          <w:marLeft w:val="0"/>
          <w:marRight w:val="0"/>
          <w:marTop w:val="0"/>
          <w:marBottom w:val="0"/>
          <w:divBdr>
            <w:top w:val="none" w:sz="0" w:space="0" w:color="auto"/>
            <w:left w:val="none" w:sz="0" w:space="0" w:color="auto"/>
            <w:bottom w:val="none" w:sz="0" w:space="0" w:color="auto"/>
            <w:right w:val="none" w:sz="0" w:space="0" w:color="auto"/>
          </w:divBdr>
        </w:div>
      </w:divsChild>
    </w:div>
    <w:div w:id="1058669886">
      <w:bodyDiv w:val="1"/>
      <w:marLeft w:val="0"/>
      <w:marRight w:val="0"/>
      <w:marTop w:val="0"/>
      <w:marBottom w:val="0"/>
      <w:divBdr>
        <w:top w:val="none" w:sz="0" w:space="0" w:color="auto"/>
        <w:left w:val="none" w:sz="0" w:space="0" w:color="auto"/>
        <w:bottom w:val="none" w:sz="0" w:space="0" w:color="auto"/>
        <w:right w:val="none" w:sz="0" w:space="0" w:color="auto"/>
      </w:divBdr>
    </w:div>
    <w:div w:id="1079671662">
      <w:bodyDiv w:val="1"/>
      <w:marLeft w:val="0"/>
      <w:marRight w:val="0"/>
      <w:marTop w:val="0"/>
      <w:marBottom w:val="0"/>
      <w:divBdr>
        <w:top w:val="none" w:sz="0" w:space="0" w:color="auto"/>
        <w:left w:val="none" w:sz="0" w:space="0" w:color="auto"/>
        <w:bottom w:val="none" w:sz="0" w:space="0" w:color="auto"/>
        <w:right w:val="none" w:sz="0" w:space="0" w:color="auto"/>
      </w:divBdr>
    </w:div>
    <w:div w:id="1083798480">
      <w:bodyDiv w:val="1"/>
      <w:marLeft w:val="0"/>
      <w:marRight w:val="0"/>
      <w:marTop w:val="0"/>
      <w:marBottom w:val="0"/>
      <w:divBdr>
        <w:top w:val="none" w:sz="0" w:space="0" w:color="auto"/>
        <w:left w:val="none" w:sz="0" w:space="0" w:color="auto"/>
        <w:bottom w:val="none" w:sz="0" w:space="0" w:color="auto"/>
        <w:right w:val="none" w:sz="0" w:space="0" w:color="auto"/>
      </w:divBdr>
    </w:div>
    <w:div w:id="1095007626">
      <w:bodyDiv w:val="1"/>
      <w:marLeft w:val="0"/>
      <w:marRight w:val="0"/>
      <w:marTop w:val="0"/>
      <w:marBottom w:val="0"/>
      <w:divBdr>
        <w:top w:val="none" w:sz="0" w:space="0" w:color="auto"/>
        <w:left w:val="none" w:sz="0" w:space="0" w:color="auto"/>
        <w:bottom w:val="none" w:sz="0" w:space="0" w:color="auto"/>
        <w:right w:val="none" w:sz="0" w:space="0" w:color="auto"/>
      </w:divBdr>
    </w:div>
    <w:div w:id="1099910539">
      <w:bodyDiv w:val="1"/>
      <w:marLeft w:val="0"/>
      <w:marRight w:val="0"/>
      <w:marTop w:val="0"/>
      <w:marBottom w:val="0"/>
      <w:divBdr>
        <w:top w:val="none" w:sz="0" w:space="0" w:color="auto"/>
        <w:left w:val="none" w:sz="0" w:space="0" w:color="auto"/>
        <w:bottom w:val="none" w:sz="0" w:space="0" w:color="auto"/>
        <w:right w:val="none" w:sz="0" w:space="0" w:color="auto"/>
      </w:divBdr>
    </w:div>
    <w:div w:id="1110664080">
      <w:bodyDiv w:val="1"/>
      <w:marLeft w:val="0"/>
      <w:marRight w:val="0"/>
      <w:marTop w:val="0"/>
      <w:marBottom w:val="0"/>
      <w:divBdr>
        <w:top w:val="none" w:sz="0" w:space="0" w:color="auto"/>
        <w:left w:val="none" w:sz="0" w:space="0" w:color="auto"/>
        <w:bottom w:val="none" w:sz="0" w:space="0" w:color="auto"/>
        <w:right w:val="none" w:sz="0" w:space="0" w:color="auto"/>
      </w:divBdr>
    </w:div>
    <w:div w:id="1128742972">
      <w:bodyDiv w:val="1"/>
      <w:marLeft w:val="0"/>
      <w:marRight w:val="0"/>
      <w:marTop w:val="0"/>
      <w:marBottom w:val="0"/>
      <w:divBdr>
        <w:top w:val="none" w:sz="0" w:space="0" w:color="auto"/>
        <w:left w:val="none" w:sz="0" w:space="0" w:color="auto"/>
        <w:bottom w:val="none" w:sz="0" w:space="0" w:color="auto"/>
        <w:right w:val="none" w:sz="0" w:space="0" w:color="auto"/>
      </w:divBdr>
    </w:div>
    <w:div w:id="1131166245">
      <w:bodyDiv w:val="1"/>
      <w:marLeft w:val="0"/>
      <w:marRight w:val="0"/>
      <w:marTop w:val="0"/>
      <w:marBottom w:val="0"/>
      <w:divBdr>
        <w:top w:val="none" w:sz="0" w:space="0" w:color="auto"/>
        <w:left w:val="none" w:sz="0" w:space="0" w:color="auto"/>
        <w:bottom w:val="none" w:sz="0" w:space="0" w:color="auto"/>
        <w:right w:val="none" w:sz="0" w:space="0" w:color="auto"/>
      </w:divBdr>
    </w:div>
    <w:div w:id="1138495020">
      <w:bodyDiv w:val="1"/>
      <w:marLeft w:val="0"/>
      <w:marRight w:val="0"/>
      <w:marTop w:val="0"/>
      <w:marBottom w:val="0"/>
      <w:divBdr>
        <w:top w:val="none" w:sz="0" w:space="0" w:color="auto"/>
        <w:left w:val="none" w:sz="0" w:space="0" w:color="auto"/>
        <w:bottom w:val="none" w:sz="0" w:space="0" w:color="auto"/>
        <w:right w:val="none" w:sz="0" w:space="0" w:color="auto"/>
      </w:divBdr>
    </w:div>
    <w:div w:id="1153790338">
      <w:bodyDiv w:val="1"/>
      <w:marLeft w:val="0"/>
      <w:marRight w:val="0"/>
      <w:marTop w:val="0"/>
      <w:marBottom w:val="0"/>
      <w:divBdr>
        <w:top w:val="none" w:sz="0" w:space="0" w:color="auto"/>
        <w:left w:val="none" w:sz="0" w:space="0" w:color="auto"/>
        <w:bottom w:val="none" w:sz="0" w:space="0" w:color="auto"/>
        <w:right w:val="none" w:sz="0" w:space="0" w:color="auto"/>
      </w:divBdr>
    </w:div>
    <w:div w:id="1173302401">
      <w:bodyDiv w:val="1"/>
      <w:marLeft w:val="0"/>
      <w:marRight w:val="0"/>
      <w:marTop w:val="0"/>
      <w:marBottom w:val="0"/>
      <w:divBdr>
        <w:top w:val="none" w:sz="0" w:space="0" w:color="auto"/>
        <w:left w:val="none" w:sz="0" w:space="0" w:color="auto"/>
        <w:bottom w:val="none" w:sz="0" w:space="0" w:color="auto"/>
        <w:right w:val="none" w:sz="0" w:space="0" w:color="auto"/>
      </w:divBdr>
    </w:div>
    <w:div w:id="1175343753">
      <w:bodyDiv w:val="1"/>
      <w:marLeft w:val="0"/>
      <w:marRight w:val="0"/>
      <w:marTop w:val="0"/>
      <w:marBottom w:val="0"/>
      <w:divBdr>
        <w:top w:val="none" w:sz="0" w:space="0" w:color="auto"/>
        <w:left w:val="none" w:sz="0" w:space="0" w:color="auto"/>
        <w:bottom w:val="none" w:sz="0" w:space="0" w:color="auto"/>
        <w:right w:val="none" w:sz="0" w:space="0" w:color="auto"/>
      </w:divBdr>
    </w:div>
    <w:div w:id="1182353992">
      <w:bodyDiv w:val="1"/>
      <w:marLeft w:val="0"/>
      <w:marRight w:val="0"/>
      <w:marTop w:val="0"/>
      <w:marBottom w:val="0"/>
      <w:divBdr>
        <w:top w:val="none" w:sz="0" w:space="0" w:color="auto"/>
        <w:left w:val="none" w:sz="0" w:space="0" w:color="auto"/>
        <w:bottom w:val="none" w:sz="0" w:space="0" w:color="auto"/>
        <w:right w:val="none" w:sz="0" w:space="0" w:color="auto"/>
      </w:divBdr>
    </w:div>
    <w:div w:id="1265767067">
      <w:bodyDiv w:val="1"/>
      <w:marLeft w:val="0"/>
      <w:marRight w:val="0"/>
      <w:marTop w:val="0"/>
      <w:marBottom w:val="0"/>
      <w:divBdr>
        <w:top w:val="none" w:sz="0" w:space="0" w:color="auto"/>
        <w:left w:val="none" w:sz="0" w:space="0" w:color="auto"/>
        <w:bottom w:val="none" w:sz="0" w:space="0" w:color="auto"/>
        <w:right w:val="none" w:sz="0" w:space="0" w:color="auto"/>
      </w:divBdr>
    </w:div>
    <w:div w:id="1266965630">
      <w:bodyDiv w:val="1"/>
      <w:marLeft w:val="0"/>
      <w:marRight w:val="0"/>
      <w:marTop w:val="0"/>
      <w:marBottom w:val="0"/>
      <w:divBdr>
        <w:top w:val="none" w:sz="0" w:space="0" w:color="auto"/>
        <w:left w:val="none" w:sz="0" w:space="0" w:color="auto"/>
        <w:bottom w:val="none" w:sz="0" w:space="0" w:color="auto"/>
        <w:right w:val="none" w:sz="0" w:space="0" w:color="auto"/>
      </w:divBdr>
    </w:div>
    <w:div w:id="1271009662">
      <w:bodyDiv w:val="1"/>
      <w:marLeft w:val="0"/>
      <w:marRight w:val="0"/>
      <w:marTop w:val="0"/>
      <w:marBottom w:val="0"/>
      <w:divBdr>
        <w:top w:val="none" w:sz="0" w:space="0" w:color="auto"/>
        <w:left w:val="none" w:sz="0" w:space="0" w:color="auto"/>
        <w:bottom w:val="none" w:sz="0" w:space="0" w:color="auto"/>
        <w:right w:val="none" w:sz="0" w:space="0" w:color="auto"/>
      </w:divBdr>
    </w:div>
    <w:div w:id="1312294274">
      <w:bodyDiv w:val="1"/>
      <w:marLeft w:val="0"/>
      <w:marRight w:val="0"/>
      <w:marTop w:val="0"/>
      <w:marBottom w:val="0"/>
      <w:divBdr>
        <w:top w:val="none" w:sz="0" w:space="0" w:color="auto"/>
        <w:left w:val="none" w:sz="0" w:space="0" w:color="auto"/>
        <w:bottom w:val="none" w:sz="0" w:space="0" w:color="auto"/>
        <w:right w:val="none" w:sz="0" w:space="0" w:color="auto"/>
      </w:divBdr>
    </w:div>
    <w:div w:id="1321810358">
      <w:bodyDiv w:val="1"/>
      <w:marLeft w:val="0"/>
      <w:marRight w:val="0"/>
      <w:marTop w:val="0"/>
      <w:marBottom w:val="0"/>
      <w:divBdr>
        <w:top w:val="none" w:sz="0" w:space="0" w:color="auto"/>
        <w:left w:val="none" w:sz="0" w:space="0" w:color="auto"/>
        <w:bottom w:val="none" w:sz="0" w:space="0" w:color="auto"/>
        <w:right w:val="none" w:sz="0" w:space="0" w:color="auto"/>
      </w:divBdr>
    </w:div>
    <w:div w:id="1340932757">
      <w:bodyDiv w:val="1"/>
      <w:marLeft w:val="0"/>
      <w:marRight w:val="0"/>
      <w:marTop w:val="0"/>
      <w:marBottom w:val="0"/>
      <w:divBdr>
        <w:top w:val="none" w:sz="0" w:space="0" w:color="auto"/>
        <w:left w:val="none" w:sz="0" w:space="0" w:color="auto"/>
        <w:bottom w:val="none" w:sz="0" w:space="0" w:color="auto"/>
        <w:right w:val="none" w:sz="0" w:space="0" w:color="auto"/>
      </w:divBdr>
    </w:div>
    <w:div w:id="1394423203">
      <w:bodyDiv w:val="1"/>
      <w:marLeft w:val="0"/>
      <w:marRight w:val="0"/>
      <w:marTop w:val="0"/>
      <w:marBottom w:val="0"/>
      <w:divBdr>
        <w:top w:val="none" w:sz="0" w:space="0" w:color="auto"/>
        <w:left w:val="none" w:sz="0" w:space="0" w:color="auto"/>
        <w:bottom w:val="none" w:sz="0" w:space="0" w:color="auto"/>
        <w:right w:val="none" w:sz="0" w:space="0" w:color="auto"/>
      </w:divBdr>
    </w:div>
    <w:div w:id="1394891910">
      <w:bodyDiv w:val="1"/>
      <w:marLeft w:val="0"/>
      <w:marRight w:val="0"/>
      <w:marTop w:val="0"/>
      <w:marBottom w:val="0"/>
      <w:divBdr>
        <w:top w:val="none" w:sz="0" w:space="0" w:color="auto"/>
        <w:left w:val="none" w:sz="0" w:space="0" w:color="auto"/>
        <w:bottom w:val="none" w:sz="0" w:space="0" w:color="auto"/>
        <w:right w:val="none" w:sz="0" w:space="0" w:color="auto"/>
      </w:divBdr>
    </w:div>
    <w:div w:id="1402487006">
      <w:bodyDiv w:val="1"/>
      <w:marLeft w:val="0"/>
      <w:marRight w:val="0"/>
      <w:marTop w:val="0"/>
      <w:marBottom w:val="0"/>
      <w:divBdr>
        <w:top w:val="none" w:sz="0" w:space="0" w:color="auto"/>
        <w:left w:val="none" w:sz="0" w:space="0" w:color="auto"/>
        <w:bottom w:val="none" w:sz="0" w:space="0" w:color="auto"/>
        <w:right w:val="none" w:sz="0" w:space="0" w:color="auto"/>
      </w:divBdr>
    </w:div>
    <w:div w:id="1422531797">
      <w:bodyDiv w:val="1"/>
      <w:marLeft w:val="0"/>
      <w:marRight w:val="0"/>
      <w:marTop w:val="0"/>
      <w:marBottom w:val="0"/>
      <w:divBdr>
        <w:top w:val="none" w:sz="0" w:space="0" w:color="auto"/>
        <w:left w:val="none" w:sz="0" w:space="0" w:color="auto"/>
        <w:bottom w:val="none" w:sz="0" w:space="0" w:color="auto"/>
        <w:right w:val="none" w:sz="0" w:space="0" w:color="auto"/>
      </w:divBdr>
    </w:div>
    <w:div w:id="1427115653">
      <w:bodyDiv w:val="1"/>
      <w:marLeft w:val="0"/>
      <w:marRight w:val="0"/>
      <w:marTop w:val="0"/>
      <w:marBottom w:val="0"/>
      <w:divBdr>
        <w:top w:val="none" w:sz="0" w:space="0" w:color="auto"/>
        <w:left w:val="none" w:sz="0" w:space="0" w:color="auto"/>
        <w:bottom w:val="none" w:sz="0" w:space="0" w:color="auto"/>
        <w:right w:val="none" w:sz="0" w:space="0" w:color="auto"/>
      </w:divBdr>
    </w:div>
    <w:div w:id="1438989952">
      <w:bodyDiv w:val="1"/>
      <w:marLeft w:val="0"/>
      <w:marRight w:val="0"/>
      <w:marTop w:val="0"/>
      <w:marBottom w:val="0"/>
      <w:divBdr>
        <w:top w:val="none" w:sz="0" w:space="0" w:color="auto"/>
        <w:left w:val="none" w:sz="0" w:space="0" w:color="auto"/>
        <w:bottom w:val="none" w:sz="0" w:space="0" w:color="auto"/>
        <w:right w:val="none" w:sz="0" w:space="0" w:color="auto"/>
      </w:divBdr>
    </w:div>
    <w:div w:id="1519931833">
      <w:bodyDiv w:val="1"/>
      <w:marLeft w:val="0"/>
      <w:marRight w:val="0"/>
      <w:marTop w:val="0"/>
      <w:marBottom w:val="0"/>
      <w:divBdr>
        <w:top w:val="none" w:sz="0" w:space="0" w:color="auto"/>
        <w:left w:val="none" w:sz="0" w:space="0" w:color="auto"/>
        <w:bottom w:val="none" w:sz="0" w:space="0" w:color="auto"/>
        <w:right w:val="none" w:sz="0" w:space="0" w:color="auto"/>
      </w:divBdr>
    </w:div>
    <w:div w:id="1540703166">
      <w:bodyDiv w:val="1"/>
      <w:marLeft w:val="0"/>
      <w:marRight w:val="0"/>
      <w:marTop w:val="0"/>
      <w:marBottom w:val="0"/>
      <w:divBdr>
        <w:top w:val="none" w:sz="0" w:space="0" w:color="auto"/>
        <w:left w:val="none" w:sz="0" w:space="0" w:color="auto"/>
        <w:bottom w:val="none" w:sz="0" w:space="0" w:color="auto"/>
        <w:right w:val="none" w:sz="0" w:space="0" w:color="auto"/>
      </w:divBdr>
    </w:div>
    <w:div w:id="1542789264">
      <w:bodyDiv w:val="1"/>
      <w:marLeft w:val="0"/>
      <w:marRight w:val="0"/>
      <w:marTop w:val="0"/>
      <w:marBottom w:val="0"/>
      <w:divBdr>
        <w:top w:val="none" w:sz="0" w:space="0" w:color="auto"/>
        <w:left w:val="none" w:sz="0" w:space="0" w:color="auto"/>
        <w:bottom w:val="none" w:sz="0" w:space="0" w:color="auto"/>
        <w:right w:val="none" w:sz="0" w:space="0" w:color="auto"/>
      </w:divBdr>
    </w:div>
    <w:div w:id="1545754314">
      <w:bodyDiv w:val="1"/>
      <w:marLeft w:val="0"/>
      <w:marRight w:val="0"/>
      <w:marTop w:val="0"/>
      <w:marBottom w:val="0"/>
      <w:divBdr>
        <w:top w:val="none" w:sz="0" w:space="0" w:color="auto"/>
        <w:left w:val="none" w:sz="0" w:space="0" w:color="auto"/>
        <w:bottom w:val="none" w:sz="0" w:space="0" w:color="auto"/>
        <w:right w:val="none" w:sz="0" w:space="0" w:color="auto"/>
      </w:divBdr>
    </w:div>
    <w:div w:id="1576863721">
      <w:bodyDiv w:val="1"/>
      <w:marLeft w:val="0"/>
      <w:marRight w:val="0"/>
      <w:marTop w:val="0"/>
      <w:marBottom w:val="0"/>
      <w:divBdr>
        <w:top w:val="none" w:sz="0" w:space="0" w:color="auto"/>
        <w:left w:val="none" w:sz="0" w:space="0" w:color="auto"/>
        <w:bottom w:val="none" w:sz="0" w:space="0" w:color="auto"/>
        <w:right w:val="none" w:sz="0" w:space="0" w:color="auto"/>
      </w:divBdr>
    </w:div>
    <w:div w:id="1576936320">
      <w:bodyDiv w:val="1"/>
      <w:marLeft w:val="0"/>
      <w:marRight w:val="0"/>
      <w:marTop w:val="0"/>
      <w:marBottom w:val="0"/>
      <w:divBdr>
        <w:top w:val="none" w:sz="0" w:space="0" w:color="auto"/>
        <w:left w:val="none" w:sz="0" w:space="0" w:color="auto"/>
        <w:bottom w:val="none" w:sz="0" w:space="0" w:color="auto"/>
        <w:right w:val="none" w:sz="0" w:space="0" w:color="auto"/>
      </w:divBdr>
    </w:div>
    <w:div w:id="1617708877">
      <w:bodyDiv w:val="1"/>
      <w:marLeft w:val="0"/>
      <w:marRight w:val="0"/>
      <w:marTop w:val="0"/>
      <w:marBottom w:val="0"/>
      <w:divBdr>
        <w:top w:val="none" w:sz="0" w:space="0" w:color="auto"/>
        <w:left w:val="none" w:sz="0" w:space="0" w:color="auto"/>
        <w:bottom w:val="none" w:sz="0" w:space="0" w:color="auto"/>
        <w:right w:val="none" w:sz="0" w:space="0" w:color="auto"/>
      </w:divBdr>
      <w:divsChild>
        <w:div w:id="1559631726">
          <w:marLeft w:val="0"/>
          <w:marRight w:val="0"/>
          <w:marTop w:val="0"/>
          <w:marBottom w:val="0"/>
          <w:divBdr>
            <w:top w:val="none" w:sz="0" w:space="0" w:color="auto"/>
            <w:left w:val="none" w:sz="0" w:space="0" w:color="auto"/>
            <w:bottom w:val="none" w:sz="0" w:space="0" w:color="auto"/>
            <w:right w:val="none" w:sz="0" w:space="0" w:color="auto"/>
          </w:divBdr>
        </w:div>
      </w:divsChild>
    </w:div>
    <w:div w:id="1645116703">
      <w:bodyDiv w:val="1"/>
      <w:marLeft w:val="0"/>
      <w:marRight w:val="0"/>
      <w:marTop w:val="0"/>
      <w:marBottom w:val="0"/>
      <w:divBdr>
        <w:top w:val="none" w:sz="0" w:space="0" w:color="auto"/>
        <w:left w:val="none" w:sz="0" w:space="0" w:color="auto"/>
        <w:bottom w:val="none" w:sz="0" w:space="0" w:color="auto"/>
        <w:right w:val="none" w:sz="0" w:space="0" w:color="auto"/>
      </w:divBdr>
    </w:div>
    <w:div w:id="1652321598">
      <w:bodyDiv w:val="1"/>
      <w:marLeft w:val="0"/>
      <w:marRight w:val="0"/>
      <w:marTop w:val="0"/>
      <w:marBottom w:val="0"/>
      <w:divBdr>
        <w:top w:val="none" w:sz="0" w:space="0" w:color="auto"/>
        <w:left w:val="none" w:sz="0" w:space="0" w:color="auto"/>
        <w:bottom w:val="none" w:sz="0" w:space="0" w:color="auto"/>
        <w:right w:val="none" w:sz="0" w:space="0" w:color="auto"/>
      </w:divBdr>
    </w:div>
    <w:div w:id="1670672170">
      <w:bodyDiv w:val="1"/>
      <w:marLeft w:val="0"/>
      <w:marRight w:val="0"/>
      <w:marTop w:val="0"/>
      <w:marBottom w:val="0"/>
      <w:divBdr>
        <w:top w:val="none" w:sz="0" w:space="0" w:color="auto"/>
        <w:left w:val="none" w:sz="0" w:space="0" w:color="auto"/>
        <w:bottom w:val="none" w:sz="0" w:space="0" w:color="auto"/>
        <w:right w:val="none" w:sz="0" w:space="0" w:color="auto"/>
      </w:divBdr>
    </w:div>
    <w:div w:id="1685091061">
      <w:bodyDiv w:val="1"/>
      <w:marLeft w:val="0"/>
      <w:marRight w:val="0"/>
      <w:marTop w:val="0"/>
      <w:marBottom w:val="0"/>
      <w:divBdr>
        <w:top w:val="none" w:sz="0" w:space="0" w:color="auto"/>
        <w:left w:val="none" w:sz="0" w:space="0" w:color="auto"/>
        <w:bottom w:val="none" w:sz="0" w:space="0" w:color="auto"/>
        <w:right w:val="none" w:sz="0" w:space="0" w:color="auto"/>
      </w:divBdr>
    </w:div>
    <w:div w:id="1702196180">
      <w:bodyDiv w:val="1"/>
      <w:marLeft w:val="0"/>
      <w:marRight w:val="0"/>
      <w:marTop w:val="0"/>
      <w:marBottom w:val="0"/>
      <w:divBdr>
        <w:top w:val="none" w:sz="0" w:space="0" w:color="auto"/>
        <w:left w:val="none" w:sz="0" w:space="0" w:color="auto"/>
        <w:bottom w:val="none" w:sz="0" w:space="0" w:color="auto"/>
        <w:right w:val="none" w:sz="0" w:space="0" w:color="auto"/>
      </w:divBdr>
    </w:div>
    <w:div w:id="1708213235">
      <w:bodyDiv w:val="1"/>
      <w:marLeft w:val="0"/>
      <w:marRight w:val="0"/>
      <w:marTop w:val="0"/>
      <w:marBottom w:val="0"/>
      <w:divBdr>
        <w:top w:val="none" w:sz="0" w:space="0" w:color="auto"/>
        <w:left w:val="none" w:sz="0" w:space="0" w:color="auto"/>
        <w:bottom w:val="none" w:sz="0" w:space="0" w:color="auto"/>
        <w:right w:val="none" w:sz="0" w:space="0" w:color="auto"/>
      </w:divBdr>
    </w:div>
    <w:div w:id="1784886923">
      <w:bodyDiv w:val="1"/>
      <w:marLeft w:val="0"/>
      <w:marRight w:val="0"/>
      <w:marTop w:val="0"/>
      <w:marBottom w:val="0"/>
      <w:divBdr>
        <w:top w:val="none" w:sz="0" w:space="0" w:color="auto"/>
        <w:left w:val="none" w:sz="0" w:space="0" w:color="auto"/>
        <w:bottom w:val="none" w:sz="0" w:space="0" w:color="auto"/>
        <w:right w:val="none" w:sz="0" w:space="0" w:color="auto"/>
      </w:divBdr>
    </w:div>
    <w:div w:id="1831409092">
      <w:bodyDiv w:val="1"/>
      <w:marLeft w:val="0"/>
      <w:marRight w:val="0"/>
      <w:marTop w:val="0"/>
      <w:marBottom w:val="0"/>
      <w:divBdr>
        <w:top w:val="none" w:sz="0" w:space="0" w:color="auto"/>
        <w:left w:val="none" w:sz="0" w:space="0" w:color="auto"/>
        <w:bottom w:val="none" w:sz="0" w:space="0" w:color="auto"/>
        <w:right w:val="none" w:sz="0" w:space="0" w:color="auto"/>
      </w:divBdr>
    </w:div>
    <w:div w:id="1867792905">
      <w:bodyDiv w:val="1"/>
      <w:marLeft w:val="0"/>
      <w:marRight w:val="0"/>
      <w:marTop w:val="0"/>
      <w:marBottom w:val="0"/>
      <w:divBdr>
        <w:top w:val="none" w:sz="0" w:space="0" w:color="auto"/>
        <w:left w:val="none" w:sz="0" w:space="0" w:color="auto"/>
        <w:bottom w:val="none" w:sz="0" w:space="0" w:color="auto"/>
        <w:right w:val="none" w:sz="0" w:space="0" w:color="auto"/>
      </w:divBdr>
    </w:div>
    <w:div w:id="1878465875">
      <w:bodyDiv w:val="1"/>
      <w:marLeft w:val="0"/>
      <w:marRight w:val="0"/>
      <w:marTop w:val="0"/>
      <w:marBottom w:val="0"/>
      <w:divBdr>
        <w:top w:val="none" w:sz="0" w:space="0" w:color="auto"/>
        <w:left w:val="none" w:sz="0" w:space="0" w:color="auto"/>
        <w:bottom w:val="none" w:sz="0" w:space="0" w:color="auto"/>
        <w:right w:val="none" w:sz="0" w:space="0" w:color="auto"/>
      </w:divBdr>
    </w:div>
    <w:div w:id="1879782727">
      <w:bodyDiv w:val="1"/>
      <w:marLeft w:val="0"/>
      <w:marRight w:val="0"/>
      <w:marTop w:val="0"/>
      <w:marBottom w:val="0"/>
      <w:divBdr>
        <w:top w:val="none" w:sz="0" w:space="0" w:color="auto"/>
        <w:left w:val="none" w:sz="0" w:space="0" w:color="auto"/>
        <w:bottom w:val="none" w:sz="0" w:space="0" w:color="auto"/>
        <w:right w:val="none" w:sz="0" w:space="0" w:color="auto"/>
      </w:divBdr>
    </w:div>
    <w:div w:id="1883252738">
      <w:bodyDiv w:val="1"/>
      <w:marLeft w:val="0"/>
      <w:marRight w:val="0"/>
      <w:marTop w:val="0"/>
      <w:marBottom w:val="0"/>
      <w:divBdr>
        <w:top w:val="none" w:sz="0" w:space="0" w:color="auto"/>
        <w:left w:val="none" w:sz="0" w:space="0" w:color="auto"/>
        <w:bottom w:val="none" w:sz="0" w:space="0" w:color="auto"/>
        <w:right w:val="none" w:sz="0" w:space="0" w:color="auto"/>
      </w:divBdr>
    </w:div>
    <w:div w:id="1891845054">
      <w:bodyDiv w:val="1"/>
      <w:marLeft w:val="0"/>
      <w:marRight w:val="0"/>
      <w:marTop w:val="0"/>
      <w:marBottom w:val="0"/>
      <w:divBdr>
        <w:top w:val="none" w:sz="0" w:space="0" w:color="auto"/>
        <w:left w:val="none" w:sz="0" w:space="0" w:color="auto"/>
        <w:bottom w:val="none" w:sz="0" w:space="0" w:color="auto"/>
        <w:right w:val="none" w:sz="0" w:space="0" w:color="auto"/>
      </w:divBdr>
    </w:div>
    <w:div w:id="1950577639">
      <w:bodyDiv w:val="1"/>
      <w:marLeft w:val="0"/>
      <w:marRight w:val="0"/>
      <w:marTop w:val="0"/>
      <w:marBottom w:val="0"/>
      <w:divBdr>
        <w:top w:val="none" w:sz="0" w:space="0" w:color="auto"/>
        <w:left w:val="none" w:sz="0" w:space="0" w:color="auto"/>
        <w:bottom w:val="none" w:sz="0" w:space="0" w:color="auto"/>
        <w:right w:val="none" w:sz="0" w:space="0" w:color="auto"/>
      </w:divBdr>
    </w:div>
    <w:div w:id="1964966073">
      <w:bodyDiv w:val="1"/>
      <w:marLeft w:val="0"/>
      <w:marRight w:val="0"/>
      <w:marTop w:val="0"/>
      <w:marBottom w:val="0"/>
      <w:divBdr>
        <w:top w:val="none" w:sz="0" w:space="0" w:color="auto"/>
        <w:left w:val="none" w:sz="0" w:space="0" w:color="auto"/>
        <w:bottom w:val="none" w:sz="0" w:space="0" w:color="auto"/>
        <w:right w:val="none" w:sz="0" w:space="0" w:color="auto"/>
      </w:divBdr>
    </w:div>
    <w:div w:id="2006009761">
      <w:bodyDiv w:val="1"/>
      <w:marLeft w:val="0"/>
      <w:marRight w:val="0"/>
      <w:marTop w:val="0"/>
      <w:marBottom w:val="0"/>
      <w:divBdr>
        <w:top w:val="none" w:sz="0" w:space="0" w:color="auto"/>
        <w:left w:val="none" w:sz="0" w:space="0" w:color="auto"/>
        <w:bottom w:val="none" w:sz="0" w:space="0" w:color="auto"/>
        <w:right w:val="none" w:sz="0" w:space="0" w:color="auto"/>
      </w:divBdr>
    </w:div>
    <w:div w:id="2011567631">
      <w:bodyDiv w:val="1"/>
      <w:marLeft w:val="0"/>
      <w:marRight w:val="0"/>
      <w:marTop w:val="0"/>
      <w:marBottom w:val="0"/>
      <w:divBdr>
        <w:top w:val="none" w:sz="0" w:space="0" w:color="auto"/>
        <w:left w:val="none" w:sz="0" w:space="0" w:color="auto"/>
        <w:bottom w:val="none" w:sz="0" w:space="0" w:color="auto"/>
        <w:right w:val="none" w:sz="0" w:space="0" w:color="auto"/>
      </w:divBdr>
    </w:div>
    <w:div w:id="2028629773">
      <w:bodyDiv w:val="1"/>
      <w:marLeft w:val="0"/>
      <w:marRight w:val="0"/>
      <w:marTop w:val="0"/>
      <w:marBottom w:val="0"/>
      <w:divBdr>
        <w:top w:val="none" w:sz="0" w:space="0" w:color="auto"/>
        <w:left w:val="none" w:sz="0" w:space="0" w:color="auto"/>
        <w:bottom w:val="none" w:sz="0" w:space="0" w:color="auto"/>
        <w:right w:val="none" w:sz="0" w:space="0" w:color="auto"/>
      </w:divBdr>
    </w:div>
    <w:div w:id="2035954083">
      <w:bodyDiv w:val="1"/>
      <w:marLeft w:val="0"/>
      <w:marRight w:val="0"/>
      <w:marTop w:val="0"/>
      <w:marBottom w:val="0"/>
      <w:divBdr>
        <w:top w:val="none" w:sz="0" w:space="0" w:color="auto"/>
        <w:left w:val="none" w:sz="0" w:space="0" w:color="auto"/>
        <w:bottom w:val="none" w:sz="0" w:space="0" w:color="auto"/>
        <w:right w:val="none" w:sz="0" w:space="0" w:color="auto"/>
      </w:divBdr>
    </w:div>
    <w:div w:id="2073693572">
      <w:bodyDiv w:val="1"/>
      <w:marLeft w:val="0"/>
      <w:marRight w:val="0"/>
      <w:marTop w:val="0"/>
      <w:marBottom w:val="0"/>
      <w:divBdr>
        <w:top w:val="none" w:sz="0" w:space="0" w:color="auto"/>
        <w:left w:val="none" w:sz="0" w:space="0" w:color="auto"/>
        <w:bottom w:val="none" w:sz="0" w:space="0" w:color="auto"/>
        <w:right w:val="none" w:sz="0" w:space="0" w:color="auto"/>
      </w:divBdr>
    </w:div>
    <w:div w:id="2092964765">
      <w:bodyDiv w:val="1"/>
      <w:marLeft w:val="0"/>
      <w:marRight w:val="0"/>
      <w:marTop w:val="0"/>
      <w:marBottom w:val="0"/>
      <w:divBdr>
        <w:top w:val="none" w:sz="0" w:space="0" w:color="auto"/>
        <w:left w:val="none" w:sz="0" w:space="0" w:color="auto"/>
        <w:bottom w:val="none" w:sz="0" w:space="0" w:color="auto"/>
        <w:right w:val="none" w:sz="0" w:space="0" w:color="auto"/>
      </w:divBdr>
    </w:div>
    <w:div w:id="2139913149">
      <w:bodyDiv w:val="1"/>
      <w:marLeft w:val="0"/>
      <w:marRight w:val="0"/>
      <w:marTop w:val="0"/>
      <w:marBottom w:val="0"/>
      <w:divBdr>
        <w:top w:val="none" w:sz="0" w:space="0" w:color="auto"/>
        <w:left w:val="none" w:sz="0" w:space="0" w:color="auto"/>
        <w:bottom w:val="none" w:sz="0" w:space="0" w:color="auto"/>
        <w:right w:val="none" w:sz="0" w:space="0" w:color="auto"/>
      </w:divBdr>
    </w:div>
    <w:div w:id="2140567063">
      <w:bodyDiv w:val="1"/>
      <w:marLeft w:val="0"/>
      <w:marRight w:val="0"/>
      <w:marTop w:val="0"/>
      <w:marBottom w:val="0"/>
      <w:divBdr>
        <w:top w:val="none" w:sz="0" w:space="0" w:color="auto"/>
        <w:left w:val="none" w:sz="0" w:space="0" w:color="auto"/>
        <w:bottom w:val="none" w:sz="0" w:space="0" w:color="auto"/>
        <w:right w:val="none" w:sz="0" w:space="0" w:color="auto"/>
      </w:divBdr>
    </w:div>
    <w:div w:id="214377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AC0D2-2A3B-4A74-A19B-6D36B556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Pages>
  <Words>2110</Words>
  <Characters>11396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Jaqueline Ledur</dc:creator>
  <cp:lastModifiedBy>thaise.consorte</cp:lastModifiedBy>
  <cp:revision>4</cp:revision>
  <cp:lastPrinted>2026-03-16T19:07:00Z</cp:lastPrinted>
  <dcterms:created xsi:type="dcterms:W3CDTF">2026-03-16T13:16:00Z</dcterms:created>
  <dcterms:modified xsi:type="dcterms:W3CDTF">2026-03-16T19:07:00Z</dcterms:modified>
</cp:coreProperties>
</file>