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819A6E" w14:textId="291EB9DF" w:rsidR="008E693E" w:rsidRPr="00844DB0" w:rsidRDefault="007E2136" w:rsidP="001429D1">
      <w:pPr>
        <w:spacing w:after="0" w:line="240" w:lineRule="auto"/>
        <w:ind w:left="57" w:right="34" w:hanging="57"/>
        <w:jc w:val="center"/>
        <w:rPr>
          <w:sz w:val="22"/>
        </w:rPr>
      </w:pPr>
      <w:bookmarkStart w:id="0" w:name="_GoBack"/>
      <w:bookmarkEnd w:id="0"/>
      <w:r w:rsidRPr="00844DB0">
        <w:rPr>
          <w:b/>
          <w:sz w:val="22"/>
        </w:rPr>
        <w:t xml:space="preserve">ANEXO III </w:t>
      </w:r>
      <w:r w:rsidR="001429D1">
        <w:rPr>
          <w:b/>
          <w:sz w:val="22"/>
        </w:rPr>
        <w:t>-</w:t>
      </w:r>
      <w:r w:rsidRPr="00844DB0">
        <w:rPr>
          <w:b/>
          <w:sz w:val="22"/>
        </w:rPr>
        <w:t xml:space="preserve"> Minuta de Ata de Registro de Preços</w:t>
      </w:r>
    </w:p>
    <w:p w14:paraId="488C35F8" w14:textId="77777777" w:rsidR="001429D1" w:rsidRDefault="001429D1" w:rsidP="001429D1">
      <w:pPr>
        <w:spacing w:after="91" w:line="240" w:lineRule="auto"/>
        <w:ind w:left="57" w:right="2" w:hanging="57"/>
        <w:jc w:val="center"/>
        <w:rPr>
          <w:b/>
          <w:sz w:val="22"/>
        </w:rPr>
      </w:pPr>
    </w:p>
    <w:p w14:paraId="08DCE10C" w14:textId="0A3C5B6E" w:rsidR="008E693E" w:rsidRDefault="007E2136" w:rsidP="001429D1">
      <w:pPr>
        <w:spacing w:after="91" w:line="240" w:lineRule="auto"/>
        <w:ind w:left="57" w:right="2" w:hanging="57"/>
        <w:jc w:val="center"/>
        <w:rPr>
          <w:b/>
          <w:sz w:val="22"/>
        </w:rPr>
      </w:pPr>
      <w:r w:rsidRPr="00844DB0">
        <w:rPr>
          <w:b/>
          <w:sz w:val="22"/>
        </w:rPr>
        <w:t xml:space="preserve">ATA DE REGISTRO DE PREÇOS </w:t>
      </w:r>
    </w:p>
    <w:p w14:paraId="267BB349" w14:textId="77777777" w:rsidR="001429D1" w:rsidRPr="00844DB0" w:rsidRDefault="001429D1" w:rsidP="001429D1">
      <w:pPr>
        <w:spacing w:after="91" w:line="240" w:lineRule="auto"/>
        <w:ind w:left="57" w:right="2" w:hanging="57"/>
        <w:jc w:val="center"/>
        <w:rPr>
          <w:sz w:val="22"/>
        </w:rPr>
      </w:pPr>
    </w:p>
    <w:p w14:paraId="1FA509B8" w14:textId="6C4A2026" w:rsidR="00763535" w:rsidRPr="00763535" w:rsidRDefault="00763535" w:rsidP="00763535">
      <w:pPr>
        <w:spacing w:after="138" w:line="256" w:lineRule="auto"/>
        <w:ind w:left="53" w:firstLine="655"/>
        <w:rPr>
          <w:rFonts w:eastAsia="Times New Roman"/>
          <w:color w:val="auto"/>
          <w:kern w:val="0"/>
          <w:sz w:val="22"/>
          <w14:ligatures w14:val="none"/>
        </w:rPr>
      </w:pPr>
      <w:r w:rsidRPr="00763535">
        <w:rPr>
          <w:rFonts w:eastAsia="Times New Roman"/>
          <w:color w:val="auto"/>
          <w:kern w:val="0"/>
          <w:sz w:val="22"/>
          <w14:ligatures w14:val="none"/>
        </w:rPr>
        <w:t xml:space="preserve">Por este instrumento público, de um lado o </w:t>
      </w:r>
      <w:r w:rsidRPr="00763535">
        <w:rPr>
          <w:rFonts w:eastAsia="Times New Roman"/>
          <w:b/>
          <w:bCs/>
          <w:color w:val="auto"/>
          <w:kern w:val="0"/>
          <w:sz w:val="22"/>
          <w14:ligatures w14:val="none"/>
        </w:rPr>
        <w:t>MUNICÍPIO DE TUPANDI</w:t>
      </w:r>
      <w:r w:rsidRPr="00763535">
        <w:rPr>
          <w:rFonts w:eastAsia="Times New Roman"/>
          <w:color w:val="auto"/>
          <w:kern w:val="0"/>
          <w:sz w:val="22"/>
          <w14:ligatures w14:val="none"/>
        </w:rPr>
        <w:t>, pessoa jurídica de direito público interno, representado pelo Prefeito Municipal, Sr. Bruno Junges, portador do RG nº 5006970031 e CPF nº 299.187.150-49, doravante denominado CONTRATANTE, e de outro lado a empresa</w:t>
      </w:r>
      <w:r>
        <w:rPr>
          <w:rFonts w:eastAsia="Times New Roman"/>
          <w:b/>
          <w:bCs/>
          <w:color w:val="auto"/>
          <w:kern w:val="0"/>
          <w:sz w:val="22"/>
          <w14:ligatures w14:val="none"/>
        </w:rPr>
        <w:softHyphen/>
      </w:r>
      <w:r>
        <w:rPr>
          <w:rFonts w:eastAsia="Times New Roman"/>
          <w:b/>
          <w:bCs/>
          <w:color w:val="auto"/>
          <w:kern w:val="0"/>
          <w:sz w:val="22"/>
          <w14:ligatures w14:val="none"/>
        </w:rPr>
        <w:softHyphen/>
      </w:r>
      <w:r>
        <w:rPr>
          <w:rFonts w:eastAsia="Times New Roman"/>
          <w:b/>
          <w:bCs/>
          <w:color w:val="auto"/>
          <w:kern w:val="0"/>
          <w:sz w:val="22"/>
          <w14:ligatures w14:val="none"/>
        </w:rPr>
        <w:softHyphen/>
      </w:r>
      <w:r>
        <w:rPr>
          <w:rFonts w:eastAsia="Times New Roman"/>
          <w:b/>
          <w:bCs/>
          <w:color w:val="auto"/>
          <w:kern w:val="0"/>
          <w:sz w:val="22"/>
          <w14:ligatures w14:val="none"/>
        </w:rPr>
        <w:softHyphen/>
      </w:r>
      <w:r>
        <w:rPr>
          <w:rFonts w:eastAsia="Times New Roman"/>
          <w:b/>
          <w:bCs/>
          <w:color w:val="auto"/>
          <w:kern w:val="0"/>
          <w:sz w:val="22"/>
          <w14:ligatures w14:val="none"/>
        </w:rPr>
        <w:softHyphen/>
      </w:r>
      <w:r>
        <w:rPr>
          <w:rFonts w:eastAsia="Times New Roman"/>
          <w:b/>
          <w:bCs/>
          <w:color w:val="auto"/>
          <w:kern w:val="0"/>
          <w:sz w:val="22"/>
          <w14:ligatures w14:val="none"/>
        </w:rPr>
        <w:softHyphen/>
      </w:r>
      <w:r>
        <w:rPr>
          <w:rFonts w:eastAsia="Times New Roman"/>
          <w:b/>
          <w:bCs/>
          <w:color w:val="auto"/>
          <w:kern w:val="0"/>
          <w:sz w:val="22"/>
          <w14:ligatures w14:val="none"/>
        </w:rPr>
        <w:softHyphen/>
      </w:r>
      <w:r>
        <w:rPr>
          <w:rFonts w:eastAsia="Times New Roman"/>
          <w:b/>
          <w:bCs/>
          <w:color w:val="auto"/>
          <w:kern w:val="0"/>
          <w:sz w:val="22"/>
          <w14:ligatures w14:val="none"/>
        </w:rPr>
        <w:softHyphen/>
      </w:r>
      <w:r>
        <w:rPr>
          <w:rFonts w:eastAsia="Times New Roman"/>
          <w:b/>
          <w:bCs/>
          <w:color w:val="auto"/>
          <w:kern w:val="0"/>
          <w:sz w:val="22"/>
          <w14:ligatures w14:val="none"/>
        </w:rPr>
        <w:softHyphen/>
      </w:r>
      <w:r>
        <w:rPr>
          <w:rFonts w:eastAsia="Times New Roman"/>
          <w:b/>
          <w:bCs/>
          <w:color w:val="auto"/>
          <w:kern w:val="0"/>
          <w:sz w:val="22"/>
          <w14:ligatures w14:val="none"/>
        </w:rPr>
        <w:softHyphen/>
      </w:r>
      <w:r>
        <w:rPr>
          <w:rFonts w:eastAsia="Times New Roman"/>
          <w:b/>
          <w:bCs/>
          <w:color w:val="auto"/>
          <w:kern w:val="0"/>
          <w:sz w:val="22"/>
          <w14:ligatures w14:val="none"/>
        </w:rPr>
        <w:softHyphen/>
      </w:r>
      <w:r>
        <w:rPr>
          <w:rFonts w:eastAsia="Times New Roman"/>
          <w:b/>
          <w:bCs/>
          <w:color w:val="auto"/>
          <w:kern w:val="0"/>
          <w:sz w:val="22"/>
          <w14:ligatures w14:val="none"/>
        </w:rPr>
        <w:softHyphen/>
      </w:r>
      <w:r w:rsidRPr="00763535">
        <w:rPr>
          <w:rFonts w:eastAsia="Times New Roman"/>
          <w:color w:val="auto"/>
          <w:kern w:val="0"/>
          <w:sz w:val="22"/>
          <w14:ligatures w14:val="none"/>
        </w:rPr>
        <w:t>.</w:t>
      </w:r>
      <w:r>
        <w:rPr>
          <w:rFonts w:eastAsia="Times New Roman"/>
          <w:color w:val="auto"/>
          <w:kern w:val="0"/>
          <w:sz w:val="22"/>
          <w14:ligatures w14:val="none"/>
        </w:rPr>
        <w:t>___________</w:t>
      </w:r>
      <w:r w:rsidRPr="00763535">
        <w:rPr>
          <w:rFonts w:eastAsia="Times New Roman"/>
          <w:color w:val="auto"/>
          <w:kern w:val="0"/>
          <w:sz w:val="22"/>
          <w14:ligatures w14:val="none"/>
        </w:rPr>
        <w:t>, inscrita no CNPJ/MF, sob o nº</w:t>
      </w:r>
      <w:r w:rsidR="007E2136">
        <w:rPr>
          <w:rFonts w:eastAsia="Times New Roman"/>
          <w:color w:val="auto"/>
          <w:kern w:val="0"/>
          <w:sz w:val="22"/>
          <w14:ligatures w14:val="none"/>
        </w:rPr>
        <w:t>_____________</w:t>
      </w:r>
      <w:r w:rsidRPr="00763535">
        <w:rPr>
          <w:rFonts w:eastAsia="Times New Roman"/>
          <w:color w:val="auto"/>
          <w:kern w:val="0"/>
          <w:sz w:val="22"/>
          <w14:ligatures w14:val="none"/>
        </w:rPr>
        <w:t>, com sede à</w:t>
      </w:r>
      <w:r w:rsidR="007E2136">
        <w:rPr>
          <w:rFonts w:eastAsia="Times New Roman"/>
          <w:color w:val="auto"/>
          <w:kern w:val="0"/>
          <w:sz w:val="22"/>
          <w14:ligatures w14:val="none"/>
        </w:rPr>
        <w:t>____________</w:t>
      </w:r>
      <w:r w:rsidRPr="00763535">
        <w:rPr>
          <w:rFonts w:eastAsia="Times New Roman"/>
          <w:color w:val="auto"/>
          <w:kern w:val="0"/>
          <w:sz w:val="22"/>
          <w14:ligatures w14:val="none"/>
        </w:rPr>
        <w:t xml:space="preserve">, doravante denominada CONTRATADA, nos termos da Lei Federal nº 14.133/2021, de 1º de abril de 2021, Lei Complementar n° 123, de 14/12/2006 e do Decreto Municipal nº 1.174, de 04 de janeiro de 2024 e as exigências estabelecidas no edital e anexos e em face do resultado obtido no PREGÃO ELETRÔNICO PARA REGISTRO DE </w:t>
      </w:r>
      <w:r w:rsidRPr="00B80A3A">
        <w:rPr>
          <w:rFonts w:eastAsia="Times New Roman"/>
          <w:color w:val="auto"/>
          <w:kern w:val="0"/>
          <w:sz w:val="22"/>
          <w14:ligatures w14:val="none"/>
        </w:rPr>
        <w:t>PREÇOS Nº 00</w:t>
      </w:r>
      <w:r w:rsidR="00B80A3A" w:rsidRPr="00B80A3A">
        <w:rPr>
          <w:rFonts w:eastAsia="Times New Roman"/>
          <w:color w:val="auto"/>
          <w:kern w:val="0"/>
          <w:sz w:val="22"/>
          <w14:ligatures w14:val="none"/>
        </w:rPr>
        <w:t>5</w:t>
      </w:r>
      <w:r w:rsidRPr="00B80A3A">
        <w:rPr>
          <w:rFonts w:eastAsia="Times New Roman"/>
          <w:color w:val="auto"/>
          <w:kern w:val="0"/>
          <w:sz w:val="22"/>
          <w14:ligatures w14:val="none"/>
        </w:rPr>
        <w:t>/2024, resolve</w:t>
      </w:r>
      <w:r w:rsidRPr="00763535">
        <w:rPr>
          <w:rFonts w:eastAsia="Times New Roman"/>
          <w:color w:val="auto"/>
          <w:kern w:val="0"/>
          <w:sz w:val="22"/>
          <w14:ligatures w14:val="none"/>
        </w:rPr>
        <w:t>m registrar os preços constantes na presente Ata, objetivando futuro fornecimento dos itens abaixo especificados, mediante as seguintes cláusulas e condições:</w:t>
      </w:r>
    </w:p>
    <w:p w14:paraId="1833021E" w14:textId="77777777" w:rsidR="008E693E" w:rsidRPr="00844DB0" w:rsidRDefault="007E2136">
      <w:pPr>
        <w:pStyle w:val="Ttulo1"/>
        <w:ind w:left="-5" w:right="0"/>
        <w:rPr>
          <w:sz w:val="22"/>
        </w:rPr>
      </w:pPr>
      <w:r w:rsidRPr="00844DB0">
        <w:rPr>
          <w:sz w:val="22"/>
        </w:rPr>
        <w:t>1. OBJETO, PREÇOS, ESPECIFICAÇÕES, QUANTITATIVOS E PRAZOS</w:t>
      </w:r>
    </w:p>
    <w:p w14:paraId="77E4EE78" w14:textId="54E0A206" w:rsidR="008E693E" w:rsidRPr="00844DB0" w:rsidRDefault="007E2136">
      <w:pPr>
        <w:ind w:left="-5" w:right="34"/>
        <w:rPr>
          <w:sz w:val="22"/>
        </w:rPr>
      </w:pPr>
      <w:r w:rsidRPr="00844DB0">
        <w:rPr>
          <w:sz w:val="22"/>
        </w:rPr>
        <w:t>1.1 A presente Ata tem por objeto o registro de preços para futuras aquisições parceladas de pneus, câmaras e protetor</w:t>
      </w:r>
      <w:r w:rsidR="001429D1">
        <w:rPr>
          <w:sz w:val="22"/>
        </w:rPr>
        <w:t>es</w:t>
      </w:r>
      <w:r w:rsidRPr="00844DB0">
        <w:rPr>
          <w:sz w:val="22"/>
        </w:rPr>
        <w:t xml:space="preserve">, conforme especificado do edital de Pregão </w:t>
      </w:r>
      <w:r w:rsidRPr="00B80A3A">
        <w:rPr>
          <w:color w:val="auto"/>
          <w:sz w:val="22"/>
        </w:rPr>
        <w:t xml:space="preserve">Eletrônico nº </w:t>
      </w:r>
      <w:r w:rsidR="001429D1" w:rsidRPr="00B80A3A">
        <w:rPr>
          <w:color w:val="auto"/>
          <w:sz w:val="22"/>
        </w:rPr>
        <w:t>00</w:t>
      </w:r>
      <w:r w:rsidR="00B80A3A" w:rsidRPr="00B80A3A">
        <w:rPr>
          <w:color w:val="auto"/>
          <w:sz w:val="22"/>
        </w:rPr>
        <w:t>5</w:t>
      </w:r>
      <w:r w:rsidRPr="00B80A3A">
        <w:rPr>
          <w:color w:val="auto"/>
          <w:sz w:val="22"/>
        </w:rPr>
        <w:t>/</w:t>
      </w:r>
      <w:r w:rsidR="001429D1" w:rsidRPr="00B80A3A">
        <w:rPr>
          <w:color w:val="auto"/>
          <w:sz w:val="22"/>
        </w:rPr>
        <w:t>2024</w:t>
      </w:r>
      <w:r w:rsidRPr="00B80A3A">
        <w:rPr>
          <w:color w:val="auto"/>
          <w:sz w:val="22"/>
        </w:rPr>
        <w:t xml:space="preserve">, que </w:t>
      </w:r>
      <w:r w:rsidRPr="00844DB0">
        <w:rPr>
          <w:sz w:val="22"/>
        </w:rPr>
        <w:t>é parte integrante desta Ata, assim como as propostas cujos preços tenham sido registrados, independentemente de transcrição.</w:t>
      </w:r>
    </w:p>
    <w:p w14:paraId="249D6CED" w14:textId="43AEA25A" w:rsidR="008E693E" w:rsidRDefault="007E2136">
      <w:pPr>
        <w:spacing w:after="0"/>
        <w:ind w:left="-5" w:right="34"/>
        <w:rPr>
          <w:sz w:val="22"/>
        </w:rPr>
      </w:pPr>
      <w:r w:rsidRPr="00844DB0">
        <w:rPr>
          <w:sz w:val="22"/>
        </w:rPr>
        <w:t>1.2 O preço registrado, as especificações do objeto, as quantidades, fornecedor e as demais condições ofertadas na(s) proposta(s) são as que seguem:</w:t>
      </w:r>
    </w:p>
    <w:p w14:paraId="1D972E4A" w14:textId="77777777" w:rsidR="00F31143" w:rsidRPr="00844DB0" w:rsidRDefault="00F31143">
      <w:pPr>
        <w:spacing w:after="0"/>
        <w:ind w:left="-5" w:right="34"/>
        <w:rPr>
          <w:sz w:val="22"/>
        </w:rPr>
      </w:pPr>
    </w:p>
    <w:tbl>
      <w:tblPr>
        <w:tblStyle w:val="TableGrid"/>
        <w:tblW w:w="9676" w:type="dxa"/>
        <w:tblInd w:w="4" w:type="dxa"/>
        <w:tblCellMar>
          <w:top w:w="62" w:type="dxa"/>
          <w:right w:w="70" w:type="dxa"/>
        </w:tblCellMar>
        <w:tblLook w:val="04A0" w:firstRow="1" w:lastRow="0" w:firstColumn="1" w:lastColumn="0" w:noHBand="0" w:noVBand="1"/>
      </w:tblPr>
      <w:tblGrid>
        <w:gridCol w:w="698"/>
        <w:gridCol w:w="1035"/>
        <w:gridCol w:w="3317"/>
        <w:gridCol w:w="763"/>
        <w:gridCol w:w="985"/>
        <w:gridCol w:w="1088"/>
        <w:gridCol w:w="876"/>
        <w:gridCol w:w="914"/>
      </w:tblGrid>
      <w:tr w:rsidR="008E693E" w:rsidRPr="00844DB0" w14:paraId="32A2D0AF" w14:textId="77777777" w:rsidTr="00F31143">
        <w:trPr>
          <w:trHeight w:val="686"/>
        </w:trPr>
        <w:tc>
          <w:tcPr>
            <w:tcW w:w="697" w:type="dxa"/>
            <w:tcBorders>
              <w:top w:val="single" w:sz="2" w:space="0" w:color="000000"/>
              <w:left w:val="single" w:sz="2" w:space="0" w:color="000000"/>
              <w:bottom w:val="single" w:sz="2" w:space="0" w:color="000000"/>
              <w:right w:val="nil"/>
            </w:tcBorders>
          </w:tcPr>
          <w:p w14:paraId="46689956" w14:textId="77777777" w:rsidR="008E693E" w:rsidRPr="00844DB0" w:rsidRDefault="008E693E">
            <w:pPr>
              <w:spacing w:after="160" w:line="259" w:lineRule="auto"/>
              <w:ind w:left="0" w:firstLine="0"/>
              <w:jc w:val="left"/>
              <w:rPr>
                <w:sz w:val="22"/>
              </w:rPr>
            </w:pPr>
          </w:p>
        </w:tc>
        <w:tc>
          <w:tcPr>
            <w:tcW w:w="1036" w:type="dxa"/>
            <w:tcBorders>
              <w:top w:val="single" w:sz="2" w:space="0" w:color="000000"/>
              <w:left w:val="nil"/>
              <w:bottom w:val="single" w:sz="2" w:space="0" w:color="000000"/>
              <w:right w:val="nil"/>
            </w:tcBorders>
          </w:tcPr>
          <w:p w14:paraId="35CF5EE5" w14:textId="77777777" w:rsidR="008E693E" w:rsidRPr="00844DB0" w:rsidRDefault="008E693E">
            <w:pPr>
              <w:spacing w:after="160" w:line="259" w:lineRule="auto"/>
              <w:ind w:left="0" w:firstLine="0"/>
              <w:jc w:val="left"/>
              <w:rPr>
                <w:sz w:val="22"/>
              </w:rPr>
            </w:pPr>
          </w:p>
        </w:tc>
        <w:tc>
          <w:tcPr>
            <w:tcW w:w="7029" w:type="dxa"/>
            <w:gridSpan w:val="5"/>
            <w:tcBorders>
              <w:top w:val="single" w:sz="2" w:space="0" w:color="000000"/>
              <w:left w:val="nil"/>
              <w:bottom w:val="single" w:sz="2" w:space="0" w:color="000000"/>
              <w:right w:val="nil"/>
            </w:tcBorders>
          </w:tcPr>
          <w:p w14:paraId="6F784B2F" w14:textId="77777777" w:rsidR="008E693E" w:rsidRPr="00844DB0" w:rsidRDefault="007E2136">
            <w:pPr>
              <w:spacing w:after="0" w:line="259" w:lineRule="auto"/>
              <w:ind w:left="-92" w:firstLine="0"/>
              <w:jc w:val="left"/>
              <w:rPr>
                <w:sz w:val="22"/>
              </w:rPr>
            </w:pPr>
            <w:r w:rsidRPr="00844DB0">
              <w:rPr>
                <w:sz w:val="22"/>
              </w:rPr>
              <w:t xml:space="preserve">Fornecedor </w:t>
            </w:r>
            <w:r w:rsidRPr="00844DB0">
              <w:rPr>
                <w:i/>
                <w:sz w:val="22"/>
              </w:rPr>
              <w:t>(razão social, CNPJ/MF, endereço, contatos, representante)</w:t>
            </w:r>
          </w:p>
        </w:tc>
        <w:tc>
          <w:tcPr>
            <w:tcW w:w="914" w:type="dxa"/>
            <w:tcBorders>
              <w:top w:val="single" w:sz="2" w:space="0" w:color="000000"/>
              <w:left w:val="nil"/>
              <w:bottom w:val="single" w:sz="2" w:space="0" w:color="000000"/>
              <w:right w:val="single" w:sz="2" w:space="0" w:color="000000"/>
            </w:tcBorders>
          </w:tcPr>
          <w:p w14:paraId="74E93BAA" w14:textId="77777777" w:rsidR="008E693E" w:rsidRPr="00844DB0" w:rsidRDefault="008E693E">
            <w:pPr>
              <w:spacing w:after="160" w:line="259" w:lineRule="auto"/>
              <w:ind w:left="0" w:firstLine="0"/>
              <w:jc w:val="left"/>
              <w:rPr>
                <w:sz w:val="22"/>
              </w:rPr>
            </w:pPr>
          </w:p>
        </w:tc>
      </w:tr>
      <w:tr w:rsidR="008E693E" w:rsidRPr="00844DB0" w14:paraId="7785804B" w14:textId="77777777" w:rsidTr="00F31143">
        <w:trPr>
          <w:trHeight w:val="572"/>
        </w:trPr>
        <w:tc>
          <w:tcPr>
            <w:tcW w:w="697" w:type="dxa"/>
            <w:tcBorders>
              <w:top w:val="single" w:sz="2" w:space="0" w:color="000000"/>
              <w:left w:val="single" w:sz="2" w:space="0" w:color="000000"/>
              <w:bottom w:val="single" w:sz="2" w:space="0" w:color="000000"/>
              <w:right w:val="single" w:sz="2" w:space="0" w:color="000000"/>
            </w:tcBorders>
            <w:vAlign w:val="center"/>
          </w:tcPr>
          <w:p w14:paraId="2B2CA104" w14:textId="77777777" w:rsidR="008E693E" w:rsidRPr="00844DB0" w:rsidRDefault="007E2136">
            <w:pPr>
              <w:spacing w:after="0" w:line="259" w:lineRule="auto"/>
              <w:ind w:left="100" w:firstLine="0"/>
              <w:rPr>
                <w:sz w:val="22"/>
              </w:rPr>
            </w:pPr>
            <w:r w:rsidRPr="00844DB0">
              <w:rPr>
                <w:sz w:val="22"/>
              </w:rPr>
              <w:t>ITEM</w:t>
            </w:r>
          </w:p>
        </w:tc>
        <w:tc>
          <w:tcPr>
            <w:tcW w:w="1036" w:type="dxa"/>
            <w:tcBorders>
              <w:top w:val="single" w:sz="2" w:space="0" w:color="000000"/>
              <w:left w:val="single" w:sz="2" w:space="0" w:color="000000"/>
              <w:bottom w:val="single" w:sz="2" w:space="0" w:color="000000"/>
              <w:right w:val="single" w:sz="2" w:space="0" w:color="000000"/>
            </w:tcBorders>
            <w:vAlign w:val="center"/>
          </w:tcPr>
          <w:p w14:paraId="6A29EF51" w14:textId="77777777" w:rsidR="008E693E" w:rsidRPr="00844DB0" w:rsidRDefault="007E2136">
            <w:pPr>
              <w:spacing w:after="0" w:line="259" w:lineRule="auto"/>
              <w:ind w:left="73" w:firstLine="0"/>
              <w:jc w:val="center"/>
              <w:rPr>
                <w:sz w:val="22"/>
              </w:rPr>
            </w:pPr>
            <w:r w:rsidRPr="00844DB0">
              <w:rPr>
                <w:sz w:val="22"/>
              </w:rPr>
              <w:t>CÓD.</w:t>
            </w:r>
          </w:p>
        </w:tc>
        <w:tc>
          <w:tcPr>
            <w:tcW w:w="3320" w:type="dxa"/>
            <w:tcBorders>
              <w:top w:val="single" w:sz="2" w:space="0" w:color="000000"/>
              <w:left w:val="single" w:sz="2" w:space="0" w:color="000000"/>
              <w:bottom w:val="single" w:sz="2" w:space="0" w:color="000000"/>
              <w:right w:val="single" w:sz="2" w:space="0" w:color="000000"/>
            </w:tcBorders>
            <w:vAlign w:val="center"/>
          </w:tcPr>
          <w:p w14:paraId="65CEE099" w14:textId="77777777" w:rsidR="008E693E" w:rsidRPr="00844DB0" w:rsidRDefault="007E2136">
            <w:pPr>
              <w:spacing w:after="0" w:line="259" w:lineRule="auto"/>
              <w:ind w:left="72" w:firstLine="0"/>
              <w:jc w:val="center"/>
              <w:rPr>
                <w:sz w:val="22"/>
              </w:rPr>
            </w:pPr>
            <w:r w:rsidRPr="00844DB0">
              <w:rPr>
                <w:sz w:val="22"/>
              </w:rPr>
              <w:t>ESPECIFICAÇÃO</w:t>
            </w:r>
          </w:p>
        </w:tc>
        <w:tc>
          <w:tcPr>
            <w:tcW w:w="763" w:type="dxa"/>
            <w:tcBorders>
              <w:top w:val="single" w:sz="2" w:space="0" w:color="000000"/>
              <w:left w:val="single" w:sz="2" w:space="0" w:color="000000"/>
              <w:bottom w:val="single" w:sz="2" w:space="0" w:color="000000"/>
              <w:right w:val="single" w:sz="2" w:space="0" w:color="000000"/>
            </w:tcBorders>
            <w:vAlign w:val="center"/>
          </w:tcPr>
          <w:p w14:paraId="4C8B362E" w14:textId="77777777" w:rsidR="008E693E" w:rsidRPr="00844DB0" w:rsidRDefault="007E2136">
            <w:pPr>
              <w:spacing w:after="0" w:line="259" w:lineRule="auto"/>
              <w:ind w:left="94" w:firstLine="0"/>
              <w:rPr>
                <w:sz w:val="22"/>
              </w:rPr>
            </w:pPr>
            <w:r w:rsidRPr="00844DB0">
              <w:rPr>
                <w:sz w:val="22"/>
              </w:rPr>
              <w:t>UNID.</w:t>
            </w:r>
          </w:p>
        </w:tc>
        <w:tc>
          <w:tcPr>
            <w:tcW w:w="981" w:type="dxa"/>
            <w:tcBorders>
              <w:top w:val="single" w:sz="2" w:space="0" w:color="000000"/>
              <w:left w:val="single" w:sz="2" w:space="0" w:color="000000"/>
              <w:bottom w:val="single" w:sz="2" w:space="0" w:color="000000"/>
              <w:right w:val="single" w:sz="2" w:space="0" w:color="000000"/>
            </w:tcBorders>
            <w:vAlign w:val="center"/>
          </w:tcPr>
          <w:p w14:paraId="13AA726F" w14:textId="77777777" w:rsidR="008E693E" w:rsidRPr="00844DB0" w:rsidRDefault="007E2136">
            <w:pPr>
              <w:spacing w:after="0" w:line="259" w:lineRule="auto"/>
              <w:ind w:left="108" w:firstLine="0"/>
              <w:rPr>
                <w:sz w:val="22"/>
              </w:rPr>
            </w:pPr>
            <w:r w:rsidRPr="00844DB0">
              <w:rPr>
                <w:sz w:val="22"/>
              </w:rPr>
              <w:t>QUANT.</w:t>
            </w:r>
          </w:p>
        </w:tc>
        <w:tc>
          <w:tcPr>
            <w:tcW w:w="1089" w:type="dxa"/>
            <w:tcBorders>
              <w:top w:val="single" w:sz="2" w:space="0" w:color="000000"/>
              <w:left w:val="single" w:sz="2" w:space="0" w:color="000000"/>
              <w:bottom w:val="single" w:sz="2" w:space="0" w:color="000000"/>
              <w:right w:val="single" w:sz="2" w:space="0" w:color="000000"/>
            </w:tcBorders>
          </w:tcPr>
          <w:p w14:paraId="0CF4B923" w14:textId="05D88AC4" w:rsidR="008E693E" w:rsidRPr="00844DB0" w:rsidRDefault="007E2136" w:rsidP="00F31143">
            <w:pPr>
              <w:spacing w:after="0" w:line="259" w:lineRule="auto"/>
              <w:ind w:left="0" w:firstLine="0"/>
              <w:jc w:val="center"/>
              <w:rPr>
                <w:sz w:val="22"/>
              </w:rPr>
            </w:pPr>
            <w:r w:rsidRPr="00844DB0">
              <w:rPr>
                <w:sz w:val="22"/>
              </w:rPr>
              <w:t>MARC A</w:t>
            </w:r>
          </w:p>
        </w:tc>
        <w:tc>
          <w:tcPr>
            <w:tcW w:w="876" w:type="dxa"/>
            <w:tcBorders>
              <w:top w:val="single" w:sz="2" w:space="0" w:color="000000"/>
              <w:left w:val="single" w:sz="2" w:space="0" w:color="000000"/>
              <w:bottom w:val="single" w:sz="2" w:space="0" w:color="000000"/>
              <w:right w:val="single" w:sz="2" w:space="0" w:color="000000"/>
            </w:tcBorders>
          </w:tcPr>
          <w:p w14:paraId="236F18A8" w14:textId="77777777" w:rsidR="008E693E" w:rsidRPr="00844DB0" w:rsidRDefault="007E2136">
            <w:pPr>
              <w:spacing w:after="0" w:line="259" w:lineRule="auto"/>
              <w:ind w:left="76" w:firstLine="0"/>
              <w:rPr>
                <w:sz w:val="22"/>
              </w:rPr>
            </w:pPr>
            <w:r w:rsidRPr="00844DB0">
              <w:rPr>
                <w:sz w:val="22"/>
              </w:rPr>
              <w:t>VALOR</w:t>
            </w:r>
          </w:p>
          <w:p w14:paraId="7811AD8F" w14:textId="77777777" w:rsidR="008E693E" w:rsidRPr="00844DB0" w:rsidRDefault="007E2136">
            <w:pPr>
              <w:spacing w:after="0" w:line="259" w:lineRule="auto"/>
              <w:ind w:left="158" w:firstLine="0"/>
              <w:jc w:val="left"/>
              <w:rPr>
                <w:sz w:val="22"/>
              </w:rPr>
            </w:pPr>
            <w:r w:rsidRPr="00844DB0">
              <w:rPr>
                <w:sz w:val="22"/>
              </w:rPr>
              <w:t>UNIT.</w:t>
            </w:r>
          </w:p>
        </w:tc>
        <w:tc>
          <w:tcPr>
            <w:tcW w:w="914" w:type="dxa"/>
            <w:tcBorders>
              <w:top w:val="single" w:sz="2" w:space="0" w:color="000000"/>
              <w:left w:val="single" w:sz="2" w:space="0" w:color="000000"/>
              <w:bottom w:val="single" w:sz="2" w:space="0" w:color="000000"/>
              <w:right w:val="single" w:sz="2" w:space="0" w:color="000000"/>
            </w:tcBorders>
          </w:tcPr>
          <w:p w14:paraId="593C408E" w14:textId="77777777" w:rsidR="008E693E" w:rsidRPr="00844DB0" w:rsidRDefault="007E2136">
            <w:pPr>
              <w:spacing w:after="0" w:line="259" w:lineRule="auto"/>
              <w:ind w:left="0" w:firstLine="0"/>
              <w:jc w:val="center"/>
              <w:rPr>
                <w:sz w:val="22"/>
              </w:rPr>
            </w:pPr>
            <w:r w:rsidRPr="00844DB0">
              <w:rPr>
                <w:sz w:val="22"/>
              </w:rPr>
              <w:t>VALOR TOTAL</w:t>
            </w:r>
          </w:p>
        </w:tc>
      </w:tr>
      <w:tr w:rsidR="008E693E" w:rsidRPr="00844DB0" w14:paraId="5DA08EDC" w14:textId="77777777" w:rsidTr="00F31143">
        <w:trPr>
          <w:trHeight w:val="342"/>
        </w:trPr>
        <w:tc>
          <w:tcPr>
            <w:tcW w:w="697" w:type="dxa"/>
            <w:tcBorders>
              <w:top w:val="single" w:sz="2" w:space="0" w:color="000000"/>
              <w:left w:val="single" w:sz="2" w:space="0" w:color="000000"/>
              <w:bottom w:val="single" w:sz="2" w:space="0" w:color="000000"/>
              <w:right w:val="single" w:sz="2" w:space="0" w:color="000000"/>
            </w:tcBorders>
          </w:tcPr>
          <w:p w14:paraId="5797AEFC" w14:textId="77777777" w:rsidR="008E693E" w:rsidRPr="00844DB0" w:rsidRDefault="007E2136">
            <w:pPr>
              <w:spacing w:after="0" w:line="259" w:lineRule="auto"/>
              <w:ind w:left="71" w:firstLine="0"/>
              <w:jc w:val="center"/>
              <w:rPr>
                <w:sz w:val="22"/>
              </w:rPr>
            </w:pPr>
            <w:r w:rsidRPr="00844DB0">
              <w:rPr>
                <w:sz w:val="22"/>
              </w:rPr>
              <w:t>...</w:t>
            </w:r>
          </w:p>
        </w:tc>
        <w:tc>
          <w:tcPr>
            <w:tcW w:w="1036" w:type="dxa"/>
            <w:tcBorders>
              <w:top w:val="single" w:sz="2" w:space="0" w:color="000000"/>
              <w:left w:val="single" w:sz="2" w:space="0" w:color="000000"/>
              <w:bottom w:val="single" w:sz="2" w:space="0" w:color="000000"/>
              <w:right w:val="single" w:sz="2" w:space="0" w:color="000000"/>
            </w:tcBorders>
          </w:tcPr>
          <w:p w14:paraId="7120EF8E" w14:textId="77777777" w:rsidR="008E693E" w:rsidRPr="00844DB0" w:rsidRDefault="007E2136">
            <w:pPr>
              <w:spacing w:after="0" w:line="259" w:lineRule="auto"/>
              <w:ind w:left="71" w:firstLine="0"/>
              <w:jc w:val="center"/>
              <w:rPr>
                <w:sz w:val="22"/>
              </w:rPr>
            </w:pPr>
            <w:r w:rsidRPr="00844DB0">
              <w:rPr>
                <w:sz w:val="22"/>
              </w:rPr>
              <w:t>...</w:t>
            </w:r>
          </w:p>
        </w:tc>
        <w:tc>
          <w:tcPr>
            <w:tcW w:w="3320" w:type="dxa"/>
            <w:tcBorders>
              <w:top w:val="single" w:sz="2" w:space="0" w:color="000000"/>
              <w:left w:val="single" w:sz="2" w:space="0" w:color="000000"/>
              <w:bottom w:val="single" w:sz="2" w:space="0" w:color="000000"/>
              <w:right w:val="single" w:sz="2" w:space="0" w:color="000000"/>
            </w:tcBorders>
          </w:tcPr>
          <w:p w14:paraId="17931E03" w14:textId="77777777" w:rsidR="008E693E" w:rsidRPr="00844DB0" w:rsidRDefault="007E2136">
            <w:pPr>
              <w:spacing w:after="0" w:line="259" w:lineRule="auto"/>
              <w:ind w:left="56" w:firstLine="0"/>
              <w:jc w:val="left"/>
              <w:rPr>
                <w:sz w:val="22"/>
              </w:rPr>
            </w:pPr>
            <w:r w:rsidRPr="00844DB0">
              <w:rPr>
                <w:sz w:val="22"/>
              </w:rPr>
              <w:t>…</w:t>
            </w:r>
          </w:p>
        </w:tc>
        <w:tc>
          <w:tcPr>
            <w:tcW w:w="763" w:type="dxa"/>
            <w:tcBorders>
              <w:top w:val="single" w:sz="2" w:space="0" w:color="000000"/>
              <w:left w:val="single" w:sz="2" w:space="0" w:color="000000"/>
              <w:bottom w:val="single" w:sz="2" w:space="0" w:color="000000"/>
              <w:right w:val="single" w:sz="2" w:space="0" w:color="000000"/>
            </w:tcBorders>
          </w:tcPr>
          <w:p w14:paraId="01F323A6" w14:textId="77777777" w:rsidR="008E693E" w:rsidRPr="00844DB0" w:rsidRDefault="007E2136">
            <w:pPr>
              <w:spacing w:after="0" w:line="259" w:lineRule="auto"/>
              <w:ind w:left="71" w:firstLine="0"/>
              <w:jc w:val="center"/>
              <w:rPr>
                <w:sz w:val="22"/>
              </w:rPr>
            </w:pPr>
            <w:r w:rsidRPr="00844DB0">
              <w:rPr>
                <w:sz w:val="22"/>
              </w:rPr>
              <w:t>...</w:t>
            </w:r>
          </w:p>
        </w:tc>
        <w:tc>
          <w:tcPr>
            <w:tcW w:w="981" w:type="dxa"/>
            <w:tcBorders>
              <w:top w:val="single" w:sz="2" w:space="0" w:color="000000"/>
              <w:left w:val="single" w:sz="2" w:space="0" w:color="000000"/>
              <w:bottom w:val="single" w:sz="2" w:space="0" w:color="000000"/>
              <w:right w:val="single" w:sz="2" w:space="0" w:color="000000"/>
            </w:tcBorders>
          </w:tcPr>
          <w:p w14:paraId="67AB4083" w14:textId="77777777" w:rsidR="008E693E" w:rsidRPr="00844DB0" w:rsidRDefault="007E2136">
            <w:pPr>
              <w:spacing w:after="0" w:line="259" w:lineRule="auto"/>
              <w:ind w:left="75" w:firstLine="0"/>
              <w:jc w:val="center"/>
              <w:rPr>
                <w:sz w:val="22"/>
              </w:rPr>
            </w:pPr>
            <w:r w:rsidRPr="00844DB0">
              <w:rPr>
                <w:sz w:val="22"/>
              </w:rPr>
              <w:t>..</w:t>
            </w:r>
          </w:p>
        </w:tc>
        <w:tc>
          <w:tcPr>
            <w:tcW w:w="1089" w:type="dxa"/>
            <w:tcBorders>
              <w:top w:val="single" w:sz="2" w:space="0" w:color="000000"/>
              <w:left w:val="single" w:sz="2" w:space="0" w:color="000000"/>
              <w:bottom w:val="single" w:sz="2" w:space="0" w:color="000000"/>
              <w:right w:val="single" w:sz="2" w:space="0" w:color="000000"/>
            </w:tcBorders>
          </w:tcPr>
          <w:p w14:paraId="2FD6DE0D" w14:textId="77777777" w:rsidR="008E693E" w:rsidRPr="00844DB0" w:rsidRDefault="008E693E">
            <w:pPr>
              <w:spacing w:after="160" w:line="259" w:lineRule="auto"/>
              <w:ind w:left="0" w:firstLine="0"/>
              <w:jc w:val="left"/>
              <w:rPr>
                <w:sz w:val="22"/>
              </w:rPr>
            </w:pPr>
          </w:p>
        </w:tc>
        <w:tc>
          <w:tcPr>
            <w:tcW w:w="876" w:type="dxa"/>
            <w:tcBorders>
              <w:top w:val="single" w:sz="2" w:space="0" w:color="000000"/>
              <w:left w:val="single" w:sz="2" w:space="0" w:color="000000"/>
              <w:bottom w:val="single" w:sz="2" w:space="0" w:color="000000"/>
              <w:right w:val="single" w:sz="2" w:space="0" w:color="000000"/>
            </w:tcBorders>
          </w:tcPr>
          <w:p w14:paraId="611157E3" w14:textId="77777777" w:rsidR="008E693E" w:rsidRPr="00844DB0" w:rsidRDefault="007E2136">
            <w:pPr>
              <w:spacing w:after="0" w:line="259" w:lineRule="auto"/>
              <w:ind w:left="75" w:firstLine="0"/>
              <w:jc w:val="center"/>
              <w:rPr>
                <w:sz w:val="22"/>
              </w:rPr>
            </w:pPr>
            <w:r w:rsidRPr="00844DB0">
              <w:rPr>
                <w:sz w:val="22"/>
              </w:rPr>
              <w:t>...</w:t>
            </w:r>
          </w:p>
        </w:tc>
        <w:tc>
          <w:tcPr>
            <w:tcW w:w="914" w:type="dxa"/>
            <w:tcBorders>
              <w:top w:val="single" w:sz="2" w:space="0" w:color="000000"/>
              <w:left w:val="single" w:sz="2" w:space="0" w:color="000000"/>
              <w:bottom w:val="single" w:sz="2" w:space="0" w:color="000000"/>
              <w:right w:val="single" w:sz="2" w:space="0" w:color="000000"/>
            </w:tcBorders>
          </w:tcPr>
          <w:p w14:paraId="71657E06" w14:textId="77777777" w:rsidR="008E693E" w:rsidRPr="00844DB0" w:rsidRDefault="007E2136">
            <w:pPr>
              <w:spacing w:after="0" w:line="259" w:lineRule="auto"/>
              <w:ind w:left="73" w:firstLine="0"/>
              <w:jc w:val="center"/>
              <w:rPr>
                <w:sz w:val="22"/>
              </w:rPr>
            </w:pPr>
            <w:r w:rsidRPr="00844DB0">
              <w:rPr>
                <w:sz w:val="22"/>
              </w:rPr>
              <w:t>...</w:t>
            </w:r>
          </w:p>
        </w:tc>
      </w:tr>
    </w:tbl>
    <w:p w14:paraId="275564B9" w14:textId="77777777" w:rsidR="00F31143" w:rsidRDefault="00F31143">
      <w:pPr>
        <w:spacing w:after="129"/>
        <w:ind w:left="-5" w:right="34"/>
        <w:rPr>
          <w:sz w:val="22"/>
        </w:rPr>
      </w:pPr>
    </w:p>
    <w:p w14:paraId="7395704D" w14:textId="4BD78D52" w:rsidR="008E693E" w:rsidRPr="00844DB0" w:rsidRDefault="007E2136">
      <w:pPr>
        <w:spacing w:after="129"/>
        <w:ind w:left="-5" w:right="34"/>
        <w:rPr>
          <w:sz w:val="22"/>
        </w:rPr>
      </w:pPr>
      <w:r w:rsidRPr="00844DB0">
        <w:rPr>
          <w:sz w:val="22"/>
        </w:rPr>
        <w:t xml:space="preserve">1.3 </w:t>
      </w:r>
      <w:r w:rsidR="00F31143">
        <w:rPr>
          <w:sz w:val="22"/>
        </w:rPr>
        <w:t>-</w:t>
      </w:r>
      <w:r w:rsidRPr="00844DB0">
        <w:rPr>
          <w:sz w:val="22"/>
        </w:rPr>
        <w:t xml:space="preserve"> O prazo de validade da proposta é de </w:t>
      </w:r>
      <w:r w:rsidRPr="00844DB0">
        <w:rPr>
          <w:b/>
          <w:sz w:val="22"/>
        </w:rPr>
        <w:t>60 (sessenta)</w:t>
      </w:r>
      <w:r w:rsidRPr="00844DB0">
        <w:rPr>
          <w:sz w:val="22"/>
        </w:rPr>
        <w:t xml:space="preserve"> dias</w:t>
      </w:r>
      <w:r w:rsidRPr="00844DB0">
        <w:rPr>
          <w:b/>
          <w:sz w:val="22"/>
        </w:rPr>
        <w:t>,</w:t>
      </w:r>
      <w:r w:rsidRPr="00844DB0">
        <w:rPr>
          <w:sz w:val="22"/>
        </w:rPr>
        <w:t xml:space="preserve"> a contar da data de sua apresentação.</w:t>
      </w:r>
    </w:p>
    <w:p w14:paraId="470226C5" w14:textId="1B02561F" w:rsidR="008E693E" w:rsidRPr="00844DB0" w:rsidRDefault="007E2136">
      <w:pPr>
        <w:spacing w:after="91"/>
        <w:ind w:left="-5" w:right="34"/>
        <w:rPr>
          <w:sz w:val="22"/>
        </w:rPr>
      </w:pPr>
      <w:r w:rsidRPr="00844DB0">
        <w:rPr>
          <w:sz w:val="22"/>
        </w:rPr>
        <w:t xml:space="preserve">1.3.1 </w:t>
      </w:r>
      <w:r w:rsidR="00F31143">
        <w:rPr>
          <w:sz w:val="22"/>
        </w:rPr>
        <w:t>-</w:t>
      </w:r>
      <w:r w:rsidRPr="00844DB0">
        <w:rPr>
          <w:sz w:val="22"/>
        </w:rPr>
        <w:t xml:space="preserve"> Da garantia:</w:t>
      </w:r>
    </w:p>
    <w:p w14:paraId="38962384" w14:textId="5DA78192" w:rsidR="008E693E" w:rsidRPr="00844DB0" w:rsidRDefault="007E2136">
      <w:pPr>
        <w:numPr>
          <w:ilvl w:val="0"/>
          <w:numId w:val="1"/>
        </w:numPr>
        <w:spacing w:after="0" w:line="360" w:lineRule="auto"/>
        <w:ind w:right="34" w:hanging="232"/>
        <w:rPr>
          <w:sz w:val="22"/>
        </w:rPr>
      </w:pPr>
      <w:r w:rsidRPr="00844DB0">
        <w:rPr>
          <w:sz w:val="22"/>
        </w:rPr>
        <w:t xml:space="preserve">O prazo de garantia dos produtos, contra vício(s), defeito(s) de fabricação, </w:t>
      </w:r>
      <w:r w:rsidR="00844DB0" w:rsidRPr="00844DB0">
        <w:rPr>
          <w:sz w:val="22"/>
        </w:rPr>
        <w:t>imperfeições, bem como desgastes anormais dos mesmos, não poderão</w:t>
      </w:r>
      <w:r w:rsidRPr="00844DB0">
        <w:rPr>
          <w:sz w:val="22"/>
        </w:rPr>
        <w:t xml:space="preserve"> ser inferior a 02 (dois) anos para pneus e de 01 (um) ano para as câmaras e protetores, contados a partir do recebimento definitivo. </w:t>
      </w:r>
    </w:p>
    <w:p w14:paraId="72DD5185" w14:textId="7E22A703" w:rsidR="008E693E" w:rsidRPr="00844DB0" w:rsidRDefault="007E2136">
      <w:pPr>
        <w:numPr>
          <w:ilvl w:val="0"/>
          <w:numId w:val="1"/>
        </w:numPr>
        <w:spacing w:after="0" w:line="361" w:lineRule="auto"/>
        <w:ind w:right="34" w:hanging="232"/>
        <w:rPr>
          <w:sz w:val="22"/>
        </w:rPr>
      </w:pPr>
      <w:r w:rsidRPr="00844DB0">
        <w:rPr>
          <w:sz w:val="22"/>
        </w:rPr>
        <w:t>A garantia dos produtos no prazo mínimo aqui estipulado consiste na prestação, pela empresa, de todas</w:t>
      </w:r>
      <w:r w:rsidR="00844DB0" w:rsidRPr="00844DB0">
        <w:rPr>
          <w:sz w:val="22"/>
        </w:rPr>
        <w:t xml:space="preserve"> </w:t>
      </w:r>
      <w:r w:rsidRPr="00844DB0">
        <w:rPr>
          <w:sz w:val="22"/>
        </w:rPr>
        <w:t xml:space="preserve">as obrigações estabelecidas no Código de Defesa do Consumidor (e suas alterações). </w:t>
      </w:r>
    </w:p>
    <w:p w14:paraId="2F8D61F7" w14:textId="126E0A4A" w:rsidR="008E693E" w:rsidRPr="00844DB0" w:rsidRDefault="007E2136">
      <w:pPr>
        <w:numPr>
          <w:ilvl w:val="0"/>
          <w:numId w:val="1"/>
        </w:numPr>
        <w:spacing w:line="360" w:lineRule="auto"/>
        <w:ind w:right="34" w:hanging="232"/>
        <w:rPr>
          <w:sz w:val="22"/>
        </w:rPr>
      </w:pPr>
      <w:r w:rsidRPr="00844DB0">
        <w:rPr>
          <w:sz w:val="22"/>
        </w:rPr>
        <w:lastRenderedPageBreak/>
        <w:t>Durante o prazo de garantia, o licitante vencedor obriga-se a substituir, às suas expensas, qualquer</w:t>
      </w:r>
      <w:r w:rsidR="00844DB0" w:rsidRPr="00844DB0">
        <w:rPr>
          <w:sz w:val="22"/>
        </w:rPr>
        <w:t xml:space="preserve"> </w:t>
      </w:r>
      <w:r w:rsidRPr="00844DB0">
        <w:rPr>
          <w:sz w:val="22"/>
        </w:rPr>
        <w:t xml:space="preserve">produto que apresente defeito que não seja decorrente do desgaste natural ou do incorreto manuseio do produto, no prazo máximo de 03 (três) dias úteis a partir da notificação do Município. </w:t>
      </w:r>
    </w:p>
    <w:p w14:paraId="5DF403F1" w14:textId="77777777" w:rsidR="008E693E" w:rsidRPr="00844DB0" w:rsidRDefault="007E2136">
      <w:pPr>
        <w:numPr>
          <w:ilvl w:val="0"/>
          <w:numId w:val="1"/>
        </w:numPr>
        <w:spacing w:after="89"/>
        <w:ind w:right="34" w:hanging="232"/>
        <w:rPr>
          <w:sz w:val="22"/>
        </w:rPr>
      </w:pPr>
      <w:r w:rsidRPr="00844DB0">
        <w:rPr>
          <w:sz w:val="22"/>
        </w:rPr>
        <w:t xml:space="preserve">Incumbe ao licitante vencedor o ônus da prova da origem do defeito. </w:t>
      </w:r>
    </w:p>
    <w:p w14:paraId="75480BC4" w14:textId="23A3A213" w:rsidR="008E693E" w:rsidRPr="00844DB0" w:rsidRDefault="007E2136">
      <w:pPr>
        <w:spacing w:after="0" w:line="361" w:lineRule="auto"/>
        <w:ind w:left="-5" w:right="34"/>
        <w:rPr>
          <w:sz w:val="22"/>
        </w:rPr>
      </w:pPr>
      <w:r w:rsidRPr="00844DB0">
        <w:rPr>
          <w:sz w:val="22"/>
        </w:rPr>
        <w:t xml:space="preserve">1.3.2 </w:t>
      </w:r>
      <w:r w:rsidR="00F31143">
        <w:rPr>
          <w:sz w:val="22"/>
        </w:rPr>
        <w:t>-</w:t>
      </w:r>
      <w:r w:rsidRPr="00844DB0">
        <w:rPr>
          <w:sz w:val="22"/>
        </w:rPr>
        <w:t xml:space="preserve"> O prazo de entrega do(s) produto(s) não poderá ser superior a 0</w:t>
      </w:r>
      <w:r w:rsidR="00F31143">
        <w:rPr>
          <w:sz w:val="22"/>
        </w:rPr>
        <w:t>5</w:t>
      </w:r>
      <w:r w:rsidRPr="00844DB0">
        <w:rPr>
          <w:sz w:val="22"/>
        </w:rPr>
        <w:t xml:space="preserve"> (</w:t>
      </w:r>
      <w:r w:rsidR="00F31143">
        <w:rPr>
          <w:sz w:val="22"/>
        </w:rPr>
        <w:t>cinco</w:t>
      </w:r>
      <w:r w:rsidRPr="00844DB0">
        <w:rPr>
          <w:sz w:val="22"/>
        </w:rPr>
        <w:t xml:space="preserve">) dias úteis contados a partir do recebimento da ordem de compra (nota de empenho). </w:t>
      </w:r>
    </w:p>
    <w:p w14:paraId="67F84886" w14:textId="77777777" w:rsidR="008E693E" w:rsidRPr="00844DB0" w:rsidRDefault="007E2136">
      <w:pPr>
        <w:spacing w:after="0" w:line="361" w:lineRule="auto"/>
        <w:ind w:left="-5" w:right="34"/>
        <w:rPr>
          <w:sz w:val="22"/>
        </w:rPr>
      </w:pPr>
      <w:r w:rsidRPr="00844DB0">
        <w:rPr>
          <w:sz w:val="22"/>
        </w:rPr>
        <w:t>a) O prazo de entrega poderá, a critério da Administração e mediante solicitação fundamentada por parte da empresa, ser prorrogado por até igual período.</w:t>
      </w:r>
    </w:p>
    <w:p w14:paraId="3B03334B" w14:textId="51F12BD3" w:rsidR="008E693E" w:rsidRPr="00844DB0" w:rsidRDefault="007E2136" w:rsidP="00F31143">
      <w:pPr>
        <w:spacing w:after="379" w:line="360" w:lineRule="auto"/>
        <w:ind w:left="-6" w:right="34" w:hanging="11"/>
        <w:rPr>
          <w:sz w:val="22"/>
        </w:rPr>
      </w:pPr>
      <w:r w:rsidRPr="00844DB0">
        <w:rPr>
          <w:sz w:val="22"/>
        </w:rPr>
        <w:t xml:space="preserve">1.3.3 </w:t>
      </w:r>
      <w:r w:rsidR="00F31143">
        <w:rPr>
          <w:sz w:val="22"/>
        </w:rPr>
        <w:t>-</w:t>
      </w:r>
      <w:r w:rsidRPr="00844DB0">
        <w:rPr>
          <w:sz w:val="22"/>
        </w:rPr>
        <w:t xml:space="preserve"> </w:t>
      </w:r>
      <w:r w:rsidR="00F31143" w:rsidRPr="0073433D">
        <w:rPr>
          <w:sz w:val="22"/>
        </w:rPr>
        <w:t>O pagamento será realizado por meio de ordem bancária, para crédito em banco, agência</w:t>
      </w:r>
      <w:r w:rsidR="00F31143">
        <w:rPr>
          <w:sz w:val="22"/>
        </w:rPr>
        <w:t xml:space="preserve"> </w:t>
      </w:r>
      <w:r w:rsidR="00F31143" w:rsidRPr="0073433D">
        <w:rPr>
          <w:sz w:val="22"/>
        </w:rPr>
        <w:t xml:space="preserve">e conta corrente indicados pelo contratado no prazo de </w:t>
      </w:r>
      <w:r w:rsidR="00F31143">
        <w:rPr>
          <w:sz w:val="22"/>
        </w:rPr>
        <w:t xml:space="preserve">até </w:t>
      </w:r>
      <w:r w:rsidR="00F31143" w:rsidRPr="0073433D">
        <w:rPr>
          <w:sz w:val="22"/>
        </w:rPr>
        <w:t>30 (trinta) dias a contar do</w:t>
      </w:r>
      <w:r w:rsidR="00F31143">
        <w:rPr>
          <w:sz w:val="22"/>
        </w:rPr>
        <w:t xml:space="preserve"> </w:t>
      </w:r>
      <w:r w:rsidR="00F31143" w:rsidRPr="0073433D">
        <w:rPr>
          <w:sz w:val="22"/>
        </w:rPr>
        <w:t>recebimento definitivo do objeto.</w:t>
      </w:r>
    </w:p>
    <w:p w14:paraId="04D38C55" w14:textId="77777777" w:rsidR="008E693E" w:rsidRPr="00844DB0" w:rsidRDefault="007E2136">
      <w:pPr>
        <w:pStyle w:val="Ttulo1"/>
        <w:spacing w:after="337"/>
        <w:ind w:left="-5" w:right="0"/>
        <w:rPr>
          <w:sz w:val="22"/>
        </w:rPr>
      </w:pPr>
      <w:r w:rsidRPr="00844DB0">
        <w:rPr>
          <w:sz w:val="22"/>
        </w:rPr>
        <w:t>2. ÓRGÃO(S) GERENCIADOR E PARTICIPANTE(S) E DOTAÇÕES ORÇAMENTÁRIAS</w:t>
      </w:r>
    </w:p>
    <w:p w14:paraId="42BB4250" w14:textId="207121D4" w:rsidR="008E693E" w:rsidRPr="00844DB0" w:rsidRDefault="007E2136">
      <w:pPr>
        <w:spacing w:after="205"/>
        <w:ind w:left="-5" w:right="34"/>
        <w:rPr>
          <w:sz w:val="22"/>
        </w:rPr>
      </w:pPr>
      <w:r w:rsidRPr="00844DB0">
        <w:rPr>
          <w:sz w:val="22"/>
        </w:rPr>
        <w:t xml:space="preserve">2.1 </w:t>
      </w:r>
      <w:r w:rsidR="00F31143">
        <w:rPr>
          <w:sz w:val="22"/>
        </w:rPr>
        <w:t>-</w:t>
      </w:r>
      <w:r w:rsidRPr="00844DB0">
        <w:rPr>
          <w:sz w:val="22"/>
        </w:rPr>
        <w:t xml:space="preserve"> O órgão gerenciador será a Secretaria Municipal de Fazenda.</w:t>
      </w:r>
    </w:p>
    <w:p w14:paraId="3F8F827E" w14:textId="77777777" w:rsidR="00F31143" w:rsidRDefault="007E2136">
      <w:pPr>
        <w:spacing w:after="0"/>
        <w:ind w:left="-5" w:right="34"/>
        <w:rPr>
          <w:sz w:val="22"/>
        </w:rPr>
      </w:pPr>
      <w:r w:rsidRPr="00844DB0">
        <w:rPr>
          <w:sz w:val="22"/>
        </w:rPr>
        <w:t xml:space="preserve">2.2 </w:t>
      </w:r>
      <w:r w:rsidR="00F31143">
        <w:rPr>
          <w:sz w:val="22"/>
        </w:rPr>
        <w:t>-</w:t>
      </w:r>
      <w:r w:rsidRPr="00844DB0">
        <w:rPr>
          <w:sz w:val="22"/>
        </w:rPr>
        <w:t xml:space="preserve"> Demais Órgãos Participantes</w:t>
      </w:r>
    </w:p>
    <w:p w14:paraId="24EBE210" w14:textId="5205B221" w:rsidR="008E693E" w:rsidRPr="00844DB0" w:rsidRDefault="007E2136">
      <w:pPr>
        <w:spacing w:after="0"/>
        <w:ind w:left="-5" w:right="34"/>
        <w:rPr>
          <w:sz w:val="22"/>
        </w:rPr>
      </w:pPr>
      <w:r w:rsidRPr="00844DB0">
        <w:rPr>
          <w:sz w:val="22"/>
        </w:rPr>
        <w:t>:</w:t>
      </w:r>
    </w:p>
    <w:tbl>
      <w:tblPr>
        <w:tblStyle w:val="TableGrid"/>
        <w:tblW w:w="9495" w:type="dxa"/>
        <w:tblInd w:w="-2" w:type="dxa"/>
        <w:tblCellMar>
          <w:top w:w="68" w:type="dxa"/>
          <w:left w:w="56" w:type="dxa"/>
          <w:right w:w="115" w:type="dxa"/>
        </w:tblCellMar>
        <w:tblLook w:val="04A0" w:firstRow="1" w:lastRow="0" w:firstColumn="1" w:lastColumn="0" w:noHBand="0" w:noVBand="1"/>
      </w:tblPr>
      <w:tblGrid>
        <w:gridCol w:w="9495"/>
      </w:tblGrid>
      <w:tr w:rsidR="00F31143" w:rsidRPr="00844DB0" w14:paraId="4C2773DD" w14:textId="77777777" w:rsidTr="00F31143">
        <w:trPr>
          <w:trHeight w:val="350"/>
        </w:trPr>
        <w:tc>
          <w:tcPr>
            <w:tcW w:w="9495" w:type="dxa"/>
            <w:tcBorders>
              <w:top w:val="single" w:sz="4" w:space="0" w:color="000000"/>
              <w:left w:val="single" w:sz="4" w:space="0" w:color="000000"/>
              <w:bottom w:val="single" w:sz="4" w:space="0" w:color="000000"/>
              <w:right w:val="single" w:sz="4" w:space="0" w:color="000000"/>
            </w:tcBorders>
          </w:tcPr>
          <w:p w14:paraId="084C41FA" w14:textId="77777777" w:rsidR="00F31143" w:rsidRPr="00844DB0" w:rsidRDefault="00F31143">
            <w:pPr>
              <w:spacing w:after="0" w:line="259" w:lineRule="auto"/>
              <w:ind w:left="2" w:firstLine="0"/>
              <w:jc w:val="left"/>
              <w:rPr>
                <w:sz w:val="22"/>
              </w:rPr>
            </w:pPr>
            <w:r w:rsidRPr="00844DB0">
              <w:rPr>
                <w:sz w:val="22"/>
              </w:rPr>
              <w:t>SECRETARIA / ÓRGÃOS MUNICIPAIS</w:t>
            </w:r>
          </w:p>
        </w:tc>
      </w:tr>
      <w:tr w:rsidR="00F31143" w:rsidRPr="00844DB0" w14:paraId="09A574C7" w14:textId="77777777" w:rsidTr="00F31143">
        <w:trPr>
          <w:trHeight w:val="350"/>
        </w:trPr>
        <w:tc>
          <w:tcPr>
            <w:tcW w:w="9495" w:type="dxa"/>
            <w:tcBorders>
              <w:top w:val="single" w:sz="4" w:space="0" w:color="000000"/>
              <w:left w:val="single" w:sz="4" w:space="0" w:color="000000"/>
              <w:bottom w:val="single" w:sz="4" w:space="0" w:color="000000"/>
              <w:right w:val="single" w:sz="4" w:space="0" w:color="000000"/>
            </w:tcBorders>
          </w:tcPr>
          <w:p w14:paraId="2094B84F" w14:textId="77777777" w:rsidR="00F31143" w:rsidRPr="00844DB0" w:rsidRDefault="00F31143">
            <w:pPr>
              <w:spacing w:after="0" w:line="259" w:lineRule="auto"/>
              <w:ind w:left="2" w:firstLine="0"/>
              <w:jc w:val="left"/>
              <w:rPr>
                <w:sz w:val="22"/>
              </w:rPr>
            </w:pPr>
            <w:r w:rsidRPr="00844DB0">
              <w:rPr>
                <w:sz w:val="22"/>
              </w:rPr>
              <w:t>Secretaria Municipal de Obras e Infraestrutura</w:t>
            </w:r>
          </w:p>
        </w:tc>
      </w:tr>
      <w:tr w:rsidR="00F31143" w:rsidRPr="00844DB0" w14:paraId="6E8C4307" w14:textId="77777777" w:rsidTr="00F31143">
        <w:trPr>
          <w:trHeight w:val="350"/>
        </w:trPr>
        <w:tc>
          <w:tcPr>
            <w:tcW w:w="9495" w:type="dxa"/>
            <w:tcBorders>
              <w:top w:val="single" w:sz="4" w:space="0" w:color="000000"/>
              <w:left w:val="single" w:sz="4" w:space="0" w:color="000000"/>
              <w:bottom w:val="single" w:sz="4" w:space="0" w:color="000000"/>
              <w:right w:val="single" w:sz="4" w:space="0" w:color="000000"/>
            </w:tcBorders>
          </w:tcPr>
          <w:p w14:paraId="2B7DA93F" w14:textId="77777777" w:rsidR="00F31143" w:rsidRPr="00844DB0" w:rsidRDefault="00F31143">
            <w:pPr>
              <w:spacing w:after="0" w:line="259" w:lineRule="auto"/>
              <w:ind w:left="2" w:firstLine="0"/>
              <w:jc w:val="left"/>
              <w:rPr>
                <w:sz w:val="22"/>
              </w:rPr>
            </w:pPr>
            <w:r w:rsidRPr="00844DB0">
              <w:rPr>
                <w:sz w:val="22"/>
              </w:rPr>
              <w:t>Secretaria municipal de Educação</w:t>
            </w:r>
          </w:p>
        </w:tc>
      </w:tr>
      <w:tr w:rsidR="00F31143" w:rsidRPr="00844DB0" w14:paraId="14B52B1B" w14:textId="77777777" w:rsidTr="00F31143">
        <w:trPr>
          <w:trHeight w:val="350"/>
        </w:trPr>
        <w:tc>
          <w:tcPr>
            <w:tcW w:w="9495" w:type="dxa"/>
            <w:tcBorders>
              <w:top w:val="single" w:sz="4" w:space="0" w:color="000000"/>
              <w:left w:val="single" w:sz="4" w:space="0" w:color="000000"/>
              <w:bottom w:val="single" w:sz="4" w:space="0" w:color="000000"/>
              <w:right w:val="single" w:sz="4" w:space="0" w:color="000000"/>
            </w:tcBorders>
          </w:tcPr>
          <w:p w14:paraId="15F447F3" w14:textId="77777777" w:rsidR="00F31143" w:rsidRPr="00844DB0" w:rsidRDefault="00F31143">
            <w:pPr>
              <w:spacing w:after="0" w:line="259" w:lineRule="auto"/>
              <w:ind w:left="2" w:firstLine="0"/>
              <w:jc w:val="left"/>
              <w:rPr>
                <w:sz w:val="22"/>
              </w:rPr>
            </w:pPr>
            <w:r w:rsidRPr="00844DB0">
              <w:rPr>
                <w:sz w:val="22"/>
              </w:rPr>
              <w:t>Secretaria Municipal de Saúde</w:t>
            </w:r>
          </w:p>
        </w:tc>
      </w:tr>
    </w:tbl>
    <w:p w14:paraId="011D7BDA" w14:textId="77777777" w:rsidR="00F31143" w:rsidRDefault="00F31143">
      <w:pPr>
        <w:spacing w:after="97"/>
        <w:ind w:left="-5" w:right="34"/>
        <w:rPr>
          <w:sz w:val="22"/>
        </w:rPr>
      </w:pPr>
    </w:p>
    <w:p w14:paraId="054378BD" w14:textId="5AA2FA2D" w:rsidR="008E693E" w:rsidRPr="00844DB0" w:rsidRDefault="007E2136">
      <w:pPr>
        <w:spacing w:after="97"/>
        <w:ind w:left="-5" w:right="34"/>
        <w:rPr>
          <w:sz w:val="22"/>
        </w:rPr>
      </w:pPr>
      <w:r w:rsidRPr="00844DB0">
        <w:rPr>
          <w:sz w:val="22"/>
        </w:rPr>
        <w:t xml:space="preserve">2.3 </w:t>
      </w:r>
      <w:r w:rsidR="00F31143">
        <w:rPr>
          <w:sz w:val="22"/>
        </w:rPr>
        <w:t>-</w:t>
      </w:r>
      <w:r w:rsidRPr="00844DB0">
        <w:rPr>
          <w:sz w:val="22"/>
        </w:rPr>
        <w:t xml:space="preserve"> O objeto deste registro de preços poderá ser requisitado por todos os Órgãos que compõem a estrutura administrativa do Município de </w:t>
      </w:r>
      <w:r w:rsidR="00F31143">
        <w:rPr>
          <w:sz w:val="22"/>
        </w:rPr>
        <w:t>Tupandi</w:t>
      </w:r>
      <w:r w:rsidRPr="00844DB0">
        <w:rPr>
          <w:sz w:val="22"/>
        </w:rPr>
        <w:t xml:space="preserve"> e as entidades assistidas ou conveniadas com o Município, conforme sua(s) respectiva(s) dotação(</w:t>
      </w:r>
      <w:proofErr w:type="spellStart"/>
      <w:r w:rsidRPr="00844DB0">
        <w:rPr>
          <w:sz w:val="22"/>
        </w:rPr>
        <w:t>ões</w:t>
      </w:r>
      <w:proofErr w:type="spellEnd"/>
      <w:r w:rsidRPr="00844DB0">
        <w:rPr>
          <w:sz w:val="22"/>
        </w:rPr>
        <w:t>) orçamentária(s), informada(s) por ocasião da expedição da(s) nota(s) de empenho(s).</w:t>
      </w:r>
    </w:p>
    <w:p w14:paraId="087B9A8B" w14:textId="303BAFF9" w:rsidR="008E693E" w:rsidRPr="00844DB0" w:rsidRDefault="007E2136">
      <w:pPr>
        <w:ind w:left="-5" w:right="34"/>
        <w:rPr>
          <w:sz w:val="22"/>
        </w:rPr>
      </w:pPr>
      <w:r w:rsidRPr="00844DB0">
        <w:rPr>
          <w:sz w:val="22"/>
        </w:rPr>
        <w:t xml:space="preserve">2.4 </w:t>
      </w:r>
      <w:r w:rsidR="00F31143">
        <w:rPr>
          <w:sz w:val="22"/>
        </w:rPr>
        <w:t>-</w:t>
      </w:r>
      <w:r w:rsidRPr="00844DB0">
        <w:rPr>
          <w:sz w:val="22"/>
        </w:rPr>
        <w:t xml:space="preserve"> Poderão fazer uso da(s) Ata(s) de Registro de Preços, todos os Órgãos que compõem a estrutura administrativa do Município de </w:t>
      </w:r>
      <w:r w:rsidR="00F31143">
        <w:rPr>
          <w:sz w:val="22"/>
        </w:rPr>
        <w:t>Tupandi</w:t>
      </w:r>
      <w:r w:rsidRPr="00844DB0">
        <w:rPr>
          <w:sz w:val="22"/>
        </w:rPr>
        <w:t xml:space="preserve"> e as entidades assistidas ou conveniadas com o Município.</w:t>
      </w:r>
    </w:p>
    <w:p w14:paraId="08E47C99" w14:textId="6A195245" w:rsidR="008E693E" w:rsidRPr="00844DB0" w:rsidRDefault="007E2136">
      <w:pPr>
        <w:ind w:left="-5" w:right="34"/>
        <w:rPr>
          <w:sz w:val="22"/>
        </w:rPr>
      </w:pPr>
      <w:r w:rsidRPr="00844DB0">
        <w:rPr>
          <w:sz w:val="22"/>
        </w:rPr>
        <w:t xml:space="preserve">2.5 </w:t>
      </w:r>
      <w:r w:rsidR="00F31143">
        <w:rPr>
          <w:sz w:val="22"/>
        </w:rPr>
        <w:t>-</w:t>
      </w:r>
      <w:r w:rsidRPr="00844DB0">
        <w:rPr>
          <w:sz w:val="22"/>
        </w:rPr>
        <w:t xml:space="preserve"> Os órgãos e/ou as entidades que não participarem do registro de preços, quando desejarem fazer uso da Ata de Registro de Preços, deverão manifestar seu interesse junto ao órgão gerenciador (Secretaria Municipal de Fazenda), para que este indique os possíveis fornecedores e respectivos preços a serem praticados, obedecida a ordem de classificação.</w:t>
      </w:r>
    </w:p>
    <w:p w14:paraId="408CB29A" w14:textId="51CEACE9" w:rsidR="008E693E" w:rsidRPr="00844DB0" w:rsidRDefault="007E2136">
      <w:pPr>
        <w:ind w:left="-5" w:right="34"/>
        <w:rPr>
          <w:sz w:val="22"/>
        </w:rPr>
      </w:pPr>
      <w:r w:rsidRPr="00844DB0">
        <w:rPr>
          <w:sz w:val="22"/>
        </w:rPr>
        <w:lastRenderedPageBreak/>
        <w:t xml:space="preserve">2.6 </w:t>
      </w:r>
      <w:r w:rsidR="008C2C8E">
        <w:rPr>
          <w:sz w:val="22"/>
        </w:rPr>
        <w:t>-</w:t>
      </w:r>
      <w:r w:rsidRPr="00844DB0">
        <w:rPr>
          <w:sz w:val="22"/>
        </w:rPr>
        <w:t xml:space="preserve"> No caso de existência de reserva técnica no procedimento licitatório, os órgãos ou entidades que não participarem do registro de preços estarão autorizadas a fazer seu uso.</w:t>
      </w:r>
    </w:p>
    <w:p w14:paraId="70ACA08C" w14:textId="366B2B60" w:rsidR="008E693E" w:rsidRPr="00844DB0" w:rsidRDefault="007E2136">
      <w:pPr>
        <w:ind w:left="-5" w:right="34"/>
        <w:rPr>
          <w:sz w:val="22"/>
        </w:rPr>
      </w:pPr>
      <w:r w:rsidRPr="00844DB0">
        <w:rPr>
          <w:sz w:val="22"/>
        </w:rPr>
        <w:t xml:space="preserve">2.7 </w:t>
      </w:r>
      <w:r w:rsidR="008C2C8E">
        <w:rPr>
          <w:sz w:val="22"/>
        </w:rPr>
        <w:t>-</w:t>
      </w:r>
      <w:r w:rsidRPr="00844DB0">
        <w:rPr>
          <w:sz w:val="22"/>
        </w:rPr>
        <w:t xml:space="preserve"> Não havendo a reserva técnica ou quando a mesma for totalmente utilizada, não haverá possibilidade de adesão por parte das Secretarias que não participaram inicialmente do registro ou por entidades municipais.</w:t>
      </w:r>
    </w:p>
    <w:p w14:paraId="29981C90" w14:textId="77777777" w:rsidR="008E693E" w:rsidRPr="00844DB0" w:rsidRDefault="007E2136">
      <w:pPr>
        <w:pStyle w:val="Ttulo1"/>
        <w:ind w:left="-5" w:right="0"/>
        <w:rPr>
          <w:sz w:val="22"/>
        </w:rPr>
      </w:pPr>
      <w:r w:rsidRPr="00844DB0">
        <w:rPr>
          <w:sz w:val="22"/>
        </w:rPr>
        <w:t>3. ADESÃO À ATA DE REGISTRO DE PREÇOS</w:t>
      </w:r>
    </w:p>
    <w:p w14:paraId="4B8C83F9" w14:textId="6C04222F" w:rsidR="008E693E" w:rsidRPr="00844DB0" w:rsidRDefault="007E2136">
      <w:pPr>
        <w:ind w:left="-5" w:right="34"/>
        <w:rPr>
          <w:sz w:val="22"/>
        </w:rPr>
      </w:pPr>
      <w:r w:rsidRPr="00844DB0">
        <w:rPr>
          <w:sz w:val="22"/>
        </w:rPr>
        <w:t xml:space="preserve">3.1 </w:t>
      </w:r>
      <w:r w:rsidR="008C2C8E">
        <w:rPr>
          <w:sz w:val="22"/>
        </w:rPr>
        <w:t>-</w:t>
      </w:r>
      <w:r w:rsidRPr="00844DB0">
        <w:rPr>
          <w:sz w:val="22"/>
        </w:rPr>
        <w:t xml:space="preserve"> Não será admitida a adesão à ata de registro de preços decorrente desta licitação, em razão da capacidade de gerenciamento.</w:t>
      </w:r>
    </w:p>
    <w:p w14:paraId="68AFC21E" w14:textId="23CA9871" w:rsidR="008E693E" w:rsidRPr="00844DB0" w:rsidRDefault="007E2136">
      <w:pPr>
        <w:ind w:left="-5" w:right="34"/>
        <w:rPr>
          <w:sz w:val="22"/>
        </w:rPr>
      </w:pPr>
      <w:r w:rsidRPr="00844DB0">
        <w:rPr>
          <w:sz w:val="22"/>
        </w:rPr>
        <w:t xml:space="preserve">3.2 </w:t>
      </w:r>
      <w:r w:rsidR="008C2C8E">
        <w:rPr>
          <w:sz w:val="22"/>
        </w:rPr>
        <w:t>-</w:t>
      </w:r>
      <w:r w:rsidRPr="00844DB0">
        <w:rPr>
          <w:sz w:val="22"/>
        </w:rPr>
        <w:t xml:space="preserve"> É vedado efetuar acréscimos nos quantitativos fixados na ata de registro de preços.</w:t>
      </w:r>
    </w:p>
    <w:p w14:paraId="39B6F0DC" w14:textId="77777777" w:rsidR="008E693E" w:rsidRPr="00844DB0" w:rsidRDefault="007E2136">
      <w:pPr>
        <w:pStyle w:val="Ttulo1"/>
        <w:ind w:left="-5" w:right="0"/>
        <w:rPr>
          <w:sz w:val="22"/>
        </w:rPr>
      </w:pPr>
      <w:r w:rsidRPr="00844DB0">
        <w:rPr>
          <w:sz w:val="22"/>
        </w:rPr>
        <w:t>4. VALIDADE E FORMALIZAÇÃO DA ATA DE REGISTRO DE PREÇOS</w:t>
      </w:r>
    </w:p>
    <w:p w14:paraId="3A42FA58" w14:textId="6FE1CF61" w:rsidR="008E693E" w:rsidRPr="00844DB0" w:rsidRDefault="007E2136">
      <w:pPr>
        <w:ind w:left="-5" w:right="34"/>
        <w:rPr>
          <w:sz w:val="22"/>
        </w:rPr>
      </w:pPr>
      <w:r w:rsidRPr="00844DB0">
        <w:rPr>
          <w:sz w:val="22"/>
        </w:rPr>
        <w:t xml:space="preserve">4.1 </w:t>
      </w:r>
      <w:r w:rsidR="008C2C8E">
        <w:rPr>
          <w:sz w:val="22"/>
        </w:rPr>
        <w:t>-</w:t>
      </w:r>
      <w:r w:rsidRPr="00844DB0">
        <w:rPr>
          <w:sz w:val="22"/>
        </w:rPr>
        <w:t xml:space="preserve"> A validade da Ata de Registro de Preços será de </w:t>
      </w:r>
      <w:r w:rsidR="008C2C8E">
        <w:rPr>
          <w:sz w:val="22"/>
        </w:rPr>
        <w:t>01</w:t>
      </w:r>
      <w:r w:rsidRPr="00844DB0">
        <w:rPr>
          <w:sz w:val="22"/>
        </w:rPr>
        <w:t xml:space="preserve"> (</w:t>
      </w:r>
      <w:r w:rsidR="008C2C8E">
        <w:rPr>
          <w:sz w:val="22"/>
        </w:rPr>
        <w:t>um</w:t>
      </w:r>
      <w:r w:rsidRPr="00844DB0">
        <w:rPr>
          <w:sz w:val="22"/>
        </w:rPr>
        <w:t xml:space="preserve">) </w:t>
      </w:r>
      <w:r w:rsidR="008C2C8E">
        <w:rPr>
          <w:sz w:val="22"/>
        </w:rPr>
        <w:t>ano</w:t>
      </w:r>
      <w:r w:rsidRPr="00844DB0">
        <w:rPr>
          <w:sz w:val="22"/>
        </w:rPr>
        <w:t>, contado a partir da homologação do procedimento licitatório, podendo ser prorrogada por igual período, mediante a anuência do fornecedor, desde que comprovado o preço vantajoso e nos mesmos quantitativos inicialmente registrados.</w:t>
      </w:r>
    </w:p>
    <w:p w14:paraId="368AD451" w14:textId="520FA946" w:rsidR="008E693E" w:rsidRPr="00844DB0" w:rsidRDefault="007E2136">
      <w:pPr>
        <w:spacing w:after="217"/>
        <w:ind w:left="-5" w:right="34"/>
        <w:rPr>
          <w:sz w:val="22"/>
        </w:rPr>
      </w:pPr>
      <w:r w:rsidRPr="00844DB0">
        <w:rPr>
          <w:sz w:val="22"/>
        </w:rPr>
        <w:t xml:space="preserve">4.2 </w:t>
      </w:r>
      <w:r w:rsidR="008C2C8E">
        <w:rPr>
          <w:sz w:val="22"/>
        </w:rPr>
        <w:t>-</w:t>
      </w:r>
      <w:r w:rsidRPr="00844DB0">
        <w:rPr>
          <w:sz w:val="22"/>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r w:rsidR="008C2C8E">
        <w:rPr>
          <w:sz w:val="22"/>
        </w:rPr>
        <w:t>0</w:t>
      </w:r>
      <w:r w:rsidRPr="00844DB0">
        <w:rPr>
          <w:sz w:val="22"/>
        </w:rPr>
        <w:t>1 (um) exercício financeiro.</w:t>
      </w:r>
    </w:p>
    <w:p w14:paraId="06FFF2CF" w14:textId="61B25114" w:rsidR="008E693E" w:rsidRPr="00844DB0" w:rsidRDefault="007E2136">
      <w:pPr>
        <w:spacing w:after="217"/>
        <w:ind w:left="-5" w:right="34"/>
        <w:rPr>
          <w:sz w:val="22"/>
        </w:rPr>
      </w:pPr>
      <w:r w:rsidRPr="00844DB0">
        <w:rPr>
          <w:sz w:val="22"/>
        </w:rPr>
        <w:t xml:space="preserve">4.2.1 </w:t>
      </w:r>
      <w:r w:rsidR="00C017C0">
        <w:rPr>
          <w:sz w:val="22"/>
        </w:rPr>
        <w:t>-</w:t>
      </w:r>
      <w:r w:rsidRPr="00844DB0">
        <w:rPr>
          <w:sz w:val="22"/>
        </w:rPr>
        <w:t xml:space="preserve"> Na formalização do contrato ou do instrumento substituto deverá haver a indicação da disponibilidade dos créditos orçamentários respectivos.</w:t>
      </w:r>
    </w:p>
    <w:p w14:paraId="24129856" w14:textId="1389AEFA" w:rsidR="008E693E" w:rsidRPr="00844DB0" w:rsidRDefault="007E2136">
      <w:pPr>
        <w:ind w:left="-5" w:right="34"/>
        <w:rPr>
          <w:sz w:val="22"/>
        </w:rPr>
      </w:pPr>
      <w:r w:rsidRPr="00844DB0">
        <w:rPr>
          <w:sz w:val="22"/>
        </w:rPr>
        <w:t xml:space="preserve">4.3 </w:t>
      </w:r>
      <w:r w:rsidR="00C017C0">
        <w:rPr>
          <w:sz w:val="22"/>
        </w:rPr>
        <w:t>-</w:t>
      </w:r>
      <w:r w:rsidRPr="00844DB0">
        <w:rPr>
          <w:sz w:val="22"/>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786AEA5D" w14:textId="5842A187" w:rsidR="008E693E" w:rsidRPr="00844DB0" w:rsidRDefault="007E2136">
      <w:pPr>
        <w:ind w:left="-5" w:right="34"/>
        <w:rPr>
          <w:sz w:val="22"/>
        </w:rPr>
      </w:pPr>
      <w:r w:rsidRPr="00844DB0">
        <w:rPr>
          <w:sz w:val="22"/>
        </w:rPr>
        <w:t xml:space="preserve">4.4 </w:t>
      </w:r>
      <w:r w:rsidR="00C017C0">
        <w:rPr>
          <w:sz w:val="22"/>
        </w:rPr>
        <w:t>-</w:t>
      </w:r>
      <w:r w:rsidRPr="00844DB0">
        <w:rPr>
          <w:sz w:val="22"/>
        </w:rPr>
        <w:t xml:space="preserve"> O instrumento contratual de que trata o item 4.2. deverá ser assinado no prazo de validade da ata de registro de preços.</w:t>
      </w:r>
    </w:p>
    <w:p w14:paraId="38ADEACC" w14:textId="7A9205B2" w:rsidR="008E693E" w:rsidRPr="00844DB0" w:rsidRDefault="007E2136">
      <w:pPr>
        <w:ind w:left="-5" w:right="34"/>
        <w:rPr>
          <w:sz w:val="22"/>
        </w:rPr>
      </w:pPr>
      <w:r w:rsidRPr="00844DB0">
        <w:rPr>
          <w:sz w:val="22"/>
        </w:rPr>
        <w:t xml:space="preserve">4.5 </w:t>
      </w:r>
      <w:r w:rsidR="00C017C0">
        <w:rPr>
          <w:sz w:val="22"/>
        </w:rPr>
        <w:t>-</w:t>
      </w:r>
      <w:r w:rsidRPr="00844DB0">
        <w:rPr>
          <w:sz w:val="22"/>
        </w:rPr>
        <w:t xml:space="preserve"> Os contratos decorrentes do sistema de registro de preços poderão ser alterados, observado o art. 124 da Lei nº 14.133, de 2021.</w:t>
      </w:r>
    </w:p>
    <w:p w14:paraId="03155514" w14:textId="1E040707" w:rsidR="008E693E" w:rsidRPr="00844DB0" w:rsidRDefault="007E2136">
      <w:pPr>
        <w:ind w:left="-5" w:right="34"/>
        <w:rPr>
          <w:sz w:val="22"/>
        </w:rPr>
      </w:pPr>
      <w:r w:rsidRPr="00844DB0">
        <w:rPr>
          <w:sz w:val="22"/>
        </w:rPr>
        <w:t xml:space="preserve">4.6 </w:t>
      </w:r>
      <w:r w:rsidR="00C017C0">
        <w:rPr>
          <w:sz w:val="22"/>
        </w:rPr>
        <w:t>-</w:t>
      </w:r>
      <w:r w:rsidRPr="00844DB0">
        <w:rPr>
          <w:sz w:val="22"/>
        </w:rPr>
        <w:t xml:space="preserve"> Após a homologação da licitação ou da contratação direta, para fins de formalização da ata de registro de preços serão registrados na ata os preços e os quantitativos do adjudicatário.</w:t>
      </w:r>
    </w:p>
    <w:p w14:paraId="646D7FE2" w14:textId="3CAFF2B0" w:rsidR="008E693E" w:rsidRPr="00844DB0" w:rsidRDefault="007E2136">
      <w:pPr>
        <w:ind w:left="-5" w:right="34"/>
        <w:rPr>
          <w:sz w:val="22"/>
        </w:rPr>
      </w:pPr>
      <w:r w:rsidRPr="00844DB0">
        <w:rPr>
          <w:sz w:val="22"/>
        </w:rPr>
        <w:t xml:space="preserve">4.7 </w:t>
      </w:r>
      <w:r w:rsidR="00C017C0">
        <w:rPr>
          <w:sz w:val="22"/>
        </w:rPr>
        <w:t>-</w:t>
      </w:r>
      <w:r w:rsidRPr="00844DB0">
        <w:rPr>
          <w:sz w:val="22"/>
        </w:rPr>
        <w:t xml:space="preserve"> O preço registrado com indicação dos licitantes e fornecedores será divulgado no PNCP e ficará disponibilizado durante a vigência da ata de registro de preços.</w:t>
      </w:r>
    </w:p>
    <w:p w14:paraId="57CFF3F8" w14:textId="639E4740" w:rsidR="008E693E" w:rsidRPr="00844DB0" w:rsidRDefault="007E2136">
      <w:pPr>
        <w:ind w:left="-5" w:right="34"/>
        <w:rPr>
          <w:sz w:val="22"/>
        </w:rPr>
      </w:pPr>
      <w:r w:rsidRPr="00844DB0">
        <w:rPr>
          <w:sz w:val="22"/>
        </w:rPr>
        <w:lastRenderedPageBreak/>
        <w:t xml:space="preserve">4.8 </w:t>
      </w:r>
      <w:r w:rsidR="00C017C0">
        <w:rPr>
          <w:sz w:val="22"/>
        </w:rPr>
        <w:t>-</w:t>
      </w:r>
      <w:r w:rsidRPr="00844DB0">
        <w:rPr>
          <w:sz w:val="22"/>
        </w:rPr>
        <w:t xml:space="preserve">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FCF4D07" w14:textId="42E4A91C" w:rsidR="008E693E" w:rsidRPr="00844DB0" w:rsidRDefault="007E2136">
      <w:pPr>
        <w:ind w:left="-5" w:right="34"/>
        <w:rPr>
          <w:sz w:val="22"/>
        </w:rPr>
      </w:pPr>
      <w:r w:rsidRPr="00844DB0">
        <w:rPr>
          <w:sz w:val="22"/>
        </w:rPr>
        <w:t xml:space="preserve">4.9 </w:t>
      </w:r>
      <w:r w:rsidR="00C017C0">
        <w:rPr>
          <w:sz w:val="22"/>
        </w:rPr>
        <w:t>-</w:t>
      </w:r>
      <w:r w:rsidRPr="00844DB0">
        <w:rPr>
          <w:sz w:val="22"/>
        </w:rPr>
        <w:t xml:space="preserve"> O prazo de convocação será de 05 (cinco) dias úteis e poderá ser prorrogado </w:t>
      </w:r>
      <w:r w:rsidR="00C017C0">
        <w:rPr>
          <w:sz w:val="22"/>
        </w:rPr>
        <w:t>0</w:t>
      </w:r>
      <w:r w:rsidRPr="00844DB0">
        <w:rPr>
          <w:sz w:val="22"/>
        </w:rPr>
        <w:t>1 (uma) vez, por igual período, mediante solicitação do licitante ou fornecedor convocado, desde que apresentada dentro do prazo, devidamente justificada, e que a justificativa seja aceita pela Administração.</w:t>
      </w:r>
    </w:p>
    <w:p w14:paraId="2ECB00E0" w14:textId="6365E801" w:rsidR="008E693E" w:rsidRPr="00844DB0" w:rsidRDefault="007E2136">
      <w:pPr>
        <w:ind w:left="-5" w:right="34"/>
        <w:rPr>
          <w:sz w:val="22"/>
        </w:rPr>
      </w:pPr>
      <w:r w:rsidRPr="00844DB0">
        <w:rPr>
          <w:sz w:val="22"/>
        </w:rPr>
        <w:t xml:space="preserve">4.10 </w:t>
      </w:r>
      <w:r w:rsidR="00C017C0">
        <w:rPr>
          <w:sz w:val="22"/>
        </w:rPr>
        <w:t>-</w:t>
      </w:r>
      <w:r w:rsidRPr="00844DB0">
        <w:rPr>
          <w:sz w:val="22"/>
        </w:rPr>
        <w:t xml:space="preserve"> A ata de registro de preços será assinada por meio de assinatura digital e disponibilizada no Sistema de Registro de Preços.</w:t>
      </w:r>
    </w:p>
    <w:p w14:paraId="3CED6A77" w14:textId="246930E1" w:rsidR="008E693E" w:rsidRPr="00844DB0" w:rsidRDefault="007E2136">
      <w:pPr>
        <w:ind w:left="-5" w:right="34"/>
        <w:rPr>
          <w:sz w:val="22"/>
        </w:rPr>
      </w:pPr>
      <w:r w:rsidRPr="00844DB0">
        <w:rPr>
          <w:sz w:val="22"/>
        </w:rPr>
        <w:t xml:space="preserve">4.11 </w:t>
      </w:r>
      <w:r w:rsidR="00AF57EF">
        <w:rPr>
          <w:sz w:val="22"/>
        </w:rPr>
        <w:t>-</w:t>
      </w:r>
      <w:r w:rsidRPr="00844DB0">
        <w:rPr>
          <w:sz w:val="22"/>
        </w:rPr>
        <w:t xml:space="preserve"> Quando o convocado não assinar a ata de registro de preços no prazo e nas condições estabelecidos no edital ou no aviso de contratação, fica facultado à Administração convocar o segundo colocado e assim sucessivamente, para fazê-lo em igual prazo.</w:t>
      </w:r>
    </w:p>
    <w:p w14:paraId="7B1A2FF1" w14:textId="727AE95E" w:rsidR="008E693E" w:rsidRPr="00844DB0" w:rsidRDefault="007E2136">
      <w:pPr>
        <w:ind w:left="-5" w:right="34"/>
        <w:rPr>
          <w:sz w:val="22"/>
        </w:rPr>
      </w:pPr>
      <w:r w:rsidRPr="00844DB0">
        <w:rPr>
          <w:sz w:val="22"/>
        </w:rPr>
        <w:t xml:space="preserve">4.12 </w:t>
      </w:r>
      <w:r w:rsidR="00AF57EF">
        <w:rPr>
          <w:sz w:val="22"/>
        </w:rPr>
        <w:t>-</w:t>
      </w:r>
      <w:r w:rsidRPr="00844DB0">
        <w:rPr>
          <w:sz w:val="22"/>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AE3327" w14:textId="77777777" w:rsidR="008E693E" w:rsidRPr="00844DB0" w:rsidRDefault="007E2136">
      <w:pPr>
        <w:pStyle w:val="Ttulo1"/>
        <w:ind w:left="-5" w:right="0"/>
        <w:rPr>
          <w:sz w:val="22"/>
        </w:rPr>
      </w:pPr>
      <w:r w:rsidRPr="00844DB0">
        <w:rPr>
          <w:sz w:val="22"/>
        </w:rPr>
        <w:t>5. DO REAJUSTE, ALTERAÇÃO OU ATUALIZAÇÃO DOS PREÇOS</w:t>
      </w:r>
    </w:p>
    <w:p w14:paraId="53ED29B9" w14:textId="5E927E28" w:rsidR="008E693E" w:rsidRPr="00844DB0" w:rsidRDefault="007E2136">
      <w:pPr>
        <w:ind w:left="-5" w:right="34"/>
        <w:rPr>
          <w:sz w:val="22"/>
        </w:rPr>
      </w:pPr>
      <w:r w:rsidRPr="00844DB0">
        <w:rPr>
          <w:sz w:val="22"/>
        </w:rPr>
        <w:t xml:space="preserve">5.1 </w:t>
      </w:r>
      <w:r w:rsidR="004F6C20">
        <w:rPr>
          <w:sz w:val="22"/>
        </w:rPr>
        <w:t>-</w:t>
      </w:r>
      <w:r w:rsidRPr="00844DB0">
        <w:rPr>
          <w:sz w:val="22"/>
        </w:rPr>
        <w:t xml:space="preserve"> Os preços poderão ser alterados ou atualizados em decorrência de eventual redução dos preços praticados no mercado ou de fato que eleve o custo dos bens, das obras ou dos serviços, nas seguintes situações:</w:t>
      </w:r>
    </w:p>
    <w:p w14:paraId="4C666DC8" w14:textId="2B9A9FCF" w:rsidR="008E693E" w:rsidRPr="00844DB0" w:rsidRDefault="007E2136">
      <w:pPr>
        <w:ind w:left="-5" w:right="34"/>
        <w:rPr>
          <w:sz w:val="22"/>
        </w:rPr>
      </w:pPr>
      <w:r w:rsidRPr="00844DB0">
        <w:rPr>
          <w:sz w:val="22"/>
        </w:rPr>
        <w:t xml:space="preserve">5.1.1 </w:t>
      </w:r>
      <w:r w:rsidR="004F6C20">
        <w:rPr>
          <w:sz w:val="22"/>
        </w:rPr>
        <w:t>-</w:t>
      </w:r>
      <w:r w:rsidRPr="00844DB0">
        <w:rPr>
          <w:sz w:val="22"/>
        </w:rPr>
        <w:t xml:space="preserve"> Em caso de força maior, caso fortuito ou fato do príncipe ou em decorrência de fatos imprevisíveis ou previsíveis de consequências incalculáveis, que inviabilizem a execução da ata tal como pactuada, nos termos da </w:t>
      </w:r>
      <w:r w:rsidRPr="00844DB0">
        <w:rPr>
          <w:color w:val="0000EF"/>
          <w:sz w:val="22"/>
        </w:rPr>
        <w:t>alínea “d” do inciso II do caput do art. 124 da Lei nº 14.133, de 2021;</w:t>
      </w:r>
    </w:p>
    <w:p w14:paraId="108E67C1" w14:textId="7EE86D93" w:rsidR="008E693E" w:rsidRPr="00844DB0" w:rsidRDefault="007E2136">
      <w:pPr>
        <w:ind w:left="-5" w:right="34"/>
        <w:rPr>
          <w:sz w:val="22"/>
        </w:rPr>
      </w:pPr>
      <w:r w:rsidRPr="00844DB0">
        <w:rPr>
          <w:sz w:val="22"/>
        </w:rPr>
        <w:t xml:space="preserve">5.1.2 </w:t>
      </w:r>
      <w:r w:rsidR="004F6C20">
        <w:rPr>
          <w:sz w:val="22"/>
        </w:rPr>
        <w:t>-</w:t>
      </w:r>
      <w:r w:rsidRPr="00844DB0">
        <w:rPr>
          <w:sz w:val="22"/>
        </w:rPr>
        <w:t xml:space="preserve"> Em caso de criação, alteração ou extinção de quaisquer tributos ou encargos legais ou a superveniência de disposições legais, com comprovada repercussão sobre os preços;</w:t>
      </w:r>
    </w:p>
    <w:p w14:paraId="422EFF46" w14:textId="36BC3010" w:rsidR="008E693E" w:rsidRPr="00844DB0" w:rsidRDefault="007E2136">
      <w:pPr>
        <w:ind w:left="-5" w:right="34"/>
        <w:rPr>
          <w:sz w:val="22"/>
        </w:rPr>
      </w:pPr>
      <w:r w:rsidRPr="00844DB0">
        <w:rPr>
          <w:sz w:val="22"/>
        </w:rPr>
        <w:t xml:space="preserve">5.1.3 </w:t>
      </w:r>
      <w:r w:rsidR="004F6C20">
        <w:rPr>
          <w:sz w:val="22"/>
        </w:rPr>
        <w:t>-</w:t>
      </w:r>
      <w:r w:rsidRPr="00844DB0">
        <w:rPr>
          <w:sz w:val="22"/>
        </w:rPr>
        <w:t xml:space="preserve"> Na hipótese de previsão no edital de cláusula de reajustamento ou repactuação sobre os preços, nos termos da Lei nº 14.133, de 2021.</w:t>
      </w:r>
    </w:p>
    <w:p w14:paraId="2004080F" w14:textId="6BFF0E0E" w:rsidR="008E693E" w:rsidRPr="00844DB0" w:rsidRDefault="007E2136">
      <w:pPr>
        <w:ind w:left="-5" w:right="34"/>
        <w:rPr>
          <w:sz w:val="22"/>
        </w:rPr>
      </w:pPr>
      <w:r w:rsidRPr="00844DB0">
        <w:rPr>
          <w:sz w:val="22"/>
        </w:rPr>
        <w:t xml:space="preserve">5.1.3.1 </w:t>
      </w:r>
      <w:r w:rsidR="004F6C20">
        <w:rPr>
          <w:sz w:val="22"/>
        </w:rPr>
        <w:t>-</w:t>
      </w:r>
      <w:r w:rsidRPr="00844DB0">
        <w:rPr>
          <w:sz w:val="22"/>
        </w:rPr>
        <w:t xml:space="preserve"> No caso do reajustamento, deverá ser respeitada a contagem da anualidade e o índice previstos para a contratação;</w:t>
      </w:r>
    </w:p>
    <w:p w14:paraId="55B5E2F1" w14:textId="338C6D8D" w:rsidR="008E693E" w:rsidRPr="00844DB0" w:rsidRDefault="007E2136">
      <w:pPr>
        <w:ind w:left="-5" w:right="34"/>
        <w:rPr>
          <w:sz w:val="22"/>
        </w:rPr>
      </w:pPr>
      <w:r w:rsidRPr="00844DB0">
        <w:rPr>
          <w:sz w:val="22"/>
        </w:rPr>
        <w:t xml:space="preserve">5.1.3.2 </w:t>
      </w:r>
      <w:r w:rsidR="004F6C20">
        <w:rPr>
          <w:sz w:val="22"/>
        </w:rPr>
        <w:t>-</w:t>
      </w:r>
      <w:r w:rsidRPr="00844DB0">
        <w:rPr>
          <w:sz w:val="22"/>
        </w:rPr>
        <w:t xml:space="preserve"> No caso da repactuação, poderá ser a pedido do interessado, conforme critérios definidos para a contratação.</w:t>
      </w:r>
    </w:p>
    <w:p w14:paraId="3DD019EF" w14:textId="784A73AA" w:rsidR="008E693E" w:rsidRPr="00844DB0" w:rsidRDefault="007E2136">
      <w:pPr>
        <w:ind w:left="-5" w:right="34"/>
        <w:rPr>
          <w:sz w:val="22"/>
        </w:rPr>
      </w:pPr>
      <w:r w:rsidRPr="00844DB0">
        <w:rPr>
          <w:sz w:val="22"/>
        </w:rPr>
        <w:t xml:space="preserve">5.2 </w:t>
      </w:r>
      <w:r w:rsidR="004F6C20">
        <w:rPr>
          <w:sz w:val="22"/>
        </w:rPr>
        <w:t xml:space="preserve">- </w:t>
      </w:r>
      <w:r w:rsidRPr="00844DB0">
        <w:rPr>
          <w:sz w:val="22"/>
        </w:rPr>
        <w:t>Decorrido 01 (um) ano de vigência da Ata de Registro de Preços e havendo prorrogação da mesma, será concedido reajuste, adotando-se a variação no período do IGPM, ou outro índice econômico que vier a substituí-lo.</w:t>
      </w:r>
    </w:p>
    <w:p w14:paraId="737FAC41" w14:textId="77777777" w:rsidR="008E693E" w:rsidRPr="00844DB0" w:rsidRDefault="007E2136">
      <w:pPr>
        <w:pStyle w:val="Ttulo1"/>
        <w:ind w:left="-5" w:right="0"/>
        <w:rPr>
          <w:sz w:val="22"/>
        </w:rPr>
      </w:pPr>
      <w:r w:rsidRPr="00844DB0">
        <w:rPr>
          <w:sz w:val="22"/>
        </w:rPr>
        <w:lastRenderedPageBreak/>
        <w:t>6. NEGOCIAÇÃO DE PREÇOS REGISTRADOS</w:t>
      </w:r>
    </w:p>
    <w:p w14:paraId="04002FEE" w14:textId="64ED0A25" w:rsidR="008E693E" w:rsidRPr="00844DB0" w:rsidRDefault="007E2136">
      <w:pPr>
        <w:ind w:left="-5" w:right="34"/>
        <w:rPr>
          <w:sz w:val="22"/>
        </w:rPr>
      </w:pPr>
      <w:r w:rsidRPr="00844DB0">
        <w:rPr>
          <w:sz w:val="22"/>
        </w:rPr>
        <w:t xml:space="preserve">6.1 </w:t>
      </w:r>
      <w:r w:rsidR="004F6C20">
        <w:rPr>
          <w:sz w:val="22"/>
        </w:rPr>
        <w:t>-</w:t>
      </w:r>
      <w:r w:rsidRPr="00844DB0">
        <w:rPr>
          <w:sz w:val="22"/>
        </w:rPr>
        <w:t xml:space="preserve"> Na hipótese de o preço registrado tornar-se superior ao preço praticado no mercado por motivo superveniente, o órgão ou entidade gerenciadora convocará o fornecedor para negociar a redução do preço registrado.</w:t>
      </w:r>
    </w:p>
    <w:p w14:paraId="163B69BF" w14:textId="4C09C168" w:rsidR="008E693E" w:rsidRPr="00844DB0" w:rsidRDefault="007E2136">
      <w:pPr>
        <w:ind w:left="-5" w:right="34"/>
        <w:rPr>
          <w:sz w:val="22"/>
        </w:rPr>
      </w:pPr>
      <w:r w:rsidRPr="00844DB0">
        <w:rPr>
          <w:sz w:val="22"/>
        </w:rPr>
        <w:t xml:space="preserve">6.2 </w:t>
      </w:r>
      <w:r w:rsidR="004F6C20">
        <w:rPr>
          <w:sz w:val="22"/>
        </w:rPr>
        <w:t>-</w:t>
      </w:r>
      <w:r w:rsidRPr="00844DB0">
        <w:rPr>
          <w:sz w:val="22"/>
        </w:rPr>
        <w:t xml:space="preserve"> Caso não aceite reduzir seu preço aos valores praticados pelo mercado, o fornecedor será liberado do compromisso assumido quanto ao item registrado, sem aplicação de penalidades administrativas, neste caso o órgão ou entidade gerenciadora procederá ao cancelamento do item da ata de registro de preços, adotando as medidas cabíveis para obtenção de contratação mais vantajosa.</w:t>
      </w:r>
    </w:p>
    <w:p w14:paraId="00548547" w14:textId="114F7600" w:rsidR="008E693E" w:rsidRPr="00844DB0" w:rsidRDefault="007E2136">
      <w:pPr>
        <w:ind w:left="-5" w:right="34"/>
        <w:rPr>
          <w:sz w:val="22"/>
        </w:rPr>
      </w:pPr>
      <w:r w:rsidRPr="00844DB0">
        <w:rPr>
          <w:sz w:val="22"/>
        </w:rPr>
        <w:t xml:space="preserve">6.3 </w:t>
      </w:r>
      <w:r w:rsidR="004F6C20">
        <w:rPr>
          <w:sz w:val="22"/>
        </w:rPr>
        <w:t>-</w:t>
      </w:r>
      <w:r w:rsidRPr="00844DB0">
        <w:rPr>
          <w:sz w:val="22"/>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4589B3CF" w14:textId="3CFA5A15" w:rsidR="008E693E" w:rsidRPr="00844DB0" w:rsidRDefault="007E2136" w:rsidP="004F6C20">
      <w:pPr>
        <w:spacing w:after="240" w:line="276" w:lineRule="auto"/>
        <w:ind w:left="0" w:firstLine="0"/>
        <w:rPr>
          <w:sz w:val="22"/>
        </w:rPr>
      </w:pPr>
      <w:r w:rsidRPr="00844DB0">
        <w:rPr>
          <w:sz w:val="22"/>
        </w:rPr>
        <w:t xml:space="preserve">6.4 </w:t>
      </w:r>
      <w:r w:rsidR="004F6C20">
        <w:rPr>
          <w:sz w:val="22"/>
        </w:rPr>
        <w:t>-</w:t>
      </w:r>
      <w:r w:rsidRPr="00844DB0">
        <w:rPr>
          <w:sz w:val="22"/>
        </w:rPr>
        <w:t xml:space="preserve"> Neste caso, o fornecedor encaminhará, com o pedido de alteração, a documentação comprobatória ou </w:t>
      </w:r>
      <w:r w:rsidR="004F6C20">
        <w:rPr>
          <w:sz w:val="22"/>
        </w:rPr>
        <w:t>à</w:t>
      </w:r>
      <w:r w:rsidRPr="00844DB0">
        <w:rPr>
          <w:sz w:val="22"/>
        </w:rPr>
        <w:t xml:space="preserve"> planilha de custos que demonstre a inviabilidade do preço registrado em relação às condições inicialmente pactuadas.</w:t>
      </w:r>
    </w:p>
    <w:p w14:paraId="4EC3DCD3" w14:textId="2778408C" w:rsidR="008E693E" w:rsidRPr="00844DB0" w:rsidRDefault="007E2136">
      <w:pPr>
        <w:ind w:left="-5" w:right="34"/>
        <w:rPr>
          <w:sz w:val="22"/>
        </w:rPr>
      </w:pPr>
      <w:r w:rsidRPr="00844DB0">
        <w:rPr>
          <w:sz w:val="22"/>
        </w:rPr>
        <w:t xml:space="preserve">6.5 </w:t>
      </w:r>
      <w:r w:rsidR="004F6C20">
        <w:rPr>
          <w:sz w:val="22"/>
        </w:rPr>
        <w:t>-</w:t>
      </w:r>
      <w:r w:rsidRPr="00844DB0">
        <w:rPr>
          <w:sz w:val="22"/>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sem prejuízo das sanções previstas na Lei nº 14.133, de 2021, e na legislação aplicável.</w:t>
      </w:r>
    </w:p>
    <w:p w14:paraId="4AFB5D99" w14:textId="7F5D76AA" w:rsidR="008E693E" w:rsidRPr="00844DB0" w:rsidRDefault="007E2136">
      <w:pPr>
        <w:ind w:left="-5" w:right="34"/>
        <w:rPr>
          <w:sz w:val="22"/>
        </w:rPr>
      </w:pPr>
      <w:r w:rsidRPr="00844DB0">
        <w:rPr>
          <w:sz w:val="22"/>
        </w:rPr>
        <w:t xml:space="preserve">6.6 </w:t>
      </w:r>
      <w:r w:rsidR="004F6C20">
        <w:rPr>
          <w:sz w:val="22"/>
        </w:rPr>
        <w:t>-</w:t>
      </w:r>
      <w:r w:rsidRPr="00844DB0">
        <w:rPr>
          <w:sz w:val="22"/>
        </w:rPr>
        <w:t xml:space="preserve"> Na hipótese de comprovação da majoração do preço de mercado que inviabilize o preço registrado, o órgão ou entidade gerenciadora atualizará o preço registrado, de acordo com a realidade dos valores praticados pelo mercado.</w:t>
      </w:r>
    </w:p>
    <w:p w14:paraId="28429358" w14:textId="77777777" w:rsidR="008E693E" w:rsidRPr="00844DB0" w:rsidRDefault="007E2136">
      <w:pPr>
        <w:pStyle w:val="Ttulo1"/>
        <w:ind w:left="-5" w:right="0"/>
        <w:rPr>
          <w:sz w:val="22"/>
        </w:rPr>
      </w:pPr>
      <w:r w:rsidRPr="00844DB0">
        <w:rPr>
          <w:sz w:val="22"/>
        </w:rPr>
        <w:t>7. CANCELAMENTO DO REGISTRO DO LICITANTE VENCEDOR E DOS PREÇOS REGISTRADOS</w:t>
      </w:r>
    </w:p>
    <w:p w14:paraId="1D1B6BDD" w14:textId="3645A546" w:rsidR="008E693E" w:rsidRPr="00844DB0" w:rsidRDefault="007E2136">
      <w:pPr>
        <w:ind w:left="-5" w:right="34"/>
        <w:rPr>
          <w:sz w:val="22"/>
        </w:rPr>
      </w:pPr>
      <w:r w:rsidRPr="00844DB0">
        <w:rPr>
          <w:sz w:val="22"/>
        </w:rPr>
        <w:t xml:space="preserve">7.1 </w:t>
      </w:r>
      <w:r w:rsidR="004F6C20">
        <w:rPr>
          <w:sz w:val="22"/>
        </w:rPr>
        <w:t>-</w:t>
      </w:r>
      <w:r w:rsidRPr="00844DB0">
        <w:rPr>
          <w:sz w:val="22"/>
        </w:rPr>
        <w:t xml:space="preserve"> O registro do fornecedor será cancelado pelo gerenciador, quando o fornecedor:</w:t>
      </w:r>
    </w:p>
    <w:p w14:paraId="4005CF68" w14:textId="0A6BC2B8" w:rsidR="008E693E" w:rsidRPr="00844DB0" w:rsidRDefault="007E2136">
      <w:pPr>
        <w:ind w:left="-5" w:right="34"/>
        <w:rPr>
          <w:sz w:val="22"/>
        </w:rPr>
      </w:pPr>
      <w:r w:rsidRPr="00844DB0">
        <w:rPr>
          <w:sz w:val="22"/>
        </w:rPr>
        <w:t xml:space="preserve">7.1.1 </w:t>
      </w:r>
      <w:r w:rsidR="004F6C20">
        <w:rPr>
          <w:sz w:val="22"/>
        </w:rPr>
        <w:t>-</w:t>
      </w:r>
      <w:r w:rsidRPr="00844DB0">
        <w:rPr>
          <w:sz w:val="22"/>
        </w:rPr>
        <w:t xml:space="preserve"> Descumprir as condições da ata de registro de preços, sem motivo justificado;</w:t>
      </w:r>
    </w:p>
    <w:p w14:paraId="39F2A59E" w14:textId="6D7E00C3" w:rsidR="008E693E" w:rsidRPr="00844DB0" w:rsidRDefault="007E2136">
      <w:pPr>
        <w:ind w:left="-5" w:right="34"/>
        <w:rPr>
          <w:sz w:val="22"/>
        </w:rPr>
      </w:pPr>
      <w:r w:rsidRPr="00844DB0">
        <w:rPr>
          <w:sz w:val="22"/>
        </w:rPr>
        <w:t xml:space="preserve">7.1.2 </w:t>
      </w:r>
      <w:r w:rsidR="004F6C20">
        <w:rPr>
          <w:sz w:val="22"/>
        </w:rPr>
        <w:t>-</w:t>
      </w:r>
      <w:r w:rsidRPr="00844DB0">
        <w:rPr>
          <w:sz w:val="22"/>
        </w:rPr>
        <w:t xml:space="preserve"> Não retirar a nota de empenho, ou instrumento equivalente, no prazo estabelecido pela Administração sem justificativa razoável;</w:t>
      </w:r>
    </w:p>
    <w:p w14:paraId="2CC87A43" w14:textId="384B34E4" w:rsidR="008E693E" w:rsidRPr="00844DB0" w:rsidRDefault="007E2136">
      <w:pPr>
        <w:ind w:left="-5" w:right="34"/>
        <w:rPr>
          <w:sz w:val="22"/>
        </w:rPr>
      </w:pPr>
      <w:r w:rsidRPr="00844DB0">
        <w:rPr>
          <w:sz w:val="22"/>
        </w:rPr>
        <w:t xml:space="preserve">7.1.3 </w:t>
      </w:r>
      <w:r w:rsidR="004F6C20">
        <w:rPr>
          <w:sz w:val="22"/>
        </w:rPr>
        <w:t>-</w:t>
      </w:r>
      <w:r w:rsidRPr="00844DB0">
        <w:rPr>
          <w:sz w:val="22"/>
        </w:rPr>
        <w:t xml:space="preserve"> Não aceitar manter seu preço registrado, na hipótese prevista no artigo 27, § 2º, do Decreto nº 11.462, de 2023; ou</w:t>
      </w:r>
    </w:p>
    <w:p w14:paraId="22072A58" w14:textId="76CA81C0" w:rsidR="008E693E" w:rsidRPr="00844DB0" w:rsidRDefault="007E2136">
      <w:pPr>
        <w:ind w:left="-5" w:right="34"/>
        <w:rPr>
          <w:sz w:val="22"/>
        </w:rPr>
      </w:pPr>
      <w:r w:rsidRPr="00844DB0">
        <w:rPr>
          <w:sz w:val="22"/>
        </w:rPr>
        <w:t xml:space="preserve">7.1.4 </w:t>
      </w:r>
      <w:r w:rsidR="004F6C20">
        <w:rPr>
          <w:sz w:val="22"/>
        </w:rPr>
        <w:t>-</w:t>
      </w:r>
      <w:r w:rsidRPr="00844DB0">
        <w:rPr>
          <w:sz w:val="22"/>
        </w:rPr>
        <w:t xml:space="preserve"> Sofrer sanção prevista nos incisos III ou IV do caput do art. 156 da Lei nº 14.133, de 2021.</w:t>
      </w:r>
    </w:p>
    <w:p w14:paraId="07F028D2" w14:textId="32E39049" w:rsidR="008E693E" w:rsidRPr="00844DB0" w:rsidRDefault="007E2136">
      <w:pPr>
        <w:ind w:left="-5" w:right="34"/>
        <w:rPr>
          <w:sz w:val="22"/>
        </w:rPr>
      </w:pPr>
      <w:r w:rsidRPr="00844DB0">
        <w:rPr>
          <w:sz w:val="22"/>
        </w:rPr>
        <w:lastRenderedPageBreak/>
        <w:t xml:space="preserve">7.2 </w:t>
      </w:r>
      <w:r w:rsidR="004F6C20">
        <w:rPr>
          <w:sz w:val="22"/>
        </w:rPr>
        <w:t>-</w:t>
      </w:r>
      <w:r w:rsidRPr="00844DB0">
        <w:rPr>
          <w:sz w:val="22"/>
        </w:rPr>
        <w:t xml:space="preserve"> Na hipótese de aplicação de sanção prevista nos incisos III ou IV do caput do art. 156 da Lei nº 14.133, de 2021, caso a penalidade aplicada ao fornecedor não ultrapasse o prazo de vigência da ata de registro de preços, o órgão ou a entidade gerenciadora poderá, mediante decisão fundamentada, decidir pela manutenção do registro de preços, vedadas contratações derivadas da ata enquanto perdurarem os efeitos da sanção.</w:t>
      </w:r>
    </w:p>
    <w:p w14:paraId="235AB245" w14:textId="60B42D39" w:rsidR="008E693E" w:rsidRPr="00844DB0" w:rsidRDefault="007E2136">
      <w:pPr>
        <w:ind w:left="-5" w:right="34"/>
        <w:rPr>
          <w:sz w:val="22"/>
        </w:rPr>
      </w:pPr>
      <w:r w:rsidRPr="00844DB0">
        <w:rPr>
          <w:sz w:val="22"/>
        </w:rPr>
        <w:t xml:space="preserve">7.3 </w:t>
      </w:r>
      <w:r w:rsidR="004F6C20">
        <w:rPr>
          <w:sz w:val="22"/>
        </w:rPr>
        <w:t>-</w:t>
      </w:r>
      <w:r w:rsidRPr="00844DB0">
        <w:rPr>
          <w:sz w:val="22"/>
        </w:rPr>
        <w:t xml:space="preserve"> O cancelamento de registros nas hipóteses previstas no item 7.1.1 será formalizado por despacho do órgão ou da entidade gerenciadora, garantidos os princípios do contraditório e da ampla defesa.</w:t>
      </w:r>
    </w:p>
    <w:p w14:paraId="6975BA76" w14:textId="24FC4F32" w:rsidR="008E693E" w:rsidRPr="00844DB0" w:rsidRDefault="007E2136">
      <w:pPr>
        <w:ind w:left="-5" w:right="34"/>
        <w:rPr>
          <w:sz w:val="22"/>
        </w:rPr>
      </w:pPr>
      <w:r w:rsidRPr="00844DB0">
        <w:rPr>
          <w:sz w:val="22"/>
        </w:rPr>
        <w:t xml:space="preserve">7.4 </w:t>
      </w:r>
      <w:r w:rsidR="004F6C20">
        <w:rPr>
          <w:sz w:val="22"/>
        </w:rPr>
        <w:t>-</w:t>
      </w:r>
      <w:r w:rsidRPr="00844DB0">
        <w:rPr>
          <w:sz w:val="22"/>
        </w:rPr>
        <w:t xml:space="preserve"> O cancelamento dos preços registrados poderá ser realizado pelo gerenciador, em determinada ata de registro de preços, total ou parcialmente, nas seguintes hipóteses, desde que devidamente comprovadas e justificadas: </w:t>
      </w:r>
    </w:p>
    <w:p w14:paraId="647F1FF3" w14:textId="365B8924" w:rsidR="008E693E" w:rsidRPr="00844DB0" w:rsidRDefault="007E2136">
      <w:pPr>
        <w:ind w:left="-5" w:right="34"/>
        <w:rPr>
          <w:sz w:val="22"/>
        </w:rPr>
      </w:pPr>
      <w:r w:rsidRPr="00844DB0">
        <w:rPr>
          <w:sz w:val="22"/>
        </w:rPr>
        <w:t xml:space="preserve">7.4.1 </w:t>
      </w:r>
      <w:r w:rsidR="004F6C20">
        <w:rPr>
          <w:sz w:val="22"/>
        </w:rPr>
        <w:t>-</w:t>
      </w:r>
      <w:r w:rsidRPr="00844DB0">
        <w:rPr>
          <w:sz w:val="22"/>
        </w:rPr>
        <w:t xml:space="preserve"> Por razão de interesse público;</w:t>
      </w:r>
    </w:p>
    <w:p w14:paraId="7BF99A5F" w14:textId="1F361DFA" w:rsidR="008E693E" w:rsidRPr="00844DB0" w:rsidRDefault="007E2136">
      <w:pPr>
        <w:ind w:left="-5" w:right="34"/>
        <w:rPr>
          <w:sz w:val="22"/>
        </w:rPr>
      </w:pPr>
      <w:r w:rsidRPr="00844DB0">
        <w:rPr>
          <w:sz w:val="22"/>
        </w:rPr>
        <w:t xml:space="preserve">7.4.2 </w:t>
      </w:r>
      <w:r w:rsidR="004F6C20">
        <w:rPr>
          <w:sz w:val="22"/>
        </w:rPr>
        <w:t>-</w:t>
      </w:r>
      <w:r w:rsidRPr="00844DB0">
        <w:rPr>
          <w:sz w:val="22"/>
        </w:rPr>
        <w:t xml:space="preserve"> A pedido do fornecedor, decorrente de caso fortuito ou força maior; ou</w:t>
      </w:r>
    </w:p>
    <w:p w14:paraId="31A41A56" w14:textId="0805AA2E" w:rsidR="008E693E" w:rsidRPr="00844DB0" w:rsidRDefault="007E2136">
      <w:pPr>
        <w:ind w:left="-5" w:right="34"/>
        <w:rPr>
          <w:sz w:val="22"/>
        </w:rPr>
      </w:pPr>
      <w:r w:rsidRPr="00844DB0">
        <w:rPr>
          <w:sz w:val="22"/>
        </w:rPr>
        <w:t xml:space="preserve">7.4.3 </w:t>
      </w:r>
      <w:r w:rsidR="004F6C20">
        <w:rPr>
          <w:sz w:val="22"/>
        </w:rPr>
        <w:t>-</w:t>
      </w:r>
      <w:r w:rsidRPr="00844DB0">
        <w:rPr>
          <w:sz w:val="22"/>
        </w:rPr>
        <w:t xml:space="preserve"> Se não houver êxito nas negociações, nas hipóteses em que o preço de mercado </w:t>
      </w:r>
      <w:proofErr w:type="gramStart"/>
      <w:r w:rsidRPr="00844DB0">
        <w:rPr>
          <w:sz w:val="22"/>
        </w:rPr>
        <w:t>tornar-se</w:t>
      </w:r>
      <w:proofErr w:type="gramEnd"/>
      <w:r w:rsidRPr="00844DB0">
        <w:rPr>
          <w:sz w:val="22"/>
        </w:rPr>
        <w:t xml:space="preserve"> superior ou inferior ao preço registrado.</w:t>
      </w:r>
    </w:p>
    <w:p w14:paraId="7F931766" w14:textId="77777777" w:rsidR="008E693E" w:rsidRPr="00844DB0" w:rsidRDefault="007E2136">
      <w:pPr>
        <w:numPr>
          <w:ilvl w:val="0"/>
          <w:numId w:val="2"/>
        </w:numPr>
        <w:spacing w:after="255" w:line="260" w:lineRule="auto"/>
        <w:ind w:hanging="222"/>
        <w:jc w:val="left"/>
        <w:rPr>
          <w:sz w:val="22"/>
        </w:rPr>
      </w:pPr>
      <w:r w:rsidRPr="00844DB0">
        <w:rPr>
          <w:b/>
          <w:sz w:val="22"/>
        </w:rPr>
        <w:t>DA SUBCONTRATAÇÃO</w:t>
      </w:r>
    </w:p>
    <w:p w14:paraId="48F5B32B" w14:textId="2A71B837" w:rsidR="008E693E" w:rsidRPr="00844DB0" w:rsidRDefault="007E2136">
      <w:pPr>
        <w:ind w:left="-5" w:right="34"/>
        <w:rPr>
          <w:sz w:val="22"/>
        </w:rPr>
      </w:pPr>
      <w:r w:rsidRPr="00844DB0">
        <w:rPr>
          <w:sz w:val="22"/>
        </w:rPr>
        <w:t xml:space="preserve">8.1 </w:t>
      </w:r>
      <w:r w:rsidR="004F6C20">
        <w:rPr>
          <w:sz w:val="22"/>
        </w:rPr>
        <w:t>-</w:t>
      </w:r>
      <w:r w:rsidRPr="00844DB0">
        <w:rPr>
          <w:sz w:val="22"/>
        </w:rPr>
        <w:t xml:space="preserve"> Não será permitida a subcontratação total ou parcial, para a execução do objeto desta Ata.</w:t>
      </w:r>
    </w:p>
    <w:p w14:paraId="14E75011" w14:textId="77777777" w:rsidR="008E693E" w:rsidRPr="00844DB0" w:rsidRDefault="007E2136">
      <w:pPr>
        <w:pStyle w:val="Ttulo1"/>
        <w:ind w:left="-5" w:right="0"/>
        <w:rPr>
          <w:sz w:val="22"/>
        </w:rPr>
      </w:pPr>
      <w:r w:rsidRPr="00844DB0">
        <w:rPr>
          <w:sz w:val="22"/>
        </w:rPr>
        <w:t>9. DAS INFRAÇÕES ADMINISTRATIVAS E SANÇÕES</w:t>
      </w:r>
    </w:p>
    <w:p w14:paraId="08F74EAE" w14:textId="20E2F9AC" w:rsidR="008E693E" w:rsidRPr="00844DB0" w:rsidRDefault="007E2136">
      <w:pPr>
        <w:ind w:left="-5" w:right="34"/>
        <w:rPr>
          <w:sz w:val="22"/>
        </w:rPr>
      </w:pPr>
      <w:r w:rsidRPr="00844DB0">
        <w:rPr>
          <w:sz w:val="22"/>
        </w:rPr>
        <w:t xml:space="preserve">9.1 </w:t>
      </w:r>
      <w:r w:rsidR="004F6C20">
        <w:rPr>
          <w:sz w:val="22"/>
        </w:rPr>
        <w:t>-</w:t>
      </w:r>
      <w:r w:rsidRPr="00844DB0">
        <w:rPr>
          <w:sz w:val="22"/>
        </w:rPr>
        <w:t xml:space="preserve"> Para fins de infrações administrativas e sanções serão observadas a s disposições do item 11 do edital.</w:t>
      </w:r>
    </w:p>
    <w:p w14:paraId="12922D06" w14:textId="77777777" w:rsidR="008E693E" w:rsidRPr="00844DB0" w:rsidRDefault="007E2136">
      <w:pPr>
        <w:pStyle w:val="Ttulo1"/>
        <w:ind w:left="-5" w:right="0"/>
        <w:rPr>
          <w:sz w:val="22"/>
        </w:rPr>
      </w:pPr>
      <w:r w:rsidRPr="00844DB0">
        <w:rPr>
          <w:sz w:val="22"/>
        </w:rPr>
        <w:t>10. CONDIÇÕES DE PAGAMENTO</w:t>
      </w:r>
    </w:p>
    <w:p w14:paraId="0CD6016B" w14:textId="14C6CCAD" w:rsidR="008E693E" w:rsidRPr="003548D8" w:rsidRDefault="007E2136">
      <w:pPr>
        <w:ind w:left="-5" w:right="34"/>
        <w:rPr>
          <w:sz w:val="22"/>
        </w:rPr>
      </w:pPr>
      <w:r w:rsidRPr="00844DB0">
        <w:rPr>
          <w:sz w:val="22"/>
        </w:rPr>
        <w:t xml:space="preserve">10.1 </w:t>
      </w:r>
      <w:r w:rsidR="004F6C20">
        <w:rPr>
          <w:sz w:val="22"/>
        </w:rPr>
        <w:t>-</w:t>
      </w:r>
      <w:r w:rsidRPr="00844DB0">
        <w:rPr>
          <w:sz w:val="22"/>
        </w:rPr>
        <w:t xml:space="preserve"> </w:t>
      </w:r>
      <w:r w:rsidR="004F6C20" w:rsidRPr="0073433D">
        <w:rPr>
          <w:sz w:val="22"/>
        </w:rPr>
        <w:t>O pagamento será realizado por meio de ordem bancária, para crédito em banco, agência</w:t>
      </w:r>
      <w:r w:rsidR="004F6C20">
        <w:rPr>
          <w:sz w:val="22"/>
        </w:rPr>
        <w:t xml:space="preserve"> </w:t>
      </w:r>
      <w:r w:rsidR="004F6C20" w:rsidRPr="0073433D">
        <w:rPr>
          <w:sz w:val="22"/>
        </w:rPr>
        <w:t xml:space="preserve">e conta corrente indicados pelo contratado no prazo de </w:t>
      </w:r>
      <w:r w:rsidR="004F6C20">
        <w:rPr>
          <w:sz w:val="22"/>
        </w:rPr>
        <w:t xml:space="preserve">até </w:t>
      </w:r>
      <w:r w:rsidR="004F6C20" w:rsidRPr="0073433D">
        <w:rPr>
          <w:sz w:val="22"/>
        </w:rPr>
        <w:t>30 (trinta) dias a contar do</w:t>
      </w:r>
      <w:r w:rsidR="004F6C20">
        <w:rPr>
          <w:sz w:val="22"/>
        </w:rPr>
        <w:t xml:space="preserve"> </w:t>
      </w:r>
      <w:r w:rsidR="004F6C20" w:rsidRPr="0073433D">
        <w:rPr>
          <w:sz w:val="22"/>
        </w:rPr>
        <w:t xml:space="preserve">recebimento </w:t>
      </w:r>
      <w:r w:rsidR="004F6C20" w:rsidRPr="003548D8">
        <w:rPr>
          <w:sz w:val="22"/>
        </w:rPr>
        <w:t>definitivo do objeto</w:t>
      </w:r>
      <w:r w:rsidRPr="003548D8">
        <w:rPr>
          <w:sz w:val="22"/>
        </w:rPr>
        <w:t>.</w:t>
      </w:r>
    </w:p>
    <w:p w14:paraId="659684F0" w14:textId="77777777" w:rsidR="003548D8" w:rsidRPr="003548D8" w:rsidRDefault="007E2136" w:rsidP="003548D8">
      <w:pPr>
        <w:pStyle w:val="Corpodetexto"/>
        <w:rPr>
          <w:rFonts w:ascii="Arial" w:hAnsi="Arial" w:cs="Arial"/>
          <w:sz w:val="22"/>
          <w:szCs w:val="22"/>
        </w:rPr>
      </w:pPr>
      <w:r w:rsidRPr="003548D8">
        <w:rPr>
          <w:rFonts w:ascii="Arial" w:hAnsi="Arial" w:cs="Arial"/>
          <w:sz w:val="22"/>
          <w:szCs w:val="22"/>
        </w:rPr>
        <w:t>10.</w:t>
      </w:r>
      <w:r w:rsidR="004F6C20" w:rsidRPr="003548D8">
        <w:rPr>
          <w:rFonts w:ascii="Arial" w:hAnsi="Arial" w:cs="Arial"/>
          <w:sz w:val="22"/>
          <w:szCs w:val="22"/>
        </w:rPr>
        <w:t>2</w:t>
      </w:r>
      <w:r w:rsidRPr="003548D8">
        <w:rPr>
          <w:rFonts w:ascii="Arial" w:hAnsi="Arial" w:cs="Arial"/>
          <w:sz w:val="22"/>
          <w:szCs w:val="22"/>
        </w:rPr>
        <w:t xml:space="preserve"> </w:t>
      </w:r>
      <w:r w:rsidR="004F6C20" w:rsidRPr="003548D8">
        <w:rPr>
          <w:rFonts w:ascii="Arial" w:hAnsi="Arial" w:cs="Arial"/>
          <w:sz w:val="22"/>
          <w:szCs w:val="22"/>
        </w:rPr>
        <w:t>-</w:t>
      </w:r>
      <w:r w:rsidRPr="003548D8">
        <w:rPr>
          <w:rFonts w:ascii="Arial" w:hAnsi="Arial" w:cs="Arial"/>
          <w:sz w:val="22"/>
          <w:szCs w:val="22"/>
        </w:rPr>
        <w:t xml:space="preserve"> </w:t>
      </w:r>
      <w:r w:rsidR="003548D8" w:rsidRPr="003548D8">
        <w:rPr>
          <w:rFonts w:ascii="Arial" w:hAnsi="Arial" w:cs="Arial"/>
          <w:sz w:val="22"/>
          <w:szCs w:val="22"/>
        </w:rPr>
        <w:t>A nota fiscal/fatura emitida pelo fornecedor deverá conter, em local de fácil visualização, a indicação do número do processo, número do pregão e da ordem de fornecimento ou contrato, além do número da conta bancária para depósito dos créditos, a fim de se acelerar o trâmite de recebimento do objeto e posterior liberação do documento fiscal para pagamento.</w:t>
      </w:r>
    </w:p>
    <w:p w14:paraId="6AC23075" w14:textId="77777777" w:rsidR="003548D8" w:rsidRPr="003548D8" w:rsidRDefault="003548D8" w:rsidP="003548D8">
      <w:pPr>
        <w:spacing w:after="0" w:line="266" w:lineRule="auto"/>
        <w:ind w:left="-6" w:right="34" w:hanging="11"/>
        <w:rPr>
          <w:sz w:val="22"/>
        </w:rPr>
      </w:pPr>
    </w:p>
    <w:p w14:paraId="261FF0D4" w14:textId="4ED85853" w:rsidR="008E693E" w:rsidRPr="00844DB0" w:rsidRDefault="007E2136">
      <w:pPr>
        <w:ind w:left="-5" w:right="34"/>
        <w:rPr>
          <w:sz w:val="22"/>
        </w:rPr>
      </w:pPr>
      <w:r w:rsidRPr="003548D8">
        <w:rPr>
          <w:sz w:val="22"/>
        </w:rPr>
        <w:t>10</w:t>
      </w:r>
      <w:r w:rsidRPr="00844DB0">
        <w:rPr>
          <w:sz w:val="22"/>
        </w:rPr>
        <w:t>.</w:t>
      </w:r>
      <w:r w:rsidR="003548D8">
        <w:rPr>
          <w:sz w:val="22"/>
        </w:rPr>
        <w:t>3</w:t>
      </w:r>
      <w:r w:rsidRPr="00844DB0">
        <w:rPr>
          <w:sz w:val="22"/>
        </w:rPr>
        <w:t xml:space="preserve"> </w:t>
      </w:r>
      <w:r w:rsidR="003548D8">
        <w:rPr>
          <w:sz w:val="22"/>
        </w:rPr>
        <w:t>-</w:t>
      </w:r>
      <w:r w:rsidRPr="00844DB0">
        <w:rPr>
          <w:sz w:val="22"/>
        </w:rPr>
        <w:t xml:space="preserve"> Durante todo o transcorrer da Ata de Registro de Preços e como condição da expedição da(s) Nota(s) de Empenho(s) e da efetivação do(s) seu(s) pagamento(s), a Empresa deverá manter regularizados e dentro dos seus períodos de validade, os seguintes documentos:</w:t>
      </w:r>
    </w:p>
    <w:p w14:paraId="3266BD8C" w14:textId="46D9FD8E" w:rsidR="008E693E" w:rsidRPr="00844DB0" w:rsidRDefault="007E2136">
      <w:pPr>
        <w:ind w:left="-5" w:right="34"/>
        <w:rPr>
          <w:sz w:val="22"/>
        </w:rPr>
      </w:pPr>
      <w:r w:rsidRPr="00844DB0">
        <w:rPr>
          <w:sz w:val="22"/>
        </w:rPr>
        <w:lastRenderedPageBreak/>
        <w:t>10.</w:t>
      </w:r>
      <w:r w:rsidR="003548D8">
        <w:rPr>
          <w:sz w:val="22"/>
        </w:rPr>
        <w:t>3</w:t>
      </w:r>
      <w:r w:rsidRPr="00844DB0">
        <w:rPr>
          <w:sz w:val="22"/>
        </w:rPr>
        <w:t xml:space="preserve">.1 </w:t>
      </w:r>
      <w:r w:rsidR="003548D8">
        <w:rPr>
          <w:sz w:val="22"/>
        </w:rPr>
        <w:t>-</w:t>
      </w:r>
      <w:r w:rsidRPr="00844DB0">
        <w:rPr>
          <w:sz w:val="22"/>
        </w:rPr>
        <w:t xml:space="preserve"> Prova de regularidade fiscal perante a Fazenda Nacional (Certidão Conjunta da Secretaria da Receita Federal do Brasil </w:t>
      </w:r>
      <w:r w:rsidR="003548D8">
        <w:rPr>
          <w:sz w:val="22"/>
        </w:rPr>
        <w:t>-</w:t>
      </w:r>
      <w:r w:rsidRPr="00844DB0">
        <w:rPr>
          <w:sz w:val="22"/>
        </w:rPr>
        <w:t xml:space="preserve"> RFB e da Procuradoria-Geral da Fazenda Nacional </w:t>
      </w:r>
      <w:r w:rsidR="003548D8">
        <w:rPr>
          <w:sz w:val="22"/>
        </w:rPr>
        <w:t>-</w:t>
      </w:r>
      <w:r w:rsidRPr="00844DB0">
        <w:rPr>
          <w:sz w:val="22"/>
        </w:rPr>
        <w:t xml:space="preserve"> PGFN, conforme Portaria MF nº 358/14 e Portaria Conjunta RFB/PGFN nº 1.751/14).</w:t>
      </w:r>
    </w:p>
    <w:p w14:paraId="2A82771B" w14:textId="0B1AC2AA" w:rsidR="008E693E" w:rsidRPr="00844DB0" w:rsidRDefault="007E2136">
      <w:pPr>
        <w:ind w:left="-5" w:right="34"/>
        <w:rPr>
          <w:sz w:val="22"/>
        </w:rPr>
      </w:pPr>
      <w:r w:rsidRPr="00844DB0">
        <w:rPr>
          <w:sz w:val="22"/>
        </w:rPr>
        <w:t>10.</w:t>
      </w:r>
      <w:r w:rsidR="003548D8">
        <w:rPr>
          <w:sz w:val="22"/>
        </w:rPr>
        <w:t>3</w:t>
      </w:r>
      <w:r w:rsidRPr="00844DB0">
        <w:rPr>
          <w:sz w:val="22"/>
        </w:rPr>
        <w:t xml:space="preserve">.2 </w:t>
      </w:r>
      <w:r w:rsidR="003548D8">
        <w:rPr>
          <w:sz w:val="22"/>
        </w:rPr>
        <w:t>-</w:t>
      </w:r>
      <w:r w:rsidRPr="00844DB0">
        <w:rPr>
          <w:sz w:val="22"/>
        </w:rPr>
        <w:t xml:space="preserve"> Certificado de Regularidade de Situação do FGTS;</w:t>
      </w:r>
    </w:p>
    <w:p w14:paraId="6A201914" w14:textId="1270BF9A" w:rsidR="008E693E" w:rsidRPr="00844DB0" w:rsidRDefault="007E2136">
      <w:pPr>
        <w:ind w:left="-5" w:right="34"/>
        <w:rPr>
          <w:sz w:val="22"/>
        </w:rPr>
      </w:pPr>
      <w:r w:rsidRPr="00844DB0">
        <w:rPr>
          <w:sz w:val="22"/>
        </w:rPr>
        <w:t>10.</w:t>
      </w:r>
      <w:r w:rsidR="003548D8">
        <w:rPr>
          <w:sz w:val="22"/>
        </w:rPr>
        <w:t>3</w:t>
      </w:r>
      <w:r w:rsidRPr="00844DB0">
        <w:rPr>
          <w:sz w:val="22"/>
        </w:rPr>
        <w:t xml:space="preserve">.3 </w:t>
      </w:r>
      <w:r w:rsidR="003548D8">
        <w:rPr>
          <w:sz w:val="22"/>
        </w:rPr>
        <w:t>-</w:t>
      </w:r>
      <w:r w:rsidRPr="00844DB0">
        <w:rPr>
          <w:sz w:val="22"/>
        </w:rPr>
        <w:t xml:space="preserve"> Prova de regularidade com a Fazenda Municipal d</w:t>
      </w:r>
      <w:r w:rsidR="003548D8">
        <w:rPr>
          <w:sz w:val="22"/>
        </w:rPr>
        <w:t>a sede da empresa</w:t>
      </w:r>
      <w:r w:rsidRPr="00844DB0">
        <w:rPr>
          <w:sz w:val="22"/>
        </w:rPr>
        <w:t>;</w:t>
      </w:r>
    </w:p>
    <w:p w14:paraId="6C6EFF09" w14:textId="3E476B2C" w:rsidR="008E693E" w:rsidRPr="00844DB0" w:rsidRDefault="007E2136">
      <w:pPr>
        <w:ind w:left="-5" w:right="34"/>
        <w:rPr>
          <w:sz w:val="22"/>
        </w:rPr>
      </w:pPr>
      <w:r w:rsidRPr="00844DB0">
        <w:rPr>
          <w:sz w:val="22"/>
        </w:rPr>
        <w:t>10.</w:t>
      </w:r>
      <w:r w:rsidR="003548D8">
        <w:rPr>
          <w:sz w:val="22"/>
        </w:rPr>
        <w:t>3</w:t>
      </w:r>
      <w:r w:rsidRPr="00844DB0">
        <w:rPr>
          <w:sz w:val="22"/>
        </w:rPr>
        <w:t xml:space="preserve">.4 </w:t>
      </w:r>
      <w:r w:rsidR="003548D8">
        <w:rPr>
          <w:sz w:val="22"/>
        </w:rPr>
        <w:t>-</w:t>
      </w:r>
      <w:r w:rsidRPr="00844DB0">
        <w:rPr>
          <w:sz w:val="22"/>
        </w:rPr>
        <w:t xml:space="preserve"> Prova de regularidade para com a Fazenda Estadual, abrangendo todos os tributos de competência do Estado e relativa à sede ou domicílio da empresa;</w:t>
      </w:r>
    </w:p>
    <w:p w14:paraId="793AF640" w14:textId="7F358651" w:rsidR="008E693E" w:rsidRPr="00844DB0" w:rsidRDefault="007E2136">
      <w:pPr>
        <w:ind w:left="-5" w:right="34"/>
        <w:rPr>
          <w:sz w:val="22"/>
        </w:rPr>
      </w:pPr>
      <w:r w:rsidRPr="00844DB0">
        <w:rPr>
          <w:sz w:val="22"/>
        </w:rPr>
        <w:t>10.</w:t>
      </w:r>
      <w:r w:rsidR="003548D8">
        <w:rPr>
          <w:sz w:val="22"/>
        </w:rPr>
        <w:t>3</w:t>
      </w:r>
      <w:r w:rsidRPr="00844DB0">
        <w:rPr>
          <w:sz w:val="22"/>
        </w:rPr>
        <w:t xml:space="preserve">.5 </w:t>
      </w:r>
      <w:r w:rsidR="003548D8">
        <w:rPr>
          <w:sz w:val="22"/>
        </w:rPr>
        <w:t>-</w:t>
      </w:r>
      <w:r w:rsidRPr="00844DB0">
        <w:rPr>
          <w:sz w:val="22"/>
        </w:rPr>
        <w:t xml:space="preserve"> Prova de inexistência de débitos inadimplidos perante a Justiça do Trabalho, mediante a apresentação da Certidão Negativa d</w:t>
      </w:r>
      <w:r w:rsidR="003548D8">
        <w:rPr>
          <w:sz w:val="22"/>
        </w:rPr>
        <w:t>e</w:t>
      </w:r>
      <w:r w:rsidRPr="00844DB0">
        <w:rPr>
          <w:sz w:val="22"/>
        </w:rPr>
        <w:t xml:space="preserve"> Débitos Trabalhistas.</w:t>
      </w:r>
    </w:p>
    <w:p w14:paraId="6605EA5C" w14:textId="2B69B66B" w:rsidR="008E693E" w:rsidRPr="00844DB0" w:rsidRDefault="007E2136">
      <w:pPr>
        <w:ind w:left="-5" w:right="34"/>
        <w:rPr>
          <w:sz w:val="22"/>
        </w:rPr>
      </w:pPr>
      <w:r w:rsidRPr="00844DB0">
        <w:rPr>
          <w:sz w:val="22"/>
        </w:rPr>
        <w:t>10.</w:t>
      </w:r>
      <w:r w:rsidR="003548D8">
        <w:rPr>
          <w:sz w:val="22"/>
        </w:rPr>
        <w:t>4</w:t>
      </w:r>
      <w:r w:rsidRPr="00844DB0">
        <w:rPr>
          <w:sz w:val="22"/>
        </w:rPr>
        <w:t xml:space="preserve"> </w:t>
      </w:r>
      <w:r w:rsidR="003548D8">
        <w:rPr>
          <w:sz w:val="22"/>
        </w:rPr>
        <w:t>-</w:t>
      </w:r>
      <w:r w:rsidRPr="00844DB0">
        <w:rPr>
          <w:sz w:val="22"/>
        </w:rPr>
        <w:t xml:space="preserve"> Nos pagamentos efetuados após a data de vencimento, por inadimplência do Município, desde que entregues(s) o(s) produto(s), incidirão juros de 1% (um por cento) ao mês, até a data da efetivação do pagamento.</w:t>
      </w:r>
    </w:p>
    <w:p w14:paraId="0BFCC808" w14:textId="29216D04" w:rsidR="008E693E" w:rsidRPr="00844DB0" w:rsidRDefault="007E2136">
      <w:pPr>
        <w:ind w:left="-5" w:right="34"/>
        <w:rPr>
          <w:sz w:val="22"/>
        </w:rPr>
      </w:pPr>
      <w:r w:rsidRPr="00844DB0">
        <w:rPr>
          <w:sz w:val="22"/>
        </w:rPr>
        <w:t>10.</w:t>
      </w:r>
      <w:r w:rsidR="003548D8">
        <w:rPr>
          <w:sz w:val="22"/>
        </w:rPr>
        <w:t>5</w:t>
      </w:r>
      <w:r w:rsidRPr="00844DB0">
        <w:rPr>
          <w:sz w:val="22"/>
        </w:rPr>
        <w:t xml:space="preserve"> </w:t>
      </w:r>
      <w:r w:rsidR="003548D8">
        <w:rPr>
          <w:sz w:val="22"/>
        </w:rPr>
        <w:t>-</w:t>
      </w:r>
      <w:r w:rsidRPr="00844DB0">
        <w:rPr>
          <w:sz w:val="22"/>
        </w:rPr>
        <w:t xml:space="preserve"> Para fins de pagamento, nas contratações de bens e na prestação de serviços, o município fará a devida retenção do imposto de renda estabelecido na IN 1.234/2012, e regulamentado através do Decreto Municipal.</w:t>
      </w:r>
    </w:p>
    <w:p w14:paraId="7B929100" w14:textId="77777777" w:rsidR="008E693E" w:rsidRPr="00844DB0" w:rsidRDefault="007E2136">
      <w:pPr>
        <w:pStyle w:val="Ttulo1"/>
        <w:ind w:left="-5" w:right="0"/>
        <w:rPr>
          <w:sz w:val="22"/>
        </w:rPr>
      </w:pPr>
      <w:r w:rsidRPr="00844DB0">
        <w:rPr>
          <w:sz w:val="22"/>
        </w:rPr>
        <w:t>11. EMPENHOS</w:t>
      </w:r>
    </w:p>
    <w:p w14:paraId="40D1B2BF" w14:textId="38855946" w:rsidR="008E693E" w:rsidRPr="00844DB0" w:rsidRDefault="007E2136">
      <w:pPr>
        <w:ind w:left="-5" w:right="34"/>
        <w:rPr>
          <w:sz w:val="22"/>
        </w:rPr>
      </w:pPr>
      <w:r w:rsidRPr="00844DB0">
        <w:rPr>
          <w:sz w:val="22"/>
        </w:rPr>
        <w:t xml:space="preserve">11.1 </w:t>
      </w:r>
      <w:r w:rsidR="003548D8">
        <w:rPr>
          <w:sz w:val="22"/>
        </w:rPr>
        <w:t>-</w:t>
      </w:r>
      <w:r w:rsidRPr="00844DB0">
        <w:rPr>
          <w:sz w:val="22"/>
        </w:rPr>
        <w:t xml:space="preserve"> O compromisso de fornecimento estará caracterizado após o recebimento da nota de empenho, que será emitido de acordo com o valor constante na Ata de Registro de Preços ou em seus Aditivos.</w:t>
      </w:r>
    </w:p>
    <w:p w14:paraId="47C32C11" w14:textId="23626190" w:rsidR="008E693E" w:rsidRPr="00844DB0" w:rsidRDefault="007E2136">
      <w:pPr>
        <w:ind w:left="-5" w:right="34"/>
        <w:rPr>
          <w:sz w:val="22"/>
        </w:rPr>
      </w:pPr>
      <w:r w:rsidRPr="00844DB0">
        <w:rPr>
          <w:sz w:val="22"/>
        </w:rPr>
        <w:t xml:space="preserve">11.2 </w:t>
      </w:r>
      <w:r w:rsidR="003548D8">
        <w:rPr>
          <w:sz w:val="22"/>
        </w:rPr>
        <w:t>-</w:t>
      </w:r>
      <w:r w:rsidRPr="00844DB0">
        <w:rPr>
          <w:sz w:val="22"/>
        </w:rPr>
        <w:t xml:space="preserve"> A emissão do(s) empenho(s) será(</w:t>
      </w:r>
      <w:proofErr w:type="spellStart"/>
      <w:r w:rsidRPr="00844DB0">
        <w:rPr>
          <w:sz w:val="22"/>
        </w:rPr>
        <w:t>ão</w:t>
      </w:r>
      <w:proofErr w:type="spellEnd"/>
      <w:r w:rsidRPr="00844DB0">
        <w:rPr>
          <w:sz w:val="22"/>
        </w:rPr>
        <w:t>) autorizada(s) pelo titular da pasta à qual pertencer a unidade requisitante, ou pela autoridade por ele delegada.</w:t>
      </w:r>
    </w:p>
    <w:p w14:paraId="257E6A7C" w14:textId="59626441" w:rsidR="008E693E" w:rsidRPr="00844DB0" w:rsidRDefault="007E2136">
      <w:pPr>
        <w:ind w:left="-5" w:right="34"/>
        <w:rPr>
          <w:sz w:val="22"/>
        </w:rPr>
      </w:pPr>
      <w:r w:rsidRPr="00844DB0">
        <w:rPr>
          <w:sz w:val="22"/>
        </w:rPr>
        <w:t xml:space="preserve">11.3 </w:t>
      </w:r>
      <w:r w:rsidR="003548D8">
        <w:rPr>
          <w:sz w:val="22"/>
        </w:rPr>
        <w:t>-</w:t>
      </w:r>
      <w:r w:rsidRPr="00844DB0">
        <w:rPr>
          <w:sz w:val="22"/>
        </w:rPr>
        <w:t xml:space="preserve"> Na nota de empenho constará, obrigatoriamente, o número do processo licitatório que deu origem ao registro de preços, o objeto da aquisição ou do serviço, o(s)</w:t>
      </w:r>
      <w:r w:rsidRPr="00844DB0">
        <w:rPr>
          <w:color w:val="FF0000"/>
          <w:sz w:val="22"/>
        </w:rPr>
        <w:t xml:space="preserve"> </w:t>
      </w:r>
      <w:r w:rsidRPr="00844DB0">
        <w:rPr>
          <w:sz w:val="22"/>
        </w:rPr>
        <w:t>valor(es), (o)s local(ais) para entrega (quando não especificados no edital ou na Ata de Registro de Preços) e o prazo para entrega.</w:t>
      </w:r>
    </w:p>
    <w:p w14:paraId="7DC7D682" w14:textId="3F32A060" w:rsidR="008E693E" w:rsidRPr="00844DB0" w:rsidRDefault="007E2136">
      <w:pPr>
        <w:pStyle w:val="Ttulo1"/>
        <w:ind w:left="-5" w:right="0"/>
        <w:rPr>
          <w:sz w:val="22"/>
        </w:rPr>
      </w:pPr>
      <w:r w:rsidRPr="00844DB0">
        <w:rPr>
          <w:sz w:val="22"/>
        </w:rPr>
        <w:t xml:space="preserve">12 </w:t>
      </w:r>
      <w:r w:rsidR="003548D8">
        <w:rPr>
          <w:sz w:val="22"/>
        </w:rPr>
        <w:t>-</w:t>
      </w:r>
      <w:r w:rsidRPr="00844DB0">
        <w:rPr>
          <w:sz w:val="22"/>
        </w:rPr>
        <w:t xml:space="preserve"> OBRIGAÇÕES DO MUNICÍPIO</w:t>
      </w:r>
    </w:p>
    <w:p w14:paraId="767D33A8" w14:textId="5E5EA3F1" w:rsidR="008E693E" w:rsidRPr="00844DB0" w:rsidRDefault="007E2136">
      <w:pPr>
        <w:ind w:left="-5" w:right="34"/>
        <w:rPr>
          <w:sz w:val="22"/>
        </w:rPr>
      </w:pPr>
      <w:r w:rsidRPr="00844DB0">
        <w:rPr>
          <w:sz w:val="22"/>
        </w:rPr>
        <w:t xml:space="preserve">12.1 </w:t>
      </w:r>
      <w:r w:rsidR="003548D8">
        <w:rPr>
          <w:sz w:val="22"/>
        </w:rPr>
        <w:t>-</w:t>
      </w:r>
      <w:r w:rsidRPr="00844DB0">
        <w:rPr>
          <w:sz w:val="22"/>
        </w:rPr>
        <w:t xml:space="preserve"> O Município se obriga a efetuar o pagamento, em conformidade com o disposto no item 10 (Condições de Pagamento), desta Ata. </w:t>
      </w:r>
    </w:p>
    <w:p w14:paraId="3C33ACBE" w14:textId="58FD0CE8" w:rsidR="008E693E" w:rsidRPr="00844DB0" w:rsidRDefault="007E2136">
      <w:pPr>
        <w:ind w:left="-5" w:right="34"/>
        <w:rPr>
          <w:sz w:val="22"/>
        </w:rPr>
      </w:pPr>
      <w:r w:rsidRPr="00844DB0">
        <w:rPr>
          <w:sz w:val="22"/>
        </w:rPr>
        <w:t xml:space="preserve">12.2 </w:t>
      </w:r>
      <w:r w:rsidR="003548D8">
        <w:rPr>
          <w:sz w:val="22"/>
        </w:rPr>
        <w:t>-</w:t>
      </w:r>
      <w:r w:rsidRPr="00844DB0">
        <w:rPr>
          <w:sz w:val="22"/>
        </w:rPr>
        <w:t xml:space="preserve"> A Secretaria Municipal de Fazenda será a Gestora da Ata de Registro de Preços, sendo o Fiscal o servidor da secretaria Requisitante que emitirá o empenho ou outro indicado pela mesma.</w:t>
      </w:r>
    </w:p>
    <w:p w14:paraId="2576C07A" w14:textId="32A9B9EF" w:rsidR="008E693E" w:rsidRPr="00844DB0" w:rsidRDefault="007E2136">
      <w:pPr>
        <w:pStyle w:val="Ttulo1"/>
        <w:ind w:left="-5" w:right="0"/>
        <w:rPr>
          <w:sz w:val="22"/>
        </w:rPr>
      </w:pPr>
      <w:r w:rsidRPr="00844DB0">
        <w:rPr>
          <w:sz w:val="22"/>
        </w:rPr>
        <w:lastRenderedPageBreak/>
        <w:t xml:space="preserve">13 </w:t>
      </w:r>
      <w:r w:rsidR="003548D8">
        <w:rPr>
          <w:sz w:val="22"/>
        </w:rPr>
        <w:t>-</w:t>
      </w:r>
      <w:r w:rsidRPr="00844DB0">
        <w:rPr>
          <w:sz w:val="22"/>
        </w:rPr>
        <w:t xml:space="preserve"> OBRIGAÇÕES DA EMPRESA</w:t>
      </w:r>
    </w:p>
    <w:p w14:paraId="57C2DEC9" w14:textId="4E356D78" w:rsidR="008E693E" w:rsidRPr="00844DB0" w:rsidRDefault="007E2136">
      <w:pPr>
        <w:ind w:left="-5" w:right="34"/>
        <w:rPr>
          <w:sz w:val="22"/>
        </w:rPr>
      </w:pPr>
      <w:r w:rsidRPr="00844DB0">
        <w:rPr>
          <w:sz w:val="22"/>
        </w:rPr>
        <w:t xml:space="preserve">13.1 </w:t>
      </w:r>
      <w:r w:rsidR="003548D8">
        <w:rPr>
          <w:sz w:val="22"/>
        </w:rPr>
        <w:t>-</w:t>
      </w:r>
      <w:r w:rsidRPr="00844DB0">
        <w:rPr>
          <w:sz w:val="22"/>
        </w:rPr>
        <w:t xml:space="preserve"> Serão de inteira responsabilidade da empresa os encargos trabalhistas, previdenciários, fiscais, comerciais ou quaisquer outros decorrentes da execução desta ata, isentando o Município de qualquer responsabilidade no tocante a vínculo empregatício ou obrigações previdenciárias, no caso de reclamações trabalhistas, ações de responsabilidade civil e penal, decorrentes dos serviços e de qualquer tipo de demanda.</w:t>
      </w:r>
    </w:p>
    <w:p w14:paraId="69E9B662" w14:textId="34073942" w:rsidR="008E693E" w:rsidRPr="00844DB0" w:rsidRDefault="007E2136">
      <w:pPr>
        <w:ind w:left="-5" w:right="34"/>
        <w:rPr>
          <w:sz w:val="22"/>
        </w:rPr>
      </w:pPr>
      <w:r w:rsidRPr="00844DB0">
        <w:rPr>
          <w:sz w:val="22"/>
        </w:rPr>
        <w:t xml:space="preserve">13.2 </w:t>
      </w:r>
      <w:r w:rsidR="003548D8">
        <w:rPr>
          <w:sz w:val="22"/>
        </w:rPr>
        <w:t>-</w:t>
      </w:r>
      <w:r w:rsidRPr="00844DB0">
        <w:rPr>
          <w:sz w:val="22"/>
        </w:rPr>
        <w:t xml:space="preserve"> A empresa assume o compromisso formal de executar todas as tarefas com perfeição e acuidade.</w:t>
      </w:r>
    </w:p>
    <w:p w14:paraId="4606C6FC" w14:textId="064F23D8" w:rsidR="008E693E" w:rsidRPr="00844DB0" w:rsidRDefault="007E2136">
      <w:pPr>
        <w:ind w:left="-5" w:right="34"/>
        <w:rPr>
          <w:sz w:val="22"/>
        </w:rPr>
      </w:pPr>
      <w:r w:rsidRPr="00844DB0">
        <w:rPr>
          <w:sz w:val="22"/>
        </w:rPr>
        <w:t xml:space="preserve">13.3 </w:t>
      </w:r>
      <w:r w:rsidR="003548D8">
        <w:rPr>
          <w:sz w:val="22"/>
        </w:rPr>
        <w:t>-</w:t>
      </w:r>
      <w:r w:rsidRPr="00844DB0">
        <w:rPr>
          <w:sz w:val="22"/>
        </w:rPr>
        <w:t xml:space="preserve"> Deverá a empresa manter atualizados os pagamentos decorrentes da contratação (quando ocorrer), como salário de empregados e quaisquer outros, ficando a seu cargo a responsabilidade por quaisquer acidentes que possam vir a ser vítimas seus empregados, quando em serviço, e por tudo quanto às leis trabalhistas e previdenciárias lhes asseguram.</w:t>
      </w:r>
    </w:p>
    <w:p w14:paraId="0D0C9548" w14:textId="2BBBDECF" w:rsidR="008E693E" w:rsidRPr="00844DB0" w:rsidRDefault="007E2136">
      <w:pPr>
        <w:ind w:left="-5" w:right="34"/>
        <w:rPr>
          <w:sz w:val="22"/>
        </w:rPr>
      </w:pPr>
      <w:r w:rsidRPr="00844DB0">
        <w:rPr>
          <w:sz w:val="22"/>
        </w:rPr>
        <w:t xml:space="preserve">13.4 </w:t>
      </w:r>
      <w:r w:rsidR="003548D8">
        <w:rPr>
          <w:sz w:val="22"/>
        </w:rPr>
        <w:t>-</w:t>
      </w:r>
      <w:r w:rsidRPr="00844DB0">
        <w:rPr>
          <w:sz w:val="22"/>
        </w:rPr>
        <w:t xml:space="preserve"> A empresa será responsável por quaisquer danos materiais e/ou pessoais causados ao Município, ou a terceiros, provocados por seus empregados, ainda que por omissão involuntária, devendo ser adotadas, dentro de 48 horas, as providências necessárias para o ressarcimento e/ou indenização.</w:t>
      </w:r>
    </w:p>
    <w:p w14:paraId="36C79591" w14:textId="252CC896" w:rsidR="008E693E" w:rsidRPr="00844DB0" w:rsidRDefault="007E2136">
      <w:pPr>
        <w:ind w:left="-5" w:right="34"/>
        <w:rPr>
          <w:sz w:val="22"/>
        </w:rPr>
      </w:pPr>
      <w:r w:rsidRPr="00844DB0">
        <w:rPr>
          <w:sz w:val="22"/>
        </w:rPr>
        <w:t xml:space="preserve">13.5 </w:t>
      </w:r>
      <w:r w:rsidR="003548D8">
        <w:rPr>
          <w:sz w:val="22"/>
        </w:rPr>
        <w:t>-</w:t>
      </w:r>
      <w:r w:rsidRPr="00844DB0">
        <w:rPr>
          <w:sz w:val="22"/>
        </w:rPr>
        <w:t xml:space="preserve"> Deverão ser prestados pela empresa todos os esclarecimentos que forem solicitados pelo Município, a cujas reclamações se obriga a atender prontamente.</w:t>
      </w:r>
    </w:p>
    <w:p w14:paraId="21C1AE2D" w14:textId="2BFBE8C7" w:rsidR="008E693E" w:rsidRPr="00844DB0" w:rsidRDefault="007E2136">
      <w:pPr>
        <w:ind w:left="-5" w:right="34"/>
        <w:rPr>
          <w:sz w:val="22"/>
        </w:rPr>
      </w:pPr>
      <w:r w:rsidRPr="00844DB0">
        <w:rPr>
          <w:sz w:val="22"/>
        </w:rPr>
        <w:t xml:space="preserve">13.6 </w:t>
      </w:r>
      <w:r w:rsidR="003548D8">
        <w:rPr>
          <w:sz w:val="22"/>
        </w:rPr>
        <w:t>-</w:t>
      </w:r>
      <w:r w:rsidRPr="00844DB0">
        <w:rPr>
          <w:sz w:val="22"/>
        </w:rPr>
        <w:t xml:space="preserve"> No valor registrado estão incluídas todas as despesas de fretes, taxas, impostos e seguros, bem como quaisquer outros encargos que incidam ou venham a incidir sobre o(s) produto(s) e/ou serviço(s).</w:t>
      </w:r>
    </w:p>
    <w:p w14:paraId="1E43A74D" w14:textId="690C1AF4" w:rsidR="008E693E" w:rsidRPr="00844DB0" w:rsidRDefault="007E2136">
      <w:pPr>
        <w:ind w:left="-5" w:right="34"/>
        <w:rPr>
          <w:sz w:val="22"/>
        </w:rPr>
      </w:pPr>
      <w:r w:rsidRPr="00844DB0">
        <w:rPr>
          <w:sz w:val="22"/>
        </w:rPr>
        <w:t xml:space="preserve">13.7 </w:t>
      </w:r>
      <w:r w:rsidR="003548D8">
        <w:rPr>
          <w:sz w:val="22"/>
        </w:rPr>
        <w:t>-</w:t>
      </w:r>
      <w:r w:rsidRPr="00844DB0">
        <w:rPr>
          <w:b/>
          <w:sz w:val="22"/>
        </w:rPr>
        <w:t xml:space="preserve"> </w:t>
      </w:r>
      <w:r w:rsidRPr="00844DB0">
        <w:rPr>
          <w:sz w:val="22"/>
        </w:rPr>
        <w:t>O fornecimento será realizado conforme solicitação do Município (mediante empenho prévio) e de acordo com a sua necessidade, ou conforme disposto no Termo de Referência.</w:t>
      </w:r>
    </w:p>
    <w:p w14:paraId="2475FC3B" w14:textId="77777777" w:rsidR="008E693E" w:rsidRPr="00844DB0" w:rsidRDefault="007E2136">
      <w:pPr>
        <w:pStyle w:val="Ttulo1"/>
        <w:ind w:left="-5" w:right="0"/>
        <w:rPr>
          <w:sz w:val="22"/>
        </w:rPr>
      </w:pPr>
      <w:r w:rsidRPr="00844DB0">
        <w:rPr>
          <w:sz w:val="22"/>
        </w:rPr>
        <w:t>14. ENTREGA E RECEBIMENTO</w:t>
      </w:r>
    </w:p>
    <w:p w14:paraId="5D5A334E" w14:textId="3F0DAE10" w:rsidR="008E693E" w:rsidRPr="00844DB0" w:rsidRDefault="007E2136">
      <w:pPr>
        <w:ind w:left="-5" w:right="34"/>
        <w:rPr>
          <w:sz w:val="22"/>
        </w:rPr>
      </w:pPr>
      <w:r w:rsidRPr="00844DB0">
        <w:rPr>
          <w:sz w:val="22"/>
        </w:rPr>
        <w:t xml:space="preserve">14.1 </w:t>
      </w:r>
      <w:r w:rsidR="00FA3A21">
        <w:rPr>
          <w:sz w:val="22"/>
        </w:rPr>
        <w:t>-</w:t>
      </w:r>
      <w:r w:rsidRPr="00844DB0">
        <w:rPr>
          <w:sz w:val="22"/>
        </w:rPr>
        <w:t xml:space="preserve"> O(s) produto(s), após o envio da(s) nota(s) de empenho pelo Município, deverá(</w:t>
      </w:r>
      <w:proofErr w:type="spellStart"/>
      <w:r w:rsidRPr="00844DB0">
        <w:rPr>
          <w:sz w:val="22"/>
        </w:rPr>
        <w:t>ão</w:t>
      </w:r>
      <w:proofErr w:type="spellEnd"/>
      <w:r w:rsidRPr="00844DB0">
        <w:rPr>
          <w:sz w:val="22"/>
        </w:rPr>
        <w:t>) ser entregue(s) na Secretaria Municipal de Obras e</w:t>
      </w:r>
      <w:r w:rsidR="00FA3A21">
        <w:rPr>
          <w:sz w:val="22"/>
        </w:rPr>
        <w:t xml:space="preserve"> Viação, sito na Av. Salvador, </w:t>
      </w:r>
      <w:r w:rsidRPr="00844DB0">
        <w:rPr>
          <w:sz w:val="22"/>
        </w:rPr>
        <w:t xml:space="preserve"> </w:t>
      </w:r>
      <w:r w:rsidR="00FA3A21">
        <w:rPr>
          <w:sz w:val="22"/>
        </w:rPr>
        <w:t>1919,</w:t>
      </w:r>
      <w:r w:rsidRPr="00844DB0">
        <w:rPr>
          <w:sz w:val="22"/>
        </w:rPr>
        <w:t xml:space="preserve"> Bairro </w:t>
      </w:r>
      <w:r w:rsidR="00FA3A21">
        <w:rPr>
          <w:sz w:val="22"/>
        </w:rPr>
        <w:t>Centro</w:t>
      </w:r>
      <w:r w:rsidRPr="00844DB0">
        <w:rPr>
          <w:sz w:val="22"/>
        </w:rPr>
        <w:t xml:space="preserve"> </w:t>
      </w:r>
      <w:r w:rsidR="00FA3A21">
        <w:rPr>
          <w:sz w:val="22"/>
        </w:rPr>
        <w:t>-</w:t>
      </w:r>
      <w:r w:rsidRPr="00844DB0">
        <w:rPr>
          <w:sz w:val="22"/>
        </w:rPr>
        <w:t xml:space="preserve"> CEP </w:t>
      </w:r>
      <w:r w:rsidR="00FA3A21">
        <w:rPr>
          <w:sz w:val="22"/>
        </w:rPr>
        <w:t>95775-000</w:t>
      </w:r>
      <w:r w:rsidRPr="00844DB0">
        <w:rPr>
          <w:sz w:val="22"/>
        </w:rPr>
        <w:t xml:space="preserve">, fone: (51) </w:t>
      </w:r>
      <w:r w:rsidR="00FA3A21">
        <w:rPr>
          <w:sz w:val="22"/>
        </w:rPr>
        <w:t>3635-8040</w:t>
      </w:r>
      <w:r w:rsidRPr="00844DB0">
        <w:rPr>
          <w:sz w:val="22"/>
        </w:rPr>
        <w:t xml:space="preserve">, </w:t>
      </w:r>
      <w:r w:rsidR="00FA3A21">
        <w:rPr>
          <w:sz w:val="22"/>
        </w:rPr>
        <w:t xml:space="preserve">Tupandi, </w:t>
      </w:r>
      <w:r w:rsidRPr="00844DB0">
        <w:rPr>
          <w:sz w:val="22"/>
        </w:rPr>
        <w:t xml:space="preserve">RS, ou em outro local a ser definido pelo Município, em dia útil, no horário de expediente, com frete e descarregamento por conta da(s) empresa(s) vencedora(s). </w:t>
      </w:r>
    </w:p>
    <w:p w14:paraId="686F294D" w14:textId="205CF7EB" w:rsidR="008E693E" w:rsidRPr="00844DB0" w:rsidRDefault="007E2136">
      <w:pPr>
        <w:ind w:left="-5" w:right="34"/>
        <w:rPr>
          <w:sz w:val="22"/>
        </w:rPr>
      </w:pPr>
      <w:r w:rsidRPr="00844DB0">
        <w:rPr>
          <w:sz w:val="22"/>
        </w:rPr>
        <w:t xml:space="preserve">14.2 </w:t>
      </w:r>
      <w:r w:rsidR="00FA3A21">
        <w:rPr>
          <w:sz w:val="22"/>
        </w:rPr>
        <w:t>-</w:t>
      </w:r>
      <w:r w:rsidRPr="00844DB0">
        <w:rPr>
          <w:sz w:val="22"/>
        </w:rPr>
        <w:t xml:space="preserve"> O(s) produto(s) deverá(</w:t>
      </w:r>
      <w:proofErr w:type="spellStart"/>
      <w:r w:rsidRPr="00844DB0">
        <w:rPr>
          <w:sz w:val="22"/>
        </w:rPr>
        <w:t>ão</w:t>
      </w:r>
      <w:proofErr w:type="spellEnd"/>
      <w:r w:rsidRPr="00844DB0">
        <w:rPr>
          <w:sz w:val="22"/>
        </w:rPr>
        <w:t>) ser entregues livres de despesas pertinentes a frete, carga, descarga, cabendo a licitante arcar com todos os custos inerentes aos mesmos.</w:t>
      </w:r>
    </w:p>
    <w:p w14:paraId="0B905361" w14:textId="0F381747" w:rsidR="008E693E" w:rsidRPr="00844DB0" w:rsidRDefault="007E2136">
      <w:pPr>
        <w:ind w:left="-5" w:right="34"/>
        <w:rPr>
          <w:sz w:val="22"/>
        </w:rPr>
      </w:pPr>
      <w:r w:rsidRPr="00844DB0">
        <w:rPr>
          <w:sz w:val="22"/>
        </w:rPr>
        <w:t xml:space="preserve">14.3 </w:t>
      </w:r>
      <w:r w:rsidR="00FA3A21">
        <w:rPr>
          <w:sz w:val="22"/>
        </w:rPr>
        <w:t>-</w:t>
      </w:r>
      <w:r w:rsidRPr="00844DB0">
        <w:rPr>
          <w:sz w:val="22"/>
        </w:rPr>
        <w:t xml:space="preserve"> O recebimento dos produtos, objeto desta licitação, será feita p</w:t>
      </w:r>
      <w:r w:rsidR="00FA3A21">
        <w:rPr>
          <w:sz w:val="22"/>
        </w:rPr>
        <w:t>elo</w:t>
      </w:r>
      <w:r w:rsidRPr="00844DB0">
        <w:rPr>
          <w:sz w:val="22"/>
        </w:rPr>
        <w:t xml:space="preserve"> </w:t>
      </w:r>
      <w:r w:rsidR="00FA3A21">
        <w:rPr>
          <w:sz w:val="22"/>
        </w:rPr>
        <w:t>s</w:t>
      </w:r>
      <w:r w:rsidRPr="00844DB0">
        <w:rPr>
          <w:sz w:val="22"/>
        </w:rPr>
        <w:t xml:space="preserve">ervidor </w:t>
      </w:r>
      <w:r w:rsidR="00FA3A21">
        <w:rPr>
          <w:sz w:val="22"/>
        </w:rPr>
        <w:t>Adair Ricardo Kremer</w:t>
      </w:r>
      <w:r w:rsidRPr="00844DB0">
        <w:rPr>
          <w:sz w:val="22"/>
        </w:rPr>
        <w:t>, que fará o recebimento nos termos do art. 140, da Lei nº 14.133/21, da seguinte forma:</w:t>
      </w:r>
    </w:p>
    <w:p w14:paraId="3ADB7300" w14:textId="77777777" w:rsidR="008E693E" w:rsidRPr="00844DB0" w:rsidRDefault="007E2136">
      <w:pPr>
        <w:numPr>
          <w:ilvl w:val="0"/>
          <w:numId w:val="3"/>
        </w:numPr>
        <w:ind w:right="34"/>
        <w:rPr>
          <w:sz w:val="22"/>
        </w:rPr>
      </w:pPr>
      <w:r w:rsidRPr="00844DB0">
        <w:rPr>
          <w:b/>
          <w:sz w:val="22"/>
        </w:rPr>
        <w:lastRenderedPageBreak/>
        <w:t>provisoriamente</w:t>
      </w:r>
      <w:r w:rsidRPr="00844DB0">
        <w:rPr>
          <w:sz w:val="22"/>
        </w:rPr>
        <w:t>, no ato da entrega do(s) produto(s), para efeito de posterior verificação da conformidade do(s) mesmo(s) com o solicitado na licitação;</w:t>
      </w:r>
    </w:p>
    <w:p w14:paraId="0FD79AC6" w14:textId="20A3AD2B" w:rsidR="008E693E" w:rsidRPr="00844DB0" w:rsidRDefault="007E2136">
      <w:pPr>
        <w:numPr>
          <w:ilvl w:val="0"/>
          <w:numId w:val="3"/>
        </w:numPr>
        <w:ind w:right="34"/>
        <w:rPr>
          <w:sz w:val="22"/>
        </w:rPr>
      </w:pPr>
      <w:r w:rsidRPr="00844DB0">
        <w:rPr>
          <w:b/>
          <w:sz w:val="22"/>
        </w:rPr>
        <w:t>definitivamente</w:t>
      </w:r>
      <w:r w:rsidRPr="00844DB0">
        <w:rPr>
          <w:sz w:val="22"/>
        </w:rPr>
        <w:t xml:space="preserve">, após a verificação da qualidade, características e quantidades do(s) produto(s) e consequente aceitação, no prazo máximo de </w:t>
      </w:r>
      <w:r w:rsidR="00FA3A21">
        <w:rPr>
          <w:sz w:val="22"/>
        </w:rPr>
        <w:t>0</w:t>
      </w:r>
      <w:r w:rsidRPr="00844DB0">
        <w:rPr>
          <w:sz w:val="22"/>
        </w:rPr>
        <w:t>5 (cinco) dias úteis contados após o recebimento provisório.</w:t>
      </w:r>
    </w:p>
    <w:p w14:paraId="5D595440" w14:textId="1DEF9240" w:rsidR="008E693E" w:rsidRPr="00844DB0" w:rsidRDefault="00FA3A21" w:rsidP="00FA3A21">
      <w:pPr>
        <w:numPr>
          <w:ilvl w:val="1"/>
          <w:numId w:val="4"/>
        </w:numPr>
        <w:tabs>
          <w:tab w:val="left" w:pos="1134"/>
        </w:tabs>
        <w:ind w:right="34"/>
        <w:rPr>
          <w:sz w:val="22"/>
        </w:rPr>
      </w:pPr>
      <w:r>
        <w:rPr>
          <w:sz w:val="22"/>
        </w:rPr>
        <w:t xml:space="preserve"> -</w:t>
      </w:r>
      <w:r w:rsidR="007E2136" w:rsidRPr="00844DB0">
        <w:rPr>
          <w:sz w:val="22"/>
        </w:rPr>
        <w:t xml:space="preserve"> A avaliação da qualidade dos produtos ora licitados poderá ser requisitada pela Prefeitura Municipal</w:t>
      </w:r>
      <w:r w:rsidR="00844DB0" w:rsidRPr="00844DB0">
        <w:rPr>
          <w:sz w:val="22"/>
        </w:rPr>
        <w:t xml:space="preserve"> </w:t>
      </w:r>
      <w:r w:rsidR="007E2136" w:rsidRPr="00844DB0">
        <w:rPr>
          <w:sz w:val="22"/>
        </w:rPr>
        <w:t xml:space="preserve">de </w:t>
      </w:r>
      <w:r>
        <w:rPr>
          <w:sz w:val="22"/>
        </w:rPr>
        <w:t xml:space="preserve">Tupandi, </w:t>
      </w:r>
      <w:r w:rsidR="007E2136" w:rsidRPr="00844DB0">
        <w:rPr>
          <w:sz w:val="22"/>
        </w:rPr>
        <w:t>RS, sempre que se julgar necessária, através de análise de amostra colhida, correndo às expensas da contratada as despesas decorrentes da análise e teste de qualidade dos mesmos.</w:t>
      </w:r>
    </w:p>
    <w:p w14:paraId="47020F8A" w14:textId="0EE1F817" w:rsidR="008E693E" w:rsidRPr="00844DB0" w:rsidRDefault="00FA3A21" w:rsidP="00FA3A21">
      <w:pPr>
        <w:numPr>
          <w:ilvl w:val="1"/>
          <w:numId w:val="4"/>
        </w:numPr>
        <w:tabs>
          <w:tab w:val="left" w:pos="993"/>
          <w:tab w:val="left" w:pos="1276"/>
          <w:tab w:val="left" w:pos="1418"/>
        </w:tabs>
        <w:ind w:right="34"/>
        <w:rPr>
          <w:sz w:val="22"/>
        </w:rPr>
      </w:pPr>
      <w:r>
        <w:rPr>
          <w:sz w:val="22"/>
        </w:rPr>
        <w:t>-</w:t>
      </w:r>
      <w:r w:rsidR="007E2136" w:rsidRPr="00844DB0">
        <w:rPr>
          <w:sz w:val="22"/>
        </w:rPr>
        <w:t xml:space="preserve"> Caso verifique-se a não conformidade de algum(</w:t>
      </w:r>
      <w:proofErr w:type="spellStart"/>
      <w:r w:rsidR="007E2136" w:rsidRPr="00844DB0">
        <w:rPr>
          <w:sz w:val="22"/>
        </w:rPr>
        <w:t>ns</w:t>
      </w:r>
      <w:proofErr w:type="spellEnd"/>
      <w:r w:rsidR="007E2136" w:rsidRPr="00844DB0">
        <w:rPr>
          <w:sz w:val="22"/>
        </w:rPr>
        <w:t>) produto(s), o licitante deverá promover as</w:t>
      </w:r>
      <w:r w:rsidR="00844DB0" w:rsidRPr="00844DB0">
        <w:rPr>
          <w:sz w:val="22"/>
        </w:rPr>
        <w:t xml:space="preserve"> </w:t>
      </w:r>
      <w:r w:rsidR="007E2136" w:rsidRPr="00844DB0">
        <w:rPr>
          <w:sz w:val="22"/>
        </w:rPr>
        <w:t>correções ou substituições necessárias, no prazo máximo de 2 (dois) dias úteis.</w:t>
      </w:r>
    </w:p>
    <w:p w14:paraId="351AF760" w14:textId="7CD8B4F9" w:rsidR="008E693E" w:rsidRPr="00844DB0" w:rsidRDefault="00FA3A21" w:rsidP="00FA3A21">
      <w:pPr>
        <w:numPr>
          <w:ilvl w:val="1"/>
          <w:numId w:val="4"/>
        </w:numPr>
        <w:tabs>
          <w:tab w:val="left" w:pos="1134"/>
        </w:tabs>
        <w:ind w:right="34"/>
        <w:rPr>
          <w:sz w:val="22"/>
        </w:rPr>
      </w:pPr>
      <w:r>
        <w:rPr>
          <w:sz w:val="22"/>
        </w:rPr>
        <w:t xml:space="preserve"> -</w:t>
      </w:r>
      <w:r w:rsidR="007E2136" w:rsidRPr="00844DB0">
        <w:rPr>
          <w:sz w:val="22"/>
        </w:rPr>
        <w:t xml:space="preserve"> Os produtos deverão ser entregues devidamente embalados e identificados, estando perfeitamente acondicionados de forma a proteger e preservar o conteúdo.</w:t>
      </w:r>
    </w:p>
    <w:p w14:paraId="6690FA56" w14:textId="63114EC5" w:rsidR="008E693E" w:rsidRPr="00844DB0" w:rsidRDefault="00FA3A21" w:rsidP="00FA3A21">
      <w:pPr>
        <w:numPr>
          <w:ilvl w:val="1"/>
          <w:numId w:val="4"/>
        </w:numPr>
        <w:tabs>
          <w:tab w:val="left" w:pos="1276"/>
        </w:tabs>
        <w:ind w:right="34"/>
        <w:rPr>
          <w:sz w:val="22"/>
        </w:rPr>
      </w:pPr>
      <w:r>
        <w:rPr>
          <w:sz w:val="22"/>
        </w:rPr>
        <w:t>-</w:t>
      </w:r>
      <w:r w:rsidR="007E2136" w:rsidRPr="00844DB0">
        <w:rPr>
          <w:sz w:val="22"/>
        </w:rPr>
        <w:t xml:space="preserve"> Poderão ser solicitadas ainda, a qualquer momento, as comprovações de cumprimento as normas da ABNT/NBR, INMETRO, ANVISA/MS e de outras normas regulamentadoras, em vigor e aplicáveis aos produtos.</w:t>
      </w:r>
    </w:p>
    <w:p w14:paraId="62E094A0" w14:textId="5362453D" w:rsidR="008E693E" w:rsidRPr="00844DB0" w:rsidRDefault="00FA3A21" w:rsidP="00FA3A21">
      <w:pPr>
        <w:numPr>
          <w:ilvl w:val="1"/>
          <w:numId w:val="4"/>
        </w:numPr>
        <w:tabs>
          <w:tab w:val="left" w:pos="993"/>
        </w:tabs>
        <w:ind w:right="34"/>
        <w:rPr>
          <w:sz w:val="22"/>
        </w:rPr>
      </w:pPr>
      <w:r>
        <w:rPr>
          <w:sz w:val="22"/>
        </w:rPr>
        <w:t>-</w:t>
      </w:r>
      <w:r w:rsidR="007E2136" w:rsidRPr="00844DB0">
        <w:rPr>
          <w:sz w:val="22"/>
        </w:rPr>
        <w:t xml:space="preserve"> A critério do Município, poderá(</w:t>
      </w:r>
      <w:proofErr w:type="spellStart"/>
      <w:r w:rsidR="007E2136" w:rsidRPr="00844DB0">
        <w:rPr>
          <w:sz w:val="22"/>
        </w:rPr>
        <w:t>ão</w:t>
      </w:r>
      <w:proofErr w:type="spellEnd"/>
      <w:r w:rsidR="007E2136" w:rsidRPr="00844DB0">
        <w:rPr>
          <w:sz w:val="22"/>
        </w:rPr>
        <w:t>) ser exigido(s), por ocasião da entrega, cópia(s) da(s) nota(s) fiscal(ais) de compra dos produtos ou suprimentos, para fins de comprovação de aquisição dos mesmos de distribuidor(es) oficial(ais).</w:t>
      </w:r>
    </w:p>
    <w:p w14:paraId="5CB2A0BB" w14:textId="77777777" w:rsidR="008E693E" w:rsidRPr="00844DB0" w:rsidRDefault="007E2136">
      <w:pPr>
        <w:pStyle w:val="Ttulo1"/>
        <w:ind w:left="-5" w:right="0"/>
        <w:rPr>
          <w:sz w:val="22"/>
        </w:rPr>
      </w:pPr>
      <w:r w:rsidRPr="00844DB0">
        <w:rPr>
          <w:sz w:val="22"/>
        </w:rPr>
        <w:t>15. CONDIÇÕES GERAIS</w:t>
      </w:r>
    </w:p>
    <w:p w14:paraId="4BCD0145" w14:textId="7679215C" w:rsidR="008E693E" w:rsidRPr="00844DB0" w:rsidRDefault="007E2136">
      <w:pPr>
        <w:ind w:left="-5" w:right="34"/>
        <w:rPr>
          <w:sz w:val="22"/>
        </w:rPr>
      </w:pPr>
      <w:r w:rsidRPr="00844DB0">
        <w:rPr>
          <w:sz w:val="22"/>
        </w:rPr>
        <w:t xml:space="preserve">15.1 </w:t>
      </w:r>
      <w:r w:rsidR="00FA3A21">
        <w:rPr>
          <w:sz w:val="22"/>
        </w:rPr>
        <w:t>-</w:t>
      </w:r>
      <w:r w:rsidRPr="00844DB0">
        <w:rPr>
          <w:sz w:val="22"/>
        </w:rPr>
        <w:t xml:space="preserve"> As condições gerais de execução do objeto, tais como os prazos para entrega e recebimento, as obrigações da Administração e do fornecedor registrado, penalidades e demais condições do ajuste, encontram-se definidos no edital ou no Termo de Referência, ANEXO ao Edital.</w:t>
      </w:r>
    </w:p>
    <w:p w14:paraId="12B69E05" w14:textId="7E9E0056" w:rsidR="008E693E" w:rsidRPr="00844DB0" w:rsidRDefault="007E2136">
      <w:pPr>
        <w:ind w:left="-5" w:right="34"/>
        <w:rPr>
          <w:sz w:val="22"/>
        </w:rPr>
      </w:pPr>
      <w:r w:rsidRPr="00844DB0">
        <w:rPr>
          <w:sz w:val="22"/>
        </w:rPr>
        <w:t xml:space="preserve">15.2 </w:t>
      </w:r>
      <w:r w:rsidR="00FA3A21">
        <w:rPr>
          <w:sz w:val="22"/>
        </w:rPr>
        <w:t>-</w:t>
      </w:r>
      <w:r w:rsidRPr="00844DB0">
        <w:rPr>
          <w:sz w:val="22"/>
        </w:rPr>
        <w:t xml:space="preserve"> No caso de adjudicação por preço global de grupo de itens, só será admitida a contratação de parte de itens do grupo se houver prévia pesquisa de mercado e demonstração de sua vantagem para o órgão ou a entidade.</w:t>
      </w:r>
    </w:p>
    <w:p w14:paraId="02D8D327" w14:textId="14A0D2C9" w:rsidR="008E693E" w:rsidRPr="00844DB0" w:rsidRDefault="007E2136">
      <w:pPr>
        <w:ind w:left="-5" w:right="34"/>
        <w:rPr>
          <w:sz w:val="22"/>
        </w:rPr>
      </w:pPr>
      <w:r w:rsidRPr="00844DB0">
        <w:rPr>
          <w:sz w:val="22"/>
        </w:rPr>
        <w:t xml:space="preserve">15.3 </w:t>
      </w:r>
      <w:r w:rsidR="00FA3A21">
        <w:rPr>
          <w:sz w:val="22"/>
        </w:rPr>
        <w:t>-</w:t>
      </w:r>
      <w:r w:rsidRPr="00844DB0">
        <w:rPr>
          <w:sz w:val="22"/>
        </w:rPr>
        <w:t xml:space="preserve"> Fica eleito o Foro da Comarca de </w:t>
      </w:r>
      <w:r w:rsidR="00FA3A21">
        <w:rPr>
          <w:sz w:val="22"/>
        </w:rPr>
        <w:t>São Sebastião do Caí,</w:t>
      </w:r>
      <w:r w:rsidRPr="00844DB0">
        <w:rPr>
          <w:sz w:val="22"/>
        </w:rPr>
        <w:t xml:space="preserve"> RS para nele serem dirimidas quaisquer dúvidas decorrentes da presente licitação, com renúncia de outros ainda que privilegiados.</w:t>
      </w:r>
    </w:p>
    <w:p w14:paraId="53292E86" w14:textId="77777777" w:rsidR="008E693E" w:rsidRPr="00844DB0" w:rsidRDefault="007E2136">
      <w:pPr>
        <w:spacing w:after="127"/>
        <w:ind w:left="-15" w:right="34" w:firstLine="710"/>
        <w:rPr>
          <w:sz w:val="22"/>
        </w:rPr>
      </w:pPr>
      <w:r w:rsidRPr="00844DB0">
        <w:rPr>
          <w:sz w:val="22"/>
        </w:rPr>
        <w:t>Para firmeza e validade do pactuado, a presente Ata foi lavrada em 02 (duas) vias de igual teor, que, depois de lida e achada em ordem, vai assinada pelas partes e ficará sob responsabilidade do órgão gerenciador.</w:t>
      </w:r>
    </w:p>
    <w:p w14:paraId="6DEA9CBA" w14:textId="536FE437" w:rsidR="008E693E" w:rsidRDefault="009A49C5">
      <w:pPr>
        <w:spacing w:after="218" w:line="259" w:lineRule="auto"/>
        <w:ind w:left="0" w:right="2" w:firstLine="0"/>
        <w:jc w:val="center"/>
        <w:rPr>
          <w:sz w:val="22"/>
        </w:rPr>
      </w:pPr>
      <w:r>
        <w:rPr>
          <w:sz w:val="22"/>
        </w:rPr>
        <w:t>Tupandi</w:t>
      </w:r>
      <w:r w:rsidR="007E2136" w:rsidRPr="00844DB0">
        <w:rPr>
          <w:sz w:val="22"/>
        </w:rPr>
        <w:t xml:space="preserve">, </w:t>
      </w:r>
      <w:r>
        <w:rPr>
          <w:sz w:val="22"/>
        </w:rPr>
        <w:t>RS, _____</w:t>
      </w:r>
      <w:r w:rsidR="007E2136" w:rsidRPr="00844DB0">
        <w:rPr>
          <w:sz w:val="22"/>
        </w:rPr>
        <w:t xml:space="preserve"> de </w:t>
      </w:r>
      <w:r>
        <w:rPr>
          <w:sz w:val="22"/>
        </w:rPr>
        <w:t xml:space="preserve">_________________ </w:t>
      </w:r>
      <w:proofErr w:type="spellStart"/>
      <w:r>
        <w:rPr>
          <w:sz w:val="22"/>
        </w:rPr>
        <w:t>de</w:t>
      </w:r>
      <w:proofErr w:type="spellEnd"/>
      <w:r>
        <w:rPr>
          <w:sz w:val="22"/>
        </w:rPr>
        <w:t xml:space="preserve"> 2024.</w:t>
      </w:r>
    </w:p>
    <w:p w14:paraId="0692E9A7" w14:textId="4D1A4CB6" w:rsidR="00B80A3A" w:rsidRDefault="00B80A3A">
      <w:pPr>
        <w:spacing w:after="218" w:line="259" w:lineRule="auto"/>
        <w:ind w:left="0" w:right="2" w:firstLine="0"/>
        <w:jc w:val="center"/>
        <w:rPr>
          <w:sz w:val="22"/>
        </w:rPr>
      </w:pPr>
    </w:p>
    <w:p w14:paraId="04FDBFEE" w14:textId="77777777" w:rsidR="00B80A3A" w:rsidRDefault="00B80A3A">
      <w:pPr>
        <w:spacing w:after="218" w:line="259" w:lineRule="auto"/>
        <w:ind w:left="0" w:right="2" w:firstLine="0"/>
        <w:jc w:val="center"/>
        <w:rPr>
          <w:sz w:val="22"/>
        </w:rPr>
      </w:pPr>
    </w:p>
    <w:p w14:paraId="1C458530" w14:textId="2E15D7BD" w:rsidR="009A49C5" w:rsidRDefault="009A49C5" w:rsidP="009A49C5">
      <w:pPr>
        <w:spacing w:after="0" w:line="240" w:lineRule="auto"/>
        <w:ind w:left="0" w:firstLine="0"/>
        <w:rPr>
          <w:sz w:val="22"/>
        </w:rPr>
      </w:pPr>
      <w:r>
        <w:rPr>
          <w:sz w:val="22"/>
        </w:rPr>
        <w:t xml:space="preserve">                     BRUNO JUNGES                                        ______________________</w:t>
      </w:r>
    </w:p>
    <w:p w14:paraId="7D519190" w14:textId="2A23272E" w:rsidR="009A49C5" w:rsidRDefault="009A49C5" w:rsidP="009A49C5">
      <w:pPr>
        <w:spacing w:after="0" w:line="240" w:lineRule="auto"/>
        <w:ind w:left="0" w:firstLine="0"/>
        <w:rPr>
          <w:sz w:val="22"/>
        </w:rPr>
      </w:pPr>
      <w:r>
        <w:rPr>
          <w:sz w:val="22"/>
        </w:rPr>
        <w:t xml:space="preserve">                     Prefeito Municipal                                                     Contratada</w:t>
      </w:r>
    </w:p>
    <w:sectPr w:rsidR="009A49C5">
      <w:headerReference w:type="even" r:id="rId7"/>
      <w:headerReference w:type="default" r:id="rId8"/>
      <w:footerReference w:type="even" r:id="rId9"/>
      <w:footerReference w:type="default" r:id="rId10"/>
      <w:headerReference w:type="first" r:id="rId11"/>
      <w:footerReference w:type="first" r:id="rId12"/>
      <w:pgSz w:w="11906" w:h="16838"/>
      <w:pgMar w:top="3035" w:right="1105" w:bottom="1243" w:left="1136" w:header="659" w:footer="1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E08EBB" w14:textId="77777777" w:rsidR="007E2136" w:rsidRDefault="007E2136">
      <w:pPr>
        <w:spacing w:after="0" w:line="240" w:lineRule="auto"/>
      </w:pPr>
      <w:r>
        <w:separator/>
      </w:r>
    </w:p>
  </w:endnote>
  <w:endnote w:type="continuationSeparator" w:id="0">
    <w:p w14:paraId="5CB99E57" w14:textId="77777777" w:rsidR="007E2136" w:rsidRDefault="007E2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A995D" w14:textId="77777777" w:rsidR="008E693E" w:rsidRDefault="007E2136">
    <w:pPr>
      <w:spacing w:after="0" w:line="259" w:lineRule="auto"/>
      <w:ind w:left="-1136" w:right="10801" w:firstLine="0"/>
      <w:jc w:val="left"/>
    </w:pPr>
    <w:r>
      <w:rPr>
        <w:noProof/>
      </w:rPr>
      <w:drawing>
        <wp:anchor distT="0" distB="0" distL="114300" distR="114300" simplePos="0" relativeHeight="251661312" behindDoc="0" locked="0" layoutInCell="1" allowOverlap="0" wp14:anchorId="000203AF" wp14:editId="68540D6A">
          <wp:simplePos x="0" y="0"/>
          <wp:positionH relativeFrom="page">
            <wp:posOffset>24765</wp:posOffset>
          </wp:positionH>
          <wp:positionV relativeFrom="page">
            <wp:posOffset>9950459</wp:posOffset>
          </wp:positionV>
          <wp:extent cx="7480935" cy="636905"/>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7480935" cy="636905"/>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0CA6C" w14:textId="3D280B0F" w:rsidR="008E693E" w:rsidRDefault="008E693E">
    <w:pPr>
      <w:spacing w:after="0" w:line="259" w:lineRule="auto"/>
      <w:ind w:left="-1136" w:right="10801"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44500" w14:textId="77777777" w:rsidR="008E693E" w:rsidRDefault="007E2136">
    <w:pPr>
      <w:spacing w:after="0" w:line="259" w:lineRule="auto"/>
      <w:ind w:left="-1136" w:right="10801" w:firstLine="0"/>
      <w:jc w:val="left"/>
    </w:pPr>
    <w:r>
      <w:rPr>
        <w:noProof/>
      </w:rPr>
      <w:drawing>
        <wp:anchor distT="0" distB="0" distL="114300" distR="114300" simplePos="0" relativeHeight="251663360" behindDoc="0" locked="0" layoutInCell="1" allowOverlap="0" wp14:anchorId="5E4E4BBF" wp14:editId="7CBCC449">
          <wp:simplePos x="0" y="0"/>
          <wp:positionH relativeFrom="page">
            <wp:posOffset>24765</wp:posOffset>
          </wp:positionH>
          <wp:positionV relativeFrom="page">
            <wp:posOffset>9950459</wp:posOffset>
          </wp:positionV>
          <wp:extent cx="7480935" cy="636905"/>
          <wp:effectExtent l="0" t="0" r="0" b="0"/>
          <wp:wrapSquare wrapText="bothSides"/>
          <wp:docPr id="45454449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7480935" cy="63690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2D108" w14:textId="77777777" w:rsidR="007E2136" w:rsidRDefault="007E2136">
      <w:pPr>
        <w:spacing w:after="0" w:line="240" w:lineRule="auto"/>
      </w:pPr>
      <w:r>
        <w:separator/>
      </w:r>
    </w:p>
  </w:footnote>
  <w:footnote w:type="continuationSeparator" w:id="0">
    <w:p w14:paraId="713E69AD" w14:textId="77777777" w:rsidR="007E2136" w:rsidRDefault="007E21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E8509" w14:textId="77777777" w:rsidR="008E693E" w:rsidRDefault="007E2136">
    <w:pPr>
      <w:spacing w:after="0" w:line="259" w:lineRule="auto"/>
      <w:ind w:left="-1136" w:right="3136" w:firstLine="0"/>
      <w:jc w:val="left"/>
    </w:pPr>
    <w:r>
      <w:rPr>
        <w:noProof/>
      </w:rPr>
      <w:drawing>
        <wp:anchor distT="0" distB="0" distL="114300" distR="114300" simplePos="0" relativeHeight="251658240" behindDoc="0" locked="0" layoutInCell="1" allowOverlap="0" wp14:anchorId="759B31AD" wp14:editId="5DCDBCD3">
          <wp:simplePos x="0" y="0"/>
          <wp:positionH relativeFrom="page">
            <wp:posOffset>2696210</wp:posOffset>
          </wp:positionH>
          <wp:positionV relativeFrom="page">
            <wp:posOffset>418475</wp:posOffset>
          </wp:positionV>
          <wp:extent cx="2171065" cy="923290"/>
          <wp:effectExtent l="0" t="0" r="0" b="0"/>
          <wp:wrapSquare wrapText="bothSides"/>
          <wp:docPr id="94" name="Picture 94"/>
          <wp:cNvGraphicFramePr/>
          <a:graphic xmlns:a="http://schemas.openxmlformats.org/drawingml/2006/main">
            <a:graphicData uri="http://schemas.openxmlformats.org/drawingml/2006/picture">
              <pic:pic xmlns:pic="http://schemas.openxmlformats.org/drawingml/2006/picture">
                <pic:nvPicPr>
                  <pic:cNvPr id="94" name="Picture 94"/>
                  <pic:cNvPicPr/>
                </pic:nvPicPr>
                <pic:blipFill>
                  <a:blip r:embed="rId1"/>
                  <a:stretch>
                    <a:fillRect/>
                  </a:stretch>
                </pic:blipFill>
                <pic:spPr>
                  <a:xfrm>
                    <a:off x="0" y="0"/>
                    <a:ext cx="2171065" cy="92329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F5446" w14:textId="40ACD535" w:rsidR="00844DB0" w:rsidRPr="00844DB0" w:rsidRDefault="00844DB0" w:rsidP="00844DB0">
    <w:pPr>
      <w:pStyle w:val="Cabealho"/>
    </w:pPr>
    <w:r w:rsidRPr="00844DB0">
      <w:rPr>
        <w:noProof/>
      </w:rPr>
      <w:drawing>
        <wp:anchor distT="0" distB="0" distL="0" distR="0" simplePos="0" relativeHeight="251668480" behindDoc="0" locked="0" layoutInCell="1" allowOverlap="1" wp14:anchorId="527E9695" wp14:editId="5A3F1245">
          <wp:simplePos x="0" y="0"/>
          <wp:positionH relativeFrom="page">
            <wp:posOffset>5883910</wp:posOffset>
          </wp:positionH>
          <wp:positionV relativeFrom="page">
            <wp:posOffset>455930</wp:posOffset>
          </wp:positionV>
          <wp:extent cx="1085215" cy="1118870"/>
          <wp:effectExtent l="0" t="0" r="635" b="5080"/>
          <wp:wrapNone/>
          <wp:docPr id="127243116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215" cy="11188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4DB0">
      <w:rPr>
        <w:noProof/>
      </w:rPr>
      <w:drawing>
        <wp:anchor distT="0" distB="0" distL="0" distR="0" simplePos="0" relativeHeight="251667456" behindDoc="0" locked="0" layoutInCell="1" allowOverlap="1" wp14:anchorId="5D63C272" wp14:editId="6171D8C6">
          <wp:simplePos x="0" y="0"/>
          <wp:positionH relativeFrom="page">
            <wp:posOffset>2644775</wp:posOffset>
          </wp:positionH>
          <wp:positionV relativeFrom="page">
            <wp:posOffset>808355</wp:posOffset>
          </wp:positionV>
          <wp:extent cx="2259965" cy="175895"/>
          <wp:effectExtent l="0" t="0" r="6985" b="0"/>
          <wp:wrapNone/>
          <wp:docPr id="139187038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59965" cy="175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4DB0">
      <w:rPr>
        <w:noProof/>
      </w:rPr>
      <w:drawing>
        <wp:anchor distT="0" distB="0" distL="0" distR="0" simplePos="0" relativeHeight="251666432" behindDoc="0" locked="0" layoutInCell="1" allowOverlap="1" wp14:anchorId="572773F7" wp14:editId="073FF9F2">
          <wp:simplePos x="0" y="0"/>
          <wp:positionH relativeFrom="page">
            <wp:posOffset>2092325</wp:posOffset>
          </wp:positionH>
          <wp:positionV relativeFrom="page">
            <wp:posOffset>1141730</wp:posOffset>
          </wp:positionV>
          <wp:extent cx="3506470" cy="309245"/>
          <wp:effectExtent l="0" t="0" r="0" b="0"/>
          <wp:wrapNone/>
          <wp:docPr id="126092293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506470" cy="3092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4DB0">
      <w:rPr>
        <w:noProof/>
      </w:rPr>
      <w:drawing>
        <wp:anchor distT="0" distB="0" distL="0" distR="0" simplePos="0" relativeHeight="251665408" behindDoc="0" locked="0" layoutInCell="1" allowOverlap="1" wp14:anchorId="1F98C1CB" wp14:editId="2EE99239">
          <wp:simplePos x="0" y="0"/>
          <wp:positionH relativeFrom="page">
            <wp:posOffset>825500</wp:posOffset>
          </wp:positionH>
          <wp:positionV relativeFrom="page">
            <wp:posOffset>446405</wp:posOffset>
          </wp:positionV>
          <wp:extent cx="1005840" cy="1155065"/>
          <wp:effectExtent l="0" t="0" r="3810" b="6985"/>
          <wp:wrapNone/>
          <wp:docPr id="18203781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05840" cy="1155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78580F" w14:textId="100C265A" w:rsidR="008E693E" w:rsidRPr="00844DB0" w:rsidRDefault="008E693E" w:rsidP="00844DB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3ED027" w14:textId="77777777" w:rsidR="008E693E" w:rsidRDefault="007E2136">
    <w:pPr>
      <w:spacing w:after="0" w:line="259" w:lineRule="auto"/>
      <w:ind w:left="-1136" w:right="3136" w:firstLine="0"/>
      <w:jc w:val="left"/>
    </w:pPr>
    <w:r>
      <w:rPr>
        <w:noProof/>
      </w:rPr>
      <w:drawing>
        <wp:anchor distT="0" distB="0" distL="114300" distR="114300" simplePos="0" relativeHeight="251660288" behindDoc="0" locked="0" layoutInCell="1" allowOverlap="0" wp14:anchorId="1409695A" wp14:editId="481B6714">
          <wp:simplePos x="0" y="0"/>
          <wp:positionH relativeFrom="page">
            <wp:posOffset>2696210</wp:posOffset>
          </wp:positionH>
          <wp:positionV relativeFrom="page">
            <wp:posOffset>418475</wp:posOffset>
          </wp:positionV>
          <wp:extent cx="2171065" cy="923290"/>
          <wp:effectExtent l="0" t="0" r="0" b="0"/>
          <wp:wrapSquare wrapText="bothSides"/>
          <wp:docPr id="170258325" name="Picture 94"/>
          <wp:cNvGraphicFramePr/>
          <a:graphic xmlns:a="http://schemas.openxmlformats.org/drawingml/2006/main">
            <a:graphicData uri="http://schemas.openxmlformats.org/drawingml/2006/picture">
              <pic:pic xmlns:pic="http://schemas.openxmlformats.org/drawingml/2006/picture">
                <pic:nvPicPr>
                  <pic:cNvPr id="94" name="Picture 94"/>
                  <pic:cNvPicPr/>
                </pic:nvPicPr>
                <pic:blipFill>
                  <a:blip r:embed="rId1"/>
                  <a:stretch>
                    <a:fillRect/>
                  </a:stretch>
                </pic:blipFill>
                <pic:spPr>
                  <a:xfrm>
                    <a:off x="0" y="0"/>
                    <a:ext cx="2171065" cy="92329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2D2017"/>
    <w:multiLevelType w:val="hybridMultilevel"/>
    <w:tmpl w:val="B308DE18"/>
    <w:lvl w:ilvl="0" w:tplc="DA4078A4">
      <w:start w:val="1"/>
      <w:numFmt w:val="low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AD4028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F766A6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8B2118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7681F8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194D99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D561DF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BCACA2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5D8160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6F3D58AB"/>
    <w:multiLevelType w:val="hybridMultilevel"/>
    <w:tmpl w:val="A5543410"/>
    <w:lvl w:ilvl="0" w:tplc="CAA26496">
      <w:start w:val="8"/>
      <w:numFmt w:val="decimal"/>
      <w:lvlText w:val="%1."/>
      <w:lvlJc w:val="left"/>
      <w:pPr>
        <w:ind w:left="2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4C82AAEE">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002E3FCA">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7F681DCA">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18F23DA6">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89C6D1D2">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1A081D30">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02F4A0C0">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6668F92A">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727B2FCB"/>
    <w:multiLevelType w:val="multilevel"/>
    <w:tmpl w:val="9AFC40C0"/>
    <w:lvl w:ilvl="0">
      <w:start w:val="14"/>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4"/>
      <w:numFmt w:val="decimal"/>
      <w:lvlRestart w:val="0"/>
      <w:lvlText w:val="%1.%2"/>
      <w:lvlJc w:val="left"/>
      <w:pPr>
        <w:ind w:left="7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83A281C"/>
    <w:multiLevelType w:val="hybridMultilevel"/>
    <w:tmpl w:val="DAF47B0E"/>
    <w:lvl w:ilvl="0" w:tplc="49189CD0">
      <w:start w:val="1"/>
      <w:numFmt w:val="lowerLetter"/>
      <w:lvlText w:val="%1)"/>
      <w:lvlJc w:val="left"/>
      <w:pPr>
        <w:ind w:left="2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DD20B9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504271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790AEB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E6A9E7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4AA17D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B24C05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9F8988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34412A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93E"/>
    <w:rsid w:val="001429D1"/>
    <w:rsid w:val="003548D8"/>
    <w:rsid w:val="004F6C20"/>
    <w:rsid w:val="00763535"/>
    <w:rsid w:val="007E2136"/>
    <w:rsid w:val="00844DB0"/>
    <w:rsid w:val="008C2C8E"/>
    <w:rsid w:val="008E693E"/>
    <w:rsid w:val="009A49C5"/>
    <w:rsid w:val="00AF57EF"/>
    <w:rsid w:val="00B80A3A"/>
    <w:rsid w:val="00C017C0"/>
    <w:rsid w:val="00F31143"/>
    <w:rsid w:val="00FA3A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929CE3"/>
  <w15:docId w15:val="{0878013D-27D3-461C-819D-8AD225E8E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8" w:line="267" w:lineRule="auto"/>
      <w:ind w:left="10" w:hanging="10"/>
      <w:jc w:val="both"/>
    </w:pPr>
    <w:rPr>
      <w:rFonts w:ascii="Arial" w:eastAsia="Arial" w:hAnsi="Arial" w:cs="Arial"/>
      <w:color w:val="000000"/>
      <w:sz w:val="20"/>
    </w:rPr>
  </w:style>
  <w:style w:type="paragraph" w:styleId="Ttulo1">
    <w:name w:val="heading 1"/>
    <w:next w:val="Normal"/>
    <w:link w:val="Ttulo1Char"/>
    <w:uiPriority w:val="9"/>
    <w:qFormat/>
    <w:pPr>
      <w:keepNext/>
      <w:keepLines/>
      <w:spacing w:after="255" w:line="260" w:lineRule="auto"/>
      <w:ind w:left="10" w:right="33" w:hanging="10"/>
      <w:outlineLvl w:val="0"/>
    </w:pPr>
    <w:rPr>
      <w:rFonts w:ascii="Arial" w:eastAsia="Arial" w:hAnsi="Arial" w:cs="Arial"/>
      <w:b/>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semiHidden/>
    <w:unhideWhenUsed/>
    <w:rsid w:val="00844DB0"/>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44DB0"/>
    <w:rPr>
      <w:rFonts w:ascii="Arial" w:eastAsia="Arial" w:hAnsi="Arial" w:cs="Arial"/>
      <w:color w:val="000000"/>
      <w:sz w:val="20"/>
    </w:rPr>
  </w:style>
  <w:style w:type="paragraph" w:styleId="Corpodetexto">
    <w:name w:val="Body Text"/>
    <w:basedOn w:val="Normal"/>
    <w:link w:val="CorpodetextoChar"/>
    <w:rsid w:val="003548D8"/>
    <w:pPr>
      <w:spacing w:after="0" w:line="240" w:lineRule="auto"/>
      <w:ind w:left="0" w:firstLine="0"/>
    </w:pPr>
    <w:rPr>
      <w:rFonts w:ascii="Times New Roman" w:eastAsia="Times New Roman" w:hAnsi="Times New Roman" w:cs="Times New Roman"/>
      <w:color w:val="auto"/>
      <w:kern w:val="0"/>
      <w:sz w:val="24"/>
      <w:szCs w:val="20"/>
      <w:lang w:val="x-none" w:eastAsia="x-none"/>
      <w14:ligatures w14:val="none"/>
    </w:rPr>
  </w:style>
  <w:style w:type="character" w:customStyle="1" w:styleId="CorpodetextoChar">
    <w:name w:val="Corpo de texto Char"/>
    <w:basedOn w:val="Fontepargpadro"/>
    <w:link w:val="Corpodetexto"/>
    <w:rsid w:val="003548D8"/>
    <w:rPr>
      <w:rFonts w:ascii="Times New Roman" w:eastAsia="Times New Roman" w:hAnsi="Times New Roman" w:cs="Times New Roman"/>
      <w:kern w:val="0"/>
      <w:sz w:val="24"/>
      <w:szCs w:val="20"/>
      <w:lang w:val="x-none" w:eastAsia="x-none"/>
      <w14:ligatures w14:val="none"/>
    </w:rPr>
  </w:style>
  <w:style w:type="paragraph" w:styleId="Textodebalo">
    <w:name w:val="Balloon Text"/>
    <w:basedOn w:val="Normal"/>
    <w:link w:val="TextodebaloChar"/>
    <w:uiPriority w:val="99"/>
    <w:semiHidden/>
    <w:unhideWhenUsed/>
    <w:rsid w:val="00B80A3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80A3A"/>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6.jpg"/></Relationships>
</file>

<file path=word/_rels/footer3.xml.rels><?xml version="1.0" encoding="UTF-8" standalone="yes"?>
<Relationships xmlns="http://schemas.openxmlformats.org/package/2006/relationships"><Relationship Id="rId1"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10</Pages>
  <Words>3312</Words>
  <Characters>17888</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dc:creator>
  <cp:keywords/>
  <cp:lastModifiedBy>Usuario</cp:lastModifiedBy>
  <cp:revision>9</cp:revision>
  <cp:lastPrinted>2024-04-16T17:46:00Z</cp:lastPrinted>
  <dcterms:created xsi:type="dcterms:W3CDTF">2024-04-04T12:39:00Z</dcterms:created>
  <dcterms:modified xsi:type="dcterms:W3CDTF">2024-04-16T17:46:00Z</dcterms:modified>
</cp:coreProperties>
</file>