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A5DF69" w14:textId="77777777" w:rsidR="007B5981" w:rsidRPr="0037244D" w:rsidRDefault="007B5981" w:rsidP="007B5981">
      <w:pPr>
        <w:ind w:right="-427"/>
        <w:jc w:val="both"/>
        <w:rPr>
          <w:b/>
          <w:sz w:val="44"/>
          <w:szCs w:val="44"/>
          <w:lang w:val="pt-PT"/>
        </w:rPr>
      </w:pPr>
      <w:r w:rsidRPr="0037244D">
        <w:rPr>
          <w:b/>
          <w:sz w:val="44"/>
          <w:szCs w:val="44"/>
          <w:lang w:val="pt-PT"/>
        </w:rPr>
        <w:t>ESTUDO TÉCNICO PRELIMINAR</w:t>
      </w:r>
    </w:p>
    <w:p w14:paraId="2F7869B5" w14:textId="77777777" w:rsidR="007B5981" w:rsidRPr="0037244D" w:rsidRDefault="007B5981" w:rsidP="007B5981">
      <w:pPr>
        <w:ind w:right="-427"/>
        <w:jc w:val="both"/>
        <w:rPr>
          <w:b/>
          <w:lang w:val="pt-PT"/>
        </w:rPr>
      </w:pPr>
    </w:p>
    <w:p w14:paraId="397BFED3" w14:textId="77777777" w:rsidR="007B5981" w:rsidRPr="0037244D" w:rsidRDefault="007B5981" w:rsidP="007B5981">
      <w:pPr>
        <w:ind w:right="-427"/>
        <w:jc w:val="both"/>
        <w:rPr>
          <w:lang w:val="pt-PT"/>
        </w:rPr>
      </w:pPr>
    </w:p>
    <w:p w14:paraId="64EBB5B9" w14:textId="77777777" w:rsidR="007B5981" w:rsidRPr="0037244D" w:rsidRDefault="007B5981" w:rsidP="007B5981">
      <w:pPr>
        <w:ind w:right="-427"/>
        <w:jc w:val="both"/>
        <w:rPr>
          <w:lang w:val="pt-PT"/>
        </w:rPr>
      </w:pPr>
    </w:p>
    <w:p w14:paraId="41A76894" w14:textId="77777777" w:rsidR="007B5981" w:rsidRPr="0037244D" w:rsidRDefault="007B5981" w:rsidP="007B5981">
      <w:pPr>
        <w:ind w:right="-427"/>
        <w:jc w:val="both"/>
        <w:rPr>
          <w:lang w:val="pt-PT"/>
        </w:rPr>
      </w:pPr>
    </w:p>
    <w:p w14:paraId="4E63BE98" w14:textId="77777777" w:rsidR="007B5981" w:rsidRPr="0037244D" w:rsidRDefault="007B5981" w:rsidP="007B5981">
      <w:pPr>
        <w:ind w:right="-427"/>
        <w:jc w:val="both"/>
        <w:rPr>
          <w:sz w:val="36"/>
          <w:szCs w:val="36"/>
          <w:lang w:val="pt-PT"/>
        </w:rPr>
      </w:pPr>
    </w:p>
    <w:p w14:paraId="6393BC56" w14:textId="77777777" w:rsidR="007B5981" w:rsidRPr="004164F2" w:rsidRDefault="007B5981" w:rsidP="007B5981">
      <w:pPr>
        <w:ind w:right="-427"/>
        <w:jc w:val="both"/>
        <w:rPr>
          <w:sz w:val="36"/>
          <w:szCs w:val="36"/>
          <w:lang w:val="pt-PT"/>
        </w:rPr>
      </w:pPr>
    </w:p>
    <w:p w14:paraId="6BAE3F38" w14:textId="62085796" w:rsidR="007B5981" w:rsidRPr="000E3164" w:rsidRDefault="000E3164" w:rsidP="007B5981">
      <w:pPr>
        <w:ind w:right="-427"/>
        <w:jc w:val="both"/>
        <w:rPr>
          <w:sz w:val="44"/>
          <w:szCs w:val="44"/>
          <w:lang w:val="pt-PT"/>
        </w:rPr>
      </w:pPr>
      <w:r w:rsidRPr="000E3164">
        <w:rPr>
          <w:color w:val="000000" w:themeColor="text1"/>
          <w:sz w:val="44"/>
          <w:szCs w:val="44"/>
        </w:rPr>
        <w:t>PRESTAÇÃO DE SERVIÇOS DE SHOW MUSICAL COM A DUPLA FÁBIO E LÉO MINEIRO PARA O EVENTO NATAL DA CRIANÇA RELVADENSE/NATAL SHOW 2025, A REALIZAR-SE NO DIA 20 DE DEZEMBRO, COM DURAÇÃO DE 1H E 40MIN</w:t>
      </w:r>
    </w:p>
    <w:p w14:paraId="16BC466D" w14:textId="77777777" w:rsidR="007B5981" w:rsidRPr="0037244D" w:rsidRDefault="007B5981" w:rsidP="007B5981">
      <w:pPr>
        <w:ind w:right="-427"/>
        <w:jc w:val="both"/>
        <w:rPr>
          <w:lang w:val="pt-PT"/>
        </w:rPr>
      </w:pPr>
    </w:p>
    <w:p w14:paraId="4FE67978" w14:textId="77777777" w:rsidR="007B5981" w:rsidRPr="0037244D" w:rsidRDefault="007B5981" w:rsidP="007B5981">
      <w:pPr>
        <w:ind w:right="-427"/>
        <w:jc w:val="both"/>
        <w:rPr>
          <w:lang w:val="pt-PT"/>
        </w:rPr>
      </w:pPr>
    </w:p>
    <w:p w14:paraId="57CEE16F" w14:textId="77777777" w:rsidR="007B5981" w:rsidRPr="0037244D" w:rsidRDefault="007B5981" w:rsidP="007B5981">
      <w:pPr>
        <w:ind w:right="-427"/>
        <w:jc w:val="both"/>
        <w:rPr>
          <w:lang w:val="pt-PT"/>
        </w:rPr>
      </w:pPr>
    </w:p>
    <w:p w14:paraId="36AB4E4B" w14:textId="4B85CF4C" w:rsidR="007B5981" w:rsidRPr="0037244D" w:rsidRDefault="008B22BF" w:rsidP="007B5981">
      <w:pPr>
        <w:ind w:right="-427"/>
        <w:jc w:val="both"/>
        <w:rPr>
          <w:lang w:val="pt-PT"/>
        </w:rPr>
      </w:pPr>
      <w:r>
        <w:rPr>
          <w:lang w:val="pt-PT"/>
        </w:rPr>
        <w:t>RELVADO</w:t>
      </w:r>
      <w:r w:rsidR="007B5981" w:rsidRPr="0037244D">
        <w:rPr>
          <w:lang w:val="pt-PT"/>
        </w:rPr>
        <w:t xml:space="preserve">/RS, </w:t>
      </w:r>
      <w:r w:rsidR="000E3164">
        <w:rPr>
          <w:lang w:val="pt-PT"/>
        </w:rPr>
        <w:t>15</w:t>
      </w:r>
      <w:r>
        <w:rPr>
          <w:lang w:val="pt-PT"/>
        </w:rPr>
        <w:t xml:space="preserve"> de </w:t>
      </w:r>
      <w:r w:rsidR="000E3164">
        <w:rPr>
          <w:lang w:val="pt-PT"/>
        </w:rPr>
        <w:t>outu</w:t>
      </w:r>
      <w:r w:rsidR="002272AE">
        <w:rPr>
          <w:lang w:val="pt-PT"/>
        </w:rPr>
        <w:t>bro</w:t>
      </w:r>
      <w:r w:rsidR="007B5981" w:rsidRPr="0037244D">
        <w:rPr>
          <w:lang w:val="pt-PT"/>
        </w:rPr>
        <w:t xml:space="preserve"> de 2025</w:t>
      </w:r>
    </w:p>
    <w:p w14:paraId="64E76D75" w14:textId="77777777" w:rsidR="007B5981" w:rsidRPr="0037244D" w:rsidRDefault="007B5981" w:rsidP="007B5981">
      <w:pPr>
        <w:ind w:right="-427"/>
        <w:jc w:val="both"/>
        <w:rPr>
          <w:lang w:val="pt-PT"/>
        </w:rPr>
      </w:pPr>
    </w:p>
    <w:p w14:paraId="1D5F1605" w14:textId="77777777" w:rsidR="007B5981" w:rsidRPr="0037244D" w:rsidRDefault="007B5981" w:rsidP="007B5981">
      <w:pPr>
        <w:ind w:right="-427"/>
        <w:jc w:val="both"/>
        <w:rPr>
          <w:lang w:eastAsia="zh-CN"/>
        </w:rPr>
      </w:pPr>
    </w:p>
    <w:p w14:paraId="63DC8299" w14:textId="77777777" w:rsidR="007B5981" w:rsidRPr="0037244D" w:rsidRDefault="007B5981" w:rsidP="007B5981">
      <w:pPr>
        <w:ind w:right="-427"/>
        <w:jc w:val="both"/>
        <w:rPr>
          <w:lang w:eastAsia="zh-CN"/>
        </w:rPr>
      </w:pPr>
    </w:p>
    <w:p w14:paraId="1D8B1E0C" w14:textId="77777777" w:rsidR="007B5981" w:rsidRPr="0037244D" w:rsidRDefault="007B5981" w:rsidP="007B5981">
      <w:pPr>
        <w:ind w:right="-427"/>
        <w:jc w:val="both"/>
        <w:rPr>
          <w:lang w:eastAsia="zh-CN"/>
        </w:rPr>
      </w:pPr>
    </w:p>
    <w:p w14:paraId="7D0C6C80" w14:textId="77777777" w:rsidR="007B5981" w:rsidRPr="0037244D" w:rsidRDefault="007B5981" w:rsidP="007B5981">
      <w:pPr>
        <w:ind w:right="-427"/>
        <w:jc w:val="both"/>
        <w:rPr>
          <w:lang w:eastAsia="zh-CN"/>
        </w:rPr>
      </w:pPr>
    </w:p>
    <w:p w14:paraId="60AB68E7" w14:textId="77777777" w:rsidR="007B5981" w:rsidRPr="0037244D" w:rsidRDefault="007B5981" w:rsidP="007B5981">
      <w:pPr>
        <w:ind w:right="-427"/>
        <w:jc w:val="both"/>
        <w:rPr>
          <w:lang w:eastAsia="zh-CN"/>
        </w:rPr>
      </w:pPr>
    </w:p>
    <w:p w14:paraId="2AE4503E" w14:textId="77777777" w:rsidR="007B5981" w:rsidRPr="0037244D" w:rsidRDefault="007B5981" w:rsidP="007B5981">
      <w:pPr>
        <w:ind w:right="-427"/>
        <w:jc w:val="both"/>
        <w:rPr>
          <w:lang w:eastAsia="zh-CN"/>
        </w:rPr>
      </w:pPr>
    </w:p>
    <w:p w14:paraId="13E72AB3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265DD624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78ECF6FF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35CC7F43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633A6AFA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5326DF79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1557F8F4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013AF31A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4D8CE40B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31154B4C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18F664A0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49F72D6A" w14:textId="77777777" w:rsidR="002272AE" w:rsidRDefault="002272AE" w:rsidP="007B5981">
      <w:pPr>
        <w:ind w:right="-427"/>
        <w:jc w:val="both"/>
        <w:rPr>
          <w:lang w:eastAsia="zh-CN"/>
        </w:rPr>
      </w:pPr>
    </w:p>
    <w:p w14:paraId="2A9626CF" w14:textId="77777777" w:rsidR="002272AE" w:rsidRDefault="002272AE" w:rsidP="007B5981">
      <w:pPr>
        <w:ind w:right="-427"/>
        <w:jc w:val="both"/>
        <w:rPr>
          <w:lang w:eastAsia="zh-CN"/>
        </w:rPr>
      </w:pPr>
    </w:p>
    <w:p w14:paraId="5D5B8ADF" w14:textId="77777777" w:rsidR="002272AE" w:rsidRDefault="002272AE" w:rsidP="007B5981">
      <w:pPr>
        <w:ind w:right="-427"/>
        <w:jc w:val="both"/>
        <w:rPr>
          <w:lang w:eastAsia="zh-CN"/>
        </w:rPr>
      </w:pPr>
    </w:p>
    <w:p w14:paraId="3F7F0293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0692A0F1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4234E15E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01B6A63F" w14:textId="77777777" w:rsidR="007B5981" w:rsidRDefault="007B5981" w:rsidP="007B5981">
      <w:pPr>
        <w:ind w:right="-427"/>
        <w:jc w:val="both"/>
        <w:rPr>
          <w:lang w:eastAsia="zh-CN"/>
        </w:rPr>
      </w:pPr>
    </w:p>
    <w:p w14:paraId="57148338" w14:textId="77777777" w:rsidR="007B5981" w:rsidRPr="0037244D" w:rsidRDefault="007B5981" w:rsidP="007B5981">
      <w:pPr>
        <w:widowControl w:val="0"/>
        <w:autoSpaceDE w:val="0"/>
        <w:autoSpaceDN w:val="0"/>
        <w:ind w:right="-427"/>
        <w:jc w:val="center"/>
        <w:outlineLvl w:val="0"/>
        <w:rPr>
          <w:rFonts w:eastAsia="Cambria"/>
          <w:b/>
          <w:bCs/>
          <w:lang w:val="pt-PT"/>
        </w:rPr>
      </w:pPr>
      <w:r w:rsidRPr="0037244D">
        <w:rPr>
          <w:rFonts w:eastAsia="Cambria"/>
          <w:b/>
          <w:bCs/>
          <w:w w:val="115"/>
          <w:lang w:val="pt-PT"/>
        </w:rPr>
        <w:t>ESTUDO</w:t>
      </w:r>
      <w:r w:rsidRPr="0037244D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37244D">
        <w:rPr>
          <w:rFonts w:eastAsia="Cambria"/>
          <w:b/>
          <w:bCs/>
          <w:w w:val="115"/>
          <w:lang w:val="pt-PT"/>
        </w:rPr>
        <w:t>TÉCNICO</w:t>
      </w:r>
      <w:r w:rsidRPr="0037244D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37244D">
        <w:rPr>
          <w:rFonts w:eastAsia="Cambria"/>
          <w:b/>
          <w:bCs/>
          <w:spacing w:val="-2"/>
          <w:w w:val="115"/>
          <w:lang w:val="pt-PT"/>
        </w:rPr>
        <w:t>PRELIMINAR</w:t>
      </w:r>
    </w:p>
    <w:p w14:paraId="48FAEE5C" w14:textId="77777777" w:rsidR="007B5981" w:rsidRPr="0037244D" w:rsidRDefault="007B5981" w:rsidP="007B5981">
      <w:pPr>
        <w:widowControl w:val="0"/>
        <w:autoSpaceDE w:val="0"/>
        <w:autoSpaceDN w:val="0"/>
        <w:ind w:right="-427"/>
        <w:rPr>
          <w:rFonts w:eastAsia="Cambria"/>
          <w:b/>
          <w:lang w:val="pt-PT"/>
        </w:rPr>
      </w:pPr>
    </w:p>
    <w:p w14:paraId="5D97294B" w14:textId="77777777" w:rsidR="007B5981" w:rsidRPr="0037244D" w:rsidRDefault="007B5981" w:rsidP="007B5981">
      <w:pPr>
        <w:widowControl w:val="0"/>
        <w:autoSpaceDE w:val="0"/>
        <w:autoSpaceDN w:val="0"/>
        <w:ind w:right="-427"/>
        <w:rPr>
          <w:rFonts w:eastAsia="Cambria"/>
          <w:b/>
          <w:lang w:val="pt-PT"/>
        </w:rPr>
      </w:pPr>
      <w:r w:rsidRPr="0037244D">
        <w:rPr>
          <w:rFonts w:eastAsia="Cambria"/>
          <w:b/>
          <w:spacing w:val="-2"/>
          <w:w w:val="115"/>
          <w:lang w:val="pt-PT"/>
        </w:rPr>
        <w:t>1.INTRODUÇÃO</w:t>
      </w:r>
    </w:p>
    <w:p w14:paraId="0B181557" w14:textId="77777777" w:rsidR="007B5981" w:rsidRPr="000E3164" w:rsidRDefault="007B5981" w:rsidP="000E3164">
      <w:pPr>
        <w:pStyle w:val="Ttulo1"/>
        <w:ind w:right="-426"/>
        <w:jc w:val="both"/>
        <w:rPr>
          <w:rFonts w:eastAsia="Cambria"/>
          <w:sz w:val="24"/>
          <w:lang w:val="pt-PT"/>
        </w:rPr>
      </w:pPr>
      <w:r w:rsidRPr="000E3164">
        <w:rPr>
          <w:rStyle w:val="Forte"/>
          <w:rFonts w:eastAsia="Cambria"/>
          <w:b w:val="0"/>
          <w:sz w:val="24"/>
        </w:rPr>
        <w:t xml:space="preserve">O presente </w:t>
      </w:r>
      <w:r w:rsidRPr="000E3164">
        <w:rPr>
          <w:rStyle w:val="Forte"/>
          <w:b w:val="0"/>
          <w:sz w:val="24"/>
        </w:rPr>
        <w:t>Estudo Técnico Preliminar (ETP) para a contratação de serviços de assessoria e consultoria especializados</w:t>
      </w:r>
      <w:r w:rsidRPr="000E3164">
        <w:rPr>
          <w:rStyle w:val="Forte"/>
          <w:rFonts w:eastAsia="Cambria"/>
          <w:b w:val="0"/>
          <w:sz w:val="24"/>
        </w:rPr>
        <w:t xml:space="preserve"> caracteriza a primeira etapa da fase de planejamento, onde apresenta os devidos estudos para a contratação de serviços que atendam à necessidade</w:t>
      </w:r>
      <w:r w:rsidRPr="000E3164">
        <w:rPr>
          <w:rFonts w:eastAsia="Cambria"/>
          <w:spacing w:val="-13"/>
          <w:w w:val="115"/>
          <w:sz w:val="24"/>
          <w:lang w:val="pt-PT"/>
        </w:rPr>
        <w:t xml:space="preserve"> </w:t>
      </w:r>
      <w:r w:rsidRPr="000E3164">
        <w:rPr>
          <w:rFonts w:eastAsia="Cambria"/>
          <w:w w:val="115"/>
          <w:sz w:val="24"/>
          <w:lang w:val="pt-PT"/>
        </w:rPr>
        <w:t>abaixo</w:t>
      </w:r>
      <w:r w:rsidRPr="000E3164">
        <w:rPr>
          <w:rFonts w:eastAsia="Cambria"/>
          <w:spacing w:val="-13"/>
          <w:w w:val="115"/>
          <w:sz w:val="24"/>
          <w:lang w:val="pt-PT"/>
        </w:rPr>
        <w:t xml:space="preserve"> </w:t>
      </w:r>
      <w:r w:rsidRPr="000E3164">
        <w:rPr>
          <w:rFonts w:eastAsia="Cambria"/>
          <w:w w:val="115"/>
          <w:sz w:val="24"/>
          <w:lang w:val="pt-PT"/>
        </w:rPr>
        <w:t>especificada,</w:t>
      </w:r>
      <w:r w:rsidRPr="000E3164">
        <w:rPr>
          <w:rFonts w:eastAsia="Cambria"/>
          <w:spacing w:val="-14"/>
          <w:w w:val="115"/>
          <w:sz w:val="24"/>
          <w:lang w:val="pt-PT"/>
        </w:rPr>
        <w:t xml:space="preserve"> </w:t>
      </w:r>
      <w:r w:rsidRPr="000E3164">
        <w:rPr>
          <w:rFonts w:eastAsia="Cambria"/>
          <w:w w:val="115"/>
          <w:sz w:val="24"/>
          <w:lang w:val="pt-PT"/>
        </w:rPr>
        <w:t>cujo</w:t>
      </w:r>
      <w:r w:rsidRPr="000E3164">
        <w:rPr>
          <w:rFonts w:eastAsia="Cambria"/>
          <w:spacing w:val="-13"/>
          <w:w w:val="115"/>
          <w:sz w:val="24"/>
          <w:lang w:val="pt-PT"/>
        </w:rPr>
        <w:t xml:space="preserve"> </w:t>
      </w:r>
      <w:r w:rsidRPr="000E3164">
        <w:rPr>
          <w:rFonts w:eastAsia="Cambria"/>
          <w:w w:val="115"/>
          <w:sz w:val="24"/>
          <w:lang w:val="pt-PT"/>
        </w:rPr>
        <w:t>objetivo</w:t>
      </w:r>
      <w:r w:rsidRPr="000E3164">
        <w:rPr>
          <w:rFonts w:eastAsia="Cambria"/>
          <w:spacing w:val="-13"/>
          <w:w w:val="115"/>
          <w:sz w:val="24"/>
          <w:lang w:val="pt-PT"/>
        </w:rPr>
        <w:t xml:space="preserve"> </w:t>
      </w:r>
      <w:r w:rsidRPr="000E3164">
        <w:rPr>
          <w:rFonts w:eastAsia="Cambria"/>
          <w:w w:val="115"/>
          <w:sz w:val="24"/>
          <w:lang w:val="pt-PT"/>
        </w:rPr>
        <w:t>principal</w:t>
      </w:r>
      <w:r w:rsidRPr="000E3164">
        <w:rPr>
          <w:rFonts w:eastAsia="Cambria"/>
          <w:spacing w:val="-13"/>
          <w:w w:val="115"/>
          <w:sz w:val="24"/>
          <w:lang w:val="pt-PT"/>
        </w:rPr>
        <w:t xml:space="preserve"> </w:t>
      </w:r>
      <w:r w:rsidRPr="000E3164">
        <w:rPr>
          <w:rFonts w:eastAsia="Cambria"/>
          <w:w w:val="115"/>
          <w:sz w:val="24"/>
          <w:lang w:val="pt-PT"/>
        </w:rPr>
        <w:t>é</w:t>
      </w:r>
      <w:r w:rsidRPr="000E3164">
        <w:rPr>
          <w:rFonts w:eastAsia="Cambria"/>
          <w:spacing w:val="-13"/>
          <w:w w:val="115"/>
          <w:sz w:val="24"/>
          <w:lang w:val="pt-PT"/>
        </w:rPr>
        <w:t xml:space="preserve"> </w:t>
      </w:r>
      <w:r w:rsidRPr="000E3164">
        <w:rPr>
          <w:rFonts w:eastAsia="Cambria"/>
          <w:w w:val="115"/>
          <w:sz w:val="24"/>
          <w:lang w:val="pt-PT"/>
        </w:rPr>
        <w:t>estudar</w:t>
      </w:r>
      <w:r w:rsidRPr="000E3164">
        <w:rPr>
          <w:rFonts w:eastAsia="Cambria"/>
          <w:spacing w:val="-12"/>
          <w:w w:val="115"/>
          <w:sz w:val="24"/>
          <w:lang w:val="pt-PT"/>
        </w:rPr>
        <w:t xml:space="preserve"> </w:t>
      </w:r>
      <w:r w:rsidRPr="000E3164">
        <w:rPr>
          <w:rFonts w:eastAsia="Cambria"/>
          <w:w w:val="115"/>
          <w:sz w:val="24"/>
          <w:lang w:val="pt-PT"/>
        </w:rPr>
        <w:t>detalhadamente a necessidade e identificar no mercado a melhor forma para supri-la.</w:t>
      </w:r>
    </w:p>
    <w:p w14:paraId="6DE11D4C" w14:textId="77777777" w:rsidR="007B5981" w:rsidRPr="0037244D" w:rsidRDefault="007B5981" w:rsidP="000E3164">
      <w:pPr>
        <w:pStyle w:val="Ttulo1"/>
        <w:jc w:val="both"/>
        <w:rPr>
          <w:lang w:eastAsia="zh-CN"/>
        </w:rPr>
      </w:pPr>
    </w:p>
    <w:p w14:paraId="702DEC5C" w14:textId="77777777" w:rsidR="007B5981" w:rsidRPr="0037244D" w:rsidRDefault="007B5981" w:rsidP="007B5981">
      <w:pPr>
        <w:widowControl w:val="0"/>
        <w:tabs>
          <w:tab w:val="left" w:pos="1482"/>
        </w:tabs>
        <w:autoSpaceDE w:val="0"/>
        <w:autoSpaceDN w:val="0"/>
        <w:ind w:right="-427"/>
        <w:jc w:val="both"/>
        <w:rPr>
          <w:b/>
          <w:lang w:val="pt-PT"/>
        </w:rPr>
      </w:pPr>
      <w:r w:rsidRPr="0037244D">
        <w:rPr>
          <w:b/>
          <w:lang w:val="pt-PT"/>
        </w:rPr>
        <w:t>2.OBJETO</w:t>
      </w:r>
    </w:p>
    <w:p w14:paraId="2635F130" w14:textId="680BE159" w:rsidR="002272AE" w:rsidRPr="002272AE" w:rsidRDefault="007B5981" w:rsidP="002272AE">
      <w:pPr>
        <w:tabs>
          <w:tab w:val="left" w:pos="2835"/>
        </w:tabs>
        <w:ind w:right="-426"/>
        <w:jc w:val="both"/>
        <w:rPr>
          <w:color w:val="000000" w:themeColor="text1"/>
        </w:rPr>
      </w:pPr>
      <w:r w:rsidRPr="002272AE">
        <w:rPr>
          <w:rFonts w:eastAsia="Arial MT"/>
          <w:b/>
          <w:color w:val="000000"/>
          <w:lang w:val="pt-PT"/>
        </w:rPr>
        <w:t>2.1</w:t>
      </w:r>
      <w:r w:rsidRPr="002272AE">
        <w:rPr>
          <w:rFonts w:eastAsia="Arial MT"/>
          <w:color w:val="000000"/>
          <w:lang w:val="pt-PT"/>
        </w:rPr>
        <w:t>.</w:t>
      </w:r>
      <w:r w:rsidRPr="002272AE">
        <w:rPr>
          <w:b/>
          <w:lang w:val="pt-PT"/>
        </w:rPr>
        <w:t xml:space="preserve"> </w:t>
      </w:r>
      <w:r w:rsidRPr="002272AE">
        <w:rPr>
          <w:rFonts w:eastAsia="Arial MT"/>
          <w:color w:val="000000"/>
          <w:lang w:val="pt-PT"/>
        </w:rPr>
        <w:t xml:space="preserve">Constitui objeto do presente </w:t>
      </w:r>
      <w:r w:rsidR="008B22BF" w:rsidRPr="002272AE">
        <w:rPr>
          <w:rFonts w:eastAsia="Arial MT"/>
          <w:color w:val="000000"/>
          <w:lang w:val="pt-PT"/>
        </w:rPr>
        <w:t>ESTUDO TÉCNICO PRELIMINAR</w:t>
      </w:r>
      <w:r w:rsidRPr="002272AE">
        <w:rPr>
          <w:color w:val="000000"/>
          <w:lang w:eastAsia="ar-SA"/>
        </w:rPr>
        <w:t xml:space="preserve"> </w:t>
      </w:r>
      <w:r w:rsidR="002272AE" w:rsidRPr="002272AE">
        <w:rPr>
          <w:color w:val="000000"/>
        </w:rPr>
        <w:t xml:space="preserve">a </w:t>
      </w:r>
      <w:r w:rsidRPr="002272AE">
        <w:rPr>
          <w:color w:val="000000"/>
        </w:rPr>
        <w:t xml:space="preserve">contratação da empresa </w:t>
      </w:r>
      <w:r w:rsidR="000E3164">
        <w:rPr>
          <w:color w:val="000000"/>
        </w:rPr>
        <w:t xml:space="preserve">para </w:t>
      </w:r>
      <w:r w:rsidR="000E3164" w:rsidRPr="009D6979">
        <w:rPr>
          <w:color w:val="000000" w:themeColor="text1"/>
        </w:rPr>
        <w:t xml:space="preserve">prestação de serviços de show musical </w:t>
      </w:r>
      <w:r w:rsidR="000E3164">
        <w:rPr>
          <w:color w:val="000000" w:themeColor="text1"/>
        </w:rPr>
        <w:t>com a dupla Fábio e Léo Mineiro</w:t>
      </w:r>
      <w:r w:rsidR="000E3164" w:rsidRPr="009D6979">
        <w:rPr>
          <w:color w:val="000000" w:themeColor="text1"/>
        </w:rPr>
        <w:t xml:space="preserve"> para o evento Natal da Criança </w:t>
      </w:r>
      <w:proofErr w:type="spellStart"/>
      <w:r w:rsidR="000E3164" w:rsidRPr="009D6979">
        <w:rPr>
          <w:color w:val="000000" w:themeColor="text1"/>
        </w:rPr>
        <w:t>Relvadense</w:t>
      </w:r>
      <w:proofErr w:type="spellEnd"/>
      <w:r w:rsidR="000E3164" w:rsidRPr="009D6979">
        <w:rPr>
          <w:color w:val="000000" w:themeColor="text1"/>
        </w:rPr>
        <w:t xml:space="preserve">/Natal Show 2025, a realizar-se no dia 20 de dezembro, </w:t>
      </w:r>
      <w:r w:rsidR="000E3164">
        <w:rPr>
          <w:color w:val="000000" w:themeColor="text1"/>
        </w:rPr>
        <w:t>com duração de 1h e 40min</w:t>
      </w:r>
      <w:r w:rsidR="002272AE" w:rsidRPr="002272AE">
        <w:rPr>
          <w:color w:val="000000" w:themeColor="text1"/>
        </w:rPr>
        <w:t>.</w:t>
      </w:r>
    </w:p>
    <w:p w14:paraId="7B4570C9" w14:textId="7E727C66" w:rsidR="007B5981" w:rsidRPr="004164F2" w:rsidRDefault="007B5981" w:rsidP="002272AE">
      <w:pPr>
        <w:tabs>
          <w:tab w:val="left" w:pos="2835"/>
        </w:tabs>
        <w:ind w:right="-426"/>
        <w:jc w:val="both"/>
        <w:rPr>
          <w:rFonts w:eastAsia="SimSun"/>
          <w:kern w:val="3"/>
          <w:shd w:val="clear" w:color="auto" w:fill="FFFFFF"/>
          <w:lang w:eastAsia="zh-CN" w:bidi="hi-IN"/>
        </w:rPr>
      </w:pPr>
      <w:r w:rsidRPr="002272AE">
        <w:rPr>
          <w:rFonts w:eastAsia="SimSun"/>
          <w:b/>
          <w:kern w:val="3"/>
          <w:shd w:val="clear" w:color="auto" w:fill="FFFFFF"/>
          <w:lang w:eastAsia="zh-CN" w:bidi="hi-IN"/>
        </w:rPr>
        <w:t>2.2</w:t>
      </w:r>
      <w:r w:rsidRPr="002272AE">
        <w:rPr>
          <w:rFonts w:eastAsia="SimSun"/>
          <w:kern w:val="3"/>
          <w:shd w:val="clear" w:color="auto" w:fill="FFFFFF"/>
          <w:lang w:eastAsia="zh-CN" w:bidi="hi-IN"/>
        </w:rPr>
        <w:t>. A prestação de serviços será realizada por profissional da área,</w:t>
      </w:r>
      <w:r w:rsidRPr="002272AE">
        <w:rPr>
          <w:rFonts w:eastAsia="Calibri"/>
          <w:color w:val="000000"/>
        </w:rPr>
        <w:t xml:space="preserve"> </w:t>
      </w:r>
      <w:r w:rsidRPr="002272AE">
        <w:t>componente do quadro perman</w:t>
      </w:r>
      <w:r w:rsidR="00016F3B" w:rsidRPr="002272AE">
        <w:t>ente</w:t>
      </w:r>
      <w:r w:rsidR="00016F3B" w:rsidRPr="00016F3B">
        <w:t xml:space="preserve"> de profissionais da empresa</w:t>
      </w:r>
      <w:r w:rsidRPr="00016F3B">
        <w:rPr>
          <w:rFonts w:eastAsia="Calibri"/>
          <w:color w:val="000000"/>
        </w:rPr>
        <w:t>.</w:t>
      </w:r>
    </w:p>
    <w:p w14:paraId="3204C435" w14:textId="77777777" w:rsidR="007B5981" w:rsidRDefault="007B5981" w:rsidP="007B5981">
      <w:pPr>
        <w:tabs>
          <w:tab w:val="left" w:pos="851"/>
        </w:tabs>
        <w:jc w:val="both"/>
        <w:rPr>
          <w:rFonts w:eastAsia="Calibri"/>
        </w:rPr>
      </w:pPr>
    </w:p>
    <w:p w14:paraId="663A8E49" w14:textId="4C9A8A7B" w:rsidR="000E3164" w:rsidRPr="000E3164" w:rsidRDefault="000E3164" w:rsidP="000E3164">
      <w:pPr>
        <w:ind w:right="-426"/>
        <w:jc w:val="both"/>
        <w:rPr>
          <w:rFonts w:eastAsia="Cambria"/>
          <w:b/>
          <w:bCs/>
          <w:color w:val="000000" w:themeColor="text1"/>
          <w:lang w:val="pt-PT" w:eastAsia="en-US"/>
        </w:rPr>
      </w:pPr>
      <w:r>
        <w:rPr>
          <w:rFonts w:eastAsia="Cambria"/>
          <w:b/>
          <w:bCs/>
          <w:color w:val="000000" w:themeColor="text1"/>
          <w:lang w:val="pt-PT" w:eastAsia="en-US"/>
        </w:rPr>
        <w:t>3</w:t>
      </w:r>
      <w:r w:rsidRPr="000E3164">
        <w:rPr>
          <w:rFonts w:eastAsia="Cambria"/>
          <w:b/>
          <w:bCs/>
          <w:color w:val="000000" w:themeColor="text1"/>
          <w:lang w:val="pt-PT" w:eastAsia="en-US"/>
        </w:rPr>
        <w:t>. JUSTIFICATIVA DA CONTRATAÇÃO:</w:t>
      </w:r>
    </w:p>
    <w:p w14:paraId="6F71763C" w14:textId="4D2FCACF" w:rsidR="000E3164" w:rsidRPr="000E3164" w:rsidRDefault="000E3164" w:rsidP="000E3164">
      <w:pPr>
        <w:ind w:right="-426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3</w:t>
      </w:r>
      <w:r w:rsidRPr="000E3164">
        <w:rPr>
          <w:b/>
          <w:bCs/>
          <w:color w:val="000000" w:themeColor="text1"/>
        </w:rPr>
        <w:t xml:space="preserve">.1. </w:t>
      </w:r>
      <w:r w:rsidRPr="000E3164">
        <w:rPr>
          <w:bCs/>
          <w:color w:val="000000" w:themeColor="text1"/>
        </w:rPr>
        <w:t xml:space="preserve">Justifica-se a contratação de pessoa jurídica para prestação de serviços de Show de </w:t>
      </w:r>
      <w:r w:rsidRPr="000E3164">
        <w:rPr>
          <w:color w:val="000000" w:themeColor="text1"/>
        </w:rPr>
        <w:t>Natal com a dupla Fábio e Léo Mineiro, a qual tem por objetivo fortalecer os laços comunitários, valorizar a cultura local e proporcionar momentos de lazer, integração e celebração à população. O Natal é uma das datas mais significativas do calendário cultural e social, marcando um período de confraternização, solidariedade e união entre as famílias. A programação natalina promovida pelo Município visa oferecer um ambiente acolhedor e festivo, incentivando a participação da comunidade e estimulando o sentimento de pertencimento e identidade cultural. A presença da dupla Fábio e Léo Mineiro, reconhecida regionalmente por seu talento e repertório diversificado, contribuirá para abrilhantar o evento, garantindo qualidade artística e atraindo público de diferentes faixas etárias. Além do caráter festivo, o evento cumpre uma função social relevante, fomentando a economia local por meio do comércio, alimentação e turismo, além de promover o acesso gratuito à arte e à cultura, em conformidade com os princípios da democratização cultural previstos na Constituição Federal (art. 215) e na Lei nº 8.313/1991 (Lei Rouanet), que estabelecem o dever do Estado em apoiar e valorizar as manifestações culturais. Dessa forma, a contratação da dupla Fábio e Léo Mineiro justifica-se pela relevância cultural, social e artística do evento, pela contribuição ao fortalecimento das tradições natalinas no município.</w:t>
      </w:r>
    </w:p>
    <w:p w14:paraId="6ED1D554" w14:textId="15EB0C5E" w:rsidR="000E3164" w:rsidRPr="000E3164" w:rsidRDefault="000E3164" w:rsidP="000E3164">
      <w:pPr>
        <w:widowControl w:val="0"/>
        <w:autoSpaceDE w:val="0"/>
        <w:autoSpaceDN w:val="0"/>
        <w:ind w:right="-426"/>
        <w:jc w:val="both"/>
        <w:rPr>
          <w:rFonts w:eastAsia="Cambria"/>
          <w:color w:val="000000" w:themeColor="text1"/>
          <w:lang w:val="pt-PT" w:eastAsia="en-US"/>
        </w:rPr>
      </w:pPr>
      <w:r>
        <w:rPr>
          <w:rFonts w:eastAsia="Cambria"/>
          <w:b/>
          <w:bCs/>
          <w:color w:val="000000" w:themeColor="text1"/>
          <w:lang w:val="pt-PT" w:eastAsia="en-US"/>
        </w:rPr>
        <w:t>3</w:t>
      </w:r>
      <w:r w:rsidRPr="000E3164">
        <w:rPr>
          <w:rFonts w:eastAsia="Cambria"/>
          <w:b/>
          <w:bCs/>
          <w:color w:val="000000" w:themeColor="text1"/>
          <w:lang w:val="pt-PT" w:eastAsia="en-US"/>
        </w:rPr>
        <w:t xml:space="preserve">.2. </w:t>
      </w:r>
      <w:r w:rsidRPr="000E3164">
        <w:rPr>
          <w:rFonts w:eastAsia="Cambria"/>
          <w:bCs/>
          <w:color w:val="000000" w:themeColor="text1"/>
          <w:lang w:val="pt-PT" w:eastAsia="en-US"/>
        </w:rPr>
        <w:t>O fornecedor será selecionado por meio de realização de procedimento de INEXIGIBILIDADE,</w:t>
      </w:r>
      <w:r w:rsidRPr="000E3164">
        <w:rPr>
          <w:rFonts w:eastAsia="Calibri"/>
          <w:color w:val="000000" w:themeColor="text1"/>
          <w:lang w:eastAsia="en-US"/>
        </w:rPr>
        <w:t xml:space="preserve"> com fundamento na hipótese do Artigo 74, II, </w:t>
      </w:r>
      <w:r w:rsidRPr="000E3164">
        <w:rPr>
          <w:rFonts w:eastAsia="Cambria"/>
          <w:color w:val="000000" w:themeColor="text1"/>
          <w:lang w:val="pt-PT" w:eastAsia="en-US"/>
        </w:rPr>
        <w:t>da Lei 14.133/2021.</w:t>
      </w:r>
    </w:p>
    <w:p w14:paraId="02F1E956" w14:textId="214903D7" w:rsidR="000E3164" w:rsidRPr="000E3164" w:rsidRDefault="000E3164" w:rsidP="000E3164">
      <w:pPr>
        <w:widowControl w:val="0"/>
        <w:autoSpaceDE w:val="0"/>
        <w:autoSpaceDN w:val="0"/>
        <w:ind w:right="-426"/>
        <w:jc w:val="both"/>
        <w:rPr>
          <w:rFonts w:eastAsia="Cambria"/>
          <w:color w:val="000000" w:themeColor="text1"/>
          <w:lang w:val="pt-PT" w:eastAsia="en-US"/>
        </w:rPr>
      </w:pPr>
      <w:r>
        <w:rPr>
          <w:rFonts w:eastAsia="Cambria"/>
          <w:b/>
          <w:color w:val="000000" w:themeColor="text1"/>
          <w:lang w:val="pt-PT" w:eastAsia="en-US"/>
        </w:rPr>
        <w:t>3</w:t>
      </w:r>
      <w:r w:rsidRPr="000E3164">
        <w:rPr>
          <w:rFonts w:eastAsia="Cambria"/>
          <w:b/>
          <w:color w:val="000000" w:themeColor="text1"/>
          <w:lang w:val="pt-PT" w:eastAsia="en-US"/>
        </w:rPr>
        <w:t xml:space="preserve">.3. </w:t>
      </w:r>
      <w:r w:rsidRPr="000E3164">
        <w:rPr>
          <w:rFonts w:eastAsia="Cambria"/>
          <w:color w:val="000000" w:themeColor="text1"/>
          <w:lang w:val="pt-PT" w:eastAsia="en-US"/>
        </w:rPr>
        <w:t xml:space="preserve">A escolha do fornecedor deu-se em decorrência de somente este possuir registro de marca e exclusividade para o fornecimento, com fins de atender ao maior interesse público assegurando a continuidade dos serviços públicos. </w:t>
      </w:r>
    </w:p>
    <w:p w14:paraId="1591386D" w14:textId="6D5C4EBA" w:rsidR="000E3164" w:rsidRPr="000E3164" w:rsidRDefault="000E3164" w:rsidP="000E3164">
      <w:pPr>
        <w:widowControl w:val="0"/>
        <w:autoSpaceDE w:val="0"/>
        <w:autoSpaceDN w:val="0"/>
        <w:ind w:right="-426"/>
        <w:jc w:val="both"/>
        <w:rPr>
          <w:rFonts w:eastAsia="Cambria"/>
          <w:color w:val="000000" w:themeColor="text1"/>
          <w:lang w:val="pt-PT" w:eastAsia="en-US"/>
        </w:rPr>
      </w:pPr>
      <w:r>
        <w:rPr>
          <w:rFonts w:eastAsia="Cambria"/>
          <w:b/>
          <w:color w:val="000000" w:themeColor="text1"/>
          <w:lang w:val="pt-PT" w:eastAsia="en-US"/>
        </w:rPr>
        <w:t>3</w:t>
      </w:r>
      <w:r w:rsidRPr="000E3164">
        <w:rPr>
          <w:rFonts w:eastAsia="Cambria"/>
          <w:b/>
          <w:color w:val="000000" w:themeColor="text1"/>
          <w:lang w:val="pt-PT" w:eastAsia="en-US"/>
        </w:rPr>
        <w:t xml:space="preserve">.4. </w:t>
      </w:r>
      <w:r w:rsidRPr="000E3164">
        <w:rPr>
          <w:rFonts w:eastAsia="Cambria"/>
          <w:color w:val="000000" w:themeColor="text1"/>
          <w:lang w:val="pt-PT" w:eastAsia="en-US"/>
        </w:rPr>
        <w:t>As exigencias da Habilitação jurídica e regularidade fiscal e trabalhista são as usuais para a generalidade do objeto.</w:t>
      </w:r>
    </w:p>
    <w:p w14:paraId="7F2E5934" w14:textId="77777777" w:rsidR="000E3164" w:rsidRPr="000E3164" w:rsidRDefault="000E3164" w:rsidP="000E3164">
      <w:pPr>
        <w:widowControl w:val="0"/>
        <w:autoSpaceDE w:val="0"/>
        <w:autoSpaceDN w:val="0"/>
        <w:ind w:right="-426"/>
        <w:jc w:val="both"/>
        <w:rPr>
          <w:rFonts w:eastAsia="Cambria"/>
          <w:b/>
          <w:bCs/>
          <w:color w:val="000000" w:themeColor="text1"/>
          <w:lang w:val="pt-PT" w:eastAsia="en-US"/>
        </w:rPr>
      </w:pPr>
    </w:p>
    <w:p w14:paraId="30212C28" w14:textId="3E130B5A" w:rsidR="000E3164" w:rsidRPr="000E3164" w:rsidRDefault="000E3164" w:rsidP="000E3164">
      <w:pPr>
        <w:widowControl w:val="0"/>
        <w:autoSpaceDE w:val="0"/>
        <w:autoSpaceDN w:val="0"/>
        <w:ind w:right="-426"/>
        <w:jc w:val="both"/>
        <w:rPr>
          <w:rFonts w:eastAsia="Cambria"/>
          <w:b/>
          <w:bCs/>
          <w:color w:val="000000" w:themeColor="text1"/>
          <w:lang w:val="pt-PT" w:eastAsia="en-US"/>
        </w:rPr>
      </w:pPr>
      <w:r>
        <w:rPr>
          <w:rFonts w:eastAsia="Cambria"/>
          <w:b/>
          <w:bCs/>
          <w:color w:val="000000" w:themeColor="text1"/>
          <w:lang w:val="pt-PT" w:eastAsia="en-US"/>
        </w:rPr>
        <w:t>4</w:t>
      </w:r>
      <w:r w:rsidRPr="000E3164">
        <w:rPr>
          <w:rFonts w:eastAsia="Cambria"/>
          <w:b/>
          <w:bCs/>
          <w:color w:val="000000" w:themeColor="text1"/>
          <w:lang w:val="pt-PT" w:eastAsia="en-US"/>
        </w:rPr>
        <w:t>. FUNDAMENTO LEGAL DA CONTRATAÇÃO</w:t>
      </w:r>
    </w:p>
    <w:p w14:paraId="03A7D593" w14:textId="5BCBAE7C" w:rsidR="000E3164" w:rsidRPr="000E3164" w:rsidRDefault="000E3164" w:rsidP="000E3164">
      <w:pPr>
        <w:widowControl w:val="0"/>
        <w:autoSpaceDE w:val="0"/>
        <w:autoSpaceDN w:val="0"/>
        <w:ind w:right="-426"/>
        <w:jc w:val="both"/>
        <w:rPr>
          <w:rFonts w:eastAsia="Cambria"/>
          <w:color w:val="000000" w:themeColor="text1"/>
          <w:lang w:val="pt-PT" w:eastAsia="en-US"/>
        </w:rPr>
      </w:pPr>
      <w:r>
        <w:rPr>
          <w:rFonts w:eastAsia="Cambria"/>
          <w:b/>
          <w:color w:val="000000" w:themeColor="text1"/>
          <w:lang w:val="pt-PT" w:eastAsia="en-US"/>
        </w:rPr>
        <w:t>4</w:t>
      </w:r>
      <w:r w:rsidRPr="000E3164">
        <w:rPr>
          <w:rFonts w:eastAsia="Cambria"/>
          <w:b/>
          <w:color w:val="000000" w:themeColor="text1"/>
          <w:lang w:val="pt-PT" w:eastAsia="en-US"/>
        </w:rPr>
        <w:t>.1</w:t>
      </w:r>
      <w:r w:rsidRPr="000E3164">
        <w:rPr>
          <w:rFonts w:eastAsia="Cambria"/>
          <w:color w:val="000000" w:themeColor="text1"/>
          <w:lang w:val="pt-PT" w:eastAsia="en-US"/>
        </w:rPr>
        <w:t xml:space="preserve">. O presente processo preenche os requisitos legais para Processo de Exclusividade/Inexigilidade, com fulcro no </w:t>
      </w:r>
      <w:r w:rsidRPr="000E3164">
        <w:rPr>
          <w:rFonts w:eastAsia="Calibri"/>
          <w:color w:val="000000" w:themeColor="text1"/>
          <w:lang w:eastAsia="en-US"/>
        </w:rPr>
        <w:t xml:space="preserve">Artigo 74, Inciso II, </w:t>
      </w:r>
      <w:r w:rsidRPr="000E3164">
        <w:rPr>
          <w:rFonts w:eastAsia="Cambria"/>
          <w:color w:val="000000" w:themeColor="text1"/>
          <w:lang w:val="pt-PT" w:eastAsia="en-US"/>
        </w:rPr>
        <w:t>da Lei 14.133/2021, 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58B9101D" w14:textId="77777777" w:rsidR="000E3164" w:rsidRPr="000E3164" w:rsidRDefault="000E3164" w:rsidP="000E3164">
      <w:pPr>
        <w:widowControl w:val="0"/>
        <w:autoSpaceDE w:val="0"/>
        <w:autoSpaceDN w:val="0"/>
        <w:ind w:right="-426"/>
        <w:jc w:val="both"/>
        <w:rPr>
          <w:rFonts w:eastAsia="Cambria"/>
          <w:b/>
          <w:color w:val="000000" w:themeColor="text1"/>
          <w:lang w:val="pt-PT" w:eastAsia="en-US"/>
        </w:rPr>
      </w:pPr>
    </w:p>
    <w:p w14:paraId="02EAA82C" w14:textId="77777777" w:rsidR="00016F3B" w:rsidRPr="0037244D" w:rsidRDefault="00016F3B" w:rsidP="00016F3B">
      <w:pPr>
        <w:ind w:right="-427"/>
        <w:jc w:val="both"/>
        <w:rPr>
          <w:b/>
        </w:rPr>
      </w:pPr>
      <w:r>
        <w:rPr>
          <w:b/>
        </w:rPr>
        <w:t>5</w:t>
      </w:r>
      <w:r w:rsidRPr="0037244D">
        <w:rPr>
          <w:b/>
        </w:rPr>
        <w:t>.</w:t>
      </w:r>
      <w:r w:rsidRPr="0037244D">
        <w:rPr>
          <w:b/>
          <w:lang w:val="pt-PT"/>
        </w:rPr>
        <w:t xml:space="preserve"> DESCRIÇÃO DOS REQUISITOS PARA A CONTRATAÇÃO</w:t>
      </w:r>
    </w:p>
    <w:p w14:paraId="7F424106" w14:textId="7902B400" w:rsidR="00016F3B" w:rsidRPr="004164F2" w:rsidRDefault="00016F3B" w:rsidP="00016F3B">
      <w:pPr>
        <w:tabs>
          <w:tab w:val="left" w:pos="1134"/>
        </w:tabs>
        <w:ind w:right="-427"/>
        <w:jc w:val="both"/>
        <w:rPr>
          <w:bCs/>
          <w:color w:val="000000"/>
        </w:rPr>
      </w:pPr>
      <w:r w:rsidRPr="003D693E">
        <w:rPr>
          <w:b/>
          <w:lang w:val="pt-PT"/>
        </w:rPr>
        <w:t>5.1.</w:t>
      </w:r>
      <w:r>
        <w:rPr>
          <w:lang w:val="pt-PT"/>
        </w:rPr>
        <w:t xml:space="preserve"> </w:t>
      </w:r>
      <w:r w:rsidRPr="004164F2">
        <w:rPr>
          <w:bCs/>
          <w:color w:val="000000"/>
        </w:rPr>
        <w:t>Será realizado o procedimento de Inexigibilidade de Licitação</w:t>
      </w:r>
      <w:r w:rsidRPr="004164F2">
        <w:rPr>
          <w:rFonts w:eastAsia="Calibri"/>
          <w:color w:val="000000"/>
        </w:rPr>
        <w:t xml:space="preserve"> com fundamento na </w:t>
      </w:r>
      <w:r w:rsidRPr="004164F2">
        <w:rPr>
          <w:bCs/>
          <w:color w:val="000000"/>
        </w:rPr>
        <w:t xml:space="preserve">hipótese do </w:t>
      </w:r>
      <w:r>
        <w:rPr>
          <w:rFonts w:eastAsia="Calibri"/>
        </w:rPr>
        <w:t xml:space="preserve">Artigo 74, Inciso </w:t>
      </w:r>
      <w:r w:rsidR="00EA05FB">
        <w:rPr>
          <w:rFonts w:eastAsia="Calibri"/>
        </w:rPr>
        <w:t>I</w:t>
      </w:r>
      <w:r w:rsidR="004E0801">
        <w:rPr>
          <w:rFonts w:eastAsia="Calibri"/>
        </w:rPr>
        <w:t>I</w:t>
      </w:r>
      <w:r>
        <w:rPr>
          <w:rFonts w:eastAsia="Calibri"/>
        </w:rPr>
        <w:t>,</w:t>
      </w:r>
      <w:r w:rsidRPr="004164F2">
        <w:rPr>
          <w:rFonts w:eastAsia="Calibri"/>
        </w:rPr>
        <w:t xml:space="preserve"> da Lei Federal n° 14.133/2021.</w:t>
      </w:r>
    </w:p>
    <w:p w14:paraId="2BC5875B" w14:textId="77777777" w:rsidR="00016F3B" w:rsidRPr="004164F2" w:rsidRDefault="00016F3B" w:rsidP="00016F3B">
      <w:pPr>
        <w:ind w:right="-426"/>
        <w:jc w:val="both"/>
        <w:rPr>
          <w:bCs/>
          <w:color w:val="000000"/>
        </w:rPr>
      </w:pPr>
      <w:r w:rsidRPr="003D693E">
        <w:rPr>
          <w:b/>
          <w:bCs/>
          <w:color w:val="000000"/>
        </w:rPr>
        <w:t>5.2.</w:t>
      </w:r>
      <w:r>
        <w:rPr>
          <w:bCs/>
          <w:color w:val="000000"/>
        </w:rPr>
        <w:t xml:space="preserve"> </w:t>
      </w:r>
      <w:r w:rsidRPr="004164F2">
        <w:rPr>
          <w:bCs/>
          <w:color w:val="000000"/>
        </w:rPr>
        <w:t>As exigências da Habilitação</w:t>
      </w:r>
      <w:r w:rsidRPr="004164F2">
        <w:rPr>
          <w:color w:val="000000"/>
        </w:rPr>
        <w:t xml:space="preserve"> jurídica e regularidade fiscal e trabalhista são as usuais </w:t>
      </w:r>
      <w:r w:rsidRPr="004164F2">
        <w:rPr>
          <w:bCs/>
          <w:color w:val="000000"/>
        </w:rPr>
        <w:t>para a generalidade do objeto com comprovação da qualificação técnica e o notório saber.</w:t>
      </w:r>
    </w:p>
    <w:p w14:paraId="53E6887F" w14:textId="77777777" w:rsidR="00016F3B" w:rsidRPr="0037244D" w:rsidRDefault="00016F3B" w:rsidP="00016F3B">
      <w:pPr>
        <w:ind w:right="-427"/>
        <w:jc w:val="both"/>
        <w:rPr>
          <w:lang w:val="pt-PT"/>
        </w:rPr>
      </w:pPr>
    </w:p>
    <w:p w14:paraId="4E0F5331" w14:textId="77777777" w:rsidR="00016F3B" w:rsidRPr="0005406B" w:rsidRDefault="00016F3B" w:rsidP="00016F3B">
      <w:pPr>
        <w:ind w:right="-427"/>
        <w:jc w:val="both"/>
        <w:rPr>
          <w:b/>
          <w:lang w:val="pt-PT"/>
        </w:rPr>
      </w:pPr>
      <w:r w:rsidRPr="0005406B">
        <w:rPr>
          <w:b/>
          <w:lang w:val="pt-PT"/>
        </w:rPr>
        <w:t>6.DA CLASSIFICAÇÃO DO OBJETO</w:t>
      </w:r>
    </w:p>
    <w:p w14:paraId="78CE14B6" w14:textId="23E15ED3" w:rsidR="00016F3B" w:rsidRPr="0005406B" w:rsidRDefault="00016F3B" w:rsidP="00016F3B">
      <w:pPr>
        <w:ind w:right="-427"/>
        <w:jc w:val="both"/>
        <w:rPr>
          <w:rFonts w:eastAsia="Cambria"/>
          <w:lang w:val="pt-PT" w:eastAsia="en-US"/>
        </w:rPr>
      </w:pPr>
      <w:r w:rsidRPr="0005406B">
        <w:rPr>
          <w:b/>
        </w:rPr>
        <w:t>6.1.</w:t>
      </w:r>
      <w:r w:rsidRPr="0005406B">
        <w:t xml:space="preserve"> </w:t>
      </w:r>
      <w:r w:rsidR="004E0801" w:rsidRPr="0005406B">
        <w:rPr>
          <w:rFonts w:eastAsia="Cambria"/>
          <w:lang w:val="pt-PT" w:eastAsia="en-US"/>
        </w:rPr>
        <w:t>A escolha do prestador de serviço deu-se em decorrência da exclusividade das apresentações, da natureza do evento e da viabilidade de agenda para a data programada, com fins de atender ao maior interesse público.</w:t>
      </w:r>
    </w:p>
    <w:p w14:paraId="17FF8B50" w14:textId="77777777" w:rsidR="004E0801" w:rsidRPr="0037244D" w:rsidRDefault="004E0801" w:rsidP="00016F3B">
      <w:pPr>
        <w:ind w:right="-427"/>
        <w:jc w:val="both"/>
        <w:rPr>
          <w:lang w:val="pt-PT"/>
        </w:rPr>
      </w:pPr>
    </w:p>
    <w:p w14:paraId="14FD866D" w14:textId="77777777" w:rsidR="00016F3B" w:rsidRPr="0037244D" w:rsidRDefault="00016F3B" w:rsidP="00016F3B">
      <w:pPr>
        <w:ind w:right="-427"/>
        <w:jc w:val="both"/>
        <w:rPr>
          <w:b/>
          <w:lang w:val="pt-PT"/>
        </w:rPr>
      </w:pPr>
      <w:r>
        <w:rPr>
          <w:b/>
          <w:lang w:val="pt-PT"/>
        </w:rPr>
        <w:t>7</w:t>
      </w:r>
      <w:r w:rsidRPr="0037244D">
        <w:rPr>
          <w:b/>
          <w:lang w:val="pt-PT"/>
        </w:rPr>
        <w:t>.LEVANTAMENTO DE MERCADO</w:t>
      </w:r>
    </w:p>
    <w:p w14:paraId="5D1AC442" w14:textId="77777777" w:rsidR="00016F3B" w:rsidRPr="0037244D" w:rsidRDefault="00016F3B" w:rsidP="00016F3B">
      <w:pPr>
        <w:ind w:right="-427"/>
        <w:jc w:val="both"/>
        <w:rPr>
          <w:lang w:val="pt-PT"/>
        </w:rPr>
      </w:pPr>
      <w:r w:rsidRPr="0037244D">
        <w:rPr>
          <w:rFonts w:eastAsia="Cambria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991D84F" wp14:editId="0B240F11">
                <wp:simplePos x="0" y="0"/>
                <wp:positionH relativeFrom="margin">
                  <wp:align>center</wp:align>
                </wp:positionH>
                <wp:positionV relativeFrom="paragraph">
                  <wp:posOffset>162560</wp:posOffset>
                </wp:positionV>
                <wp:extent cx="5580380" cy="327660"/>
                <wp:effectExtent l="0" t="0" r="127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327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327660">
                              <a:moveTo>
                                <a:pt x="5580253" y="0"/>
                              </a:moveTo>
                              <a:lnTo>
                                <a:pt x="0" y="0"/>
                              </a:lnTo>
                              <a:lnTo>
                                <a:pt x="0" y="164579"/>
                              </a:lnTo>
                              <a:lnTo>
                                <a:pt x="0" y="327647"/>
                              </a:lnTo>
                              <a:lnTo>
                                <a:pt x="2647442" y="327647"/>
                              </a:lnTo>
                              <a:lnTo>
                                <a:pt x="2647442" y="164579"/>
                              </a:lnTo>
                              <a:lnTo>
                                <a:pt x="5580253" y="164579"/>
                              </a:lnTo>
                              <a:lnTo>
                                <a:pt x="55802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ED2C01" id="Graphic 5" o:spid="_x0000_s1026" style="position:absolute;margin-left:0;margin-top:12.8pt;width:439.4pt;height:25.8pt;z-index:-25165721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coordsize="5580380,32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" path="m5580253,l,,,164579,,327647r2647442,l2647442,164579r2932811,l5580253,xe" stroked="f">
                <v:path arrowok="t"/>
                <w10:wrap anchorx="margin"/>
              </v:shape>
            </w:pict>
          </mc:Fallback>
        </mc:AlternateContent>
      </w:r>
      <w:r w:rsidRPr="003D693E">
        <w:rPr>
          <w:b/>
          <w:lang w:val="pt-PT"/>
        </w:rPr>
        <w:t>7.1.</w:t>
      </w:r>
      <w:r>
        <w:rPr>
          <w:lang w:val="pt-PT"/>
        </w:rPr>
        <w:t xml:space="preserve"> </w:t>
      </w:r>
      <w:r w:rsidRPr="0037244D">
        <w:rPr>
          <w:lang w:val="pt-PT"/>
        </w:rPr>
        <w:t>O levantamento de mercado foi feito previamente à elaboração do Estudo Técnico Preliminar (ETP) desta contratação, fundamentado pelo Art. 18, § 1°, inciso V, da Lei n° 14.133/2021, que consiste na análise das alternativas possíveis, e justificativa técnica  e econômica da escolha do tipo de solução a contratar.</w:t>
      </w:r>
    </w:p>
    <w:p w14:paraId="66E80ED0" w14:textId="7914FD52" w:rsidR="00016F3B" w:rsidRPr="0037244D" w:rsidRDefault="00016F3B" w:rsidP="00016F3B">
      <w:pPr>
        <w:ind w:right="-427"/>
        <w:jc w:val="both"/>
        <w:rPr>
          <w:lang w:val="pt-PT"/>
        </w:rPr>
      </w:pPr>
      <w:r w:rsidRPr="008E50C8">
        <w:rPr>
          <w:b/>
          <w:lang w:val="pt-PT"/>
        </w:rPr>
        <w:t>Solução a ser adotada</w:t>
      </w:r>
      <w:r w:rsidRPr="0037244D">
        <w:rPr>
          <w:lang w:val="pt-PT"/>
        </w:rPr>
        <w:t xml:space="preserve"> - Processo de </w:t>
      </w:r>
      <w:r w:rsidRPr="0037244D">
        <w:rPr>
          <w:bCs/>
          <w:color w:val="000000"/>
        </w:rPr>
        <w:t>Inexigibilidade de Licitação</w:t>
      </w:r>
      <w:r w:rsidRPr="0037244D">
        <w:rPr>
          <w:rFonts w:eastAsia="Calibri"/>
          <w:color w:val="000000"/>
        </w:rPr>
        <w:t xml:space="preserve"> com fundamento na </w:t>
      </w:r>
      <w:r w:rsidRPr="0037244D">
        <w:rPr>
          <w:bCs/>
          <w:color w:val="000000"/>
        </w:rPr>
        <w:t xml:space="preserve">hipótese do </w:t>
      </w:r>
      <w:r>
        <w:rPr>
          <w:rFonts w:eastAsia="Calibri"/>
        </w:rPr>
        <w:t xml:space="preserve">Artigo 74, Inciso </w:t>
      </w:r>
      <w:r w:rsidR="00933309">
        <w:rPr>
          <w:rFonts w:eastAsia="Calibri"/>
        </w:rPr>
        <w:t>I</w:t>
      </w:r>
      <w:r>
        <w:rPr>
          <w:rFonts w:eastAsia="Calibri"/>
        </w:rPr>
        <w:t>I,</w:t>
      </w:r>
      <w:r w:rsidRPr="0037244D">
        <w:rPr>
          <w:rFonts w:eastAsia="Calibri"/>
        </w:rPr>
        <w:t xml:space="preserve"> da Lei Federal  n° 14.133/2021</w:t>
      </w:r>
    </w:p>
    <w:p w14:paraId="6F8D1E8C" w14:textId="77777777" w:rsidR="00016F3B" w:rsidRPr="0037244D" w:rsidRDefault="00016F3B" w:rsidP="00016F3B">
      <w:pPr>
        <w:ind w:right="-427"/>
        <w:jc w:val="both"/>
        <w:rPr>
          <w:lang w:val="pt-PT"/>
        </w:rPr>
      </w:pPr>
    </w:p>
    <w:p w14:paraId="13D9CAA9" w14:textId="77777777" w:rsidR="00016F3B" w:rsidRPr="0037244D" w:rsidRDefault="00016F3B" w:rsidP="00016F3B">
      <w:pPr>
        <w:ind w:right="-427"/>
        <w:jc w:val="both"/>
        <w:rPr>
          <w:b/>
          <w:lang w:val="pt-PT"/>
        </w:rPr>
      </w:pPr>
      <w:r>
        <w:rPr>
          <w:b/>
          <w:lang w:val="pt-PT"/>
        </w:rPr>
        <w:t>8</w:t>
      </w:r>
      <w:r w:rsidRPr="0037244D">
        <w:rPr>
          <w:b/>
          <w:lang w:val="pt-PT"/>
        </w:rPr>
        <w:t>.ESTIMATIVA DAS QUANTIDADES A SEREM CONTRATADAS</w:t>
      </w:r>
    </w:p>
    <w:p w14:paraId="25407B28" w14:textId="77777777" w:rsidR="00016F3B" w:rsidRPr="003D693E" w:rsidRDefault="00016F3B" w:rsidP="00016F3B">
      <w:pPr>
        <w:widowControl w:val="0"/>
        <w:autoSpaceDE w:val="0"/>
        <w:autoSpaceDN w:val="0"/>
        <w:ind w:right="-426"/>
        <w:jc w:val="both"/>
        <w:rPr>
          <w:rFonts w:eastAsia="Cambria"/>
          <w:color w:val="000000" w:themeColor="text1"/>
          <w:lang w:val="pt-PT" w:eastAsia="en-US"/>
        </w:rPr>
      </w:pPr>
      <w:r>
        <w:rPr>
          <w:rFonts w:eastAsia="Cambria"/>
          <w:b/>
          <w:color w:val="000000" w:themeColor="text1"/>
          <w:lang w:val="pt-PT" w:eastAsia="en-US"/>
        </w:rPr>
        <w:t>8</w:t>
      </w:r>
      <w:r w:rsidRPr="003D693E">
        <w:rPr>
          <w:rFonts w:eastAsia="Cambria"/>
          <w:b/>
          <w:color w:val="000000" w:themeColor="text1"/>
          <w:lang w:val="pt-PT" w:eastAsia="en-US"/>
        </w:rPr>
        <w:t>.</w:t>
      </w:r>
      <w:r>
        <w:rPr>
          <w:rFonts w:eastAsia="Cambria"/>
          <w:b/>
          <w:color w:val="000000" w:themeColor="text1"/>
          <w:lang w:val="pt-PT" w:eastAsia="en-US"/>
        </w:rPr>
        <w:t>1</w:t>
      </w:r>
      <w:r w:rsidRPr="003D693E">
        <w:rPr>
          <w:rFonts w:eastAsia="Cambria"/>
          <w:b/>
          <w:color w:val="000000" w:themeColor="text1"/>
          <w:lang w:val="pt-PT" w:eastAsia="en-US"/>
        </w:rPr>
        <w:t xml:space="preserve">. </w:t>
      </w:r>
      <w:r w:rsidRPr="003D693E">
        <w:rPr>
          <w:rFonts w:eastAsia="Cambria"/>
          <w:color w:val="000000" w:themeColor="text1"/>
          <w:lang w:val="pt-PT" w:eastAsia="en-US"/>
        </w:rPr>
        <w:t xml:space="preserve">A escolha do fornecedor deu-se em decorrência de somente este possuir registro de marca e exclusividade para o fornecimento, com fins de atender ao maior interesse público assegurando a continuidade dos serviços públicos. </w:t>
      </w:r>
    </w:p>
    <w:p w14:paraId="35C16521" w14:textId="77777777" w:rsidR="00016F3B" w:rsidRPr="0037244D" w:rsidRDefault="00016F3B" w:rsidP="00016F3B">
      <w:pPr>
        <w:ind w:right="-427"/>
        <w:jc w:val="both"/>
        <w:rPr>
          <w:lang w:val="pt-PT"/>
        </w:rPr>
      </w:pPr>
    </w:p>
    <w:p w14:paraId="57517449" w14:textId="77777777" w:rsidR="00016F3B" w:rsidRPr="0037244D" w:rsidRDefault="00016F3B" w:rsidP="00016F3B">
      <w:pPr>
        <w:ind w:right="-427"/>
        <w:jc w:val="both"/>
        <w:rPr>
          <w:b/>
          <w:lang w:val="pt-PT"/>
        </w:rPr>
      </w:pPr>
      <w:r>
        <w:rPr>
          <w:b/>
          <w:lang w:val="pt-PT"/>
        </w:rPr>
        <w:t>9</w:t>
      </w:r>
      <w:r w:rsidRPr="0037244D">
        <w:rPr>
          <w:b/>
          <w:lang w:val="pt-PT"/>
        </w:rPr>
        <w:t>.ESTIMATIVA DO VALOR DA CONTRATAÇÃO</w:t>
      </w:r>
    </w:p>
    <w:p w14:paraId="6AE6F16E" w14:textId="31B362FB" w:rsidR="00016F3B" w:rsidRDefault="00016F3B" w:rsidP="00016F3B">
      <w:pPr>
        <w:widowControl w:val="0"/>
        <w:autoSpaceDE w:val="0"/>
        <w:autoSpaceDN w:val="0"/>
        <w:ind w:right="-426"/>
        <w:jc w:val="both"/>
        <w:rPr>
          <w:color w:val="000000" w:themeColor="text1"/>
        </w:rPr>
      </w:pPr>
      <w:r w:rsidRPr="002272AE">
        <w:rPr>
          <w:rFonts w:eastAsia="Cambria"/>
          <w:b/>
          <w:color w:val="000000"/>
          <w:lang w:val="pt-PT"/>
        </w:rPr>
        <w:t>9.1.</w:t>
      </w:r>
      <w:r w:rsidRPr="002272AE">
        <w:rPr>
          <w:rFonts w:eastAsia="Cambria"/>
          <w:color w:val="000000"/>
          <w:lang w:val="pt-PT"/>
        </w:rPr>
        <w:t xml:space="preserve"> A contratante pagará a Contratada o </w:t>
      </w:r>
      <w:r w:rsidRPr="002272AE">
        <w:rPr>
          <w:rFonts w:eastAsia="Cambria"/>
          <w:lang w:val="pt-PT" w:eastAsia="en-US"/>
        </w:rPr>
        <w:t>valor</w:t>
      </w:r>
      <w:r w:rsidRPr="002272AE">
        <w:rPr>
          <w:rFonts w:eastAsia="Cambria"/>
          <w:b/>
          <w:lang w:val="pt-PT" w:eastAsia="en-US"/>
        </w:rPr>
        <w:t xml:space="preserve"> </w:t>
      </w:r>
      <w:r w:rsidRPr="002272AE">
        <w:t xml:space="preserve">total </w:t>
      </w:r>
      <w:r w:rsidRPr="002272AE">
        <w:rPr>
          <w:rFonts w:eastAsia="Calibri"/>
          <w:lang w:eastAsia="en-US"/>
        </w:rPr>
        <w:t xml:space="preserve">de </w:t>
      </w:r>
      <w:r w:rsidRPr="002272AE">
        <w:t xml:space="preserve">R$ </w:t>
      </w:r>
      <w:r w:rsidR="000E3164">
        <w:t>14</w:t>
      </w:r>
      <w:r w:rsidR="004E0801" w:rsidRPr="002272AE">
        <w:t>.</w:t>
      </w:r>
      <w:r w:rsidR="000E3164">
        <w:t>6</w:t>
      </w:r>
      <w:r w:rsidR="004E0801" w:rsidRPr="002272AE">
        <w:t>00,00</w:t>
      </w:r>
      <w:r w:rsidRPr="002272AE">
        <w:t xml:space="preserve"> (</w:t>
      </w:r>
      <w:r w:rsidR="000E3164">
        <w:t>quatorze</w:t>
      </w:r>
      <w:r w:rsidR="002272AE" w:rsidRPr="002272AE">
        <w:t xml:space="preserve"> </w:t>
      </w:r>
      <w:r w:rsidRPr="002272AE">
        <w:t>mil</w:t>
      </w:r>
      <w:r w:rsidR="000E3164">
        <w:t xml:space="preserve"> e seiscentos</w:t>
      </w:r>
      <w:r w:rsidRPr="002272AE">
        <w:t xml:space="preserve"> reais)</w:t>
      </w:r>
      <w:r w:rsidRPr="002272AE">
        <w:rPr>
          <w:rFonts w:eastAsia="Calibri"/>
          <w:lang w:eastAsia="en-US"/>
        </w:rPr>
        <w:t xml:space="preserve">, </w:t>
      </w:r>
      <w:r w:rsidR="002272AE" w:rsidRPr="002272AE">
        <w:rPr>
          <w:color w:val="000000" w:themeColor="text1"/>
        </w:rPr>
        <w:t xml:space="preserve">até o 20º dia do mês subsequente à prestação do serviço, mediante Nota Fiscal, devidamente </w:t>
      </w:r>
      <w:proofErr w:type="spellStart"/>
      <w:r w:rsidR="002272AE" w:rsidRPr="002272AE">
        <w:rPr>
          <w:color w:val="000000" w:themeColor="text1"/>
        </w:rPr>
        <w:t>vistado</w:t>
      </w:r>
      <w:proofErr w:type="spellEnd"/>
      <w:r w:rsidR="002272AE" w:rsidRPr="002272AE">
        <w:rPr>
          <w:color w:val="000000" w:themeColor="text1"/>
        </w:rPr>
        <w:t xml:space="preserve"> pela Secretaria Munici</w:t>
      </w:r>
      <w:r w:rsidR="002272AE">
        <w:rPr>
          <w:color w:val="000000" w:themeColor="text1"/>
        </w:rPr>
        <w:t>pal.</w:t>
      </w:r>
    </w:p>
    <w:p w14:paraId="38C8EBCB" w14:textId="77777777" w:rsidR="00016F3B" w:rsidRPr="0037244D" w:rsidRDefault="00016F3B" w:rsidP="00016F3B">
      <w:pPr>
        <w:autoSpaceDE w:val="0"/>
        <w:autoSpaceDN w:val="0"/>
        <w:adjustRightInd w:val="0"/>
        <w:ind w:right="-426"/>
        <w:jc w:val="both"/>
        <w:rPr>
          <w:bCs/>
          <w:color w:val="000000"/>
        </w:rPr>
      </w:pPr>
      <w:r w:rsidRPr="00F24947">
        <w:rPr>
          <w:rFonts w:eastAsia="Cambria"/>
          <w:b/>
          <w:color w:val="000000"/>
        </w:rPr>
        <w:t>9.2.</w:t>
      </w:r>
      <w:r>
        <w:rPr>
          <w:rFonts w:eastAsia="Cambria"/>
          <w:color w:val="000000"/>
        </w:rPr>
        <w:t xml:space="preserve"> </w:t>
      </w:r>
      <w:r w:rsidRPr="0037244D">
        <w:rPr>
          <w:rFonts w:eastAsia="Cambria"/>
          <w:color w:val="000000"/>
        </w:rPr>
        <w:t>Para os fins do art. 72, IV, da Lei 14.133/21, indica-se as dotações orçamentarias a seguir para atender as</w:t>
      </w:r>
      <w:r w:rsidRPr="0037244D">
        <w:rPr>
          <w:color w:val="000000"/>
        </w:rPr>
        <w:t xml:space="preserve"> despesas decorrentes da presente contratação</w:t>
      </w:r>
      <w:r w:rsidRPr="0037244D">
        <w:rPr>
          <w:bCs/>
          <w:color w:val="000000"/>
        </w:rPr>
        <w:t>:</w:t>
      </w:r>
    </w:p>
    <w:p w14:paraId="55055A6E" w14:textId="77777777" w:rsidR="004E0801" w:rsidRPr="00263422" w:rsidRDefault="004E0801" w:rsidP="000E3164">
      <w:pPr>
        <w:ind w:right="-426"/>
        <w:jc w:val="both"/>
        <w:rPr>
          <w:b/>
          <w:bCs/>
          <w:sz w:val="22"/>
          <w:szCs w:val="22"/>
        </w:rPr>
      </w:pPr>
      <w:r w:rsidRPr="00263422">
        <w:rPr>
          <w:b/>
          <w:bCs/>
          <w:sz w:val="22"/>
          <w:szCs w:val="22"/>
        </w:rPr>
        <w:t>13.392.0054.2034 - Manutenção dos Eventos Culturais e Recreativos do Município</w:t>
      </w:r>
    </w:p>
    <w:p w14:paraId="496B215A" w14:textId="39EB1D2D" w:rsidR="004E0801" w:rsidRDefault="004E0801" w:rsidP="000E3164">
      <w:pPr>
        <w:widowControl w:val="0"/>
        <w:autoSpaceDE w:val="0"/>
        <w:autoSpaceDN w:val="0"/>
        <w:ind w:right="-426"/>
        <w:jc w:val="both"/>
        <w:rPr>
          <w:rFonts w:eastAsia="Cambria"/>
          <w:b/>
          <w:color w:val="000000"/>
          <w:sz w:val="22"/>
          <w:szCs w:val="22"/>
          <w:lang w:val="pt-PT" w:eastAsia="en-US"/>
        </w:rPr>
      </w:pPr>
      <w:r w:rsidRPr="00263422">
        <w:rPr>
          <w:sz w:val="22"/>
          <w:szCs w:val="22"/>
        </w:rPr>
        <w:t>3.3.90.39.00.07.04 - OUTROS SERVIÇOS DE TERCEIROS - PESSOA JURÍDICA, secundária 7571</w:t>
      </w:r>
      <w:r w:rsidR="00171D7F">
        <w:rPr>
          <w:sz w:val="22"/>
          <w:szCs w:val="22"/>
        </w:rPr>
        <w:t>0</w:t>
      </w:r>
      <w:bookmarkStart w:id="0" w:name="_GoBack"/>
      <w:bookmarkEnd w:id="0"/>
      <w:r w:rsidRPr="00263422">
        <w:rPr>
          <w:sz w:val="22"/>
          <w:szCs w:val="22"/>
        </w:rPr>
        <w:t>,</w:t>
      </w:r>
      <w:r w:rsidRPr="00263422">
        <w:rPr>
          <w:rFonts w:eastAsia="ヒラギノ角ゴ Pro W3"/>
          <w:kern w:val="2"/>
          <w:sz w:val="22"/>
          <w:szCs w:val="22"/>
          <w:lang w:val="pt-PT" w:eastAsia="ar-SA"/>
        </w:rPr>
        <w:t xml:space="preserve"> </w:t>
      </w:r>
      <w:r w:rsidRPr="00263422">
        <w:rPr>
          <w:sz w:val="22"/>
          <w:szCs w:val="22"/>
        </w:rPr>
        <w:t>do orçamento vigente</w:t>
      </w:r>
      <w:r w:rsidRPr="00263422">
        <w:rPr>
          <w:rFonts w:eastAsia="Cambria"/>
          <w:b/>
          <w:color w:val="000000"/>
          <w:sz w:val="22"/>
          <w:szCs w:val="22"/>
          <w:lang w:val="pt-PT" w:eastAsia="en-US"/>
        </w:rPr>
        <w:t xml:space="preserve"> </w:t>
      </w:r>
    </w:p>
    <w:p w14:paraId="1A5913B6" w14:textId="77777777" w:rsidR="00016F3B" w:rsidRPr="0037244D" w:rsidRDefault="00016F3B" w:rsidP="00016F3B">
      <w:pPr>
        <w:widowControl w:val="0"/>
        <w:autoSpaceDE w:val="0"/>
        <w:autoSpaceDN w:val="0"/>
        <w:ind w:right="-427"/>
        <w:jc w:val="both"/>
        <w:outlineLvl w:val="0"/>
        <w:rPr>
          <w:rFonts w:eastAsia="Arial"/>
          <w:b/>
          <w:bCs/>
          <w:lang w:val="pt-PT"/>
        </w:rPr>
      </w:pPr>
      <w:r w:rsidRPr="0037244D">
        <w:rPr>
          <w:rFonts w:eastAsia="Arial"/>
          <w:b/>
          <w:bCs/>
          <w:lang w:val="pt-PT"/>
        </w:rPr>
        <w:t xml:space="preserve">                                                                                                                                        </w:t>
      </w:r>
    </w:p>
    <w:p w14:paraId="6655DA26" w14:textId="77777777" w:rsidR="00016F3B" w:rsidRDefault="00016F3B" w:rsidP="00016F3B">
      <w:pPr>
        <w:widowControl w:val="0"/>
        <w:autoSpaceDE w:val="0"/>
        <w:autoSpaceDN w:val="0"/>
        <w:ind w:right="-568"/>
        <w:jc w:val="both"/>
        <w:rPr>
          <w:rFonts w:eastAsia="Arial"/>
        </w:rPr>
      </w:pPr>
      <w:r>
        <w:rPr>
          <w:rFonts w:eastAsia="Arial"/>
          <w:b/>
        </w:rPr>
        <w:t>10</w:t>
      </w:r>
      <w:r w:rsidRPr="00B435BA">
        <w:rPr>
          <w:rFonts w:eastAsia="Arial"/>
          <w:b/>
        </w:rPr>
        <w:t>. DO CONTRATO</w:t>
      </w:r>
      <w:r w:rsidRPr="00B435BA">
        <w:rPr>
          <w:rFonts w:eastAsia="Arial"/>
        </w:rPr>
        <w:t>.</w:t>
      </w:r>
    </w:p>
    <w:p w14:paraId="0D3808E4" w14:textId="4DA19B73" w:rsidR="004E0801" w:rsidRPr="002272AE" w:rsidRDefault="004E0801" w:rsidP="002272AE">
      <w:pPr>
        <w:widowControl w:val="0"/>
        <w:autoSpaceDE w:val="0"/>
        <w:autoSpaceDN w:val="0"/>
        <w:ind w:right="-426"/>
        <w:jc w:val="both"/>
        <w:rPr>
          <w:rFonts w:eastAsia="Cambria"/>
          <w:color w:val="000000" w:themeColor="text1"/>
        </w:rPr>
      </w:pPr>
      <w:r w:rsidRPr="002272AE">
        <w:rPr>
          <w:rFonts w:eastAsia="Cambria"/>
          <w:b/>
          <w:color w:val="000000"/>
          <w:lang w:val="pt-PT" w:eastAsia="en-US"/>
        </w:rPr>
        <w:t>10.1</w:t>
      </w:r>
      <w:r w:rsidRPr="002272AE">
        <w:rPr>
          <w:rFonts w:eastAsia="Cambria"/>
          <w:color w:val="000000"/>
          <w:lang w:val="pt-PT" w:eastAsia="en-US"/>
        </w:rPr>
        <w:t xml:space="preserve"> </w:t>
      </w:r>
      <w:r w:rsidR="002272AE" w:rsidRPr="002272AE">
        <w:rPr>
          <w:color w:val="000000" w:themeColor="text1"/>
        </w:rPr>
        <w:t xml:space="preserve">O </w:t>
      </w:r>
      <w:r w:rsidR="002272AE" w:rsidRPr="002272AE">
        <w:rPr>
          <w:rFonts w:eastAsia="Cambria"/>
          <w:color w:val="000000" w:themeColor="text1"/>
        </w:rPr>
        <w:t>contrato terá prazo de duração de 06 (seis) meses a contar da data de sua assinatura. Ficará a cargo da empresa despesas com transporte, alimentação e todas as obrigações patronais.</w:t>
      </w:r>
    </w:p>
    <w:p w14:paraId="39B9D8E3" w14:textId="65CD79F6" w:rsidR="004E0801" w:rsidRPr="004E0801" w:rsidRDefault="004E0801" w:rsidP="00EA05FB">
      <w:pPr>
        <w:widowControl w:val="0"/>
        <w:autoSpaceDE w:val="0"/>
        <w:autoSpaceDN w:val="0"/>
        <w:ind w:right="-426"/>
        <w:jc w:val="both"/>
        <w:rPr>
          <w:rFonts w:eastAsia="Cambria"/>
        </w:rPr>
      </w:pPr>
      <w:r w:rsidRPr="004E0801">
        <w:rPr>
          <w:rFonts w:eastAsia="Cambria"/>
          <w:b/>
        </w:rPr>
        <w:t>10.2</w:t>
      </w:r>
      <w:r w:rsidRPr="004E0801">
        <w:rPr>
          <w:rFonts w:eastAsia="Cambria"/>
        </w:rPr>
        <w:t xml:space="preserve"> A empres</w:t>
      </w:r>
      <w:r w:rsidR="002272AE">
        <w:rPr>
          <w:rFonts w:eastAsia="Cambria"/>
        </w:rPr>
        <w:t>a realizará as apresentações no</w:t>
      </w:r>
      <w:r w:rsidRPr="004E0801">
        <w:rPr>
          <w:rFonts w:eastAsia="Cambria"/>
        </w:rPr>
        <w:t xml:space="preserve"> dia </w:t>
      </w:r>
      <w:r w:rsidR="002272AE">
        <w:rPr>
          <w:rFonts w:eastAsia="Cambria"/>
        </w:rPr>
        <w:t>20</w:t>
      </w:r>
      <w:r w:rsidRPr="004E0801">
        <w:rPr>
          <w:rFonts w:eastAsia="Cambria"/>
        </w:rPr>
        <w:t xml:space="preserve"> de </w:t>
      </w:r>
      <w:r w:rsidR="002272AE">
        <w:rPr>
          <w:rFonts w:eastAsia="Cambria"/>
        </w:rPr>
        <w:t xml:space="preserve">dezembro de 2025, no evento Natal da Criança </w:t>
      </w:r>
      <w:proofErr w:type="spellStart"/>
      <w:r w:rsidR="002272AE">
        <w:rPr>
          <w:rFonts w:eastAsia="Cambria"/>
        </w:rPr>
        <w:t>Relvadense</w:t>
      </w:r>
      <w:proofErr w:type="spellEnd"/>
      <w:r w:rsidR="002272AE">
        <w:rPr>
          <w:rFonts w:eastAsia="Cambria"/>
        </w:rPr>
        <w:t>/Natal Show 2025.</w:t>
      </w:r>
    </w:p>
    <w:p w14:paraId="13D289A0" w14:textId="2AB6EC2B" w:rsidR="00016F3B" w:rsidRPr="004E0801" w:rsidRDefault="00016F3B" w:rsidP="00016F3B">
      <w:pPr>
        <w:ind w:right="-568"/>
        <w:jc w:val="both"/>
        <w:rPr>
          <w:b/>
          <w:snapToGrid w:val="0"/>
        </w:rPr>
      </w:pPr>
      <w:r w:rsidRPr="004E0801">
        <w:rPr>
          <w:rFonts w:eastAsia="Cambria"/>
          <w:b/>
          <w:color w:val="000000"/>
          <w:lang w:val="pt-PT"/>
        </w:rPr>
        <w:t>10.</w:t>
      </w:r>
      <w:r w:rsidR="004E0801" w:rsidRPr="004E0801">
        <w:rPr>
          <w:rFonts w:eastAsia="Cambria"/>
          <w:b/>
          <w:color w:val="000000"/>
          <w:lang w:val="pt-PT"/>
        </w:rPr>
        <w:t>3</w:t>
      </w:r>
      <w:r w:rsidRPr="004E0801">
        <w:rPr>
          <w:rFonts w:eastAsia="Cambria"/>
          <w:b/>
          <w:color w:val="000000"/>
          <w:lang w:val="pt-PT"/>
        </w:rPr>
        <w:t>.</w:t>
      </w:r>
      <w:r w:rsidRPr="004E0801">
        <w:rPr>
          <w:rFonts w:eastAsia="Cambria"/>
          <w:color w:val="000000"/>
          <w:lang w:val="pt-PT"/>
        </w:rPr>
        <w:t xml:space="preserve"> Após, publique-se o instrumento do Contrato, conforme determina o art. 94 da Lei 14.133/2021.</w:t>
      </w:r>
    </w:p>
    <w:p w14:paraId="0EF66D22" w14:textId="77777777" w:rsidR="00016F3B" w:rsidRDefault="00016F3B" w:rsidP="00016F3B">
      <w:pPr>
        <w:ind w:right="-427"/>
        <w:jc w:val="both"/>
        <w:rPr>
          <w:b/>
          <w:lang w:val="pt-PT"/>
        </w:rPr>
      </w:pPr>
    </w:p>
    <w:p w14:paraId="1EC5790F" w14:textId="77777777" w:rsidR="00016F3B" w:rsidRPr="00B435BA" w:rsidRDefault="00016F3B" w:rsidP="00016F3B">
      <w:pPr>
        <w:jc w:val="both"/>
        <w:rPr>
          <w:rFonts w:eastAsia="Arial"/>
          <w:b/>
          <w:bCs/>
          <w:lang w:val="pt-PT"/>
        </w:rPr>
      </w:pPr>
      <w:r>
        <w:rPr>
          <w:rFonts w:eastAsia="Arial"/>
          <w:b/>
          <w:bCs/>
          <w:lang w:val="pt-PT"/>
        </w:rPr>
        <w:t>11</w:t>
      </w:r>
      <w:r w:rsidRPr="00B435BA">
        <w:rPr>
          <w:rFonts w:eastAsia="Arial"/>
          <w:b/>
          <w:bCs/>
          <w:lang w:val="pt-PT"/>
        </w:rPr>
        <w:t>. DAS OBRIGAÇÕES</w:t>
      </w:r>
    </w:p>
    <w:p w14:paraId="18C207C6" w14:textId="77777777" w:rsidR="00016F3B" w:rsidRPr="00B435BA" w:rsidRDefault="00016F3B" w:rsidP="00016F3B">
      <w:pPr>
        <w:widowControl w:val="0"/>
        <w:autoSpaceDE w:val="0"/>
        <w:autoSpaceDN w:val="0"/>
        <w:ind w:right="-568"/>
        <w:jc w:val="both"/>
        <w:rPr>
          <w:bCs/>
        </w:rPr>
      </w:pPr>
      <w:r>
        <w:rPr>
          <w:b/>
          <w:noProof/>
        </w:rPr>
        <w:t>11</w:t>
      </w:r>
      <w:r w:rsidRPr="00B435BA">
        <w:rPr>
          <w:b/>
          <w:noProof/>
        </w:rPr>
        <w:t>.1</w:t>
      </w:r>
      <w:r w:rsidRPr="00B435BA">
        <w:rPr>
          <w:noProof/>
        </w:rPr>
        <w:t>.</w:t>
      </w:r>
      <w:r w:rsidRPr="00B435BA">
        <w:rPr>
          <w:rFonts w:eastAsia="Calibri"/>
          <w:noProof/>
        </w:rPr>
        <w:t xml:space="preserve"> </w:t>
      </w:r>
      <w:r w:rsidRPr="00B435BA">
        <w:rPr>
          <w:bCs/>
        </w:rPr>
        <w:t xml:space="preserve">A CONTRATADA reconhece os direitos da Administração, em caso de rescisão administrativa, previstos no artigo da Lei Federal nº </w:t>
      </w:r>
      <w:r w:rsidRPr="00B435BA">
        <w:rPr>
          <w:rFonts w:eastAsia="Calibri"/>
        </w:rPr>
        <w:t>14.133/2021</w:t>
      </w:r>
      <w:r w:rsidRPr="00B435BA">
        <w:rPr>
          <w:bCs/>
        </w:rPr>
        <w:t>.</w:t>
      </w:r>
    </w:p>
    <w:p w14:paraId="66B0E9CE" w14:textId="77777777" w:rsidR="00016F3B" w:rsidRPr="00B435BA" w:rsidRDefault="00016F3B" w:rsidP="00016F3B">
      <w:pPr>
        <w:tabs>
          <w:tab w:val="left" w:pos="9923"/>
        </w:tabs>
        <w:ind w:right="-568"/>
        <w:jc w:val="both"/>
      </w:pPr>
      <w:r>
        <w:rPr>
          <w:b/>
        </w:rPr>
        <w:t>11</w:t>
      </w:r>
      <w:r w:rsidRPr="00B435BA">
        <w:rPr>
          <w:b/>
        </w:rPr>
        <w:t>.2.</w:t>
      </w:r>
      <w:r w:rsidRPr="00B435BA">
        <w:t xml:space="preserve"> A Contratação rege-se pelas normas constantes deste Contrato, da Lei Federal nº </w:t>
      </w:r>
      <w:r w:rsidRPr="00B435BA">
        <w:rPr>
          <w:rFonts w:eastAsia="Calibri"/>
        </w:rPr>
        <w:t>14.133/2021</w:t>
      </w:r>
      <w:r w:rsidRPr="00B435BA">
        <w:t>, bem como demais normas aplicáveis.</w:t>
      </w:r>
    </w:p>
    <w:p w14:paraId="2C066A7D" w14:textId="77777777" w:rsidR="00016F3B" w:rsidRDefault="00016F3B" w:rsidP="00016F3B">
      <w:pPr>
        <w:widowControl w:val="0"/>
        <w:autoSpaceDE w:val="0"/>
        <w:autoSpaceDN w:val="0"/>
        <w:jc w:val="both"/>
        <w:rPr>
          <w:rFonts w:eastAsia="Arial MT"/>
          <w:lang w:val="pt-PT"/>
        </w:rPr>
      </w:pPr>
    </w:p>
    <w:p w14:paraId="2AD1072C" w14:textId="77777777" w:rsidR="000E3164" w:rsidRPr="00B435BA" w:rsidRDefault="000E3164" w:rsidP="00016F3B">
      <w:pPr>
        <w:widowControl w:val="0"/>
        <w:autoSpaceDE w:val="0"/>
        <w:autoSpaceDN w:val="0"/>
        <w:jc w:val="both"/>
        <w:rPr>
          <w:rFonts w:eastAsia="Arial MT"/>
          <w:lang w:val="pt-PT"/>
        </w:rPr>
      </w:pPr>
    </w:p>
    <w:p w14:paraId="0D301168" w14:textId="77777777" w:rsidR="00016F3B" w:rsidRPr="00243ED5" w:rsidRDefault="00016F3B" w:rsidP="00016F3B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12.</w:t>
      </w:r>
      <w:r w:rsidRPr="00243ED5">
        <w:rPr>
          <w:b/>
          <w:lang w:val="pt-PT"/>
        </w:rPr>
        <w:t xml:space="preserve"> CONTRATAÇÕES CORRELATAS/INTERDEPENDENTES</w:t>
      </w:r>
    </w:p>
    <w:p w14:paraId="08188E03" w14:textId="77777777" w:rsidR="00016F3B" w:rsidRPr="00243ED5" w:rsidRDefault="00016F3B" w:rsidP="00016F3B">
      <w:pPr>
        <w:ind w:right="-568"/>
        <w:jc w:val="both"/>
        <w:rPr>
          <w:lang w:val="pt-PT"/>
        </w:rPr>
      </w:pPr>
      <w:r w:rsidRPr="00F24947">
        <w:rPr>
          <w:b/>
          <w:lang w:val="pt-PT"/>
        </w:rPr>
        <w:t>12.1.</w:t>
      </w:r>
      <w:r w:rsidRPr="00243ED5">
        <w:rPr>
          <w:lang w:val="pt-PT"/>
        </w:rPr>
        <w:t>Conforme disposto, no Art.18, § 1°, inciso XI da Lei Federal n° 14.133, não haverá contratações correlatas e/ou interdependentes para a execução desta contratação.</w:t>
      </w:r>
    </w:p>
    <w:p w14:paraId="310CCAA7" w14:textId="77777777" w:rsidR="00016F3B" w:rsidRPr="00243ED5" w:rsidRDefault="00016F3B" w:rsidP="00016F3B">
      <w:pPr>
        <w:ind w:right="-568"/>
        <w:jc w:val="both"/>
        <w:rPr>
          <w:lang w:val="pt-PT"/>
        </w:rPr>
      </w:pPr>
    </w:p>
    <w:p w14:paraId="52C74009" w14:textId="77777777" w:rsidR="00016F3B" w:rsidRPr="00243ED5" w:rsidRDefault="00016F3B" w:rsidP="00016F3B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13</w:t>
      </w:r>
      <w:r w:rsidRPr="00243ED5">
        <w:rPr>
          <w:b/>
          <w:lang w:val="pt-PT"/>
        </w:rPr>
        <w:t xml:space="preserve">.DEMONSTRATIVO DA PREVISÃO DA CONTRATAÇÃO </w:t>
      </w:r>
    </w:p>
    <w:p w14:paraId="40F06B2B" w14:textId="77777777" w:rsidR="00016F3B" w:rsidRPr="00243ED5" w:rsidRDefault="00016F3B" w:rsidP="00016F3B">
      <w:pPr>
        <w:ind w:right="-568"/>
        <w:jc w:val="both"/>
        <w:rPr>
          <w:lang w:val="pt-PT"/>
        </w:rPr>
      </w:pPr>
      <w:r w:rsidRPr="00F24947">
        <w:rPr>
          <w:b/>
          <w:lang w:val="pt-PT"/>
        </w:rPr>
        <w:t>13.1.</w:t>
      </w:r>
      <w:r w:rsidRPr="00243ED5">
        <w:rPr>
          <w:lang w:val="pt-PT"/>
        </w:rPr>
        <w:t>O demonstrativo entre a contratação e o planejamento do órgão ou entidade identificando a previsão conforme Art. 12, VII, da Lei Federal nº 14.133 de 2021.</w:t>
      </w:r>
    </w:p>
    <w:p w14:paraId="624C188D" w14:textId="77777777" w:rsidR="00016F3B" w:rsidRPr="00243ED5" w:rsidRDefault="00016F3B" w:rsidP="00016F3B">
      <w:pPr>
        <w:ind w:right="-568"/>
        <w:jc w:val="both"/>
        <w:rPr>
          <w:lang w:val="pt-PT"/>
        </w:rPr>
      </w:pPr>
      <w:r w:rsidRPr="00243ED5">
        <w:rPr>
          <w:lang w:val="pt-PT"/>
        </w:rPr>
        <w:t xml:space="preserve">Em que pese não conste no Plano Anual de Contratações (PAC), a </w:t>
      </w:r>
      <w:r>
        <w:rPr>
          <w:lang w:val="pt-PT"/>
        </w:rPr>
        <w:t xml:space="preserve"> contratação </w:t>
      </w:r>
      <w:r w:rsidRPr="00243ED5">
        <w:rPr>
          <w:lang w:val="pt-PT"/>
        </w:rPr>
        <w:t xml:space="preserve">na forma disposta neste ETP, existe uma previsão de </w:t>
      </w:r>
      <w:r>
        <w:rPr>
          <w:lang w:val="pt-PT"/>
        </w:rPr>
        <w:t xml:space="preserve"> contratações </w:t>
      </w:r>
      <w:r w:rsidRPr="00243ED5">
        <w:rPr>
          <w:lang w:val="pt-PT"/>
        </w:rPr>
        <w:t>a serem utilizados mas que se destinaram aos mesmos fins.</w:t>
      </w:r>
    </w:p>
    <w:p w14:paraId="1C56C173" w14:textId="77777777" w:rsidR="00016F3B" w:rsidRPr="00243ED5" w:rsidRDefault="00016F3B" w:rsidP="00016F3B">
      <w:pPr>
        <w:ind w:right="-568"/>
        <w:jc w:val="both"/>
        <w:rPr>
          <w:lang w:val="pt-PT"/>
        </w:rPr>
      </w:pPr>
    </w:p>
    <w:p w14:paraId="474825A7" w14:textId="77777777" w:rsidR="00016F3B" w:rsidRPr="00243ED5" w:rsidRDefault="00016F3B" w:rsidP="00016F3B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14</w:t>
      </w:r>
      <w:r w:rsidRPr="00243ED5">
        <w:rPr>
          <w:b/>
          <w:lang w:val="pt-PT"/>
        </w:rPr>
        <w:t>.IMPACTOS AMBIENTAIS</w:t>
      </w:r>
    </w:p>
    <w:p w14:paraId="35D95F72" w14:textId="77777777" w:rsidR="00016F3B" w:rsidRDefault="00016F3B" w:rsidP="00016F3B">
      <w:pPr>
        <w:ind w:right="-568"/>
        <w:jc w:val="both"/>
        <w:rPr>
          <w:lang w:val="pt-PT"/>
        </w:rPr>
      </w:pPr>
      <w:r>
        <w:rPr>
          <w:b/>
          <w:lang w:val="pt-PT"/>
        </w:rPr>
        <w:t>14</w:t>
      </w:r>
      <w:r w:rsidRPr="006E4930">
        <w:rPr>
          <w:b/>
          <w:lang w:val="pt-PT"/>
        </w:rPr>
        <w:t>.1</w:t>
      </w:r>
      <w:r>
        <w:rPr>
          <w:lang w:val="pt-PT"/>
        </w:rPr>
        <w:t>.</w:t>
      </w:r>
      <w:r w:rsidRPr="00243ED5">
        <w:rPr>
          <w:lang w:val="pt-PT"/>
        </w:rPr>
        <w:t>A presente contratação não gera possíveis impactos ambientais e respectivas medidas de tratamento   conforme Art. 18, § 1°, inciso XII, da Lei n° 14.133/2021.</w:t>
      </w:r>
    </w:p>
    <w:p w14:paraId="6F2F61D7" w14:textId="77777777" w:rsidR="00016F3B" w:rsidRPr="00243ED5" w:rsidRDefault="00016F3B" w:rsidP="00016F3B">
      <w:pPr>
        <w:ind w:right="-568"/>
        <w:jc w:val="both"/>
        <w:rPr>
          <w:lang w:val="pt-PT"/>
        </w:rPr>
      </w:pPr>
    </w:p>
    <w:p w14:paraId="56B1A8ED" w14:textId="77777777" w:rsidR="00016F3B" w:rsidRPr="00F24947" w:rsidRDefault="00016F3B" w:rsidP="00016F3B">
      <w:pPr>
        <w:ind w:right="-568"/>
        <w:jc w:val="both"/>
        <w:rPr>
          <w:rFonts w:eastAsia="Calibri"/>
        </w:rPr>
      </w:pPr>
      <w:r w:rsidRPr="00F24947">
        <w:rPr>
          <w:b/>
          <w:lang w:val="pt-PT"/>
        </w:rPr>
        <w:t>15.</w:t>
      </w:r>
      <w:r w:rsidRPr="00F24947">
        <w:rPr>
          <w:rFonts w:eastAsia="Calibri"/>
          <w:b/>
          <w:bCs/>
        </w:rPr>
        <w:t>FISCALIZAÇÃO E RESPONSABILIDADE</w:t>
      </w:r>
    </w:p>
    <w:p w14:paraId="78AA8255" w14:textId="593EB8D9" w:rsidR="00016F3B" w:rsidRDefault="00016F3B" w:rsidP="00016F3B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F24947">
        <w:rPr>
          <w:rFonts w:eastAsia="Calibri"/>
          <w:b/>
        </w:rPr>
        <w:t>15.1.</w:t>
      </w:r>
      <w:r w:rsidRPr="00F24947">
        <w:rPr>
          <w:rFonts w:eastAsia="Calibri"/>
        </w:rPr>
        <w:t>A fiscalização da entrega será realizada pel</w:t>
      </w:r>
      <w:r>
        <w:rPr>
          <w:rFonts w:eastAsia="Calibri"/>
        </w:rPr>
        <w:t>a</w:t>
      </w:r>
      <w:r w:rsidRPr="00F24947">
        <w:rPr>
          <w:rFonts w:eastAsia="Calibri"/>
        </w:rPr>
        <w:t xml:space="preserve"> Servidor</w:t>
      </w:r>
      <w:r>
        <w:rPr>
          <w:rFonts w:eastAsia="Calibri"/>
        </w:rPr>
        <w:t xml:space="preserve">a </w:t>
      </w:r>
      <w:proofErr w:type="spellStart"/>
      <w:r>
        <w:rPr>
          <w:rFonts w:eastAsia="Calibri"/>
        </w:rPr>
        <w:t>Srª</w:t>
      </w:r>
      <w:proofErr w:type="spellEnd"/>
      <w:r>
        <w:rPr>
          <w:rFonts w:eastAsia="Calibri"/>
        </w:rPr>
        <w:t xml:space="preserve"> Daiane </w:t>
      </w:r>
      <w:proofErr w:type="spellStart"/>
      <w:r>
        <w:rPr>
          <w:rFonts w:eastAsia="Calibri"/>
        </w:rPr>
        <w:t>Giacomolli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Daroit</w:t>
      </w:r>
      <w:proofErr w:type="spellEnd"/>
      <w:r>
        <w:rPr>
          <w:rFonts w:eastAsia="Calibri"/>
        </w:rPr>
        <w:t xml:space="preserve"> </w:t>
      </w:r>
      <w:r w:rsidRPr="00F24947">
        <w:rPr>
          <w:rFonts w:eastAsia="Calibri"/>
        </w:rPr>
        <w:t xml:space="preserve">e titular da Secretaria da </w:t>
      </w:r>
      <w:r>
        <w:rPr>
          <w:rFonts w:eastAsia="Calibri"/>
        </w:rPr>
        <w:t xml:space="preserve">Educação, Cultura e Desporto, </w:t>
      </w:r>
      <w:proofErr w:type="spellStart"/>
      <w:r>
        <w:rPr>
          <w:rFonts w:eastAsia="Calibri"/>
        </w:rPr>
        <w:t>Srª</w:t>
      </w:r>
      <w:proofErr w:type="spellEnd"/>
      <w:r>
        <w:rPr>
          <w:rFonts w:eastAsia="Calibri"/>
        </w:rPr>
        <w:t xml:space="preserve"> Andressa Venço </w:t>
      </w:r>
      <w:proofErr w:type="spellStart"/>
      <w:r>
        <w:rPr>
          <w:rFonts w:eastAsia="Calibri"/>
        </w:rPr>
        <w:t>Giacobbo</w:t>
      </w:r>
      <w:proofErr w:type="spellEnd"/>
      <w:r w:rsidRPr="00F24947">
        <w:rPr>
          <w:rFonts w:eastAsia="Calibri"/>
        </w:rPr>
        <w:t>, garantindo que os itens adquiridos estejam em conformidade com as especificações e padrões de qualidade estabelecidos.</w:t>
      </w:r>
    </w:p>
    <w:p w14:paraId="468F08CF" w14:textId="77777777" w:rsidR="004E0801" w:rsidRPr="00F24947" w:rsidRDefault="004E0801" w:rsidP="00016F3B">
      <w:pPr>
        <w:widowControl w:val="0"/>
        <w:autoSpaceDE w:val="0"/>
        <w:autoSpaceDN w:val="0"/>
        <w:ind w:right="-568"/>
        <w:jc w:val="both"/>
        <w:rPr>
          <w:rFonts w:eastAsia="Cambria"/>
          <w:b/>
          <w:bCs/>
          <w:lang w:val="pt-PT"/>
        </w:rPr>
      </w:pPr>
    </w:p>
    <w:p w14:paraId="612F8AF2" w14:textId="77777777" w:rsidR="00016F3B" w:rsidRPr="00243ED5" w:rsidRDefault="00016F3B" w:rsidP="00016F3B">
      <w:pPr>
        <w:ind w:right="-568"/>
        <w:jc w:val="both"/>
        <w:rPr>
          <w:b/>
          <w:lang w:eastAsia="zh-CN"/>
        </w:rPr>
      </w:pPr>
      <w:r>
        <w:rPr>
          <w:b/>
          <w:lang w:eastAsia="zh-CN"/>
        </w:rPr>
        <w:t>16</w:t>
      </w:r>
      <w:r w:rsidRPr="00243ED5">
        <w:rPr>
          <w:b/>
          <w:lang w:eastAsia="zh-CN"/>
        </w:rPr>
        <w:t>.DO FORO</w:t>
      </w:r>
    </w:p>
    <w:p w14:paraId="77F25601" w14:textId="77777777" w:rsidR="00016F3B" w:rsidRPr="00243ED5" w:rsidRDefault="00016F3B" w:rsidP="00016F3B">
      <w:pPr>
        <w:ind w:right="-568"/>
        <w:jc w:val="both"/>
      </w:pPr>
      <w:r w:rsidRPr="00F24947">
        <w:rPr>
          <w:b/>
        </w:rPr>
        <w:t>16.1.</w:t>
      </w:r>
      <w:r w:rsidRPr="00243ED5">
        <w:t xml:space="preserve">Fica eleito o Foro da Comarca de </w:t>
      </w:r>
      <w:r>
        <w:t>Encantado</w:t>
      </w:r>
      <w:r w:rsidRPr="00243ED5">
        <w:t>/RS para solucionar todas as questões oriundas deste ajuste, renunciando as partes à qualquer outro por mais privilegiado que seja.</w:t>
      </w:r>
    </w:p>
    <w:p w14:paraId="26DA5A61" w14:textId="77777777" w:rsidR="00016F3B" w:rsidRDefault="00016F3B" w:rsidP="00016F3B">
      <w:pPr>
        <w:ind w:right="-427"/>
        <w:jc w:val="both"/>
        <w:rPr>
          <w:b/>
          <w:lang w:val="pt-PT"/>
        </w:rPr>
      </w:pPr>
    </w:p>
    <w:p w14:paraId="21C9F203" w14:textId="7F146CDF" w:rsidR="00016F3B" w:rsidRPr="00F24947" w:rsidRDefault="00016F3B" w:rsidP="00016F3B">
      <w:pPr>
        <w:widowControl w:val="0"/>
        <w:autoSpaceDE w:val="0"/>
        <w:autoSpaceDN w:val="0"/>
        <w:ind w:left="-709"/>
        <w:jc w:val="center"/>
        <w:rPr>
          <w:rFonts w:eastAsia="Cambria"/>
          <w:color w:val="000000" w:themeColor="text1"/>
          <w:lang w:val="pt-PT" w:eastAsia="en-US"/>
        </w:rPr>
      </w:pPr>
      <w:r w:rsidRPr="00F24947">
        <w:rPr>
          <w:rFonts w:eastAsia="Cambria"/>
          <w:color w:val="000000" w:themeColor="text1"/>
          <w:lang w:val="pt-PT" w:eastAsia="en-US"/>
        </w:rPr>
        <w:t xml:space="preserve">Relvado/RS, </w:t>
      </w:r>
      <w:r w:rsidR="000E3164">
        <w:rPr>
          <w:rFonts w:eastAsia="Cambria"/>
          <w:color w:val="000000" w:themeColor="text1"/>
          <w:lang w:val="pt-PT" w:eastAsia="en-US"/>
        </w:rPr>
        <w:t>15</w:t>
      </w:r>
      <w:r w:rsidRPr="00F24947">
        <w:rPr>
          <w:rFonts w:eastAsia="Cambria"/>
          <w:color w:val="000000" w:themeColor="text1"/>
          <w:lang w:val="pt-PT" w:eastAsia="en-US"/>
        </w:rPr>
        <w:t xml:space="preserve"> de </w:t>
      </w:r>
      <w:r w:rsidR="000E3164">
        <w:rPr>
          <w:rFonts w:eastAsia="Cambria"/>
          <w:color w:val="000000" w:themeColor="text1"/>
          <w:lang w:val="pt-PT" w:eastAsia="en-US"/>
        </w:rPr>
        <w:t>outu</w:t>
      </w:r>
      <w:r w:rsidR="002272AE">
        <w:rPr>
          <w:rFonts w:eastAsia="Cambria"/>
          <w:color w:val="000000" w:themeColor="text1"/>
          <w:lang w:val="pt-PT" w:eastAsia="en-US"/>
        </w:rPr>
        <w:t>bro</w:t>
      </w:r>
      <w:r w:rsidRPr="00F24947">
        <w:rPr>
          <w:rFonts w:eastAsia="Cambria"/>
          <w:color w:val="000000" w:themeColor="text1"/>
          <w:lang w:val="pt-PT" w:eastAsia="en-US"/>
        </w:rPr>
        <w:t xml:space="preserve"> de 2025.</w:t>
      </w:r>
    </w:p>
    <w:p w14:paraId="5B562E76" w14:textId="77777777" w:rsidR="00016F3B" w:rsidRPr="00F24947" w:rsidRDefault="00016F3B" w:rsidP="00016F3B">
      <w:pPr>
        <w:widowControl w:val="0"/>
        <w:autoSpaceDE w:val="0"/>
        <w:autoSpaceDN w:val="0"/>
        <w:ind w:left="-709"/>
        <w:jc w:val="right"/>
        <w:rPr>
          <w:rFonts w:eastAsia="Cambria"/>
          <w:color w:val="000000" w:themeColor="text1"/>
          <w:lang w:val="pt-PT" w:eastAsia="en-US"/>
        </w:rPr>
      </w:pPr>
    </w:p>
    <w:p w14:paraId="144148C0" w14:textId="77777777" w:rsidR="00016F3B" w:rsidRPr="00F24947" w:rsidRDefault="00016F3B" w:rsidP="00016F3B">
      <w:pPr>
        <w:widowControl w:val="0"/>
        <w:autoSpaceDE w:val="0"/>
        <w:autoSpaceDN w:val="0"/>
        <w:ind w:left="-709"/>
        <w:jc w:val="right"/>
        <w:rPr>
          <w:rFonts w:eastAsia="Cambria"/>
          <w:color w:val="000000" w:themeColor="text1"/>
          <w:lang w:val="pt-PT" w:eastAsia="en-US"/>
        </w:rPr>
      </w:pPr>
    </w:p>
    <w:p w14:paraId="2790A619" w14:textId="77777777" w:rsidR="00016F3B" w:rsidRPr="00F24947" w:rsidRDefault="00016F3B" w:rsidP="00016F3B">
      <w:pPr>
        <w:widowControl w:val="0"/>
        <w:autoSpaceDE w:val="0"/>
        <w:autoSpaceDN w:val="0"/>
        <w:ind w:left="-709"/>
        <w:jc w:val="center"/>
        <w:rPr>
          <w:rFonts w:eastAsia="Cambria"/>
          <w:color w:val="000000" w:themeColor="text1"/>
          <w:lang w:val="pt-PT" w:eastAsia="en-US"/>
        </w:rPr>
      </w:pPr>
      <w:r w:rsidRPr="00F24947">
        <w:rPr>
          <w:rFonts w:eastAsia="Cambria"/>
          <w:color w:val="000000" w:themeColor="text1"/>
          <w:lang w:val="pt-PT" w:eastAsia="en-US"/>
        </w:rPr>
        <w:t>ANDRESSA VENÇO GIACOBBO</w:t>
      </w:r>
    </w:p>
    <w:p w14:paraId="7340D755" w14:textId="77777777" w:rsidR="00016F3B" w:rsidRPr="00F24947" w:rsidRDefault="00016F3B" w:rsidP="00016F3B">
      <w:pPr>
        <w:widowControl w:val="0"/>
        <w:autoSpaceDE w:val="0"/>
        <w:autoSpaceDN w:val="0"/>
        <w:ind w:left="-709"/>
        <w:jc w:val="center"/>
      </w:pPr>
      <w:r w:rsidRPr="00F24947">
        <w:rPr>
          <w:rFonts w:eastAsia="Cambria"/>
          <w:color w:val="000000" w:themeColor="text1"/>
          <w:lang w:val="pt-PT" w:eastAsia="en-US"/>
        </w:rPr>
        <w:t xml:space="preserve">Secretária </w:t>
      </w:r>
      <w:r>
        <w:rPr>
          <w:rFonts w:eastAsia="Cambria"/>
          <w:color w:val="000000" w:themeColor="text1"/>
          <w:lang w:val="pt-PT" w:eastAsia="en-US"/>
        </w:rPr>
        <w:t>Municipal de Educação, Cultura e</w:t>
      </w:r>
      <w:r w:rsidRPr="00F24947">
        <w:rPr>
          <w:rFonts w:eastAsia="Cambria"/>
          <w:color w:val="000000" w:themeColor="text1"/>
          <w:lang w:val="pt-PT" w:eastAsia="en-US"/>
        </w:rPr>
        <w:t xml:space="preserve"> Desporto</w:t>
      </w:r>
    </w:p>
    <w:sectPr w:rsidR="00016F3B" w:rsidRPr="00F24947" w:rsidSect="00AB4B08">
      <w:headerReference w:type="default" r:id="rId8"/>
      <w:footerReference w:type="default" r:id="rId9"/>
      <w:pgSz w:w="11906" w:h="16838" w:code="9"/>
      <w:pgMar w:top="1418" w:right="1133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ヒラギノ角ゴ Pro W3">
    <w:altName w:val="Times New Roman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1640C58D" w:rsidR="009E32BA" w:rsidRPr="001225A8" w:rsidRDefault="00D752FD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Fone 51 </w:t>
    </w:r>
    <w:r w:rsidR="00DE14A9">
      <w:rPr>
        <w:rFonts w:ascii="Verdana" w:hAnsi="Verdana"/>
        <w:sz w:val="20"/>
        <w:szCs w:val="20"/>
      </w:rPr>
      <w:t>3751 0530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8" name="Imagem 8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B0A74AB"/>
    <w:multiLevelType w:val="multilevel"/>
    <w:tmpl w:val="312010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16F3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406B"/>
    <w:rsid w:val="000567AD"/>
    <w:rsid w:val="00057AC8"/>
    <w:rsid w:val="0006314C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3164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71D7F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272A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E0801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5981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8272A"/>
    <w:rsid w:val="00884BE8"/>
    <w:rsid w:val="00893C81"/>
    <w:rsid w:val="008A0191"/>
    <w:rsid w:val="008A5FFB"/>
    <w:rsid w:val="008B20DE"/>
    <w:rsid w:val="008B22BF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33309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14A9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05FB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A6584-AC06-4574-8D12-51DD5BEEE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1162</Words>
  <Characters>6824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7971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12</cp:revision>
  <cp:lastPrinted>2024-06-04T13:47:00Z</cp:lastPrinted>
  <dcterms:created xsi:type="dcterms:W3CDTF">2025-04-02T11:34:00Z</dcterms:created>
  <dcterms:modified xsi:type="dcterms:W3CDTF">2025-10-16T12:59:00Z</dcterms:modified>
</cp:coreProperties>
</file>