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427BC" w14:textId="4F2C4CEA" w:rsidR="002730A0" w:rsidRPr="00203D60" w:rsidRDefault="002730A0" w:rsidP="002730A0">
      <w:pPr>
        <w:pStyle w:val="Corpodetexto"/>
        <w:spacing w:after="0" w:line="276" w:lineRule="auto"/>
        <w:jc w:val="center"/>
        <w:rPr>
          <w:rFonts w:cs="Arial"/>
          <w:b/>
          <w:bCs/>
          <w:szCs w:val="22"/>
        </w:rPr>
      </w:pPr>
      <w:r w:rsidRPr="00D962DE">
        <w:rPr>
          <w:rFonts w:cs="Arial"/>
          <w:b/>
          <w:bCs/>
          <w:szCs w:val="22"/>
        </w:rPr>
        <w:t xml:space="preserve">EDITAL DE PREGÃO </w:t>
      </w:r>
      <w:r w:rsidRPr="00203D60">
        <w:rPr>
          <w:rFonts w:cs="Arial"/>
          <w:b/>
          <w:bCs/>
          <w:szCs w:val="22"/>
        </w:rPr>
        <w:t xml:space="preserve">ELETRÔNICO Nº </w:t>
      </w:r>
      <w:r w:rsidR="00203D60" w:rsidRPr="00203D60">
        <w:rPr>
          <w:rFonts w:cs="Arial"/>
          <w:b/>
          <w:bCs/>
          <w:szCs w:val="22"/>
        </w:rPr>
        <w:t>07</w:t>
      </w:r>
      <w:r w:rsidRPr="00203D60">
        <w:rPr>
          <w:rFonts w:cs="Arial"/>
          <w:b/>
          <w:bCs/>
          <w:szCs w:val="22"/>
        </w:rPr>
        <w:t>/202</w:t>
      </w:r>
      <w:r w:rsidR="009E45A1" w:rsidRPr="00203D60">
        <w:rPr>
          <w:rFonts w:cs="Arial"/>
          <w:b/>
          <w:bCs/>
          <w:szCs w:val="22"/>
        </w:rPr>
        <w:t>6</w:t>
      </w:r>
      <w:r w:rsidRPr="00203D60">
        <w:rPr>
          <w:rFonts w:cs="Arial"/>
          <w:b/>
          <w:bCs/>
          <w:szCs w:val="22"/>
        </w:rPr>
        <w:t xml:space="preserve"> </w:t>
      </w:r>
    </w:p>
    <w:p w14:paraId="67A51915" w14:textId="1D3E50BC" w:rsidR="002730A0" w:rsidRDefault="002730A0" w:rsidP="002730A0">
      <w:pPr>
        <w:pStyle w:val="Corpodetexto"/>
        <w:spacing w:after="0" w:line="276" w:lineRule="auto"/>
        <w:jc w:val="center"/>
        <w:rPr>
          <w:rFonts w:cs="Arial"/>
          <w:b/>
          <w:bCs/>
          <w:szCs w:val="22"/>
        </w:rPr>
      </w:pPr>
      <w:r w:rsidRPr="00203D60">
        <w:rPr>
          <w:rFonts w:cs="Arial"/>
          <w:b/>
          <w:bCs/>
          <w:szCs w:val="22"/>
        </w:rPr>
        <w:t xml:space="preserve">REGISTRO DE PREÇOS Nº </w:t>
      </w:r>
      <w:r w:rsidR="00203D60" w:rsidRPr="00203D60">
        <w:rPr>
          <w:rFonts w:cs="Arial"/>
          <w:b/>
          <w:bCs/>
          <w:szCs w:val="22"/>
        </w:rPr>
        <w:t>05</w:t>
      </w:r>
      <w:r w:rsidRPr="00203D60">
        <w:rPr>
          <w:rFonts w:cs="Arial"/>
          <w:b/>
          <w:bCs/>
          <w:szCs w:val="22"/>
        </w:rPr>
        <w:t>/202</w:t>
      </w:r>
      <w:r w:rsidR="009E45A1" w:rsidRPr="00203D60">
        <w:rPr>
          <w:rFonts w:cs="Arial"/>
          <w:b/>
          <w:bCs/>
          <w:szCs w:val="22"/>
        </w:rPr>
        <w:t>6</w:t>
      </w:r>
    </w:p>
    <w:p w14:paraId="17083223" w14:textId="77777777" w:rsidR="005768A7" w:rsidRDefault="005768A7" w:rsidP="002730A0">
      <w:pPr>
        <w:pStyle w:val="Corpodetexto"/>
        <w:spacing w:after="0" w:line="276" w:lineRule="auto"/>
        <w:jc w:val="center"/>
        <w:rPr>
          <w:rFonts w:cs="Arial"/>
          <w:b/>
          <w:bCs/>
          <w:szCs w:val="22"/>
        </w:rPr>
      </w:pPr>
    </w:p>
    <w:p w14:paraId="40262C0A" w14:textId="77777777" w:rsidR="005768A7" w:rsidRDefault="005768A7" w:rsidP="005768A7">
      <w:pPr>
        <w:autoSpaceDE w:val="0"/>
        <w:autoSpaceDN w:val="0"/>
        <w:adjustRightInd w:val="0"/>
        <w:spacing w:after="0" w:line="240" w:lineRule="auto"/>
        <w:jc w:val="both"/>
        <w:rPr>
          <w:rFonts w:ascii="Arial" w:hAnsi="Arial" w:cs="Arial"/>
          <w:b/>
          <w:bCs/>
          <w:sz w:val="20"/>
          <w:szCs w:val="20"/>
        </w:rPr>
      </w:pPr>
    </w:p>
    <w:p w14:paraId="0EC75A15" w14:textId="77777777" w:rsidR="00C37A72" w:rsidRPr="00C37A72" w:rsidRDefault="00C37A72" w:rsidP="00C37A72">
      <w:pPr>
        <w:autoSpaceDE w:val="0"/>
        <w:autoSpaceDN w:val="0"/>
        <w:adjustRightInd w:val="0"/>
        <w:spacing w:after="0" w:line="240" w:lineRule="auto"/>
        <w:jc w:val="both"/>
        <w:rPr>
          <w:rFonts w:ascii="Arial" w:hAnsi="Arial" w:cs="Arial"/>
          <w:b/>
          <w:bCs/>
          <w:sz w:val="20"/>
          <w:szCs w:val="20"/>
        </w:rPr>
      </w:pPr>
      <w:r w:rsidRPr="00C37A72">
        <w:rPr>
          <w:rFonts w:ascii="Arial" w:hAnsi="Arial" w:cs="Arial"/>
          <w:b/>
          <w:bCs/>
          <w:sz w:val="20"/>
          <w:szCs w:val="20"/>
        </w:rPr>
        <w:t>SECRETARIA MUNICIPAL DE OBRAS, SERVIÇOS PÚBLICOS E VIAÇÃO</w:t>
      </w:r>
    </w:p>
    <w:p w14:paraId="10D782F1" w14:textId="77777777" w:rsidR="00C37A72" w:rsidRPr="00C37A72" w:rsidRDefault="00C37A72" w:rsidP="00C37A72">
      <w:pPr>
        <w:autoSpaceDE w:val="0"/>
        <w:autoSpaceDN w:val="0"/>
        <w:adjustRightInd w:val="0"/>
        <w:spacing w:after="0" w:line="240" w:lineRule="auto"/>
        <w:jc w:val="both"/>
        <w:rPr>
          <w:rFonts w:ascii="Arial" w:hAnsi="Arial" w:cs="Arial"/>
          <w:b/>
          <w:bCs/>
          <w:sz w:val="20"/>
          <w:szCs w:val="20"/>
        </w:rPr>
      </w:pPr>
      <w:r w:rsidRPr="00C37A72">
        <w:rPr>
          <w:rFonts w:ascii="Arial" w:hAnsi="Arial" w:cs="Arial"/>
          <w:b/>
          <w:bCs/>
          <w:sz w:val="20"/>
          <w:szCs w:val="20"/>
        </w:rPr>
        <w:t>SECRETARIA MUNICIPAL DE SAÚDE E ASSISTÊNCIA SOCIAL</w:t>
      </w:r>
    </w:p>
    <w:p w14:paraId="36C70A94" w14:textId="77777777" w:rsidR="00C37A72" w:rsidRPr="00C37A72" w:rsidRDefault="00C37A72" w:rsidP="00C37A72">
      <w:pPr>
        <w:autoSpaceDE w:val="0"/>
        <w:autoSpaceDN w:val="0"/>
        <w:adjustRightInd w:val="0"/>
        <w:spacing w:after="0" w:line="240" w:lineRule="auto"/>
        <w:jc w:val="both"/>
        <w:rPr>
          <w:rFonts w:ascii="Arial" w:hAnsi="Arial" w:cs="Arial"/>
          <w:b/>
          <w:bCs/>
          <w:sz w:val="20"/>
          <w:szCs w:val="20"/>
        </w:rPr>
      </w:pPr>
      <w:r w:rsidRPr="00C37A72">
        <w:rPr>
          <w:rFonts w:ascii="Arial" w:hAnsi="Arial" w:cs="Arial"/>
          <w:b/>
          <w:bCs/>
          <w:sz w:val="20"/>
          <w:szCs w:val="20"/>
        </w:rPr>
        <w:t>SECRETARIA MUNICIPAL DA CIDADE, INDÚSTRIA, COMÉRCIO E SERVIÇOS</w:t>
      </w:r>
    </w:p>
    <w:p w14:paraId="0CED9DFF" w14:textId="77777777" w:rsidR="00C37A72" w:rsidRPr="00C37A72" w:rsidRDefault="00C37A72" w:rsidP="00C37A72">
      <w:pPr>
        <w:autoSpaceDE w:val="0"/>
        <w:autoSpaceDN w:val="0"/>
        <w:adjustRightInd w:val="0"/>
        <w:spacing w:after="0" w:line="240" w:lineRule="auto"/>
        <w:jc w:val="both"/>
        <w:rPr>
          <w:rFonts w:ascii="Arial" w:hAnsi="Arial" w:cs="Arial"/>
          <w:b/>
          <w:bCs/>
          <w:sz w:val="20"/>
          <w:szCs w:val="20"/>
        </w:rPr>
      </w:pPr>
      <w:r w:rsidRPr="00C37A72">
        <w:rPr>
          <w:rFonts w:ascii="Arial" w:hAnsi="Arial" w:cs="Arial"/>
          <w:b/>
          <w:bCs/>
          <w:sz w:val="20"/>
          <w:szCs w:val="20"/>
        </w:rPr>
        <w:t>SECRETARIA MUNICIPAL DE AGRICULTURA E MEIO AMBIENTE</w:t>
      </w:r>
    </w:p>
    <w:p w14:paraId="6DF65F55" w14:textId="3897D54F" w:rsidR="005768A7" w:rsidRPr="00203D60" w:rsidRDefault="005768A7" w:rsidP="003136D4">
      <w:pPr>
        <w:autoSpaceDE w:val="0"/>
        <w:autoSpaceDN w:val="0"/>
        <w:adjustRightInd w:val="0"/>
        <w:spacing w:after="0" w:line="240" w:lineRule="auto"/>
        <w:jc w:val="both"/>
        <w:rPr>
          <w:rFonts w:ascii="Arial" w:hAnsi="Arial" w:cs="Arial"/>
          <w:b/>
          <w:bCs/>
          <w:sz w:val="20"/>
          <w:szCs w:val="20"/>
        </w:rPr>
      </w:pPr>
      <w:r w:rsidRPr="00203D60">
        <w:rPr>
          <w:rFonts w:ascii="Arial" w:hAnsi="Arial" w:cs="Arial"/>
          <w:b/>
          <w:bCs/>
          <w:sz w:val="20"/>
          <w:szCs w:val="20"/>
        </w:rPr>
        <w:t xml:space="preserve">EDITAL DE PREGÃO ELETRÔNICO Nº </w:t>
      </w:r>
      <w:r w:rsidR="00203D60" w:rsidRPr="00203D60">
        <w:rPr>
          <w:rFonts w:ascii="Arial" w:hAnsi="Arial" w:cs="Arial"/>
          <w:b/>
          <w:bCs/>
          <w:sz w:val="20"/>
          <w:szCs w:val="20"/>
        </w:rPr>
        <w:t>07</w:t>
      </w:r>
      <w:r w:rsidRPr="00203D60">
        <w:rPr>
          <w:rFonts w:ascii="Arial" w:hAnsi="Arial" w:cs="Arial"/>
          <w:b/>
          <w:bCs/>
          <w:sz w:val="20"/>
          <w:szCs w:val="20"/>
        </w:rPr>
        <w:t>/202</w:t>
      </w:r>
      <w:r w:rsidR="009E45A1" w:rsidRPr="00203D60">
        <w:rPr>
          <w:rFonts w:ascii="Arial" w:hAnsi="Arial" w:cs="Arial"/>
          <w:b/>
          <w:bCs/>
          <w:sz w:val="20"/>
          <w:szCs w:val="20"/>
        </w:rPr>
        <w:t>6</w:t>
      </w:r>
      <w:r w:rsidRPr="00203D60">
        <w:rPr>
          <w:rFonts w:ascii="Arial" w:hAnsi="Arial" w:cs="Arial"/>
          <w:b/>
          <w:bCs/>
          <w:sz w:val="20"/>
          <w:szCs w:val="20"/>
        </w:rPr>
        <w:t xml:space="preserve"> </w:t>
      </w:r>
    </w:p>
    <w:p w14:paraId="1FB4252F" w14:textId="0ACC291B" w:rsidR="005768A7" w:rsidRPr="004703C0" w:rsidRDefault="005768A7" w:rsidP="005768A7">
      <w:pPr>
        <w:pStyle w:val="Default"/>
        <w:spacing w:line="276" w:lineRule="auto"/>
        <w:jc w:val="both"/>
        <w:rPr>
          <w:b/>
          <w:bCs/>
          <w:color w:val="auto"/>
          <w:sz w:val="20"/>
          <w:szCs w:val="20"/>
        </w:rPr>
      </w:pPr>
      <w:bookmarkStart w:id="0" w:name="_Hlk165011482"/>
      <w:r w:rsidRPr="00755C83">
        <w:rPr>
          <w:b/>
          <w:bCs/>
          <w:color w:val="auto"/>
          <w:sz w:val="20"/>
          <w:szCs w:val="20"/>
        </w:rPr>
        <w:t xml:space="preserve">DATA DE INÍCIO DAS PROPOSTAS: Das </w:t>
      </w:r>
      <w:r w:rsidR="00DB715F" w:rsidRPr="004703C0">
        <w:rPr>
          <w:b/>
          <w:bCs/>
          <w:color w:val="auto"/>
          <w:sz w:val="20"/>
          <w:szCs w:val="20"/>
        </w:rPr>
        <w:t>1</w:t>
      </w:r>
      <w:r w:rsidR="004703C0">
        <w:rPr>
          <w:b/>
          <w:bCs/>
          <w:color w:val="auto"/>
          <w:sz w:val="20"/>
          <w:szCs w:val="20"/>
        </w:rPr>
        <w:t>1</w:t>
      </w:r>
      <w:r w:rsidRPr="004703C0">
        <w:rPr>
          <w:b/>
          <w:bCs/>
          <w:color w:val="auto"/>
          <w:sz w:val="20"/>
          <w:szCs w:val="20"/>
        </w:rPr>
        <w:t xml:space="preserve">h00min do dia </w:t>
      </w:r>
      <w:r w:rsidR="004703C0" w:rsidRPr="004703C0">
        <w:rPr>
          <w:b/>
          <w:bCs/>
          <w:color w:val="auto"/>
          <w:sz w:val="20"/>
          <w:szCs w:val="20"/>
        </w:rPr>
        <w:t>07</w:t>
      </w:r>
      <w:r w:rsidR="00DB715F" w:rsidRPr="004703C0">
        <w:rPr>
          <w:b/>
          <w:bCs/>
          <w:color w:val="auto"/>
          <w:sz w:val="20"/>
          <w:szCs w:val="20"/>
        </w:rPr>
        <w:t>/</w:t>
      </w:r>
      <w:r w:rsidR="004703C0" w:rsidRPr="004703C0">
        <w:rPr>
          <w:b/>
          <w:bCs/>
          <w:color w:val="auto"/>
          <w:sz w:val="20"/>
          <w:szCs w:val="20"/>
        </w:rPr>
        <w:t>08</w:t>
      </w:r>
      <w:r w:rsidRPr="004703C0">
        <w:rPr>
          <w:b/>
          <w:bCs/>
          <w:color w:val="auto"/>
          <w:sz w:val="20"/>
          <w:szCs w:val="20"/>
        </w:rPr>
        <w:t>/202</w:t>
      </w:r>
      <w:r w:rsidR="009E45A1" w:rsidRPr="004703C0">
        <w:rPr>
          <w:b/>
          <w:bCs/>
          <w:color w:val="auto"/>
          <w:sz w:val="20"/>
          <w:szCs w:val="20"/>
        </w:rPr>
        <w:t>6</w:t>
      </w:r>
    </w:p>
    <w:p w14:paraId="5D0345BA" w14:textId="2CC1E0DD" w:rsidR="005768A7" w:rsidRPr="004703C0" w:rsidRDefault="005768A7" w:rsidP="005768A7">
      <w:pPr>
        <w:pStyle w:val="Default"/>
        <w:spacing w:line="276" w:lineRule="auto"/>
        <w:jc w:val="both"/>
        <w:rPr>
          <w:b/>
          <w:bCs/>
          <w:color w:val="auto"/>
          <w:sz w:val="20"/>
          <w:szCs w:val="20"/>
        </w:rPr>
      </w:pPr>
      <w:r w:rsidRPr="004703C0">
        <w:rPr>
          <w:b/>
          <w:bCs/>
          <w:color w:val="auto"/>
          <w:sz w:val="20"/>
          <w:szCs w:val="20"/>
        </w:rPr>
        <w:t>DATA FINAL DAS PROPOSTAS: às 0</w:t>
      </w:r>
      <w:r w:rsidR="0026727F" w:rsidRPr="004703C0">
        <w:rPr>
          <w:b/>
          <w:bCs/>
          <w:color w:val="auto"/>
          <w:sz w:val="20"/>
          <w:szCs w:val="20"/>
        </w:rPr>
        <w:t>8</w:t>
      </w:r>
      <w:r w:rsidRPr="004703C0">
        <w:rPr>
          <w:b/>
          <w:bCs/>
          <w:color w:val="auto"/>
          <w:sz w:val="20"/>
          <w:szCs w:val="20"/>
        </w:rPr>
        <w:t xml:space="preserve">h00min do dia </w:t>
      </w:r>
      <w:r w:rsidR="004703C0" w:rsidRPr="004703C0">
        <w:rPr>
          <w:b/>
          <w:bCs/>
          <w:color w:val="auto"/>
          <w:sz w:val="20"/>
          <w:szCs w:val="20"/>
        </w:rPr>
        <w:t>19</w:t>
      </w:r>
      <w:r w:rsidR="003E0BD1" w:rsidRPr="004703C0">
        <w:rPr>
          <w:b/>
          <w:bCs/>
          <w:color w:val="auto"/>
          <w:sz w:val="20"/>
          <w:szCs w:val="20"/>
        </w:rPr>
        <w:t>/</w:t>
      </w:r>
      <w:r w:rsidR="004703C0" w:rsidRPr="004703C0">
        <w:rPr>
          <w:b/>
          <w:bCs/>
          <w:color w:val="auto"/>
          <w:sz w:val="20"/>
          <w:szCs w:val="20"/>
        </w:rPr>
        <w:t>08</w:t>
      </w:r>
      <w:r w:rsidRPr="004703C0">
        <w:rPr>
          <w:b/>
          <w:bCs/>
          <w:color w:val="auto"/>
          <w:sz w:val="20"/>
          <w:szCs w:val="20"/>
        </w:rPr>
        <w:t>/202</w:t>
      </w:r>
      <w:r w:rsidR="009E45A1" w:rsidRPr="004703C0">
        <w:rPr>
          <w:b/>
          <w:bCs/>
          <w:color w:val="auto"/>
          <w:sz w:val="20"/>
          <w:szCs w:val="20"/>
        </w:rPr>
        <w:t>6</w:t>
      </w:r>
      <w:r w:rsidRPr="004703C0">
        <w:rPr>
          <w:b/>
          <w:bCs/>
          <w:color w:val="auto"/>
          <w:sz w:val="20"/>
          <w:szCs w:val="20"/>
        </w:rPr>
        <w:t xml:space="preserve">. </w:t>
      </w:r>
    </w:p>
    <w:p w14:paraId="6196DF9D" w14:textId="203B767F" w:rsidR="005768A7" w:rsidRPr="004703C0" w:rsidRDefault="005768A7" w:rsidP="005768A7">
      <w:pPr>
        <w:pStyle w:val="Default"/>
        <w:spacing w:line="276" w:lineRule="auto"/>
        <w:jc w:val="both"/>
        <w:rPr>
          <w:b/>
          <w:bCs/>
          <w:color w:val="auto"/>
          <w:sz w:val="20"/>
          <w:szCs w:val="20"/>
        </w:rPr>
      </w:pPr>
      <w:r w:rsidRPr="004703C0">
        <w:rPr>
          <w:b/>
          <w:bCs/>
          <w:color w:val="auto"/>
          <w:sz w:val="20"/>
          <w:szCs w:val="20"/>
        </w:rPr>
        <w:t>DATA DE ABERTURA DAS PROPOSTAS: às 0</w:t>
      </w:r>
      <w:r w:rsidR="0026727F" w:rsidRPr="004703C0">
        <w:rPr>
          <w:b/>
          <w:bCs/>
          <w:color w:val="auto"/>
          <w:sz w:val="20"/>
          <w:szCs w:val="20"/>
        </w:rPr>
        <w:t>8</w:t>
      </w:r>
      <w:r w:rsidRPr="004703C0">
        <w:rPr>
          <w:b/>
          <w:bCs/>
          <w:color w:val="auto"/>
          <w:sz w:val="20"/>
          <w:szCs w:val="20"/>
        </w:rPr>
        <w:t xml:space="preserve">h01min do dia </w:t>
      </w:r>
      <w:r w:rsidR="004703C0" w:rsidRPr="004703C0">
        <w:rPr>
          <w:b/>
          <w:bCs/>
          <w:color w:val="auto"/>
          <w:sz w:val="20"/>
          <w:szCs w:val="20"/>
        </w:rPr>
        <w:t>19</w:t>
      </w:r>
      <w:r w:rsidR="00A57C48" w:rsidRPr="004703C0">
        <w:rPr>
          <w:b/>
          <w:bCs/>
          <w:color w:val="auto"/>
          <w:sz w:val="20"/>
          <w:szCs w:val="20"/>
        </w:rPr>
        <w:t>/</w:t>
      </w:r>
      <w:r w:rsidR="004703C0" w:rsidRPr="004703C0">
        <w:rPr>
          <w:b/>
          <w:bCs/>
          <w:color w:val="auto"/>
          <w:sz w:val="20"/>
          <w:szCs w:val="20"/>
        </w:rPr>
        <w:t>08</w:t>
      </w:r>
      <w:r w:rsidR="00A57C48" w:rsidRPr="004703C0">
        <w:rPr>
          <w:b/>
          <w:bCs/>
          <w:color w:val="auto"/>
          <w:sz w:val="20"/>
          <w:szCs w:val="20"/>
        </w:rPr>
        <w:t>/</w:t>
      </w:r>
      <w:r w:rsidRPr="004703C0">
        <w:rPr>
          <w:b/>
          <w:bCs/>
          <w:color w:val="auto"/>
          <w:sz w:val="20"/>
          <w:szCs w:val="20"/>
        </w:rPr>
        <w:t>202</w:t>
      </w:r>
      <w:r w:rsidR="009E45A1" w:rsidRPr="004703C0">
        <w:rPr>
          <w:b/>
          <w:bCs/>
          <w:color w:val="auto"/>
          <w:sz w:val="20"/>
          <w:szCs w:val="20"/>
        </w:rPr>
        <w:t>6</w:t>
      </w:r>
      <w:r w:rsidRPr="004703C0">
        <w:rPr>
          <w:b/>
          <w:bCs/>
          <w:color w:val="auto"/>
          <w:sz w:val="20"/>
          <w:szCs w:val="20"/>
        </w:rPr>
        <w:t xml:space="preserve">. </w:t>
      </w:r>
    </w:p>
    <w:bookmarkEnd w:id="0"/>
    <w:p w14:paraId="740D6B37" w14:textId="77777777" w:rsidR="005768A7" w:rsidRPr="00EE6D29" w:rsidRDefault="005768A7" w:rsidP="005768A7">
      <w:pPr>
        <w:pStyle w:val="Default"/>
        <w:spacing w:line="276" w:lineRule="auto"/>
        <w:jc w:val="both"/>
        <w:rPr>
          <w:b/>
          <w:bCs/>
          <w:color w:val="auto"/>
          <w:sz w:val="20"/>
          <w:szCs w:val="20"/>
        </w:rPr>
      </w:pPr>
      <w:r w:rsidRPr="004703C0">
        <w:rPr>
          <w:b/>
          <w:bCs/>
          <w:color w:val="auto"/>
          <w:sz w:val="20"/>
          <w:szCs w:val="20"/>
        </w:rPr>
        <w:t>REFERÊNCIA DE TEMPO: horário de Brasília (DF).</w:t>
      </w:r>
      <w:r w:rsidRPr="00EE6D29">
        <w:rPr>
          <w:b/>
          <w:bCs/>
          <w:color w:val="auto"/>
          <w:sz w:val="20"/>
          <w:szCs w:val="20"/>
        </w:rPr>
        <w:t xml:space="preserve"> </w:t>
      </w:r>
    </w:p>
    <w:p w14:paraId="41D70D60" w14:textId="77777777" w:rsidR="005768A7" w:rsidRPr="00EE6D29" w:rsidRDefault="005768A7" w:rsidP="005768A7">
      <w:pPr>
        <w:pStyle w:val="Default"/>
        <w:spacing w:line="276" w:lineRule="auto"/>
        <w:jc w:val="both"/>
        <w:rPr>
          <w:b/>
          <w:bCs/>
          <w:i/>
          <w:iCs/>
          <w:color w:val="auto"/>
          <w:sz w:val="20"/>
          <w:szCs w:val="20"/>
          <w:u w:val="single"/>
        </w:rPr>
      </w:pPr>
      <w:r w:rsidRPr="00EE6D29">
        <w:rPr>
          <w:b/>
          <w:bCs/>
          <w:color w:val="auto"/>
          <w:sz w:val="20"/>
          <w:szCs w:val="20"/>
        </w:rPr>
        <w:t>LOCAL: Portal de Compras Públicas – PCP</w:t>
      </w:r>
      <w:r w:rsidRPr="00EE6D29">
        <w:rPr>
          <w:b/>
          <w:bCs/>
          <w:sz w:val="20"/>
          <w:szCs w:val="20"/>
        </w:rPr>
        <w:t xml:space="preserve">: </w:t>
      </w:r>
      <w:hyperlink r:id="rId8" w:history="1">
        <w:r w:rsidRPr="00EE6D29">
          <w:rPr>
            <w:rStyle w:val="Hyperlink"/>
            <w:b/>
            <w:bCs/>
            <w:sz w:val="20"/>
            <w:szCs w:val="20"/>
          </w:rPr>
          <w:t>www.portaldecompraspublicas.com.br</w:t>
        </w:r>
      </w:hyperlink>
    </w:p>
    <w:p w14:paraId="7228E108" w14:textId="424C9D68" w:rsidR="005768A7" w:rsidRPr="00EE6D29" w:rsidRDefault="005768A7" w:rsidP="005768A7">
      <w:pPr>
        <w:pStyle w:val="Default"/>
        <w:spacing w:line="276" w:lineRule="auto"/>
        <w:jc w:val="both"/>
        <w:rPr>
          <w:b/>
          <w:bCs/>
          <w:color w:val="auto"/>
          <w:sz w:val="20"/>
          <w:szCs w:val="20"/>
        </w:rPr>
      </w:pPr>
      <w:r w:rsidRPr="00EE6D29">
        <w:rPr>
          <w:b/>
          <w:bCs/>
          <w:color w:val="auto"/>
          <w:sz w:val="20"/>
          <w:szCs w:val="20"/>
        </w:rPr>
        <w:t xml:space="preserve">CRITÉRIO DE JULGAMENTO: Menor Preço </w:t>
      </w:r>
      <w:r>
        <w:rPr>
          <w:b/>
          <w:bCs/>
          <w:color w:val="auto"/>
          <w:sz w:val="20"/>
          <w:szCs w:val="20"/>
        </w:rPr>
        <w:t>item</w:t>
      </w:r>
    </w:p>
    <w:p w14:paraId="254DE2D9" w14:textId="77777777" w:rsidR="005768A7" w:rsidRDefault="005768A7" w:rsidP="005768A7">
      <w:pPr>
        <w:pStyle w:val="Default"/>
        <w:spacing w:line="276" w:lineRule="auto"/>
        <w:jc w:val="both"/>
        <w:rPr>
          <w:b/>
          <w:bCs/>
          <w:color w:val="auto"/>
          <w:sz w:val="20"/>
          <w:szCs w:val="20"/>
        </w:rPr>
      </w:pPr>
      <w:r w:rsidRPr="00EE6D29">
        <w:rPr>
          <w:b/>
          <w:bCs/>
          <w:color w:val="auto"/>
          <w:sz w:val="20"/>
          <w:szCs w:val="20"/>
        </w:rPr>
        <w:t xml:space="preserve">MODO DE DISPUTA: </w:t>
      </w:r>
      <w:r w:rsidRPr="00FF21E7">
        <w:rPr>
          <w:b/>
          <w:bCs/>
          <w:color w:val="auto"/>
          <w:sz w:val="20"/>
          <w:szCs w:val="20"/>
        </w:rPr>
        <w:t>Aberto/fechado</w:t>
      </w:r>
    </w:p>
    <w:p w14:paraId="38046AE3" w14:textId="77777777" w:rsidR="005768A7" w:rsidRPr="00EE6D29" w:rsidRDefault="005768A7" w:rsidP="005768A7">
      <w:pPr>
        <w:pStyle w:val="Default"/>
        <w:spacing w:line="276" w:lineRule="auto"/>
        <w:jc w:val="both"/>
        <w:rPr>
          <w:b/>
          <w:bCs/>
          <w:strike/>
          <w:color w:val="auto"/>
          <w:sz w:val="20"/>
          <w:szCs w:val="20"/>
        </w:rPr>
      </w:pPr>
      <w:r>
        <w:rPr>
          <w:b/>
          <w:bCs/>
          <w:color w:val="auto"/>
          <w:sz w:val="20"/>
          <w:szCs w:val="20"/>
        </w:rPr>
        <w:t xml:space="preserve">REGISTRO DE PREÇOS </w:t>
      </w:r>
    </w:p>
    <w:p w14:paraId="0ECC6836" w14:textId="77777777" w:rsidR="005768A7" w:rsidRDefault="005768A7" w:rsidP="002730A0">
      <w:pPr>
        <w:pStyle w:val="Corpodetexto"/>
        <w:spacing w:after="0" w:line="276" w:lineRule="auto"/>
        <w:jc w:val="center"/>
        <w:rPr>
          <w:rFonts w:cs="Arial"/>
          <w:b/>
          <w:bCs/>
          <w:szCs w:val="22"/>
        </w:rPr>
      </w:pPr>
    </w:p>
    <w:p w14:paraId="5FDF0813" w14:textId="023EC1E3" w:rsidR="00F04FE4" w:rsidRDefault="00C50D69" w:rsidP="00C50D69">
      <w:pPr>
        <w:pStyle w:val="Corpodetexto"/>
        <w:spacing w:after="0"/>
        <w:jc w:val="both"/>
        <w:rPr>
          <w:rFonts w:cs="Arial"/>
          <w:b/>
          <w:bCs/>
          <w:szCs w:val="22"/>
        </w:rPr>
      </w:pPr>
      <w:r w:rsidRPr="00C50D69">
        <w:rPr>
          <w:b/>
          <w:bCs/>
        </w:rPr>
        <w:t>OBS.:</w:t>
      </w:r>
      <w:r>
        <w:t xml:space="preserve"> </w:t>
      </w:r>
      <w:r w:rsidRPr="00C50D69">
        <w:rPr>
          <w:u w:val="single"/>
        </w:rPr>
        <w:t>Os itens 01 e 04</w:t>
      </w:r>
      <w:r w:rsidR="00826024">
        <w:rPr>
          <w:u w:val="single"/>
        </w:rPr>
        <w:t xml:space="preserve"> ao 16 e 18</w:t>
      </w:r>
      <w:r w:rsidRPr="00C50D69">
        <w:rPr>
          <w:u w:val="single"/>
        </w:rPr>
        <w:t xml:space="preserve"> ao 34 são exclusivos para participação de microempresas, empresas de pequeno porte e demais beneficiárias da Lei Complementar nº 123/2006. Para os itens 02, 03</w:t>
      </w:r>
      <w:r w:rsidR="005C0CCA">
        <w:rPr>
          <w:u w:val="single"/>
        </w:rPr>
        <w:t>, 17</w:t>
      </w:r>
      <w:r w:rsidRPr="00C50D69">
        <w:rPr>
          <w:u w:val="single"/>
        </w:rPr>
        <w:t xml:space="preserve"> e 35 a 41, será assegurado o tratamento favorecido às microempresas e empresas de pequeno porte, nos termos da Lei Complementar nº 123/2006.</w:t>
      </w:r>
    </w:p>
    <w:p w14:paraId="632873D3" w14:textId="77777777" w:rsidR="002730A0" w:rsidRDefault="002730A0" w:rsidP="002730A0">
      <w:pPr>
        <w:pStyle w:val="Corpodetexto"/>
        <w:spacing w:after="0" w:line="276" w:lineRule="auto"/>
        <w:jc w:val="center"/>
        <w:rPr>
          <w:rFonts w:cs="Arial"/>
          <w:b/>
          <w:bCs/>
          <w:szCs w:val="22"/>
        </w:rPr>
      </w:pPr>
    </w:p>
    <w:p w14:paraId="0A6B944C" w14:textId="584C7327" w:rsidR="002730A0" w:rsidRPr="00572322" w:rsidRDefault="002730A0" w:rsidP="003136D4">
      <w:pPr>
        <w:pStyle w:val="Corpodetexto"/>
        <w:spacing w:after="0" w:line="276" w:lineRule="auto"/>
        <w:ind w:left="3540"/>
        <w:jc w:val="both"/>
        <w:rPr>
          <w:rFonts w:cs="Arial"/>
          <w:szCs w:val="22"/>
        </w:rPr>
      </w:pPr>
      <w:r>
        <w:rPr>
          <w:szCs w:val="22"/>
        </w:rPr>
        <w:t>R</w:t>
      </w:r>
      <w:r w:rsidRPr="00572322">
        <w:rPr>
          <w:szCs w:val="22"/>
        </w:rPr>
        <w:t>egistro de preços para futur</w:t>
      </w:r>
      <w:r w:rsidR="0001424C">
        <w:rPr>
          <w:szCs w:val="22"/>
        </w:rPr>
        <w:t>a</w:t>
      </w:r>
      <w:r w:rsidRPr="00572322">
        <w:rPr>
          <w:szCs w:val="22"/>
        </w:rPr>
        <w:t xml:space="preserve"> e eventual </w:t>
      </w:r>
      <w:r w:rsidR="0030455C">
        <w:rPr>
          <w:szCs w:val="22"/>
        </w:rPr>
        <w:t xml:space="preserve">aquisição de </w:t>
      </w:r>
      <w:r w:rsidR="003136D4" w:rsidRPr="003136D4">
        <w:rPr>
          <w:szCs w:val="22"/>
        </w:rPr>
        <w:t xml:space="preserve">materiais de construção e afins para diversas secretarias </w:t>
      </w:r>
      <w:r w:rsidR="003136D4">
        <w:rPr>
          <w:szCs w:val="22"/>
        </w:rPr>
        <w:t xml:space="preserve">do </w:t>
      </w:r>
      <w:r w:rsidRPr="00572322">
        <w:rPr>
          <w:b/>
          <w:bCs/>
          <w:szCs w:val="22"/>
        </w:rPr>
        <w:t>Município de Camargo/RS</w:t>
      </w:r>
      <w:r w:rsidRPr="00572322">
        <w:rPr>
          <w:szCs w:val="22"/>
        </w:rPr>
        <w:t>, conforme especificações técnicas detalhadas no edital e termo de referência.</w:t>
      </w:r>
    </w:p>
    <w:p w14:paraId="5C24DBAF" w14:textId="77777777" w:rsidR="002730A0" w:rsidRDefault="002730A0" w:rsidP="002730A0">
      <w:pPr>
        <w:pStyle w:val="Corpodetexto"/>
        <w:spacing w:after="0" w:line="276" w:lineRule="auto"/>
        <w:jc w:val="center"/>
        <w:rPr>
          <w:rFonts w:cs="Arial"/>
          <w:b/>
          <w:bCs/>
          <w:szCs w:val="22"/>
        </w:rPr>
      </w:pPr>
    </w:p>
    <w:p w14:paraId="3735DF54" w14:textId="77777777" w:rsidR="007C2A1B" w:rsidRPr="00EE6D29" w:rsidRDefault="007C2A1B" w:rsidP="007C2A1B">
      <w:pPr>
        <w:pStyle w:val="Corpodetexto"/>
        <w:spacing w:after="0" w:line="276" w:lineRule="auto"/>
        <w:jc w:val="center"/>
        <w:rPr>
          <w:rFonts w:cs="Arial"/>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3DDBDCF5" w:rsidR="00C31150" w:rsidRPr="00CF5FFC" w:rsidRDefault="00572322" w:rsidP="00572322">
      <w:pPr>
        <w:pStyle w:val="Corpodetexto"/>
        <w:spacing w:after="0" w:line="276" w:lineRule="auto"/>
        <w:jc w:val="both"/>
        <w:rPr>
          <w:rFonts w:cs="Arial"/>
          <w:szCs w:val="22"/>
        </w:rPr>
      </w:pPr>
      <w:r w:rsidRPr="00CF5FFC">
        <w:rPr>
          <w:rFonts w:cs="Arial"/>
          <w:b/>
          <w:bCs/>
          <w:szCs w:val="22"/>
        </w:rPr>
        <w:t>1.1</w:t>
      </w:r>
      <w:r w:rsidRPr="00CF5FFC">
        <w:rPr>
          <w:rFonts w:cs="Arial"/>
          <w:szCs w:val="22"/>
        </w:rPr>
        <w:t xml:space="preserve"> </w:t>
      </w:r>
      <w:r w:rsidRPr="00CF5FFC">
        <w:rPr>
          <w:rFonts w:cs="Arial"/>
          <w:szCs w:val="22"/>
        </w:rPr>
        <w:tab/>
      </w:r>
      <w:r w:rsidR="00C31150" w:rsidRPr="00CF5FFC">
        <w:rPr>
          <w:rFonts w:cs="Arial"/>
          <w:szCs w:val="22"/>
        </w:rPr>
        <w:t xml:space="preserve">O </w:t>
      </w:r>
      <w:r w:rsidR="00C31150" w:rsidRPr="00CF5FFC">
        <w:rPr>
          <w:rFonts w:cs="Arial"/>
          <w:b/>
          <w:bCs/>
          <w:szCs w:val="22"/>
        </w:rPr>
        <w:t>MUNICÍPIO DE CAMARGO</w:t>
      </w:r>
      <w:r w:rsidR="00C31150" w:rsidRPr="00CF5FFC">
        <w:rPr>
          <w:rFonts w:cs="Arial"/>
          <w:szCs w:val="22"/>
        </w:rPr>
        <w:t>, situado no Estado do Rio Grande do Sul, através da Prefeita Municipal</w:t>
      </w:r>
      <w:r w:rsidR="00E54A2D" w:rsidRPr="00CF5FFC">
        <w:rPr>
          <w:rFonts w:cs="Arial"/>
          <w:szCs w:val="22"/>
        </w:rPr>
        <w:t xml:space="preserve">, </w:t>
      </w:r>
      <w:r w:rsidR="00C31150" w:rsidRPr="00CF5FFC">
        <w:rPr>
          <w:rFonts w:cs="Arial"/>
          <w:szCs w:val="22"/>
        </w:rPr>
        <w:t>Senhora</w:t>
      </w:r>
      <w:r w:rsidR="00CE15ED" w:rsidRPr="00CF5FFC">
        <w:rPr>
          <w:rFonts w:cs="Arial"/>
          <w:szCs w:val="22"/>
        </w:rPr>
        <w:t xml:space="preserve"> Jeanice De Freitas Fernandes, </w:t>
      </w:r>
      <w:r w:rsidR="00C31150" w:rsidRPr="00CF5FFC">
        <w:rPr>
          <w:rFonts w:cs="Arial"/>
          <w:szCs w:val="22"/>
        </w:rPr>
        <w:t xml:space="preserve">no uso de suas atribuições legais, por meio da Secretaria Municipal da Administração, Departamento de Compras e Licitações, realizará licitação, na modalidade </w:t>
      </w:r>
      <w:r w:rsidR="00C31150" w:rsidRPr="00CF5FFC">
        <w:rPr>
          <w:rFonts w:cs="Arial"/>
          <w:b/>
          <w:bCs/>
          <w:szCs w:val="22"/>
        </w:rPr>
        <w:t>PREGÃO</w:t>
      </w:r>
      <w:r w:rsidR="00C31150" w:rsidRPr="00CF5FFC">
        <w:rPr>
          <w:rFonts w:cs="Arial"/>
          <w:szCs w:val="22"/>
        </w:rPr>
        <w:t xml:space="preserve">, na forma </w:t>
      </w:r>
      <w:r w:rsidR="00C31150" w:rsidRPr="00CF5FFC">
        <w:rPr>
          <w:rFonts w:cs="Arial"/>
          <w:b/>
          <w:bCs/>
          <w:szCs w:val="22"/>
        </w:rPr>
        <w:t>ELETRÔNICA</w:t>
      </w:r>
      <w:r w:rsidR="00C31150" w:rsidRPr="00CF5FFC">
        <w:rPr>
          <w:rFonts w:cs="Arial"/>
          <w:szCs w:val="22"/>
        </w:rPr>
        <w:t xml:space="preserve">, nos termos da Lei </w:t>
      </w:r>
      <w:r w:rsidR="00C50D69">
        <w:rPr>
          <w:rFonts w:cs="Arial"/>
          <w:szCs w:val="22"/>
        </w:rPr>
        <w:t xml:space="preserve">Federal </w:t>
      </w:r>
      <w:r w:rsidR="00C31150" w:rsidRPr="00CF5FFC">
        <w:rPr>
          <w:rFonts w:cs="Arial"/>
          <w:szCs w:val="22"/>
        </w:rPr>
        <w:t xml:space="preserve">nº 14.133, de 2021 de 1º de abril de 2021, </w:t>
      </w:r>
      <w:r w:rsidR="00E30BDC" w:rsidRPr="00CF5FFC">
        <w:rPr>
          <w:rFonts w:cs="Arial"/>
          <w:szCs w:val="22"/>
        </w:rPr>
        <w:t>Lei Complementar n.º 123/06</w:t>
      </w:r>
      <w:r w:rsidR="00C31150" w:rsidRPr="00CF5FFC">
        <w:rPr>
          <w:rFonts w:cs="Arial"/>
          <w:szCs w:val="22"/>
        </w:rPr>
        <w:t xml:space="preserve">, </w:t>
      </w:r>
      <w:r w:rsidR="00C55A5F" w:rsidRPr="00CF5FFC">
        <w:rPr>
          <w:rFonts w:cs="Arial"/>
          <w:szCs w:val="22"/>
        </w:rPr>
        <w:t xml:space="preserve">e </w:t>
      </w:r>
      <w:r w:rsidR="00C31150" w:rsidRPr="00CF5FFC">
        <w:rPr>
          <w:rFonts w:cs="Arial"/>
          <w:color w:val="000000"/>
          <w:szCs w:val="22"/>
        </w:rPr>
        <w:t>demais legislações aplicáveis e, ainda, de acordo com as condições estabelecidas neste Edital</w:t>
      </w:r>
    </w:p>
    <w:p w14:paraId="478643F7" w14:textId="77777777" w:rsidR="00C31150" w:rsidRPr="00CF5FFC" w:rsidRDefault="00C31150" w:rsidP="007C2A1B">
      <w:pPr>
        <w:pStyle w:val="Corpodetexto"/>
        <w:spacing w:after="0" w:line="276" w:lineRule="auto"/>
        <w:jc w:val="center"/>
        <w:rPr>
          <w:rFonts w:cs="Arial"/>
          <w:szCs w:val="22"/>
        </w:rPr>
      </w:pPr>
    </w:p>
    <w:p w14:paraId="221401A9" w14:textId="3A8FA5C3" w:rsidR="00C55A5F" w:rsidRPr="00CF5FFC" w:rsidRDefault="00572322" w:rsidP="00572322">
      <w:pPr>
        <w:pStyle w:val="Corpodetexto"/>
        <w:spacing w:after="0" w:line="276" w:lineRule="auto"/>
        <w:jc w:val="both"/>
        <w:rPr>
          <w:rFonts w:cs="Arial"/>
          <w:szCs w:val="22"/>
        </w:rPr>
      </w:pPr>
      <w:r w:rsidRPr="004703C0">
        <w:rPr>
          <w:rFonts w:cs="Arial"/>
          <w:szCs w:val="22"/>
        </w:rPr>
        <w:t xml:space="preserve">1.2. </w:t>
      </w:r>
      <w:r w:rsidR="00C55A5F" w:rsidRPr="004703C0">
        <w:rPr>
          <w:rFonts w:cs="Arial"/>
          <w:szCs w:val="22"/>
        </w:rPr>
        <w:t xml:space="preserve">A sessão virtual do pregão eletrônico será realizada no seguinte endereço: </w:t>
      </w:r>
      <w:hyperlink r:id="rId9" w:history="1">
        <w:r w:rsidR="00C55A5F" w:rsidRPr="004703C0">
          <w:rPr>
            <w:rStyle w:val="Hyperlink"/>
            <w:rFonts w:cs="Arial"/>
            <w:b/>
            <w:bCs/>
            <w:szCs w:val="22"/>
          </w:rPr>
          <w:t>www.portaldecompraspublicas.com.br</w:t>
        </w:r>
      </w:hyperlink>
      <w:r w:rsidR="00C55A5F" w:rsidRPr="004703C0">
        <w:rPr>
          <w:rFonts w:cs="Arial"/>
          <w:szCs w:val="22"/>
        </w:rPr>
        <w:t xml:space="preserve">, no dia </w:t>
      </w:r>
      <w:r w:rsidR="00AD0331" w:rsidRPr="004703C0">
        <w:rPr>
          <w:rFonts w:cs="Arial"/>
          <w:b/>
          <w:bCs/>
          <w:szCs w:val="22"/>
        </w:rPr>
        <w:t>19</w:t>
      </w:r>
      <w:r w:rsidR="003524BC" w:rsidRPr="004703C0">
        <w:rPr>
          <w:rFonts w:cs="Arial"/>
          <w:b/>
          <w:bCs/>
          <w:szCs w:val="22"/>
        </w:rPr>
        <w:t xml:space="preserve"> </w:t>
      </w:r>
      <w:r w:rsidR="00C55A5F" w:rsidRPr="004703C0">
        <w:rPr>
          <w:rFonts w:cs="Arial"/>
          <w:b/>
          <w:bCs/>
          <w:szCs w:val="22"/>
        </w:rPr>
        <w:t xml:space="preserve">de </w:t>
      </w:r>
      <w:r w:rsidR="00AD0331" w:rsidRPr="004703C0">
        <w:rPr>
          <w:rFonts w:cs="Arial"/>
          <w:b/>
          <w:bCs/>
          <w:szCs w:val="22"/>
        </w:rPr>
        <w:t xml:space="preserve">agosto </w:t>
      </w:r>
      <w:r w:rsidR="00C55A5F" w:rsidRPr="004703C0">
        <w:rPr>
          <w:rFonts w:cs="Arial"/>
          <w:b/>
          <w:bCs/>
          <w:szCs w:val="22"/>
        </w:rPr>
        <w:t>de 202</w:t>
      </w:r>
      <w:r w:rsidR="009E45A1" w:rsidRPr="004703C0">
        <w:rPr>
          <w:rFonts w:cs="Arial"/>
          <w:b/>
          <w:bCs/>
          <w:szCs w:val="22"/>
        </w:rPr>
        <w:t>6</w:t>
      </w:r>
      <w:r w:rsidR="00C55A5F" w:rsidRPr="004703C0">
        <w:rPr>
          <w:rFonts w:cs="Arial"/>
          <w:b/>
          <w:bCs/>
          <w:szCs w:val="22"/>
        </w:rPr>
        <w:t>, às</w:t>
      </w:r>
      <w:r w:rsidR="00F25877" w:rsidRPr="004703C0">
        <w:rPr>
          <w:rFonts w:cs="Arial"/>
          <w:b/>
          <w:bCs/>
          <w:szCs w:val="22"/>
        </w:rPr>
        <w:t xml:space="preserve"> 8</w:t>
      </w:r>
      <w:r w:rsidR="00C55A5F" w:rsidRPr="004703C0">
        <w:rPr>
          <w:rFonts w:cs="Arial"/>
          <w:b/>
          <w:bCs/>
          <w:szCs w:val="22"/>
        </w:rPr>
        <w:t>h</w:t>
      </w:r>
      <w:r w:rsidR="00F25877" w:rsidRPr="004703C0">
        <w:rPr>
          <w:rFonts w:cs="Arial"/>
          <w:b/>
          <w:bCs/>
          <w:szCs w:val="22"/>
        </w:rPr>
        <w:t>01min</w:t>
      </w:r>
      <w:r w:rsidR="00C55A5F" w:rsidRPr="004703C0">
        <w:rPr>
          <w:rFonts w:cs="Arial"/>
          <w:szCs w:val="22"/>
        </w:rPr>
        <w:t>, sendo que todas as referências de tempo observam o horário de Brasília.</w:t>
      </w:r>
    </w:p>
    <w:p w14:paraId="0BBD31E0" w14:textId="77777777" w:rsidR="00572322" w:rsidRPr="00CF5FFC" w:rsidRDefault="00572322" w:rsidP="00C55A5F">
      <w:pPr>
        <w:pStyle w:val="Corpodetexto"/>
        <w:spacing w:after="0" w:line="276" w:lineRule="auto"/>
        <w:ind w:firstLine="708"/>
        <w:jc w:val="both"/>
        <w:rPr>
          <w:rFonts w:cs="Arial"/>
          <w:szCs w:val="22"/>
        </w:rPr>
      </w:pPr>
    </w:p>
    <w:p w14:paraId="1BD647C9" w14:textId="5873D81A" w:rsidR="00572322" w:rsidRPr="00CF5FFC" w:rsidRDefault="00572322" w:rsidP="00572322">
      <w:pPr>
        <w:pStyle w:val="Default"/>
        <w:spacing w:line="276" w:lineRule="auto"/>
        <w:jc w:val="both"/>
        <w:rPr>
          <w:rFonts w:eastAsia="Times New Roman"/>
          <w:sz w:val="22"/>
          <w:szCs w:val="22"/>
          <w:lang w:eastAsia="pt-BR"/>
        </w:rPr>
      </w:pPr>
      <w:r w:rsidRPr="00CF5FFC">
        <w:rPr>
          <w:b/>
          <w:bCs/>
          <w:sz w:val="22"/>
          <w:szCs w:val="22"/>
          <w:lang w:eastAsia="pt-BR"/>
        </w:rPr>
        <w:t>1.3</w:t>
      </w:r>
      <w:r w:rsidRPr="00CF5FFC">
        <w:rPr>
          <w:sz w:val="22"/>
          <w:szCs w:val="22"/>
          <w:lang w:eastAsia="pt-BR"/>
        </w:rPr>
        <w:t xml:space="preserve"> – A presente licitação se rege por toda a legislação aplicável à espécie, especialmente pelas normas de caráter geral da Lei Federal nº 14.133/2021, pela </w:t>
      </w:r>
      <w:r w:rsidRPr="00CF5F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068CA85D" w14:textId="1071E07C" w:rsidR="00572322" w:rsidRPr="00CF5FFC" w:rsidRDefault="00572322" w:rsidP="00572322">
      <w:pPr>
        <w:autoSpaceDE w:val="0"/>
        <w:autoSpaceDN w:val="0"/>
        <w:adjustRightInd w:val="0"/>
        <w:jc w:val="both"/>
        <w:rPr>
          <w:rFonts w:ascii="Arial" w:eastAsia="Times New Roman" w:hAnsi="Arial" w:cs="Arial"/>
          <w:color w:val="000000"/>
          <w:lang w:eastAsia="pt-BR"/>
        </w:rPr>
      </w:pPr>
      <w:r w:rsidRPr="00CF5FFC">
        <w:rPr>
          <w:rFonts w:ascii="Arial" w:eastAsia="Times New Roman" w:hAnsi="Arial" w:cs="Arial"/>
          <w:b/>
          <w:bCs/>
          <w:color w:val="000000"/>
          <w:lang w:eastAsia="pt-BR"/>
        </w:rPr>
        <w:lastRenderedPageBreak/>
        <w:t>1.4</w:t>
      </w:r>
      <w:r w:rsidRPr="00CF5FFC">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Pr="00CF5FFC" w:rsidRDefault="007C2A1B" w:rsidP="00C1230B">
      <w:pPr>
        <w:pStyle w:val="PargrafodaLista"/>
        <w:numPr>
          <w:ilvl w:val="0"/>
          <w:numId w:val="4"/>
        </w:numPr>
        <w:ind w:left="0" w:firstLine="0"/>
        <w:jc w:val="both"/>
        <w:rPr>
          <w:rFonts w:cs="Arial"/>
        </w:rPr>
      </w:pPr>
      <w:bookmarkStart w:id="1" w:name="_Hlk108091216"/>
      <w:r w:rsidRPr="00CF5FFC">
        <w:rPr>
          <w:rFonts w:cs="Arial"/>
          <w:b/>
        </w:rPr>
        <w:t>DO OBJETO:</w:t>
      </w:r>
      <w:r w:rsidRPr="00CF5FFC">
        <w:rPr>
          <w:rFonts w:cs="Arial"/>
        </w:rPr>
        <w:t xml:space="preserve"> </w:t>
      </w:r>
    </w:p>
    <w:p w14:paraId="27A9BAFB" w14:textId="6FEDBC12" w:rsidR="009849DC" w:rsidRPr="00CF5FFC" w:rsidRDefault="0003037E" w:rsidP="0030455C">
      <w:pPr>
        <w:pStyle w:val="Corpodetexto"/>
        <w:spacing w:after="0" w:line="276" w:lineRule="auto"/>
        <w:jc w:val="both"/>
        <w:rPr>
          <w:rFonts w:cs="Arial"/>
        </w:rPr>
      </w:pPr>
      <w:r w:rsidRPr="00CF5FFC">
        <w:rPr>
          <w:rFonts w:cs="Arial"/>
          <w:b/>
          <w:bCs/>
        </w:rPr>
        <w:t>2.1</w:t>
      </w:r>
      <w:r w:rsidRPr="00CF5FFC">
        <w:rPr>
          <w:rFonts w:cs="Arial"/>
        </w:rPr>
        <w:t xml:space="preserve"> </w:t>
      </w:r>
      <w:r w:rsidR="00572322" w:rsidRPr="00CF5FFC">
        <w:rPr>
          <w:rFonts w:cs="Arial"/>
        </w:rPr>
        <w:t>Constitui objeto da presente licitação, registro de preços para futur</w:t>
      </w:r>
      <w:r w:rsidR="0030455C" w:rsidRPr="00CF5FFC">
        <w:rPr>
          <w:rFonts w:cs="Arial"/>
        </w:rPr>
        <w:t>a</w:t>
      </w:r>
      <w:r w:rsidR="00572322" w:rsidRPr="00CF5FFC">
        <w:rPr>
          <w:rFonts w:cs="Arial"/>
        </w:rPr>
        <w:t xml:space="preserve"> e eventual </w:t>
      </w:r>
      <w:r w:rsidR="0030455C" w:rsidRPr="00CF5FFC">
        <w:rPr>
          <w:rFonts w:cs="Arial"/>
        </w:rPr>
        <w:t xml:space="preserve">aquisição </w:t>
      </w:r>
      <w:r w:rsidR="0030455C" w:rsidRPr="00CF5FFC">
        <w:rPr>
          <w:szCs w:val="22"/>
        </w:rPr>
        <w:t xml:space="preserve">de </w:t>
      </w:r>
      <w:r w:rsidR="001F56AF" w:rsidRPr="00CF5FFC">
        <w:rPr>
          <w:szCs w:val="22"/>
        </w:rPr>
        <w:t xml:space="preserve">materiais de construção e afins, para diversas secretarias do </w:t>
      </w:r>
      <w:r w:rsidR="0030455C" w:rsidRPr="00CF5FFC">
        <w:rPr>
          <w:szCs w:val="22"/>
        </w:rPr>
        <w:t xml:space="preserve">Município de Camargo/RS, </w:t>
      </w:r>
      <w:r w:rsidR="00572322" w:rsidRPr="00CF5FFC">
        <w:rPr>
          <w:rFonts w:cs="Arial"/>
        </w:rPr>
        <w:t>conforme</w:t>
      </w:r>
      <w:r w:rsidR="00C50D69">
        <w:rPr>
          <w:rFonts w:cs="Arial"/>
        </w:rPr>
        <w:t xml:space="preserve"> </w:t>
      </w:r>
      <w:r w:rsidR="00C50D69">
        <w:t xml:space="preserve">as especificações técnicas constantes no Edital, no Estudo Técnico Preliminar e no Termo de Referência, observado o </w:t>
      </w:r>
      <w:r w:rsidR="00AD0121" w:rsidRPr="00CF5FFC">
        <w:rPr>
          <w:rFonts w:cs="Arial"/>
        </w:rPr>
        <w:t>quantitativo máximo anual constante na tabela abaixo</w:t>
      </w:r>
      <w:r w:rsidR="00C50D69">
        <w:rPr>
          <w:rFonts w:cs="Arial"/>
        </w:rPr>
        <w:t>.</w:t>
      </w:r>
    </w:p>
    <w:p w14:paraId="0F7DC2FF" w14:textId="77777777" w:rsidR="005768A7" w:rsidRPr="00CF5FFC" w:rsidRDefault="005768A7" w:rsidP="0030455C">
      <w:pPr>
        <w:pStyle w:val="Corpodetexto"/>
        <w:spacing w:after="0" w:line="276" w:lineRule="auto"/>
        <w:jc w:val="both"/>
        <w:rPr>
          <w:rFonts w:cs="Arial"/>
        </w:rPr>
      </w:pPr>
    </w:p>
    <w:p w14:paraId="3CED98B5" w14:textId="41435313" w:rsidR="0003037E" w:rsidRDefault="0003037E" w:rsidP="0003037E">
      <w:pPr>
        <w:jc w:val="both"/>
        <w:rPr>
          <w:rFonts w:ascii="Arial" w:hAnsi="Arial" w:cs="Arial"/>
          <w:color w:val="000000" w:themeColor="text1"/>
        </w:rPr>
      </w:pPr>
      <w:r w:rsidRPr="00CF5FFC">
        <w:rPr>
          <w:rFonts w:ascii="Arial" w:hAnsi="Arial" w:cs="Arial"/>
          <w:b/>
          <w:bCs/>
          <w:color w:val="000000" w:themeColor="text1"/>
        </w:rPr>
        <w:t>2.2.</w:t>
      </w:r>
      <w:r w:rsidRPr="00CF5FFC">
        <w:rPr>
          <w:rFonts w:ascii="Arial" w:hAnsi="Arial" w:cs="Arial"/>
          <w:color w:val="000000" w:themeColor="text1"/>
        </w:rPr>
        <w:t xml:space="preserve"> A empresa detentora do preço</w:t>
      </w:r>
      <w:r w:rsidR="00C50D69">
        <w:rPr>
          <w:rFonts w:ascii="Arial" w:hAnsi="Arial" w:cs="Arial"/>
          <w:color w:val="000000" w:themeColor="text1"/>
        </w:rPr>
        <w:t xml:space="preserve"> deverá fornecer os materiais conforme as necessidades da Administração</w:t>
      </w:r>
      <w:r w:rsidR="00C50D69">
        <w:rPr>
          <w:rStyle w:val="Refdecomentrio"/>
        </w:rPr>
        <w:t>,</w:t>
      </w:r>
      <w:r w:rsidRPr="00CF5FFC">
        <w:rPr>
          <w:rFonts w:ascii="Arial" w:hAnsi="Arial" w:cs="Arial"/>
          <w:color w:val="000000" w:themeColor="text1"/>
        </w:rPr>
        <w:t xml:space="preserve"> sob pena de aplicação das penalidades previstas neste Edital.</w:t>
      </w:r>
      <w:r w:rsidRPr="0003037E">
        <w:rPr>
          <w:rFonts w:ascii="Arial" w:hAnsi="Arial" w:cs="Arial"/>
          <w:color w:val="000000" w:themeColor="text1"/>
        </w:rPr>
        <w:t xml:space="preserve"> </w:t>
      </w:r>
    </w:p>
    <w:tbl>
      <w:tblPr>
        <w:tblStyle w:val="Tabelacomgrade"/>
        <w:tblW w:w="10485" w:type="dxa"/>
        <w:jc w:val="center"/>
        <w:tblLayout w:type="fixed"/>
        <w:tblLook w:val="04A0" w:firstRow="1" w:lastRow="0" w:firstColumn="1" w:lastColumn="0" w:noHBand="0" w:noVBand="1"/>
      </w:tblPr>
      <w:tblGrid>
        <w:gridCol w:w="709"/>
        <w:gridCol w:w="992"/>
        <w:gridCol w:w="992"/>
        <w:gridCol w:w="4532"/>
        <w:gridCol w:w="1417"/>
        <w:gridCol w:w="1843"/>
      </w:tblGrid>
      <w:tr w:rsidR="000C6B2A" w:rsidRPr="00E45F4F" w14:paraId="3163D338" w14:textId="77777777" w:rsidTr="000C6B2A">
        <w:trPr>
          <w:jc w:val="center"/>
        </w:trPr>
        <w:tc>
          <w:tcPr>
            <w:tcW w:w="709" w:type="dxa"/>
            <w:tcBorders>
              <w:top w:val="single" w:sz="4" w:space="0" w:color="auto"/>
              <w:left w:val="single" w:sz="4" w:space="0" w:color="auto"/>
              <w:bottom w:val="single" w:sz="4" w:space="0" w:color="auto"/>
              <w:right w:val="single" w:sz="4" w:space="0" w:color="auto"/>
            </w:tcBorders>
            <w:hideMark/>
          </w:tcPr>
          <w:p w14:paraId="4102E2C6" w14:textId="77777777" w:rsidR="000C6B2A" w:rsidRPr="00E45F4F" w:rsidRDefault="000C6B2A" w:rsidP="00BF130C">
            <w:pPr>
              <w:jc w:val="center"/>
              <w:rPr>
                <w:rFonts w:ascii="Arial" w:eastAsia="Aptos" w:hAnsi="Arial" w:cs="Arial"/>
                <w:b/>
                <w:bCs/>
                <w:sz w:val="21"/>
                <w:szCs w:val="21"/>
              </w:rPr>
            </w:pPr>
            <w:bookmarkStart w:id="2" w:name="_Hlk236131422"/>
            <w:r w:rsidRPr="00E45F4F">
              <w:rPr>
                <w:rFonts w:ascii="Arial" w:eastAsia="Aptos" w:hAnsi="Arial" w:cs="Arial"/>
                <w:b/>
                <w:bCs/>
                <w:sz w:val="21"/>
                <w:szCs w:val="21"/>
              </w:rPr>
              <w:t>Item</w:t>
            </w:r>
          </w:p>
        </w:tc>
        <w:tc>
          <w:tcPr>
            <w:tcW w:w="992" w:type="dxa"/>
            <w:tcBorders>
              <w:top w:val="single" w:sz="4" w:space="0" w:color="auto"/>
              <w:left w:val="single" w:sz="4" w:space="0" w:color="auto"/>
              <w:bottom w:val="single" w:sz="4" w:space="0" w:color="auto"/>
              <w:right w:val="single" w:sz="4" w:space="0" w:color="auto"/>
            </w:tcBorders>
            <w:hideMark/>
          </w:tcPr>
          <w:p w14:paraId="26C29CB3" w14:textId="77777777" w:rsidR="000C6B2A" w:rsidRPr="00E45F4F" w:rsidRDefault="000C6B2A" w:rsidP="00BF130C">
            <w:pPr>
              <w:jc w:val="center"/>
              <w:rPr>
                <w:rFonts w:ascii="Arial" w:eastAsia="Aptos" w:hAnsi="Arial" w:cs="Arial"/>
                <w:b/>
                <w:bCs/>
                <w:sz w:val="21"/>
                <w:szCs w:val="21"/>
              </w:rPr>
            </w:pPr>
            <w:r w:rsidRPr="00E45F4F">
              <w:rPr>
                <w:rFonts w:ascii="Arial" w:eastAsia="Aptos" w:hAnsi="Arial" w:cs="Arial"/>
                <w:b/>
                <w:bCs/>
                <w:sz w:val="21"/>
                <w:szCs w:val="21"/>
              </w:rPr>
              <w:t>Qtde.</w:t>
            </w:r>
          </w:p>
        </w:tc>
        <w:tc>
          <w:tcPr>
            <w:tcW w:w="992" w:type="dxa"/>
            <w:tcBorders>
              <w:top w:val="single" w:sz="4" w:space="0" w:color="auto"/>
              <w:left w:val="single" w:sz="4" w:space="0" w:color="auto"/>
              <w:bottom w:val="single" w:sz="4" w:space="0" w:color="auto"/>
              <w:right w:val="single" w:sz="4" w:space="0" w:color="auto"/>
            </w:tcBorders>
          </w:tcPr>
          <w:p w14:paraId="13023F8B" w14:textId="77777777" w:rsidR="000C6B2A" w:rsidRPr="00E45F4F" w:rsidRDefault="000C6B2A" w:rsidP="00BF130C">
            <w:pPr>
              <w:jc w:val="center"/>
              <w:rPr>
                <w:rFonts w:ascii="Arial" w:eastAsia="Aptos" w:hAnsi="Arial" w:cs="Arial"/>
                <w:b/>
                <w:bCs/>
                <w:sz w:val="21"/>
                <w:szCs w:val="21"/>
              </w:rPr>
            </w:pPr>
            <w:r w:rsidRPr="00E45F4F">
              <w:rPr>
                <w:rFonts w:ascii="Arial" w:eastAsia="Aptos" w:hAnsi="Arial" w:cs="Arial"/>
                <w:b/>
                <w:bCs/>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84C7A08" w14:textId="77777777" w:rsidR="000C6B2A" w:rsidRPr="00E45F4F" w:rsidRDefault="000C6B2A" w:rsidP="00BF130C">
            <w:pPr>
              <w:rPr>
                <w:rFonts w:ascii="Arial" w:eastAsia="Aptos" w:hAnsi="Arial" w:cs="Arial"/>
                <w:b/>
                <w:bCs/>
                <w:sz w:val="21"/>
                <w:szCs w:val="21"/>
              </w:rPr>
            </w:pPr>
            <w:r w:rsidRPr="00E45F4F">
              <w:rPr>
                <w:rFonts w:ascii="Arial" w:eastAsia="Aptos" w:hAnsi="Arial" w:cs="Arial"/>
                <w:b/>
                <w:bCs/>
                <w:sz w:val="21"/>
                <w:szCs w:val="21"/>
              </w:rPr>
              <w:t>Descrição</w:t>
            </w:r>
          </w:p>
        </w:tc>
        <w:tc>
          <w:tcPr>
            <w:tcW w:w="1417" w:type="dxa"/>
            <w:tcBorders>
              <w:top w:val="single" w:sz="4" w:space="0" w:color="auto"/>
              <w:left w:val="single" w:sz="4" w:space="0" w:color="auto"/>
              <w:bottom w:val="single" w:sz="4" w:space="0" w:color="auto"/>
              <w:right w:val="single" w:sz="4" w:space="0" w:color="auto"/>
            </w:tcBorders>
          </w:tcPr>
          <w:p w14:paraId="08F26A23" w14:textId="2A40B17D" w:rsidR="000C6B2A" w:rsidRPr="00E45F4F" w:rsidRDefault="00203095" w:rsidP="00BF130C">
            <w:pPr>
              <w:jc w:val="center"/>
              <w:rPr>
                <w:rFonts w:ascii="Arial" w:eastAsia="Aptos" w:hAnsi="Arial" w:cs="Arial"/>
                <w:b/>
                <w:bCs/>
                <w:sz w:val="21"/>
                <w:szCs w:val="21"/>
              </w:rPr>
            </w:pPr>
            <w:r>
              <w:rPr>
                <w:rFonts w:ascii="Arial" w:eastAsia="Aptos" w:hAnsi="Arial" w:cs="Arial"/>
                <w:b/>
                <w:bCs/>
                <w:sz w:val="21"/>
                <w:szCs w:val="21"/>
              </w:rPr>
              <w:t xml:space="preserve">Valor unitário máximo </w:t>
            </w:r>
          </w:p>
        </w:tc>
        <w:tc>
          <w:tcPr>
            <w:tcW w:w="1843" w:type="dxa"/>
            <w:tcBorders>
              <w:top w:val="single" w:sz="4" w:space="0" w:color="auto"/>
              <w:left w:val="single" w:sz="4" w:space="0" w:color="auto"/>
              <w:bottom w:val="single" w:sz="4" w:space="0" w:color="auto"/>
              <w:right w:val="single" w:sz="4" w:space="0" w:color="auto"/>
            </w:tcBorders>
          </w:tcPr>
          <w:p w14:paraId="56DE8366" w14:textId="77777777" w:rsidR="000C6B2A" w:rsidRPr="00E45F4F" w:rsidRDefault="000C6B2A" w:rsidP="00BF130C">
            <w:pPr>
              <w:jc w:val="center"/>
              <w:rPr>
                <w:rFonts w:ascii="Arial" w:eastAsia="Aptos" w:hAnsi="Arial" w:cs="Arial"/>
                <w:b/>
                <w:bCs/>
                <w:sz w:val="21"/>
                <w:szCs w:val="21"/>
              </w:rPr>
            </w:pPr>
            <w:r w:rsidRPr="00E45F4F">
              <w:rPr>
                <w:rFonts w:ascii="Arial" w:eastAsia="Aptos" w:hAnsi="Arial" w:cs="Arial"/>
                <w:b/>
                <w:bCs/>
                <w:sz w:val="21"/>
                <w:szCs w:val="21"/>
              </w:rPr>
              <w:t xml:space="preserve">Valor total </w:t>
            </w:r>
          </w:p>
        </w:tc>
      </w:tr>
      <w:tr w:rsidR="000C6B2A" w:rsidRPr="00E45F4F" w14:paraId="000365C3"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DAAEC2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w:t>
            </w:r>
          </w:p>
        </w:tc>
        <w:tc>
          <w:tcPr>
            <w:tcW w:w="992" w:type="dxa"/>
            <w:tcBorders>
              <w:top w:val="single" w:sz="4" w:space="0" w:color="auto"/>
              <w:left w:val="single" w:sz="4" w:space="0" w:color="auto"/>
              <w:bottom w:val="single" w:sz="4" w:space="0" w:color="auto"/>
              <w:right w:val="single" w:sz="4" w:space="0" w:color="auto"/>
            </w:tcBorders>
            <w:hideMark/>
          </w:tcPr>
          <w:p w14:paraId="013261B9"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200</w:t>
            </w:r>
          </w:p>
        </w:tc>
        <w:tc>
          <w:tcPr>
            <w:tcW w:w="992" w:type="dxa"/>
            <w:tcBorders>
              <w:top w:val="single" w:sz="4" w:space="0" w:color="auto"/>
              <w:left w:val="single" w:sz="4" w:space="0" w:color="auto"/>
              <w:bottom w:val="single" w:sz="4" w:space="0" w:color="auto"/>
              <w:right w:val="single" w:sz="4" w:space="0" w:color="auto"/>
            </w:tcBorders>
          </w:tcPr>
          <w:p w14:paraId="04DBA99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7A069060"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ADAPTADOR 3/4 X 25MM, SOLDÁVEL</w:t>
            </w:r>
          </w:p>
        </w:tc>
        <w:tc>
          <w:tcPr>
            <w:tcW w:w="1417" w:type="dxa"/>
            <w:tcBorders>
              <w:top w:val="single" w:sz="4" w:space="0" w:color="auto"/>
              <w:left w:val="single" w:sz="4" w:space="0" w:color="auto"/>
              <w:bottom w:val="single" w:sz="4" w:space="0" w:color="auto"/>
              <w:right w:val="single" w:sz="4" w:space="0" w:color="auto"/>
            </w:tcBorders>
          </w:tcPr>
          <w:p w14:paraId="68DD9BE1"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R$ 1,57</w:t>
            </w:r>
          </w:p>
        </w:tc>
        <w:tc>
          <w:tcPr>
            <w:tcW w:w="1843" w:type="dxa"/>
            <w:tcBorders>
              <w:top w:val="single" w:sz="4" w:space="0" w:color="auto"/>
              <w:left w:val="single" w:sz="4" w:space="0" w:color="auto"/>
              <w:bottom w:val="single" w:sz="4" w:space="0" w:color="auto"/>
              <w:right w:val="single" w:sz="4" w:space="0" w:color="auto"/>
            </w:tcBorders>
          </w:tcPr>
          <w:p w14:paraId="18B201FF"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R$ 314,00</w:t>
            </w:r>
          </w:p>
        </w:tc>
      </w:tr>
      <w:tr w:rsidR="000C6B2A" w:rsidRPr="00E45F4F" w14:paraId="439C02FA"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D63A051"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w:t>
            </w:r>
          </w:p>
        </w:tc>
        <w:tc>
          <w:tcPr>
            <w:tcW w:w="992" w:type="dxa"/>
            <w:tcBorders>
              <w:top w:val="single" w:sz="4" w:space="0" w:color="auto"/>
              <w:left w:val="single" w:sz="4" w:space="0" w:color="auto"/>
              <w:bottom w:val="single" w:sz="4" w:space="0" w:color="auto"/>
              <w:right w:val="single" w:sz="4" w:space="0" w:color="auto"/>
            </w:tcBorders>
            <w:hideMark/>
          </w:tcPr>
          <w:p w14:paraId="1209F8E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575</w:t>
            </w:r>
          </w:p>
        </w:tc>
        <w:tc>
          <w:tcPr>
            <w:tcW w:w="992" w:type="dxa"/>
            <w:tcBorders>
              <w:top w:val="single" w:sz="4" w:space="0" w:color="auto"/>
              <w:left w:val="single" w:sz="4" w:space="0" w:color="auto"/>
              <w:bottom w:val="single" w:sz="4" w:space="0" w:color="auto"/>
              <w:right w:val="single" w:sz="4" w:space="0" w:color="auto"/>
            </w:tcBorders>
          </w:tcPr>
          <w:p w14:paraId="239F77E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M³</w:t>
            </w:r>
          </w:p>
        </w:tc>
        <w:tc>
          <w:tcPr>
            <w:tcW w:w="4532" w:type="dxa"/>
            <w:tcBorders>
              <w:top w:val="single" w:sz="4" w:space="0" w:color="auto"/>
              <w:left w:val="single" w:sz="4" w:space="0" w:color="auto"/>
              <w:bottom w:val="single" w:sz="4" w:space="0" w:color="auto"/>
              <w:right w:val="single" w:sz="4" w:space="0" w:color="auto"/>
            </w:tcBorders>
            <w:hideMark/>
          </w:tcPr>
          <w:p w14:paraId="37C8766F"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AREIA MÉDIA</w:t>
            </w:r>
          </w:p>
        </w:tc>
        <w:tc>
          <w:tcPr>
            <w:tcW w:w="1417" w:type="dxa"/>
            <w:tcBorders>
              <w:top w:val="single" w:sz="4" w:space="0" w:color="auto"/>
              <w:left w:val="single" w:sz="4" w:space="0" w:color="auto"/>
              <w:bottom w:val="single" w:sz="4" w:space="0" w:color="auto"/>
              <w:right w:val="single" w:sz="4" w:space="0" w:color="auto"/>
            </w:tcBorders>
          </w:tcPr>
          <w:p w14:paraId="20744C6B"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R$ 283,33</w:t>
            </w:r>
          </w:p>
        </w:tc>
        <w:tc>
          <w:tcPr>
            <w:tcW w:w="1843" w:type="dxa"/>
            <w:tcBorders>
              <w:top w:val="single" w:sz="4" w:space="0" w:color="auto"/>
              <w:left w:val="single" w:sz="4" w:space="0" w:color="auto"/>
              <w:bottom w:val="single" w:sz="4" w:space="0" w:color="auto"/>
              <w:right w:val="single" w:sz="4" w:space="0" w:color="auto"/>
            </w:tcBorders>
          </w:tcPr>
          <w:p w14:paraId="28A456A0"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R$ 162.914,75</w:t>
            </w:r>
          </w:p>
        </w:tc>
      </w:tr>
      <w:tr w:rsidR="000C6B2A" w:rsidRPr="00E45F4F" w14:paraId="7589C71E"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32B1C44"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w:t>
            </w:r>
          </w:p>
        </w:tc>
        <w:tc>
          <w:tcPr>
            <w:tcW w:w="992" w:type="dxa"/>
            <w:tcBorders>
              <w:top w:val="single" w:sz="4" w:space="0" w:color="auto"/>
              <w:left w:val="single" w:sz="4" w:space="0" w:color="auto"/>
              <w:bottom w:val="single" w:sz="4" w:space="0" w:color="auto"/>
              <w:right w:val="single" w:sz="4" w:space="0" w:color="auto"/>
            </w:tcBorders>
            <w:hideMark/>
          </w:tcPr>
          <w:p w14:paraId="37E848A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1500</w:t>
            </w:r>
          </w:p>
        </w:tc>
        <w:tc>
          <w:tcPr>
            <w:tcW w:w="992" w:type="dxa"/>
            <w:tcBorders>
              <w:top w:val="single" w:sz="4" w:space="0" w:color="auto"/>
              <w:left w:val="single" w:sz="4" w:space="0" w:color="auto"/>
              <w:bottom w:val="single" w:sz="4" w:space="0" w:color="auto"/>
              <w:right w:val="single" w:sz="4" w:space="0" w:color="auto"/>
            </w:tcBorders>
          </w:tcPr>
          <w:p w14:paraId="6538E4D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SC</w:t>
            </w:r>
          </w:p>
        </w:tc>
        <w:tc>
          <w:tcPr>
            <w:tcW w:w="4532" w:type="dxa"/>
            <w:tcBorders>
              <w:top w:val="single" w:sz="4" w:space="0" w:color="auto"/>
              <w:left w:val="single" w:sz="4" w:space="0" w:color="auto"/>
              <w:bottom w:val="single" w:sz="4" w:space="0" w:color="auto"/>
              <w:right w:val="single" w:sz="4" w:space="0" w:color="auto"/>
            </w:tcBorders>
            <w:hideMark/>
          </w:tcPr>
          <w:p w14:paraId="52B1188D"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CIMENTO CP IV, TODAS AS OBRAS, 50KG</w:t>
            </w:r>
          </w:p>
        </w:tc>
        <w:tc>
          <w:tcPr>
            <w:tcW w:w="1417" w:type="dxa"/>
            <w:tcBorders>
              <w:top w:val="single" w:sz="4" w:space="0" w:color="auto"/>
              <w:left w:val="single" w:sz="4" w:space="0" w:color="auto"/>
              <w:bottom w:val="single" w:sz="4" w:space="0" w:color="auto"/>
              <w:right w:val="single" w:sz="4" w:space="0" w:color="auto"/>
            </w:tcBorders>
          </w:tcPr>
          <w:p w14:paraId="6F07B562"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R$ 5</w:t>
            </w:r>
            <w:r>
              <w:rPr>
                <w:rFonts w:ascii="Arial" w:hAnsi="Arial" w:cs="Arial"/>
                <w:color w:val="000000"/>
                <w:sz w:val="21"/>
                <w:szCs w:val="21"/>
              </w:rPr>
              <w:t>8,23</w:t>
            </w:r>
          </w:p>
        </w:tc>
        <w:tc>
          <w:tcPr>
            <w:tcW w:w="1843" w:type="dxa"/>
            <w:tcBorders>
              <w:top w:val="single" w:sz="4" w:space="0" w:color="auto"/>
              <w:left w:val="single" w:sz="4" w:space="0" w:color="auto"/>
              <w:bottom w:val="single" w:sz="4" w:space="0" w:color="auto"/>
              <w:right w:val="single" w:sz="4" w:space="0" w:color="auto"/>
            </w:tcBorders>
          </w:tcPr>
          <w:p w14:paraId="15C65A7A"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R$ 87.345,00</w:t>
            </w:r>
          </w:p>
        </w:tc>
      </w:tr>
      <w:tr w:rsidR="000C6B2A" w:rsidRPr="00E45F4F" w14:paraId="278FB327"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1A8D112"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w:t>
            </w:r>
          </w:p>
        </w:tc>
        <w:tc>
          <w:tcPr>
            <w:tcW w:w="992" w:type="dxa"/>
            <w:tcBorders>
              <w:top w:val="single" w:sz="4" w:space="0" w:color="auto"/>
              <w:left w:val="single" w:sz="4" w:space="0" w:color="auto"/>
              <w:bottom w:val="single" w:sz="4" w:space="0" w:color="auto"/>
              <w:right w:val="single" w:sz="4" w:space="0" w:color="auto"/>
            </w:tcBorders>
            <w:hideMark/>
          </w:tcPr>
          <w:p w14:paraId="04696D1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700</w:t>
            </w:r>
          </w:p>
        </w:tc>
        <w:tc>
          <w:tcPr>
            <w:tcW w:w="992" w:type="dxa"/>
            <w:tcBorders>
              <w:top w:val="single" w:sz="4" w:space="0" w:color="auto"/>
              <w:left w:val="single" w:sz="4" w:space="0" w:color="auto"/>
              <w:bottom w:val="single" w:sz="4" w:space="0" w:color="auto"/>
              <w:right w:val="single" w:sz="4" w:space="0" w:color="auto"/>
            </w:tcBorders>
          </w:tcPr>
          <w:p w14:paraId="5B8AE51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7A84A0F6"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CUMEEIRA 6MM UNIVERSAL PARA TELHA DE FIBROCIMENTO ONDULADA 6MM</w:t>
            </w:r>
          </w:p>
        </w:tc>
        <w:tc>
          <w:tcPr>
            <w:tcW w:w="1417" w:type="dxa"/>
            <w:tcBorders>
              <w:top w:val="single" w:sz="4" w:space="0" w:color="auto"/>
              <w:left w:val="single" w:sz="4" w:space="0" w:color="auto"/>
              <w:bottom w:val="single" w:sz="4" w:space="0" w:color="auto"/>
              <w:right w:val="single" w:sz="4" w:space="0" w:color="auto"/>
            </w:tcBorders>
          </w:tcPr>
          <w:p w14:paraId="4D20013E"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R$ 48,53</w:t>
            </w:r>
          </w:p>
        </w:tc>
        <w:tc>
          <w:tcPr>
            <w:tcW w:w="1843" w:type="dxa"/>
            <w:tcBorders>
              <w:top w:val="single" w:sz="4" w:space="0" w:color="auto"/>
              <w:left w:val="single" w:sz="4" w:space="0" w:color="auto"/>
              <w:bottom w:val="single" w:sz="4" w:space="0" w:color="auto"/>
              <w:right w:val="single" w:sz="4" w:space="0" w:color="auto"/>
            </w:tcBorders>
          </w:tcPr>
          <w:p w14:paraId="5FDC755F"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R$ 33.971,00</w:t>
            </w:r>
          </w:p>
        </w:tc>
      </w:tr>
      <w:tr w:rsidR="000C6B2A" w:rsidRPr="00E45F4F" w14:paraId="4723F843"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ED8996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w:t>
            </w:r>
          </w:p>
        </w:tc>
        <w:tc>
          <w:tcPr>
            <w:tcW w:w="992" w:type="dxa"/>
            <w:tcBorders>
              <w:top w:val="single" w:sz="4" w:space="0" w:color="auto"/>
              <w:left w:val="single" w:sz="4" w:space="0" w:color="auto"/>
              <w:bottom w:val="single" w:sz="4" w:space="0" w:color="auto"/>
              <w:right w:val="single" w:sz="4" w:space="0" w:color="auto"/>
            </w:tcBorders>
            <w:hideMark/>
          </w:tcPr>
          <w:p w14:paraId="668149F9"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300</w:t>
            </w:r>
          </w:p>
        </w:tc>
        <w:tc>
          <w:tcPr>
            <w:tcW w:w="992" w:type="dxa"/>
            <w:tcBorders>
              <w:top w:val="single" w:sz="4" w:space="0" w:color="auto"/>
              <w:left w:val="single" w:sz="4" w:space="0" w:color="auto"/>
              <w:bottom w:val="single" w:sz="4" w:space="0" w:color="auto"/>
              <w:right w:val="single" w:sz="4" w:space="0" w:color="auto"/>
            </w:tcBorders>
          </w:tcPr>
          <w:p w14:paraId="08FFBB97"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5CC3312"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CURVA 40MM, SOLDÁVEL</w:t>
            </w:r>
          </w:p>
        </w:tc>
        <w:tc>
          <w:tcPr>
            <w:tcW w:w="1417" w:type="dxa"/>
            <w:tcBorders>
              <w:top w:val="single" w:sz="4" w:space="0" w:color="auto"/>
              <w:left w:val="single" w:sz="4" w:space="0" w:color="auto"/>
              <w:bottom w:val="single" w:sz="4" w:space="0" w:color="auto"/>
              <w:right w:val="single" w:sz="4" w:space="0" w:color="auto"/>
            </w:tcBorders>
          </w:tcPr>
          <w:p w14:paraId="15D0219E"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 xml:space="preserve">R$ </w:t>
            </w:r>
            <w:r>
              <w:rPr>
                <w:rFonts w:ascii="Arial" w:hAnsi="Arial" w:cs="Arial"/>
                <w:color w:val="000000"/>
                <w:sz w:val="21"/>
                <w:szCs w:val="21"/>
              </w:rPr>
              <w:t>21,63</w:t>
            </w:r>
          </w:p>
        </w:tc>
        <w:tc>
          <w:tcPr>
            <w:tcW w:w="1843" w:type="dxa"/>
            <w:tcBorders>
              <w:top w:val="single" w:sz="4" w:space="0" w:color="auto"/>
              <w:left w:val="single" w:sz="4" w:space="0" w:color="auto"/>
              <w:bottom w:val="single" w:sz="4" w:space="0" w:color="auto"/>
              <w:right w:val="single" w:sz="4" w:space="0" w:color="auto"/>
            </w:tcBorders>
          </w:tcPr>
          <w:p w14:paraId="6CA66956"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R$ 6.489,00</w:t>
            </w:r>
          </w:p>
        </w:tc>
      </w:tr>
      <w:tr w:rsidR="000C6B2A" w:rsidRPr="00E45F4F" w14:paraId="6F5AE585"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9F7EB1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6</w:t>
            </w:r>
          </w:p>
        </w:tc>
        <w:tc>
          <w:tcPr>
            <w:tcW w:w="992" w:type="dxa"/>
            <w:tcBorders>
              <w:top w:val="single" w:sz="4" w:space="0" w:color="auto"/>
              <w:left w:val="single" w:sz="4" w:space="0" w:color="auto"/>
              <w:bottom w:val="single" w:sz="4" w:space="0" w:color="auto"/>
              <w:right w:val="single" w:sz="4" w:space="0" w:color="auto"/>
            </w:tcBorders>
            <w:hideMark/>
          </w:tcPr>
          <w:p w14:paraId="4702DFD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50</w:t>
            </w:r>
          </w:p>
        </w:tc>
        <w:tc>
          <w:tcPr>
            <w:tcW w:w="992" w:type="dxa"/>
            <w:tcBorders>
              <w:top w:val="single" w:sz="4" w:space="0" w:color="auto"/>
              <w:left w:val="single" w:sz="4" w:space="0" w:color="auto"/>
              <w:bottom w:val="single" w:sz="4" w:space="0" w:color="auto"/>
              <w:right w:val="single" w:sz="4" w:space="0" w:color="auto"/>
            </w:tcBorders>
          </w:tcPr>
          <w:p w14:paraId="545333E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16FBAA45"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JOELHO 50 MM, SOLDÁVEL</w:t>
            </w:r>
          </w:p>
        </w:tc>
        <w:tc>
          <w:tcPr>
            <w:tcW w:w="1417" w:type="dxa"/>
            <w:tcBorders>
              <w:top w:val="single" w:sz="4" w:space="0" w:color="auto"/>
              <w:left w:val="single" w:sz="4" w:space="0" w:color="auto"/>
              <w:bottom w:val="single" w:sz="4" w:space="0" w:color="auto"/>
              <w:right w:val="single" w:sz="4" w:space="0" w:color="auto"/>
            </w:tcBorders>
          </w:tcPr>
          <w:p w14:paraId="4FBFE21F"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R$ 7,31</w:t>
            </w:r>
          </w:p>
        </w:tc>
        <w:tc>
          <w:tcPr>
            <w:tcW w:w="1843" w:type="dxa"/>
            <w:tcBorders>
              <w:top w:val="single" w:sz="4" w:space="0" w:color="auto"/>
              <w:left w:val="single" w:sz="4" w:space="0" w:color="auto"/>
              <w:bottom w:val="single" w:sz="4" w:space="0" w:color="auto"/>
              <w:right w:val="single" w:sz="4" w:space="0" w:color="auto"/>
            </w:tcBorders>
          </w:tcPr>
          <w:p w14:paraId="0F529CED"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R$ 365,50</w:t>
            </w:r>
          </w:p>
        </w:tc>
      </w:tr>
      <w:tr w:rsidR="000C6B2A" w:rsidRPr="00E45F4F" w14:paraId="7CB6C576"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D240CB7"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7</w:t>
            </w:r>
          </w:p>
        </w:tc>
        <w:tc>
          <w:tcPr>
            <w:tcW w:w="992" w:type="dxa"/>
            <w:tcBorders>
              <w:top w:val="single" w:sz="4" w:space="0" w:color="auto"/>
              <w:left w:val="single" w:sz="4" w:space="0" w:color="auto"/>
              <w:bottom w:val="single" w:sz="4" w:space="0" w:color="auto"/>
              <w:right w:val="single" w:sz="4" w:space="0" w:color="auto"/>
            </w:tcBorders>
            <w:hideMark/>
          </w:tcPr>
          <w:p w14:paraId="3B08837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150</w:t>
            </w:r>
          </w:p>
        </w:tc>
        <w:tc>
          <w:tcPr>
            <w:tcW w:w="992" w:type="dxa"/>
            <w:tcBorders>
              <w:top w:val="single" w:sz="4" w:space="0" w:color="auto"/>
              <w:left w:val="single" w:sz="4" w:space="0" w:color="auto"/>
              <w:bottom w:val="single" w:sz="4" w:space="0" w:color="auto"/>
              <w:right w:val="single" w:sz="4" w:space="0" w:color="auto"/>
            </w:tcBorders>
          </w:tcPr>
          <w:p w14:paraId="50A7AAB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4B4E1E4E"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40MM X 1.1/4</w:t>
            </w:r>
          </w:p>
        </w:tc>
        <w:tc>
          <w:tcPr>
            <w:tcW w:w="1417" w:type="dxa"/>
            <w:tcBorders>
              <w:top w:val="single" w:sz="4" w:space="0" w:color="auto"/>
              <w:left w:val="single" w:sz="4" w:space="0" w:color="auto"/>
              <w:bottom w:val="single" w:sz="4" w:space="0" w:color="auto"/>
              <w:right w:val="single" w:sz="4" w:space="0" w:color="auto"/>
            </w:tcBorders>
          </w:tcPr>
          <w:p w14:paraId="0EED63AA"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R$ 18,29</w:t>
            </w:r>
          </w:p>
        </w:tc>
        <w:tc>
          <w:tcPr>
            <w:tcW w:w="1843" w:type="dxa"/>
            <w:tcBorders>
              <w:top w:val="single" w:sz="4" w:space="0" w:color="auto"/>
              <w:left w:val="single" w:sz="4" w:space="0" w:color="auto"/>
              <w:bottom w:val="single" w:sz="4" w:space="0" w:color="auto"/>
              <w:right w:val="single" w:sz="4" w:space="0" w:color="auto"/>
            </w:tcBorders>
          </w:tcPr>
          <w:p w14:paraId="4415359E"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R$ 2.743,50</w:t>
            </w:r>
          </w:p>
        </w:tc>
      </w:tr>
      <w:tr w:rsidR="000C6B2A" w:rsidRPr="00E45F4F" w14:paraId="3DA21C0D"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AC2429F"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8</w:t>
            </w:r>
          </w:p>
        </w:tc>
        <w:tc>
          <w:tcPr>
            <w:tcW w:w="992" w:type="dxa"/>
            <w:tcBorders>
              <w:top w:val="single" w:sz="4" w:space="0" w:color="auto"/>
              <w:left w:val="single" w:sz="4" w:space="0" w:color="auto"/>
              <w:bottom w:val="single" w:sz="4" w:space="0" w:color="auto"/>
              <w:right w:val="single" w:sz="4" w:space="0" w:color="auto"/>
            </w:tcBorders>
            <w:hideMark/>
          </w:tcPr>
          <w:p w14:paraId="59827FE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150</w:t>
            </w:r>
          </w:p>
        </w:tc>
        <w:tc>
          <w:tcPr>
            <w:tcW w:w="992" w:type="dxa"/>
            <w:tcBorders>
              <w:top w:val="single" w:sz="4" w:space="0" w:color="auto"/>
              <w:left w:val="single" w:sz="4" w:space="0" w:color="auto"/>
              <w:bottom w:val="single" w:sz="4" w:space="0" w:color="auto"/>
              <w:right w:val="single" w:sz="4" w:space="0" w:color="auto"/>
            </w:tcBorders>
          </w:tcPr>
          <w:p w14:paraId="7E71152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3459CBC"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32MM X 1´´</w:t>
            </w:r>
          </w:p>
        </w:tc>
        <w:tc>
          <w:tcPr>
            <w:tcW w:w="1417" w:type="dxa"/>
            <w:tcBorders>
              <w:top w:val="single" w:sz="4" w:space="0" w:color="auto"/>
              <w:left w:val="single" w:sz="4" w:space="0" w:color="auto"/>
              <w:bottom w:val="single" w:sz="4" w:space="0" w:color="auto"/>
              <w:right w:val="single" w:sz="4" w:space="0" w:color="auto"/>
            </w:tcBorders>
          </w:tcPr>
          <w:p w14:paraId="309AC638"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 xml:space="preserve">R$ </w:t>
            </w:r>
            <w:r>
              <w:rPr>
                <w:rFonts w:ascii="Arial" w:hAnsi="Arial" w:cs="Arial"/>
                <w:color w:val="000000"/>
                <w:sz w:val="21"/>
                <w:szCs w:val="21"/>
              </w:rPr>
              <w:t>8.55</w:t>
            </w:r>
          </w:p>
        </w:tc>
        <w:tc>
          <w:tcPr>
            <w:tcW w:w="1843" w:type="dxa"/>
            <w:tcBorders>
              <w:top w:val="single" w:sz="4" w:space="0" w:color="auto"/>
              <w:left w:val="single" w:sz="4" w:space="0" w:color="auto"/>
              <w:bottom w:val="single" w:sz="4" w:space="0" w:color="auto"/>
              <w:right w:val="single" w:sz="4" w:space="0" w:color="auto"/>
            </w:tcBorders>
          </w:tcPr>
          <w:p w14:paraId="3CB317BA"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R$ 1.282,50</w:t>
            </w:r>
          </w:p>
        </w:tc>
      </w:tr>
      <w:tr w:rsidR="000C6B2A" w:rsidRPr="00E45F4F" w14:paraId="5A47272D"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F1B04A1"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9</w:t>
            </w:r>
          </w:p>
        </w:tc>
        <w:tc>
          <w:tcPr>
            <w:tcW w:w="992" w:type="dxa"/>
            <w:tcBorders>
              <w:top w:val="single" w:sz="4" w:space="0" w:color="auto"/>
              <w:left w:val="single" w:sz="4" w:space="0" w:color="auto"/>
              <w:bottom w:val="single" w:sz="4" w:space="0" w:color="auto"/>
              <w:right w:val="single" w:sz="4" w:space="0" w:color="auto"/>
            </w:tcBorders>
            <w:hideMark/>
          </w:tcPr>
          <w:p w14:paraId="1A8D492A"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400</w:t>
            </w:r>
          </w:p>
        </w:tc>
        <w:tc>
          <w:tcPr>
            <w:tcW w:w="992" w:type="dxa"/>
            <w:tcBorders>
              <w:top w:val="single" w:sz="4" w:space="0" w:color="auto"/>
              <w:left w:val="single" w:sz="4" w:space="0" w:color="auto"/>
              <w:bottom w:val="single" w:sz="4" w:space="0" w:color="auto"/>
              <w:right w:val="single" w:sz="4" w:space="0" w:color="auto"/>
            </w:tcBorders>
          </w:tcPr>
          <w:p w14:paraId="393C9E5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6593070E"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AZUL 25MM X ¾, COM BUCHA LATÃO</w:t>
            </w:r>
          </w:p>
        </w:tc>
        <w:tc>
          <w:tcPr>
            <w:tcW w:w="1417" w:type="dxa"/>
            <w:tcBorders>
              <w:top w:val="single" w:sz="4" w:space="0" w:color="auto"/>
              <w:left w:val="single" w:sz="4" w:space="0" w:color="auto"/>
              <w:bottom w:val="single" w:sz="4" w:space="0" w:color="auto"/>
              <w:right w:val="single" w:sz="4" w:space="0" w:color="auto"/>
            </w:tcBorders>
          </w:tcPr>
          <w:p w14:paraId="54829EAB"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R$ 10,66</w:t>
            </w:r>
          </w:p>
        </w:tc>
        <w:tc>
          <w:tcPr>
            <w:tcW w:w="1843" w:type="dxa"/>
            <w:tcBorders>
              <w:top w:val="single" w:sz="4" w:space="0" w:color="auto"/>
              <w:left w:val="single" w:sz="4" w:space="0" w:color="auto"/>
              <w:bottom w:val="single" w:sz="4" w:space="0" w:color="auto"/>
              <w:right w:val="single" w:sz="4" w:space="0" w:color="auto"/>
            </w:tcBorders>
          </w:tcPr>
          <w:p w14:paraId="320DE641"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R$ 4.264,00</w:t>
            </w:r>
          </w:p>
        </w:tc>
      </w:tr>
      <w:tr w:rsidR="000C6B2A" w:rsidRPr="00E45F4F" w14:paraId="42BD9527"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6B6C1D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w:t>
            </w:r>
          </w:p>
        </w:tc>
        <w:tc>
          <w:tcPr>
            <w:tcW w:w="992" w:type="dxa"/>
            <w:tcBorders>
              <w:top w:val="single" w:sz="4" w:space="0" w:color="auto"/>
              <w:left w:val="single" w:sz="4" w:space="0" w:color="auto"/>
              <w:bottom w:val="single" w:sz="4" w:space="0" w:color="auto"/>
              <w:right w:val="single" w:sz="4" w:space="0" w:color="auto"/>
            </w:tcBorders>
            <w:hideMark/>
          </w:tcPr>
          <w:p w14:paraId="5C371C7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500</w:t>
            </w:r>
          </w:p>
        </w:tc>
        <w:tc>
          <w:tcPr>
            <w:tcW w:w="992" w:type="dxa"/>
            <w:tcBorders>
              <w:top w:val="single" w:sz="4" w:space="0" w:color="auto"/>
              <w:left w:val="single" w:sz="4" w:space="0" w:color="auto"/>
              <w:bottom w:val="single" w:sz="4" w:space="0" w:color="auto"/>
              <w:right w:val="single" w:sz="4" w:space="0" w:color="auto"/>
            </w:tcBorders>
          </w:tcPr>
          <w:p w14:paraId="494ACB87"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56EE7E3"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SOLDÁVEL 20 MM</w:t>
            </w:r>
          </w:p>
        </w:tc>
        <w:tc>
          <w:tcPr>
            <w:tcW w:w="1417" w:type="dxa"/>
            <w:tcBorders>
              <w:top w:val="single" w:sz="4" w:space="0" w:color="auto"/>
              <w:left w:val="single" w:sz="4" w:space="0" w:color="auto"/>
              <w:bottom w:val="single" w:sz="4" w:space="0" w:color="auto"/>
              <w:right w:val="single" w:sz="4" w:space="0" w:color="auto"/>
            </w:tcBorders>
          </w:tcPr>
          <w:p w14:paraId="1AC2D43F"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R$ 1,34</w:t>
            </w:r>
          </w:p>
        </w:tc>
        <w:tc>
          <w:tcPr>
            <w:tcW w:w="1843" w:type="dxa"/>
            <w:tcBorders>
              <w:top w:val="single" w:sz="4" w:space="0" w:color="auto"/>
              <w:left w:val="single" w:sz="4" w:space="0" w:color="auto"/>
              <w:bottom w:val="single" w:sz="4" w:space="0" w:color="auto"/>
              <w:right w:val="single" w:sz="4" w:space="0" w:color="auto"/>
            </w:tcBorders>
          </w:tcPr>
          <w:p w14:paraId="3F553420"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R$ 670,00</w:t>
            </w:r>
          </w:p>
        </w:tc>
      </w:tr>
      <w:tr w:rsidR="000C6B2A" w:rsidRPr="00E45F4F" w14:paraId="5F994469"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E0FD7B9"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11</w:t>
            </w:r>
          </w:p>
        </w:tc>
        <w:tc>
          <w:tcPr>
            <w:tcW w:w="992" w:type="dxa"/>
            <w:tcBorders>
              <w:top w:val="single" w:sz="4" w:space="0" w:color="auto"/>
              <w:left w:val="single" w:sz="4" w:space="0" w:color="auto"/>
              <w:bottom w:val="single" w:sz="4" w:space="0" w:color="auto"/>
              <w:right w:val="single" w:sz="4" w:space="0" w:color="auto"/>
            </w:tcBorders>
            <w:hideMark/>
          </w:tcPr>
          <w:p w14:paraId="40D3DD4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1200</w:t>
            </w:r>
          </w:p>
        </w:tc>
        <w:tc>
          <w:tcPr>
            <w:tcW w:w="992" w:type="dxa"/>
            <w:tcBorders>
              <w:top w:val="single" w:sz="4" w:space="0" w:color="auto"/>
              <w:left w:val="single" w:sz="4" w:space="0" w:color="auto"/>
              <w:bottom w:val="single" w:sz="4" w:space="0" w:color="auto"/>
              <w:right w:val="single" w:sz="4" w:space="0" w:color="auto"/>
            </w:tcBorders>
          </w:tcPr>
          <w:p w14:paraId="1ADBC2A2"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7BC68748"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SOLDÁVEL 25 MM</w:t>
            </w:r>
          </w:p>
        </w:tc>
        <w:tc>
          <w:tcPr>
            <w:tcW w:w="1417" w:type="dxa"/>
            <w:tcBorders>
              <w:top w:val="single" w:sz="4" w:space="0" w:color="auto"/>
              <w:left w:val="single" w:sz="4" w:space="0" w:color="auto"/>
              <w:bottom w:val="single" w:sz="4" w:space="0" w:color="auto"/>
              <w:right w:val="single" w:sz="4" w:space="0" w:color="auto"/>
            </w:tcBorders>
          </w:tcPr>
          <w:p w14:paraId="0A40CB79"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R$ 1,51</w:t>
            </w:r>
          </w:p>
        </w:tc>
        <w:tc>
          <w:tcPr>
            <w:tcW w:w="1843" w:type="dxa"/>
            <w:tcBorders>
              <w:top w:val="single" w:sz="4" w:space="0" w:color="auto"/>
              <w:left w:val="single" w:sz="4" w:space="0" w:color="auto"/>
              <w:bottom w:val="single" w:sz="4" w:space="0" w:color="auto"/>
              <w:right w:val="single" w:sz="4" w:space="0" w:color="auto"/>
            </w:tcBorders>
          </w:tcPr>
          <w:p w14:paraId="72CA8D3D"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R$ 1.812,00</w:t>
            </w:r>
          </w:p>
        </w:tc>
      </w:tr>
      <w:tr w:rsidR="000C6B2A" w:rsidRPr="00E45F4F" w14:paraId="6B9A1A19"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5E255A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12</w:t>
            </w:r>
          </w:p>
        </w:tc>
        <w:tc>
          <w:tcPr>
            <w:tcW w:w="992" w:type="dxa"/>
            <w:tcBorders>
              <w:top w:val="single" w:sz="4" w:space="0" w:color="auto"/>
              <w:left w:val="single" w:sz="4" w:space="0" w:color="auto"/>
              <w:bottom w:val="single" w:sz="4" w:space="0" w:color="auto"/>
              <w:right w:val="single" w:sz="4" w:space="0" w:color="auto"/>
            </w:tcBorders>
            <w:hideMark/>
          </w:tcPr>
          <w:p w14:paraId="26FD860C"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1200</w:t>
            </w:r>
          </w:p>
        </w:tc>
        <w:tc>
          <w:tcPr>
            <w:tcW w:w="992" w:type="dxa"/>
            <w:tcBorders>
              <w:top w:val="single" w:sz="4" w:space="0" w:color="auto"/>
              <w:left w:val="single" w:sz="4" w:space="0" w:color="auto"/>
              <w:bottom w:val="single" w:sz="4" w:space="0" w:color="auto"/>
              <w:right w:val="single" w:sz="4" w:space="0" w:color="auto"/>
            </w:tcBorders>
          </w:tcPr>
          <w:p w14:paraId="670C36A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A9A6D27"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SOLDÁVEL 32 MM</w:t>
            </w:r>
          </w:p>
        </w:tc>
        <w:tc>
          <w:tcPr>
            <w:tcW w:w="1417" w:type="dxa"/>
            <w:tcBorders>
              <w:top w:val="single" w:sz="4" w:space="0" w:color="auto"/>
              <w:left w:val="single" w:sz="4" w:space="0" w:color="auto"/>
              <w:bottom w:val="single" w:sz="4" w:space="0" w:color="auto"/>
              <w:right w:val="single" w:sz="4" w:space="0" w:color="auto"/>
            </w:tcBorders>
          </w:tcPr>
          <w:p w14:paraId="715A56FE"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R$ 3,43</w:t>
            </w:r>
          </w:p>
        </w:tc>
        <w:tc>
          <w:tcPr>
            <w:tcW w:w="1843" w:type="dxa"/>
            <w:tcBorders>
              <w:top w:val="single" w:sz="4" w:space="0" w:color="auto"/>
              <w:left w:val="single" w:sz="4" w:space="0" w:color="auto"/>
              <w:bottom w:val="single" w:sz="4" w:space="0" w:color="auto"/>
              <w:right w:val="single" w:sz="4" w:space="0" w:color="auto"/>
            </w:tcBorders>
          </w:tcPr>
          <w:p w14:paraId="31C848B5"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R$ 4.116,00</w:t>
            </w:r>
          </w:p>
        </w:tc>
      </w:tr>
      <w:tr w:rsidR="000C6B2A" w:rsidRPr="00E45F4F" w14:paraId="209FDBD8"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1E822D4"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13</w:t>
            </w:r>
          </w:p>
        </w:tc>
        <w:tc>
          <w:tcPr>
            <w:tcW w:w="992" w:type="dxa"/>
            <w:tcBorders>
              <w:top w:val="single" w:sz="4" w:space="0" w:color="auto"/>
              <w:left w:val="single" w:sz="4" w:space="0" w:color="auto"/>
              <w:bottom w:val="single" w:sz="4" w:space="0" w:color="auto"/>
              <w:right w:val="single" w:sz="4" w:space="0" w:color="auto"/>
            </w:tcBorders>
            <w:hideMark/>
          </w:tcPr>
          <w:p w14:paraId="118CC84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800</w:t>
            </w:r>
          </w:p>
        </w:tc>
        <w:tc>
          <w:tcPr>
            <w:tcW w:w="992" w:type="dxa"/>
            <w:tcBorders>
              <w:top w:val="single" w:sz="4" w:space="0" w:color="auto"/>
              <w:left w:val="single" w:sz="4" w:space="0" w:color="auto"/>
              <w:bottom w:val="single" w:sz="4" w:space="0" w:color="auto"/>
              <w:right w:val="single" w:sz="4" w:space="0" w:color="auto"/>
            </w:tcBorders>
          </w:tcPr>
          <w:p w14:paraId="60ED0F0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016696AD"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SOLDÁVEL 40 MM</w:t>
            </w:r>
          </w:p>
        </w:tc>
        <w:tc>
          <w:tcPr>
            <w:tcW w:w="1417" w:type="dxa"/>
            <w:tcBorders>
              <w:top w:val="single" w:sz="4" w:space="0" w:color="auto"/>
              <w:left w:val="single" w:sz="4" w:space="0" w:color="auto"/>
              <w:bottom w:val="single" w:sz="4" w:space="0" w:color="auto"/>
              <w:right w:val="single" w:sz="4" w:space="0" w:color="auto"/>
            </w:tcBorders>
          </w:tcPr>
          <w:p w14:paraId="57AF2C7C"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R$ 6,38</w:t>
            </w:r>
          </w:p>
        </w:tc>
        <w:tc>
          <w:tcPr>
            <w:tcW w:w="1843" w:type="dxa"/>
            <w:tcBorders>
              <w:top w:val="single" w:sz="4" w:space="0" w:color="auto"/>
              <w:left w:val="single" w:sz="4" w:space="0" w:color="auto"/>
              <w:bottom w:val="single" w:sz="4" w:space="0" w:color="auto"/>
              <w:right w:val="single" w:sz="4" w:space="0" w:color="auto"/>
            </w:tcBorders>
          </w:tcPr>
          <w:p w14:paraId="764A6F61"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R$ 5.104,00</w:t>
            </w:r>
          </w:p>
        </w:tc>
      </w:tr>
      <w:tr w:rsidR="000C6B2A" w:rsidRPr="00E45F4F" w14:paraId="502B7A72"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FC1ADD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14</w:t>
            </w:r>
          </w:p>
        </w:tc>
        <w:tc>
          <w:tcPr>
            <w:tcW w:w="992" w:type="dxa"/>
            <w:tcBorders>
              <w:top w:val="single" w:sz="4" w:space="0" w:color="auto"/>
              <w:left w:val="single" w:sz="4" w:space="0" w:color="auto"/>
              <w:bottom w:val="single" w:sz="4" w:space="0" w:color="auto"/>
              <w:right w:val="single" w:sz="4" w:space="0" w:color="auto"/>
            </w:tcBorders>
            <w:hideMark/>
          </w:tcPr>
          <w:p w14:paraId="34369F5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50</w:t>
            </w:r>
          </w:p>
        </w:tc>
        <w:tc>
          <w:tcPr>
            <w:tcW w:w="992" w:type="dxa"/>
            <w:tcBorders>
              <w:top w:val="single" w:sz="4" w:space="0" w:color="auto"/>
              <w:left w:val="single" w:sz="4" w:space="0" w:color="auto"/>
              <w:bottom w:val="single" w:sz="4" w:space="0" w:color="auto"/>
              <w:right w:val="single" w:sz="4" w:space="0" w:color="auto"/>
            </w:tcBorders>
          </w:tcPr>
          <w:p w14:paraId="2E8BBA14"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416E5334"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LUVA DE CORRER 85 MM, COM ANÉIS DE VEDAÇÃO, PBA DN75</w:t>
            </w:r>
          </w:p>
        </w:tc>
        <w:tc>
          <w:tcPr>
            <w:tcW w:w="1417" w:type="dxa"/>
            <w:tcBorders>
              <w:top w:val="single" w:sz="4" w:space="0" w:color="auto"/>
              <w:left w:val="single" w:sz="4" w:space="0" w:color="auto"/>
              <w:bottom w:val="single" w:sz="4" w:space="0" w:color="auto"/>
              <w:right w:val="single" w:sz="4" w:space="0" w:color="auto"/>
            </w:tcBorders>
          </w:tcPr>
          <w:p w14:paraId="407AC5BC" w14:textId="77777777" w:rsidR="000C6B2A" w:rsidRPr="00E45F4F" w:rsidRDefault="000C6B2A" w:rsidP="00BF130C">
            <w:pPr>
              <w:jc w:val="center"/>
              <w:rPr>
                <w:rFonts w:ascii="Arial" w:eastAsia="Aptos" w:hAnsi="Arial" w:cs="Arial"/>
                <w:b/>
                <w:bCs/>
                <w:color w:val="000000" w:themeColor="text1"/>
                <w:sz w:val="21"/>
                <w:szCs w:val="21"/>
              </w:rPr>
            </w:pPr>
            <w:r w:rsidRPr="00E45F4F">
              <w:rPr>
                <w:rFonts w:ascii="Arial" w:hAnsi="Arial" w:cs="Arial"/>
                <w:color w:val="000000" w:themeColor="text1"/>
                <w:sz w:val="21"/>
                <w:szCs w:val="21"/>
              </w:rPr>
              <w:t>R$ 84,63</w:t>
            </w:r>
          </w:p>
        </w:tc>
        <w:tc>
          <w:tcPr>
            <w:tcW w:w="1843" w:type="dxa"/>
            <w:tcBorders>
              <w:top w:val="single" w:sz="4" w:space="0" w:color="auto"/>
              <w:left w:val="single" w:sz="4" w:space="0" w:color="auto"/>
              <w:bottom w:val="single" w:sz="4" w:space="0" w:color="auto"/>
              <w:right w:val="single" w:sz="4" w:space="0" w:color="auto"/>
            </w:tcBorders>
          </w:tcPr>
          <w:p w14:paraId="4100A0F4" w14:textId="77777777" w:rsidR="000C6B2A" w:rsidRPr="00E45F4F" w:rsidRDefault="000C6B2A" w:rsidP="00BF130C">
            <w:pPr>
              <w:jc w:val="center"/>
              <w:rPr>
                <w:rFonts w:ascii="Arial" w:eastAsia="Aptos" w:hAnsi="Arial" w:cs="Arial"/>
                <w:b/>
                <w:bCs/>
                <w:color w:val="000000" w:themeColor="text1"/>
                <w:sz w:val="21"/>
                <w:szCs w:val="21"/>
              </w:rPr>
            </w:pPr>
            <w:r>
              <w:rPr>
                <w:rFonts w:ascii="Arial" w:hAnsi="Arial" w:cs="Arial"/>
                <w:color w:val="000000"/>
                <w:sz w:val="21"/>
                <w:szCs w:val="21"/>
              </w:rPr>
              <w:t>R$ 4.231,50</w:t>
            </w:r>
          </w:p>
        </w:tc>
      </w:tr>
      <w:tr w:rsidR="000C6B2A" w:rsidRPr="00E45F4F" w14:paraId="153C915C"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F053E0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15</w:t>
            </w:r>
          </w:p>
        </w:tc>
        <w:tc>
          <w:tcPr>
            <w:tcW w:w="992" w:type="dxa"/>
            <w:tcBorders>
              <w:top w:val="single" w:sz="4" w:space="0" w:color="auto"/>
              <w:left w:val="single" w:sz="4" w:space="0" w:color="auto"/>
              <w:bottom w:val="single" w:sz="4" w:space="0" w:color="auto"/>
              <w:right w:val="single" w:sz="4" w:space="0" w:color="auto"/>
            </w:tcBorders>
            <w:hideMark/>
          </w:tcPr>
          <w:p w14:paraId="772991D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400</w:t>
            </w:r>
          </w:p>
        </w:tc>
        <w:tc>
          <w:tcPr>
            <w:tcW w:w="992" w:type="dxa"/>
            <w:tcBorders>
              <w:top w:val="single" w:sz="4" w:space="0" w:color="auto"/>
              <w:left w:val="single" w:sz="4" w:space="0" w:color="auto"/>
              <w:bottom w:val="single" w:sz="4" w:space="0" w:color="auto"/>
              <w:right w:val="single" w:sz="4" w:space="0" w:color="auto"/>
            </w:tcBorders>
          </w:tcPr>
          <w:p w14:paraId="10CCFC9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2303D14D"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REGISTRO SOLDÁVEL 40 MM</w:t>
            </w:r>
          </w:p>
        </w:tc>
        <w:tc>
          <w:tcPr>
            <w:tcW w:w="1417" w:type="dxa"/>
            <w:tcBorders>
              <w:top w:val="single" w:sz="4" w:space="0" w:color="auto"/>
              <w:left w:val="single" w:sz="4" w:space="0" w:color="auto"/>
              <w:bottom w:val="single" w:sz="4" w:space="0" w:color="auto"/>
              <w:right w:val="single" w:sz="4" w:space="0" w:color="auto"/>
            </w:tcBorders>
          </w:tcPr>
          <w:p w14:paraId="64814EA3"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 xml:space="preserve">R$ </w:t>
            </w:r>
            <w:r>
              <w:rPr>
                <w:rFonts w:ascii="Arial" w:hAnsi="Arial" w:cs="Arial"/>
                <w:color w:val="000000"/>
                <w:sz w:val="21"/>
                <w:szCs w:val="21"/>
              </w:rPr>
              <w:t>28,30</w:t>
            </w:r>
          </w:p>
        </w:tc>
        <w:tc>
          <w:tcPr>
            <w:tcW w:w="1843" w:type="dxa"/>
            <w:tcBorders>
              <w:top w:val="single" w:sz="4" w:space="0" w:color="auto"/>
              <w:left w:val="single" w:sz="4" w:space="0" w:color="auto"/>
              <w:bottom w:val="single" w:sz="4" w:space="0" w:color="auto"/>
              <w:right w:val="single" w:sz="4" w:space="0" w:color="auto"/>
            </w:tcBorders>
          </w:tcPr>
          <w:p w14:paraId="4FB2B0FC"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R$ 11.320,00</w:t>
            </w:r>
          </w:p>
        </w:tc>
      </w:tr>
      <w:tr w:rsidR="000C6B2A" w:rsidRPr="00E45F4F" w14:paraId="619470A7"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FA139C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16</w:t>
            </w:r>
          </w:p>
        </w:tc>
        <w:tc>
          <w:tcPr>
            <w:tcW w:w="992" w:type="dxa"/>
            <w:tcBorders>
              <w:top w:val="single" w:sz="4" w:space="0" w:color="auto"/>
              <w:left w:val="single" w:sz="4" w:space="0" w:color="auto"/>
              <w:bottom w:val="single" w:sz="4" w:space="0" w:color="auto"/>
              <w:right w:val="single" w:sz="4" w:space="0" w:color="auto"/>
            </w:tcBorders>
            <w:hideMark/>
          </w:tcPr>
          <w:p w14:paraId="773292C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1000</w:t>
            </w:r>
          </w:p>
        </w:tc>
        <w:tc>
          <w:tcPr>
            <w:tcW w:w="992" w:type="dxa"/>
            <w:tcBorders>
              <w:top w:val="single" w:sz="4" w:space="0" w:color="auto"/>
              <w:left w:val="single" w:sz="4" w:space="0" w:color="auto"/>
              <w:bottom w:val="single" w:sz="4" w:space="0" w:color="auto"/>
              <w:right w:val="single" w:sz="4" w:space="0" w:color="auto"/>
            </w:tcBorders>
          </w:tcPr>
          <w:p w14:paraId="6A36F147"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8D32827"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TELHA ONDULADA DE FIBROCIMENTO 1,83M X 1,1M X 6MM</w:t>
            </w:r>
          </w:p>
        </w:tc>
        <w:tc>
          <w:tcPr>
            <w:tcW w:w="1417" w:type="dxa"/>
            <w:tcBorders>
              <w:top w:val="single" w:sz="4" w:space="0" w:color="auto"/>
              <w:left w:val="single" w:sz="4" w:space="0" w:color="auto"/>
              <w:bottom w:val="single" w:sz="4" w:space="0" w:color="auto"/>
              <w:right w:val="single" w:sz="4" w:space="0" w:color="auto"/>
            </w:tcBorders>
          </w:tcPr>
          <w:p w14:paraId="37B84792"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w:t>
            </w:r>
            <w:r>
              <w:rPr>
                <w:rFonts w:ascii="Arial" w:hAnsi="Arial" w:cs="Arial"/>
                <w:color w:val="000000"/>
                <w:sz w:val="21"/>
                <w:szCs w:val="21"/>
              </w:rPr>
              <w:t>$ 77,60</w:t>
            </w:r>
          </w:p>
        </w:tc>
        <w:tc>
          <w:tcPr>
            <w:tcW w:w="1843" w:type="dxa"/>
            <w:tcBorders>
              <w:top w:val="single" w:sz="4" w:space="0" w:color="auto"/>
              <w:left w:val="single" w:sz="4" w:space="0" w:color="auto"/>
              <w:bottom w:val="single" w:sz="4" w:space="0" w:color="auto"/>
              <w:right w:val="single" w:sz="4" w:space="0" w:color="auto"/>
            </w:tcBorders>
          </w:tcPr>
          <w:p w14:paraId="339E78FE"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R$ 77.600,00</w:t>
            </w:r>
          </w:p>
        </w:tc>
      </w:tr>
      <w:tr w:rsidR="000C6B2A" w:rsidRPr="00E45F4F" w14:paraId="118169B4"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6B2A25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17</w:t>
            </w:r>
          </w:p>
        </w:tc>
        <w:tc>
          <w:tcPr>
            <w:tcW w:w="992" w:type="dxa"/>
            <w:tcBorders>
              <w:top w:val="single" w:sz="4" w:space="0" w:color="auto"/>
              <w:left w:val="single" w:sz="4" w:space="0" w:color="auto"/>
              <w:bottom w:val="single" w:sz="4" w:space="0" w:color="auto"/>
              <w:right w:val="single" w:sz="4" w:space="0" w:color="auto"/>
            </w:tcBorders>
            <w:hideMark/>
          </w:tcPr>
          <w:p w14:paraId="5E0ABE1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1000</w:t>
            </w:r>
          </w:p>
        </w:tc>
        <w:tc>
          <w:tcPr>
            <w:tcW w:w="992" w:type="dxa"/>
            <w:tcBorders>
              <w:top w:val="single" w:sz="4" w:space="0" w:color="auto"/>
              <w:left w:val="single" w:sz="4" w:space="0" w:color="auto"/>
              <w:bottom w:val="single" w:sz="4" w:space="0" w:color="auto"/>
              <w:right w:val="single" w:sz="4" w:space="0" w:color="auto"/>
            </w:tcBorders>
          </w:tcPr>
          <w:p w14:paraId="5D2C6EEC"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0CA82E67"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TELHA ONDULADA DE FIBROCIMENTO 2,44M X 1,1M X 6MM</w:t>
            </w:r>
          </w:p>
        </w:tc>
        <w:tc>
          <w:tcPr>
            <w:tcW w:w="1417" w:type="dxa"/>
            <w:tcBorders>
              <w:top w:val="single" w:sz="4" w:space="0" w:color="auto"/>
              <w:left w:val="single" w:sz="4" w:space="0" w:color="auto"/>
              <w:bottom w:val="single" w:sz="4" w:space="0" w:color="auto"/>
              <w:right w:val="single" w:sz="4" w:space="0" w:color="auto"/>
            </w:tcBorders>
          </w:tcPr>
          <w:p w14:paraId="2B08D0A7"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w:t>
            </w:r>
            <w:r>
              <w:rPr>
                <w:rFonts w:ascii="Arial" w:hAnsi="Arial" w:cs="Arial"/>
                <w:color w:val="000000"/>
                <w:sz w:val="21"/>
                <w:szCs w:val="21"/>
              </w:rPr>
              <w:t xml:space="preserve"> 92,93</w:t>
            </w:r>
          </w:p>
        </w:tc>
        <w:tc>
          <w:tcPr>
            <w:tcW w:w="1843" w:type="dxa"/>
            <w:tcBorders>
              <w:top w:val="single" w:sz="4" w:space="0" w:color="auto"/>
              <w:left w:val="single" w:sz="4" w:space="0" w:color="auto"/>
              <w:bottom w:val="single" w:sz="4" w:space="0" w:color="auto"/>
              <w:right w:val="single" w:sz="4" w:space="0" w:color="auto"/>
            </w:tcBorders>
          </w:tcPr>
          <w:p w14:paraId="0C396918"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R$ 92.930,00</w:t>
            </w:r>
          </w:p>
        </w:tc>
      </w:tr>
      <w:tr w:rsidR="000C6B2A" w:rsidRPr="00E45F4F" w14:paraId="045D5847"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CC0E9C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18</w:t>
            </w:r>
          </w:p>
        </w:tc>
        <w:tc>
          <w:tcPr>
            <w:tcW w:w="992" w:type="dxa"/>
            <w:tcBorders>
              <w:top w:val="single" w:sz="4" w:space="0" w:color="auto"/>
              <w:left w:val="single" w:sz="4" w:space="0" w:color="auto"/>
              <w:bottom w:val="single" w:sz="4" w:space="0" w:color="auto"/>
              <w:right w:val="single" w:sz="4" w:space="0" w:color="auto"/>
            </w:tcBorders>
            <w:hideMark/>
          </w:tcPr>
          <w:p w14:paraId="7FD4FA1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150</w:t>
            </w:r>
          </w:p>
        </w:tc>
        <w:tc>
          <w:tcPr>
            <w:tcW w:w="992" w:type="dxa"/>
            <w:tcBorders>
              <w:top w:val="single" w:sz="4" w:space="0" w:color="auto"/>
              <w:left w:val="single" w:sz="4" w:space="0" w:color="auto"/>
              <w:bottom w:val="single" w:sz="4" w:space="0" w:color="auto"/>
              <w:right w:val="single" w:sz="4" w:space="0" w:color="auto"/>
            </w:tcBorders>
          </w:tcPr>
          <w:p w14:paraId="288A2D4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7F8B59E"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UNIÃO SOLDÁVEL 40MM</w:t>
            </w:r>
          </w:p>
        </w:tc>
        <w:tc>
          <w:tcPr>
            <w:tcW w:w="1417" w:type="dxa"/>
            <w:tcBorders>
              <w:top w:val="single" w:sz="4" w:space="0" w:color="auto"/>
              <w:left w:val="single" w:sz="4" w:space="0" w:color="auto"/>
              <w:bottom w:val="single" w:sz="4" w:space="0" w:color="auto"/>
              <w:right w:val="single" w:sz="4" w:space="0" w:color="auto"/>
            </w:tcBorders>
          </w:tcPr>
          <w:p w14:paraId="7B5C55A5"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R$ 35,28</w:t>
            </w:r>
          </w:p>
        </w:tc>
        <w:tc>
          <w:tcPr>
            <w:tcW w:w="1843" w:type="dxa"/>
            <w:tcBorders>
              <w:top w:val="single" w:sz="4" w:space="0" w:color="auto"/>
              <w:left w:val="single" w:sz="4" w:space="0" w:color="auto"/>
              <w:bottom w:val="single" w:sz="4" w:space="0" w:color="auto"/>
              <w:right w:val="single" w:sz="4" w:space="0" w:color="auto"/>
            </w:tcBorders>
          </w:tcPr>
          <w:p w14:paraId="204EA6AF"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R$ 5.292,00</w:t>
            </w:r>
          </w:p>
        </w:tc>
      </w:tr>
      <w:tr w:rsidR="000C6B2A" w:rsidRPr="00E45F4F" w14:paraId="7030787B"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C1040F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19</w:t>
            </w:r>
          </w:p>
        </w:tc>
        <w:tc>
          <w:tcPr>
            <w:tcW w:w="992" w:type="dxa"/>
            <w:tcBorders>
              <w:top w:val="single" w:sz="4" w:space="0" w:color="auto"/>
              <w:left w:val="single" w:sz="4" w:space="0" w:color="auto"/>
              <w:bottom w:val="single" w:sz="4" w:space="0" w:color="auto"/>
              <w:right w:val="single" w:sz="4" w:space="0" w:color="auto"/>
            </w:tcBorders>
            <w:hideMark/>
          </w:tcPr>
          <w:p w14:paraId="6698D47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40000</w:t>
            </w:r>
          </w:p>
        </w:tc>
        <w:tc>
          <w:tcPr>
            <w:tcW w:w="992" w:type="dxa"/>
            <w:tcBorders>
              <w:top w:val="single" w:sz="4" w:space="0" w:color="auto"/>
              <w:left w:val="single" w:sz="4" w:space="0" w:color="auto"/>
              <w:bottom w:val="single" w:sz="4" w:space="0" w:color="auto"/>
              <w:right w:val="single" w:sz="4" w:space="0" w:color="auto"/>
            </w:tcBorders>
          </w:tcPr>
          <w:p w14:paraId="101AB9F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6C5BD938"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TIJOLO CERÂMICO FURADO, 6 FUROS, 9 X 14 X 24 CM</w:t>
            </w:r>
          </w:p>
        </w:tc>
        <w:tc>
          <w:tcPr>
            <w:tcW w:w="1417" w:type="dxa"/>
            <w:tcBorders>
              <w:top w:val="single" w:sz="4" w:space="0" w:color="auto"/>
              <w:left w:val="single" w:sz="4" w:space="0" w:color="auto"/>
              <w:bottom w:val="single" w:sz="4" w:space="0" w:color="auto"/>
              <w:right w:val="single" w:sz="4" w:space="0" w:color="auto"/>
            </w:tcBorders>
          </w:tcPr>
          <w:p w14:paraId="1AA9198E"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R$ 1,37</w:t>
            </w:r>
          </w:p>
        </w:tc>
        <w:tc>
          <w:tcPr>
            <w:tcW w:w="1843" w:type="dxa"/>
            <w:tcBorders>
              <w:top w:val="single" w:sz="4" w:space="0" w:color="auto"/>
              <w:left w:val="single" w:sz="4" w:space="0" w:color="auto"/>
              <w:bottom w:val="single" w:sz="4" w:space="0" w:color="auto"/>
              <w:right w:val="single" w:sz="4" w:space="0" w:color="auto"/>
            </w:tcBorders>
          </w:tcPr>
          <w:p w14:paraId="644618C0"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R$ 54.800,00</w:t>
            </w:r>
          </w:p>
        </w:tc>
      </w:tr>
      <w:tr w:rsidR="000C6B2A" w:rsidRPr="00E45F4F" w14:paraId="73B6C1F0"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E8AF4C2"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20</w:t>
            </w:r>
          </w:p>
        </w:tc>
        <w:tc>
          <w:tcPr>
            <w:tcW w:w="992" w:type="dxa"/>
            <w:tcBorders>
              <w:top w:val="single" w:sz="4" w:space="0" w:color="auto"/>
              <w:left w:val="single" w:sz="4" w:space="0" w:color="auto"/>
              <w:bottom w:val="single" w:sz="4" w:space="0" w:color="auto"/>
              <w:right w:val="single" w:sz="4" w:space="0" w:color="auto"/>
            </w:tcBorders>
            <w:hideMark/>
          </w:tcPr>
          <w:p w14:paraId="03DC638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w:t>
            </w:r>
          </w:p>
        </w:tc>
        <w:tc>
          <w:tcPr>
            <w:tcW w:w="992" w:type="dxa"/>
            <w:tcBorders>
              <w:top w:val="single" w:sz="4" w:space="0" w:color="auto"/>
              <w:left w:val="single" w:sz="4" w:space="0" w:color="auto"/>
              <w:bottom w:val="single" w:sz="4" w:space="0" w:color="auto"/>
              <w:right w:val="single" w:sz="4" w:space="0" w:color="auto"/>
            </w:tcBorders>
          </w:tcPr>
          <w:p w14:paraId="38E2526F"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BLD</w:t>
            </w:r>
          </w:p>
        </w:tc>
        <w:tc>
          <w:tcPr>
            <w:tcW w:w="4532" w:type="dxa"/>
            <w:tcBorders>
              <w:top w:val="single" w:sz="4" w:space="0" w:color="auto"/>
              <w:left w:val="single" w:sz="4" w:space="0" w:color="auto"/>
              <w:bottom w:val="single" w:sz="4" w:space="0" w:color="auto"/>
              <w:right w:val="single" w:sz="4" w:space="0" w:color="auto"/>
            </w:tcBorders>
            <w:hideMark/>
          </w:tcPr>
          <w:p w14:paraId="5D814EDA"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TINTA ACRÍLICA, CORES CLARAS Á DEFINIR, BALDE DE 16 LITROS, PREMIUM SEMIBRILHO</w:t>
            </w:r>
          </w:p>
        </w:tc>
        <w:tc>
          <w:tcPr>
            <w:tcW w:w="1417" w:type="dxa"/>
            <w:tcBorders>
              <w:top w:val="single" w:sz="4" w:space="0" w:color="auto"/>
              <w:left w:val="single" w:sz="4" w:space="0" w:color="auto"/>
              <w:bottom w:val="single" w:sz="4" w:space="0" w:color="auto"/>
              <w:right w:val="single" w:sz="4" w:space="0" w:color="auto"/>
            </w:tcBorders>
          </w:tcPr>
          <w:p w14:paraId="44BAFBEE"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 xml:space="preserve">R$ </w:t>
            </w:r>
            <w:r>
              <w:rPr>
                <w:rFonts w:ascii="Arial" w:hAnsi="Arial" w:cs="Arial"/>
                <w:color w:val="000000"/>
                <w:sz w:val="21"/>
                <w:szCs w:val="21"/>
              </w:rPr>
              <w:t>664,59</w:t>
            </w:r>
          </w:p>
        </w:tc>
        <w:tc>
          <w:tcPr>
            <w:tcW w:w="1843" w:type="dxa"/>
            <w:tcBorders>
              <w:top w:val="single" w:sz="4" w:space="0" w:color="auto"/>
              <w:left w:val="single" w:sz="4" w:space="0" w:color="auto"/>
              <w:bottom w:val="single" w:sz="4" w:space="0" w:color="auto"/>
              <w:right w:val="single" w:sz="4" w:space="0" w:color="auto"/>
            </w:tcBorders>
          </w:tcPr>
          <w:p w14:paraId="545FA12B"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R$ 26.583,60</w:t>
            </w:r>
          </w:p>
        </w:tc>
      </w:tr>
      <w:tr w:rsidR="000C6B2A" w:rsidRPr="00E45F4F" w14:paraId="26DD87AF"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53B13CA"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21</w:t>
            </w:r>
          </w:p>
        </w:tc>
        <w:tc>
          <w:tcPr>
            <w:tcW w:w="992" w:type="dxa"/>
            <w:tcBorders>
              <w:top w:val="single" w:sz="4" w:space="0" w:color="auto"/>
              <w:left w:val="single" w:sz="4" w:space="0" w:color="auto"/>
              <w:bottom w:val="single" w:sz="4" w:space="0" w:color="auto"/>
              <w:right w:val="single" w:sz="4" w:space="0" w:color="auto"/>
            </w:tcBorders>
            <w:hideMark/>
          </w:tcPr>
          <w:p w14:paraId="0673131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20</w:t>
            </w:r>
          </w:p>
        </w:tc>
        <w:tc>
          <w:tcPr>
            <w:tcW w:w="992" w:type="dxa"/>
            <w:tcBorders>
              <w:top w:val="single" w:sz="4" w:space="0" w:color="auto"/>
              <w:left w:val="single" w:sz="4" w:space="0" w:color="auto"/>
              <w:bottom w:val="single" w:sz="4" w:space="0" w:color="auto"/>
              <w:right w:val="single" w:sz="4" w:space="0" w:color="auto"/>
            </w:tcBorders>
          </w:tcPr>
          <w:p w14:paraId="07B0F42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2A92A9D3"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VASO SANITÁRIO COM CAIXA ACOPLADA DE 6 LITROS</w:t>
            </w:r>
          </w:p>
        </w:tc>
        <w:tc>
          <w:tcPr>
            <w:tcW w:w="1417" w:type="dxa"/>
            <w:tcBorders>
              <w:top w:val="single" w:sz="4" w:space="0" w:color="auto"/>
              <w:left w:val="single" w:sz="4" w:space="0" w:color="auto"/>
              <w:bottom w:val="single" w:sz="4" w:space="0" w:color="auto"/>
              <w:right w:val="single" w:sz="4" w:space="0" w:color="auto"/>
            </w:tcBorders>
          </w:tcPr>
          <w:p w14:paraId="5789C597"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R$ 620,28</w:t>
            </w:r>
          </w:p>
        </w:tc>
        <w:tc>
          <w:tcPr>
            <w:tcW w:w="1843" w:type="dxa"/>
            <w:tcBorders>
              <w:top w:val="single" w:sz="4" w:space="0" w:color="auto"/>
              <w:left w:val="single" w:sz="4" w:space="0" w:color="auto"/>
              <w:bottom w:val="single" w:sz="4" w:space="0" w:color="auto"/>
              <w:right w:val="single" w:sz="4" w:space="0" w:color="auto"/>
            </w:tcBorders>
          </w:tcPr>
          <w:p w14:paraId="5B6E05B3"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R$ 12.405,60</w:t>
            </w:r>
          </w:p>
        </w:tc>
      </w:tr>
      <w:tr w:rsidR="000C6B2A" w:rsidRPr="00E45F4F" w14:paraId="2685537A"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BAB0E62"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lastRenderedPageBreak/>
              <w:t>22</w:t>
            </w:r>
          </w:p>
        </w:tc>
        <w:tc>
          <w:tcPr>
            <w:tcW w:w="992" w:type="dxa"/>
            <w:tcBorders>
              <w:top w:val="single" w:sz="4" w:space="0" w:color="auto"/>
              <w:left w:val="single" w:sz="4" w:space="0" w:color="auto"/>
              <w:bottom w:val="single" w:sz="4" w:space="0" w:color="auto"/>
              <w:right w:val="single" w:sz="4" w:space="0" w:color="auto"/>
            </w:tcBorders>
            <w:hideMark/>
          </w:tcPr>
          <w:p w14:paraId="0C5375DC"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20</w:t>
            </w:r>
          </w:p>
        </w:tc>
        <w:tc>
          <w:tcPr>
            <w:tcW w:w="992" w:type="dxa"/>
            <w:tcBorders>
              <w:top w:val="single" w:sz="4" w:space="0" w:color="auto"/>
              <w:left w:val="single" w:sz="4" w:space="0" w:color="auto"/>
              <w:bottom w:val="single" w:sz="4" w:space="0" w:color="auto"/>
              <w:right w:val="single" w:sz="4" w:space="0" w:color="auto"/>
            </w:tcBorders>
          </w:tcPr>
          <w:p w14:paraId="78DD2B7F"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7DA9847"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PIA DE BANHEIRO DE CERÂMICA BRANCA, COM COLUNA, DIMENSÕES MÍNIMAS 0,45 X 0,36 X 0,80 CM</w:t>
            </w:r>
          </w:p>
        </w:tc>
        <w:tc>
          <w:tcPr>
            <w:tcW w:w="1417" w:type="dxa"/>
            <w:tcBorders>
              <w:top w:val="single" w:sz="4" w:space="0" w:color="auto"/>
              <w:left w:val="single" w:sz="4" w:space="0" w:color="auto"/>
              <w:bottom w:val="single" w:sz="4" w:space="0" w:color="auto"/>
              <w:right w:val="single" w:sz="4" w:space="0" w:color="auto"/>
            </w:tcBorders>
          </w:tcPr>
          <w:p w14:paraId="7810C06B"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R$ 266,43</w:t>
            </w:r>
          </w:p>
        </w:tc>
        <w:tc>
          <w:tcPr>
            <w:tcW w:w="1843" w:type="dxa"/>
            <w:tcBorders>
              <w:top w:val="single" w:sz="4" w:space="0" w:color="auto"/>
              <w:left w:val="single" w:sz="4" w:space="0" w:color="auto"/>
              <w:bottom w:val="single" w:sz="4" w:space="0" w:color="auto"/>
              <w:right w:val="single" w:sz="4" w:space="0" w:color="auto"/>
            </w:tcBorders>
          </w:tcPr>
          <w:p w14:paraId="35B2C6E7"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R$ 5.328,60</w:t>
            </w:r>
          </w:p>
        </w:tc>
      </w:tr>
      <w:tr w:rsidR="000C6B2A" w:rsidRPr="00E45F4F" w14:paraId="15579316"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3E034B4"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23</w:t>
            </w:r>
          </w:p>
        </w:tc>
        <w:tc>
          <w:tcPr>
            <w:tcW w:w="992" w:type="dxa"/>
            <w:tcBorders>
              <w:top w:val="single" w:sz="4" w:space="0" w:color="auto"/>
              <w:left w:val="single" w:sz="4" w:space="0" w:color="auto"/>
              <w:bottom w:val="single" w:sz="4" w:space="0" w:color="auto"/>
              <w:right w:val="single" w:sz="4" w:space="0" w:color="auto"/>
            </w:tcBorders>
            <w:hideMark/>
          </w:tcPr>
          <w:p w14:paraId="2B52BEE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20</w:t>
            </w:r>
          </w:p>
        </w:tc>
        <w:tc>
          <w:tcPr>
            <w:tcW w:w="992" w:type="dxa"/>
            <w:tcBorders>
              <w:top w:val="single" w:sz="4" w:space="0" w:color="auto"/>
              <w:left w:val="single" w:sz="4" w:space="0" w:color="auto"/>
              <w:bottom w:val="single" w:sz="4" w:space="0" w:color="auto"/>
              <w:right w:val="single" w:sz="4" w:space="0" w:color="auto"/>
            </w:tcBorders>
          </w:tcPr>
          <w:p w14:paraId="207156E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37202A0C"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PORTA EXTERNA DE FERRO, 0,80 X 2,10 METROS</w:t>
            </w:r>
          </w:p>
        </w:tc>
        <w:tc>
          <w:tcPr>
            <w:tcW w:w="1417" w:type="dxa"/>
            <w:tcBorders>
              <w:top w:val="single" w:sz="4" w:space="0" w:color="auto"/>
              <w:left w:val="single" w:sz="4" w:space="0" w:color="auto"/>
              <w:bottom w:val="single" w:sz="4" w:space="0" w:color="auto"/>
              <w:right w:val="single" w:sz="4" w:space="0" w:color="auto"/>
            </w:tcBorders>
          </w:tcPr>
          <w:p w14:paraId="67F9DC6F"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R$ 549,50</w:t>
            </w:r>
          </w:p>
        </w:tc>
        <w:tc>
          <w:tcPr>
            <w:tcW w:w="1843" w:type="dxa"/>
            <w:tcBorders>
              <w:top w:val="single" w:sz="4" w:space="0" w:color="auto"/>
              <w:left w:val="single" w:sz="4" w:space="0" w:color="auto"/>
              <w:bottom w:val="single" w:sz="4" w:space="0" w:color="auto"/>
              <w:right w:val="single" w:sz="4" w:space="0" w:color="auto"/>
            </w:tcBorders>
          </w:tcPr>
          <w:p w14:paraId="778A7280"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R$ 10.990,00</w:t>
            </w:r>
          </w:p>
        </w:tc>
      </w:tr>
      <w:tr w:rsidR="000C6B2A" w:rsidRPr="00E45F4F" w14:paraId="52A796F0"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BB26CC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24</w:t>
            </w:r>
          </w:p>
        </w:tc>
        <w:tc>
          <w:tcPr>
            <w:tcW w:w="992" w:type="dxa"/>
            <w:tcBorders>
              <w:top w:val="single" w:sz="4" w:space="0" w:color="auto"/>
              <w:left w:val="single" w:sz="4" w:space="0" w:color="auto"/>
              <w:bottom w:val="single" w:sz="4" w:space="0" w:color="auto"/>
              <w:right w:val="single" w:sz="4" w:space="0" w:color="auto"/>
            </w:tcBorders>
            <w:hideMark/>
          </w:tcPr>
          <w:p w14:paraId="6703506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w:t>
            </w:r>
          </w:p>
        </w:tc>
        <w:tc>
          <w:tcPr>
            <w:tcW w:w="992" w:type="dxa"/>
            <w:tcBorders>
              <w:top w:val="single" w:sz="4" w:space="0" w:color="auto"/>
              <w:left w:val="single" w:sz="4" w:space="0" w:color="auto"/>
              <w:bottom w:val="single" w:sz="4" w:space="0" w:color="auto"/>
              <w:right w:val="single" w:sz="4" w:space="0" w:color="auto"/>
            </w:tcBorders>
          </w:tcPr>
          <w:p w14:paraId="053057EA"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2AA94CFA"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JANELA VENEZIANA, 3 FOLHAS (2 VENEZIANA E 1 VIDRO), ALUMÍNIO BRANCO, COM VIDRO</w:t>
            </w:r>
          </w:p>
        </w:tc>
        <w:tc>
          <w:tcPr>
            <w:tcW w:w="1417" w:type="dxa"/>
            <w:tcBorders>
              <w:top w:val="single" w:sz="4" w:space="0" w:color="auto"/>
              <w:left w:val="single" w:sz="4" w:space="0" w:color="auto"/>
              <w:bottom w:val="single" w:sz="4" w:space="0" w:color="auto"/>
              <w:right w:val="single" w:sz="4" w:space="0" w:color="auto"/>
            </w:tcBorders>
          </w:tcPr>
          <w:p w14:paraId="3BFAE9AA"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 xml:space="preserve">R$ </w:t>
            </w:r>
            <w:r>
              <w:rPr>
                <w:rFonts w:ascii="Arial" w:hAnsi="Arial" w:cs="Arial"/>
                <w:color w:val="000000"/>
                <w:sz w:val="21"/>
                <w:szCs w:val="21"/>
              </w:rPr>
              <w:t>1.080,00</w:t>
            </w:r>
          </w:p>
        </w:tc>
        <w:tc>
          <w:tcPr>
            <w:tcW w:w="1843" w:type="dxa"/>
            <w:tcBorders>
              <w:top w:val="single" w:sz="4" w:space="0" w:color="auto"/>
              <w:left w:val="single" w:sz="4" w:space="0" w:color="auto"/>
              <w:bottom w:val="single" w:sz="4" w:space="0" w:color="auto"/>
              <w:right w:val="single" w:sz="4" w:space="0" w:color="auto"/>
            </w:tcBorders>
          </w:tcPr>
          <w:p w14:paraId="23E2E63E"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R$ 43.200,00</w:t>
            </w:r>
          </w:p>
        </w:tc>
      </w:tr>
      <w:tr w:rsidR="000C6B2A" w:rsidRPr="00E45F4F" w14:paraId="1957766E"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2565AC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25</w:t>
            </w:r>
          </w:p>
        </w:tc>
        <w:tc>
          <w:tcPr>
            <w:tcW w:w="992" w:type="dxa"/>
            <w:tcBorders>
              <w:top w:val="single" w:sz="4" w:space="0" w:color="auto"/>
              <w:left w:val="single" w:sz="4" w:space="0" w:color="auto"/>
              <w:bottom w:val="single" w:sz="4" w:space="0" w:color="auto"/>
              <w:right w:val="single" w:sz="4" w:space="0" w:color="auto"/>
            </w:tcBorders>
            <w:hideMark/>
          </w:tcPr>
          <w:p w14:paraId="45E5DCE9"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20</w:t>
            </w:r>
          </w:p>
        </w:tc>
        <w:tc>
          <w:tcPr>
            <w:tcW w:w="992" w:type="dxa"/>
            <w:tcBorders>
              <w:top w:val="single" w:sz="4" w:space="0" w:color="auto"/>
              <w:left w:val="single" w:sz="4" w:space="0" w:color="auto"/>
              <w:bottom w:val="single" w:sz="4" w:space="0" w:color="auto"/>
              <w:right w:val="single" w:sz="4" w:space="0" w:color="auto"/>
            </w:tcBorders>
          </w:tcPr>
          <w:p w14:paraId="1E58B53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4C2C8593"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JANELA BASCULANTE DE FERRO, 0,40 X 0,60 METROS, SEM VIDROS</w:t>
            </w:r>
          </w:p>
        </w:tc>
        <w:tc>
          <w:tcPr>
            <w:tcW w:w="1417" w:type="dxa"/>
            <w:tcBorders>
              <w:top w:val="single" w:sz="4" w:space="0" w:color="auto"/>
              <w:left w:val="single" w:sz="4" w:space="0" w:color="auto"/>
              <w:bottom w:val="single" w:sz="4" w:space="0" w:color="auto"/>
              <w:right w:val="single" w:sz="4" w:space="0" w:color="auto"/>
            </w:tcBorders>
          </w:tcPr>
          <w:p w14:paraId="630D31A4" w14:textId="77777777" w:rsidR="000C6B2A" w:rsidRPr="00E45F4F" w:rsidRDefault="000C6B2A" w:rsidP="00BF130C">
            <w:pPr>
              <w:jc w:val="center"/>
              <w:rPr>
                <w:rFonts w:ascii="Arial" w:eastAsia="Aptos" w:hAnsi="Arial" w:cs="Arial"/>
                <w:b/>
                <w:bCs/>
                <w:color w:val="000000" w:themeColor="text1"/>
                <w:sz w:val="21"/>
                <w:szCs w:val="21"/>
              </w:rPr>
            </w:pPr>
            <w:r w:rsidRPr="00E45F4F">
              <w:rPr>
                <w:rFonts w:ascii="Arial" w:hAnsi="Arial" w:cs="Arial"/>
                <w:color w:val="000000" w:themeColor="text1"/>
                <w:sz w:val="21"/>
                <w:szCs w:val="21"/>
              </w:rPr>
              <w:t>R$ 189,33</w:t>
            </w:r>
          </w:p>
        </w:tc>
        <w:tc>
          <w:tcPr>
            <w:tcW w:w="1843" w:type="dxa"/>
            <w:tcBorders>
              <w:top w:val="single" w:sz="4" w:space="0" w:color="auto"/>
              <w:left w:val="single" w:sz="4" w:space="0" w:color="auto"/>
              <w:bottom w:val="single" w:sz="4" w:space="0" w:color="auto"/>
              <w:right w:val="single" w:sz="4" w:space="0" w:color="auto"/>
            </w:tcBorders>
          </w:tcPr>
          <w:p w14:paraId="0C36473C" w14:textId="77777777" w:rsidR="000C6B2A" w:rsidRPr="00E45F4F" w:rsidRDefault="000C6B2A" w:rsidP="00BF130C">
            <w:pPr>
              <w:jc w:val="center"/>
              <w:rPr>
                <w:rFonts w:ascii="Arial" w:eastAsia="Aptos" w:hAnsi="Arial" w:cs="Arial"/>
                <w:b/>
                <w:bCs/>
                <w:color w:val="000000" w:themeColor="text1"/>
                <w:sz w:val="21"/>
                <w:szCs w:val="21"/>
              </w:rPr>
            </w:pPr>
            <w:r>
              <w:rPr>
                <w:rFonts w:ascii="Arial" w:hAnsi="Arial" w:cs="Arial"/>
                <w:color w:val="000000"/>
                <w:sz w:val="21"/>
                <w:szCs w:val="21"/>
              </w:rPr>
              <w:t>R$ 3.786,60</w:t>
            </w:r>
          </w:p>
        </w:tc>
      </w:tr>
      <w:tr w:rsidR="000C6B2A" w:rsidRPr="00E45F4F" w14:paraId="67B04925"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B67253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26</w:t>
            </w:r>
          </w:p>
        </w:tc>
        <w:tc>
          <w:tcPr>
            <w:tcW w:w="992" w:type="dxa"/>
            <w:tcBorders>
              <w:top w:val="single" w:sz="4" w:space="0" w:color="auto"/>
              <w:left w:val="single" w:sz="4" w:space="0" w:color="auto"/>
              <w:bottom w:val="single" w:sz="4" w:space="0" w:color="auto"/>
              <w:right w:val="single" w:sz="4" w:space="0" w:color="auto"/>
            </w:tcBorders>
            <w:hideMark/>
          </w:tcPr>
          <w:p w14:paraId="4F0A8A5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 xml:space="preserve">500 </w:t>
            </w:r>
          </w:p>
        </w:tc>
        <w:tc>
          <w:tcPr>
            <w:tcW w:w="992" w:type="dxa"/>
            <w:tcBorders>
              <w:top w:val="single" w:sz="4" w:space="0" w:color="auto"/>
              <w:left w:val="single" w:sz="4" w:space="0" w:color="auto"/>
              <w:bottom w:val="single" w:sz="4" w:space="0" w:color="auto"/>
              <w:right w:val="single" w:sz="4" w:space="0" w:color="auto"/>
            </w:tcBorders>
          </w:tcPr>
          <w:p w14:paraId="626AE92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M²</w:t>
            </w:r>
          </w:p>
        </w:tc>
        <w:tc>
          <w:tcPr>
            <w:tcW w:w="4532" w:type="dxa"/>
            <w:tcBorders>
              <w:top w:val="single" w:sz="4" w:space="0" w:color="auto"/>
              <w:left w:val="single" w:sz="4" w:space="0" w:color="auto"/>
              <w:bottom w:val="single" w:sz="4" w:space="0" w:color="auto"/>
              <w:right w:val="single" w:sz="4" w:space="0" w:color="auto"/>
            </w:tcBorders>
            <w:hideMark/>
          </w:tcPr>
          <w:p w14:paraId="3A7F4F11"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AZULEJO CERÂMICO, CLASSE A, MEDIDA MÍNIMA 32 X 58 CM</w:t>
            </w:r>
          </w:p>
        </w:tc>
        <w:tc>
          <w:tcPr>
            <w:tcW w:w="1417" w:type="dxa"/>
            <w:tcBorders>
              <w:top w:val="single" w:sz="4" w:space="0" w:color="auto"/>
              <w:left w:val="single" w:sz="4" w:space="0" w:color="auto"/>
              <w:bottom w:val="single" w:sz="4" w:space="0" w:color="auto"/>
              <w:right w:val="single" w:sz="4" w:space="0" w:color="auto"/>
            </w:tcBorders>
          </w:tcPr>
          <w:p w14:paraId="4109071B"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R$ 34,05</w:t>
            </w:r>
          </w:p>
        </w:tc>
        <w:tc>
          <w:tcPr>
            <w:tcW w:w="1843" w:type="dxa"/>
            <w:tcBorders>
              <w:top w:val="single" w:sz="4" w:space="0" w:color="auto"/>
              <w:left w:val="single" w:sz="4" w:space="0" w:color="auto"/>
              <w:bottom w:val="single" w:sz="4" w:space="0" w:color="auto"/>
              <w:right w:val="single" w:sz="4" w:space="0" w:color="auto"/>
            </w:tcBorders>
          </w:tcPr>
          <w:p w14:paraId="12627F09"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R$ 17.025,00</w:t>
            </w:r>
          </w:p>
        </w:tc>
      </w:tr>
      <w:tr w:rsidR="000C6B2A" w:rsidRPr="00E45F4F" w14:paraId="16620602"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0F2F837"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27</w:t>
            </w:r>
          </w:p>
        </w:tc>
        <w:tc>
          <w:tcPr>
            <w:tcW w:w="992" w:type="dxa"/>
            <w:tcBorders>
              <w:top w:val="single" w:sz="4" w:space="0" w:color="auto"/>
              <w:left w:val="single" w:sz="4" w:space="0" w:color="auto"/>
              <w:bottom w:val="single" w:sz="4" w:space="0" w:color="auto"/>
              <w:right w:val="single" w:sz="4" w:space="0" w:color="auto"/>
            </w:tcBorders>
            <w:hideMark/>
          </w:tcPr>
          <w:p w14:paraId="342945C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400</w:t>
            </w:r>
          </w:p>
        </w:tc>
        <w:tc>
          <w:tcPr>
            <w:tcW w:w="992" w:type="dxa"/>
            <w:tcBorders>
              <w:top w:val="single" w:sz="4" w:space="0" w:color="auto"/>
              <w:left w:val="single" w:sz="4" w:space="0" w:color="auto"/>
              <w:bottom w:val="single" w:sz="4" w:space="0" w:color="auto"/>
              <w:right w:val="single" w:sz="4" w:space="0" w:color="auto"/>
            </w:tcBorders>
          </w:tcPr>
          <w:p w14:paraId="2E669712"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30BE54B9"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RIPÃO, PINUS, 5CM X 7CM X 5,5M</w:t>
            </w:r>
          </w:p>
        </w:tc>
        <w:tc>
          <w:tcPr>
            <w:tcW w:w="1417" w:type="dxa"/>
            <w:tcBorders>
              <w:top w:val="single" w:sz="4" w:space="0" w:color="auto"/>
              <w:left w:val="single" w:sz="4" w:space="0" w:color="auto"/>
              <w:bottom w:val="single" w:sz="4" w:space="0" w:color="auto"/>
              <w:right w:val="single" w:sz="4" w:space="0" w:color="auto"/>
            </w:tcBorders>
          </w:tcPr>
          <w:p w14:paraId="10C5061E"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R$ 28,68</w:t>
            </w:r>
          </w:p>
        </w:tc>
        <w:tc>
          <w:tcPr>
            <w:tcW w:w="1843" w:type="dxa"/>
            <w:tcBorders>
              <w:top w:val="single" w:sz="4" w:space="0" w:color="auto"/>
              <w:left w:val="single" w:sz="4" w:space="0" w:color="auto"/>
              <w:bottom w:val="single" w:sz="4" w:space="0" w:color="auto"/>
              <w:right w:val="single" w:sz="4" w:space="0" w:color="auto"/>
            </w:tcBorders>
          </w:tcPr>
          <w:p w14:paraId="71885642"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R$ 11.472,00</w:t>
            </w:r>
          </w:p>
        </w:tc>
      </w:tr>
      <w:tr w:rsidR="000C6B2A" w:rsidRPr="00E45F4F" w14:paraId="2997F240"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98D411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28</w:t>
            </w:r>
          </w:p>
        </w:tc>
        <w:tc>
          <w:tcPr>
            <w:tcW w:w="992" w:type="dxa"/>
            <w:tcBorders>
              <w:top w:val="single" w:sz="4" w:space="0" w:color="auto"/>
              <w:left w:val="single" w:sz="4" w:space="0" w:color="auto"/>
              <w:bottom w:val="single" w:sz="4" w:space="0" w:color="auto"/>
              <w:right w:val="single" w:sz="4" w:space="0" w:color="auto"/>
            </w:tcBorders>
            <w:hideMark/>
          </w:tcPr>
          <w:p w14:paraId="4B06B1F9"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400</w:t>
            </w:r>
          </w:p>
        </w:tc>
        <w:tc>
          <w:tcPr>
            <w:tcW w:w="992" w:type="dxa"/>
            <w:tcBorders>
              <w:top w:val="single" w:sz="4" w:space="0" w:color="auto"/>
              <w:left w:val="single" w:sz="4" w:space="0" w:color="auto"/>
              <w:bottom w:val="single" w:sz="4" w:space="0" w:color="auto"/>
              <w:right w:val="single" w:sz="4" w:space="0" w:color="auto"/>
            </w:tcBorders>
          </w:tcPr>
          <w:p w14:paraId="5AE6742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5602B5B6"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GUIA, PINUS, 15CM X 2,5CM X 5,5M</w:t>
            </w:r>
          </w:p>
        </w:tc>
        <w:tc>
          <w:tcPr>
            <w:tcW w:w="1417" w:type="dxa"/>
            <w:tcBorders>
              <w:top w:val="single" w:sz="4" w:space="0" w:color="auto"/>
              <w:left w:val="single" w:sz="4" w:space="0" w:color="auto"/>
              <w:bottom w:val="single" w:sz="4" w:space="0" w:color="auto"/>
              <w:right w:val="single" w:sz="4" w:space="0" w:color="auto"/>
            </w:tcBorders>
          </w:tcPr>
          <w:p w14:paraId="4101F423"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R$ 27,47</w:t>
            </w:r>
          </w:p>
        </w:tc>
        <w:tc>
          <w:tcPr>
            <w:tcW w:w="1843" w:type="dxa"/>
            <w:tcBorders>
              <w:top w:val="single" w:sz="4" w:space="0" w:color="auto"/>
              <w:left w:val="single" w:sz="4" w:space="0" w:color="auto"/>
              <w:bottom w:val="single" w:sz="4" w:space="0" w:color="auto"/>
              <w:right w:val="single" w:sz="4" w:space="0" w:color="auto"/>
            </w:tcBorders>
          </w:tcPr>
          <w:p w14:paraId="02FFC793"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R$ 10.988,00</w:t>
            </w:r>
          </w:p>
        </w:tc>
      </w:tr>
      <w:tr w:rsidR="000C6B2A" w:rsidRPr="00E45F4F" w14:paraId="27533A3C"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5353C4C"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29</w:t>
            </w:r>
          </w:p>
        </w:tc>
        <w:tc>
          <w:tcPr>
            <w:tcW w:w="992" w:type="dxa"/>
            <w:tcBorders>
              <w:top w:val="single" w:sz="4" w:space="0" w:color="auto"/>
              <w:left w:val="single" w:sz="4" w:space="0" w:color="auto"/>
              <w:bottom w:val="single" w:sz="4" w:space="0" w:color="auto"/>
              <w:right w:val="single" w:sz="4" w:space="0" w:color="auto"/>
            </w:tcBorders>
            <w:hideMark/>
          </w:tcPr>
          <w:p w14:paraId="2656FF2F"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150</w:t>
            </w:r>
          </w:p>
        </w:tc>
        <w:tc>
          <w:tcPr>
            <w:tcW w:w="992" w:type="dxa"/>
            <w:tcBorders>
              <w:top w:val="single" w:sz="4" w:space="0" w:color="auto"/>
              <w:left w:val="single" w:sz="4" w:space="0" w:color="auto"/>
              <w:bottom w:val="single" w:sz="4" w:space="0" w:color="auto"/>
              <w:right w:val="single" w:sz="4" w:space="0" w:color="auto"/>
            </w:tcBorders>
          </w:tcPr>
          <w:p w14:paraId="7288842A"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UND</w:t>
            </w:r>
          </w:p>
        </w:tc>
        <w:tc>
          <w:tcPr>
            <w:tcW w:w="4532" w:type="dxa"/>
            <w:tcBorders>
              <w:top w:val="single" w:sz="4" w:space="0" w:color="auto"/>
              <w:left w:val="single" w:sz="4" w:space="0" w:color="auto"/>
              <w:bottom w:val="single" w:sz="4" w:space="0" w:color="auto"/>
              <w:right w:val="single" w:sz="4" w:space="0" w:color="auto"/>
            </w:tcBorders>
            <w:hideMark/>
          </w:tcPr>
          <w:p w14:paraId="7A433425"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LUMINARIA PLAFON LED SOBREPOR, 24W, 6500K, ALUMINIO BRANCO</w:t>
            </w:r>
          </w:p>
        </w:tc>
        <w:tc>
          <w:tcPr>
            <w:tcW w:w="1417" w:type="dxa"/>
            <w:tcBorders>
              <w:top w:val="single" w:sz="4" w:space="0" w:color="auto"/>
              <w:left w:val="single" w:sz="4" w:space="0" w:color="auto"/>
              <w:bottom w:val="single" w:sz="4" w:space="0" w:color="auto"/>
              <w:right w:val="single" w:sz="4" w:space="0" w:color="auto"/>
            </w:tcBorders>
          </w:tcPr>
          <w:p w14:paraId="7F345710"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R$ 62,09</w:t>
            </w:r>
          </w:p>
        </w:tc>
        <w:tc>
          <w:tcPr>
            <w:tcW w:w="1843" w:type="dxa"/>
            <w:tcBorders>
              <w:top w:val="single" w:sz="4" w:space="0" w:color="auto"/>
              <w:left w:val="single" w:sz="4" w:space="0" w:color="auto"/>
              <w:bottom w:val="single" w:sz="4" w:space="0" w:color="auto"/>
              <w:right w:val="single" w:sz="4" w:space="0" w:color="auto"/>
            </w:tcBorders>
          </w:tcPr>
          <w:p w14:paraId="15FD091C"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R$ 9.313,50</w:t>
            </w:r>
          </w:p>
        </w:tc>
      </w:tr>
      <w:tr w:rsidR="000C6B2A" w:rsidRPr="00E45F4F" w14:paraId="23A86708"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EEDD914"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30</w:t>
            </w:r>
          </w:p>
        </w:tc>
        <w:tc>
          <w:tcPr>
            <w:tcW w:w="992" w:type="dxa"/>
            <w:tcBorders>
              <w:top w:val="single" w:sz="4" w:space="0" w:color="auto"/>
              <w:left w:val="single" w:sz="4" w:space="0" w:color="auto"/>
              <w:bottom w:val="single" w:sz="4" w:space="0" w:color="auto"/>
              <w:right w:val="single" w:sz="4" w:space="0" w:color="auto"/>
            </w:tcBorders>
            <w:hideMark/>
          </w:tcPr>
          <w:p w14:paraId="45ADA07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100</w:t>
            </w:r>
          </w:p>
        </w:tc>
        <w:tc>
          <w:tcPr>
            <w:tcW w:w="992" w:type="dxa"/>
            <w:tcBorders>
              <w:top w:val="single" w:sz="4" w:space="0" w:color="auto"/>
              <w:left w:val="single" w:sz="4" w:space="0" w:color="auto"/>
              <w:bottom w:val="single" w:sz="4" w:space="0" w:color="auto"/>
              <w:right w:val="single" w:sz="4" w:space="0" w:color="auto"/>
            </w:tcBorders>
          </w:tcPr>
          <w:p w14:paraId="30F1EB0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KG</w:t>
            </w:r>
          </w:p>
        </w:tc>
        <w:tc>
          <w:tcPr>
            <w:tcW w:w="4532" w:type="dxa"/>
            <w:tcBorders>
              <w:top w:val="single" w:sz="4" w:space="0" w:color="auto"/>
              <w:left w:val="single" w:sz="4" w:space="0" w:color="auto"/>
              <w:bottom w:val="single" w:sz="4" w:space="0" w:color="auto"/>
              <w:right w:val="single" w:sz="4" w:space="0" w:color="auto"/>
            </w:tcBorders>
            <w:hideMark/>
          </w:tcPr>
          <w:p w14:paraId="4BD1E6F9"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PREGO COM CABEÇA, 18X30</w:t>
            </w:r>
          </w:p>
        </w:tc>
        <w:tc>
          <w:tcPr>
            <w:tcW w:w="1417" w:type="dxa"/>
            <w:tcBorders>
              <w:top w:val="single" w:sz="4" w:space="0" w:color="auto"/>
              <w:left w:val="single" w:sz="4" w:space="0" w:color="auto"/>
              <w:bottom w:val="single" w:sz="4" w:space="0" w:color="auto"/>
              <w:right w:val="single" w:sz="4" w:space="0" w:color="auto"/>
            </w:tcBorders>
          </w:tcPr>
          <w:p w14:paraId="4E96B539"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 xml:space="preserve">R$ </w:t>
            </w:r>
            <w:r>
              <w:rPr>
                <w:rFonts w:ascii="Arial" w:hAnsi="Arial" w:cs="Arial"/>
                <w:color w:val="000000"/>
                <w:sz w:val="21"/>
                <w:szCs w:val="21"/>
              </w:rPr>
              <w:t>18,06</w:t>
            </w:r>
          </w:p>
        </w:tc>
        <w:tc>
          <w:tcPr>
            <w:tcW w:w="1843" w:type="dxa"/>
            <w:tcBorders>
              <w:top w:val="single" w:sz="4" w:space="0" w:color="auto"/>
              <w:left w:val="single" w:sz="4" w:space="0" w:color="auto"/>
              <w:bottom w:val="single" w:sz="4" w:space="0" w:color="auto"/>
              <w:right w:val="single" w:sz="4" w:space="0" w:color="auto"/>
            </w:tcBorders>
          </w:tcPr>
          <w:p w14:paraId="06B33296"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R$ 1.806,00</w:t>
            </w:r>
          </w:p>
        </w:tc>
      </w:tr>
      <w:tr w:rsidR="000C6B2A" w:rsidRPr="00E45F4F" w14:paraId="5D33B24B"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E855CC6"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31</w:t>
            </w:r>
          </w:p>
        </w:tc>
        <w:tc>
          <w:tcPr>
            <w:tcW w:w="992" w:type="dxa"/>
            <w:tcBorders>
              <w:top w:val="single" w:sz="4" w:space="0" w:color="auto"/>
              <w:left w:val="single" w:sz="4" w:space="0" w:color="auto"/>
              <w:bottom w:val="single" w:sz="4" w:space="0" w:color="auto"/>
              <w:right w:val="single" w:sz="4" w:space="0" w:color="auto"/>
            </w:tcBorders>
            <w:hideMark/>
          </w:tcPr>
          <w:p w14:paraId="2D44DA9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100</w:t>
            </w:r>
          </w:p>
        </w:tc>
        <w:tc>
          <w:tcPr>
            <w:tcW w:w="992" w:type="dxa"/>
            <w:tcBorders>
              <w:top w:val="single" w:sz="4" w:space="0" w:color="auto"/>
              <w:left w:val="single" w:sz="4" w:space="0" w:color="auto"/>
              <w:bottom w:val="single" w:sz="4" w:space="0" w:color="auto"/>
              <w:right w:val="single" w:sz="4" w:space="0" w:color="auto"/>
            </w:tcBorders>
          </w:tcPr>
          <w:p w14:paraId="4583AC3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KG</w:t>
            </w:r>
          </w:p>
        </w:tc>
        <w:tc>
          <w:tcPr>
            <w:tcW w:w="4532" w:type="dxa"/>
            <w:tcBorders>
              <w:top w:val="single" w:sz="4" w:space="0" w:color="auto"/>
              <w:left w:val="single" w:sz="4" w:space="0" w:color="auto"/>
              <w:bottom w:val="single" w:sz="4" w:space="0" w:color="auto"/>
              <w:right w:val="single" w:sz="4" w:space="0" w:color="auto"/>
            </w:tcBorders>
            <w:hideMark/>
          </w:tcPr>
          <w:p w14:paraId="67720155"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PREGO COM CABEÇA, 19X39</w:t>
            </w:r>
          </w:p>
        </w:tc>
        <w:tc>
          <w:tcPr>
            <w:tcW w:w="1417" w:type="dxa"/>
            <w:tcBorders>
              <w:top w:val="single" w:sz="4" w:space="0" w:color="auto"/>
              <w:left w:val="single" w:sz="4" w:space="0" w:color="auto"/>
              <w:bottom w:val="single" w:sz="4" w:space="0" w:color="auto"/>
              <w:right w:val="single" w:sz="4" w:space="0" w:color="auto"/>
            </w:tcBorders>
          </w:tcPr>
          <w:p w14:paraId="1BAA0DCC" w14:textId="77777777" w:rsidR="000C6B2A" w:rsidRPr="00E45F4F" w:rsidRDefault="000C6B2A" w:rsidP="00BF130C">
            <w:pPr>
              <w:jc w:val="center"/>
              <w:rPr>
                <w:rFonts w:ascii="Arial" w:eastAsia="Aptos" w:hAnsi="Arial" w:cs="Arial"/>
                <w:b/>
                <w:bCs/>
                <w:sz w:val="21"/>
                <w:szCs w:val="21"/>
              </w:rPr>
            </w:pPr>
            <w:r w:rsidRPr="00E45F4F">
              <w:rPr>
                <w:rFonts w:ascii="Arial" w:hAnsi="Arial" w:cs="Arial"/>
                <w:color w:val="000000"/>
                <w:sz w:val="21"/>
                <w:szCs w:val="21"/>
              </w:rPr>
              <w:t xml:space="preserve">R$ </w:t>
            </w:r>
            <w:r>
              <w:rPr>
                <w:rFonts w:ascii="Arial" w:hAnsi="Arial" w:cs="Arial"/>
                <w:color w:val="000000"/>
                <w:sz w:val="21"/>
                <w:szCs w:val="21"/>
              </w:rPr>
              <w:t>18,06</w:t>
            </w:r>
          </w:p>
        </w:tc>
        <w:tc>
          <w:tcPr>
            <w:tcW w:w="1843" w:type="dxa"/>
            <w:tcBorders>
              <w:top w:val="single" w:sz="4" w:space="0" w:color="auto"/>
              <w:left w:val="single" w:sz="4" w:space="0" w:color="auto"/>
              <w:bottom w:val="single" w:sz="4" w:space="0" w:color="auto"/>
              <w:right w:val="single" w:sz="4" w:space="0" w:color="auto"/>
            </w:tcBorders>
          </w:tcPr>
          <w:p w14:paraId="65DFFE82" w14:textId="77777777" w:rsidR="000C6B2A" w:rsidRPr="00E45F4F" w:rsidRDefault="000C6B2A" w:rsidP="00BF130C">
            <w:pPr>
              <w:jc w:val="center"/>
              <w:rPr>
                <w:rFonts w:ascii="Arial" w:eastAsia="Aptos" w:hAnsi="Arial" w:cs="Arial"/>
                <w:b/>
                <w:bCs/>
                <w:sz w:val="21"/>
                <w:szCs w:val="21"/>
              </w:rPr>
            </w:pPr>
            <w:r>
              <w:rPr>
                <w:rFonts w:ascii="Arial" w:hAnsi="Arial" w:cs="Arial"/>
                <w:color w:val="000000"/>
                <w:sz w:val="21"/>
                <w:szCs w:val="21"/>
              </w:rPr>
              <w:t>R$ 1.806,00</w:t>
            </w:r>
          </w:p>
        </w:tc>
      </w:tr>
      <w:tr w:rsidR="000C6B2A" w:rsidRPr="00E45F4F" w14:paraId="12818B0A"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34BC4C2"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32</w:t>
            </w:r>
          </w:p>
        </w:tc>
        <w:tc>
          <w:tcPr>
            <w:tcW w:w="992" w:type="dxa"/>
            <w:tcBorders>
              <w:top w:val="single" w:sz="4" w:space="0" w:color="auto"/>
              <w:left w:val="single" w:sz="4" w:space="0" w:color="auto"/>
              <w:bottom w:val="single" w:sz="4" w:space="0" w:color="auto"/>
              <w:right w:val="single" w:sz="4" w:space="0" w:color="auto"/>
            </w:tcBorders>
            <w:hideMark/>
          </w:tcPr>
          <w:p w14:paraId="2CC81454"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w:t>
            </w:r>
          </w:p>
        </w:tc>
        <w:tc>
          <w:tcPr>
            <w:tcW w:w="992" w:type="dxa"/>
            <w:tcBorders>
              <w:top w:val="single" w:sz="4" w:space="0" w:color="auto"/>
              <w:left w:val="single" w:sz="4" w:space="0" w:color="auto"/>
              <w:bottom w:val="single" w:sz="4" w:space="0" w:color="auto"/>
              <w:right w:val="single" w:sz="4" w:space="0" w:color="auto"/>
            </w:tcBorders>
          </w:tcPr>
          <w:p w14:paraId="12C0A9C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ROLOS</w:t>
            </w:r>
          </w:p>
        </w:tc>
        <w:tc>
          <w:tcPr>
            <w:tcW w:w="4532" w:type="dxa"/>
            <w:tcBorders>
              <w:top w:val="single" w:sz="4" w:space="0" w:color="auto"/>
              <w:left w:val="single" w:sz="4" w:space="0" w:color="auto"/>
              <w:bottom w:val="single" w:sz="4" w:space="0" w:color="auto"/>
              <w:right w:val="single" w:sz="4" w:space="0" w:color="auto"/>
            </w:tcBorders>
            <w:hideMark/>
          </w:tcPr>
          <w:p w14:paraId="043E8AF8"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FIO FLEXÍVEL 2,5 MM, COBRE, ROLO COM 100 METROS</w:t>
            </w:r>
          </w:p>
        </w:tc>
        <w:tc>
          <w:tcPr>
            <w:tcW w:w="1417" w:type="dxa"/>
            <w:tcBorders>
              <w:top w:val="single" w:sz="4" w:space="0" w:color="auto"/>
              <w:left w:val="single" w:sz="4" w:space="0" w:color="auto"/>
              <w:bottom w:val="single" w:sz="4" w:space="0" w:color="auto"/>
              <w:right w:val="single" w:sz="4" w:space="0" w:color="auto"/>
            </w:tcBorders>
          </w:tcPr>
          <w:p w14:paraId="6E6604BD" w14:textId="77777777" w:rsidR="000C6B2A" w:rsidRPr="00E45F4F" w:rsidRDefault="000C6B2A" w:rsidP="00BF130C">
            <w:pPr>
              <w:jc w:val="center"/>
              <w:rPr>
                <w:rFonts w:ascii="Arial" w:eastAsia="Aptos" w:hAnsi="Arial" w:cs="Arial"/>
                <w:b/>
                <w:bCs/>
                <w:color w:val="000000" w:themeColor="text1"/>
                <w:sz w:val="21"/>
                <w:szCs w:val="21"/>
              </w:rPr>
            </w:pPr>
            <w:r w:rsidRPr="00E45F4F">
              <w:rPr>
                <w:rFonts w:ascii="Arial" w:hAnsi="Arial" w:cs="Arial"/>
                <w:color w:val="000000" w:themeColor="text1"/>
                <w:sz w:val="21"/>
                <w:szCs w:val="21"/>
              </w:rPr>
              <w:t>R$ 368,33</w:t>
            </w:r>
          </w:p>
        </w:tc>
        <w:tc>
          <w:tcPr>
            <w:tcW w:w="1843" w:type="dxa"/>
            <w:tcBorders>
              <w:top w:val="single" w:sz="4" w:space="0" w:color="auto"/>
              <w:left w:val="single" w:sz="4" w:space="0" w:color="auto"/>
              <w:bottom w:val="single" w:sz="4" w:space="0" w:color="auto"/>
              <w:right w:val="single" w:sz="4" w:space="0" w:color="auto"/>
            </w:tcBorders>
          </w:tcPr>
          <w:p w14:paraId="5AD0ACC9" w14:textId="77777777" w:rsidR="000C6B2A" w:rsidRPr="00E45F4F" w:rsidRDefault="000C6B2A" w:rsidP="00BF130C">
            <w:pPr>
              <w:jc w:val="center"/>
              <w:rPr>
                <w:rFonts w:ascii="Arial" w:eastAsia="Aptos" w:hAnsi="Arial" w:cs="Arial"/>
                <w:b/>
                <w:bCs/>
                <w:color w:val="FF0000"/>
                <w:sz w:val="21"/>
                <w:szCs w:val="21"/>
              </w:rPr>
            </w:pPr>
            <w:r>
              <w:rPr>
                <w:rFonts w:ascii="Arial" w:hAnsi="Arial" w:cs="Arial"/>
                <w:color w:val="000000"/>
                <w:sz w:val="21"/>
                <w:szCs w:val="21"/>
              </w:rPr>
              <w:t>R$ 3.683,30</w:t>
            </w:r>
          </w:p>
        </w:tc>
      </w:tr>
      <w:tr w:rsidR="000C6B2A" w:rsidRPr="00E45F4F" w14:paraId="45BE98B1"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EBFC751"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33</w:t>
            </w:r>
          </w:p>
        </w:tc>
        <w:tc>
          <w:tcPr>
            <w:tcW w:w="992" w:type="dxa"/>
            <w:tcBorders>
              <w:top w:val="single" w:sz="4" w:space="0" w:color="auto"/>
              <w:left w:val="single" w:sz="4" w:space="0" w:color="auto"/>
              <w:bottom w:val="single" w:sz="4" w:space="0" w:color="auto"/>
              <w:right w:val="single" w:sz="4" w:space="0" w:color="auto"/>
            </w:tcBorders>
            <w:hideMark/>
          </w:tcPr>
          <w:p w14:paraId="6E4E293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w:t>
            </w:r>
          </w:p>
        </w:tc>
        <w:tc>
          <w:tcPr>
            <w:tcW w:w="992" w:type="dxa"/>
            <w:tcBorders>
              <w:top w:val="single" w:sz="4" w:space="0" w:color="auto"/>
              <w:left w:val="single" w:sz="4" w:space="0" w:color="auto"/>
              <w:bottom w:val="single" w:sz="4" w:space="0" w:color="auto"/>
              <w:right w:val="single" w:sz="4" w:space="0" w:color="auto"/>
            </w:tcBorders>
          </w:tcPr>
          <w:p w14:paraId="47911FEA"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ROLOS</w:t>
            </w:r>
          </w:p>
        </w:tc>
        <w:tc>
          <w:tcPr>
            <w:tcW w:w="4532" w:type="dxa"/>
            <w:tcBorders>
              <w:top w:val="single" w:sz="4" w:space="0" w:color="auto"/>
              <w:left w:val="single" w:sz="4" w:space="0" w:color="auto"/>
              <w:bottom w:val="single" w:sz="4" w:space="0" w:color="auto"/>
              <w:right w:val="single" w:sz="4" w:space="0" w:color="auto"/>
            </w:tcBorders>
            <w:hideMark/>
          </w:tcPr>
          <w:p w14:paraId="25823F88"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FIO FLEXÍVEL 4 MM, COBRE, ROLO COM 100 METROS</w:t>
            </w:r>
          </w:p>
        </w:tc>
        <w:tc>
          <w:tcPr>
            <w:tcW w:w="1417" w:type="dxa"/>
            <w:tcBorders>
              <w:top w:val="single" w:sz="4" w:space="0" w:color="auto"/>
              <w:left w:val="single" w:sz="4" w:space="0" w:color="auto"/>
              <w:bottom w:val="single" w:sz="4" w:space="0" w:color="auto"/>
              <w:right w:val="single" w:sz="4" w:space="0" w:color="auto"/>
            </w:tcBorders>
          </w:tcPr>
          <w:p w14:paraId="10CC10FC" w14:textId="77777777" w:rsidR="000C6B2A" w:rsidRPr="00E45F4F" w:rsidRDefault="000C6B2A" w:rsidP="00BF130C">
            <w:pPr>
              <w:jc w:val="center"/>
              <w:rPr>
                <w:rFonts w:ascii="Arial" w:eastAsia="Aptos" w:hAnsi="Arial" w:cs="Arial"/>
                <w:b/>
                <w:bCs/>
                <w:color w:val="000000" w:themeColor="text1"/>
                <w:sz w:val="21"/>
                <w:szCs w:val="21"/>
              </w:rPr>
            </w:pPr>
            <w:r w:rsidRPr="00E45F4F">
              <w:rPr>
                <w:rFonts w:ascii="Arial" w:hAnsi="Arial" w:cs="Arial"/>
                <w:color w:val="000000" w:themeColor="text1"/>
                <w:sz w:val="21"/>
                <w:szCs w:val="21"/>
              </w:rPr>
              <w:t>R$ 571,67</w:t>
            </w:r>
          </w:p>
        </w:tc>
        <w:tc>
          <w:tcPr>
            <w:tcW w:w="1843" w:type="dxa"/>
            <w:tcBorders>
              <w:top w:val="single" w:sz="4" w:space="0" w:color="auto"/>
              <w:left w:val="single" w:sz="4" w:space="0" w:color="auto"/>
              <w:bottom w:val="single" w:sz="4" w:space="0" w:color="auto"/>
              <w:right w:val="single" w:sz="4" w:space="0" w:color="auto"/>
            </w:tcBorders>
          </w:tcPr>
          <w:p w14:paraId="7FB45F72" w14:textId="77777777" w:rsidR="000C6B2A" w:rsidRPr="00E45F4F" w:rsidRDefault="000C6B2A" w:rsidP="00BF130C">
            <w:pPr>
              <w:jc w:val="center"/>
              <w:rPr>
                <w:rFonts w:ascii="Arial" w:eastAsia="Aptos" w:hAnsi="Arial" w:cs="Arial"/>
                <w:b/>
                <w:bCs/>
                <w:color w:val="FF0000"/>
                <w:sz w:val="21"/>
                <w:szCs w:val="21"/>
              </w:rPr>
            </w:pPr>
            <w:r>
              <w:rPr>
                <w:rFonts w:ascii="Arial" w:hAnsi="Arial" w:cs="Arial"/>
                <w:color w:val="000000"/>
                <w:sz w:val="21"/>
                <w:szCs w:val="21"/>
              </w:rPr>
              <w:t>R$ 5.716,70</w:t>
            </w:r>
          </w:p>
        </w:tc>
      </w:tr>
      <w:tr w:rsidR="000C6B2A" w:rsidRPr="00E45F4F" w14:paraId="4BBE0129"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BF496F1"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34</w:t>
            </w:r>
          </w:p>
        </w:tc>
        <w:tc>
          <w:tcPr>
            <w:tcW w:w="992" w:type="dxa"/>
            <w:tcBorders>
              <w:top w:val="single" w:sz="4" w:space="0" w:color="auto"/>
              <w:left w:val="single" w:sz="4" w:space="0" w:color="auto"/>
              <w:bottom w:val="single" w:sz="4" w:space="0" w:color="auto"/>
              <w:right w:val="single" w:sz="4" w:space="0" w:color="auto"/>
            </w:tcBorders>
            <w:hideMark/>
          </w:tcPr>
          <w:p w14:paraId="314F70D2"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w:t>
            </w:r>
          </w:p>
        </w:tc>
        <w:tc>
          <w:tcPr>
            <w:tcW w:w="992" w:type="dxa"/>
            <w:tcBorders>
              <w:top w:val="single" w:sz="4" w:space="0" w:color="auto"/>
              <w:left w:val="single" w:sz="4" w:space="0" w:color="auto"/>
              <w:bottom w:val="single" w:sz="4" w:space="0" w:color="auto"/>
              <w:right w:val="single" w:sz="4" w:space="0" w:color="auto"/>
            </w:tcBorders>
          </w:tcPr>
          <w:p w14:paraId="4FA7F6E3"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ROLOS</w:t>
            </w:r>
          </w:p>
        </w:tc>
        <w:tc>
          <w:tcPr>
            <w:tcW w:w="4532" w:type="dxa"/>
            <w:tcBorders>
              <w:top w:val="single" w:sz="4" w:space="0" w:color="auto"/>
              <w:left w:val="single" w:sz="4" w:space="0" w:color="auto"/>
              <w:bottom w:val="single" w:sz="4" w:space="0" w:color="auto"/>
              <w:right w:val="single" w:sz="4" w:space="0" w:color="auto"/>
            </w:tcBorders>
            <w:hideMark/>
          </w:tcPr>
          <w:p w14:paraId="79B7510E"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FIO FLEXÍVEL 6 MM, COBRE, ROLO COM 100 METROS</w:t>
            </w:r>
          </w:p>
        </w:tc>
        <w:tc>
          <w:tcPr>
            <w:tcW w:w="1417" w:type="dxa"/>
            <w:tcBorders>
              <w:top w:val="single" w:sz="4" w:space="0" w:color="auto"/>
              <w:left w:val="single" w:sz="4" w:space="0" w:color="auto"/>
              <w:bottom w:val="single" w:sz="4" w:space="0" w:color="auto"/>
              <w:right w:val="single" w:sz="4" w:space="0" w:color="auto"/>
            </w:tcBorders>
          </w:tcPr>
          <w:p w14:paraId="08AD8A30" w14:textId="77777777" w:rsidR="000C6B2A" w:rsidRPr="00E45F4F" w:rsidRDefault="000C6B2A" w:rsidP="00BF130C">
            <w:pPr>
              <w:jc w:val="center"/>
              <w:rPr>
                <w:rFonts w:ascii="Arial" w:eastAsia="Aptos" w:hAnsi="Arial" w:cs="Arial"/>
                <w:b/>
                <w:bCs/>
                <w:color w:val="000000" w:themeColor="text1"/>
                <w:sz w:val="21"/>
                <w:szCs w:val="21"/>
              </w:rPr>
            </w:pPr>
            <w:r w:rsidRPr="00E45F4F">
              <w:rPr>
                <w:rFonts w:ascii="Arial" w:hAnsi="Arial" w:cs="Arial"/>
                <w:color w:val="000000" w:themeColor="text1"/>
                <w:sz w:val="21"/>
                <w:szCs w:val="21"/>
              </w:rPr>
              <w:t>R$ 858,33</w:t>
            </w:r>
          </w:p>
        </w:tc>
        <w:tc>
          <w:tcPr>
            <w:tcW w:w="1843" w:type="dxa"/>
            <w:tcBorders>
              <w:top w:val="single" w:sz="4" w:space="0" w:color="auto"/>
              <w:left w:val="single" w:sz="4" w:space="0" w:color="auto"/>
              <w:bottom w:val="single" w:sz="4" w:space="0" w:color="auto"/>
              <w:right w:val="single" w:sz="4" w:space="0" w:color="auto"/>
            </w:tcBorders>
          </w:tcPr>
          <w:p w14:paraId="049B0FE9" w14:textId="77777777" w:rsidR="000C6B2A" w:rsidRPr="00E45F4F" w:rsidRDefault="000C6B2A" w:rsidP="00BF130C">
            <w:pPr>
              <w:jc w:val="center"/>
              <w:rPr>
                <w:rFonts w:ascii="Arial" w:eastAsia="Aptos" w:hAnsi="Arial" w:cs="Arial"/>
                <w:b/>
                <w:bCs/>
                <w:color w:val="FF0000"/>
                <w:sz w:val="21"/>
                <w:szCs w:val="21"/>
              </w:rPr>
            </w:pPr>
            <w:r>
              <w:rPr>
                <w:rFonts w:ascii="Arial" w:hAnsi="Arial" w:cs="Arial"/>
                <w:color w:val="000000"/>
                <w:sz w:val="21"/>
                <w:szCs w:val="21"/>
              </w:rPr>
              <w:t>R$ 4.291,65</w:t>
            </w:r>
          </w:p>
        </w:tc>
      </w:tr>
      <w:tr w:rsidR="000C6B2A" w:rsidRPr="00E45F4F" w14:paraId="4A454554"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tcPr>
          <w:p w14:paraId="533F5F7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35</w:t>
            </w:r>
          </w:p>
        </w:tc>
        <w:tc>
          <w:tcPr>
            <w:tcW w:w="992" w:type="dxa"/>
            <w:tcBorders>
              <w:top w:val="single" w:sz="4" w:space="0" w:color="auto"/>
              <w:left w:val="single" w:sz="4" w:space="0" w:color="auto"/>
              <w:bottom w:val="single" w:sz="4" w:space="0" w:color="auto"/>
              <w:right w:val="single" w:sz="4" w:space="0" w:color="auto"/>
            </w:tcBorders>
          </w:tcPr>
          <w:p w14:paraId="413EC681"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50</w:t>
            </w:r>
          </w:p>
        </w:tc>
        <w:tc>
          <w:tcPr>
            <w:tcW w:w="992" w:type="dxa"/>
            <w:tcBorders>
              <w:top w:val="single" w:sz="4" w:space="0" w:color="auto"/>
              <w:left w:val="single" w:sz="4" w:space="0" w:color="auto"/>
              <w:bottom w:val="single" w:sz="4" w:space="0" w:color="auto"/>
              <w:right w:val="single" w:sz="4" w:space="0" w:color="auto"/>
            </w:tcBorders>
          </w:tcPr>
          <w:p w14:paraId="20520E0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w:t>
            </w:r>
          </w:p>
        </w:tc>
        <w:tc>
          <w:tcPr>
            <w:tcW w:w="4532" w:type="dxa"/>
            <w:tcBorders>
              <w:top w:val="single" w:sz="4" w:space="0" w:color="auto"/>
              <w:left w:val="single" w:sz="4" w:space="0" w:color="auto"/>
              <w:bottom w:val="single" w:sz="4" w:space="0" w:color="auto"/>
              <w:right w:val="single" w:sz="4" w:space="0" w:color="auto"/>
            </w:tcBorders>
          </w:tcPr>
          <w:p w14:paraId="06F0906A"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 xml:space="preserve">FOSSA PVC 650 LITROS </w:t>
            </w:r>
          </w:p>
        </w:tc>
        <w:tc>
          <w:tcPr>
            <w:tcW w:w="1417" w:type="dxa"/>
            <w:tcBorders>
              <w:top w:val="single" w:sz="4" w:space="0" w:color="auto"/>
              <w:left w:val="single" w:sz="4" w:space="0" w:color="auto"/>
              <w:bottom w:val="single" w:sz="4" w:space="0" w:color="auto"/>
              <w:right w:val="single" w:sz="4" w:space="0" w:color="auto"/>
            </w:tcBorders>
          </w:tcPr>
          <w:p w14:paraId="55E0E7A2" w14:textId="77777777" w:rsidR="000C6B2A" w:rsidRPr="00E45F4F" w:rsidRDefault="000C6B2A" w:rsidP="00BF130C">
            <w:pPr>
              <w:jc w:val="center"/>
              <w:rPr>
                <w:rFonts w:ascii="Arial" w:hAnsi="Arial" w:cs="Arial"/>
                <w:color w:val="000000" w:themeColor="text1"/>
                <w:sz w:val="21"/>
                <w:szCs w:val="21"/>
              </w:rPr>
            </w:pPr>
            <w:r w:rsidRPr="00E45F4F">
              <w:rPr>
                <w:rFonts w:ascii="Arial" w:hAnsi="Arial" w:cs="Arial"/>
                <w:color w:val="000000" w:themeColor="text1"/>
                <w:sz w:val="21"/>
                <w:szCs w:val="21"/>
              </w:rPr>
              <w:t>R$ 1.930,00</w:t>
            </w:r>
          </w:p>
        </w:tc>
        <w:tc>
          <w:tcPr>
            <w:tcW w:w="1843" w:type="dxa"/>
            <w:tcBorders>
              <w:top w:val="single" w:sz="4" w:space="0" w:color="auto"/>
              <w:left w:val="single" w:sz="4" w:space="0" w:color="auto"/>
              <w:bottom w:val="single" w:sz="4" w:space="0" w:color="auto"/>
              <w:right w:val="single" w:sz="4" w:space="0" w:color="auto"/>
            </w:tcBorders>
          </w:tcPr>
          <w:p w14:paraId="30230360" w14:textId="77777777" w:rsidR="000C6B2A" w:rsidRPr="00E45F4F" w:rsidRDefault="000C6B2A" w:rsidP="00BF130C">
            <w:pPr>
              <w:jc w:val="center"/>
              <w:rPr>
                <w:rFonts w:ascii="Arial" w:hAnsi="Arial" w:cs="Arial"/>
                <w:color w:val="000000" w:themeColor="text1"/>
                <w:sz w:val="21"/>
                <w:szCs w:val="21"/>
              </w:rPr>
            </w:pPr>
            <w:r>
              <w:rPr>
                <w:rFonts w:ascii="Arial" w:hAnsi="Arial" w:cs="Arial"/>
                <w:color w:val="000000"/>
                <w:sz w:val="21"/>
                <w:szCs w:val="21"/>
              </w:rPr>
              <w:t>R$ 96.500,00</w:t>
            </w:r>
          </w:p>
        </w:tc>
      </w:tr>
      <w:tr w:rsidR="000C6B2A" w:rsidRPr="00E45F4F" w14:paraId="3533D32F"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tcPr>
          <w:p w14:paraId="5E817DF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36</w:t>
            </w:r>
          </w:p>
        </w:tc>
        <w:tc>
          <w:tcPr>
            <w:tcW w:w="992" w:type="dxa"/>
            <w:tcBorders>
              <w:top w:val="single" w:sz="4" w:space="0" w:color="auto"/>
              <w:left w:val="single" w:sz="4" w:space="0" w:color="auto"/>
              <w:bottom w:val="single" w:sz="4" w:space="0" w:color="auto"/>
              <w:right w:val="single" w:sz="4" w:space="0" w:color="auto"/>
            </w:tcBorders>
          </w:tcPr>
          <w:p w14:paraId="28CAF78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50</w:t>
            </w:r>
          </w:p>
        </w:tc>
        <w:tc>
          <w:tcPr>
            <w:tcW w:w="992" w:type="dxa"/>
            <w:tcBorders>
              <w:top w:val="single" w:sz="4" w:space="0" w:color="auto"/>
              <w:left w:val="single" w:sz="4" w:space="0" w:color="auto"/>
              <w:bottom w:val="single" w:sz="4" w:space="0" w:color="auto"/>
              <w:right w:val="single" w:sz="4" w:space="0" w:color="auto"/>
            </w:tcBorders>
          </w:tcPr>
          <w:p w14:paraId="0D87AF3F"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UN</w:t>
            </w:r>
          </w:p>
        </w:tc>
        <w:tc>
          <w:tcPr>
            <w:tcW w:w="4532" w:type="dxa"/>
            <w:tcBorders>
              <w:top w:val="single" w:sz="4" w:space="0" w:color="auto"/>
              <w:left w:val="single" w:sz="4" w:space="0" w:color="auto"/>
              <w:bottom w:val="single" w:sz="4" w:space="0" w:color="auto"/>
              <w:right w:val="single" w:sz="4" w:space="0" w:color="auto"/>
            </w:tcBorders>
          </w:tcPr>
          <w:p w14:paraId="295AC141"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 xml:space="preserve">FILTRO PVC BIO 650 LITROS </w:t>
            </w:r>
          </w:p>
        </w:tc>
        <w:tc>
          <w:tcPr>
            <w:tcW w:w="1417" w:type="dxa"/>
            <w:tcBorders>
              <w:top w:val="single" w:sz="4" w:space="0" w:color="auto"/>
              <w:left w:val="single" w:sz="4" w:space="0" w:color="auto"/>
              <w:bottom w:val="single" w:sz="4" w:space="0" w:color="auto"/>
              <w:right w:val="single" w:sz="4" w:space="0" w:color="auto"/>
            </w:tcBorders>
          </w:tcPr>
          <w:p w14:paraId="19B4AB63" w14:textId="77777777" w:rsidR="000C6B2A" w:rsidRPr="00E45F4F" w:rsidRDefault="000C6B2A" w:rsidP="00BF130C">
            <w:pPr>
              <w:jc w:val="center"/>
              <w:rPr>
                <w:rFonts w:ascii="Arial" w:hAnsi="Arial" w:cs="Arial"/>
                <w:color w:val="000000" w:themeColor="text1"/>
                <w:sz w:val="21"/>
                <w:szCs w:val="21"/>
              </w:rPr>
            </w:pPr>
            <w:r w:rsidRPr="00E45F4F">
              <w:rPr>
                <w:rFonts w:ascii="Arial" w:hAnsi="Arial" w:cs="Arial"/>
                <w:color w:val="000000" w:themeColor="text1"/>
                <w:sz w:val="21"/>
                <w:szCs w:val="21"/>
              </w:rPr>
              <w:t>R$ 2.371,33</w:t>
            </w:r>
          </w:p>
        </w:tc>
        <w:tc>
          <w:tcPr>
            <w:tcW w:w="1843" w:type="dxa"/>
            <w:tcBorders>
              <w:top w:val="single" w:sz="4" w:space="0" w:color="auto"/>
              <w:left w:val="single" w:sz="4" w:space="0" w:color="auto"/>
              <w:bottom w:val="single" w:sz="4" w:space="0" w:color="auto"/>
              <w:right w:val="single" w:sz="4" w:space="0" w:color="auto"/>
            </w:tcBorders>
          </w:tcPr>
          <w:p w14:paraId="431FC776" w14:textId="77777777" w:rsidR="000C6B2A" w:rsidRPr="00E45F4F" w:rsidRDefault="000C6B2A" w:rsidP="00BF130C">
            <w:pPr>
              <w:jc w:val="center"/>
              <w:rPr>
                <w:rFonts w:ascii="Arial" w:hAnsi="Arial" w:cs="Arial"/>
                <w:color w:val="000000" w:themeColor="text1"/>
                <w:sz w:val="21"/>
                <w:szCs w:val="21"/>
              </w:rPr>
            </w:pPr>
            <w:r>
              <w:rPr>
                <w:rFonts w:ascii="Arial" w:hAnsi="Arial" w:cs="Arial"/>
                <w:color w:val="000000"/>
                <w:sz w:val="21"/>
                <w:szCs w:val="21"/>
              </w:rPr>
              <w:t>R$ 118.566,50</w:t>
            </w:r>
          </w:p>
        </w:tc>
      </w:tr>
      <w:tr w:rsidR="000C6B2A" w:rsidRPr="00E45F4F" w14:paraId="7F97ABCA"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tcPr>
          <w:p w14:paraId="20397955"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37</w:t>
            </w:r>
          </w:p>
        </w:tc>
        <w:tc>
          <w:tcPr>
            <w:tcW w:w="992" w:type="dxa"/>
            <w:tcBorders>
              <w:top w:val="single" w:sz="4" w:space="0" w:color="auto"/>
              <w:left w:val="single" w:sz="4" w:space="0" w:color="auto"/>
              <w:bottom w:val="single" w:sz="4" w:space="0" w:color="auto"/>
              <w:right w:val="single" w:sz="4" w:space="0" w:color="auto"/>
            </w:tcBorders>
          </w:tcPr>
          <w:p w14:paraId="57F081C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20</w:t>
            </w:r>
          </w:p>
        </w:tc>
        <w:tc>
          <w:tcPr>
            <w:tcW w:w="992" w:type="dxa"/>
            <w:tcBorders>
              <w:top w:val="single" w:sz="4" w:space="0" w:color="auto"/>
              <w:left w:val="single" w:sz="4" w:space="0" w:color="auto"/>
              <w:bottom w:val="single" w:sz="4" w:space="0" w:color="auto"/>
              <w:right w:val="single" w:sz="4" w:space="0" w:color="auto"/>
            </w:tcBorders>
          </w:tcPr>
          <w:p w14:paraId="40AE94B7" w14:textId="33F5C10B"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R</w:t>
            </w:r>
            <w:r w:rsidR="004766A6">
              <w:rPr>
                <w:rFonts w:ascii="Arial" w:eastAsia="Aptos" w:hAnsi="Arial" w:cs="Arial"/>
                <w:sz w:val="21"/>
                <w:szCs w:val="21"/>
              </w:rPr>
              <w:t>L</w:t>
            </w:r>
          </w:p>
        </w:tc>
        <w:tc>
          <w:tcPr>
            <w:tcW w:w="4532" w:type="dxa"/>
            <w:tcBorders>
              <w:top w:val="single" w:sz="4" w:space="0" w:color="auto"/>
              <w:left w:val="single" w:sz="4" w:space="0" w:color="auto"/>
              <w:bottom w:val="single" w:sz="4" w:space="0" w:color="auto"/>
              <w:right w:val="single" w:sz="4" w:space="0" w:color="auto"/>
            </w:tcBorders>
          </w:tcPr>
          <w:p w14:paraId="048C14E3" w14:textId="5F397EDD" w:rsidR="000C6B2A" w:rsidRPr="00E45F4F" w:rsidRDefault="004703C0" w:rsidP="00BF130C">
            <w:pPr>
              <w:rPr>
                <w:rFonts w:ascii="Arial" w:eastAsia="Aptos" w:hAnsi="Arial" w:cs="Arial"/>
                <w:sz w:val="21"/>
                <w:szCs w:val="21"/>
              </w:rPr>
            </w:pPr>
            <w:r w:rsidRPr="004703C0">
              <w:rPr>
                <w:rFonts w:ascii="Arial" w:eastAsia="Aptos" w:hAnsi="Arial" w:cs="Arial"/>
                <w:sz w:val="21"/>
                <w:szCs w:val="21"/>
              </w:rPr>
              <w:t xml:space="preserve">LONA PRETA 8 M X 200 MICRA ROLO 100 METROS, </w:t>
            </w:r>
            <w:r>
              <w:rPr>
                <w:rFonts w:ascii="Arial" w:eastAsia="Aptos" w:hAnsi="Arial" w:cs="Arial"/>
                <w:sz w:val="21"/>
                <w:szCs w:val="21"/>
              </w:rPr>
              <w:t>PESO</w:t>
            </w:r>
            <w:r w:rsidRPr="004703C0">
              <w:rPr>
                <w:rFonts w:ascii="Arial" w:eastAsia="Aptos" w:hAnsi="Arial" w:cs="Arial"/>
                <w:sz w:val="21"/>
                <w:szCs w:val="21"/>
              </w:rPr>
              <w:t xml:space="preserve"> </w:t>
            </w:r>
            <w:r>
              <w:rPr>
                <w:rFonts w:ascii="Arial" w:eastAsia="Aptos" w:hAnsi="Arial" w:cs="Arial"/>
                <w:sz w:val="21"/>
                <w:szCs w:val="21"/>
              </w:rPr>
              <w:t>MÍNIMO</w:t>
            </w:r>
            <w:r w:rsidRPr="004703C0">
              <w:rPr>
                <w:rFonts w:ascii="Arial" w:eastAsia="Aptos" w:hAnsi="Arial" w:cs="Arial"/>
                <w:sz w:val="21"/>
                <w:szCs w:val="21"/>
              </w:rPr>
              <w:t xml:space="preserve"> </w:t>
            </w:r>
            <w:r>
              <w:rPr>
                <w:rFonts w:ascii="Arial" w:eastAsia="Aptos" w:hAnsi="Arial" w:cs="Arial"/>
                <w:sz w:val="21"/>
                <w:szCs w:val="21"/>
              </w:rPr>
              <w:t>DE</w:t>
            </w:r>
            <w:r w:rsidRPr="004703C0">
              <w:rPr>
                <w:rFonts w:ascii="Arial" w:eastAsia="Aptos" w:hAnsi="Arial" w:cs="Arial"/>
                <w:sz w:val="21"/>
                <w:szCs w:val="21"/>
              </w:rPr>
              <w:t xml:space="preserve"> 100 </w:t>
            </w:r>
            <w:r>
              <w:rPr>
                <w:rFonts w:ascii="Arial" w:eastAsia="Aptos" w:hAnsi="Arial" w:cs="Arial"/>
                <w:sz w:val="21"/>
                <w:szCs w:val="21"/>
              </w:rPr>
              <w:t>KG</w:t>
            </w:r>
          </w:p>
        </w:tc>
        <w:tc>
          <w:tcPr>
            <w:tcW w:w="1417" w:type="dxa"/>
            <w:tcBorders>
              <w:top w:val="single" w:sz="4" w:space="0" w:color="auto"/>
              <w:left w:val="single" w:sz="4" w:space="0" w:color="auto"/>
              <w:bottom w:val="single" w:sz="4" w:space="0" w:color="auto"/>
              <w:right w:val="single" w:sz="4" w:space="0" w:color="auto"/>
            </w:tcBorders>
          </w:tcPr>
          <w:p w14:paraId="0D0A0B3B" w14:textId="77777777" w:rsidR="000C6B2A" w:rsidRPr="00E45F4F" w:rsidRDefault="000C6B2A" w:rsidP="00BF130C">
            <w:pPr>
              <w:jc w:val="center"/>
              <w:rPr>
                <w:rFonts w:ascii="Arial" w:hAnsi="Arial" w:cs="Arial"/>
                <w:color w:val="000000" w:themeColor="text1"/>
                <w:sz w:val="21"/>
                <w:szCs w:val="21"/>
              </w:rPr>
            </w:pPr>
            <w:r w:rsidRPr="00E45F4F">
              <w:rPr>
                <w:rFonts w:ascii="Arial" w:hAnsi="Arial" w:cs="Arial"/>
                <w:color w:val="000000" w:themeColor="text1"/>
                <w:sz w:val="21"/>
                <w:szCs w:val="21"/>
              </w:rPr>
              <w:t>R$ 2.220,99</w:t>
            </w:r>
          </w:p>
        </w:tc>
        <w:tc>
          <w:tcPr>
            <w:tcW w:w="1843" w:type="dxa"/>
            <w:tcBorders>
              <w:top w:val="single" w:sz="4" w:space="0" w:color="auto"/>
              <w:left w:val="single" w:sz="4" w:space="0" w:color="auto"/>
              <w:bottom w:val="single" w:sz="4" w:space="0" w:color="auto"/>
              <w:right w:val="single" w:sz="4" w:space="0" w:color="auto"/>
            </w:tcBorders>
          </w:tcPr>
          <w:p w14:paraId="555D83D7" w14:textId="77777777" w:rsidR="000C6B2A" w:rsidRPr="00E45F4F" w:rsidRDefault="000C6B2A" w:rsidP="00BF130C">
            <w:pPr>
              <w:jc w:val="center"/>
              <w:rPr>
                <w:rFonts w:ascii="Arial" w:hAnsi="Arial" w:cs="Arial"/>
                <w:color w:val="000000" w:themeColor="text1"/>
                <w:sz w:val="21"/>
                <w:szCs w:val="21"/>
              </w:rPr>
            </w:pPr>
            <w:r>
              <w:rPr>
                <w:rFonts w:ascii="Arial" w:hAnsi="Arial" w:cs="Arial"/>
                <w:color w:val="000000"/>
                <w:sz w:val="21"/>
                <w:szCs w:val="21"/>
              </w:rPr>
              <w:t>R$ 44.419,80</w:t>
            </w:r>
          </w:p>
        </w:tc>
      </w:tr>
      <w:tr w:rsidR="000C6B2A" w:rsidRPr="00E45F4F" w14:paraId="134A93D9"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tcPr>
          <w:p w14:paraId="78A658A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38</w:t>
            </w:r>
          </w:p>
        </w:tc>
        <w:tc>
          <w:tcPr>
            <w:tcW w:w="992" w:type="dxa"/>
            <w:tcBorders>
              <w:top w:val="single" w:sz="4" w:space="0" w:color="auto"/>
              <w:left w:val="single" w:sz="4" w:space="0" w:color="auto"/>
              <w:bottom w:val="single" w:sz="4" w:space="0" w:color="auto"/>
              <w:right w:val="single" w:sz="4" w:space="0" w:color="auto"/>
            </w:tcBorders>
          </w:tcPr>
          <w:p w14:paraId="20A494B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8.000</w:t>
            </w:r>
          </w:p>
        </w:tc>
        <w:tc>
          <w:tcPr>
            <w:tcW w:w="992" w:type="dxa"/>
            <w:tcBorders>
              <w:top w:val="single" w:sz="4" w:space="0" w:color="auto"/>
              <w:left w:val="single" w:sz="4" w:space="0" w:color="auto"/>
              <w:bottom w:val="single" w:sz="4" w:space="0" w:color="auto"/>
              <w:right w:val="single" w:sz="4" w:space="0" w:color="auto"/>
            </w:tcBorders>
          </w:tcPr>
          <w:p w14:paraId="64EA801B"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M²</w:t>
            </w:r>
          </w:p>
        </w:tc>
        <w:tc>
          <w:tcPr>
            <w:tcW w:w="4532" w:type="dxa"/>
            <w:tcBorders>
              <w:top w:val="single" w:sz="4" w:space="0" w:color="auto"/>
              <w:left w:val="single" w:sz="4" w:space="0" w:color="auto"/>
              <w:bottom w:val="single" w:sz="4" w:space="0" w:color="auto"/>
              <w:right w:val="single" w:sz="4" w:space="0" w:color="auto"/>
            </w:tcBorders>
          </w:tcPr>
          <w:p w14:paraId="1341722A" w14:textId="77777777" w:rsidR="000C6B2A" w:rsidRPr="00E45F4F" w:rsidRDefault="000C6B2A" w:rsidP="00BF130C">
            <w:pPr>
              <w:tabs>
                <w:tab w:val="left" w:pos="2112"/>
              </w:tabs>
              <w:jc w:val="both"/>
              <w:rPr>
                <w:rFonts w:ascii="Arial" w:eastAsia="Aptos" w:hAnsi="Arial" w:cs="Arial"/>
                <w:sz w:val="21"/>
                <w:szCs w:val="21"/>
              </w:rPr>
            </w:pPr>
            <w:r w:rsidRPr="00E45F4F">
              <w:rPr>
                <w:rFonts w:ascii="Arial" w:eastAsia="Aptos" w:hAnsi="Arial" w:cs="Arial"/>
                <w:sz w:val="21"/>
                <w:szCs w:val="21"/>
              </w:rPr>
              <w:t xml:space="preserve">PARALELEPÍPEDO DE PEDRA DE BASALTO, REGULAR FACE LISA, COM AS SEGUINTES DIMENSÕES: </w:t>
            </w:r>
          </w:p>
          <w:p w14:paraId="50C56D61"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COMPRIMENTO 17 CM; LARGURA DE 12 A 15 CM, ALTURA 11 A 14 CM.</w:t>
            </w:r>
          </w:p>
        </w:tc>
        <w:tc>
          <w:tcPr>
            <w:tcW w:w="1417" w:type="dxa"/>
            <w:tcBorders>
              <w:top w:val="single" w:sz="4" w:space="0" w:color="auto"/>
              <w:left w:val="single" w:sz="4" w:space="0" w:color="auto"/>
              <w:bottom w:val="single" w:sz="4" w:space="0" w:color="auto"/>
              <w:right w:val="single" w:sz="4" w:space="0" w:color="auto"/>
            </w:tcBorders>
          </w:tcPr>
          <w:p w14:paraId="4101FDF3" w14:textId="77777777" w:rsidR="000C6B2A" w:rsidRPr="00E45F4F" w:rsidRDefault="000C6B2A" w:rsidP="00BF130C">
            <w:pPr>
              <w:jc w:val="center"/>
              <w:rPr>
                <w:rFonts w:ascii="Arial" w:hAnsi="Arial" w:cs="Arial"/>
                <w:color w:val="000000" w:themeColor="text1"/>
                <w:sz w:val="21"/>
                <w:szCs w:val="21"/>
              </w:rPr>
            </w:pPr>
            <w:r w:rsidRPr="00E45F4F">
              <w:rPr>
                <w:rFonts w:ascii="Arial" w:hAnsi="Arial" w:cs="Arial"/>
                <w:color w:val="000000" w:themeColor="text1"/>
                <w:sz w:val="21"/>
                <w:szCs w:val="21"/>
              </w:rPr>
              <w:t>R$ 71,83</w:t>
            </w:r>
          </w:p>
        </w:tc>
        <w:tc>
          <w:tcPr>
            <w:tcW w:w="1843" w:type="dxa"/>
            <w:tcBorders>
              <w:top w:val="single" w:sz="4" w:space="0" w:color="auto"/>
              <w:left w:val="single" w:sz="4" w:space="0" w:color="auto"/>
              <w:bottom w:val="single" w:sz="4" w:space="0" w:color="auto"/>
              <w:right w:val="single" w:sz="4" w:space="0" w:color="auto"/>
            </w:tcBorders>
          </w:tcPr>
          <w:p w14:paraId="047839B5" w14:textId="77777777" w:rsidR="000C6B2A" w:rsidRPr="00E45F4F" w:rsidRDefault="000C6B2A" w:rsidP="00BF130C">
            <w:pPr>
              <w:jc w:val="center"/>
              <w:rPr>
                <w:rFonts w:ascii="Arial" w:hAnsi="Arial" w:cs="Arial"/>
                <w:color w:val="000000" w:themeColor="text1"/>
                <w:sz w:val="21"/>
                <w:szCs w:val="21"/>
              </w:rPr>
            </w:pPr>
            <w:r>
              <w:rPr>
                <w:rFonts w:ascii="Arial" w:hAnsi="Arial" w:cs="Arial"/>
                <w:color w:val="000000"/>
                <w:sz w:val="21"/>
                <w:szCs w:val="21"/>
              </w:rPr>
              <w:t>R$ 574.640,00</w:t>
            </w:r>
          </w:p>
        </w:tc>
      </w:tr>
      <w:tr w:rsidR="000C6B2A" w:rsidRPr="00E45F4F" w14:paraId="4EA2161C"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tcPr>
          <w:p w14:paraId="2F169D10"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39</w:t>
            </w:r>
          </w:p>
        </w:tc>
        <w:tc>
          <w:tcPr>
            <w:tcW w:w="992" w:type="dxa"/>
            <w:tcBorders>
              <w:top w:val="single" w:sz="4" w:space="0" w:color="auto"/>
              <w:left w:val="single" w:sz="4" w:space="0" w:color="auto"/>
              <w:bottom w:val="single" w:sz="4" w:space="0" w:color="auto"/>
              <w:right w:val="single" w:sz="4" w:space="0" w:color="auto"/>
            </w:tcBorders>
          </w:tcPr>
          <w:p w14:paraId="11942F41"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10.000</w:t>
            </w:r>
          </w:p>
        </w:tc>
        <w:tc>
          <w:tcPr>
            <w:tcW w:w="992" w:type="dxa"/>
            <w:tcBorders>
              <w:top w:val="single" w:sz="4" w:space="0" w:color="auto"/>
              <w:left w:val="single" w:sz="4" w:space="0" w:color="auto"/>
              <w:bottom w:val="single" w:sz="4" w:space="0" w:color="auto"/>
              <w:right w:val="single" w:sz="4" w:space="0" w:color="auto"/>
            </w:tcBorders>
          </w:tcPr>
          <w:p w14:paraId="7CE58C2E"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M²</w:t>
            </w:r>
          </w:p>
        </w:tc>
        <w:tc>
          <w:tcPr>
            <w:tcW w:w="4532" w:type="dxa"/>
            <w:tcBorders>
              <w:top w:val="single" w:sz="4" w:space="0" w:color="auto"/>
              <w:left w:val="single" w:sz="4" w:space="0" w:color="auto"/>
              <w:bottom w:val="single" w:sz="4" w:space="0" w:color="auto"/>
              <w:right w:val="single" w:sz="4" w:space="0" w:color="auto"/>
            </w:tcBorders>
          </w:tcPr>
          <w:p w14:paraId="0D3FAA10"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BLOCO DE CONCRETO DE 8 CM – 16 FACES TIPO ONDA – FCK 35 MPA</w:t>
            </w:r>
          </w:p>
        </w:tc>
        <w:tc>
          <w:tcPr>
            <w:tcW w:w="1417" w:type="dxa"/>
            <w:tcBorders>
              <w:top w:val="single" w:sz="4" w:space="0" w:color="auto"/>
              <w:left w:val="single" w:sz="4" w:space="0" w:color="auto"/>
              <w:bottom w:val="single" w:sz="4" w:space="0" w:color="auto"/>
              <w:right w:val="single" w:sz="4" w:space="0" w:color="auto"/>
            </w:tcBorders>
          </w:tcPr>
          <w:p w14:paraId="5E6BEA46" w14:textId="77777777" w:rsidR="000C6B2A" w:rsidRPr="00E45F4F" w:rsidRDefault="000C6B2A" w:rsidP="00BF130C">
            <w:pPr>
              <w:jc w:val="center"/>
              <w:rPr>
                <w:rFonts w:ascii="Arial" w:hAnsi="Arial" w:cs="Arial"/>
                <w:color w:val="000000" w:themeColor="text1"/>
                <w:sz w:val="21"/>
                <w:szCs w:val="21"/>
              </w:rPr>
            </w:pPr>
            <w:r w:rsidRPr="00E45F4F">
              <w:rPr>
                <w:rFonts w:ascii="Arial" w:hAnsi="Arial" w:cs="Arial"/>
                <w:color w:val="000000" w:themeColor="text1"/>
                <w:sz w:val="21"/>
                <w:szCs w:val="21"/>
              </w:rPr>
              <w:t>R$ 89,43</w:t>
            </w:r>
          </w:p>
        </w:tc>
        <w:tc>
          <w:tcPr>
            <w:tcW w:w="1843" w:type="dxa"/>
            <w:tcBorders>
              <w:top w:val="single" w:sz="4" w:space="0" w:color="auto"/>
              <w:left w:val="single" w:sz="4" w:space="0" w:color="auto"/>
              <w:bottom w:val="single" w:sz="4" w:space="0" w:color="auto"/>
              <w:right w:val="single" w:sz="4" w:space="0" w:color="auto"/>
            </w:tcBorders>
          </w:tcPr>
          <w:p w14:paraId="6D075DB0" w14:textId="77777777" w:rsidR="000C6B2A" w:rsidRPr="00E45F4F" w:rsidRDefault="000C6B2A" w:rsidP="00BF130C">
            <w:pPr>
              <w:jc w:val="center"/>
              <w:rPr>
                <w:rFonts w:ascii="Arial" w:hAnsi="Arial" w:cs="Arial"/>
                <w:color w:val="000000" w:themeColor="text1"/>
                <w:sz w:val="21"/>
                <w:szCs w:val="21"/>
              </w:rPr>
            </w:pPr>
            <w:r>
              <w:rPr>
                <w:rFonts w:ascii="Arial" w:hAnsi="Arial" w:cs="Arial"/>
                <w:color w:val="000000"/>
                <w:sz w:val="21"/>
                <w:szCs w:val="21"/>
              </w:rPr>
              <w:t>R$ 894.300,00</w:t>
            </w:r>
          </w:p>
        </w:tc>
      </w:tr>
      <w:tr w:rsidR="000C6B2A" w:rsidRPr="00E45F4F" w14:paraId="7D24B056"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tcPr>
          <w:p w14:paraId="3B36FCA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40</w:t>
            </w:r>
          </w:p>
        </w:tc>
        <w:tc>
          <w:tcPr>
            <w:tcW w:w="992" w:type="dxa"/>
            <w:tcBorders>
              <w:top w:val="single" w:sz="4" w:space="0" w:color="auto"/>
              <w:left w:val="single" w:sz="4" w:space="0" w:color="auto"/>
              <w:bottom w:val="single" w:sz="4" w:space="0" w:color="auto"/>
              <w:right w:val="single" w:sz="4" w:space="0" w:color="auto"/>
            </w:tcBorders>
          </w:tcPr>
          <w:p w14:paraId="47883DC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5.000</w:t>
            </w:r>
          </w:p>
        </w:tc>
        <w:tc>
          <w:tcPr>
            <w:tcW w:w="992" w:type="dxa"/>
            <w:tcBorders>
              <w:top w:val="single" w:sz="4" w:space="0" w:color="auto"/>
              <w:left w:val="single" w:sz="4" w:space="0" w:color="auto"/>
              <w:bottom w:val="single" w:sz="4" w:space="0" w:color="auto"/>
              <w:right w:val="single" w:sz="4" w:space="0" w:color="auto"/>
            </w:tcBorders>
          </w:tcPr>
          <w:p w14:paraId="50B6FFB1"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ML</w:t>
            </w:r>
          </w:p>
        </w:tc>
        <w:tc>
          <w:tcPr>
            <w:tcW w:w="4532" w:type="dxa"/>
            <w:tcBorders>
              <w:top w:val="single" w:sz="4" w:space="0" w:color="auto"/>
              <w:left w:val="single" w:sz="4" w:space="0" w:color="auto"/>
              <w:bottom w:val="single" w:sz="4" w:space="0" w:color="auto"/>
              <w:right w:val="single" w:sz="4" w:space="0" w:color="auto"/>
            </w:tcBorders>
          </w:tcPr>
          <w:p w14:paraId="177C0192" w14:textId="77777777" w:rsidR="000C6B2A" w:rsidRPr="00E45F4F" w:rsidRDefault="000C6B2A" w:rsidP="00BF130C">
            <w:pPr>
              <w:tabs>
                <w:tab w:val="left" w:pos="2112"/>
              </w:tabs>
              <w:jc w:val="both"/>
              <w:rPr>
                <w:rFonts w:ascii="Arial" w:eastAsia="Aptos" w:hAnsi="Arial" w:cs="Arial"/>
                <w:sz w:val="21"/>
                <w:szCs w:val="21"/>
              </w:rPr>
            </w:pPr>
            <w:r w:rsidRPr="00E45F4F">
              <w:rPr>
                <w:rFonts w:ascii="Arial" w:eastAsia="Aptos" w:hAnsi="Arial" w:cs="Arial"/>
                <w:sz w:val="21"/>
                <w:szCs w:val="21"/>
              </w:rPr>
              <w:t>MEIO-FIO DE CONCRETO PRÉ-MOLDADO FCK</w:t>
            </w:r>
          </w:p>
          <w:p w14:paraId="0B54F078"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20 MPA. DIMENSÕES MÍNIMAS: 100X30X12X10 CM</w:t>
            </w:r>
          </w:p>
        </w:tc>
        <w:tc>
          <w:tcPr>
            <w:tcW w:w="1417" w:type="dxa"/>
            <w:tcBorders>
              <w:top w:val="single" w:sz="4" w:space="0" w:color="auto"/>
              <w:left w:val="single" w:sz="4" w:space="0" w:color="auto"/>
              <w:bottom w:val="single" w:sz="4" w:space="0" w:color="auto"/>
              <w:right w:val="single" w:sz="4" w:space="0" w:color="auto"/>
            </w:tcBorders>
          </w:tcPr>
          <w:p w14:paraId="5499E86F" w14:textId="77777777" w:rsidR="000C6B2A" w:rsidRPr="00E45F4F" w:rsidRDefault="000C6B2A" w:rsidP="00BF130C">
            <w:pPr>
              <w:jc w:val="center"/>
              <w:rPr>
                <w:rFonts w:ascii="Arial" w:hAnsi="Arial" w:cs="Arial"/>
                <w:color w:val="000000" w:themeColor="text1"/>
                <w:sz w:val="21"/>
                <w:szCs w:val="21"/>
              </w:rPr>
            </w:pPr>
            <w:r w:rsidRPr="00E45F4F">
              <w:rPr>
                <w:rFonts w:ascii="Arial" w:hAnsi="Arial" w:cs="Arial"/>
                <w:color w:val="000000" w:themeColor="text1"/>
                <w:sz w:val="21"/>
                <w:szCs w:val="21"/>
              </w:rPr>
              <w:t>R$ 50,29</w:t>
            </w:r>
          </w:p>
        </w:tc>
        <w:tc>
          <w:tcPr>
            <w:tcW w:w="1843" w:type="dxa"/>
            <w:tcBorders>
              <w:top w:val="single" w:sz="4" w:space="0" w:color="auto"/>
              <w:left w:val="single" w:sz="4" w:space="0" w:color="auto"/>
              <w:bottom w:val="single" w:sz="4" w:space="0" w:color="auto"/>
              <w:right w:val="single" w:sz="4" w:space="0" w:color="auto"/>
            </w:tcBorders>
          </w:tcPr>
          <w:p w14:paraId="2F76D70C" w14:textId="77777777" w:rsidR="000C6B2A" w:rsidRPr="00E45F4F" w:rsidRDefault="000C6B2A" w:rsidP="00BF130C">
            <w:pPr>
              <w:jc w:val="center"/>
              <w:rPr>
                <w:rFonts w:ascii="Arial" w:hAnsi="Arial" w:cs="Arial"/>
                <w:color w:val="000000" w:themeColor="text1"/>
                <w:sz w:val="21"/>
                <w:szCs w:val="21"/>
              </w:rPr>
            </w:pPr>
            <w:r>
              <w:rPr>
                <w:rFonts w:ascii="Arial" w:hAnsi="Arial" w:cs="Arial"/>
                <w:color w:val="000000"/>
                <w:sz w:val="21"/>
                <w:szCs w:val="21"/>
              </w:rPr>
              <w:t>R$ 251.450,00</w:t>
            </w:r>
          </w:p>
        </w:tc>
      </w:tr>
      <w:tr w:rsidR="000C6B2A" w:rsidRPr="00E45F4F" w14:paraId="09B20ACD" w14:textId="77777777" w:rsidTr="000C6B2A">
        <w:trPr>
          <w:trHeight w:val="393"/>
          <w:jc w:val="center"/>
        </w:trPr>
        <w:tc>
          <w:tcPr>
            <w:tcW w:w="709" w:type="dxa"/>
            <w:tcBorders>
              <w:top w:val="single" w:sz="4" w:space="0" w:color="auto"/>
              <w:left w:val="single" w:sz="4" w:space="0" w:color="auto"/>
              <w:bottom w:val="single" w:sz="4" w:space="0" w:color="auto"/>
              <w:right w:val="single" w:sz="4" w:space="0" w:color="auto"/>
            </w:tcBorders>
          </w:tcPr>
          <w:p w14:paraId="038DD04D"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41</w:t>
            </w:r>
          </w:p>
        </w:tc>
        <w:tc>
          <w:tcPr>
            <w:tcW w:w="992" w:type="dxa"/>
            <w:tcBorders>
              <w:top w:val="single" w:sz="4" w:space="0" w:color="auto"/>
              <w:left w:val="single" w:sz="4" w:space="0" w:color="auto"/>
              <w:bottom w:val="single" w:sz="4" w:space="0" w:color="auto"/>
              <w:right w:val="single" w:sz="4" w:space="0" w:color="auto"/>
            </w:tcBorders>
          </w:tcPr>
          <w:p w14:paraId="727CD397"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8.000</w:t>
            </w:r>
          </w:p>
        </w:tc>
        <w:tc>
          <w:tcPr>
            <w:tcW w:w="992" w:type="dxa"/>
            <w:tcBorders>
              <w:top w:val="single" w:sz="4" w:space="0" w:color="auto"/>
              <w:left w:val="single" w:sz="4" w:space="0" w:color="auto"/>
              <w:bottom w:val="single" w:sz="4" w:space="0" w:color="auto"/>
              <w:right w:val="single" w:sz="4" w:space="0" w:color="auto"/>
            </w:tcBorders>
          </w:tcPr>
          <w:p w14:paraId="39CE3BD8" w14:textId="77777777" w:rsidR="000C6B2A" w:rsidRPr="00E45F4F" w:rsidRDefault="000C6B2A" w:rsidP="00BF130C">
            <w:pPr>
              <w:jc w:val="center"/>
              <w:rPr>
                <w:rFonts w:ascii="Arial" w:eastAsia="Aptos" w:hAnsi="Arial" w:cs="Arial"/>
                <w:sz w:val="21"/>
                <w:szCs w:val="21"/>
              </w:rPr>
            </w:pPr>
            <w:r w:rsidRPr="00E45F4F">
              <w:rPr>
                <w:rFonts w:ascii="Arial" w:eastAsia="Aptos" w:hAnsi="Arial" w:cs="Arial"/>
                <w:sz w:val="21"/>
                <w:szCs w:val="21"/>
              </w:rPr>
              <w:t>M²</w:t>
            </w:r>
          </w:p>
        </w:tc>
        <w:tc>
          <w:tcPr>
            <w:tcW w:w="4532" w:type="dxa"/>
            <w:tcBorders>
              <w:top w:val="single" w:sz="4" w:space="0" w:color="auto"/>
              <w:left w:val="single" w:sz="4" w:space="0" w:color="auto"/>
              <w:bottom w:val="single" w:sz="4" w:space="0" w:color="auto"/>
              <w:right w:val="single" w:sz="4" w:space="0" w:color="auto"/>
            </w:tcBorders>
          </w:tcPr>
          <w:p w14:paraId="37DAAE34" w14:textId="77777777" w:rsidR="000C6B2A" w:rsidRPr="00E45F4F" w:rsidRDefault="000C6B2A" w:rsidP="00BF130C">
            <w:pPr>
              <w:rPr>
                <w:rFonts w:ascii="Arial" w:eastAsia="Aptos" w:hAnsi="Arial" w:cs="Arial"/>
                <w:sz w:val="21"/>
                <w:szCs w:val="21"/>
              </w:rPr>
            </w:pPr>
            <w:r w:rsidRPr="00E45F4F">
              <w:rPr>
                <w:rFonts w:ascii="Arial" w:eastAsia="Aptos" w:hAnsi="Arial" w:cs="Arial"/>
                <w:sz w:val="21"/>
                <w:szCs w:val="21"/>
              </w:rPr>
              <w:t>BLOCO DE CONCRETO RETANGULAR, POLIDO, COR NATURAL, 20X10, ESPESSURA DE 6CM, FCK: 35MPA.</w:t>
            </w:r>
          </w:p>
        </w:tc>
        <w:tc>
          <w:tcPr>
            <w:tcW w:w="1417" w:type="dxa"/>
            <w:tcBorders>
              <w:top w:val="single" w:sz="4" w:space="0" w:color="auto"/>
              <w:left w:val="single" w:sz="4" w:space="0" w:color="auto"/>
              <w:bottom w:val="single" w:sz="4" w:space="0" w:color="auto"/>
              <w:right w:val="single" w:sz="4" w:space="0" w:color="auto"/>
            </w:tcBorders>
          </w:tcPr>
          <w:p w14:paraId="5B59C779" w14:textId="77777777" w:rsidR="000C6B2A" w:rsidRPr="00E45F4F" w:rsidRDefault="000C6B2A" w:rsidP="00BF130C">
            <w:pPr>
              <w:jc w:val="center"/>
              <w:rPr>
                <w:rFonts w:ascii="Arial" w:hAnsi="Arial" w:cs="Arial"/>
                <w:color w:val="000000" w:themeColor="text1"/>
                <w:sz w:val="21"/>
                <w:szCs w:val="21"/>
              </w:rPr>
            </w:pPr>
            <w:r w:rsidRPr="00E45F4F">
              <w:rPr>
                <w:rFonts w:ascii="Arial" w:hAnsi="Arial" w:cs="Arial"/>
                <w:color w:val="000000" w:themeColor="text1"/>
                <w:sz w:val="21"/>
                <w:szCs w:val="21"/>
              </w:rPr>
              <w:t>R$ 82,11</w:t>
            </w:r>
          </w:p>
        </w:tc>
        <w:tc>
          <w:tcPr>
            <w:tcW w:w="1843" w:type="dxa"/>
            <w:tcBorders>
              <w:top w:val="single" w:sz="4" w:space="0" w:color="auto"/>
              <w:left w:val="single" w:sz="4" w:space="0" w:color="auto"/>
              <w:bottom w:val="single" w:sz="4" w:space="0" w:color="auto"/>
              <w:right w:val="single" w:sz="4" w:space="0" w:color="auto"/>
            </w:tcBorders>
          </w:tcPr>
          <w:p w14:paraId="1E464AD8" w14:textId="77777777" w:rsidR="000C6B2A" w:rsidRPr="00E45F4F" w:rsidRDefault="000C6B2A" w:rsidP="00BF130C">
            <w:pPr>
              <w:jc w:val="center"/>
              <w:rPr>
                <w:rFonts w:ascii="Arial" w:hAnsi="Arial" w:cs="Arial"/>
                <w:color w:val="000000" w:themeColor="text1"/>
                <w:sz w:val="21"/>
                <w:szCs w:val="21"/>
              </w:rPr>
            </w:pPr>
            <w:r>
              <w:rPr>
                <w:rFonts w:ascii="Arial" w:hAnsi="Arial" w:cs="Arial"/>
                <w:color w:val="000000"/>
                <w:sz w:val="21"/>
                <w:szCs w:val="21"/>
              </w:rPr>
              <w:t>R$ 656.880,00</w:t>
            </w:r>
          </w:p>
        </w:tc>
      </w:tr>
      <w:tr w:rsidR="0098701F" w:rsidRPr="00E45F4F" w14:paraId="00EBF21B" w14:textId="77777777" w:rsidTr="008157A0">
        <w:trPr>
          <w:trHeight w:val="393"/>
          <w:jc w:val="center"/>
        </w:trPr>
        <w:tc>
          <w:tcPr>
            <w:tcW w:w="8642" w:type="dxa"/>
            <w:gridSpan w:val="5"/>
            <w:tcBorders>
              <w:top w:val="single" w:sz="4" w:space="0" w:color="auto"/>
              <w:left w:val="single" w:sz="4" w:space="0" w:color="auto"/>
              <w:bottom w:val="single" w:sz="4" w:space="0" w:color="auto"/>
              <w:right w:val="single" w:sz="4" w:space="0" w:color="auto"/>
            </w:tcBorders>
          </w:tcPr>
          <w:p w14:paraId="100B86B7" w14:textId="0B00244E" w:rsidR="0098701F" w:rsidRPr="00E45F4F" w:rsidRDefault="0098701F" w:rsidP="00BF130C">
            <w:pPr>
              <w:jc w:val="center"/>
              <w:rPr>
                <w:rFonts w:ascii="Arial" w:hAnsi="Arial" w:cs="Arial"/>
                <w:color w:val="000000" w:themeColor="text1"/>
                <w:sz w:val="21"/>
                <w:szCs w:val="21"/>
              </w:rPr>
            </w:pPr>
            <w:r>
              <w:rPr>
                <w:rFonts w:ascii="Arial" w:hAnsi="Arial" w:cs="Arial"/>
                <w:color w:val="000000" w:themeColor="text1"/>
                <w:sz w:val="21"/>
                <w:szCs w:val="21"/>
              </w:rPr>
              <w:t>Valor total estimado</w:t>
            </w:r>
          </w:p>
        </w:tc>
        <w:tc>
          <w:tcPr>
            <w:tcW w:w="1843" w:type="dxa"/>
            <w:tcBorders>
              <w:top w:val="single" w:sz="4" w:space="0" w:color="auto"/>
              <w:left w:val="single" w:sz="4" w:space="0" w:color="auto"/>
              <w:bottom w:val="single" w:sz="4" w:space="0" w:color="auto"/>
              <w:right w:val="single" w:sz="4" w:space="0" w:color="auto"/>
            </w:tcBorders>
          </w:tcPr>
          <w:p w14:paraId="253BC471" w14:textId="5FAC15D2" w:rsidR="0098701F" w:rsidRDefault="0098701F" w:rsidP="00BF130C">
            <w:pPr>
              <w:jc w:val="center"/>
              <w:rPr>
                <w:rFonts w:ascii="Arial" w:hAnsi="Arial" w:cs="Arial"/>
                <w:color w:val="000000"/>
                <w:sz w:val="21"/>
                <w:szCs w:val="21"/>
              </w:rPr>
            </w:pPr>
            <w:r>
              <w:rPr>
                <w:rFonts w:ascii="Arial" w:hAnsi="Arial" w:cs="Arial"/>
                <w:color w:val="000000"/>
                <w:sz w:val="21"/>
                <w:szCs w:val="21"/>
              </w:rPr>
              <w:t>R$ 3.362.717,60</w:t>
            </w:r>
          </w:p>
        </w:tc>
      </w:tr>
    </w:tbl>
    <w:bookmarkEnd w:id="2"/>
    <w:p w14:paraId="70611E57" w14:textId="762971A4" w:rsidR="000C6B2A" w:rsidRDefault="00203095" w:rsidP="0003037E">
      <w:pPr>
        <w:jc w:val="both"/>
        <w:rPr>
          <w:rFonts w:ascii="Arial" w:hAnsi="Arial" w:cs="Arial"/>
          <w:b/>
          <w:bCs/>
          <w:color w:val="000000" w:themeColor="text1"/>
        </w:rPr>
      </w:pPr>
      <w:r>
        <w:rPr>
          <w:rFonts w:ascii="Arial" w:hAnsi="Arial" w:cs="Arial"/>
          <w:b/>
          <w:bCs/>
          <w:color w:val="000000" w:themeColor="text1"/>
        </w:rPr>
        <w:t xml:space="preserve">OBS: Somente será aceito proposta para o quantitativo total estimado do item. </w:t>
      </w:r>
    </w:p>
    <w:p w14:paraId="02082B9A" w14:textId="25816735" w:rsidR="0003037E" w:rsidRPr="00CF5FFC" w:rsidRDefault="0003037E" w:rsidP="0003037E">
      <w:pPr>
        <w:jc w:val="both"/>
        <w:rPr>
          <w:rFonts w:ascii="Arial" w:hAnsi="Arial" w:cs="Arial"/>
          <w:color w:val="000000" w:themeColor="text1"/>
        </w:rPr>
      </w:pPr>
      <w:r w:rsidRPr="0003037E">
        <w:rPr>
          <w:rFonts w:ascii="Arial" w:hAnsi="Arial" w:cs="Arial"/>
          <w:b/>
          <w:bCs/>
          <w:color w:val="000000" w:themeColor="text1"/>
        </w:rPr>
        <w:t>2.3.</w:t>
      </w:r>
      <w:r w:rsidRPr="0003037E">
        <w:rPr>
          <w:rFonts w:ascii="Arial" w:hAnsi="Arial" w:cs="Arial"/>
          <w:color w:val="000000" w:themeColor="text1"/>
        </w:rPr>
        <w:t xml:space="preserve"> Os quantitativos indicados nos </w:t>
      </w:r>
      <w:r w:rsidR="002E26AC">
        <w:rPr>
          <w:rFonts w:ascii="Arial" w:hAnsi="Arial" w:cs="Arial"/>
          <w:color w:val="000000" w:themeColor="text1"/>
        </w:rPr>
        <w:t>i</w:t>
      </w:r>
      <w:r w:rsidRPr="0003037E">
        <w:rPr>
          <w:rFonts w:ascii="Arial" w:hAnsi="Arial" w:cs="Arial"/>
          <w:color w:val="000000" w:themeColor="text1"/>
        </w:rPr>
        <w:t>tens deste edital são meramente estimativos, não acarretando qualque</w:t>
      </w:r>
      <w:r w:rsidRPr="00CF5FFC">
        <w:rPr>
          <w:rFonts w:ascii="Arial" w:hAnsi="Arial" w:cs="Arial"/>
          <w:color w:val="000000" w:themeColor="text1"/>
        </w:rPr>
        <w:t xml:space="preserve">r obrigação quanto a sua aquisição por parte desta municipalidade. </w:t>
      </w:r>
    </w:p>
    <w:p w14:paraId="495EDF4A" w14:textId="55568EC7" w:rsidR="00C50D69" w:rsidRPr="0003037E" w:rsidRDefault="0003037E" w:rsidP="0003037E">
      <w:pPr>
        <w:jc w:val="both"/>
        <w:rPr>
          <w:rFonts w:ascii="Arial" w:hAnsi="Arial" w:cs="Arial"/>
          <w:color w:val="000000" w:themeColor="text1"/>
        </w:rPr>
      </w:pPr>
      <w:r w:rsidRPr="00CF5FFC">
        <w:rPr>
          <w:rFonts w:ascii="Arial" w:hAnsi="Arial" w:cs="Arial"/>
          <w:b/>
          <w:bCs/>
          <w:color w:val="000000" w:themeColor="text1"/>
        </w:rPr>
        <w:lastRenderedPageBreak/>
        <w:t>2.4</w:t>
      </w:r>
      <w:r w:rsidRPr="00CF5FFC">
        <w:rPr>
          <w:rFonts w:ascii="Arial" w:hAnsi="Arial" w:cs="Arial"/>
          <w:color w:val="000000" w:themeColor="text1"/>
        </w:rPr>
        <w:t xml:space="preserve">. </w:t>
      </w:r>
      <w:r w:rsidR="00C50D69" w:rsidRPr="00C50D69">
        <w:rPr>
          <w:rFonts w:ascii="Arial" w:hAnsi="Arial" w:cs="Arial"/>
          <w:b/>
          <w:bCs/>
          <w:u w:val="single"/>
        </w:rPr>
        <w:t>As aquisições decorrentes da presente Ata de Registro de Preços serão formalizadas mediante emissão de Nota de Empenho ou instrumento equivalente, quando admitido pela legislação vigente, nos termos do art. 95 da Lei nº 14.133/2021.</w:t>
      </w:r>
    </w:p>
    <w:p w14:paraId="7D479DF7" w14:textId="5DD89019" w:rsidR="0003037E" w:rsidRDefault="0003037E" w:rsidP="0003037E">
      <w:pPr>
        <w:jc w:val="both"/>
        <w:rPr>
          <w:rFonts w:ascii="Arial" w:hAnsi="Arial" w:cs="Arial"/>
          <w:color w:val="000000" w:themeColor="text1"/>
        </w:rPr>
      </w:pPr>
      <w:r w:rsidRPr="0003037E">
        <w:rPr>
          <w:rFonts w:ascii="Arial" w:hAnsi="Arial" w:cs="Arial"/>
          <w:b/>
          <w:bCs/>
          <w:color w:val="000000" w:themeColor="text1"/>
        </w:rPr>
        <w:t>2.5.</w:t>
      </w:r>
      <w:r w:rsidRPr="0003037E">
        <w:rPr>
          <w:rFonts w:ascii="Arial" w:hAnsi="Arial" w:cs="Arial"/>
          <w:color w:val="000000" w:themeColor="text1"/>
        </w:rPr>
        <w:t xml:space="preserve"> Os preços registrados manter-se-ão inalterados pelo período de vigência do presente Registro de Preços, salvo os casos de reequilíbrio econômico-financeiro previstos legalmente. </w:t>
      </w:r>
    </w:p>
    <w:p w14:paraId="181CED26" w14:textId="4AAA64CE" w:rsidR="009F32D0" w:rsidRPr="009F32D0" w:rsidRDefault="009F32D0" w:rsidP="009F32D0">
      <w:pPr>
        <w:jc w:val="both"/>
        <w:rPr>
          <w:rFonts w:ascii="Arial" w:hAnsi="Arial" w:cs="Arial"/>
          <w:color w:val="000000" w:themeColor="text1"/>
        </w:rPr>
      </w:pPr>
      <w:r w:rsidRPr="009F32D0">
        <w:rPr>
          <w:rFonts w:ascii="Arial" w:hAnsi="Arial" w:cs="Arial"/>
          <w:b/>
          <w:bCs/>
          <w:color w:val="000000" w:themeColor="text1"/>
        </w:rPr>
        <w:t>2.</w:t>
      </w:r>
      <w:r>
        <w:rPr>
          <w:rFonts w:ascii="Arial" w:hAnsi="Arial" w:cs="Arial"/>
          <w:b/>
          <w:bCs/>
          <w:color w:val="000000" w:themeColor="text1"/>
        </w:rPr>
        <w:t>6</w:t>
      </w:r>
      <w:r w:rsidRPr="009F32D0">
        <w:rPr>
          <w:rFonts w:ascii="Arial" w:hAnsi="Arial" w:cs="Arial"/>
          <w:b/>
          <w:bCs/>
          <w:color w:val="000000" w:themeColor="text1"/>
        </w:rPr>
        <w:t>.</w:t>
      </w:r>
      <w:r w:rsidRPr="009F32D0">
        <w:rPr>
          <w:rFonts w:ascii="Arial" w:hAnsi="Arial" w:cs="Arial"/>
          <w:color w:val="000000" w:themeColor="text1"/>
        </w:rPr>
        <w:t xml:space="preserve"> Os locais de entrega serão definidos na </w:t>
      </w:r>
      <w:r w:rsidR="002E26AC">
        <w:rPr>
          <w:rFonts w:ascii="Arial" w:hAnsi="Arial" w:cs="Arial"/>
          <w:color w:val="000000" w:themeColor="text1"/>
        </w:rPr>
        <w:t>nota de empenho</w:t>
      </w:r>
      <w:r w:rsidRPr="009F32D0">
        <w:rPr>
          <w:rFonts w:ascii="Arial" w:hAnsi="Arial" w:cs="Arial"/>
          <w:color w:val="000000" w:themeColor="text1"/>
        </w:rPr>
        <w:t xml:space="preserve">, sendo que, dada a natureza do material, poderá ser em </w:t>
      </w:r>
      <w:r w:rsidRPr="00DB65A8">
        <w:rPr>
          <w:rFonts w:ascii="Arial" w:hAnsi="Arial" w:cs="Arial"/>
          <w:b/>
          <w:bCs/>
          <w:color w:val="000000" w:themeColor="text1"/>
          <w:u w:val="single"/>
        </w:rPr>
        <w:t xml:space="preserve">qualquer local </w:t>
      </w:r>
      <w:r w:rsidR="002E26AC" w:rsidRPr="00DB65A8">
        <w:rPr>
          <w:rFonts w:ascii="Arial" w:hAnsi="Arial" w:cs="Arial"/>
          <w:b/>
          <w:bCs/>
          <w:color w:val="000000" w:themeColor="text1"/>
          <w:u w:val="single"/>
        </w:rPr>
        <w:t>no perímetro</w:t>
      </w:r>
      <w:r w:rsidR="00261210">
        <w:rPr>
          <w:rFonts w:ascii="Arial" w:hAnsi="Arial" w:cs="Arial"/>
          <w:b/>
          <w:bCs/>
          <w:color w:val="000000" w:themeColor="text1"/>
          <w:u w:val="single"/>
        </w:rPr>
        <w:t xml:space="preserve"> urbano</w:t>
      </w:r>
      <w:r w:rsidR="002E26AC" w:rsidRPr="00DB65A8">
        <w:rPr>
          <w:rFonts w:ascii="Arial" w:hAnsi="Arial" w:cs="Arial"/>
          <w:b/>
          <w:bCs/>
          <w:color w:val="000000" w:themeColor="text1"/>
          <w:u w:val="single"/>
        </w:rPr>
        <w:t xml:space="preserve"> </w:t>
      </w:r>
      <w:r w:rsidRPr="00DB65A8">
        <w:rPr>
          <w:rFonts w:ascii="Arial" w:hAnsi="Arial" w:cs="Arial"/>
          <w:b/>
          <w:bCs/>
          <w:color w:val="000000" w:themeColor="text1"/>
          <w:u w:val="single"/>
        </w:rPr>
        <w:t>do Município de Camargo/RS.</w:t>
      </w:r>
      <w:r w:rsidRPr="009F32D0">
        <w:rPr>
          <w:rFonts w:ascii="Arial" w:hAnsi="Arial" w:cs="Arial"/>
          <w:color w:val="000000" w:themeColor="text1"/>
        </w:rPr>
        <w:t xml:space="preserve"> </w:t>
      </w:r>
    </w:p>
    <w:p w14:paraId="28C291D7" w14:textId="5B5CD41C" w:rsidR="009F32D0" w:rsidRPr="00C50D69" w:rsidRDefault="009F32D0" w:rsidP="009F32D0">
      <w:pPr>
        <w:jc w:val="both"/>
        <w:rPr>
          <w:rFonts w:ascii="Arial" w:hAnsi="Arial" w:cs="Arial"/>
          <w:color w:val="000000" w:themeColor="text1"/>
        </w:rPr>
      </w:pPr>
      <w:r w:rsidRPr="00C50D69">
        <w:rPr>
          <w:rFonts w:ascii="Arial" w:hAnsi="Arial" w:cs="Arial"/>
          <w:b/>
          <w:bCs/>
          <w:color w:val="000000" w:themeColor="text1"/>
        </w:rPr>
        <w:t>2.7.</w:t>
      </w:r>
      <w:r w:rsidRPr="00C50D69">
        <w:rPr>
          <w:rFonts w:ascii="Arial" w:hAnsi="Arial" w:cs="Arial"/>
          <w:color w:val="000000" w:themeColor="text1"/>
        </w:rPr>
        <w:t xml:space="preserve"> Os materiais deverão ser entregues e descarregados adequadamente pela empresa detentora do preço. </w:t>
      </w:r>
    </w:p>
    <w:p w14:paraId="4B61A013" w14:textId="6D245E71" w:rsidR="009F32D0" w:rsidRPr="0003037E" w:rsidRDefault="009F32D0" w:rsidP="009F32D0">
      <w:pPr>
        <w:jc w:val="both"/>
        <w:rPr>
          <w:rFonts w:ascii="Arial" w:hAnsi="Arial" w:cs="Arial"/>
          <w:color w:val="000000" w:themeColor="text1"/>
        </w:rPr>
      </w:pPr>
      <w:r w:rsidRPr="00C50D69">
        <w:rPr>
          <w:rFonts w:ascii="Arial" w:hAnsi="Arial" w:cs="Arial"/>
          <w:b/>
          <w:bCs/>
          <w:color w:val="000000" w:themeColor="text1"/>
        </w:rPr>
        <w:t>2.8.</w:t>
      </w:r>
      <w:r w:rsidRPr="00C50D69">
        <w:rPr>
          <w:rFonts w:ascii="Arial" w:hAnsi="Arial" w:cs="Arial"/>
          <w:color w:val="000000" w:themeColor="text1"/>
        </w:rPr>
        <w:t xml:space="preserve"> O fornecedor deverá disponibilizar funcionários para efetuar o descarregamento, bem como providenciar qualquer tipo de máquina ou equipamento necessário para tanto.</w:t>
      </w:r>
    </w:p>
    <w:p w14:paraId="3F83FA5A" w14:textId="39521BB6" w:rsidR="0003037E" w:rsidRDefault="0003037E" w:rsidP="0003037E">
      <w:pPr>
        <w:jc w:val="both"/>
        <w:rPr>
          <w:rFonts w:ascii="Arial" w:hAnsi="Arial" w:cs="Arial"/>
          <w:color w:val="000000" w:themeColor="text1"/>
        </w:rPr>
      </w:pPr>
      <w:r w:rsidRPr="0003037E">
        <w:rPr>
          <w:rFonts w:ascii="Arial" w:hAnsi="Arial" w:cs="Arial"/>
          <w:b/>
          <w:bCs/>
          <w:color w:val="000000" w:themeColor="text1"/>
        </w:rPr>
        <w:t>2.</w:t>
      </w:r>
      <w:r w:rsidR="009F32D0">
        <w:rPr>
          <w:rFonts w:ascii="Arial" w:hAnsi="Arial" w:cs="Arial"/>
          <w:b/>
          <w:bCs/>
          <w:color w:val="000000" w:themeColor="text1"/>
        </w:rPr>
        <w:t>9</w:t>
      </w:r>
      <w:r w:rsidRPr="0003037E">
        <w:rPr>
          <w:rFonts w:ascii="Arial" w:hAnsi="Arial" w:cs="Arial"/>
          <w:b/>
          <w:bCs/>
          <w:color w:val="000000" w:themeColor="text1"/>
        </w:rPr>
        <w:t>.</w:t>
      </w:r>
      <w:r w:rsidRPr="0003037E">
        <w:rPr>
          <w:rFonts w:ascii="Arial" w:hAnsi="Arial" w:cs="Arial"/>
          <w:color w:val="000000" w:themeColor="text1"/>
        </w:rPr>
        <w:t xml:space="preserve"> O prazo de vigência do presente registro de preços será de 12 (doze) meses, a contar da data de assinatura da respectiva ata</w:t>
      </w:r>
      <w:r w:rsidR="00C27337">
        <w:rPr>
          <w:rFonts w:ascii="Arial" w:hAnsi="Arial" w:cs="Arial"/>
          <w:color w:val="000000" w:themeColor="text1"/>
        </w:rPr>
        <w:t xml:space="preserve">, podendo ser </w:t>
      </w:r>
      <w:r w:rsidR="009E45A1">
        <w:rPr>
          <w:rFonts w:ascii="Arial" w:hAnsi="Arial" w:cs="Arial"/>
          <w:color w:val="000000" w:themeColor="text1"/>
        </w:rPr>
        <w:t>renovado</w:t>
      </w:r>
      <w:r w:rsidR="00C27337">
        <w:rPr>
          <w:rFonts w:ascii="Arial" w:hAnsi="Arial" w:cs="Arial"/>
          <w:color w:val="000000" w:themeColor="text1"/>
        </w:rPr>
        <w:t xml:space="preserve"> por igual período, </w:t>
      </w:r>
      <w:r w:rsidR="009E45A1">
        <w:rPr>
          <w:rFonts w:ascii="Arial" w:hAnsi="Arial" w:cs="Arial"/>
          <w:color w:val="000000" w:themeColor="text1"/>
        </w:rPr>
        <w:t xml:space="preserve">inclusive </w:t>
      </w:r>
      <w:r w:rsidR="00C27337">
        <w:rPr>
          <w:rFonts w:ascii="Arial" w:hAnsi="Arial" w:cs="Arial"/>
          <w:color w:val="000000" w:themeColor="text1"/>
        </w:rPr>
        <w:t>com a renovação do quantitativo inicialmente registrado, desde que comprovado o preço vantajoso</w:t>
      </w:r>
      <w:r w:rsidR="00C50D69">
        <w:rPr>
          <w:rFonts w:ascii="Arial" w:hAnsi="Arial" w:cs="Arial"/>
          <w:color w:val="000000" w:themeColor="text1"/>
        </w:rPr>
        <w:t>, nos termos do artigo 84 da Lei n.º 14.133/2021</w:t>
      </w:r>
      <w:r w:rsidRPr="0003037E">
        <w:rPr>
          <w:rFonts w:ascii="Arial" w:hAnsi="Arial" w:cs="Arial"/>
          <w:color w:val="000000" w:themeColor="text1"/>
        </w:rPr>
        <w:t xml:space="preserve">. </w:t>
      </w:r>
    </w:p>
    <w:p w14:paraId="2C3F15FB" w14:textId="77777777" w:rsidR="00EE6D29" w:rsidRPr="00EE6D29" w:rsidRDefault="00EE6D29" w:rsidP="00EE6D29">
      <w:pPr>
        <w:pStyle w:val="PargrafodaLista"/>
        <w:spacing w:line="276" w:lineRule="auto"/>
        <w:ind w:left="360"/>
        <w:jc w:val="both"/>
        <w:rPr>
          <w:rFonts w:cs="Arial"/>
          <w:szCs w:val="22"/>
        </w:rPr>
      </w:pPr>
    </w:p>
    <w:bookmarkEnd w:id="1"/>
    <w:p w14:paraId="0FC6EC74" w14:textId="275D278A"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p>
    <w:p w14:paraId="2830EC1E" w14:textId="1DEE7648"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Pregão,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E22C45C"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xml:space="preserve">. O credenciamento junto ao provedor do sistema implica a responsabilidade do licitante ou de seu representante legal e a presunção de sua capacidade técnica para realização das transações inerentes a este Pregão.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6CCDA78D" w:rsidR="00262A8A" w:rsidRPr="00DA4791" w:rsidRDefault="00262A8A" w:rsidP="00262A8A">
      <w:pPr>
        <w:spacing w:after="0"/>
        <w:jc w:val="both"/>
        <w:rPr>
          <w:rFonts w:ascii="Arial" w:hAnsi="Arial" w:cs="Arial"/>
          <w:b/>
        </w:rPr>
      </w:pPr>
      <w:r w:rsidRPr="00DA4791">
        <w:rPr>
          <w:rFonts w:ascii="Arial" w:hAnsi="Arial" w:cs="Arial"/>
          <w:b/>
        </w:rPr>
        <w:t>4. DA PARTICIPAÇÃO NO PREGÃO</w:t>
      </w:r>
    </w:p>
    <w:p w14:paraId="2EFC40D6" w14:textId="022492BE" w:rsidR="00E90BB5"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Poderão participar deste Pregão </w:t>
      </w:r>
      <w:r w:rsidR="008A1F83">
        <w:rPr>
          <w:rFonts w:ascii="Arial" w:hAnsi="Arial" w:cs="Arial"/>
          <w:bCs/>
        </w:rPr>
        <w:t>pessoas jurídicas cujo ramo d</w:t>
      </w:r>
      <w:r w:rsidRPr="00262A8A">
        <w:rPr>
          <w:rFonts w:ascii="Arial" w:hAnsi="Arial" w:cs="Arial"/>
          <w:bCs/>
        </w:rPr>
        <w:t xml:space="preserve">e atividade seja compatível com o objeto desta licitação, que satisfaçam integralmente as condições </w:t>
      </w:r>
      <w:r w:rsidRPr="009F32D0">
        <w:rPr>
          <w:rFonts w:ascii="Arial" w:hAnsi="Arial" w:cs="Arial"/>
          <w:bCs/>
        </w:rPr>
        <w:t>e exigências deste Edital,</w:t>
      </w:r>
      <w:r w:rsidR="00B06A3C" w:rsidRPr="009F32D0">
        <w:rPr>
          <w:rFonts w:ascii="Arial" w:hAnsi="Arial" w:cs="Arial"/>
          <w:bCs/>
        </w:rPr>
        <w:t xml:space="preserve"> </w:t>
      </w:r>
      <w:r w:rsidRPr="009F32D0">
        <w:rPr>
          <w:rFonts w:ascii="Arial" w:hAnsi="Arial" w:cs="Arial"/>
          <w:bCs/>
        </w:rPr>
        <w:t>Termo de Referência e Anexos</w:t>
      </w:r>
      <w:r w:rsidRPr="00262A8A">
        <w:rPr>
          <w:rFonts w:ascii="Arial" w:hAnsi="Arial" w:cs="Arial"/>
          <w:bCs/>
        </w:rPr>
        <w:t xml:space="preserve"> e que estejam com Credenciamento regular no Portal de Compras Públicas. </w:t>
      </w:r>
    </w:p>
    <w:p w14:paraId="6D379CAD" w14:textId="21690066" w:rsidR="008A1F83" w:rsidRDefault="00262A8A" w:rsidP="008A1F83">
      <w:pPr>
        <w:spacing w:after="0"/>
        <w:jc w:val="both"/>
        <w:rPr>
          <w:rFonts w:ascii="Arial" w:hAnsi="Arial" w:cs="Arial"/>
          <w:bCs/>
        </w:rPr>
      </w:pPr>
      <w:r w:rsidRPr="00F04FE4">
        <w:rPr>
          <w:rFonts w:ascii="Arial" w:hAnsi="Arial" w:cs="Arial"/>
          <w:b/>
          <w:color w:val="000000" w:themeColor="text1"/>
        </w:rPr>
        <w:t>4.2.</w:t>
      </w:r>
      <w:r w:rsidRPr="00F04FE4">
        <w:rPr>
          <w:rFonts w:ascii="Arial" w:hAnsi="Arial" w:cs="Arial"/>
          <w:bCs/>
          <w:color w:val="000000" w:themeColor="text1"/>
        </w:rPr>
        <w:t xml:space="preserve"> </w:t>
      </w:r>
      <w:r w:rsidR="008A1F83">
        <w:rPr>
          <w:rFonts w:ascii="Arial" w:hAnsi="Arial" w:cs="Arial"/>
          <w:bCs/>
          <w:color w:val="000000" w:themeColor="text1"/>
        </w:rPr>
        <w:t xml:space="preserve">Será concedido tratamento favorecido para as </w:t>
      </w:r>
      <w:r w:rsidR="008A1F83" w:rsidRPr="0033144E">
        <w:rPr>
          <w:rFonts w:ascii="Arial" w:hAnsi="Arial" w:cs="Arial"/>
          <w:bCs/>
        </w:rPr>
        <w:t>microempresas e empresas de pequeno porte, para as sociedades cooperativas mencionadas no artigo 34 da Lei nº 11.488/2007, nos limites previstos da Lei Complementar nº 123/2006 e no artigo 4º da Lei nº 14.133/2021.</w:t>
      </w:r>
    </w:p>
    <w:p w14:paraId="0FC7AC64" w14:textId="1FDB2D8D" w:rsidR="00C50D69" w:rsidRPr="00C50D69" w:rsidRDefault="00C50D69" w:rsidP="00262A8A">
      <w:pPr>
        <w:spacing w:after="0"/>
        <w:jc w:val="both"/>
        <w:rPr>
          <w:rFonts w:ascii="Arial" w:hAnsi="Arial" w:cs="Arial"/>
        </w:rPr>
      </w:pPr>
      <w:r w:rsidRPr="00C50D69">
        <w:rPr>
          <w:rFonts w:ascii="Arial" w:hAnsi="Arial" w:cs="Arial"/>
          <w:b/>
          <w:bCs/>
        </w:rPr>
        <w:t>OBS.:</w:t>
      </w:r>
      <w:r w:rsidRPr="00C50D69">
        <w:rPr>
          <w:rFonts w:ascii="Arial" w:hAnsi="Arial" w:cs="Arial"/>
        </w:rPr>
        <w:t xml:space="preserve"> </w:t>
      </w:r>
      <w:r w:rsidR="00826024" w:rsidRPr="00826024">
        <w:rPr>
          <w:rFonts w:ascii="Arial" w:hAnsi="Arial" w:cs="Arial"/>
        </w:rPr>
        <w:t xml:space="preserve">Os itens 01 e 04 ao 16 e 18 ao 34 </w:t>
      </w:r>
      <w:r w:rsidRPr="00C50D69">
        <w:rPr>
          <w:rFonts w:ascii="Arial" w:hAnsi="Arial" w:cs="Arial"/>
        </w:rPr>
        <w:t xml:space="preserve">são destinados exclusivamente à participação de microempresas, empresas de pequeno porte e demais beneficiárias da Lei Complementar nº 123/2006. </w:t>
      </w:r>
      <w:r w:rsidRPr="00C50D69">
        <w:rPr>
          <w:rFonts w:ascii="Arial" w:hAnsi="Arial" w:cs="Arial"/>
        </w:rPr>
        <w:lastRenderedPageBreak/>
        <w:t>Para os itens 02, 03</w:t>
      </w:r>
      <w:r w:rsidR="00580789">
        <w:rPr>
          <w:rFonts w:ascii="Arial" w:hAnsi="Arial" w:cs="Arial"/>
        </w:rPr>
        <w:t>, 17</w:t>
      </w:r>
      <w:r w:rsidRPr="00C50D69">
        <w:rPr>
          <w:rFonts w:ascii="Arial" w:hAnsi="Arial" w:cs="Arial"/>
        </w:rPr>
        <w:t xml:space="preserve"> e 35 a 41 será assegurado tratamento favorecido e diferenciado às microempresas e empresas de pequeno porte, nos termos da legislação aplicável.</w:t>
      </w:r>
    </w:p>
    <w:p w14:paraId="0D45539A" w14:textId="5F0361C0" w:rsidR="00DA4791" w:rsidRDefault="00DA4791" w:rsidP="00262A8A">
      <w:pPr>
        <w:spacing w:after="0"/>
        <w:jc w:val="both"/>
        <w:rPr>
          <w:rFonts w:ascii="Arial" w:hAnsi="Arial" w:cs="Arial"/>
          <w:bCs/>
        </w:rPr>
      </w:pPr>
      <w:r w:rsidRPr="00DD72E7">
        <w:rPr>
          <w:rFonts w:ascii="Arial" w:hAnsi="Arial" w:cs="Arial"/>
          <w:b/>
        </w:rPr>
        <w:t>4.</w:t>
      </w:r>
      <w:r w:rsidR="008A1F83" w:rsidRPr="00DD72E7">
        <w:rPr>
          <w:rFonts w:ascii="Arial" w:hAnsi="Arial" w:cs="Arial"/>
          <w:b/>
        </w:rPr>
        <w:t>3</w:t>
      </w:r>
      <w:r w:rsidRPr="00DD72E7">
        <w:rPr>
          <w:rFonts w:ascii="Arial" w:hAnsi="Arial" w:cs="Arial"/>
          <w:b/>
        </w:rPr>
        <w:t>.</w:t>
      </w:r>
      <w:r w:rsidRPr="00DD72E7">
        <w:rPr>
          <w:rFonts w:ascii="Arial" w:hAnsi="Arial" w:cs="Arial"/>
          <w:bCs/>
        </w:rPr>
        <w:t xml:space="preserve"> </w:t>
      </w:r>
      <w:r w:rsidR="00F65887" w:rsidRPr="00DD72E7">
        <w:rPr>
          <w:rFonts w:ascii="Arial" w:hAnsi="Arial" w:cs="Arial"/>
          <w:bCs/>
        </w:rPr>
        <w:t xml:space="preserve">Não será permitido </w:t>
      </w:r>
      <w:r w:rsidRPr="00DD72E7">
        <w:rPr>
          <w:rFonts w:ascii="Arial" w:hAnsi="Arial" w:cs="Arial"/>
          <w:bCs/>
        </w:rPr>
        <w:t xml:space="preserve">participar da </w:t>
      </w:r>
      <w:r w:rsidR="00F65887" w:rsidRPr="00DD72E7">
        <w:rPr>
          <w:rFonts w:ascii="Arial" w:hAnsi="Arial" w:cs="Arial"/>
          <w:bCs/>
        </w:rPr>
        <w:t xml:space="preserve">presente </w:t>
      </w:r>
      <w:r w:rsidRPr="00DD72E7">
        <w:rPr>
          <w:rFonts w:ascii="Arial" w:hAnsi="Arial" w:cs="Arial"/>
          <w:bCs/>
        </w:rPr>
        <w:t>licitação</w:t>
      </w:r>
      <w:r w:rsidR="00F65887" w:rsidRPr="00DD72E7">
        <w:rPr>
          <w:rFonts w:ascii="Arial" w:hAnsi="Arial" w:cs="Arial"/>
          <w:bCs/>
        </w:rPr>
        <w:t xml:space="preserve"> empresas reunidas</w:t>
      </w:r>
      <w:r w:rsidRPr="00DD72E7">
        <w:rPr>
          <w:rFonts w:ascii="Arial" w:hAnsi="Arial" w:cs="Arial"/>
          <w:bCs/>
        </w:rPr>
        <w:t xml:space="preserve"> em consórcio</w:t>
      </w:r>
      <w:r w:rsidR="00F65887" w:rsidRPr="00DD72E7">
        <w:rPr>
          <w:rFonts w:ascii="Arial" w:hAnsi="Arial" w:cs="Arial"/>
          <w:bCs/>
        </w:rPr>
        <w:t>.</w:t>
      </w:r>
      <w:r w:rsidR="00F65887">
        <w:rPr>
          <w:rFonts w:ascii="Arial" w:hAnsi="Arial" w:cs="Arial"/>
          <w:bCs/>
        </w:rPr>
        <w:t xml:space="preserve"> </w:t>
      </w:r>
    </w:p>
    <w:p w14:paraId="394CC556" w14:textId="77777777" w:rsidR="008A1F83" w:rsidRDefault="008A1F83" w:rsidP="00262A8A">
      <w:pPr>
        <w:spacing w:after="0"/>
        <w:jc w:val="both"/>
        <w:rPr>
          <w:rFonts w:ascii="Arial" w:hAnsi="Arial" w:cs="Arial"/>
          <w:bCs/>
        </w:rPr>
      </w:pPr>
    </w:p>
    <w:p w14:paraId="0B09BD1B" w14:textId="77777777" w:rsidR="00DA4791" w:rsidRPr="00DA4791" w:rsidRDefault="00DA4791" w:rsidP="00262A8A">
      <w:pPr>
        <w:spacing w:after="0"/>
        <w:jc w:val="both"/>
        <w:rPr>
          <w:rFonts w:ascii="Arial" w:hAnsi="Arial" w:cs="Arial"/>
          <w:b/>
        </w:rPr>
      </w:pPr>
      <w:r w:rsidRPr="00DA4791">
        <w:rPr>
          <w:rFonts w:ascii="Arial" w:hAnsi="Arial" w:cs="Arial"/>
          <w:b/>
        </w:rPr>
        <w:t xml:space="preserve">4.4. NÃO PODERÃO PARTICIPAR DESTA LICITAÇÃO: </w:t>
      </w:r>
    </w:p>
    <w:p w14:paraId="01CB81C4" w14:textId="77777777" w:rsidR="00DA4791" w:rsidRDefault="00DA4791" w:rsidP="00262A8A">
      <w:pPr>
        <w:spacing w:after="0"/>
        <w:jc w:val="both"/>
        <w:rPr>
          <w:rFonts w:ascii="Arial" w:hAnsi="Arial" w:cs="Arial"/>
          <w:bCs/>
        </w:rPr>
      </w:pPr>
      <w:r w:rsidRPr="00DA4791">
        <w:rPr>
          <w:rFonts w:ascii="Arial" w:hAnsi="Arial" w:cs="Arial"/>
          <w:b/>
        </w:rPr>
        <w:t>4.4.1.</w:t>
      </w:r>
      <w:r w:rsidRPr="00DA4791">
        <w:rPr>
          <w:rFonts w:ascii="Arial" w:hAnsi="Arial" w:cs="Arial"/>
          <w:bCs/>
        </w:rPr>
        <w:t xml:space="preserve"> Proibidos de participar de licitações e celebrar contratos administrativos, na forma da legislação vigente; </w:t>
      </w:r>
    </w:p>
    <w:p w14:paraId="6D471AC6" w14:textId="1CDEC65F" w:rsidR="00DA4791" w:rsidRPr="00F82AF8" w:rsidRDefault="00DA4791" w:rsidP="00262A8A">
      <w:pPr>
        <w:spacing w:after="0"/>
        <w:jc w:val="both"/>
        <w:rPr>
          <w:rFonts w:ascii="Arial" w:hAnsi="Arial" w:cs="Arial"/>
          <w:bCs/>
        </w:rPr>
      </w:pPr>
      <w:r w:rsidRPr="00F82AF8">
        <w:rPr>
          <w:rFonts w:ascii="Arial" w:hAnsi="Arial" w:cs="Arial"/>
          <w:b/>
        </w:rPr>
        <w:t>4.4.2.</w:t>
      </w:r>
      <w:r w:rsidRPr="00F82AF8">
        <w:rPr>
          <w:rFonts w:ascii="Arial" w:hAnsi="Arial" w:cs="Arial"/>
          <w:bCs/>
        </w:rPr>
        <w:t xml:space="preserve"> Que não atendam às condições deste Edital e seu(s) anexo(s); </w:t>
      </w:r>
    </w:p>
    <w:p w14:paraId="541F1B75" w14:textId="77777777" w:rsidR="00DA4791" w:rsidRPr="00F82AF8" w:rsidRDefault="00DA4791" w:rsidP="00262A8A">
      <w:pPr>
        <w:spacing w:after="0"/>
        <w:jc w:val="both"/>
        <w:rPr>
          <w:rFonts w:ascii="Arial" w:hAnsi="Arial" w:cs="Arial"/>
          <w:bCs/>
        </w:rPr>
      </w:pPr>
      <w:r w:rsidRPr="00F82AF8">
        <w:rPr>
          <w:rFonts w:ascii="Arial" w:hAnsi="Arial" w:cs="Arial"/>
          <w:b/>
        </w:rPr>
        <w:t>4.4.3</w:t>
      </w:r>
      <w:r w:rsidRPr="00F82AF8">
        <w:rPr>
          <w:rFonts w:ascii="Arial" w:hAnsi="Arial" w:cs="Arial"/>
          <w:bCs/>
        </w:rPr>
        <w:t xml:space="preserve">. Estrangeiros que não tenham representação legal no Brasil com poderes expressos para receber citação e responder administrativa ou judicialmente; </w:t>
      </w:r>
    </w:p>
    <w:p w14:paraId="1F0DDA06" w14:textId="77777777" w:rsidR="00DA4791" w:rsidRPr="00F82AF8" w:rsidRDefault="00DA4791" w:rsidP="00262A8A">
      <w:pPr>
        <w:spacing w:after="0"/>
        <w:jc w:val="both"/>
        <w:rPr>
          <w:rFonts w:ascii="Arial" w:hAnsi="Arial" w:cs="Arial"/>
          <w:bCs/>
        </w:rPr>
      </w:pPr>
      <w:r w:rsidRPr="00F82AF8">
        <w:rPr>
          <w:rFonts w:ascii="Arial" w:hAnsi="Arial" w:cs="Arial"/>
          <w:b/>
        </w:rPr>
        <w:t>4.4.4.</w:t>
      </w:r>
      <w:r w:rsidRPr="00F82AF8">
        <w:rPr>
          <w:rFonts w:ascii="Arial" w:hAnsi="Arial" w:cs="Arial"/>
          <w:bCs/>
        </w:rPr>
        <w:t xml:space="preserve"> Que se enquadrem nas vedações previstas nos artigos 9º e 14 da Lei nº 14.133/2021; </w:t>
      </w:r>
    </w:p>
    <w:p w14:paraId="0FBE2C9A" w14:textId="193D7137" w:rsidR="00DD72E7" w:rsidRDefault="00DA4791" w:rsidP="00262A8A">
      <w:pPr>
        <w:spacing w:after="0"/>
        <w:jc w:val="both"/>
        <w:rPr>
          <w:rFonts w:ascii="Arial" w:hAnsi="Arial" w:cs="Arial"/>
          <w:bCs/>
        </w:rPr>
      </w:pPr>
      <w:r w:rsidRPr="00F82AF8">
        <w:rPr>
          <w:rFonts w:ascii="Arial" w:hAnsi="Arial" w:cs="Arial"/>
          <w:b/>
        </w:rPr>
        <w:t>4.4.5.</w:t>
      </w:r>
      <w:r w:rsidRPr="00F82AF8">
        <w:rPr>
          <w:rFonts w:ascii="Arial" w:hAnsi="Arial" w:cs="Arial"/>
          <w:bCs/>
        </w:rPr>
        <w:t xml:space="preserve"> </w:t>
      </w:r>
      <w:r w:rsidRPr="00DD72E7">
        <w:rPr>
          <w:rFonts w:ascii="Arial" w:hAnsi="Arial" w:cs="Arial"/>
          <w:bCs/>
          <w:color w:val="000000" w:themeColor="text1"/>
        </w:rPr>
        <w:t xml:space="preserve">Que estejam sob falência, </w:t>
      </w:r>
      <w:r w:rsidR="00DD72E7" w:rsidRPr="00DD72E7">
        <w:rPr>
          <w:rFonts w:ascii="Arial" w:hAnsi="Arial" w:cs="Arial"/>
          <w:color w:val="000000" w:themeColor="text1"/>
        </w:rPr>
        <w:t>dissolução ou liquidação.</w:t>
      </w:r>
    </w:p>
    <w:p w14:paraId="0A1298B5" w14:textId="4360A0F9" w:rsidR="00DA4791" w:rsidRPr="00F82AF8" w:rsidRDefault="00DA4791" w:rsidP="00262A8A">
      <w:pPr>
        <w:spacing w:after="0"/>
        <w:jc w:val="both"/>
        <w:rPr>
          <w:rFonts w:ascii="Arial" w:hAnsi="Arial" w:cs="Arial"/>
          <w:bCs/>
        </w:rPr>
      </w:pPr>
      <w:r w:rsidRPr="00F82AF8">
        <w:rPr>
          <w:rFonts w:ascii="Arial" w:hAnsi="Arial" w:cs="Arial"/>
          <w:b/>
        </w:rPr>
        <w:t>4.4.6</w:t>
      </w:r>
      <w:r w:rsidRPr="00F82AF8">
        <w:rPr>
          <w:rFonts w:ascii="Arial" w:hAnsi="Arial" w:cs="Arial"/>
          <w:bCs/>
        </w:rPr>
        <w:t>. Organizações da Sociedade Civil de Interesse Público - OSCIP, atuando nessa condição (Acórdão nº 746/2014-TCU-Plenário).</w:t>
      </w:r>
    </w:p>
    <w:p w14:paraId="195843B6" w14:textId="77777777" w:rsidR="00DA4791" w:rsidRPr="00F82AF8" w:rsidRDefault="00DA4791" w:rsidP="00262A8A">
      <w:pPr>
        <w:spacing w:after="0"/>
        <w:jc w:val="both"/>
        <w:rPr>
          <w:rFonts w:ascii="Arial" w:hAnsi="Arial" w:cs="Arial"/>
          <w:bCs/>
        </w:rPr>
      </w:pPr>
    </w:p>
    <w:p w14:paraId="6E3245F0" w14:textId="77777777" w:rsidR="00DA4791" w:rsidRDefault="00DA4791" w:rsidP="00262A8A">
      <w:pPr>
        <w:spacing w:after="0"/>
        <w:jc w:val="both"/>
        <w:rPr>
          <w:rFonts w:ascii="Arial" w:hAnsi="Arial" w:cs="Arial"/>
          <w:b/>
          <w:color w:val="000000" w:themeColor="text1"/>
        </w:rPr>
      </w:pPr>
      <w:r w:rsidRPr="00F82AF8">
        <w:rPr>
          <w:rFonts w:ascii="Arial" w:hAnsi="Arial" w:cs="Arial"/>
          <w:b/>
          <w:color w:val="000000" w:themeColor="text1"/>
        </w:rPr>
        <w:t>4.5</w:t>
      </w:r>
      <w:r w:rsidRPr="00F82AF8">
        <w:rPr>
          <w:rFonts w:ascii="Arial" w:hAnsi="Arial" w:cs="Arial"/>
          <w:bCs/>
          <w:color w:val="000000" w:themeColor="text1"/>
        </w:rPr>
        <w:t xml:space="preserve">. </w:t>
      </w:r>
      <w:r w:rsidRPr="00F82AF8">
        <w:rPr>
          <w:rFonts w:ascii="Arial" w:hAnsi="Arial" w:cs="Arial"/>
          <w:b/>
          <w:color w:val="000000" w:themeColor="text1"/>
        </w:rPr>
        <w:t xml:space="preserve">COMO CONDIÇÃO PARA PARTICIPAÇÃO NO PREGÃO, A LICITANTE ASSINALARÁ EM </w:t>
      </w:r>
      <w:r w:rsidRPr="00226FA1">
        <w:rPr>
          <w:rFonts w:ascii="Arial" w:hAnsi="Arial" w:cs="Arial"/>
          <w:b/>
          <w:color w:val="000000" w:themeColor="text1"/>
          <w:u w:val="single"/>
        </w:rPr>
        <w:t>CAMPO PRÓPRIO DO SISTEMA ELETRÔNICO</w:t>
      </w:r>
      <w:r w:rsidRPr="00F82AF8">
        <w:rPr>
          <w:rFonts w:ascii="Arial" w:hAnsi="Arial" w:cs="Arial"/>
          <w:b/>
          <w:color w:val="000000" w:themeColor="text1"/>
        </w:rPr>
        <w:t xml:space="preserve"> AS SEGUINTES DECLARAÇÕES: </w:t>
      </w:r>
    </w:p>
    <w:p w14:paraId="5430F290" w14:textId="77777777" w:rsidR="00226FA1" w:rsidRDefault="00226FA1" w:rsidP="00262A8A">
      <w:pPr>
        <w:spacing w:after="0"/>
        <w:jc w:val="both"/>
        <w:rPr>
          <w:rFonts w:ascii="Arial" w:hAnsi="Arial" w:cs="Arial"/>
          <w:b/>
          <w:color w:val="000000" w:themeColor="text1"/>
        </w:rPr>
      </w:pPr>
    </w:p>
    <w:p w14:paraId="19C48C1A" w14:textId="0C8F5634" w:rsidR="00226FA1" w:rsidRPr="00091B54" w:rsidRDefault="00226FA1" w:rsidP="00226FA1">
      <w:pPr>
        <w:spacing w:after="0" w:line="288" w:lineRule="auto"/>
        <w:jc w:val="both"/>
        <w:rPr>
          <w:rFonts w:ascii="Arial" w:hAnsi="Arial" w:cs="Arial"/>
          <w:i/>
          <w:iCs/>
        </w:rPr>
      </w:pPr>
      <w:r w:rsidRPr="00226FA1">
        <w:rPr>
          <w:rFonts w:ascii="Arial" w:hAnsi="Arial" w:cs="Arial"/>
          <w:b/>
          <w:bCs/>
        </w:rPr>
        <w:t>4.6.</w:t>
      </w:r>
      <w:r w:rsidRPr="00226FA1">
        <w:rPr>
          <w:rFonts w:ascii="Arial" w:hAnsi="Arial" w:cs="Arial"/>
          <w:i/>
          <w:iCs/>
        </w:rPr>
        <w:t xml:space="preserve"> </w:t>
      </w:r>
      <w:r w:rsidRPr="00091B54">
        <w:rPr>
          <w:rFonts w:ascii="Arial" w:hAnsi="Arial" w:cs="Arial"/>
          <w:i/>
          <w:iCs/>
        </w:rPr>
        <w:t>Declaro que estou ciente e concordo com as condições contidas no edital e seus anexos, bem como de que cumpro plenamente os requisitos de habilitação definidos no edital.</w:t>
      </w:r>
    </w:p>
    <w:p w14:paraId="243F84BC" w14:textId="15B2A4E3" w:rsidR="00226FA1" w:rsidRPr="00091B54" w:rsidRDefault="00226FA1" w:rsidP="00226FA1">
      <w:pPr>
        <w:spacing w:after="0" w:line="288" w:lineRule="auto"/>
        <w:jc w:val="both"/>
        <w:rPr>
          <w:rFonts w:ascii="Arial" w:hAnsi="Arial" w:cs="Arial"/>
          <w:i/>
          <w:iCs/>
        </w:rPr>
      </w:pPr>
      <w:r w:rsidRPr="00226FA1">
        <w:rPr>
          <w:rFonts w:ascii="Arial" w:hAnsi="Arial" w:cs="Arial"/>
          <w:b/>
          <w:bCs/>
        </w:rPr>
        <w:t>4.7.</w:t>
      </w:r>
      <w:r w:rsidRPr="00226FA1">
        <w:rPr>
          <w:rFonts w:ascii="Arial" w:hAnsi="Arial" w:cs="Arial"/>
          <w:i/>
          <w:iCs/>
        </w:rPr>
        <w:t xml:space="preserve"> </w:t>
      </w:r>
      <w:r w:rsidRPr="00091B54">
        <w:rPr>
          <w:rFonts w:ascii="Arial" w:hAnsi="Arial" w:cs="Arial"/>
          <w:i/>
          <w:iCs/>
        </w:rPr>
        <w:t>Declaro cumprir as exigências de reserva de cargos para pessoa com deficiência e para reabilitado da Previdência Social, previstas em lei e em outras normas específicas.</w:t>
      </w:r>
    </w:p>
    <w:p w14:paraId="33D3D81F" w14:textId="40E2F27E" w:rsidR="00226FA1" w:rsidRPr="00091B54" w:rsidRDefault="00226FA1" w:rsidP="00226FA1">
      <w:pPr>
        <w:spacing w:after="0" w:line="288" w:lineRule="auto"/>
        <w:jc w:val="both"/>
        <w:rPr>
          <w:rFonts w:ascii="Arial" w:hAnsi="Arial" w:cs="Arial"/>
          <w:i/>
          <w:iCs/>
        </w:rPr>
      </w:pPr>
      <w:r w:rsidRPr="00226FA1">
        <w:rPr>
          <w:rFonts w:ascii="Arial" w:hAnsi="Arial" w:cs="Arial"/>
          <w:b/>
          <w:bCs/>
        </w:rPr>
        <w:t>4.8.</w:t>
      </w:r>
      <w:r w:rsidRPr="00226FA1">
        <w:rPr>
          <w:rFonts w:ascii="Arial" w:hAnsi="Arial" w:cs="Arial"/>
          <w:i/>
          <w:iCs/>
        </w:rPr>
        <w:t xml:space="preserve"> </w:t>
      </w:r>
      <w:r w:rsidRPr="00091B54">
        <w:rPr>
          <w:rFonts w:ascii="Arial" w:hAnsi="Arial" w:cs="Arial"/>
          <w:i/>
          <w:iCs/>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16DD19" w14:textId="615FB719" w:rsidR="00226FA1" w:rsidRPr="00091B54" w:rsidRDefault="00226FA1" w:rsidP="00226FA1">
      <w:pPr>
        <w:spacing w:after="0" w:line="288" w:lineRule="auto"/>
        <w:jc w:val="both"/>
        <w:rPr>
          <w:rFonts w:ascii="Arial" w:hAnsi="Arial" w:cs="Arial"/>
          <w:i/>
          <w:iCs/>
        </w:rPr>
      </w:pPr>
      <w:r w:rsidRPr="00226FA1">
        <w:rPr>
          <w:rFonts w:ascii="Arial" w:hAnsi="Arial" w:cs="Arial"/>
          <w:b/>
          <w:bCs/>
        </w:rPr>
        <w:t>4.9.</w:t>
      </w:r>
      <w:r w:rsidRPr="00226FA1">
        <w:rPr>
          <w:rFonts w:ascii="Arial" w:hAnsi="Arial" w:cs="Arial"/>
          <w:i/>
          <w:iCs/>
        </w:rPr>
        <w:t xml:space="preserve"> </w:t>
      </w:r>
      <w:r w:rsidRPr="00091B54">
        <w:rPr>
          <w:rFonts w:ascii="Arial" w:hAnsi="Arial" w:cs="Arial"/>
          <w:i/>
          <w:iCs/>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452CFEFE" w14:textId="77D35B23" w:rsidR="00226FA1" w:rsidRPr="00091B54" w:rsidRDefault="00226FA1" w:rsidP="00226FA1">
      <w:pPr>
        <w:spacing w:after="0" w:line="288" w:lineRule="auto"/>
        <w:jc w:val="both"/>
        <w:rPr>
          <w:rFonts w:ascii="Arial" w:hAnsi="Arial" w:cs="Arial"/>
          <w:i/>
          <w:iCs/>
        </w:rPr>
      </w:pPr>
      <w:r w:rsidRPr="00226FA1">
        <w:rPr>
          <w:rFonts w:ascii="Arial" w:hAnsi="Arial" w:cs="Arial"/>
          <w:b/>
          <w:bCs/>
        </w:rPr>
        <w:t>4.10.</w:t>
      </w:r>
      <w:r>
        <w:rPr>
          <w:rFonts w:ascii="Arial" w:hAnsi="Arial" w:cs="Arial"/>
          <w:i/>
          <w:iCs/>
        </w:rPr>
        <w:t xml:space="preserve"> </w:t>
      </w:r>
      <w:r w:rsidRPr="00091B54">
        <w:rPr>
          <w:rFonts w:ascii="Arial" w:hAnsi="Arial" w:cs="Arial"/>
          <w:i/>
          <w:iCs/>
        </w:rPr>
        <w:t>Declaro não possuir em sua cadeia produtiva, empregados executando trabalho degradante ou forçado, nos termos do inciso III e IV do art.1º e no inciso III do art.5º da Constituição Federal.</w:t>
      </w:r>
    </w:p>
    <w:p w14:paraId="6A3F3A3A" w14:textId="42C0C310" w:rsidR="00226FA1" w:rsidRPr="00091B54" w:rsidRDefault="00226FA1" w:rsidP="00226FA1">
      <w:pPr>
        <w:spacing w:after="0" w:line="288" w:lineRule="auto"/>
        <w:jc w:val="both"/>
        <w:rPr>
          <w:rFonts w:ascii="Arial" w:hAnsi="Arial" w:cs="Arial"/>
          <w:i/>
          <w:iCs/>
        </w:rPr>
      </w:pPr>
      <w:r w:rsidRPr="00226FA1">
        <w:rPr>
          <w:rFonts w:ascii="Arial" w:hAnsi="Arial" w:cs="Arial"/>
          <w:b/>
          <w:bCs/>
        </w:rPr>
        <w:t>4.11.</w:t>
      </w:r>
      <w:r w:rsidRPr="00226FA1">
        <w:rPr>
          <w:rFonts w:ascii="Arial" w:hAnsi="Arial" w:cs="Arial"/>
          <w:i/>
          <w:iCs/>
        </w:rPr>
        <w:t xml:space="preserve"> </w:t>
      </w:r>
      <w:r w:rsidRPr="00091B54">
        <w:rPr>
          <w:rFonts w:ascii="Arial" w:hAnsi="Arial" w:cs="Arial"/>
          <w:i/>
          <w:iCs/>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16A9A8C0" w14:textId="1B8D4F79" w:rsidR="00226FA1" w:rsidRPr="00091B54" w:rsidRDefault="00226FA1" w:rsidP="00226FA1">
      <w:pPr>
        <w:spacing w:after="0" w:line="288" w:lineRule="auto"/>
        <w:jc w:val="both"/>
        <w:rPr>
          <w:rFonts w:ascii="Arial" w:hAnsi="Arial" w:cs="Arial"/>
          <w:i/>
          <w:iCs/>
        </w:rPr>
      </w:pPr>
      <w:r w:rsidRPr="00226FA1">
        <w:rPr>
          <w:rFonts w:ascii="Arial" w:hAnsi="Arial" w:cs="Arial"/>
          <w:b/>
          <w:bCs/>
        </w:rPr>
        <w:t>4.12.</w:t>
      </w:r>
      <w:r w:rsidRPr="00226FA1">
        <w:rPr>
          <w:rFonts w:ascii="Arial" w:hAnsi="Arial" w:cs="Arial"/>
          <w:i/>
          <w:iCs/>
        </w:rPr>
        <w:t xml:space="preserve"> </w:t>
      </w:r>
      <w:r w:rsidRPr="00091B54">
        <w:rPr>
          <w:rFonts w:ascii="Arial" w:hAnsi="Arial" w:cs="Arial"/>
          <w:i/>
          <w:iCs/>
        </w:rPr>
        <w:t>Declaro sob as penas da lei, que até a presente data inexistem fatos impeditivos para sua habilitação no presente processo licitatório, ciente da obrigatoriedade de declarar ocorrências posteriores.</w:t>
      </w:r>
    </w:p>
    <w:p w14:paraId="05BB93E3" w14:textId="31D4BCB3" w:rsidR="00226FA1" w:rsidRPr="00226FA1" w:rsidRDefault="00226FA1" w:rsidP="00226FA1">
      <w:pPr>
        <w:spacing w:after="0"/>
        <w:jc w:val="both"/>
        <w:rPr>
          <w:rFonts w:ascii="Arial" w:hAnsi="Arial" w:cs="Arial"/>
          <w:i/>
          <w:iCs/>
        </w:rPr>
      </w:pPr>
      <w:r w:rsidRPr="00226FA1">
        <w:rPr>
          <w:rFonts w:ascii="Arial" w:hAnsi="Arial" w:cs="Arial"/>
          <w:b/>
          <w:bCs/>
        </w:rPr>
        <w:t>4.13.</w:t>
      </w:r>
      <w:r w:rsidRPr="00226FA1">
        <w:rPr>
          <w:rFonts w:ascii="Arial" w:hAnsi="Arial" w:cs="Arial"/>
          <w:i/>
          <w:iCs/>
        </w:rPr>
        <w:t xml:space="preserve">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3EB28FDA" w14:textId="7E1E2662" w:rsidR="00226FA1" w:rsidRPr="00226FA1" w:rsidRDefault="00226FA1" w:rsidP="00226FA1">
      <w:pPr>
        <w:spacing w:after="0"/>
        <w:jc w:val="both"/>
        <w:rPr>
          <w:rFonts w:ascii="Arial" w:hAnsi="Arial" w:cs="Arial"/>
          <w:i/>
          <w:iCs/>
        </w:rPr>
      </w:pPr>
      <w:r w:rsidRPr="00DA66D4">
        <w:rPr>
          <w:rFonts w:ascii="Arial" w:hAnsi="Arial" w:cs="Arial"/>
          <w:b/>
          <w:bCs/>
          <w:i/>
          <w:iCs/>
        </w:rPr>
        <w:t>OBS:</w:t>
      </w:r>
      <w:r w:rsidRPr="00226FA1">
        <w:rPr>
          <w:rFonts w:ascii="Arial" w:hAnsi="Arial" w:cs="Arial"/>
          <w:i/>
          <w:iCs/>
        </w:rPr>
        <w:t xml:space="preserve"> </w:t>
      </w:r>
      <w:r w:rsidRPr="00226FA1">
        <w:rPr>
          <w:rFonts w:ascii="Arial" w:eastAsia="Arial" w:hAnsi="Arial" w:cs="Arial"/>
          <w:i/>
          <w:u w:val="single"/>
        </w:rPr>
        <w:t>A assinalação do campo “não” apenas produzirá o efeito de a licitante não ter direito ao tratamento favorecido previsto na Lei Complementar nº 123, de 2006, mesmo que seja qualificada como microempresa ou empresa de pequeno porte</w:t>
      </w:r>
    </w:p>
    <w:p w14:paraId="39A07453" w14:textId="35E17058" w:rsidR="00FF21E7" w:rsidRDefault="00FF21E7" w:rsidP="00FF21E7">
      <w:pPr>
        <w:spacing w:after="0"/>
        <w:jc w:val="both"/>
        <w:rPr>
          <w:rFonts w:ascii="Arial" w:hAnsi="Arial" w:cs="Arial"/>
          <w:bCs/>
        </w:rPr>
      </w:pPr>
      <w:r w:rsidRPr="00226FA1">
        <w:rPr>
          <w:rFonts w:ascii="Arial" w:hAnsi="Arial" w:cs="Arial"/>
          <w:b/>
        </w:rPr>
        <w:t>4.</w:t>
      </w:r>
      <w:r w:rsidR="00226FA1" w:rsidRPr="00226FA1">
        <w:rPr>
          <w:rFonts w:ascii="Arial" w:hAnsi="Arial" w:cs="Arial"/>
          <w:b/>
        </w:rPr>
        <w:t>14</w:t>
      </w:r>
      <w:r w:rsidRPr="00226FA1">
        <w:rPr>
          <w:rFonts w:ascii="Arial" w:hAnsi="Arial" w:cs="Arial"/>
          <w:b/>
        </w:rPr>
        <w:t>.</w:t>
      </w:r>
      <w:r w:rsidRPr="00226FA1">
        <w:rPr>
          <w:rFonts w:ascii="Arial" w:hAnsi="Arial" w:cs="Arial"/>
          <w:bCs/>
        </w:rPr>
        <w:t xml:space="preserve"> A declaração falsa relativa ao cumprimento de qualquer condição sujeitará o licitante às sanções previstas em lei e neste Edital.</w:t>
      </w:r>
    </w:p>
    <w:p w14:paraId="14E74F57" w14:textId="77777777" w:rsidR="00DA4791" w:rsidRPr="00262A8A" w:rsidRDefault="00DA4791" w:rsidP="00262A8A">
      <w:pPr>
        <w:spacing w:after="0"/>
        <w:jc w:val="both"/>
        <w:rPr>
          <w:rFonts w:ascii="Arial" w:hAnsi="Arial" w:cs="Arial"/>
          <w:bCs/>
        </w:rPr>
      </w:pPr>
    </w:p>
    <w:p w14:paraId="0A6DD17E" w14:textId="0CC34BF0" w:rsidR="00DA4791" w:rsidRP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0F0D16A" w14:textId="20622CEA" w:rsidR="00DA4791" w:rsidRPr="00DA4791" w:rsidRDefault="00DA4791" w:rsidP="00DA4791">
      <w:pPr>
        <w:spacing w:after="0"/>
        <w:jc w:val="both"/>
        <w:rPr>
          <w:rFonts w:ascii="Arial" w:hAnsi="Arial" w:cs="Arial"/>
          <w:bCs/>
        </w:rPr>
      </w:pPr>
      <w:r w:rsidRPr="00DA4791">
        <w:rPr>
          <w:rFonts w:ascii="Arial" w:hAnsi="Arial" w:cs="Arial"/>
          <w:b/>
        </w:rPr>
        <w:t>5.1.</w:t>
      </w:r>
      <w:r w:rsidRPr="00DA4791">
        <w:rPr>
          <w:rFonts w:ascii="Arial" w:hAnsi="Arial" w:cs="Arial"/>
          <w:bCs/>
        </w:rPr>
        <w:t xml:space="preserve"> Os licitantes, por meio do sistema eletrônico, preencherão a proposta com a descrição do objeto e o valor unitário e total ofertado para o mesmo até a data e o horário estabelecidos para abertura da sessão pública, quando, então, encerrar-se-á automaticamente a etapa de envio da proposta. </w:t>
      </w:r>
    </w:p>
    <w:p w14:paraId="59AC31FB" w14:textId="525DD5F6" w:rsidR="00DA4791" w:rsidRPr="00DA4791" w:rsidRDefault="00DA4791" w:rsidP="00DA4791">
      <w:pPr>
        <w:spacing w:after="0"/>
        <w:jc w:val="both"/>
        <w:rPr>
          <w:rFonts w:ascii="Arial" w:hAnsi="Arial" w:cs="Arial"/>
          <w:bCs/>
        </w:rPr>
      </w:pPr>
      <w:r w:rsidRPr="00DA4791">
        <w:rPr>
          <w:rFonts w:ascii="Arial" w:hAnsi="Arial" w:cs="Arial"/>
          <w:b/>
        </w:rPr>
        <w:t>5.2.</w:t>
      </w:r>
      <w:r w:rsidRPr="00DA4791">
        <w:rPr>
          <w:rFonts w:ascii="Arial" w:hAnsi="Arial" w:cs="Arial"/>
          <w:bCs/>
        </w:rPr>
        <w:t xml:space="preserve"> O envio da proposta ocorrerá por meio de chave de acesso e senha. </w:t>
      </w:r>
    </w:p>
    <w:p w14:paraId="3C91C700" w14:textId="3D0FDA56" w:rsidR="00DA4791" w:rsidRPr="00DA4791" w:rsidRDefault="00DA4791" w:rsidP="00DA4791">
      <w:pPr>
        <w:spacing w:after="0"/>
        <w:jc w:val="both"/>
        <w:rPr>
          <w:rFonts w:ascii="Arial" w:hAnsi="Arial" w:cs="Arial"/>
          <w:bCs/>
        </w:rPr>
      </w:pPr>
      <w:r w:rsidRPr="00DA4791">
        <w:rPr>
          <w:rFonts w:ascii="Arial" w:hAnsi="Arial" w:cs="Arial"/>
          <w:b/>
        </w:rPr>
        <w:t>5.3.</w:t>
      </w:r>
      <w:r w:rsidRPr="00DA4791">
        <w:rPr>
          <w:rFonts w:ascii="Arial" w:hAnsi="Arial" w:cs="Arial"/>
          <w:bCs/>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C04250B" w14:textId="1068CF7A" w:rsidR="00DA4791" w:rsidRPr="00DA4791" w:rsidRDefault="00DA4791" w:rsidP="00DA4791">
      <w:pPr>
        <w:spacing w:after="0"/>
        <w:jc w:val="both"/>
        <w:rPr>
          <w:rFonts w:ascii="Arial" w:hAnsi="Arial" w:cs="Arial"/>
          <w:bCs/>
        </w:rPr>
      </w:pPr>
      <w:r w:rsidRPr="00DA4791">
        <w:rPr>
          <w:rFonts w:ascii="Arial" w:hAnsi="Arial" w:cs="Arial"/>
          <w:b/>
        </w:rPr>
        <w:t>5.4.</w:t>
      </w:r>
      <w:r w:rsidRPr="00DA4791">
        <w:rPr>
          <w:rFonts w:ascii="Arial" w:hAnsi="Arial" w:cs="Arial"/>
          <w:bCs/>
        </w:rPr>
        <w:t xml:space="preserve"> Até a abertura da sessão pública, os licitantes poderão retirar ou substituir a proposta anteriormente inserida no sistema.</w:t>
      </w:r>
    </w:p>
    <w:p w14:paraId="54CEE482" w14:textId="547D3578" w:rsidR="00DA4791" w:rsidRPr="00DA4791" w:rsidRDefault="00DA4791" w:rsidP="00DA4791">
      <w:pPr>
        <w:spacing w:after="0"/>
        <w:jc w:val="both"/>
        <w:rPr>
          <w:rFonts w:ascii="Arial" w:hAnsi="Arial" w:cs="Arial"/>
          <w:bCs/>
        </w:rPr>
      </w:pPr>
      <w:r w:rsidRPr="00DA4791">
        <w:rPr>
          <w:rFonts w:ascii="Arial" w:hAnsi="Arial" w:cs="Arial"/>
          <w:b/>
        </w:rPr>
        <w:t>5.5</w:t>
      </w:r>
      <w:r w:rsidRPr="00DA4791">
        <w:rPr>
          <w:rFonts w:ascii="Arial" w:hAnsi="Arial" w:cs="Arial"/>
          <w:bCs/>
        </w:rPr>
        <w:t xml:space="preserve">. Não haverá ordem de classificação na etapa de apresentação da proposta pelo licitante, o que ocorrerá somente após os procedimentos de abertura da sessão pública e da fase de envio de lances. </w:t>
      </w:r>
    </w:p>
    <w:p w14:paraId="5EA1A2E1" w14:textId="7B45F1A4" w:rsidR="00DD72E7" w:rsidRPr="00DD72E7" w:rsidRDefault="00DA4791" w:rsidP="00DD72E7">
      <w:pPr>
        <w:spacing w:after="0"/>
        <w:jc w:val="both"/>
        <w:rPr>
          <w:rFonts w:ascii="Arial" w:hAnsi="Arial" w:cs="Arial"/>
        </w:rPr>
      </w:pPr>
      <w:r w:rsidRPr="00DD72E7">
        <w:rPr>
          <w:rFonts w:ascii="Arial" w:hAnsi="Arial" w:cs="Arial"/>
          <w:b/>
        </w:rPr>
        <w:t>5.6.</w:t>
      </w:r>
      <w:r w:rsidRPr="00DD72E7">
        <w:rPr>
          <w:rFonts w:ascii="Arial" w:hAnsi="Arial" w:cs="Arial"/>
          <w:bCs/>
        </w:rPr>
        <w:t xml:space="preserve"> </w:t>
      </w:r>
      <w:r w:rsidR="00DD72E7" w:rsidRPr="00DD72E7">
        <w:rPr>
          <w:rFonts w:ascii="Arial" w:hAnsi="Arial" w:cs="Arial"/>
        </w:rPr>
        <w:t xml:space="preserve">Serão disponibilizados para acesso público os documentos que compõem as propostas dos licitantes, após o encerramento da fase de lances e observados os procedimentos previstos neste Edital, quais terão acesso público na plataforma eletrônica do certame </w:t>
      </w:r>
      <w:hyperlink r:id="rId11" w:history="1">
        <w:r w:rsidR="00DD72E7" w:rsidRPr="00DD72E7">
          <w:rPr>
            <w:rStyle w:val="Hyperlink"/>
            <w:rFonts w:ascii="Arial" w:hAnsi="Arial" w:cs="Arial"/>
          </w:rPr>
          <w:t>https://www.portaldecompraspublicas.com.br./</w:t>
        </w:r>
      </w:hyperlink>
    </w:p>
    <w:p w14:paraId="3D18ABE5" w14:textId="00FFA828" w:rsidR="00262A8A" w:rsidRPr="00852409" w:rsidRDefault="00DA4791" w:rsidP="00DA4791">
      <w:pPr>
        <w:spacing w:after="0"/>
        <w:jc w:val="both"/>
        <w:rPr>
          <w:rFonts w:ascii="Arial" w:hAnsi="Arial" w:cs="Arial"/>
          <w:b/>
        </w:rPr>
      </w:pPr>
      <w:r w:rsidRPr="00852409">
        <w:rPr>
          <w:rFonts w:ascii="Arial" w:hAnsi="Arial" w:cs="Arial"/>
          <w:b/>
        </w:rPr>
        <w:t>5.7.</w:t>
      </w:r>
      <w:r w:rsidRPr="00852409">
        <w:rPr>
          <w:rFonts w:ascii="Arial" w:hAnsi="Arial" w:cs="Arial"/>
          <w:bCs/>
        </w:rPr>
        <w:t xml:space="preserve"> </w:t>
      </w:r>
      <w:r w:rsidRPr="00852409">
        <w:rPr>
          <w:rFonts w:ascii="Arial" w:hAnsi="Arial" w:cs="Arial"/>
          <w:b/>
        </w:rPr>
        <w:t>O documento da proposta readequada será solicitado pel</w:t>
      </w:r>
      <w:r w:rsidR="00C96BA4" w:rsidRPr="00852409">
        <w:rPr>
          <w:rFonts w:ascii="Arial" w:hAnsi="Arial" w:cs="Arial"/>
          <w:b/>
        </w:rPr>
        <w:t>o</w:t>
      </w:r>
      <w:r w:rsidRPr="00852409">
        <w:rPr>
          <w:rFonts w:ascii="Arial" w:hAnsi="Arial" w:cs="Arial"/>
          <w:b/>
        </w:rPr>
        <w:t xml:space="preserve"> Pregoeir</w:t>
      </w:r>
      <w:r w:rsidR="00C96BA4" w:rsidRPr="00852409">
        <w:rPr>
          <w:rFonts w:ascii="Arial" w:hAnsi="Arial" w:cs="Arial"/>
          <w:b/>
        </w:rPr>
        <w:t>o</w:t>
      </w:r>
      <w:r w:rsidRPr="00852409">
        <w:rPr>
          <w:rFonts w:ascii="Arial" w:hAnsi="Arial" w:cs="Arial"/>
          <w:b/>
        </w:rPr>
        <w:t xml:space="preserve"> após a Fase de Negociação.</w:t>
      </w:r>
    </w:p>
    <w:p w14:paraId="64990A6E" w14:textId="77777777" w:rsidR="00DA4791" w:rsidRDefault="00DA4791" w:rsidP="00DA4791">
      <w:pPr>
        <w:spacing w:after="0"/>
        <w:jc w:val="both"/>
        <w:rPr>
          <w:rFonts w:ascii="Arial" w:hAnsi="Arial" w:cs="Arial"/>
          <w:b/>
        </w:rPr>
      </w:pPr>
    </w:p>
    <w:p w14:paraId="425F15B6" w14:textId="336F4074" w:rsidR="00DA4791" w:rsidRPr="00DA4791" w:rsidRDefault="00DA4791" w:rsidP="00DA4791">
      <w:pPr>
        <w:spacing w:after="0"/>
        <w:jc w:val="both"/>
        <w:rPr>
          <w:rFonts w:ascii="Arial" w:hAnsi="Arial" w:cs="Arial"/>
          <w:b/>
        </w:rPr>
      </w:pPr>
      <w:r w:rsidRPr="00DA4791">
        <w:rPr>
          <w:rFonts w:ascii="Arial" w:hAnsi="Arial" w:cs="Arial"/>
          <w:b/>
        </w:rPr>
        <w:t>6. DO PREENCHIMENTO DA PROPOSTA</w:t>
      </w:r>
    </w:p>
    <w:p w14:paraId="3E21A377" w14:textId="29F213E7" w:rsidR="00DA4791" w:rsidRDefault="00DA4791" w:rsidP="00DA4791">
      <w:pPr>
        <w:spacing w:after="0"/>
        <w:jc w:val="both"/>
        <w:rPr>
          <w:rFonts w:ascii="Arial" w:hAnsi="Arial" w:cs="Arial"/>
          <w:bCs/>
        </w:rPr>
      </w:pPr>
      <w:r w:rsidRPr="00DA4791">
        <w:rPr>
          <w:rFonts w:ascii="Arial" w:hAnsi="Arial" w:cs="Arial"/>
          <w:b/>
        </w:rPr>
        <w:t>6.1.</w:t>
      </w:r>
      <w:r w:rsidRPr="00DA4791">
        <w:rPr>
          <w:rFonts w:ascii="Arial" w:hAnsi="Arial" w:cs="Arial"/>
          <w:bCs/>
        </w:rPr>
        <w:t xml:space="preserve"> O licitante deverá enviar sua proposta mediante o preenchimento, no sistema eletrônico, dos seguintes campos: </w:t>
      </w:r>
    </w:p>
    <w:p w14:paraId="0AD22E3E" w14:textId="787B36EF" w:rsidR="00856A12" w:rsidRDefault="00DA4791" w:rsidP="00DA4791">
      <w:pPr>
        <w:spacing w:after="0"/>
        <w:jc w:val="both"/>
        <w:rPr>
          <w:rFonts w:ascii="Arial" w:hAnsi="Arial" w:cs="Arial"/>
          <w:bCs/>
        </w:rPr>
      </w:pPr>
      <w:r w:rsidRPr="00F82AF8">
        <w:rPr>
          <w:rFonts w:ascii="Arial" w:hAnsi="Arial" w:cs="Arial"/>
          <w:b/>
        </w:rPr>
        <w:t>6.1.1.</w:t>
      </w:r>
      <w:r w:rsidRPr="00F82AF8">
        <w:rPr>
          <w:rFonts w:ascii="Arial" w:hAnsi="Arial" w:cs="Arial"/>
          <w:bCs/>
        </w:rPr>
        <w:t xml:space="preserve"> valor unitário e total para o item, indicado em moeda nacional</w:t>
      </w:r>
      <w:r w:rsidR="00C27337" w:rsidRPr="00F82AF8">
        <w:rPr>
          <w:rFonts w:ascii="Arial" w:hAnsi="Arial" w:cs="Arial"/>
          <w:bCs/>
        </w:rPr>
        <w:t>, devendo constar marca e</w:t>
      </w:r>
      <w:r w:rsidR="00DD72E7">
        <w:rPr>
          <w:rFonts w:ascii="Arial" w:hAnsi="Arial" w:cs="Arial"/>
          <w:bCs/>
        </w:rPr>
        <w:t xml:space="preserve"> fabricante, quando aplicável. </w:t>
      </w:r>
      <w:r w:rsidRPr="00F82AF8">
        <w:rPr>
          <w:rFonts w:ascii="Arial" w:hAnsi="Arial" w:cs="Arial"/>
          <w:bCs/>
        </w:rPr>
        <w:t>Nos referidos preços deverão estar incluídas quaisquer vantagens, abatimentos, impostos, taxas e contribuições sociais, obrigações trabalhistas, previdenciárias, fiscais e comerciais, que eventualmente incidam sobre a operação; ou, ainda, despesas com transporte, viagens, estadias de empregados, ou quaisquer outras, que correrão por conta do licitante.</w:t>
      </w:r>
      <w:r w:rsidRPr="00DA4791">
        <w:rPr>
          <w:rFonts w:ascii="Arial" w:hAnsi="Arial" w:cs="Arial"/>
          <w:bCs/>
        </w:rPr>
        <w:t xml:space="preserve"> </w:t>
      </w:r>
    </w:p>
    <w:p w14:paraId="1E45AA68" w14:textId="0F8C0CC2" w:rsidR="00DA4791" w:rsidRDefault="00DA4791" w:rsidP="00DA4791">
      <w:pPr>
        <w:spacing w:after="0"/>
        <w:jc w:val="both"/>
        <w:rPr>
          <w:rFonts w:ascii="Arial" w:hAnsi="Arial" w:cs="Arial"/>
          <w:bCs/>
        </w:rPr>
      </w:pPr>
      <w:r w:rsidRPr="00856A12">
        <w:rPr>
          <w:rFonts w:ascii="Arial" w:hAnsi="Arial" w:cs="Arial"/>
          <w:b/>
        </w:rPr>
        <w:t>Observação1:</w:t>
      </w:r>
      <w:r w:rsidRPr="00DA4791">
        <w:rPr>
          <w:rFonts w:ascii="Arial" w:hAnsi="Arial" w:cs="Arial"/>
          <w:bCs/>
        </w:rPr>
        <w:t xml:space="preserve"> Serão considerados, para fins de julgamento, os valores constantes no preço até, no máximo, 02 (duas) casas decimais após a vírgula, sendo desprezadas as demais, se houver, também em eventual contratação.</w:t>
      </w:r>
    </w:p>
    <w:p w14:paraId="360A2F86" w14:textId="77777777" w:rsidR="00856A12" w:rsidRDefault="00DA4791" w:rsidP="00DA4791">
      <w:pPr>
        <w:spacing w:after="0"/>
        <w:jc w:val="both"/>
        <w:rPr>
          <w:rFonts w:ascii="Arial" w:hAnsi="Arial" w:cs="Arial"/>
          <w:bCs/>
        </w:rPr>
      </w:pPr>
      <w:r w:rsidRPr="00856A12">
        <w:rPr>
          <w:rFonts w:ascii="Arial" w:hAnsi="Arial" w:cs="Arial"/>
          <w:b/>
        </w:rPr>
        <w:t>6.1.2.</w:t>
      </w:r>
      <w:r w:rsidRPr="00DA4791">
        <w:rPr>
          <w:rFonts w:ascii="Arial" w:hAnsi="Arial" w:cs="Arial"/>
          <w:bCs/>
        </w:rPr>
        <w:t xml:space="preserve"> Descrição detalhada do item, de acordo com o objeto do edital. </w:t>
      </w:r>
    </w:p>
    <w:p w14:paraId="2EC0271A" w14:textId="3C44CA1B" w:rsidR="00DA4791" w:rsidRDefault="00DA4791" w:rsidP="00DA4791">
      <w:pPr>
        <w:spacing w:after="0"/>
        <w:jc w:val="both"/>
        <w:rPr>
          <w:rFonts w:ascii="Arial" w:hAnsi="Arial" w:cs="Arial"/>
          <w:bCs/>
        </w:rPr>
      </w:pPr>
      <w:r w:rsidRPr="00856A12">
        <w:rPr>
          <w:rFonts w:ascii="Arial" w:hAnsi="Arial" w:cs="Arial"/>
          <w:b/>
        </w:rPr>
        <w:t>OBS.:</w:t>
      </w:r>
      <w:r w:rsidRPr="00DA4791">
        <w:rPr>
          <w:rFonts w:ascii="Arial" w:hAnsi="Arial" w:cs="Arial"/>
          <w:bCs/>
        </w:rPr>
        <w:t xml:space="preserve"> Caso o sistema exija preenchimento de campos como marca/modelo e/ou fabricante, os mesmos podem ser preenchidos com “</w:t>
      </w:r>
      <w:r w:rsidRPr="00A10177">
        <w:rPr>
          <w:rFonts w:ascii="Arial" w:hAnsi="Arial" w:cs="Arial"/>
          <w:b/>
        </w:rPr>
        <w:t>Marca Própria” ou “NC”</w:t>
      </w:r>
      <w:r w:rsidRPr="00DA4791">
        <w:rPr>
          <w:rFonts w:ascii="Arial" w:hAnsi="Arial" w:cs="Arial"/>
          <w:bCs/>
        </w:rPr>
        <w:t xml:space="preserve">, a fim de não identificar de alguma forma o licitante. </w:t>
      </w:r>
    </w:p>
    <w:p w14:paraId="17B7DE1E" w14:textId="6AC9E3B3" w:rsidR="00DA4791" w:rsidRDefault="00DA4791" w:rsidP="00DA4791">
      <w:pPr>
        <w:spacing w:after="0"/>
        <w:jc w:val="both"/>
        <w:rPr>
          <w:rFonts w:ascii="Arial" w:hAnsi="Arial" w:cs="Arial"/>
          <w:bCs/>
        </w:rPr>
      </w:pPr>
      <w:r w:rsidRPr="00856A12">
        <w:rPr>
          <w:rFonts w:ascii="Arial" w:hAnsi="Arial" w:cs="Arial"/>
          <w:b/>
        </w:rPr>
        <w:t>6.2.</w:t>
      </w:r>
      <w:r w:rsidRPr="00DA4791">
        <w:rPr>
          <w:rFonts w:ascii="Arial" w:hAnsi="Arial" w:cs="Arial"/>
          <w:bCs/>
        </w:rPr>
        <w:t xml:space="preserve"> Todas as especificações do objeto contidas na proposta vinculam a Contratada. </w:t>
      </w:r>
    </w:p>
    <w:p w14:paraId="7DB0908D" w14:textId="1F030458" w:rsidR="00DA4791" w:rsidRDefault="00DA4791" w:rsidP="00DA4791">
      <w:pPr>
        <w:spacing w:after="0"/>
        <w:jc w:val="both"/>
        <w:rPr>
          <w:rFonts w:ascii="Arial" w:hAnsi="Arial" w:cs="Arial"/>
          <w:bCs/>
        </w:rPr>
      </w:pPr>
      <w:r w:rsidRPr="00856A12">
        <w:rPr>
          <w:rFonts w:ascii="Arial" w:hAnsi="Arial" w:cs="Arial"/>
          <w:b/>
        </w:rPr>
        <w:t>6.3.</w:t>
      </w:r>
      <w:r w:rsidRPr="00DA4791">
        <w:rPr>
          <w:rFonts w:ascii="Arial" w:hAnsi="Arial" w:cs="Arial"/>
          <w:bCs/>
        </w:rPr>
        <w:t xml:space="preserve"> O preço ofertado, tanto na proposta inicial, quanto na etapa de lances, será de exclusiva responsabilidade do licitante, não lhe assistindo o direito de pleitear qualquer alteração, sob alegação de erro, omissão ou qualquer outro pretexto. </w:t>
      </w:r>
    </w:p>
    <w:p w14:paraId="5A3ED36B" w14:textId="5E46B705" w:rsidR="00DA4791" w:rsidRPr="00DA4791" w:rsidRDefault="00DA4791" w:rsidP="00DA4791">
      <w:pPr>
        <w:spacing w:after="0"/>
        <w:jc w:val="both"/>
        <w:rPr>
          <w:rFonts w:ascii="Arial" w:hAnsi="Arial" w:cs="Arial"/>
          <w:bCs/>
        </w:rPr>
      </w:pPr>
      <w:r w:rsidRPr="00856A12">
        <w:rPr>
          <w:rFonts w:ascii="Arial" w:hAnsi="Arial" w:cs="Arial"/>
          <w:b/>
        </w:rPr>
        <w:t>6.4</w:t>
      </w:r>
      <w:r w:rsidRPr="00DA4791">
        <w:rPr>
          <w:rFonts w:ascii="Arial" w:hAnsi="Arial" w:cs="Arial"/>
          <w:bCs/>
        </w:rPr>
        <w:t>. O prazo de validade da proposta não será inferior a 60 (sessenta) dias, a contar da data de sua apresentação.</w:t>
      </w:r>
    </w:p>
    <w:p w14:paraId="5794C700" w14:textId="77777777" w:rsidR="00614713" w:rsidRDefault="00614713" w:rsidP="002A6E77">
      <w:pPr>
        <w:spacing w:after="0"/>
        <w:jc w:val="both"/>
        <w:rPr>
          <w:rFonts w:ascii="Arial" w:hAnsi="Arial" w:cs="Arial"/>
          <w:b/>
          <w:color w:val="000000" w:themeColor="text1"/>
        </w:rPr>
      </w:pPr>
    </w:p>
    <w:p w14:paraId="39E1098B" w14:textId="5490F1B0" w:rsidR="002A6E77" w:rsidRPr="00B14839" w:rsidRDefault="002A6E77" w:rsidP="002A6E77">
      <w:pPr>
        <w:spacing w:after="0"/>
        <w:jc w:val="both"/>
        <w:rPr>
          <w:rFonts w:ascii="Arial" w:hAnsi="Arial" w:cs="Arial"/>
          <w:b/>
          <w:color w:val="000000" w:themeColor="text1"/>
        </w:rPr>
      </w:pPr>
      <w:r w:rsidRPr="00B14839">
        <w:rPr>
          <w:rFonts w:ascii="Arial" w:hAnsi="Arial" w:cs="Arial"/>
          <w:b/>
          <w:color w:val="000000" w:themeColor="text1"/>
        </w:rPr>
        <w:t>7. DA ABERTURA DA SESSÃO, CLASSIFICAÇÃO DAS PROPOSTAS E FORMULAÇÃO DE LANCES</w:t>
      </w:r>
    </w:p>
    <w:p w14:paraId="2F66F3F2" w14:textId="0B580606"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w:t>
      </w:r>
      <w:r w:rsidRPr="00B14839">
        <w:rPr>
          <w:rFonts w:ascii="Arial" w:hAnsi="Arial" w:cs="Arial"/>
          <w:bCs/>
          <w:color w:val="000000" w:themeColor="text1"/>
        </w:rPr>
        <w:t xml:space="preserve"> A abertura da presente licitação dar-se-á em sessão pública, por meio de sistema eletrônico, na data, horário e local indicados neste Edital. </w:t>
      </w:r>
    </w:p>
    <w:p w14:paraId="56D12158" w14:textId="084710A8"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lastRenderedPageBreak/>
        <w:t>7.2</w:t>
      </w:r>
      <w:r w:rsidRPr="00B14839">
        <w:rPr>
          <w:rFonts w:ascii="Arial" w:hAnsi="Arial" w:cs="Arial"/>
          <w:bCs/>
          <w:color w:val="000000" w:themeColor="text1"/>
        </w:rPr>
        <w:t xml:space="preserve">. </w:t>
      </w:r>
      <w:r w:rsidR="00EC79E5" w:rsidRPr="00B14839">
        <w:rPr>
          <w:rFonts w:ascii="Arial" w:hAnsi="Arial" w:cs="Arial"/>
          <w:bCs/>
          <w:color w:val="000000" w:themeColor="text1"/>
        </w:rPr>
        <w:t>O</w:t>
      </w:r>
      <w:r w:rsidRPr="00B14839">
        <w:rPr>
          <w:rFonts w:ascii="Arial" w:hAnsi="Arial" w:cs="Arial"/>
          <w:bCs/>
          <w:color w:val="000000" w:themeColor="text1"/>
        </w:rPr>
        <w:t xml:space="preserve"> Pregoeir</w:t>
      </w:r>
      <w:r w:rsidR="00EC79E5" w:rsidRPr="00B14839">
        <w:rPr>
          <w:rFonts w:ascii="Arial" w:hAnsi="Arial" w:cs="Arial"/>
          <w:bCs/>
          <w:color w:val="000000" w:themeColor="text1"/>
        </w:rPr>
        <w:t>o</w:t>
      </w:r>
      <w:r w:rsidRPr="00B14839">
        <w:rPr>
          <w:rFonts w:ascii="Arial" w:hAnsi="Arial" w:cs="Arial"/>
          <w:bCs/>
          <w:color w:val="000000" w:themeColor="text1"/>
        </w:rPr>
        <w:t xml:space="preserve"> verificará as propostas apresentadas, desclassificando, desde logo, aquelas que não estejam em conformidade com os requisitos estabelecidos neste Edital, contenham vícios insanáveis ou não atendam as especificações exigidas no Termo de Referência, conforme art. 59 da Lei nº 14.133/2021.</w:t>
      </w:r>
    </w:p>
    <w:p w14:paraId="297EF9F4"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7.2.1.</w:t>
      </w:r>
      <w:r w:rsidRPr="00B14839">
        <w:rPr>
          <w:rFonts w:ascii="Arial" w:hAnsi="Arial" w:cs="Arial"/>
          <w:bCs/>
          <w:color w:val="000000" w:themeColor="text1"/>
        </w:rPr>
        <w:t xml:space="preserve"> Também será desclassificada a proposta que identifique o licitante. </w:t>
      </w:r>
    </w:p>
    <w:p w14:paraId="2A0769B3" w14:textId="6A1ED152"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7.2.2</w:t>
      </w:r>
      <w:r w:rsidRPr="00B14839">
        <w:rPr>
          <w:rFonts w:ascii="Arial" w:hAnsi="Arial" w:cs="Arial"/>
          <w:bCs/>
          <w:color w:val="000000" w:themeColor="text1"/>
        </w:rPr>
        <w:t xml:space="preserve">. A desclassificação será sempre fundamentada e registrada no sistema, com acompanhamento em tempo real por todos os participantes. </w:t>
      </w:r>
    </w:p>
    <w:p w14:paraId="335BDB1B"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7.2.3</w:t>
      </w:r>
      <w:r w:rsidRPr="00B14839">
        <w:rPr>
          <w:rFonts w:ascii="Arial" w:hAnsi="Arial" w:cs="Arial"/>
          <w:bCs/>
          <w:color w:val="000000" w:themeColor="text1"/>
        </w:rPr>
        <w:t xml:space="preserve">. A não desclassificação da proposta não impede o seu julgamento definitivo em sentido contrário, levado a efeito na fase de aceitação. </w:t>
      </w:r>
    </w:p>
    <w:p w14:paraId="66AF83E0" w14:textId="77777777" w:rsidR="002A6E77" w:rsidRPr="002C6D28"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7.3.</w:t>
      </w:r>
      <w:r w:rsidRPr="00B14839">
        <w:rPr>
          <w:rFonts w:ascii="Arial" w:hAnsi="Arial" w:cs="Arial"/>
          <w:bCs/>
          <w:color w:val="000000" w:themeColor="text1"/>
        </w:rPr>
        <w:t xml:space="preserve"> </w:t>
      </w:r>
      <w:r w:rsidRPr="002C6D28">
        <w:rPr>
          <w:rFonts w:ascii="Arial" w:hAnsi="Arial" w:cs="Arial"/>
          <w:bCs/>
          <w:color w:val="000000" w:themeColor="text1"/>
        </w:rPr>
        <w:t xml:space="preserve">O sistema ordenará automaticamente as propostas classificadas, sendo que somente estas participarão da fase de lances. </w:t>
      </w:r>
    </w:p>
    <w:p w14:paraId="51CA700A" w14:textId="051EF0D2"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7.4.</w:t>
      </w:r>
      <w:r w:rsidRPr="002C6D28">
        <w:rPr>
          <w:rFonts w:ascii="Arial" w:hAnsi="Arial" w:cs="Arial"/>
          <w:bCs/>
          <w:color w:val="000000" w:themeColor="text1"/>
        </w:rPr>
        <w:t xml:space="preserve"> O sistema disponibilizará campo próprio para troca de mensagens entre </w:t>
      </w:r>
      <w:r w:rsidR="00DD72E7">
        <w:rPr>
          <w:rFonts w:ascii="Arial" w:hAnsi="Arial" w:cs="Arial"/>
          <w:bCs/>
          <w:color w:val="000000" w:themeColor="text1"/>
        </w:rPr>
        <w:t>o pregoeiro e</w:t>
      </w:r>
      <w:r w:rsidRPr="002C6D28">
        <w:rPr>
          <w:rFonts w:ascii="Arial" w:hAnsi="Arial" w:cs="Arial"/>
          <w:bCs/>
          <w:color w:val="000000" w:themeColor="text1"/>
        </w:rPr>
        <w:t xml:space="preserve"> os licitantes. </w:t>
      </w:r>
    </w:p>
    <w:p w14:paraId="26766A70" w14:textId="4EA007F2"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7.5.</w:t>
      </w:r>
      <w:r w:rsidRPr="002C6D28">
        <w:rPr>
          <w:rFonts w:ascii="Arial" w:hAnsi="Arial" w:cs="Arial"/>
          <w:bCs/>
          <w:color w:val="000000" w:themeColor="text1"/>
        </w:rPr>
        <w:t xml:space="preserve"> Iniciada a etapa competitiva, os licitantes deverão encaminhar lances exclusivamente por meio do sistema eletrônico, sendo imediatamente informados do seu recebimento e do valor consignado no registro. </w:t>
      </w:r>
    </w:p>
    <w:p w14:paraId="54955A29" w14:textId="77777777"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7.5.1.</w:t>
      </w:r>
      <w:r w:rsidRPr="002C6D28">
        <w:rPr>
          <w:rFonts w:ascii="Arial" w:hAnsi="Arial" w:cs="Arial"/>
          <w:bCs/>
          <w:color w:val="000000" w:themeColor="text1"/>
        </w:rPr>
        <w:t xml:space="preserve"> O lance deverá ser ofertado de acordo com o tipo de licitação indicada no preâmbulo deste edital. </w:t>
      </w:r>
    </w:p>
    <w:p w14:paraId="09CB8276" w14:textId="193BE2A6"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7.6.</w:t>
      </w:r>
      <w:r w:rsidRPr="002C6D28">
        <w:rPr>
          <w:rFonts w:ascii="Arial" w:hAnsi="Arial" w:cs="Arial"/>
          <w:bCs/>
          <w:color w:val="000000" w:themeColor="text1"/>
        </w:rPr>
        <w:t xml:space="preserve"> Os licitantes poderão oferecer lances sucessivos, observando o horário fixado para abertura da sessão e as regras estabelecidas no Edital. </w:t>
      </w:r>
    </w:p>
    <w:p w14:paraId="4341B6B4" w14:textId="77777777"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7.7.</w:t>
      </w:r>
      <w:r w:rsidRPr="002C6D28">
        <w:rPr>
          <w:rFonts w:ascii="Arial" w:hAnsi="Arial" w:cs="Arial"/>
          <w:bCs/>
          <w:color w:val="000000" w:themeColor="text1"/>
        </w:rPr>
        <w:t xml:space="preserve"> O licitante somente poderá oferecer lance de valor inferior ao último por ele ofertado e registrado pelo sistema. </w:t>
      </w:r>
    </w:p>
    <w:p w14:paraId="7534BB54" w14:textId="5C699348" w:rsidR="00EF426C"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7.8.</w:t>
      </w:r>
      <w:r w:rsidRPr="002C6D28">
        <w:rPr>
          <w:rFonts w:ascii="Arial" w:hAnsi="Arial" w:cs="Arial"/>
          <w:bCs/>
          <w:color w:val="000000" w:themeColor="text1"/>
        </w:rPr>
        <w:t xml:space="preserve"> O intervalo mínimo de diferença de valores entre os lances, que incidirá tanto em relação aos lances intermediários quanto em relação à proposta que cobrir a melhor oferta deverá ser de R$</w:t>
      </w:r>
      <w:r w:rsidR="002C0805" w:rsidRPr="002C6D28">
        <w:rPr>
          <w:rFonts w:ascii="Arial" w:hAnsi="Arial" w:cs="Arial"/>
          <w:bCs/>
          <w:color w:val="000000" w:themeColor="text1"/>
        </w:rPr>
        <w:t xml:space="preserve"> </w:t>
      </w:r>
      <w:r w:rsidR="00C27337" w:rsidRPr="002C6D28">
        <w:rPr>
          <w:rFonts w:ascii="Arial" w:hAnsi="Arial" w:cs="Arial"/>
          <w:bCs/>
          <w:color w:val="000000" w:themeColor="text1"/>
        </w:rPr>
        <w:t>0,01 (um centavo)</w:t>
      </w:r>
      <w:r w:rsidRPr="002C6D28">
        <w:rPr>
          <w:rFonts w:ascii="Arial" w:hAnsi="Arial" w:cs="Arial"/>
          <w:bCs/>
          <w:color w:val="000000" w:themeColor="text1"/>
        </w:rPr>
        <w:t xml:space="preserve">. Serão considerados intermediários os lances iguais ou superiores ao menor já ofertado. </w:t>
      </w:r>
    </w:p>
    <w:p w14:paraId="33AF1734" w14:textId="304C2BB0"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7.9.</w:t>
      </w:r>
      <w:r w:rsidRPr="002C6D28">
        <w:rPr>
          <w:rFonts w:ascii="Arial" w:hAnsi="Arial" w:cs="Arial"/>
          <w:bCs/>
          <w:color w:val="000000" w:themeColor="text1"/>
        </w:rP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14:paraId="5E396828" w14:textId="27798789"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7.1</w:t>
      </w:r>
      <w:r w:rsidR="00DD72E7">
        <w:rPr>
          <w:rFonts w:ascii="Arial" w:hAnsi="Arial" w:cs="Arial"/>
          <w:b/>
          <w:bCs/>
          <w:color w:val="000000" w:themeColor="text1"/>
          <w:sz w:val="22"/>
          <w:szCs w:val="22"/>
        </w:rPr>
        <w:t>0</w:t>
      </w:r>
      <w:r w:rsidRPr="002C6D28">
        <w:rPr>
          <w:rFonts w:ascii="Arial" w:hAnsi="Arial" w:cs="Arial"/>
          <w:color w:val="000000" w:themeColor="text1"/>
          <w:sz w:val="22"/>
          <w:szCs w:val="22"/>
        </w:rPr>
        <w:t xml:space="preserve"> </w:t>
      </w:r>
      <w:r w:rsidR="00DD72E7">
        <w:rPr>
          <w:rFonts w:ascii="Arial" w:hAnsi="Arial" w:cs="Arial"/>
          <w:color w:val="000000" w:themeColor="text1"/>
          <w:sz w:val="22"/>
          <w:szCs w:val="22"/>
        </w:rPr>
        <w:t xml:space="preserve">O </w:t>
      </w:r>
      <w:r w:rsidRPr="002C6D28">
        <w:rPr>
          <w:rFonts w:ascii="Arial" w:hAnsi="Arial" w:cs="Arial"/>
          <w:color w:val="000000" w:themeColor="text1"/>
          <w:sz w:val="22"/>
          <w:szCs w:val="22"/>
        </w:rPr>
        <w:t>modo de disputa ABERTO/FECHADO, será definido o prazo de disputa de 15 (quinze) minutos por item, acrescidos de 10 (dez) minutos randômicos.</w:t>
      </w:r>
      <w:bookmarkStart w:id="3" w:name="_Ref157622346"/>
    </w:p>
    <w:p w14:paraId="5B5DBAD2" w14:textId="65436BDB"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7.1</w:t>
      </w:r>
      <w:r w:rsidR="00DD72E7">
        <w:rPr>
          <w:rFonts w:ascii="Arial" w:hAnsi="Arial" w:cs="Arial"/>
          <w:b/>
          <w:bCs/>
          <w:color w:val="000000" w:themeColor="text1"/>
          <w:sz w:val="22"/>
          <w:szCs w:val="22"/>
        </w:rPr>
        <w:t>0</w:t>
      </w:r>
      <w:r w:rsidRPr="002C6D28">
        <w:rPr>
          <w:rFonts w:ascii="Arial" w:hAnsi="Arial" w:cs="Arial"/>
          <w:b/>
          <w:bCs/>
          <w:color w:val="000000" w:themeColor="text1"/>
          <w:sz w:val="22"/>
          <w:szCs w:val="22"/>
        </w:rPr>
        <w:t>.</w:t>
      </w:r>
      <w:r w:rsidR="00DD72E7">
        <w:rPr>
          <w:rFonts w:ascii="Arial" w:hAnsi="Arial" w:cs="Arial"/>
          <w:b/>
          <w:bCs/>
          <w:color w:val="000000" w:themeColor="text1"/>
          <w:sz w:val="22"/>
          <w:szCs w:val="22"/>
        </w:rPr>
        <w:t>1</w:t>
      </w:r>
      <w:r w:rsidR="002C0455">
        <w:rPr>
          <w:rFonts w:ascii="Arial" w:hAnsi="Arial" w:cs="Arial"/>
          <w:b/>
          <w:bCs/>
          <w:color w:val="000000" w:themeColor="text1"/>
          <w:sz w:val="22"/>
          <w:szCs w:val="22"/>
        </w:rPr>
        <w:t>.</w:t>
      </w:r>
      <w:r w:rsidRPr="002C6D28">
        <w:rPr>
          <w:rFonts w:ascii="Arial" w:hAnsi="Arial" w:cs="Arial"/>
          <w:color w:val="000000" w:themeColor="text1"/>
          <w:sz w:val="22"/>
          <w:szCs w:val="22"/>
        </w:rPr>
        <w:t xml:space="preserve"> Transcorrido o prazo de 15 (quinze) minutos, o sistema encaminhará o aviso de fechamento iminente dos lances e, transcorrido o período de até dez minutos, aleatoriamente determinado, a recepção de lances será automaticamente encerrada.</w:t>
      </w:r>
      <w:bookmarkEnd w:id="3"/>
      <w:r w:rsidRPr="002C6D28">
        <w:rPr>
          <w:rFonts w:ascii="Arial" w:hAnsi="Arial" w:cs="Arial"/>
          <w:color w:val="000000" w:themeColor="text1"/>
          <w:sz w:val="22"/>
          <w:szCs w:val="22"/>
        </w:rPr>
        <w:t xml:space="preserve"> </w:t>
      </w:r>
      <w:bookmarkStart w:id="4" w:name="_Ref157622369"/>
    </w:p>
    <w:p w14:paraId="473C64E2" w14:textId="6CF8720B"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w:t>
      </w:r>
      <w:r w:rsidR="002C0455">
        <w:rPr>
          <w:rFonts w:ascii="Arial" w:hAnsi="Arial" w:cs="Arial"/>
          <w:b/>
          <w:bCs/>
          <w:color w:val="000000" w:themeColor="text1"/>
          <w:sz w:val="22"/>
          <w:szCs w:val="22"/>
        </w:rPr>
        <w:t>10.2.</w:t>
      </w:r>
      <w:r w:rsidRPr="002C6D28">
        <w:rPr>
          <w:rFonts w:ascii="Arial" w:hAnsi="Arial" w:cs="Arial"/>
          <w:color w:val="000000" w:themeColor="text1"/>
          <w:sz w:val="22"/>
          <w:szCs w:val="22"/>
        </w:rPr>
        <w:t xml:space="preserve"> Encerrado o prazo de que trata o item 7.1</w:t>
      </w:r>
      <w:r w:rsidR="002C0455">
        <w:rPr>
          <w:rFonts w:ascii="Arial" w:hAnsi="Arial" w:cs="Arial"/>
          <w:color w:val="000000" w:themeColor="text1"/>
          <w:sz w:val="22"/>
          <w:szCs w:val="22"/>
        </w:rPr>
        <w:t>0</w:t>
      </w:r>
      <w:r w:rsidRPr="002C6D28">
        <w:rPr>
          <w:rFonts w:ascii="Arial" w:hAnsi="Arial" w:cs="Arial"/>
          <w:color w:val="000000" w:themeColor="text1"/>
          <w:sz w:val="22"/>
          <w:szCs w:val="22"/>
        </w:rPr>
        <w:t>.</w:t>
      </w:r>
      <w:r w:rsidR="002C0455">
        <w:rPr>
          <w:rFonts w:ascii="Arial" w:hAnsi="Arial" w:cs="Arial"/>
          <w:color w:val="000000" w:themeColor="text1"/>
          <w:sz w:val="22"/>
          <w:szCs w:val="22"/>
        </w:rPr>
        <w:t>1</w:t>
      </w:r>
      <w:r w:rsidRPr="002C6D28">
        <w:rPr>
          <w:rFonts w:ascii="Arial" w:hAnsi="Arial" w:cs="Arial"/>
          <w:color w:val="000000" w:themeColor="text1"/>
          <w:sz w:val="22"/>
          <w:szCs w:val="22"/>
        </w:rPr>
        <w:t>, o sistema abrirá a oportunidade para que o autor da oferta de valor mais baixo e os autores das ofertas com valores até 10% (dez por cento) superior àquela, possam ofertar um lance final e fechado em até cinco minutos, que será sigiloso até o encerramento deste prazo.</w:t>
      </w:r>
      <w:bookmarkEnd w:id="4"/>
    </w:p>
    <w:p w14:paraId="3C25E429" w14:textId="1E9E3C6E" w:rsidR="00490F5F" w:rsidRPr="002C6D28"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2C6D28">
        <w:rPr>
          <w:rFonts w:ascii="Arial" w:hAnsi="Arial" w:cs="Arial"/>
          <w:b/>
          <w:bCs/>
          <w:color w:val="000000" w:themeColor="text1"/>
          <w:sz w:val="22"/>
          <w:szCs w:val="22"/>
        </w:rPr>
        <w:t>7.1</w:t>
      </w:r>
      <w:r w:rsidR="002C0455">
        <w:rPr>
          <w:rFonts w:ascii="Arial" w:hAnsi="Arial" w:cs="Arial"/>
          <w:b/>
          <w:bCs/>
          <w:color w:val="000000" w:themeColor="text1"/>
          <w:sz w:val="22"/>
          <w:szCs w:val="22"/>
        </w:rPr>
        <w:t>0</w:t>
      </w:r>
      <w:r w:rsidRPr="002C6D28">
        <w:rPr>
          <w:rFonts w:ascii="Arial" w:hAnsi="Arial" w:cs="Arial"/>
          <w:b/>
          <w:bCs/>
          <w:color w:val="000000" w:themeColor="text1"/>
          <w:sz w:val="22"/>
          <w:szCs w:val="22"/>
        </w:rPr>
        <w:t>.</w:t>
      </w:r>
      <w:r w:rsidR="002C0455">
        <w:rPr>
          <w:rFonts w:ascii="Arial" w:hAnsi="Arial" w:cs="Arial"/>
          <w:b/>
          <w:bCs/>
          <w:color w:val="000000" w:themeColor="text1"/>
          <w:sz w:val="22"/>
          <w:szCs w:val="22"/>
        </w:rPr>
        <w:t>3</w:t>
      </w:r>
      <w:r w:rsidRPr="002C6D28">
        <w:rPr>
          <w:rFonts w:ascii="Arial" w:hAnsi="Arial" w:cs="Arial"/>
          <w:color w:val="000000" w:themeColor="text1"/>
          <w:sz w:val="22"/>
          <w:szCs w:val="22"/>
        </w:rPr>
        <w:t xml:space="preserve"> Na ausência de, no mínimo, três ofertas nas condições de que trata o item </w:t>
      </w:r>
      <w:r w:rsidR="00995490" w:rsidRPr="002C6D28">
        <w:rPr>
          <w:rFonts w:ascii="Arial" w:hAnsi="Arial" w:cs="Arial"/>
          <w:color w:val="000000" w:themeColor="text1"/>
          <w:sz w:val="22"/>
          <w:szCs w:val="22"/>
        </w:rPr>
        <w:t>7</w:t>
      </w:r>
      <w:r w:rsidRPr="002C6D28">
        <w:rPr>
          <w:rFonts w:ascii="Arial" w:hAnsi="Arial" w:cs="Arial"/>
          <w:color w:val="000000" w:themeColor="text1"/>
          <w:sz w:val="22"/>
          <w:szCs w:val="22"/>
        </w:rPr>
        <w:t>.</w:t>
      </w:r>
      <w:r w:rsidR="002C0455">
        <w:rPr>
          <w:rFonts w:ascii="Arial" w:hAnsi="Arial" w:cs="Arial"/>
          <w:color w:val="000000" w:themeColor="text1"/>
          <w:sz w:val="22"/>
          <w:szCs w:val="22"/>
        </w:rPr>
        <w:t>10.2</w:t>
      </w:r>
      <w:r w:rsidRPr="002C6D28">
        <w:rPr>
          <w:rFonts w:ascii="Arial" w:hAnsi="Arial" w:cs="Arial"/>
          <w:color w:val="000000" w:themeColor="text1"/>
          <w:sz w:val="22"/>
          <w:szCs w:val="22"/>
        </w:rPr>
        <w:t>, os autores dos melhores lances subsequentes, na ordem de classificação, até o máximo de três, poderão oferecer um lance final e fechado em até cinco minutos, que será sigiloso até o encerramento do prazo.</w:t>
      </w:r>
    </w:p>
    <w:p w14:paraId="4FFC7833" w14:textId="6ABC238A"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1</w:t>
      </w:r>
      <w:r w:rsidRPr="002C6D28">
        <w:rPr>
          <w:rFonts w:ascii="Arial" w:hAnsi="Arial" w:cs="Arial"/>
          <w:b/>
          <w:color w:val="000000" w:themeColor="text1"/>
        </w:rPr>
        <w:t>.</w:t>
      </w:r>
      <w:r w:rsidRPr="002C6D28">
        <w:rPr>
          <w:rFonts w:ascii="Arial" w:hAnsi="Arial" w:cs="Arial"/>
          <w:bCs/>
          <w:color w:val="000000" w:themeColor="text1"/>
        </w:rPr>
        <w:t xml:space="preserve"> Não havendo novos lances na forma estabelecida nos itens anteriores, a sessão pública encerrar-se-á automaticamente. </w:t>
      </w:r>
    </w:p>
    <w:p w14:paraId="59152B6A" w14:textId="41DBBDEA" w:rsidR="00856A12"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2</w:t>
      </w:r>
      <w:r w:rsidRPr="002C6D28">
        <w:rPr>
          <w:rFonts w:ascii="Arial" w:hAnsi="Arial" w:cs="Arial"/>
          <w:b/>
          <w:color w:val="000000" w:themeColor="text1"/>
        </w:rPr>
        <w:t>.</w:t>
      </w:r>
      <w:r w:rsidRPr="002C6D28">
        <w:rPr>
          <w:rFonts w:ascii="Arial" w:hAnsi="Arial" w:cs="Arial"/>
          <w:bCs/>
          <w:color w:val="000000" w:themeColor="text1"/>
        </w:rPr>
        <w:t xml:space="preserve"> Encerrada a fase competitiva sem que haja a prorrogação automática pelo sistema, poderá </w:t>
      </w:r>
      <w:r w:rsidR="00DA331F" w:rsidRPr="002C6D28">
        <w:rPr>
          <w:rFonts w:ascii="Arial" w:hAnsi="Arial" w:cs="Arial"/>
          <w:bCs/>
          <w:color w:val="000000" w:themeColor="text1"/>
        </w:rPr>
        <w:t>o</w:t>
      </w:r>
      <w:r w:rsidRPr="002C6D28">
        <w:rPr>
          <w:rFonts w:ascii="Arial" w:hAnsi="Arial" w:cs="Arial"/>
          <w:bCs/>
          <w:color w:val="000000" w:themeColor="text1"/>
        </w:rPr>
        <w:t xml:space="preserve"> Pregoeir</w:t>
      </w:r>
      <w:r w:rsidR="00DA331F" w:rsidRPr="002C6D28">
        <w:rPr>
          <w:rFonts w:ascii="Arial" w:hAnsi="Arial" w:cs="Arial"/>
          <w:bCs/>
          <w:color w:val="000000" w:themeColor="text1"/>
        </w:rPr>
        <w:t>o</w:t>
      </w:r>
      <w:r w:rsidRPr="002C6D28">
        <w:rPr>
          <w:rFonts w:ascii="Arial" w:hAnsi="Arial" w:cs="Arial"/>
          <w:bCs/>
          <w:color w:val="000000" w:themeColor="text1"/>
        </w:rPr>
        <w:t>, assessorad</w:t>
      </w:r>
      <w:r w:rsidR="00DA331F" w:rsidRPr="002C6D28">
        <w:rPr>
          <w:rFonts w:ascii="Arial" w:hAnsi="Arial" w:cs="Arial"/>
          <w:bCs/>
          <w:color w:val="000000" w:themeColor="text1"/>
        </w:rPr>
        <w:t>o</w:t>
      </w:r>
      <w:r w:rsidRPr="002C6D28">
        <w:rPr>
          <w:rFonts w:ascii="Arial" w:hAnsi="Arial" w:cs="Arial"/>
          <w:bCs/>
          <w:color w:val="000000" w:themeColor="text1"/>
        </w:rPr>
        <w:t xml:space="preserve"> pela Equipe de Apoio, justificadamente, admitir o reinício da sessão pública de lances, em prol da consecução do melhor preço.</w:t>
      </w:r>
    </w:p>
    <w:p w14:paraId="76AC6719" w14:textId="0884BE7C"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3</w:t>
      </w:r>
      <w:r w:rsidRPr="002C6D28">
        <w:rPr>
          <w:rFonts w:ascii="Arial" w:hAnsi="Arial" w:cs="Arial"/>
          <w:b/>
          <w:color w:val="000000" w:themeColor="text1"/>
        </w:rPr>
        <w:t>.</w:t>
      </w:r>
      <w:r w:rsidRPr="002C6D28">
        <w:rPr>
          <w:rFonts w:ascii="Arial" w:hAnsi="Arial" w:cs="Arial"/>
          <w:bCs/>
          <w:color w:val="000000" w:themeColor="text1"/>
        </w:rPr>
        <w:t xml:space="preserve"> Em caso de falha no sistema, os lances em desacordo com os subitens anteriores deverão ser desconsiderados pel</w:t>
      </w:r>
      <w:r w:rsidR="00DA331F" w:rsidRPr="002C6D28">
        <w:rPr>
          <w:rFonts w:ascii="Arial" w:hAnsi="Arial" w:cs="Arial"/>
          <w:bCs/>
          <w:color w:val="000000" w:themeColor="text1"/>
        </w:rPr>
        <w:t>o</w:t>
      </w:r>
      <w:r w:rsidRPr="002C6D28">
        <w:rPr>
          <w:rFonts w:ascii="Arial" w:hAnsi="Arial" w:cs="Arial"/>
          <w:bCs/>
          <w:color w:val="000000" w:themeColor="text1"/>
        </w:rPr>
        <w:t xml:space="preserve"> Pregoeir</w:t>
      </w:r>
      <w:r w:rsidR="00DA331F" w:rsidRPr="002C6D28">
        <w:rPr>
          <w:rFonts w:ascii="Arial" w:hAnsi="Arial" w:cs="Arial"/>
          <w:bCs/>
          <w:color w:val="000000" w:themeColor="text1"/>
        </w:rPr>
        <w:t>o</w:t>
      </w:r>
      <w:r w:rsidRPr="002C6D28">
        <w:rPr>
          <w:rFonts w:ascii="Arial" w:hAnsi="Arial" w:cs="Arial"/>
          <w:bCs/>
          <w:color w:val="000000" w:themeColor="text1"/>
        </w:rPr>
        <w:t xml:space="preserve">. </w:t>
      </w:r>
    </w:p>
    <w:p w14:paraId="37FC7C92" w14:textId="0EDDC323"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lastRenderedPageBreak/>
        <w:t>7.1</w:t>
      </w:r>
      <w:r w:rsidR="002C0455">
        <w:rPr>
          <w:rFonts w:ascii="Arial" w:hAnsi="Arial" w:cs="Arial"/>
          <w:b/>
          <w:color w:val="000000" w:themeColor="text1"/>
        </w:rPr>
        <w:t>4</w:t>
      </w:r>
      <w:r w:rsidRPr="002C6D28">
        <w:rPr>
          <w:rFonts w:ascii="Arial" w:hAnsi="Arial" w:cs="Arial"/>
          <w:bCs/>
          <w:color w:val="000000" w:themeColor="text1"/>
        </w:rPr>
        <w:t xml:space="preserve">. Durante o transcurso da sessão pública, os licitantes serão informados, em tempo real, do valor do menor lance registrado, vedada a identificação do licitante. </w:t>
      </w:r>
    </w:p>
    <w:p w14:paraId="72B02590" w14:textId="7CD68BC1"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5</w:t>
      </w:r>
      <w:r w:rsidRPr="002C6D28">
        <w:rPr>
          <w:rFonts w:ascii="Arial" w:hAnsi="Arial" w:cs="Arial"/>
          <w:b/>
          <w:color w:val="000000" w:themeColor="text1"/>
        </w:rPr>
        <w:t>.</w:t>
      </w:r>
      <w:r w:rsidRPr="002C6D28">
        <w:rPr>
          <w:rFonts w:ascii="Arial" w:hAnsi="Arial" w:cs="Arial"/>
          <w:bCs/>
          <w:color w:val="000000" w:themeColor="text1"/>
        </w:rPr>
        <w:t xml:space="preserve"> No caso de desconexão com </w:t>
      </w:r>
      <w:r w:rsidR="00D91BD8" w:rsidRPr="002C6D28">
        <w:rPr>
          <w:rFonts w:ascii="Arial" w:hAnsi="Arial" w:cs="Arial"/>
          <w:bCs/>
          <w:color w:val="000000" w:themeColor="text1"/>
        </w:rPr>
        <w:t>o</w:t>
      </w:r>
      <w:r w:rsidRPr="002C6D28">
        <w:rPr>
          <w:rFonts w:ascii="Arial" w:hAnsi="Arial" w:cs="Arial"/>
          <w:bCs/>
          <w:color w:val="000000" w:themeColor="text1"/>
        </w:rPr>
        <w:t xml:space="preserve"> Pregoeir</w:t>
      </w:r>
      <w:r w:rsidR="00D91BD8" w:rsidRPr="002C6D28">
        <w:rPr>
          <w:rFonts w:ascii="Arial" w:hAnsi="Arial" w:cs="Arial"/>
          <w:bCs/>
          <w:color w:val="000000" w:themeColor="text1"/>
        </w:rPr>
        <w:t>o</w:t>
      </w:r>
      <w:r w:rsidRPr="002C6D28">
        <w:rPr>
          <w:rFonts w:ascii="Arial" w:hAnsi="Arial" w:cs="Arial"/>
          <w:bCs/>
          <w:color w:val="000000" w:themeColor="text1"/>
        </w:rPr>
        <w:t xml:space="preserve">, no decorrer da etapa competitiva do Pregão, o sistema eletrônico poderá permanecer acessível aos licitantes para a recepção dos lances. </w:t>
      </w:r>
    </w:p>
    <w:p w14:paraId="3B7C2B0E" w14:textId="4EE6E5C3"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6</w:t>
      </w:r>
      <w:r w:rsidRPr="002C6D28">
        <w:rPr>
          <w:rFonts w:ascii="Arial" w:hAnsi="Arial" w:cs="Arial"/>
          <w:bCs/>
          <w:color w:val="000000" w:themeColor="text1"/>
        </w:rPr>
        <w:t xml:space="preserve">. Quando a desconexão do sistema eletrônico para </w:t>
      </w:r>
      <w:r w:rsidR="00D91BD8" w:rsidRPr="002C6D28">
        <w:rPr>
          <w:rFonts w:ascii="Arial" w:hAnsi="Arial" w:cs="Arial"/>
          <w:bCs/>
          <w:color w:val="000000" w:themeColor="text1"/>
        </w:rPr>
        <w:t>o</w:t>
      </w:r>
      <w:r w:rsidRPr="002C6D28">
        <w:rPr>
          <w:rFonts w:ascii="Arial" w:hAnsi="Arial" w:cs="Arial"/>
          <w:bCs/>
          <w:color w:val="000000" w:themeColor="text1"/>
        </w:rPr>
        <w:t xml:space="preserve"> Pregoeir</w:t>
      </w:r>
      <w:r w:rsidR="00D91BD8" w:rsidRPr="002C6D28">
        <w:rPr>
          <w:rFonts w:ascii="Arial" w:hAnsi="Arial" w:cs="Arial"/>
          <w:bCs/>
          <w:color w:val="000000" w:themeColor="text1"/>
        </w:rPr>
        <w:t>o</w:t>
      </w:r>
      <w:r w:rsidRPr="002C6D28">
        <w:rPr>
          <w:rFonts w:ascii="Arial" w:hAnsi="Arial" w:cs="Arial"/>
          <w:bCs/>
          <w:color w:val="000000" w:themeColor="text1"/>
        </w:rPr>
        <w:t xml:space="preserve"> persistir por tempo superior a 10 (dez) minutos, a sessão pública será suspensa e terá reinício somente após comunicação expressa d</w:t>
      </w:r>
      <w:r w:rsidR="00D91BD8" w:rsidRPr="002C6D28">
        <w:rPr>
          <w:rFonts w:ascii="Arial" w:hAnsi="Arial" w:cs="Arial"/>
          <w:bCs/>
          <w:color w:val="000000" w:themeColor="text1"/>
        </w:rPr>
        <w:t>o</w:t>
      </w:r>
      <w:r w:rsidRPr="002C6D28">
        <w:rPr>
          <w:rFonts w:ascii="Arial" w:hAnsi="Arial" w:cs="Arial"/>
          <w:bCs/>
          <w:color w:val="000000" w:themeColor="text1"/>
        </w:rPr>
        <w:t xml:space="preserve"> Pregoeir</w:t>
      </w:r>
      <w:r w:rsidR="00D91BD8" w:rsidRPr="002C6D28">
        <w:rPr>
          <w:rFonts w:ascii="Arial" w:hAnsi="Arial" w:cs="Arial"/>
          <w:bCs/>
          <w:color w:val="000000" w:themeColor="text1"/>
        </w:rPr>
        <w:t>o</w:t>
      </w:r>
      <w:r w:rsidRPr="002C6D28">
        <w:rPr>
          <w:rFonts w:ascii="Arial" w:hAnsi="Arial" w:cs="Arial"/>
          <w:bCs/>
          <w:color w:val="000000" w:themeColor="text1"/>
        </w:rPr>
        <w:t xml:space="preserve"> aos participantes do certame, publicada no Portal de Compras Públicas, </w:t>
      </w:r>
      <w:hyperlink r:id="rId12" w:history="1">
        <w:r w:rsidR="00EF426C" w:rsidRPr="002C6D28">
          <w:rPr>
            <w:rStyle w:val="Hyperlink"/>
            <w:rFonts w:ascii="Arial" w:hAnsi="Arial" w:cs="Arial"/>
            <w:bCs/>
            <w:color w:val="000000" w:themeColor="text1"/>
          </w:rPr>
          <w:t>http://www.portaldecompraspublicas.com.br</w:t>
        </w:r>
      </w:hyperlink>
      <w:r w:rsidR="00EF426C" w:rsidRPr="002C6D28">
        <w:rPr>
          <w:rFonts w:ascii="Arial" w:hAnsi="Arial" w:cs="Arial"/>
          <w:bCs/>
          <w:color w:val="000000" w:themeColor="text1"/>
        </w:rPr>
        <w:t xml:space="preserve">, </w:t>
      </w:r>
      <w:r w:rsidRPr="002C6D28">
        <w:rPr>
          <w:rFonts w:ascii="Arial" w:hAnsi="Arial" w:cs="Arial"/>
          <w:bCs/>
          <w:color w:val="000000" w:themeColor="text1"/>
        </w:rPr>
        <w:t>quando serão divulgadas data e hora para a sua reabertura. E será reiniciada somente após decorridas 24 (vinte e quatro) horas da comunicação do fato pel</w:t>
      </w:r>
      <w:r w:rsidR="00D91BD8" w:rsidRPr="002C6D28">
        <w:rPr>
          <w:rFonts w:ascii="Arial" w:hAnsi="Arial" w:cs="Arial"/>
          <w:bCs/>
          <w:color w:val="000000" w:themeColor="text1"/>
        </w:rPr>
        <w:t>o</w:t>
      </w:r>
      <w:r w:rsidRPr="002C6D28">
        <w:rPr>
          <w:rFonts w:ascii="Arial" w:hAnsi="Arial" w:cs="Arial"/>
          <w:bCs/>
          <w:color w:val="000000" w:themeColor="text1"/>
        </w:rPr>
        <w:t xml:space="preserve"> Pregoeir</w:t>
      </w:r>
      <w:r w:rsidR="00D91BD8" w:rsidRPr="002C6D28">
        <w:rPr>
          <w:rFonts w:ascii="Arial" w:hAnsi="Arial" w:cs="Arial"/>
          <w:bCs/>
          <w:color w:val="000000" w:themeColor="text1"/>
        </w:rPr>
        <w:t>o</w:t>
      </w:r>
      <w:r w:rsidRPr="002C6D28">
        <w:rPr>
          <w:rFonts w:ascii="Arial" w:hAnsi="Arial" w:cs="Arial"/>
          <w:bCs/>
          <w:color w:val="000000" w:themeColor="text1"/>
        </w:rPr>
        <w:t xml:space="preserve"> aos participantes, no sítio eletrônico utilizado para divulgação. </w:t>
      </w:r>
    </w:p>
    <w:p w14:paraId="1F50B2B5" w14:textId="7C316A7E"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7.1</w:t>
      </w:r>
      <w:r w:rsidR="002C0455">
        <w:rPr>
          <w:rFonts w:ascii="Arial" w:hAnsi="Arial" w:cs="Arial"/>
          <w:b/>
          <w:color w:val="000000" w:themeColor="text1"/>
        </w:rPr>
        <w:t>7</w:t>
      </w:r>
      <w:r w:rsidRPr="002C6D28">
        <w:rPr>
          <w:rFonts w:ascii="Arial" w:hAnsi="Arial" w:cs="Arial"/>
          <w:b/>
          <w:color w:val="000000" w:themeColor="text1"/>
        </w:rPr>
        <w:t>.</w:t>
      </w:r>
      <w:r w:rsidRPr="002C6D28">
        <w:rPr>
          <w:rFonts w:ascii="Arial" w:hAnsi="Arial" w:cs="Arial"/>
          <w:bCs/>
          <w:color w:val="000000" w:themeColor="text1"/>
        </w:rPr>
        <w:t xml:space="preserve"> Caso o licitante não apresente lances, concorrerá com o valor de sua proposta. </w:t>
      </w:r>
    </w:p>
    <w:p w14:paraId="25AA65A5" w14:textId="20520853"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w:t>
      </w:r>
      <w:r w:rsidR="002C0455">
        <w:rPr>
          <w:rFonts w:ascii="Arial" w:hAnsi="Arial" w:cs="Arial"/>
          <w:b/>
          <w:color w:val="000000" w:themeColor="text1"/>
        </w:rPr>
        <w:t>18</w:t>
      </w:r>
      <w:r w:rsidRPr="002C6D28">
        <w:rPr>
          <w:rFonts w:ascii="Arial" w:hAnsi="Arial" w:cs="Arial"/>
          <w:b/>
          <w:color w:val="000000" w:themeColor="text1"/>
        </w:rPr>
        <w:t>.</w:t>
      </w:r>
      <w:r w:rsidRPr="002C6D28">
        <w:rPr>
          <w:rFonts w:ascii="Arial" w:hAnsi="Arial" w:cs="Arial"/>
          <w:bCs/>
          <w:color w:val="000000" w:themeColor="text1"/>
        </w:rPr>
        <w:t xml:space="preserve"> Havendo eventual empate entre propostas ou lances, o critério de desempate será aquele previsto no Art. 60, § 1º, da Lei nº 14.133/2021.</w:t>
      </w:r>
    </w:p>
    <w:p w14:paraId="39DDF23C" w14:textId="18CB80A7"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w:t>
      </w:r>
      <w:r w:rsidR="002C0455">
        <w:rPr>
          <w:rFonts w:ascii="Arial" w:hAnsi="Arial" w:cs="Arial"/>
          <w:b/>
          <w:color w:val="000000" w:themeColor="text1"/>
        </w:rPr>
        <w:t>19</w:t>
      </w:r>
      <w:r w:rsidRPr="002C6D28">
        <w:rPr>
          <w:rFonts w:ascii="Arial" w:hAnsi="Arial" w:cs="Arial"/>
          <w:bCs/>
          <w:color w:val="000000" w:themeColor="text1"/>
        </w:rPr>
        <w:t xml:space="preserve">. Persistindo o empate, a proposta vencedora será sorteada pelo sistema eletrônico dentre as propostas empatadas. </w:t>
      </w:r>
    </w:p>
    <w:p w14:paraId="0AA9F8B7" w14:textId="45B8F9FA" w:rsidR="002A6E77"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7.2</w:t>
      </w:r>
      <w:r w:rsidR="002C0455">
        <w:rPr>
          <w:rFonts w:ascii="Arial" w:hAnsi="Arial" w:cs="Arial"/>
          <w:b/>
          <w:color w:val="000000" w:themeColor="text1"/>
        </w:rPr>
        <w:t>0</w:t>
      </w:r>
      <w:r w:rsidRPr="002C6D28">
        <w:rPr>
          <w:rFonts w:ascii="Arial" w:hAnsi="Arial" w:cs="Arial"/>
          <w:b/>
          <w:color w:val="000000" w:themeColor="text1"/>
        </w:rPr>
        <w:t>.</w:t>
      </w:r>
      <w:r w:rsidRPr="002C6D28">
        <w:rPr>
          <w:rFonts w:ascii="Arial" w:hAnsi="Arial" w:cs="Arial"/>
          <w:bCs/>
          <w:color w:val="000000" w:themeColor="text1"/>
        </w:rPr>
        <w:t xml:space="preserve"> Encerrada a etapa de envio de lances da sessão pública, </w:t>
      </w:r>
      <w:r w:rsidR="00EE2B93" w:rsidRPr="002C6D28">
        <w:rPr>
          <w:rFonts w:ascii="Arial" w:hAnsi="Arial" w:cs="Arial"/>
          <w:bCs/>
          <w:color w:val="000000" w:themeColor="text1"/>
        </w:rPr>
        <w:t>o</w:t>
      </w:r>
      <w:r w:rsidRPr="002C6D28">
        <w:rPr>
          <w:rFonts w:ascii="Arial" w:hAnsi="Arial" w:cs="Arial"/>
          <w:bCs/>
          <w:color w:val="000000" w:themeColor="text1"/>
        </w:rPr>
        <w:t xml:space="preserve"> Pregoeir</w:t>
      </w:r>
      <w:r w:rsidR="00EE2B93" w:rsidRPr="002C6D28">
        <w:rPr>
          <w:rFonts w:ascii="Arial" w:hAnsi="Arial" w:cs="Arial"/>
          <w:bCs/>
          <w:color w:val="000000" w:themeColor="text1"/>
        </w:rPr>
        <w:t>o</w:t>
      </w:r>
      <w:r w:rsidRPr="002C6D28">
        <w:rPr>
          <w:rFonts w:ascii="Arial" w:hAnsi="Arial" w:cs="Arial"/>
          <w:bCs/>
          <w:color w:val="000000" w:themeColor="text1"/>
        </w:rPr>
        <w:t xml:space="preserve"> deverá encaminhar, pelo sistema eletrônico, contraproposta ao licitante que tenha apresentado o melhor preço, para que seja obtida melhor proposta, vedada a negociação em condições diferentes das previstas neste Edital.</w:t>
      </w:r>
    </w:p>
    <w:p w14:paraId="2719EE2C" w14:textId="62D0AB66" w:rsidR="00EF426C"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7.2</w:t>
      </w:r>
      <w:r w:rsidR="002C0455">
        <w:rPr>
          <w:rFonts w:ascii="Arial" w:hAnsi="Arial" w:cs="Arial"/>
          <w:b/>
          <w:color w:val="000000" w:themeColor="text1"/>
        </w:rPr>
        <w:t>1.</w:t>
      </w:r>
      <w:r w:rsidRPr="002C6D28">
        <w:rPr>
          <w:rFonts w:ascii="Arial" w:hAnsi="Arial" w:cs="Arial"/>
          <w:bCs/>
          <w:color w:val="000000" w:themeColor="text1"/>
        </w:rPr>
        <w:t xml:space="preserve"> A negociação será realizada por meio do sistema, podendo ser acompanhada pelos demais licitantes. </w:t>
      </w:r>
    </w:p>
    <w:p w14:paraId="7D5869F5" w14:textId="7997BB69" w:rsidR="00262A8A" w:rsidRPr="002C6D28" w:rsidRDefault="002A6E77" w:rsidP="002A6E77">
      <w:pPr>
        <w:spacing w:after="0"/>
        <w:jc w:val="both"/>
        <w:rPr>
          <w:rFonts w:ascii="Arial" w:hAnsi="Arial" w:cs="Arial"/>
          <w:bCs/>
          <w:color w:val="000000" w:themeColor="text1"/>
        </w:rPr>
      </w:pPr>
      <w:r w:rsidRPr="002C6D28">
        <w:rPr>
          <w:rFonts w:ascii="Arial" w:hAnsi="Arial" w:cs="Arial"/>
          <w:b/>
          <w:color w:val="000000" w:themeColor="text1"/>
        </w:rPr>
        <w:t>7.22.</w:t>
      </w:r>
      <w:r w:rsidRPr="002C6D28">
        <w:rPr>
          <w:rFonts w:ascii="Arial" w:hAnsi="Arial" w:cs="Arial"/>
          <w:bCs/>
          <w:color w:val="000000" w:themeColor="text1"/>
        </w:rPr>
        <w:t xml:space="preserve"> </w:t>
      </w:r>
      <w:r w:rsidR="00EE2B93" w:rsidRPr="002C6D28">
        <w:rPr>
          <w:rFonts w:ascii="Arial" w:hAnsi="Arial" w:cs="Arial"/>
          <w:bCs/>
          <w:color w:val="000000" w:themeColor="text1"/>
        </w:rPr>
        <w:t>O</w:t>
      </w:r>
      <w:r w:rsidRPr="002C6D28">
        <w:rPr>
          <w:rFonts w:ascii="Arial" w:hAnsi="Arial" w:cs="Arial"/>
          <w:bCs/>
          <w:color w:val="000000" w:themeColor="text1"/>
        </w:rPr>
        <w:t xml:space="preserve"> Pregoeir</w:t>
      </w:r>
      <w:r w:rsidR="00EE2B93" w:rsidRPr="002C6D28">
        <w:rPr>
          <w:rFonts w:ascii="Arial" w:hAnsi="Arial" w:cs="Arial"/>
          <w:bCs/>
          <w:color w:val="000000" w:themeColor="text1"/>
        </w:rPr>
        <w:t>o</w:t>
      </w:r>
      <w:r w:rsidRPr="002C6D28">
        <w:rPr>
          <w:rFonts w:ascii="Arial" w:hAnsi="Arial" w:cs="Arial"/>
          <w:bCs/>
          <w:color w:val="000000" w:themeColor="text1"/>
        </w:rPr>
        <w:t xml:space="preserve"> solicitará ao licitante melhor classificado para que, no prazo mínimo de 0</w:t>
      </w:r>
      <w:r w:rsidR="002C0455">
        <w:rPr>
          <w:rFonts w:ascii="Arial" w:hAnsi="Arial" w:cs="Arial"/>
          <w:bCs/>
          <w:color w:val="000000" w:themeColor="text1"/>
        </w:rPr>
        <w:t>4</w:t>
      </w:r>
      <w:r w:rsidRPr="002C6D28">
        <w:rPr>
          <w:rFonts w:ascii="Arial" w:hAnsi="Arial" w:cs="Arial"/>
          <w:bCs/>
          <w:color w:val="000000" w:themeColor="text1"/>
        </w:rPr>
        <w:t xml:space="preserve"> (</w:t>
      </w:r>
      <w:r w:rsidR="002C0455">
        <w:rPr>
          <w:rFonts w:ascii="Arial" w:hAnsi="Arial" w:cs="Arial"/>
          <w:bCs/>
          <w:color w:val="000000" w:themeColor="text1"/>
        </w:rPr>
        <w:t>quatro</w:t>
      </w:r>
      <w:r w:rsidRPr="002C6D28">
        <w:rPr>
          <w:rFonts w:ascii="Arial" w:hAnsi="Arial" w:cs="Arial"/>
          <w:bCs/>
          <w:color w:val="000000" w:themeColor="text1"/>
        </w:rPr>
        <w:t>) horas, envie a proposta adequada ao último lance ofertado após a negociação realizada, acompanhada, se for o caso, dos documentos complementares exigidos neste Edital.</w:t>
      </w:r>
    </w:p>
    <w:p w14:paraId="0A9F6F21" w14:textId="53DF6B26" w:rsidR="00C91061" w:rsidRDefault="00C91061" w:rsidP="002A6E77">
      <w:pPr>
        <w:spacing w:after="0"/>
        <w:jc w:val="both"/>
        <w:rPr>
          <w:rFonts w:ascii="Arial" w:hAnsi="Arial" w:cs="Arial"/>
          <w:bCs/>
          <w:color w:val="000000" w:themeColor="text1"/>
        </w:rPr>
      </w:pPr>
      <w:r w:rsidRPr="002C6D28">
        <w:rPr>
          <w:rFonts w:ascii="Arial" w:hAnsi="Arial" w:cs="Arial"/>
          <w:b/>
          <w:color w:val="000000" w:themeColor="text1"/>
        </w:rPr>
        <w:t>7.</w:t>
      </w:r>
      <w:r w:rsidR="002C0455">
        <w:rPr>
          <w:rFonts w:ascii="Arial" w:hAnsi="Arial" w:cs="Arial"/>
          <w:b/>
          <w:color w:val="000000" w:themeColor="text1"/>
        </w:rPr>
        <w:t>2</w:t>
      </w:r>
      <w:r w:rsidRPr="002C6D28">
        <w:rPr>
          <w:rFonts w:ascii="Arial" w:hAnsi="Arial" w:cs="Arial"/>
          <w:b/>
          <w:color w:val="000000" w:themeColor="text1"/>
        </w:rPr>
        <w:t>3</w:t>
      </w:r>
      <w:r w:rsidRPr="002C6D28">
        <w:rPr>
          <w:rFonts w:ascii="Arial" w:hAnsi="Arial" w:cs="Arial"/>
          <w:bCs/>
          <w:color w:val="000000" w:themeColor="text1"/>
        </w:rPr>
        <w:t>. No caso de bens e serviços em geral, é indício de inexequibilidade das propostas valores inferiores a 50% (cinquenta por cento) do valor orçado pela Administração.</w:t>
      </w:r>
    </w:p>
    <w:p w14:paraId="207D9628" w14:textId="6CE5B270" w:rsidR="002C0455" w:rsidRPr="002C6D28" w:rsidRDefault="002C0455" w:rsidP="002A6E77">
      <w:pPr>
        <w:spacing w:after="0"/>
        <w:jc w:val="both"/>
        <w:rPr>
          <w:rFonts w:ascii="Arial" w:hAnsi="Arial" w:cs="Arial"/>
          <w:bCs/>
          <w:color w:val="000000" w:themeColor="text1"/>
        </w:rPr>
      </w:pPr>
      <w:r w:rsidRPr="002C0455">
        <w:rPr>
          <w:rFonts w:ascii="Arial" w:hAnsi="Arial" w:cs="Arial"/>
          <w:b/>
          <w:bCs/>
        </w:rPr>
        <w:t xml:space="preserve">7.23.1. </w:t>
      </w:r>
      <w:r w:rsidRPr="002C0455">
        <w:rPr>
          <w:rFonts w:ascii="Arial" w:hAnsi="Arial" w:cs="Arial"/>
        </w:rPr>
        <w:t>A análise da exequibilidade da proposta observará os critérios estabelecidos no art. 59 da Lei nº 14.133/2021, podendo o Pregoeiro solicitar comprovação da viabilidade da oferta quando houver indícios de inexequibilidade.</w:t>
      </w:r>
    </w:p>
    <w:p w14:paraId="5239A158" w14:textId="7595C04F" w:rsidR="00477EEA" w:rsidRPr="002C6D28" w:rsidRDefault="00477EEA" w:rsidP="00477EEA">
      <w:pPr>
        <w:pStyle w:val="PargrafodaLista"/>
        <w:ind w:left="0"/>
        <w:jc w:val="both"/>
        <w:rPr>
          <w:rFonts w:cs="Arial"/>
          <w:color w:val="000000" w:themeColor="text1"/>
          <w:szCs w:val="22"/>
        </w:rPr>
      </w:pPr>
      <w:r w:rsidRPr="002C6D28">
        <w:rPr>
          <w:rFonts w:cs="Arial"/>
          <w:b/>
          <w:bCs/>
          <w:i/>
          <w:iCs/>
          <w:color w:val="000000" w:themeColor="text1"/>
          <w:szCs w:val="22"/>
        </w:rPr>
        <w:t>Observação 1:</w:t>
      </w:r>
      <w:r w:rsidRPr="002C6D28">
        <w:rPr>
          <w:rFonts w:cs="Arial"/>
          <w:color w:val="000000" w:themeColor="text1"/>
          <w:szCs w:val="22"/>
        </w:rPr>
        <w:t xml:space="preserve"> </w:t>
      </w:r>
      <w:r w:rsidRPr="002C6D28">
        <w:rPr>
          <w:rFonts w:cs="Arial"/>
          <w:b/>
          <w:bCs/>
          <w:color w:val="000000" w:themeColor="text1"/>
          <w:szCs w:val="22"/>
        </w:rPr>
        <w:t>Serão considerados, para fins de julgamento, os valores constantes no preço até, no máximo, 02 (duas) casas decimais após a vírgula, sendo desprezadas as demais, se houver, também em eventual contratação.</w:t>
      </w:r>
      <w:r w:rsidRPr="002C6D28">
        <w:rPr>
          <w:rFonts w:cs="Arial"/>
          <w:color w:val="000000" w:themeColor="text1"/>
          <w:szCs w:val="22"/>
        </w:rPr>
        <w:t xml:space="preserve"> </w:t>
      </w:r>
    </w:p>
    <w:p w14:paraId="03E70F11" w14:textId="77777777" w:rsidR="00477EEA" w:rsidRPr="002C6D28" w:rsidRDefault="00477EEA" w:rsidP="002A6E77">
      <w:pPr>
        <w:spacing w:after="0"/>
        <w:jc w:val="both"/>
        <w:rPr>
          <w:rFonts w:ascii="Arial" w:hAnsi="Arial" w:cs="Arial"/>
          <w:bCs/>
          <w:color w:val="000000" w:themeColor="text1"/>
        </w:rPr>
      </w:pPr>
    </w:p>
    <w:p w14:paraId="0249C3FD" w14:textId="0CFF94F5" w:rsidR="00EF426C" w:rsidRPr="002C6D28" w:rsidRDefault="00EF426C" w:rsidP="00EF426C">
      <w:pPr>
        <w:spacing w:after="0"/>
        <w:jc w:val="both"/>
        <w:rPr>
          <w:rFonts w:ascii="Arial" w:hAnsi="Arial" w:cs="Arial"/>
          <w:b/>
        </w:rPr>
      </w:pPr>
      <w:r w:rsidRPr="002C6D28">
        <w:rPr>
          <w:rFonts w:ascii="Arial" w:hAnsi="Arial" w:cs="Arial"/>
          <w:b/>
        </w:rPr>
        <w:t xml:space="preserve">8. DO ENCAMINHAMENTO DA PROPOSTA VENCEDORA </w:t>
      </w:r>
    </w:p>
    <w:p w14:paraId="1DE62E2A" w14:textId="04D24BF1" w:rsidR="00226FA1" w:rsidRPr="00226FA1" w:rsidRDefault="00226FA1" w:rsidP="00EF426C">
      <w:pPr>
        <w:spacing w:after="0"/>
        <w:jc w:val="both"/>
        <w:rPr>
          <w:rFonts w:ascii="Arial" w:hAnsi="Arial" w:cs="Arial"/>
          <w:bCs/>
        </w:rPr>
      </w:pPr>
      <w:r w:rsidRPr="00226FA1">
        <w:rPr>
          <w:rFonts w:ascii="Arial" w:hAnsi="Arial" w:cs="Arial"/>
          <w:b/>
          <w:bCs/>
        </w:rPr>
        <w:t>8.1.</w:t>
      </w:r>
      <w:r w:rsidRPr="00226FA1">
        <w:rPr>
          <w:rFonts w:ascii="Arial" w:hAnsi="Arial" w:cs="Arial"/>
        </w:rPr>
        <w:t xml:space="preserve"> Concluída a etapa de lances e negociação, o pregoeiro concederá o prazo de </w:t>
      </w:r>
      <w:r w:rsidRPr="00226FA1">
        <w:rPr>
          <w:rFonts w:ascii="Arial" w:hAnsi="Arial" w:cs="Arial"/>
          <w:b/>
          <w:bCs/>
        </w:rPr>
        <w:t>02 (duas) horas</w:t>
      </w:r>
      <w:r w:rsidRPr="00226FA1">
        <w:rPr>
          <w:rFonts w:ascii="Arial" w:hAnsi="Arial" w:cs="Arial"/>
        </w:rPr>
        <w:t>, contado da convocação no sistema eletrônico, para que a licitante provisoriamente vencedora encaminhe, por meio do Portal de Compras Públicas, a proposta final readequada.</w:t>
      </w:r>
    </w:p>
    <w:p w14:paraId="5F182C8F" w14:textId="6F30B37F" w:rsidR="00EF426C" w:rsidRDefault="00EF426C" w:rsidP="00EF426C">
      <w:pPr>
        <w:spacing w:after="0"/>
        <w:jc w:val="both"/>
        <w:rPr>
          <w:rFonts w:ascii="Arial" w:hAnsi="Arial" w:cs="Arial"/>
          <w:bCs/>
        </w:rPr>
      </w:pPr>
      <w:r w:rsidRPr="002C6D28">
        <w:rPr>
          <w:rFonts w:ascii="Arial" w:hAnsi="Arial" w:cs="Arial"/>
          <w:b/>
        </w:rPr>
        <w:t>8.1.1</w:t>
      </w:r>
      <w:r w:rsidRPr="002C6D28">
        <w:rPr>
          <w:rFonts w:ascii="Arial" w:hAnsi="Arial" w:cs="Arial"/>
          <w:bCs/>
        </w:rPr>
        <w:t xml:space="preserve">. </w:t>
      </w:r>
      <w:r w:rsidR="00F7445A" w:rsidRPr="002C6D28">
        <w:rPr>
          <w:rFonts w:ascii="Arial" w:hAnsi="Arial" w:cs="Arial"/>
          <w:bCs/>
        </w:rPr>
        <w:t xml:space="preserve">A proposta final deverá </w:t>
      </w:r>
      <w:r w:rsidRPr="002C6D28">
        <w:rPr>
          <w:rFonts w:ascii="Arial" w:hAnsi="Arial" w:cs="Arial"/>
          <w:bCs/>
        </w:rPr>
        <w:t>ser redigida em língua portuguesa, perfeitamente legível, identificada e assinada pelo representante legal do licitante, enviada em campo próprio do Portal</w:t>
      </w:r>
      <w:r w:rsidRPr="00EF426C">
        <w:rPr>
          <w:rFonts w:ascii="Arial" w:hAnsi="Arial" w:cs="Arial"/>
          <w:bCs/>
        </w:rPr>
        <w:t xml:space="preserve"> de Compras Públicas, em formato PDF, sem emendas, rasuras, entrelinhas ou ressalvas. </w:t>
      </w:r>
    </w:p>
    <w:p w14:paraId="6B1EF2CD" w14:textId="5A6ED08C"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.1.2.</w:t>
      </w:r>
      <w:r w:rsidRPr="00EF426C">
        <w:rPr>
          <w:rFonts w:ascii="Arial" w:hAnsi="Arial" w:cs="Arial"/>
          <w:bCs/>
        </w:rPr>
        <w:t xml:space="preserve"> Deverá conter o prazo de validade, não inferior a 60 (sessenta) dias consecutivos, a contar da data de sua apresentação. Caso o prazo não seja explícito na proposta, subentender-se-á o prazo aqui definido. </w:t>
      </w:r>
    </w:p>
    <w:p w14:paraId="63DBCB56" w14:textId="18214913"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.1.3.</w:t>
      </w:r>
      <w:r w:rsidRPr="00EF426C">
        <w:rPr>
          <w:rFonts w:ascii="Arial" w:hAnsi="Arial" w:cs="Arial"/>
          <w:bCs/>
        </w:rPr>
        <w:t xml:space="preserve"> Os preços deverão ser expressos em moeda corrente nacional, com até 02 (duas) casas decimais, informando o valor unitário e valor total para </w:t>
      </w:r>
      <w:r>
        <w:rPr>
          <w:rFonts w:ascii="Arial" w:hAnsi="Arial" w:cs="Arial"/>
          <w:bCs/>
        </w:rPr>
        <w:t>o fornecimento dos itens</w:t>
      </w:r>
      <w:r w:rsidRPr="00EF426C">
        <w:rPr>
          <w:rFonts w:ascii="Arial" w:hAnsi="Arial" w:cs="Arial"/>
          <w:bCs/>
        </w:rPr>
        <w:t xml:space="preserve"> além da indicação completa do objeto ofertado. </w:t>
      </w:r>
    </w:p>
    <w:p w14:paraId="3B3BA8D6" w14:textId="5379198F" w:rsidR="00EF426C" w:rsidRDefault="00EF426C" w:rsidP="00EF426C">
      <w:pPr>
        <w:spacing w:after="0"/>
        <w:jc w:val="both"/>
        <w:rPr>
          <w:rFonts w:ascii="Arial" w:hAnsi="Arial" w:cs="Arial"/>
          <w:bCs/>
        </w:rPr>
      </w:pPr>
      <w:r>
        <w:rPr>
          <w:rFonts w:ascii="Arial" w:hAnsi="Arial" w:cs="Arial"/>
          <w:b/>
        </w:rPr>
        <w:lastRenderedPageBreak/>
        <w:t>8</w:t>
      </w:r>
      <w:r w:rsidRPr="00EF426C">
        <w:rPr>
          <w:rFonts w:ascii="Arial" w:hAnsi="Arial" w:cs="Arial"/>
          <w:b/>
        </w:rPr>
        <w:t>.1.3.1.</w:t>
      </w:r>
      <w:r w:rsidRPr="00EF426C">
        <w:rPr>
          <w:rFonts w:ascii="Arial" w:hAnsi="Arial" w:cs="Arial"/>
          <w:bCs/>
        </w:rPr>
        <w:t xml:space="preserve"> Ocorrendo divergência entre os preços unitários e o preço global, prevalecerão os primeiros; no caso de divergência entre os valores numéricos e os valores expressos por extenso, prevalecerão estes últimos. </w:t>
      </w:r>
    </w:p>
    <w:p w14:paraId="0049299C" w14:textId="281107C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.2</w:t>
      </w:r>
      <w:r w:rsidRPr="00EF426C">
        <w:rPr>
          <w:rFonts w:ascii="Arial" w:hAnsi="Arial" w:cs="Arial"/>
          <w:bCs/>
        </w:rPr>
        <w:t xml:space="preserve">. A proposta final deverá ser documentada nos autos e será levada em consideração no decorrer da execução do contrato e aplicação de eventual sanção à contratada, se for o caso. </w:t>
      </w:r>
    </w:p>
    <w:p w14:paraId="779CA31F" w14:textId="003EF65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.2.1.</w:t>
      </w:r>
      <w:r w:rsidRPr="00EF426C">
        <w:rPr>
          <w:rFonts w:ascii="Arial" w:hAnsi="Arial" w:cs="Arial"/>
          <w:bCs/>
        </w:rPr>
        <w:t xml:space="preserve"> Todas as especificações do objeto contidas na proposta vinculam a contratada. </w:t>
      </w:r>
    </w:p>
    <w:p w14:paraId="096F15BA" w14:textId="7289594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.3</w:t>
      </w:r>
      <w:r w:rsidRPr="00EF426C">
        <w:rPr>
          <w:rFonts w:ascii="Arial" w:hAnsi="Arial" w:cs="Arial"/>
          <w:bCs/>
        </w:rPr>
        <w:t xml:space="preserve">. A oferta deverá ser firme e precisa, limitada, rigorosamente, ao objeto deste Edital, sem conter alternativas de preço ou de qualquer outra condição que induza o julgamento a mais de um resultado, sob pena de desclassificação. </w:t>
      </w:r>
    </w:p>
    <w:p w14:paraId="16A6A765" w14:textId="243B320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.4.</w:t>
      </w:r>
      <w:r w:rsidRPr="00EF426C">
        <w:rPr>
          <w:rFonts w:ascii="Arial" w:hAnsi="Arial" w:cs="Arial"/>
          <w:bCs/>
        </w:rPr>
        <w:t xml:space="preserve"> A proposta deverá obedecer aos termos deste Edital e seus Anexos, não sendo considerada aquela que não corresponda às especificações ali contidas ou que estabeleça vínculo à proposta de outro licitante. </w:t>
      </w:r>
    </w:p>
    <w:p w14:paraId="394BD26B" w14:textId="213E249A" w:rsidR="00EF426C" w:rsidRDefault="00EF426C" w:rsidP="00EF426C">
      <w:pPr>
        <w:spacing w:after="0"/>
        <w:jc w:val="both"/>
        <w:rPr>
          <w:rFonts w:ascii="Arial" w:hAnsi="Arial" w:cs="Arial"/>
          <w:bCs/>
        </w:rPr>
      </w:pPr>
      <w:r w:rsidRPr="00F7445A">
        <w:rPr>
          <w:rFonts w:ascii="Arial" w:hAnsi="Arial" w:cs="Arial"/>
          <w:b/>
        </w:rPr>
        <w:t>8.5.</w:t>
      </w:r>
      <w:r w:rsidRPr="00F7445A">
        <w:rPr>
          <w:rFonts w:ascii="Arial" w:hAnsi="Arial" w:cs="Arial"/>
          <w:bCs/>
        </w:rPr>
        <w:t xml:space="preserve"> As propostas que contenham a descrição do objeto, o valor e os documentos complementares estarão disponíveis na internet, após a homologação.</w:t>
      </w:r>
    </w:p>
    <w:p w14:paraId="3B6AFE15" w14:textId="77777777" w:rsidR="00EF426C" w:rsidRDefault="00EF426C" w:rsidP="00EF426C">
      <w:pPr>
        <w:spacing w:after="0"/>
        <w:jc w:val="both"/>
        <w:rPr>
          <w:rFonts w:ascii="Arial" w:hAnsi="Arial" w:cs="Arial"/>
          <w:bCs/>
        </w:rPr>
      </w:pPr>
    </w:p>
    <w:p w14:paraId="3A8DAC0D" w14:textId="0802627A" w:rsidR="00EF426C" w:rsidRP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BF68F3F" w14:textId="48EE14B0" w:rsidR="00EF426C" w:rsidRDefault="00EF426C" w:rsidP="00EF426C">
      <w:pPr>
        <w:spacing w:after="0"/>
        <w:jc w:val="both"/>
        <w:rPr>
          <w:rFonts w:ascii="Arial" w:hAnsi="Arial" w:cs="Arial"/>
          <w:bCs/>
        </w:rPr>
      </w:pPr>
      <w:r w:rsidRPr="00EF426C">
        <w:rPr>
          <w:rFonts w:ascii="Arial" w:hAnsi="Arial" w:cs="Arial"/>
          <w:b/>
        </w:rPr>
        <w:t>9.1.</w:t>
      </w:r>
      <w:r w:rsidRPr="00EF426C">
        <w:rPr>
          <w:rFonts w:ascii="Arial" w:hAnsi="Arial" w:cs="Arial"/>
          <w:bCs/>
        </w:rPr>
        <w:t xml:space="preserve"> </w:t>
      </w:r>
      <w:r>
        <w:rPr>
          <w:rFonts w:ascii="Arial" w:hAnsi="Arial" w:cs="Arial"/>
          <w:bCs/>
        </w:rPr>
        <w:t>O</w:t>
      </w:r>
      <w:r w:rsidRPr="00EF426C">
        <w:rPr>
          <w:rFonts w:ascii="Arial" w:hAnsi="Arial" w:cs="Arial"/>
          <w:bCs/>
        </w:rPr>
        <w:t xml:space="preserve"> Pregoeir</w:t>
      </w:r>
      <w:r>
        <w:rPr>
          <w:rFonts w:ascii="Arial" w:hAnsi="Arial" w:cs="Arial"/>
          <w:bCs/>
        </w:rPr>
        <w:t>o</w:t>
      </w:r>
      <w:r w:rsidRPr="00EF426C">
        <w:rPr>
          <w:rFonts w:ascii="Arial" w:hAnsi="Arial" w:cs="Arial"/>
          <w:bCs/>
        </w:rPr>
        <w:t xml:space="preserve"> examinará a proposta classificada em primeiro lugar quanto à adequação ao objeto e à compatibilidade do preço em relação ao valor de referência para contratação neste Edital e em seus anexos. </w:t>
      </w:r>
    </w:p>
    <w:p w14:paraId="0D13A982" w14:textId="77777777" w:rsidR="00EF426C" w:rsidRDefault="00EF426C" w:rsidP="00EF426C">
      <w:pPr>
        <w:spacing w:after="0"/>
        <w:jc w:val="both"/>
        <w:rPr>
          <w:rFonts w:ascii="Arial" w:hAnsi="Arial" w:cs="Arial"/>
          <w:bCs/>
        </w:rPr>
      </w:pPr>
      <w:r w:rsidRPr="00EF426C">
        <w:rPr>
          <w:rFonts w:ascii="Arial" w:hAnsi="Arial" w:cs="Arial"/>
          <w:b/>
        </w:rPr>
        <w:t>9.1.1.</w:t>
      </w:r>
      <w:r w:rsidRPr="00EF426C">
        <w:rPr>
          <w:rFonts w:ascii="Arial" w:hAnsi="Arial" w:cs="Arial"/>
          <w:bCs/>
        </w:rPr>
        <w:t xml:space="preserve"> Serão desclassificadas as propostas que: </w:t>
      </w:r>
    </w:p>
    <w:p w14:paraId="19F2C84F" w14:textId="77777777" w:rsidR="00EF426C" w:rsidRDefault="00EF426C" w:rsidP="00EF426C">
      <w:pPr>
        <w:spacing w:after="0"/>
        <w:jc w:val="both"/>
        <w:rPr>
          <w:rFonts w:ascii="Arial" w:hAnsi="Arial" w:cs="Arial"/>
          <w:bCs/>
        </w:rPr>
      </w:pPr>
      <w:r w:rsidRPr="00EF426C">
        <w:rPr>
          <w:rFonts w:ascii="Arial" w:hAnsi="Arial" w:cs="Arial"/>
          <w:bCs/>
        </w:rPr>
        <w:t xml:space="preserve">I. contiverem vícios insanáveis; </w:t>
      </w:r>
    </w:p>
    <w:p w14:paraId="6F6CDB3D" w14:textId="77777777" w:rsidR="00EF426C" w:rsidRDefault="00EF426C" w:rsidP="00EF426C">
      <w:pPr>
        <w:spacing w:after="0"/>
        <w:jc w:val="both"/>
        <w:rPr>
          <w:rFonts w:ascii="Arial" w:hAnsi="Arial" w:cs="Arial"/>
          <w:bCs/>
        </w:rPr>
      </w:pPr>
      <w:r w:rsidRPr="00EF426C">
        <w:rPr>
          <w:rFonts w:ascii="Arial" w:hAnsi="Arial" w:cs="Arial"/>
          <w:bCs/>
        </w:rPr>
        <w:t xml:space="preserve">II. não obedecerem às especificações técnicas contidas no Termo de Referência; </w:t>
      </w:r>
    </w:p>
    <w:p w14:paraId="7751EECF" w14:textId="77777777" w:rsidR="00EF426C" w:rsidRDefault="00EF426C" w:rsidP="00EF426C">
      <w:pPr>
        <w:spacing w:after="0"/>
        <w:jc w:val="both"/>
        <w:rPr>
          <w:rFonts w:ascii="Arial" w:hAnsi="Arial" w:cs="Arial"/>
          <w:bCs/>
        </w:rPr>
      </w:pPr>
      <w:r w:rsidRPr="00EF426C">
        <w:rPr>
          <w:rFonts w:ascii="Arial" w:hAnsi="Arial" w:cs="Arial"/>
          <w:bCs/>
        </w:rPr>
        <w:t xml:space="preserve">III. apresentarem preços inexequíveis; </w:t>
      </w:r>
    </w:p>
    <w:p w14:paraId="40B11270" w14:textId="77777777" w:rsidR="00EF426C" w:rsidRPr="002C6D28" w:rsidRDefault="00EF426C" w:rsidP="00EF426C">
      <w:pPr>
        <w:spacing w:after="0"/>
        <w:jc w:val="both"/>
        <w:rPr>
          <w:rFonts w:ascii="Arial" w:hAnsi="Arial" w:cs="Arial"/>
          <w:bCs/>
        </w:rPr>
      </w:pPr>
      <w:r w:rsidRPr="00EF426C">
        <w:rPr>
          <w:rFonts w:ascii="Arial" w:hAnsi="Arial" w:cs="Arial"/>
          <w:bCs/>
        </w:rPr>
        <w:t xml:space="preserve">IV. não </w:t>
      </w:r>
      <w:r w:rsidRPr="002C6D28">
        <w:rPr>
          <w:rFonts w:ascii="Arial" w:hAnsi="Arial" w:cs="Arial"/>
          <w:bCs/>
        </w:rPr>
        <w:t xml:space="preserve">tiverem sua exequibilidade demonstrada, quando exigido pela Administração; </w:t>
      </w:r>
    </w:p>
    <w:p w14:paraId="754D29E7" w14:textId="1D437A21" w:rsidR="00EF426C" w:rsidRPr="002C6D28" w:rsidRDefault="00EF426C" w:rsidP="00EF426C">
      <w:pPr>
        <w:spacing w:after="0"/>
        <w:jc w:val="both"/>
        <w:rPr>
          <w:rFonts w:ascii="Arial" w:hAnsi="Arial" w:cs="Arial"/>
          <w:bCs/>
        </w:rPr>
      </w:pPr>
      <w:r w:rsidRPr="002C6D28">
        <w:rPr>
          <w:rFonts w:ascii="Arial" w:hAnsi="Arial" w:cs="Arial"/>
          <w:bCs/>
        </w:rPr>
        <w:t>V. apresentarem desconformidade com quaisquer outras exigências do Edital, desde que insanável.</w:t>
      </w:r>
    </w:p>
    <w:p w14:paraId="609A5B13" w14:textId="3E656AF2" w:rsidR="00EF426C" w:rsidRPr="002C6D28" w:rsidRDefault="00EF426C" w:rsidP="00EF426C">
      <w:pPr>
        <w:spacing w:after="0"/>
        <w:jc w:val="both"/>
        <w:rPr>
          <w:rFonts w:ascii="Arial" w:hAnsi="Arial" w:cs="Arial"/>
          <w:bCs/>
        </w:rPr>
      </w:pPr>
      <w:r w:rsidRPr="002C6D28">
        <w:rPr>
          <w:rFonts w:ascii="Arial" w:hAnsi="Arial" w:cs="Arial"/>
          <w:b/>
        </w:rPr>
        <w:t>9.1.2.</w:t>
      </w:r>
      <w:r w:rsidRPr="002C6D28">
        <w:rPr>
          <w:rFonts w:ascii="Arial" w:hAnsi="Arial" w:cs="Arial"/>
          <w:bCs/>
        </w:rPr>
        <w:t xml:space="preserve"> A verificação da conformidade das propostas poderá ser feita exclusivamente em relação à proposta mais bem classificada. </w:t>
      </w:r>
    </w:p>
    <w:p w14:paraId="00ABA84C" w14:textId="38570A9D" w:rsidR="00EF426C" w:rsidRPr="002C6D28" w:rsidRDefault="00EF426C" w:rsidP="00EF426C">
      <w:pPr>
        <w:spacing w:after="0"/>
        <w:jc w:val="both"/>
        <w:rPr>
          <w:rFonts w:ascii="Arial" w:hAnsi="Arial" w:cs="Arial"/>
          <w:bCs/>
        </w:rPr>
      </w:pPr>
      <w:r w:rsidRPr="002C6D28">
        <w:rPr>
          <w:rFonts w:ascii="Arial" w:hAnsi="Arial" w:cs="Arial"/>
          <w:b/>
        </w:rPr>
        <w:t>9.2</w:t>
      </w:r>
      <w:r w:rsidRPr="002C6D28">
        <w:rPr>
          <w:rFonts w:ascii="Arial" w:hAnsi="Arial" w:cs="Arial"/>
          <w:bCs/>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7A894696" w14:textId="1CC49C4A" w:rsidR="00EF426C" w:rsidRPr="002C6D28" w:rsidRDefault="00EF426C" w:rsidP="00EF426C">
      <w:pPr>
        <w:spacing w:after="0"/>
        <w:jc w:val="both"/>
        <w:rPr>
          <w:rFonts w:ascii="Arial" w:hAnsi="Arial" w:cs="Arial"/>
          <w:bCs/>
        </w:rPr>
      </w:pPr>
      <w:r w:rsidRPr="002C6D28">
        <w:rPr>
          <w:rFonts w:ascii="Arial" w:hAnsi="Arial" w:cs="Arial"/>
          <w:b/>
        </w:rPr>
        <w:t>9.3.</w:t>
      </w:r>
      <w:r w:rsidRPr="002C6D28">
        <w:rPr>
          <w:rFonts w:ascii="Arial" w:hAnsi="Arial" w:cs="Arial"/>
          <w:bCs/>
        </w:rPr>
        <w:t xml:space="preserv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poderá convocar o licitante para enviar documento digital complementar, por meio de funcionalidade disponível no sistema, </w:t>
      </w:r>
      <w:r w:rsidR="00F7445A" w:rsidRPr="002C6D28">
        <w:rPr>
          <w:rFonts w:ascii="Arial" w:hAnsi="Arial" w:cs="Arial"/>
          <w:bCs/>
        </w:rPr>
        <w:t>em prazo a ser definido durante a sessão pública,</w:t>
      </w:r>
      <w:r w:rsidRPr="002C6D28">
        <w:rPr>
          <w:rFonts w:ascii="Arial" w:hAnsi="Arial" w:cs="Arial"/>
          <w:bCs/>
        </w:rPr>
        <w:t xml:space="preserve"> sob pena de não aceitação da proposta. </w:t>
      </w:r>
    </w:p>
    <w:p w14:paraId="21DB0BB7" w14:textId="5AB2C137" w:rsidR="00EF426C" w:rsidRPr="002C6D28" w:rsidRDefault="00EF426C" w:rsidP="00EF426C">
      <w:pPr>
        <w:spacing w:after="0"/>
        <w:jc w:val="both"/>
        <w:rPr>
          <w:rFonts w:ascii="Arial" w:hAnsi="Arial" w:cs="Arial"/>
          <w:bCs/>
        </w:rPr>
      </w:pPr>
      <w:r w:rsidRPr="002C6D28">
        <w:rPr>
          <w:rFonts w:ascii="Arial" w:hAnsi="Arial" w:cs="Arial"/>
          <w:b/>
        </w:rPr>
        <w:t>9.3.1.</w:t>
      </w:r>
      <w:r w:rsidRPr="002C6D28">
        <w:rPr>
          <w:rFonts w:ascii="Arial" w:hAnsi="Arial" w:cs="Arial"/>
          <w:bCs/>
        </w:rPr>
        <w:t xml:space="preserve"> O prazo estabelecido poderá ser prorrogado pel</w:t>
      </w:r>
      <w:r w:rsidR="00147C33" w:rsidRPr="002C6D28">
        <w:rPr>
          <w:rFonts w:ascii="Arial" w:hAnsi="Arial" w:cs="Arial"/>
          <w:bCs/>
        </w:rPr>
        <w:t xml:space="preserve">o </w:t>
      </w:r>
      <w:r w:rsidRPr="002C6D28">
        <w:rPr>
          <w:rFonts w:ascii="Arial" w:hAnsi="Arial" w:cs="Arial"/>
          <w:bCs/>
        </w:rPr>
        <w:t>Pregoeir</w:t>
      </w:r>
      <w:r w:rsidR="00147C33" w:rsidRPr="002C6D28">
        <w:rPr>
          <w:rFonts w:ascii="Arial" w:hAnsi="Arial" w:cs="Arial"/>
          <w:bCs/>
        </w:rPr>
        <w:t>o</w:t>
      </w:r>
      <w:r w:rsidRPr="002C6D28">
        <w:rPr>
          <w:rFonts w:ascii="Arial" w:hAnsi="Arial" w:cs="Arial"/>
          <w:bCs/>
        </w:rPr>
        <w:t xml:space="preserve"> por solicitação escrita e justificada do licitante, formulada antes de findo o prazo, e formalmente aceita pel</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w:t>
      </w:r>
    </w:p>
    <w:p w14:paraId="738F9417" w14:textId="18ABEE73" w:rsidR="00EF426C" w:rsidRPr="002C6D28" w:rsidRDefault="00EF426C" w:rsidP="00EF426C">
      <w:pPr>
        <w:spacing w:after="0"/>
        <w:jc w:val="both"/>
        <w:rPr>
          <w:rFonts w:ascii="Arial" w:hAnsi="Arial" w:cs="Arial"/>
          <w:bCs/>
        </w:rPr>
      </w:pPr>
      <w:r w:rsidRPr="002C6D28">
        <w:rPr>
          <w:rFonts w:ascii="Arial" w:hAnsi="Arial" w:cs="Arial"/>
          <w:b/>
        </w:rPr>
        <w:t>9.4.</w:t>
      </w:r>
      <w:r w:rsidRPr="002C6D28">
        <w:rPr>
          <w:rFonts w:ascii="Arial" w:hAnsi="Arial" w:cs="Arial"/>
          <w:bCs/>
        </w:rPr>
        <w:t xml:space="preserve"> Se a proposta ou lance vencedor for desclassificado,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examinará a proposta ou lance subsequente, e, assim sucessivamente, na ordem de classificação. </w:t>
      </w:r>
    </w:p>
    <w:p w14:paraId="06E1247A" w14:textId="20871D8F" w:rsidR="00EF426C" w:rsidRPr="002C6D28" w:rsidRDefault="00EF426C" w:rsidP="00EF426C">
      <w:pPr>
        <w:spacing w:after="0"/>
        <w:jc w:val="both"/>
        <w:rPr>
          <w:rFonts w:ascii="Arial" w:hAnsi="Arial" w:cs="Arial"/>
          <w:bCs/>
        </w:rPr>
      </w:pPr>
      <w:r w:rsidRPr="002C6D28">
        <w:rPr>
          <w:rFonts w:ascii="Arial" w:hAnsi="Arial" w:cs="Arial"/>
          <w:b/>
        </w:rPr>
        <w:t>9.5.</w:t>
      </w:r>
      <w:r w:rsidRPr="002C6D28">
        <w:rPr>
          <w:rFonts w:ascii="Arial" w:hAnsi="Arial" w:cs="Arial"/>
          <w:bCs/>
        </w:rPr>
        <w:t xml:space="preserve"> Havendo necessidade,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suspenderá a sessão, informando no “chat” a nova data e horário para a sua continuidade. </w:t>
      </w:r>
    </w:p>
    <w:p w14:paraId="735AA888" w14:textId="67BDE176" w:rsidR="00EF426C" w:rsidRDefault="00EF426C" w:rsidP="00EF426C">
      <w:pPr>
        <w:spacing w:after="0"/>
        <w:jc w:val="both"/>
        <w:rPr>
          <w:rFonts w:ascii="Arial" w:hAnsi="Arial" w:cs="Arial"/>
          <w:bCs/>
        </w:rPr>
      </w:pPr>
      <w:r w:rsidRPr="002C6D28">
        <w:rPr>
          <w:rFonts w:ascii="Arial" w:hAnsi="Arial" w:cs="Arial"/>
          <w:b/>
        </w:rPr>
        <w:t>9.6.</w:t>
      </w:r>
      <w:r w:rsidRPr="002C6D28">
        <w:rPr>
          <w:rFonts w:ascii="Arial" w:hAnsi="Arial" w:cs="Arial"/>
          <w:bCs/>
        </w:rPr>
        <w:t xml:space="preserve"> Nas hipóteses em que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não aceitar a proposta e passar à subsequente, poderá negociar com o licitante para</w:t>
      </w:r>
      <w:r w:rsidRPr="00EF426C">
        <w:rPr>
          <w:rFonts w:ascii="Arial" w:hAnsi="Arial" w:cs="Arial"/>
          <w:bCs/>
        </w:rPr>
        <w:t xml:space="preserve"> que seja obtido preço melhor. </w:t>
      </w:r>
    </w:p>
    <w:p w14:paraId="052A0A30" w14:textId="317C4895" w:rsidR="00EF426C" w:rsidRDefault="00EF426C" w:rsidP="00EF426C">
      <w:pPr>
        <w:spacing w:after="0"/>
        <w:jc w:val="both"/>
        <w:rPr>
          <w:rFonts w:ascii="Arial" w:hAnsi="Arial" w:cs="Arial"/>
          <w:bCs/>
        </w:rPr>
      </w:pPr>
      <w:r w:rsidRPr="00EF426C">
        <w:rPr>
          <w:rFonts w:ascii="Arial" w:hAnsi="Arial" w:cs="Arial"/>
          <w:b/>
        </w:rPr>
        <w:t>9.7.</w:t>
      </w:r>
      <w:r w:rsidRPr="00EF426C">
        <w:rPr>
          <w:rFonts w:ascii="Arial" w:hAnsi="Arial" w:cs="Arial"/>
          <w:bCs/>
        </w:rPr>
        <w:t xml:space="preserve"> Nos itens </w:t>
      </w:r>
      <w:r w:rsidRPr="002C6D28">
        <w:rPr>
          <w:rFonts w:ascii="Arial" w:hAnsi="Arial" w:cs="Arial"/>
          <w:bCs/>
        </w:rPr>
        <w:t xml:space="preserve">não exclusivos para a participação de microempresas e empresas de pequeno porte, sempre que a proposta não for aceita, e antes de </w:t>
      </w:r>
      <w:r w:rsidR="00147C33" w:rsidRPr="002C6D28">
        <w:rPr>
          <w:rFonts w:ascii="Arial" w:hAnsi="Arial" w:cs="Arial"/>
          <w:bCs/>
        </w:rPr>
        <w:t>o</w:t>
      </w:r>
      <w:r w:rsidRPr="002C6D28">
        <w:rPr>
          <w:rFonts w:ascii="Arial" w:hAnsi="Arial" w:cs="Arial"/>
          <w:bCs/>
        </w:rPr>
        <w:t xml:space="preserve"> Pregoeir</w:t>
      </w:r>
      <w:r w:rsidR="00147C33" w:rsidRPr="002C6D28">
        <w:rPr>
          <w:rFonts w:ascii="Arial" w:hAnsi="Arial" w:cs="Arial"/>
          <w:bCs/>
        </w:rPr>
        <w:t>o</w:t>
      </w:r>
      <w:r w:rsidRPr="002C6D28">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 </w:t>
      </w:r>
    </w:p>
    <w:p w14:paraId="17AA422D" w14:textId="54097778" w:rsidR="002C0455" w:rsidRPr="002C0455" w:rsidRDefault="002C0455" w:rsidP="00EF426C">
      <w:pPr>
        <w:spacing w:after="0"/>
        <w:jc w:val="both"/>
        <w:rPr>
          <w:rFonts w:ascii="Arial" w:hAnsi="Arial" w:cs="Arial"/>
        </w:rPr>
      </w:pPr>
      <w:r w:rsidRPr="002C0455">
        <w:rPr>
          <w:rFonts w:ascii="Arial" w:hAnsi="Arial" w:cs="Arial"/>
          <w:b/>
          <w:bCs/>
        </w:rPr>
        <w:lastRenderedPageBreak/>
        <w:t>9.8.</w:t>
      </w:r>
      <w:r w:rsidRPr="002C0455">
        <w:rPr>
          <w:rFonts w:ascii="Arial" w:hAnsi="Arial" w:cs="Arial"/>
        </w:rPr>
        <w:t xml:space="preserve"> Após a aceitação da proposta, o Pregoeiro abrirá o prazo de 10 (dez) minutos para manifestação de intenção de recurso quanto ao julgamento da proposta, na forma da legislação aplicável.</w:t>
      </w:r>
    </w:p>
    <w:p w14:paraId="5C2A8FA3" w14:textId="5B38BCA2" w:rsidR="002C0455" w:rsidRPr="002C0455" w:rsidRDefault="002C0455" w:rsidP="00EF426C">
      <w:pPr>
        <w:spacing w:after="0"/>
        <w:jc w:val="both"/>
        <w:rPr>
          <w:rFonts w:ascii="Arial" w:hAnsi="Arial" w:cs="Arial"/>
        </w:rPr>
      </w:pPr>
      <w:r w:rsidRPr="002C0455">
        <w:rPr>
          <w:rFonts w:ascii="Arial" w:hAnsi="Arial" w:cs="Arial"/>
          <w:b/>
          <w:bCs/>
        </w:rPr>
        <w:t>9.9.</w:t>
      </w:r>
      <w:r w:rsidRPr="002C0455">
        <w:rPr>
          <w:rFonts w:ascii="Arial" w:hAnsi="Arial" w:cs="Arial"/>
        </w:rPr>
        <w:t xml:space="preserve"> Encerrada a fase de manifestação de intenção de recurso quanto à aceitação da proposta, o Pregoeiro solicitará ao licitante melhor classificado que envie, via sistema, através de campo próprio no Portal de Compras Públicas, no prazo de </w:t>
      </w:r>
      <w:r w:rsidRPr="002C0455">
        <w:rPr>
          <w:rFonts w:ascii="Arial" w:hAnsi="Arial" w:cs="Arial"/>
          <w:b/>
          <w:bCs/>
        </w:rPr>
        <w:t>até 04 (quatro) horas</w:t>
      </w:r>
      <w:r w:rsidRPr="002C0455">
        <w:rPr>
          <w:rFonts w:ascii="Arial" w:hAnsi="Arial" w:cs="Arial"/>
        </w:rPr>
        <w:t>, contado da convocação, os documentos de habilitação, conforme item 10 deste Edital.</w:t>
      </w:r>
    </w:p>
    <w:p w14:paraId="6CB1C7CA" w14:textId="77777777" w:rsidR="00614713" w:rsidRPr="002C6D28" w:rsidRDefault="00614713" w:rsidP="00147C33">
      <w:pPr>
        <w:spacing w:after="0"/>
        <w:jc w:val="both"/>
        <w:rPr>
          <w:rFonts w:ascii="Arial" w:hAnsi="Arial" w:cs="Arial"/>
          <w:b/>
        </w:rPr>
      </w:pPr>
    </w:p>
    <w:p w14:paraId="47C71F0A" w14:textId="01A33195" w:rsidR="00147C33" w:rsidRPr="002C6D28" w:rsidRDefault="00147C33" w:rsidP="00147C33">
      <w:pPr>
        <w:spacing w:after="0"/>
        <w:jc w:val="both"/>
        <w:rPr>
          <w:rFonts w:ascii="Arial" w:hAnsi="Arial" w:cs="Arial"/>
          <w:b/>
        </w:rPr>
      </w:pPr>
      <w:r w:rsidRPr="002C6D28">
        <w:rPr>
          <w:rFonts w:ascii="Arial" w:hAnsi="Arial" w:cs="Arial"/>
          <w:b/>
        </w:rPr>
        <w:t xml:space="preserve">10. DA HABILITAÇÃO </w:t>
      </w:r>
    </w:p>
    <w:p w14:paraId="13EBA0CF" w14:textId="172CFBCF" w:rsidR="00147C33" w:rsidRPr="002C6D28" w:rsidRDefault="00147C33" w:rsidP="00147C33">
      <w:pPr>
        <w:spacing w:after="0"/>
        <w:jc w:val="both"/>
        <w:rPr>
          <w:rFonts w:ascii="Arial" w:hAnsi="Arial" w:cs="Arial"/>
          <w:bCs/>
        </w:rPr>
      </w:pPr>
      <w:r w:rsidRPr="002C6D28">
        <w:rPr>
          <w:rFonts w:ascii="Arial" w:hAnsi="Arial" w:cs="Arial"/>
          <w:b/>
        </w:rPr>
        <w:t>10.1.</w:t>
      </w:r>
      <w:r w:rsidRPr="002C6D28">
        <w:rPr>
          <w:rFonts w:ascii="Arial" w:hAnsi="Arial" w:cs="Arial"/>
          <w:bCs/>
        </w:rPr>
        <w:t xml:space="preserve"> A habilitação do licitante será verificada por meio do Portal De Compras Públicas, em relação à habilitação jurídica, à regularidade fiscal, social e trabalhista, à qualificação técnica e à qualificação econômico-financeira. </w:t>
      </w:r>
    </w:p>
    <w:p w14:paraId="7292BE55" w14:textId="197911F1" w:rsidR="00147C33" w:rsidRDefault="00147C33" w:rsidP="00147C33">
      <w:pPr>
        <w:spacing w:after="0"/>
        <w:jc w:val="both"/>
        <w:rPr>
          <w:rFonts w:ascii="Arial" w:hAnsi="Arial" w:cs="Arial"/>
          <w:bCs/>
        </w:rPr>
      </w:pPr>
      <w:r w:rsidRPr="002C6D28">
        <w:rPr>
          <w:rFonts w:ascii="Arial" w:hAnsi="Arial" w:cs="Arial"/>
          <w:b/>
        </w:rPr>
        <w:t>10.2.</w:t>
      </w:r>
      <w:r w:rsidRPr="002C6D28">
        <w:rPr>
          <w:rFonts w:ascii="Arial" w:hAnsi="Arial" w:cs="Arial"/>
          <w:bCs/>
        </w:rPr>
        <w:t xml:space="preserve"> Havendo a necessidade de envio de documentos de habilitação complementares necessários à confirmação daqueles</w:t>
      </w:r>
      <w:r w:rsidRPr="00147C33">
        <w:rPr>
          <w:rFonts w:ascii="Arial" w:hAnsi="Arial" w:cs="Arial"/>
          <w:bCs/>
        </w:rPr>
        <w:t xml:space="preserve"> exigidos neste Edital e já apresentados, o licitante será convocado a encaminhá-los, em formato digital, via sistema. </w:t>
      </w:r>
    </w:p>
    <w:p w14:paraId="526234E5" w14:textId="442B5083" w:rsidR="00147C33" w:rsidRDefault="00147C33" w:rsidP="00147C33">
      <w:pPr>
        <w:spacing w:after="0"/>
        <w:jc w:val="both"/>
        <w:rPr>
          <w:rFonts w:ascii="Arial" w:hAnsi="Arial" w:cs="Arial"/>
          <w:bCs/>
        </w:rPr>
      </w:pPr>
      <w:r w:rsidRPr="00147C33">
        <w:rPr>
          <w:rFonts w:ascii="Arial" w:hAnsi="Arial" w:cs="Arial"/>
          <w:b/>
        </w:rPr>
        <w:t>10.3</w:t>
      </w:r>
      <w:r w:rsidRPr="00147C33">
        <w:rPr>
          <w:rFonts w:ascii="Arial" w:hAnsi="Arial" w:cs="Arial"/>
          <w:bCs/>
        </w:rPr>
        <w:t xml:space="preserve">. Somente haverá a necessidade de comprovação do preenchimento de requisitos mediante apresentação dos documentos originais não digitais quando houver dúvida em relação à integridade do documento digital. </w:t>
      </w:r>
    </w:p>
    <w:p w14:paraId="79C08FAB" w14:textId="4909B8CF" w:rsidR="00147C33" w:rsidRDefault="00147C33" w:rsidP="00147C33">
      <w:pPr>
        <w:spacing w:after="0"/>
        <w:jc w:val="both"/>
        <w:rPr>
          <w:rFonts w:ascii="Arial" w:hAnsi="Arial" w:cs="Arial"/>
          <w:bCs/>
        </w:rPr>
      </w:pPr>
      <w:r w:rsidRPr="00147C33">
        <w:rPr>
          <w:rFonts w:ascii="Arial" w:hAnsi="Arial" w:cs="Arial"/>
          <w:b/>
        </w:rPr>
        <w:t>10.4.</w:t>
      </w:r>
      <w:r w:rsidRPr="00147C33">
        <w:rPr>
          <w:rFonts w:ascii="Arial" w:hAnsi="Arial" w:cs="Arial"/>
          <w:bCs/>
        </w:rPr>
        <w:t xml:space="preserve"> Não serão aceitos documentos de habilitação com indicação de CNPJ diferentes, salvo aqueles legalmente permitidos. </w:t>
      </w:r>
    </w:p>
    <w:p w14:paraId="2717A3BA" w14:textId="348D235C" w:rsidR="00147C33" w:rsidRDefault="00147C33" w:rsidP="00147C33">
      <w:pPr>
        <w:spacing w:after="0"/>
        <w:jc w:val="both"/>
        <w:rPr>
          <w:rFonts w:ascii="Arial" w:hAnsi="Arial" w:cs="Arial"/>
          <w:bCs/>
        </w:rPr>
      </w:pPr>
      <w:r w:rsidRPr="00147C33">
        <w:rPr>
          <w:rFonts w:ascii="Arial" w:hAnsi="Arial" w:cs="Arial"/>
          <w:b/>
        </w:rPr>
        <w:t>10.5</w:t>
      </w:r>
      <w:r w:rsidRPr="00147C33">
        <w:rPr>
          <w:rFonts w:ascii="Arial" w:hAnsi="Arial" w:cs="Arial"/>
          <w:bCs/>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58BC618" w14:textId="021FA98C" w:rsidR="00147C33" w:rsidRDefault="00147C33" w:rsidP="00147C33">
      <w:pPr>
        <w:spacing w:after="0"/>
        <w:jc w:val="both"/>
        <w:rPr>
          <w:rFonts w:ascii="Arial" w:hAnsi="Arial" w:cs="Arial"/>
          <w:bCs/>
        </w:rPr>
      </w:pPr>
      <w:r w:rsidRPr="00147C33">
        <w:rPr>
          <w:rFonts w:ascii="Arial" w:hAnsi="Arial" w:cs="Arial"/>
          <w:b/>
        </w:rPr>
        <w:t>10.5.1.</w:t>
      </w:r>
      <w:r w:rsidRPr="00147C33">
        <w:rPr>
          <w:rFonts w:ascii="Arial" w:hAnsi="Arial" w:cs="Arial"/>
          <w:bCs/>
        </w:rPr>
        <w:t xml:space="preserve"> Serão aceitos registros de CNPJ de licitante matriz e filial com diferenças de números de documentos pertinentes ao CND e ao CRF/FGTS, quando for comprovada a centralização do recolhimento dessas contribuições. </w:t>
      </w:r>
    </w:p>
    <w:p w14:paraId="6C9DBBE7" w14:textId="4E9896FE" w:rsidR="005D0A16" w:rsidRDefault="005D0A16" w:rsidP="005D0A16">
      <w:pPr>
        <w:spacing w:after="0"/>
        <w:jc w:val="both"/>
        <w:rPr>
          <w:rFonts w:ascii="Arial" w:eastAsia="Arial" w:hAnsi="Arial" w:cs="Arial"/>
        </w:rPr>
      </w:pPr>
      <w:r w:rsidRPr="005D0A16">
        <w:rPr>
          <w:rFonts w:ascii="Arial" w:hAnsi="Arial" w:cs="Arial"/>
          <w:b/>
        </w:rPr>
        <w:t>10.5.2.</w:t>
      </w:r>
      <w:r>
        <w:rPr>
          <w:rFonts w:ascii="Arial" w:hAnsi="Arial" w:cs="Arial"/>
          <w:bCs/>
        </w:rPr>
        <w:t xml:space="preserve"> </w:t>
      </w:r>
      <w:r>
        <w:rPr>
          <w:rFonts w:ascii="Arial" w:eastAsia="Arial" w:hAnsi="Arial" w:cs="Arial"/>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4940780B" w14:textId="77777777" w:rsidR="005D0A16" w:rsidRDefault="005D0A16" w:rsidP="0010757F">
      <w:pPr>
        <w:spacing w:after="0"/>
        <w:ind w:hanging="2"/>
        <w:jc w:val="both"/>
        <w:rPr>
          <w:rFonts w:ascii="Arial" w:eastAsia="Arial" w:hAnsi="Arial" w:cs="Arial"/>
        </w:rPr>
      </w:pPr>
      <w:r>
        <w:rPr>
          <w:rFonts w:ascii="Arial" w:eastAsia="Arial" w:hAnsi="Arial" w:cs="Arial"/>
          <w:b/>
        </w:rPr>
        <w:t>a)</w:t>
      </w:r>
      <w:r>
        <w:rPr>
          <w:rFonts w:ascii="Arial" w:eastAsia="Arial" w:hAnsi="Arial" w:cs="Arial"/>
        </w:rPr>
        <w:tab/>
        <w:t>Cadastro Nacional de Empresas Inidôneas e Suspensas - CEIS, CNES mantido pela Controladoria-Geral da União (</w:t>
      </w:r>
      <w:hyperlink r:id="rId13">
        <w:r>
          <w:rPr>
            <w:rFonts w:ascii="Arial" w:eastAsia="Arial" w:hAnsi="Arial" w:cs="Arial"/>
            <w:color w:val="4472C4"/>
          </w:rPr>
          <w:t>www.portaldatransparencia.gov.br/ceis</w:t>
        </w:r>
      </w:hyperlink>
      <w:r>
        <w:rPr>
          <w:rFonts w:ascii="Arial" w:eastAsia="Arial" w:hAnsi="Arial" w:cs="Arial"/>
        </w:rPr>
        <w:t xml:space="preserve">);  </w:t>
      </w:r>
    </w:p>
    <w:p w14:paraId="3DA61A34" w14:textId="77777777" w:rsidR="005D0A16" w:rsidRDefault="005D0A16" w:rsidP="0010757F">
      <w:pPr>
        <w:spacing w:after="0"/>
        <w:ind w:hanging="2"/>
        <w:jc w:val="both"/>
        <w:rPr>
          <w:rFonts w:ascii="Arial" w:eastAsia="Arial" w:hAnsi="Arial" w:cs="Arial"/>
        </w:rPr>
      </w:pPr>
      <w:r>
        <w:rPr>
          <w:rFonts w:ascii="Arial" w:eastAsia="Arial" w:hAnsi="Arial" w:cs="Arial"/>
          <w:b/>
        </w:rPr>
        <w:t>b)</w:t>
      </w:r>
      <w:r>
        <w:rPr>
          <w:rFonts w:ascii="Arial" w:eastAsia="Arial" w:hAnsi="Arial" w:cs="Arial"/>
        </w:rPr>
        <w:tab/>
        <w:t>Cadastro Nacional de Condenações Cíveis por Atos de Improbidade Administrativa, mantido pelo Conselho Nacional de Justiça (</w:t>
      </w:r>
      <w:hyperlink r:id="rId14">
        <w:r>
          <w:rPr>
            <w:rFonts w:ascii="Arial" w:eastAsia="Arial" w:hAnsi="Arial" w:cs="Arial"/>
            <w:color w:val="4472C4"/>
          </w:rPr>
          <w:t>www.cnj.jus.br/improbidade_adm/consultar_requerido.php</w:t>
        </w:r>
      </w:hyperlink>
      <w:r>
        <w:rPr>
          <w:rFonts w:ascii="Arial" w:eastAsia="Arial" w:hAnsi="Arial" w:cs="Arial"/>
        </w:rPr>
        <w:t xml:space="preserve">).  </w:t>
      </w:r>
    </w:p>
    <w:p w14:paraId="5710409E" w14:textId="50414315" w:rsidR="005D0A16" w:rsidRDefault="005D0A16" w:rsidP="0010757F">
      <w:pPr>
        <w:spacing w:after="0"/>
        <w:ind w:hanging="2"/>
        <w:jc w:val="both"/>
        <w:rPr>
          <w:rFonts w:ascii="Arial" w:hAnsi="Arial" w:cs="Arial"/>
          <w:bCs/>
        </w:rPr>
      </w:pPr>
      <w:r w:rsidRPr="0010757F">
        <w:rPr>
          <w:rFonts w:ascii="Arial" w:eastAsia="Arial" w:hAnsi="Arial" w:cs="Arial"/>
          <w:b/>
          <w:bCs/>
        </w:rPr>
        <w:t>c)</w:t>
      </w:r>
      <w:r>
        <w:rPr>
          <w:rFonts w:ascii="Arial" w:eastAsia="Arial" w:hAnsi="Arial" w:cs="Arial"/>
        </w:rPr>
        <w:tab/>
        <w:t>Lista de Inidôneos, mantida pelo Tribunal de Contas da União – TCU (</w:t>
      </w:r>
      <w:hyperlink r:id="rId15">
        <w:r>
          <w:rPr>
            <w:rFonts w:ascii="Arial" w:eastAsia="Arial" w:hAnsi="Arial" w:cs="Arial"/>
            <w:color w:val="4472C4"/>
          </w:rPr>
          <w:t>https://contas.tcu.gov.br/ords/f?p=INABILITADO:CERTIDAO:0</w:t>
        </w:r>
      </w:hyperlink>
      <w:r>
        <w:rPr>
          <w:rFonts w:ascii="Arial" w:eastAsia="Arial" w:hAnsi="Arial" w:cs="Arial"/>
        </w:rPr>
        <w:t xml:space="preserve">:); </w:t>
      </w:r>
    </w:p>
    <w:p w14:paraId="4CE8448A" w14:textId="79CF0A88" w:rsidR="00147C33" w:rsidRDefault="00147C33" w:rsidP="0010757F">
      <w:pPr>
        <w:spacing w:after="0"/>
        <w:jc w:val="both"/>
        <w:rPr>
          <w:rFonts w:ascii="Arial" w:hAnsi="Arial" w:cs="Arial"/>
          <w:bCs/>
        </w:rPr>
      </w:pPr>
      <w:r w:rsidRPr="00147C33">
        <w:rPr>
          <w:rFonts w:ascii="Arial" w:hAnsi="Arial" w:cs="Arial"/>
          <w:b/>
        </w:rPr>
        <w:t>10.6.</w:t>
      </w:r>
      <w:r w:rsidRPr="00147C33">
        <w:rPr>
          <w:rFonts w:ascii="Arial" w:hAnsi="Arial" w:cs="Arial"/>
          <w:bCs/>
        </w:rPr>
        <w:t xml:space="preserve"> Os licitantes deverão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147C33" w:rsidRDefault="00147C33" w:rsidP="00B17465">
      <w:pPr>
        <w:spacing w:after="0"/>
        <w:jc w:val="both"/>
        <w:rPr>
          <w:rFonts w:ascii="Arial" w:hAnsi="Arial" w:cs="Arial"/>
          <w:b/>
        </w:rPr>
      </w:pPr>
      <w:r w:rsidRPr="00147C33">
        <w:rPr>
          <w:rFonts w:ascii="Arial" w:hAnsi="Arial" w:cs="Arial"/>
          <w:b/>
        </w:rPr>
        <w:t xml:space="preserve">10.7. HABILITAÇÃO JURÍDICA </w:t>
      </w:r>
    </w:p>
    <w:p w14:paraId="3DE27A33" w14:textId="77777777" w:rsidR="00147C33" w:rsidRDefault="00147C33" w:rsidP="00B17465">
      <w:pPr>
        <w:spacing w:after="0"/>
        <w:jc w:val="both"/>
        <w:rPr>
          <w:rFonts w:ascii="Arial" w:hAnsi="Arial" w:cs="Arial"/>
          <w:bCs/>
        </w:rPr>
      </w:pPr>
      <w:r w:rsidRPr="00147C33">
        <w:rPr>
          <w:rFonts w:ascii="Arial" w:hAnsi="Arial" w:cs="Arial"/>
          <w:b/>
        </w:rPr>
        <w:t>10.7.1.</w:t>
      </w:r>
      <w:r w:rsidRPr="00147C33">
        <w:rPr>
          <w:rFonts w:ascii="Arial" w:hAnsi="Arial" w:cs="Arial"/>
          <w:bCs/>
        </w:rPr>
        <w:t xml:space="preserve"> registro comercial, no caso de empresa individual; </w:t>
      </w:r>
    </w:p>
    <w:p w14:paraId="506B0CD5" w14:textId="77777777" w:rsidR="00147C33" w:rsidRDefault="00147C33" w:rsidP="00147C33">
      <w:pPr>
        <w:spacing w:after="0"/>
        <w:jc w:val="both"/>
        <w:rPr>
          <w:rFonts w:ascii="Arial" w:hAnsi="Arial" w:cs="Arial"/>
          <w:bCs/>
        </w:rPr>
      </w:pPr>
      <w:r w:rsidRPr="00147C33">
        <w:rPr>
          <w:rFonts w:ascii="Arial" w:hAnsi="Arial" w:cs="Arial"/>
          <w:b/>
        </w:rPr>
        <w:t>10.7.2.</w:t>
      </w:r>
      <w:r w:rsidRPr="00147C33">
        <w:rPr>
          <w:rFonts w:ascii="Arial" w:hAnsi="Arial" w:cs="Arial"/>
          <w:bCs/>
        </w:rPr>
        <w:t xml:space="preserve"> ato constitutivo, estatuto ou contrato social em vigor, devidamente registrado, em se tratando de sociedades comerciais, e, no caso de sociedade por ações, acompanhado de documentos de eleição de seus administradores; </w:t>
      </w:r>
    </w:p>
    <w:p w14:paraId="76E00943" w14:textId="77777777" w:rsidR="00147C33" w:rsidRDefault="00147C33" w:rsidP="00147C33">
      <w:pPr>
        <w:spacing w:after="0"/>
        <w:jc w:val="both"/>
        <w:rPr>
          <w:rFonts w:ascii="Arial" w:hAnsi="Arial" w:cs="Arial"/>
          <w:bCs/>
        </w:rPr>
      </w:pPr>
      <w:r w:rsidRPr="00147C33">
        <w:rPr>
          <w:rFonts w:ascii="Arial" w:hAnsi="Arial" w:cs="Arial"/>
          <w:b/>
        </w:rPr>
        <w:t>10.7.3.</w:t>
      </w:r>
      <w:r w:rsidRPr="00147C33">
        <w:rPr>
          <w:rFonts w:ascii="Arial" w:hAnsi="Arial" w:cs="Arial"/>
          <w:bCs/>
        </w:rPr>
        <w:t xml:space="preserve"> decreto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147C33">
        <w:rPr>
          <w:rFonts w:ascii="Arial" w:hAnsi="Arial" w:cs="Arial"/>
          <w:b/>
        </w:rPr>
        <w:lastRenderedPageBreak/>
        <w:t>10.7.4.</w:t>
      </w:r>
      <w:r w:rsidRPr="00147C33">
        <w:rPr>
          <w:rFonts w:ascii="Arial" w:hAnsi="Arial" w:cs="Arial"/>
          <w:bCs/>
        </w:rPr>
        <w:t xml:space="preserve"> Os documentos acima deverão estar acompanhados de todas as alterações ou da consolidação respectiva</w:t>
      </w:r>
      <w:r w:rsidR="00C94980">
        <w:rPr>
          <w:rFonts w:ascii="Arial" w:hAnsi="Arial" w:cs="Arial"/>
          <w:bCs/>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77777777"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prova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77777777"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prova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77777777"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77777777"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493D9F36"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77777777"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prova de regularidade (CRF) junto ao Fundo de Garantia por Tempo de Serviço (FGTS); </w:t>
      </w:r>
    </w:p>
    <w:p w14:paraId="0F4BB603" w14:textId="400674CF" w:rsidR="00C94980" w:rsidRPr="002C0455" w:rsidRDefault="00C94980" w:rsidP="00C94980">
      <w:pPr>
        <w:spacing w:after="0"/>
        <w:jc w:val="both"/>
        <w:rPr>
          <w:rFonts w:ascii="Arial" w:hAnsi="Arial" w:cs="Arial"/>
          <w:bCs/>
        </w:rPr>
      </w:pPr>
      <w:r w:rsidRPr="002C0455">
        <w:rPr>
          <w:rFonts w:ascii="Arial" w:hAnsi="Arial" w:cs="Arial"/>
          <w:b/>
        </w:rPr>
        <w:t>10.8.7.</w:t>
      </w:r>
      <w:r w:rsidRPr="002C0455">
        <w:rPr>
          <w:rFonts w:ascii="Arial" w:hAnsi="Arial" w:cs="Arial"/>
          <w:bCs/>
        </w:rPr>
        <w:t xml:space="preserve"> </w:t>
      </w:r>
      <w:r w:rsidRPr="002C0455">
        <w:rPr>
          <w:rFonts w:ascii="Arial" w:hAnsi="Arial" w:cs="Arial"/>
          <w:b/>
        </w:rPr>
        <w:t>Certidão Negativa de Débitos Trabalhistas</w:t>
      </w:r>
      <w:r w:rsidRPr="002C0455">
        <w:rPr>
          <w:rFonts w:ascii="Arial" w:hAnsi="Arial" w:cs="Arial"/>
          <w:bCs/>
        </w:rPr>
        <w:t xml:space="preserve"> – CNDT, expedida pela Justiça do Trabalho, nos termos da Lei Federal nº 12.440/2011 e a Resolução Administrativa TST nº 1470/2011.</w:t>
      </w:r>
    </w:p>
    <w:p w14:paraId="0617933A" w14:textId="1E65E3A9"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0B8F0B4D"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5" w:name="_Hlk203378768"/>
      <w:r w:rsidRPr="00B06A3C">
        <w:rPr>
          <w:rFonts w:ascii="Arial" w:hAnsi="Arial" w:cs="Arial"/>
          <w:b/>
        </w:rPr>
        <w:t>Certidão Negativa em matéria Falimentar</w:t>
      </w:r>
      <w:r w:rsidRPr="00B06A3C">
        <w:rPr>
          <w:rFonts w:ascii="Arial" w:hAnsi="Arial" w:cs="Arial"/>
          <w:bCs/>
        </w:rPr>
        <w:t xml:space="preserve">, Concordatária e Recuperação Judicial e Extrajudicial expedida pelo distribuidor do Foro da sede da licitante ou emitida na página do Tribunal de Justiça, em prazo não superior a </w:t>
      </w:r>
      <w:r w:rsidR="003A4E9A">
        <w:rPr>
          <w:rFonts w:ascii="Arial" w:hAnsi="Arial" w:cs="Arial"/>
          <w:bCs/>
        </w:rPr>
        <w:t>9</w:t>
      </w:r>
      <w:r w:rsidRPr="00B06A3C">
        <w:rPr>
          <w:rFonts w:ascii="Arial" w:hAnsi="Arial" w:cs="Arial"/>
          <w:bCs/>
        </w:rPr>
        <w:t>0 (</w:t>
      </w:r>
      <w:r w:rsidR="003A4E9A">
        <w:rPr>
          <w:rFonts w:ascii="Arial" w:hAnsi="Arial" w:cs="Arial"/>
          <w:bCs/>
        </w:rPr>
        <w:t>noventa</w:t>
      </w:r>
      <w:r w:rsidRPr="00B06A3C">
        <w:rPr>
          <w:rFonts w:ascii="Arial" w:hAnsi="Arial" w:cs="Arial"/>
          <w:bCs/>
        </w:rPr>
        <w:t>)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5"/>
    </w:p>
    <w:p w14:paraId="3BF5DDBF" w14:textId="70DEA5A9" w:rsidR="00EB49BB" w:rsidRDefault="00EB49BB" w:rsidP="00C94980">
      <w:pPr>
        <w:spacing w:after="0"/>
        <w:jc w:val="both"/>
        <w:rPr>
          <w:rFonts w:ascii="Arial" w:hAnsi="Arial" w:cs="Arial"/>
          <w:bCs/>
        </w:rPr>
      </w:pPr>
      <w:r w:rsidRPr="00EB49BB">
        <w:rPr>
          <w:rFonts w:ascii="Arial" w:hAnsi="Arial" w:cs="Arial"/>
          <w:b/>
        </w:rPr>
        <w:t xml:space="preserve">10.9.2. </w:t>
      </w:r>
      <w:r w:rsidRPr="009D1C03">
        <w:rPr>
          <w:rFonts w:ascii="Arial" w:hAnsi="Arial" w:cs="Arial"/>
          <w:b/>
        </w:rPr>
        <w:t>Balanço patrimonial e demonstração de resultado de exercício dos 2 (dois) últimos exercícios</w:t>
      </w:r>
      <w:r w:rsidRPr="00EB49BB">
        <w:rPr>
          <w:rFonts w:ascii="Arial" w:hAnsi="Arial" w:cs="Arial"/>
          <w:bCs/>
        </w:rPr>
        <w:t xml:space="preserve"> </w:t>
      </w:r>
      <w:r w:rsidRPr="008D3B70">
        <w:rPr>
          <w:rFonts w:ascii="Arial" w:hAnsi="Arial" w:cs="Arial"/>
          <w:b/>
        </w:rPr>
        <w:t>sociais.</w:t>
      </w:r>
      <w:r w:rsidRPr="00EB49BB">
        <w:rPr>
          <w:rFonts w:ascii="Arial" w:hAnsi="Arial" w:cs="Arial"/>
          <w:bCs/>
        </w:rPr>
        <w:t xml:space="preserve"> As empresas criadas no exercício financeiro da licitação ficarão autorizadas a substituir os demonstrativos contábeis pelo balanço de abertura, conforme Art.65, §1º.</w:t>
      </w:r>
    </w:p>
    <w:p w14:paraId="21A31EF3" w14:textId="3720053C" w:rsidR="006C5EA8" w:rsidRPr="00B07127" w:rsidRDefault="006C5EA8" w:rsidP="006C5EA8">
      <w:pPr>
        <w:spacing w:after="0"/>
        <w:jc w:val="both"/>
        <w:rPr>
          <w:rFonts w:ascii="Arial" w:hAnsi="Arial" w:cs="Arial"/>
          <w:bCs/>
        </w:rPr>
      </w:pPr>
      <w:r>
        <w:rPr>
          <w:rFonts w:ascii="Arial" w:hAnsi="Arial" w:cs="Arial"/>
          <w:b/>
          <w:bCs/>
        </w:rPr>
        <w:t>10.9.3.</w:t>
      </w:r>
      <w:r w:rsidRPr="00B07127">
        <w:rPr>
          <w:rFonts w:ascii="Arial" w:hAnsi="Arial" w:cs="Arial"/>
          <w:b/>
          <w:bCs/>
        </w:rPr>
        <w:t xml:space="preserve"> </w:t>
      </w:r>
      <w:r w:rsidRPr="00B07127">
        <w:rPr>
          <w:rFonts w:ascii="Arial" w:hAnsi="Arial" w:cs="Arial"/>
          <w:bCs/>
        </w:rPr>
        <w:t xml:space="preserve">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 </w:t>
      </w:r>
    </w:p>
    <w:p w14:paraId="09E70E9F" w14:textId="1F192BBF" w:rsidR="006C5EA8" w:rsidRPr="00B07127" w:rsidRDefault="006C5EA8" w:rsidP="006C5EA8">
      <w:pPr>
        <w:spacing w:after="0"/>
        <w:jc w:val="both"/>
        <w:rPr>
          <w:rFonts w:ascii="Arial" w:hAnsi="Arial" w:cs="Arial"/>
          <w:bCs/>
        </w:rPr>
      </w:pPr>
      <w:r>
        <w:rPr>
          <w:rFonts w:ascii="Arial" w:hAnsi="Arial" w:cs="Arial"/>
          <w:b/>
          <w:bCs/>
        </w:rPr>
        <w:t>10.9.</w:t>
      </w:r>
      <w:r w:rsidR="00AC63A7">
        <w:rPr>
          <w:rFonts w:ascii="Arial" w:hAnsi="Arial" w:cs="Arial"/>
          <w:b/>
          <w:bCs/>
        </w:rPr>
        <w:t>4</w:t>
      </w:r>
      <w:r>
        <w:rPr>
          <w:rFonts w:ascii="Arial" w:hAnsi="Arial" w:cs="Arial"/>
          <w:b/>
          <w:bCs/>
        </w:rPr>
        <w:t xml:space="preserve">. </w:t>
      </w:r>
      <w:r w:rsidRPr="00B07127">
        <w:rPr>
          <w:rFonts w:ascii="Arial" w:hAnsi="Arial" w:cs="Arial"/>
          <w:bCs/>
        </w:rPr>
        <w:t xml:space="preserve">Serão considerados e aceitos como na forma da lei os balanços patrimoniais e demonstrações contábeis que contenham as seguintes exigências: </w:t>
      </w:r>
    </w:p>
    <w:p w14:paraId="0028A209" w14:textId="43362DEE" w:rsidR="006C5EA8" w:rsidRDefault="006C5EA8" w:rsidP="006C5EA8">
      <w:pPr>
        <w:spacing w:after="0"/>
        <w:jc w:val="both"/>
        <w:rPr>
          <w:rFonts w:ascii="Arial" w:hAnsi="Arial" w:cs="Arial"/>
          <w:bCs/>
        </w:rPr>
      </w:pPr>
      <w:r>
        <w:rPr>
          <w:rFonts w:ascii="Arial" w:hAnsi="Arial" w:cs="Arial"/>
          <w:b/>
          <w:bCs/>
        </w:rPr>
        <w:t>10.9.</w:t>
      </w:r>
      <w:r w:rsidR="00AC63A7">
        <w:rPr>
          <w:rFonts w:ascii="Arial" w:hAnsi="Arial" w:cs="Arial"/>
          <w:b/>
          <w:bCs/>
        </w:rPr>
        <w:t>5</w:t>
      </w:r>
      <w:r>
        <w:rPr>
          <w:rFonts w:ascii="Arial" w:hAnsi="Arial" w:cs="Arial"/>
          <w:b/>
          <w:bCs/>
        </w:rPr>
        <w:t>.</w:t>
      </w:r>
      <w:r w:rsidRPr="00B07127">
        <w:rPr>
          <w:rFonts w:ascii="Arial" w:hAnsi="Arial" w:cs="Arial"/>
          <w:b/>
          <w:bCs/>
        </w:rPr>
        <w:t xml:space="preserve"> </w:t>
      </w:r>
      <w:r w:rsidRPr="00B07127">
        <w:rPr>
          <w:rFonts w:ascii="Arial" w:hAnsi="Arial" w:cs="Arial"/>
          <w:bCs/>
        </w:rPr>
        <w:t xml:space="preserve">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1DCF68E" w14:textId="5DD09826" w:rsidR="006C5EA8" w:rsidRPr="00B07127" w:rsidRDefault="006C5EA8" w:rsidP="006C5EA8">
      <w:pPr>
        <w:spacing w:after="0"/>
        <w:jc w:val="both"/>
        <w:rPr>
          <w:rFonts w:ascii="Arial" w:hAnsi="Arial" w:cs="Arial"/>
          <w:bCs/>
        </w:rPr>
      </w:pPr>
      <w:r>
        <w:rPr>
          <w:rFonts w:ascii="Arial" w:hAnsi="Arial" w:cs="Arial"/>
          <w:b/>
          <w:bCs/>
        </w:rPr>
        <w:t>10.9.</w:t>
      </w:r>
      <w:r w:rsidR="00AC63A7">
        <w:rPr>
          <w:rFonts w:ascii="Arial" w:hAnsi="Arial" w:cs="Arial"/>
          <w:b/>
          <w:bCs/>
        </w:rPr>
        <w:t>6</w:t>
      </w:r>
      <w:r>
        <w:rPr>
          <w:rFonts w:ascii="Arial" w:hAnsi="Arial" w:cs="Arial"/>
          <w:b/>
          <w:bCs/>
        </w:rPr>
        <w:t>.</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04EB83C7" w14:textId="6C6BCDDB" w:rsidR="006C5EA8" w:rsidRDefault="006C5EA8" w:rsidP="006C5EA8">
      <w:pPr>
        <w:spacing w:after="0"/>
        <w:jc w:val="both"/>
        <w:rPr>
          <w:rFonts w:ascii="Arial" w:hAnsi="Arial" w:cs="Arial"/>
          <w:bCs/>
        </w:rPr>
      </w:pPr>
      <w:r>
        <w:rPr>
          <w:rFonts w:ascii="Arial" w:hAnsi="Arial" w:cs="Arial"/>
          <w:b/>
          <w:bCs/>
        </w:rPr>
        <w:t>10.9.</w:t>
      </w:r>
      <w:r w:rsidR="00AC63A7">
        <w:rPr>
          <w:rFonts w:ascii="Arial" w:hAnsi="Arial" w:cs="Arial"/>
          <w:b/>
          <w:bCs/>
        </w:rPr>
        <w:t>7</w:t>
      </w:r>
      <w:r>
        <w:rPr>
          <w:rFonts w:ascii="Arial" w:hAnsi="Arial" w:cs="Arial"/>
          <w:b/>
          <w:bCs/>
        </w:rPr>
        <w:t>.</w:t>
      </w:r>
      <w:r w:rsidRPr="00B07127">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3890784" w14:textId="77777777" w:rsidR="00F609E9" w:rsidRDefault="00F609E9" w:rsidP="00C94980">
      <w:pPr>
        <w:spacing w:after="0"/>
        <w:jc w:val="both"/>
        <w:rPr>
          <w:rFonts w:ascii="Arial" w:hAnsi="Arial" w:cs="Arial"/>
          <w:bCs/>
        </w:rPr>
      </w:pPr>
    </w:p>
    <w:p w14:paraId="41506CE8" w14:textId="77777777" w:rsidR="000906FE" w:rsidRDefault="00C94980" w:rsidP="002E26AC">
      <w:pPr>
        <w:spacing w:after="0"/>
        <w:jc w:val="both"/>
        <w:rPr>
          <w:rFonts w:ascii="Arial" w:hAnsi="Arial" w:cs="Arial"/>
          <w:b/>
        </w:rPr>
      </w:pPr>
      <w:r w:rsidRPr="00F13E06">
        <w:rPr>
          <w:rFonts w:ascii="Arial" w:hAnsi="Arial" w:cs="Arial"/>
          <w:b/>
        </w:rPr>
        <w:t>10.10. QUALIFICAÇÃO TÉCNICA</w:t>
      </w:r>
    </w:p>
    <w:p w14:paraId="6C7F620E" w14:textId="192EAD4E" w:rsidR="000906FE" w:rsidRDefault="000906FE" w:rsidP="002E26AC">
      <w:pPr>
        <w:spacing w:after="0"/>
        <w:jc w:val="both"/>
        <w:rPr>
          <w:rFonts w:ascii="Arial" w:hAnsi="Arial" w:cs="Arial"/>
          <w:bCs/>
        </w:rPr>
      </w:pPr>
      <w:r w:rsidRPr="000906FE">
        <w:rPr>
          <w:rFonts w:ascii="Arial" w:hAnsi="Arial" w:cs="Arial"/>
          <w:b/>
        </w:rPr>
        <w:t>10.10.1</w:t>
      </w:r>
      <w:r w:rsidR="00F7445A">
        <w:rPr>
          <w:rFonts w:ascii="Arial" w:hAnsi="Arial" w:cs="Arial"/>
          <w:b/>
        </w:rPr>
        <w:t>.</w:t>
      </w:r>
      <w:r w:rsidRPr="000906FE">
        <w:rPr>
          <w:rFonts w:ascii="Arial" w:hAnsi="Arial" w:cs="Arial"/>
          <w:bCs/>
        </w:rPr>
        <w:t xml:space="preserve"> </w:t>
      </w:r>
      <w:r w:rsidR="00F7445A" w:rsidRPr="00F7445A">
        <w:rPr>
          <w:rFonts w:ascii="Arial" w:hAnsi="Arial" w:cs="Arial"/>
          <w:bCs/>
        </w:rPr>
        <w:t>Comprovação de aptidão para execução do objeto da licitação, apresentada por meio de certidões ou atestados fornecidos por entidades de direito público ou privado, ou órgão competente</w:t>
      </w:r>
      <w:r w:rsidR="00F7445A">
        <w:rPr>
          <w:rFonts w:ascii="Arial" w:hAnsi="Arial" w:cs="Arial"/>
          <w:bCs/>
        </w:rPr>
        <w:t>.</w:t>
      </w:r>
    </w:p>
    <w:p w14:paraId="65AEBA3D" w14:textId="29B68409" w:rsidR="00097A0D" w:rsidRDefault="00097A0D" w:rsidP="00097A0D">
      <w:pPr>
        <w:spacing w:after="0"/>
        <w:jc w:val="both"/>
        <w:rPr>
          <w:rFonts w:ascii="Arial" w:hAnsi="Arial" w:cs="Arial"/>
          <w:b/>
        </w:rPr>
      </w:pPr>
      <w:r w:rsidRPr="00097A0D">
        <w:rPr>
          <w:rFonts w:ascii="Arial" w:hAnsi="Arial" w:cs="Arial"/>
          <w:b/>
        </w:rPr>
        <w:lastRenderedPageBreak/>
        <w:t xml:space="preserve">10.10.2 </w:t>
      </w:r>
      <w:r>
        <w:rPr>
          <w:rFonts w:ascii="Arial" w:hAnsi="Arial" w:cs="Arial"/>
          <w:b/>
        </w:rPr>
        <w:t>Documentação técnica exclusivo para o ite</w:t>
      </w:r>
      <w:r w:rsidR="006902B1">
        <w:rPr>
          <w:rFonts w:ascii="Arial" w:hAnsi="Arial" w:cs="Arial"/>
          <w:b/>
        </w:rPr>
        <w:t>m</w:t>
      </w:r>
      <w:r>
        <w:rPr>
          <w:rFonts w:ascii="Arial" w:hAnsi="Arial" w:cs="Arial"/>
          <w:b/>
        </w:rPr>
        <w:t xml:space="preserve"> </w:t>
      </w:r>
      <w:r w:rsidR="006902B1">
        <w:rPr>
          <w:rFonts w:ascii="Arial" w:hAnsi="Arial" w:cs="Arial"/>
          <w:b/>
        </w:rPr>
        <w:t xml:space="preserve">de </w:t>
      </w:r>
      <w:r>
        <w:rPr>
          <w:rFonts w:ascii="Arial" w:hAnsi="Arial" w:cs="Arial"/>
          <w:b/>
        </w:rPr>
        <w:t xml:space="preserve">tinta: </w:t>
      </w:r>
    </w:p>
    <w:p w14:paraId="7BB900E9" w14:textId="4DE1ACCB" w:rsidR="00097A0D" w:rsidRPr="00B14839" w:rsidRDefault="00097A0D" w:rsidP="00097A0D">
      <w:pPr>
        <w:spacing w:after="0"/>
        <w:jc w:val="both"/>
        <w:rPr>
          <w:rFonts w:ascii="Arial" w:hAnsi="Arial" w:cs="Arial"/>
          <w:bCs/>
        </w:rPr>
      </w:pPr>
      <w:r w:rsidRPr="00B14839">
        <w:rPr>
          <w:rFonts w:ascii="Arial" w:hAnsi="Arial" w:cs="Arial"/>
          <w:bCs/>
        </w:rPr>
        <w:t>a) Catálogo e/ou ficha técnica do fabricante das tintas ofertadas, contendo descrição completa, características físico-químicas, modo de aplicação, rendimento e indicação das normas técnicas atendidas.</w:t>
      </w:r>
    </w:p>
    <w:p w14:paraId="0364E801" w14:textId="7192C436" w:rsidR="00097A0D" w:rsidRPr="00B14839" w:rsidRDefault="00097A0D" w:rsidP="00097A0D">
      <w:pPr>
        <w:spacing w:after="0"/>
        <w:jc w:val="both"/>
        <w:rPr>
          <w:rFonts w:ascii="Arial" w:hAnsi="Arial" w:cs="Arial"/>
          <w:bCs/>
        </w:rPr>
      </w:pPr>
      <w:r w:rsidRPr="00B14839">
        <w:rPr>
          <w:rFonts w:ascii="Arial" w:hAnsi="Arial" w:cs="Arial"/>
          <w:bCs/>
        </w:rPr>
        <w:t>b) Laudo(s) técnico(s) ou relatório(s) de ensaio, emitidos por laboratório acreditado ou pelo fabricante, que comprovem, de forma expressa, que as tintas ofertadas atendem integralmente às normas aplicáveis, conforme segue:</w:t>
      </w:r>
    </w:p>
    <w:p w14:paraId="51251D7E" w14:textId="56F8BFFB" w:rsidR="00097A0D" w:rsidRPr="006902B1" w:rsidRDefault="00097A0D" w:rsidP="00097A0D">
      <w:pPr>
        <w:spacing w:after="0"/>
        <w:jc w:val="both"/>
        <w:rPr>
          <w:rFonts w:ascii="Arial" w:hAnsi="Arial" w:cs="Arial"/>
          <w:bCs/>
        </w:rPr>
      </w:pPr>
      <w:r w:rsidRPr="006902B1">
        <w:rPr>
          <w:rFonts w:ascii="Arial" w:hAnsi="Arial" w:cs="Arial"/>
          <w:bCs/>
        </w:rPr>
        <w:t>b.1) Tintas imobiliárias (interna, externa): atendimento à ABNT NBR 11702 ou norma equivalente;</w:t>
      </w:r>
    </w:p>
    <w:p w14:paraId="576BC2EF" w14:textId="77777777" w:rsidR="000906FE" w:rsidRDefault="000906FE" w:rsidP="00C94980">
      <w:pPr>
        <w:spacing w:after="0"/>
        <w:jc w:val="both"/>
        <w:rPr>
          <w:rFonts w:ascii="Arial" w:hAnsi="Arial" w:cs="Arial"/>
          <w:b/>
        </w:rPr>
      </w:pPr>
    </w:p>
    <w:p w14:paraId="5C938602" w14:textId="062F1600"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.11. OUTROS DOCUMENTOS</w:t>
      </w:r>
    </w:p>
    <w:p w14:paraId="4FEF18C6" w14:textId="77777777"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.11.1. </w:t>
      </w:r>
      <w:r w:rsidRPr="006A1318">
        <w:rPr>
          <w:rFonts w:ascii="Arial" w:hAnsi="Arial" w:cs="Arial"/>
          <w:b/>
        </w:rPr>
        <w:t>Certidão Simplificada da Junta Comercial</w:t>
      </w:r>
      <w:r w:rsidRPr="00C94980">
        <w:rPr>
          <w:rFonts w:ascii="Arial" w:hAnsi="Arial" w:cs="Arial"/>
          <w:bCs/>
        </w:rPr>
        <w:t xml:space="preserve"> ou </w:t>
      </w:r>
      <w:r w:rsidRPr="006A1318">
        <w:rPr>
          <w:rFonts w:ascii="Arial" w:hAnsi="Arial" w:cs="Arial"/>
          <w:b/>
        </w:rPr>
        <w:t>declaração firmada por contador</w:t>
      </w:r>
      <w:r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sidRPr="00C94980">
        <w:rPr>
          <w:rFonts w:ascii="Arial" w:hAnsi="Arial" w:cs="Arial"/>
          <w:b/>
        </w:rPr>
        <w:t xml:space="preserve"> </w:t>
      </w:r>
    </w:p>
    <w:p w14:paraId="483C2D03" w14:textId="002CC0EB" w:rsidR="00A47CBC" w:rsidRDefault="00A47CBC" w:rsidP="00C94980">
      <w:pPr>
        <w:spacing w:after="0"/>
        <w:jc w:val="both"/>
        <w:rPr>
          <w:rFonts w:ascii="Arial" w:hAnsi="Arial" w:cs="Arial"/>
          <w:b/>
        </w:rPr>
      </w:pPr>
      <w:r>
        <w:rPr>
          <w:rFonts w:ascii="Arial" w:hAnsi="Arial" w:cs="Arial"/>
          <w:b/>
        </w:rPr>
        <w:t xml:space="preserve">10.11.2. </w:t>
      </w:r>
      <w:r w:rsidRPr="00A47CBC">
        <w:rPr>
          <w:rFonts w:ascii="Arial" w:hAnsi="Arial" w:cs="Arial"/>
          <w:b/>
        </w:rPr>
        <w:t>Declaração conjunta</w:t>
      </w:r>
      <w:r w:rsidRPr="00A47CBC">
        <w:rPr>
          <w:rFonts w:ascii="Arial" w:hAnsi="Arial" w:cs="Arial"/>
          <w:bCs/>
        </w:rPr>
        <w:t xml:space="preserve"> de atendimento as condições do edital</w:t>
      </w:r>
      <w:r>
        <w:rPr>
          <w:rFonts w:ascii="Arial" w:hAnsi="Arial" w:cs="Arial"/>
          <w:b/>
        </w:rPr>
        <w:t xml:space="preserve"> </w:t>
      </w:r>
      <w:r w:rsidRPr="00A47CBC">
        <w:rPr>
          <w:rFonts w:ascii="Arial" w:hAnsi="Arial" w:cs="Arial"/>
          <w:bCs/>
        </w:rPr>
        <w:t>(</w:t>
      </w:r>
      <w:r>
        <w:rPr>
          <w:rFonts w:ascii="Arial" w:hAnsi="Arial" w:cs="Arial"/>
          <w:bCs/>
        </w:rPr>
        <w:t xml:space="preserve">modelo </w:t>
      </w:r>
      <w:r w:rsidRPr="00A47CBC">
        <w:rPr>
          <w:rFonts w:ascii="Arial" w:hAnsi="Arial" w:cs="Arial"/>
          <w:bCs/>
        </w:rPr>
        <w:t>anexo IV)</w:t>
      </w:r>
      <w:r>
        <w:rPr>
          <w:rFonts w:ascii="Arial" w:hAnsi="Arial" w:cs="Arial"/>
          <w:bCs/>
        </w:rPr>
        <w:t>.</w:t>
      </w:r>
    </w:p>
    <w:p w14:paraId="55538099" w14:textId="4FF1B1F7" w:rsidR="00A47CBC" w:rsidRPr="00A47CBC" w:rsidRDefault="00A47CBC" w:rsidP="00C94980">
      <w:pPr>
        <w:spacing w:after="0"/>
        <w:jc w:val="both"/>
        <w:rPr>
          <w:rFonts w:ascii="Arial" w:hAnsi="Arial" w:cs="Arial"/>
          <w:bCs/>
        </w:rPr>
      </w:pPr>
      <w:r>
        <w:rPr>
          <w:rFonts w:ascii="Arial" w:hAnsi="Arial" w:cs="Arial"/>
          <w:b/>
        </w:rPr>
        <w:t xml:space="preserve">10.11.3. Declaração de idoneidade </w:t>
      </w:r>
      <w:r w:rsidRPr="00A47CBC">
        <w:rPr>
          <w:rFonts w:ascii="Arial" w:hAnsi="Arial" w:cs="Arial"/>
          <w:bCs/>
        </w:rPr>
        <w:t>(modelo anexo V)</w:t>
      </w:r>
      <w:r>
        <w:rPr>
          <w:rFonts w:ascii="Arial" w:hAnsi="Arial" w:cs="Arial"/>
          <w:bCs/>
        </w:rPr>
        <w:t>.</w:t>
      </w:r>
    </w:p>
    <w:p w14:paraId="2D3F3A56" w14:textId="02925DE4" w:rsidR="00C94980" w:rsidRDefault="00C94980" w:rsidP="00C94980">
      <w:pPr>
        <w:spacing w:after="0"/>
        <w:jc w:val="both"/>
        <w:rPr>
          <w:rFonts w:ascii="Arial" w:hAnsi="Arial" w:cs="Arial"/>
          <w:bCs/>
        </w:rPr>
      </w:pPr>
      <w:r>
        <w:rPr>
          <w:rFonts w:ascii="Arial" w:hAnsi="Arial" w:cs="Arial"/>
          <w:b/>
        </w:rPr>
        <w:t>10</w:t>
      </w:r>
      <w:r w:rsidRPr="00C94980">
        <w:rPr>
          <w:rFonts w:ascii="Arial" w:hAnsi="Arial" w:cs="Arial"/>
          <w:b/>
        </w:rPr>
        <w:t>.11.</w:t>
      </w:r>
      <w:r w:rsidR="00A47CBC">
        <w:rPr>
          <w:rFonts w:ascii="Arial" w:hAnsi="Arial" w:cs="Arial"/>
          <w:b/>
        </w:rPr>
        <w:t>4</w:t>
      </w:r>
      <w:r w:rsidRPr="00C94980">
        <w:rPr>
          <w:rFonts w:ascii="Arial" w:hAnsi="Arial" w:cs="Arial"/>
          <w:b/>
        </w:rPr>
        <w:t xml:space="preserve">. </w:t>
      </w:r>
      <w:r w:rsidRPr="00C94980">
        <w:rPr>
          <w:rFonts w:ascii="Arial" w:hAnsi="Arial" w:cs="Arial"/>
          <w:bCs/>
        </w:rPr>
        <w:t>O licitante organizado em cooperativa deverá declarar que cumpre os requisitos estabelecidos no artigo 16 da Lei nº 14.133, de 2021.</w:t>
      </w:r>
    </w:p>
    <w:p w14:paraId="0806EF7E" w14:textId="7C2A0DC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12.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025CFFD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.13.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582CEAF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.14. </w:t>
      </w:r>
      <w:r w:rsidRPr="00C94980">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1323809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.15. </w:t>
      </w:r>
      <w:r w:rsidRPr="00C94980">
        <w:rPr>
          <w:rFonts w:ascii="Arial" w:hAnsi="Arial" w:cs="Arial"/>
          <w:bCs/>
        </w:rPr>
        <w:t xml:space="preserve">Havendo necessidade de analisar minuciosamente os documentos exigidos,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suspenderá a sessão, informando no “chat” a nova data e horário para a continuidade da mesma.</w:t>
      </w:r>
      <w:r w:rsidRPr="00C94980">
        <w:rPr>
          <w:rFonts w:ascii="Arial" w:hAnsi="Arial" w:cs="Arial"/>
          <w:b/>
        </w:rPr>
        <w:t xml:space="preserve"> </w:t>
      </w:r>
    </w:p>
    <w:p w14:paraId="3D0FFE89" w14:textId="37D1766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.16. </w:t>
      </w:r>
      <w:r w:rsidRPr="00C94980">
        <w:rPr>
          <w:rFonts w:ascii="Arial" w:hAnsi="Arial" w:cs="Arial"/>
          <w:bCs/>
        </w:rPr>
        <w:t xml:space="preserve">Na análise dos documentos de habilitação,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75CEF1A9" w:rsidR="00C94980" w:rsidRPr="00DF1663"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.17. </w:t>
      </w:r>
      <w:r w:rsidRPr="00C94980">
        <w:rPr>
          <w:rFonts w:ascii="Arial" w:hAnsi="Arial" w:cs="Arial"/>
          <w:bCs/>
        </w:rPr>
        <w:t xml:space="preserve">Será inabilitado o licitante que não comprovar sua habilitação, seja por não apresentar </w:t>
      </w:r>
      <w:r w:rsidRPr="00DF1663">
        <w:rPr>
          <w:rFonts w:ascii="Arial" w:hAnsi="Arial" w:cs="Arial"/>
          <w:bCs/>
        </w:rPr>
        <w:t xml:space="preserve">quaisquer dos documentos exigidos, ou apresentá-los em desacordo com o estabelecido neste Edital. Na hipótese de o licitante não atender às exigências para habilitação, </w:t>
      </w:r>
      <w:r w:rsidR="00D644C8" w:rsidRPr="00DF1663">
        <w:rPr>
          <w:rFonts w:ascii="Arial" w:hAnsi="Arial" w:cs="Arial"/>
          <w:bCs/>
        </w:rPr>
        <w:t>o</w:t>
      </w:r>
      <w:r w:rsidRPr="00DF1663">
        <w:rPr>
          <w:rFonts w:ascii="Arial" w:hAnsi="Arial" w:cs="Arial"/>
          <w:bCs/>
        </w:rPr>
        <w:t xml:space="preserve"> Pregoeir</w:t>
      </w:r>
      <w:r w:rsidR="00D644C8" w:rsidRPr="00DF1663">
        <w:rPr>
          <w:rFonts w:ascii="Arial" w:hAnsi="Arial" w:cs="Arial"/>
          <w:bCs/>
        </w:rPr>
        <w:t>o</w:t>
      </w:r>
      <w:r w:rsidRPr="00DF1663">
        <w:rPr>
          <w:rFonts w:ascii="Arial" w:hAnsi="Arial" w:cs="Arial"/>
          <w:bCs/>
        </w:rPr>
        <w:t xml:space="preserve"> examinará a proposta subsequente e assim sucessivamente, na ordem de classificação, até a apuração de uma proposta que atenda ao edital.</w:t>
      </w:r>
      <w:r w:rsidRPr="00DF1663">
        <w:rPr>
          <w:rFonts w:ascii="Arial" w:hAnsi="Arial" w:cs="Arial"/>
          <w:b/>
        </w:rPr>
        <w:t xml:space="preserve"> </w:t>
      </w:r>
    </w:p>
    <w:p w14:paraId="02DB7ACC" w14:textId="30E6887D" w:rsidR="006902B1" w:rsidRPr="006902B1" w:rsidRDefault="00C94980" w:rsidP="006902B1">
      <w:pPr>
        <w:spacing w:after="0"/>
        <w:jc w:val="both"/>
        <w:rPr>
          <w:rFonts w:ascii="Arial" w:hAnsi="Arial" w:cs="Arial"/>
        </w:rPr>
      </w:pPr>
      <w:r w:rsidRPr="00DF1663">
        <w:rPr>
          <w:rFonts w:ascii="Arial" w:hAnsi="Arial" w:cs="Arial"/>
          <w:b/>
        </w:rPr>
        <w:t xml:space="preserve">10.18. </w:t>
      </w:r>
      <w:r w:rsidR="006902B1" w:rsidRPr="006902B1">
        <w:rPr>
          <w:rFonts w:ascii="Arial" w:hAnsi="Arial" w:cs="Arial"/>
        </w:rPr>
        <w:t>Constatado o atendimento às exigências de habilitação fixadas no Edital, o licitante será declarado vencedor, sendo oportunizada, pelo Pregoeiro, a manifestação de intenção de recurso quanto à habilitação, no prazo de 10 (dez) minutos, nos termos da legislação aplicável.</w:t>
      </w:r>
    </w:p>
    <w:p w14:paraId="36B96EC6" w14:textId="77777777" w:rsidR="006902B1" w:rsidRPr="00DF1663" w:rsidRDefault="006902B1" w:rsidP="00C94980">
      <w:pPr>
        <w:spacing w:after="0"/>
        <w:jc w:val="both"/>
        <w:rPr>
          <w:rFonts w:ascii="Arial" w:hAnsi="Arial" w:cs="Arial"/>
          <w:b/>
        </w:rPr>
      </w:pPr>
    </w:p>
    <w:p w14:paraId="01C686C6" w14:textId="77777777" w:rsidR="00C94980" w:rsidRPr="00DF1663" w:rsidRDefault="00C94980" w:rsidP="00C94980">
      <w:pPr>
        <w:spacing w:after="0"/>
        <w:jc w:val="both"/>
        <w:rPr>
          <w:rFonts w:ascii="Arial" w:hAnsi="Arial" w:cs="Arial"/>
          <w:b/>
        </w:rPr>
      </w:pPr>
    </w:p>
    <w:p w14:paraId="39914E18" w14:textId="31A7B4A2" w:rsidR="00C94980" w:rsidRPr="00DF1663" w:rsidRDefault="00C94980" w:rsidP="00C94980">
      <w:pPr>
        <w:spacing w:after="0"/>
        <w:jc w:val="both"/>
        <w:rPr>
          <w:rFonts w:ascii="Arial" w:hAnsi="Arial" w:cs="Arial"/>
          <w:b/>
        </w:rPr>
      </w:pPr>
      <w:r w:rsidRPr="00DF1663">
        <w:rPr>
          <w:rFonts w:ascii="Arial" w:hAnsi="Arial" w:cs="Arial"/>
          <w:b/>
        </w:rPr>
        <w:t>11. DOS RECURSOS</w:t>
      </w:r>
    </w:p>
    <w:p w14:paraId="575542A2" w14:textId="77EE4083" w:rsidR="006902B1" w:rsidRPr="006902B1" w:rsidRDefault="00F53F3D" w:rsidP="006902B1">
      <w:pPr>
        <w:spacing w:after="0"/>
        <w:jc w:val="both"/>
        <w:rPr>
          <w:rFonts w:ascii="Arial" w:hAnsi="Arial" w:cs="Arial"/>
        </w:rPr>
      </w:pPr>
      <w:r w:rsidRPr="00DF1663">
        <w:rPr>
          <w:rFonts w:ascii="Arial" w:hAnsi="Arial" w:cs="Arial"/>
          <w:b/>
        </w:rPr>
        <w:lastRenderedPageBreak/>
        <w:t>11.1.</w:t>
      </w:r>
      <w:r w:rsidRPr="00DF1663">
        <w:rPr>
          <w:rFonts w:ascii="Arial" w:hAnsi="Arial" w:cs="Arial"/>
          <w:bCs/>
        </w:rPr>
        <w:t xml:space="preserve"> </w:t>
      </w:r>
      <w:r w:rsidR="006902B1" w:rsidRPr="006902B1">
        <w:rPr>
          <w:rFonts w:ascii="Arial" w:hAnsi="Arial" w:cs="Arial"/>
        </w:rPr>
        <w:t>As manifestações de intenção de recurso observarão as fases previstas neste Edital e no sistema eletrônico, sendo oportunizadas após a aceitação da proposta e após a declaração do vencedor, pelo prazo mínimo de 10 (dez) minutos em cada etapa. A intenção deverá ser apresentada de forma motivada, em campo próprio do sistema, com a indicação da decisão recorrida e das razões que a fundamentam. Admitida a intenção de recurso, o recorrente terá o prazo de 03 (três) dias úteis para apresentação das razões recursais, observando-se o procedimento previsto nos itens seguintes.</w:t>
      </w:r>
    </w:p>
    <w:p w14:paraId="05B50350" w14:textId="5820ED0D" w:rsidR="00F53F3D" w:rsidRDefault="00F53F3D" w:rsidP="00F53F3D">
      <w:pPr>
        <w:spacing w:after="0"/>
        <w:jc w:val="both"/>
        <w:rPr>
          <w:rFonts w:ascii="Arial" w:hAnsi="Arial" w:cs="Arial"/>
          <w:bCs/>
        </w:rPr>
      </w:pPr>
      <w:r w:rsidRPr="00DF1663">
        <w:rPr>
          <w:rFonts w:ascii="Arial" w:hAnsi="Arial" w:cs="Arial"/>
          <w:b/>
        </w:rPr>
        <w:t>11.2.</w:t>
      </w:r>
      <w:r w:rsidRPr="00DF1663">
        <w:rPr>
          <w:rFonts w:ascii="Arial" w:hAnsi="Arial" w:cs="Arial"/>
          <w:bCs/>
        </w:rPr>
        <w:t xml:space="preserve"> Havendo quem se manifeste, caberá </w:t>
      </w:r>
      <w:r w:rsidR="00D644C8" w:rsidRPr="00DF1663">
        <w:rPr>
          <w:rFonts w:ascii="Arial" w:hAnsi="Arial" w:cs="Arial"/>
          <w:bCs/>
        </w:rPr>
        <w:t>ao</w:t>
      </w:r>
      <w:r w:rsidRPr="00DF1663">
        <w:rPr>
          <w:rFonts w:ascii="Arial" w:hAnsi="Arial" w:cs="Arial"/>
          <w:bCs/>
        </w:rPr>
        <w:t xml:space="preserve"> Pregoeir</w:t>
      </w:r>
      <w:r w:rsidR="00D644C8" w:rsidRPr="00DF1663">
        <w:rPr>
          <w:rFonts w:ascii="Arial" w:hAnsi="Arial" w:cs="Arial"/>
          <w:bCs/>
        </w:rPr>
        <w:t>o</w:t>
      </w:r>
      <w:r w:rsidRPr="00DF1663">
        <w:rPr>
          <w:rFonts w:ascii="Arial" w:hAnsi="Arial" w:cs="Arial"/>
          <w:bCs/>
        </w:rPr>
        <w:t xml:space="preserve"> verificar a tempestividade e a existência de motivação da intenção de recorrer, para</w:t>
      </w:r>
      <w:r w:rsidRPr="00F53F3D">
        <w:rPr>
          <w:rFonts w:ascii="Arial" w:hAnsi="Arial" w:cs="Arial"/>
          <w:bCs/>
        </w:rPr>
        <w:t xml:space="preserve"> decidir se admite ou não o recurso, fundamentadamente. </w:t>
      </w: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7156D2F"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4AED7A56" w14:textId="77777777" w:rsidR="00D74830" w:rsidRDefault="00D74830" w:rsidP="00F53F3D">
      <w:pPr>
        <w:spacing w:after="0"/>
        <w:jc w:val="both"/>
        <w:rPr>
          <w:rFonts w:ascii="Arial" w:hAnsi="Arial" w:cs="Arial"/>
          <w:b/>
        </w:rPr>
      </w:pPr>
    </w:p>
    <w:p w14:paraId="5EC41567" w14:textId="559EDF68" w:rsidR="00F53F3D" w:rsidRPr="00F53F3D" w:rsidRDefault="00F53F3D" w:rsidP="00F53F3D">
      <w:pPr>
        <w:spacing w:after="0"/>
        <w:jc w:val="both"/>
        <w:rPr>
          <w:rFonts w:ascii="Arial" w:hAnsi="Arial" w:cs="Arial"/>
          <w:b/>
        </w:rPr>
      </w:pPr>
      <w:r w:rsidRPr="00F53F3D">
        <w:rPr>
          <w:rFonts w:ascii="Arial" w:hAnsi="Arial" w:cs="Arial"/>
          <w:b/>
        </w:rPr>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Pr="00DF1663"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w:t>
      </w:r>
      <w:r w:rsidRPr="00DF1663">
        <w:rPr>
          <w:rFonts w:ascii="Arial" w:hAnsi="Arial" w:cs="Arial"/>
          <w:bCs/>
        </w:rPr>
        <w:t xml:space="preserve">regularização fiscal e trabalhista, nos termos do art. 43, §1º da LC nº 123/2006. </w:t>
      </w:r>
    </w:p>
    <w:p w14:paraId="7089D8E1" w14:textId="3EC91233" w:rsidR="002E2CE5" w:rsidRPr="002E2CE5" w:rsidRDefault="00F53F3D" w:rsidP="00F53F3D">
      <w:pPr>
        <w:spacing w:after="0"/>
        <w:jc w:val="both"/>
        <w:rPr>
          <w:rFonts w:ascii="Arial" w:hAnsi="Arial" w:cs="Arial"/>
          <w:color w:val="000000" w:themeColor="text1"/>
        </w:rPr>
      </w:pPr>
      <w:r w:rsidRPr="00DF1663">
        <w:rPr>
          <w:rFonts w:ascii="Arial" w:hAnsi="Arial" w:cs="Arial"/>
          <w:b/>
        </w:rPr>
        <w:t>12.1.3.</w:t>
      </w:r>
      <w:r w:rsidRPr="00DF1663">
        <w:rPr>
          <w:rFonts w:ascii="Arial" w:hAnsi="Arial" w:cs="Arial"/>
          <w:bCs/>
        </w:rPr>
        <w:t xml:space="preserve"> </w:t>
      </w:r>
      <w:r w:rsidR="002E2CE5" w:rsidRPr="002E2CE5">
        <w:rPr>
          <w:rFonts w:ascii="Arial" w:hAnsi="Arial" w:cs="Arial"/>
          <w:color w:val="000000" w:themeColor="text1"/>
        </w:rPr>
        <w:t>Nessas hipóteses, a sessão será retomada a partir da fase atingida pela decisão que motivou a reabertura, observando-se os procedimentos previstos neste Edital.</w:t>
      </w:r>
    </w:p>
    <w:p w14:paraId="0D9EFB3B" w14:textId="77777777" w:rsidR="00F53F3D" w:rsidRDefault="00F53F3D" w:rsidP="00F53F3D">
      <w:pPr>
        <w:spacing w:after="0"/>
        <w:jc w:val="both"/>
        <w:rPr>
          <w:rFonts w:ascii="Arial" w:hAnsi="Arial" w:cs="Arial"/>
          <w:bCs/>
        </w:rPr>
      </w:pPr>
      <w:r w:rsidRPr="00DF1663">
        <w:rPr>
          <w:rFonts w:ascii="Arial" w:hAnsi="Arial" w:cs="Arial"/>
          <w:b/>
        </w:rPr>
        <w:t>12.2.</w:t>
      </w:r>
      <w:r w:rsidRPr="00DF1663">
        <w:rPr>
          <w:rFonts w:ascii="Arial" w:hAnsi="Arial" w:cs="Arial"/>
          <w:bCs/>
        </w:rPr>
        <w:t xml:space="preserve"> Todos os licitantes remanescentes deverão ser convocados para acompanhar a sessão reaberta. A convocação se dará por meio do sistema</w:t>
      </w:r>
      <w:r w:rsidRPr="00F53F3D">
        <w:rPr>
          <w:rFonts w:ascii="Arial" w:hAnsi="Arial" w:cs="Arial"/>
          <w:bCs/>
        </w:rPr>
        <w:t xml:space="preserve">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6B752976" w14:textId="77777777" w:rsidR="00F53F3D" w:rsidRDefault="00F53F3D"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1D967B41" w14:textId="77777777" w:rsidR="00E93DF0" w:rsidRDefault="00E93DF0" w:rsidP="00F53F3D">
      <w:pPr>
        <w:spacing w:after="0"/>
        <w:jc w:val="both"/>
        <w:rPr>
          <w:rFonts w:ascii="Arial" w:hAnsi="Arial" w:cs="Arial"/>
          <w:b/>
        </w:rPr>
      </w:pPr>
    </w:p>
    <w:p w14:paraId="6B1882EE" w14:textId="7A39FC71"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40FA6D5B" w14:textId="37839111" w:rsidR="00F53F3D" w:rsidRPr="00F13E06" w:rsidRDefault="00F53F3D" w:rsidP="00F53F3D">
      <w:pPr>
        <w:spacing w:after="0"/>
        <w:jc w:val="both"/>
        <w:rPr>
          <w:rFonts w:ascii="Arial" w:hAnsi="Arial" w:cs="Arial"/>
          <w:bCs/>
        </w:rPr>
      </w:pPr>
      <w:r w:rsidRPr="00E4586D">
        <w:rPr>
          <w:rFonts w:ascii="Arial" w:hAnsi="Arial" w:cs="Arial"/>
          <w:b/>
        </w:rPr>
        <w:t>14.1.</w:t>
      </w:r>
      <w:r w:rsidRPr="00E4586D">
        <w:rPr>
          <w:rFonts w:ascii="Arial" w:hAnsi="Arial" w:cs="Arial"/>
          <w:bCs/>
        </w:rPr>
        <w:t xml:space="preserve"> O licitante vencedor será convocado para assinar </w:t>
      </w:r>
      <w:r w:rsidRPr="00B14839">
        <w:rPr>
          <w:rFonts w:ascii="Arial" w:hAnsi="Arial" w:cs="Arial"/>
          <w:bCs/>
          <w:color w:val="000000" w:themeColor="text1"/>
        </w:rPr>
        <w:t xml:space="preserve">a Ata de Registro de Preços </w:t>
      </w:r>
      <w:r w:rsidRPr="00E4586D">
        <w:rPr>
          <w:rFonts w:ascii="Arial" w:hAnsi="Arial" w:cs="Arial"/>
          <w:bCs/>
        </w:rPr>
        <w:t>dentro do prazo de 5 (cinco) dias úteis, sob pena de decair o direito à contratação, sem prejuízo das sanções previstas neste Edital.</w:t>
      </w:r>
      <w:r w:rsidRPr="00F13E06">
        <w:rPr>
          <w:rFonts w:ascii="Arial" w:hAnsi="Arial" w:cs="Arial"/>
          <w:bCs/>
        </w:rPr>
        <w:t xml:space="preserve"> </w:t>
      </w:r>
    </w:p>
    <w:p w14:paraId="1DF29759" w14:textId="6DB19E8F" w:rsidR="00F53F3D" w:rsidRPr="00F13E06" w:rsidRDefault="00F53F3D" w:rsidP="00F53F3D">
      <w:pPr>
        <w:spacing w:after="0"/>
        <w:jc w:val="both"/>
        <w:rPr>
          <w:rFonts w:ascii="Arial" w:hAnsi="Arial" w:cs="Arial"/>
          <w:bCs/>
        </w:rPr>
      </w:pPr>
      <w:r w:rsidRPr="00F13E06">
        <w:rPr>
          <w:rFonts w:ascii="Arial" w:hAnsi="Arial" w:cs="Arial"/>
          <w:b/>
        </w:rPr>
        <w:t>14.2.</w:t>
      </w:r>
      <w:r w:rsidRPr="00F13E06">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219E6802" w14:textId="77777777" w:rsidR="00262A8A" w:rsidRDefault="00262A8A" w:rsidP="00F53F3D">
      <w:pPr>
        <w:spacing w:after="0"/>
        <w:jc w:val="both"/>
        <w:rPr>
          <w:rFonts w:ascii="Arial" w:hAnsi="Arial" w:cs="Arial"/>
          <w:bCs/>
        </w:rPr>
      </w:pPr>
    </w:p>
    <w:p w14:paraId="17B71C7D" w14:textId="1BAAF391" w:rsidR="00F53F3D" w:rsidRPr="00B14839" w:rsidRDefault="00F53F3D" w:rsidP="00F53F3D">
      <w:pPr>
        <w:spacing w:after="0"/>
        <w:jc w:val="both"/>
        <w:rPr>
          <w:rFonts w:ascii="Arial" w:hAnsi="Arial" w:cs="Arial"/>
          <w:b/>
          <w:color w:val="000000" w:themeColor="text1"/>
        </w:rPr>
      </w:pPr>
      <w:r w:rsidRPr="00B14839">
        <w:rPr>
          <w:rFonts w:ascii="Arial" w:hAnsi="Arial" w:cs="Arial"/>
          <w:b/>
          <w:color w:val="000000" w:themeColor="text1"/>
        </w:rPr>
        <w:t xml:space="preserve">15. VIGÊNCIA DA ATA DE REGISTRO DE PREÇOS </w:t>
      </w:r>
    </w:p>
    <w:p w14:paraId="24F76FCF" w14:textId="4A1B22E1" w:rsidR="00F53F3D" w:rsidRPr="00B14839" w:rsidRDefault="00F53F3D" w:rsidP="00F53F3D">
      <w:pPr>
        <w:spacing w:after="0"/>
        <w:jc w:val="both"/>
        <w:rPr>
          <w:rFonts w:ascii="Arial" w:hAnsi="Arial" w:cs="Arial"/>
          <w:bCs/>
          <w:color w:val="000000" w:themeColor="text1"/>
        </w:rPr>
      </w:pPr>
      <w:r w:rsidRPr="00B14839">
        <w:rPr>
          <w:rFonts w:ascii="Arial" w:hAnsi="Arial" w:cs="Arial"/>
          <w:b/>
          <w:color w:val="000000" w:themeColor="text1"/>
        </w:rPr>
        <w:t>15.1.</w:t>
      </w:r>
      <w:r w:rsidRPr="00B14839">
        <w:rPr>
          <w:rFonts w:ascii="Arial" w:hAnsi="Arial" w:cs="Arial"/>
          <w:bCs/>
          <w:color w:val="000000" w:themeColor="text1"/>
        </w:rPr>
        <w:t xml:space="preserve"> O termo inicial de vigência </w:t>
      </w:r>
      <w:r w:rsidR="00852E70" w:rsidRPr="00B14839">
        <w:rPr>
          <w:rFonts w:ascii="Arial" w:hAnsi="Arial" w:cs="Arial"/>
          <w:bCs/>
          <w:color w:val="000000" w:themeColor="text1"/>
        </w:rPr>
        <w:t xml:space="preserve">da </w:t>
      </w:r>
      <w:r w:rsidR="00B14839" w:rsidRPr="00B14839">
        <w:rPr>
          <w:rFonts w:ascii="Arial" w:hAnsi="Arial" w:cs="Arial"/>
          <w:bCs/>
          <w:color w:val="000000" w:themeColor="text1"/>
        </w:rPr>
        <w:t>Ata de Registro de Preços</w:t>
      </w:r>
      <w:r w:rsidR="00852E70" w:rsidRPr="00B14839">
        <w:rPr>
          <w:rFonts w:ascii="Arial" w:hAnsi="Arial" w:cs="Arial"/>
          <w:bCs/>
          <w:color w:val="000000" w:themeColor="text1"/>
        </w:rPr>
        <w:t xml:space="preserve"> </w:t>
      </w:r>
      <w:r w:rsidRPr="00B14839">
        <w:rPr>
          <w:rFonts w:ascii="Arial" w:hAnsi="Arial" w:cs="Arial"/>
          <w:bCs/>
          <w:color w:val="000000" w:themeColor="text1"/>
        </w:rPr>
        <w:t xml:space="preserve">será o de sua assinatura e o final ocorrerá em 12 (doze) meses, podendo ser prorrogado por igual período, </w:t>
      </w:r>
      <w:r w:rsidR="00A90A6C" w:rsidRPr="00B14839">
        <w:rPr>
          <w:rFonts w:ascii="Arial" w:hAnsi="Arial" w:cs="Arial"/>
          <w:bCs/>
          <w:color w:val="000000" w:themeColor="text1"/>
        </w:rPr>
        <w:t xml:space="preserve">inclusive com a renovação dos quantitativos inicialmente registrados, </w:t>
      </w:r>
      <w:r w:rsidRPr="00B14839">
        <w:rPr>
          <w:rFonts w:ascii="Arial" w:hAnsi="Arial" w:cs="Arial"/>
          <w:bCs/>
          <w:color w:val="000000" w:themeColor="text1"/>
        </w:rPr>
        <w:t>desde que comprovado o preço vantajoso</w:t>
      </w:r>
      <w:r w:rsidR="00B14839" w:rsidRPr="00B14839">
        <w:rPr>
          <w:rFonts w:ascii="Arial" w:hAnsi="Arial" w:cs="Arial"/>
          <w:bCs/>
          <w:color w:val="000000" w:themeColor="text1"/>
        </w:rPr>
        <w:t>, com fundamento no art. 84 da Lei n.º 14.133/2021</w:t>
      </w:r>
      <w:r w:rsidRPr="00B14839">
        <w:rPr>
          <w:rFonts w:ascii="Arial" w:hAnsi="Arial" w:cs="Arial"/>
          <w:bCs/>
          <w:color w:val="000000" w:themeColor="text1"/>
        </w:rPr>
        <w:t xml:space="preserve">. </w:t>
      </w:r>
    </w:p>
    <w:p w14:paraId="2D9CB41E" w14:textId="77777777" w:rsidR="00F53F3D" w:rsidRDefault="00F53F3D" w:rsidP="00F53F3D">
      <w:pPr>
        <w:spacing w:after="0"/>
        <w:jc w:val="both"/>
        <w:rPr>
          <w:rFonts w:ascii="Arial" w:hAnsi="Arial" w:cs="Arial"/>
          <w:bCs/>
        </w:rPr>
      </w:pPr>
    </w:p>
    <w:p w14:paraId="68495BA8" w14:textId="21FA81F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 DAS CONDIÇÕES PARA ALTERAÇÃO DOS PREÇOS REGISTRADOS</w:t>
      </w:r>
      <w:r w:rsidRPr="00F53F3D">
        <w:rPr>
          <w:rFonts w:ascii="Arial" w:hAnsi="Arial" w:cs="Arial"/>
          <w:bCs/>
        </w:rPr>
        <w:t xml:space="preserve">: </w:t>
      </w:r>
    </w:p>
    <w:p w14:paraId="0EAACB21" w14:textId="16BF4B1C"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.1.</w:t>
      </w:r>
      <w:r w:rsidRPr="00F53F3D">
        <w:rPr>
          <w:rFonts w:ascii="Arial" w:hAnsi="Arial" w:cs="Arial"/>
          <w:bCs/>
        </w:rPr>
        <w:t xml:space="preserve">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 </w:t>
      </w:r>
    </w:p>
    <w:p w14:paraId="21EBC9CC" w14:textId="05234434" w:rsidR="00F53F3D" w:rsidRPr="002E2CE5" w:rsidRDefault="00F53F3D" w:rsidP="00F53F3D">
      <w:pPr>
        <w:spacing w:after="0"/>
        <w:jc w:val="both"/>
        <w:rPr>
          <w:rFonts w:ascii="Arial" w:hAnsi="Arial" w:cs="Arial"/>
          <w:bCs/>
        </w:rPr>
      </w:pPr>
      <w:r w:rsidRPr="002E2CE5">
        <w:rPr>
          <w:rFonts w:ascii="Arial" w:hAnsi="Arial" w:cs="Arial"/>
          <w:b/>
        </w:rPr>
        <w:t>16.2.</w:t>
      </w:r>
      <w:r w:rsidRPr="002E2CE5">
        <w:rPr>
          <w:rFonts w:ascii="Arial" w:hAnsi="Arial" w:cs="Arial"/>
          <w:bCs/>
        </w:rPr>
        <w:t xml:space="preserve"> Os preços registrados poderão ser reequilibrados em decorrência de fato que eleve o custo dos bens, </w:t>
      </w:r>
      <w:r w:rsidR="002E2CE5" w:rsidRPr="002E2CE5">
        <w:rPr>
          <w:rFonts w:ascii="Arial" w:hAnsi="Arial" w:cs="Arial"/>
        </w:rPr>
        <w:t>desde que devidamente comprovado pela contratada e reconhecido pela Administração, com base na documentação apresentada</w:t>
      </w:r>
      <w:r w:rsidR="002E2CE5" w:rsidRPr="002E2CE5">
        <w:rPr>
          <w:rFonts w:ascii="Arial" w:hAnsi="Arial" w:cs="Arial"/>
          <w:bCs/>
        </w:rPr>
        <w:t xml:space="preserve"> </w:t>
      </w:r>
      <w:r w:rsidRPr="002E2CE5">
        <w:rPr>
          <w:rFonts w:ascii="Arial" w:hAnsi="Arial" w:cs="Arial"/>
          <w:bCs/>
        </w:rPr>
        <w:t>pela contratada, sob pena de indeferimento do pedido.</w:t>
      </w:r>
    </w:p>
    <w:p w14:paraId="21F7E425" w14:textId="0D62F333"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.3.</w:t>
      </w:r>
      <w:r w:rsidRPr="00F53F3D">
        <w:rPr>
          <w:rFonts w:ascii="Arial" w:hAnsi="Arial" w:cs="Arial"/>
          <w:bCs/>
        </w:rPr>
        <w:t xml:space="preserve"> A resposta aos pedidos de reequilíbrio da ata deverá ser feita em até 30 (trinta) dias.</w:t>
      </w:r>
    </w:p>
    <w:p w14:paraId="7CDEA7F7" w14:textId="3ABBAF58" w:rsidR="003A261D" w:rsidRPr="003A261D" w:rsidRDefault="003A261D" w:rsidP="00F53F3D">
      <w:pPr>
        <w:spacing w:after="0"/>
        <w:jc w:val="both"/>
        <w:rPr>
          <w:rFonts w:ascii="Arial" w:hAnsi="Arial" w:cs="Arial"/>
          <w:b/>
        </w:rPr>
      </w:pPr>
      <w:r w:rsidRPr="005B4CB6">
        <w:rPr>
          <w:rFonts w:ascii="Arial" w:hAnsi="Arial" w:cs="Arial"/>
          <w:b/>
        </w:rPr>
        <w:t>16.4.</w:t>
      </w:r>
      <w:r w:rsidRPr="005B4CB6">
        <w:rPr>
          <w:rFonts w:ascii="Arial" w:eastAsia="Arial" w:hAnsi="Arial" w:cs="Arial"/>
        </w:rPr>
        <w:t xml:space="preserve"> Após o interregno de um ano, e mediante pedido do fornecedor, os preços iniciais serão reajustados, mediante a aplicação, do índice do</w:t>
      </w:r>
      <w:r w:rsidR="005B4CB6" w:rsidRPr="005B4CB6">
        <w:rPr>
          <w:rFonts w:ascii="Arial" w:eastAsia="Arial" w:hAnsi="Arial" w:cs="Arial"/>
        </w:rPr>
        <w:t xml:space="preserve"> </w:t>
      </w:r>
      <w:r w:rsidRPr="005B4CB6">
        <w:rPr>
          <w:rFonts w:ascii="Arial" w:eastAsia="Arial" w:hAnsi="Arial" w:cs="Arial"/>
        </w:rPr>
        <w:t>IPCA, o que for mais vantajoso ao Município, exclusivamente para as obrigações iniciadas e concluídas após a ocorrência da anualidade.</w:t>
      </w:r>
    </w:p>
    <w:p w14:paraId="1290CED0" w14:textId="77777777" w:rsidR="00F53F3D" w:rsidRDefault="00F53F3D" w:rsidP="007C2A1B">
      <w:pPr>
        <w:jc w:val="both"/>
        <w:rPr>
          <w:rFonts w:ascii="Arial" w:hAnsi="Arial" w:cs="Arial"/>
          <w:bCs/>
        </w:rPr>
      </w:pPr>
    </w:p>
    <w:p w14:paraId="1F53A394" w14:textId="1DC17F4E" w:rsidR="00F53F3D" w:rsidRPr="00F53F3D" w:rsidRDefault="00F53F3D" w:rsidP="00E83B1F">
      <w:pPr>
        <w:spacing w:after="0"/>
        <w:jc w:val="both"/>
        <w:rPr>
          <w:rFonts w:ascii="Arial" w:hAnsi="Arial" w:cs="Arial"/>
          <w:b/>
        </w:rPr>
      </w:pPr>
      <w:r w:rsidRPr="00F53F3D">
        <w:rPr>
          <w:rFonts w:ascii="Arial" w:hAnsi="Arial" w:cs="Arial"/>
          <w:b/>
        </w:rPr>
        <w:t>1</w:t>
      </w:r>
      <w:r>
        <w:rPr>
          <w:rFonts w:ascii="Arial" w:hAnsi="Arial" w:cs="Arial"/>
          <w:b/>
        </w:rPr>
        <w:t>7</w:t>
      </w:r>
      <w:r w:rsidRPr="00F53F3D">
        <w:rPr>
          <w:rFonts w:ascii="Arial" w:hAnsi="Arial" w:cs="Arial"/>
          <w:b/>
        </w:rPr>
        <w:t xml:space="preserve">. FORMALIZAÇÃO DO CADASTRO RESERVA: </w:t>
      </w:r>
    </w:p>
    <w:p w14:paraId="4E2FD323" w14:textId="77777777" w:rsidR="00F53F3D" w:rsidRPr="00FC7634" w:rsidRDefault="00F53F3D" w:rsidP="00E83B1F">
      <w:pPr>
        <w:spacing w:after="0"/>
        <w:jc w:val="both"/>
        <w:rPr>
          <w:rFonts w:ascii="Arial" w:hAnsi="Arial" w:cs="Arial"/>
          <w:bCs/>
          <w:color w:val="000000" w:themeColor="text1"/>
        </w:rPr>
      </w:pPr>
      <w:r w:rsidRPr="00FC7634">
        <w:rPr>
          <w:rFonts w:ascii="Arial" w:hAnsi="Arial" w:cs="Arial"/>
          <w:b/>
          <w:color w:val="000000" w:themeColor="text1"/>
        </w:rPr>
        <w:t>17.1.</w:t>
      </w:r>
      <w:r w:rsidRPr="00FC7634">
        <w:rPr>
          <w:rFonts w:ascii="Arial" w:hAnsi="Arial" w:cs="Arial"/>
          <w:bCs/>
          <w:color w:val="000000" w:themeColor="text1"/>
        </w:rPr>
        <w:t xml:space="preserve"> Será incluído na ata, na forma de anexo, o registro: </w:t>
      </w:r>
    </w:p>
    <w:p w14:paraId="471A8160" w14:textId="77777777" w:rsidR="00E83B1F" w:rsidRPr="00FC7634" w:rsidRDefault="00F53F3D" w:rsidP="00E83B1F">
      <w:pPr>
        <w:spacing w:after="0"/>
        <w:jc w:val="both"/>
        <w:rPr>
          <w:rFonts w:ascii="Arial" w:hAnsi="Arial" w:cs="Arial"/>
          <w:bCs/>
          <w:color w:val="000000" w:themeColor="text1"/>
        </w:rPr>
      </w:pPr>
      <w:r w:rsidRPr="00FC7634">
        <w:rPr>
          <w:rFonts w:ascii="Arial" w:hAnsi="Arial" w:cs="Arial"/>
          <w:bCs/>
          <w:color w:val="000000" w:themeColor="text1"/>
        </w:rPr>
        <w:t xml:space="preserve">a) dos licitantes ou dos fornecedores que aceitarem cotar os bens, as obras ou os serviços com preços iguais aos do adjudicatário, observada a classificação na licitação; e </w:t>
      </w:r>
    </w:p>
    <w:p w14:paraId="25D8926F" w14:textId="77777777" w:rsidR="00E83B1F" w:rsidRPr="00DF1663" w:rsidRDefault="00F53F3D" w:rsidP="00E83B1F">
      <w:pPr>
        <w:spacing w:after="0"/>
        <w:jc w:val="both"/>
        <w:rPr>
          <w:rFonts w:ascii="Arial" w:hAnsi="Arial" w:cs="Arial"/>
          <w:bCs/>
          <w:color w:val="000000" w:themeColor="text1"/>
        </w:rPr>
      </w:pPr>
      <w:r w:rsidRPr="00DF1663">
        <w:rPr>
          <w:rFonts w:ascii="Arial" w:hAnsi="Arial" w:cs="Arial"/>
          <w:bCs/>
          <w:color w:val="000000" w:themeColor="text1"/>
        </w:rPr>
        <w:t xml:space="preserve">b) dos licitantes ou dos fornecedores que mantiverem sua proposta original. </w:t>
      </w:r>
    </w:p>
    <w:p w14:paraId="297EF13C" w14:textId="3FEE7AB4"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.2</w:t>
      </w:r>
      <w:r w:rsidRPr="00DF1663">
        <w:rPr>
          <w:rFonts w:ascii="Arial" w:hAnsi="Arial" w:cs="Arial"/>
          <w:bCs/>
        </w:rPr>
        <w:t>.</w:t>
      </w:r>
      <w:r w:rsidR="005B4CB6">
        <w:rPr>
          <w:rFonts w:ascii="Arial" w:hAnsi="Arial" w:cs="Arial"/>
          <w:bCs/>
        </w:rPr>
        <w:t xml:space="preserve"> S</w:t>
      </w:r>
      <w:r w:rsidRPr="00DF1663">
        <w:rPr>
          <w:rFonts w:ascii="Arial" w:hAnsi="Arial" w:cs="Arial"/>
          <w:bCs/>
        </w:rPr>
        <w:t xml:space="preserve">erá respeitada, nas contratações, a ordem de classificação dos licitantes ou fornecedores registrados na ata. </w:t>
      </w:r>
    </w:p>
    <w:p w14:paraId="5CEEF779" w14:textId="68A2E77C"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.3.</w:t>
      </w:r>
      <w:r w:rsidRPr="00DF1663">
        <w:rPr>
          <w:rFonts w:ascii="Arial" w:hAnsi="Arial" w:cs="Arial"/>
          <w:bCs/>
        </w:rPr>
        <w:t xml:space="preserve"> O registro a que se refere o item 1</w:t>
      </w:r>
      <w:r w:rsidR="00E83B1F" w:rsidRPr="00DF1663">
        <w:rPr>
          <w:rFonts w:ascii="Arial" w:hAnsi="Arial" w:cs="Arial"/>
          <w:bCs/>
        </w:rPr>
        <w:t>7</w:t>
      </w:r>
      <w:r w:rsidRPr="00DF1663">
        <w:rPr>
          <w:rFonts w:ascii="Arial" w:hAnsi="Arial" w:cs="Arial"/>
          <w:bCs/>
        </w:rPr>
        <w:t xml:space="preserve">.1 tem por objetivo a formação de cadastro de reserva, para o caso de impossibilidade de atendimento pelo signatário da ata. </w:t>
      </w:r>
    </w:p>
    <w:p w14:paraId="5ADA52EA" w14:textId="682ECACE"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.4.</w:t>
      </w:r>
      <w:r w:rsidRPr="00DF1663">
        <w:rPr>
          <w:rFonts w:ascii="Arial" w:hAnsi="Arial" w:cs="Arial"/>
          <w:bCs/>
        </w:rPr>
        <w:t xml:space="preserve"> Para fins da ordem de classificação, os licitantes ou fornecedores de que trata a alínea “a” do item 1</w:t>
      </w:r>
      <w:r w:rsidR="00E83B1F" w:rsidRPr="00DF1663">
        <w:rPr>
          <w:rFonts w:ascii="Arial" w:hAnsi="Arial" w:cs="Arial"/>
          <w:bCs/>
        </w:rPr>
        <w:t>7</w:t>
      </w:r>
      <w:r w:rsidRPr="00DF1663">
        <w:rPr>
          <w:rFonts w:ascii="Arial" w:hAnsi="Arial" w:cs="Arial"/>
          <w:bCs/>
        </w:rPr>
        <w:t xml:space="preserve">.1 antecederão aqueles de que trata a alínea “b” do referido item. </w:t>
      </w:r>
    </w:p>
    <w:p w14:paraId="4CB57E71" w14:textId="05FAA7BB" w:rsidR="00E83B1F" w:rsidRPr="00DF1663" w:rsidRDefault="00F53F3D" w:rsidP="00E83B1F">
      <w:pPr>
        <w:spacing w:after="0"/>
        <w:jc w:val="both"/>
        <w:rPr>
          <w:rFonts w:ascii="Arial" w:hAnsi="Arial" w:cs="Arial"/>
          <w:bCs/>
        </w:rPr>
      </w:pPr>
      <w:r w:rsidRPr="00DF1663">
        <w:rPr>
          <w:rFonts w:ascii="Arial" w:hAnsi="Arial" w:cs="Arial"/>
          <w:b/>
        </w:rPr>
        <w:t>1</w:t>
      </w:r>
      <w:r w:rsidR="00E83B1F" w:rsidRPr="00DF1663">
        <w:rPr>
          <w:rFonts w:ascii="Arial" w:hAnsi="Arial" w:cs="Arial"/>
          <w:b/>
        </w:rPr>
        <w:t>7</w:t>
      </w:r>
      <w:r w:rsidRPr="00DF1663">
        <w:rPr>
          <w:rFonts w:ascii="Arial" w:hAnsi="Arial" w:cs="Arial"/>
          <w:b/>
        </w:rPr>
        <w:t>.5</w:t>
      </w:r>
      <w:r w:rsidRPr="00DF1663">
        <w:rPr>
          <w:rFonts w:ascii="Arial" w:hAnsi="Arial" w:cs="Arial"/>
          <w:bCs/>
        </w:rPr>
        <w:t xml:space="preserve">. A habilitação dos licitantes que comporão o cadastro de reserva será efetuada quando houver necessidade de contratação dos licitantes remanescentes, nas seguintes hipóteses: </w:t>
      </w:r>
    </w:p>
    <w:p w14:paraId="195C47D7" w14:textId="77777777" w:rsidR="00E83B1F" w:rsidRDefault="00F53F3D" w:rsidP="00E83B1F">
      <w:pPr>
        <w:spacing w:after="0"/>
        <w:jc w:val="both"/>
        <w:rPr>
          <w:rFonts w:ascii="Arial" w:hAnsi="Arial" w:cs="Arial"/>
          <w:bCs/>
        </w:rPr>
      </w:pPr>
      <w:r w:rsidRPr="00DF1663">
        <w:rPr>
          <w:rFonts w:ascii="Arial" w:hAnsi="Arial" w:cs="Arial"/>
          <w:bCs/>
        </w:rPr>
        <w:lastRenderedPageBreak/>
        <w:t>a) quando o licitante vencedor não assinar a</w:t>
      </w:r>
      <w:r w:rsidRPr="00F53F3D">
        <w:rPr>
          <w:rFonts w:ascii="Arial" w:hAnsi="Arial" w:cs="Arial"/>
          <w:bCs/>
        </w:rPr>
        <w:t xml:space="preserve"> Ata de Registro de Preços no prazo e nas condições estabelecidos no edital; ou</w:t>
      </w:r>
    </w:p>
    <w:p w14:paraId="2DE82F63" w14:textId="7C015845" w:rsidR="00F53F3D" w:rsidRDefault="00F53F3D" w:rsidP="00E83B1F">
      <w:pPr>
        <w:spacing w:after="0"/>
        <w:jc w:val="both"/>
        <w:rPr>
          <w:rFonts w:ascii="Arial" w:hAnsi="Arial" w:cs="Arial"/>
          <w:bCs/>
        </w:rPr>
      </w:pPr>
      <w:r w:rsidRPr="00F53F3D">
        <w:rPr>
          <w:rFonts w:ascii="Arial" w:hAnsi="Arial" w:cs="Arial"/>
          <w:bCs/>
        </w:rPr>
        <w:t>b) quando houver o cancelamento do registro do fornecedor ou do registro de preços.</w:t>
      </w:r>
    </w:p>
    <w:p w14:paraId="68D5E607" w14:textId="77777777" w:rsidR="00E83B1F" w:rsidRPr="00E83B1F" w:rsidRDefault="00E83B1F" w:rsidP="00E83B1F">
      <w:pPr>
        <w:spacing w:after="0"/>
        <w:jc w:val="both"/>
        <w:rPr>
          <w:rFonts w:ascii="Arial" w:hAnsi="Arial" w:cs="Arial"/>
          <w:b/>
        </w:rPr>
      </w:pPr>
    </w:p>
    <w:p w14:paraId="07D9A5DF" w14:textId="77EEFA53" w:rsidR="00E83B1F" w:rsidRPr="00E83B1F" w:rsidRDefault="00E83B1F" w:rsidP="00E83B1F">
      <w:pPr>
        <w:spacing w:after="0"/>
        <w:jc w:val="both"/>
        <w:rPr>
          <w:rFonts w:ascii="Arial" w:hAnsi="Arial" w:cs="Arial"/>
          <w:b/>
        </w:rPr>
      </w:pPr>
      <w:r w:rsidRPr="00E83B1F">
        <w:rPr>
          <w:rFonts w:ascii="Arial" w:hAnsi="Arial" w:cs="Arial"/>
          <w:b/>
        </w:rPr>
        <w:t>18. DAS INFRAÇÕES ADMINISTRATIVAS E SANÇÕES:</w:t>
      </w:r>
    </w:p>
    <w:p w14:paraId="464AF6E1" w14:textId="55C2961F" w:rsidR="00E83B1F" w:rsidRDefault="00E83B1F" w:rsidP="00E83B1F">
      <w:pPr>
        <w:spacing w:after="0"/>
        <w:jc w:val="both"/>
        <w:rPr>
          <w:rFonts w:ascii="Arial" w:hAnsi="Arial" w:cs="Arial"/>
          <w:bCs/>
        </w:rPr>
      </w:pPr>
      <w:r w:rsidRPr="00E83B1F">
        <w:rPr>
          <w:rFonts w:ascii="Arial" w:hAnsi="Arial" w:cs="Arial"/>
          <w:b/>
        </w:rPr>
        <w:t>18.1.</w:t>
      </w:r>
      <w:r w:rsidRPr="00E83B1F">
        <w:rPr>
          <w:rFonts w:ascii="Arial" w:hAnsi="Arial" w:cs="Arial"/>
          <w:bCs/>
        </w:rPr>
        <w:t xml:space="preserve"> Comete infração administrativa, nos termos da lei, o licitante que, com dolo ou culpa: </w:t>
      </w:r>
    </w:p>
    <w:p w14:paraId="745AF179" w14:textId="512DD73A" w:rsidR="00E83B1F" w:rsidRDefault="00E83B1F" w:rsidP="00E83B1F">
      <w:pPr>
        <w:spacing w:after="0"/>
        <w:jc w:val="both"/>
        <w:rPr>
          <w:rFonts w:ascii="Arial" w:hAnsi="Arial" w:cs="Arial"/>
          <w:bCs/>
        </w:rPr>
      </w:pPr>
      <w:r w:rsidRPr="00E83B1F">
        <w:rPr>
          <w:rFonts w:ascii="Arial" w:hAnsi="Arial" w:cs="Arial"/>
          <w:b/>
        </w:rPr>
        <w:t>18.1.1.</w:t>
      </w:r>
      <w:r w:rsidRPr="00E83B1F">
        <w:rPr>
          <w:rFonts w:ascii="Arial" w:hAnsi="Arial" w:cs="Arial"/>
          <w:bCs/>
        </w:rPr>
        <w:t xml:space="preserve"> deixar de entregar a documentação exigida para o certame ou não entregar qualquer documento que tenha sido solicitado pel</w:t>
      </w:r>
      <w:r w:rsidR="001A5089">
        <w:rPr>
          <w:rFonts w:ascii="Arial" w:hAnsi="Arial" w:cs="Arial"/>
          <w:bCs/>
        </w:rPr>
        <w:t>o</w:t>
      </w:r>
      <w:r w:rsidRPr="00E83B1F">
        <w:rPr>
          <w:rFonts w:ascii="Arial" w:hAnsi="Arial" w:cs="Arial"/>
          <w:bCs/>
        </w:rPr>
        <w:t xml:space="preserve"> Pregoeir</w:t>
      </w:r>
      <w:r w:rsidR="001A5089">
        <w:rPr>
          <w:rFonts w:ascii="Arial" w:hAnsi="Arial" w:cs="Arial"/>
          <w:bCs/>
        </w:rPr>
        <w:t>o</w:t>
      </w:r>
      <w:r w:rsidRPr="00E83B1F">
        <w:rPr>
          <w:rFonts w:ascii="Arial" w:hAnsi="Arial" w:cs="Arial"/>
          <w:bCs/>
        </w:rPr>
        <w:t xml:space="preserve"> durante o certame. </w:t>
      </w:r>
    </w:p>
    <w:p w14:paraId="616F58E6" w14:textId="6BED9B0F" w:rsidR="00E83B1F" w:rsidRDefault="00E83B1F" w:rsidP="00E83B1F">
      <w:pPr>
        <w:spacing w:after="0"/>
        <w:jc w:val="both"/>
        <w:rPr>
          <w:rFonts w:ascii="Arial" w:hAnsi="Arial" w:cs="Arial"/>
          <w:bCs/>
        </w:rPr>
      </w:pPr>
      <w:r w:rsidRPr="00E83B1F">
        <w:rPr>
          <w:rFonts w:ascii="Arial" w:hAnsi="Arial" w:cs="Arial"/>
          <w:b/>
        </w:rPr>
        <w:t>18.1.2.</w:t>
      </w:r>
      <w:r w:rsidRPr="00E83B1F">
        <w:rPr>
          <w:rFonts w:ascii="Arial" w:hAnsi="Arial" w:cs="Arial"/>
          <w:bCs/>
        </w:rPr>
        <w:t xml:space="preserve"> Salvo em decorrência de fato superveniente devidamente justificado, não mantiver a proposta em especial quando: </w:t>
      </w:r>
    </w:p>
    <w:p w14:paraId="6293215D" w14:textId="77777777" w:rsidR="00E83B1F" w:rsidRDefault="00E83B1F" w:rsidP="00E83B1F">
      <w:pPr>
        <w:spacing w:after="0"/>
        <w:jc w:val="both"/>
        <w:rPr>
          <w:rFonts w:ascii="Arial" w:hAnsi="Arial" w:cs="Arial"/>
          <w:bCs/>
        </w:rPr>
      </w:pPr>
      <w:r w:rsidRPr="00E83B1F">
        <w:rPr>
          <w:rFonts w:ascii="Arial" w:hAnsi="Arial" w:cs="Arial"/>
          <w:bCs/>
        </w:rPr>
        <w:t>a) não enviar a proposta adequada ao último lance ofertado ou após a negociação;</w:t>
      </w:r>
    </w:p>
    <w:p w14:paraId="14523A60" w14:textId="319623EE" w:rsidR="00E83B1F" w:rsidRDefault="00E83B1F" w:rsidP="00E83B1F">
      <w:pPr>
        <w:spacing w:after="0"/>
        <w:jc w:val="both"/>
        <w:rPr>
          <w:rFonts w:ascii="Arial" w:hAnsi="Arial" w:cs="Arial"/>
          <w:bCs/>
        </w:rPr>
      </w:pPr>
      <w:r w:rsidRPr="00E83B1F">
        <w:rPr>
          <w:rFonts w:ascii="Arial" w:hAnsi="Arial" w:cs="Arial"/>
          <w:bCs/>
        </w:rPr>
        <w:t xml:space="preserve">b) recusar-se a enviar o detalhamento da proposta quando exigível; </w:t>
      </w:r>
    </w:p>
    <w:p w14:paraId="137045FE" w14:textId="77777777" w:rsidR="00E83B1F" w:rsidRDefault="00E83B1F" w:rsidP="00E83B1F">
      <w:pPr>
        <w:spacing w:after="0"/>
        <w:jc w:val="both"/>
        <w:rPr>
          <w:rFonts w:ascii="Arial" w:hAnsi="Arial" w:cs="Arial"/>
          <w:bCs/>
        </w:rPr>
      </w:pPr>
      <w:r w:rsidRPr="00E83B1F">
        <w:rPr>
          <w:rFonts w:ascii="Arial" w:hAnsi="Arial" w:cs="Arial"/>
          <w:bCs/>
        </w:rPr>
        <w:t xml:space="preserve">c) pedir para ser desclassificado quando encerrada a etapa competitiva; ou </w:t>
      </w:r>
    </w:p>
    <w:p w14:paraId="23AD5C82" w14:textId="77777777" w:rsidR="001A5089" w:rsidRDefault="00E83B1F" w:rsidP="00E83B1F">
      <w:pPr>
        <w:spacing w:after="0"/>
        <w:jc w:val="both"/>
        <w:rPr>
          <w:rFonts w:ascii="Arial" w:hAnsi="Arial" w:cs="Arial"/>
          <w:bCs/>
        </w:rPr>
      </w:pPr>
      <w:r w:rsidRPr="00E83B1F">
        <w:rPr>
          <w:rFonts w:ascii="Arial" w:hAnsi="Arial" w:cs="Arial"/>
          <w:bCs/>
        </w:rPr>
        <w:t xml:space="preserve">d) deixar de apresentar amostra (quando exigida); </w:t>
      </w:r>
    </w:p>
    <w:p w14:paraId="2755D368" w14:textId="60D83B82" w:rsidR="00E83B1F" w:rsidRDefault="00E83B1F" w:rsidP="00E83B1F">
      <w:pPr>
        <w:spacing w:after="0"/>
        <w:jc w:val="both"/>
        <w:rPr>
          <w:rFonts w:ascii="Arial" w:hAnsi="Arial" w:cs="Arial"/>
          <w:bCs/>
        </w:rPr>
      </w:pPr>
      <w:r w:rsidRPr="00E83B1F">
        <w:rPr>
          <w:rFonts w:ascii="Arial" w:hAnsi="Arial" w:cs="Arial"/>
          <w:bCs/>
        </w:rPr>
        <w:t>e) apresentar proposta ou amostra em desacordo com as especificações do edital</w:t>
      </w:r>
      <w:r w:rsidR="001A5089">
        <w:rPr>
          <w:rFonts w:ascii="Arial" w:hAnsi="Arial" w:cs="Arial"/>
          <w:bCs/>
        </w:rPr>
        <w:t>.</w:t>
      </w:r>
      <w:r w:rsidRPr="00E83B1F">
        <w:rPr>
          <w:rFonts w:ascii="Arial" w:hAnsi="Arial" w:cs="Arial"/>
          <w:bCs/>
        </w:rPr>
        <w:t xml:space="preserve"> </w:t>
      </w:r>
    </w:p>
    <w:p w14:paraId="553FCFEC" w14:textId="7FE51B8C" w:rsidR="00E83B1F" w:rsidRDefault="00E83B1F" w:rsidP="00E83B1F">
      <w:pPr>
        <w:spacing w:after="0"/>
        <w:jc w:val="both"/>
        <w:rPr>
          <w:rFonts w:ascii="Arial" w:hAnsi="Arial" w:cs="Arial"/>
          <w:bCs/>
        </w:rPr>
      </w:pPr>
      <w:r w:rsidRPr="00E83B1F">
        <w:rPr>
          <w:rFonts w:ascii="Arial" w:hAnsi="Arial" w:cs="Arial"/>
          <w:b/>
        </w:rPr>
        <w:t>18.1.3.</w:t>
      </w:r>
      <w:r w:rsidRPr="00E83B1F">
        <w:rPr>
          <w:rFonts w:ascii="Arial" w:hAnsi="Arial" w:cs="Arial"/>
          <w:bCs/>
        </w:rPr>
        <w:t xml:space="preserve"> Não celebrar o contrato ou não entregar a documentação exigida para a contratação, quando convocado dentro do prazo de validade de sua proposta; </w:t>
      </w:r>
    </w:p>
    <w:p w14:paraId="1F671EF5" w14:textId="37A2AC51" w:rsidR="00E83B1F" w:rsidRDefault="00E83B1F" w:rsidP="00E83B1F">
      <w:pPr>
        <w:spacing w:after="0"/>
        <w:jc w:val="both"/>
        <w:rPr>
          <w:rFonts w:ascii="Arial" w:hAnsi="Arial" w:cs="Arial"/>
          <w:bCs/>
        </w:rPr>
      </w:pPr>
      <w:r w:rsidRPr="00E83B1F">
        <w:rPr>
          <w:rFonts w:ascii="Arial" w:hAnsi="Arial" w:cs="Arial"/>
          <w:b/>
        </w:rPr>
        <w:t>18.1.4</w:t>
      </w:r>
      <w:r w:rsidRPr="00E83B1F">
        <w:rPr>
          <w:rFonts w:ascii="Arial" w:hAnsi="Arial" w:cs="Arial"/>
          <w:bCs/>
        </w:rPr>
        <w:t xml:space="preserve">. Recusar-se, sem justificativa, a assinar o contrato ou a ata de registro de preço, ou a aceitar ou retirar o instrumento equivalente no prazo estabelecido pela Administração. </w:t>
      </w:r>
    </w:p>
    <w:p w14:paraId="7E21C263" w14:textId="3ADED573" w:rsidR="00E83B1F" w:rsidRDefault="00E83B1F" w:rsidP="00E83B1F">
      <w:pPr>
        <w:spacing w:after="0"/>
        <w:jc w:val="both"/>
        <w:rPr>
          <w:rFonts w:ascii="Arial" w:hAnsi="Arial" w:cs="Arial"/>
          <w:bCs/>
        </w:rPr>
      </w:pPr>
      <w:r w:rsidRPr="00E83B1F">
        <w:rPr>
          <w:rFonts w:ascii="Arial" w:hAnsi="Arial" w:cs="Arial"/>
          <w:b/>
        </w:rPr>
        <w:t>18.1.5.</w:t>
      </w:r>
      <w:r w:rsidRPr="00E83B1F">
        <w:rPr>
          <w:rFonts w:ascii="Arial" w:hAnsi="Arial" w:cs="Arial"/>
          <w:bCs/>
        </w:rPr>
        <w:t xml:space="preserve"> Apresentar declaração ou documentação falsa exigida para o certame ou prestar declaração falsa durante a licitação. </w:t>
      </w:r>
    </w:p>
    <w:p w14:paraId="4528BBFA" w14:textId="14A28ED9" w:rsidR="00E83B1F" w:rsidRDefault="00E83B1F" w:rsidP="00E83B1F">
      <w:pPr>
        <w:spacing w:after="0"/>
        <w:jc w:val="both"/>
        <w:rPr>
          <w:rFonts w:ascii="Arial" w:hAnsi="Arial" w:cs="Arial"/>
          <w:bCs/>
        </w:rPr>
      </w:pPr>
      <w:r w:rsidRPr="00E83B1F">
        <w:rPr>
          <w:rFonts w:ascii="Arial" w:hAnsi="Arial" w:cs="Arial"/>
          <w:b/>
        </w:rPr>
        <w:t>18.1.6.</w:t>
      </w:r>
      <w:r w:rsidRPr="00E83B1F">
        <w:rPr>
          <w:rFonts w:ascii="Arial" w:hAnsi="Arial" w:cs="Arial"/>
          <w:bCs/>
        </w:rPr>
        <w:t xml:space="preserve"> Fraudar a licitação. </w:t>
      </w:r>
    </w:p>
    <w:p w14:paraId="57C74E88" w14:textId="5A4A72FD" w:rsidR="00E83B1F" w:rsidRDefault="00E83B1F" w:rsidP="00E83B1F">
      <w:pPr>
        <w:spacing w:after="0"/>
        <w:jc w:val="both"/>
        <w:rPr>
          <w:rFonts w:ascii="Arial" w:hAnsi="Arial" w:cs="Arial"/>
          <w:bCs/>
        </w:rPr>
      </w:pPr>
      <w:r w:rsidRPr="00E83B1F">
        <w:rPr>
          <w:rFonts w:ascii="Arial" w:hAnsi="Arial" w:cs="Arial"/>
          <w:b/>
        </w:rPr>
        <w:t>18.1.7.</w:t>
      </w:r>
      <w:r w:rsidRPr="00E83B1F">
        <w:rPr>
          <w:rFonts w:ascii="Arial" w:hAnsi="Arial" w:cs="Arial"/>
          <w:bCs/>
        </w:rPr>
        <w:t xml:space="preserve"> Comportar-se de modo inidôneo ou cometer fraude de qualquer natureza, em especial quando: </w:t>
      </w:r>
    </w:p>
    <w:p w14:paraId="290DD7C4" w14:textId="77777777" w:rsidR="00E83B1F" w:rsidRDefault="00E83B1F" w:rsidP="00E83B1F">
      <w:pPr>
        <w:spacing w:after="0"/>
        <w:jc w:val="both"/>
        <w:rPr>
          <w:rFonts w:ascii="Arial" w:hAnsi="Arial" w:cs="Arial"/>
          <w:bCs/>
        </w:rPr>
      </w:pPr>
      <w:r w:rsidRPr="00E83B1F">
        <w:rPr>
          <w:rFonts w:ascii="Arial" w:hAnsi="Arial" w:cs="Arial"/>
          <w:bCs/>
        </w:rPr>
        <w:t xml:space="preserve">a) agir em conluio ou em desconformidade com a lei; </w:t>
      </w:r>
    </w:p>
    <w:p w14:paraId="15FBEF24" w14:textId="77777777" w:rsidR="00E83B1F" w:rsidRDefault="00E83B1F" w:rsidP="00E83B1F">
      <w:pPr>
        <w:spacing w:after="0"/>
        <w:jc w:val="both"/>
        <w:rPr>
          <w:rFonts w:ascii="Arial" w:hAnsi="Arial" w:cs="Arial"/>
          <w:bCs/>
        </w:rPr>
      </w:pPr>
      <w:r w:rsidRPr="00E83B1F">
        <w:rPr>
          <w:rFonts w:ascii="Arial" w:hAnsi="Arial" w:cs="Arial"/>
          <w:bCs/>
        </w:rPr>
        <w:t xml:space="preserve">b) induzir deliberadamente a erro no julgamento; </w:t>
      </w:r>
    </w:p>
    <w:p w14:paraId="37CAC71D" w14:textId="77777777" w:rsidR="00E83B1F" w:rsidRDefault="00E83B1F" w:rsidP="00E83B1F">
      <w:pPr>
        <w:spacing w:after="0"/>
        <w:jc w:val="both"/>
        <w:rPr>
          <w:rFonts w:ascii="Arial" w:hAnsi="Arial" w:cs="Arial"/>
          <w:bCs/>
        </w:rPr>
      </w:pPr>
      <w:r w:rsidRPr="00E83B1F">
        <w:rPr>
          <w:rFonts w:ascii="Arial" w:hAnsi="Arial" w:cs="Arial"/>
          <w:bCs/>
        </w:rPr>
        <w:t xml:space="preserve">c) apresentar amostra falsificada ou deteriorada; </w:t>
      </w:r>
    </w:p>
    <w:p w14:paraId="7AE4922A" w14:textId="713D8CFC" w:rsidR="00E83B1F" w:rsidRDefault="00E83B1F" w:rsidP="00E83B1F">
      <w:pPr>
        <w:spacing w:after="0"/>
        <w:jc w:val="both"/>
        <w:rPr>
          <w:rFonts w:ascii="Arial" w:hAnsi="Arial" w:cs="Arial"/>
          <w:bCs/>
        </w:rPr>
      </w:pPr>
      <w:r w:rsidRPr="00E83B1F">
        <w:rPr>
          <w:rFonts w:ascii="Arial" w:hAnsi="Arial" w:cs="Arial"/>
          <w:b/>
        </w:rPr>
        <w:t>18.1.8.</w:t>
      </w:r>
      <w:r w:rsidRPr="00E83B1F">
        <w:rPr>
          <w:rFonts w:ascii="Arial" w:hAnsi="Arial" w:cs="Arial"/>
          <w:bCs/>
        </w:rPr>
        <w:t xml:space="preserve"> Praticar atos ilícitos com vistas a frustrar os objetivos da licitação. </w:t>
      </w:r>
    </w:p>
    <w:p w14:paraId="76DD0022" w14:textId="50ABF7FB" w:rsidR="00E83B1F" w:rsidRDefault="00E83B1F" w:rsidP="00E83B1F">
      <w:pPr>
        <w:spacing w:after="0"/>
        <w:jc w:val="both"/>
        <w:rPr>
          <w:rFonts w:ascii="Arial" w:hAnsi="Arial" w:cs="Arial"/>
          <w:bCs/>
        </w:rPr>
      </w:pPr>
      <w:r w:rsidRPr="00E83B1F">
        <w:rPr>
          <w:rFonts w:ascii="Arial" w:hAnsi="Arial" w:cs="Arial"/>
          <w:b/>
        </w:rPr>
        <w:t>18.1.9</w:t>
      </w:r>
      <w:r w:rsidRPr="00E83B1F">
        <w:rPr>
          <w:rFonts w:ascii="Arial" w:hAnsi="Arial" w:cs="Arial"/>
          <w:bCs/>
        </w:rPr>
        <w:t xml:space="preserve">. Praticar ato lesivo previsto no art. 5º da Lei n.º 12.846, de 2013. </w:t>
      </w:r>
    </w:p>
    <w:p w14:paraId="1A099118" w14:textId="133B5603" w:rsidR="00E83B1F" w:rsidRDefault="00E83B1F" w:rsidP="00E83B1F">
      <w:pPr>
        <w:spacing w:after="0"/>
        <w:jc w:val="both"/>
        <w:rPr>
          <w:rFonts w:ascii="Arial" w:hAnsi="Arial" w:cs="Arial"/>
          <w:bCs/>
        </w:rPr>
      </w:pPr>
      <w:r w:rsidRPr="00E83B1F">
        <w:rPr>
          <w:rFonts w:ascii="Arial" w:hAnsi="Arial" w:cs="Arial"/>
          <w:b/>
        </w:rPr>
        <w:t>18.2.</w:t>
      </w:r>
      <w:r w:rsidRPr="00E83B1F">
        <w:rPr>
          <w:rFonts w:ascii="Arial" w:hAnsi="Arial" w:cs="Arial"/>
          <w:bCs/>
        </w:rPr>
        <w:t xml:space="preserve"> Com fulcro na Lei nº 14.133, de 2021, a Administração poderá, garantida a prévia defesa, aplicar aos licitantes e/ou adjudicatários as seguintes sanções, sem prejuízo das responsabilidades civil e criminal: </w:t>
      </w:r>
    </w:p>
    <w:p w14:paraId="0FB1B87B" w14:textId="77777777" w:rsidR="00E83B1F" w:rsidRDefault="00E83B1F" w:rsidP="00E83B1F">
      <w:pPr>
        <w:spacing w:after="0"/>
        <w:jc w:val="both"/>
        <w:rPr>
          <w:rFonts w:ascii="Arial" w:hAnsi="Arial" w:cs="Arial"/>
          <w:bCs/>
        </w:rPr>
      </w:pPr>
      <w:r w:rsidRPr="00E83B1F">
        <w:rPr>
          <w:rFonts w:ascii="Arial" w:hAnsi="Arial" w:cs="Arial"/>
          <w:bCs/>
        </w:rPr>
        <w:t xml:space="preserve">I. advertência; </w:t>
      </w:r>
    </w:p>
    <w:p w14:paraId="64A47EFF" w14:textId="77777777" w:rsidR="00E83B1F" w:rsidRDefault="00E83B1F" w:rsidP="00E83B1F">
      <w:pPr>
        <w:spacing w:after="0"/>
        <w:jc w:val="both"/>
        <w:rPr>
          <w:rFonts w:ascii="Arial" w:hAnsi="Arial" w:cs="Arial"/>
          <w:bCs/>
        </w:rPr>
      </w:pPr>
      <w:r w:rsidRPr="00E83B1F">
        <w:rPr>
          <w:rFonts w:ascii="Arial" w:hAnsi="Arial" w:cs="Arial"/>
          <w:bCs/>
        </w:rPr>
        <w:t xml:space="preserve">II. multa; </w:t>
      </w:r>
    </w:p>
    <w:p w14:paraId="09725569" w14:textId="77777777" w:rsidR="00E83B1F" w:rsidRDefault="00E83B1F" w:rsidP="00E83B1F">
      <w:pPr>
        <w:spacing w:after="0"/>
        <w:jc w:val="both"/>
        <w:rPr>
          <w:rFonts w:ascii="Arial" w:hAnsi="Arial" w:cs="Arial"/>
          <w:bCs/>
        </w:rPr>
      </w:pPr>
      <w:r w:rsidRPr="00E83B1F">
        <w:rPr>
          <w:rFonts w:ascii="Arial" w:hAnsi="Arial" w:cs="Arial"/>
          <w:bCs/>
        </w:rPr>
        <w:t xml:space="preserve">III. impedimento de licitar e contratar e; </w:t>
      </w:r>
    </w:p>
    <w:p w14:paraId="44CED2C2" w14:textId="7F75313D" w:rsidR="00A510B4" w:rsidRDefault="00E83B1F" w:rsidP="00E83B1F">
      <w:pPr>
        <w:spacing w:after="0"/>
        <w:jc w:val="both"/>
        <w:rPr>
          <w:rFonts w:ascii="Arial" w:hAnsi="Arial" w:cs="Arial"/>
          <w:bCs/>
        </w:rPr>
      </w:pPr>
      <w:r w:rsidRPr="00E83B1F">
        <w:rPr>
          <w:rFonts w:ascii="Arial" w:hAnsi="Arial" w:cs="Arial"/>
          <w:bCs/>
        </w:rPr>
        <w:t xml:space="preserve">IV. </w:t>
      </w:r>
      <w:r w:rsidR="00A510B4" w:rsidRPr="00E83B1F">
        <w:rPr>
          <w:rFonts w:ascii="Arial" w:hAnsi="Arial" w:cs="Arial"/>
          <w:bCs/>
        </w:rPr>
        <w:t xml:space="preserve">declaração de inidoneidade para licitar ou contratar, </w:t>
      </w:r>
      <w:r w:rsidR="00A510B4">
        <w:rPr>
          <w:rFonts w:ascii="Arial" w:hAnsi="Arial" w:cs="Arial"/>
          <w:bCs/>
        </w:rPr>
        <w:t>no âmbito da Administração Pública direta ou indireta do ente federativo e/ou de todos os entes federativos, pelo prazo de 03(três) anos e máximo 06(seis) anos.</w:t>
      </w:r>
    </w:p>
    <w:p w14:paraId="51156D15" w14:textId="1FBF40E0" w:rsidR="00E83B1F" w:rsidRDefault="00E83B1F" w:rsidP="00E83B1F">
      <w:pPr>
        <w:spacing w:after="0"/>
        <w:jc w:val="both"/>
        <w:rPr>
          <w:rFonts w:ascii="Arial" w:hAnsi="Arial" w:cs="Arial"/>
          <w:bCs/>
        </w:rPr>
      </w:pPr>
      <w:r w:rsidRPr="00E83B1F">
        <w:rPr>
          <w:rFonts w:ascii="Arial" w:hAnsi="Arial" w:cs="Arial"/>
          <w:b/>
        </w:rPr>
        <w:t>18.3</w:t>
      </w:r>
      <w:r w:rsidRPr="00E83B1F">
        <w:rPr>
          <w:rFonts w:ascii="Arial" w:hAnsi="Arial" w:cs="Arial"/>
          <w:bCs/>
        </w:rPr>
        <w:t xml:space="preserve">. Na aplicação das sanções serão considerados: </w:t>
      </w:r>
    </w:p>
    <w:p w14:paraId="1DA3EA50" w14:textId="01354D72" w:rsidR="00E83B1F" w:rsidRPr="00DF1663" w:rsidRDefault="00E83B1F" w:rsidP="00E83B1F">
      <w:pPr>
        <w:spacing w:after="0"/>
        <w:jc w:val="both"/>
        <w:rPr>
          <w:rFonts w:ascii="Arial" w:hAnsi="Arial" w:cs="Arial"/>
          <w:bCs/>
        </w:rPr>
      </w:pPr>
      <w:r w:rsidRPr="00E83B1F">
        <w:rPr>
          <w:rFonts w:ascii="Arial" w:hAnsi="Arial" w:cs="Arial"/>
          <w:b/>
        </w:rPr>
        <w:t>18.3.1.</w:t>
      </w:r>
      <w:r w:rsidRPr="00E83B1F">
        <w:rPr>
          <w:rFonts w:ascii="Arial" w:hAnsi="Arial" w:cs="Arial"/>
          <w:bCs/>
        </w:rPr>
        <w:t xml:space="preserve"> A natureza e a </w:t>
      </w:r>
      <w:r w:rsidRPr="00DF1663">
        <w:rPr>
          <w:rFonts w:ascii="Arial" w:hAnsi="Arial" w:cs="Arial"/>
          <w:bCs/>
        </w:rPr>
        <w:t xml:space="preserve">gravidade da infração cometida. </w:t>
      </w:r>
    </w:p>
    <w:p w14:paraId="7DB3BE08" w14:textId="4E16D7CC" w:rsidR="00E83B1F" w:rsidRPr="00DF1663" w:rsidRDefault="00E83B1F" w:rsidP="00E83B1F">
      <w:pPr>
        <w:spacing w:after="0"/>
        <w:jc w:val="both"/>
        <w:rPr>
          <w:rFonts w:ascii="Arial" w:hAnsi="Arial" w:cs="Arial"/>
          <w:bCs/>
        </w:rPr>
      </w:pPr>
      <w:r w:rsidRPr="00DF1663">
        <w:rPr>
          <w:rFonts w:ascii="Arial" w:hAnsi="Arial" w:cs="Arial"/>
          <w:b/>
        </w:rPr>
        <w:t>18.3.2.</w:t>
      </w:r>
      <w:r w:rsidRPr="00DF1663">
        <w:rPr>
          <w:rFonts w:ascii="Arial" w:hAnsi="Arial" w:cs="Arial"/>
          <w:bCs/>
        </w:rPr>
        <w:t xml:space="preserve"> As peculiaridades do caso concreto. </w:t>
      </w:r>
    </w:p>
    <w:p w14:paraId="336B0AC0" w14:textId="3625B4AA" w:rsidR="00E83B1F" w:rsidRPr="00DF1663" w:rsidRDefault="00E83B1F" w:rsidP="00E83B1F">
      <w:pPr>
        <w:spacing w:after="0"/>
        <w:jc w:val="both"/>
        <w:rPr>
          <w:rFonts w:ascii="Arial" w:hAnsi="Arial" w:cs="Arial"/>
          <w:bCs/>
        </w:rPr>
      </w:pPr>
      <w:r w:rsidRPr="00DF1663">
        <w:rPr>
          <w:rFonts w:ascii="Arial" w:hAnsi="Arial" w:cs="Arial"/>
          <w:b/>
        </w:rPr>
        <w:t>18.3.3.</w:t>
      </w:r>
      <w:r w:rsidRPr="00DF1663">
        <w:rPr>
          <w:rFonts w:ascii="Arial" w:hAnsi="Arial" w:cs="Arial"/>
          <w:bCs/>
        </w:rPr>
        <w:t xml:space="preserve"> As circunstâncias agravantes ou atenuantes. </w:t>
      </w:r>
    </w:p>
    <w:p w14:paraId="7E273F1E" w14:textId="7B382CD6" w:rsidR="00E83B1F" w:rsidRPr="00DF1663" w:rsidRDefault="00E83B1F" w:rsidP="00E83B1F">
      <w:pPr>
        <w:spacing w:after="0"/>
        <w:jc w:val="both"/>
        <w:rPr>
          <w:rFonts w:ascii="Arial" w:hAnsi="Arial" w:cs="Arial"/>
          <w:bCs/>
        </w:rPr>
      </w:pPr>
      <w:r w:rsidRPr="00DF1663">
        <w:rPr>
          <w:rFonts w:ascii="Arial" w:hAnsi="Arial" w:cs="Arial"/>
          <w:b/>
        </w:rPr>
        <w:t>18.3.4.</w:t>
      </w:r>
      <w:r w:rsidRPr="00DF1663">
        <w:rPr>
          <w:rFonts w:ascii="Arial" w:hAnsi="Arial" w:cs="Arial"/>
          <w:bCs/>
        </w:rPr>
        <w:t xml:space="preserve"> Os danos que dela provierem para a Administração. </w:t>
      </w:r>
    </w:p>
    <w:p w14:paraId="0DD63102" w14:textId="0787404D" w:rsidR="00E83B1F" w:rsidRPr="00DF1663" w:rsidRDefault="00E83B1F" w:rsidP="00E83B1F">
      <w:pPr>
        <w:spacing w:after="0"/>
        <w:jc w:val="both"/>
        <w:rPr>
          <w:rFonts w:ascii="Arial" w:hAnsi="Arial" w:cs="Arial"/>
          <w:bCs/>
        </w:rPr>
      </w:pPr>
      <w:r w:rsidRPr="00DF1663">
        <w:rPr>
          <w:rFonts w:ascii="Arial" w:hAnsi="Arial" w:cs="Arial"/>
          <w:b/>
        </w:rPr>
        <w:t>18.4.</w:t>
      </w:r>
      <w:r w:rsidRPr="00DF1663">
        <w:rPr>
          <w:rFonts w:ascii="Arial" w:hAnsi="Arial" w:cs="Arial"/>
          <w:bCs/>
        </w:rPr>
        <w:t xml:space="preserve"> A multa será recolhida em percentual de 0,5% a 30% incidente sobre o valor </w:t>
      </w:r>
      <w:r w:rsidR="00226FA1">
        <w:rPr>
          <w:rFonts w:ascii="Arial" w:hAnsi="Arial" w:cs="Arial"/>
          <w:bCs/>
        </w:rPr>
        <w:t>estimado da contratação</w:t>
      </w:r>
      <w:r w:rsidRPr="00DF1663">
        <w:rPr>
          <w:rFonts w:ascii="Arial" w:hAnsi="Arial" w:cs="Arial"/>
          <w:bCs/>
        </w:rPr>
        <w:t xml:space="preserve"> recolhida no prazo máximo de 30 (trinta) dias úteis, a contar da comunicação oficial. </w:t>
      </w:r>
    </w:p>
    <w:p w14:paraId="54B53DA4" w14:textId="7444EBE7" w:rsidR="00E83B1F" w:rsidRPr="00DF1663" w:rsidRDefault="00E83B1F" w:rsidP="00E83B1F">
      <w:pPr>
        <w:spacing w:after="0"/>
        <w:jc w:val="both"/>
        <w:rPr>
          <w:rFonts w:ascii="Arial" w:hAnsi="Arial" w:cs="Arial"/>
          <w:bCs/>
        </w:rPr>
      </w:pPr>
      <w:r w:rsidRPr="00DF1663">
        <w:rPr>
          <w:rFonts w:ascii="Arial" w:hAnsi="Arial" w:cs="Arial"/>
          <w:b/>
        </w:rPr>
        <w:t>18.4.1</w:t>
      </w:r>
      <w:r w:rsidRPr="00DF1663">
        <w:rPr>
          <w:rFonts w:ascii="Arial" w:hAnsi="Arial" w:cs="Arial"/>
          <w:bCs/>
        </w:rPr>
        <w:t>. Para as infrações previstas nos itens 18.1.1, 18.1.2, 18.1.3 e 18.1.4, a multa será de 0,5% a 15% do valor do contrato licitado.</w:t>
      </w:r>
    </w:p>
    <w:p w14:paraId="2128162D" w14:textId="77777777" w:rsidR="00E83B1F" w:rsidRPr="00DF1663" w:rsidRDefault="00E83B1F" w:rsidP="00E83B1F">
      <w:pPr>
        <w:spacing w:after="0"/>
        <w:jc w:val="both"/>
        <w:rPr>
          <w:rFonts w:ascii="Arial" w:hAnsi="Arial" w:cs="Arial"/>
          <w:bCs/>
        </w:rPr>
      </w:pPr>
      <w:r w:rsidRPr="00DF1663">
        <w:rPr>
          <w:rFonts w:ascii="Arial" w:hAnsi="Arial" w:cs="Arial"/>
          <w:b/>
        </w:rPr>
        <w:lastRenderedPageBreak/>
        <w:t>18.4.2.</w:t>
      </w:r>
      <w:r w:rsidRPr="00DF1663">
        <w:rPr>
          <w:rFonts w:ascii="Arial" w:hAnsi="Arial" w:cs="Arial"/>
          <w:bCs/>
        </w:rPr>
        <w:t xml:space="preserve"> Para as infrações previstas nos itens 18.1.5, 18.1.6, 18.1.7, 18.1.8 e 18.1.9, a multa será de 15% a 30% do valor do contrato licitado. </w:t>
      </w:r>
    </w:p>
    <w:p w14:paraId="6C3645BC" w14:textId="77777777" w:rsidR="00E83B1F" w:rsidRDefault="00E83B1F" w:rsidP="00E83B1F">
      <w:pPr>
        <w:spacing w:after="0"/>
        <w:jc w:val="both"/>
        <w:rPr>
          <w:rFonts w:ascii="Arial" w:hAnsi="Arial" w:cs="Arial"/>
          <w:bCs/>
        </w:rPr>
      </w:pPr>
      <w:r w:rsidRPr="00DF1663">
        <w:rPr>
          <w:rFonts w:ascii="Arial" w:hAnsi="Arial" w:cs="Arial"/>
          <w:b/>
        </w:rPr>
        <w:t>18.5.</w:t>
      </w:r>
      <w:r w:rsidRPr="00DF1663">
        <w:rPr>
          <w:rFonts w:ascii="Arial" w:hAnsi="Arial" w:cs="Arial"/>
          <w:bCs/>
        </w:rPr>
        <w:t xml:space="preserve"> As sanções de advertência, impedimento de licitar e contratar e declaração de inidoneidade</w:t>
      </w:r>
      <w:r w:rsidRPr="00E83B1F">
        <w:rPr>
          <w:rFonts w:ascii="Arial" w:hAnsi="Arial" w:cs="Arial"/>
          <w:bCs/>
        </w:rPr>
        <w:t xml:space="preserve"> para licitar ou contratar poderão ser aplicadas, cumulativamente ou não, à penalidade de multa. </w:t>
      </w:r>
    </w:p>
    <w:p w14:paraId="44DFEF21" w14:textId="77777777" w:rsidR="00E83B1F" w:rsidRDefault="00E83B1F" w:rsidP="00E83B1F">
      <w:pPr>
        <w:spacing w:after="0"/>
        <w:jc w:val="both"/>
        <w:rPr>
          <w:rFonts w:ascii="Arial" w:hAnsi="Arial" w:cs="Arial"/>
          <w:bCs/>
        </w:rPr>
      </w:pPr>
      <w:r w:rsidRPr="00E83B1F">
        <w:rPr>
          <w:rFonts w:ascii="Arial" w:hAnsi="Arial" w:cs="Arial"/>
          <w:b/>
        </w:rPr>
        <w:t>18.6.</w:t>
      </w:r>
      <w:r w:rsidRPr="00E83B1F">
        <w:rPr>
          <w:rFonts w:ascii="Arial" w:hAnsi="Arial" w:cs="Arial"/>
          <w:bCs/>
        </w:rPr>
        <w:t xml:space="preserve"> 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 </w:t>
      </w:r>
    </w:p>
    <w:p w14:paraId="20F62842" w14:textId="77777777" w:rsidR="00E83B1F" w:rsidRDefault="00E83B1F" w:rsidP="00E83B1F">
      <w:pPr>
        <w:spacing w:after="0"/>
        <w:jc w:val="both"/>
        <w:rPr>
          <w:rFonts w:ascii="Arial" w:hAnsi="Arial" w:cs="Arial"/>
          <w:bCs/>
        </w:rPr>
      </w:pPr>
      <w:r w:rsidRPr="00E83B1F">
        <w:rPr>
          <w:rFonts w:ascii="Arial" w:hAnsi="Arial" w:cs="Arial"/>
          <w:b/>
        </w:rPr>
        <w:t>18.7.</w:t>
      </w:r>
      <w:r w:rsidRPr="00E83B1F">
        <w:rPr>
          <w:rFonts w:ascii="Arial" w:hAnsi="Arial" w:cs="Arial"/>
          <w:bCs/>
        </w:rPr>
        <w:t xml:space="preserve"> A sanção de impedimento de licitar e contratar será aplicada ao responsável em decorrência das infrações administrativas relacionadas nos itens 1</w:t>
      </w:r>
      <w:r>
        <w:rPr>
          <w:rFonts w:ascii="Arial" w:hAnsi="Arial" w:cs="Arial"/>
          <w:bCs/>
        </w:rPr>
        <w:t>8</w:t>
      </w:r>
      <w:r w:rsidRPr="00E83B1F">
        <w:rPr>
          <w:rFonts w:ascii="Arial" w:hAnsi="Arial" w:cs="Arial"/>
          <w:bCs/>
        </w:rPr>
        <w:t>.1.1, 1</w:t>
      </w:r>
      <w:r>
        <w:rPr>
          <w:rFonts w:ascii="Arial" w:hAnsi="Arial" w:cs="Arial"/>
          <w:bCs/>
        </w:rPr>
        <w:t>8</w:t>
      </w:r>
      <w:r w:rsidRPr="00E83B1F">
        <w:rPr>
          <w:rFonts w:ascii="Arial" w:hAnsi="Arial" w:cs="Arial"/>
          <w:bCs/>
        </w:rPr>
        <w:t>.1.2, 1</w:t>
      </w:r>
      <w:r>
        <w:rPr>
          <w:rFonts w:ascii="Arial" w:hAnsi="Arial" w:cs="Arial"/>
          <w:bCs/>
        </w:rPr>
        <w:t>8</w:t>
      </w:r>
      <w:r w:rsidRPr="00E83B1F">
        <w:rPr>
          <w:rFonts w:ascii="Arial" w:hAnsi="Arial" w:cs="Arial"/>
          <w:bCs/>
        </w:rPr>
        <w:t>.1.3 e 1</w:t>
      </w:r>
      <w:r>
        <w:rPr>
          <w:rFonts w:ascii="Arial" w:hAnsi="Arial" w:cs="Arial"/>
          <w:bCs/>
        </w:rPr>
        <w:t>8</w:t>
      </w:r>
      <w:r w:rsidRPr="00E83B1F">
        <w:rPr>
          <w:rFonts w:ascii="Arial" w:hAnsi="Arial" w:cs="Arial"/>
          <w:bCs/>
        </w:rPr>
        <w:t xml:space="preserve">.1.4,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12107936" w14:textId="77777777" w:rsidR="001346EB" w:rsidRDefault="00E83B1F" w:rsidP="007C2A1B">
      <w:pPr>
        <w:jc w:val="both"/>
        <w:rPr>
          <w:rFonts w:ascii="Arial" w:hAnsi="Arial" w:cs="Arial"/>
          <w:bCs/>
        </w:rPr>
      </w:pPr>
      <w:r w:rsidRPr="00E83B1F">
        <w:rPr>
          <w:rFonts w:ascii="Arial" w:hAnsi="Arial" w:cs="Arial"/>
          <w:b/>
        </w:rPr>
        <w:t>18.8.</w:t>
      </w:r>
      <w:r w:rsidRPr="00E83B1F">
        <w:rPr>
          <w:rFonts w:ascii="Arial" w:hAnsi="Arial" w:cs="Arial"/>
          <w:bCs/>
        </w:rPr>
        <w:t xml:space="preserve"> Poderá ser aplicada ao responsável a sanção de declaração de inidoneidade para licitar ou contratar, em decorrência da prática das infrações dispostas nos itens 1</w:t>
      </w:r>
      <w:r>
        <w:rPr>
          <w:rFonts w:ascii="Arial" w:hAnsi="Arial" w:cs="Arial"/>
          <w:bCs/>
        </w:rPr>
        <w:t>8</w:t>
      </w:r>
      <w:r w:rsidRPr="00E83B1F">
        <w:rPr>
          <w:rFonts w:ascii="Arial" w:hAnsi="Arial" w:cs="Arial"/>
          <w:bCs/>
        </w:rPr>
        <w:t>.1.5, 1</w:t>
      </w:r>
      <w:r>
        <w:rPr>
          <w:rFonts w:ascii="Arial" w:hAnsi="Arial" w:cs="Arial"/>
          <w:bCs/>
        </w:rPr>
        <w:t>8</w:t>
      </w:r>
      <w:r w:rsidRPr="00E83B1F">
        <w:rPr>
          <w:rFonts w:ascii="Arial" w:hAnsi="Arial" w:cs="Arial"/>
          <w:bCs/>
        </w:rPr>
        <w:t>.1.6, 1</w:t>
      </w:r>
      <w:r>
        <w:rPr>
          <w:rFonts w:ascii="Arial" w:hAnsi="Arial" w:cs="Arial"/>
          <w:bCs/>
        </w:rPr>
        <w:t>8</w:t>
      </w:r>
      <w:r w:rsidRPr="00E83B1F">
        <w:rPr>
          <w:rFonts w:ascii="Arial" w:hAnsi="Arial" w:cs="Arial"/>
          <w:bCs/>
        </w:rPr>
        <w:t>.1.7, 1</w:t>
      </w:r>
      <w:r>
        <w:rPr>
          <w:rFonts w:ascii="Arial" w:hAnsi="Arial" w:cs="Arial"/>
          <w:bCs/>
        </w:rPr>
        <w:t>8</w:t>
      </w:r>
      <w:r w:rsidRPr="00E83B1F">
        <w:rPr>
          <w:rFonts w:ascii="Arial" w:hAnsi="Arial" w:cs="Arial"/>
          <w:bCs/>
        </w:rPr>
        <w:t>.1.8 e 1</w:t>
      </w:r>
      <w:r>
        <w:rPr>
          <w:rFonts w:ascii="Arial" w:hAnsi="Arial" w:cs="Arial"/>
          <w:bCs/>
        </w:rPr>
        <w:t>8</w:t>
      </w:r>
      <w:r w:rsidRPr="00E83B1F">
        <w:rPr>
          <w:rFonts w:ascii="Arial" w:hAnsi="Arial" w:cs="Arial"/>
          <w:bCs/>
        </w:rPr>
        <w:t>.1.9, bem como pelas infrações administrativas previstas nos itens 1</w:t>
      </w:r>
      <w:r w:rsidR="001346EB">
        <w:rPr>
          <w:rFonts w:ascii="Arial" w:hAnsi="Arial" w:cs="Arial"/>
          <w:bCs/>
        </w:rPr>
        <w:t>8</w:t>
      </w:r>
      <w:r w:rsidRPr="00E83B1F">
        <w:rPr>
          <w:rFonts w:ascii="Arial" w:hAnsi="Arial" w:cs="Arial"/>
          <w:bCs/>
        </w:rPr>
        <w:t>.1.1, 1</w:t>
      </w:r>
      <w:r w:rsidR="001346EB">
        <w:rPr>
          <w:rFonts w:ascii="Arial" w:hAnsi="Arial" w:cs="Arial"/>
          <w:bCs/>
        </w:rPr>
        <w:t>8</w:t>
      </w:r>
      <w:r w:rsidRPr="00E83B1F">
        <w:rPr>
          <w:rFonts w:ascii="Arial" w:hAnsi="Arial" w:cs="Arial"/>
          <w:bCs/>
        </w:rPr>
        <w:t>.1.2, 1</w:t>
      </w:r>
      <w:r w:rsidR="001346EB">
        <w:rPr>
          <w:rFonts w:ascii="Arial" w:hAnsi="Arial" w:cs="Arial"/>
          <w:bCs/>
        </w:rPr>
        <w:t>8</w:t>
      </w:r>
      <w:r w:rsidRPr="00E83B1F">
        <w:rPr>
          <w:rFonts w:ascii="Arial" w:hAnsi="Arial" w:cs="Arial"/>
          <w:bCs/>
        </w:rPr>
        <w:t>.1.3 e 1</w:t>
      </w:r>
      <w:r w:rsidR="001346EB">
        <w:rPr>
          <w:rFonts w:ascii="Arial" w:hAnsi="Arial" w:cs="Arial"/>
          <w:bCs/>
        </w:rPr>
        <w:t>8</w:t>
      </w:r>
      <w:r w:rsidRPr="00E83B1F">
        <w:rPr>
          <w:rFonts w:ascii="Arial" w:hAnsi="Arial" w:cs="Arial"/>
          <w:bCs/>
        </w:rPr>
        <w:t xml:space="preserve">.1.4 que justifiquem a imposição de penalidade mais grave que a sanção de impedimento de licitar e contratar, cuja duração observará o prazo previsto no art. 156, §5º, da Lei n.º 14.133/2021. </w:t>
      </w:r>
    </w:p>
    <w:p w14:paraId="2D13C7C4" w14:textId="77777777" w:rsidR="001346EB" w:rsidRDefault="001346EB" w:rsidP="001346EB">
      <w:pPr>
        <w:spacing w:after="0"/>
        <w:jc w:val="both"/>
        <w:rPr>
          <w:rFonts w:ascii="Arial" w:hAnsi="Arial" w:cs="Arial"/>
          <w:bCs/>
        </w:rPr>
      </w:pPr>
      <w:r w:rsidRPr="001346EB">
        <w:rPr>
          <w:rFonts w:ascii="Arial" w:hAnsi="Arial" w:cs="Arial"/>
          <w:b/>
        </w:rPr>
        <w:t>18</w:t>
      </w:r>
      <w:r w:rsidR="00E83B1F" w:rsidRPr="001346EB">
        <w:rPr>
          <w:rFonts w:ascii="Arial" w:hAnsi="Arial" w:cs="Arial"/>
          <w:b/>
        </w:rPr>
        <w:t>.9.</w:t>
      </w:r>
      <w:r w:rsidR="00E83B1F" w:rsidRPr="00E83B1F">
        <w:rPr>
          <w:rFonts w:ascii="Arial" w:hAnsi="Arial" w:cs="Arial"/>
          <w:bCs/>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81D762" w14:textId="0227174E"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.10</w:t>
      </w:r>
      <w:r w:rsidRPr="00E83B1F">
        <w:rPr>
          <w:rFonts w:ascii="Arial" w:hAnsi="Arial" w:cs="Arial"/>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A168348" w14:textId="45215D5C"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.11.</w:t>
      </w:r>
      <w:r w:rsidRPr="00E83B1F">
        <w:rPr>
          <w:rFonts w:ascii="Arial" w:hAnsi="Arial" w:cs="Arial"/>
          <w:bCs/>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A6AF0CF" w14:textId="3577A500"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.12.</w:t>
      </w:r>
      <w:r w:rsidRPr="00E83B1F">
        <w:rPr>
          <w:rFonts w:ascii="Arial" w:hAnsi="Arial" w:cs="Arial"/>
          <w:bCs/>
        </w:rPr>
        <w:t xml:space="preserve"> O recurso e o pedido de reconsideração terão efeito suspensivo do ato ou da decisão recorrida até que sobrevenha decisão final da autoridade competente. </w:t>
      </w:r>
    </w:p>
    <w:p w14:paraId="5659C6F1" w14:textId="77777777"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.13.</w:t>
      </w:r>
      <w:r w:rsidRPr="00E83B1F">
        <w:rPr>
          <w:rFonts w:ascii="Arial" w:hAnsi="Arial" w:cs="Arial"/>
          <w:bCs/>
        </w:rPr>
        <w:t xml:space="preserve"> A aplicação das sanções previstas neste edital não exclui, em hipótese alguma, a obrigação de reparação integral dos danos causados.</w:t>
      </w:r>
    </w:p>
    <w:p w14:paraId="0E56BDB6" w14:textId="77777777" w:rsidR="001346EB" w:rsidRDefault="001346EB" w:rsidP="001346EB">
      <w:pPr>
        <w:spacing w:after="0"/>
        <w:jc w:val="both"/>
        <w:rPr>
          <w:rFonts w:ascii="Arial" w:hAnsi="Arial" w:cs="Arial"/>
          <w:bCs/>
        </w:rPr>
      </w:pPr>
    </w:p>
    <w:p w14:paraId="35C3F895" w14:textId="044F2F96" w:rsidR="001346EB" w:rsidRPr="00717D99" w:rsidRDefault="001346EB" w:rsidP="001346EB">
      <w:pPr>
        <w:spacing w:after="0"/>
        <w:jc w:val="both"/>
        <w:rPr>
          <w:rFonts w:ascii="Arial" w:hAnsi="Arial" w:cs="Arial"/>
          <w:b/>
          <w:bCs/>
          <w:color w:val="000000" w:themeColor="text1"/>
        </w:rPr>
      </w:pPr>
      <w:r w:rsidRPr="00717D99">
        <w:rPr>
          <w:rFonts w:ascii="Arial" w:hAnsi="Arial" w:cs="Arial"/>
          <w:b/>
          <w:bCs/>
          <w:color w:val="000000" w:themeColor="text1"/>
        </w:rPr>
        <w:t xml:space="preserve">19. DA CARONA </w:t>
      </w:r>
    </w:p>
    <w:p w14:paraId="0F31574D" w14:textId="1AD940FF" w:rsidR="00C94980" w:rsidRPr="00717D99" w:rsidRDefault="001346EB" w:rsidP="001346EB">
      <w:pPr>
        <w:spacing w:after="0"/>
        <w:jc w:val="both"/>
        <w:rPr>
          <w:rFonts w:ascii="Arial" w:hAnsi="Arial" w:cs="Arial"/>
          <w:color w:val="000000" w:themeColor="text1"/>
        </w:rPr>
      </w:pPr>
      <w:r w:rsidRPr="00717D99">
        <w:rPr>
          <w:rFonts w:ascii="Arial" w:hAnsi="Arial" w:cs="Arial"/>
          <w:b/>
          <w:bCs/>
          <w:color w:val="000000" w:themeColor="text1"/>
        </w:rPr>
        <w:t>19.1</w:t>
      </w:r>
      <w:r w:rsidRPr="00717D99">
        <w:rPr>
          <w:rFonts w:ascii="Arial" w:hAnsi="Arial" w:cs="Arial"/>
          <w:color w:val="000000" w:themeColor="text1"/>
        </w:rPr>
        <w:t xml:space="preserve"> Não será admitida a adesão à Ata de Registro de Preços decorrente desta licitação.</w:t>
      </w:r>
    </w:p>
    <w:p w14:paraId="4874FA49" w14:textId="77777777" w:rsidR="001346EB" w:rsidRDefault="001346EB" w:rsidP="001346EB">
      <w:pPr>
        <w:spacing w:after="0"/>
        <w:jc w:val="both"/>
        <w:rPr>
          <w:rFonts w:ascii="Arial" w:hAnsi="Arial" w:cs="Arial"/>
        </w:rPr>
      </w:pPr>
    </w:p>
    <w:p w14:paraId="5D6620CF" w14:textId="314A0392" w:rsidR="001346EB" w:rsidRPr="006A1318" w:rsidRDefault="001346EB" w:rsidP="001346EB">
      <w:pPr>
        <w:spacing w:after="0"/>
        <w:jc w:val="both"/>
        <w:rPr>
          <w:rFonts w:ascii="Arial" w:hAnsi="Arial" w:cs="Arial"/>
          <w:b/>
          <w:bCs/>
        </w:rPr>
      </w:pPr>
      <w:r w:rsidRPr="006A1318">
        <w:rPr>
          <w:rFonts w:ascii="Arial" w:hAnsi="Arial" w:cs="Arial"/>
          <w:b/>
          <w:bCs/>
        </w:rPr>
        <w:t xml:space="preserve">20. DAS CONDIÇÕES DE PAGAMENTO </w:t>
      </w:r>
    </w:p>
    <w:p w14:paraId="451C4792" w14:textId="25CF5D44" w:rsidR="008D3B70" w:rsidRDefault="001346EB" w:rsidP="001346EB">
      <w:pPr>
        <w:spacing w:after="0"/>
        <w:jc w:val="both"/>
        <w:rPr>
          <w:rFonts w:ascii="Arial" w:hAnsi="Arial" w:cs="Arial"/>
        </w:rPr>
      </w:pPr>
      <w:r w:rsidRPr="00DF1663">
        <w:rPr>
          <w:rFonts w:ascii="Arial" w:hAnsi="Arial" w:cs="Arial"/>
          <w:b/>
          <w:bCs/>
        </w:rPr>
        <w:t>20.1.</w:t>
      </w:r>
      <w:r w:rsidRPr="00DF1663">
        <w:rPr>
          <w:rFonts w:ascii="Arial" w:hAnsi="Arial" w:cs="Arial"/>
        </w:rPr>
        <w:t xml:space="preserve"> </w:t>
      </w:r>
      <w:r w:rsidR="008D3B70" w:rsidRPr="00226FA1">
        <w:rPr>
          <w:rFonts w:ascii="Arial" w:hAnsi="Arial" w:cs="Arial"/>
        </w:rPr>
        <w:t xml:space="preserve">O pagamento será efetuado em até 10 (dez) dias </w:t>
      </w:r>
      <w:r w:rsidR="00226FA1" w:rsidRPr="00226FA1">
        <w:rPr>
          <w:rFonts w:ascii="Arial" w:hAnsi="Arial" w:cs="Arial"/>
        </w:rPr>
        <w:t>após a entrega dos itens constantes da respectiva Ordem de Fornecimento e o atesto do recebimento</w:t>
      </w:r>
      <w:r w:rsidR="008D3B70" w:rsidRPr="00DF1663">
        <w:rPr>
          <w:rFonts w:ascii="Arial" w:hAnsi="Arial" w:cs="Arial"/>
        </w:rPr>
        <w:t>, mediante a apresentação da Nota Fiscal/Fatura, e os dados bancários da pessoa jurídica em nome da empresa contratada, acompanhado do atestado de recebimento do material</w:t>
      </w:r>
      <w:r w:rsidRPr="00DF1663">
        <w:rPr>
          <w:rFonts w:ascii="Arial" w:hAnsi="Arial" w:cs="Arial"/>
        </w:rPr>
        <w:t xml:space="preserve"> aprovado pelo servidor responsável pela fiscalização </w:t>
      </w:r>
      <w:r w:rsidR="008D3B70" w:rsidRPr="00DF1663">
        <w:rPr>
          <w:rFonts w:ascii="Arial" w:hAnsi="Arial" w:cs="Arial"/>
        </w:rPr>
        <w:t>do objeto</w:t>
      </w:r>
      <w:r w:rsidRPr="00DF1663">
        <w:rPr>
          <w:rFonts w:ascii="Arial" w:hAnsi="Arial" w:cs="Arial"/>
        </w:rPr>
        <w:t>.</w:t>
      </w:r>
      <w:r w:rsidRPr="006A1318">
        <w:rPr>
          <w:rFonts w:ascii="Arial" w:hAnsi="Arial" w:cs="Arial"/>
        </w:rPr>
        <w:t xml:space="preserve"> </w:t>
      </w:r>
    </w:p>
    <w:p w14:paraId="187FCD74" w14:textId="386BF86A" w:rsidR="001346EB" w:rsidRPr="006A1318" w:rsidRDefault="001346EB" w:rsidP="001346EB">
      <w:pPr>
        <w:spacing w:after="0"/>
        <w:jc w:val="both"/>
        <w:rPr>
          <w:rFonts w:ascii="Arial" w:hAnsi="Arial" w:cs="Arial"/>
        </w:rPr>
      </w:pPr>
      <w:r w:rsidRPr="008D3B70">
        <w:rPr>
          <w:rFonts w:ascii="Arial" w:hAnsi="Arial" w:cs="Arial"/>
          <w:b/>
          <w:bCs/>
        </w:rPr>
        <w:lastRenderedPageBreak/>
        <w:t>Obs:</w:t>
      </w:r>
      <w:r w:rsidRPr="006A1318">
        <w:rPr>
          <w:rFonts w:ascii="Arial" w:hAnsi="Arial" w:cs="Arial"/>
        </w:rPr>
        <w:t xml:space="preserve"> Obrigatoriamente, deverá constar o nº da agência e da conta bancária na própria Nota Fiscal, ou juntamente com esta. </w:t>
      </w:r>
    </w:p>
    <w:p w14:paraId="15B8A341" w14:textId="06C7FDAB" w:rsidR="001346EB" w:rsidRPr="006A1318" w:rsidRDefault="001346EB" w:rsidP="001346EB">
      <w:pPr>
        <w:spacing w:after="0"/>
        <w:jc w:val="both"/>
        <w:rPr>
          <w:rFonts w:ascii="Arial" w:hAnsi="Arial" w:cs="Arial"/>
        </w:rPr>
      </w:pPr>
      <w:r w:rsidRPr="006A1318">
        <w:rPr>
          <w:rFonts w:ascii="Arial" w:hAnsi="Arial" w:cs="Arial"/>
          <w:b/>
          <w:bCs/>
        </w:rPr>
        <w:t>20.2.</w:t>
      </w:r>
      <w:r w:rsidRPr="006A1318">
        <w:rPr>
          <w:rFonts w:ascii="Arial" w:hAnsi="Arial" w:cs="Arial"/>
        </w:rPr>
        <w:t xml:space="preserve"> A nota fiscal/fatura emitida pelo fornecedor deverá conter, em local de fácil visualização, a indicação do número do processo</w:t>
      </w:r>
      <w:r w:rsidR="0016269F">
        <w:rPr>
          <w:rFonts w:ascii="Arial" w:hAnsi="Arial" w:cs="Arial"/>
        </w:rPr>
        <w:t xml:space="preserve"> e</w:t>
      </w:r>
      <w:r w:rsidRPr="006A1318">
        <w:rPr>
          <w:rFonts w:ascii="Arial" w:hAnsi="Arial" w:cs="Arial"/>
        </w:rPr>
        <w:t xml:space="preserve"> número do pregão, a fim de se acelerar o trâmite de recebimento dos serviços e posterior liberação do documento fiscal para pagamento. </w:t>
      </w:r>
    </w:p>
    <w:p w14:paraId="7793218A" w14:textId="734A2642" w:rsidR="001346EB" w:rsidRPr="006A1318" w:rsidRDefault="001346EB" w:rsidP="001346EB">
      <w:pPr>
        <w:spacing w:after="0"/>
        <w:jc w:val="both"/>
        <w:rPr>
          <w:rFonts w:ascii="Arial" w:hAnsi="Arial" w:cs="Arial"/>
        </w:rPr>
      </w:pPr>
      <w:r w:rsidRPr="006A1318">
        <w:rPr>
          <w:rFonts w:ascii="Arial" w:hAnsi="Arial" w:cs="Arial"/>
          <w:b/>
          <w:bCs/>
        </w:rPr>
        <w:t>20.3.</w:t>
      </w:r>
      <w:r w:rsidRPr="006A1318">
        <w:rPr>
          <w:rFonts w:ascii="Arial" w:hAnsi="Arial" w:cs="Arial"/>
        </w:rPr>
        <w:t xml:space="preserve"> Nenhum pagamento será efetuado pela Administração enquanto pendente de liquidação qualquer obrigação financeira que for imposta ao fornecedor em virtude de penalidade ou inadimplência contratual. </w:t>
      </w:r>
    </w:p>
    <w:p w14:paraId="4169363F" w14:textId="0AB6F044" w:rsidR="001346EB" w:rsidRPr="006A1318" w:rsidRDefault="001346EB" w:rsidP="001346EB">
      <w:pPr>
        <w:spacing w:after="0"/>
        <w:jc w:val="both"/>
        <w:rPr>
          <w:rFonts w:ascii="Arial" w:hAnsi="Arial" w:cs="Arial"/>
        </w:rPr>
      </w:pPr>
      <w:r w:rsidRPr="006A1318">
        <w:rPr>
          <w:rFonts w:ascii="Arial" w:hAnsi="Arial" w:cs="Arial"/>
          <w:b/>
          <w:bCs/>
        </w:rPr>
        <w:t>20.4.</w:t>
      </w:r>
      <w:r w:rsidRPr="006A1318">
        <w:rPr>
          <w:rFonts w:ascii="Arial" w:hAnsi="Arial" w:cs="Arial"/>
        </w:rPr>
        <w:t xml:space="preserve"> Não haverá, sob hipótese alguma, pagamento antecipado. </w:t>
      </w:r>
    </w:p>
    <w:p w14:paraId="10B1BC09" w14:textId="2A44E80C" w:rsidR="001346EB" w:rsidRPr="006A1318" w:rsidRDefault="001346EB" w:rsidP="001346EB">
      <w:pPr>
        <w:spacing w:after="0"/>
        <w:jc w:val="both"/>
        <w:rPr>
          <w:rFonts w:ascii="Arial" w:hAnsi="Arial" w:cs="Arial"/>
        </w:rPr>
      </w:pPr>
      <w:r w:rsidRPr="006A1318">
        <w:rPr>
          <w:rFonts w:ascii="Arial" w:hAnsi="Arial" w:cs="Arial"/>
          <w:b/>
          <w:bCs/>
        </w:rPr>
        <w:t>20.5.</w:t>
      </w:r>
      <w:r w:rsidRPr="006A1318">
        <w:rPr>
          <w:rFonts w:ascii="Arial" w:hAnsi="Arial" w:cs="Arial"/>
        </w:rPr>
        <w:t xml:space="preserve"> Ocorrendo atraso no pagamento, os valores serão corrigidos monetariamente pelo I</w:t>
      </w:r>
      <w:r w:rsidR="008A45A0">
        <w:rPr>
          <w:rFonts w:ascii="Arial" w:hAnsi="Arial" w:cs="Arial"/>
        </w:rPr>
        <w:t xml:space="preserve">PC-A </w:t>
      </w:r>
      <w:r w:rsidRPr="006A1318">
        <w:rPr>
          <w:rFonts w:ascii="Arial" w:hAnsi="Arial" w:cs="Arial"/>
        </w:rPr>
        <w:t xml:space="preserve">do período, ou outro índice que vier a substituí-lo, e a Administração compensará a contratada com juros de 0,5 % ao mês pro rata. </w:t>
      </w:r>
    </w:p>
    <w:p w14:paraId="4427A46F" w14:textId="67C8F11F" w:rsidR="001346EB" w:rsidRDefault="001346EB" w:rsidP="001346EB">
      <w:pPr>
        <w:spacing w:after="0"/>
        <w:jc w:val="both"/>
        <w:rPr>
          <w:rFonts w:ascii="Arial" w:hAnsi="Arial" w:cs="Arial"/>
        </w:rPr>
      </w:pPr>
      <w:r w:rsidRPr="006A1318">
        <w:rPr>
          <w:rFonts w:ascii="Arial" w:hAnsi="Arial" w:cs="Arial"/>
          <w:b/>
          <w:bCs/>
        </w:rPr>
        <w:t>20.6</w:t>
      </w:r>
      <w:r w:rsidRPr="006A1318">
        <w:rPr>
          <w:rFonts w:ascii="Arial" w:hAnsi="Arial" w:cs="Arial"/>
        </w:rPr>
        <w:t xml:space="preserve">. O Município de </w:t>
      </w:r>
      <w:r w:rsidR="008A4994" w:rsidRPr="006A1318">
        <w:rPr>
          <w:rFonts w:ascii="Arial" w:hAnsi="Arial" w:cs="Arial"/>
        </w:rPr>
        <w:t>Camargo</w:t>
      </w:r>
      <w:r w:rsidRPr="006A1318">
        <w:rPr>
          <w:rFonts w:ascii="Arial" w:hAnsi="Arial" w:cs="Arial"/>
        </w:rPr>
        <w:t>, em sendo o caso, poderá proceder à retenção dos tributos (Impostos, taxas e/ou contribuições) incidentes, nos termos da legislação em vigor, devendo, para tanto, a licitante vencedora discriminar na NOTA FISCAL/FATURA o valor correspondente e os referidos tributos, inclusive quanto à retenção dos valores correspondentes ao Imposto de Renda Retido na Fonte, nos termos do que preceitua a Instrução Normativa da RFB Nº 1.234/2021.</w:t>
      </w:r>
    </w:p>
    <w:p w14:paraId="50456546" w14:textId="53056219" w:rsidR="00B42753" w:rsidRDefault="00B42753" w:rsidP="00B42753">
      <w:pPr>
        <w:spacing w:after="0"/>
        <w:jc w:val="both"/>
        <w:rPr>
          <w:rFonts w:cs="Arial"/>
          <w:lang w:eastAsia="pt-BR"/>
        </w:rPr>
      </w:pPr>
      <w:r w:rsidRPr="00B42753">
        <w:rPr>
          <w:rFonts w:ascii="Arial" w:hAnsi="Arial" w:cs="Arial"/>
          <w:b/>
          <w:bCs/>
        </w:rPr>
        <w:t xml:space="preserve">20.7. </w:t>
      </w:r>
      <w:r w:rsidRPr="00B42753">
        <w:rPr>
          <w:rFonts w:ascii="Arial" w:hAnsi="Arial" w:cs="Arial"/>
        </w:rPr>
        <w:t>Os recursos necessários à aquisição do objeto ora licitado correrão à conta da seguinte dotação orçamentária:</w:t>
      </w:r>
      <w:r w:rsidRPr="00B42753">
        <w:rPr>
          <w:rFonts w:cs="Arial"/>
          <w:lang w:eastAsia="pt-BR"/>
        </w:rPr>
        <w:t xml:space="preserve"> </w:t>
      </w:r>
    </w:p>
    <w:p w14:paraId="0912B00F" w14:textId="77777777" w:rsidR="00A90A6C" w:rsidRPr="00B43545" w:rsidRDefault="00A90A6C" w:rsidP="00B42753">
      <w:pPr>
        <w:spacing w:after="0"/>
        <w:jc w:val="both"/>
        <w:rPr>
          <w:rFonts w:cs="Arial"/>
          <w:sz w:val="20"/>
          <w:szCs w:val="20"/>
          <w:lang w:eastAsia="pt-BR"/>
        </w:rPr>
      </w:pPr>
    </w:p>
    <w:p w14:paraId="56574ABC" w14:textId="77777777" w:rsidR="00203D60" w:rsidRPr="00397744" w:rsidRDefault="00203D60" w:rsidP="00203D60">
      <w:pPr>
        <w:spacing w:after="0"/>
        <w:ind w:firstLine="851"/>
        <w:jc w:val="both"/>
        <w:rPr>
          <w:rFonts w:ascii="Arial" w:eastAsia="Times New Roman" w:hAnsi="Arial" w:cs="Arial"/>
          <w:color w:val="000000" w:themeColor="text1"/>
          <w:sz w:val="24"/>
          <w:szCs w:val="24"/>
          <w:lang w:eastAsia="zh-CN"/>
        </w:rPr>
      </w:pPr>
    </w:p>
    <w:p w14:paraId="6DDAE669"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02.2005 – Despesa Custeio Poder Executivo</w:t>
      </w:r>
    </w:p>
    <w:p w14:paraId="01C63B5E"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(32) – Material de Consumo</w:t>
      </w:r>
    </w:p>
    <w:p w14:paraId="2CE023F2" w14:textId="77777777" w:rsidR="00203D60" w:rsidRPr="00B43545" w:rsidRDefault="00203D60" w:rsidP="00203D60">
      <w:pPr>
        <w:spacing w:after="0"/>
        <w:rPr>
          <w:rFonts w:ascii="Arial" w:hAnsi="Arial" w:cs="Arial"/>
          <w:sz w:val="20"/>
          <w:szCs w:val="20"/>
        </w:rPr>
      </w:pPr>
    </w:p>
    <w:p w14:paraId="2DCFC77F"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09.2088 – Manut. Desen. Atividades da Sec. Da Cidade, Industria, Comércio e Serviços</w:t>
      </w:r>
    </w:p>
    <w:p w14:paraId="17250FAE"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(692) – Material de Consumo</w:t>
      </w:r>
    </w:p>
    <w:p w14:paraId="03D75710" w14:textId="77777777" w:rsidR="00203D60" w:rsidRPr="00B43545" w:rsidRDefault="00203D60" w:rsidP="00203D60">
      <w:pPr>
        <w:spacing w:after="0"/>
        <w:rPr>
          <w:rFonts w:ascii="Arial" w:hAnsi="Arial" w:cs="Arial"/>
          <w:sz w:val="20"/>
          <w:szCs w:val="20"/>
        </w:rPr>
      </w:pPr>
    </w:p>
    <w:p w14:paraId="7733B3E9"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09.2090 – Manutenção e Readequação do Cemitério Municipal e Casa Mortuária</w:t>
      </w:r>
    </w:p>
    <w:p w14:paraId="1589ED34"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(702) – Material de Consumo</w:t>
      </w:r>
    </w:p>
    <w:p w14:paraId="675DAB98" w14:textId="77777777" w:rsidR="00203D60" w:rsidRDefault="00203D60" w:rsidP="00203D60">
      <w:pPr>
        <w:spacing w:after="0"/>
        <w:rPr>
          <w:rFonts w:ascii="Arial" w:hAnsi="Arial" w:cs="Arial"/>
          <w:sz w:val="20"/>
          <w:szCs w:val="20"/>
          <w:highlight w:val="yellow"/>
          <w:lang w:eastAsia="pt-BR"/>
        </w:rPr>
      </w:pPr>
    </w:p>
    <w:p w14:paraId="0F8CDFE8"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09.2093 – Ampliação e Manutenção das Redes de Iluminação Pública-Urbano</w:t>
      </w:r>
    </w:p>
    <w:p w14:paraId="2A767A29"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(716) – Material de Consumo</w:t>
      </w:r>
    </w:p>
    <w:p w14:paraId="1E39372F" w14:textId="77777777" w:rsidR="00203D60" w:rsidRPr="00B43545" w:rsidRDefault="00203D60" w:rsidP="00203D60">
      <w:pPr>
        <w:spacing w:after="0"/>
        <w:rPr>
          <w:rFonts w:ascii="Arial" w:hAnsi="Arial" w:cs="Arial"/>
          <w:sz w:val="20"/>
          <w:szCs w:val="20"/>
        </w:rPr>
      </w:pPr>
    </w:p>
    <w:p w14:paraId="1406DA12" w14:textId="77777777" w:rsidR="00203D60" w:rsidRPr="00B43545" w:rsidRDefault="00203D60" w:rsidP="00203D60">
      <w:pPr>
        <w:spacing w:after="0"/>
        <w:rPr>
          <w:rFonts w:ascii="Arial" w:hAnsi="Arial" w:cs="Arial"/>
          <w:sz w:val="20"/>
          <w:szCs w:val="20"/>
        </w:rPr>
      </w:pPr>
      <w:r>
        <w:rPr>
          <w:rFonts w:ascii="Arial" w:hAnsi="Arial" w:cs="Arial"/>
          <w:sz w:val="20"/>
          <w:szCs w:val="20"/>
        </w:rPr>
        <w:t>05</w:t>
      </w:r>
      <w:r w:rsidRPr="00B43545">
        <w:rPr>
          <w:rFonts w:ascii="Arial" w:hAnsi="Arial" w:cs="Arial"/>
          <w:sz w:val="20"/>
          <w:szCs w:val="20"/>
        </w:rPr>
        <w:t>.2094 –Manutenção das Redes de Iluminação Pública-Rural</w:t>
      </w:r>
    </w:p>
    <w:p w14:paraId="65E8AFC4"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(719) – Material de Consumo</w:t>
      </w:r>
    </w:p>
    <w:p w14:paraId="2AABDA21" w14:textId="77777777" w:rsidR="00203D60" w:rsidRPr="00B43545" w:rsidRDefault="00203D60" w:rsidP="00203D60">
      <w:pPr>
        <w:spacing w:after="0"/>
        <w:rPr>
          <w:rFonts w:ascii="Arial" w:hAnsi="Arial" w:cs="Arial"/>
          <w:sz w:val="20"/>
          <w:szCs w:val="20"/>
        </w:rPr>
      </w:pPr>
    </w:p>
    <w:p w14:paraId="1DDBFB5B"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09.2099 – Ampliação,  Manutenção e conservação do Parque Municipal</w:t>
      </w:r>
    </w:p>
    <w:p w14:paraId="1B46A3F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(747) – Material de Consumo</w:t>
      </w:r>
    </w:p>
    <w:p w14:paraId="000CB5F0" w14:textId="77777777" w:rsidR="00203D60" w:rsidRDefault="00203D60" w:rsidP="00203D60">
      <w:pPr>
        <w:spacing w:after="0"/>
        <w:rPr>
          <w:rFonts w:ascii="Arial" w:hAnsi="Arial" w:cs="Arial"/>
          <w:sz w:val="20"/>
          <w:szCs w:val="20"/>
          <w:highlight w:val="yellow"/>
          <w:lang w:eastAsia="pt-BR"/>
        </w:rPr>
      </w:pPr>
    </w:p>
    <w:p w14:paraId="02AC7A0E"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07.2061 – Manutenção da Academia de Saúde</w:t>
      </w:r>
    </w:p>
    <w:p w14:paraId="2DD3119A"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3.3.90.30.0000000.4500 (445) – Material de Consumo</w:t>
      </w:r>
    </w:p>
    <w:p w14:paraId="15571004" w14:textId="77777777" w:rsidR="00203D60" w:rsidRPr="00B43545" w:rsidRDefault="00203D60" w:rsidP="00203D60">
      <w:pPr>
        <w:spacing w:after="0"/>
        <w:rPr>
          <w:rFonts w:ascii="Arial" w:hAnsi="Arial" w:cs="Arial"/>
          <w:sz w:val="20"/>
          <w:szCs w:val="20"/>
        </w:rPr>
      </w:pPr>
    </w:p>
    <w:p w14:paraId="480E2D4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07.2067 – Ações em Vigilância Sanitária</w:t>
      </w:r>
    </w:p>
    <w:p w14:paraId="62EB4BF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3.3.90.30.0000000.0040 (507) – Material de Consumo</w:t>
      </w:r>
    </w:p>
    <w:p w14:paraId="77CD25E7"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3.3.90.30.0000000.4502 (508) – Material de Consumo</w:t>
      </w:r>
    </w:p>
    <w:p w14:paraId="14340874" w14:textId="77777777" w:rsidR="00203D60" w:rsidRDefault="00203D60" w:rsidP="00203D60">
      <w:pPr>
        <w:spacing w:after="0"/>
        <w:rPr>
          <w:rFonts w:ascii="Arial" w:hAnsi="Arial" w:cs="Arial"/>
          <w:sz w:val="20"/>
          <w:szCs w:val="20"/>
          <w:highlight w:val="yellow"/>
          <w:lang w:eastAsia="pt-BR"/>
        </w:rPr>
      </w:pPr>
    </w:p>
    <w:p w14:paraId="2B351598"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7.2073 – Manutenção do Conselho Tutelar e CMDCA</w:t>
      </w:r>
    </w:p>
    <w:p w14:paraId="2E8A3EB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(559) – Material de Consumo</w:t>
      </w:r>
    </w:p>
    <w:p w14:paraId="0893B0F2" w14:textId="77777777" w:rsidR="00203D60" w:rsidRPr="00B43545" w:rsidRDefault="00203D60" w:rsidP="00203D60">
      <w:pPr>
        <w:spacing w:after="0"/>
        <w:rPr>
          <w:rFonts w:ascii="Arial" w:hAnsi="Arial" w:cs="Arial"/>
          <w:sz w:val="20"/>
          <w:szCs w:val="20"/>
        </w:rPr>
      </w:pPr>
    </w:p>
    <w:p w14:paraId="24F7E09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lastRenderedPageBreak/>
        <w:t>7.2074 – Manutenção da Assistência Social Geral, Vigilância Socioassistencial e serviço PAIF</w:t>
      </w:r>
    </w:p>
    <w:p w14:paraId="546F24C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3.3.90.30.0000000.1023 (577) – Material de Consumo</w:t>
      </w:r>
    </w:p>
    <w:p w14:paraId="46E26A57" w14:textId="77777777" w:rsidR="00203D60" w:rsidRDefault="00203D60" w:rsidP="00203D60">
      <w:pPr>
        <w:spacing w:after="0"/>
        <w:rPr>
          <w:rFonts w:ascii="Arial" w:hAnsi="Arial" w:cs="Arial"/>
          <w:sz w:val="20"/>
          <w:szCs w:val="20"/>
          <w:highlight w:val="yellow"/>
          <w:lang w:eastAsia="pt-BR"/>
        </w:rPr>
      </w:pPr>
    </w:p>
    <w:p w14:paraId="77165E19"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7.2077 – Ampliação e Manut. do Centro de Referência em Assistência Social e Centro do Idoso</w:t>
      </w:r>
    </w:p>
    <w:p w14:paraId="3024E4C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(602) – Material de Consumo</w:t>
      </w:r>
    </w:p>
    <w:p w14:paraId="1268D41A" w14:textId="77777777" w:rsidR="00203D60" w:rsidRPr="00B43545" w:rsidRDefault="00203D60" w:rsidP="00203D60">
      <w:pPr>
        <w:spacing w:after="0"/>
        <w:rPr>
          <w:rFonts w:ascii="Arial" w:hAnsi="Arial" w:cs="Arial"/>
          <w:sz w:val="20"/>
          <w:szCs w:val="20"/>
        </w:rPr>
      </w:pPr>
    </w:p>
    <w:p w14:paraId="5A9D92F4"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6.2029 – Conservação e Melhorias dos Prédios Escolares</w:t>
      </w:r>
    </w:p>
    <w:p w14:paraId="6A1B8C9B"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3.3.90.30.0000000.0020 (187) – Material de Consumo</w:t>
      </w:r>
    </w:p>
    <w:p w14:paraId="3DEDFAB7" w14:textId="77777777" w:rsidR="00203D60" w:rsidRDefault="00203D60" w:rsidP="00203D60">
      <w:pPr>
        <w:spacing w:after="0"/>
        <w:rPr>
          <w:rFonts w:ascii="Arial" w:hAnsi="Arial" w:cs="Arial"/>
          <w:sz w:val="20"/>
          <w:szCs w:val="20"/>
          <w:highlight w:val="yellow"/>
          <w:lang w:eastAsia="pt-BR"/>
        </w:rPr>
      </w:pPr>
    </w:p>
    <w:p w14:paraId="6DB8013D"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6.2043 – Manutenção e Reforma do Polo Municipal da Universidade Aberta do Brasil- UAB</w:t>
      </w:r>
    </w:p>
    <w:p w14:paraId="47147B4B"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(314) – Material de Consumo</w:t>
      </w:r>
    </w:p>
    <w:p w14:paraId="77CAC914" w14:textId="77777777" w:rsidR="00203D60" w:rsidRPr="00B43545" w:rsidRDefault="00203D60" w:rsidP="00203D60">
      <w:pPr>
        <w:spacing w:after="0"/>
        <w:rPr>
          <w:rFonts w:ascii="Arial" w:hAnsi="Arial" w:cs="Arial"/>
          <w:sz w:val="20"/>
          <w:szCs w:val="20"/>
        </w:rPr>
      </w:pPr>
    </w:p>
    <w:p w14:paraId="3991067E"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6.2046 – Manutenção, Reforma e Conservação do Museu Municipal e da Cozinha Municipal</w:t>
      </w:r>
    </w:p>
    <w:p w14:paraId="0BB2DDED"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(324) – Material de Consumo</w:t>
      </w:r>
    </w:p>
    <w:p w14:paraId="67F891E1" w14:textId="77777777" w:rsidR="00203D60" w:rsidRDefault="00203D60" w:rsidP="00203D60">
      <w:pPr>
        <w:spacing w:after="0"/>
        <w:rPr>
          <w:rFonts w:ascii="Arial" w:hAnsi="Arial" w:cs="Arial"/>
          <w:sz w:val="20"/>
          <w:szCs w:val="20"/>
          <w:highlight w:val="yellow"/>
          <w:lang w:eastAsia="pt-BR"/>
        </w:rPr>
      </w:pPr>
    </w:p>
    <w:p w14:paraId="46015B3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5.2017 – Manutenção e Desen. das Atividades da Sec. de Obras, Serv. Publicos e Viários</w:t>
      </w:r>
    </w:p>
    <w:p w14:paraId="3D149409"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(130) – Material de Consumo</w:t>
      </w:r>
    </w:p>
    <w:p w14:paraId="597FF54F" w14:textId="77777777" w:rsidR="00203D60" w:rsidRPr="00B43545" w:rsidRDefault="00203D60" w:rsidP="00203D60">
      <w:pPr>
        <w:spacing w:after="0"/>
        <w:rPr>
          <w:rFonts w:ascii="Arial" w:hAnsi="Arial" w:cs="Arial"/>
          <w:sz w:val="20"/>
          <w:szCs w:val="20"/>
        </w:rPr>
      </w:pPr>
    </w:p>
    <w:p w14:paraId="1CF2C1F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5.2018 – Sistema de Captação, Tratamento, Adução e Distribuição de Água - Rural</w:t>
      </w:r>
    </w:p>
    <w:p w14:paraId="2807507C"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(140) – Material de Consumo</w:t>
      </w:r>
    </w:p>
    <w:p w14:paraId="3BA76A48" w14:textId="77777777" w:rsidR="00203D60" w:rsidRPr="00B43545" w:rsidRDefault="00203D60" w:rsidP="00203D60">
      <w:pPr>
        <w:spacing w:after="0"/>
        <w:rPr>
          <w:rFonts w:ascii="Arial" w:hAnsi="Arial" w:cs="Arial"/>
          <w:sz w:val="20"/>
          <w:szCs w:val="20"/>
        </w:rPr>
      </w:pPr>
    </w:p>
    <w:p w14:paraId="20A51FB4" w14:textId="77777777" w:rsidR="00203D60" w:rsidRPr="00B43545" w:rsidRDefault="00203D60" w:rsidP="00203D60">
      <w:pPr>
        <w:spacing w:after="0"/>
        <w:rPr>
          <w:rFonts w:ascii="Arial" w:hAnsi="Arial" w:cs="Arial"/>
          <w:sz w:val="20"/>
          <w:szCs w:val="20"/>
        </w:rPr>
      </w:pPr>
      <w:r>
        <w:rPr>
          <w:rFonts w:ascii="Arial" w:hAnsi="Arial" w:cs="Arial"/>
          <w:sz w:val="20"/>
          <w:szCs w:val="20"/>
        </w:rPr>
        <w:t>9</w:t>
      </w:r>
      <w:r w:rsidRPr="00B43545">
        <w:rPr>
          <w:rFonts w:ascii="Arial" w:hAnsi="Arial" w:cs="Arial"/>
          <w:sz w:val="20"/>
          <w:szCs w:val="20"/>
        </w:rPr>
        <w:t>.2019 – Sistema de Captação, Tratamento, Adução e Distribuição de Água - Urbano</w:t>
      </w:r>
    </w:p>
    <w:p w14:paraId="79BE042B"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(151) – Material de Consumo</w:t>
      </w:r>
    </w:p>
    <w:p w14:paraId="09B2E647" w14:textId="77777777" w:rsidR="00203D60" w:rsidRPr="00B43545" w:rsidRDefault="00203D60" w:rsidP="00203D60">
      <w:pPr>
        <w:spacing w:after="0"/>
        <w:rPr>
          <w:rFonts w:ascii="Arial" w:hAnsi="Arial" w:cs="Arial"/>
          <w:sz w:val="20"/>
          <w:szCs w:val="20"/>
        </w:rPr>
      </w:pPr>
    </w:p>
    <w:p w14:paraId="2F38E0A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5.2022 – Manutenção e Conservação das Vias Municipais</w:t>
      </w:r>
    </w:p>
    <w:p w14:paraId="340E21C2"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3.3.90.30.0000000.1076 (166) – Material de Consumo</w:t>
      </w:r>
    </w:p>
    <w:p w14:paraId="1D31DBD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(165) – Material de Consumo</w:t>
      </w:r>
    </w:p>
    <w:p w14:paraId="1CCB3161" w14:textId="77777777" w:rsidR="00203D60" w:rsidRDefault="00203D60" w:rsidP="00203D60">
      <w:pPr>
        <w:spacing w:after="0"/>
        <w:rPr>
          <w:rFonts w:ascii="Arial" w:hAnsi="Arial" w:cs="Arial"/>
          <w:sz w:val="20"/>
          <w:szCs w:val="20"/>
        </w:rPr>
      </w:pPr>
      <w:r w:rsidRPr="00B43545">
        <w:rPr>
          <w:rFonts w:ascii="Arial" w:hAnsi="Arial" w:cs="Arial"/>
          <w:sz w:val="20"/>
          <w:szCs w:val="20"/>
        </w:rPr>
        <w:t>3.3.90.30.0000000.1132 (167) – Material de Consumo</w:t>
      </w:r>
    </w:p>
    <w:p w14:paraId="3A321627" w14:textId="77777777" w:rsidR="00203D60" w:rsidRDefault="00203D60" w:rsidP="00203D60">
      <w:pPr>
        <w:spacing w:after="0"/>
        <w:rPr>
          <w:rFonts w:ascii="Arial" w:hAnsi="Arial" w:cs="Arial"/>
          <w:sz w:val="20"/>
          <w:szCs w:val="20"/>
        </w:rPr>
      </w:pPr>
    </w:p>
    <w:p w14:paraId="2E88ADB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3.2009 – Manutenção, Conservação e Ampliação Edificações Publicas</w:t>
      </w:r>
    </w:p>
    <w:p w14:paraId="4C7BF268"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(54) – Material de Consumo</w:t>
      </w:r>
    </w:p>
    <w:p w14:paraId="4A0F65D5" w14:textId="77777777" w:rsidR="00203D60" w:rsidRPr="00B43545" w:rsidRDefault="00203D60" w:rsidP="00203D60">
      <w:pPr>
        <w:spacing w:after="0"/>
        <w:rPr>
          <w:rFonts w:ascii="Arial" w:hAnsi="Arial" w:cs="Arial"/>
          <w:sz w:val="20"/>
          <w:szCs w:val="20"/>
        </w:rPr>
      </w:pPr>
    </w:p>
    <w:p w14:paraId="4BC2855A"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3.2010 – Manutenção e Desenvolvimento das Atividades da Sec. de Administração</w:t>
      </w:r>
    </w:p>
    <w:p w14:paraId="0082B9E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(67) – Material de Consumo</w:t>
      </w:r>
    </w:p>
    <w:p w14:paraId="322244C2" w14:textId="77777777" w:rsidR="00203D60" w:rsidRDefault="00203D60" w:rsidP="00203D60">
      <w:pPr>
        <w:spacing w:after="0"/>
        <w:rPr>
          <w:rFonts w:ascii="Arial" w:hAnsi="Arial" w:cs="Arial"/>
          <w:sz w:val="20"/>
          <w:szCs w:val="20"/>
        </w:rPr>
      </w:pPr>
    </w:p>
    <w:p w14:paraId="67B493A7"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5.2014 – Manutenção do Distrito do Paraíso</w:t>
      </w:r>
    </w:p>
    <w:p w14:paraId="1591567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(96) – Material de Consumo</w:t>
      </w:r>
    </w:p>
    <w:p w14:paraId="03AE8E24" w14:textId="77777777" w:rsidR="00203D60" w:rsidRPr="00B43545" w:rsidRDefault="00203D60" w:rsidP="00203D60">
      <w:pPr>
        <w:spacing w:after="0"/>
        <w:rPr>
          <w:rFonts w:ascii="Arial" w:hAnsi="Arial" w:cs="Arial"/>
          <w:sz w:val="20"/>
          <w:szCs w:val="20"/>
        </w:rPr>
      </w:pPr>
    </w:p>
    <w:p w14:paraId="5A8FA111"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8.2083 – Manutenção e Desenv. Das Atividades  Da Sec. De Agricultura e Meio-Ambiente</w:t>
      </w:r>
    </w:p>
    <w:p w14:paraId="5322E689" w14:textId="77777777" w:rsidR="00203D60" w:rsidRDefault="00203D60" w:rsidP="00203D60">
      <w:pPr>
        <w:spacing w:after="0"/>
        <w:rPr>
          <w:rFonts w:ascii="Arial" w:hAnsi="Arial" w:cs="Arial"/>
          <w:sz w:val="20"/>
          <w:szCs w:val="20"/>
        </w:rPr>
      </w:pPr>
      <w:r w:rsidRPr="00B43545">
        <w:rPr>
          <w:rFonts w:ascii="Arial" w:hAnsi="Arial" w:cs="Arial"/>
          <w:sz w:val="20"/>
          <w:szCs w:val="20"/>
        </w:rPr>
        <w:t>3.3.90.30.0000000</w:t>
      </w:r>
      <w:r>
        <w:rPr>
          <w:rFonts w:ascii="Arial" w:hAnsi="Arial" w:cs="Arial"/>
          <w:sz w:val="20"/>
          <w:szCs w:val="20"/>
        </w:rPr>
        <w:t>:1500/</w:t>
      </w:r>
      <w:r w:rsidRPr="00B43545">
        <w:rPr>
          <w:rFonts w:ascii="Arial" w:hAnsi="Arial" w:cs="Arial"/>
          <w:sz w:val="20"/>
          <w:szCs w:val="20"/>
        </w:rPr>
        <w:t>0001 (</w:t>
      </w:r>
      <w:r>
        <w:rPr>
          <w:rFonts w:ascii="Arial" w:hAnsi="Arial" w:cs="Arial"/>
          <w:sz w:val="20"/>
          <w:szCs w:val="20"/>
        </w:rPr>
        <w:t>658</w:t>
      </w:r>
      <w:r w:rsidRPr="00B43545">
        <w:rPr>
          <w:rFonts w:ascii="Arial" w:hAnsi="Arial" w:cs="Arial"/>
          <w:sz w:val="20"/>
          <w:szCs w:val="20"/>
        </w:rPr>
        <w:t>) – Material de Consumo</w:t>
      </w:r>
    </w:p>
    <w:p w14:paraId="7CF2FC0B" w14:textId="77777777" w:rsidR="00203D60" w:rsidRDefault="00203D60" w:rsidP="00203D60">
      <w:pPr>
        <w:spacing w:after="0"/>
        <w:rPr>
          <w:rFonts w:ascii="Arial" w:hAnsi="Arial" w:cs="Arial"/>
          <w:sz w:val="20"/>
          <w:szCs w:val="20"/>
        </w:rPr>
      </w:pPr>
    </w:p>
    <w:p w14:paraId="10BC2FE1" w14:textId="77777777" w:rsidR="00203D60" w:rsidRDefault="00203D60" w:rsidP="00203D60">
      <w:pPr>
        <w:spacing w:after="0"/>
        <w:rPr>
          <w:rFonts w:ascii="Arial" w:hAnsi="Arial" w:cs="Arial"/>
          <w:sz w:val="20"/>
          <w:szCs w:val="20"/>
        </w:rPr>
      </w:pPr>
      <w:r>
        <w:rPr>
          <w:rFonts w:ascii="Arial" w:hAnsi="Arial" w:cs="Arial"/>
          <w:sz w:val="20"/>
          <w:szCs w:val="20"/>
        </w:rPr>
        <w:t>7.2078 – Assistência às famílias e indivíduos em vulnerabilidade social e vítimas de catástrofes, desastres naturais e calamidades.</w:t>
      </w:r>
    </w:p>
    <w:p w14:paraId="1E858436" w14:textId="77777777" w:rsidR="00203D60" w:rsidRPr="00476A48" w:rsidRDefault="00203D60" w:rsidP="00203D60">
      <w:pPr>
        <w:spacing w:after="0"/>
        <w:rPr>
          <w:rFonts w:ascii="Arial" w:hAnsi="Arial" w:cs="Arial"/>
          <w:sz w:val="20"/>
          <w:szCs w:val="20"/>
        </w:rPr>
      </w:pPr>
      <w:r w:rsidRPr="00B43545">
        <w:rPr>
          <w:rFonts w:ascii="Arial" w:hAnsi="Arial" w:cs="Arial"/>
          <w:sz w:val="20"/>
          <w:szCs w:val="20"/>
        </w:rPr>
        <w:t>3.3.90.30.</w:t>
      </w:r>
      <w:r w:rsidRPr="00476A48">
        <w:rPr>
          <w:rFonts w:ascii="Arial" w:hAnsi="Arial" w:cs="Arial"/>
          <w:sz w:val="20"/>
          <w:szCs w:val="20"/>
        </w:rPr>
        <w:t>0000000:1500/0001 (610) – Material de Consumo</w:t>
      </w:r>
    </w:p>
    <w:p w14:paraId="032DCB4F" w14:textId="77777777" w:rsidR="00203D60" w:rsidRPr="00476A48" w:rsidRDefault="00203D60" w:rsidP="00203D60">
      <w:pPr>
        <w:spacing w:after="0"/>
        <w:rPr>
          <w:rFonts w:ascii="Arial" w:hAnsi="Arial" w:cs="Arial"/>
          <w:sz w:val="20"/>
          <w:szCs w:val="20"/>
          <w:lang w:eastAsia="pt-BR"/>
        </w:rPr>
      </w:pPr>
    </w:p>
    <w:p w14:paraId="0EDD5850" w14:textId="77777777" w:rsidR="00203D60" w:rsidRPr="00476A48" w:rsidRDefault="00203D60" w:rsidP="00203D60">
      <w:pPr>
        <w:spacing w:after="0"/>
        <w:rPr>
          <w:rFonts w:ascii="Arial" w:hAnsi="Arial" w:cs="Arial"/>
          <w:sz w:val="20"/>
          <w:szCs w:val="20"/>
          <w:lang w:eastAsia="pt-BR"/>
        </w:rPr>
      </w:pPr>
      <w:r w:rsidRPr="00476A48">
        <w:rPr>
          <w:rFonts w:ascii="Arial" w:hAnsi="Arial" w:cs="Arial"/>
          <w:sz w:val="20"/>
          <w:szCs w:val="20"/>
          <w:lang w:eastAsia="pt-BR"/>
        </w:rPr>
        <w:t>3.2101 – Ações gerais para segurança pública e controle do trânsito</w:t>
      </w:r>
    </w:p>
    <w:p w14:paraId="5C91BAE6"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3.3.90.30.0000000:1500/0001 (56) – Material de Consumo</w:t>
      </w:r>
    </w:p>
    <w:p w14:paraId="5DBBDF1F" w14:textId="77777777" w:rsidR="00203D60" w:rsidRPr="00476A48" w:rsidRDefault="00203D60" w:rsidP="00203D60">
      <w:pPr>
        <w:spacing w:after="0"/>
        <w:rPr>
          <w:rFonts w:ascii="Arial" w:hAnsi="Arial" w:cs="Arial"/>
          <w:sz w:val="20"/>
          <w:szCs w:val="20"/>
          <w:lang w:eastAsia="pt-BR"/>
        </w:rPr>
      </w:pPr>
    </w:p>
    <w:p w14:paraId="0B6B92BD" w14:textId="77777777" w:rsidR="00203D60" w:rsidRPr="00476A48" w:rsidRDefault="00203D60" w:rsidP="00203D60">
      <w:pPr>
        <w:spacing w:after="0"/>
        <w:rPr>
          <w:rFonts w:ascii="Arial" w:hAnsi="Arial" w:cs="Arial"/>
          <w:sz w:val="20"/>
          <w:szCs w:val="20"/>
          <w:lang w:eastAsia="pt-BR"/>
        </w:rPr>
      </w:pPr>
      <w:r w:rsidRPr="00476A48">
        <w:rPr>
          <w:rFonts w:ascii="Arial" w:hAnsi="Arial" w:cs="Arial"/>
          <w:sz w:val="20"/>
          <w:szCs w:val="20"/>
          <w:lang w:eastAsia="pt-BR"/>
        </w:rPr>
        <w:t>7.2104 – Manutenção das estruturas destinadas ao atendimento em saúde – UBS; CENTRO; POSTO DE SAÚDE</w:t>
      </w:r>
    </w:p>
    <w:p w14:paraId="38E91468"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3.3.90.30.0000000:1500/0040 (430) – Material de Consumo</w:t>
      </w:r>
    </w:p>
    <w:p w14:paraId="60C0B903" w14:textId="77777777" w:rsidR="00203D60" w:rsidRPr="00476A48" w:rsidRDefault="00203D60" w:rsidP="00203D60">
      <w:pPr>
        <w:spacing w:after="0"/>
        <w:rPr>
          <w:rFonts w:ascii="Arial" w:hAnsi="Arial" w:cs="Arial"/>
          <w:sz w:val="20"/>
          <w:szCs w:val="20"/>
          <w:lang w:eastAsia="pt-BR"/>
        </w:rPr>
      </w:pPr>
    </w:p>
    <w:p w14:paraId="5C86A31F" w14:textId="77777777" w:rsidR="00203D60" w:rsidRPr="00476A48" w:rsidRDefault="00203D60" w:rsidP="00203D60">
      <w:pPr>
        <w:spacing w:after="0"/>
        <w:rPr>
          <w:rFonts w:ascii="Arial" w:hAnsi="Arial" w:cs="Arial"/>
          <w:sz w:val="20"/>
          <w:szCs w:val="20"/>
          <w:lang w:eastAsia="pt-BR"/>
        </w:rPr>
      </w:pPr>
      <w:r w:rsidRPr="00476A48">
        <w:rPr>
          <w:rFonts w:ascii="Arial" w:hAnsi="Arial" w:cs="Arial"/>
          <w:sz w:val="20"/>
          <w:szCs w:val="20"/>
          <w:lang w:eastAsia="pt-BR"/>
        </w:rPr>
        <w:t>6.2103 – Manutenção e Conservação dos Ginásios e Quadras Poliesportivas-Desporto</w:t>
      </w:r>
    </w:p>
    <w:p w14:paraId="342CBFD8"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3.3.90.30.0000000:1500/0001 (423) – Material de Consumo</w:t>
      </w:r>
    </w:p>
    <w:p w14:paraId="18C00F23" w14:textId="77777777" w:rsidR="00A90A6C" w:rsidRDefault="00A90A6C" w:rsidP="001346EB">
      <w:pPr>
        <w:spacing w:after="0"/>
        <w:jc w:val="both"/>
        <w:rPr>
          <w:rFonts w:ascii="Arial" w:hAnsi="Arial" w:cs="Arial"/>
        </w:rPr>
      </w:pPr>
    </w:p>
    <w:p w14:paraId="05481CA2" w14:textId="1DF25162" w:rsidR="008A4994" w:rsidRPr="006A1318" w:rsidRDefault="008A4994" w:rsidP="001346EB">
      <w:pPr>
        <w:spacing w:after="0"/>
        <w:jc w:val="both"/>
        <w:rPr>
          <w:rFonts w:ascii="Arial" w:hAnsi="Arial" w:cs="Arial"/>
          <w:b/>
          <w:bCs/>
        </w:rPr>
      </w:pPr>
      <w:r w:rsidRPr="006A1318">
        <w:rPr>
          <w:rFonts w:ascii="Arial" w:hAnsi="Arial" w:cs="Arial"/>
          <w:b/>
          <w:bCs/>
        </w:rPr>
        <w:t xml:space="preserve">21. DA EXECUÇÃO E RECEBIMENTO DO OBJETO </w:t>
      </w:r>
    </w:p>
    <w:p w14:paraId="3B139482" w14:textId="106F7CD6" w:rsidR="008A4994" w:rsidRDefault="009D0300" w:rsidP="001346EB">
      <w:pPr>
        <w:spacing w:after="0"/>
        <w:jc w:val="both"/>
        <w:rPr>
          <w:rFonts w:ascii="Arial" w:hAnsi="Arial" w:cs="Arial"/>
        </w:rPr>
      </w:pPr>
      <w:r w:rsidRPr="009D0300">
        <w:rPr>
          <w:rFonts w:ascii="Arial" w:hAnsi="Arial" w:cs="Arial"/>
          <w:b/>
          <w:bCs/>
        </w:rPr>
        <w:t>21</w:t>
      </w:r>
      <w:r w:rsidR="008A4994" w:rsidRPr="009D0300">
        <w:rPr>
          <w:rFonts w:ascii="Arial" w:hAnsi="Arial" w:cs="Arial"/>
          <w:b/>
          <w:bCs/>
        </w:rPr>
        <w:t>.1.</w:t>
      </w:r>
      <w:r w:rsidR="008A4994" w:rsidRPr="009D0300">
        <w:rPr>
          <w:rFonts w:ascii="Arial" w:hAnsi="Arial" w:cs="Arial"/>
        </w:rPr>
        <w:t xml:space="preserve"> </w:t>
      </w:r>
      <w:r w:rsidRPr="009D0300">
        <w:rPr>
          <w:rFonts w:ascii="Arial" w:hAnsi="Arial" w:cs="Arial"/>
        </w:rPr>
        <w:t xml:space="preserve">A empresa contratada deverá fornecer o objeto desta licitação conforme especificações técnicas mencionadas no </w:t>
      </w:r>
      <w:r w:rsidRPr="00956248">
        <w:rPr>
          <w:rFonts w:ascii="Arial" w:hAnsi="Arial" w:cs="Arial"/>
        </w:rPr>
        <w:t xml:space="preserve">Termo de Referência (Anexo </w:t>
      </w:r>
      <w:r w:rsidR="00B43840" w:rsidRPr="00956248">
        <w:rPr>
          <w:rFonts w:ascii="Arial" w:hAnsi="Arial" w:cs="Arial"/>
        </w:rPr>
        <w:t>I</w:t>
      </w:r>
      <w:r w:rsidRPr="00956248">
        <w:rPr>
          <w:rFonts w:ascii="Arial" w:hAnsi="Arial" w:cs="Arial"/>
        </w:rPr>
        <w:t>I),</w:t>
      </w:r>
      <w:r w:rsidRPr="009D0300">
        <w:rPr>
          <w:rFonts w:ascii="Arial" w:hAnsi="Arial" w:cs="Arial"/>
        </w:rPr>
        <w:t xml:space="preserve"> </w:t>
      </w:r>
      <w:r w:rsidRPr="00D733DD">
        <w:rPr>
          <w:rFonts w:ascii="Arial" w:hAnsi="Arial" w:cs="Arial"/>
          <w:b/>
          <w:bCs/>
          <w:u w:val="single"/>
        </w:rPr>
        <w:t xml:space="preserve">em até </w:t>
      </w:r>
      <w:r w:rsidR="00621F2E" w:rsidRPr="00D733DD">
        <w:rPr>
          <w:rFonts w:ascii="Arial" w:hAnsi="Arial" w:cs="Arial"/>
          <w:b/>
          <w:bCs/>
          <w:u w:val="single"/>
        </w:rPr>
        <w:t>3</w:t>
      </w:r>
      <w:r w:rsidRPr="00D733DD">
        <w:rPr>
          <w:rFonts w:ascii="Arial" w:hAnsi="Arial" w:cs="Arial"/>
          <w:b/>
          <w:bCs/>
          <w:u w:val="single"/>
        </w:rPr>
        <w:t xml:space="preserve"> (</w:t>
      </w:r>
      <w:r w:rsidR="00621F2E" w:rsidRPr="00D733DD">
        <w:rPr>
          <w:rFonts w:ascii="Arial" w:hAnsi="Arial" w:cs="Arial"/>
          <w:b/>
          <w:bCs/>
          <w:u w:val="single"/>
        </w:rPr>
        <w:t>três</w:t>
      </w:r>
      <w:r w:rsidRPr="00D733DD">
        <w:rPr>
          <w:rFonts w:ascii="Arial" w:hAnsi="Arial" w:cs="Arial"/>
          <w:b/>
          <w:bCs/>
          <w:u w:val="single"/>
        </w:rPr>
        <w:t xml:space="preserve">) dias úteis </w:t>
      </w:r>
      <w:r w:rsidRPr="009D0300">
        <w:rPr>
          <w:rFonts w:ascii="Arial" w:hAnsi="Arial" w:cs="Arial"/>
        </w:rPr>
        <w:t>após o recebimento da ordem de serviço</w:t>
      </w:r>
      <w:r w:rsidR="00A90A6C">
        <w:rPr>
          <w:rFonts w:ascii="Arial" w:hAnsi="Arial" w:cs="Arial"/>
        </w:rPr>
        <w:t>/nota de empenho</w:t>
      </w:r>
      <w:r w:rsidRPr="009D0300">
        <w:rPr>
          <w:rFonts w:ascii="Arial" w:hAnsi="Arial" w:cs="Arial"/>
        </w:rPr>
        <w:t xml:space="preserve"> (encaminhada via e-mail</w:t>
      </w:r>
      <w:r w:rsidR="00621F2E">
        <w:rPr>
          <w:rFonts w:ascii="Arial" w:hAnsi="Arial" w:cs="Arial"/>
        </w:rPr>
        <w:t>)</w:t>
      </w:r>
      <w:r w:rsidRPr="009D0300">
        <w:rPr>
          <w:rFonts w:ascii="Arial" w:hAnsi="Arial" w:cs="Arial"/>
        </w:rPr>
        <w:t>.</w:t>
      </w:r>
    </w:p>
    <w:p w14:paraId="7551452A" w14:textId="500B83D0" w:rsidR="00A90A6C" w:rsidRDefault="00A90A6C" w:rsidP="00D733DD">
      <w:pPr>
        <w:spacing w:after="0"/>
        <w:ind w:firstLine="708"/>
        <w:jc w:val="both"/>
        <w:rPr>
          <w:rFonts w:ascii="Arial" w:hAnsi="Arial" w:cs="Arial"/>
          <w:b/>
          <w:bCs/>
        </w:rPr>
      </w:pPr>
      <w:r w:rsidRPr="003361ED">
        <w:rPr>
          <w:rFonts w:ascii="Arial" w:hAnsi="Arial" w:cs="Arial"/>
          <w:b/>
          <w:bCs/>
          <w:u w:val="single"/>
        </w:rPr>
        <w:t xml:space="preserve">Justificativa: </w:t>
      </w:r>
      <w:r w:rsidR="00D733DD" w:rsidRPr="003361ED">
        <w:rPr>
          <w:rFonts w:ascii="Arial" w:hAnsi="Arial" w:cs="Arial"/>
          <w:b/>
          <w:bCs/>
          <w:u w:val="single"/>
        </w:rPr>
        <w:t xml:space="preserve"> </w:t>
      </w:r>
      <w:r w:rsidRPr="003361ED">
        <w:rPr>
          <w:rFonts w:ascii="Arial" w:hAnsi="Arial" w:cs="Arial"/>
          <w:b/>
          <w:bCs/>
        </w:rPr>
        <w:t>Considerando que o Município de Camargo/RS, não dispõe de depósito próprio ou espaço adequado para o armazenamento de materiais de construção, torna-se inviável a guarda desses itens por período prolongado. Dessa forma, a entrega do</w:t>
      </w:r>
      <w:r w:rsidR="00D733DD" w:rsidRPr="003361ED">
        <w:rPr>
          <w:rFonts w:ascii="Arial" w:hAnsi="Arial" w:cs="Arial"/>
          <w:b/>
          <w:bCs/>
        </w:rPr>
        <w:t>s</w:t>
      </w:r>
      <w:r w:rsidRPr="003361ED">
        <w:rPr>
          <w:rFonts w:ascii="Arial" w:hAnsi="Arial" w:cs="Arial"/>
          <w:b/>
          <w:bCs/>
        </w:rPr>
        <w:t xml:space="preserve"> materia</w:t>
      </w:r>
      <w:r w:rsidR="00D733DD" w:rsidRPr="003361ED">
        <w:rPr>
          <w:rFonts w:ascii="Arial" w:hAnsi="Arial" w:cs="Arial"/>
          <w:b/>
          <w:bCs/>
        </w:rPr>
        <w:t>is quando adquiridos</w:t>
      </w:r>
      <w:r w:rsidRPr="003361ED">
        <w:rPr>
          <w:rFonts w:ascii="Arial" w:hAnsi="Arial" w:cs="Arial"/>
          <w:b/>
          <w:bCs/>
        </w:rPr>
        <w:t xml:space="preserve"> deverá ocorrer em até 03 (três) dias úteis após a emissão da nota de empenho, garantindo assim a integridade, segurança e adequada utilização dos materiais nas obras e serviços programados.</w:t>
      </w:r>
      <w:r w:rsidR="00D733DD" w:rsidRPr="003361ED">
        <w:rPr>
          <w:rFonts w:ascii="Arial" w:hAnsi="Arial" w:cs="Arial"/>
          <w:b/>
          <w:bCs/>
        </w:rPr>
        <w:t xml:space="preserve"> </w:t>
      </w:r>
      <w:r w:rsidRPr="003361ED">
        <w:rPr>
          <w:rFonts w:ascii="Arial" w:hAnsi="Arial" w:cs="Arial"/>
          <w:b/>
          <w:bCs/>
        </w:rPr>
        <w:t>Essa medida visa evitar danos, perdas ou deterioração dos produtos, bem como assegurar a eficiência na execução das atividades da administração municipal.</w:t>
      </w:r>
    </w:p>
    <w:p w14:paraId="09188986" w14:textId="57767E3A" w:rsidR="00D74830" w:rsidRPr="00AC63A7" w:rsidRDefault="00D74830" w:rsidP="00D74830">
      <w:pPr>
        <w:spacing w:after="0"/>
        <w:jc w:val="both"/>
        <w:rPr>
          <w:rFonts w:ascii="Arial" w:hAnsi="Arial" w:cs="Arial"/>
        </w:rPr>
      </w:pPr>
      <w:r w:rsidRPr="00AC63A7">
        <w:rPr>
          <w:rFonts w:ascii="Arial" w:hAnsi="Arial" w:cs="Arial"/>
          <w:b/>
          <w:bCs/>
        </w:rPr>
        <w:t xml:space="preserve">21.2. </w:t>
      </w:r>
      <w:r w:rsidR="00AC63A7" w:rsidRPr="00AC63A7">
        <w:rPr>
          <w:rFonts w:ascii="Arial" w:hAnsi="Arial" w:cs="Arial"/>
        </w:rPr>
        <w:t>O</w:t>
      </w:r>
      <w:r w:rsidRPr="00AC63A7">
        <w:rPr>
          <w:rFonts w:ascii="Arial" w:hAnsi="Arial" w:cs="Arial"/>
        </w:rPr>
        <w:t xml:space="preserve">s itens </w:t>
      </w:r>
      <w:r w:rsidR="00AC63A7" w:rsidRPr="00AC63A7">
        <w:rPr>
          <w:rFonts w:ascii="Arial" w:hAnsi="Arial" w:cs="Arial"/>
        </w:rPr>
        <w:t>que possuem validade determinada, no momento da</w:t>
      </w:r>
      <w:r w:rsidRPr="00AC63A7">
        <w:rPr>
          <w:rFonts w:ascii="Arial" w:hAnsi="Arial" w:cs="Arial"/>
        </w:rPr>
        <w:t xml:space="preserve"> entregu</w:t>
      </w:r>
      <w:r w:rsidR="00AC63A7" w:rsidRPr="00AC63A7">
        <w:rPr>
          <w:rFonts w:ascii="Arial" w:hAnsi="Arial" w:cs="Arial"/>
        </w:rPr>
        <w:t>a</w:t>
      </w:r>
      <w:r w:rsidRPr="00AC63A7">
        <w:rPr>
          <w:rFonts w:ascii="Arial" w:hAnsi="Arial" w:cs="Arial"/>
        </w:rPr>
        <w:t xml:space="preserve"> deverão possuir </w:t>
      </w:r>
      <w:r w:rsidRPr="00AC63A7">
        <w:rPr>
          <w:rFonts w:ascii="Arial" w:hAnsi="Arial" w:cs="Arial"/>
          <w:b/>
          <w:bCs/>
        </w:rPr>
        <w:t>prazo de validade igual ou superior a 1 (um) ano, contado a partir da data de entrega</w:t>
      </w:r>
      <w:r w:rsidRPr="00AC63A7">
        <w:rPr>
          <w:rFonts w:ascii="Arial" w:hAnsi="Arial" w:cs="Arial"/>
        </w:rPr>
        <w:t>, sob pena de recusa e substituição, sem quaisquer ônus para a Administração, quando couber.</w:t>
      </w:r>
    </w:p>
    <w:p w14:paraId="01E7E19A" w14:textId="42BFD550" w:rsidR="00D74830" w:rsidRPr="00A90A6C" w:rsidRDefault="00D74830" w:rsidP="00D74830">
      <w:pPr>
        <w:pStyle w:val="Default"/>
        <w:spacing w:line="276" w:lineRule="auto"/>
        <w:ind w:firstLine="708"/>
        <w:jc w:val="both"/>
        <w:rPr>
          <w:b/>
          <w:bCs/>
        </w:rPr>
      </w:pPr>
      <w:r w:rsidRPr="00AC63A7">
        <w:rPr>
          <w:b/>
          <w:bCs/>
          <w:color w:val="auto"/>
          <w:sz w:val="22"/>
          <w:szCs w:val="22"/>
        </w:rPr>
        <w:t>Justificativa:</w:t>
      </w:r>
      <w:r w:rsidRPr="00AC63A7">
        <w:rPr>
          <w:color w:val="auto"/>
          <w:sz w:val="22"/>
          <w:szCs w:val="22"/>
        </w:rPr>
        <w:t xml:space="preserve"> A exigência se fundamenta no fato de que a contratação será formalizada por meio de Ata de Registro de Preços, com vigência de até 12 (doze) meses, possibilitando que as últimas entregas ocorram ao final do período contratual. O prazo mínimo de validade assegura que os produtos permaneçam próprios para o uso durante toda a sua vida útil, prevenindo prejuízos decorrentes de vencimentos antecipados e garantindo a continuidade e a eficiência na prestação dos serviços públicos.</w:t>
      </w:r>
    </w:p>
    <w:p w14:paraId="39F3E105" w14:textId="4283C746" w:rsidR="009D0300" w:rsidRPr="009D0300" w:rsidRDefault="009D0300" w:rsidP="001346EB">
      <w:pPr>
        <w:spacing w:after="0"/>
        <w:jc w:val="both"/>
        <w:rPr>
          <w:rFonts w:ascii="Arial" w:hAnsi="Arial" w:cs="Arial"/>
        </w:rPr>
      </w:pPr>
      <w:r w:rsidRPr="009D0300">
        <w:rPr>
          <w:rFonts w:ascii="Arial" w:hAnsi="Arial" w:cs="Arial"/>
          <w:b/>
          <w:bCs/>
        </w:rPr>
        <w:t>21.</w:t>
      </w:r>
      <w:r w:rsidR="00D74830">
        <w:rPr>
          <w:rFonts w:ascii="Arial" w:hAnsi="Arial" w:cs="Arial"/>
          <w:b/>
          <w:bCs/>
        </w:rPr>
        <w:t>3</w:t>
      </w:r>
      <w:r>
        <w:rPr>
          <w:rFonts w:ascii="Arial" w:hAnsi="Arial" w:cs="Arial"/>
          <w:b/>
          <w:bCs/>
        </w:rPr>
        <w:t>.</w:t>
      </w:r>
      <w:r w:rsidRPr="009D0300">
        <w:rPr>
          <w:rFonts w:ascii="Arial" w:hAnsi="Arial" w:cs="Arial"/>
        </w:rPr>
        <w:t xml:space="preserve"> O envio da Requisição de Empenho fica condicionado à autorização do Secretário da respectiva pasta, quando da liberação dos recursos</w:t>
      </w:r>
      <w:r w:rsidR="004E2899">
        <w:rPr>
          <w:rFonts w:ascii="Arial" w:hAnsi="Arial" w:cs="Arial"/>
        </w:rPr>
        <w:t>.</w:t>
      </w:r>
    </w:p>
    <w:p w14:paraId="64AD12BE" w14:textId="65F7E193" w:rsidR="00621F2E" w:rsidRPr="00B17465" w:rsidRDefault="009D0300" w:rsidP="00621F2E">
      <w:pPr>
        <w:spacing w:after="0"/>
        <w:jc w:val="both"/>
        <w:rPr>
          <w:rFonts w:ascii="Arial" w:eastAsia="Times New Roman" w:hAnsi="Arial" w:cs="Arial"/>
          <w:color w:val="000000"/>
          <w:lang w:eastAsia="pt-BR"/>
        </w:rPr>
      </w:pPr>
      <w:r w:rsidRPr="00B17465">
        <w:rPr>
          <w:rFonts w:ascii="Arial" w:hAnsi="Arial" w:cs="Arial"/>
          <w:b/>
          <w:bCs/>
        </w:rPr>
        <w:t>21.</w:t>
      </w:r>
      <w:r w:rsidR="00D74830">
        <w:rPr>
          <w:rFonts w:ascii="Arial" w:hAnsi="Arial" w:cs="Arial"/>
          <w:b/>
          <w:bCs/>
        </w:rPr>
        <w:t>4</w:t>
      </w:r>
      <w:r w:rsidR="00621F2E" w:rsidRPr="00B17465">
        <w:rPr>
          <w:rFonts w:ascii="Arial" w:hAnsi="Arial" w:cs="Arial"/>
          <w:b/>
          <w:bCs/>
        </w:rPr>
        <w:t>.</w:t>
      </w:r>
      <w:r w:rsidRPr="00B17465">
        <w:rPr>
          <w:rFonts w:ascii="Arial" w:hAnsi="Arial" w:cs="Arial"/>
        </w:rPr>
        <w:t xml:space="preserve"> </w:t>
      </w:r>
      <w:r w:rsidR="00621F2E" w:rsidRPr="00B17465">
        <w:rPr>
          <w:rFonts w:ascii="Arial" w:eastAsia="Times New Roman" w:hAnsi="Arial" w:cs="Arial"/>
          <w:color w:val="000000"/>
          <w:lang w:eastAsia="pt-BR"/>
        </w:rPr>
        <w:t xml:space="preserve">Os materiais deverão ser entregues no perímetro urbano do município diretamente na obra ou na garagem municipal, dependendo da solicitação por parte da secretaria requisitante. </w:t>
      </w:r>
    </w:p>
    <w:p w14:paraId="5D001E17" w14:textId="140420C7" w:rsidR="00621F2E" w:rsidRPr="00B17465" w:rsidRDefault="00E31B76" w:rsidP="00621F2E">
      <w:pPr>
        <w:spacing w:after="0"/>
        <w:jc w:val="both"/>
        <w:rPr>
          <w:rFonts w:ascii="Arial" w:eastAsia="Times New Roman" w:hAnsi="Arial" w:cs="Arial"/>
          <w:color w:val="000000"/>
          <w:lang w:eastAsia="pt-BR"/>
        </w:rPr>
      </w:pPr>
      <w:r w:rsidRPr="00B17465">
        <w:rPr>
          <w:rFonts w:ascii="Arial" w:eastAsia="Times New Roman" w:hAnsi="Arial" w:cs="Arial"/>
          <w:b/>
          <w:bCs/>
          <w:color w:val="000000"/>
          <w:lang w:eastAsia="pt-BR"/>
        </w:rPr>
        <w:t>21.</w:t>
      </w:r>
      <w:r w:rsidR="00D74830">
        <w:rPr>
          <w:rFonts w:ascii="Arial" w:eastAsia="Times New Roman" w:hAnsi="Arial" w:cs="Arial"/>
          <w:b/>
          <w:bCs/>
          <w:color w:val="000000"/>
          <w:lang w:eastAsia="pt-BR"/>
        </w:rPr>
        <w:t>4</w:t>
      </w:r>
      <w:r w:rsidRPr="00B17465">
        <w:rPr>
          <w:rFonts w:ascii="Arial" w:eastAsia="Times New Roman" w:hAnsi="Arial" w:cs="Arial"/>
          <w:b/>
          <w:bCs/>
          <w:color w:val="000000"/>
          <w:lang w:eastAsia="pt-BR"/>
        </w:rPr>
        <w:t>.1</w:t>
      </w:r>
      <w:r w:rsidR="00621F2E" w:rsidRPr="00B17465">
        <w:rPr>
          <w:rFonts w:ascii="Arial" w:eastAsia="Times New Roman" w:hAnsi="Arial" w:cs="Arial"/>
          <w:b/>
          <w:bCs/>
          <w:color w:val="000000"/>
          <w:lang w:eastAsia="pt-BR"/>
        </w:rPr>
        <w:t xml:space="preserve">. </w:t>
      </w:r>
      <w:r w:rsidR="00621F2E" w:rsidRPr="00B17465">
        <w:rPr>
          <w:rFonts w:ascii="Arial" w:eastAsia="Times New Roman" w:hAnsi="Arial" w:cs="Arial"/>
          <w:color w:val="000000"/>
          <w:lang w:eastAsia="pt-BR"/>
        </w:rPr>
        <w:t>Caso não seja possível a entrega dos materiais na data assinalada, a empresa deverá comunicar suas razões para que qualquer pleito de prorrogação de prazo seja analisado, ressalvadas situações de caso fortuito e força maior.</w:t>
      </w:r>
    </w:p>
    <w:p w14:paraId="17EB539C" w14:textId="77777777" w:rsidR="00621F2E" w:rsidRDefault="00621F2E" w:rsidP="00621F2E">
      <w:pPr>
        <w:spacing w:after="0"/>
        <w:jc w:val="both"/>
        <w:rPr>
          <w:rFonts w:ascii="Arial" w:eastAsia="Times New Roman" w:hAnsi="Arial" w:cs="Arial"/>
          <w:i/>
          <w:iCs/>
          <w:color w:val="000000"/>
          <w:lang w:eastAsia="pt-BR"/>
        </w:rPr>
      </w:pPr>
    </w:p>
    <w:p w14:paraId="0C50F03C" w14:textId="3905AECF" w:rsidR="008A4994" w:rsidRPr="00814CA1" w:rsidRDefault="009D0300" w:rsidP="001346EB">
      <w:pPr>
        <w:spacing w:after="0"/>
        <w:jc w:val="both"/>
        <w:rPr>
          <w:rFonts w:ascii="Arial" w:hAnsi="Arial" w:cs="Arial"/>
          <w:b/>
          <w:bCs/>
        </w:rPr>
      </w:pPr>
      <w:r w:rsidRPr="00814CA1">
        <w:rPr>
          <w:rFonts w:ascii="Arial" w:hAnsi="Arial" w:cs="Arial"/>
          <w:b/>
          <w:bCs/>
        </w:rPr>
        <w:t>22</w:t>
      </w:r>
      <w:r w:rsidR="008A4994" w:rsidRPr="00814CA1">
        <w:rPr>
          <w:rFonts w:ascii="Arial" w:hAnsi="Arial" w:cs="Arial"/>
          <w:b/>
          <w:bCs/>
        </w:rPr>
        <w:t xml:space="preserve">. DOS SEGUROS E ACIDENTES E DA SEGURANÇA DO TRABALHO </w:t>
      </w:r>
    </w:p>
    <w:p w14:paraId="4F28A8D6" w14:textId="5ABB8839" w:rsidR="00621F2E" w:rsidRPr="00DF1663" w:rsidRDefault="008A4994" w:rsidP="001346EB">
      <w:pPr>
        <w:spacing w:after="0"/>
        <w:jc w:val="both"/>
        <w:rPr>
          <w:rFonts w:ascii="Arial" w:hAnsi="Arial" w:cs="Arial"/>
        </w:rPr>
      </w:pPr>
      <w:r w:rsidRPr="00814CA1">
        <w:rPr>
          <w:rFonts w:ascii="Arial" w:hAnsi="Arial" w:cs="Arial"/>
          <w:b/>
          <w:bCs/>
        </w:rPr>
        <w:t>22.1.</w:t>
      </w:r>
      <w:r w:rsidRPr="00814CA1">
        <w:rPr>
          <w:rFonts w:ascii="Arial" w:hAnsi="Arial" w:cs="Arial"/>
        </w:rPr>
        <w:t xml:space="preserve"> Correrá por conta exclusiva da </w:t>
      </w:r>
      <w:r w:rsidR="00621F2E" w:rsidRPr="00814CA1">
        <w:rPr>
          <w:rFonts w:ascii="Arial" w:hAnsi="Arial" w:cs="Arial"/>
        </w:rPr>
        <w:t>empresa fornecedora dos materiais</w:t>
      </w:r>
      <w:r w:rsidRPr="00814CA1">
        <w:rPr>
          <w:rFonts w:ascii="Arial" w:hAnsi="Arial" w:cs="Arial"/>
        </w:rPr>
        <w:t xml:space="preserve">, a responsabilidade por </w:t>
      </w:r>
      <w:r w:rsidRPr="00DF1663">
        <w:rPr>
          <w:rFonts w:ascii="Arial" w:hAnsi="Arial" w:cs="Arial"/>
        </w:rPr>
        <w:t xml:space="preserve">quaisquer acidentes </w:t>
      </w:r>
      <w:r w:rsidR="00814CA1" w:rsidRPr="00DF1663">
        <w:rPr>
          <w:rFonts w:ascii="Arial" w:hAnsi="Arial" w:cs="Arial"/>
        </w:rPr>
        <w:t>que possam ocorrer no fornecimento do objeto,</w:t>
      </w:r>
      <w:r w:rsidRPr="00DF1663">
        <w:rPr>
          <w:rFonts w:ascii="Arial" w:hAnsi="Arial" w:cs="Arial"/>
        </w:rPr>
        <w:t xml:space="preserve"> bem como as indenizações que possam vir a ser devidas a terceiros por fatos oriundos, ainda que ocorrido em via pública.</w:t>
      </w:r>
    </w:p>
    <w:p w14:paraId="28795AE7" w14:textId="77D56E81" w:rsidR="008A4994" w:rsidRPr="00DF1663" w:rsidRDefault="008A4994" w:rsidP="001346EB">
      <w:pPr>
        <w:spacing w:after="0"/>
        <w:jc w:val="both"/>
        <w:rPr>
          <w:rFonts w:ascii="Arial" w:hAnsi="Arial" w:cs="Arial"/>
        </w:rPr>
      </w:pPr>
      <w:r w:rsidRPr="00DF1663">
        <w:rPr>
          <w:rFonts w:ascii="Arial" w:hAnsi="Arial" w:cs="Arial"/>
          <w:b/>
          <w:bCs/>
        </w:rPr>
        <w:t>22.2</w:t>
      </w:r>
      <w:r w:rsidRPr="00DF1663">
        <w:rPr>
          <w:rFonts w:ascii="Arial" w:hAnsi="Arial" w:cs="Arial"/>
        </w:rPr>
        <w:t xml:space="preserve">. A </w:t>
      </w:r>
      <w:r w:rsidR="00621F2E" w:rsidRPr="00DF1663">
        <w:rPr>
          <w:rFonts w:ascii="Arial" w:hAnsi="Arial" w:cs="Arial"/>
        </w:rPr>
        <w:t>empresa fornecedora o</w:t>
      </w:r>
      <w:r w:rsidRPr="00DF1663">
        <w:rPr>
          <w:rFonts w:ascii="Arial" w:hAnsi="Arial" w:cs="Arial"/>
        </w:rPr>
        <w:t xml:space="preserve">briga-se a arcar com todo e qualquer encargo social, tal como INSS e FGTS. </w:t>
      </w:r>
    </w:p>
    <w:p w14:paraId="0A13FCF0" w14:textId="021727BA" w:rsidR="008A4994" w:rsidRPr="00814CA1" w:rsidRDefault="008A4994" w:rsidP="001346EB">
      <w:pPr>
        <w:spacing w:after="0"/>
        <w:jc w:val="both"/>
        <w:rPr>
          <w:rFonts w:ascii="Arial" w:hAnsi="Arial" w:cs="Arial"/>
        </w:rPr>
      </w:pPr>
      <w:r w:rsidRPr="00DF1663">
        <w:rPr>
          <w:rFonts w:ascii="Arial" w:hAnsi="Arial" w:cs="Arial"/>
          <w:b/>
          <w:bCs/>
        </w:rPr>
        <w:t>22.3.</w:t>
      </w:r>
      <w:r w:rsidRPr="00DF1663">
        <w:rPr>
          <w:rFonts w:ascii="Arial" w:hAnsi="Arial" w:cs="Arial"/>
        </w:rPr>
        <w:t xml:space="preserve"> Deverá a </w:t>
      </w:r>
      <w:r w:rsidR="00621F2E" w:rsidRPr="00DF1663">
        <w:rPr>
          <w:rFonts w:ascii="Arial" w:hAnsi="Arial" w:cs="Arial"/>
        </w:rPr>
        <w:t xml:space="preserve">empresa fornecedora </w:t>
      </w:r>
      <w:r w:rsidRPr="00DF1663">
        <w:rPr>
          <w:rFonts w:ascii="Arial" w:hAnsi="Arial" w:cs="Arial"/>
        </w:rPr>
        <w:t>atender, no que couber, a todas as normas estabelecidas na Portaria 3.214/78 do Ministério do Trabalho e Emprego, incluindo alterações posteriores</w:t>
      </w:r>
      <w:r w:rsidRPr="00814CA1">
        <w:rPr>
          <w:rFonts w:ascii="Arial" w:hAnsi="Arial" w:cs="Arial"/>
        </w:rPr>
        <w:t xml:space="preserve">. </w:t>
      </w:r>
    </w:p>
    <w:p w14:paraId="663CAD5D" w14:textId="71B144B6" w:rsidR="008A4994" w:rsidRPr="00814CA1" w:rsidRDefault="008A4994" w:rsidP="001346EB">
      <w:pPr>
        <w:spacing w:after="0"/>
        <w:jc w:val="both"/>
        <w:rPr>
          <w:rFonts w:ascii="Arial" w:hAnsi="Arial" w:cs="Arial"/>
        </w:rPr>
      </w:pPr>
      <w:r w:rsidRPr="00814CA1">
        <w:rPr>
          <w:rFonts w:ascii="Arial" w:hAnsi="Arial" w:cs="Arial"/>
          <w:b/>
          <w:bCs/>
        </w:rPr>
        <w:t>22.4.</w:t>
      </w:r>
      <w:r w:rsidRPr="00814CA1">
        <w:rPr>
          <w:rFonts w:ascii="Arial" w:hAnsi="Arial" w:cs="Arial"/>
        </w:rPr>
        <w:t xml:space="preserve"> A </w:t>
      </w:r>
      <w:r w:rsidR="00621F2E" w:rsidRPr="00814CA1">
        <w:rPr>
          <w:rFonts w:ascii="Arial" w:hAnsi="Arial" w:cs="Arial"/>
        </w:rPr>
        <w:t xml:space="preserve">empresa fornecedora </w:t>
      </w:r>
      <w:r w:rsidRPr="00814CA1">
        <w:rPr>
          <w:rFonts w:ascii="Arial" w:hAnsi="Arial" w:cs="Arial"/>
        </w:rPr>
        <w:t xml:space="preserve">providenciará que todas as medidas de proteção coletivas necessárias sejam implementadas, bem como, fornecerá e fiscalizará o uso de todos os seus trabalhadores dos equipamentos de proteção individual, de acordo com a legislação específica. </w:t>
      </w:r>
    </w:p>
    <w:p w14:paraId="6B4374BA" w14:textId="77777777" w:rsidR="00814CA1" w:rsidRDefault="00814CA1" w:rsidP="001346EB">
      <w:pPr>
        <w:spacing w:after="0"/>
        <w:jc w:val="both"/>
        <w:rPr>
          <w:rFonts w:ascii="Arial" w:hAnsi="Arial" w:cs="Arial"/>
        </w:rPr>
      </w:pPr>
    </w:p>
    <w:p w14:paraId="1813B3D1" w14:textId="478DC096"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lastRenderedPageBreak/>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6"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76DAB17A" w:rsidR="008A4994" w:rsidRPr="00AC63A7" w:rsidRDefault="008A4994" w:rsidP="001346EB">
      <w:pPr>
        <w:spacing w:after="0"/>
        <w:jc w:val="both"/>
        <w:rPr>
          <w:rFonts w:ascii="Arial" w:hAnsi="Arial" w:cs="Arial"/>
          <w:color w:val="000000" w:themeColor="text1"/>
        </w:rPr>
      </w:pPr>
      <w:r w:rsidRPr="00AC63A7">
        <w:rPr>
          <w:rFonts w:ascii="Arial" w:hAnsi="Arial" w:cs="Arial"/>
          <w:b/>
          <w:bCs/>
        </w:rPr>
        <w:t>23.5</w:t>
      </w:r>
      <w:r w:rsidRPr="00AC63A7">
        <w:rPr>
          <w:rFonts w:ascii="Arial" w:hAnsi="Arial" w:cs="Arial"/>
        </w:rPr>
        <w:t>. As impugnações e pedidos de esclarecimentos não suspendem os prazos previstos no certame, salvo quando se amoldarem ao art. 55</w:t>
      </w:r>
      <w:r w:rsidR="00AC63A7" w:rsidRPr="00AC63A7">
        <w:rPr>
          <w:rFonts w:ascii="Arial" w:hAnsi="Arial" w:cs="Arial"/>
        </w:rPr>
        <w:t>, §</w:t>
      </w:r>
      <w:r w:rsidRPr="00AC63A7">
        <w:rPr>
          <w:rFonts w:ascii="Arial" w:hAnsi="Arial" w:cs="Arial"/>
        </w:rPr>
        <w:t xml:space="preserve">1º, da Lei nº 14.133/2021. </w:t>
      </w:r>
      <w:r w:rsidRPr="00AC63A7">
        <w:rPr>
          <w:rFonts w:ascii="Arial" w:hAnsi="Arial" w:cs="Arial"/>
          <w:color w:val="000000" w:themeColor="text1"/>
        </w:rPr>
        <w:t>A concessão de efeito suspensivo à impugnação é medida excepcional e deverá ser motivada pel</w:t>
      </w:r>
      <w:r w:rsidR="007A6FB3" w:rsidRPr="00AC63A7">
        <w:rPr>
          <w:rFonts w:ascii="Arial" w:hAnsi="Arial" w:cs="Arial"/>
          <w:color w:val="000000" w:themeColor="text1"/>
        </w:rPr>
        <w:t>o</w:t>
      </w:r>
      <w:r w:rsidRPr="00AC63A7">
        <w:rPr>
          <w:rFonts w:ascii="Arial" w:hAnsi="Arial" w:cs="Arial"/>
          <w:color w:val="000000" w:themeColor="text1"/>
        </w:rPr>
        <w:t xml:space="preserve"> Pregoeir</w:t>
      </w:r>
      <w:r w:rsidR="007A6FB3" w:rsidRPr="00AC63A7">
        <w:rPr>
          <w:rFonts w:ascii="Arial" w:hAnsi="Arial" w:cs="Arial"/>
          <w:color w:val="000000" w:themeColor="text1"/>
        </w:rPr>
        <w:t>o</w:t>
      </w:r>
      <w:r w:rsidRPr="00AC63A7">
        <w:rPr>
          <w:rFonts w:ascii="Arial" w:hAnsi="Arial" w:cs="Arial"/>
          <w:color w:val="000000" w:themeColor="text1"/>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17"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4C026093" w:rsidR="008A4994"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6472FB97" w14:textId="77777777" w:rsidR="009F05CE" w:rsidRPr="006A1318" w:rsidRDefault="009F05CE" w:rsidP="001346EB">
      <w:pPr>
        <w:spacing w:after="0"/>
        <w:jc w:val="both"/>
        <w:rPr>
          <w:rFonts w:ascii="Arial" w:hAnsi="Arial" w:cs="Arial"/>
          <w:b/>
          <w:bCs/>
        </w:rPr>
      </w:pPr>
    </w:p>
    <w:p w14:paraId="4F91BED4" w14:textId="001A95C9" w:rsidR="008A4994" w:rsidRPr="009D0300" w:rsidRDefault="008A4994" w:rsidP="001346EB">
      <w:pPr>
        <w:spacing w:after="0"/>
        <w:jc w:val="both"/>
        <w:rPr>
          <w:rFonts w:ascii="Arial" w:hAnsi="Arial" w:cs="Arial"/>
        </w:rPr>
      </w:pPr>
      <w:r w:rsidRPr="009D0300">
        <w:rPr>
          <w:rFonts w:ascii="Arial" w:hAnsi="Arial" w:cs="Arial"/>
          <w:b/>
          <w:bCs/>
        </w:rPr>
        <w:t>24.1.</w:t>
      </w:r>
      <w:r w:rsidRPr="009D0300">
        <w:rPr>
          <w:rFonts w:ascii="Arial" w:hAnsi="Arial" w:cs="Arial"/>
        </w:rPr>
        <w:t xml:space="preserve"> Da sessão pública do Pregão divulgar-se-á Ata no sistema eletrônico</w:t>
      </w:r>
      <w:r w:rsidR="00351D0F">
        <w:rPr>
          <w:rFonts w:ascii="Arial" w:hAnsi="Arial" w:cs="Arial"/>
        </w:rPr>
        <w:t>.</w:t>
      </w:r>
    </w:p>
    <w:p w14:paraId="41527643" w14:textId="431C0A63"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3F672F31"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1E7AA6" w:rsidRPr="009D0300">
        <w:rPr>
          <w:rFonts w:ascii="Arial" w:hAnsi="Arial" w:cs="Arial"/>
        </w:rPr>
        <w:t>o</w:t>
      </w:r>
      <w:r w:rsidRPr="009D0300">
        <w:rPr>
          <w:rFonts w:ascii="Arial" w:hAnsi="Arial" w:cs="Arial"/>
        </w:rPr>
        <w:t xml:space="preserve"> Pregoeir</w:t>
      </w:r>
      <w:r w:rsidR="001E7AA6" w:rsidRPr="009D0300">
        <w:rPr>
          <w:rFonts w:ascii="Arial" w:hAnsi="Arial" w:cs="Arial"/>
        </w:rPr>
        <w:t>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Default="008A4994" w:rsidP="001346EB">
      <w:pPr>
        <w:spacing w:after="0"/>
        <w:jc w:val="both"/>
        <w:rPr>
          <w:rFonts w:ascii="Arial" w:hAnsi="Arial" w:cs="Arial"/>
        </w:rPr>
      </w:pPr>
      <w:r w:rsidRPr="009D0300">
        <w:rPr>
          <w:rFonts w:ascii="Arial" w:hAnsi="Arial" w:cs="Arial"/>
          <w:b/>
          <w:bCs/>
        </w:rPr>
        <w:lastRenderedPageBreak/>
        <w:t>24.9</w:t>
      </w:r>
      <w:r w:rsidRPr="00DF1663">
        <w:rPr>
          <w:rFonts w:ascii="Arial" w:hAnsi="Arial" w:cs="Arial"/>
          <w:b/>
          <w:bCs/>
        </w:rPr>
        <w:t>.</w:t>
      </w:r>
      <w:r w:rsidRPr="00DF1663">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446344D1" w14:textId="77777777" w:rsidR="009F05CE" w:rsidRPr="00DF1663" w:rsidRDefault="009F05CE" w:rsidP="001346EB">
      <w:pPr>
        <w:spacing w:after="0"/>
        <w:jc w:val="both"/>
        <w:rPr>
          <w:rFonts w:ascii="Arial" w:hAnsi="Arial" w:cs="Arial"/>
        </w:rPr>
      </w:pPr>
    </w:p>
    <w:p w14:paraId="063BA784" w14:textId="77777777" w:rsidR="008A4994" w:rsidRDefault="008A4994" w:rsidP="001346EB">
      <w:pPr>
        <w:spacing w:after="0"/>
        <w:jc w:val="both"/>
        <w:rPr>
          <w:rFonts w:ascii="Arial" w:hAnsi="Arial" w:cs="Arial"/>
        </w:rPr>
      </w:pPr>
      <w:r w:rsidRPr="00DF1663">
        <w:rPr>
          <w:rFonts w:ascii="Arial" w:hAnsi="Arial" w:cs="Arial"/>
          <w:b/>
          <w:bCs/>
        </w:rPr>
        <w:t>24.10.</w:t>
      </w:r>
      <w:r w:rsidRPr="00DF1663">
        <w:rPr>
          <w:rFonts w:ascii="Arial" w:hAnsi="Arial" w:cs="Arial"/>
        </w:rPr>
        <w:t xml:space="preserve"> O licitante é o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3DA58BEE" w14:textId="77777777" w:rsidR="009F05CE" w:rsidRPr="00DF1663" w:rsidRDefault="009F05CE" w:rsidP="001346EB">
      <w:pPr>
        <w:spacing w:after="0"/>
        <w:jc w:val="both"/>
        <w:rPr>
          <w:rFonts w:ascii="Arial" w:hAnsi="Arial" w:cs="Arial"/>
        </w:rPr>
      </w:pPr>
    </w:p>
    <w:p w14:paraId="02BB74B8" w14:textId="77777777" w:rsidR="009F05CE" w:rsidRDefault="008A4994" w:rsidP="001346EB">
      <w:pPr>
        <w:spacing w:after="0"/>
        <w:jc w:val="both"/>
        <w:rPr>
          <w:rFonts w:ascii="Arial" w:hAnsi="Arial" w:cs="Arial"/>
        </w:rPr>
      </w:pPr>
      <w:r w:rsidRPr="00DF1663">
        <w:rPr>
          <w:rFonts w:ascii="Arial" w:hAnsi="Arial" w:cs="Arial"/>
          <w:b/>
          <w:bCs/>
        </w:rPr>
        <w:t>24.11</w:t>
      </w:r>
      <w:r w:rsidRPr="00DF1663">
        <w:rPr>
          <w:rFonts w:ascii="Arial" w:hAnsi="Arial" w:cs="Arial"/>
        </w:rPr>
        <w:t>. Em caso de divergência entre disposições deste Edital e de seus anexos ou demais peças que compõem o processo, prevalecer</w:t>
      </w:r>
      <w:r w:rsidR="00AC63A7">
        <w:rPr>
          <w:rFonts w:ascii="Arial" w:hAnsi="Arial" w:cs="Arial"/>
        </w:rPr>
        <w:t xml:space="preserve">ão as disposições deste </w:t>
      </w:r>
      <w:r w:rsidRPr="00DF1663">
        <w:rPr>
          <w:rFonts w:ascii="Arial" w:hAnsi="Arial" w:cs="Arial"/>
        </w:rPr>
        <w:t>Edital.</w:t>
      </w:r>
    </w:p>
    <w:p w14:paraId="5263C394" w14:textId="12F6021B" w:rsidR="008A4994" w:rsidRPr="00DF1663" w:rsidRDefault="008A4994" w:rsidP="001346EB">
      <w:pPr>
        <w:spacing w:after="0"/>
        <w:jc w:val="both"/>
        <w:rPr>
          <w:rFonts w:ascii="Arial" w:hAnsi="Arial" w:cs="Arial"/>
        </w:rPr>
      </w:pPr>
      <w:r w:rsidRPr="00DF1663">
        <w:rPr>
          <w:rFonts w:ascii="Arial" w:hAnsi="Arial" w:cs="Arial"/>
        </w:rPr>
        <w:t xml:space="preserve"> </w:t>
      </w:r>
    </w:p>
    <w:p w14:paraId="7E3E3176" w14:textId="579E28C4" w:rsidR="008A4994" w:rsidRDefault="008A4994" w:rsidP="001346EB">
      <w:pPr>
        <w:spacing w:after="0"/>
        <w:jc w:val="both"/>
        <w:rPr>
          <w:rFonts w:ascii="Arial" w:hAnsi="Arial" w:cs="Arial"/>
        </w:rPr>
      </w:pPr>
      <w:r w:rsidRPr="00DF1663">
        <w:rPr>
          <w:rFonts w:ascii="Arial" w:hAnsi="Arial" w:cs="Arial"/>
          <w:b/>
          <w:bCs/>
        </w:rPr>
        <w:t>24.12.</w:t>
      </w:r>
      <w:r w:rsidRPr="00DF1663">
        <w:rPr>
          <w:rFonts w:ascii="Arial" w:hAnsi="Arial" w:cs="Arial"/>
        </w:rPr>
        <w:t xml:space="preserve"> O </w:t>
      </w:r>
      <w:r w:rsidR="001E7AA6" w:rsidRPr="00DF1663">
        <w:rPr>
          <w:rFonts w:ascii="Arial" w:hAnsi="Arial" w:cs="Arial"/>
        </w:rPr>
        <w:t>M</w:t>
      </w:r>
      <w:r w:rsidRPr="00DF1663">
        <w:rPr>
          <w:rFonts w:ascii="Arial" w:hAnsi="Arial" w:cs="Arial"/>
        </w:rPr>
        <w:t xml:space="preserve">unicípio de </w:t>
      </w:r>
      <w:r w:rsidR="001E7AA6" w:rsidRPr="00DF1663">
        <w:rPr>
          <w:rFonts w:ascii="Arial" w:hAnsi="Arial" w:cs="Arial"/>
        </w:rPr>
        <w:t>Camargo</w:t>
      </w:r>
      <w:r w:rsidRPr="00DF1663">
        <w:rPr>
          <w:rFonts w:ascii="Arial" w:hAnsi="Arial" w:cs="Arial"/>
        </w:rPr>
        <w:t xml:space="preserve">/RS,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w:t>
      </w:r>
      <w:r w:rsidR="00AC63A7">
        <w:rPr>
          <w:rFonts w:ascii="Arial" w:hAnsi="Arial" w:cs="Arial"/>
        </w:rPr>
        <w:t xml:space="preserve">do </w:t>
      </w:r>
      <w:r w:rsidRPr="00DF1663">
        <w:rPr>
          <w:rFonts w:ascii="Arial" w:hAnsi="Arial" w:cs="Arial"/>
        </w:rPr>
        <w:t>contraditório. A anulação do pregão induz à do contrato.</w:t>
      </w:r>
      <w:r w:rsidRPr="009D0300">
        <w:rPr>
          <w:rFonts w:ascii="Arial" w:hAnsi="Arial" w:cs="Arial"/>
        </w:rPr>
        <w:t xml:space="preserve"> </w:t>
      </w:r>
    </w:p>
    <w:p w14:paraId="074170DE" w14:textId="77777777" w:rsidR="009F05CE" w:rsidRPr="009D0300" w:rsidRDefault="009F05CE" w:rsidP="001346EB">
      <w:pPr>
        <w:spacing w:after="0"/>
        <w:jc w:val="both"/>
        <w:rPr>
          <w:rFonts w:ascii="Arial" w:hAnsi="Arial" w:cs="Arial"/>
        </w:rPr>
      </w:pPr>
    </w:p>
    <w:p w14:paraId="5DF0B8F4" w14:textId="77777777" w:rsidR="009F05CE"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w:t>
      </w:r>
    </w:p>
    <w:p w14:paraId="18A6ED84" w14:textId="74939CBB" w:rsidR="008A4994" w:rsidRPr="009D0300" w:rsidRDefault="008A4994" w:rsidP="001346EB">
      <w:pPr>
        <w:spacing w:after="0"/>
        <w:jc w:val="both"/>
        <w:rPr>
          <w:rFonts w:ascii="Arial" w:hAnsi="Arial" w:cs="Arial"/>
        </w:rPr>
      </w:pPr>
      <w:r w:rsidRPr="009D0300">
        <w:rPr>
          <w:rFonts w:ascii="Arial" w:hAnsi="Arial" w:cs="Arial"/>
        </w:rPr>
        <w:t xml:space="preserve"> </w:t>
      </w:r>
    </w:p>
    <w:p w14:paraId="75C38727" w14:textId="26B9D793" w:rsidR="008C12E7" w:rsidRDefault="008A4994" w:rsidP="001E7AA6">
      <w:pPr>
        <w:spacing w:after="0"/>
        <w:jc w:val="both"/>
        <w:rPr>
          <w:rFonts w:ascii="Arial" w:hAnsi="Arial" w:cs="Arial"/>
          <w:color w:val="000000"/>
        </w:rPr>
      </w:pPr>
      <w:r w:rsidRPr="009D0300">
        <w:rPr>
          <w:rFonts w:ascii="Arial" w:hAnsi="Arial" w:cs="Arial"/>
          <w:b/>
          <w:bCs/>
        </w:rPr>
        <w:t>24.14.</w:t>
      </w:r>
      <w:r w:rsidRPr="009D0300">
        <w:rPr>
          <w:rFonts w:ascii="Arial" w:hAnsi="Arial" w:cs="Arial"/>
        </w:rPr>
        <w:t xml:space="preserve"> </w:t>
      </w:r>
      <w:r w:rsidR="008C12E7" w:rsidRPr="00661A2D">
        <w:rPr>
          <w:rFonts w:ascii="Arial" w:hAnsi="Arial" w:cs="Arial"/>
        </w:rPr>
        <w:t xml:space="preserve">É facultado à autoridade superior, em qualquer fase deste Pregão, promover diligência destinada a esclarecer ou completar a instrução do processo, para complementação de informações dos documentos já apresentados e atualização de documentos cuja validade tenha expirado. </w:t>
      </w:r>
      <w:r w:rsidR="008C12E7" w:rsidRPr="00661A2D">
        <w:rPr>
          <w:rFonts w:ascii="Arial" w:hAnsi="Arial" w:cs="Arial"/>
          <w:color w:val="000000"/>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157EA526" w14:textId="77777777" w:rsidR="009F05CE" w:rsidRDefault="009F05CE" w:rsidP="001E7AA6">
      <w:pPr>
        <w:spacing w:after="0"/>
        <w:jc w:val="both"/>
        <w:rPr>
          <w:rFonts w:ascii="Arial" w:hAnsi="Arial" w:cs="Arial"/>
        </w:rPr>
      </w:pPr>
    </w:p>
    <w:p w14:paraId="7ECDD02E" w14:textId="36AE12F1" w:rsidR="008A4994" w:rsidRDefault="008A4994" w:rsidP="001346EB">
      <w:pPr>
        <w:spacing w:after="0"/>
        <w:jc w:val="both"/>
        <w:rPr>
          <w:rFonts w:ascii="Arial" w:hAnsi="Arial" w:cs="Arial"/>
        </w:rPr>
      </w:pPr>
      <w:r w:rsidRPr="00AC63A7">
        <w:rPr>
          <w:rFonts w:ascii="Arial" w:hAnsi="Arial" w:cs="Arial"/>
          <w:b/>
          <w:bCs/>
        </w:rPr>
        <w:t>24.15.</w:t>
      </w:r>
      <w:r w:rsidRPr="00AC63A7">
        <w:rPr>
          <w:rFonts w:ascii="Arial" w:hAnsi="Arial" w:cs="Arial"/>
        </w:rPr>
        <w:t xml:space="preserve"> O Edital estará disponibilizado, na íntegra, nos endereços eletrônicos: </w:t>
      </w:r>
      <w:hyperlink r:id="rId18" w:history="1">
        <w:r w:rsidR="009D0300" w:rsidRPr="00AC63A7">
          <w:rPr>
            <w:rStyle w:val="Hyperlink"/>
            <w:rFonts w:ascii="Arial" w:hAnsi="Arial" w:cs="Arial"/>
          </w:rPr>
          <w:t>www.portaldecompraspublicas.com.br</w:t>
        </w:r>
      </w:hyperlink>
      <w:r w:rsidR="009D0300" w:rsidRPr="00AC63A7">
        <w:rPr>
          <w:rFonts w:ascii="Arial" w:hAnsi="Arial" w:cs="Arial"/>
        </w:rPr>
        <w:t xml:space="preserve"> </w:t>
      </w:r>
      <w:r w:rsidRPr="00AC63A7">
        <w:rPr>
          <w:rFonts w:ascii="Arial" w:hAnsi="Arial" w:cs="Arial"/>
        </w:rPr>
        <w:t xml:space="preserve">e </w:t>
      </w:r>
      <w:hyperlink r:id="rId19" w:history="1">
        <w:r w:rsidR="001E7AA6" w:rsidRPr="00AC63A7">
          <w:rPr>
            <w:rStyle w:val="Hyperlink"/>
            <w:rFonts w:ascii="Arial" w:hAnsi="Arial" w:cs="Arial"/>
          </w:rPr>
          <w:t>https://pmcamargo.rs.gov.br/</w:t>
        </w:r>
      </w:hyperlink>
      <w:r w:rsidRPr="00AC63A7">
        <w:rPr>
          <w:rStyle w:val="Hyperlink"/>
        </w:rPr>
        <w:t>,</w:t>
      </w:r>
      <w:r w:rsidRPr="00AC63A7">
        <w:rPr>
          <w:rFonts w:ascii="Arial" w:hAnsi="Arial" w:cs="Arial"/>
        </w:rPr>
        <w:t xml:space="preserve"> no Portal Nacional de Contratações Públicas (PNCP) e também poder</w:t>
      </w:r>
      <w:r w:rsidR="00AC63A7" w:rsidRPr="00AC63A7">
        <w:rPr>
          <w:rFonts w:ascii="Arial" w:hAnsi="Arial" w:cs="Arial"/>
        </w:rPr>
        <w:t xml:space="preserve">á ser consultado </w:t>
      </w:r>
      <w:r w:rsidRPr="00AC63A7">
        <w:rPr>
          <w:rFonts w:ascii="Arial" w:hAnsi="Arial" w:cs="Arial"/>
        </w:rPr>
        <w:t xml:space="preserve">e/ou obtidos no Departamento de Licitações, na Rua </w:t>
      </w:r>
      <w:r w:rsidR="001E7AA6" w:rsidRPr="00AC63A7">
        <w:rPr>
          <w:rFonts w:ascii="Arial" w:hAnsi="Arial" w:cs="Arial"/>
        </w:rPr>
        <w:t>Padre Stripolli, n.º</w:t>
      </w:r>
      <w:r w:rsidRPr="00AC63A7">
        <w:rPr>
          <w:rFonts w:ascii="Arial" w:hAnsi="Arial" w:cs="Arial"/>
        </w:rPr>
        <w:t xml:space="preserve"> </w:t>
      </w:r>
      <w:r w:rsidR="001E7AA6" w:rsidRPr="00AC63A7">
        <w:rPr>
          <w:rFonts w:ascii="Arial" w:hAnsi="Arial" w:cs="Arial"/>
        </w:rPr>
        <w:t>1150</w:t>
      </w:r>
      <w:r w:rsidRPr="00AC63A7">
        <w:rPr>
          <w:rFonts w:ascii="Arial" w:hAnsi="Arial" w:cs="Arial"/>
        </w:rPr>
        <w:t>, Centro</w:t>
      </w:r>
      <w:r w:rsidR="001E7AA6" w:rsidRPr="00AC63A7">
        <w:rPr>
          <w:rFonts w:ascii="Arial" w:hAnsi="Arial" w:cs="Arial"/>
        </w:rPr>
        <w:t xml:space="preserve"> de Camargo</w:t>
      </w:r>
      <w:r w:rsidRPr="00AC63A7">
        <w:rPr>
          <w:rFonts w:ascii="Arial" w:hAnsi="Arial" w:cs="Arial"/>
        </w:rPr>
        <w:t xml:space="preserve">/RS, nos dias úteis, no horário das </w:t>
      </w:r>
      <w:r w:rsidR="001E7AA6" w:rsidRPr="00AC63A7">
        <w:rPr>
          <w:rFonts w:ascii="Arial" w:hAnsi="Arial" w:cs="Arial"/>
        </w:rPr>
        <w:t xml:space="preserve">07h30min </w:t>
      </w:r>
      <w:r w:rsidRPr="00AC63A7">
        <w:rPr>
          <w:rFonts w:ascii="Arial" w:hAnsi="Arial" w:cs="Arial"/>
        </w:rPr>
        <w:t>às 11</w:t>
      </w:r>
      <w:r w:rsidR="001E7AA6" w:rsidRPr="00AC63A7">
        <w:rPr>
          <w:rFonts w:ascii="Arial" w:hAnsi="Arial" w:cs="Arial"/>
        </w:rPr>
        <w:t>h</w:t>
      </w:r>
      <w:r w:rsidRPr="00AC63A7">
        <w:rPr>
          <w:rFonts w:ascii="Arial" w:hAnsi="Arial" w:cs="Arial"/>
        </w:rPr>
        <w:t>30</w:t>
      </w:r>
      <w:r w:rsidR="001E7AA6" w:rsidRPr="00AC63A7">
        <w:rPr>
          <w:rFonts w:ascii="Arial" w:hAnsi="Arial" w:cs="Arial"/>
        </w:rPr>
        <w:t>min</w:t>
      </w:r>
      <w:r w:rsidRPr="00AC63A7">
        <w:rPr>
          <w:rFonts w:ascii="Arial" w:hAnsi="Arial" w:cs="Arial"/>
        </w:rPr>
        <w:t xml:space="preserve"> e 13</w:t>
      </w:r>
      <w:r w:rsidR="001E7AA6" w:rsidRPr="00AC63A7">
        <w:rPr>
          <w:rFonts w:ascii="Arial" w:hAnsi="Arial" w:cs="Arial"/>
        </w:rPr>
        <w:t>h0</w:t>
      </w:r>
      <w:r w:rsidRPr="00AC63A7">
        <w:rPr>
          <w:rFonts w:ascii="Arial" w:hAnsi="Arial" w:cs="Arial"/>
        </w:rPr>
        <w:t>0 às 17h</w:t>
      </w:r>
      <w:r w:rsidR="001E7AA6" w:rsidRPr="00AC63A7">
        <w:rPr>
          <w:rFonts w:ascii="Arial" w:hAnsi="Arial" w:cs="Arial"/>
        </w:rPr>
        <w:t>00</w:t>
      </w:r>
      <w:r w:rsidRPr="00AC63A7">
        <w:rPr>
          <w:rFonts w:ascii="Arial" w:hAnsi="Arial" w:cs="Arial"/>
        </w:rPr>
        <w:t>, mesmo endereço e período no qual os autos do processo administrativo permanecerão com vista franqueada aos interessados.</w:t>
      </w:r>
      <w:r w:rsidRPr="009D0300">
        <w:rPr>
          <w:rFonts w:ascii="Arial" w:hAnsi="Arial" w:cs="Arial"/>
        </w:rPr>
        <w:t xml:space="preserve"> </w:t>
      </w:r>
    </w:p>
    <w:p w14:paraId="292CC100" w14:textId="77777777" w:rsidR="009F05CE" w:rsidRPr="009D0300" w:rsidRDefault="009F05CE" w:rsidP="001346EB">
      <w:pPr>
        <w:spacing w:after="0"/>
        <w:jc w:val="both"/>
        <w:rPr>
          <w:rFonts w:ascii="Arial" w:hAnsi="Arial" w:cs="Arial"/>
        </w:rPr>
      </w:pPr>
    </w:p>
    <w:p w14:paraId="152E006B" w14:textId="77777777" w:rsidR="008A4994" w:rsidRPr="009D0300"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5F274590" w14:textId="6ED395E5" w:rsidR="001E7AA6"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1E7AA6" w:rsidRPr="009D0300">
        <w:rPr>
          <w:rFonts w:ascii="Arial" w:hAnsi="Arial" w:cs="Arial"/>
        </w:rPr>
        <w:t>Estudo Técnico Preliminar;</w:t>
      </w:r>
    </w:p>
    <w:p w14:paraId="67854592" w14:textId="58A3A212" w:rsidR="001E7AA6" w:rsidRPr="009D0300" w:rsidRDefault="001E7AA6" w:rsidP="001E7AA6">
      <w:pPr>
        <w:spacing w:after="0"/>
        <w:jc w:val="both"/>
        <w:rPr>
          <w:rFonts w:ascii="Arial" w:hAnsi="Arial" w:cs="Arial"/>
        </w:rPr>
      </w:pPr>
      <w:r w:rsidRPr="009D0300">
        <w:rPr>
          <w:rFonts w:ascii="Arial" w:hAnsi="Arial" w:cs="Arial"/>
        </w:rPr>
        <w:t xml:space="preserve">Anexo II – Termo de Referência; </w:t>
      </w:r>
    </w:p>
    <w:p w14:paraId="43E742F2" w14:textId="65729601" w:rsidR="001E7AA6" w:rsidRPr="009D0300" w:rsidRDefault="001E7AA6" w:rsidP="001E7AA6">
      <w:pPr>
        <w:spacing w:after="0"/>
        <w:jc w:val="both"/>
        <w:rPr>
          <w:rFonts w:ascii="Arial" w:hAnsi="Arial" w:cs="Arial"/>
        </w:rPr>
      </w:pPr>
      <w:r w:rsidRPr="009D0300">
        <w:rPr>
          <w:rFonts w:ascii="Arial" w:hAnsi="Arial" w:cs="Arial"/>
        </w:rPr>
        <w:t>Anexo III – Modelo de Proposta de Preços;</w:t>
      </w:r>
    </w:p>
    <w:p w14:paraId="5BB63B6B" w14:textId="2175659E" w:rsidR="000F4E4C"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w:t>
      </w:r>
      <w:r w:rsidR="001E7AA6" w:rsidRPr="009D0300">
        <w:rPr>
          <w:rFonts w:ascii="Arial" w:hAnsi="Arial" w:cs="Arial"/>
        </w:rPr>
        <w:t>V</w:t>
      </w:r>
      <w:r w:rsidRPr="009D0300">
        <w:rPr>
          <w:rFonts w:ascii="Arial" w:hAnsi="Arial" w:cs="Arial"/>
        </w:rPr>
        <w:t xml:space="preserve"> – </w:t>
      </w:r>
      <w:r w:rsidR="00A47CBC" w:rsidRPr="009D0300">
        <w:rPr>
          <w:rFonts w:ascii="Arial" w:hAnsi="Arial" w:cs="Arial"/>
        </w:rPr>
        <w:t>Declaração conjunta</w:t>
      </w:r>
      <w:r w:rsidR="00A47CBC">
        <w:rPr>
          <w:rFonts w:ascii="Arial" w:hAnsi="Arial" w:cs="Arial"/>
        </w:rPr>
        <w:t>;</w:t>
      </w:r>
    </w:p>
    <w:p w14:paraId="413DB821" w14:textId="46448541" w:rsidR="00572005" w:rsidRDefault="000F4E4C" w:rsidP="001346EB">
      <w:pPr>
        <w:spacing w:after="0"/>
        <w:jc w:val="both"/>
        <w:rPr>
          <w:rFonts w:ascii="Arial" w:hAnsi="Arial" w:cs="Arial"/>
        </w:rPr>
      </w:pPr>
      <w:r w:rsidRPr="009D0300">
        <w:rPr>
          <w:rFonts w:ascii="Arial" w:hAnsi="Arial" w:cs="Arial"/>
        </w:rPr>
        <w:t>Anexo V</w:t>
      </w:r>
      <w:r w:rsidR="00A47CBC">
        <w:rPr>
          <w:rFonts w:ascii="Arial" w:hAnsi="Arial" w:cs="Arial"/>
        </w:rPr>
        <w:t xml:space="preserve"> </w:t>
      </w:r>
      <w:r w:rsidR="00A47CBC" w:rsidRPr="009D0300">
        <w:rPr>
          <w:rFonts w:ascii="Arial" w:hAnsi="Arial" w:cs="Arial"/>
        </w:rPr>
        <w:t>–</w:t>
      </w:r>
      <w:r w:rsidR="00A47CBC">
        <w:rPr>
          <w:rFonts w:ascii="Arial" w:hAnsi="Arial" w:cs="Arial"/>
        </w:rPr>
        <w:t xml:space="preserve">  Declaração de idoneidade;</w:t>
      </w:r>
    </w:p>
    <w:p w14:paraId="33870C08" w14:textId="310551F0" w:rsidR="00A47CBC" w:rsidRDefault="00A47CBC" w:rsidP="00A47CBC">
      <w:pPr>
        <w:spacing w:after="0"/>
        <w:jc w:val="both"/>
        <w:rPr>
          <w:rFonts w:ascii="Arial" w:hAnsi="Arial" w:cs="Arial"/>
        </w:rPr>
      </w:pPr>
      <w:r w:rsidRPr="009D0300">
        <w:rPr>
          <w:rFonts w:ascii="Arial" w:hAnsi="Arial" w:cs="Arial"/>
        </w:rPr>
        <w:t>Anexo V</w:t>
      </w:r>
      <w:r>
        <w:rPr>
          <w:rFonts w:ascii="Arial" w:hAnsi="Arial" w:cs="Arial"/>
        </w:rPr>
        <w:t xml:space="preserve">I </w:t>
      </w:r>
      <w:r w:rsidRPr="009D0300">
        <w:rPr>
          <w:rFonts w:ascii="Arial" w:hAnsi="Arial" w:cs="Arial"/>
        </w:rPr>
        <w:t>–</w:t>
      </w:r>
      <w:r>
        <w:rPr>
          <w:rFonts w:ascii="Arial" w:hAnsi="Arial" w:cs="Arial"/>
        </w:rPr>
        <w:t xml:space="preserve"> </w:t>
      </w:r>
      <w:r w:rsidRPr="009D0300">
        <w:rPr>
          <w:rFonts w:ascii="Arial" w:hAnsi="Arial" w:cs="Arial"/>
        </w:rPr>
        <w:t>Minuta da Ata de Registro de Preços</w:t>
      </w:r>
      <w:r w:rsidR="009F05CE">
        <w:rPr>
          <w:rFonts w:ascii="Arial" w:hAnsi="Arial" w:cs="Arial"/>
        </w:rPr>
        <w:t>.</w:t>
      </w:r>
    </w:p>
    <w:p w14:paraId="13D4E3B3" w14:textId="77777777" w:rsidR="009F05CE" w:rsidRDefault="009F05CE" w:rsidP="00A47CBC">
      <w:pPr>
        <w:spacing w:after="0"/>
        <w:jc w:val="both"/>
        <w:rPr>
          <w:rFonts w:ascii="Arial" w:hAnsi="Arial" w:cs="Arial"/>
        </w:rPr>
      </w:pPr>
    </w:p>
    <w:p w14:paraId="322E8828" w14:textId="04D67587" w:rsidR="008A4994" w:rsidRPr="00DF1663" w:rsidRDefault="008A4994" w:rsidP="001346EB">
      <w:pPr>
        <w:spacing w:after="0"/>
        <w:jc w:val="both"/>
        <w:rPr>
          <w:rFonts w:ascii="Arial" w:hAnsi="Arial" w:cs="Arial"/>
        </w:rPr>
      </w:pPr>
      <w:r w:rsidRPr="00DF1663">
        <w:rPr>
          <w:rFonts w:ascii="Arial" w:hAnsi="Arial" w:cs="Arial"/>
          <w:b/>
          <w:bCs/>
        </w:rPr>
        <w:t>24.1</w:t>
      </w:r>
      <w:r w:rsidR="001E7AA6" w:rsidRPr="00DF1663">
        <w:rPr>
          <w:rFonts w:ascii="Arial" w:hAnsi="Arial" w:cs="Arial"/>
          <w:b/>
          <w:bCs/>
        </w:rPr>
        <w:t>7</w:t>
      </w:r>
      <w:r w:rsidRPr="00DF1663">
        <w:rPr>
          <w:rFonts w:ascii="Arial" w:hAnsi="Arial" w:cs="Arial"/>
          <w:b/>
          <w:bCs/>
        </w:rPr>
        <w:t>.</w:t>
      </w:r>
      <w:r w:rsidRPr="00DF1663">
        <w:rPr>
          <w:rFonts w:ascii="Arial" w:hAnsi="Arial" w:cs="Arial"/>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1D20512E" w14:textId="433CC95D" w:rsidR="001346EB" w:rsidRDefault="008A4994" w:rsidP="001346EB">
      <w:pPr>
        <w:spacing w:after="0"/>
        <w:jc w:val="both"/>
        <w:rPr>
          <w:rFonts w:ascii="Arial" w:hAnsi="Arial" w:cs="Arial"/>
        </w:rPr>
      </w:pPr>
      <w:r w:rsidRPr="00DF1663">
        <w:rPr>
          <w:rFonts w:ascii="Arial" w:hAnsi="Arial" w:cs="Arial"/>
          <w:b/>
          <w:bCs/>
        </w:rPr>
        <w:lastRenderedPageBreak/>
        <w:t>24.1</w:t>
      </w:r>
      <w:r w:rsidR="001E7AA6" w:rsidRPr="00DF1663">
        <w:rPr>
          <w:rFonts w:ascii="Arial" w:hAnsi="Arial" w:cs="Arial"/>
          <w:b/>
          <w:bCs/>
        </w:rPr>
        <w:t>8</w:t>
      </w:r>
      <w:r w:rsidRPr="00DF1663">
        <w:rPr>
          <w:rFonts w:ascii="Arial" w:hAnsi="Arial" w:cs="Arial"/>
          <w:b/>
          <w:bCs/>
        </w:rPr>
        <w:t>.</w:t>
      </w:r>
      <w:r w:rsidRPr="00DF1663">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39A4C7F5" w14:textId="77777777" w:rsidR="00305A12" w:rsidRDefault="00305A12" w:rsidP="003E6054">
      <w:pPr>
        <w:spacing w:line="360" w:lineRule="auto"/>
        <w:jc w:val="center"/>
        <w:rPr>
          <w:rFonts w:ascii="Arial" w:hAnsi="Arial" w:cs="Arial"/>
        </w:rPr>
      </w:pPr>
    </w:p>
    <w:p w14:paraId="63EBE150" w14:textId="4909B951" w:rsidR="00485429" w:rsidRDefault="00856453" w:rsidP="003E6054">
      <w:pPr>
        <w:spacing w:line="360" w:lineRule="auto"/>
        <w:jc w:val="center"/>
        <w:rPr>
          <w:rFonts w:ascii="Arial" w:hAnsi="Arial" w:cs="Arial"/>
        </w:rPr>
      </w:pPr>
      <w:r w:rsidRPr="004703C0">
        <w:rPr>
          <w:rFonts w:ascii="Arial" w:hAnsi="Arial" w:cs="Arial"/>
        </w:rPr>
        <w:t xml:space="preserve">Gabinete da Prefeita Municipal de Camargo/RS, </w:t>
      </w:r>
      <w:r w:rsidR="004703C0" w:rsidRPr="004703C0">
        <w:rPr>
          <w:rFonts w:ascii="Arial" w:hAnsi="Arial" w:cs="Arial"/>
        </w:rPr>
        <w:t>07</w:t>
      </w:r>
      <w:r w:rsidR="00FF1915" w:rsidRPr="004703C0">
        <w:rPr>
          <w:rFonts w:ascii="Arial" w:hAnsi="Arial" w:cs="Arial"/>
        </w:rPr>
        <w:t xml:space="preserve"> </w:t>
      </w:r>
      <w:r w:rsidRPr="004703C0">
        <w:rPr>
          <w:rFonts w:ascii="Arial" w:hAnsi="Arial" w:cs="Arial"/>
        </w:rPr>
        <w:t xml:space="preserve">de </w:t>
      </w:r>
      <w:r w:rsidR="004703C0" w:rsidRPr="004703C0">
        <w:rPr>
          <w:rFonts w:ascii="Arial" w:hAnsi="Arial" w:cs="Arial"/>
        </w:rPr>
        <w:t>agosto</w:t>
      </w:r>
      <w:r w:rsidRPr="004703C0">
        <w:rPr>
          <w:rFonts w:ascii="Arial" w:hAnsi="Arial" w:cs="Arial"/>
        </w:rPr>
        <w:t xml:space="preserve"> de 202</w:t>
      </w:r>
      <w:r w:rsidR="009E45A1" w:rsidRPr="004703C0">
        <w:rPr>
          <w:rFonts w:ascii="Arial" w:hAnsi="Arial" w:cs="Arial"/>
        </w:rPr>
        <w:t>6</w:t>
      </w:r>
      <w:r w:rsidRPr="004703C0">
        <w:rPr>
          <w:rFonts w:ascii="Arial" w:hAnsi="Arial" w:cs="Arial"/>
        </w:rPr>
        <w:t>.</w:t>
      </w:r>
    </w:p>
    <w:p w14:paraId="61DAC2A0" w14:textId="77777777" w:rsidR="00FF1915" w:rsidRDefault="00FF1915" w:rsidP="003E6054">
      <w:pPr>
        <w:spacing w:line="360" w:lineRule="auto"/>
        <w:jc w:val="center"/>
        <w:rPr>
          <w:rFonts w:ascii="Arial" w:hAnsi="Arial" w:cs="Arial"/>
        </w:rPr>
      </w:pPr>
    </w:p>
    <w:p w14:paraId="24F3614C" w14:textId="0D610D0B" w:rsidR="007C2A1B" w:rsidRPr="00E62C94" w:rsidRDefault="00856453" w:rsidP="00856453">
      <w:pPr>
        <w:spacing w:after="0"/>
        <w:jc w:val="center"/>
        <w:rPr>
          <w:rFonts w:ascii="Arial" w:hAnsi="Arial" w:cs="Arial"/>
          <w:b/>
          <w:bCs/>
        </w:rPr>
      </w:pPr>
      <w:r w:rsidRPr="00E62C94">
        <w:rPr>
          <w:rFonts w:ascii="Arial" w:hAnsi="Arial" w:cs="Arial"/>
          <w:b/>
          <w:bCs/>
        </w:rPr>
        <w:t>___________________________________</w:t>
      </w:r>
    </w:p>
    <w:p w14:paraId="3010ECB1" w14:textId="4776B87D" w:rsidR="00856453" w:rsidRDefault="00856453" w:rsidP="00856453">
      <w:pPr>
        <w:spacing w:after="0"/>
        <w:jc w:val="center"/>
        <w:rPr>
          <w:rFonts w:ascii="Arial" w:hAnsi="Arial" w:cs="Arial"/>
          <w:b/>
          <w:bCs/>
        </w:rPr>
      </w:pPr>
      <w:r>
        <w:rPr>
          <w:rFonts w:ascii="Arial" w:hAnsi="Arial" w:cs="Arial"/>
          <w:b/>
          <w:bCs/>
        </w:rPr>
        <w:t>MUNICÍPIO DE CAMARGO</w:t>
      </w:r>
    </w:p>
    <w:p w14:paraId="27E8586F" w14:textId="30CAEDB7" w:rsidR="007C2A1B" w:rsidRPr="00E62C94" w:rsidRDefault="00856453" w:rsidP="00856453">
      <w:pPr>
        <w:spacing w:after="0"/>
        <w:jc w:val="center"/>
        <w:rPr>
          <w:rFonts w:ascii="Arial" w:hAnsi="Arial" w:cs="Arial"/>
          <w:b/>
          <w:bCs/>
        </w:rPr>
      </w:pPr>
      <w:r w:rsidRPr="00E62C94">
        <w:rPr>
          <w:rFonts w:ascii="Arial" w:hAnsi="Arial" w:cs="Arial"/>
          <w:b/>
          <w:bCs/>
        </w:rPr>
        <w:t>JEANICE DE FREITAS FERNANDES</w:t>
      </w:r>
    </w:p>
    <w:p w14:paraId="7C1699F1" w14:textId="1C2E8A92" w:rsidR="00D733DD" w:rsidRDefault="00856453" w:rsidP="0069450F">
      <w:pPr>
        <w:spacing w:after="0"/>
        <w:jc w:val="center"/>
        <w:rPr>
          <w:rFonts w:ascii="Arial" w:hAnsi="Arial" w:cs="Arial"/>
          <w:b/>
          <w:bCs/>
        </w:rPr>
      </w:pPr>
      <w:r w:rsidRPr="00E62C94">
        <w:rPr>
          <w:rFonts w:ascii="Arial" w:hAnsi="Arial" w:cs="Arial"/>
          <w:b/>
          <w:bCs/>
        </w:rPr>
        <w:t>PREFEITA MUNICIPAL</w:t>
      </w:r>
    </w:p>
    <w:p w14:paraId="0EFE081C" w14:textId="77777777" w:rsidR="00AB63F5" w:rsidRDefault="00AB63F5" w:rsidP="0069450F">
      <w:pPr>
        <w:spacing w:after="0"/>
        <w:jc w:val="center"/>
        <w:rPr>
          <w:rFonts w:ascii="Arial" w:hAnsi="Arial" w:cs="Arial"/>
          <w:b/>
        </w:rPr>
      </w:pPr>
    </w:p>
    <w:p w14:paraId="0C702302" w14:textId="77777777" w:rsidR="00452CF0" w:rsidRDefault="00452CF0" w:rsidP="0069450F">
      <w:pPr>
        <w:spacing w:after="0"/>
        <w:jc w:val="center"/>
        <w:rPr>
          <w:rFonts w:ascii="Arial" w:hAnsi="Arial" w:cs="Arial"/>
          <w:b/>
        </w:rPr>
      </w:pPr>
    </w:p>
    <w:p w14:paraId="1D890D67" w14:textId="77777777" w:rsidR="00AC63A7" w:rsidRDefault="00AC63A7" w:rsidP="0069450F">
      <w:pPr>
        <w:spacing w:after="0"/>
        <w:jc w:val="center"/>
        <w:rPr>
          <w:rFonts w:ascii="Arial" w:hAnsi="Arial" w:cs="Arial"/>
          <w:b/>
        </w:rPr>
      </w:pPr>
    </w:p>
    <w:p w14:paraId="36E38C9E" w14:textId="77777777" w:rsidR="00AC63A7" w:rsidRDefault="00AC63A7" w:rsidP="0069450F">
      <w:pPr>
        <w:spacing w:after="0"/>
        <w:jc w:val="center"/>
        <w:rPr>
          <w:rFonts w:ascii="Arial" w:hAnsi="Arial" w:cs="Arial"/>
          <w:b/>
        </w:rPr>
      </w:pPr>
    </w:p>
    <w:p w14:paraId="05AAAED8" w14:textId="77777777" w:rsidR="00452CF0" w:rsidRPr="00E62C94" w:rsidRDefault="00452CF0" w:rsidP="0069450F">
      <w:pPr>
        <w:spacing w:after="0"/>
        <w:jc w:val="center"/>
        <w:rPr>
          <w:rFonts w:ascii="Arial" w:hAnsi="Arial" w:cs="Arial"/>
          <w:b/>
        </w:rPr>
      </w:pPr>
    </w:p>
    <w:p w14:paraId="1E9D4F49" w14:textId="61CFBCB9" w:rsidR="000B68BB" w:rsidRDefault="007C2A1B" w:rsidP="00421AE5">
      <w:pPr>
        <w:rPr>
          <w:rFonts w:ascii="Arial" w:hAnsi="Arial" w:cs="Arial"/>
          <w:b/>
        </w:rPr>
      </w:pPr>
      <w:r w:rsidRPr="00E322F7">
        <w:rPr>
          <w:rFonts w:ascii="Arial" w:hAnsi="Arial" w:cs="Arial"/>
          <w:b/>
        </w:rPr>
        <w:t xml:space="preserve">REGISTRE-SE E PUBLIQUE-SE EM </w:t>
      </w:r>
      <w:r w:rsidR="004703C0" w:rsidRPr="00E322F7">
        <w:rPr>
          <w:rFonts w:ascii="Arial" w:hAnsi="Arial" w:cs="Arial"/>
          <w:b/>
        </w:rPr>
        <w:t>07</w:t>
      </w:r>
      <w:r w:rsidR="009E45A1" w:rsidRPr="00E322F7">
        <w:rPr>
          <w:rFonts w:ascii="Arial" w:hAnsi="Arial" w:cs="Arial"/>
          <w:b/>
        </w:rPr>
        <w:t>/</w:t>
      </w:r>
      <w:r w:rsidR="004703C0" w:rsidRPr="00E322F7">
        <w:rPr>
          <w:rFonts w:ascii="Arial" w:hAnsi="Arial" w:cs="Arial"/>
          <w:b/>
        </w:rPr>
        <w:t>08</w:t>
      </w:r>
      <w:r w:rsidR="009E45A1" w:rsidRPr="00E322F7">
        <w:rPr>
          <w:rFonts w:ascii="Arial" w:hAnsi="Arial" w:cs="Arial"/>
          <w:b/>
        </w:rPr>
        <w:t>/2026</w:t>
      </w:r>
    </w:p>
    <w:p w14:paraId="3284793B" w14:textId="77777777" w:rsidR="00452CF0" w:rsidRDefault="00452CF0" w:rsidP="00421AE5">
      <w:pPr>
        <w:rPr>
          <w:rFonts w:ascii="Arial" w:hAnsi="Arial" w:cs="Arial"/>
          <w:b/>
        </w:rPr>
      </w:pPr>
    </w:p>
    <w:p w14:paraId="7FF6165F" w14:textId="77777777" w:rsidR="009E45A1" w:rsidRDefault="009E45A1" w:rsidP="00421AE5">
      <w:pPr>
        <w:rPr>
          <w:rFonts w:ascii="Arial" w:hAnsi="Arial" w:cs="Arial"/>
          <w:b/>
        </w:rPr>
      </w:pPr>
    </w:p>
    <w:p w14:paraId="0D596807" w14:textId="77777777" w:rsidR="009E45A1" w:rsidRDefault="009E45A1" w:rsidP="00421AE5">
      <w:pPr>
        <w:rPr>
          <w:rFonts w:ascii="Arial" w:hAnsi="Arial" w:cs="Arial"/>
          <w:b/>
        </w:rPr>
      </w:pPr>
    </w:p>
    <w:p w14:paraId="0E281DC2" w14:textId="77777777" w:rsidR="009E45A1" w:rsidRDefault="009E45A1" w:rsidP="00421AE5">
      <w:pPr>
        <w:rPr>
          <w:rFonts w:ascii="Arial" w:hAnsi="Arial" w:cs="Arial"/>
          <w:b/>
        </w:rPr>
      </w:pPr>
    </w:p>
    <w:p w14:paraId="7B3E76AB" w14:textId="77777777" w:rsidR="00241379" w:rsidRDefault="00241379" w:rsidP="00421AE5">
      <w:pPr>
        <w:rPr>
          <w:rFonts w:ascii="Arial" w:hAnsi="Arial" w:cs="Arial"/>
          <w:b/>
        </w:rPr>
      </w:pPr>
    </w:p>
    <w:p w14:paraId="1DF05493" w14:textId="77777777" w:rsidR="00241379" w:rsidRDefault="00241379" w:rsidP="00421AE5">
      <w:pPr>
        <w:rPr>
          <w:rFonts w:ascii="Arial" w:hAnsi="Arial" w:cs="Arial"/>
          <w:b/>
        </w:rPr>
      </w:pPr>
    </w:p>
    <w:p w14:paraId="3E20413E" w14:textId="77777777" w:rsidR="00241379" w:rsidRDefault="00241379" w:rsidP="00421AE5">
      <w:pPr>
        <w:rPr>
          <w:rFonts w:ascii="Arial" w:hAnsi="Arial" w:cs="Arial"/>
          <w:b/>
        </w:rPr>
      </w:pPr>
    </w:p>
    <w:p w14:paraId="4FBA1662" w14:textId="77777777" w:rsidR="00241379" w:rsidRDefault="00241379" w:rsidP="00421AE5">
      <w:pPr>
        <w:rPr>
          <w:rFonts w:ascii="Arial" w:hAnsi="Arial" w:cs="Arial"/>
          <w:b/>
        </w:rPr>
      </w:pPr>
    </w:p>
    <w:p w14:paraId="6F0494C6" w14:textId="77777777" w:rsidR="00241379" w:rsidRDefault="00241379" w:rsidP="00421AE5">
      <w:pPr>
        <w:rPr>
          <w:rFonts w:ascii="Arial" w:hAnsi="Arial" w:cs="Arial"/>
          <w:b/>
        </w:rPr>
      </w:pPr>
    </w:p>
    <w:p w14:paraId="44223AB0" w14:textId="77777777" w:rsidR="00241379" w:rsidRDefault="00241379" w:rsidP="00421AE5">
      <w:pPr>
        <w:rPr>
          <w:rFonts w:ascii="Arial" w:hAnsi="Arial" w:cs="Arial"/>
          <w:b/>
        </w:rPr>
      </w:pPr>
    </w:p>
    <w:p w14:paraId="55F3730F" w14:textId="77777777" w:rsidR="00241379" w:rsidRDefault="00241379" w:rsidP="00421AE5">
      <w:pPr>
        <w:rPr>
          <w:rFonts w:ascii="Arial" w:hAnsi="Arial" w:cs="Arial"/>
          <w:b/>
        </w:rPr>
      </w:pPr>
    </w:p>
    <w:p w14:paraId="310E974D" w14:textId="77777777" w:rsidR="00241379" w:rsidRDefault="00241379" w:rsidP="00421AE5">
      <w:pPr>
        <w:rPr>
          <w:rFonts w:ascii="Arial" w:hAnsi="Arial" w:cs="Arial"/>
          <w:b/>
        </w:rPr>
      </w:pPr>
    </w:p>
    <w:p w14:paraId="0042B5EF" w14:textId="77777777" w:rsidR="00241379" w:rsidRDefault="00241379" w:rsidP="00421AE5">
      <w:pPr>
        <w:rPr>
          <w:rFonts w:ascii="Arial" w:hAnsi="Arial" w:cs="Arial"/>
          <w:b/>
        </w:rPr>
      </w:pPr>
    </w:p>
    <w:p w14:paraId="2EE1262E" w14:textId="77777777" w:rsidR="00241379" w:rsidRDefault="00241379" w:rsidP="00421AE5">
      <w:pPr>
        <w:rPr>
          <w:rFonts w:ascii="Arial" w:hAnsi="Arial" w:cs="Arial"/>
          <w:b/>
        </w:rPr>
      </w:pPr>
    </w:p>
    <w:p w14:paraId="414A9777" w14:textId="77777777" w:rsidR="00241379" w:rsidRDefault="00241379" w:rsidP="00421AE5">
      <w:pPr>
        <w:rPr>
          <w:rFonts w:ascii="Arial" w:hAnsi="Arial" w:cs="Arial"/>
          <w:b/>
        </w:rPr>
      </w:pPr>
    </w:p>
    <w:p w14:paraId="7E4C67F6" w14:textId="77777777" w:rsidR="00241379" w:rsidRDefault="00241379" w:rsidP="00421AE5">
      <w:pPr>
        <w:rPr>
          <w:rFonts w:ascii="Arial" w:hAnsi="Arial" w:cs="Arial"/>
          <w:b/>
        </w:rPr>
      </w:pPr>
    </w:p>
    <w:p w14:paraId="4E3B3907" w14:textId="77777777" w:rsidR="00241379" w:rsidRDefault="00241379" w:rsidP="00421AE5">
      <w:pPr>
        <w:rPr>
          <w:rFonts w:ascii="Arial" w:hAnsi="Arial" w:cs="Arial"/>
          <w:b/>
        </w:rPr>
      </w:pPr>
    </w:p>
    <w:p w14:paraId="0D2CE820" w14:textId="0027BB44" w:rsidR="007C2A1B" w:rsidRPr="00EB4C20" w:rsidRDefault="007C2A1B" w:rsidP="00EB4C20">
      <w:pPr>
        <w:spacing w:after="0"/>
        <w:jc w:val="center"/>
        <w:rPr>
          <w:rFonts w:ascii="Arial" w:hAnsi="Arial" w:cs="Arial"/>
          <w:b/>
          <w:bCs/>
        </w:rPr>
      </w:pPr>
      <w:r w:rsidRPr="00EB4C20">
        <w:rPr>
          <w:rFonts w:ascii="Arial" w:hAnsi="Arial" w:cs="Arial"/>
          <w:b/>
          <w:bCs/>
        </w:rPr>
        <w:lastRenderedPageBreak/>
        <w:t xml:space="preserve">PREGÃO ELETRÔNICO Nº </w:t>
      </w:r>
      <w:r w:rsidR="00241379">
        <w:rPr>
          <w:rFonts w:ascii="Arial" w:hAnsi="Arial" w:cs="Arial"/>
          <w:b/>
          <w:bCs/>
        </w:rPr>
        <w:t>07</w:t>
      </w:r>
      <w:r w:rsidRPr="00EB4C20">
        <w:rPr>
          <w:rFonts w:ascii="Arial" w:hAnsi="Arial" w:cs="Arial"/>
          <w:b/>
          <w:bCs/>
        </w:rPr>
        <w:t>/202</w:t>
      </w:r>
      <w:r w:rsidR="009E45A1">
        <w:rPr>
          <w:rFonts w:ascii="Arial" w:hAnsi="Arial" w:cs="Arial"/>
          <w:b/>
          <w:bCs/>
        </w:rPr>
        <w:t>6</w:t>
      </w:r>
    </w:p>
    <w:p w14:paraId="371CFFB9" w14:textId="4728C7AD" w:rsidR="000B68BB" w:rsidRDefault="000B68BB" w:rsidP="00EB4C20">
      <w:pPr>
        <w:spacing w:after="0"/>
        <w:jc w:val="center"/>
        <w:rPr>
          <w:rFonts w:ascii="Arial" w:hAnsi="Arial" w:cs="Arial"/>
          <w:b/>
          <w:bCs/>
        </w:rPr>
      </w:pPr>
      <w:r w:rsidRPr="00EB4C20">
        <w:rPr>
          <w:rFonts w:ascii="Arial" w:hAnsi="Arial" w:cs="Arial"/>
          <w:b/>
          <w:bCs/>
        </w:rPr>
        <w:t xml:space="preserve">REGISTRO DE PREÇOS Nº </w:t>
      </w:r>
      <w:r w:rsidR="00241379">
        <w:rPr>
          <w:rFonts w:ascii="Arial" w:hAnsi="Arial" w:cs="Arial"/>
          <w:b/>
          <w:bCs/>
        </w:rPr>
        <w:t>05</w:t>
      </w:r>
      <w:r w:rsidRPr="00EB4C20">
        <w:rPr>
          <w:rFonts w:ascii="Arial" w:hAnsi="Arial" w:cs="Arial"/>
          <w:b/>
          <w:bCs/>
        </w:rPr>
        <w:t>/202</w:t>
      </w:r>
      <w:r w:rsidR="009E45A1">
        <w:rPr>
          <w:rFonts w:ascii="Arial" w:hAnsi="Arial" w:cs="Arial"/>
          <w:b/>
          <w:bCs/>
        </w:rPr>
        <w:t>6</w:t>
      </w:r>
    </w:p>
    <w:p w14:paraId="5128B9C4" w14:textId="77777777" w:rsidR="00405678" w:rsidRPr="00294A65" w:rsidRDefault="00405678" w:rsidP="00405678">
      <w:pPr>
        <w:spacing w:after="0"/>
        <w:rPr>
          <w:rFonts w:ascii="Arial" w:hAnsi="Arial" w:cs="Arial"/>
        </w:rPr>
      </w:pPr>
    </w:p>
    <w:p w14:paraId="1EED17D9" w14:textId="38EB1921" w:rsidR="007C2A1B" w:rsidRPr="00294A65" w:rsidRDefault="007C2A1B" w:rsidP="007C2A1B">
      <w:pPr>
        <w:jc w:val="center"/>
        <w:rPr>
          <w:rFonts w:ascii="Arial" w:eastAsia="Calibri" w:hAnsi="Arial" w:cs="Arial"/>
          <w:b/>
        </w:rPr>
      </w:pPr>
      <w:r w:rsidRPr="00294A65">
        <w:rPr>
          <w:rFonts w:ascii="Arial" w:eastAsia="Calibri" w:hAnsi="Arial" w:cs="Arial"/>
          <w:b/>
        </w:rPr>
        <w:t>ANEXO I</w:t>
      </w:r>
    </w:p>
    <w:p w14:paraId="432A922B" w14:textId="77777777" w:rsidR="00241379" w:rsidRPr="00B42C75"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hAnsi="Arial" w:cs="Arial"/>
          <w:color w:val="000000" w:themeColor="text1"/>
          <w:sz w:val="24"/>
          <w:szCs w:val="24"/>
        </w:rPr>
      </w:pPr>
      <w:r w:rsidRPr="00B42C75">
        <w:rPr>
          <w:rFonts w:ascii="Arial" w:hAnsi="Arial" w:cs="Arial"/>
          <w:b/>
          <w:color w:val="000000" w:themeColor="text1"/>
          <w:sz w:val="24"/>
          <w:szCs w:val="24"/>
        </w:rPr>
        <w:t>ESTUDO TÉCNICO PRELIMINAR</w:t>
      </w:r>
    </w:p>
    <w:p w14:paraId="5336522A" w14:textId="77777777" w:rsidR="00241379" w:rsidRPr="00B42C75"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sz w:val="24"/>
          <w:szCs w:val="24"/>
        </w:rPr>
      </w:pPr>
    </w:p>
    <w:p w14:paraId="65FAE73A" w14:textId="77777777" w:rsidR="00241379" w:rsidRPr="00B42C75" w:rsidRDefault="00241379" w:rsidP="00241379">
      <w:pPr>
        <w:spacing w:after="0" w:line="240" w:lineRule="auto"/>
        <w:jc w:val="both"/>
        <w:rPr>
          <w:rFonts w:ascii="Arial" w:hAnsi="Arial" w:cs="Arial"/>
          <w:b/>
          <w:bCs/>
          <w:color w:val="000000" w:themeColor="text1"/>
          <w:sz w:val="24"/>
          <w:szCs w:val="24"/>
        </w:rPr>
      </w:pPr>
      <w:r w:rsidRPr="00B42C75">
        <w:rPr>
          <w:rFonts w:ascii="Arial" w:hAnsi="Arial" w:cs="Arial"/>
          <w:b/>
          <w:bCs/>
          <w:color w:val="000000" w:themeColor="text1"/>
          <w:sz w:val="24"/>
          <w:szCs w:val="24"/>
        </w:rPr>
        <w:t>MUNICÍPIO DE CAMARGO/RS</w:t>
      </w:r>
    </w:p>
    <w:p w14:paraId="65859155" w14:textId="77777777" w:rsidR="00241379" w:rsidRDefault="00241379" w:rsidP="00241379">
      <w:pPr>
        <w:spacing w:after="0" w:line="240" w:lineRule="auto"/>
        <w:jc w:val="both"/>
        <w:rPr>
          <w:rFonts w:ascii="Arial" w:hAnsi="Arial" w:cs="Arial"/>
          <w:b/>
          <w:bCs/>
          <w:color w:val="000000" w:themeColor="text1"/>
          <w:sz w:val="24"/>
          <w:szCs w:val="24"/>
        </w:rPr>
      </w:pPr>
      <w:r w:rsidRPr="00B42C75">
        <w:rPr>
          <w:rFonts w:ascii="Arial" w:hAnsi="Arial" w:cs="Arial"/>
          <w:b/>
          <w:bCs/>
          <w:color w:val="000000" w:themeColor="text1"/>
          <w:sz w:val="24"/>
          <w:szCs w:val="24"/>
        </w:rPr>
        <w:t>SECRETARIA MUNICIPAL DE OBRAS, SERVIÇOS PÚBLICOS E VIAÇÃO</w:t>
      </w:r>
    </w:p>
    <w:p w14:paraId="50254DFC" w14:textId="77777777" w:rsidR="00241379" w:rsidRDefault="00241379" w:rsidP="00241379">
      <w:pPr>
        <w:spacing w:after="0" w:line="240" w:lineRule="auto"/>
        <w:jc w:val="both"/>
        <w:rPr>
          <w:rFonts w:ascii="Arial" w:hAnsi="Arial" w:cs="Arial"/>
          <w:b/>
          <w:bCs/>
          <w:color w:val="000000" w:themeColor="text1"/>
          <w:sz w:val="24"/>
          <w:szCs w:val="24"/>
        </w:rPr>
      </w:pPr>
      <w:r w:rsidRPr="00B42C75">
        <w:rPr>
          <w:rFonts w:ascii="Arial" w:hAnsi="Arial" w:cs="Arial"/>
          <w:b/>
          <w:bCs/>
          <w:color w:val="000000" w:themeColor="text1"/>
          <w:sz w:val="24"/>
          <w:szCs w:val="24"/>
        </w:rPr>
        <w:t xml:space="preserve">SECRETARIA MUNICIPAL DE </w:t>
      </w:r>
      <w:r w:rsidRPr="00153754">
        <w:rPr>
          <w:rFonts w:ascii="Arial" w:hAnsi="Arial" w:cs="Arial"/>
          <w:b/>
          <w:bCs/>
          <w:color w:val="000000" w:themeColor="text1"/>
          <w:sz w:val="24"/>
          <w:szCs w:val="24"/>
        </w:rPr>
        <w:t>SAÚDE E ASSISTÊNCIA SOCIAL</w:t>
      </w:r>
    </w:p>
    <w:p w14:paraId="422D89CC" w14:textId="77777777" w:rsidR="00241379" w:rsidRDefault="00241379" w:rsidP="00241379">
      <w:pPr>
        <w:spacing w:after="0" w:line="240" w:lineRule="auto"/>
        <w:jc w:val="both"/>
        <w:rPr>
          <w:rFonts w:ascii="Arial" w:hAnsi="Arial" w:cs="Arial"/>
          <w:b/>
          <w:bCs/>
          <w:color w:val="000000" w:themeColor="text1"/>
          <w:sz w:val="24"/>
          <w:szCs w:val="24"/>
        </w:rPr>
      </w:pPr>
      <w:r w:rsidRPr="00B42C75">
        <w:rPr>
          <w:rFonts w:ascii="Arial" w:hAnsi="Arial" w:cs="Arial"/>
          <w:b/>
          <w:bCs/>
          <w:color w:val="000000" w:themeColor="text1"/>
          <w:sz w:val="24"/>
          <w:szCs w:val="24"/>
        </w:rPr>
        <w:t>SECRETARIA MUNICIPAL D</w:t>
      </w:r>
      <w:r>
        <w:rPr>
          <w:rFonts w:ascii="Arial" w:hAnsi="Arial" w:cs="Arial"/>
          <w:b/>
          <w:bCs/>
          <w:color w:val="000000" w:themeColor="text1"/>
          <w:sz w:val="24"/>
          <w:szCs w:val="24"/>
        </w:rPr>
        <w:t>A</w:t>
      </w:r>
      <w:r w:rsidRPr="00B42C75">
        <w:rPr>
          <w:rFonts w:ascii="Arial" w:hAnsi="Arial" w:cs="Arial"/>
          <w:b/>
          <w:bCs/>
          <w:color w:val="000000" w:themeColor="text1"/>
          <w:sz w:val="24"/>
          <w:szCs w:val="24"/>
        </w:rPr>
        <w:t xml:space="preserve"> </w:t>
      </w:r>
      <w:r w:rsidRPr="00153754">
        <w:rPr>
          <w:rFonts w:ascii="Arial" w:hAnsi="Arial" w:cs="Arial"/>
          <w:b/>
          <w:bCs/>
          <w:color w:val="000000" w:themeColor="text1"/>
          <w:sz w:val="24"/>
          <w:szCs w:val="24"/>
        </w:rPr>
        <w:t>CIDADE, INDÚSTRIA, COMÉRCIO E SERVIÇOS</w:t>
      </w:r>
    </w:p>
    <w:p w14:paraId="680C3B5C" w14:textId="77777777" w:rsidR="00241379" w:rsidRDefault="00241379" w:rsidP="00241379">
      <w:pPr>
        <w:spacing w:after="0" w:line="240" w:lineRule="auto"/>
        <w:jc w:val="both"/>
        <w:rPr>
          <w:rFonts w:ascii="Arial" w:hAnsi="Arial" w:cs="Arial"/>
          <w:b/>
          <w:bCs/>
          <w:color w:val="000000" w:themeColor="text1"/>
          <w:sz w:val="24"/>
          <w:szCs w:val="24"/>
        </w:rPr>
      </w:pPr>
      <w:r w:rsidRPr="00B42C75">
        <w:rPr>
          <w:rFonts w:ascii="Arial" w:hAnsi="Arial" w:cs="Arial"/>
          <w:b/>
          <w:bCs/>
          <w:color w:val="000000" w:themeColor="text1"/>
          <w:sz w:val="24"/>
          <w:szCs w:val="24"/>
        </w:rPr>
        <w:t xml:space="preserve">SECRETARIA MUNICIPAL DE </w:t>
      </w:r>
      <w:r w:rsidRPr="00153754">
        <w:rPr>
          <w:rFonts w:ascii="Arial" w:hAnsi="Arial" w:cs="Arial"/>
          <w:b/>
          <w:bCs/>
          <w:color w:val="000000" w:themeColor="text1"/>
          <w:sz w:val="24"/>
          <w:szCs w:val="24"/>
        </w:rPr>
        <w:t>AGRICULTURA E MEIO AMBIENTE</w:t>
      </w:r>
    </w:p>
    <w:p w14:paraId="384E39F9" w14:textId="77777777" w:rsidR="00241379" w:rsidRPr="00B42C75" w:rsidRDefault="00241379" w:rsidP="00241379">
      <w:pPr>
        <w:spacing w:after="0"/>
        <w:jc w:val="both"/>
        <w:rPr>
          <w:rFonts w:ascii="Arial" w:hAnsi="Arial" w:cs="Arial"/>
          <w:b/>
          <w:bCs/>
          <w:color w:val="000000" w:themeColor="text1"/>
          <w:sz w:val="24"/>
          <w:szCs w:val="24"/>
        </w:rPr>
      </w:pPr>
    </w:p>
    <w:p w14:paraId="2C12E178" w14:textId="77777777" w:rsidR="00241379" w:rsidRPr="00B42C75" w:rsidRDefault="00241379" w:rsidP="00241379">
      <w:pPr>
        <w:spacing w:after="0"/>
        <w:jc w:val="both"/>
        <w:rPr>
          <w:rFonts w:ascii="Arial" w:hAnsi="Arial" w:cs="Arial"/>
          <w:color w:val="000000" w:themeColor="text1"/>
          <w:sz w:val="24"/>
          <w:szCs w:val="24"/>
        </w:rPr>
      </w:pPr>
      <w:r w:rsidRPr="00B42C75">
        <w:rPr>
          <w:rFonts w:ascii="Arial" w:hAnsi="Arial" w:cs="Arial"/>
          <w:b/>
          <w:bCs/>
          <w:color w:val="000000" w:themeColor="text1"/>
          <w:sz w:val="24"/>
          <w:szCs w:val="24"/>
        </w:rPr>
        <w:t>NECESSIDADE DA ADMINISTRAÇÃO:</w:t>
      </w:r>
      <w:r w:rsidRPr="00B42C75">
        <w:rPr>
          <w:rFonts w:ascii="Arial" w:hAnsi="Arial" w:cs="Arial"/>
          <w:color w:val="000000" w:themeColor="text1"/>
          <w:sz w:val="24"/>
          <w:szCs w:val="24"/>
        </w:rPr>
        <w:t xml:space="preserve"> </w:t>
      </w:r>
      <w:r w:rsidRPr="00784B1B">
        <w:rPr>
          <w:rFonts w:ascii="Arial" w:hAnsi="Arial" w:cs="Arial"/>
          <w:color w:val="000000" w:themeColor="text1"/>
          <w:sz w:val="24"/>
          <w:szCs w:val="24"/>
        </w:rPr>
        <w:t>Registro de preços para futura e eventual aquisição de materiais de construção e afins para atender as necessidades das diversas secretarias do Município de Camargo/RS.</w:t>
      </w:r>
    </w:p>
    <w:p w14:paraId="6B609487" w14:textId="77777777" w:rsidR="00241379" w:rsidRPr="00B42C75" w:rsidRDefault="00241379" w:rsidP="00241379">
      <w:pPr>
        <w:spacing w:after="0" w:line="360" w:lineRule="auto"/>
        <w:jc w:val="both"/>
        <w:rPr>
          <w:rFonts w:ascii="Arial" w:hAnsi="Arial" w:cs="Arial"/>
          <w:color w:val="000000" w:themeColor="text1"/>
          <w:sz w:val="24"/>
          <w:szCs w:val="24"/>
        </w:rPr>
      </w:pPr>
    </w:p>
    <w:p w14:paraId="732EFA5F" w14:textId="77777777" w:rsidR="00241379" w:rsidRPr="00B42C75" w:rsidRDefault="00241379" w:rsidP="00241379">
      <w:pPr>
        <w:spacing w:line="360" w:lineRule="auto"/>
        <w:jc w:val="both"/>
        <w:rPr>
          <w:rFonts w:ascii="Arial" w:hAnsi="Arial" w:cs="Arial"/>
          <w:b/>
          <w:bCs/>
          <w:color w:val="000000" w:themeColor="text1"/>
          <w:sz w:val="24"/>
          <w:szCs w:val="24"/>
        </w:rPr>
      </w:pPr>
      <w:r w:rsidRPr="00B42C75">
        <w:rPr>
          <w:rFonts w:ascii="Arial" w:hAnsi="Arial" w:cs="Arial"/>
          <w:b/>
          <w:bCs/>
          <w:color w:val="000000" w:themeColor="text1"/>
          <w:sz w:val="24"/>
          <w:szCs w:val="24"/>
        </w:rPr>
        <w:t>1. DESCRIÇÃO DA NECESSIDADE</w:t>
      </w:r>
    </w:p>
    <w:p w14:paraId="6C480E1D"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1.1. </w:t>
      </w:r>
      <w:r w:rsidRPr="00B42C75">
        <w:rPr>
          <w:rFonts w:ascii="Arial" w:eastAsia="Times New Roman" w:hAnsi="Arial" w:cs="Arial"/>
          <w:color w:val="000000" w:themeColor="text1"/>
          <w:sz w:val="24"/>
          <w:szCs w:val="24"/>
          <w:lang w:eastAsia="zh-CN"/>
        </w:rPr>
        <w:t xml:space="preserve">O objeto da presente licitação é o registro de preços para futura e eventual aquisição de materiais de construção e afins para diversas secretarias do Município de Camargo/RS, sendo que sua necessidade é fundamentada em diversos aspectos que visam atender às demandas da população e promover o desenvolvimento local. </w:t>
      </w:r>
    </w:p>
    <w:p w14:paraId="23525544"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1.2. </w:t>
      </w:r>
      <w:r w:rsidRPr="00B42C75">
        <w:rPr>
          <w:rFonts w:ascii="Arial" w:eastAsia="Times New Roman" w:hAnsi="Arial" w:cs="Arial"/>
          <w:color w:val="000000" w:themeColor="text1"/>
          <w:sz w:val="24"/>
          <w:szCs w:val="24"/>
          <w:lang w:eastAsia="zh-CN"/>
        </w:rPr>
        <w:t xml:space="preserve">A </w:t>
      </w:r>
      <w:r>
        <w:rPr>
          <w:rFonts w:ascii="Arial" w:eastAsia="Times New Roman" w:hAnsi="Arial" w:cs="Arial"/>
          <w:color w:val="000000" w:themeColor="text1"/>
          <w:sz w:val="24"/>
          <w:szCs w:val="24"/>
          <w:lang w:eastAsia="zh-CN"/>
        </w:rPr>
        <w:t xml:space="preserve">presente </w:t>
      </w:r>
      <w:r w:rsidRPr="00B42C75">
        <w:rPr>
          <w:rFonts w:ascii="Arial" w:eastAsia="Times New Roman" w:hAnsi="Arial" w:cs="Arial"/>
          <w:color w:val="000000" w:themeColor="text1"/>
          <w:sz w:val="24"/>
          <w:szCs w:val="24"/>
          <w:lang w:eastAsia="zh-CN"/>
        </w:rPr>
        <w:t>contratação justifica-se ainda pela necessidade de assegurar a conservação e aprimoramento das estruturas prediais da Prefeitura de Camargo/RS, que enfrenta uma demanda crescente por reparos, manutenções e melhorias em diversos setores. A necessidade de adquirir materiais de construção e afins, torna-se evidente pela grande demanda por serviços de reparos e manutenções, abrangendo áreas como hidráulica, elétrica, entre outros.</w:t>
      </w:r>
    </w:p>
    <w:p w14:paraId="289DC661"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1.3. </w:t>
      </w:r>
      <w:r w:rsidRPr="00B42C75">
        <w:rPr>
          <w:rFonts w:ascii="Arial" w:eastAsia="Times New Roman" w:hAnsi="Arial" w:cs="Arial"/>
          <w:color w:val="000000" w:themeColor="text1"/>
          <w:sz w:val="24"/>
          <w:szCs w:val="24"/>
          <w:lang w:eastAsia="zh-CN"/>
        </w:rPr>
        <w:t>A diversidade dos materiais reflete a ampla gama de serviços necessários, desde a manutenção de infraestruturas básicas, como sistemas elétricos e hidráulicos, até aos acabamentos internos, externos e paisagismo. A pronta disponibilidade desses materiais permite intervenções rápidas, evitando atrasos e assegurando a continuidade dos serviços públicos.</w:t>
      </w:r>
    </w:p>
    <w:p w14:paraId="47D04550"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1.4. </w:t>
      </w:r>
      <w:r w:rsidRPr="00B42C75">
        <w:rPr>
          <w:rFonts w:ascii="Arial" w:eastAsia="Times New Roman" w:hAnsi="Arial" w:cs="Arial"/>
          <w:color w:val="000000" w:themeColor="text1"/>
          <w:sz w:val="24"/>
          <w:szCs w:val="24"/>
          <w:lang w:eastAsia="zh-CN"/>
        </w:rPr>
        <w:t>A intenção é proporcionar um ambiente adequado e seguro, tanto para o desenvolvimento das atividades quanto para o atendimento da população. Destaca-se que a falta de manutenção nas instalações prediais pode agravar a situação das edificações afetadas, podendo chegar a um ponto onde os danos se tornem irreparáveis. Além disso, o estado precário das construções pode gerar riscos de acidentes, colocando em perigo a segurança das pessoas.</w:t>
      </w:r>
    </w:p>
    <w:p w14:paraId="1BFFF23F"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 xml:space="preserve">1.5. </w:t>
      </w:r>
      <w:r w:rsidRPr="00B42C75">
        <w:rPr>
          <w:rFonts w:ascii="Arial" w:eastAsia="Times New Roman" w:hAnsi="Arial" w:cs="Arial"/>
          <w:color w:val="000000" w:themeColor="text1"/>
          <w:sz w:val="24"/>
          <w:szCs w:val="24"/>
          <w:lang w:eastAsia="zh-CN"/>
        </w:rPr>
        <w:t>Diante dessas necessidades, a contratação de material de construção e afins, pelo Município de Camargo/RS se mostra indispensável para garantir a continuidade das obras públicas, o desenvolvimento socioeconômico e a qualidade de vida da população local.</w:t>
      </w:r>
    </w:p>
    <w:p w14:paraId="44FD08BE" w14:textId="77777777" w:rsidR="00241379" w:rsidRPr="004F6B24"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1.6. </w:t>
      </w:r>
      <w:r w:rsidRPr="004F6B24">
        <w:rPr>
          <w:rFonts w:ascii="Arial" w:eastAsia="Times New Roman" w:hAnsi="Arial" w:cs="Arial"/>
          <w:color w:val="000000" w:themeColor="text1"/>
          <w:sz w:val="24"/>
          <w:szCs w:val="24"/>
          <w:lang w:eastAsia="zh-CN"/>
        </w:rPr>
        <w:t>A adoção do Sistema de Registro de Preços (SRP) justifica-se por se tratar de instrumento que proporciona maior eficiência, economicidade e racionalização das contratações públicas, em consonância com os princípios que regem a Administração Pública.</w:t>
      </w:r>
      <w:r>
        <w:rPr>
          <w:rFonts w:ascii="Arial" w:eastAsia="Times New Roman" w:hAnsi="Arial" w:cs="Arial"/>
          <w:color w:val="000000" w:themeColor="text1"/>
          <w:sz w:val="24"/>
          <w:szCs w:val="24"/>
          <w:lang w:eastAsia="zh-CN"/>
        </w:rPr>
        <w:t xml:space="preserve"> </w:t>
      </w:r>
      <w:r w:rsidRPr="004F6B24">
        <w:rPr>
          <w:rFonts w:ascii="Arial" w:eastAsia="Times New Roman" w:hAnsi="Arial" w:cs="Arial"/>
          <w:color w:val="000000" w:themeColor="text1"/>
          <w:sz w:val="24"/>
          <w:szCs w:val="24"/>
          <w:lang w:eastAsia="zh-CN"/>
        </w:rPr>
        <w:t>Por meio do SRP, a Administração registra previamente os preços, fornecedores e condições de fornecimento, possibilitando a contratação de forma parcelada, conforme a efetiva necessidade, durante o período de vigência da Ata de Registro de Preços. Essa sistemática evita a realização de sucessivos procedimentos licitatórios para objetos da mesma natureza, reduzindo custos administrativos, tempo de tramitação e encargos operacionais.</w:t>
      </w:r>
    </w:p>
    <w:p w14:paraId="3A454128"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1.7. </w:t>
      </w:r>
      <w:r w:rsidRPr="004F6B24">
        <w:rPr>
          <w:rFonts w:ascii="Arial" w:eastAsia="Times New Roman" w:hAnsi="Arial" w:cs="Arial"/>
          <w:color w:val="000000" w:themeColor="text1"/>
          <w:sz w:val="24"/>
          <w:szCs w:val="24"/>
          <w:lang w:eastAsia="zh-CN"/>
        </w:rPr>
        <w:t>Além disso, o Sistema de Registro de Preços confere maior flexibilidade no planejamento das aquisições, permitindo que as demandas sejam atendidas de acordo com a disponibilidade orçamentária e a necessidade real da Administração, evitando a formação de estoques desnecessários, o desperdício de recursos públicos e a aquisição de quantitativos superiores aos efetivamente utilizados.</w:t>
      </w:r>
      <w:r>
        <w:rPr>
          <w:rFonts w:ascii="Arial" w:eastAsia="Times New Roman" w:hAnsi="Arial" w:cs="Arial"/>
          <w:color w:val="000000" w:themeColor="text1"/>
          <w:sz w:val="24"/>
          <w:szCs w:val="24"/>
          <w:lang w:eastAsia="zh-CN"/>
        </w:rPr>
        <w:t xml:space="preserve"> </w:t>
      </w:r>
      <w:r w:rsidRPr="004F6B24">
        <w:rPr>
          <w:rFonts w:ascii="Arial" w:eastAsia="Times New Roman" w:hAnsi="Arial" w:cs="Arial"/>
          <w:color w:val="000000" w:themeColor="text1"/>
          <w:sz w:val="24"/>
          <w:szCs w:val="24"/>
          <w:lang w:eastAsia="zh-CN"/>
        </w:rPr>
        <w:t>Dessa forma, a utilização do Sistema de Registro de Preços mostra-se a solução mais vantajosa para a Administração, garantindo maior agilidade nas contratações futuras, otimização dos recursos públicos, padronização dos procedimentos e observância aos princípios da eficiência, economicidade, planejamento e interesse público.</w:t>
      </w:r>
    </w:p>
    <w:p w14:paraId="0DE17719" w14:textId="77777777" w:rsidR="00241379" w:rsidRPr="00143252"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1.8. </w:t>
      </w:r>
      <w:r w:rsidRPr="00143252">
        <w:rPr>
          <w:rFonts w:ascii="Arial" w:eastAsia="Times New Roman" w:hAnsi="Arial" w:cs="Arial"/>
          <w:color w:val="000000" w:themeColor="text1"/>
          <w:sz w:val="24"/>
          <w:szCs w:val="24"/>
          <w:lang w:eastAsia="zh-CN"/>
        </w:rPr>
        <w:t xml:space="preserve">Ressalta-se que parte dos itens ora licitados integrou procedimento licitatório anteriormente realizado, o qual restou </w:t>
      </w:r>
      <w:r w:rsidRPr="00C71A8D">
        <w:rPr>
          <w:rFonts w:ascii="Arial" w:eastAsia="Times New Roman" w:hAnsi="Arial" w:cs="Arial"/>
          <w:color w:val="000000" w:themeColor="text1"/>
          <w:sz w:val="24"/>
          <w:szCs w:val="24"/>
          <w:lang w:eastAsia="zh-CN"/>
        </w:rPr>
        <w:t>deserto</w:t>
      </w:r>
      <w:r w:rsidRPr="00143252">
        <w:rPr>
          <w:rFonts w:ascii="Arial" w:eastAsia="Times New Roman" w:hAnsi="Arial" w:cs="Arial"/>
          <w:color w:val="000000" w:themeColor="text1"/>
          <w:sz w:val="24"/>
          <w:szCs w:val="24"/>
          <w:lang w:eastAsia="zh-CN"/>
        </w:rPr>
        <w:t xml:space="preserve"> em relação a esses materiais, em razão da inexistência de propostas válidas apresentadas por fornecedores interessados.</w:t>
      </w:r>
      <w:r>
        <w:rPr>
          <w:rFonts w:ascii="Arial" w:eastAsia="Times New Roman" w:hAnsi="Arial" w:cs="Arial"/>
          <w:color w:val="000000" w:themeColor="text1"/>
          <w:sz w:val="24"/>
          <w:szCs w:val="24"/>
          <w:lang w:eastAsia="zh-CN"/>
        </w:rPr>
        <w:t xml:space="preserve"> </w:t>
      </w:r>
      <w:r w:rsidRPr="00143252">
        <w:rPr>
          <w:rFonts w:ascii="Arial" w:eastAsia="Times New Roman" w:hAnsi="Arial" w:cs="Arial"/>
          <w:color w:val="000000" w:themeColor="text1"/>
          <w:sz w:val="24"/>
          <w:szCs w:val="24"/>
          <w:lang w:eastAsia="zh-CN"/>
        </w:rPr>
        <w:t>Diante desse cenário, faz-se necessária a instauração de novo procedimento licitatório, visando possibilitar a contratação dos referidos itens, uma vez que sua ausência compromete o atendimento das demandas das diversas Secretarias Municipais, podendo ocasionar prejuízos à manutenção da infraestrutura pública, ao adequado funcionamento dos serviços e ao atendimento do interesse público.</w:t>
      </w:r>
    </w:p>
    <w:p w14:paraId="1DA2AC36"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p>
    <w:p w14:paraId="04B55AF4" w14:textId="77777777" w:rsidR="00241379" w:rsidRPr="00C71A8D" w:rsidRDefault="00241379" w:rsidP="00241379">
      <w:pPr>
        <w:spacing w:line="360" w:lineRule="auto"/>
        <w:jc w:val="both"/>
        <w:rPr>
          <w:rFonts w:ascii="Arial" w:hAnsi="Arial" w:cs="Arial"/>
          <w:b/>
          <w:bCs/>
          <w:color w:val="000000" w:themeColor="text1"/>
          <w:sz w:val="24"/>
          <w:szCs w:val="24"/>
        </w:rPr>
      </w:pPr>
      <w:r w:rsidRPr="00B42C75">
        <w:rPr>
          <w:rFonts w:ascii="Arial" w:hAnsi="Arial" w:cs="Arial"/>
          <w:b/>
          <w:bCs/>
          <w:color w:val="000000" w:themeColor="text1"/>
          <w:sz w:val="24"/>
          <w:szCs w:val="24"/>
        </w:rPr>
        <w:t xml:space="preserve">2. </w:t>
      </w:r>
      <w:r w:rsidRPr="00C71A8D">
        <w:rPr>
          <w:rFonts w:ascii="Arial" w:hAnsi="Arial" w:cs="Arial"/>
          <w:b/>
          <w:bCs/>
          <w:color w:val="000000" w:themeColor="text1"/>
          <w:sz w:val="24"/>
          <w:szCs w:val="24"/>
        </w:rPr>
        <w:t>ALINHAMENTO ENTRE A CONTRATAÇÃO E O PLANEJAMENTO</w:t>
      </w:r>
    </w:p>
    <w:p w14:paraId="3C6EF31F" w14:textId="77777777" w:rsidR="00241379" w:rsidRPr="00384613" w:rsidRDefault="00241379" w:rsidP="00241379">
      <w:pPr>
        <w:ind w:firstLine="708"/>
        <w:jc w:val="both"/>
        <w:rPr>
          <w:rFonts w:ascii="Arial" w:eastAsia="Times New Roman" w:hAnsi="Arial" w:cs="Arial"/>
          <w:color w:val="FF0000"/>
          <w:sz w:val="24"/>
          <w:szCs w:val="24"/>
          <w:lang w:eastAsia="zh-CN"/>
        </w:rPr>
      </w:pPr>
      <w:r w:rsidRPr="00C71A8D">
        <w:rPr>
          <w:rFonts w:ascii="Arial" w:eastAsia="Times New Roman" w:hAnsi="Arial" w:cs="Arial"/>
          <w:color w:val="000000" w:themeColor="text1"/>
          <w:sz w:val="24"/>
          <w:szCs w:val="24"/>
          <w:lang w:eastAsia="zh-CN"/>
        </w:rPr>
        <w:t>2.1. A aquisição dos itens que compõem o processo de SRP de materiais para construção está prevista no Plano Anual de Contratações do Município de Camargo/RS, com vistas ao atendimento dos objetivos elencados neste Estudo Técnico Preliminar.</w:t>
      </w:r>
    </w:p>
    <w:p w14:paraId="0771B3BF" w14:textId="77777777" w:rsidR="00241379" w:rsidRPr="00B42C75" w:rsidRDefault="00241379" w:rsidP="00241379">
      <w:pPr>
        <w:jc w:val="both"/>
        <w:rPr>
          <w:rFonts w:ascii="Arial" w:eastAsia="Times New Roman" w:hAnsi="Arial" w:cs="Arial"/>
          <w:b/>
          <w:bCs/>
          <w:color w:val="000000" w:themeColor="text1"/>
          <w:sz w:val="24"/>
          <w:szCs w:val="24"/>
          <w:lang w:eastAsia="zh-CN"/>
        </w:rPr>
      </w:pPr>
      <w:r w:rsidRPr="00B42C75">
        <w:rPr>
          <w:rFonts w:ascii="Arial" w:eastAsia="Times New Roman" w:hAnsi="Arial" w:cs="Arial"/>
          <w:b/>
          <w:bCs/>
          <w:color w:val="000000" w:themeColor="text1"/>
          <w:sz w:val="24"/>
          <w:szCs w:val="24"/>
          <w:lang w:eastAsia="zh-CN"/>
        </w:rPr>
        <w:t>3. DESCRIÇÃO DOS REQUISITOS DA CONTRATAÇÃO</w:t>
      </w:r>
    </w:p>
    <w:p w14:paraId="300964CE"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3.1. </w:t>
      </w:r>
      <w:r w:rsidRPr="00B42C75">
        <w:rPr>
          <w:rFonts w:ascii="Arial" w:eastAsia="Times New Roman" w:hAnsi="Arial" w:cs="Arial"/>
          <w:color w:val="000000" w:themeColor="text1"/>
          <w:sz w:val="24"/>
          <w:szCs w:val="24"/>
          <w:lang w:eastAsia="zh-CN"/>
        </w:rPr>
        <w:t>Os bens/materiais têm natureza comum tendo em vista que seus padrões de desempenho e qualidade podem ser objetivamente definidos pelo edital, por meio de especificações usuais de mercado, nos termos do art. 6º, inciso XIII, da Lei Federal nº 14.133/2021.</w:t>
      </w:r>
    </w:p>
    <w:p w14:paraId="736CF213" w14:textId="77777777" w:rsidR="00241379" w:rsidRPr="003A2F03"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lastRenderedPageBreak/>
        <w:t xml:space="preserve">3.2. </w:t>
      </w:r>
      <w:r w:rsidRPr="003A2F03">
        <w:rPr>
          <w:rFonts w:ascii="Arial" w:eastAsia="Times New Roman" w:hAnsi="Arial" w:cs="Arial"/>
          <w:color w:val="000000" w:themeColor="text1"/>
          <w:sz w:val="24"/>
          <w:szCs w:val="24"/>
          <w:lang w:eastAsia="zh-CN"/>
        </w:rPr>
        <w:t>A contratação será realizada por meio de licitação, na modalidade Pregão, na sua forma eletrônica, com critério de julgamento por menor preço, nos termos dos artigos 6º, inciso XLI, 17, § 2º, e 34, todos da Lei Federal nº 14.133/2021.</w:t>
      </w:r>
    </w:p>
    <w:p w14:paraId="358FA86E"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sidRPr="003A2F03">
        <w:rPr>
          <w:rFonts w:ascii="Arial" w:eastAsia="Times New Roman" w:hAnsi="Arial" w:cs="Arial"/>
          <w:color w:val="000000" w:themeColor="text1"/>
          <w:sz w:val="24"/>
          <w:szCs w:val="24"/>
          <w:lang w:eastAsia="zh-CN"/>
        </w:rPr>
        <w:t>3.3. Nesta contratação será adotado o Sistema de Registro de Preços, nos termos do Art. 6, Inc. XLV, Art. 78, Inc. IV e Art. 82 todos da Lei Federal nº 14.133/2021.</w:t>
      </w:r>
    </w:p>
    <w:p w14:paraId="633D6298"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3.4. </w:t>
      </w:r>
      <w:r w:rsidRPr="00B42C75">
        <w:rPr>
          <w:rFonts w:ascii="Arial" w:eastAsia="Times New Roman" w:hAnsi="Arial" w:cs="Arial"/>
          <w:color w:val="000000" w:themeColor="text1"/>
          <w:sz w:val="24"/>
          <w:szCs w:val="24"/>
          <w:lang w:eastAsia="zh-CN"/>
        </w:rPr>
        <w:t>O prazo de vigência será de 12 (doze) meses, contados a partir da assinatura da Ata de Registro de Preços, podendo ser prorrogado por igual período,</w:t>
      </w:r>
      <w:r>
        <w:rPr>
          <w:rFonts w:ascii="Arial" w:eastAsia="Times New Roman" w:hAnsi="Arial" w:cs="Arial"/>
          <w:color w:val="000000" w:themeColor="text1"/>
          <w:sz w:val="24"/>
          <w:szCs w:val="24"/>
          <w:lang w:eastAsia="zh-CN"/>
        </w:rPr>
        <w:t xml:space="preserve"> com renovação dos quantitativos inicialmente registrados,</w:t>
      </w:r>
      <w:r w:rsidRPr="00B42C75">
        <w:rPr>
          <w:rFonts w:ascii="Arial" w:eastAsia="Times New Roman" w:hAnsi="Arial" w:cs="Arial"/>
          <w:color w:val="000000" w:themeColor="text1"/>
          <w:sz w:val="24"/>
          <w:szCs w:val="24"/>
          <w:lang w:eastAsia="zh-CN"/>
        </w:rPr>
        <w:t xml:space="preserve"> desde que comprovado o preço vantajoso, com base no artigo 84, Lei n° 14.133/2021.</w:t>
      </w:r>
    </w:p>
    <w:p w14:paraId="44FC4ADE"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3.5. </w:t>
      </w:r>
      <w:r w:rsidRPr="00B42C75">
        <w:rPr>
          <w:rFonts w:ascii="Arial" w:eastAsia="Times New Roman" w:hAnsi="Arial" w:cs="Arial"/>
          <w:color w:val="000000" w:themeColor="text1"/>
          <w:sz w:val="24"/>
          <w:szCs w:val="24"/>
          <w:lang w:eastAsia="zh-CN"/>
        </w:rPr>
        <w:t>São aptas a fornecer ao Município empresas que possuem ramo de atividade compatível com objeto da licitação bem como, comprovem a sua habilitação jurídica, fiscal, social e trabalhista e econômico-financeira, conforme dispõe a Lei federal nº 14.133/2021. Ainda, que não tenham servidor público em seu quadro de pessoal e cumpram o disposto no inciso XXXIII do art. 7º da Constituição Federal, de acordo com o que estabelece o Decreto Federal nº 4.358, de 05/09/2002.</w:t>
      </w:r>
    </w:p>
    <w:p w14:paraId="1DD104D6"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3.6. </w:t>
      </w:r>
      <w:r w:rsidRPr="006E0FF9">
        <w:rPr>
          <w:rFonts w:ascii="Arial" w:eastAsia="Times New Roman" w:hAnsi="Arial" w:cs="Arial"/>
          <w:color w:val="000000" w:themeColor="text1"/>
          <w:sz w:val="24"/>
          <w:szCs w:val="24"/>
          <w:lang w:eastAsia="zh-CN"/>
        </w:rPr>
        <w:t>Os materiais deverão ser entregue</w:t>
      </w:r>
      <w:r>
        <w:rPr>
          <w:rFonts w:ascii="Arial" w:eastAsia="Times New Roman" w:hAnsi="Arial" w:cs="Arial"/>
          <w:color w:val="000000" w:themeColor="text1"/>
          <w:sz w:val="24"/>
          <w:szCs w:val="24"/>
          <w:lang w:eastAsia="zh-CN"/>
        </w:rPr>
        <w:t>s</w:t>
      </w:r>
      <w:r w:rsidRPr="006E0FF9">
        <w:rPr>
          <w:rFonts w:ascii="Arial" w:eastAsia="Times New Roman" w:hAnsi="Arial" w:cs="Arial"/>
          <w:color w:val="000000" w:themeColor="text1"/>
          <w:sz w:val="24"/>
          <w:szCs w:val="24"/>
          <w:lang w:eastAsia="zh-CN"/>
        </w:rPr>
        <w:t xml:space="preserve"> em locais definidos na nota de empenho,</w:t>
      </w:r>
      <w:r w:rsidRPr="006E0FF9">
        <w:rPr>
          <w:rFonts w:ascii="Arial" w:hAnsi="Arial" w:cs="Arial"/>
          <w:color w:val="000000" w:themeColor="text1"/>
          <w:sz w:val="24"/>
          <w:szCs w:val="24"/>
        </w:rPr>
        <w:t xml:space="preserve"> sendo que, dada a natureza do material, poderá ser solicitado a entrega em </w:t>
      </w:r>
      <w:r w:rsidRPr="006E0FF9">
        <w:rPr>
          <w:rFonts w:ascii="Arial" w:hAnsi="Arial" w:cs="Arial"/>
          <w:b/>
          <w:bCs/>
          <w:color w:val="000000" w:themeColor="text1"/>
          <w:sz w:val="24"/>
          <w:szCs w:val="24"/>
          <w:u w:val="single"/>
        </w:rPr>
        <w:t xml:space="preserve">qualquer local no perímetro </w:t>
      </w:r>
      <w:r>
        <w:rPr>
          <w:rFonts w:ascii="Arial" w:hAnsi="Arial" w:cs="Arial"/>
          <w:b/>
          <w:bCs/>
          <w:color w:val="000000" w:themeColor="text1"/>
          <w:sz w:val="24"/>
          <w:szCs w:val="24"/>
          <w:u w:val="single"/>
        </w:rPr>
        <w:t xml:space="preserve">urbano </w:t>
      </w:r>
      <w:r w:rsidRPr="006E0FF9">
        <w:rPr>
          <w:rFonts w:ascii="Arial" w:hAnsi="Arial" w:cs="Arial"/>
          <w:b/>
          <w:bCs/>
          <w:color w:val="000000" w:themeColor="text1"/>
          <w:sz w:val="24"/>
          <w:szCs w:val="24"/>
          <w:u w:val="single"/>
        </w:rPr>
        <w:t>do Município de Camargo/RS,</w:t>
      </w:r>
      <w:r w:rsidRPr="006E0FF9">
        <w:rPr>
          <w:rFonts w:ascii="Arial" w:eastAsia="Times New Roman" w:hAnsi="Arial" w:cs="Arial"/>
          <w:color w:val="000000" w:themeColor="text1"/>
          <w:sz w:val="24"/>
          <w:szCs w:val="24"/>
          <w:lang w:eastAsia="zh-CN"/>
        </w:rPr>
        <w:t xml:space="preserve"> no prazo máximo de 03 (três) dias úteis a contar da solicitação formal enviada pelo fiscal, por meio do envio da Nota de Empenho, de segunda à sexta-feira, no horário compreendido entre 7h30min as 11h30min e 13h as 17h, à critério da administração municipal, este horário poderá ser alterado.</w:t>
      </w:r>
    </w:p>
    <w:p w14:paraId="76B34594"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3.6.1. </w:t>
      </w:r>
      <w:r w:rsidRPr="003A2F03">
        <w:rPr>
          <w:rFonts w:ascii="Arial" w:eastAsia="Times New Roman" w:hAnsi="Arial" w:cs="Arial"/>
          <w:color w:val="000000" w:themeColor="text1"/>
          <w:sz w:val="24"/>
          <w:szCs w:val="24"/>
          <w:lang w:eastAsia="zh-CN"/>
        </w:rPr>
        <w:t>O prazo máximo de 03 (três) dias úteis para a entrega dos materiais foi definido em razão da necessidade de atendimento ágil às demandas das Secretarias Municipais e, principalmente, pelo fato de o Município não dispor de depósito ou almoxarifado com capacidade suficiente para o armazenamento de grandes quantidades de materiais.</w:t>
      </w:r>
      <w:r>
        <w:rPr>
          <w:rFonts w:ascii="Arial" w:eastAsia="Times New Roman" w:hAnsi="Arial" w:cs="Arial"/>
          <w:color w:val="000000" w:themeColor="text1"/>
          <w:sz w:val="24"/>
          <w:szCs w:val="24"/>
          <w:lang w:eastAsia="zh-CN"/>
        </w:rPr>
        <w:t xml:space="preserve"> </w:t>
      </w:r>
      <w:r w:rsidRPr="003A2F03">
        <w:rPr>
          <w:rFonts w:ascii="Arial" w:eastAsia="Times New Roman" w:hAnsi="Arial" w:cs="Arial"/>
          <w:color w:val="000000" w:themeColor="text1"/>
          <w:sz w:val="24"/>
          <w:szCs w:val="24"/>
          <w:lang w:eastAsia="zh-CN"/>
        </w:rPr>
        <w:t>Dessa forma, as aquisições serão realizadas de forma parcelada, conforme a necessidade da Administração, sendo indispensável que a contratada efetue a entrega em prazo reduzido para evitar desabastecimento e prejuízos à continuidade dos serviços públicos.</w:t>
      </w:r>
    </w:p>
    <w:p w14:paraId="568135AD" w14:textId="77777777" w:rsidR="00241379" w:rsidRPr="006E0FF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3.6.2. </w:t>
      </w:r>
      <w:r w:rsidRPr="003A2F03">
        <w:rPr>
          <w:rFonts w:ascii="Arial" w:eastAsia="Times New Roman" w:hAnsi="Arial" w:cs="Arial"/>
          <w:color w:val="000000" w:themeColor="text1"/>
          <w:sz w:val="24"/>
          <w:szCs w:val="24"/>
          <w:lang w:eastAsia="zh-CN"/>
        </w:rPr>
        <w:t>O prazo de 03 (três) dias úteis é considerado suficiente para que a empresa organize a separação, o carregamento e o transporte dos materiais, não restringindo a competitividade do certame e, ao mesmo tempo, garantindo o atendimento eficiente das demandas do Município. Assim, busca-se conciliar a viabilidade operacional da contratada com o interesse público, assegurando a continuidade das atividades administrativas e a adequada execução do objeto contratado, em observância aos princípios da eficiência, da economicidade e do planejamento previstos na Lei nº 14.133/2021.</w:t>
      </w:r>
    </w:p>
    <w:p w14:paraId="35F511E1"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3.7. </w:t>
      </w:r>
      <w:r w:rsidRPr="00B42C75">
        <w:rPr>
          <w:rFonts w:ascii="Arial" w:eastAsia="Times New Roman" w:hAnsi="Arial" w:cs="Arial"/>
          <w:color w:val="000000" w:themeColor="text1"/>
          <w:sz w:val="24"/>
          <w:szCs w:val="24"/>
          <w:lang w:eastAsia="zh-CN"/>
        </w:rPr>
        <w:t xml:space="preserve">Os materiais de construção e afins, estarão sujeitos à devolução caso não atendam as especificações exigidas no edital, caso este em que o licitante vencedor, </w:t>
      </w:r>
      <w:r w:rsidRPr="00B42C75">
        <w:rPr>
          <w:rFonts w:ascii="Arial" w:eastAsia="Times New Roman" w:hAnsi="Arial" w:cs="Arial"/>
          <w:color w:val="000000" w:themeColor="text1"/>
          <w:sz w:val="24"/>
          <w:szCs w:val="24"/>
          <w:lang w:eastAsia="zh-CN"/>
        </w:rPr>
        <w:lastRenderedPageBreak/>
        <w:t>obrigatoriamente, deverá efetuar a troca imediata do item</w:t>
      </w:r>
      <w:r>
        <w:rPr>
          <w:rFonts w:ascii="Arial" w:eastAsia="Times New Roman" w:hAnsi="Arial" w:cs="Arial"/>
          <w:color w:val="000000" w:themeColor="text1"/>
          <w:sz w:val="24"/>
          <w:szCs w:val="24"/>
          <w:lang w:eastAsia="zh-CN"/>
        </w:rPr>
        <w:t xml:space="preserve">, no prazo não superior a 02(dois) dias. </w:t>
      </w:r>
    </w:p>
    <w:p w14:paraId="15BBAB06"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3.8. </w:t>
      </w:r>
      <w:r w:rsidRPr="00B42C75">
        <w:rPr>
          <w:rFonts w:ascii="Arial" w:eastAsia="Times New Roman" w:hAnsi="Arial" w:cs="Arial"/>
          <w:color w:val="000000" w:themeColor="text1"/>
          <w:sz w:val="24"/>
          <w:szCs w:val="24"/>
          <w:lang w:eastAsia="zh-CN"/>
        </w:rPr>
        <w:t>A contratação objetiva, por fim, respeitada a isonomia entre as licitantes, selecionar a proposta mais vantajosa para a Administração, que garanta a boa qualidade dos serviços prestados a custos mais reduzidos, contribuindo para diminuição dos gastos governamentais.</w:t>
      </w:r>
    </w:p>
    <w:p w14:paraId="5B9CC731" w14:textId="77777777" w:rsidR="00241379" w:rsidRPr="007E7ED8" w:rsidRDefault="00241379" w:rsidP="00241379">
      <w:pPr>
        <w:spacing w:after="0"/>
        <w:ind w:firstLine="851"/>
        <w:jc w:val="both"/>
        <w:rPr>
          <w:rFonts w:ascii="Arial" w:eastAsia="Times New Roman" w:hAnsi="Arial" w:cs="Arial"/>
          <w:color w:val="000000" w:themeColor="text1"/>
          <w:sz w:val="24"/>
          <w:szCs w:val="24"/>
          <w:lang w:eastAsia="zh-CN"/>
        </w:rPr>
      </w:pPr>
    </w:p>
    <w:p w14:paraId="28927D9E" w14:textId="77777777" w:rsidR="00241379" w:rsidRPr="00B42C75" w:rsidRDefault="00241379" w:rsidP="00241379">
      <w:pPr>
        <w:spacing w:line="360" w:lineRule="auto"/>
        <w:jc w:val="both"/>
        <w:rPr>
          <w:rFonts w:ascii="Arial" w:eastAsia="Times New Roman" w:hAnsi="Arial" w:cs="Arial"/>
          <w:b/>
          <w:bCs/>
          <w:color w:val="000000" w:themeColor="text1"/>
          <w:sz w:val="24"/>
          <w:szCs w:val="24"/>
          <w:lang w:eastAsia="zh-CN"/>
        </w:rPr>
      </w:pPr>
      <w:r w:rsidRPr="00B42C75">
        <w:rPr>
          <w:rFonts w:ascii="Arial" w:eastAsia="Times New Roman" w:hAnsi="Arial" w:cs="Arial"/>
          <w:b/>
          <w:bCs/>
          <w:color w:val="000000" w:themeColor="text1"/>
          <w:sz w:val="24"/>
          <w:szCs w:val="24"/>
          <w:lang w:eastAsia="zh-CN"/>
        </w:rPr>
        <w:t>4. CONTROLE E FISCALIZAÇÃO DA ENTREGA DOS MATERIAIS:</w:t>
      </w:r>
    </w:p>
    <w:p w14:paraId="16E9CF92"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4.1. </w:t>
      </w:r>
      <w:r w:rsidRPr="00B42C75">
        <w:rPr>
          <w:rFonts w:ascii="Arial" w:eastAsia="Times New Roman" w:hAnsi="Arial" w:cs="Arial"/>
          <w:color w:val="000000" w:themeColor="text1"/>
          <w:sz w:val="24"/>
          <w:szCs w:val="24"/>
          <w:lang w:eastAsia="zh-CN"/>
        </w:rPr>
        <w:t>A fiscal da Ata de Registro de Preços deverá promover o registro das ocorrências verificadas, se houver, adotando as providências necessárias ao fiel cumprimento das cláusulas contratuais, conforme o disposto na Lei Federal 14.133/2021. A fiscalização técnica, avaliará constantemente a qualidade dos materiais entregues.</w:t>
      </w:r>
    </w:p>
    <w:p w14:paraId="22CCDE38"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4.2. </w:t>
      </w:r>
      <w:r w:rsidRPr="00B42C75">
        <w:rPr>
          <w:rFonts w:ascii="Arial" w:eastAsia="Times New Roman" w:hAnsi="Arial" w:cs="Arial"/>
          <w:color w:val="000000" w:themeColor="text1"/>
          <w:sz w:val="24"/>
          <w:szCs w:val="24"/>
          <w:lang w:eastAsia="zh-CN"/>
        </w:rPr>
        <w:t xml:space="preserve">Durante a execução do objeto, o fiscal </w:t>
      </w:r>
      <w:r>
        <w:rPr>
          <w:rFonts w:ascii="Arial" w:eastAsia="Times New Roman" w:hAnsi="Arial" w:cs="Arial"/>
          <w:color w:val="000000" w:themeColor="text1"/>
          <w:sz w:val="24"/>
          <w:szCs w:val="24"/>
          <w:lang w:eastAsia="zh-CN"/>
        </w:rPr>
        <w:t>da ata de registro de preços</w:t>
      </w:r>
      <w:r w:rsidRPr="00B42C75">
        <w:rPr>
          <w:rFonts w:ascii="Arial" w:eastAsia="Times New Roman" w:hAnsi="Arial" w:cs="Arial"/>
          <w:color w:val="000000" w:themeColor="text1"/>
          <w:sz w:val="24"/>
          <w:szCs w:val="24"/>
          <w:lang w:eastAsia="zh-CN"/>
        </w:rPr>
        <w:t xml:space="preserve"> deverá monitorar continuamente a qualidade dos materiais para garantir a manutenção dos padrões exigidos.</w:t>
      </w:r>
    </w:p>
    <w:p w14:paraId="2875DD71" w14:textId="77777777" w:rsidR="00241379" w:rsidRPr="00B42C75" w:rsidRDefault="00241379" w:rsidP="00241379">
      <w:pPr>
        <w:ind w:firstLine="851"/>
        <w:jc w:val="both"/>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 xml:space="preserve">4.3. </w:t>
      </w:r>
      <w:r w:rsidRPr="00B42C75">
        <w:rPr>
          <w:rFonts w:ascii="Arial" w:eastAsia="Times New Roman" w:hAnsi="Arial" w:cs="Arial"/>
          <w:color w:val="000000" w:themeColor="text1"/>
          <w:sz w:val="24"/>
          <w:szCs w:val="24"/>
          <w:lang w:eastAsia="zh-CN"/>
        </w:rPr>
        <w:t>A fiscalização de que trata este item não exclui nem reduz a responsabilidade do profissional, inclusive perante terceiros, por qualquer irregularidade, ainda que resultante de imperfeições técnicas, vícios redibitórios, ou emprego de material inadequados ou de qualidade inferior e, na ocorrência desta, não implica corresponsabilidade da CONTRATANTE ou de seus agentes, gestores e fiscais, de conformidade com a Lei nº 14.133, de 2021.</w:t>
      </w:r>
    </w:p>
    <w:p w14:paraId="4CBCFC63" w14:textId="77777777" w:rsidR="00241379" w:rsidRDefault="00241379" w:rsidP="00241379">
      <w:pPr>
        <w:spacing w:after="0" w:line="360" w:lineRule="auto"/>
        <w:ind w:firstLine="708"/>
        <w:jc w:val="both"/>
        <w:rPr>
          <w:rFonts w:ascii="Arial" w:hAnsi="Arial" w:cs="Arial"/>
          <w:sz w:val="24"/>
          <w:szCs w:val="24"/>
        </w:rPr>
      </w:pPr>
    </w:p>
    <w:p w14:paraId="092B2E9F" w14:textId="77777777" w:rsidR="00241379" w:rsidRPr="00237533" w:rsidRDefault="00241379" w:rsidP="00241379">
      <w:pPr>
        <w:spacing w:line="360" w:lineRule="auto"/>
        <w:jc w:val="both"/>
        <w:rPr>
          <w:rFonts w:ascii="Arial" w:hAnsi="Arial" w:cs="Arial"/>
          <w:b/>
          <w:bCs/>
          <w:sz w:val="24"/>
          <w:szCs w:val="24"/>
        </w:rPr>
      </w:pPr>
      <w:r w:rsidRPr="00237533">
        <w:rPr>
          <w:rFonts w:ascii="Arial" w:hAnsi="Arial" w:cs="Arial"/>
          <w:b/>
          <w:bCs/>
          <w:sz w:val="24"/>
          <w:szCs w:val="24"/>
        </w:rPr>
        <w:t>5. ESTIMATIVA DAS QUANTIDADES</w:t>
      </w:r>
    </w:p>
    <w:p w14:paraId="58A83645" w14:textId="77777777" w:rsidR="00241379" w:rsidRDefault="00241379" w:rsidP="00241379">
      <w:pPr>
        <w:spacing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5.1. </w:t>
      </w:r>
      <w:r w:rsidRPr="00AC55FB">
        <w:rPr>
          <w:rFonts w:ascii="Arial" w:eastAsia="Times New Roman" w:hAnsi="Arial" w:cs="Arial"/>
          <w:sz w:val="24"/>
          <w:szCs w:val="24"/>
          <w:lang w:eastAsia="zh-CN"/>
        </w:rPr>
        <w:t>A estimativa das quantidades dos materiais de construção foi realizada com base no histórico de consumo e nas demandas verificadas em licitações anteriormente promovidas pelo Município, considerando os quantitativos efetivamente contratados e utilizados em exercícios anteriores. Também foram analisadas as necessidades recorrentes e diárias das diversas Secretarias Municipais, abrangendo serviços de manutenção preventiva e corretiva, conservação de bens públicos, pequenos reparos, melhorias em prédios e espaços públicos, além das demais demandas operacionais previstas para o período de vigência da futura contratação. Dessa forma, os quantitativos estimados refletem a expectativa de consumo da Administração, buscando assegurar o adequado atendimento das necessidades municipais, evitar desabastecimento e, ao mesmo tempo, prevenir aquisições em excesso, em observância aos princípios do planejamento, da eficiência, da economicidade e do interesse público.</w:t>
      </w:r>
    </w:p>
    <w:p w14:paraId="4836CADC" w14:textId="77777777" w:rsidR="00241379" w:rsidRDefault="00241379" w:rsidP="00241379">
      <w:pPr>
        <w:spacing w:after="0"/>
        <w:ind w:firstLine="851"/>
        <w:jc w:val="both"/>
        <w:rPr>
          <w:rFonts w:ascii="Arial" w:eastAsia="Times New Roman" w:hAnsi="Arial" w:cs="Arial"/>
          <w:sz w:val="24"/>
          <w:szCs w:val="24"/>
          <w:lang w:eastAsia="zh-CN"/>
        </w:rPr>
      </w:pPr>
    </w:p>
    <w:p w14:paraId="791132EF" w14:textId="77777777" w:rsidR="00241379" w:rsidRDefault="00241379" w:rsidP="00241379">
      <w:pPr>
        <w:spacing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5.2. </w:t>
      </w:r>
      <w:r w:rsidRPr="004A18B6">
        <w:rPr>
          <w:rFonts w:ascii="Arial" w:eastAsia="Times New Roman" w:hAnsi="Arial" w:cs="Arial"/>
          <w:sz w:val="24"/>
          <w:szCs w:val="24"/>
          <w:lang w:eastAsia="zh-CN"/>
        </w:rPr>
        <w:t xml:space="preserve">Os quantitativos estimados para a contratação pretendida </w:t>
      </w:r>
      <w:r>
        <w:rPr>
          <w:rFonts w:ascii="Arial" w:eastAsia="Times New Roman" w:hAnsi="Arial" w:cs="Arial"/>
          <w:sz w:val="24"/>
          <w:szCs w:val="24"/>
          <w:lang w:eastAsia="zh-CN"/>
        </w:rPr>
        <w:t>encontram-se descritos na tabela abaixo:</w:t>
      </w:r>
    </w:p>
    <w:p w14:paraId="23DBF2F0" w14:textId="77777777" w:rsidR="00241379" w:rsidRDefault="00241379" w:rsidP="00241379">
      <w:pPr>
        <w:spacing w:after="0"/>
        <w:ind w:firstLine="851"/>
        <w:jc w:val="both"/>
        <w:rPr>
          <w:rFonts w:ascii="Arial" w:eastAsia="Times New Roman" w:hAnsi="Arial" w:cs="Arial"/>
          <w:sz w:val="24"/>
          <w:szCs w:val="24"/>
          <w:lang w:eastAsia="zh-CN"/>
        </w:rPr>
      </w:pPr>
    </w:p>
    <w:tbl>
      <w:tblPr>
        <w:tblStyle w:val="Tabelacomgrade"/>
        <w:tblW w:w="8926" w:type="dxa"/>
        <w:jc w:val="center"/>
        <w:tblLayout w:type="fixed"/>
        <w:tblLook w:val="04A0" w:firstRow="1" w:lastRow="0" w:firstColumn="1" w:lastColumn="0" w:noHBand="0" w:noVBand="1"/>
      </w:tblPr>
      <w:tblGrid>
        <w:gridCol w:w="1129"/>
        <w:gridCol w:w="1701"/>
        <w:gridCol w:w="993"/>
        <w:gridCol w:w="5103"/>
      </w:tblGrid>
      <w:tr w:rsidR="00241379" w14:paraId="7D9B1BF4" w14:textId="77777777" w:rsidTr="00866D44">
        <w:trPr>
          <w:jc w:val="center"/>
        </w:trPr>
        <w:tc>
          <w:tcPr>
            <w:tcW w:w="1129" w:type="dxa"/>
            <w:tcBorders>
              <w:top w:val="single" w:sz="4" w:space="0" w:color="auto"/>
              <w:left w:val="single" w:sz="4" w:space="0" w:color="auto"/>
              <w:bottom w:val="single" w:sz="4" w:space="0" w:color="auto"/>
              <w:right w:val="single" w:sz="4" w:space="0" w:color="auto"/>
            </w:tcBorders>
            <w:hideMark/>
          </w:tcPr>
          <w:p w14:paraId="48039B42" w14:textId="77777777" w:rsidR="00241379" w:rsidRDefault="00241379" w:rsidP="00866D44">
            <w:pPr>
              <w:jc w:val="center"/>
              <w:rPr>
                <w:rFonts w:ascii="Arial" w:eastAsia="Aptos" w:hAnsi="Arial" w:cs="Arial"/>
                <w:b/>
                <w:bCs/>
              </w:rPr>
            </w:pPr>
            <w:r>
              <w:rPr>
                <w:rFonts w:ascii="Arial" w:eastAsia="Aptos" w:hAnsi="Arial" w:cs="Arial"/>
                <w:b/>
                <w:bCs/>
              </w:rPr>
              <w:t>Item</w:t>
            </w:r>
          </w:p>
        </w:tc>
        <w:tc>
          <w:tcPr>
            <w:tcW w:w="1701" w:type="dxa"/>
            <w:tcBorders>
              <w:top w:val="single" w:sz="4" w:space="0" w:color="auto"/>
              <w:left w:val="single" w:sz="4" w:space="0" w:color="auto"/>
              <w:bottom w:val="single" w:sz="4" w:space="0" w:color="auto"/>
              <w:right w:val="single" w:sz="4" w:space="0" w:color="auto"/>
            </w:tcBorders>
            <w:hideMark/>
          </w:tcPr>
          <w:p w14:paraId="4D68040C" w14:textId="77777777" w:rsidR="00241379" w:rsidRDefault="00241379" w:rsidP="00866D44">
            <w:pPr>
              <w:jc w:val="center"/>
              <w:rPr>
                <w:rFonts w:ascii="Arial" w:eastAsia="Aptos" w:hAnsi="Arial" w:cs="Arial"/>
                <w:b/>
                <w:bCs/>
              </w:rPr>
            </w:pPr>
            <w:r>
              <w:rPr>
                <w:rFonts w:ascii="Arial" w:eastAsia="Aptos" w:hAnsi="Arial" w:cs="Arial"/>
                <w:b/>
                <w:bCs/>
              </w:rPr>
              <w:t>Qtde.</w:t>
            </w:r>
          </w:p>
        </w:tc>
        <w:tc>
          <w:tcPr>
            <w:tcW w:w="993" w:type="dxa"/>
            <w:tcBorders>
              <w:top w:val="single" w:sz="4" w:space="0" w:color="auto"/>
              <w:left w:val="single" w:sz="4" w:space="0" w:color="auto"/>
              <w:bottom w:val="single" w:sz="4" w:space="0" w:color="auto"/>
              <w:right w:val="single" w:sz="4" w:space="0" w:color="auto"/>
            </w:tcBorders>
            <w:hideMark/>
          </w:tcPr>
          <w:p w14:paraId="2A702EBB" w14:textId="77777777" w:rsidR="00241379" w:rsidRDefault="00241379" w:rsidP="00866D44">
            <w:pPr>
              <w:jc w:val="center"/>
              <w:rPr>
                <w:rFonts w:ascii="Arial" w:eastAsia="Aptos" w:hAnsi="Arial" w:cs="Arial"/>
                <w:b/>
                <w:bCs/>
              </w:rPr>
            </w:pPr>
            <w:r>
              <w:rPr>
                <w:rFonts w:ascii="Arial" w:eastAsia="Aptos" w:hAnsi="Arial" w:cs="Arial"/>
                <w:b/>
                <w:bCs/>
              </w:rPr>
              <w:t>Und</w:t>
            </w:r>
          </w:p>
        </w:tc>
        <w:tc>
          <w:tcPr>
            <w:tcW w:w="5103" w:type="dxa"/>
            <w:tcBorders>
              <w:top w:val="single" w:sz="4" w:space="0" w:color="auto"/>
              <w:left w:val="single" w:sz="4" w:space="0" w:color="auto"/>
              <w:bottom w:val="single" w:sz="4" w:space="0" w:color="auto"/>
              <w:right w:val="single" w:sz="4" w:space="0" w:color="auto"/>
            </w:tcBorders>
            <w:hideMark/>
          </w:tcPr>
          <w:p w14:paraId="2CBD84C4" w14:textId="77777777" w:rsidR="00241379" w:rsidRDefault="00241379" w:rsidP="00866D44">
            <w:pPr>
              <w:jc w:val="both"/>
              <w:rPr>
                <w:rFonts w:ascii="Arial" w:eastAsia="Aptos" w:hAnsi="Arial" w:cs="Arial"/>
                <w:b/>
                <w:bCs/>
              </w:rPr>
            </w:pPr>
            <w:r>
              <w:rPr>
                <w:rFonts w:ascii="Arial" w:eastAsia="Aptos" w:hAnsi="Arial" w:cs="Arial"/>
                <w:b/>
                <w:bCs/>
              </w:rPr>
              <w:t>Descrição</w:t>
            </w:r>
          </w:p>
        </w:tc>
      </w:tr>
      <w:tr w:rsidR="00241379" w14:paraId="0F17C5EE"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428C6E28" w14:textId="77777777" w:rsidR="00241379" w:rsidRDefault="00241379" w:rsidP="00866D44">
            <w:pPr>
              <w:jc w:val="center"/>
              <w:rPr>
                <w:rFonts w:ascii="Arial" w:eastAsia="Aptos" w:hAnsi="Arial" w:cs="Arial"/>
              </w:rPr>
            </w:pPr>
            <w:r>
              <w:rPr>
                <w:rFonts w:ascii="Arial" w:eastAsia="Aptos" w:hAnsi="Arial" w:cs="Arial"/>
              </w:rPr>
              <w:t>1</w:t>
            </w:r>
          </w:p>
        </w:tc>
        <w:tc>
          <w:tcPr>
            <w:tcW w:w="1701" w:type="dxa"/>
            <w:tcBorders>
              <w:top w:val="single" w:sz="4" w:space="0" w:color="auto"/>
              <w:left w:val="single" w:sz="4" w:space="0" w:color="auto"/>
              <w:bottom w:val="single" w:sz="4" w:space="0" w:color="auto"/>
              <w:right w:val="single" w:sz="4" w:space="0" w:color="auto"/>
            </w:tcBorders>
            <w:hideMark/>
          </w:tcPr>
          <w:p w14:paraId="206ABA97" w14:textId="77777777" w:rsidR="00241379" w:rsidRDefault="00241379" w:rsidP="00866D44">
            <w:pPr>
              <w:jc w:val="center"/>
              <w:rPr>
                <w:rFonts w:ascii="Arial" w:eastAsia="Aptos" w:hAnsi="Arial" w:cs="Arial"/>
              </w:rPr>
            </w:pPr>
            <w:r>
              <w:rPr>
                <w:rFonts w:ascii="Arial" w:eastAsia="Aptos" w:hAnsi="Arial" w:cs="Arial"/>
              </w:rPr>
              <w:t>200</w:t>
            </w:r>
          </w:p>
        </w:tc>
        <w:tc>
          <w:tcPr>
            <w:tcW w:w="993" w:type="dxa"/>
            <w:tcBorders>
              <w:top w:val="single" w:sz="4" w:space="0" w:color="auto"/>
              <w:left w:val="single" w:sz="4" w:space="0" w:color="auto"/>
              <w:bottom w:val="single" w:sz="4" w:space="0" w:color="auto"/>
              <w:right w:val="single" w:sz="4" w:space="0" w:color="auto"/>
            </w:tcBorders>
            <w:hideMark/>
          </w:tcPr>
          <w:p w14:paraId="39850654"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3F508554" w14:textId="77777777" w:rsidR="00241379" w:rsidRDefault="00241379" w:rsidP="00866D44">
            <w:pPr>
              <w:jc w:val="both"/>
              <w:rPr>
                <w:rFonts w:ascii="Arial" w:eastAsia="Aptos" w:hAnsi="Arial" w:cs="Arial"/>
              </w:rPr>
            </w:pPr>
            <w:r>
              <w:rPr>
                <w:rFonts w:ascii="Arial" w:eastAsia="Aptos" w:hAnsi="Arial" w:cs="Arial"/>
              </w:rPr>
              <w:t>ADAPTADOR 3/4 X 25MM, SOLDÁVEL</w:t>
            </w:r>
          </w:p>
        </w:tc>
      </w:tr>
      <w:tr w:rsidR="00241379" w14:paraId="0F90BB8C"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1E10E9D8" w14:textId="77777777" w:rsidR="00241379" w:rsidRDefault="00241379" w:rsidP="00866D44">
            <w:pPr>
              <w:jc w:val="center"/>
              <w:rPr>
                <w:rFonts w:ascii="Arial" w:eastAsia="Aptos" w:hAnsi="Arial" w:cs="Arial"/>
              </w:rPr>
            </w:pPr>
            <w:r>
              <w:rPr>
                <w:rFonts w:ascii="Arial" w:eastAsia="Aptos" w:hAnsi="Arial" w:cs="Arial"/>
              </w:rPr>
              <w:t>2</w:t>
            </w:r>
          </w:p>
        </w:tc>
        <w:tc>
          <w:tcPr>
            <w:tcW w:w="1701" w:type="dxa"/>
            <w:tcBorders>
              <w:top w:val="single" w:sz="4" w:space="0" w:color="auto"/>
              <w:left w:val="single" w:sz="4" w:space="0" w:color="auto"/>
              <w:bottom w:val="single" w:sz="4" w:space="0" w:color="auto"/>
              <w:right w:val="single" w:sz="4" w:space="0" w:color="auto"/>
            </w:tcBorders>
            <w:hideMark/>
          </w:tcPr>
          <w:p w14:paraId="09E7C7A8" w14:textId="77777777" w:rsidR="00241379" w:rsidRDefault="00241379" w:rsidP="00866D44">
            <w:pPr>
              <w:jc w:val="center"/>
              <w:rPr>
                <w:rFonts w:ascii="Arial" w:eastAsia="Aptos" w:hAnsi="Arial" w:cs="Arial"/>
              </w:rPr>
            </w:pPr>
            <w:r>
              <w:rPr>
                <w:rFonts w:ascii="Arial" w:eastAsia="Aptos" w:hAnsi="Arial" w:cs="Arial"/>
              </w:rPr>
              <w:t>575</w:t>
            </w:r>
          </w:p>
        </w:tc>
        <w:tc>
          <w:tcPr>
            <w:tcW w:w="993" w:type="dxa"/>
            <w:tcBorders>
              <w:top w:val="single" w:sz="4" w:space="0" w:color="auto"/>
              <w:left w:val="single" w:sz="4" w:space="0" w:color="auto"/>
              <w:bottom w:val="single" w:sz="4" w:space="0" w:color="auto"/>
              <w:right w:val="single" w:sz="4" w:space="0" w:color="auto"/>
            </w:tcBorders>
            <w:hideMark/>
          </w:tcPr>
          <w:p w14:paraId="1BE336C0" w14:textId="77777777" w:rsidR="00241379" w:rsidRDefault="00241379" w:rsidP="00866D44">
            <w:pPr>
              <w:jc w:val="center"/>
              <w:rPr>
                <w:rFonts w:ascii="Arial" w:eastAsia="Aptos" w:hAnsi="Arial" w:cs="Arial"/>
              </w:rPr>
            </w:pPr>
            <w:r>
              <w:rPr>
                <w:rFonts w:ascii="Arial" w:eastAsia="Aptos" w:hAnsi="Arial" w:cs="Arial"/>
              </w:rPr>
              <w:t>M³</w:t>
            </w:r>
          </w:p>
        </w:tc>
        <w:tc>
          <w:tcPr>
            <w:tcW w:w="5103" w:type="dxa"/>
            <w:tcBorders>
              <w:top w:val="single" w:sz="4" w:space="0" w:color="auto"/>
              <w:left w:val="single" w:sz="4" w:space="0" w:color="auto"/>
              <w:bottom w:val="single" w:sz="4" w:space="0" w:color="auto"/>
              <w:right w:val="single" w:sz="4" w:space="0" w:color="auto"/>
            </w:tcBorders>
            <w:hideMark/>
          </w:tcPr>
          <w:p w14:paraId="76B8187F" w14:textId="77777777" w:rsidR="00241379" w:rsidRDefault="00241379" w:rsidP="00866D44">
            <w:pPr>
              <w:jc w:val="both"/>
              <w:rPr>
                <w:rFonts w:ascii="Arial" w:eastAsia="Aptos" w:hAnsi="Arial" w:cs="Arial"/>
              </w:rPr>
            </w:pPr>
            <w:r>
              <w:rPr>
                <w:rFonts w:ascii="Arial" w:eastAsia="Aptos" w:hAnsi="Arial" w:cs="Arial"/>
              </w:rPr>
              <w:t>AREIA MÉDIA</w:t>
            </w:r>
          </w:p>
        </w:tc>
      </w:tr>
      <w:tr w:rsidR="00241379" w14:paraId="52D006E7"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3E77A3A1" w14:textId="77777777" w:rsidR="00241379" w:rsidRDefault="00241379" w:rsidP="00866D44">
            <w:pPr>
              <w:jc w:val="center"/>
              <w:rPr>
                <w:rFonts w:ascii="Arial" w:eastAsia="Aptos" w:hAnsi="Arial" w:cs="Arial"/>
              </w:rPr>
            </w:pPr>
            <w:r>
              <w:rPr>
                <w:rFonts w:ascii="Arial" w:eastAsia="Aptos" w:hAnsi="Arial" w:cs="Arial"/>
              </w:rPr>
              <w:t>3</w:t>
            </w:r>
          </w:p>
        </w:tc>
        <w:tc>
          <w:tcPr>
            <w:tcW w:w="1701" w:type="dxa"/>
            <w:tcBorders>
              <w:top w:val="single" w:sz="4" w:space="0" w:color="auto"/>
              <w:left w:val="single" w:sz="4" w:space="0" w:color="auto"/>
              <w:bottom w:val="single" w:sz="4" w:space="0" w:color="auto"/>
              <w:right w:val="single" w:sz="4" w:space="0" w:color="auto"/>
            </w:tcBorders>
            <w:hideMark/>
          </w:tcPr>
          <w:p w14:paraId="0ECD330E" w14:textId="77777777" w:rsidR="00241379" w:rsidRDefault="00241379" w:rsidP="00866D44">
            <w:pPr>
              <w:jc w:val="center"/>
              <w:rPr>
                <w:rFonts w:ascii="Arial" w:eastAsia="Aptos" w:hAnsi="Arial" w:cs="Arial"/>
              </w:rPr>
            </w:pPr>
            <w:r>
              <w:rPr>
                <w:rFonts w:ascii="Arial" w:eastAsia="Aptos" w:hAnsi="Arial" w:cs="Arial"/>
              </w:rPr>
              <w:t>1500</w:t>
            </w:r>
          </w:p>
        </w:tc>
        <w:tc>
          <w:tcPr>
            <w:tcW w:w="993" w:type="dxa"/>
            <w:tcBorders>
              <w:top w:val="single" w:sz="4" w:space="0" w:color="auto"/>
              <w:left w:val="single" w:sz="4" w:space="0" w:color="auto"/>
              <w:bottom w:val="single" w:sz="4" w:space="0" w:color="auto"/>
              <w:right w:val="single" w:sz="4" w:space="0" w:color="auto"/>
            </w:tcBorders>
            <w:hideMark/>
          </w:tcPr>
          <w:p w14:paraId="712C5236" w14:textId="77777777" w:rsidR="00241379" w:rsidRDefault="00241379" w:rsidP="00866D44">
            <w:pPr>
              <w:jc w:val="center"/>
              <w:rPr>
                <w:rFonts w:ascii="Arial" w:eastAsia="Aptos" w:hAnsi="Arial" w:cs="Arial"/>
              </w:rPr>
            </w:pPr>
            <w:r>
              <w:rPr>
                <w:rFonts w:ascii="Arial" w:eastAsia="Aptos" w:hAnsi="Arial" w:cs="Arial"/>
              </w:rPr>
              <w:t>SC</w:t>
            </w:r>
          </w:p>
        </w:tc>
        <w:tc>
          <w:tcPr>
            <w:tcW w:w="5103" w:type="dxa"/>
            <w:tcBorders>
              <w:top w:val="single" w:sz="4" w:space="0" w:color="auto"/>
              <w:left w:val="single" w:sz="4" w:space="0" w:color="auto"/>
              <w:bottom w:val="single" w:sz="4" w:space="0" w:color="auto"/>
              <w:right w:val="single" w:sz="4" w:space="0" w:color="auto"/>
            </w:tcBorders>
            <w:hideMark/>
          </w:tcPr>
          <w:p w14:paraId="4C5ACF50" w14:textId="77777777" w:rsidR="00241379" w:rsidRDefault="00241379" w:rsidP="00866D44">
            <w:pPr>
              <w:jc w:val="both"/>
              <w:rPr>
                <w:rFonts w:ascii="Arial" w:eastAsia="Aptos" w:hAnsi="Arial" w:cs="Arial"/>
              </w:rPr>
            </w:pPr>
            <w:r>
              <w:rPr>
                <w:rFonts w:ascii="Arial" w:eastAsia="Aptos" w:hAnsi="Arial" w:cs="Arial"/>
              </w:rPr>
              <w:t>CIMENTO CP IV, TODAS AS OBRAS, 50KG</w:t>
            </w:r>
          </w:p>
        </w:tc>
      </w:tr>
      <w:tr w:rsidR="00241379" w14:paraId="61424FAD"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11A5B9C4" w14:textId="77777777" w:rsidR="00241379" w:rsidRDefault="00241379" w:rsidP="00866D44">
            <w:pPr>
              <w:jc w:val="center"/>
              <w:rPr>
                <w:rFonts w:ascii="Arial" w:eastAsia="Aptos" w:hAnsi="Arial" w:cs="Arial"/>
              </w:rPr>
            </w:pPr>
            <w:r>
              <w:rPr>
                <w:rFonts w:ascii="Arial" w:eastAsia="Aptos" w:hAnsi="Arial" w:cs="Arial"/>
              </w:rPr>
              <w:t>4</w:t>
            </w:r>
          </w:p>
        </w:tc>
        <w:tc>
          <w:tcPr>
            <w:tcW w:w="1701" w:type="dxa"/>
            <w:tcBorders>
              <w:top w:val="single" w:sz="4" w:space="0" w:color="auto"/>
              <w:left w:val="single" w:sz="4" w:space="0" w:color="auto"/>
              <w:bottom w:val="single" w:sz="4" w:space="0" w:color="auto"/>
              <w:right w:val="single" w:sz="4" w:space="0" w:color="auto"/>
            </w:tcBorders>
            <w:hideMark/>
          </w:tcPr>
          <w:p w14:paraId="1DD4529F" w14:textId="77777777" w:rsidR="00241379" w:rsidRDefault="00241379" w:rsidP="00866D44">
            <w:pPr>
              <w:jc w:val="center"/>
              <w:rPr>
                <w:rFonts w:ascii="Arial" w:eastAsia="Aptos" w:hAnsi="Arial" w:cs="Arial"/>
              </w:rPr>
            </w:pPr>
            <w:r>
              <w:rPr>
                <w:rFonts w:ascii="Arial" w:eastAsia="Aptos" w:hAnsi="Arial" w:cs="Arial"/>
              </w:rPr>
              <w:t>700</w:t>
            </w:r>
          </w:p>
        </w:tc>
        <w:tc>
          <w:tcPr>
            <w:tcW w:w="993" w:type="dxa"/>
            <w:tcBorders>
              <w:top w:val="single" w:sz="4" w:space="0" w:color="auto"/>
              <w:left w:val="single" w:sz="4" w:space="0" w:color="auto"/>
              <w:bottom w:val="single" w:sz="4" w:space="0" w:color="auto"/>
              <w:right w:val="single" w:sz="4" w:space="0" w:color="auto"/>
            </w:tcBorders>
            <w:hideMark/>
          </w:tcPr>
          <w:p w14:paraId="75725D00"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3F66AE87" w14:textId="77777777" w:rsidR="00241379" w:rsidRDefault="00241379" w:rsidP="00866D44">
            <w:pPr>
              <w:jc w:val="both"/>
              <w:rPr>
                <w:rFonts w:ascii="Arial" w:eastAsia="Aptos" w:hAnsi="Arial" w:cs="Arial"/>
              </w:rPr>
            </w:pPr>
            <w:r>
              <w:rPr>
                <w:rFonts w:ascii="Arial" w:eastAsia="Aptos" w:hAnsi="Arial" w:cs="Arial"/>
              </w:rPr>
              <w:t>CUMEEIRA 6MM UNIVERSAL PARA TELHA DE FIBROCIMENTO ONDULADA 6MM</w:t>
            </w:r>
          </w:p>
        </w:tc>
      </w:tr>
      <w:tr w:rsidR="00241379" w14:paraId="77E5FA3E"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47F7897F" w14:textId="77777777" w:rsidR="00241379" w:rsidRDefault="00241379" w:rsidP="00866D44">
            <w:pPr>
              <w:jc w:val="center"/>
              <w:rPr>
                <w:rFonts w:ascii="Arial" w:eastAsia="Aptos" w:hAnsi="Arial" w:cs="Arial"/>
              </w:rPr>
            </w:pPr>
            <w:r>
              <w:rPr>
                <w:rFonts w:ascii="Arial" w:eastAsia="Aptos" w:hAnsi="Arial" w:cs="Arial"/>
              </w:rPr>
              <w:t>5</w:t>
            </w:r>
          </w:p>
        </w:tc>
        <w:tc>
          <w:tcPr>
            <w:tcW w:w="1701" w:type="dxa"/>
            <w:tcBorders>
              <w:top w:val="single" w:sz="4" w:space="0" w:color="auto"/>
              <w:left w:val="single" w:sz="4" w:space="0" w:color="auto"/>
              <w:bottom w:val="single" w:sz="4" w:space="0" w:color="auto"/>
              <w:right w:val="single" w:sz="4" w:space="0" w:color="auto"/>
            </w:tcBorders>
            <w:hideMark/>
          </w:tcPr>
          <w:p w14:paraId="7E62AB51" w14:textId="77777777" w:rsidR="00241379" w:rsidRDefault="00241379" w:rsidP="00866D44">
            <w:pPr>
              <w:jc w:val="center"/>
              <w:rPr>
                <w:rFonts w:ascii="Arial" w:eastAsia="Aptos" w:hAnsi="Arial" w:cs="Arial"/>
              </w:rPr>
            </w:pPr>
            <w:r>
              <w:rPr>
                <w:rFonts w:ascii="Arial" w:eastAsia="Aptos" w:hAnsi="Arial" w:cs="Arial"/>
              </w:rPr>
              <w:t>300</w:t>
            </w:r>
          </w:p>
        </w:tc>
        <w:tc>
          <w:tcPr>
            <w:tcW w:w="993" w:type="dxa"/>
            <w:tcBorders>
              <w:top w:val="single" w:sz="4" w:space="0" w:color="auto"/>
              <w:left w:val="single" w:sz="4" w:space="0" w:color="auto"/>
              <w:bottom w:val="single" w:sz="4" w:space="0" w:color="auto"/>
              <w:right w:val="single" w:sz="4" w:space="0" w:color="auto"/>
            </w:tcBorders>
            <w:hideMark/>
          </w:tcPr>
          <w:p w14:paraId="2A534EFE"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590A36D2" w14:textId="77777777" w:rsidR="00241379" w:rsidRDefault="00241379" w:rsidP="00866D44">
            <w:pPr>
              <w:jc w:val="both"/>
              <w:rPr>
                <w:rFonts w:ascii="Arial" w:eastAsia="Aptos" w:hAnsi="Arial" w:cs="Arial"/>
              </w:rPr>
            </w:pPr>
            <w:r>
              <w:rPr>
                <w:rFonts w:ascii="Arial" w:eastAsia="Aptos" w:hAnsi="Arial" w:cs="Arial"/>
              </w:rPr>
              <w:t>CURVA 40MM, SOLDÁVEL</w:t>
            </w:r>
          </w:p>
        </w:tc>
      </w:tr>
      <w:tr w:rsidR="00241379" w14:paraId="023B1822"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4CBE0233" w14:textId="77777777" w:rsidR="00241379" w:rsidRDefault="00241379" w:rsidP="00866D44">
            <w:pPr>
              <w:jc w:val="center"/>
              <w:rPr>
                <w:rFonts w:ascii="Arial" w:eastAsia="Aptos" w:hAnsi="Arial" w:cs="Arial"/>
              </w:rPr>
            </w:pPr>
            <w:r>
              <w:rPr>
                <w:rFonts w:ascii="Arial" w:eastAsia="Aptos" w:hAnsi="Arial" w:cs="Arial"/>
              </w:rPr>
              <w:t>6</w:t>
            </w:r>
          </w:p>
        </w:tc>
        <w:tc>
          <w:tcPr>
            <w:tcW w:w="1701" w:type="dxa"/>
            <w:tcBorders>
              <w:top w:val="single" w:sz="4" w:space="0" w:color="auto"/>
              <w:left w:val="single" w:sz="4" w:space="0" w:color="auto"/>
              <w:bottom w:val="single" w:sz="4" w:space="0" w:color="auto"/>
              <w:right w:val="single" w:sz="4" w:space="0" w:color="auto"/>
            </w:tcBorders>
            <w:hideMark/>
          </w:tcPr>
          <w:p w14:paraId="30674B1A" w14:textId="77777777" w:rsidR="00241379" w:rsidRDefault="00241379" w:rsidP="00866D44">
            <w:pPr>
              <w:jc w:val="center"/>
              <w:rPr>
                <w:rFonts w:ascii="Arial" w:eastAsia="Aptos" w:hAnsi="Arial" w:cs="Arial"/>
              </w:rPr>
            </w:pPr>
            <w:r>
              <w:rPr>
                <w:rFonts w:ascii="Arial" w:eastAsia="Aptos" w:hAnsi="Arial" w:cs="Arial"/>
              </w:rPr>
              <w:t>50</w:t>
            </w:r>
          </w:p>
        </w:tc>
        <w:tc>
          <w:tcPr>
            <w:tcW w:w="993" w:type="dxa"/>
            <w:tcBorders>
              <w:top w:val="single" w:sz="4" w:space="0" w:color="auto"/>
              <w:left w:val="single" w:sz="4" w:space="0" w:color="auto"/>
              <w:bottom w:val="single" w:sz="4" w:space="0" w:color="auto"/>
              <w:right w:val="single" w:sz="4" w:space="0" w:color="auto"/>
            </w:tcBorders>
            <w:hideMark/>
          </w:tcPr>
          <w:p w14:paraId="05B8DF7E"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20629D59" w14:textId="77777777" w:rsidR="00241379" w:rsidRDefault="00241379" w:rsidP="00866D44">
            <w:pPr>
              <w:jc w:val="both"/>
              <w:rPr>
                <w:rFonts w:ascii="Arial" w:eastAsia="Aptos" w:hAnsi="Arial" w:cs="Arial"/>
              </w:rPr>
            </w:pPr>
            <w:r>
              <w:rPr>
                <w:rFonts w:ascii="Arial" w:eastAsia="Aptos" w:hAnsi="Arial" w:cs="Arial"/>
              </w:rPr>
              <w:t>JOELHO 50 MM, SOLDÁVEL</w:t>
            </w:r>
          </w:p>
        </w:tc>
      </w:tr>
      <w:tr w:rsidR="00241379" w14:paraId="7A5BED6E"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301977B1" w14:textId="77777777" w:rsidR="00241379" w:rsidRDefault="00241379" w:rsidP="00866D44">
            <w:pPr>
              <w:jc w:val="center"/>
              <w:rPr>
                <w:rFonts w:ascii="Arial" w:eastAsia="Aptos" w:hAnsi="Arial" w:cs="Arial"/>
              </w:rPr>
            </w:pPr>
            <w:r>
              <w:rPr>
                <w:rFonts w:ascii="Arial" w:eastAsia="Aptos" w:hAnsi="Arial" w:cs="Arial"/>
              </w:rPr>
              <w:t>7</w:t>
            </w:r>
          </w:p>
        </w:tc>
        <w:tc>
          <w:tcPr>
            <w:tcW w:w="1701" w:type="dxa"/>
            <w:tcBorders>
              <w:top w:val="single" w:sz="4" w:space="0" w:color="auto"/>
              <w:left w:val="single" w:sz="4" w:space="0" w:color="auto"/>
              <w:bottom w:val="single" w:sz="4" w:space="0" w:color="auto"/>
              <w:right w:val="single" w:sz="4" w:space="0" w:color="auto"/>
            </w:tcBorders>
            <w:hideMark/>
          </w:tcPr>
          <w:p w14:paraId="5C1182A4" w14:textId="77777777" w:rsidR="00241379" w:rsidRDefault="00241379" w:rsidP="00866D44">
            <w:pPr>
              <w:jc w:val="center"/>
              <w:rPr>
                <w:rFonts w:ascii="Arial" w:eastAsia="Aptos" w:hAnsi="Arial" w:cs="Arial"/>
              </w:rPr>
            </w:pPr>
            <w:r>
              <w:rPr>
                <w:rFonts w:ascii="Arial" w:eastAsia="Aptos" w:hAnsi="Arial" w:cs="Arial"/>
              </w:rPr>
              <w:t>150</w:t>
            </w:r>
          </w:p>
        </w:tc>
        <w:tc>
          <w:tcPr>
            <w:tcW w:w="993" w:type="dxa"/>
            <w:tcBorders>
              <w:top w:val="single" w:sz="4" w:space="0" w:color="auto"/>
              <w:left w:val="single" w:sz="4" w:space="0" w:color="auto"/>
              <w:bottom w:val="single" w:sz="4" w:space="0" w:color="auto"/>
              <w:right w:val="single" w:sz="4" w:space="0" w:color="auto"/>
            </w:tcBorders>
            <w:hideMark/>
          </w:tcPr>
          <w:p w14:paraId="26CDA70B"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3A8E2631" w14:textId="77777777" w:rsidR="00241379" w:rsidRDefault="00241379" w:rsidP="00866D44">
            <w:pPr>
              <w:jc w:val="both"/>
              <w:rPr>
                <w:rFonts w:ascii="Arial" w:eastAsia="Aptos" w:hAnsi="Arial" w:cs="Arial"/>
              </w:rPr>
            </w:pPr>
            <w:r>
              <w:rPr>
                <w:rFonts w:ascii="Arial" w:eastAsia="Aptos" w:hAnsi="Arial" w:cs="Arial"/>
              </w:rPr>
              <w:t>LUVA 40MM X 1.1/4</w:t>
            </w:r>
          </w:p>
        </w:tc>
      </w:tr>
      <w:tr w:rsidR="00241379" w14:paraId="63F6DDC5"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33B087AD" w14:textId="77777777" w:rsidR="00241379" w:rsidRDefault="00241379" w:rsidP="00866D44">
            <w:pPr>
              <w:jc w:val="center"/>
              <w:rPr>
                <w:rFonts w:ascii="Arial" w:eastAsia="Aptos" w:hAnsi="Arial" w:cs="Arial"/>
              </w:rPr>
            </w:pPr>
            <w:r>
              <w:rPr>
                <w:rFonts w:ascii="Arial" w:eastAsia="Aptos" w:hAnsi="Arial" w:cs="Arial"/>
              </w:rPr>
              <w:t>8</w:t>
            </w:r>
          </w:p>
        </w:tc>
        <w:tc>
          <w:tcPr>
            <w:tcW w:w="1701" w:type="dxa"/>
            <w:tcBorders>
              <w:top w:val="single" w:sz="4" w:space="0" w:color="auto"/>
              <w:left w:val="single" w:sz="4" w:space="0" w:color="auto"/>
              <w:bottom w:val="single" w:sz="4" w:space="0" w:color="auto"/>
              <w:right w:val="single" w:sz="4" w:space="0" w:color="auto"/>
            </w:tcBorders>
            <w:hideMark/>
          </w:tcPr>
          <w:p w14:paraId="1651D549" w14:textId="77777777" w:rsidR="00241379" w:rsidRDefault="00241379" w:rsidP="00866D44">
            <w:pPr>
              <w:jc w:val="center"/>
              <w:rPr>
                <w:rFonts w:ascii="Arial" w:eastAsia="Aptos" w:hAnsi="Arial" w:cs="Arial"/>
              </w:rPr>
            </w:pPr>
            <w:r>
              <w:rPr>
                <w:rFonts w:ascii="Arial" w:eastAsia="Aptos" w:hAnsi="Arial" w:cs="Arial"/>
              </w:rPr>
              <w:t>150</w:t>
            </w:r>
          </w:p>
        </w:tc>
        <w:tc>
          <w:tcPr>
            <w:tcW w:w="993" w:type="dxa"/>
            <w:tcBorders>
              <w:top w:val="single" w:sz="4" w:space="0" w:color="auto"/>
              <w:left w:val="single" w:sz="4" w:space="0" w:color="auto"/>
              <w:bottom w:val="single" w:sz="4" w:space="0" w:color="auto"/>
              <w:right w:val="single" w:sz="4" w:space="0" w:color="auto"/>
            </w:tcBorders>
            <w:hideMark/>
          </w:tcPr>
          <w:p w14:paraId="5C701866"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5364FAD0" w14:textId="77777777" w:rsidR="00241379" w:rsidRDefault="00241379" w:rsidP="00866D44">
            <w:pPr>
              <w:jc w:val="both"/>
              <w:rPr>
                <w:rFonts w:ascii="Arial" w:eastAsia="Aptos" w:hAnsi="Arial" w:cs="Arial"/>
              </w:rPr>
            </w:pPr>
            <w:r>
              <w:rPr>
                <w:rFonts w:ascii="Arial" w:eastAsia="Aptos" w:hAnsi="Arial" w:cs="Arial"/>
              </w:rPr>
              <w:t>LUVA 32MM X 1´´</w:t>
            </w:r>
          </w:p>
        </w:tc>
      </w:tr>
      <w:tr w:rsidR="00241379" w14:paraId="48073A68"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10A6B11A" w14:textId="77777777" w:rsidR="00241379" w:rsidRDefault="00241379" w:rsidP="00866D44">
            <w:pPr>
              <w:jc w:val="center"/>
              <w:rPr>
                <w:rFonts w:ascii="Arial" w:eastAsia="Aptos" w:hAnsi="Arial" w:cs="Arial"/>
              </w:rPr>
            </w:pPr>
            <w:r>
              <w:rPr>
                <w:rFonts w:ascii="Arial" w:eastAsia="Aptos" w:hAnsi="Arial" w:cs="Arial"/>
              </w:rPr>
              <w:t>9</w:t>
            </w:r>
          </w:p>
        </w:tc>
        <w:tc>
          <w:tcPr>
            <w:tcW w:w="1701" w:type="dxa"/>
            <w:tcBorders>
              <w:top w:val="single" w:sz="4" w:space="0" w:color="auto"/>
              <w:left w:val="single" w:sz="4" w:space="0" w:color="auto"/>
              <w:bottom w:val="single" w:sz="4" w:space="0" w:color="auto"/>
              <w:right w:val="single" w:sz="4" w:space="0" w:color="auto"/>
            </w:tcBorders>
            <w:hideMark/>
          </w:tcPr>
          <w:p w14:paraId="65E4E073" w14:textId="77777777" w:rsidR="00241379" w:rsidRDefault="00241379" w:rsidP="00866D44">
            <w:pPr>
              <w:jc w:val="center"/>
              <w:rPr>
                <w:rFonts w:ascii="Arial" w:eastAsia="Aptos" w:hAnsi="Arial" w:cs="Arial"/>
              </w:rPr>
            </w:pPr>
            <w:r>
              <w:rPr>
                <w:rFonts w:ascii="Arial" w:eastAsia="Aptos" w:hAnsi="Arial" w:cs="Arial"/>
              </w:rPr>
              <w:t>400</w:t>
            </w:r>
          </w:p>
        </w:tc>
        <w:tc>
          <w:tcPr>
            <w:tcW w:w="993" w:type="dxa"/>
            <w:tcBorders>
              <w:top w:val="single" w:sz="4" w:space="0" w:color="auto"/>
              <w:left w:val="single" w:sz="4" w:space="0" w:color="auto"/>
              <w:bottom w:val="single" w:sz="4" w:space="0" w:color="auto"/>
              <w:right w:val="single" w:sz="4" w:space="0" w:color="auto"/>
            </w:tcBorders>
            <w:hideMark/>
          </w:tcPr>
          <w:p w14:paraId="188389DA"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094C1D28" w14:textId="77777777" w:rsidR="00241379" w:rsidRDefault="00241379" w:rsidP="00866D44">
            <w:pPr>
              <w:jc w:val="both"/>
              <w:rPr>
                <w:rFonts w:ascii="Arial" w:eastAsia="Aptos" w:hAnsi="Arial" w:cs="Arial"/>
              </w:rPr>
            </w:pPr>
            <w:r>
              <w:rPr>
                <w:rFonts w:ascii="Arial" w:eastAsia="Aptos" w:hAnsi="Arial" w:cs="Arial"/>
              </w:rPr>
              <w:t>LUVA AZUL 25MM X ¾, COM BUCHA LATÃO</w:t>
            </w:r>
          </w:p>
        </w:tc>
      </w:tr>
      <w:tr w:rsidR="00241379" w14:paraId="358CF69B"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8588E6F" w14:textId="77777777" w:rsidR="00241379" w:rsidRDefault="00241379" w:rsidP="00866D44">
            <w:pPr>
              <w:jc w:val="center"/>
              <w:rPr>
                <w:rFonts w:ascii="Arial" w:eastAsia="Aptos" w:hAnsi="Arial" w:cs="Arial"/>
              </w:rPr>
            </w:pPr>
            <w:r>
              <w:rPr>
                <w:rFonts w:ascii="Arial" w:eastAsia="Aptos" w:hAnsi="Arial" w:cs="Arial"/>
              </w:rPr>
              <w:t>10</w:t>
            </w:r>
          </w:p>
        </w:tc>
        <w:tc>
          <w:tcPr>
            <w:tcW w:w="1701" w:type="dxa"/>
            <w:tcBorders>
              <w:top w:val="single" w:sz="4" w:space="0" w:color="auto"/>
              <w:left w:val="single" w:sz="4" w:space="0" w:color="auto"/>
              <w:bottom w:val="single" w:sz="4" w:space="0" w:color="auto"/>
              <w:right w:val="single" w:sz="4" w:space="0" w:color="auto"/>
            </w:tcBorders>
            <w:hideMark/>
          </w:tcPr>
          <w:p w14:paraId="585D0C51" w14:textId="77777777" w:rsidR="00241379" w:rsidRDefault="00241379" w:rsidP="00866D44">
            <w:pPr>
              <w:jc w:val="center"/>
              <w:rPr>
                <w:rFonts w:ascii="Arial" w:eastAsia="Aptos" w:hAnsi="Arial" w:cs="Arial"/>
              </w:rPr>
            </w:pPr>
            <w:r>
              <w:rPr>
                <w:rFonts w:ascii="Arial" w:eastAsia="Aptos" w:hAnsi="Arial" w:cs="Arial"/>
              </w:rPr>
              <w:t>500</w:t>
            </w:r>
          </w:p>
        </w:tc>
        <w:tc>
          <w:tcPr>
            <w:tcW w:w="993" w:type="dxa"/>
            <w:tcBorders>
              <w:top w:val="single" w:sz="4" w:space="0" w:color="auto"/>
              <w:left w:val="single" w:sz="4" w:space="0" w:color="auto"/>
              <w:bottom w:val="single" w:sz="4" w:space="0" w:color="auto"/>
              <w:right w:val="single" w:sz="4" w:space="0" w:color="auto"/>
            </w:tcBorders>
            <w:hideMark/>
          </w:tcPr>
          <w:p w14:paraId="04AE7105"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33328E61" w14:textId="77777777" w:rsidR="00241379" w:rsidRDefault="00241379" w:rsidP="00866D44">
            <w:pPr>
              <w:jc w:val="both"/>
              <w:rPr>
                <w:rFonts w:ascii="Arial" w:eastAsia="Aptos" w:hAnsi="Arial" w:cs="Arial"/>
              </w:rPr>
            </w:pPr>
            <w:r>
              <w:rPr>
                <w:rFonts w:ascii="Arial" w:eastAsia="Aptos" w:hAnsi="Arial" w:cs="Arial"/>
              </w:rPr>
              <w:t>LUVA SOLDÁVEL 20 MM</w:t>
            </w:r>
          </w:p>
        </w:tc>
      </w:tr>
      <w:tr w:rsidR="00241379" w14:paraId="02357C7C"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7BDD6A34" w14:textId="77777777" w:rsidR="00241379" w:rsidRDefault="00241379" w:rsidP="00866D44">
            <w:pPr>
              <w:jc w:val="center"/>
              <w:rPr>
                <w:rFonts w:ascii="Arial" w:eastAsia="Aptos" w:hAnsi="Arial" w:cs="Arial"/>
              </w:rPr>
            </w:pPr>
            <w:r>
              <w:rPr>
                <w:rFonts w:ascii="Arial" w:eastAsia="Aptos" w:hAnsi="Arial" w:cs="Arial"/>
              </w:rPr>
              <w:t>11</w:t>
            </w:r>
          </w:p>
        </w:tc>
        <w:tc>
          <w:tcPr>
            <w:tcW w:w="1701" w:type="dxa"/>
            <w:tcBorders>
              <w:top w:val="single" w:sz="4" w:space="0" w:color="auto"/>
              <w:left w:val="single" w:sz="4" w:space="0" w:color="auto"/>
              <w:bottom w:val="single" w:sz="4" w:space="0" w:color="auto"/>
              <w:right w:val="single" w:sz="4" w:space="0" w:color="auto"/>
            </w:tcBorders>
            <w:hideMark/>
          </w:tcPr>
          <w:p w14:paraId="78403B2F" w14:textId="77777777" w:rsidR="00241379" w:rsidRDefault="00241379" w:rsidP="00866D44">
            <w:pPr>
              <w:jc w:val="center"/>
              <w:rPr>
                <w:rFonts w:ascii="Arial" w:eastAsia="Aptos" w:hAnsi="Arial" w:cs="Arial"/>
              </w:rPr>
            </w:pPr>
            <w:r>
              <w:rPr>
                <w:rFonts w:ascii="Arial" w:eastAsia="Aptos" w:hAnsi="Arial" w:cs="Arial"/>
              </w:rPr>
              <w:t>1200</w:t>
            </w:r>
          </w:p>
        </w:tc>
        <w:tc>
          <w:tcPr>
            <w:tcW w:w="993" w:type="dxa"/>
            <w:tcBorders>
              <w:top w:val="single" w:sz="4" w:space="0" w:color="auto"/>
              <w:left w:val="single" w:sz="4" w:space="0" w:color="auto"/>
              <w:bottom w:val="single" w:sz="4" w:space="0" w:color="auto"/>
              <w:right w:val="single" w:sz="4" w:space="0" w:color="auto"/>
            </w:tcBorders>
            <w:hideMark/>
          </w:tcPr>
          <w:p w14:paraId="532B624C"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4266F0ED" w14:textId="77777777" w:rsidR="00241379" w:rsidRDefault="00241379" w:rsidP="00866D44">
            <w:pPr>
              <w:jc w:val="both"/>
              <w:rPr>
                <w:rFonts w:ascii="Arial" w:eastAsia="Aptos" w:hAnsi="Arial" w:cs="Arial"/>
              </w:rPr>
            </w:pPr>
            <w:r>
              <w:rPr>
                <w:rFonts w:ascii="Arial" w:eastAsia="Aptos" w:hAnsi="Arial" w:cs="Arial"/>
              </w:rPr>
              <w:t>LUVA SOLDÁVEL 25 MM</w:t>
            </w:r>
          </w:p>
        </w:tc>
      </w:tr>
      <w:tr w:rsidR="00241379" w14:paraId="7FAAB37F"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8F53FFE" w14:textId="77777777" w:rsidR="00241379" w:rsidRDefault="00241379" w:rsidP="00866D44">
            <w:pPr>
              <w:jc w:val="center"/>
              <w:rPr>
                <w:rFonts w:ascii="Arial" w:eastAsia="Aptos" w:hAnsi="Arial" w:cs="Arial"/>
              </w:rPr>
            </w:pPr>
            <w:r>
              <w:rPr>
                <w:rFonts w:ascii="Arial" w:eastAsia="Aptos" w:hAnsi="Arial" w:cs="Arial"/>
              </w:rPr>
              <w:t>12</w:t>
            </w:r>
          </w:p>
        </w:tc>
        <w:tc>
          <w:tcPr>
            <w:tcW w:w="1701" w:type="dxa"/>
            <w:tcBorders>
              <w:top w:val="single" w:sz="4" w:space="0" w:color="auto"/>
              <w:left w:val="single" w:sz="4" w:space="0" w:color="auto"/>
              <w:bottom w:val="single" w:sz="4" w:space="0" w:color="auto"/>
              <w:right w:val="single" w:sz="4" w:space="0" w:color="auto"/>
            </w:tcBorders>
            <w:hideMark/>
          </w:tcPr>
          <w:p w14:paraId="53A4CDCA" w14:textId="77777777" w:rsidR="00241379" w:rsidRDefault="00241379" w:rsidP="00866D44">
            <w:pPr>
              <w:jc w:val="center"/>
              <w:rPr>
                <w:rFonts w:ascii="Arial" w:eastAsia="Aptos" w:hAnsi="Arial" w:cs="Arial"/>
              </w:rPr>
            </w:pPr>
            <w:r>
              <w:rPr>
                <w:rFonts w:ascii="Arial" w:eastAsia="Aptos" w:hAnsi="Arial" w:cs="Arial"/>
              </w:rPr>
              <w:t>1200</w:t>
            </w:r>
          </w:p>
        </w:tc>
        <w:tc>
          <w:tcPr>
            <w:tcW w:w="993" w:type="dxa"/>
            <w:tcBorders>
              <w:top w:val="single" w:sz="4" w:space="0" w:color="auto"/>
              <w:left w:val="single" w:sz="4" w:space="0" w:color="auto"/>
              <w:bottom w:val="single" w:sz="4" w:space="0" w:color="auto"/>
              <w:right w:val="single" w:sz="4" w:space="0" w:color="auto"/>
            </w:tcBorders>
            <w:hideMark/>
          </w:tcPr>
          <w:p w14:paraId="7477990B"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2B3732F5" w14:textId="77777777" w:rsidR="00241379" w:rsidRDefault="00241379" w:rsidP="00866D44">
            <w:pPr>
              <w:jc w:val="both"/>
              <w:rPr>
                <w:rFonts w:ascii="Arial" w:eastAsia="Aptos" w:hAnsi="Arial" w:cs="Arial"/>
              </w:rPr>
            </w:pPr>
            <w:r>
              <w:rPr>
                <w:rFonts w:ascii="Arial" w:eastAsia="Aptos" w:hAnsi="Arial" w:cs="Arial"/>
              </w:rPr>
              <w:t>LUVA SOLDÁVEL 32 MM</w:t>
            </w:r>
          </w:p>
        </w:tc>
      </w:tr>
      <w:tr w:rsidR="00241379" w14:paraId="0F4BF225"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2B50ED0" w14:textId="77777777" w:rsidR="00241379" w:rsidRDefault="00241379" w:rsidP="00866D44">
            <w:pPr>
              <w:jc w:val="center"/>
              <w:rPr>
                <w:rFonts w:ascii="Arial" w:eastAsia="Aptos" w:hAnsi="Arial" w:cs="Arial"/>
              </w:rPr>
            </w:pPr>
            <w:r>
              <w:rPr>
                <w:rFonts w:ascii="Arial" w:eastAsia="Aptos" w:hAnsi="Arial" w:cs="Arial"/>
              </w:rPr>
              <w:t>13</w:t>
            </w:r>
          </w:p>
        </w:tc>
        <w:tc>
          <w:tcPr>
            <w:tcW w:w="1701" w:type="dxa"/>
            <w:tcBorders>
              <w:top w:val="single" w:sz="4" w:space="0" w:color="auto"/>
              <w:left w:val="single" w:sz="4" w:space="0" w:color="auto"/>
              <w:bottom w:val="single" w:sz="4" w:space="0" w:color="auto"/>
              <w:right w:val="single" w:sz="4" w:space="0" w:color="auto"/>
            </w:tcBorders>
            <w:hideMark/>
          </w:tcPr>
          <w:p w14:paraId="07062F30" w14:textId="77777777" w:rsidR="00241379" w:rsidRDefault="00241379" w:rsidP="00866D44">
            <w:pPr>
              <w:jc w:val="center"/>
              <w:rPr>
                <w:rFonts w:ascii="Arial" w:eastAsia="Aptos" w:hAnsi="Arial" w:cs="Arial"/>
              </w:rPr>
            </w:pPr>
            <w:r>
              <w:rPr>
                <w:rFonts w:ascii="Arial" w:eastAsia="Aptos" w:hAnsi="Arial" w:cs="Arial"/>
              </w:rPr>
              <w:t>800</w:t>
            </w:r>
          </w:p>
        </w:tc>
        <w:tc>
          <w:tcPr>
            <w:tcW w:w="993" w:type="dxa"/>
            <w:tcBorders>
              <w:top w:val="single" w:sz="4" w:space="0" w:color="auto"/>
              <w:left w:val="single" w:sz="4" w:space="0" w:color="auto"/>
              <w:bottom w:val="single" w:sz="4" w:space="0" w:color="auto"/>
              <w:right w:val="single" w:sz="4" w:space="0" w:color="auto"/>
            </w:tcBorders>
            <w:hideMark/>
          </w:tcPr>
          <w:p w14:paraId="134CEDF3"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09514EE2" w14:textId="77777777" w:rsidR="00241379" w:rsidRDefault="00241379" w:rsidP="00866D44">
            <w:pPr>
              <w:jc w:val="both"/>
              <w:rPr>
                <w:rFonts w:ascii="Arial" w:eastAsia="Aptos" w:hAnsi="Arial" w:cs="Arial"/>
              </w:rPr>
            </w:pPr>
            <w:r>
              <w:rPr>
                <w:rFonts w:ascii="Arial" w:eastAsia="Aptos" w:hAnsi="Arial" w:cs="Arial"/>
              </w:rPr>
              <w:t>LUVA SOLDÁVEL 40 MM</w:t>
            </w:r>
          </w:p>
        </w:tc>
      </w:tr>
      <w:tr w:rsidR="00241379" w14:paraId="7C29B69B"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F953833" w14:textId="77777777" w:rsidR="00241379" w:rsidRDefault="00241379" w:rsidP="00866D44">
            <w:pPr>
              <w:jc w:val="center"/>
              <w:rPr>
                <w:rFonts w:ascii="Arial" w:eastAsia="Aptos" w:hAnsi="Arial" w:cs="Arial"/>
              </w:rPr>
            </w:pPr>
            <w:r>
              <w:rPr>
                <w:rFonts w:ascii="Arial" w:eastAsia="Aptos" w:hAnsi="Arial" w:cs="Arial"/>
              </w:rPr>
              <w:t>14</w:t>
            </w:r>
          </w:p>
        </w:tc>
        <w:tc>
          <w:tcPr>
            <w:tcW w:w="1701" w:type="dxa"/>
            <w:tcBorders>
              <w:top w:val="single" w:sz="4" w:space="0" w:color="auto"/>
              <w:left w:val="single" w:sz="4" w:space="0" w:color="auto"/>
              <w:bottom w:val="single" w:sz="4" w:space="0" w:color="auto"/>
              <w:right w:val="single" w:sz="4" w:space="0" w:color="auto"/>
            </w:tcBorders>
            <w:hideMark/>
          </w:tcPr>
          <w:p w14:paraId="4A99F6A9" w14:textId="77777777" w:rsidR="00241379" w:rsidRDefault="00241379" w:rsidP="00866D44">
            <w:pPr>
              <w:jc w:val="center"/>
              <w:rPr>
                <w:rFonts w:ascii="Arial" w:eastAsia="Aptos" w:hAnsi="Arial" w:cs="Arial"/>
              </w:rPr>
            </w:pPr>
            <w:r>
              <w:rPr>
                <w:rFonts w:ascii="Arial" w:eastAsia="Aptos" w:hAnsi="Arial" w:cs="Arial"/>
              </w:rPr>
              <w:t>50</w:t>
            </w:r>
          </w:p>
        </w:tc>
        <w:tc>
          <w:tcPr>
            <w:tcW w:w="993" w:type="dxa"/>
            <w:tcBorders>
              <w:top w:val="single" w:sz="4" w:space="0" w:color="auto"/>
              <w:left w:val="single" w:sz="4" w:space="0" w:color="auto"/>
              <w:bottom w:val="single" w:sz="4" w:space="0" w:color="auto"/>
              <w:right w:val="single" w:sz="4" w:space="0" w:color="auto"/>
            </w:tcBorders>
            <w:hideMark/>
          </w:tcPr>
          <w:p w14:paraId="0F988E3C"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6A95494B" w14:textId="77777777" w:rsidR="00241379" w:rsidRDefault="00241379" w:rsidP="00866D44">
            <w:pPr>
              <w:jc w:val="both"/>
              <w:rPr>
                <w:rFonts w:ascii="Arial" w:eastAsia="Aptos" w:hAnsi="Arial" w:cs="Arial"/>
              </w:rPr>
            </w:pPr>
            <w:r>
              <w:rPr>
                <w:rFonts w:ascii="Arial" w:eastAsia="Aptos" w:hAnsi="Arial" w:cs="Arial"/>
              </w:rPr>
              <w:t>LUVA DE CORRER 85 MM, COM ANÉIS DE VEDAÇÃO, PBA DN75</w:t>
            </w:r>
          </w:p>
        </w:tc>
      </w:tr>
      <w:tr w:rsidR="00241379" w14:paraId="28DE2242"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74F5BE1" w14:textId="77777777" w:rsidR="00241379" w:rsidRDefault="00241379" w:rsidP="00866D44">
            <w:pPr>
              <w:jc w:val="center"/>
              <w:rPr>
                <w:rFonts w:ascii="Arial" w:eastAsia="Aptos" w:hAnsi="Arial" w:cs="Arial"/>
              </w:rPr>
            </w:pPr>
            <w:r>
              <w:rPr>
                <w:rFonts w:ascii="Arial" w:eastAsia="Aptos" w:hAnsi="Arial" w:cs="Arial"/>
              </w:rPr>
              <w:t>15</w:t>
            </w:r>
          </w:p>
        </w:tc>
        <w:tc>
          <w:tcPr>
            <w:tcW w:w="1701" w:type="dxa"/>
            <w:tcBorders>
              <w:top w:val="single" w:sz="4" w:space="0" w:color="auto"/>
              <w:left w:val="single" w:sz="4" w:space="0" w:color="auto"/>
              <w:bottom w:val="single" w:sz="4" w:space="0" w:color="auto"/>
              <w:right w:val="single" w:sz="4" w:space="0" w:color="auto"/>
            </w:tcBorders>
            <w:hideMark/>
          </w:tcPr>
          <w:p w14:paraId="6A84C571" w14:textId="77777777" w:rsidR="00241379" w:rsidRDefault="00241379" w:rsidP="00866D44">
            <w:pPr>
              <w:jc w:val="center"/>
              <w:rPr>
                <w:rFonts w:ascii="Arial" w:eastAsia="Aptos" w:hAnsi="Arial" w:cs="Arial"/>
              </w:rPr>
            </w:pPr>
            <w:r>
              <w:rPr>
                <w:rFonts w:ascii="Arial" w:eastAsia="Aptos" w:hAnsi="Arial" w:cs="Arial"/>
              </w:rPr>
              <w:t>400</w:t>
            </w:r>
          </w:p>
        </w:tc>
        <w:tc>
          <w:tcPr>
            <w:tcW w:w="993" w:type="dxa"/>
            <w:tcBorders>
              <w:top w:val="single" w:sz="4" w:space="0" w:color="auto"/>
              <w:left w:val="single" w:sz="4" w:space="0" w:color="auto"/>
              <w:bottom w:val="single" w:sz="4" w:space="0" w:color="auto"/>
              <w:right w:val="single" w:sz="4" w:space="0" w:color="auto"/>
            </w:tcBorders>
            <w:hideMark/>
          </w:tcPr>
          <w:p w14:paraId="02975FD0"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0443674A" w14:textId="77777777" w:rsidR="00241379" w:rsidRDefault="00241379" w:rsidP="00866D44">
            <w:pPr>
              <w:jc w:val="both"/>
              <w:rPr>
                <w:rFonts w:ascii="Arial" w:eastAsia="Aptos" w:hAnsi="Arial" w:cs="Arial"/>
              </w:rPr>
            </w:pPr>
            <w:r>
              <w:rPr>
                <w:rFonts w:ascii="Arial" w:eastAsia="Aptos" w:hAnsi="Arial" w:cs="Arial"/>
              </w:rPr>
              <w:t>REGISTRO SOLDÁVEL 40 MM</w:t>
            </w:r>
          </w:p>
        </w:tc>
      </w:tr>
      <w:tr w:rsidR="00241379" w14:paraId="7E893083"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CD4F410" w14:textId="77777777" w:rsidR="00241379" w:rsidRDefault="00241379" w:rsidP="00866D44">
            <w:pPr>
              <w:jc w:val="center"/>
              <w:rPr>
                <w:rFonts w:ascii="Arial" w:eastAsia="Aptos" w:hAnsi="Arial" w:cs="Arial"/>
              </w:rPr>
            </w:pPr>
            <w:r>
              <w:rPr>
                <w:rFonts w:ascii="Arial" w:eastAsia="Aptos" w:hAnsi="Arial" w:cs="Arial"/>
              </w:rPr>
              <w:t>16</w:t>
            </w:r>
          </w:p>
        </w:tc>
        <w:tc>
          <w:tcPr>
            <w:tcW w:w="1701" w:type="dxa"/>
            <w:tcBorders>
              <w:top w:val="single" w:sz="4" w:space="0" w:color="auto"/>
              <w:left w:val="single" w:sz="4" w:space="0" w:color="auto"/>
              <w:bottom w:val="single" w:sz="4" w:space="0" w:color="auto"/>
              <w:right w:val="single" w:sz="4" w:space="0" w:color="auto"/>
            </w:tcBorders>
            <w:hideMark/>
          </w:tcPr>
          <w:p w14:paraId="40A40050" w14:textId="77777777" w:rsidR="00241379" w:rsidRDefault="00241379" w:rsidP="00866D44">
            <w:pPr>
              <w:jc w:val="center"/>
              <w:rPr>
                <w:rFonts w:ascii="Arial" w:eastAsia="Aptos" w:hAnsi="Arial" w:cs="Arial"/>
              </w:rPr>
            </w:pPr>
            <w:r>
              <w:rPr>
                <w:rFonts w:ascii="Arial" w:eastAsia="Aptos" w:hAnsi="Arial" w:cs="Arial"/>
              </w:rPr>
              <w:t>1000</w:t>
            </w:r>
          </w:p>
        </w:tc>
        <w:tc>
          <w:tcPr>
            <w:tcW w:w="993" w:type="dxa"/>
            <w:tcBorders>
              <w:top w:val="single" w:sz="4" w:space="0" w:color="auto"/>
              <w:left w:val="single" w:sz="4" w:space="0" w:color="auto"/>
              <w:bottom w:val="single" w:sz="4" w:space="0" w:color="auto"/>
              <w:right w:val="single" w:sz="4" w:space="0" w:color="auto"/>
            </w:tcBorders>
            <w:hideMark/>
          </w:tcPr>
          <w:p w14:paraId="6EACCDE8"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76643D1B" w14:textId="77777777" w:rsidR="00241379" w:rsidRDefault="00241379" w:rsidP="00866D44">
            <w:pPr>
              <w:jc w:val="both"/>
              <w:rPr>
                <w:rFonts w:ascii="Arial" w:eastAsia="Aptos" w:hAnsi="Arial" w:cs="Arial"/>
              </w:rPr>
            </w:pPr>
            <w:r>
              <w:rPr>
                <w:rFonts w:ascii="Arial" w:eastAsia="Aptos" w:hAnsi="Arial" w:cs="Arial"/>
              </w:rPr>
              <w:t>TELHA ONDULADA DE FIBROCIMENTO 1,83M X 1,1M X 6MM</w:t>
            </w:r>
          </w:p>
        </w:tc>
      </w:tr>
      <w:tr w:rsidR="00241379" w14:paraId="10962003"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70170D98" w14:textId="77777777" w:rsidR="00241379" w:rsidRDefault="00241379" w:rsidP="00866D44">
            <w:pPr>
              <w:jc w:val="center"/>
              <w:rPr>
                <w:rFonts w:ascii="Arial" w:eastAsia="Aptos" w:hAnsi="Arial" w:cs="Arial"/>
              </w:rPr>
            </w:pPr>
            <w:r>
              <w:rPr>
                <w:rFonts w:ascii="Arial" w:eastAsia="Aptos" w:hAnsi="Arial" w:cs="Arial"/>
              </w:rPr>
              <w:t>17</w:t>
            </w:r>
          </w:p>
        </w:tc>
        <w:tc>
          <w:tcPr>
            <w:tcW w:w="1701" w:type="dxa"/>
            <w:tcBorders>
              <w:top w:val="single" w:sz="4" w:space="0" w:color="auto"/>
              <w:left w:val="single" w:sz="4" w:space="0" w:color="auto"/>
              <w:bottom w:val="single" w:sz="4" w:space="0" w:color="auto"/>
              <w:right w:val="single" w:sz="4" w:space="0" w:color="auto"/>
            </w:tcBorders>
            <w:hideMark/>
          </w:tcPr>
          <w:p w14:paraId="3F7171BC" w14:textId="77777777" w:rsidR="00241379" w:rsidRDefault="00241379" w:rsidP="00866D44">
            <w:pPr>
              <w:jc w:val="center"/>
              <w:rPr>
                <w:rFonts w:ascii="Arial" w:eastAsia="Aptos" w:hAnsi="Arial" w:cs="Arial"/>
              </w:rPr>
            </w:pPr>
            <w:r>
              <w:rPr>
                <w:rFonts w:ascii="Arial" w:eastAsia="Aptos" w:hAnsi="Arial" w:cs="Arial"/>
              </w:rPr>
              <w:t>1000</w:t>
            </w:r>
          </w:p>
        </w:tc>
        <w:tc>
          <w:tcPr>
            <w:tcW w:w="993" w:type="dxa"/>
            <w:tcBorders>
              <w:top w:val="single" w:sz="4" w:space="0" w:color="auto"/>
              <w:left w:val="single" w:sz="4" w:space="0" w:color="auto"/>
              <w:bottom w:val="single" w:sz="4" w:space="0" w:color="auto"/>
              <w:right w:val="single" w:sz="4" w:space="0" w:color="auto"/>
            </w:tcBorders>
            <w:hideMark/>
          </w:tcPr>
          <w:p w14:paraId="7E251A53"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706FEAF8" w14:textId="77777777" w:rsidR="00241379" w:rsidRDefault="00241379" w:rsidP="00866D44">
            <w:pPr>
              <w:jc w:val="both"/>
              <w:rPr>
                <w:rFonts w:ascii="Arial" w:eastAsia="Aptos" w:hAnsi="Arial" w:cs="Arial"/>
              </w:rPr>
            </w:pPr>
            <w:r>
              <w:rPr>
                <w:rFonts w:ascii="Arial" w:eastAsia="Aptos" w:hAnsi="Arial" w:cs="Arial"/>
              </w:rPr>
              <w:t>TELHA ONDULADA DE FIBROCIMENTO 2,44M X 1,1M X 6MM</w:t>
            </w:r>
          </w:p>
        </w:tc>
      </w:tr>
      <w:tr w:rsidR="00241379" w14:paraId="0DB0C215"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A56C690" w14:textId="77777777" w:rsidR="00241379" w:rsidRDefault="00241379" w:rsidP="00866D44">
            <w:pPr>
              <w:jc w:val="center"/>
              <w:rPr>
                <w:rFonts w:ascii="Arial" w:eastAsia="Aptos" w:hAnsi="Arial" w:cs="Arial"/>
              </w:rPr>
            </w:pPr>
            <w:r>
              <w:rPr>
                <w:rFonts w:ascii="Arial" w:eastAsia="Aptos" w:hAnsi="Arial" w:cs="Arial"/>
              </w:rPr>
              <w:t>18</w:t>
            </w:r>
          </w:p>
        </w:tc>
        <w:tc>
          <w:tcPr>
            <w:tcW w:w="1701" w:type="dxa"/>
            <w:tcBorders>
              <w:top w:val="single" w:sz="4" w:space="0" w:color="auto"/>
              <w:left w:val="single" w:sz="4" w:space="0" w:color="auto"/>
              <w:bottom w:val="single" w:sz="4" w:space="0" w:color="auto"/>
              <w:right w:val="single" w:sz="4" w:space="0" w:color="auto"/>
            </w:tcBorders>
            <w:hideMark/>
          </w:tcPr>
          <w:p w14:paraId="1E0C7A5A" w14:textId="77777777" w:rsidR="00241379" w:rsidRDefault="00241379" w:rsidP="00866D44">
            <w:pPr>
              <w:jc w:val="center"/>
              <w:rPr>
                <w:rFonts w:ascii="Arial" w:eastAsia="Aptos" w:hAnsi="Arial" w:cs="Arial"/>
              </w:rPr>
            </w:pPr>
            <w:r>
              <w:rPr>
                <w:rFonts w:ascii="Arial" w:eastAsia="Aptos" w:hAnsi="Arial" w:cs="Arial"/>
              </w:rPr>
              <w:t>150</w:t>
            </w:r>
          </w:p>
        </w:tc>
        <w:tc>
          <w:tcPr>
            <w:tcW w:w="993" w:type="dxa"/>
            <w:tcBorders>
              <w:top w:val="single" w:sz="4" w:space="0" w:color="auto"/>
              <w:left w:val="single" w:sz="4" w:space="0" w:color="auto"/>
              <w:bottom w:val="single" w:sz="4" w:space="0" w:color="auto"/>
              <w:right w:val="single" w:sz="4" w:space="0" w:color="auto"/>
            </w:tcBorders>
            <w:hideMark/>
          </w:tcPr>
          <w:p w14:paraId="5FBE81B8"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2A83646F" w14:textId="77777777" w:rsidR="00241379" w:rsidRDefault="00241379" w:rsidP="00866D44">
            <w:pPr>
              <w:jc w:val="both"/>
              <w:rPr>
                <w:rFonts w:ascii="Arial" w:eastAsia="Aptos" w:hAnsi="Arial" w:cs="Arial"/>
              </w:rPr>
            </w:pPr>
            <w:r>
              <w:rPr>
                <w:rFonts w:ascii="Arial" w:eastAsia="Aptos" w:hAnsi="Arial" w:cs="Arial"/>
              </w:rPr>
              <w:t>UNIÃO SOLDÁVEL 40MM</w:t>
            </w:r>
          </w:p>
        </w:tc>
      </w:tr>
      <w:tr w:rsidR="00241379" w14:paraId="5E5E617A"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112453E" w14:textId="77777777" w:rsidR="00241379" w:rsidRDefault="00241379" w:rsidP="00866D44">
            <w:pPr>
              <w:jc w:val="center"/>
              <w:rPr>
                <w:rFonts w:ascii="Arial" w:eastAsia="Aptos" w:hAnsi="Arial" w:cs="Arial"/>
              </w:rPr>
            </w:pPr>
            <w:r>
              <w:rPr>
                <w:rFonts w:ascii="Arial" w:eastAsia="Aptos" w:hAnsi="Arial" w:cs="Arial"/>
              </w:rPr>
              <w:t>19</w:t>
            </w:r>
          </w:p>
        </w:tc>
        <w:tc>
          <w:tcPr>
            <w:tcW w:w="1701" w:type="dxa"/>
            <w:tcBorders>
              <w:top w:val="single" w:sz="4" w:space="0" w:color="auto"/>
              <w:left w:val="single" w:sz="4" w:space="0" w:color="auto"/>
              <w:bottom w:val="single" w:sz="4" w:space="0" w:color="auto"/>
              <w:right w:val="single" w:sz="4" w:space="0" w:color="auto"/>
            </w:tcBorders>
            <w:hideMark/>
          </w:tcPr>
          <w:p w14:paraId="44F73C68" w14:textId="77777777" w:rsidR="00241379" w:rsidRDefault="00241379" w:rsidP="00866D44">
            <w:pPr>
              <w:jc w:val="center"/>
              <w:rPr>
                <w:rFonts w:ascii="Arial" w:eastAsia="Aptos" w:hAnsi="Arial" w:cs="Arial"/>
              </w:rPr>
            </w:pPr>
            <w:r>
              <w:rPr>
                <w:rFonts w:ascii="Arial" w:eastAsia="Aptos" w:hAnsi="Arial" w:cs="Arial"/>
              </w:rPr>
              <w:t>40000</w:t>
            </w:r>
          </w:p>
        </w:tc>
        <w:tc>
          <w:tcPr>
            <w:tcW w:w="993" w:type="dxa"/>
            <w:tcBorders>
              <w:top w:val="single" w:sz="4" w:space="0" w:color="auto"/>
              <w:left w:val="single" w:sz="4" w:space="0" w:color="auto"/>
              <w:bottom w:val="single" w:sz="4" w:space="0" w:color="auto"/>
              <w:right w:val="single" w:sz="4" w:space="0" w:color="auto"/>
            </w:tcBorders>
            <w:hideMark/>
          </w:tcPr>
          <w:p w14:paraId="5BD5364D"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1D90FD9E" w14:textId="77777777" w:rsidR="00241379" w:rsidRDefault="00241379" w:rsidP="00866D44">
            <w:pPr>
              <w:jc w:val="both"/>
              <w:rPr>
                <w:rFonts w:ascii="Arial" w:eastAsia="Aptos" w:hAnsi="Arial" w:cs="Arial"/>
              </w:rPr>
            </w:pPr>
            <w:r>
              <w:rPr>
                <w:rFonts w:ascii="Arial" w:eastAsia="Aptos" w:hAnsi="Arial" w:cs="Arial"/>
              </w:rPr>
              <w:t>TIJOLO CERÂMICO FURADO, 6 FUROS, 9 X 14 X 24 CM</w:t>
            </w:r>
          </w:p>
        </w:tc>
      </w:tr>
      <w:tr w:rsidR="00241379" w14:paraId="24FB2CE9"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5CE5F4F" w14:textId="77777777" w:rsidR="00241379" w:rsidRDefault="00241379" w:rsidP="00866D44">
            <w:pPr>
              <w:jc w:val="center"/>
              <w:rPr>
                <w:rFonts w:ascii="Arial" w:eastAsia="Aptos" w:hAnsi="Arial" w:cs="Arial"/>
              </w:rPr>
            </w:pPr>
            <w:r>
              <w:rPr>
                <w:rFonts w:ascii="Arial" w:eastAsia="Aptos" w:hAnsi="Arial" w:cs="Arial"/>
              </w:rPr>
              <w:t>20</w:t>
            </w:r>
          </w:p>
        </w:tc>
        <w:tc>
          <w:tcPr>
            <w:tcW w:w="1701" w:type="dxa"/>
            <w:tcBorders>
              <w:top w:val="single" w:sz="4" w:space="0" w:color="auto"/>
              <w:left w:val="single" w:sz="4" w:space="0" w:color="auto"/>
              <w:bottom w:val="single" w:sz="4" w:space="0" w:color="auto"/>
              <w:right w:val="single" w:sz="4" w:space="0" w:color="auto"/>
            </w:tcBorders>
            <w:hideMark/>
          </w:tcPr>
          <w:p w14:paraId="392B394F" w14:textId="77777777" w:rsidR="00241379" w:rsidRDefault="00241379" w:rsidP="00866D44">
            <w:pPr>
              <w:jc w:val="center"/>
              <w:rPr>
                <w:rFonts w:ascii="Arial" w:eastAsia="Aptos" w:hAnsi="Arial" w:cs="Arial"/>
              </w:rPr>
            </w:pPr>
            <w:r>
              <w:rPr>
                <w:rFonts w:ascii="Arial" w:eastAsia="Aptos" w:hAnsi="Arial" w:cs="Arial"/>
              </w:rPr>
              <w:t>40</w:t>
            </w:r>
          </w:p>
        </w:tc>
        <w:tc>
          <w:tcPr>
            <w:tcW w:w="993" w:type="dxa"/>
            <w:tcBorders>
              <w:top w:val="single" w:sz="4" w:space="0" w:color="auto"/>
              <w:left w:val="single" w:sz="4" w:space="0" w:color="auto"/>
              <w:bottom w:val="single" w:sz="4" w:space="0" w:color="auto"/>
              <w:right w:val="single" w:sz="4" w:space="0" w:color="auto"/>
            </w:tcBorders>
            <w:hideMark/>
          </w:tcPr>
          <w:p w14:paraId="4A425CD9" w14:textId="77777777" w:rsidR="00241379" w:rsidRDefault="00241379" w:rsidP="00866D44">
            <w:pPr>
              <w:jc w:val="center"/>
              <w:rPr>
                <w:rFonts w:ascii="Arial" w:eastAsia="Aptos" w:hAnsi="Arial" w:cs="Arial"/>
              </w:rPr>
            </w:pPr>
            <w:r>
              <w:rPr>
                <w:rFonts w:ascii="Arial" w:eastAsia="Aptos" w:hAnsi="Arial" w:cs="Arial"/>
              </w:rPr>
              <w:t>BLD</w:t>
            </w:r>
          </w:p>
        </w:tc>
        <w:tc>
          <w:tcPr>
            <w:tcW w:w="5103" w:type="dxa"/>
            <w:tcBorders>
              <w:top w:val="single" w:sz="4" w:space="0" w:color="auto"/>
              <w:left w:val="single" w:sz="4" w:space="0" w:color="auto"/>
              <w:bottom w:val="single" w:sz="4" w:space="0" w:color="auto"/>
              <w:right w:val="single" w:sz="4" w:space="0" w:color="auto"/>
            </w:tcBorders>
            <w:hideMark/>
          </w:tcPr>
          <w:p w14:paraId="6EF0BFCE" w14:textId="77777777" w:rsidR="00241379" w:rsidRDefault="00241379" w:rsidP="00866D44">
            <w:pPr>
              <w:jc w:val="both"/>
              <w:rPr>
                <w:rFonts w:ascii="Arial" w:eastAsia="Aptos" w:hAnsi="Arial" w:cs="Arial"/>
              </w:rPr>
            </w:pPr>
            <w:r>
              <w:rPr>
                <w:rFonts w:ascii="Arial" w:eastAsia="Aptos" w:hAnsi="Arial" w:cs="Arial"/>
              </w:rPr>
              <w:t>TINTA ACRÍLICA, CORES CLARAS Á DEFINIR, BALDE DE 16 LITROS, PREMIUM SEMIBRILHO</w:t>
            </w:r>
          </w:p>
        </w:tc>
      </w:tr>
      <w:tr w:rsidR="00241379" w14:paraId="513E9404"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2F6AFD9" w14:textId="77777777" w:rsidR="00241379" w:rsidRDefault="00241379" w:rsidP="00866D44">
            <w:pPr>
              <w:jc w:val="center"/>
              <w:rPr>
                <w:rFonts w:ascii="Arial" w:eastAsia="Aptos" w:hAnsi="Arial" w:cs="Arial"/>
              </w:rPr>
            </w:pPr>
            <w:r>
              <w:rPr>
                <w:rFonts w:ascii="Arial" w:eastAsia="Aptos" w:hAnsi="Arial" w:cs="Arial"/>
              </w:rPr>
              <w:t>21</w:t>
            </w:r>
          </w:p>
        </w:tc>
        <w:tc>
          <w:tcPr>
            <w:tcW w:w="1701" w:type="dxa"/>
            <w:tcBorders>
              <w:top w:val="single" w:sz="4" w:space="0" w:color="auto"/>
              <w:left w:val="single" w:sz="4" w:space="0" w:color="auto"/>
              <w:bottom w:val="single" w:sz="4" w:space="0" w:color="auto"/>
              <w:right w:val="single" w:sz="4" w:space="0" w:color="auto"/>
            </w:tcBorders>
            <w:hideMark/>
          </w:tcPr>
          <w:p w14:paraId="5CC5036D" w14:textId="77777777" w:rsidR="00241379" w:rsidRDefault="00241379" w:rsidP="00866D44">
            <w:pPr>
              <w:jc w:val="center"/>
              <w:rPr>
                <w:rFonts w:ascii="Arial" w:eastAsia="Aptos" w:hAnsi="Arial" w:cs="Arial"/>
              </w:rPr>
            </w:pPr>
            <w:r>
              <w:rPr>
                <w:rFonts w:ascii="Arial" w:eastAsia="Aptos" w:hAnsi="Arial" w:cs="Arial"/>
              </w:rPr>
              <w:t>20</w:t>
            </w:r>
          </w:p>
        </w:tc>
        <w:tc>
          <w:tcPr>
            <w:tcW w:w="993" w:type="dxa"/>
            <w:tcBorders>
              <w:top w:val="single" w:sz="4" w:space="0" w:color="auto"/>
              <w:left w:val="single" w:sz="4" w:space="0" w:color="auto"/>
              <w:bottom w:val="single" w:sz="4" w:space="0" w:color="auto"/>
              <w:right w:val="single" w:sz="4" w:space="0" w:color="auto"/>
            </w:tcBorders>
            <w:hideMark/>
          </w:tcPr>
          <w:p w14:paraId="0D216682"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55665102" w14:textId="77777777" w:rsidR="00241379" w:rsidRDefault="00241379" w:rsidP="00866D44">
            <w:pPr>
              <w:jc w:val="both"/>
              <w:rPr>
                <w:rFonts w:ascii="Arial" w:eastAsia="Aptos" w:hAnsi="Arial" w:cs="Arial"/>
              </w:rPr>
            </w:pPr>
            <w:r>
              <w:rPr>
                <w:rFonts w:ascii="Arial" w:eastAsia="Aptos" w:hAnsi="Arial" w:cs="Arial"/>
              </w:rPr>
              <w:t>VASO SANITÁRIO COM CAIXA ACOPLADA DE 6 LITROS</w:t>
            </w:r>
          </w:p>
        </w:tc>
      </w:tr>
      <w:tr w:rsidR="00241379" w14:paraId="589C9FAE"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8C13292" w14:textId="77777777" w:rsidR="00241379" w:rsidRDefault="00241379" w:rsidP="00866D44">
            <w:pPr>
              <w:jc w:val="center"/>
              <w:rPr>
                <w:rFonts w:ascii="Arial" w:eastAsia="Aptos" w:hAnsi="Arial" w:cs="Arial"/>
              </w:rPr>
            </w:pPr>
            <w:r>
              <w:rPr>
                <w:rFonts w:ascii="Arial" w:eastAsia="Aptos" w:hAnsi="Arial" w:cs="Arial"/>
              </w:rPr>
              <w:t>22</w:t>
            </w:r>
          </w:p>
        </w:tc>
        <w:tc>
          <w:tcPr>
            <w:tcW w:w="1701" w:type="dxa"/>
            <w:tcBorders>
              <w:top w:val="single" w:sz="4" w:space="0" w:color="auto"/>
              <w:left w:val="single" w:sz="4" w:space="0" w:color="auto"/>
              <w:bottom w:val="single" w:sz="4" w:space="0" w:color="auto"/>
              <w:right w:val="single" w:sz="4" w:space="0" w:color="auto"/>
            </w:tcBorders>
            <w:hideMark/>
          </w:tcPr>
          <w:p w14:paraId="56BDF210" w14:textId="77777777" w:rsidR="00241379" w:rsidRDefault="00241379" w:rsidP="00866D44">
            <w:pPr>
              <w:jc w:val="center"/>
              <w:rPr>
                <w:rFonts w:ascii="Arial" w:eastAsia="Aptos" w:hAnsi="Arial" w:cs="Arial"/>
              </w:rPr>
            </w:pPr>
            <w:r>
              <w:rPr>
                <w:rFonts w:ascii="Arial" w:eastAsia="Aptos" w:hAnsi="Arial" w:cs="Arial"/>
              </w:rPr>
              <w:t>20</w:t>
            </w:r>
          </w:p>
        </w:tc>
        <w:tc>
          <w:tcPr>
            <w:tcW w:w="993" w:type="dxa"/>
            <w:tcBorders>
              <w:top w:val="single" w:sz="4" w:space="0" w:color="auto"/>
              <w:left w:val="single" w:sz="4" w:space="0" w:color="auto"/>
              <w:bottom w:val="single" w:sz="4" w:space="0" w:color="auto"/>
              <w:right w:val="single" w:sz="4" w:space="0" w:color="auto"/>
            </w:tcBorders>
            <w:hideMark/>
          </w:tcPr>
          <w:p w14:paraId="4FFC46A6"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1C2F2B4B" w14:textId="77777777" w:rsidR="00241379" w:rsidRDefault="00241379" w:rsidP="00866D44">
            <w:pPr>
              <w:jc w:val="both"/>
              <w:rPr>
                <w:rFonts w:ascii="Arial" w:eastAsia="Aptos" w:hAnsi="Arial" w:cs="Arial"/>
              </w:rPr>
            </w:pPr>
            <w:r>
              <w:rPr>
                <w:rFonts w:ascii="Arial" w:eastAsia="Aptos" w:hAnsi="Arial" w:cs="Arial"/>
              </w:rPr>
              <w:t>PIA DE BANHEIRO DE CERÂMICA BRANCA, COM COLUNA, DIMENSÕES MÍNIMAS 0,45 X 0,36 X 0,80 CM</w:t>
            </w:r>
          </w:p>
        </w:tc>
      </w:tr>
      <w:tr w:rsidR="00241379" w14:paraId="45AC8A59"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0BA6C256" w14:textId="77777777" w:rsidR="00241379" w:rsidRDefault="00241379" w:rsidP="00866D44">
            <w:pPr>
              <w:jc w:val="center"/>
              <w:rPr>
                <w:rFonts w:ascii="Arial" w:eastAsia="Aptos" w:hAnsi="Arial" w:cs="Arial"/>
              </w:rPr>
            </w:pPr>
            <w:r>
              <w:rPr>
                <w:rFonts w:ascii="Arial" w:eastAsia="Aptos" w:hAnsi="Arial" w:cs="Arial"/>
              </w:rPr>
              <w:t>23</w:t>
            </w:r>
          </w:p>
        </w:tc>
        <w:tc>
          <w:tcPr>
            <w:tcW w:w="1701" w:type="dxa"/>
            <w:tcBorders>
              <w:top w:val="single" w:sz="4" w:space="0" w:color="auto"/>
              <w:left w:val="single" w:sz="4" w:space="0" w:color="auto"/>
              <w:bottom w:val="single" w:sz="4" w:space="0" w:color="auto"/>
              <w:right w:val="single" w:sz="4" w:space="0" w:color="auto"/>
            </w:tcBorders>
            <w:hideMark/>
          </w:tcPr>
          <w:p w14:paraId="177A14D7" w14:textId="77777777" w:rsidR="00241379" w:rsidRDefault="00241379" w:rsidP="00866D44">
            <w:pPr>
              <w:jc w:val="center"/>
              <w:rPr>
                <w:rFonts w:ascii="Arial" w:eastAsia="Aptos" w:hAnsi="Arial" w:cs="Arial"/>
              </w:rPr>
            </w:pPr>
            <w:r>
              <w:rPr>
                <w:rFonts w:ascii="Arial" w:eastAsia="Aptos" w:hAnsi="Arial" w:cs="Arial"/>
              </w:rPr>
              <w:t>20</w:t>
            </w:r>
          </w:p>
        </w:tc>
        <w:tc>
          <w:tcPr>
            <w:tcW w:w="993" w:type="dxa"/>
            <w:tcBorders>
              <w:top w:val="single" w:sz="4" w:space="0" w:color="auto"/>
              <w:left w:val="single" w:sz="4" w:space="0" w:color="auto"/>
              <w:bottom w:val="single" w:sz="4" w:space="0" w:color="auto"/>
              <w:right w:val="single" w:sz="4" w:space="0" w:color="auto"/>
            </w:tcBorders>
            <w:hideMark/>
          </w:tcPr>
          <w:p w14:paraId="417E4D67"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256C4555" w14:textId="77777777" w:rsidR="00241379" w:rsidRDefault="00241379" w:rsidP="00866D44">
            <w:pPr>
              <w:jc w:val="both"/>
              <w:rPr>
                <w:rFonts w:ascii="Arial" w:eastAsia="Aptos" w:hAnsi="Arial" w:cs="Arial"/>
              </w:rPr>
            </w:pPr>
            <w:r>
              <w:rPr>
                <w:rFonts w:ascii="Arial" w:eastAsia="Aptos" w:hAnsi="Arial" w:cs="Arial"/>
              </w:rPr>
              <w:t>PORTA EXTERNA DE FERRO, 0,80 X 2,10 METROS</w:t>
            </w:r>
          </w:p>
        </w:tc>
      </w:tr>
      <w:tr w:rsidR="00241379" w14:paraId="03D7E707"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07444237" w14:textId="77777777" w:rsidR="00241379" w:rsidRDefault="00241379" w:rsidP="00866D44">
            <w:pPr>
              <w:jc w:val="center"/>
              <w:rPr>
                <w:rFonts w:ascii="Arial" w:eastAsia="Aptos" w:hAnsi="Arial" w:cs="Arial"/>
              </w:rPr>
            </w:pPr>
            <w:r>
              <w:rPr>
                <w:rFonts w:ascii="Arial" w:eastAsia="Aptos" w:hAnsi="Arial" w:cs="Arial"/>
              </w:rPr>
              <w:t>24</w:t>
            </w:r>
          </w:p>
        </w:tc>
        <w:tc>
          <w:tcPr>
            <w:tcW w:w="1701" w:type="dxa"/>
            <w:tcBorders>
              <w:top w:val="single" w:sz="4" w:space="0" w:color="auto"/>
              <w:left w:val="single" w:sz="4" w:space="0" w:color="auto"/>
              <w:bottom w:val="single" w:sz="4" w:space="0" w:color="auto"/>
              <w:right w:val="single" w:sz="4" w:space="0" w:color="auto"/>
            </w:tcBorders>
            <w:hideMark/>
          </w:tcPr>
          <w:p w14:paraId="60ACEF33" w14:textId="77777777" w:rsidR="00241379" w:rsidRDefault="00241379" w:rsidP="00866D44">
            <w:pPr>
              <w:jc w:val="center"/>
              <w:rPr>
                <w:rFonts w:ascii="Arial" w:eastAsia="Aptos" w:hAnsi="Arial" w:cs="Arial"/>
              </w:rPr>
            </w:pPr>
            <w:r>
              <w:rPr>
                <w:rFonts w:ascii="Arial" w:eastAsia="Aptos" w:hAnsi="Arial" w:cs="Arial"/>
              </w:rPr>
              <w:t>40</w:t>
            </w:r>
          </w:p>
        </w:tc>
        <w:tc>
          <w:tcPr>
            <w:tcW w:w="993" w:type="dxa"/>
            <w:tcBorders>
              <w:top w:val="single" w:sz="4" w:space="0" w:color="auto"/>
              <w:left w:val="single" w:sz="4" w:space="0" w:color="auto"/>
              <w:bottom w:val="single" w:sz="4" w:space="0" w:color="auto"/>
              <w:right w:val="single" w:sz="4" w:space="0" w:color="auto"/>
            </w:tcBorders>
            <w:hideMark/>
          </w:tcPr>
          <w:p w14:paraId="656172B5"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667A7B45" w14:textId="77777777" w:rsidR="00241379" w:rsidRDefault="00241379" w:rsidP="00866D44">
            <w:pPr>
              <w:jc w:val="both"/>
              <w:rPr>
                <w:rFonts w:ascii="Arial" w:eastAsia="Aptos" w:hAnsi="Arial" w:cs="Arial"/>
              </w:rPr>
            </w:pPr>
            <w:r>
              <w:rPr>
                <w:rFonts w:ascii="Arial" w:eastAsia="Aptos" w:hAnsi="Arial" w:cs="Arial"/>
              </w:rPr>
              <w:t>JANELA VENEZIANA, 3 FOLHAS (2 VENEZIANA E 1 VIDRO), ALUMÍNIO BRANCO, COM VIDRO</w:t>
            </w:r>
          </w:p>
        </w:tc>
      </w:tr>
      <w:tr w:rsidR="00241379" w14:paraId="6A4772E5"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0CC6ACAC" w14:textId="77777777" w:rsidR="00241379" w:rsidRDefault="00241379" w:rsidP="00866D44">
            <w:pPr>
              <w:jc w:val="center"/>
              <w:rPr>
                <w:rFonts w:ascii="Arial" w:eastAsia="Aptos" w:hAnsi="Arial" w:cs="Arial"/>
              </w:rPr>
            </w:pPr>
            <w:r>
              <w:rPr>
                <w:rFonts w:ascii="Arial" w:eastAsia="Aptos" w:hAnsi="Arial" w:cs="Arial"/>
              </w:rPr>
              <w:t>25</w:t>
            </w:r>
          </w:p>
        </w:tc>
        <w:tc>
          <w:tcPr>
            <w:tcW w:w="1701" w:type="dxa"/>
            <w:tcBorders>
              <w:top w:val="single" w:sz="4" w:space="0" w:color="auto"/>
              <w:left w:val="single" w:sz="4" w:space="0" w:color="auto"/>
              <w:bottom w:val="single" w:sz="4" w:space="0" w:color="auto"/>
              <w:right w:val="single" w:sz="4" w:space="0" w:color="auto"/>
            </w:tcBorders>
            <w:hideMark/>
          </w:tcPr>
          <w:p w14:paraId="3CDAEDA5" w14:textId="77777777" w:rsidR="00241379" w:rsidRDefault="00241379" w:rsidP="00866D44">
            <w:pPr>
              <w:jc w:val="center"/>
              <w:rPr>
                <w:rFonts w:ascii="Arial" w:eastAsia="Aptos" w:hAnsi="Arial" w:cs="Arial"/>
              </w:rPr>
            </w:pPr>
            <w:r>
              <w:rPr>
                <w:rFonts w:ascii="Arial" w:eastAsia="Aptos" w:hAnsi="Arial" w:cs="Arial"/>
              </w:rPr>
              <w:t>20</w:t>
            </w:r>
          </w:p>
        </w:tc>
        <w:tc>
          <w:tcPr>
            <w:tcW w:w="993" w:type="dxa"/>
            <w:tcBorders>
              <w:top w:val="single" w:sz="4" w:space="0" w:color="auto"/>
              <w:left w:val="single" w:sz="4" w:space="0" w:color="auto"/>
              <w:bottom w:val="single" w:sz="4" w:space="0" w:color="auto"/>
              <w:right w:val="single" w:sz="4" w:space="0" w:color="auto"/>
            </w:tcBorders>
            <w:hideMark/>
          </w:tcPr>
          <w:p w14:paraId="35DB9E65"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45585F29" w14:textId="77777777" w:rsidR="00241379" w:rsidRDefault="00241379" w:rsidP="00866D44">
            <w:pPr>
              <w:jc w:val="both"/>
              <w:rPr>
                <w:rFonts w:ascii="Arial" w:eastAsia="Aptos" w:hAnsi="Arial" w:cs="Arial"/>
              </w:rPr>
            </w:pPr>
            <w:r>
              <w:rPr>
                <w:rFonts w:ascii="Arial" w:eastAsia="Aptos" w:hAnsi="Arial" w:cs="Arial"/>
              </w:rPr>
              <w:t>JANELA BASCULANTE DE FERRO, 0,40 X 0,60 METROS, SEM VIDROS</w:t>
            </w:r>
          </w:p>
        </w:tc>
      </w:tr>
      <w:tr w:rsidR="00241379" w14:paraId="2F8560A7"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20FB493" w14:textId="77777777" w:rsidR="00241379" w:rsidRDefault="00241379" w:rsidP="00866D44">
            <w:pPr>
              <w:jc w:val="center"/>
              <w:rPr>
                <w:rFonts w:ascii="Arial" w:eastAsia="Aptos" w:hAnsi="Arial" w:cs="Arial"/>
              </w:rPr>
            </w:pPr>
            <w:r>
              <w:rPr>
                <w:rFonts w:ascii="Arial" w:eastAsia="Aptos" w:hAnsi="Arial" w:cs="Arial"/>
              </w:rPr>
              <w:t>26</w:t>
            </w:r>
          </w:p>
        </w:tc>
        <w:tc>
          <w:tcPr>
            <w:tcW w:w="1701" w:type="dxa"/>
            <w:tcBorders>
              <w:top w:val="single" w:sz="4" w:space="0" w:color="auto"/>
              <w:left w:val="single" w:sz="4" w:space="0" w:color="auto"/>
              <w:bottom w:val="single" w:sz="4" w:space="0" w:color="auto"/>
              <w:right w:val="single" w:sz="4" w:space="0" w:color="auto"/>
            </w:tcBorders>
            <w:hideMark/>
          </w:tcPr>
          <w:p w14:paraId="3F8F4F22" w14:textId="77777777" w:rsidR="00241379" w:rsidRDefault="00241379" w:rsidP="00866D44">
            <w:pPr>
              <w:jc w:val="center"/>
              <w:rPr>
                <w:rFonts w:ascii="Arial" w:eastAsia="Aptos" w:hAnsi="Arial" w:cs="Arial"/>
              </w:rPr>
            </w:pPr>
            <w:r>
              <w:rPr>
                <w:rFonts w:ascii="Arial" w:eastAsia="Aptos" w:hAnsi="Arial" w:cs="Arial"/>
              </w:rPr>
              <w:t>500</w:t>
            </w:r>
          </w:p>
        </w:tc>
        <w:tc>
          <w:tcPr>
            <w:tcW w:w="993" w:type="dxa"/>
            <w:tcBorders>
              <w:top w:val="single" w:sz="4" w:space="0" w:color="auto"/>
              <w:left w:val="single" w:sz="4" w:space="0" w:color="auto"/>
              <w:bottom w:val="single" w:sz="4" w:space="0" w:color="auto"/>
              <w:right w:val="single" w:sz="4" w:space="0" w:color="auto"/>
            </w:tcBorders>
            <w:hideMark/>
          </w:tcPr>
          <w:p w14:paraId="77DB9C1F" w14:textId="77777777" w:rsidR="00241379" w:rsidRDefault="00241379" w:rsidP="00866D44">
            <w:pPr>
              <w:jc w:val="center"/>
              <w:rPr>
                <w:rFonts w:ascii="Arial" w:eastAsia="Aptos" w:hAnsi="Arial" w:cs="Arial"/>
              </w:rPr>
            </w:pPr>
            <w:r>
              <w:rPr>
                <w:rFonts w:ascii="Arial" w:eastAsia="Aptos" w:hAnsi="Arial" w:cs="Arial"/>
              </w:rPr>
              <w:t>M²</w:t>
            </w:r>
          </w:p>
        </w:tc>
        <w:tc>
          <w:tcPr>
            <w:tcW w:w="5103" w:type="dxa"/>
            <w:tcBorders>
              <w:top w:val="single" w:sz="4" w:space="0" w:color="auto"/>
              <w:left w:val="single" w:sz="4" w:space="0" w:color="auto"/>
              <w:bottom w:val="single" w:sz="4" w:space="0" w:color="auto"/>
              <w:right w:val="single" w:sz="4" w:space="0" w:color="auto"/>
            </w:tcBorders>
            <w:hideMark/>
          </w:tcPr>
          <w:p w14:paraId="3F014A1F" w14:textId="77777777" w:rsidR="00241379" w:rsidRDefault="00241379" w:rsidP="00866D44">
            <w:pPr>
              <w:jc w:val="both"/>
              <w:rPr>
                <w:rFonts w:ascii="Arial" w:eastAsia="Aptos" w:hAnsi="Arial" w:cs="Arial"/>
              </w:rPr>
            </w:pPr>
            <w:r>
              <w:rPr>
                <w:rFonts w:ascii="Arial" w:eastAsia="Aptos" w:hAnsi="Arial" w:cs="Arial"/>
              </w:rPr>
              <w:t>AZULEJO CERÂMICO, CLASSE A, MEDIDA MÍNIMA 32 X 58 CM</w:t>
            </w:r>
          </w:p>
        </w:tc>
      </w:tr>
      <w:tr w:rsidR="00241379" w14:paraId="36722061"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2AD9B4E5" w14:textId="77777777" w:rsidR="00241379" w:rsidRDefault="00241379" w:rsidP="00866D44">
            <w:pPr>
              <w:jc w:val="center"/>
              <w:rPr>
                <w:rFonts w:ascii="Arial" w:eastAsia="Aptos" w:hAnsi="Arial" w:cs="Arial"/>
              </w:rPr>
            </w:pPr>
            <w:r>
              <w:rPr>
                <w:rFonts w:ascii="Arial" w:eastAsia="Aptos" w:hAnsi="Arial" w:cs="Arial"/>
              </w:rPr>
              <w:t>27</w:t>
            </w:r>
          </w:p>
        </w:tc>
        <w:tc>
          <w:tcPr>
            <w:tcW w:w="1701" w:type="dxa"/>
            <w:tcBorders>
              <w:top w:val="single" w:sz="4" w:space="0" w:color="auto"/>
              <w:left w:val="single" w:sz="4" w:space="0" w:color="auto"/>
              <w:bottom w:val="single" w:sz="4" w:space="0" w:color="auto"/>
              <w:right w:val="single" w:sz="4" w:space="0" w:color="auto"/>
            </w:tcBorders>
            <w:hideMark/>
          </w:tcPr>
          <w:p w14:paraId="7CFD80F1" w14:textId="77777777" w:rsidR="00241379" w:rsidRDefault="00241379" w:rsidP="00866D44">
            <w:pPr>
              <w:jc w:val="center"/>
              <w:rPr>
                <w:rFonts w:ascii="Arial" w:eastAsia="Aptos" w:hAnsi="Arial" w:cs="Arial"/>
              </w:rPr>
            </w:pPr>
            <w:r>
              <w:rPr>
                <w:rFonts w:ascii="Arial" w:eastAsia="Aptos" w:hAnsi="Arial" w:cs="Arial"/>
              </w:rPr>
              <w:t>400</w:t>
            </w:r>
          </w:p>
        </w:tc>
        <w:tc>
          <w:tcPr>
            <w:tcW w:w="993" w:type="dxa"/>
            <w:tcBorders>
              <w:top w:val="single" w:sz="4" w:space="0" w:color="auto"/>
              <w:left w:val="single" w:sz="4" w:space="0" w:color="auto"/>
              <w:bottom w:val="single" w:sz="4" w:space="0" w:color="auto"/>
              <w:right w:val="single" w:sz="4" w:space="0" w:color="auto"/>
            </w:tcBorders>
            <w:hideMark/>
          </w:tcPr>
          <w:p w14:paraId="24488FE5"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0EC4FEDD" w14:textId="77777777" w:rsidR="00241379" w:rsidRDefault="00241379" w:rsidP="00866D44">
            <w:pPr>
              <w:jc w:val="both"/>
              <w:rPr>
                <w:rFonts w:ascii="Arial" w:eastAsia="Aptos" w:hAnsi="Arial" w:cs="Arial"/>
              </w:rPr>
            </w:pPr>
            <w:r>
              <w:rPr>
                <w:rFonts w:ascii="Arial" w:eastAsia="Aptos" w:hAnsi="Arial" w:cs="Arial"/>
              </w:rPr>
              <w:t>RIPÃO, PINUS, 5CM X 7CM X 5,5M</w:t>
            </w:r>
          </w:p>
        </w:tc>
      </w:tr>
      <w:tr w:rsidR="00241379" w14:paraId="3DE936C6"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350F6A3" w14:textId="77777777" w:rsidR="00241379" w:rsidRDefault="00241379" w:rsidP="00866D44">
            <w:pPr>
              <w:jc w:val="center"/>
              <w:rPr>
                <w:rFonts w:ascii="Arial" w:eastAsia="Aptos" w:hAnsi="Arial" w:cs="Arial"/>
              </w:rPr>
            </w:pPr>
            <w:r>
              <w:rPr>
                <w:rFonts w:ascii="Arial" w:eastAsia="Aptos" w:hAnsi="Arial" w:cs="Arial"/>
              </w:rPr>
              <w:t>28</w:t>
            </w:r>
          </w:p>
        </w:tc>
        <w:tc>
          <w:tcPr>
            <w:tcW w:w="1701" w:type="dxa"/>
            <w:tcBorders>
              <w:top w:val="single" w:sz="4" w:space="0" w:color="auto"/>
              <w:left w:val="single" w:sz="4" w:space="0" w:color="auto"/>
              <w:bottom w:val="single" w:sz="4" w:space="0" w:color="auto"/>
              <w:right w:val="single" w:sz="4" w:space="0" w:color="auto"/>
            </w:tcBorders>
            <w:hideMark/>
          </w:tcPr>
          <w:p w14:paraId="6412BD67" w14:textId="77777777" w:rsidR="00241379" w:rsidRDefault="00241379" w:rsidP="00866D44">
            <w:pPr>
              <w:jc w:val="center"/>
              <w:rPr>
                <w:rFonts w:ascii="Arial" w:eastAsia="Aptos" w:hAnsi="Arial" w:cs="Arial"/>
              </w:rPr>
            </w:pPr>
            <w:r>
              <w:rPr>
                <w:rFonts w:ascii="Arial" w:eastAsia="Aptos" w:hAnsi="Arial" w:cs="Arial"/>
              </w:rPr>
              <w:t>400</w:t>
            </w:r>
          </w:p>
        </w:tc>
        <w:tc>
          <w:tcPr>
            <w:tcW w:w="993" w:type="dxa"/>
            <w:tcBorders>
              <w:top w:val="single" w:sz="4" w:space="0" w:color="auto"/>
              <w:left w:val="single" w:sz="4" w:space="0" w:color="auto"/>
              <w:bottom w:val="single" w:sz="4" w:space="0" w:color="auto"/>
              <w:right w:val="single" w:sz="4" w:space="0" w:color="auto"/>
            </w:tcBorders>
            <w:hideMark/>
          </w:tcPr>
          <w:p w14:paraId="3DF911BA"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1729E956" w14:textId="77777777" w:rsidR="00241379" w:rsidRDefault="00241379" w:rsidP="00866D44">
            <w:pPr>
              <w:jc w:val="both"/>
              <w:rPr>
                <w:rFonts w:ascii="Arial" w:eastAsia="Aptos" w:hAnsi="Arial" w:cs="Arial"/>
              </w:rPr>
            </w:pPr>
            <w:r>
              <w:rPr>
                <w:rFonts w:ascii="Arial" w:eastAsia="Aptos" w:hAnsi="Arial" w:cs="Arial"/>
              </w:rPr>
              <w:t>GUIA, PINUS, 15CM X 2,5CM X 5,5M</w:t>
            </w:r>
          </w:p>
        </w:tc>
      </w:tr>
      <w:tr w:rsidR="00241379" w14:paraId="1AD61E87"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36E71C0D" w14:textId="77777777" w:rsidR="00241379" w:rsidRDefault="00241379" w:rsidP="00866D44">
            <w:pPr>
              <w:jc w:val="center"/>
              <w:rPr>
                <w:rFonts w:ascii="Arial" w:eastAsia="Aptos" w:hAnsi="Arial" w:cs="Arial"/>
              </w:rPr>
            </w:pPr>
            <w:r>
              <w:rPr>
                <w:rFonts w:ascii="Arial" w:eastAsia="Aptos" w:hAnsi="Arial" w:cs="Arial"/>
              </w:rPr>
              <w:t>29</w:t>
            </w:r>
          </w:p>
        </w:tc>
        <w:tc>
          <w:tcPr>
            <w:tcW w:w="1701" w:type="dxa"/>
            <w:tcBorders>
              <w:top w:val="single" w:sz="4" w:space="0" w:color="auto"/>
              <w:left w:val="single" w:sz="4" w:space="0" w:color="auto"/>
              <w:bottom w:val="single" w:sz="4" w:space="0" w:color="auto"/>
              <w:right w:val="single" w:sz="4" w:space="0" w:color="auto"/>
            </w:tcBorders>
            <w:hideMark/>
          </w:tcPr>
          <w:p w14:paraId="5B2BFB8F" w14:textId="77777777" w:rsidR="00241379" w:rsidRDefault="00241379" w:rsidP="00866D44">
            <w:pPr>
              <w:jc w:val="center"/>
              <w:rPr>
                <w:rFonts w:ascii="Arial" w:eastAsia="Aptos" w:hAnsi="Arial" w:cs="Arial"/>
              </w:rPr>
            </w:pPr>
            <w:r>
              <w:rPr>
                <w:rFonts w:ascii="Arial" w:eastAsia="Aptos" w:hAnsi="Arial" w:cs="Arial"/>
              </w:rPr>
              <w:t>150</w:t>
            </w:r>
          </w:p>
        </w:tc>
        <w:tc>
          <w:tcPr>
            <w:tcW w:w="993" w:type="dxa"/>
            <w:tcBorders>
              <w:top w:val="single" w:sz="4" w:space="0" w:color="auto"/>
              <w:left w:val="single" w:sz="4" w:space="0" w:color="auto"/>
              <w:bottom w:val="single" w:sz="4" w:space="0" w:color="auto"/>
              <w:right w:val="single" w:sz="4" w:space="0" w:color="auto"/>
            </w:tcBorders>
            <w:hideMark/>
          </w:tcPr>
          <w:p w14:paraId="415E78D0" w14:textId="77777777" w:rsidR="00241379" w:rsidRDefault="00241379" w:rsidP="00866D44">
            <w:pPr>
              <w:jc w:val="center"/>
              <w:rPr>
                <w:rFonts w:ascii="Arial" w:eastAsia="Aptos" w:hAnsi="Arial" w:cs="Arial"/>
              </w:rPr>
            </w:pPr>
            <w:r>
              <w:rPr>
                <w:rFonts w:ascii="Arial" w:eastAsia="Aptos" w:hAnsi="Arial" w:cs="Arial"/>
              </w:rPr>
              <w:t>UND</w:t>
            </w:r>
          </w:p>
        </w:tc>
        <w:tc>
          <w:tcPr>
            <w:tcW w:w="5103" w:type="dxa"/>
            <w:tcBorders>
              <w:top w:val="single" w:sz="4" w:space="0" w:color="auto"/>
              <w:left w:val="single" w:sz="4" w:space="0" w:color="auto"/>
              <w:bottom w:val="single" w:sz="4" w:space="0" w:color="auto"/>
              <w:right w:val="single" w:sz="4" w:space="0" w:color="auto"/>
            </w:tcBorders>
            <w:hideMark/>
          </w:tcPr>
          <w:p w14:paraId="604D9190" w14:textId="77777777" w:rsidR="00241379" w:rsidRDefault="00241379" w:rsidP="00866D44">
            <w:pPr>
              <w:jc w:val="both"/>
              <w:rPr>
                <w:rFonts w:ascii="Arial" w:eastAsia="Aptos" w:hAnsi="Arial" w:cs="Arial"/>
              </w:rPr>
            </w:pPr>
            <w:r>
              <w:rPr>
                <w:rFonts w:ascii="Arial" w:eastAsia="Aptos" w:hAnsi="Arial" w:cs="Arial"/>
              </w:rPr>
              <w:t>LUMINARIA PLAFON LED SOBREPOR, 24W, 6500K, ALUMINIO BRANCO</w:t>
            </w:r>
          </w:p>
        </w:tc>
      </w:tr>
      <w:tr w:rsidR="00241379" w14:paraId="06FF7EE7"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235DD306" w14:textId="77777777" w:rsidR="00241379" w:rsidRDefault="00241379" w:rsidP="00866D44">
            <w:pPr>
              <w:jc w:val="center"/>
              <w:rPr>
                <w:rFonts w:ascii="Arial" w:eastAsia="Aptos" w:hAnsi="Arial" w:cs="Arial"/>
              </w:rPr>
            </w:pPr>
            <w:r>
              <w:rPr>
                <w:rFonts w:ascii="Arial" w:eastAsia="Aptos" w:hAnsi="Arial" w:cs="Arial"/>
              </w:rPr>
              <w:lastRenderedPageBreak/>
              <w:t>30</w:t>
            </w:r>
          </w:p>
        </w:tc>
        <w:tc>
          <w:tcPr>
            <w:tcW w:w="1701" w:type="dxa"/>
            <w:tcBorders>
              <w:top w:val="single" w:sz="4" w:space="0" w:color="auto"/>
              <w:left w:val="single" w:sz="4" w:space="0" w:color="auto"/>
              <w:bottom w:val="single" w:sz="4" w:space="0" w:color="auto"/>
              <w:right w:val="single" w:sz="4" w:space="0" w:color="auto"/>
            </w:tcBorders>
            <w:hideMark/>
          </w:tcPr>
          <w:p w14:paraId="61754693" w14:textId="77777777" w:rsidR="00241379" w:rsidRDefault="00241379" w:rsidP="00866D44">
            <w:pPr>
              <w:jc w:val="center"/>
              <w:rPr>
                <w:rFonts w:ascii="Arial" w:eastAsia="Aptos" w:hAnsi="Arial" w:cs="Arial"/>
              </w:rPr>
            </w:pPr>
            <w:r>
              <w:rPr>
                <w:rFonts w:ascii="Arial" w:eastAsia="Aptos" w:hAnsi="Arial" w:cs="Arial"/>
              </w:rPr>
              <w:t>100</w:t>
            </w:r>
          </w:p>
        </w:tc>
        <w:tc>
          <w:tcPr>
            <w:tcW w:w="993" w:type="dxa"/>
            <w:tcBorders>
              <w:top w:val="single" w:sz="4" w:space="0" w:color="auto"/>
              <w:left w:val="single" w:sz="4" w:space="0" w:color="auto"/>
              <w:bottom w:val="single" w:sz="4" w:space="0" w:color="auto"/>
              <w:right w:val="single" w:sz="4" w:space="0" w:color="auto"/>
            </w:tcBorders>
            <w:hideMark/>
          </w:tcPr>
          <w:p w14:paraId="6B21547C" w14:textId="77777777" w:rsidR="00241379" w:rsidRDefault="00241379" w:rsidP="00866D44">
            <w:pPr>
              <w:jc w:val="center"/>
              <w:rPr>
                <w:rFonts w:ascii="Arial" w:eastAsia="Aptos" w:hAnsi="Arial" w:cs="Arial"/>
              </w:rPr>
            </w:pPr>
            <w:r>
              <w:rPr>
                <w:rFonts w:ascii="Arial" w:eastAsia="Aptos" w:hAnsi="Arial" w:cs="Arial"/>
              </w:rPr>
              <w:t>KG</w:t>
            </w:r>
          </w:p>
        </w:tc>
        <w:tc>
          <w:tcPr>
            <w:tcW w:w="5103" w:type="dxa"/>
            <w:tcBorders>
              <w:top w:val="single" w:sz="4" w:space="0" w:color="auto"/>
              <w:left w:val="single" w:sz="4" w:space="0" w:color="auto"/>
              <w:bottom w:val="single" w:sz="4" w:space="0" w:color="auto"/>
              <w:right w:val="single" w:sz="4" w:space="0" w:color="auto"/>
            </w:tcBorders>
            <w:hideMark/>
          </w:tcPr>
          <w:p w14:paraId="78B30624" w14:textId="77777777" w:rsidR="00241379" w:rsidRDefault="00241379" w:rsidP="00866D44">
            <w:pPr>
              <w:jc w:val="both"/>
              <w:rPr>
                <w:rFonts w:ascii="Arial" w:eastAsia="Aptos" w:hAnsi="Arial" w:cs="Arial"/>
              </w:rPr>
            </w:pPr>
            <w:r>
              <w:rPr>
                <w:rFonts w:ascii="Arial" w:eastAsia="Aptos" w:hAnsi="Arial" w:cs="Arial"/>
              </w:rPr>
              <w:t>PREGO COM CABEÇA, 18X30</w:t>
            </w:r>
          </w:p>
        </w:tc>
      </w:tr>
      <w:tr w:rsidR="00241379" w14:paraId="0509EF7B"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12B42615" w14:textId="77777777" w:rsidR="00241379" w:rsidRDefault="00241379" w:rsidP="00866D44">
            <w:pPr>
              <w:jc w:val="center"/>
              <w:rPr>
                <w:rFonts w:ascii="Arial" w:eastAsia="Aptos" w:hAnsi="Arial" w:cs="Arial"/>
              </w:rPr>
            </w:pPr>
            <w:r>
              <w:rPr>
                <w:rFonts w:ascii="Arial" w:eastAsia="Aptos" w:hAnsi="Arial" w:cs="Arial"/>
              </w:rPr>
              <w:t>31</w:t>
            </w:r>
          </w:p>
        </w:tc>
        <w:tc>
          <w:tcPr>
            <w:tcW w:w="1701" w:type="dxa"/>
            <w:tcBorders>
              <w:top w:val="single" w:sz="4" w:space="0" w:color="auto"/>
              <w:left w:val="single" w:sz="4" w:space="0" w:color="auto"/>
              <w:bottom w:val="single" w:sz="4" w:space="0" w:color="auto"/>
              <w:right w:val="single" w:sz="4" w:space="0" w:color="auto"/>
            </w:tcBorders>
            <w:hideMark/>
          </w:tcPr>
          <w:p w14:paraId="2425B604" w14:textId="77777777" w:rsidR="00241379" w:rsidRDefault="00241379" w:rsidP="00866D44">
            <w:pPr>
              <w:jc w:val="center"/>
              <w:rPr>
                <w:rFonts w:ascii="Arial" w:eastAsia="Aptos" w:hAnsi="Arial" w:cs="Arial"/>
              </w:rPr>
            </w:pPr>
            <w:r>
              <w:rPr>
                <w:rFonts w:ascii="Arial" w:eastAsia="Aptos" w:hAnsi="Arial" w:cs="Arial"/>
              </w:rPr>
              <w:t>100</w:t>
            </w:r>
          </w:p>
        </w:tc>
        <w:tc>
          <w:tcPr>
            <w:tcW w:w="993" w:type="dxa"/>
            <w:tcBorders>
              <w:top w:val="single" w:sz="4" w:space="0" w:color="auto"/>
              <w:left w:val="single" w:sz="4" w:space="0" w:color="auto"/>
              <w:bottom w:val="single" w:sz="4" w:space="0" w:color="auto"/>
              <w:right w:val="single" w:sz="4" w:space="0" w:color="auto"/>
            </w:tcBorders>
            <w:hideMark/>
          </w:tcPr>
          <w:p w14:paraId="55C48EBE" w14:textId="77777777" w:rsidR="00241379" w:rsidRDefault="00241379" w:rsidP="00866D44">
            <w:pPr>
              <w:jc w:val="center"/>
              <w:rPr>
                <w:rFonts w:ascii="Arial" w:eastAsia="Aptos" w:hAnsi="Arial" w:cs="Arial"/>
              </w:rPr>
            </w:pPr>
            <w:r>
              <w:rPr>
                <w:rFonts w:ascii="Arial" w:eastAsia="Aptos" w:hAnsi="Arial" w:cs="Arial"/>
              </w:rPr>
              <w:t>KG</w:t>
            </w:r>
          </w:p>
        </w:tc>
        <w:tc>
          <w:tcPr>
            <w:tcW w:w="5103" w:type="dxa"/>
            <w:tcBorders>
              <w:top w:val="single" w:sz="4" w:space="0" w:color="auto"/>
              <w:left w:val="single" w:sz="4" w:space="0" w:color="auto"/>
              <w:bottom w:val="single" w:sz="4" w:space="0" w:color="auto"/>
              <w:right w:val="single" w:sz="4" w:space="0" w:color="auto"/>
            </w:tcBorders>
            <w:hideMark/>
          </w:tcPr>
          <w:p w14:paraId="70A50050" w14:textId="77777777" w:rsidR="00241379" w:rsidRDefault="00241379" w:rsidP="00866D44">
            <w:pPr>
              <w:jc w:val="both"/>
              <w:rPr>
                <w:rFonts w:ascii="Arial" w:eastAsia="Aptos" w:hAnsi="Arial" w:cs="Arial"/>
              </w:rPr>
            </w:pPr>
            <w:r>
              <w:rPr>
                <w:rFonts w:ascii="Arial" w:eastAsia="Aptos" w:hAnsi="Arial" w:cs="Arial"/>
              </w:rPr>
              <w:t>PREGO COM CABEÇA, 19X39</w:t>
            </w:r>
          </w:p>
        </w:tc>
      </w:tr>
      <w:tr w:rsidR="00241379" w14:paraId="42F21D8B"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935033E" w14:textId="77777777" w:rsidR="00241379" w:rsidRDefault="00241379" w:rsidP="00866D44">
            <w:pPr>
              <w:jc w:val="center"/>
              <w:rPr>
                <w:rFonts w:ascii="Arial" w:eastAsia="Aptos" w:hAnsi="Arial" w:cs="Arial"/>
              </w:rPr>
            </w:pPr>
            <w:r>
              <w:rPr>
                <w:rFonts w:ascii="Arial" w:eastAsia="Aptos" w:hAnsi="Arial" w:cs="Arial"/>
              </w:rPr>
              <w:t>32</w:t>
            </w:r>
          </w:p>
        </w:tc>
        <w:tc>
          <w:tcPr>
            <w:tcW w:w="1701" w:type="dxa"/>
            <w:tcBorders>
              <w:top w:val="single" w:sz="4" w:space="0" w:color="auto"/>
              <w:left w:val="single" w:sz="4" w:space="0" w:color="auto"/>
              <w:bottom w:val="single" w:sz="4" w:space="0" w:color="auto"/>
              <w:right w:val="single" w:sz="4" w:space="0" w:color="auto"/>
            </w:tcBorders>
            <w:hideMark/>
          </w:tcPr>
          <w:p w14:paraId="31CA5F41" w14:textId="77777777" w:rsidR="00241379" w:rsidRDefault="00241379" w:rsidP="00866D44">
            <w:pPr>
              <w:jc w:val="center"/>
              <w:rPr>
                <w:rFonts w:ascii="Arial" w:eastAsia="Aptos" w:hAnsi="Arial" w:cs="Arial"/>
              </w:rPr>
            </w:pPr>
            <w:r>
              <w:rPr>
                <w:rFonts w:ascii="Arial" w:eastAsia="Aptos" w:hAnsi="Arial" w:cs="Arial"/>
              </w:rPr>
              <w:t>10</w:t>
            </w:r>
          </w:p>
        </w:tc>
        <w:tc>
          <w:tcPr>
            <w:tcW w:w="993" w:type="dxa"/>
            <w:tcBorders>
              <w:top w:val="single" w:sz="4" w:space="0" w:color="auto"/>
              <w:left w:val="single" w:sz="4" w:space="0" w:color="auto"/>
              <w:bottom w:val="single" w:sz="4" w:space="0" w:color="auto"/>
              <w:right w:val="single" w:sz="4" w:space="0" w:color="auto"/>
            </w:tcBorders>
            <w:hideMark/>
          </w:tcPr>
          <w:p w14:paraId="3BB51283" w14:textId="77777777" w:rsidR="00241379" w:rsidRDefault="00241379" w:rsidP="00866D44">
            <w:pPr>
              <w:jc w:val="center"/>
              <w:rPr>
                <w:rFonts w:ascii="Arial" w:eastAsia="Aptos" w:hAnsi="Arial" w:cs="Arial"/>
              </w:rPr>
            </w:pPr>
            <w:r>
              <w:rPr>
                <w:rFonts w:ascii="Arial" w:eastAsia="Aptos" w:hAnsi="Arial" w:cs="Arial"/>
              </w:rPr>
              <w:t>ROLOS</w:t>
            </w:r>
          </w:p>
        </w:tc>
        <w:tc>
          <w:tcPr>
            <w:tcW w:w="5103" w:type="dxa"/>
            <w:tcBorders>
              <w:top w:val="single" w:sz="4" w:space="0" w:color="auto"/>
              <w:left w:val="single" w:sz="4" w:space="0" w:color="auto"/>
              <w:bottom w:val="single" w:sz="4" w:space="0" w:color="auto"/>
              <w:right w:val="single" w:sz="4" w:space="0" w:color="auto"/>
            </w:tcBorders>
            <w:hideMark/>
          </w:tcPr>
          <w:p w14:paraId="2C93F386" w14:textId="77777777" w:rsidR="00241379" w:rsidRDefault="00241379" w:rsidP="00866D44">
            <w:pPr>
              <w:jc w:val="both"/>
              <w:rPr>
                <w:rFonts w:ascii="Arial" w:eastAsia="Aptos" w:hAnsi="Arial" w:cs="Arial"/>
              </w:rPr>
            </w:pPr>
            <w:r>
              <w:rPr>
                <w:rFonts w:ascii="Arial" w:eastAsia="Aptos" w:hAnsi="Arial" w:cs="Arial"/>
              </w:rPr>
              <w:t>FIO FLEXÍVEL 2,5 MM, COBRE, ROLO COM 100 METROS</w:t>
            </w:r>
          </w:p>
        </w:tc>
      </w:tr>
      <w:tr w:rsidR="00241379" w14:paraId="5C778B12"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D642A5F" w14:textId="77777777" w:rsidR="00241379" w:rsidRDefault="00241379" w:rsidP="00866D44">
            <w:pPr>
              <w:jc w:val="center"/>
              <w:rPr>
                <w:rFonts w:ascii="Arial" w:eastAsia="Aptos" w:hAnsi="Arial" w:cs="Arial"/>
              </w:rPr>
            </w:pPr>
            <w:r>
              <w:rPr>
                <w:rFonts w:ascii="Arial" w:eastAsia="Aptos" w:hAnsi="Arial" w:cs="Arial"/>
              </w:rPr>
              <w:t>33</w:t>
            </w:r>
          </w:p>
        </w:tc>
        <w:tc>
          <w:tcPr>
            <w:tcW w:w="1701" w:type="dxa"/>
            <w:tcBorders>
              <w:top w:val="single" w:sz="4" w:space="0" w:color="auto"/>
              <w:left w:val="single" w:sz="4" w:space="0" w:color="auto"/>
              <w:bottom w:val="single" w:sz="4" w:space="0" w:color="auto"/>
              <w:right w:val="single" w:sz="4" w:space="0" w:color="auto"/>
            </w:tcBorders>
            <w:hideMark/>
          </w:tcPr>
          <w:p w14:paraId="66BA6649" w14:textId="77777777" w:rsidR="00241379" w:rsidRDefault="00241379" w:rsidP="00866D44">
            <w:pPr>
              <w:jc w:val="center"/>
              <w:rPr>
                <w:rFonts w:ascii="Arial" w:eastAsia="Aptos" w:hAnsi="Arial" w:cs="Arial"/>
              </w:rPr>
            </w:pPr>
            <w:r>
              <w:rPr>
                <w:rFonts w:ascii="Arial" w:eastAsia="Aptos" w:hAnsi="Arial" w:cs="Arial"/>
              </w:rPr>
              <w:t>10</w:t>
            </w:r>
          </w:p>
        </w:tc>
        <w:tc>
          <w:tcPr>
            <w:tcW w:w="993" w:type="dxa"/>
            <w:tcBorders>
              <w:top w:val="single" w:sz="4" w:space="0" w:color="auto"/>
              <w:left w:val="single" w:sz="4" w:space="0" w:color="auto"/>
              <w:bottom w:val="single" w:sz="4" w:space="0" w:color="auto"/>
              <w:right w:val="single" w:sz="4" w:space="0" w:color="auto"/>
            </w:tcBorders>
            <w:hideMark/>
          </w:tcPr>
          <w:p w14:paraId="17F2EE51" w14:textId="77777777" w:rsidR="00241379" w:rsidRDefault="00241379" w:rsidP="00866D44">
            <w:pPr>
              <w:jc w:val="center"/>
              <w:rPr>
                <w:rFonts w:ascii="Arial" w:eastAsia="Aptos" w:hAnsi="Arial" w:cs="Arial"/>
              </w:rPr>
            </w:pPr>
            <w:r>
              <w:rPr>
                <w:rFonts w:ascii="Arial" w:eastAsia="Aptos" w:hAnsi="Arial" w:cs="Arial"/>
              </w:rPr>
              <w:t>ROLOS</w:t>
            </w:r>
          </w:p>
        </w:tc>
        <w:tc>
          <w:tcPr>
            <w:tcW w:w="5103" w:type="dxa"/>
            <w:tcBorders>
              <w:top w:val="single" w:sz="4" w:space="0" w:color="auto"/>
              <w:left w:val="single" w:sz="4" w:space="0" w:color="auto"/>
              <w:bottom w:val="single" w:sz="4" w:space="0" w:color="auto"/>
              <w:right w:val="single" w:sz="4" w:space="0" w:color="auto"/>
            </w:tcBorders>
            <w:hideMark/>
          </w:tcPr>
          <w:p w14:paraId="5DAD4D33" w14:textId="77777777" w:rsidR="00241379" w:rsidRDefault="00241379" w:rsidP="00866D44">
            <w:pPr>
              <w:jc w:val="both"/>
              <w:rPr>
                <w:rFonts w:ascii="Arial" w:eastAsia="Aptos" w:hAnsi="Arial" w:cs="Arial"/>
              </w:rPr>
            </w:pPr>
            <w:r>
              <w:rPr>
                <w:rFonts w:ascii="Arial" w:eastAsia="Aptos" w:hAnsi="Arial" w:cs="Arial"/>
              </w:rPr>
              <w:t>FIO FLEXÍVEL 4 MM, COBRE, ROLO COM 100 METROS</w:t>
            </w:r>
          </w:p>
        </w:tc>
      </w:tr>
      <w:tr w:rsidR="00241379" w14:paraId="14913B6D"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711F20CE" w14:textId="77777777" w:rsidR="00241379" w:rsidRDefault="00241379" w:rsidP="00866D44">
            <w:pPr>
              <w:jc w:val="center"/>
              <w:rPr>
                <w:rFonts w:ascii="Arial" w:eastAsia="Aptos" w:hAnsi="Arial" w:cs="Arial"/>
              </w:rPr>
            </w:pPr>
            <w:r>
              <w:rPr>
                <w:rFonts w:ascii="Arial" w:eastAsia="Aptos" w:hAnsi="Arial" w:cs="Arial"/>
              </w:rPr>
              <w:t>34</w:t>
            </w:r>
          </w:p>
        </w:tc>
        <w:tc>
          <w:tcPr>
            <w:tcW w:w="1701" w:type="dxa"/>
            <w:tcBorders>
              <w:top w:val="single" w:sz="4" w:space="0" w:color="auto"/>
              <w:left w:val="single" w:sz="4" w:space="0" w:color="auto"/>
              <w:bottom w:val="single" w:sz="4" w:space="0" w:color="auto"/>
              <w:right w:val="single" w:sz="4" w:space="0" w:color="auto"/>
            </w:tcBorders>
            <w:hideMark/>
          </w:tcPr>
          <w:p w14:paraId="523A74EC" w14:textId="77777777" w:rsidR="00241379" w:rsidRDefault="00241379" w:rsidP="00866D44">
            <w:pPr>
              <w:jc w:val="center"/>
              <w:rPr>
                <w:rFonts w:ascii="Arial" w:eastAsia="Aptos" w:hAnsi="Arial" w:cs="Arial"/>
              </w:rPr>
            </w:pPr>
            <w:r>
              <w:rPr>
                <w:rFonts w:ascii="Arial" w:eastAsia="Aptos" w:hAnsi="Arial" w:cs="Arial"/>
              </w:rPr>
              <w:t>5</w:t>
            </w:r>
          </w:p>
        </w:tc>
        <w:tc>
          <w:tcPr>
            <w:tcW w:w="993" w:type="dxa"/>
            <w:tcBorders>
              <w:top w:val="single" w:sz="4" w:space="0" w:color="auto"/>
              <w:left w:val="single" w:sz="4" w:space="0" w:color="auto"/>
              <w:bottom w:val="single" w:sz="4" w:space="0" w:color="auto"/>
              <w:right w:val="single" w:sz="4" w:space="0" w:color="auto"/>
            </w:tcBorders>
            <w:hideMark/>
          </w:tcPr>
          <w:p w14:paraId="27A465C4" w14:textId="77777777" w:rsidR="00241379" w:rsidRDefault="00241379" w:rsidP="00866D44">
            <w:pPr>
              <w:jc w:val="center"/>
              <w:rPr>
                <w:rFonts w:ascii="Arial" w:eastAsia="Aptos" w:hAnsi="Arial" w:cs="Arial"/>
              </w:rPr>
            </w:pPr>
            <w:r>
              <w:rPr>
                <w:rFonts w:ascii="Arial" w:eastAsia="Aptos" w:hAnsi="Arial" w:cs="Arial"/>
              </w:rPr>
              <w:t>ROLOS</w:t>
            </w:r>
          </w:p>
        </w:tc>
        <w:tc>
          <w:tcPr>
            <w:tcW w:w="5103" w:type="dxa"/>
            <w:tcBorders>
              <w:top w:val="single" w:sz="4" w:space="0" w:color="auto"/>
              <w:left w:val="single" w:sz="4" w:space="0" w:color="auto"/>
              <w:bottom w:val="single" w:sz="4" w:space="0" w:color="auto"/>
              <w:right w:val="single" w:sz="4" w:space="0" w:color="auto"/>
            </w:tcBorders>
            <w:hideMark/>
          </w:tcPr>
          <w:p w14:paraId="68E0D67C" w14:textId="77777777" w:rsidR="00241379" w:rsidRDefault="00241379" w:rsidP="00866D44">
            <w:pPr>
              <w:jc w:val="both"/>
              <w:rPr>
                <w:rFonts w:ascii="Arial" w:eastAsia="Aptos" w:hAnsi="Arial" w:cs="Arial"/>
              </w:rPr>
            </w:pPr>
            <w:r>
              <w:rPr>
                <w:rFonts w:ascii="Arial" w:eastAsia="Aptos" w:hAnsi="Arial" w:cs="Arial"/>
              </w:rPr>
              <w:t>FIO FLEXÍVEL 6 MM, COBRE, ROLO COM 100 METROS</w:t>
            </w:r>
          </w:p>
        </w:tc>
      </w:tr>
      <w:tr w:rsidR="00241379" w14:paraId="0781EB03"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22A1790D" w14:textId="77777777" w:rsidR="00241379" w:rsidRDefault="00241379" w:rsidP="00866D44">
            <w:pPr>
              <w:jc w:val="center"/>
              <w:rPr>
                <w:rFonts w:ascii="Arial" w:eastAsia="Aptos" w:hAnsi="Arial" w:cs="Arial"/>
              </w:rPr>
            </w:pPr>
            <w:r>
              <w:rPr>
                <w:rFonts w:ascii="Arial" w:eastAsia="Aptos" w:hAnsi="Arial" w:cs="Arial"/>
              </w:rPr>
              <w:t>35</w:t>
            </w:r>
          </w:p>
        </w:tc>
        <w:tc>
          <w:tcPr>
            <w:tcW w:w="1701" w:type="dxa"/>
            <w:tcBorders>
              <w:top w:val="single" w:sz="4" w:space="0" w:color="auto"/>
              <w:left w:val="single" w:sz="4" w:space="0" w:color="auto"/>
              <w:bottom w:val="single" w:sz="4" w:space="0" w:color="auto"/>
              <w:right w:val="single" w:sz="4" w:space="0" w:color="auto"/>
            </w:tcBorders>
            <w:hideMark/>
          </w:tcPr>
          <w:p w14:paraId="27ADA0E5" w14:textId="77777777" w:rsidR="00241379" w:rsidRDefault="00241379" w:rsidP="00866D44">
            <w:pPr>
              <w:jc w:val="center"/>
              <w:rPr>
                <w:rFonts w:ascii="Arial" w:eastAsia="Aptos" w:hAnsi="Arial" w:cs="Arial"/>
              </w:rPr>
            </w:pPr>
            <w:r>
              <w:rPr>
                <w:rFonts w:ascii="Arial" w:eastAsia="Aptos" w:hAnsi="Arial" w:cs="Arial"/>
              </w:rPr>
              <w:t>50</w:t>
            </w:r>
          </w:p>
        </w:tc>
        <w:tc>
          <w:tcPr>
            <w:tcW w:w="993" w:type="dxa"/>
            <w:tcBorders>
              <w:top w:val="single" w:sz="4" w:space="0" w:color="auto"/>
              <w:left w:val="single" w:sz="4" w:space="0" w:color="auto"/>
              <w:bottom w:val="single" w:sz="4" w:space="0" w:color="auto"/>
              <w:right w:val="single" w:sz="4" w:space="0" w:color="auto"/>
            </w:tcBorders>
            <w:hideMark/>
          </w:tcPr>
          <w:p w14:paraId="4B023B5F" w14:textId="77777777" w:rsidR="00241379" w:rsidRDefault="00241379" w:rsidP="00866D44">
            <w:pPr>
              <w:jc w:val="center"/>
              <w:rPr>
                <w:rFonts w:ascii="Arial" w:eastAsia="Aptos" w:hAnsi="Arial" w:cs="Arial"/>
              </w:rPr>
            </w:pPr>
            <w:r>
              <w:rPr>
                <w:rFonts w:ascii="Arial" w:eastAsia="Aptos" w:hAnsi="Arial" w:cs="Arial"/>
              </w:rPr>
              <w:t>UN</w:t>
            </w:r>
          </w:p>
        </w:tc>
        <w:tc>
          <w:tcPr>
            <w:tcW w:w="5103" w:type="dxa"/>
            <w:tcBorders>
              <w:top w:val="single" w:sz="4" w:space="0" w:color="auto"/>
              <w:left w:val="single" w:sz="4" w:space="0" w:color="auto"/>
              <w:bottom w:val="single" w:sz="4" w:space="0" w:color="auto"/>
              <w:right w:val="single" w:sz="4" w:space="0" w:color="auto"/>
            </w:tcBorders>
            <w:hideMark/>
          </w:tcPr>
          <w:p w14:paraId="2FAC7E9C" w14:textId="77777777" w:rsidR="00241379" w:rsidRDefault="00241379" w:rsidP="00866D44">
            <w:pPr>
              <w:jc w:val="both"/>
              <w:rPr>
                <w:rFonts w:ascii="Arial" w:eastAsia="Aptos" w:hAnsi="Arial" w:cs="Arial"/>
              </w:rPr>
            </w:pPr>
            <w:r>
              <w:rPr>
                <w:rFonts w:ascii="Arial" w:eastAsia="Aptos" w:hAnsi="Arial" w:cs="Arial"/>
              </w:rPr>
              <w:t>FOSSA PVC 650 LITROS</w:t>
            </w:r>
          </w:p>
        </w:tc>
      </w:tr>
      <w:tr w:rsidR="00241379" w14:paraId="3A7BA022"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1E217861" w14:textId="77777777" w:rsidR="00241379" w:rsidRDefault="00241379" w:rsidP="00866D44">
            <w:pPr>
              <w:jc w:val="center"/>
              <w:rPr>
                <w:rFonts w:ascii="Arial" w:eastAsia="Aptos" w:hAnsi="Arial" w:cs="Arial"/>
              </w:rPr>
            </w:pPr>
            <w:r>
              <w:rPr>
                <w:rFonts w:ascii="Arial" w:eastAsia="Aptos" w:hAnsi="Arial" w:cs="Arial"/>
              </w:rPr>
              <w:t>36</w:t>
            </w:r>
          </w:p>
        </w:tc>
        <w:tc>
          <w:tcPr>
            <w:tcW w:w="1701" w:type="dxa"/>
            <w:tcBorders>
              <w:top w:val="single" w:sz="4" w:space="0" w:color="auto"/>
              <w:left w:val="single" w:sz="4" w:space="0" w:color="auto"/>
              <w:bottom w:val="single" w:sz="4" w:space="0" w:color="auto"/>
              <w:right w:val="single" w:sz="4" w:space="0" w:color="auto"/>
            </w:tcBorders>
            <w:hideMark/>
          </w:tcPr>
          <w:p w14:paraId="0513F41D" w14:textId="77777777" w:rsidR="00241379" w:rsidRDefault="00241379" w:rsidP="00866D44">
            <w:pPr>
              <w:jc w:val="center"/>
              <w:rPr>
                <w:rFonts w:ascii="Arial" w:eastAsia="Aptos" w:hAnsi="Arial" w:cs="Arial"/>
              </w:rPr>
            </w:pPr>
            <w:r>
              <w:rPr>
                <w:rFonts w:ascii="Arial" w:eastAsia="Aptos" w:hAnsi="Arial" w:cs="Arial"/>
              </w:rPr>
              <w:t>50</w:t>
            </w:r>
          </w:p>
        </w:tc>
        <w:tc>
          <w:tcPr>
            <w:tcW w:w="993" w:type="dxa"/>
            <w:tcBorders>
              <w:top w:val="single" w:sz="4" w:space="0" w:color="auto"/>
              <w:left w:val="single" w:sz="4" w:space="0" w:color="auto"/>
              <w:bottom w:val="single" w:sz="4" w:space="0" w:color="auto"/>
              <w:right w:val="single" w:sz="4" w:space="0" w:color="auto"/>
            </w:tcBorders>
            <w:hideMark/>
          </w:tcPr>
          <w:p w14:paraId="6988ABF6" w14:textId="77777777" w:rsidR="00241379" w:rsidRDefault="00241379" w:rsidP="00866D44">
            <w:pPr>
              <w:jc w:val="center"/>
              <w:rPr>
                <w:rFonts w:ascii="Arial" w:eastAsia="Aptos" w:hAnsi="Arial" w:cs="Arial"/>
              </w:rPr>
            </w:pPr>
            <w:r>
              <w:rPr>
                <w:rFonts w:ascii="Arial" w:eastAsia="Aptos" w:hAnsi="Arial" w:cs="Arial"/>
              </w:rPr>
              <w:t>UN</w:t>
            </w:r>
          </w:p>
        </w:tc>
        <w:tc>
          <w:tcPr>
            <w:tcW w:w="5103" w:type="dxa"/>
            <w:tcBorders>
              <w:top w:val="single" w:sz="4" w:space="0" w:color="auto"/>
              <w:left w:val="single" w:sz="4" w:space="0" w:color="auto"/>
              <w:bottom w:val="single" w:sz="4" w:space="0" w:color="auto"/>
              <w:right w:val="single" w:sz="4" w:space="0" w:color="auto"/>
            </w:tcBorders>
            <w:hideMark/>
          </w:tcPr>
          <w:p w14:paraId="3B39FBBF" w14:textId="77777777" w:rsidR="00241379" w:rsidRDefault="00241379" w:rsidP="00866D44">
            <w:pPr>
              <w:jc w:val="both"/>
              <w:rPr>
                <w:rFonts w:ascii="Arial" w:eastAsia="Aptos" w:hAnsi="Arial" w:cs="Arial"/>
              </w:rPr>
            </w:pPr>
            <w:r>
              <w:rPr>
                <w:rFonts w:ascii="Arial" w:eastAsia="Aptos" w:hAnsi="Arial" w:cs="Arial"/>
              </w:rPr>
              <w:t>FILTRO PVC BIO 650 LITROS</w:t>
            </w:r>
          </w:p>
        </w:tc>
      </w:tr>
      <w:tr w:rsidR="00241379" w14:paraId="57A910CE"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33BB18B6" w14:textId="77777777" w:rsidR="00241379" w:rsidRDefault="00241379" w:rsidP="00866D44">
            <w:pPr>
              <w:jc w:val="center"/>
              <w:rPr>
                <w:rFonts w:ascii="Arial" w:eastAsia="Aptos" w:hAnsi="Arial" w:cs="Arial"/>
              </w:rPr>
            </w:pPr>
            <w:r>
              <w:rPr>
                <w:rFonts w:ascii="Arial" w:eastAsia="Aptos" w:hAnsi="Arial" w:cs="Arial"/>
              </w:rPr>
              <w:t>37</w:t>
            </w:r>
          </w:p>
        </w:tc>
        <w:tc>
          <w:tcPr>
            <w:tcW w:w="1701" w:type="dxa"/>
            <w:tcBorders>
              <w:top w:val="single" w:sz="4" w:space="0" w:color="auto"/>
              <w:left w:val="single" w:sz="4" w:space="0" w:color="auto"/>
              <w:bottom w:val="single" w:sz="4" w:space="0" w:color="auto"/>
              <w:right w:val="single" w:sz="4" w:space="0" w:color="auto"/>
            </w:tcBorders>
            <w:hideMark/>
          </w:tcPr>
          <w:p w14:paraId="2BAFC839" w14:textId="77777777" w:rsidR="00241379" w:rsidRDefault="00241379" w:rsidP="00866D44">
            <w:pPr>
              <w:jc w:val="center"/>
              <w:rPr>
                <w:rFonts w:ascii="Arial" w:eastAsia="Aptos" w:hAnsi="Arial" w:cs="Arial"/>
              </w:rPr>
            </w:pPr>
            <w:r>
              <w:rPr>
                <w:rFonts w:ascii="Arial" w:eastAsia="Aptos" w:hAnsi="Arial" w:cs="Arial"/>
              </w:rPr>
              <w:t>20</w:t>
            </w:r>
          </w:p>
        </w:tc>
        <w:tc>
          <w:tcPr>
            <w:tcW w:w="993" w:type="dxa"/>
            <w:tcBorders>
              <w:top w:val="single" w:sz="4" w:space="0" w:color="auto"/>
              <w:left w:val="single" w:sz="4" w:space="0" w:color="auto"/>
              <w:bottom w:val="single" w:sz="4" w:space="0" w:color="auto"/>
              <w:right w:val="single" w:sz="4" w:space="0" w:color="auto"/>
            </w:tcBorders>
            <w:hideMark/>
          </w:tcPr>
          <w:p w14:paraId="11A0FED6" w14:textId="77777777" w:rsidR="00241379" w:rsidRDefault="00241379" w:rsidP="00866D44">
            <w:pPr>
              <w:jc w:val="center"/>
              <w:rPr>
                <w:rFonts w:ascii="Arial" w:eastAsia="Aptos" w:hAnsi="Arial" w:cs="Arial"/>
              </w:rPr>
            </w:pPr>
            <w:r>
              <w:rPr>
                <w:rFonts w:ascii="Arial" w:eastAsia="Aptos" w:hAnsi="Arial" w:cs="Arial"/>
              </w:rPr>
              <w:t>Rl</w:t>
            </w:r>
          </w:p>
        </w:tc>
        <w:tc>
          <w:tcPr>
            <w:tcW w:w="5103" w:type="dxa"/>
            <w:tcBorders>
              <w:top w:val="single" w:sz="4" w:space="0" w:color="auto"/>
              <w:left w:val="single" w:sz="4" w:space="0" w:color="auto"/>
              <w:bottom w:val="single" w:sz="4" w:space="0" w:color="auto"/>
              <w:right w:val="single" w:sz="4" w:space="0" w:color="auto"/>
            </w:tcBorders>
            <w:hideMark/>
          </w:tcPr>
          <w:p w14:paraId="685D2032" w14:textId="77777777" w:rsidR="00241379" w:rsidRDefault="00241379" w:rsidP="00866D44">
            <w:pPr>
              <w:jc w:val="both"/>
              <w:rPr>
                <w:rFonts w:ascii="Arial" w:eastAsia="Aptos" w:hAnsi="Arial" w:cs="Arial"/>
              </w:rPr>
            </w:pPr>
            <w:r>
              <w:rPr>
                <w:rFonts w:ascii="Arial" w:eastAsia="Aptos" w:hAnsi="Arial" w:cs="Arial"/>
              </w:rPr>
              <w:t>LONA PRETA 8 M X 200 MICRA, ROLO 100 METROS, PESO MÍNIMO DE 100 KG</w:t>
            </w:r>
          </w:p>
        </w:tc>
      </w:tr>
      <w:tr w:rsidR="00241379" w14:paraId="4D2D8378"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0BF6853B" w14:textId="77777777" w:rsidR="00241379" w:rsidRDefault="00241379" w:rsidP="00866D44">
            <w:pPr>
              <w:jc w:val="center"/>
              <w:rPr>
                <w:rFonts w:ascii="Arial" w:eastAsia="Aptos" w:hAnsi="Arial" w:cs="Arial"/>
              </w:rPr>
            </w:pPr>
            <w:r>
              <w:rPr>
                <w:rFonts w:ascii="Arial" w:eastAsia="Aptos" w:hAnsi="Arial" w:cs="Arial"/>
              </w:rPr>
              <w:t>38</w:t>
            </w:r>
          </w:p>
        </w:tc>
        <w:tc>
          <w:tcPr>
            <w:tcW w:w="1701" w:type="dxa"/>
            <w:tcBorders>
              <w:top w:val="single" w:sz="4" w:space="0" w:color="auto"/>
              <w:left w:val="single" w:sz="4" w:space="0" w:color="auto"/>
              <w:bottom w:val="single" w:sz="4" w:space="0" w:color="auto"/>
              <w:right w:val="single" w:sz="4" w:space="0" w:color="auto"/>
            </w:tcBorders>
            <w:hideMark/>
          </w:tcPr>
          <w:p w14:paraId="0B61EC79" w14:textId="77777777" w:rsidR="00241379" w:rsidRDefault="00241379" w:rsidP="00866D44">
            <w:pPr>
              <w:jc w:val="center"/>
              <w:rPr>
                <w:rFonts w:ascii="Arial" w:eastAsia="Aptos" w:hAnsi="Arial" w:cs="Arial"/>
              </w:rPr>
            </w:pPr>
            <w:r>
              <w:rPr>
                <w:rFonts w:ascii="Arial" w:eastAsia="Aptos" w:hAnsi="Arial" w:cs="Arial"/>
              </w:rPr>
              <w:t>8.000</w:t>
            </w:r>
          </w:p>
        </w:tc>
        <w:tc>
          <w:tcPr>
            <w:tcW w:w="993" w:type="dxa"/>
            <w:tcBorders>
              <w:top w:val="single" w:sz="4" w:space="0" w:color="auto"/>
              <w:left w:val="single" w:sz="4" w:space="0" w:color="auto"/>
              <w:bottom w:val="single" w:sz="4" w:space="0" w:color="auto"/>
              <w:right w:val="single" w:sz="4" w:space="0" w:color="auto"/>
            </w:tcBorders>
            <w:hideMark/>
          </w:tcPr>
          <w:p w14:paraId="46B98EBC" w14:textId="77777777" w:rsidR="00241379" w:rsidRDefault="00241379" w:rsidP="00866D44">
            <w:pPr>
              <w:jc w:val="center"/>
              <w:rPr>
                <w:rFonts w:ascii="Arial" w:eastAsia="Aptos" w:hAnsi="Arial" w:cs="Arial"/>
              </w:rPr>
            </w:pPr>
            <w:r>
              <w:rPr>
                <w:rFonts w:ascii="Arial" w:eastAsia="Aptos" w:hAnsi="Arial" w:cs="Arial"/>
              </w:rPr>
              <w:t>M²</w:t>
            </w:r>
          </w:p>
        </w:tc>
        <w:tc>
          <w:tcPr>
            <w:tcW w:w="5103" w:type="dxa"/>
            <w:tcBorders>
              <w:top w:val="single" w:sz="4" w:space="0" w:color="auto"/>
              <w:left w:val="single" w:sz="4" w:space="0" w:color="auto"/>
              <w:bottom w:val="single" w:sz="4" w:space="0" w:color="auto"/>
              <w:right w:val="single" w:sz="4" w:space="0" w:color="auto"/>
            </w:tcBorders>
            <w:hideMark/>
          </w:tcPr>
          <w:p w14:paraId="57A5A5A7" w14:textId="77777777" w:rsidR="00241379" w:rsidRDefault="00241379" w:rsidP="00866D44">
            <w:pPr>
              <w:tabs>
                <w:tab w:val="left" w:pos="2112"/>
              </w:tabs>
              <w:jc w:val="both"/>
              <w:rPr>
                <w:rFonts w:ascii="Arial" w:eastAsia="Aptos" w:hAnsi="Arial" w:cs="Arial"/>
              </w:rPr>
            </w:pPr>
            <w:r>
              <w:rPr>
                <w:rFonts w:ascii="Arial" w:eastAsia="Aptos" w:hAnsi="Arial" w:cs="Arial"/>
              </w:rPr>
              <w:t>PARALELEPÍPEDO DE PEDRA DE BASALTO, REGULAR FACE LISA, COM AS SEGUINTES DIMENSÕES:</w:t>
            </w:r>
          </w:p>
          <w:p w14:paraId="08D0CBF7" w14:textId="77777777" w:rsidR="00241379" w:rsidRDefault="00241379" w:rsidP="00866D44">
            <w:pPr>
              <w:jc w:val="both"/>
              <w:rPr>
                <w:rFonts w:ascii="Arial" w:eastAsia="Aptos" w:hAnsi="Arial" w:cs="Arial"/>
              </w:rPr>
            </w:pPr>
            <w:r>
              <w:rPr>
                <w:rFonts w:ascii="Arial" w:eastAsia="Aptos" w:hAnsi="Arial" w:cs="Arial"/>
              </w:rPr>
              <w:t>COMPRIMENTO 17 CM; LARGURA DE 12 A 15 CM, ALTURA 11 A 14 CM.</w:t>
            </w:r>
          </w:p>
        </w:tc>
      </w:tr>
      <w:tr w:rsidR="00241379" w14:paraId="0EFE7263"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66196A08" w14:textId="77777777" w:rsidR="00241379" w:rsidRDefault="00241379" w:rsidP="00866D44">
            <w:pPr>
              <w:jc w:val="center"/>
              <w:rPr>
                <w:rFonts w:ascii="Arial" w:eastAsia="Aptos" w:hAnsi="Arial" w:cs="Arial"/>
              </w:rPr>
            </w:pPr>
            <w:r>
              <w:rPr>
                <w:rFonts w:ascii="Arial" w:eastAsia="Aptos" w:hAnsi="Arial" w:cs="Arial"/>
              </w:rPr>
              <w:t>39</w:t>
            </w:r>
          </w:p>
        </w:tc>
        <w:tc>
          <w:tcPr>
            <w:tcW w:w="1701" w:type="dxa"/>
            <w:tcBorders>
              <w:top w:val="single" w:sz="4" w:space="0" w:color="auto"/>
              <w:left w:val="single" w:sz="4" w:space="0" w:color="auto"/>
              <w:bottom w:val="single" w:sz="4" w:space="0" w:color="auto"/>
              <w:right w:val="single" w:sz="4" w:space="0" w:color="auto"/>
            </w:tcBorders>
            <w:hideMark/>
          </w:tcPr>
          <w:p w14:paraId="7805B422" w14:textId="77777777" w:rsidR="00241379" w:rsidRDefault="00241379" w:rsidP="00866D44">
            <w:pPr>
              <w:jc w:val="center"/>
              <w:rPr>
                <w:rFonts w:ascii="Arial" w:eastAsia="Aptos" w:hAnsi="Arial" w:cs="Arial"/>
              </w:rPr>
            </w:pPr>
            <w:r>
              <w:rPr>
                <w:rFonts w:ascii="Arial" w:eastAsia="Aptos" w:hAnsi="Arial" w:cs="Arial"/>
              </w:rPr>
              <w:t>10.000</w:t>
            </w:r>
          </w:p>
        </w:tc>
        <w:tc>
          <w:tcPr>
            <w:tcW w:w="993" w:type="dxa"/>
            <w:tcBorders>
              <w:top w:val="single" w:sz="4" w:space="0" w:color="auto"/>
              <w:left w:val="single" w:sz="4" w:space="0" w:color="auto"/>
              <w:bottom w:val="single" w:sz="4" w:space="0" w:color="auto"/>
              <w:right w:val="single" w:sz="4" w:space="0" w:color="auto"/>
            </w:tcBorders>
            <w:hideMark/>
          </w:tcPr>
          <w:p w14:paraId="0DDC6687" w14:textId="77777777" w:rsidR="00241379" w:rsidRDefault="00241379" w:rsidP="00866D44">
            <w:pPr>
              <w:jc w:val="center"/>
              <w:rPr>
                <w:rFonts w:ascii="Arial" w:eastAsia="Aptos" w:hAnsi="Arial" w:cs="Arial"/>
              </w:rPr>
            </w:pPr>
            <w:r>
              <w:rPr>
                <w:rFonts w:ascii="Arial" w:eastAsia="Aptos" w:hAnsi="Arial" w:cs="Arial"/>
              </w:rPr>
              <w:t>M²</w:t>
            </w:r>
          </w:p>
        </w:tc>
        <w:tc>
          <w:tcPr>
            <w:tcW w:w="5103" w:type="dxa"/>
            <w:tcBorders>
              <w:top w:val="single" w:sz="4" w:space="0" w:color="auto"/>
              <w:left w:val="single" w:sz="4" w:space="0" w:color="auto"/>
              <w:bottom w:val="single" w:sz="4" w:space="0" w:color="auto"/>
              <w:right w:val="single" w:sz="4" w:space="0" w:color="auto"/>
            </w:tcBorders>
            <w:hideMark/>
          </w:tcPr>
          <w:p w14:paraId="5B560B5A" w14:textId="77777777" w:rsidR="00241379" w:rsidRDefault="00241379" w:rsidP="00866D44">
            <w:pPr>
              <w:jc w:val="both"/>
              <w:rPr>
                <w:rFonts w:ascii="Arial" w:eastAsia="Aptos" w:hAnsi="Arial" w:cs="Arial"/>
              </w:rPr>
            </w:pPr>
            <w:r>
              <w:rPr>
                <w:rFonts w:ascii="Arial" w:eastAsia="Aptos" w:hAnsi="Arial" w:cs="Arial"/>
              </w:rPr>
              <w:t>BLOCO DE CONCRETO DE 8 CM – 16 FACES TIPO ONDA – FCK 35 MPA</w:t>
            </w:r>
          </w:p>
        </w:tc>
      </w:tr>
      <w:tr w:rsidR="00241379" w14:paraId="7E8AAE29"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5276E8A6" w14:textId="77777777" w:rsidR="00241379" w:rsidRDefault="00241379" w:rsidP="00866D44">
            <w:pPr>
              <w:jc w:val="center"/>
              <w:rPr>
                <w:rFonts w:ascii="Arial" w:eastAsia="Aptos" w:hAnsi="Arial" w:cs="Arial"/>
              </w:rPr>
            </w:pPr>
            <w:r>
              <w:rPr>
                <w:rFonts w:ascii="Arial" w:eastAsia="Aptos" w:hAnsi="Arial" w:cs="Arial"/>
              </w:rPr>
              <w:t>40</w:t>
            </w:r>
          </w:p>
        </w:tc>
        <w:tc>
          <w:tcPr>
            <w:tcW w:w="1701" w:type="dxa"/>
            <w:tcBorders>
              <w:top w:val="single" w:sz="4" w:space="0" w:color="auto"/>
              <w:left w:val="single" w:sz="4" w:space="0" w:color="auto"/>
              <w:bottom w:val="single" w:sz="4" w:space="0" w:color="auto"/>
              <w:right w:val="single" w:sz="4" w:space="0" w:color="auto"/>
            </w:tcBorders>
            <w:hideMark/>
          </w:tcPr>
          <w:p w14:paraId="36C81A59" w14:textId="77777777" w:rsidR="00241379" w:rsidRDefault="00241379" w:rsidP="00866D44">
            <w:pPr>
              <w:jc w:val="center"/>
              <w:rPr>
                <w:rFonts w:ascii="Arial" w:eastAsia="Aptos" w:hAnsi="Arial" w:cs="Arial"/>
              </w:rPr>
            </w:pPr>
            <w:r>
              <w:rPr>
                <w:rFonts w:ascii="Arial" w:eastAsia="Aptos" w:hAnsi="Arial" w:cs="Arial"/>
              </w:rPr>
              <w:t>5.000</w:t>
            </w:r>
          </w:p>
        </w:tc>
        <w:tc>
          <w:tcPr>
            <w:tcW w:w="993" w:type="dxa"/>
            <w:tcBorders>
              <w:top w:val="single" w:sz="4" w:space="0" w:color="auto"/>
              <w:left w:val="single" w:sz="4" w:space="0" w:color="auto"/>
              <w:bottom w:val="single" w:sz="4" w:space="0" w:color="auto"/>
              <w:right w:val="single" w:sz="4" w:space="0" w:color="auto"/>
            </w:tcBorders>
            <w:hideMark/>
          </w:tcPr>
          <w:p w14:paraId="35A78D58" w14:textId="77777777" w:rsidR="00241379" w:rsidRDefault="00241379" w:rsidP="00866D44">
            <w:pPr>
              <w:jc w:val="center"/>
              <w:rPr>
                <w:rFonts w:ascii="Arial" w:eastAsia="Aptos" w:hAnsi="Arial" w:cs="Arial"/>
              </w:rPr>
            </w:pPr>
            <w:r>
              <w:rPr>
                <w:rFonts w:ascii="Arial" w:eastAsia="Aptos" w:hAnsi="Arial" w:cs="Arial"/>
              </w:rPr>
              <w:t>ML</w:t>
            </w:r>
          </w:p>
        </w:tc>
        <w:tc>
          <w:tcPr>
            <w:tcW w:w="5103" w:type="dxa"/>
            <w:tcBorders>
              <w:top w:val="single" w:sz="4" w:space="0" w:color="auto"/>
              <w:left w:val="single" w:sz="4" w:space="0" w:color="auto"/>
              <w:bottom w:val="single" w:sz="4" w:space="0" w:color="auto"/>
              <w:right w:val="single" w:sz="4" w:space="0" w:color="auto"/>
            </w:tcBorders>
            <w:hideMark/>
          </w:tcPr>
          <w:p w14:paraId="77E6279B" w14:textId="77777777" w:rsidR="00241379" w:rsidRDefault="00241379" w:rsidP="00866D44">
            <w:pPr>
              <w:tabs>
                <w:tab w:val="left" w:pos="2112"/>
              </w:tabs>
              <w:jc w:val="both"/>
              <w:rPr>
                <w:rFonts w:ascii="Arial" w:eastAsia="Aptos" w:hAnsi="Arial" w:cs="Arial"/>
              </w:rPr>
            </w:pPr>
            <w:r>
              <w:rPr>
                <w:rFonts w:ascii="Arial" w:eastAsia="Aptos" w:hAnsi="Arial" w:cs="Arial"/>
              </w:rPr>
              <w:t>MEIO-FIO DE CONCRETO PRÉ-MOLDADO FCK</w:t>
            </w:r>
          </w:p>
          <w:p w14:paraId="538A5FD1" w14:textId="77777777" w:rsidR="00241379" w:rsidRDefault="00241379" w:rsidP="00866D44">
            <w:pPr>
              <w:jc w:val="both"/>
              <w:rPr>
                <w:rFonts w:ascii="Arial" w:eastAsia="Aptos" w:hAnsi="Arial" w:cs="Arial"/>
              </w:rPr>
            </w:pPr>
            <w:r>
              <w:rPr>
                <w:rFonts w:ascii="Arial" w:eastAsia="Aptos" w:hAnsi="Arial" w:cs="Arial"/>
              </w:rPr>
              <w:t>20 MPA. DIMENSÕES MÍNIMAS: 100X30X12X10 CM</w:t>
            </w:r>
          </w:p>
        </w:tc>
      </w:tr>
      <w:tr w:rsidR="00241379" w14:paraId="2CB6399D" w14:textId="77777777" w:rsidTr="00866D44">
        <w:trPr>
          <w:trHeight w:val="393"/>
          <w:jc w:val="center"/>
        </w:trPr>
        <w:tc>
          <w:tcPr>
            <w:tcW w:w="1129" w:type="dxa"/>
            <w:tcBorders>
              <w:top w:val="single" w:sz="4" w:space="0" w:color="auto"/>
              <w:left w:val="single" w:sz="4" w:space="0" w:color="auto"/>
              <w:bottom w:val="single" w:sz="4" w:space="0" w:color="auto"/>
              <w:right w:val="single" w:sz="4" w:space="0" w:color="auto"/>
            </w:tcBorders>
            <w:hideMark/>
          </w:tcPr>
          <w:p w14:paraId="294867E9" w14:textId="77777777" w:rsidR="00241379" w:rsidRDefault="00241379" w:rsidP="00866D44">
            <w:pPr>
              <w:jc w:val="center"/>
              <w:rPr>
                <w:rFonts w:ascii="Arial" w:eastAsia="Aptos" w:hAnsi="Arial" w:cs="Arial"/>
              </w:rPr>
            </w:pPr>
            <w:r>
              <w:rPr>
                <w:rFonts w:ascii="Arial" w:eastAsia="Aptos" w:hAnsi="Arial" w:cs="Arial"/>
              </w:rPr>
              <w:t>41</w:t>
            </w:r>
          </w:p>
        </w:tc>
        <w:tc>
          <w:tcPr>
            <w:tcW w:w="1701" w:type="dxa"/>
            <w:tcBorders>
              <w:top w:val="single" w:sz="4" w:space="0" w:color="auto"/>
              <w:left w:val="single" w:sz="4" w:space="0" w:color="auto"/>
              <w:bottom w:val="single" w:sz="4" w:space="0" w:color="auto"/>
              <w:right w:val="single" w:sz="4" w:space="0" w:color="auto"/>
            </w:tcBorders>
            <w:hideMark/>
          </w:tcPr>
          <w:p w14:paraId="59C729CA" w14:textId="77777777" w:rsidR="00241379" w:rsidRDefault="00241379" w:rsidP="00866D44">
            <w:pPr>
              <w:jc w:val="center"/>
              <w:rPr>
                <w:rFonts w:ascii="Arial" w:eastAsia="Aptos" w:hAnsi="Arial" w:cs="Arial"/>
              </w:rPr>
            </w:pPr>
            <w:r>
              <w:rPr>
                <w:rFonts w:ascii="Arial" w:eastAsia="Aptos" w:hAnsi="Arial" w:cs="Arial"/>
              </w:rPr>
              <w:t>8.000</w:t>
            </w:r>
          </w:p>
        </w:tc>
        <w:tc>
          <w:tcPr>
            <w:tcW w:w="993" w:type="dxa"/>
            <w:tcBorders>
              <w:top w:val="single" w:sz="4" w:space="0" w:color="auto"/>
              <w:left w:val="single" w:sz="4" w:space="0" w:color="auto"/>
              <w:bottom w:val="single" w:sz="4" w:space="0" w:color="auto"/>
              <w:right w:val="single" w:sz="4" w:space="0" w:color="auto"/>
            </w:tcBorders>
            <w:hideMark/>
          </w:tcPr>
          <w:p w14:paraId="489B038C" w14:textId="77777777" w:rsidR="00241379" w:rsidRDefault="00241379" w:rsidP="00866D44">
            <w:pPr>
              <w:jc w:val="center"/>
              <w:rPr>
                <w:rFonts w:ascii="Arial" w:eastAsia="Aptos" w:hAnsi="Arial" w:cs="Arial"/>
              </w:rPr>
            </w:pPr>
            <w:r>
              <w:rPr>
                <w:rFonts w:ascii="Arial" w:eastAsia="Aptos" w:hAnsi="Arial" w:cs="Arial"/>
              </w:rPr>
              <w:t>M²</w:t>
            </w:r>
          </w:p>
        </w:tc>
        <w:tc>
          <w:tcPr>
            <w:tcW w:w="5103" w:type="dxa"/>
            <w:tcBorders>
              <w:top w:val="single" w:sz="4" w:space="0" w:color="auto"/>
              <w:left w:val="single" w:sz="4" w:space="0" w:color="auto"/>
              <w:bottom w:val="single" w:sz="4" w:space="0" w:color="auto"/>
              <w:right w:val="single" w:sz="4" w:space="0" w:color="auto"/>
            </w:tcBorders>
            <w:hideMark/>
          </w:tcPr>
          <w:p w14:paraId="7DE3F18A" w14:textId="77777777" w:rsidR="00241379" w:rsidRDefault="00241379" w:rsidP="00866D44">
            <w:pPr>
              <w:jc w:val="both"/>
              <w:rPr>
                <w:rFonts w:ascii="Arial" w:eastAsia="Aptos" w:hAnsi="Arial" w:cs="Arial"/>
              </w:rPr>
            </w:pPr>
            <w:r>
              <w:rPr>
                <w:rFonts w:ascii="Arial" w:eastAsia="Aptos" w:hAnsi="Arial" w:cs="Arial"/>
              </w:rPr>
              <w:t>BLOCO DE CONCRETO RETANGULAR, POLIDO, COR NATURAL, 20X10, ESPESSURA DE 6CM, FCK: 35MPA.</w:t>
            </w:r>
          </w:p>
        </w:tc>
      </w:tr>
    </w:tbl>
    <w:p w14:paraId="65CD06E3" w14:textId="77777777" w:rsidR="00241379" w:rsidRDefault="00241379" w:rsidP="00241379">
      <w:pPr>
        <w:spacing w:after="0"/>
        <w:ind w:firstLine="851"/>
        <w:jc w:val="both"/>
        <w:rPr>
          <w:rFonts w:ascii="Arial" w:eastAsia="Times New Roman" w:hAnsi="Arial" w:cs="Arial"/>
          <w:sz w:val="24"/>
          <w:szCs w:val="24"/>
          <w:lang w:eastAsia="zh-CN"/>
        </w:rPr>
      </w:pPr>
    </w:p>
    <w:p w14:paraId="058E1DEA" w14:textId="77777777" w:rsidR="00241379" w:rsidRDefault="00241379" w:rsidP="00241379">
      <w:pPr>
        <w:spacing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5.2. </w:t>
      </w:r>
      <w:r w:rsidRPr="004A18B6">
        <w:rPr>
          <w:rFonts w:ascii="Arial" w:eastAsia="Times New Roman" w:hAnsi="Arial" w:cs="Arial"/>
          <w:sz w:val="24"/>
          <w:szCs w:val="24"/>
          <w:lang w:eastAsia="zh-CN"/>
        </w:rPr>
        <w:t>As quantidades de materiais que vierem a ser adquiridas serão definidas nas respectivas Ordens de Compra</w:t>
      </w:r>
      <w:r>
        <w:rPr>
          <w:rFonts w:ascii="Arial" w:eastAsia="Times New Roman" w:hAnsi="Arial" w:cs="Arial"/>
          <w:sz w:val="24"/>
          <w:szCs w:val="24"/>
          <w:lang w:eastAsia="zh-CN"/>
        </w:rPr>
        <w:t>,</w:t>
      </w:r>
      <w:r w:rsidRPr="004A18B6">
        <w:rPr>
          <w:rFonts w:ascii="Arial" w:eastAsia="Times New Roman" w:hAnsi="Arial" w:cs="Arial"/>
          <w:sz w:val="24"/>
          <w:szCs w:val="24"/>
          <w:lang w:eastAsia="zh-CN"/>
        </w:rPr>
        <w:t xml:space="preserve"> que só serão emitidas dentro do prazo de validade do Registro de Preço correspondente a 12 </w:t>
      </w:r>
      <w:r>
        <w:rPr>
          <w:rFonts w:ascii="Arial" w:eastAsia="Times New Roman" w:hAnsi="Arial" w:cs="Arial"/>
          <w:sz w:val="24"/>
          <w:szCs w:val="24"/>
          <w:lang w:eastAsia="zh-CN"/>
        </w:rPr>
        <w:t xml:space="preserve">(doze) </w:t>
      </w:r>
      <w:r w:rsidRPr="004A18B6">
        <w:rPr>
          <w:rFonts w:ascii="Arial" w:eastAsia="Times New Roman" w:hAnsi="Arial" w:cs="Arial"/>
          <w:sz w:val="24"/>
          <w:szCs w:val="24"/>
          <w:lang w:eastAsia="zh-CN"/>
        </w:rPr>
        <w:t xml:space="preserve">meses, contados da data de </w:t>
      </w:r>
      <w:r>
        <w:rPr>
          <w:rFonts w:ascii="Arial" w:eastAsia="Times New Roman" w:hAnsi="Arial" w:cs="Arial"/>
          <w:sz w:val="24"/>
          <w:szCs w:val="24"/>
          <w:lang w:eastAsia="zh-CN"/>
        </w:rPr>
        <w:t>sua assinatura</w:t>
      </w:r>
      <w:r w:rsidRPr="004A18B6">
        <w:rPr>
          <w:rFonts w:ascii="Arial" w:eastAsia="Times New Roman" w:hAnsi="Arial" w:cs="Arial"/>
          <w:sz w:val="24"/>
          <w:szCs w:val="24"/>
          <w:lang w:eastAsia="zh-CN"/>
        </w:rPr>
        <w:t xml:space="preserve">, podendo ser prorrogado por </w:t>
      </w:r>
      <w:r>
        <w:rPr>
          <w:rFonts w:ascii="Arial" w:eastAsia="Times New Roman" w:hAnsi="Arial" w:cs="Arial"/>
          <w:sz w:val="24"/>
          <w:szCs w:val="24"/>
          <w:lang w:eastAsia="zh-CN"/>
        </w:rPr>
        <w:t>igual período.</w:t>
      </w:r>
    </w:p>
    <w:p w14:paraId="381E5F9E" w14:textId="77777777" w:rsidR="00241379" w:rsidRPr="000976B4" w:rsidRDefault="00241379" w:rsidP="00241379">
      <w:pPr>
        <w:spacing w:before="240" w:after="0"/>
        <w:ind w:firstLine="851"/>
        <w:jc w:val="both"/>
        <w:rPr>
          <w:rFonts w:ascii="Arial" w:eastAsia="Times New Roman" w:hAnsi="Arial" w:cs="Arial"/>
          <w:sz w:val="24"/>
          <w:szCs w:val="24"/>
          <w:highlight w:val="yellow"/>
          <w:lang w:eastAsia="zh-CN"/>
        </w:rPr>
      </w:pPr>
      <w:r>
        <w:rPr>
          <w:rFonts w:ascii="Arial" w:eastAsia="Times New Roman" w:hAnsi="Arial" w:cs="Arial"/>
          <w:sz w:val="24"/>
          <w:szCs w:val="24"/>
          <w:lang w:eastAsia="zh-CN"/>
        </w:rPr>
        <w:t xml:space="preserve">5.3. </w:t>
      </w:r>
      <w:r w:rsidRPr="004A18B6">
        <w:rPr>
          <w:rFonts w:ascii="Arial" w:eastAsia="Times New Roman" w:hAnsi="Arial" w:cs="Arial"/>
          <w:sz w:val="24"/>
          <w:szCs w:val="24"/>
          <w:lang w:eastAsia="zh-CN"/>
        </w:rPr>
        <w:t>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condições.</w:t>
      </w:r>
    </w:p>
    <w:p w14:paraId="0047006D" w14:textId="77777777" w:rsidR="00241379" w:rsidRDefault="00241379" w:rsidP="00241379">
      <w:pPr>
        <w:spacing w:line="360" w:lineRule="auto"/>
        <w:jc w:val="both"/>
        <w:rPr>
          <w:rFonts w:ascii="Arial" w:hAnsi="Arial" w:cs="Arial"/>
          <w:b/>
          <w:bCs/>
          <w:sz w:val="24"/>
          <w:szCs w:val="24"/>
        </w:rPr>
      </w:pPr>
    </w:p>
    <w:p w14:paraId="3EE808C6" w14:textId="77777777" w:rsidR="00241379" w:rsidRDefault="00241379" w:rsidP="00241379">
      <w:pPr>
        <w:spacing w:line="360" w:lineRule="auto"/>
        <w:jc w:val="both"/>
        <w:rPr>
          <w:rFonts w:ascii="Arial" w:hAnsi="Arial" w:cs="Arial"/>
          <w:b/>
          <w:bCs/>
          <w:sz w:val="24"/>
          <w:szCs w:val="24"/>
        </w:rPr>
      </w:pPr>
      <w:r w:rsidRPr="004558E5">
        <w:rPr>
          <w:rFonts w:ascii="Arial" w:hAnsi="Arial" w:cs="Arial"/>
          <w:b/>
          <w:bCs/>
          <w:sz w:val="24"/>
          <w:szCs w:val="24"/>
        </w:rPr>
        <w:t>6. ALTERNATIVAS DISPONÍVEIS NO MERCADO</w:t>
      </w:r>
    </w:p>
    <w:p w14:paraId="66A57017" w14:textId="77777777" w:rsidR="00241379" w:rsidRDefault="00241379" w:rsidP="00241379">
      <w:pPr>
        <w:ind w:firstLine="851"/>
        <w:jc w:val="both"/>
      </w:pPr>
      <w:r>
        <w:rPr>
          <w:rFonts w:ascii="Arial" w:hAnsi="Arial" w:cs="Arial"/>
          <w:sz w:val="24"/>
          <w:szCs w:val="24"/>
        </w:rPr>
        <w:t xml:space="preserve">6.1. </w:t>
      </w:r>
      <w:r w:rsidRPr="00CD67A1">
        <w:rPr>
          <w:rFonts w:ascii="Arial" w:hAnsi="Arial" w:cs="Arial"/>
          <w:sz w:val="24"/>
          <w:szCs w:val="24"/>
        </w:rPr>
        <w:t xml:space="preserve">O levantamento de mercado foi realizado com o objetivo de identificar as melhores alternativas para atender à demanda da </w:t>
      </w:r>
      <w:r w:rsidRPr="00DB06AB">
        <w:rPr>
          <w:rFonts w:ascii="Arial" w:hAnsi="Arial" w:cs="Arial"/>
          <w:sz w:val="24"/>
          <w:szCs w:val="24"/>
        </w:rPr>
        <w:t>Secretaria Municipal de Obras, Serviços Públicos e Viação</w:t>
      </w:r>
      <w:r>
        <w:rPr>
          <w:rFonts w:ascii="Arial" w:hAnsi="Arial" w:cs="Arial"/>
          <w:sz w:val="24"/>
          <w:szCs w:val="24"/>
        </w:rPr>
        <w:t>,</w:t>
      </w:r>
      <w:r w:rsidRPr="00DB06AB">
        <w:rPr>
          <w:rFonts w:ascii="Arial" w:hAnsi="Arial" w:cs="Arial"/>
          <w:sz w:val="24"/>
          <w:szCs w:val="24"/>
        </w:rPr>
        <w:t xml:space="preserve"> </w:t>
      </w:r>
      <w:r w:rsidRPr="00CD67A1">
        <w:rPr>
          <w:rFonts w:ascii="Arial" w:hAnsi="Arial" w:cs="Arial"/>
          <w:sz w:val="24"/>
          <w:szCs w:val="24"/>
        </w:rPr>
        <w:t>na aquisição de materiais de construção necessários para a execução e manutenção da infraestrutura pública. Durante essa análise, foram consideradas duas possíveis soluções</w:t>
      </w:r>
      <w:r>
        <w:t xml:space="preserve">: </w:t>
      </w:r>
    </w:p>
    <w:p w14:paraId="73CA1A9D" w14:textId="77777777" w:rsidR="00241379" w:rsidRPr="00CD67A1" w:rsidRDefault="00241379" w:rsidP="00241379">
      <w:pPr>
        <w:ind w:firstLine="851"/>
        <w:jc w:val="both"/>
        <w:rPr>
          <w:rFonts w:ascii="Arial" w:hAnsi="Arial" w:cs="Arial"/>
          <w:sz w:val="24"/>
          <w:szCs w:val="24"/>
        </w:rPr>
      </w:pPr>
      <w:r>
        <w:rPr>
          <w:rFonts w:ascii="Arial" w:hAnsi="Arial" w:cs="Arial"/>
          <w:sz w:val="24"/>
          <w:szCs w:val="24"/>
        </w:rPr>
        <w:t xml:space="preserve">6.2. </w:t>
      </w:r>
      <w:r w:rsidRPr="00B12E6E">
        <w:rPr>
          <w:rFonts w:ascii="Arial" w:hAnsi="Arial" w:cs="Arial"/>
          <w:b/>
          <w:bCs/>
          <w:sz w:val="24"/>
          <w:szCs w:val="24"/>
          <w:u w:val="single"/>
        </w:rPr>
        <w:t>Solução 01</w:t>
      </w:r>
      <w:r>
        <w:rPr>
          <w:rFonts w:ascii="Arial" w:hAnsi="Arial" w:cs="Arial"/>
          <w:sz w:val="24"/>
          <w:szCs w:val="24"/>
        </w:rPr>
        <w:t xml:space="preserve">: </w:t>
      </w:r>
      <w:r w:rsidRPr="00CD67A1">
        <w:rPr>
          <w:rFonts w:ascii="Arial" w:hAnsi="Arial" w:cs="Arial"/>
          <w:sz w:val="24"/>
          <w:szCs w:val="24"/>
        </w:rPr>
        <w:t xml:space="preserve"> Aquisição dos materiais de construção por meio de licitação pública, permitindo que a Administração Municipal utilize mão de obra própria ou contratada separadamente para a execução dos serviços</w:t>
      </w:r>
      <w:r>
        <w:rPr>
          <w:rFonts w:ascii="Arial" w:hAnsi="Arial" w:cs="Arial"/>
          <w:sz w:val="24"/>
          <w:szCs w:val="24"/>
        </w:rPr>
        <w:t>.</w:t>
      </w:r>
      <w:r w:rsidRPr="00CD67A1">
        <w:rPr>
          <w:rFonts w:ascii="Arial" w:hAnsi="Arial" w:cs="Arial"/>
          <w:sz w:val="24"/>
          <w:szCs w:val="24"/>
        </w:rPr>
        <w:t xml:space="preserve"> </w:t>
      </w:r>
    </w:p>
    <w:p w14:paraId="2B6BE755" w14:textId="77777777" w:rsidR="00241379" w:rsidRDefault="00241379" w:rsidP="00241379">
      <w:pPr>
        <w:ind w:firstLine="851"/>
        <w:jc w:val="both"/>
        <w:rPr>
          <w:rFonts w:ascii="Arial" w:hAnsi="Arial" w:cs="Arial"/>
          <w:sz w:val="24"/>
          <w:szCs w:val="24"/>
        </w:rPr>
      </w:pPr>
      <w:r>
        <w:rPr>
          <w:rFonts w:ascii="Arial" w:hAnsi="Arial" w:cs="Arial"/>
          <w:sz w:val="24"/>
          <w:szCs w:val="24"/>
        </w:rPr>
        <w:lastRenderedPageBreak/>
        <w:t xml:space="preserve">6.3. </w:t>
      </w:r>
      <w:r w:rsidRPr="00B12E6E">
        <w:rPr>
          <w:rFonts w:ascii="Arial" w:hAnsi="Arial" w:cs="Arial"/>
          <w:b/>
          <w:bCs/>
          <w:sz w:val="24"/>
          <w:szCs w:val="24"/>
          <w:u w:val="single"/>
        </w:rPr>
        <w:t>Solução 02:</w:t>
      </w:r>
      <w:r w:rsidRPr="00CD67A1">
        <w:rPr>
          <w:rFonts w:ascii="Arial" w:hAnsi="Arial" w:cs="Arial"/>
          <w:sz w:val="24"/>
          <w:szCs w:val="24"/>
        </w:rPr>
        <w:t xml:space="preserve"> Terceirização do fornecimento e aplicação dos materiais, por meio da contratação de uma empresa especializada para realizar tanto o fornecimento dos insumos quanto a execução dos serviços de obra.</w:t>
      </w:r>
    </w:p>
    <w:tbl>
      <w:tblPr>
        <w:tblStyle w:val="Tabelacomgrade"/>
        <w:tblW w:w="9067" w:type="dxa"/>
        <w:tblLook w:val="04A0" w:firstRow="1" w:lastRow="0" w:firstColumn="1" w:lastColumn="0" w:noHBand="0" w:noVBand="1"/>
      </w:tblPr>
      <w:tblGrid>
        <w:gridCol w:w="2689"/>
        <w:gridCol w:w="2976"/>
        <w:gridCol w:w="3402"/>
      </w:tblGrid>
      <w:tr w:rsidR="00241379" w14:paraId="52B9434F" w14:textId="77777777" w:rsidTr="00866D44">
        <w:tc>
          <w:tcPr>
            <w:tcW w:w="2689" w:type="dxa"/>
          </w:tcPr>
          <w:p w14:paraId="659669BD" w14:textId="77777777" w:rsidR="00241379" w:rsidRPr="00DB06AB" w:rsidRDefault="00241379" w:rsidP="00866D44">
            <w:pPr>
              <w:jc w:val="center"/>
              <w:rPr>
                <w:rFonts w:ascii="Arial" w:hAnsi="Arial" w:cs="Arial"/>
                <w:b/>
                <w:bCs/>
              </w:rPr>
            </w:pPr>
            <w:r w:rsidRPr="00DB06AB">
              <w:rPr>
                <w:rFonts w:ascii="Arial" w:hAnsi="Arial" w:cs="Arial"/>
                <w:b/>
                <w:bCs/>
              </w:rPr>
              <w:t>CRITÉRIO</w:t>
            </w:r>
          </w:p>
        </w:tc>
        <w:tc>
          <w:tcPr>
            <w:tcW w:w="2976" w:type="dxa"/>
          </w:tcPr>
          <w:p w14:paraId="56636AE6" w14:textId="77777777" w:rsidR="00241379" w:rsidRPr="00DB06AB" w:rsidRDefault="00241379" w:rsidP="00866D44">
            <w:pPr>
              <w:jc w:val="center"/>
              <w:rPr>
                <w:rFonts w:ascii="Arial" w:hAnsi="Arial" w:cs="Arial"/>
                <w:b/>
                <w:bCs/>
              </w:rPr>
            </w:pPr>
            <w:r w:rsidRPr="00DB06AB">
              <w:rPr>
                <w:rFonts w:ascii="Arial" w:hAnsi="Arial" w:cs="Arial"/>
                <w:b/>
                <w:bCs/>
              </w:rPr>
              <w:t>AQUISIÇÃO DE MATERIAIS</w:t>
            </w:r>
          </w:p>
        </w:tc>
        <w:tc>
          <w:tcPr>
            <w:tcW w:w="3402" w:type="dxa"/>
          </w:tcPr>
          <w:p w14:paraId="3F08E155" w14:textId="77777777" w:rsidR="00241379" w:rsidRPr="00DB06AB" w:rsidRDefault="00241379" w:rsidP="00866D44">
            <w:pPr>
              <w:jc w:val="center"/>
              <w:rPr>
                <w:rFonts w:ascii="Arial" w:hAnsi="Arial" w:cs="Arial"/>
                <w:b/>
                <w:bCs/>
              </w:rPr>
            </w:pPr>
            <w:r w:rsidRPr="00DB06AB">
              <w:rPr>
                <w:rFonts w:ascii="Arial" w:hAnsi="Arial" w:cs="Arial"/>
                <w:b/>
                <w:bCs/>
              </w:rPr>
              <w:t>TERCEIRIZAÇÃO DOS SERVIÇOS</w:t>
            </w:r>
          </w:p>
        </w:tc>
      </w:tr>
      <w:tr w:rsidR="00241379" w14:paraId="3BFE59D7" w14:textId="77777777" w:rsidTr="00866D44">
        <w:tc>
          <w:tcPr>
            <w:tcW w:w="2689" w:type="dxa"/>
          </w:tcPr>
          <w:p w14:paraId="285807D7" w14:textId="77777777" w:rsidR="00241379" w:rsidRPr="00DB06AB" w:rsidRDefault="00241379" w:rsidP="00866D44">
            <w:pPr>
              <w:jc w:val="both"/>
              <w:rPr>
                <w:rFonts w:ascii="Arial" w:hAnsi="Arial" w:cs="Arial"/>
              </w:rPr>
            </w:pPr>
            <w:r w:rsidRPr="00DB06AB">
              <w:rPr>
                <w:rFonts w:ascii="Arial" w:hAnsi="Arial" w:cs="Arial"/>
              </w:rPr>
              <w:t>Controle sobre a qualidade</w:t>
            </w:r>
          </w:p>
        </w:tc>
        <w:tc>
          <w:tcPr>
            <w:tcW w:w="2976" w:type="dxa"/>
          </w:tcPr>
          <w:p w14:paraId="54318A49" w14:textId="77777777" w:rsidR="00241379" w:rsidRPr="00DB06AB" w:rsidRDefault="00241379" w:rsidP="00866D44">
            <w:pPr>
              <w:jc w:val="both"/>
              <w:rPr>
                <w:rFonts w:ascii="Arial" w:hAnsi="Arial" w:cs="Arial"/>
              </w:rPr>
            </w:pPr>
            <w:r w:rsidRPr="00DB06AB">
              <w:rPr>
                <w:rFonts w:ascii="Arial" w:hAnsi="Arial" w:cs="Arial"/>
              </w:rPr>
              <w:t>Maior controle, permitindo</w:t>
            </w:r>
            <w:r>
              <w:rPr>
                <w:rFonts w:ascii="Arial" w:hAnsi="Arial" w:cs="Arial"/>
              </w:rPr>
              <w:t xml:space="preserve"> </w:t>
            </w:r>
            <w:r w:rsidRPr="00DB06AB">
              <w:rPr>
                <w:rFonts w:ascii="Arial" w:hAnsi="Arial" w:cs="Arial"/>
              </w:rPr>
              <w:t>escolha de materiais conforme</w:t>
            </w:r>
          </w:p>
          <w:p w14:paraId="0B9301CB" w14:textId="77777777" w:rsidR="00241379" w:rsidRPr="00DB06AB" w:rsidRDefault="00241379" w:rsidP="00866D44">
            <w:pPr>
              <w:jc w:val="both"/>
              <w:rPr>
                <w:rFonts w:ascii="Arial" w:hAnsi="Arial" w:cs="Arial"/>
              </w:rPr>
            </w:pPr>
            <w:r w:rsidRPr="00DB06AB">
              <w:rPr>
                <w:rFonts w:ascii="Arial" w:hAnsi="Arial" w:cs="Arial"/>
              </w:rPr>
              <w:t>especificações técnicas e</w:t>
            </w:r>
            <w:r>
              <w:rPr>
                <w:rFonts w:ascii="Arial" w:hAnsi="Arial" w:cs="Arial"/>
              </w:rPr>
              <w:t xml:space="preserve"> </w:t>
            </w:r>
            <w:r w:rsidRPr="00DB06AB">
              <w:rPr>
                <w:rFonts w:ascii="Arial" w:hAnsi="Arial" w:cs="Arial"/>
              </w:rPr>
              <w:t>fiscalização direta.</w:t>
            </w:r>
          </w:p>
        </w:tc>
        <w:tc>
          <w:tcPr>
            <w:tcW w:w="3402" w:type="dxa"/>
          </w:tcPr>
          <w:p w14:paraId="21B8721C" w14:textId="77777777" w:rsidR="00241379" w:rsidRPr="00DB06AB" w:rsidRDefault="00241379" w:rsidP="00866D44">
            <w:pPr>
              <w:jc w:val="both"/>
              <w:rPr>
                <w:rFonts w:ascii="Arial" w:hAnsi="Arial" w:cs="Arial"/>
              </w:rPr>
            </w:pPr>
            <w:r w:rsidRPr="00DB06AB">
              <w:rPr>
                <w:rFonts w:ascii="Arial" w:hAnsi="Arial" w:cs="Arial"/>
              </w:rPr>
              <w:t>Menor controle, pois o</w:t>
            </w:r>
            <w:r>
              <w:rPr>
                <w:rFonts w:ascii="Arial" w:hAnsi="Arial" w:cs="Arial"/>
              </w:rPr>
              <w:t xml:space="preserve"> </w:t>
            </w:r>
            <w:r w:rsidRPr="00DB06AB">
              <w:rPr>
                <w:rFonts w:ascii="Arial" w:hAnsi="Arial" w:cs="Arial"/>
              </w:rPr>
              <w:t>fornecimento e aplicação</w:t>
            </w:r>
            <w:r>
              <w:rPr>
                <w:rFonts w:ascii="Arial" w:hAnsi="Arial" w:cs="Arial"/>
              </w:rPr>
              <w:t xml:space="preserve"> </w:t>
            </w:r>
            <w:r w:rsidRPr="00DB06AB">
              <w:rPr>
                <w:rFonts w:ascii="Arial" w:hAnsi="Arial" w:cs="Arial"/>
              </w:rPr>
              <w:t>dos materiais ficam sob a</w:t>
            </w:r>
            <w:r>
              <w:rPr>
                <w:rFonts w:ascii="Arial" w:hAnsi="Arial" w:cs="Arial"/>
              </w:rPr>
              <w:t xml:space="preserve"> </w:t>
            </w:r>
            <w:r w:rsidRPr="00DB06AB">
              <w:rPr>
                <w:rFonts w:ascii="Arial" w:hAnsi="Arial" w:cs="Arial"/>
              </w:rPr>
              <w:t>responsabilidade da</w:t>
            </w:r>
            <w:r>
              <w:rPr>
                <w:rFonts w:ascii="Arial" w:hAnsi="Arial" w:cs="Arial"/>
              </w:rPr>
              <w:t xml:space="preserve"> </w:t>
            </w:r>
            <w:r w:rsidRPr="00DB06AB">
              <w:rPr>
                <w:rFonts w:ascii="Arial" w:hAnsi="Arial" w:cs="Arial"/>
              </w:rPr>
              <w:t>empresa contratada.</w:t>
            </w:r>
          </w:p>
        </w:tc>
      </w:tr>
      <w:tr w:rsidR="00241379" w14:paraId="4A318968" w14:textId="77777777" w:rsidTr="00866D44">
        <w:tc>
          <w:tcPr>
            <w:tcW w:w="2689" w:type="dxa"/>
          </w:tcPr>
          <w:p w14:paraId="27C95364" w14:textId="77777777" w:rsidR="00241379" w:rsidRPr="00DB06AB" w:rsidRDefault="00241379" w:rsidP="00866D44">
            <w:pPr>
              <w:jc w:val="both"/>
              <w:rPr>
                <w:rFonts w:ascii="Arial" w:hAnsi="Arial" w:cs="Arial"/>
              </w:rPr>
            </w:pPr>
            <w:r w:rsidRPr="00DB06AB">
              <w:rPr>
                <w:rFonts w:ascii="Arial" w:hAnsi="Arial" w:cs="Arial"/>
              </w:rPr>
              <w:t>Custo</w:t>
            </w:r>
          </w:p>
        </w:tc>
        <w:tc>
          <w:tcPr>
            <w:tcW w:w="2976" w:type="dxa"/>
          </w:tcPr>
          <w:p w14:paraId="7190E556" w14:textId="77777777" w:rsidR="00241379" w:rsidRPr="00DB06AB" w:rsidRDefault="00241379" w:rsidP="00866D44">
            <w:pPr>
              <w:jc w:val="both"/>
              <w:rPr>
                <w:rFonts w:ascii="Arial" w:hAnsi="Arial" w:cs="Arial"/>
              </w:rPr>
            </w:pPr>
            <w:r w:rsidRPr="00DB06AB">
              <w:rPr>
                <w:rFonts w:ascii="Arial" w:hAnsi="Arial" w:cs="Arial"/>
              </w:rPr>
              <w:t>Geralmente mais econômico,</w:t>
            </w:r>
            <w:r>
              <w:rPr>
                <w:rFonts w:ascii="Arial" w:hAnsi="Arial" w:cs="Arial"/>
              </w:rPr>
              <w:t xml:space="preserve"> </w:t>
            </w:r>
            <w:r w:rsidRPr="00DB06AB">
              <w:rPr>
                <w:rFonts w:ascii="Arial" w:hAnsi="Arial" w:cs="Arial"/>
              </w:rPr>
              <w:t>pois elimina os custos</w:t>
            </w:r>
            <w:r>
              <w:rPr>
                <w:rFonts w:ascii="Arial" w:hAnsi="Arial" w:cs="Arial"/>
              </w:rPr>
              <w:t xml:space="preserve"> </w:t>
            </w:r>
            <w:r w:rsidRPr="00DB06AB">
              <w:rPr>
                <w:rFonts w:ascii="Arial" w:hAnsi="Arial" w:cs="Arial"/>
              </w:rPr>
              <w:t>adicionais de gestão de</w:t>
            </w:r>
            <w:r>
              <w:rPr>
                <w:rFonts w:ascii="Arial" w:hAnsi="Arial" w:cs="Arial"/>
              </w:rPr>
              <w:t xml:space="preserve"> </w:t>
            </w:r>
            <w:r w:rsidRPr="00DB06AB">
              <w:rPr>
                <w:rFonts w:ascii="Arial" w:hAnsi="Arial" w:cs="Arial"/>
              </w:rPr>
              <w:t>contrato para serviços</w:t>
            </w:r>
            <w:r>
              <w:rPr>
                <w:rFonts w:ascii="Arial" w:hAnsi="Arial" w:cs="Arial"/>
              </w:rPr>
              <w:t xml:space="preserve"> </w:t>
            </w:r>
            <w:r w:rsidRPr="00DB06AB">
              <w:rPr>
                <w:rFonts w:ascii="Arial" w:hAnsi="Arial" w:cs="Arial"/>
              </w:rPr>
              <w:t>terceirizados.</w:t>
            </w:r>
          </w:p>
        </w:tc>
        <w:tc>
          <w:tcPr>
            <w:tcW w:w="3402" w:type="dxa"/>
          </w:tcPr>
          <w:p w14:paraId="5EBB156B" w14:textId="77777777" w:rsidR="00241379" w:rsidRPr="00DB06AB" w:rsidRDefault="00241379" w:rsidP="00866D44">
            <w:pPr>
              <w:jc w:val="both"/>
              <w:rPr>
                <w:rFonts w:ascii="Arial" w:hAnsi="Arial" w:cs="Arial"/>
              </w:rPr>
            </w:pPr>
            <w:r w:rsidRPr="00DB06AB">
              <w:rPr>
                <w:rFonts w:ascii="Arial" w:hAnsi="Arial" w:cs="Arial"/>
              </w:rPr>
              <w:t>Tende a ser mais oneroso,</w:t>
            </w:r>
            <w:r>
              <w:rPr>
                <w:rFonts w:ascii="Arial" w:hAnsi="Arial" w:cs="Arial"/>
              </w:rPr>
              <w:t xml:space="preserve"> </w:t>
            </w:r>
            <w:r w:rsidRPr="00DB06AB">
              <w:rPr>
                <w:rFonts w:ascii="Arial" w:hAnsi="Arial" w:cs="Arial"/>
              </w:rPr>
              <w:t>pois inclui custos com a</w:t>
            </w:r>
            <w:r>
              <w:rPr>
                <w:rFonts w:ascii="Arial" w:hAnsi="Arial" w:cs="Arial"/>
              </w:rPr>
              <w:t xml:space="preserve"> </w:t>
            </w:r>
            <w:r w:rsidRPr="00DB06AB">
              <w:rPr>
                <w:rFonts w:ascii="Arial" w:hAnsi="Arial" w:cs="Arial"/>
              </w:rPr>
              <w:t>mão de obra,</w:t>
            </w:r>
            <w:r>
              <w:rPr>
                <w:rFonts w:ascii="Arial" w:hAnsi="Arial" w:cs="Arial"/>
              </w:rPr>
              <w:t xml:space="preserve"> </w:t>
            </w:r>
            <w:r w:rsidRPr="00DB06AB">
              <w:rPr>
                <w:rFonts w:ascii="Arial" w:hAnsi="Arial" w:cs="Arial"/>
              </w:rPr>
              <w:t>administração e margem</w:t>
            </w:r>
            <w:r>
              <w:rPr>
                <w:rFonts w:ascii="Arial" w:hAnsi="Arial" w:cs="Arial"/>
              </w:rPr>
              <w:t xml:space="preserve"> </w:t>
            </w:r>
            <w:r w:rsidRPr="00DB06AB">
              <w:rPr>
                <w:rFonts w:ascii="Arial" w:hAnsi="Arial" w:cs="Arial"/>
              </w:rPr>
              <w:t>de lucro da empresa</w:t>
            </w:r>
            <w:r>
              <w:rPr>
                <w:rFonts w:ascii="Arial" w:hAnsi="Arial" w:cs="Arial"/>
              </w:rPr>
              <w:t xml:space="preserve"> </w:t>
            </w:r>
            <w:r w:rsidRPr="00DB06AB">
              <w:rPr>
                <w:rFonts w:ascii="Arial" w:hAnsi="Arial" w:cs="Arial"/>
              </w:rPr>
              <w:t>contratada.</w:t>
            </w:r>
          </w:p>
        </w:tc>
      </w:tr>
      <w:tr w:rsidR="00241379" w14:paraId="783F0053" w14:textId="77777777" w:rsidTr="00866D44">
        <w:tc>
          <w:tcPr>
            <w:tcW w:w="2689" w:type="dxa"/>
          </w:tcPr>
          <w:p w14:paraId="697124F5" w14:textId="77777777" w:rsidR="00241379" w:rsidRPr="00DB06AB" w:rsidRDefault="00241379" w:rsidP="00866D44">
            <w:pPr>
              <w:jc w:val="both"/>
              <w:rPr>
                <w:rFonts w:ascii="Arial" w:hAnsi="Arial" w:cs="Arial"/>
              </w:rPr>
            </w:pPr>
            <w:r w:rsidRPr="00DB06AB">
              <w:rPr>
                <w:rFonts w:ascii="Arial" w:hAnsi="Arial" w:cs="Arial"/>
              </w:rPr>
              <w:t>Flexibilidade na execução</w:t>
            </w:r>
          </w:p>
        </w:tc>
        <w:tc>
          <w:tcPr>
            <w:tcW w:w="2976" w:type="dxa"/>
          </w:tcPr>
          <w:p w14:paraId="34A3C477" w14:textId="77777777" w:rsidR="00241379" w:rsidRPr="00DB06AB" w:rsidRDefault="00241379" w:rsidP="00866D44">
            <w:pPr>
              <w:jc w:val="both"/>
              <w:rPr>
                <w:rFonts w:ascii="Arial" w:hAnsi="Arial" w:cs="Arial"/>
              </w:rPr>
            </w:pPr>
            <w:r w:rsidRPr="00DB06AB">
              <w:rPr>
                <w:rFonts w:ascii="Arial" w:hAnsi="Arial" w:cs="Arial"/>
              </w:rPr>
              <w:t>Maior flexibilidade, permitindo</w:t>
            </w:r>
            <w:r>
              <w:rPr>
                <w:rFonts w:ascii="Arial" w:hAnsi="Arial" w:cs="Arial"/>
              </w:rPr>
              <w:t xml:space="preserve"> </w:t>
            </w:r>
            <w:r w:rsidRPr="00DB06AB">
              <w:rPr>
                <w:rFonts w:ascii="Arial" w:hAnsi="Arial" w:cs="Arial"/>
              </w:rPr>
              <w:t>planejamento e adaptação da</w:t>
            </w:r>
            <w:r>
              <w:rPr>
                <w:rFonts w:ascii="Arial" w:hAnsi="Arial" w:cs="Arial"/>
              </w:rPr>
              <w:t xml:space="preserve"> </w:t>
            </w:r>
            <w:r w:rsidRPr="00DB06AB">
              <w:rPr>
                <w:rFonts w:ascii="Arial" w:hAnsi="Arial" w:cs="Arial"/>
              </w:rPr>
              <w:t>execução conforme as</w:t>
            </w:r>
            <w:r>
              <w:rPr>
                <w:rFonts w:ascii="Arial" w:hAnsi="Arial" w:cs="Arial"/>
              </w:rPr>
              <w:t xml:space="preserve"> </w:t>
            </w:r>
            <w:r w:rsidRPr="00DB06AB">
              <w:rPr>
                <w:rFonts w:ascii="Arial" w:hAnsi="Arial" w:cs="Arial"/>
              </w:rPr>
              <w:t>necessidades do município.</w:t>
            </w:r>
          </w:p>
        </w:tc>
        <w:tc>
          <w:tcPr>
            <w:tcW w:w="3402" w:type="dxa"/>
          </w:tcPr>
          <w:p w14:paraId="09B4CD92" w14:textId="77777777" w:rsidR="00241379" w:rsidRPr="00DB06AB" w:rsidRDefault="00241379" w:rsidP="00866D44">
            <w:pPr>
              <w:jc w:val="both"/>
              <w:rPr>
                <w:rFonts w:ascii="Arial" w:hAnsi="Arial" w:cs="Arial"/>
              </w:rPr>
            </w:pPr>
            <w:r w:rsidRPr="00DB06AB">
              <w:rPr>
                <w:rFonts w:ascii="Arial" w:hAnsi="Arial" w:cs="Arial"/>
              </w:rPr>
              <w:t>Menor flexibilidade, pois o</w:t>
            </w:r>
            <w:r>
              <w:rPr>
                <w:rFonts w:ascii="Arial" w:hAnsi="Arial" w:cs="Arial"/>
              </w:rPr>
              <w:t xml:space="preserve"> </w:t>
            </w:r>
            <w:r w:rsidRPr="00DB06AB">
              <w:rPr>
                <w:rFonts w:ascii="Arial" w:hAnsi="Arial" w:cs="Arial"/>
              </w:rPr>
              <w:t>serviço deve seguir</w:t>
            </w:r>
            <w:r>
              <w:rPr>
                <w:rFonts w:ascii="Arial" w:hAnsi="Arial" w:cs="Arial"/>
              </w:rPr>
              <w:t xml:space="preserve"> </w:t>
            </w:r>
            <w:r w:rsidRPr="00DB06AB">
              <w:rPr>
                <w:rFonts w:ascii="Arial" w:hAnsi="Arial" w:cs="Arial"/>
              </w:rPr>
              <w:t>estritamente os prazos e</w:t>
            </w:r>
            <w:r>
              <w:rPr>
                <w:rFonts w:ascii="Arial" w:hAnsi="Arial" w:cs="Arial"/>
              </w:rPr>
              <w:t xml:space="preserve"> </w:t>
            </w:r>
            <w:r w:rsidRPr="00DB06AB">
              <w:rPr>
                <w:rFonts w:ascii="Arial" w:hAnsi="Arial" w:cs="Arial"/>
              </w:rPr>
              <w:t>escopo definidos no</w:t>
            </w:r>
            <w:r>
              <w:rPr>
                <w:rFonts w:ascii="Arial" w:hAnsi="Arial" w:cs="Arial"/>
              </w:rPr>
              <w:t xml:space="preserve"> </w:t>
            </w:r>
            <w:r w:rsidRPr="00DB06AB">
              <w:rPr>
                <w:rFonts w:ascii="Arial" w:hAnsi="Arial" w:cs="Arial"/>
              </w:rPr>
              <w:t>contrato.</w:t>
            </w:r>
          </w:p>
        </w:tc>
      </w:tr>
      <w:tr w:rsidR="00241379" w14:paraId="71AB0914" w14:textId="77777777" w:rsidTr="00866D44">
        <w:tc>
          <w:tcPr>
            <w:tcW w:w="2689" w:type="dxa"/>
          </w:tcPr>
          <w:p w14:paraId="23FC6963" w14:textId="77777777" w:rsidR="00241379" w:rsidRPr="00DB06AB" w:rsidRDefault="00241379" w:rsidP="00866D44">
            <w:pPr>
              <w:jc w:val="both"/>
              <w:rPr>
                <w:rFonts w:ascii="Arial" w:hAnsi="Arial" w:cs="Arial"/>
              </w:rPr>
            </w:pPr>
            <w:r w:rsidRPr="00DB06AB">
              <w:rPr>
                <w:rFonts w:ascii="Arial" w:hAnsi="Arial" w:cs="Arial"/>
              </w:rPr>
              <w:t>Tempo de contratação</w:t>
            </w:r>
          </w:p>
        </w:tc>
        <w:tc>
          <w:tcPr>
            <w:tcW w:w="2976" w:type="dxa"/>
          </w:tcPr>
          <w:p w14:paraId="2563D0E9" w14:textId="77777777" w:rsidR="00241379" w:rsidRPr="00DB06AB" w:rsidRDefault="00241379" w:rsidP="00866D44">
            <w:pPr>
              <w:jc w:val="both"/>
              <w:rPr>
                <w:rFonts w:ascii="Arial" w:hAnsi="Arial" w:cs="Arial"/>
              </w:rPr>
            </w:pPr>
            <w:r w:rsidRPr="00DB06AB">
              <w:rPr>
                <w:rFonts w:ascii="Arial" w:hAnsi="Arial" w:cs="Arial"/>
              </w:rPr>
              <w:t>Mais rápido, pois a aquisição</w:t>
            </w:r>
            <w:r>
              <w:rPr>
                <w:rFonts w:ascii="Arial" w:hAnsi="Arial" w:cs="Arial"/>
              </w:rPr>
              <w:t xml:space="preserve"> </w:t>
            </w:r>
            <w:r w:rsidRPr="00DB06AB">
              <w:rPr>
                <w:rFonts w:ascii="Arial" w:hAnsi="Arial" w:cs="Arial"/>
              </w:rPr>
              <w:t>de insumos exige menor</w:t>
            </w:r>
            <w:r>
              <w:rPr>
                <w:rFonts w:ascii="Arial" w:hAnsi="Arial" w:cs="Arial"/>
              </w:rPr>
              <w:t xml:space="preserve"> </w:t>
            </w:r>
            <w:r w:rsidRPr="00DB06AB">
              <w:rPr>
                <w:rFonts w:ascii="Arial" w:hAnsi="Arial" w:cs="Arial"/>
              </w:rPr>
              <w:t>complexidade processual em</w:t>
            </w:r>
            <w:r>
              <w:rPr>
                <w:rFonts w:ascii="Arial" w:hAnsi="Arial" w:cs="Arial"/>
              </w:rPr>
              <w:t xml:space="preserve"> </w:t>
            </w:r>
            <w:r w:rsidRPr="00DB06AB">
              <w:rPr>
                <w:rFonts w:ascii="Arial" w:hAnsi="Arial" w:cs="Arial"/>
              </w:rPr>
              <w:t>comparação à terceirização de</w:t>
            </w:r>
          </w:p>
          <w:p w14:paraId="01523B3D" w14:textId="77777777" w:rsidR="00241379" w:rsidRPr="00DB06AB" w:rsidRDefault="00241379" w:rsidP="00866D44">
            <w:pPr>
              <w:jc w:val="both"/>
              <w:rPr>
                <w:rFonts w:ascii="Arial" w:hAnsi="Arial" w:cs="Arial"/>
              </w:rPr>
            </w:pPr>
            <w:r w:rsidRPr="00DB06AB">
              <w:rPr>
                <w:rFonts w:ascii="Arial" w:hAnsi="Arial" w:cs="Arial"/>
              </w:rPr>
              <w:t>Obras</w:t>
            </w:r>
            <w:r>
              <w:rPr>
                <w:rFonts w:ascii="Arial" w:hAnsi="Arial" w:cs="Arial"/>
              </w:rPr>
              <w:t>.</w:t>
            </w:r>
          </w:p>
        </w:tc>
        <w:tc>
          <w:tcPr>
            <w:tcW w:w="3402" w:type="dxa"/>
          </w:tcPr>
          <w:p w14:paraId="4AB7364D" w14:textId="77777777" w:rsidR="00241379" w:rsidRPr="00DB06AB" w:rsidRDefault="00241379" w:rsidP="00866D44">
            <w:pPr>
              <w:jc w:val="both"/>
              <w:rPr>
                <w:rFonts w:ascii="Arial" w:hAnsi="Arial" w:cs="Arial"/>
              </w:rPr>
            </w:pPr>
            <w:r w:rsidRPr="00DB06AB">
              <w:rPr>
                <w:rFonts w:ascii="Arial" w:hAnsi="Arial" w:cs="Arial"/>
              </w:rPr>
              <w:t>Pode ser mais demorado</w:t>
            </w:r>
            <w:r>
              <w:rPr>
                <w:rFonts w:ascii="Arial" w:hAnsi="Arial" w:cs="Arial"/>
              </w:rPr>
              <w:t xml:space="preserve"> </w:t>
            </w:r>
            <w:r w:rsidRPr="00DB06AB">
              <w:rPr>
                <w:rFonts w:ascii="Arial" w:hAnsi="Arial" w:cs="Arial"/>
              </w:rPr>
              <w:t>devido à necessidade de</w:t>
            </w:r>
            <w:r>
              <w:rPr>
                <w:rFonts w:ascii="Arial" w:hAnsi="Arial" w:cs="Arial"/>
              </w:rPr>
              <w:t xml:space="preserve"> </w:t>
            </w:r>
            <w:r w:rsidRPr="00DB06AB">
              <w:rPr>
                <w:rFonts w:ascii="Arial" w:hAnsi="Arial" w:cs="Arial"/>
              </w:rPr>
              <w:t>especificações técnicas</w:t>
            </w:r>
            <w:r>
              <w:rPr>
                <w:rFonts w:ascii="Arial" w:hAnsi="Arial" w:cs="Arial"/>
              </w:rPr>
              <w:t xml:space="preserve"> </w:t>
            </w:r>
            <w:r w:rsidRPr="00DB06AB">
              <w:rPr>
                <w:rFonts w:ascii="Arial" w:hAnsi="Arial" w:cs="Arial"/>
              </w:rPr>
              <w:t>mais detalhadas e maior</w:t>
            </w:r>
            <w:r>
              <w:rPr>
                <w:rFonts w:ascii="Arial" w:hAnsi="Arial" w:cs="Arial"/>
              </w:rPr>
              <w:t xml:space="preserve"> </w:t>
            </w:r>
            <w:r w:rsidRPr="00DB06AB">
              <w:rPr>
                <w:rFonts w:ascii="Arial" w:hAnsi="Arial" w:cs="Arial"/>
              </w:rPr>
              <w:t>complexidade contratual.</w:t>
            </w:r>
          </w:p>
        </w:tc>
      </w:tr>
      <w:tr w:rsidR="00241379" w14:paraId="1E4173F3" w14:textId="77777777" w:rsidTr="00866D44">
        <w:tc>
          <w:tcPr>
            <w:tcW w:w="2689" w:type="dxa"/>
          </w:tcPr>
          <w:p w14:paraId="49883927" w14:textId="77777777" w:rsidR="00241379" w:rsidRPr="00DB06AB" w:rsidRDefault="00241379" w:rsidP="00866D44">
            <w:pPr>
              <w:jc w:val="both"/>
              <w:rPr>
                <w:rFonts w:ascii="Arial" w:hAnsi="Arial" w:cs="Arial"/>
              </w:rPr>
            </w:pPr>
            <w:r w:rsidRPr="00DB06AB">
              <w:rPr>
                <w:rFonts w:ascii="Arial" w:hAnsi="Arial" w:cs="Arial"/>
              </w:rPr>
              <w:t>Risco de dependência</w:t>
            </w:r>
            <w:r>
              <w:rPr>
                <w:rFonts w:ascii="Arial" w:hAnsi="Arial" w:cs="Arial"/>
              </w:rPr>
              <w:t xml:space="preserve"> </w:t>
            </w:r>
            <w:r w:rsidRPr="00DB06AB">
              <w:rPr>
                <w:rFonts w:ascii="Arial" w:hAnsi="Arial" w:cs="Arial"/>
              </w:rPr>
              <w:t>externa</w:t>
            </w:r>
          </w:p>
        </w:tc>
        <w:tc>
          <w:tcPr>
            <w:tcW w:w="2976" w:type="dxa"/>
          </w:tcPr>
          <w:p w14:paraId="0A0574CC" w14:textId="77777777" w:rsidR="00241379" w:rsidRPr="00DB06AB" w:rsidRDefault="00241379" w:rsidP="00866D44">
            <w:pPr>
              <w:jc w:val="both"/>
              <w:rPr>
                <w:rFonts w:ascii="Arial" w:hAnsi="Arial" w:cs="Arial"/>
              </w:rPr>
            </w:pPr>
            <w:r w:rsidRPr="00DB06AB">
              <w:rPr>
                <w:rFonts w:ascii="Arial" w:hAnsi="Arial" w:cs="Arial"/>
              </w:rPr>
              <w:t>Reduzido, pois a</w:t>
            </w:r>
            <w:r>
              <w:rPr>
                <w:rFonts w:ascii="Arial" w:hAnsi="Arial" w:cs="Arial"/>
              </w:rPr>
              <w:t xml:space="preserve"> </w:t>
            </w:r>
            <w:r w:rsidRPr="00DB06AB">
              <w:rPr>
                <w:rFonts w:ascii="Arial" w:hAnsi="Arial" w:cs="Arial"/>
              </w:rPr>
              <w:t>administração mantém</w:t>
            </w:r>
            <w:r>
              <w:rPr>
                <w:rFonts w:ascii="Arial" w:hAnsi="Arial" w:cs="Arial"/>
              </w:rPr>
              <w:t xml:space="preserve"> </w:t>
            </w:r>
            <w:r w:rsidRPr="00DB06AB">
              <w:rPr>
                <w:rFonts w:ascii="Arial" w:hAnsi="Arial" w:cs="Arial"/>
              </w:rPr>
              <w:t>controle sobre o estoque e a</w:t>
            </w:r>
            <w:r>
              <w:rPr>
                <w:rFonts w:ascii="Arial" w:hAnsi="Arial" w:cs="Arial"/>
              </w:rPr>
              <w:t xml:space="preserve"> </w:t>
            </w:r>
            <w:r w:rsidRPr="00DB06AB">
              <w:rPr>
                <w:rFonts w:ascii="Arial" w:hAnsi="Arial" w:cs="Arial"/>
              </w:rPr>
              <w:t>execução dos serviços.</w:t>
            </w:r>
          </w:p>
        </w:tc>
        <w:tc>
          <w:tcPr>
            <w:tcW w:w="3402" w:type="dxa"/>
          </w:tcPr>
          <w:p w14:paraId="0E5E719B" w14:textId="77777777" w:rsidR="00241379" w:rsidRPr="00DB06AB" w:rsidRDefault="00241379" w:rsidP="00866D44">
            <w:pPr>
              <w:jc w:val="both"/>
              <w:rPr>
                <w:rFonts w:ascii="Arial" w:hAnsi="Arial" w:cs="Arial"/>
              </w:rPr>
            </w:pPr>
            <w:r w:rsidRPr="00DB06AB">
              <w:rPr>
                <w:rFonts w:ascii="Arial" w:hAnsi="Arial" w:cs="Arial"/>
              </w:rPr>
              <w:t>Aumentado, pois a</w:t>
            </w:r>
            <w:r>
              <w:rPr>
                <w:rFonts w:ascii="Arial" w:hAnsi="Arial" w:cs="Arial"/>
              </w:rPr>
              <w:t xml:space="preserve"> </w:t>
            </w:r>
            <w:r w:rsidRPr="00DB06AB">
              <w:rPr>
                <w:rFonts w:ascii="Arial" w:hAnsi="Arial" w:cs="Arial"/>
              </w:rPr>
              <w:t>dependência de</w:t>
            </w:r>
          </w:p>
          <w:p w14:paraId="58390353" w14:textId="77777777" w:rsidR="00241379" w:rsidRPr="00DB06AB" w:rsidRDefault="00241379" w:rsidP="00866D44">
            <w:pPr>
              <w:jc w:val="both"/>
              <w:rPr>
                <w:rFonts w:ascii="Arial" w:hAnsi="Arial" w:cs="Arial"/>
              </w:rPr>
            </w:pPr>
            <w:r w:rsidRPr="00DB06AB">
              <w:rPr>
                <w:rFonts w:ascii="Arial" w:hAnsi="Arial" w:cs="Arial"/>
              </w:rPr>
              <w:t>fornecedores terceirizados</w:t>
            </w:r>
            <w:r>
              <w:rPr>
                <w:rFonts w:ascii="Arial" w:hAnsi="Arial" w:cs="Arial"/>
              </w:rPr>
              <w:t xml:space="preserve"> </w:t>
            </w:r>
            <w:r w:rsidRPr="00DB06AB">
              <w:rPr>
                <w:rFonts w:ascii="Arial" w:hAnsi="Arial" w:cs="Arial"/>
              </w:rPr>
              <w:t>pode gerar atrasos e</w:t>
            </w:r>
            <w:r>
              <w:rPr>
                <w:rFonts w:ascii="Arial" w:hAnsi="Arial" w:cs="Arial"/>
              </w:rPr>
              <w:t xml:space="preserve"> </w:t>
            </w:r>
            <w:r w:rsidRPr="00DB06AB">
              <w:rPr>
                <w:rFonts w:ascii="Arial" w:hAnsi="Arial" w:cs="Arial"/>
              </w:rPr>
              <w:t>necessidade de aditivos</w:t>
            </w:r>
            <w:r>
              <w:rPr>
                <w:rFonts w:ascii="Arial" w:hAnsi="Arial" w:cs="Arial"/>
              </w:rPr>
              <w:t xml:space="preserve"> </w:t>
            </w:r>
            <w:r w:rsidRPr="00DB06AB">
              <w:rPr>
                <w:rFonts w:ascii="Arial" w:hAnsi="Arial" w:cs="Arial"/>
              </w:rPr>
              <w:t>contratuais.</w:t>
            </w:r>
          </w:p>
        </w:tc>
      </w:tr>
    </w:tbl>
    <w:p w14:paraId="500A013A" w14:textId="77777777" w:rsidR="00241379" w:rsidRPr="00CD67A1" w:rsidRDefault="00241379" w:rsidP="00241379">
      <w:pPr>
        <w:jc w:val="both"/>
        <w:rPr>
          <w:rFonts w:ascii="Arial" w:hAnsi="Arial" w:cs="Arial"/>
          <w:sz w:val="24"/>
          <w:szCs w:val="24"/>
        </w:rPr>
      </w:pPr>
      <w:r w:rsidRPr="00CD67A1">
        <w:rPr>
          <w:rFonts w:ascii="Arial" w:hAnsi="Arial" w:cs="Arial"/>
          <w:sz w:val="24"/>
          <w:szCs w:val="24"/>
        </w:rPr>
        <w:t xml:space="preserve"> </w:t>
      </w:r>
    </w:p>
    <w:p w14:paraId="2ADDE0A5" w14:textId="77777777" w:rsidR="00241379" w:rsidRPr="00DB06AB" w:rsidRDefault="00241379" w:rsidP="00241379">
      <w:pPr>
        <w:ind w:firstLine="851"/>
        <w:jc w:val="both"/>
        <w:rPr>
          <w:rFonts w:ascii="Arial" w:hAnsi="Arial" w:cs="Arial"/>
          <w:sz w:val="24"/>
          <w:szCs w:val="24"/>
        </w:rPr>
      </w:pPr>
      <w:r>
        <w:rPr>
          <w:rFonts w:ascii="Arial" w:hAnsi="Arial" w:cs="Arial"/>
          <w:sz w:val="24"/>
          <w:szCs w:val="24"/>
        </w:rPr>
        <w:t xml:space="preserve">6.4. </w:t>
      </w:r>
      <w:r w:rsidRPr="00DB06AB">
        <w:rPr>
          <w:rFonts w:ascii="Arial" w:hAnsi="Arial" w:cs="Arial"/>
          <w:sz w:val="24"/>
          <w:szCs w:val="24"/>
        </w:rPr>
        <w:t>Com base no levantamento de mercado e na análise comparativa, optou-se pela aquisição dos materiais de construção</w:t>
      </w:r>
      <w:r>
        <w:rPr>
          <w:rFonts w:ascii="Arial" w:hAnsi="Arial" w:cs="Arial"/>
          <w:sz w:val="24"/>
          <w:szCs w:val="24"/>
        </w:rPr>
        <w:t xml:space="preserve"> e afins, </w:t>
      </w:r>
      <w:r w:rsidRPr="00DB06AB">
        <w:rPr>
          <w:rFonts w:ascii="Arial" w:hAnsi="Arial" w:cs="Arial"/>
          <w:sz w:val="24"/>
          <w:szCs w:val="24"/>
        </w:rPr>
        <w:t xml:space="preserve">por meio de licitação pública. Essa decisão é fundamentada nos seguintes aspectos: </w:t>
      </w:r>
    </w:p>
    <w:p w14:paraId="1CFFD3DD" w14:textId="77777777" w:rsidR="00241379" w:rsidRDefault="00241379" w:rsidP="00241379">
      <w:pPr>
        <w:ind w:firstLine="851"/>
        <w:jc w:val="both"/>
        <w:rPr>
          <w:rFonts w:ascii="Arial" w:hAnsi="Arial" w:cs="Arial"/>
          <w:sz w:val="24"/>
          <w:szCs w:val="24"/>
        </w:rPr>
      </w:pPr>
      <w:r>
        <w:rPr>
          <w:rFonts w:ascii="Arial" w:hAnsi="Arial" w:cs="Arial"/>
          <w:sz w:val="24"/>
          <w:szCs w:val="24"/>
        </w:rPr>
        <w:t xml:space="preserve">6.4.1. </w:t>
      </w:r>
      <w:r w:rsidRPr="00DB06AB">
        <w:rPr>
          <w:rFonts w:ascii="Arial" w:hAnsi="Arial" w:cs="Arial"/>
          <w:sz w:val="24"/>
          <w:szCs w:val="24"/>
        </w:rPr>
        <w:t>Maior controle sobre a qualidade e especificação dos materiais, garantindo que os produtos adquiridos estejam em conformidade com as normas técnicas vigentes e atendam plenamente às necessidades da Administração</w:t>
      </w:r>
      <w:r>
        <w:rPr>
          <w:rFonts w:ascii="Arial" w:hAnsi="Arial" w:cs="Arial"/>
          <w:sz w:val="24"/>
          <w:szCs w:val="24"/>
        </w:rPr>
        <w:t>.</w:t>
      </w:r>
    </w:p>
    <w:p w14:paraId="1D6F886C" w14:textId="77777777" w:rsidR="00241379" w:rsidRDefault="00241379" w:rsidP="00241379">
      <w:pPr>
        <w:ind w:firstLine="851"/>
        <w:jc w:val="both"/>
        <w:rPr>
          <w:rFonts w:ascii="Arial" w:hAnsi="Arial" w:cs="Arial"/>
          <w:sz w:val="24"/>
          <w:szCs w:val="24"/>
        </w:rPr>
      </w:pPr>
      <w:r>
        <w:rPr>
          <w:rFonts w:ascii="Arial" w:hAnsi="Arial" w:cs="Arial"/>
          <w:sz w:val="24"/>
          <w:szCs w:val="24"/>
        </w:rPr>
        <w:t xml:space="preserve">6.4.2. </w:t>
      </w:r>
      <w:r w:rsidRPr="00DB06AB">
        <w:rPr>
          <w:rFonts w:ascii="Arial" w:hAnsi="Arial" w:cs="Arial"/>
          <w:sz w:val="24"/>
          <w:szCs w:val="24"/>
        </w:rPr>
        <w:t>Redução de custos administrativos e operacionais, uma vez que a terceirização dos serviços envolveria custos adicionais com gestão contratual, fiscalização e margem de lucro da empresa contratada</w:t>
      </w:r>
      <w:r>
        <w:rPr>
          <w:rFonts w:ascii="Arial" w:hAnsi="Arial" w:cs="Arial"/>
          <w:sz w:val="24"/>
          <w:szCs w:val="24"/>
        </w:rPr>
        <w:t>.</w:t>
      </w:r>
    </w:p>
    <w:p w14:paraId="5AD1677B" w14:textId="77777777" w:rsidR="00241379" w:rsidRDefault="00241379" w:rsidP="00241379">
      <w:pPr>
        <w:ind w:firstLine="851"/>
        <w:jc w:val="both"/>
        <w:rPr>
          <w:rFonts w:ascii="Arial" w:hAnsi="Arial" w:cs="Arial"/>
          <w:sz w:val="24"/>
          <w:szCs w:val="24"/>
        </w:rPr>
      </w:pPr>
      <w:r>
        <w:rPr>
          <w:rFonts w:ascii="Arial" w:hAnsi="Arial" w:cs="Arial"/>
          <w:sz w:val="24"/>
          <w:szCs w:val="24"/>
        </w:rPr>
        <w:t xml:space="preserve">6.4.3. </w:t>
      </w:r>
      <w:r w:rsidRPr="00DB06AB">
        <w:rPr>
          <w:rFonts w:ascii="Arial" w:hAnsi="Arial" w:cs="Arial"/>
          <w:sz w:val="24"/>
          <w:szCs w:val="24"/>
        </w:rPr>
        <w:t>Maior flexibilidade na execução dos serviços, permitindo que a Secretaria Municipal de Obras, Serviços Públicos e Viação direcione os insumos conforme as demandas emergenciais e o planejamento estratégico da gestão pública</w:t>
      </w:r>
      <w:r>
        <w:rPr>
          <w:rFonts w:ascii="Arial" w:hAnsi="Arial" w:cs="Arial"/>
          <w:sz w:val="24"/>
          <w:szCs w:val="24"/>
        </w:rPr>
        <w:t>.</w:t>
      </w:r>
    </w:p>
    <w:p w14:paraId="2E7BC821" w14:textId="77777777" w:rsidR="00241379" w:rsidRDefault="00241379" w:rsidP="00241379">
      <w:pPr>
        <w:ind w:firstLine="851"/>
        <w:jc w:val="both"/>
        <w:rPr>
          <w:rFonts w:ascii="Arial" w:hAnsi="Arial" w:cs="Arial"/>
          <w:sz w:val="24"/>
          <w:szCs w:val="24"/>
        </w:rPr>
      </w:pPr>
      <w:r>
        <w:rPr>
          <w:rFonts w:ascii="Arial" w:hAnsi="Arial" w:cs="Arial"/>
          <w:sz w:val="24"/>
          <w:szCs w:val="24"/>
        </w:rPr>
        <w:t xml:space="preserve">6.4.4. </w:t>
      </w:r>
      <w:r w:rsidRPr="00DB06AB">
        <w:rPr>
          <w:rFonts w:ascii="Arial" w:hAnsi="Arial" w:cs="Arial"/>
          <w:sz w:val="24"/>
          <w:szCs w:val="24"/>
        </w:rPr>
        <w:t>Rapidez na aquisição e menor complexidade processual, facilitando o atendimento das necessidades da Administração sem atrasos decorrentes de processos licitatórios mais longos e burocráticos.</w:t>
      </w:r>
    </w:p>
    <w:p w14:paraId="5DB969C9" w14:textId="77777777" w:rsidR="00241379" w:rsidRDefault="00241379" w:rsidP="00241379">
      <w:pPr>
        <w:ind w:firstLine="851"/>
        <w:jc w:val="both"/>
        <w:rPr>
          <w:rFonts w:ascii="Arial" w:eastAsia="Times New Roman" w:hAnsi="Arial" w:cs="Arial"/>
          <w:color w:val="000000" w:themeColor="text1"/>
          <w:sz w:val="24"/>
          <w:szCs w:val="24"/>
          <w:lang w:eastAsia="zh-CN"/>
        </w:rPr>
      </w:pPr>
      <w:r>
        <w:rPr>
          <w:rFonts w:ascii="Arial" w:hAnsi="Arial" w:cs="Arial"/>
          <w:sz w:val="24"/>
          <w:szCs w:val="24"/>
        </w:rPr>
        <w:lastRenderedPageBreak/>
        <w:t xml:space="preserve">6.5. </w:t>
      </w:r>
      <w:r w:rsidRPr="004A5258">
        <w:rPr>
          <w:rFonts w:ascii="Arial" w:eastAsia="Times New Roman" w:hAnsi="Arial" w:cs="Arial"/>
          <w:color w:val="000000" w:themeColor="text1"/>
          <w:sz w:val="24"/>
          <w:szCs w:val="24"/>
          <w:lang w:eastAsia="zh-CN"/>
        </w:rPr>
        <w:t>Para atendimento da necessidade administrativa motivadora da presente proposta de contratação, não se identificou solução que não seja a contratação de empresas especializadas no ramo</w:t>
      </w:r>
      <w:r>
        <w:rPr>
          <w:rFonts w:ascii="Arial" w:eastAsia="Times New Roman" w:hAnsi="Arial" w:cs="Arial"/>
          <w:color w:val="000000" w:themeColor="text1"/>
          <w:sz w:val="24"/>
          <w:szCs w:val="24"/>
          <w:lang w:eastAsia="zh-CN"/>
        </w:rPr>
        <w:t xml:space="preserve"> </w:t>
      </w:r>
      <w:r w:rsidRPr="004A5258">
        <w:rPr>
          <w:rFonts w:ascii="Arial" w:eastAsia="Times New Roman" w:hAnsi="Arial" w:cs="Arial"/>
          <w:color w:val="000000" w:themeColor="text1"/>
          <w:sz w:val="24"/>
          <w:szCs w:val="24"/>
          <w:lang w:eastAsia="zh-CN"/>
        </w:rPr>
        <w:t>de fornecimento do referido material</w:t>
      </w:r>
      <w:r>
        <w:rPr>
          <w:rFonts w:ascii="Arial" w:eastAsia="Times New Roman" w:hAnsi="Arial" w:cs="Arial"/>
          <w:color w:val="000000" w:themeColor="text1"/>
          <w:sz w:val="24"/>
          <w:szCs w:val="24"/>
          <w:lang w:eastAsia="zh-CN"/>
        </w:rPr>
        <w:t xml:space="preserve"> de construção e afins</w:t>
      </w:r>
      <w:r w:rsidRPr="004A5258">
        <w:rPr>
          <w:rFonts w:ascii="Arial" w:eastAsia="Times New Roman" w:hAnsi="Arial" w:cs="Arial"/>
          <w:color w:val="000000" w:themeColor="text1"/>
          <w:sz w:val="24"/>
          <w:szCs w:val="24"/>
          <w:lang w:eastAsia="zh-CN"/>
        </w:rPr>
        <w:t>.</w:t>
      </w:r>
    </w:p>
    <w:p w14:paraId="2D1C2F05" w14:textId="77777777" w:rsidR="00241379" w:rsidRDefault="00241379" w:rsidP="00241379">
      <w:pPr>
        <w:spacing w:after="0"/>
        <w:ind w:firstLine="851"/>
        <w:jc w:val="both"/>
        <w:rPr>
          <w:rFonts w:ascii="Arial" w:eastAsia="Times New Roman" w:hAnsi="Arial" w:cs="Arial"/>
          <w:sz w:val="24"/>
          <w:szCs w:val="24"/>
          <w:lang w:eastAsia="zh-CN"/>
        </w:rPr>
      </w:pPr>
      <w:r>
        <w:rPr>
          <w:rFonts w:ascii="Arial" w:eastAsia="Times New Roman" w:hAnsi="Arial" w:cs="Arial"/>
          <w:color w:val="000000" w:themeColor="text1"/>
          <w:sz w:val="24"/>
          <w:szCs w:val="24"/>
          <w:lang w:eastAsia="zh-CN"/>
        </w:rPr>
        <w:t xml:space="preserve">6.6. </w:t>
      </w:r>
      <w:r w:rsidRPr="004558E5">
        <w:rPr>
          <w:rFonts w:ascii="Arial" w:eastAsia="Times New Roman" w:hAnsi="Arial" w:cs="Arial"/>
          <w:sz w:val="24"/>
          <w:szCs w:val="24"/>
          <w:lang w:eastAsia="zh-CN"/>
        </w:rPr>
        <w:t xml:space="preserve">Conforme pesquisa de mercado realizada, para solução da necessidade administrativa, objeto do presente Estudo Técnico Preliminar, vislumbra-se possível, sob o aspecto técnico e econômico, a contratação de empresa para </w:t>
      </w:r>
      <w:r>
        <w:rPr>
          <w:rFonts w:ascii="Arial" w:eastAsia="Times New Roman" w:hAnsi="Arial" w:cs="Arial"/>
          <w:sz w:val="24"/>
          <w:szCs w:val="24"/>
          <w:lang w:eastAsia="zh-CN"/>
        </w:rPr>
        <w:t xml:space="preserve">fornecimento destes materiais. </w:t>
      </w:r>
    </w:p>
    <w:p w14:paraId="2D4494FB" w14:textId="77777777" w:rsidR="00241379" w:rsidRDefault="00241379" w:rsidP="00241379">
      <w:pPr>
        <w:ind w:firstLine="851"/>
        <w:jc w:val="both"/>
        <w:rPr>
          <w:rFonts w:ascii="Arial" w:eastAsia="Times New Roman" w:hAnsi="Arial" w:cs="Arial"/>
          <w:color w:val="000000" w:themeColor="text1"/>
          <w:sz w:val="24"/>
          <w:szCs w:val="24"/>
          <w:lang w:eastAsia="zh-CN"/>
        </w:rPr>
      </w:pPr>
    </w:p>
    <w:p w14:paraId="3B142392" w14:textId="77777777" w:rsidR="00241379" w:rsidRPr="00237533" w:rsidRDefault="00241379" w:rsidP="00241379">
      <w:pPr>
        <w:spacing w:line="360" w:lineRule="auto"/>
        <w:jc w:val="both"/>
        <w:rPr>
          <w:rFonts w:ascii="Arial" w:hAnsi="Arial" w:cs="Arial"/>
          <w:b/>
          <w:bCs/>
          <w:sz w:val="24"/>
          <w:szCs w:val="24"/>
        </w:rPr>
      </w:pPr>
      <w:r w:rsidRPr="00237533">
        <w:rPr>
          <w:rFonts w:ascii="Arial" w:hAnsi="Arial" w:cs="Arial"/>
          <w:b/>
          <w:bCs/>
          <w:sz w:val="24"/>
          <w:szCs w:val="24"/>
        </w:rPr>
        <w:t>7. ESTIMATIVA DO VALOR DA CONTRATAÇÃO</w:t>
      </w:r>
    </w:p>
    <w:p w14:paraId="0EA56F55" w14:textId="77777777" w:rsidR="00241379" w:rsidRDefault="00241379" w:rsidP="00241379">
      <w:pPr>
        <w:ind w:firstLine="851"/>
        <w:jc w:val="both"/>
        <w:rPr>
          <w:rFonts w:ascii="Arial" w:hAnsi="Arial" w:cs="Arial"/>
          <w:sz w:val="24"/>
          <w:szCs w:val="24"/>
        </w:rPr>
      </w:pPr>
      <w:r>
        <w:rPr>
          <w:rFonts w:ascii="Arial" w:hAnsi="Arial" w:cs="Arial"/>
          <w:sz w:val="24"/>
          <w:szCs w:val="24"/>
        </w:rPr>
        <w:t xml:space="preserve">7.1. </w:t>
      </w:r>
      <w:r w:rsidRPr="001B2FB5">
        <w:rPr>
          <w:rFonts w:ascii="Arial" w:hAnsi="Arial" w:cs="Arial"/>
          <w:sz w:val="24"/>
          <w:szCs w:val="24"/>
        </w:rPr>
        <w:t>Estima-se para a contratação almejada o valor anual de até R$ 3.362.717,60 (três milhões e trezentos e sessenta e dois mil e setecentos e dezessete reais e sessenta centavos), considerando o prazo de 12 (doze) meses</w:t>
      </w:r>
    </w:p>
    <w:p w14:paraId="7BACDACE" w14:textId="77777777" w:rsidR="00241379" w:rsidRDefault="00241379" w:rsidP="00241379">
      <w:pPr>
        <w:ind w:firstLine="851"/>
        <w:jc w:val="both"/>
        <w:rPr>
          <w:rFonts w:ascii="Arial" w:hAnsi="Arial" w:cs="Arial"/>
          <w:sz w:val="24"/>
          <w:szCs w:val="24"/>
        </w:rPr>
      </w:pPr>
      <w:r>
        <w:rPr>
          <w:rFonts w:ascii="Arial" w:hAnsi="Arial" w:cs="Arial"/>
          <w:sz w:val="24"/>
          <w:szCs w:val="24"/>
        </w:rPr>
        <w:t xml:space="preserve">7.2. </w:t>
      </w:r>
      <w:r w:rsidRPr="00237533">
        <w:rPr>
          <w:rFonts w:ascii="Arial" w:hAnsi="Arial" w:cs="Arial"/>
          <w:sz w:val="24"/>
          <w:szCs w:val="24"/>
        </w:rPr>
        <w:t>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31530341" w14:textId="77777777" w:rsidR="00241379" w:rsidRDefault="00241379" w:rsidP="00241379">
      <w:pPr>
        <w:ind w:firstLine="851"/>
        <w:jc w:val="both"/>
        <w:rPr>
          <w:rFonts w:ascii="Arial" w:hAnsi="Arial" w:cs="Arial"/>
          <w:sz w:val="24"/>
          <w:szCs w:val="24"/>
        </w:rPr>
      </w:pPr>
      <w:r>
        <w:rPr>
          <w:rFonts w:ascii="Arial" w:hAnsi="Arial" w:cs="Arial"/>
          <w:sz w:val="24"/>
          <w:szCs w:val="24"/>
        </w:rPr>
        <w:t xml:space="preserve">7.3. </w:t>
      </w:r>
      <w:r w:rsidRPr="00237533">
        <w:rPr>
          <w:rFonts w:ascii="Arial" w:hAnsi="Arial" w:cs="Arial"/>
          <w:sz w:val="24"/>
          <w:szCs w:val="24"/>
        </w:rPr>
        <w:t xml:space="preserve">Ressalta-se também que por se tratar de licitação na </w:t>
      </w:r>
      <w:r>
        <w:rPr>
          <w:rFonts w:ascii="Arial" w:hAnsi="Arial" w:cs="Arial"/>
          <w:sz w:val="24"/>
          <w:szCs w:val="24"/>
        </w:rPr>
        <w:t>modalidade de Pregão Eletrônico, sistema de Registro de Preços</w:t>
      </w:r>
      <w:r w:rsidRPr="00237533">
        <w:rPr>
          <w:rFonts w:ascii="Arial" w:hAnsi="Arial" w:cs="Arial"/>
          <w:sz w:val="24"/>
          <w:szCs w:val="24"/>
        </w:rPr>
        <w:t>, o valor disposto é apenas estimado, já que na fase de lances busca-se conseguir o menor valor, pelo melhor custo benefício.</w:t>
      </w:r>
    </w:p>
    <w:p w14:paraId="58B0962D" w14:textId="77777777" w:rsidR="00241379" w:rsidRPr="00237533" w:rsidRDefault="00241379" w:rsidP="00241379">
      <w:pPr>
        <w:ind w:firstLine="851"/>
        <w:jc w:val="both"/>
        <w:rPr>
          <w:rFonts w:ascii="Arial" w:hAnsi="Arial" w:cs="Arial"/>
          <w:sz w:val="24"/>
          <w:szCs w:val="24"/>
        </w:rPr>
      </w:pPr>
    </w:p>
    <w:p w14:paraId="097E13B8" w14:textId="77777777" w:rsidR="00241379" w:rsidRPr="00D56166" w:rsidRDefault="00241379" w:rsidP="00241379">
      <w:pPr>
        <w:spacing w:line="360" w:lineRule="auto"/>
        <w:jc w:val="both"/>
        <w:rPr>
          <w:rFonts w:ascii="Arial" w:hAnsi="Arial" w:cs="Arial"/>
          <w:b/>
          <w:bCs/>
          <w:sz w:val="24"/>
          <w:szCs w:val="24"/>
        </w:rPr>
      </w:pPr>
      <w:r w:rsidRPr="00D56166">
        <w:rPr>
          <w:rFonts w:ascii="Arial" w:hAnsi="Arial" w:cs="Arial"/>
          <w:b/>
          <w:bCs/>
          <w:sz w:val="24"/>
          <w:szCs w:val="24"/>
        </w:rPr>
        <w:t>8. DESCRIÇÃO DA SOLUÇÃO COMO UM TODO</w:t>
      </w:r>
    </w:p>
    <w:p w14:paraId="44C72561" w14:textId="77777777" w:rsidR="00241379" w:rsidRPr="00BC22B3" w:rsidRDefault="00241379" w:rsidP="00241379">
      <w:pPr>
        <w:tabs>
          <w:tab w:val="left" w:pos="851"/>
        </w:tabs>
        <w:jc w:val="both"/>
        <w:rPr>
          <w:rFonts w:ascii="Arial" w:hAnsi="Arial" w:cs="Arial"/>
          <w:sz w:val="24"/>
          <w:szCs w:val="24"/>
        </w:rPr>
      </w:pPr>
      <w:r w:rsidRPr="00D56166">
        <w:rPr>
          <w:rFonts w:ascii="Arial" w:eastAsia="Times New Roman" w:hAnsi="Arial" w:cs="Arial"/>
          <w:sz w:val="23"/>
          <w:szCs w:val="23"/>
          <w:lang w:eastAsia="pt-BR"/>
        </w:rPr>
        <w:t xml:space="preserve"> </w:t>
      </w:r>
      <w:r w:rsidRPr="00D56166">
        <w:rPr>
          <w:rFonts w:ascii="Arial" w:eastAsia="Times New Roman" w:hAnsi="Arial" w:cs="Arial"/>
          <w:sz w:val="23"/>
          <w:szCs w:val="23"/>
          <w:lang w:eastAsia="pt-BR"/>
        </w:rPr>
        <w:tab/>
      </w:r>
      <w:r>
        <w:rPr>
          <w:rFonts w:ascii="Arial" w:eastAsia="Times New Roman" w:hAnsi="Arial" w:cs="Arial"/>
          <w:sz w:val="23"/>
          <w:szCs w:val="23"/>
          <w:lang w:eastAsia="pt-BR"/>
        </w:rPr>
        <w:t xml:space="preserve">8.1. </w:t>
      </w:r>
      <w:r w:rsidRPr="00BC22B3">
        <w:rPr>
          <w:rFonts w:ascii="Arial" w:hAnsi="Arial" w:cs="Arial"/>
          <w:sz w:val="24"/>
          <w:szCs w:val="24"/>
        </w:rPr>
        <w:t>A presente contratação tem por objeto a aquisição parcelada de materiais de construção destinados ao atendimento das demandas da Secretaria Municipal de Obras, Serviços Públicos e Viação do Município de Camargo/RS, visando assegurar a continuidade e a eficiência das atividades de infraestrutura urbana e rural, manutenção preventiva e corretiva, recuperação de vias públicas e conservação de edificações e demais bens públicos municipais.</w:t>
      </w:r>
    </w:p>
    <w:p w14:paraId="26F1C22C" w14:textId="77777777" w:rsidR="00241379" w:rsidRPr="002B3A1A" w:rsidRDefault="00241379" w:rsidP="00241379">
      <w:pPr>
        <w:tabs>
          <w:tab w:val="left" w:pos="851"/>
        </w:tabs>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8.2. </w:t>
      </w:r>
      <w:r w:rsidRPr="002B3A1A">
        <w:rPr>
          <w:rFonts w:ascii="Arial" w:eastAsia="Times New Roman" w:hAnsi="Arial" w:cs="Arial"/>
          <w:sz w:val="24"/>
          <w:szCs w:val="24"/>
          <w:lang w:eastAsia="pt-BR"/>
        </w:rPr>
        <w:t>Os materiais a serem fornecidos deverão atender integralmente às normas técnicas e padrões de qualidade vigentes, garantindo segurança, durabilidade e desempenho adequados às finalidades a que se destinam. As entregas ocorrerão de forma parcelada, conforme a necessidade da Administração Municipal, possibilitando melhor gestão dos estoques, redução de desperdícios e otimização dos recursos públicos.</w:t>
      </w:r>
    </w:p>
    <w:p w14:paraId="23B2D3D9" w14:textId="77777777" w:rsidR="00241379" w:rsidRPr="002B3A1A" w:rsidRDefault="00241379" w:rsidP="00241379">
      <w:pPr>
        <w:tabs>
          <w:tab w:val="left" w:pos="851"/>
        </w:tabs>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8.3. </w:t>
      </w:r>
      <w:r w:rsidRPr="002B3A1A">
        <w:rPr>
          <w:rFonts w:ascii="Arial" w:eastAsia="Times New Roman" w:hAnsi="Arial" w:cs="Arial"/>
          <w:sz w:val="24"/>
          <w:szCs w:val="24"/>
          <w:lang w:eastAsia="pt-BR"/>
        </w:rPr>
        <w:t>A seleção do fornecedor será realizada por meio de Pregão Eletrônico, adotando-se o critério de julgamento de Menor Preço por Item, em conformidade com os princípios da economicidade, competitividade, eficiência e obtenção da proposta mais vantajosa para a Administração.</w:t>
      </w:r>
    </w:p>
    <w:p w14:paraId="1E75F8B6" w14:textId="77777777" w:rsidR="00241379" w:rsidRPr="002B3A1A" w:rsidRDefault="00241379" w:rsidP="00241379">
      <w:pPr>
        <w:tabs>
          <w:tab w:val="left" w:pos="851"/>
        </w:tabs>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 xml:space="preserve">8.4. </w:t>
      </w:r>
      <w:r w:rsidRPr="002B3A1A">
        <w:rPr>
          <w:rFonts w:ascii="Arial" w:eastAsia="Times New Roman" w:hAnsi="Arial" w:cs="Arial"/>
          <w:sz w:val="24"/>
          <w:szCs w:val="24"/>
          <w:lang w:eastAsia="pt-BR"/>
        </w:rPr>
        <w:t>A utilização do Sistema de Registro de Preços mostra-se adequada à natureza da contratação, uma vez que permite a aquisição dos materiais de forma gradual e conforme a efetiva demanda do Município, proporcionando maior flexibilidade na gestão contratual, racionalização dos gastos públicos e melhor planejamento das ações da Secretaria.</w:t>
      </w:r>
    </w:p>
    <w:p w14:paraId="2ED31F88" w14:textId="5C1E9B02" w:rsidR="00241379" w:rsidRPr="002B3A1A" w:rsidRDefault="00241379" w:rsidP="00241379">
      <w:pPr>
        <w:tabs>
          <w:tab w:val="left" w:pos="851"/>
        </w:tabs>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8.5. </w:t>
      </w:r>
      <w:r w:rsidRPr="00AC55FB">
        <w:rPr>
          <w:rFonts w:ascii="Arial" w:eastAsia="Times New Roman" w:hAnsi="Arial" w:cs="Arial"/>
          <w:sz w:val="24"/>
          <w:szCs w:val="24"/>
          <w:lang w:eastAsia="pt-BR"/>
        </w:rPr>
        <w:t xml:space="preserve">Ressalta-se, ainda, que a presente licitação será realizada com </w:t>
      </w:r>
      <w:r w:rsidR="00E322F7" w:rsidRPr="00E322F7">
        <w:rPr>
          <w:rFonts w:ascii="Arial" w:eastAsia="Times New Roman" w:hAnsi="Arial" w:cs="Arial"/>
          <w:sz w:val="24"/>
          <w:szCs w:val="24"/>
          <w:lang w:eastAsia="pt-BR"/>
        </w:rPr>
        <w:t xml:space="preserve">os itens 01 e 04 ao 16 e 18 ao 34 </w:t>
      </w:r>
      <w:r w:rsidRPr="00AC55FB">
        <w:rPr>
          <w:rFonts w:ascii="Arial" w:hAnsi="Arial" w:cs="Arial"/>
          <w:sz w:val="24"/>
          <w:szCs w:val="24"/>
        </w:rPr>
        <w:t>são exclusivos para participação de microempresas, empresas de pequeno porte e demais beneficiárias da Lei Complementar nº 123/2006. Para os itens 02, 03</w:t>
      </w:r>
      <w:r w:rsidR="00C44D4D">
        <w:rPr>
          <w:rFonts w:ascii="Arial" w:hAnsi="Arial" w:cs="Arial"/>
          <w:sz w:val="24"/>
          <w:szCs w:val="24"/>
        </w:rPr>
        <w:t>, 17</w:t>
      </w:r>
      <w:r w:rsidRPr="00AC55FB">
        <w:rPr>
          <w:rFonts w:ascii="Arial" w:hAnsi="Arial" w:cs="Arial"/>
          <w:sz w:val="24"/>
          <w:szCs w:val="24"/>
        </w:rPr>
        <w:t xml:space="preserve"> e 35 a 41, será assegurado o tratamento favorecido às microempresas e empresas de pequeno porte, nos termos da Lei Complementar nº 123/2006.</w:t>
      </w:r>
    </w:p>
    <w:p w14:paraId="746D6DD5" w14:textId="77777777" w:rsidR="00241379" w:rsidRDefault="00241379" w:rsidP="00241379">
      <w:pPr>
        <w:tabs>
          <w:tab w:val="left" w:pos="851"/>
        </w:tabs>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8.6. </w:t>
      </w:r>
      <w:r w:rsidRPr="002B3A1A">
        <w:rPr>
          <w:rFonts w:ascii="Arial" w:eastAsia="Times New Roman" w:hAnsi="Arial" w:cs="Arial"/>
          <w:sz w:val="24"/>
          <w:szCs w:val="24"/>
          <w:lang w:eastAsia="pt-BR"/>
        </w:rPr>
        <w:t>Tal medida visa promover o desenvolvimento econômico e social no âmbito local e regional, ampliar a participação das micro e pequenas empresas nas contratações públicas, estimular a geração de emprego e renda, incentivar a formalização de empreendimentos e fortalecer a economia regional. Além disso, observa-se que parcela significativa dos potenciais fornecedores da região é composta por empresas enquadradas nessas categorias, o que contribui para a ampliação da competitividade e para o alcance dos objetivos previstos na legislação de incentivo às micro e pequenas empresas.</w:t>
      </w:r>
    </w:p>
    <w:p w14:paraId="2BC5995C" w14:textId="77777777" w:rsidR="00241379" w:rsidRPr="00393A6A" w:rsidRDefault="00241379" w:rsidP="00241379">
      <w:pPr>
        <w:tabs>
          <w:tab w:val="left" w:pos="851"/>
        </w:tabs>
        <w:jc w:val="both"/>
        <w:rPr>
          <w:rFonts w:ascii="Arial" w:hAnsi="Arial" w:cs="Arial"/>
          <w:b/>
          <w:bCs/>
          <w:sz w:val="24"/>
          <w:szCs w:val="24"/>
        </w:rPr>
      </w:pPr>
      <w:r w:rsidRPr="00393A6A">
        <w:rPr>
          <w:rFonts w:ascii="Arial" w:hAnsi="Arial" w:cs="Arial"/>
          <w:b/>
          <w:bCs/>
          <w:sz w:val="24"/>
          <w:szCs w:val="24"/>
        </w:rPr>
        <w:t>9. JUSTIFICATIVA PARA O PARCELAMENTO OU NÃO DA CONTRATAÇÃO</w:t>
      </w:r>
    </w:p>
    <w:p w14:paraId="56992E4B" w14:textId="77777777" w:rsidR="00241379" w:rsidRDefault="00241379" w:rsidP="00241379">
      <w:pPr>
        <w:pStyle w:val="NormalWeb"/>
        <w:spacing w:after="240" w:line="276" w:lineRule="auto"/>
        <w:ind w:firstLine="709"/>
        <w:jc w:val="both"/>
        <w:rPr>
          <w:rFonts w:ascii="Arial" w:hAnsi="Arial" w:cs="Arial"/>
        </w:rPr>
      </w:pPr>
      <w:r>
        <w:rPr>
          <w:rFonts w:ascii="Arial" w:hAnsi="Arial" w:cs="Arial"/>
        </w:rPr>
        <w:t xml:space="preserve">9.1. </w:t>
      </w:r>
      <w:r w:rsidRPr="007A7855">
        <w:rPr>
          <w:rFonts w:ascii="Arial" w:hAnsi="Arial" w:cs="Arial"/>
        </w:rPr>
        <w:t>Nos termos do art. 4</w:t>
      </w:r>
      <w:r>
        <w:rPr>
          <w:rFonts w:ascii="Arial" w:hAnsi="Arial" w:cs="Arial"/>
        </w:rPr>
        <w:t>0</w:t>
      </w:r>
      <w:r w:rsidRPr="007A7855">
        <w:rPr>
          <w:rFonts w:ascii="Arial" w:hAnsi="Arial" w:cs="Arial"/>
        </w:rPr>
        <w:t xml:space="preserve">, </w:t>
      </w:r>
      <w:r>
        <w:rPr>
          <w:rFonts w:ascii="Arial" w:hAnsi="Arial" w:cs="Arial"/>
        </w:rPr>
        <w:t>V, “b”</w:t>
      </w:r>
      <w:r w:rsidRPr="007A7855">
        <w:rPr>
          <w:rFonts w:ascii="Arial" w:hAnsi="Arial" w:cs="Arial"/>
        </w:rPr>
        <w:t>,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14:paraId="4D91E536" w14:textId="77777777" w:rsidR="00241379" w:rsidRDefault="00241379" w:rsidP="00241379">
      <w:pPr>
        <w:pStyle w:val="NormalWeb"/>
        <w:spacing w:after="240" w:line="276" w:lineRule="auto"/>
        <w:ind w:firstLine="709"/>
        <w:jc w:val="both"/>
        <w:rPr>
          <w:rFonts w:ascii="Arial" w:hAnsi="Arial" w:cs="Arial"/>
        </w:rPr>
      </w:pPr>
      <w:r>
        <w:rPr>
          <w:rFonts w:ascii="Arial" w:hAnsi="Arial" w:cs="Arial"/>
        </w:rPr>
        <w:t>9.2. A</w:t>
      </w:r>
      <w:r w:rsidRPr="00402C85">
        <w:rPr>
          <w:rFonts w:ascii="Arial" w:hAnsi="Arial" w:cs="Arial"/>
        </w:rPr>
        <w:t xml:space="preserve"> presente contratação será parcelada por item, tendo em vista que o objeto compreende uma ampla variedade de materiais de construção e afins, os quais possuem características, especificações técnicas e mercados fornecedores distintos.</w:t>
      </w:r>
    </w:p>
    <w:p w14:paraId="71132D05" w14:textId="77777777" w:rsidR="00241379" w:rsidRDefault="00241379" w:rsidP="00241379">
      <w:pPr>
        <w:pStyle w:val="NormalWeb"/>
        <w:spacing w:after="240" w:line="276" w:lineRule="auto"/>
        <w:ind w:firstLine="709"/>
        <w:jc w:val="both"/>
        <w:rPr>
          <w:rFonts w:ascii="Arial" w:hAnsi="Arial" w:cs="Arial"/>
        </w:rPr>
      </w:pPr>
      <w:r>
        <w:rPr>
          <w:rFonts w:ascii="Arial" w:hAnsi="Arial" w:cs="Arial"/>
        </w:rPr>
        <w:t xml:space="preserve">9.3. A </w:t>
      </w:r>
      <w:r w:rsidRPr="00402C85">
        <w:rPr>
          <w:rFonts w:ascii="Arial" w:hAnsi="Arial" w:cs="Arial"/>
        </w:rPr>
        <w:t>adjudicação por item favorece a obtenção da proposta mais vantajosa para a Administração, permitindo que cada material seja adquirido pelo menor preço ofertado, em conformidade com as condições estabelecidas no edital, promovendo maior economicidade e eficiência na aplicação dos recursos públicos.</w:t>
      </w:r>
    </w:p>
    <w:p w14:paraId="07B301F2" w14:textId="77777777" w:rsidR="00241379" w:rsidRPr="00402C85" w:rsidRDefault="00241379" w:rsidP="00241379">
      <w:pPr>
        <w:pStyle w:val="NormalWeb"/>
        <w:spacing w:after="240" w:line="276" w:lineRule="auto"/>
        <w:ind w:firstLine="709"/>
        <w:jc w:val="both"/>
        <w:rPr>
          <w:rFonts w:ascii="Arial" w:hAnsi="Arial" w:cs="Arial"/>
        </w:rPr>
      </w:pPr>
      <w:r>
        <w:rPr>
          <w:rFonts w:ascii="Arial" w:hAnsi="Arial" w:cs="Arial"/>
        </w:rPr>
        <w:t xml:space="preserve">9.4. </w:t>
      </w:r>
      <w:r w:rsidRPr="00402C85">
        <w:rPr>
          <w:rFonts w:ascii="Arial" w:hAnsi="Arial" w:cs="Arial"/>
        </w:rPr>
        <w:t>Sob o aspecto técnico, o parcelamento não compromete a execução contratual, uma vez que os materiais são independentes entre si, não existindo necessidade de fornecimento conjunto ou integração operacional que justifique a adjudicação por lote. Da mesma forma, o gerenciamento da Ata de Registro de Preços não sofre prejuízo, sendo plenamente possível a emissão de ordens de fornecimento de forma individualizada, conforme a necessidade de cada Secretaria Municipal.</w:t>
      </w:r>
    </w:p>
    <w:p w14:paraId="795E4E64" w14:textId="77777777" w:rsidR="00241379" w:rsidRPr="00237533" w:rsidRDefault="00241379" w:rsidP="00241379">
      <w:pPr>
        <w:pStyle w:val="NormalWeb"/>
        <w:spacing w:before="0" w:beforeAutospacing="0" w:after="240" w:afterAutospacing="0" w:line="360" w:lineRule="auto"/>
        <w:jc w:val="both"/>
        <w:rPr>
          <w:rFonts w:ascii="Arial" w:hAnsi="Arial" w:cs="Arial"/>
          <w:b/>
          <w:bCs/>
          <w:color w:val="000000" w:themeColor="text1"/>
        </w:rPr>
      </w:pPr>
      <w:r w:rsidRPr="00237533">
        <w:rPr>
          <w:rFonts w:ascii="Arial" w:hAnsi="Arial" w:cs="Arial"/>
          <w:b/>
          <w:bCs/>
          <w:color w:val="000000" w:themeColor="text1"/>
        </w:rPr>
        <w:lastRenderedPageBreak/>
        <w:t xml:space="preserve">10. RESULTADOS PRETENDIDOS </w:t>
      </w:r>
    </w:p>
    <w:p w14:paraId="31F25C59" w14:textId="77777777" w:rsidR="00241379" w:rsidRDefault="00241379" w:rsidP="00241379">
      <w:pPr>
        <w:spacing w:after="0"/>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10.1. </w:t>
      </w:r>
      <w:r w:rsidRPr="002B3A1A">
        <w:rPr>
          <w:rFonts w:ascii="Arial" w:eastAsia="Times New Roman" w:hAnsi="Arial" w:cs="Arial"/>
          <w:color w:val="000000" w:themeColor="text1"/>
          <w:sz w:val="24"/>
          <w:szCs w:val="24"/>
          <w:lang w:eastAsia="pt-BR"/>
        </w:rPr>
        <w:t xml:space="preserve">A presente contratação tem por finalidade assegurar o fornecimento contínuo e adequado de materiais de construção e correlatos, indispensáveis à execução de obras, serviços de manutenção, conservação e melhorias da infraestrutura pública municipal. </w:t>
      </w:r>
    </w:p>
    <w:p w14:paraId="39CD8C49" w14:textId="77777777" w:rsidR="00241379" w:rsidRDefault="00241379" w:rsidP="00241379">
      <w:pPr>
        <w:spacing w:before="240"/>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10.2. </w:t>
      </w:r>
      <w:r w:rsidRPr="002B3A1A">
        <w:rPr>
          <w:rFonts w:ascii="Arial" w:eastAsia="Times New Roman" w:hAnsi="Arial" w:cs="Arial"/>
          <w:color w:val="000000" w:themeColor="text1"/>
          <w:sz w:val="24"/>
          <w:szCs w:val="24"/>
          <w:lang w:eastAsia="pt-BR"/>
        </w:rPr>
        <w:t>Busca-se, dessa forma, garantir a continuidade das atividades desenvolvidas pela Secretaria Municipal de Obras, Serviços Públicos e Viação, evitando interrupções nos serviços essenciais e reduzindo a necessidade de contratações emergenciais.</w:t>
      </w:r>
    </w:p>
    <w:p w14:paraId="1D8BB113" w14:textId="77777777" w:rsidR="00241379" w:rsidRDefault="00241379" w:rsidP="00241379">
      <w:pPr>
        <w:spacing w:before="240"/>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10.3. </w:t>
      </w:r>
      <w:r w:rsidRPr="002B3A1A">
        <w:rPr>
          <w:rFonts w:ascii="Arial" w:eastAsia="Times New Roman" w:hAnsi="Arial" w:cs="Arial"/>
          <w:color w:val="000000" w:themeColor="text1"/>
          <w:sz w:val="24"/>
          <w:szCs w:val="24"/>
          <w:lang w:eastAsia="pt-BR"/>
        </w:rPr>
        <w:t>Por meio da aquisição planejada e parcelada dos materiais, pretende-se promover maior eficiência na gestão dos recursos públicos, possibilitando o atendimento das demandas de forma tempestiva, econômica e compatível com as necessidades efetivas da Administração. A medida contribui ainda para a redução de desperdícios, o aprimoramento do controle de estoques e a utilização de insumos de qualidade adequada à execução dos serviços públicos.</w:t>
      </w:r>
    </w:p>
    <w:p w14:paraId="1314F69A" w14:textId="77777777" w:rsidR="00241379" w:rsidRDefault="00241379" w:rsidP="00241379">
      <w:pPr>
        <w:spacing w:before="240"/>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10.4. </w:t>
      </w:r>
      <w:r w:rsidRPr="002B3A1A">
        <w:rPr>
          <w:rFonts w:ascii="Arial" w:eastAsia="Times New Roman" w:hAnsi="Arial" w:cs="Arial"/>
          <w:color w:val="000000" w:themeColor="text1"/>
          <w:sz w:val="24"/>
          <w:szCs w:val="24"/>
          <w:lang w:eastAsia="pt-BR"/>
        </w:rPr>
        <w:t xml:space="preserve">O presente processo licitatório visa, igualmente, assegurar a seleção da proposta mais vantajosa para o Município, observando os princípios da legalidade, impessoalidade, moralidade, publicidade, eficiência, economicidade e interesse público. </w:t>
      </w:r>
    </w:p>
    <w:p w14:paraId="26453D7A" w14:textId="77777777" w:rsidR="00241379" w:rsidRDefault="00241379" w:rsidP="00241379">
      <w:pPr>
        <w:spacing w:before="240"/>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 xml:space="preserve">10.5. </w:t>
      </w:r>
      <w:r w:rsidRPr="002B3A1A">
        <w:rPr>
          <w:rFonts w:ascii="Arial" w:eastAsia="Times New Roman" w:hAnsi="Arial" w:cs="Arial"/>
          <w:color w:val="000000" w:themeColor="text1"/>
          <w:sz w:val="24"/>
          <w:szCs w:val="24"/>
          <w:lang w:eastAsia="pt-BR"/>
        </w:rPr>
        <w:t>Busca-se garantir tratamento isonômico entre os licitantes, promover a ampla competitividade e assegurar a contratação em condições compatíveis com os preços praticados no mercado, prevenindo situações de sobrepreço, superfaturamento ou apresentação de propostas manifestamente inexequíveis.</w:t>
      </w:r>
    </w:p>
    <w:p w14:paraId="49542864" w14:textId="77777777" w:rsidR="00241379" w:rsidRDefault="00241379" w:rsidP="00241379">
      <w:pPr>
        <w:spacing w:before="240"/>
        <w:ind w:firstLine="708"/>
        <w:jc w:val="both"/>
        <w:rPr>
          <w:rFonts w:ascii="Arial" w:eastAsia="Times New Roman" w:hAnsi="Arial" w:cs="Arial"/>
          <w:color w:val="000000" w:themeColor="text1"/>
          <w:sz w:val="24"/>
          <w:szCs w:val="24"/>
          <w:lang w:eastAsia="pt-BR"/>
        </w:rPr>
      </w:pPr>
      <w:r>
        <w:rPr>
          <w:rFonts w:ascii="Arial" w:eastAsia="Times New Roman" w:hAnsi="Arial" w:cs="Arial"/>
          <w:color w:val="000000" w:themeColor="text1"/>
          <w:sz w:val="24"/>
          <w:szCs w:val="24"/>
          <w:lang w:eastAsia="pt-BR"/>
        </w:rPr>
        <w:t>10.6. A</w:t>
      </w:r>
      <w:r w:rsidRPr="002B3A1A">
        <w:rPr>
          <w:rFonts w:ascii="Arial" w:eastAsia="Times New Roman" w:hAnsi="Arial" w:cs="Arial"/>
          <w:color w:val="000000" w:themeColor="text1"/>
          <w:sz w:val="24"/>
          <w:szCs w:val="24"/>
          <w:lang w:eastAsia="pt-BR"/>
        </w:rPr>
        <w:t>dicionalmente, a contratação deverá observar critérios e práticas de sustentabilidade ambiental, incentivando o uso racional dos recursos naturais, a adequada destinação de resíduos e a adoção de procedimentos que minimizem os impactos ambientais decorrentes do fornecimento dos materiais. Dessa forma, a Administração Municipal reafirma seu compromisso com o desenvolvimento sustentável e com a promoção de contratações públicas responsáveis e eficientes.</w:t>
      </w:r>
    </w:p>
    <w:p w14:paraId="3C9E7193"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10.7. O presente estudo identificou a necessidade de vedar a permissão de carona – Adesão à Ata de Registro de Preços.</w:t>
      </w:r>
    </w:p>
    <w:p w14:paraId="2577E7CD"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10.7.1. O presente Registro de Preços destina-se à futura e eventual aquisição de materiais de construção civil para atendimento das necessidades das Secretarias Municipais, visando à execução de serviços de manutenção preventiva e corretiva em prédios públicos, vias, espaços públicos e demais bens pertencentes ao Município, conforme planejamento anual da Administração.</w:t>
      </w:r>
    </w:p>
    <w:p w14:paraId="04045D52"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 xml:space="preserve">10.7.2. Os quantitativos estimados foram elaborados com base no consumo histórico dos exercícios anteriores, nas demandas encaminhadas pelas Secretarias Municipais, nas </w:t>
      </w:r>
      <w:r w:rsidRPr="000A771D">
        <w:rPr>
          <w:rFonts w:ascii="Arial" w:eastAsia="Times New Roman" w:hAnsi="Arial" w:cs="Arial"/>
          <w:color w:val="000000" w:themeColor="text1"/>
          <w:sz w:val="24"/>
          <w:szCs w:val="24"/>
          <w:lang w:eastAsia="pt-BR"/>
        </w:rPr>
        <w:lastRenderedPageBreak/>
        <w:t>necessidades previstas para manutenção da infraestrutura pública e na disponibilidade orçamentária, refletindo exclusivamente as necessidades da Administração Municipal.</w:t>
      </w:r>
    </w:p>
    <w:p w14:paraId="367CCEF5"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10.7.3. O fornecimento dos materiais de construção demanda planejamento logístico compatível com as necessidades do Município, considerando a diversidade dos itens, a necessidade de entregas parceladas, os prazos para atendimento das solicitações e a manutenção de estoque suficiente para garantir a continuidade dos serviços públicos. A ampliação da demanda decorrente de adesões por outros órgãos ou entidades poderia comprometer o equilíbrio quantitativo inicialmente planejado, ocasionando desabastecimento, atrasos nas entregas, aumento dos custos operacionais e prejuízos à execução dos serviços de manutenção e conservação do patrimônio público.</w:t>
      </w:r>
    </w:p>
    <w:p w14:paraId="6D1C615F"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10.7.4. Cumpre destacar, ainda, que o planejamento da contratação foi realizado considerando exclusivamente as necessidades da Administração Municipal, não havendo estimativa técnica ou orçamentária que contemple demandas de outros órgãos ou entidades não participantes. Assim, permitir adesões à Ata de Registro de Preços contrariaria o planejamento da contratação, podendo comprometer a eficiência, a economicidade, a gestão dos estoques e a continuidade dos serviços públicos essenciais.</w:t>
      </w:r>
    </w:p>
    <w:p w14:paraId="74D06794"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10.7.5. Diante dessas circunstâncias, em observância aos princípios do planejamento, da eficiência, da supremacia do interesse público e da adequada execução contratual, mostra-se plenamente justificada a vedação à adesão à Ata de Registro de Preços por órgãos ou entidades não participantes, resguardando a finalidade específica da contratação e garantindo o atendimento integral das necessidades da Administração Municipal.</w:t>
      </w:r>
    </w:p>
    <w:p w14:paraId="7A229285"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10.8. A participação de empresas reunidas em consórcio será vedada na presente contratação, uma vez que tal medida não acarretaria ampliação da competitividade nem traria vantagens para a Administração Pública.</w:t>
      </w:r>
    </w:p>
    <w:p w14:paraId="1B5BFEF7"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10.8.1. O mercado de materiais de construção civil é amplamente consolidado, contando com diversas empresas especializadas e plenamente capacitadas a fornecer o objeto de forma individual, dispondo da estrutura técnica, logística e operacional necessária para atender às demandas da Administração. Assim, a admissão de consórcios não representa incremento na competitividade, podendo, ao contrário, reduzir o universo de competidores, concentrar mercado e dificultar a gestão e a fiscalização contratual.</w:t>
      </w:r>
    </w:p>
    <w:p w14:paraId="33510CF1" w14:textId="77777777" w:rsidR="00241379" w:rsidRPr="000A771D" w:rsidRDefault="00241379" w:rsidP="00241379">
      <w:pPr>
        <w:spacing w:before="240"/>
        <w:ind w:firstLine="708"/>
        <w:jc w:val="both"/>
        <w:rPr>
          <w:rFonts w:ascii="Arial" w:eastAsia="Times New Roman" w:hAnsi="Arial" w:cs="Arial"/>
          <w:color w:val="000000" w:themeColor="text1"/>
          <w:sz w:val="24"/>
          <w:szCs w:val="24"/>
          <w:lang w:eastAsia="pt-BR"/>
        </w:rPr>
      </w:pPr>
      <w:r w:rsidRPr="000A771D">
        <w:rPr>
          <w:rFonts w:ascii="Arial" w:eastAsia="Times New Roman" w:hAnsi="Arial" w:cs="Arial"/>
          <w:color w:val="000000" w:themeColor="text1"/>
          <w:sz w:val="24"/>
          <w:szCs w:val="24"/>
          <w:lang w:eastAsia="pt-BR"/>
        </w:rPr>
        <w:t xml:space="preserve">10.8.2. Dessa forma, considerando que o objeto consiste no fornecimento de bens comuns, amplamente disponíveis no mercado, que existe número suficiente de fornecedores aptos a participar individualmente do certame, que não há complexidade técnica ou operacional que justifique a reunião de empresas em consórcio e observados os princípios da eficiência, da competitividade, da economicidade e do planejamento previstos na Lei Federal nº 14.133/2021, conclui-se que a vedação à participação de empresas reunidas em consórcio é medida adequada, necessária e proporcional, não implicando restrição indevida à </w:t>
      </w:r>
      <w:r w:rsidRPr="000A771D">
        <w:rPr>
          <w:rFonts w:ascii="Arial" w:eastAsia="Times New Roman" w:hAnsi="Arial" w:cs="Arial"/>
          <w:color w:val="000000" w:themeColor="text1"/>
          <w:sz w:val="24"/>
          <w:szCs w:val="24"/>
          <w:lang w:eastAsia="pt-BR"/>
        </w:rPr>
        <w:lastRenderedPageBreak/>
        <w:t>competitividade, mas assegurando maior eficiência na condução do procedimento licitatório e na futura execução contratual.</w:t>
      </w:r>
    </w:p>
    <w:p w14:paraId="476A50C4" w14:textId="77777777" w:rsidR="00241379" w:rsidRPr="00237533" w:rsidRDefault="00241379" w:rsidP="00241379">
      <w:pPr>
        <w:spacing w:after="0" w:line="360" w:lineRule="auto"/>
        <w:ind w:firstLine="708"/>
        <w:jc w:val="both"/>
        <w:rPr>
          <w:rFonts w:ascii="Arial" w:hAnsi="Arial" w:cs="Arial"/>
          <w:b/>
          <w:bCs/>
          <w:color w:val="000000" w:themeColor="text1"/>
        </w:rPr>
      </w:pPr>
    </w:p>
    <w:p w14:paraId="54A95987" w14:textId="77777777" w:rsidR="00241379" w:rsidRPr="00237533" w:rsidRDefault="00241379" w:rsidP="00241379">
      <w:pPr>
        <w:pStyle w:val="NormalWeb"/>
        <w:spacing w:before="0" w:beforeAutospacing="0" w:after="240" w:afterAutospacing="0" w:line="360" w:lineRule="auto"/>
        <w:jc w:val="both"/>
        <w:rPr>
          <w:rFonts w:ascii="Arial" w:hAnsi="Arial" w:cs="Arial"/>
          <w:b/>
          <w:bCs/>
          <w:color w:val="000000" w:themeColor="text1"/>
        </w:rPr>
      </w:pPr>
      <w:bookmarkStart w:id="6" w:name="art18§1ii"/>
      <w:bookmarkStart w:id="7" w:name="art18§1iii"/>
      <w:bookmarkStart w:id="8" w:name="art18§1v"/>
      <w:bookmarkStart w:id="9" w:name="art18§1vi"/>
      <w:bookmarkStart w:id="10" w:name="art18§1vii"/>
      <w:bookmarkStart w:id="11" w:name="art18§1viii"/>
      <w:bookmarkStart w:id="12" w:name="art18§1ix"/>
      <w:bookmarkStart w:id="13" w:name="art18§1x"/>
      <w:bookmarkEnd w:id="6"/>
      <w:bookmarkEnd w:id="7"/>
      <w:bookmarkEnd w:id="8"/>
      <w:bookmarkEnd w:id="9"/>
      <w:bookmarkEnd w:id="10"/>
      <w:bookmarkEnd w:id="11"/>
      <w:bookmarkEnd w:id="12"/>
      <w:bookmarkEnd w:id="13"/>
      <w:r w:rsidRPr="00237533">
        <w:rPr>
          <w:rFonts w:ascii="Arial" w:hAnsi="Arial" w:cs="Arial"/>
          <w:b/>
          <w:bCs/>
          <w:color w:val="000000" w:themeColor="text1"/>
        </w:rPr>
        <w:t>11. PROVIDÊNCIAS PRÉVIAS A</w:t>
      </w:r>
      <w:r>
        <w:rPr>
          <w:rFonts w:ascii="Arial" w:hAnsi="Arial" w:cs="Arial"/>
          <w:b/>
          <w:bCs/>
          <w:color w:val="000000" w:themeColor="text1"/>
        </w:rPr>
        <w:t xml:space="preserve"> ATA DE REGISTRO DE PREÇOS</w:t>
      </w:r>
    </w:p>
    <w:p w14:paraId="7FDC6036" w14:textId="77777777" w:rsidR="00241379" w:rsidRPr="004B704F" w:rsidRDefault="00241379" w:rsidP="00241379">
      <w:pPr>
        <w:jc w:val="both"/>
        <w:rPr>
          <w:rFonts w:ascii="Arial" w:eastAsia="Times New Roman" w:hAnsi="Arial" w:cs="Arial"/>
          <w:color w:val="000000" w:themeColor="text1"/>
          <w:sz w:val="24"/>
          <w:szCs w:val="24"/>
          <w:lang w:eastAsia="pt-BR"/>
        </w:rPr>
      </w:pPr>
      <w:r w:rsidRPr="00237533">
        <w:rPr>
          <w:rFonts w:ascii="Arial" w:eastAsia="Times New Roman" w:hAnsi="Arial" w:cs="Arial"/>
          <w:color w:val="000000" w:themeColor="text1"/>
          <w:sz w:val="24"/>
          <w:szCs w:val="24"/>
          <w:lang w:eastAsia="pt-BR"/>
        </w:rPr>
        <w:t xml:space="preserve"> </w:t>
      </w:r>
      <w:r w:rsidRPr="00237533">
        <w:rPr>
          <w:rFonts w:ascii="Arial" w:eastAsia="Times New Roman" w:hAnsi="Arial" w:cs="Arial"/>
          <w:color w:val="000000" w:themeColor="text1"/>
          <w:sz w:val="24"/>
          <w:szCs w:val="24"/>
          <w:lang w:eastAsia="pt-BR"/>
        </w:rPr>
        <w:tab/>
      </w:r>
      <w:bookmarkStart w:id="14" w:name="art18§1xi"/>
      <w:bookmarkEnd w:id="14"/>
      <w:r>
        <w:rPr>
          <w:rFonts w:ascii="Arial" w:eastAsia="Times New Roman" w:hAnsi="Arial" w:cs="Arial"/>
          <w:color w:val="000000" w:themeColor="text1"/>
          <w:sz w:val="24"/>
          <w:szCs w:val="24"/>
          <w:lang w:eastAsia="pt-BR"/>
        </w:rPr>
        <w:t xml:space="preserve">11.1. </w:t>
      </w:r>
      <w:r w:rsidRPr="00237533">
        <w:rPr>
          <w:rFonts w:ascii="Arial" w:eastAsia="Times New Roman" w:hAnsi="Arial" w:cs="Arial"/>
          <w:color w:val="000000" w:themeColor="text1"/>
          <w:sz w:val="24"/>
          <w:szCs w:val="24"/>
          <w:lang w:eastAsia="pt-BR"/>
        </w:rPr>
        <w:t>A</w:t>
      </w:r>
      <w:r>
        <w:rPr>
          <w:rFonts w:ascii="Arial" w:eastAsia="Times New Roman" w:hAnsi="Arial" w:cs="Arial"/>
          <w:color w:val="000000" w:themeColor="text1"/>
          <w:sz w:val="24"/>
          <w:szCs w:val="24"/>
          <w:lang w:eastAsia="pt-BR"/>
        </w:rPr>
        <w:t xml:space="preserve"> </w:t>
      </w:r>
      <w:r w:rsidRPr="00B42C75">
        <w:rPr>
          <w:rFonts w:ascii="Arial" w:eastAsia="Times New Roman" w:hAnsi="Arial" w:cs="Arial"/>
          <w:sz w:val="24"/>
          <w:szCs w:val="24"/>
          <w:lang w:eastAsia="zh-CN"/>
        </w:rPr>
        <w:t>Secretaria Municipal de Obras, Serviços Públicos e Viação do Município de Camargo/RS</w:t>
      </w:r>
      <w:r>
        <w:rPr>
          <w:rFonts w:ascii="Arial" w:eastAsia="Times New Roman" w:hAnsi="Arial" w:cs="Arial"/>
          <w:sz w:val="24"/>
          <w:szCs w:val="24"/>
          <w:lang w:eastAsia="zh-CN"/>
        </w:rPr>
        <w:t xml:space="preserve"> responsável pela gestão da presente aquisição</w:t>
      </w:r>
      <w:r w:rsidRPr="00237533">
        <w:rPr>
          <w:rFonts w:ascii="Arial" w:eastAsia="Times New Roman" w:hAnsi="Arial" w:cs="Arial"/>
          <w:color w:val="000000" w:themeColor="text1"/>
          <w:sz w:val="24"/>
          <w:szCs w:val="24"/>
          <w:lang w:eastAsia="pt-BR"/>
        </w:rPr>
        <w:t>, indica os seguintes servidores para atuarem como gestor e fiscal do objeto a ser contratado</w:t>
      </w:r>
      <w:r w:rsidRPr="004B704F">
        <w:rPr>
          <w:rFonts w:ascii="Arial" w:eastAsia="Times New Roman" w:hAnsi="Arial" w:cs="Arial"/>
          <w:color w:val="000000" w:themeColor="text1"/>
          <w:sz w:val="24"/>
          <w:szCs w:val="24"/>
          <w:lang w:eastAsia="pt-BR"/>
        </w:rPr>
        <w:t xml:space="preserve">: Gestora servidora Elizabeth Maria Zilli, ocupante do cargo de auxiliar de administração, de acordo com Portaria nº 352/2025 que também nomeia o gestor suplente o servidor Cristian Menino de Oliveira; </w:t>
      </w:r>
      <w:r w:rsidRPr="00FD5AD1">
        <w:rPr>
          <w:rFonts w:ascii="Arial" w:eastAsia="Times New Roman" w:hAnsi="Arial" w:cs="Arial"/>
          <w:color w:val="000000" w:themeColor="text1"/>
          <w:sz w:val="24"/>
          <w:szCs w:val="24"/>
          <w:lang w:eastAsia="pt-BR"/>
        </w:rPr>
        <w:t>Fiscal servidor Eivar Rizzo,</w:t>
      </w:r>
      <w:r w:rsidRPr="004B704F">
        <w:rPr>
          <w:rFonts w:ascii="Arial" w:eastAsia="Times New Roman" w:hAnsi="Arial" w:cs="Arial"/>
          <w:color w:val="000000" w:themeColor="text1"/>
          <w:sz w:val="24"/>
          <w:szCs w:val="24"/>
          <w:lang w:eastAsia="pt-BR"/>
        </w:rPr>
        <w:t xml:space="preserve"> ocupante do cargo de </w:t>
      </w:r>
      <w:r>
        <w:rPr>
          <w:rFonts w:ascii="Arial" w:eastAsia="Times New Roman" w:hAnsi="Arial" w:cs="Arial"/>
          <w:color w:val="000000" w:themeColor="text1"/>
          <w:sz w:val="24"/>
          <w:szCs w:val="24"/>
          <w:lang w:eastAsia="pt-BR"/>
        </w:rPr>
        <w:t>dirigente de núcleo</w:t>
      </w:r>
      <w:r w:rsidRPr="004B704F">
        <w:rPr>
          <w:rFonts w:ascii="Arial" w:eastAsia="Times New Roman" w:hAnsi="Arial" w:cs="Arial"/>
          <w:color w:val="000000" w:themeColor="text1"/>
          <w:sz w:val="24"/>
          <w:szCs w:val="24"/>
          <w:lang w:eastAsia="pt-BR"/>
        </w:rPr>
        <w:t>, conforme Portaria n.º 308/2025.</w:t>
      </w:r>
    </w:p>
    <w:p w14:paraId="44640575" w14:textId="77777777" w:rsidR="00241379" w:rsidRPr="00A15142" w:rsidRDefault="00241379" w:rsidP="00241379">
      <w:pPr>
        <w:spacing w:after="0"/>
        <w:ind w:firstLine="851"/>
        <w:jc w:val="both"/>
        <w:rPr>
          <w:rFonts w:ascii="Arial" w:hAnsi="Arial" w:cs="Arial"/>
          <w:color w:val="000000" w:themeColor="text1"/>
          <w:sz w:val="24"/>
          <w:szCs w:val="24"/>
        </w:rPr>
      </w:pPr>
      <w:r>
        <w:rPr>
          <w:rFonts w:ascii="Arial" w:hAnsi="Arial" w:cs="Arial"/>
          <w:color w:val="000000" w:themeColor="text1"/>
          <w:sz w:val="24"/>
          <w:szCs w:val="24"/>
        </w:rPr>
        <w:t xml:space="preserve">11.2. </w:t>
      </w:r>
      <w:r w:rsidRPr="00A15142">
        <w:rPr>
          <w:rFonts w:ascii="Arial" w:hAnsi="Arial" w:cs="Arial"/>
          <w:color w:val="000000" w:themeColor="text1"/>
          <w:sz w:val="24"/>
          <w:szCs w:val="24"/>
        </w:rPr>
        <w:t xml:space="preserve">Ademais, para que a pretendida contratação tenha sucesso, é preciso que outras etapas sejam concluídas, quais sejam: </w:t>
      </w:r>
    </w:p>
    <w:p w14:paraId="4C322D80" w14:textId="77777777" w:rsidR="00241379" w:rsidRPr="00A15142" w:rsidRDefault="00241379" w:rsidP="00241379">
      <w:pPr>
        <w:spacing w:after="0"/>
        <w:ind w:firstLine="851"/>
        <w:jc w:val="both"/>
        <w:rPr>
          <w:rFonts w:ascii="Arial" w:hAnsi="Arial" w:cs="Arial"/>
          <w:color w:val="000000" w:themeColor="text1"/>
          <w:sz w:val="24"/>
          <w:szCs w:val="24"/>
        </w:rPr>
      </w:pPr>
    </w:p>
    <w:p w14:paraId="3C0852BB" w14:textId="77777777" w:rsidR="00241379" w:rsidRPr="001146AA" w:rsidRDefault="00241379" w:rsidP="00241379">
      <w:pPr>
        <w:spacing w:after="0"/>
        <w:ind w:firstLine="851"/>
        <w:jc w:val="both"/>
        <w:rPr>
          <w:rFonts w:ascii="Arial" w:hAnsi="Arial" w:cs="Arial"/>
          <w:color w:val="000000" w:themeColor="text1"/>
          <w:sz w:val="24"/>
          <w:szCs w:val="24"/>
        </w:rPr>
      </w:pPr>
      <w:r w:rsidRPr="00A15142">
        <w:rPr>
          <w:rFonts w:ascii="Arial" w:hAnsi="Arial" w:cs="Arial"/>
          <w:color w:val="000000" w:themeColor="text1"/>
          <w:sz w:val="24"/>
          <w:szCs w:val="24"/>
        </w:rPr>
        <w:t xml:space="preserve">a) </w:t>
      </w:r>
      <w:r w:rsidRPr="001146AA">
        <w:rPr>
          <w:rFonts w:ascii="Arial" w:hAnsi="Arial" w:cs="Arial"/>
          <w:color w:val="000000" w:themeColor="text1"/>
          <w:sz w:val="24"/>
          <w:szCs w:val="24"/>
        </w:rPr>
        <w:t xml:space="preserve">elaboração de minuta do edital; </w:t>
      </w:r>
    </w:p>
    <w:p w14:paraId="265A917F" w14:textId="77777777" w:rsidR="00241379" w:rsidRPr="001146AA" w:rsidRDefault="00241379" w:rsidP="00241379">
      <w:pPr>
        <w:spacing w:after="0"/>
        <w:ind w:firstLine="851"/>
        <w:jc w:val="both"/>
        <w:rPr>
          <w:rFonts w:ascii="Arial" w:hAnsi="Arial" w:cs="Arial"/>
          <w:color w:val="000000" w:themeColor="text1"/>
          <w:sz w:val="24"/>
          <w:szCs w:val="24"/>
        </w:rPr>
      </w:pPr>
      <w:r w:rsidRPr="001146AA">
        <w:rPr>
          <w:rFonts w:ascii="Arial" w:hAnsi="Arial" w:cs="Arial"/>
          <w:color w:val="000000" w:themeColor="text1"/>
          <w:sz w:val="24"/>
          <w:szCs w:val="24"/>
        </w:rPr>
        <w:t xml:space="preserve">b) realização de certificação de disponibilidade orçamentária; </w:t>
      </w:r>
    </w:p>
    <w:p w14:paraId="7B8C8C80" w14:textId="77777777" w:rsidR="00241379" w:rsidRPr="001146AA" w:rsidRDefault="00241379" w:rsidP="00241379">
      <w:pPr>
        <w:spacing w:after="0"/>
        <w:ind w:firstLine="851"/>
        <w:jc w:val="both"/>
        <w:rPr>
          <w:rFonts w:ascii="Arial" w:hAnsi="Arial" w:cs="Arial"/>
          <w:color w:val="000000" w:themeColor="text1"/>
          <w:sz w:val="24"/>
          <w:szCs w:val="24"/>
        </w:rPr>
      </w:pPr>
      <w:r w:rsidRPr="001146AA">
        <w:rPr>
          <w:rFonts w:ascii="Arial" w:hAnsi="Arial" w:cs="Arial"/>
          <w:color w:val="000000" w:themeColor="text1"/>
          <w:sz w:val="24"/>
          <w:szCs w:val="24"/>
        </w:rPr>
        <w:t xml:space="preserve">c) elaboração de minuta do Ata; </w:t>
      </w:r>
    </w:p>
    <w:p w14:paraId="59F702C2" w14:textId="77777777" w:rsidR="00241379" w:rsidRPr="001146AA" w:rsidRDefault="00241379" w:rsidP="00241379">
      <w:pPr>
        <w:spacing w:after="0"/>
        <w:ind w:firstLine="851"/>
        <w:jc w:val="both"/>
        <w:rPr>
          <w:rFonts w:ascii="Arial" w:hAnsi="Arial" w:cs="Arial"/>
          <w:color w:val="000000" w:themeColor="text1"/>
          <w:sz w:val="24"/>
          <w:szCs w:val="24"/>
        </w:rPr>
      </w:pPr>
      <w:r w:rsidRPr="001146AA">
        <w:rPr>
          <w:rFonts w:ascii="Arial" w:hAnsi="Arial" w:cs="Arial"/>
          <w:color w:val="000000" w:themeColor="text1"/>
          <w:sz w:val="24"/>
          <w:szCs w:val="24"/>
        </w:rPr>
        <w:t xml:space="preserve">d) encaminhamento do processo para análise jurídica; </w:t>
      </w:r>
    </w:p>
    <w:p w14:paraId="7431BAD8" w14:textId="77777777" w:rsidR="00241379" w:rsidRPr="001146AA" w:rsidRDefault="00241379" w:rsidP="00241379">
      <w:pPr>
        <w:spacing w:after="0"/>
        <w:ind w:firstLine="851"/>
        <w:jc w:val="both"/>
        <w:rPr>
          <w:rFonts w:ascii="Arial" w:hAnsi="Arial" w:cs="Arial"/>
          <w:color w:val="000000" w:themeColor="text1"/>
          <w:sz w:val="24"/>
          <w:szCs w:val="24"/>
        </w:rPr>
      </w:pPr>
      <w:r w:rsidRPr="001146AA">
        <w:rPr>
          <w:rFonts w:ascii="Arial" w:hAnsi="Arial" w:cs="Arial"/>
          <w:color w:val="000000" w:themeColor="text1"/>
          <w:sz w:val="24"/>
          <w:szCs w:val="24"/>
        </w:rPr>
        <w:t xml:space="preserve">e) análise da manifestação jurídica e atendimento aos apontamentos constantes no parecer, mediante Nota Técnica com os ajustes indicados; </w:t>
      </w:r>
    </w:p>
    <w:p w14:paraId="32D9DFAA" w14:textId="77777777" w:rsidR="00241379" w:rsidRPr="00A15142" w:rsidRDefault="00241379" w:rsidP="00241379">
      <w:pPr>
        <w:spacing w:after="0"/>
        <w:ind w:firstLine="851"/>
        <w:jc w:val="both"/>
        <w:rPr>
          <w:rFonts w:ascii="Arial" w:hAnsi="Arial" w:cs="Arial"/>
          <w:color w:val="000000" w:themeColor="text1"/>
          <w:sz w:val="24"/>
          <w:szCs w:val="24"/>
        </w:rPr>
      </w:pPr>
      <w:r w:rsidRPr="001146AA">
        <w:rPr>
          <w:rFonts w:ascii="Arial" w:hAnsi="Arial" w:cs="Arial"/>
          <w:color w:val="000000" w:themeColor="text1"/>
          <w:sz w:val="24"/>
          <w:szCs w:val="24"/>
        </w:rPr>
        <w:t>f) publicação e divulgação do edital e</w:t>
      </w:r>
      <w:r w:rsidRPr="00A15142">
        <w:rPr>
          <w:rFonts w:ascii="Arial" w:hAnsi="Arial" w:cs="Arial"/>
          <w:color w:val="000000" w:themeColor="text1"/>
          <w:sz w:val="24"/>
          <w:szCs w:val="24"/>
        </w:rPr>
        <w:t xml:space="preserve"> anexos; </w:t>
      </w:r>
    </w:p>
    <w:p w14:paraId="6B664583" w14:textId="77777777" w:rsidR="00241379" w:rsidRPr="00A15142" w:rsidRDefault="00241379" w:rsidP="00241379">
      <w:pPr>
        <w:spacing w:after="0"/>
        <w:ind w:firstLine="851"/>
        <w:jc w:val="both"/>
        <w:rPr>
          <w:rFonts w:ascii="Arial" w:hAnsi="Arial" w:cs="Arial"/>
          <w:color w:val="000000" w:themeColor="text1"/>
          <w:sz w:val="24"/>
          <w:szCs w:val="24"/>
        </w:rPr>
      </w:pPr>
      <w:r w:rsidRPr="00A15142">
        <w:rPr>
          <w:rFonts w:ascii="Arial" w:hAnsi="Arial" w:cs="Arial"/>
          <w:color w:val="000000" w:themeColor="text1"/>
          <w:sz w:val="24"/>
          <w:szCs w:val="24"/>
        </w:rPr>
        <w:t xml:space="preserve">g) resposta a eventuais pedidos de esclarecimentos e/ou impugnação, caso aplicável; </w:t>
      </w:r>
    </w:p>
    <w:p w14:paraId="4D859ABD" w14:textId="77777777" w:rsidR="00241379" w:rsidRPr="00A15142" w:rsidRDefault="00241379" w:rsidP="00241379">
      <w:pPr>
        <w:spacing w:after="0"/>
        <w:ind w:firstLine="851"/>
        <w:jc w:val="both"/>
        <w:rPr>
          <w:rFonts w:ascii="Arial" w:hAnsi="Arial" w:cs="Arial"/>
          <w:color w:val="000000" w:themeColor="text1"/>
          <w:sz w:val="24"/>
          <w:szCs w:val="24"/>
        </w:rPr>
      </w:pPr>
      <w:r w:rsidRPr="00A15142">
        <w:rPr>
          <w:rFonts w:ascii="Arial" w:hAnsi="Arial" w:cs="Arial"/>
          <w:color w:val="000000" w:themeColor="text1"/>
          <w:sz w:val="24"/>
          <w:szCs w:val="24"/>
        </w:rPr>
        <w:t xml:space="preserve">h) realização do certame, com suas respectivas etapas; </w:t>
      </w:r>
    </w:p>
    <w:p w14:paraId="198E3116" w14:textId="77777777" w:rsidR="00241379" w:rsidRPr="005D35E2" w:rsidRDefault="00241379" w:rsidP="00241379">
      <w:pPr>
        <w:spacing w:after="0"/>
        <w:ind w:firstLine="851"/>
        <w:jc w:val="both"/>
        <w:rPr>
          <w:rFonts w:ascii="Arial" w:hAnsi="Arial" w:cs="Arial"/>
          <w:color w:val="000000" w:themeColor="text1"/>
          <w:sz w:val="24"/>
          <w:szCs w:val="24"/>
        </w:rPr>
      </w:pPr>
      <w:r w:rsidRPr="005D35E2">
        <w:rPr>
          <w:rFonts w:ascii="Arial" w:hAnsi="Arial" w:cs="Arial"/>
          <w:color w:val="000000" w:themeColor="text1"/>
          <w:sz w:val="24"/>
          <w:szCs w:val="24"/>
        </w:rPr>
        <w:t>i) realização de empenho</w:t>
      </w:r>
      <w:r>
        <w:rPr>
          <w:rFonts w:ascii="Arial" w:hAnsi="Arial" w:cs="Arial"/>
          <w:color w:val="000000" w:themeColor="text1"/>
          <w:sz w:val="24"/>
          <w:szCs w:val="24"/>
        </w:rPr>
        <w:t>.</w:t>
      </w:r>
    </w:p>
    <w:p w14:paraId="7EFDC618" w14:textId="77777777" w:rsidR="00241379" w:rsidRDefault="00241379" w:rsidP="00241379">
      <w:pPr>
        <w:spacing w:after="0" w:line="360" w:lineRule="auto"/>
        <w:jc w:val="both"/>
        <w:rPr>
          <w:rFonts w:ascii="Arial" w:hAnsi="Arial" w:cs="Arial"/>
          <w:color w:val="000000" w:themeColor="text1"/>
          <w:highlight w:val="yellow"/>
        </w:rPr>
      </w:pPr>
    </w:p>
    <w:p w14:paraId="68A59442" w14:textId="77777777" w:rsidR="00241379" w:rsidRPr="00237533" w:rsidRDefault="00241379" w:rsidP="00241379">
      <w:pPr>
        <w:pStyle w:val="NormalWeb"/>
        <w:spacing w:before="0" w:beforeAutospacing="0" w:after="240" w:afterAutospacing="0" w:line="360" w:lineRule="auto"/>
        <w:jc w:val="both"/>
        <w:rPr>
          <w:rFonts w:ascii="Arial" w:hAnsi="Arial" w:cs="Arial"/>
          <w:b/>
          <w:bCs/>
          <w:color w:val="000000" w:themeColor="text1"/>
        </w:rPr>
      </w:pPr>
      <w:r w:rsidRPr="00237533">
        <w:rPr>
          <w:rFonts w:ascii="Arial" w:hAnsi="Arial" w:cs="Arial"/>
          <w:b/>
          <w:bCs/>
          <w:color w:val="000000" w:themeColor="text1"/>
        </w:rPr>
        <w:t>12. CONTRATAÇÕES CORRELATAS E/OU INTERDEPENDENTES</w:t>
      </w:r>
    </w:p>
    <w:p w14:paraId="33358676" w14:textId="77777777" w:rsidR="00241379" w:rsidRDefault="00241379" w:rsidP="00241379">
      <w:pPr>
        <w:pStyle w:val="NormalWeb"/>
        <w:spacing w:after="0" w:line="276" w:lineRule="auto"/>
        <w:ind w:firstLine="851"/>
        <w:jc w:val="both"/>
        <w:rPr>
          <w:rFonts w:ascii="Arial" w:hAnsi="Arial" w:cs="Arial"/>
          <w:color w:val="000000" w:themeColor="text1"/>
        </w:rPr>
      </w:pPr>
      <w:r>
        <w:rPr>
          <w:rFonts w:ascii="Arial" w:hAnsi="Arial" w:cs="Arial"/>
          <w:color w:val="000000" w:themeColor="text1"/>
        </w:rPr>
        <w:t xml:space="preserve">12.1. </w:t>
      </w:r>
      <w:r w:rsidRPr="00237533">
        <w:rPr>
          <w:rFonts w:ascii="Arial" w:hAnsi="Arial" w:cs="Arial"/>
          <w:color w:val="000000" w:themeColor="text1"/>
        </w:rPr>
        <w:t>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27743895" w14:textId="77777777" w:rsidR="00241379" w:rsidRDefault="00241379" w:rsidP="00241379">
      <w:pPr>
        <w:pStyle w:val="NormalWeb"/>
        <w:spacing w:after="0" w:line="276" w:lineRule="auto"/>
        <w:ind w:firstLine="851"/>
        <w:jc w:val="both"/>
        <w:rPr>
          <w:rFonts w:ascii="Arial" w:hAnsi="Arial" w:cs="Arial"/>
          <w:color w:val="000000" w:themeColor="text1"/>
        </w:rPr>
      </w:pPr>
      <w:r>
        <w:rPr>
          <w:rFonts w:ascii="Arial" w:hAnsi="Arial" w:cs="Arial"/>
          <w:color w:val="000000" w:themeColor="text1"/>
        </w:rPr>
        <w:t xml:space="preserve">12.2. </w:t>
      </w:r>
      <w:r w:rsidRPr="00237533">
        <w:rPr>
          <w:rFonts w:ascii="Arial" w:hAnsi="Arial" w:cs="Arial"/>
          <w:color w:val="000000" w:themeColor="text1"/>
        </w:rPr>
        <w:t>Assim sendo, não existem contratações correlatas e/ou interdependentes para a presente contratação.</w:t>
      </w:r>
    </w:p>
    <w:p w14:paraId="30AB6C32" w14:textId="77777777" w:rsidR="00241379" w:rsidRPr="00237533" w:rsidRDefault="00241379" w:rsidP="00241379">
      <w:pPr>
        <w:pStyle w:val="NormalWeb"/>
        <w:spacing w:before="0" w:beforeAutospacing="0" w:after="240" w:afterAutospacing="0" w:line="360" w:lineRule="auto"/>
        <w:jc w:val="both"/>
        <w:rPr>
          <w:rFonts w:ascii="Arial" w:hAnsi="Arial" w:cs="Arial"/>
          <w:b/>
          <w:bCs/>
          <w:color w:val="000000" w:themeColor="text1"/>
        </w:rPr>
      </w:pPr>
      <w:bookmarkStart w:id="15" w:name="art18§1xii"/>
      <w:bookmarkEnd w:id="15"/>
      <w:r w:rsidRPr="00237533">
        <w:rPr>
          <w:rFonts w:ascii="Arial" w:hAnsi="Arial" w:cs="Arial"/>
          <w:b/>
          <w:bCs/>
          <w:color w:val="000000" w:themeColor="text1"/>
        </w:rPr>
        <w:t xml:space="preserve">13. POSSÍVEIS IMPACTOS AMBIENTAIS </w:t>
      </w:r>
    </w:p>
    <w:p w14:paraId="3B627941"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bookmarkStart w:id="16" w:name="art18§1xiii"/>
      <w:bookmarkEnd w:id="16"/>
      <w:r>
        <w:rPr>
          <w:rFonts w:ascii="Arial" w:hAnsi="Arial" w:cs="Arial"/>
          <w:color w:val="000000" w:themeColor="text1"/>
        </w:rPr>
        <w:t xml:space="preserve">13.1. </w:t>
      </w:r>
      <w:r w:rsidRPr="002E36FA">
        <w:rPr>
          <w:rFonts w:ascii="Arial" w:hAnsi="Arial" w:cs="Arial"/>
          <w:color w:val="000000" w:themeColor="text1"/>
        </w:rPr>
        <w:t xml:space="preserve">Considerando a natureza do objeto, consistente no registro de preços para futura e eventual aquisição de materiais de construção, verifica-se a existência de potenciais </w:t>
      </w:r>
      <w:r w:rsidRPr="002E36FA">
        <w:rPr>
          <w:rFonts w:ascii="Arial" w:hAnsi="Arial" w:cs="Arial"/>
          <w:color w:val="000000" w:themeColor="text1"/>
        </w:rPr>
        <w:lastRenderedPageBreak/>
        <w:t>impactos ambientais decorrentes da fabricação, extração, transporte, armazenamento, utilização e destinação final dos materiais. Embora tais impactos não sejam decorrentes diretamente da contratação, cabe à Administração adotar critérios que promovam a mitigação dos seus efeitos e incentivem práticas sustentáveis.</w:t>
      </w:r>
    </w:p>
    <w:p w14:paraId="4BD28A34"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13.2. </w:t>
      </w:r>
      <w:r w:rsidRPr="002E36FA">
        <w:rPr>
          <w:rFonts w:ascii="Arial" w:hAnsi="Arial" w:cs="Arial"/>
          <w:color w:val="000000" w:themeColor="text1"/>
        </w:rPr>
        <w:t>Nesse contexto, quanto aos produtos de madeira, deverá ser priorizado o fornecimento de materiais provenientes de origem legal, em conformidade com a legislação ambiental vigente, quando aplicável, de modo a contribuir para o combate ao desmatamento ilegal.</w:t>
      </w:r>
    </w:p>
    <w:p w14:paraId="670CD3B1"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13.3. </w:t>
      </w:r>
      <w:r w:rsidRPr="002E36FA">
        <w:rPr>
          <w:rFonts w:ascii="Arial" w:hAnsi="Arial" w:cs="Arial"/>
          <w:color w:val="000000" w:themeColor="text1"/>
        </w:rPr>
        <w:t>Em relação aos agregados minerais, como pedra, brita e areia, os fornecedores deverão observar a regularidade ambiental das atividades de extração, atendendo às exigências dos órgãos competentes e à legislação ambiental pertinente.</w:t>
      </w:r>
    </w:p>
    <w:p w14:paraId="72220F3B"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13.4. </w:t>
      </w:r>
      <w:r w:rsidRPr="002E36FA">
        <w:rPr>
          <w:rFonts w:ascii="Arial" w:hAnsi="Arial" w:cs="Arial"/>
          <w:color w:val="000000" w:themeColor="text1"/>
        </w:rPr>
        <w:t>Para os produtos de fibrocimento, deverá ser observado o atendimento às normas técnicas e à legislação vigente, vedando-se o fornecimento de materiais que contenham substâncias proibidas pela legislação brasileira.</w:t>
      </w:r>
    </w:p>
    <w:p w14:paraId="1FAF33C9"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13.5. </w:t>
      </w:r>
      <w:r w:rsidRPr="002E36FA">
        <w:rPr>
          <w:rFonts w:ascii="Arial" w:hAnsi="Arial" w:cs="Arial"/>
          <w:color w:val="000000" w:themeColor="text1"/>
        </w:rPr>
        <w:t>Quanto às tintas, solventes e produtos correlatos, sempre que tecnicamente viável, poderão ser priorizados produtos que apresentem menor impacto ambiental, tais como aqueles com reduzido teor de compostos orgânicos voláteis (COV), observadas as especificações técnicas e a disponibilidade de mercado.</w:t>
      </w:r>
    </w:p>
    <w:p w14:paraId="1F62687C"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13.6. </w:t>
      </w:r>
      <w:r w:rsidRPr="002E36FA">
        <w:rPr>
          <w:rFonts w:ascii="Arial" w:hAnsi="Arial" w:cs="Arial"/>
          <w:color w:val="000000" w:themeColor="text1"/>
        </w:rPr>
        <w:t>No que se refere às embalagens, deverá ser incentivada a utilização de embalagens recicláveis ou recicladas, bem como a adoção, pelos fornecedores, de práticas de redução da geração de resíduos e de logística reversa, quando aplicável, em conformidade com a Política Nacional de Resíduos Sólidos (Lei Federal nº 12.305/2010).</w:t>
      </w:r>
    </w:p>
    <w:p w14:paraId="1D4F14F2"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13.7. </w:t>
      </w:r>
      <w:r w:rsidRPr="002E36FA">
        <w:rPr>
          <w:rFonts w:ascii="Arial" w:hAnsi="Arial" w:cs="Arial"/>
          <w:color w:val="000000" w:themeColor="text1"/>
        </w:rPr>
        <w:t>Durante as etapas de transporte, entrega e descarga dos materiais, deverão ser adotadas medidas que minimizem perdas, danos aos produtos, emissão desnecessária de poluentes e riscos de contaminação ambiental, observando-se as normas de segurança e de transporte aplicáveis.</w:t>
      </w:r>
    </w:p>
    <w:p w14:paraId="7DE34EB8" w14:textId="77777777" w:rsidR="00241379" w:rsidRPr="002E36FA"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13.8. </w:t>
      </w:r>
      <w:r w:rsidRPr="002E36FA">
        <w:rPr>
          <w:rFonts w:ascii="Arial" w:hAnsi="Arial" w:cs="Arial"/>
          <w:color w:val="000000" w:themeColor="text1"/>
        </w:rPr>
        <w:t>A Administração também deverá promover o adequado gerenciamento dos materiais eventualmente rejeitados, inutilizados ou provenientes de sobras de obras e serviços, destinando-os, sempre que possível, à reutilização, reciclagem ou descarte ambientalmente adequado, conforme a legislação vigente.</w:t>
      </w:r>
    </w:p>
    <w:p w14:paraId="144FDBA3" w14:textId="77777777" w:rsidR="00241379" w:rsidRDefault="00241379" w:rsidP="00241379">
      <w:pPr>
        <w:pStyle w:val="NormalWeb"/>
        <w:spacing w:before="0" w:beforeAutospacing="0" w:after="240" w:afterAutospacing="0" w:line="276" w:lineRule="auto"/>
        <w:ind w:firstLine="851"/>
        <w:jc w:val="both"/>
        <w:rPr>
          <w:rFonts w:ascii="Arial" w:hAnsi="Arial" w:cs="Arial"/>
          <w:color w:val="000000" w:themeColor="text1"/>
        </w:rPr>
      </w:pPr>
      <w:r>
        <w:rPr>
          <w:rFonts w:ascii="Arial" w:hAnsi="Arial" w:cs="Arial"/>
          <w:color w:val="000000" w:themeColor="text1"/>
        </w:rPr>
        <w:t xml:space="preserve">13.9. </w:t>
      </w:r>
      <w:r w:rsidRPr="002E36FA">
        <w:rPr>
          <w:rFonts w:ascii="Arial" w:hAnsi="Arial" w:cs="Arial"/>
          <w:color w:val="000000" w:themeColor="text1"/>
        </w:rPr>
        <w:t>Dessa forma, conclui-se que, embora a contratação envolva materiais potencialmente capazes de gerar impactos ambientais, tais impactos podem ser mitigados mediante a adoção de critérios de sustentabilidade na contratação, exigência de conformidade legal dos produtos e fornecedores, observância das normas ambientais aplicáveis e adequada gestão dos resíduos gerados, tornando a contratação compatível com os princípios do desenvolvimento nacional sustentável previstos na Lei Federal nº 14.133/2021.</w:t>
      </w:r>
    </w:p>
    <w:p w14:paraId="56A9BA2E" w14:textId="77777777" w:rsidR="00241379" w:rsidRPr="008F3600" w:rsidRDefault="00241379" w:rsidP="00241379">
      <w:pPr>
        <w:pStyle w:val="NormalWeb"/>
        <w:spacing w:before="0" w:beforeAutospacing="0" w:after="240" w:afterAutospacing="0" w:line="360" w:lineRule="auto"/>
        <w:jc w:val="both"/>
        <w:rPr>
          <w:rFonts w:ascii="Arial" w:hAnsi="Arial" w:cs="Arial"/>
          <w:b/>
          <w:bCs/>
          <w:color w:val="000000" w:themeColor="text1"/>
        </w:rPr>
      </w:pPr>
      <w:r w:rsidRPr="008F3600">
        <w:rPr>
          <w:rFonts w:ascii="Arial" w:hAnsi="Arial" w:cs="Arial"/>
          <w:b/>
          <w:bCs/>
          <w:color w:val="000000" w:themeColor="text1"/>
        </w:rPr>
        <w:lastRenderedPageBreak/>
        <w:t xml:space="preserve">14. DECLARAÇÃO DE VIABILIDADE </w:t>
      </w:r>
    </w:p>
    <w:p w14:paraId="485858DE" w14:textId="77777777" w:rsidR="00241379" w:rsidRPr="008F3600" w:rsidRDefault="00241379" w:rsidP="00241379">
      <w:pPr>
        <w:pStyle w:val="NormalWeb"/>
        <w:spacing w:before="0" w:beforeAutospacing="0" w:after="240" w:afterAutospacing="0" w:line="276" w:lineRule="auto"/>
        <w:ind w:firstLine="708"/>
        <w:jc w:val="both"/>
        <w:rPr>
          <w:rFonts w:ascii="Arial" w:hAnsi="Arial" w:cs="Arial"/>
          <w:color w:val="000000" w:themeColor="text1"/>
        </w:rPr>
      </w:pPr>
      <w:r>
        <w:rPr>
          <w:rFonts w:ascii="Arial" w:hAnsi="Arial" w:cs="Arial"/>
          <w:color w:val="000000" w:themeColor="text1"/>
        </w:rPr>
        <w:t xml:space="preserve">14.1. </w:t>
      </w:r>
      <w:r w:rsidRPr="00237533">
        <w:rPr>
          <w:rFonts w:ascii="Arial" w:hAnsi="Arial" w:cs="Arial"/>
          <w:color w:val="000000" w:themeColor="text1"/>
        </w:rPr>
        <w:t>Com base</w:t>
      </w:r>
      <w:r>
        <w:rPr>
          <w:rFonts w:ascii="Arial" w:hAnsi="Arial" w:cs="Arial"/>
          <w:color w:val="000000" w:themeColor="text1"/>
        </w:rPr>
        <w:t xml:space="preserve"> </w:t>
      </w:r>
      <w:r w:rsidRPr="008F3600">
        <w:rPr>
          <w:rFonts w:ascii="Arial" w:hAnsi="Arial" w:cs="Arial"/>
          <w:color w:val="000000" w:themeColor="text1"/>
        </w:rPr>
        <w:t>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0056148B" w14:textId="77777777" w:rsidR="00241379" w:rsidRPr="004C467B" w:rsidRDefault="00241379" w:rsidP="00241379">
      <w:pPr>
        <w:spacing w:line="360" w:lineRule="auto"/>
        <w:jc w:val="center"/>
        <w:rPr>
          <w:rFonts w:ascii="Arial" w:hAnsi="Arial" w:cs="Arial"/>
          <w:sz w:val="24"/>
          <w:szCs w:val="24"/>
        </w:rPr>
      </w:pPr>
      <w:r w:rsidRPr="00FD5AD1">
        <w:rPr>
          <w:rFonts w:ascii="Arial" w:hAnsi="Arial" w:cs="Arial"/>
          <w:sz w:val="24"/>
          <w:szCs w:val="24"/>
        </w:rPr>
        <w:t>Camargo/RS, 31 de julho de 2026.</w:t>
      </w:r>
    </w:p>
    <w:p w14:paraId="015ECE73"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2D22BCDD"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Secretaria Municipal de Obras, Serviços Públicos e Viação</w:t>
      </w:r>
    </w:p>
    <w:p w14:paraId="28B43D25"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João Carlos Lodi</w:t>
      </w:r>
    </w:p>
    <w:p w14:paraId="259A7ED9"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33010C78"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4A4835EE"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4F49B93C"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Pr>
          <w:rFonts w:ascii="Arial" w:eastAsia="Times New Roman" w:hAnsi="Arial" w:cs="Arial"/>
          <w:b/>
          <w:bCs/>
          <w:color w:val="000000" w:themeColor="text1"/>
          <w:lang w:eastAsia="zh-CN"/>
        </w:rPr>
        <w:t xml:space="preserve">       </w:t>
      </w:r>
      <w:r w:rsidRPr="00F93F1D">
        <w:rPr>
          <w:rFonts w:ascii="Arial" w:eastAsia="Times New Roman" w:hAnsi="Arial" w:cs="Arial"/>
          <w:b/>
          <w:bCs/>
          <w:color w:val="000000" w:themeColor="text1"/>
          <w:lang w:eastAsia="zh-CN"/>
        </w:rPr>
        <w:t>Secretaria Municipal da Cidade, Indústria, Comércio e Serviços</w:t>
      </w:r>
    </w:p>
    <w:p w14:paraId="5A542177"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Diego Miri Brugnera</w:t>
      </w:r>
    </w:p>
    <w:p w14:paraId="6894B6EF"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2C3ACD76"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66E8EB27"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1092155B"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Secretaria Municipal de Agricultura e Meio Ambiente</w:t>
      </w:r>
    </w:p>
    <w:p w14:paraId="4F4A03E6"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Lea</w:t>
      </w:r>
      <w:r>
        <w:rPr>
          <w:rFonts w:ascii="Arial" w:eastAsia="Times New Roman" w:hAnsi="Arial" w:cs="Arial"/>
          <w:b/>
          <w:bCs/>
          <w:color w:val="000000" w:themeColor="text1"/>
          <w:lang w:eastAsia="zh-CN"/>
        </w:rPr>
        <w:t>n</w:t>
      </w:r>
      <w:r w:rsidRPr="00F93F1D">
        <w:rPr>
          <w:rFonts w:ascii="Arial" w:eastAsia="Times New Roman" w:hAnsi="Arial" w:cs="Arial"/>
          <w:b/>
          <w:bCs/>
          <w:color w:val="000000" w:themeColor="text1"/>
          <w:lang w:eastAsia="zh-CN"/>
        </w:rPr>
        <w:t>dro Dambroz</w:t>
      </w:r>
    </w:p>
    <w:p w14:paraId="65845F1A"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22414C67" w14:textId="77777777" w:rsidR="00241379" w:rsidRPr="00F93F1D" w:rsidRDefault="00241379" w:rsidP="00241379">
      <w:pPr>
        <w:spacing w:line="360" w:lineRule="auto"/>
        <w:jc w:val="center"/>
        <w:rPr>
          <w:rFonts w:ascii="Arial" w:hAnsi="Arial" w:cs="Arial"/>
          <w:color w:val="000000" w:themeColor="text1"/>
        </w:rPr>
      </w:pPr>
    </w:p>
    <w:p w14:paraId="3E1CCABC"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719A546D"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 xml:space="preserve">Secretaria Municipal de </w:t>
      </w:r>
      <w:r>
        <w:rPr>
          <w:rFonts w:ascii="Arial" w:eastAsia="Times New Roman" w:hAnsi="Arial" w:cs="Arial"/>
          <w:b/>
          <w:bCs/>
          <w:color w:val="000000" w:themeColor="text1"/>
          <w:lang w:eastAsia="zh-CN"/>
        </w:rPr>
        <w:t>Saúde e Assitência Social</w:t>
      </w:r>
    </w:p>
    <w:p w14:paraId="48A5DA66"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Pr>
          <w:rFonts w:ascii="Arial" w:eastAsia="Times New Roman" w:hAnsi="Arial" w:cs="Arial"/>
          <w:b/>
          <w:bCs/>
          <w:color w:val="000000" w:themeColor="text1"/>
          <w:lang w:eastAsia="zh-CN"/>
        </w:rPr>
        <w:t>Julia Bernardi</w:t>
      </w:r>
    </w:p>
    <w:p w14:paraId="1DB85E30"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450216D4" w14:textId="77777777" w:rsidR="00241379" w:rsidRPr="00B42C75" w:rsidRDefault="00241379" w:rsidP="00241379">
      <w:pPr>
        <w:spacing w:after="0" w:line="240" w:lineRule="auto"/>
        <w:ind w:firstLine="708"/>
        <w:jc w:val="both"/>
        <w:rPr>
          <w:rFonts w:ascii="Arial" w:hAnsi="Arial" w:cs="Arial"/>
          <w:b/>
          <w:bCs/>
          <w:color w:val="FF0000"/>
          <w:sz w:val="24"/>
          <w:szCs w:val="24"/>
        </w:rPr>
      </w:pPr>
    </w:p>
    <w:p w14:paraId="247979F0" w14:textId="77777777" w:rsidR="009E0715" w:rsidRPr="00B42C75" w:rsidRDefault="009E0715" w:rsidP="009E071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color w:val="000000" w:themeColor="text1"/>
          <w:sz w:val="24"/>
          <w:szCs w:val="24"/>
        </w:rPr>
      </w:pPr>
    </w:p>
    <w:p w14:paraId="0C6F17B4" w14:textId="77777777" w:rsidR="00405678" w:rsidRDefault="00405678" w:rsidP="007C2A1B">
      <w:pPr>
        <w:jc w:val="center"/>
        <w:rPr>
          <w:rFonts w:ascii="Arial" w:eastAsia="Calibri" w:hAnsi="Arial" w:cs="Arial"/>
          <w:b/>
        </w:rPr>
      </w:pPr>
    </w:p>
    <w:p w14:paraId="5AC03AC9" w14:textId="77777777" w:rsidR="009E45A1" w:rsidRDefault="009E45A1" w:rsidP="007C2A1B">
      <w:pPr>
        <w:jc w:val="center"/>
        <w:rPr>
          <w:rFonts w:ascii="Arial" w:eastAsia="Calibri" w:hAnsi="Arial" w:cs="Arial"/>
          <w:b/>
        </w:rPr>
      </w:pPr>
    </w:p>
    <w:p w14:paraId="4F504973" w14:textId="77777777" w:rsidR="009E45A1" w:rsidRDefault="009E45A1" w:rsidP="007C2A1B">
      <w:pPr>
        <w:jc w:val="center"/>
        <w:rPr>
          <w:rFonts w:ascii="Arial" w:eastAsia="Calibri" w:hAnsi="Arial" w:cs="Arial"/>
          <w:b/>
        </w:rPr>
      </w:pPr>
    </w:p>
    <w:p w14:paraId="72BC076D" w14:textId="77777777" w:rsidR="009E45A1" w:rsidRDefault="009E45A1" w:rsidP="007C2A1B">
      <w:pPr>
        <w:jc w:val="center"/>
        <w:rPr>
          <w:rFonts w:ascii="Arial" w:eastAsia="Calibri" w:hAnsi="Arial" w:cs="Arial"/>
          <w:b/>
        </w:rPr>
      </w:pPr>
    </w:p>
    <w:p w14:paraId="6BC8920D" w14:textId="77777777" w:rsidR="009E45A1" w:rsidRDefault="009E45A1" w:rsidP="007C2A1B">
      <w:pPr>
        <w:jc w:val="center"/>
        <w:rPr>
          <w:rFonts w:ascii="Arial" w:eastAsia="Calibri" w:hAnsi="Arial" w:cs="Arial"/>
          <w:b/>
        </w:rPr>
      </w:pPr>
    </w:p>
    <w:p w14:paraId="4587B331" w14:textId="77777777" w:rsidR="009E45A1" w:rsidRDefault="009E45A1" w:rsidP="007C2A1B">
      <w:pPr>
        <w:jc w:val="center"/>
        <w:rPr>
          <w:rFonts w:ascii="Arial" w:eastAsia="Calibri" w:hAnsi="Arial" w:cs="Arial"/>
          <w:b/>
        </w:rPr>
      </w:pPr>
    </w:p>
    <w:p w14:paraId="460ECAC2" w14:textId="77777777" w:rsidR="009E45A1" w:rsidRDefault="009E45A1" w:rsidP="007C2A1B">
      <w:pPr>
        <w:jc w:val="center"/>
        <w:rPr>
          <w:rFonts w:ascii="Arial" w:eastAsia="Calibri" w:hAnsi="Arial" w:cs="Arial"/>
          <w:b/>
        </w:rPr>
      </w:pPr>
    </w:p>
    <w:p w14:paraId="52F55ACD" w14:textId="77777777" w:rsidR="009E45A1" w:rsidRDefault="009E45A1" w:rsidP="007C2A1B">
      <w:pPr>
        <w:jc w:val="center"/>
        <w:rPr>
          <w:rFonts w:ascii="Arial" w:eastAsia="Calibri" w:hAnsi="Arial" w:cs="Arial"/>
          <w:b/>
        </w:rPr>
      </w:pPr>
    </w:p>
    <w:p w14:paraId="5F3B30E3" w14:textId="77777777" w:rsidR="009E45A1" w:rsidRDefault="009E45A1" w:rsidP="007C2A1B">
      <w:pPr>
        <w:jc w:val="center"/>
        <w:rPr>
          <w:rFonts w:ascii="Arial" w:eastAsia="Calibri" w:hAnsi="Arial" w:cs="Arial"/>
          <w:b/>
        </w:rPr>
      </w:pPr>
    </w:p>
    <w:p w14:paraId="3A91B8D9" w14:textId="77777777" w:rsidR="00241379" w:rsidRDefault="00241379" w:rsidP="00241379">
      <w:pPr>
        <w:rPr>
          <w:rFonts w:ascii="Arial" w:eastAsia="Calibri" w:hAnsi="Arial" w:cs="Arial"/>
          <w:b/>
        </w:rPr>
      </w:pPr>
    </w:p>
    <w:p w14:paraId="3F7B8BB4" w14:textId="77777777" w:rsidR="00E322F7" w:rsidRDefault="00E322F7" w:rsidP="00241379">
      <w:pPr>
        <w:rPr>
          <w:rFonts w:ascii="Arial" w:eastAsia="Calibri" w:hAnsi="Arial" w:cs="Arial"/>
          <w:b/>
        </w:rPr>
      </w:pPr>
    </w:p>
    <w:p w14:paraId="409B229B" w14:textId="79734F80" w:rsidR="009E45A1" w:rsidRPr="00EB4C20" w:rsidRDefault="009E45A1" w:rsidP="009E45A1">
      <w:pPr>
        <w:spacing w:after="0"/>
        <w:jc w:val="center"/>
        <w:rPr>
          <w:rFonts w:ascii="Arial" w:hAnsi="Arial" w:cs="Arial"/>
          <w:b/>
          <w:bCs/>
        </w:rPr>
      </w:pPr>
      <w:r w:rsidRPr="00EB4C20">
        <w:rPr>
          <w:rFonts w:ascii="Arial" w:hAnsi="Arial" w:cs="Arial"/>
          <w:b/>
          <w:bCs/>
        </w:rPr>
        <w:lastRenderedPageBreak/>
        <w:t xml:space="preserve">PREGÃO ELETRÔNICO Nº </w:t>
      </w:r>
      <w:r w:rsidR="00241379">
        <w:rPr>
          <w:rFonts w:ascii="Arial" w:hAnsi="Arial" w:cs="Arial"/>
          <w:b/>
          <w:bCs/>
        </w:rPr>
        <w:t>07</w:t>
      </w:r>
      <w:r w:rsidRPr="00EB4C20">
        <w:rPr>
          <w:rFonts w:ascii="Arial" w:hAnsi="Arial" w:cs="Arial"/>
          <w:b/>
          <w:bCs/>
        </w:rPr>
        <w:t>/202</w:t>
      </w:r>
      <w:r>
        <w:rPr>
          <w:rFonts w:ascii="Arial" w:hAnsi="Arial" w:cs="Arial"/>
          <w:b/>
          <w:bCs/>
        </w:rPr>
        <w:t>6</w:t>
      </w:r>
    </w:p>
    <w:p w14:paraId="1A8B6CBA" w14:textId="28C954D4" w:rsidR="009E45A1" w:rsidRDefault="009E45A1" w:rsidP="009E45A1">
      <w:pPr>
        <w:spacing w:after="0"/>
        <w:jc w:val="center"/>
        <w:rPr>
          <w:rFonts w:ascii="Arial" w:hAnsi="Arial" w:cs="Arial"/>
          <w:b/>
          <w:bCs/>
        </w:rPr>
      </w:pPr>
      <w:r w:rsidRPr="00EB4C20">
        <w:rPr>
          <w:rFonts w:ascii="Arial" w:hAnsi="Arial" w:cs="Arial"/>
          <w:b/>
          <w:bCs/>
        </w:rPr>
        <w:t xml:space="preserve">REGISTRO DE PREÇOS Nº </w:t>
      </w:r>
      <w:r w:rsidR="00241379">
        <w:rPr>
          <w:rFonts w:ascii="Arial" w:hAnsi="Arial" w:cs="Arial"/>
          <w:b/>
          <w:bCs/>
        </w:rPr>
        <w:t>05</w:t>
      </w:r>
      <w:r w:rsidRPr="00EB4C20">
        <w:rPr>
          <w:rFonts w:ascii="Arial" w:hAnsi="Arial" w:cs="Arial"/>
          <w:b/>
          <w:bCs/>
        </w:rPr>
        <w:t>/202</w:t>
      </w:r>
      <w:r>
        <w:rPr>
          <w:rFonts w:ascii="Arial" w:hAnsi="Arial" w:cs="Arial"/>
          <w:b/>
          <w:bCs/>
        </w:rPr>
        <w:t>6</w:t>
      </w:r>
    </w:p>
    <w:p w14:paraId="361A9E5D" w14:textId="77777777" w:rsidR="00405678" w:rsidRPr="00E62C94" w:rsidRDefault="00405678" w:rsidP="000B68BB">
      <w:pPr>
        <w:jc w:val="center"/>
        <w:rPr>
          <w:rFonts w:ascii="Arial" w:hAnsi="Arial" w:cs="Arial"/>
        </w:rPr>
      </w:pPr>
    </w:p>
    <w:p w14:paraId="0F0C7AA6" w14:textId="6CC9EAE0" w:rsidR="00B14B44" w:rsidRDefault="00B14B44" w:rsidP="00B14B44">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77F9483D" w14:textId="77777777" w:rsidR="00241379" w:rsidRDefault="00241379" w:rsidP="00241379">
      <w:pPr>
        <w:jc w:val="center"/>
        <w:rPr>
          <w:rFonts w:ascii="Arial" w:eastAsia="Times New Roman" w:hAnsi="Arial" w:cs="Arial"/>
          <w:b/>
          <w:sz w:val="24"/>
          <w:szCs w:val="24"/>
          <w:vertAlign w:val="superscript"/>
          <w:lang w:eastAsia="zh-CN"/>
        </w:rPr>
      </w:pPr>
      <w:r w:rsidRPr="00931F5A">
        <w:rPr>
          <w:rFonts w:ascii="Arial" w:eastAsia="Times New Roman" w:hAnsi="Arial" w:cs="Arial"/>
          <w:b/>
          <w:sz w:val="24"/>
          <w:szCs w:val="24"/>
          <w:lang w:eastAsia="zh-CN"/>
        </w:rPr>
        <w:t>TERMO DE REFERÊNCIA</w:t>
      </w:r>
    </w:p>
    <w:p w14:paraId="31553702" w14:textId="77777777" w:rsidR="00241379"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Arial" w:eastAsia="Times New Roman" w:hAnsi="Arial" w:cs="Arial"/>
          <w:b/>
          <w:sz w:val="24"/>
          <w:szCs w:val="24"/>
          <w:vertAlign w:val="superscript"/>
          <w:lang w:eastAsia="zh-CN"/>
        </w:rPr>
      </w:pPr>
    </w:p>
    <w:p w14:paraId="2D2C2277" w14:textId="77777777" w:rsidR="00241379" w:rsidRPr="00391EAD"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Arial" w:eastAsia="Times New Roman" w:hAnsi="Arial" w:cs="Arial"/>
          <w:b/>
          <w:bCs/>
          <w:sz w:val="24"/>
          <w:szCs w:val="24"/>
          <w:lang w:eastAsia="zh-CN"/>
        </w:rPr>
      </w:pPr>
      <w:r w:rsidRPr="00391EAD">
        <w:rPr>
          <w:rFonts w:ascii="Arial" w:eastAsia="Times New Roman" w:hAnsi="Arial" w:cs="Arial"/>
          <w:b/>
          <w:bCs/>
          <w:sz w:val="24"/>
          <w:szCs w:val="24"/>
          <w:lang w:eastAsia="zh-CN"/>
        </w:rPr>
        <w:t>MUNICÍPIO DE CAMARGO - RS</w:t>
      </w:r>
    </w:p>
    <w:p w14:paraId="113307CD" w14:textId="77777777" w:rsidR="00241379"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Times New Roman" w:hAnsi="Arial" w:cs="Arial"/>
          <w:b/>
          <w:bCs/>
          <w:color w:val="000000" w:themeColor="text1"/>
          <w:sz w:val="24"/>
          <w:szCs w:val="24"/>
          <w:lang w:eastAsia="zh-CN"/>
        </w:rPr>
      </w:pPr>
      <w:r w:rsidRPr="003911A5">
        <w:rPr>
          <w:rFonts w:ascii="Arial" w:eastAsia="Times New Roman" w:hAnsi="Arial" w:cs="Arial"/>
          <w:b/>
          <w:bCs/>
          <w:color w:val="000000" w:themeColor="text1"/>
          <w:sz w:val="24"/>
          <w:szCs w:val="24"/>
          <w:lang w:eastAsia="zh-CN"/>
        </w:rPr>
        <w:t>SECRETARIA MUNICIPAL DE OBRAS, SERVIÇOS PÚBLICOS E VIAÇÃO</w:t>
      </w:r>
    </w:p>
    <w:p w14:paraId="6DBEEB68" w14:textId="77777777" w:rsidR="00241379" w:rsidRPr="00B7688B"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Times New Roman" w:hAnsi="Arial" w:cs="Arial"/>
          <w:b/>
          <w:bCs/>
          <w:color w:val="000000" w:themeColor="text1"/>
          <w:sz w:val="24"/>
          <w:szCs w:val="24"/>
          <w:lang w:eastAsia="zh-CN"/>
        </w:rPr>
      </w:pPr>
      <w:r w:rsidRPr="00B7688B">
        <w:rPr>
          <w:rFonts w:ascii="Arial" w:eastAsia="Times New Roman" w:hAnsi="Arial" w:cs="Arial"/>
          <w:b/>
          <w:bCs/>
          <w:color w:val="000000" w:themeColor="text1"/>
          <w:sz w:val="24"/>
          <w:szCs w:val="24"/>
          <w:lang w:eastAsia="zh-CN"/>
        </w:rPr>
        <w:t>SECRETARIA MUNICIPAL DE SAÚDE E ASSISTÊNCIA SOCIAL</w:t>
      </w:r>
    </w:p>
    <w:p w14:paraId="5059EDDD" w14:textId="77777777" w:rsidR="00241379" w:rsidRPr="00B7688B"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Times New Roman" w:hAnsi="Arial" w:cs="Arial"/>
          <w:b/>
          <w:bCs/>
          <w:color w:val="000000" w:themeColor="text1"/>
          <w:sz w:val="24"/>
          <w:szCs w:val="24"/>
          <w:lang w:eastAsia="zh-CN"/>
        </w:rPr>
      </w:pPr>
      <w:r w:rsidRPr="00B7688B">
        <w:rPr>
          <w:rFonts w:ascii="Arial" w:eastAsia="Times New Roman" w:hAnsi="Arial" w:cs="Arial"/>
          <w:b/>
          <w:bCs/>
          <w:color w:val="000000" w:themeColor="text1"/>
          <w:sz w:val="24"/>
          <w:szCs w:val="24"/>
          <w:lang w:eastAsia="zh-CN"/>
        </w:rPr>
        <w:t>SECRETARIA MUNICIPAL DA CIDADE, INDÚSTRIA, COMÉRCIO E SERVIÇOS</w:t>
      </w:r>
    </w:p>
    <w:p w14:paraId="25072582" w14:textId="77777777" w:rsidR="00241379" w:rsidRPr="00B7688B"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Times New Roman" w:hAnsi="Arial" w:cs="Arial"/>
          <w:b/>
          <w:bCs/>
          <w:color w:val="000000" w:themeColor="text1"/>
          <w:sz w:val="24"/>
          <w:szCs w:val="24"/>
          <w:lang w:eastAsia="zh-CN"/>
        </w:rPr>
      </w:pPr>
      <w:r w:rsidRPr="00B7688B">
        <w:rPr>
          <w:rFonts w:ascii="Arial" w:eastAsia="Times New Roman" w:hAnsi="Arial" w:cs="Arial"/>
          <w:b/>
          <w:bCs/>
          <w:color w:val="000000" w:themeColor="text1"/>
          <w:sz w:val="24"/>
          <w:szCs w:val="24"/>
          <w:lang w:eastAsia="zh-CN"/>
        </w:rPr>
        <w:t>SECRETARIA MUNICIPAL DE AGRICULTURA E MEIO AMBIENTE</w:t>
      </w:r>
    </w:p>
    <w:p w14:paraId="1E36A71F" w14:textId="77777777" w:rsidR="00241379" w:rsidRPr="003911A5"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Times New Roman" w:hAnsi="Arial" w:cs="Arial"/>
          <w:b/>
          <w:bCs/>
          <w:color w:val="000000" w:themeColor="text1"/>
          <w:sz w:val="24"/>
          <w:szCs w:val="24"/>
          <w:lang w:eastAsia="zh-CN"/>
        </w:rPr>
      </w:pPr>
    </w:p>
    <w:p w14:paraId="31B62143" w14:textId="77777777" w:rsidR="00241379" w:rsidRDefault="00241379" w:rsidP="0024137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Times New Roman" w:hAnsi="Arial" w:cs="Arial"/>
          <w:b/>
          <w:bCs/>
          <w:sz w:val="24"/>
          <w:szCs w:val="24"/>
          <w:lang w:eastAsia="zh-CN"/>
        </w:rPr>
      </w:pPr>
    </w:p>
    <w:p w14:paraId="3326C861" w14:textId="77777777" w:rsidR="00241379" w:rsidRPr="003911A5" w:rsidRDefault="00241379" w:rsidP="00241379">
      <w:pPr>
        <w:spacing w:after="0"/>
        <w:jc w:val="both"/>
        <w:rPr>
          <w:rFonts w:ascii="Arial" w:eastAsia="Times New Roman" w:hAnsi="Arial" w:cs="Arial"/>
          <w:color w:val="000000" w:themeColor="text1"/>
          <w:sz w:val="24"/>
          <w:szCs w:val="24"/>
          <w:lang w:eastAsia="pt-BR"/>
        </w:rPr>
      </w:pPr>
      <w:r w:rsidRPr="00391EAD">
        <w:rPr>
          <w:rFonts w:ascii="Arial" w:eastAsia="Times New Roman" w:hAnsi="Arial" w:cs="Arial"/>
          <w:b/>
          <w:bCs/>
          <w:sz w:val="24"/>
          <w:szCs w:val="24"/>
          <w:lang w:eastAsia="zh-CN"/>
        </w:rPr>
        <w:t>NECESSIDADE DA ADMINISTRAÇÃO:</w:t>
      </w:r>
      <w:r w:rsidRPr="00931F5A">
        <w:rPr>
          <w:rFonts w:ascii="Arial" w:eastAsia="Times New Roman" w:hAnsi="Arial" w:cs="Arial"/>
          <w:sz w:val="24"/>
          <w:szCs w:val="24"/>
          <w:lang w:eastAsia="zh-CN"/>
        </w:rPr>
        <w:t xml:space="preserve"> </w:t>
      </w:r>
      <w:r w:rsidRPr="00004079">
        <w:rPr>
          <w:rFonts w:ascii="Arial" w:eastAsia="Times New Roman" w:hAnsi="Arial" w:cs="Arial"/>
          <w:color w:val="000000"/>
          <w:sz w:val="24"/>
          <w:szCs w:val="24"/>
          <w:lang w:eastAsia="pt-BR"/>
        </w:rPr>
        <w:t xml:space="preserve">Registro de preços para futura e eventual aquisição de materiais de construção </w:t>
      </w:r>
      <w:r w:rsidRPr="003911A5">
        <w:rPr>
          <w:rFonts w:ascii="Arial" w:eastAsia="Times New Roman" w:hAnsi="Arial" w:cs="Arial"/>
          <w:color w:val="000000" w:themeColor="text1"/>
          <w:sz w:val="24"/>
          <w:szCs w:val="24"/>
          <w:lang w:eastAsia="pt-BR"/>
        </w:rPr>
        <w:t xml:space="preserve">e afins para diversas secretarias do Município de Camargo/RS. </w:t>
      </w:r>
    </w:p>
    <w:p w14:paraId="71E1FE30" w14:textId="77777777" w:rsidR="00241379" w:rsidRDefault="00241379" w:rsidP="00241379">
      <w:pPr>
        <w:spacing w:after="0"/>
        <w:jc w:val="both"/>
        <w:rPr>
          <w:rFonts w:ascii="Arial" w:eastAsia="Times New Roman" w:hAnsi="Arial" w:cs="Arial"/>
          <w:color w:val="000000"/>
          <w:sz w:val="24"/>
          <w:szCs w:val="24"/>
          <w:lang w:eastAsia="pt-BR"/>
        </w:rPr>
      </w:pPr>
    </w:p>
    <w:p w14:paraId="05E1662F" w14:textId="77777777" w:rsidR="00241379" w:rsidRPr="00931F5A" w:rsidRDefault="00241379" w:rsidP="00241379">
      <w:pPr>
        <w:spacing w:after="0" w:line="360" w:lineRule="auto"/>
        <w:jc w:val="both"/>
        <w:rPr>
          <w:rFonts w:ascii="Arial" w:eastAsia="Times New Roman" w:hAnsi="Arial" w:cs="Arial"/>
          <w:b/>
          <w:bCs/>
          <w:color w:val="000000"/>
          <w:sz w:val="24"/>
          <w:szCs w:val="24"/>
          <w:lang w:eastAsia="pt-BR"/>
        </w:rPr>
      </w:pPr>
      <w:r w:rsidRPr="00931F5A">
        <w:rPr>
          <w:rFonts w:ascii="Arial" w:eastAsia="Times New Roman" w:hAnsi="Arial" w:cs="Arial"/>
          <w:b/>
          <w:bCs/>
          <w:color w:val="000000"/>
          <w:sz w:val="24"/>
          <w:szCs w:val="24"/>
          <w:lang w:eastAsia="pt-BR"/>
        </w:rPr>
        <w:t>1. DEFINIÇÃO DO OBJETO</w:t>
      </w:r>
    </w:p>
    <w:p w14:paraId="3319DE89" w14:textId="77777777" w:rsidR="00241379" w:rsidRDefault="00241379" w:rsidP="00241379">
      <w:pPr>
        <w:spacing w:before="24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 </w:t>
      </w:r>
      <w:r w:rsidRPr="00391EAD">
        <w:rPr>
          <w:rFonts w:ascii="Arial" w:eastAsia="Times New Roman" w:hAnsi="Arial" w:cs="Arial"/>
          <w:color w:val="000000"/>
          <w:sz w:val="24"/>
          <w:szCs w:val="24"/>
          <w:lang w:eastAsia="pt-BR"/>
        </w:rPr>
        <w:t xml:space="preserve">O presente </w:t>
      </w:r>
      <w:r>
        <w:rPr>
          <w:rFonts w:ascii="Arial" w:eastAsia="Times New Roman" w:hAnsi="Arial" w:cs="Arial"/>
          <w:color w:val="000000"/>
          <w:sz w:val="24"/>
          <w:szCs w:val="24"/>
          <w:lang w:eastAsia="pt-BR"/>
        </w:rPr>
        <w:t>T</w:t>
      </w:r>
      <w:r w:rsidRPr="00391EAD">
        <w:rPr>
          <w:rFonts w:ascii="Arial" w:eastAsia="Times New Roman" w:hAnsi="Arial" w:cs="Arial"/>
          <w:color w:val="000000"/>
          <w:sz w:val="24"/>
          <w:szCs w:val="24"/>
          <w:lang w:eastAsia="pt-BR"/>
        </w:rPr>
        <w:t>ermo</w:t>
      </w:r>
      <w:r>
        <w:rPr>
          <w:rFonts w:ascii="Arial" w:eastAsia="Times New Roman" w:hAnsi="Arial" w:cs="Arial"/>
          <w:color w:val="000000"/>
          <w:sz w:val="24"/>
          <w:szCs w:val="24"/>
          <w:lang w:eastAsia="pt-BR"/>
        </w:rPr>
        <w:t xml:space="preserve"> de Referência</w:t>
      </w:r>
      <w:r w:rsidRPr="00391EAD">
        <w:rPr>
          <w:rFonts w:ascii="Arial" w:eastAsia="Times New Roman" w:hAnsi="Arial" w:cs="Arial"/>
          <w:color w:val="000000"/>
          <w:sz w:val="24"/>
          <w:szCs w:val="24"/>
          <w:lang w:eastAsia="pt-BR"/>
        </w:rPr>
        <w:t xml:space="preserve"> tem por objeto </w:t>
      </w:r>
      <w:r>
        <w:rPr>
          <w:rFonts w:ascii="Arial" w:eastAsia="Times New Roman" w:hAnsi="Arial" w:cs="Arial"/>
          <w:color w:val="000000"/>
          <w:sz w:val="24"/>
          <w:szCs w:val="24"/>
          <w:lang w:eastAsia="pt-BR"/>
        </w:rPr>
        <w:t xml:space="preserve">o </w:t>
      </w:r>
      <w:r w:rsidRPr="00004079">
        <w:rPr>
          <w:rFonts w:ascii="Arial" w:eastAsia="Times New Roman" w:hAnsi="Arial" w:cs="Arial"/>
          <w:color w:val="000000"/>
          <w:sz w:val="24"/>
          <w:szCs w:val="24"/>
          <w:lang w:eastAsia="pt-BR"/>
        </w:rPr>
        <w:t>Registro de preços para futura e eventual aquisição de materiais de construção e afins para diversas secretarias do Município de Camargo/RS.</w:t>
      </w:r>
    </w:p>
    <w:p w14:paraId="027AEFDC" w14:textId="77777777" w:rsidR="00241379" w:rsidRDefault="00241379" w:rsidP="00241379">
      <w:pPr>
        <w:spacing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1.2. </w:t>
      </w:r>
      <w:r w:rsidRPr="004A18B6">
        <w:rPr>
          <w:rFonts w:ascii="Arial" w:eastAsia="Times New Roman" w:hAnsi="Arial" w:cs="Arial"/>
          <w:sz w:val="24"/>
          <w:szCs w:val="24"/>
          <w:lang w:eastAsia="zh-CN"/>
        </w:rPr>
        <w:t xml:space="preserve">Os quantitativos estimados para a contratação pretendida têm como parâmetro </w:t>
      </w:r>
      <w:r>
        <w:rPr>
          <w:rFonts w:ascii="Arial" w:eastAsia="Times New Roman" w:hAnsi="Arial" w:cs="Arial"/>
          <w:sz w:val="24"/>
          <w:szCs w:val="24"/>
          <w:lang w:eastAsia="zh-CN"/>
        </w:rPr>
        <w:t>as últimas contratações realizadas pela Administração Pública Municipal, conforme demonstrado na tabela abaixo:</w:t>
      </w:r>
    </w:p>
    <w:p w14:paraId="41508657" w14:textId="77777777" w:rsidR="00241379" w:rsidRDefault="00241379" w:rsidP="00241379">
      <w:pPr>
        <w:spacing w:after="0"/>
        <w:jc w:val="both"/>
        <w:rPr>
          <w:rFonts w:ascii="Arial" w:eastAsia="Times New Roman" w:hAnsi="Arial" w:cs="Arial"/>
          <w:sz w:val="24"/>
          <w:szCs w:val="24"/>
          <w:lang w:eastAsia="zh-CN"/>
        </w:rPr>
      </w:pPr>
    </w:p>
    <w:tbl>
      <w:tblPr>
        <w:tblStyle w:val="Tabelacomgrade"/>
        <w:tblW w:w="9209" w:type="dxa"/>
        <w:jc w:val="center"/>
        <w:tblLayout w:type="fixed"/>
        <w:tblLook w:val="04A0" w:firstRow="1" w:lastRow="0" w:firstColumn="1" w:lastColumn="0" w:noHBand="0" w:noVBand="1"/>
      </w:tblPr>
      <w:tblGrid>
        <w:gridCol w:w="709"/>
        <w:gridCol w:w="992"/>
        <w:gridCol w:w="992"/>
        <w:gridCol w:w="3398"/>
        <w:gridCol w:w="1417"/>
        <w:gridCol w:w="1701"/>
      </w:tblGrid>
      <w:tr w:rsidR="00241379" w:rsidRPr="00D67B3B" w14:paraId="64C1252B" w14:textId="77777777" w:rsidTr="00866D44">
        <w:trPr>
          <w:jc w:val="center"/>
        </w:trPr>
        <w:tc>
          <w:tcPr>
            <w:tcW w:w="709" w:type="dxa"/>
            <w:tcBorders>
              <w:top w:val="single" w:sz="4" w:space="0" w:color="auto"/>
              <w:left w:val="single" w:sz="4" w:space="0" w:color="auto"/>
              <w:bottom w:val="single" w:sz="4" w:space="0" w:color="auto"/>
              <w:right w:val="single" w:sz="4" w:space="0" w:color="auto"/>
            </w:tcBorders>
            <w:hideMark/>
          </w:tcPr>
          <w:p w14:paraId="493E930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Item</w:t>
            </w:r>
          </w:p>
        </w:tc>
        <w:tc>
          <w:tcPr>
            <w:tcW w:w="992" w:type="dxa"/>
            <w:tcBorders>
              <w:top w:val="single" w:sz="4" w:space="0" w:color="auto"/>
              <w:left w:val="single" w:sz="4" w:space="0" w:color="auto"/>
              <w:bottom w:val="single" w:sz="4" w:space="0" w:color="auto"/>
              <w:right w:val="single" w:sz="4" w:space="0" w:color="auto"/>
            </w:tcBorders>
            <w:hideMark/>
          </w:tcPr>
          <w:p w14:paraId="009B086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Qtde.</w:t>
            </w:r>
          </w:p>
        </w:tc>
        <w:tc>
          <w:tcPr>
            <w:tcW w:w="992" w:type="dxa"/>
            <w:tcBorders>
              <w:top w:val="single" w:sz="4" w:space="0" w:color="auto"/>
              <w:left w:val="single" w:sz="4" w:space="0" w:color="auto"/>
              <w:bottom w:val="single" w:sz="4" w:space="0" w:color="auto"/>
              <w:right w:val="single" w:sz="4" w:space="0" w:color="auto"/>
            </w:tcBorders>
            <w:hideMark/>
          </w:tcPr>
          <w:p w14:paraId="569D116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2B0B38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Descrição</w:t>
            </w:r>
          </w:p>
        </w:tc>
        <w:tc>
          <w:tcPr>
            <w:tcW w:w="1417" w:type="dxa"/>
            <w:tcBorders>
              <w:top w:val="single" w:sz="4" w:space="0" w:color="auto"/>
              <w:left w:val="single" w:sz="4" w:space="0" w:color="auto"/>
              <w:bottom w:val="single" w:sz="4" w:space="0" w:color="auto"/>
              <w:right w:val="single" w:sz="4" w:space="0" w:color="auto"/>
            </w:tcBorders>
            <w:hideMark/>
          </w:tcPr>
          <w:p w14:paraId="2FE3CF3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 xml:space="preserve">Valor unitário máximo </w:t>
            </w:r>
          </w:p>
        </w:tc>
        <w:tc>
          <w:tcPr>
            <w:tcW w:w="1701" w:type="dxa"/>
            <w:tcBorders>
              <w:top w:val="single" w:sz="4" w:space="0" w:color="auto"/>
              <w:left w:val="single" w:sz="4" w:space="0" w:color="auto"/>
              <w:bottom w:val="single" w:sz="4" w:space="0" w:color="auto"/>
              <w:right w:val="single" w:sz="4" w:space="0" w:color="auto"/>
            </w:tcBorders>
            <w:hideMark/>
          </w:tcPr>
          <w:p w14:paraId="5191E31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 xml:space="preserve">Valor total </w:t>
            </w:r>
          </w:p>
        </w:tc>
      </w:tr>
      <w:tr w:rsidR="00241379" w:rsidRPr="00D67B3B" w14:paraId="23F0E78E"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0BBD79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w:t>
            </w:r>
          </w:p>
        </w:tc>
        <w:tc>
          <w:tcPr>
            <w:tcW w:w="992" w:type="dxa"/>
            <w:tcBorders>
              <w:top w:val="single" w:sz="4" w:space="0" w:color="auto"/>
              <w:left w:val="single" w:sz="4" w:space="0" w:color="auto"/>
              <w:bottom w:val="single" w:sz="4" w:space="0" w:color="auto"/>
              <w:right w:val="single" w:sz="4" w:space="0" w:color="auto"/>
            </w:tcBorders>
            <w:hideMark/>
          </w:tcPr>
          <w:p w14:paraId="214A5DB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200</w:t>
            </w:r>
          </w:p>
        </w:tc>
        <w:tc>
          <w:tcPr>
            <w:tcW w:w="992" w:type="dxa"/>
            <w:tcBorders>
              <w:top w:val="single" w:sz="4" w:space="0" w:color="auto"/>
              <w:left w:val="single" w:sz="4" w:space="0" w:color="auto"/>
              <w:bottom w:val="single" w:sz="4" w:space="0" w:color="auto"/>
              <w:right w:val="single" w:sz="4" w:space="0" w:color="auto"/>
            </w:tcBorders>
            <w:hideMark/>
          </w:tcPr>
          <w:p w14:paraId="3CFA5FF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C3F834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ADAPTADOR 3/4 X 25MM, SOLDÁVEL</w:t>
            </w:r>
          </w:p>
        </w:tc>
        <w:tc>
          <w:tcPr>
            <w:tcW w:w="1417" w:type="dxa"/>
            <w:tcBorders>
              <w:top w:val="single" w:sz="4" w:space="0" w:color="auto"/>
              <w:left w:val="single" w:sz="4" w:space="0" w:color="auto"/>
              <w:bottom w:val="single" w:sz="4" w:space="0" w:color="auto"/>
              <w:right w:val="single" w:sz="4" w:space="0" w:color="auto"/>
            </w:tcBorders>
            <w:hideMark/>
          </w:tcPr>
          <w:p w14:paraId="5B9D309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R$ 1,57</w:t>
            </w:r>
          </w:p>
        </w:tc>
        <w:tc>
          <w:tcPr>
            <w:tcW w:w="1701" w:type="dxa"/>
            <w:tcBorders>
              <w:top w:val="single" w:sz="4" w:space="0" w:color="auto"/>
              <w:left w:val="single" w:sz="4" w:space="0" w:color="auto"/>
              <w:bottom w:val="single" w:sz="4" w:space="0" w:color="auto"/>
              <w:right w:val="single" w:sz="4" w:space="0" w:color="auto"/>
            </w:tcBorders>
            <w:hideMark/>
          </w:tcPr>
          <w:p w14:paraId="385EB27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R$ 314,00</w:t>
            </w:r>
          </w:p>
        </w:tc>
      </w:tr>
      <w:tr w:rsidR="00241379" w:rsidRPr="00D67B3B" w14:paraId="0D02AE5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BEFFD2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w:t>
            </w:r>
          </w:p>
        </w:tc>
        <w:tc>
          <w:tcPr>
            <w:tcW w:w="992" w:type="dxa"/>
            <w:tcBorders>
              <w:top w:val="single" w:sz="4" w:space="0" w:color="auto"/>
              <w:left w:val="single" w:sz="4" w:space="0" w:color="auto"/>
              <w:bottom w:val="single" w:sz="4" w:space="0" w:color="auto"/>
              <w:right w:val="single" w:sz="4" w:space="0" w:color="auto"/>
            </w:tcBorders>
            <w:hideMark/>
          </w:tcPr>
          <w:p w14:paraId="70CF1DA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575</w:t>
            </w:r>
          </w:p>
        </w:tc>
        <w:tc>
          <w:tcPr>
            <w:tcW w:w="992" w:type="dxa"/>
            <w:tcBorders>
              <w:top w:val="single" w:sz="4" w:space="0" w:color="auto"/>
              <w:left w:val="single" w:sz="4" w:space="0" w:color="auto"/>
              <w:bottom w:val="single" w:sz="4" w:space="0" w:color="auto"/>
              <w:right w:val="single" w:sz="4" w:space="0" w:color="auto"/>
            </w:tcBorders>
            <w:hideMark/>
          </w:tcPr>
          <w:p w14:paraId="54B165E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M³</w:t>
            </w:r>
          </w:p>
        </w:tc>
        <w:tc>
          <w:tcPr>
            <w:tcW w:w="3398" w:type="dxa"/>
            <w:tcBorders>
              <w:top w:val="single" w:sz="4" w:space="0" w:color="auto"/>
              <w:left w:val="single" w:sz="4" w:space="0" w:color="auto"/>
              <w:bottom w:val="single" w:sz="4" w:space="0" w:color="auto"/>
              <w:right w:val="single" w:sz="4" w:space="0" w:color="auto"/>
            </w:tcBorders>
            <w:hideMark/>
          </w:tcPr>
          <w:p w14:paraId="349F782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AREIA MÉDIA</w:t>
            </w:r>
          </w:p>
        </w:tc>
        <w:tc>
          <w:tcPr>
            <w:tcW w:w="1417" w:type="dxa"/>
            <w:tcBorders>
              <w:top w:val="single" w:sz="4" w:space="0" w:color="auto"/>
              <w:left w:val="single" w:sz="4" w:space="0" w:color="auto"/>
              <w:bottom w:val="single" w:sz="4" w:space="0" w:color="auto"/>
              <w:right w:val="single" w:sz="4" w:space="0" w:color="auto"/>
            </w:tcBorders>
            <w:hideMark/>
          </w:tcPr>
          <w:p w14:paraId="64D2631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R$ 283,33</w:t>
            </w:r>
          </w:p>
        </w:tc>
        <w:tc>
          <w:tcPr>
            <w:tcW w:w="1701" w:type="dxa"/>
            <w:tcBorders>
              <w:top w:val="single" w:sz="4" w:space="0" w:color="auto"/>
              <w:left w:val="single" w:sz="4" w:space="0" w:color="auto"/>
              <w:bottom w:val="single" w:sz="4" w:space="0" w:color="auto"/>
              <w:right w:val="single" w:sz="4" w:space="0" w:color="auto"/>
            </w:tcBorders>
            <w:hideMark/>
          </w:tcPr>
          <w:p w14:paraId="762F3B4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R$ 162.914,75</w:t>
            </w:r>
          </w:p>
        </w:tc>
      </w:tr>
      <w:tr w:rsidR="00241379" w:rsidRPr="00D67B3B" w14:paraId="3767B2E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AE6663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w:t>
            </w:r>
          </w:p>
        </w:tc>
        <w:tc>
          <w:tcPr>
            <w:tcW w:w="992" w:type="dxa"/>
            <w:tcBorders>
              <w:top w:val="single" w:sz="4" w:space="0" w:color="auto"/>
              <w:left w:val="single" w:sz="4" w:space="0" w:color="auto"/>
              <w:bottom w:val="single" w:sz="4" w:space="0" w:color="auto"/>
              <w:right w:val="single" w:sz="4" w:space="0" w:color="auto"/>
            </w:tcBorders>
            <w:hideMark/>
          </w:tcPr>
          <w:p w14:paraId="33EC316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1500</w:t>
            </w:r>
          </w:p>
        </w:tc>
        <w:tc>
          <w:tcPr>
            <w:tcW w:w="992" w:type="dxa"/>
            <w:tcBorders>
              <w:top w:val="single" w:sz="4" w:space="0" w:color="auto"/>
              <w:left w:val="single" w:sz="4" w:space="0" w:color="auto"/>
              <w:bottom w:val="single" w:sz="4" w:space="0" w:color="auto"/>
              <w:right w:val="single" w:sz="4" w:space="0" w:color="auto"/>
            </w:tcBorders>
            <w:hideMark/>
          </w:tcPr>
          <w:p w14:paraId="073146E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SC</w:t>
            </w:r>
          </w:p>
        </w:tc>
        <w:tc>
          <w:tcPr>
            <w:tcW w:w="3398" w:type="dxa"/>
            <w:tcBorders>
              <w:top w:val="single" w:sz="4" w:space="0" w:color="auto"/>
              <w:left w:val="single" w:sz="4" w:space="0" w:color="auto"/>
              <w:bottom w:val="single" w:sz="4" w:space="0" w:color="auto"/>
              <w:right w:val="single" w:sz="4" w:space="0" w:color="auto"/>
            </w:tcBorders>
            <w:hideMark/>
          </w:tcPr>
          <w:p w14:paraId="087A65D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CIMENTO CP IV, TODAS AS OBRAS, 50KG</w:t>
            </w:r>
          </w:p>
        </w:tc>
        <w:tc>
          <w:tcPr>
            <w:tcW w:w="1417" w:type="dxa"/>
            <w:tcBorders>
              <w:top w:val="single" w:sz="4" w:space="0" w:color="auto"/>
              <w:left w:val="single" w:sz="4" w:space="0" w:color="auto"/>
              <w:bottom w:val="single" w:sz="4" w:space="0" w:color="auto"/>
              <w:right w:val="single" w:sz="4" w:space="0" w:color="auto"/>
            </w:tcBorders>
            <w:hideMark/>
          </w:tcPr>
          <w:p w14:paraId="5AA0982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R$ 58,23</w:t>
            </w:r>
          </w:p>
        </w:tc>
        <w:tc>
          <w:tcPr>
            <w:tcW w:w="1701" w:type="dxa"/>
            <w:tcBorders>
              <w:top w:val="single" w:sz="4" w:space="0" w:color="auto"/>
              <w:left w:val="single" w:sz="4" w:space="0" w:color="auto"/>
              <w:bottom w:val="single" w:sz="4" w:space="0" w:color="auto"/>
              <w:right w:val="single" w:sz="4" w:space="0" w:color="auto"/>
            </w:tcBorders>
            <w:hideMark/>
          </w:tcPr>
          <w:p w14:paraId="5DF9135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R$ 87.345,00</w:t>
            </w:r>
          </w:p>
        </w:tc>
      </w:tr>
      <w:tr w:rsidR="00241379" w:rsidRPr="00D67B3B" w14:paraId="5D4B7D4F"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047B1B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w:t>
            </w:r>
          </w:p>
        </w:tc>
        <w:tc>
          <w:tcPr>
            <w:tcW w:w="992" w:type="dxa"/>
            <w:tcBorders>
              <w:top w:val="single" w:sz="4" w:space="0" w:color="auto"/>
              <w:left w:val="single" w:sz="4" w:space="0" w:color="auto"/>
              <w:bottom w:val="single" w:sz="4" w:space="0" w:color="auto"/>
              <w:right w:val="single" w:sz="4" w:space="0" w:color="auto"/>
            </w:tcBorders>
            <w:hideMark/>
          </w:tcPr>
          <w:p w14:paraId="7978C8B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700</w:t>
            </w:r>
          </w:p>
        </w:tc>
        <w:tc>
          <w:tcPr>
            <w:tcW w:w="992" w:type="dxa"/>
            <w:tcBorders>
              <w:top w:val="single" w:sz="4" w:space="0" w:color="auto"/>
              <w:left w:val="single" w:sz="4" w:space="0" w:color="auto"/>
              <w:bottom w:val="single" w:sz="4" w:space="0" w:color="auto"/>
              <w:right w:val="single" w:sz="4" w:space="0" w:color="auto"/>
            </w:tcBorders>
            <w:hideMark/>
          </w:tcPr>
          <w:p w14:paraId="29B8E02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47C4A0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CUMEEIRA 6MM UNIVERSAL PARA TELHA DE FIBROCIMENTO ONDULADA 6MM</w:t>
            </w:r>
          </w:p>
        </w:tc>
        <w:tc>
          <w:tcPr>
            <w:tcW w:w="1417" w:type="dxa"/>
            <w:tcBorders>
              <w:top w:val="single" w:sz="4" w:space="0" w:color="auto"/>
              <w:left w:val="single" w:sz="4" w:space="0" w:color="auto"/>
              <w:bottom w:val="single" w:sz="4" w:space="0" w:color="auto"/>
              <w:right w:val="single" w:sz="4" w:space="0" w:color="auto"/>
            </w:tcBorders>
            <w:hideMark/>
          </w:tcPr>
          <w:p w14:paraId="1F31C7AA"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R$ 48,53</w:t>
            </w:r>
          </w:p>
        </w:tc>
        <w:tc>
          <w:tcPr>
            <w:tcW w:w="1701" w:type="dxa"/>
            <w:tcBorders>
              <w:top w:val="single" w:sz="4" w:space="0" w:color="auto"/>
              <w:left w:val="single" w:sz="4" w:space="0" w:color="auto"/>
              <w:bottom w:val="single" w:sz="4" w:space="0" w:color="auto"/>
              <w:right w:val="single" w:sz="4" w:space="0" w:color="auto"/>
            </w:tcBorders>
            <w:hideMark/>
          </w:tcPr>
          <w:p w14:paraId="53C590A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R$ 33.971,00</w:t>
            </w:r>
          </w:p>
        </w:tc>
      </w:tr>
      <w:tr w:rsidR="00241379" w:rsidRPr="00D67B3B" w14:paraId="51D6A440"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413185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w:t>
            </w:r>
          </w:p>
        </w:tc>
        <w:tc>
          <w:tcPr>
            <w:tcW w:w="992" w:type="dxa"/>
            <w:tcBorders>
              <w:top w:val="single" w:sz="4" w:space="0" w:color="auto"/>
              <w:left w:val="single" w:sz="4" w:space="0" w:color="auto"/>
              <w:bottom w:val="single" w:sz="4" w:space="0" w:color="auto"/>
              <w:right w:val="single" w:sz="4" w:space="0" w:color="auto"/>
            </w:tcBorders>
            <w:hideMark/>
          </w:tcPr>
          <w:p w14:paraId="5B9996D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300</w:t>
            </w:r>
          </w:p>
        </w:tc>
        <w:tc>
          <w:tcPr>
            <w:tcW w:w="992" w:type="dxa"/>
            <w:tcBorders>
              <w:top w:val="single" w:sz="4" w:space="0" w:color="auto"/>
              <w:left w:val="single" w:sz="4" w:space="0" w:color="auto"/>
              <w:bottom w:val="single" w:sz="4" w:space="0" w:color="auto"/>
              <w:right w:val="single" w:sz="4" w:space="0" w:color="auto"/>
            </w:tcBorders>
            <w:hideMark/>
          </w:tcPr>
          <w:p w14:paraId="2E3DDDF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1679880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CURVA 40MM, SOLDÁVEL</w:t>
            </w:r>
          </w:p>
        </w:tc>
        <w:tc>
          <w:tcPr>
            <w:tcW w:w="1417" w:type="dxa"/>
            <w:tcBorders>
              <w:top w:val="single" w:sz="4" w:space="0" w:color="auto"/>
              <w:left w:val="single" w:sz="4" w:space="0" w:color="auto"/>
              <w:bottom w:val="single" w:sz="4" w:space="0" w:color="auto"/>
              <w:right w:val="single" w:sz="4" w:space="0" w:color="auto"/>
            </w:tcBorders>
            <w:hideMark/>
          </w:tcPr>
          <w:p w14:paraId="4F65387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R$ 21,63</w:t>
            </w:r>
          </w:p>
        </w:tc>
        <w:tc>
          <w:tcPr>
            <w:tcW w:w="1701" w:type="dxa"/>
            <w:tcBorders>
              <w:top w:val="single" w:sz="4" w:space="0" w:color="auto"/>
              <w:left w:val="single" w:sz="4" w:space="0" w:color="auto"/>
              <w:bottom w:val="single" w:sz="4" w:space="0" w:color="auto"/>
              <w:right w:val="single" w:sz="4" w:space="0" w:color="auto"/>
            </w:tcBorders>
            <w:hideMark/>
          </w:tcPr>
          <w:p w14:paraId="7933C34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R$ 6.489,00</w:t>
            </w:r>
          </w:p>
        </w:tc>
      </w:tr>
      <w:tr w:rsidR="00241379" w:rsidRPr="00D67B3B" w14:paraId="0BA8C7DE"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2680D0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6</w:t>
            </w:r>
          </w:p>
        </w:tc>
        <w:tc>
          <w:tcPr>
            <w:tcW w:w="992" w:type="dxa"/>
            <w:tcBorders>
              <w:top w:val="single" w:sz="4" w:space="0" w:color="auto"/>
              <w:left w:val="single" w:sz="4" w:space="0" w:color="auto"/>
              <w:bottom w:val="single" w:sz="4" w:space="0" w:color="auto"/>
              <w:right w:val="single" w:sz="4" w:space="0" w:color="auto"/>
            </w:tcBorders>
            <w:hideMark/>
          </w:tcPr>
          <w:p w14:paraId="5CC8C75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1D935F5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9BD828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JOELHO 50 MM, SOLDÁVEL</w:t>
            </w:r>
          </w:p>
        </w:tc>
        <w:tc>
          <w:tcPr>
            <w:tcW w:w="1417" w:type="dxa"/>
            <w:tcBorders>
              <w:top w:val="single" w:sz="4" w:space="0" w:color="auto"/>
              <w:left w:val="single" w:sz="4" w:space="0" w:color="auto"/>
              <w:bottom w:val="single" w:sz="4" w:space="0" w:color="auto"/>
              <w:right w:val="single" w:sz="4" w:space="0" w:color="auto"/>
            </w:tcBorders>
            <w:hideMark/>
          </w:tcPr>
          <w:p w14:paraId="3645E497"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R$ 7,31</w:t>
            </w:r>
          </w:p>
        </w:tc>
        <w:tc>
          <w:tcPr>
            <w:tcW w:w="1701" w:type="dxa"/>
            <w:tcBorders>
              <w:top w:val="single" w:sz="4" w:space="0" w:color="auto"/>
              <w:left w:val="single" w:sz="4" w:space="0" w:color="auto"/>
              <w:bottom w:val="single" w:sz="4" w:space="0" w:color="auto"/>
              <w:right w:val="single" w:sz="4" w:space="0" w:color="auto"/>
            </w:tcBorders>
            <w:hideMark/>
          </w:tcPr>
          <w:p w14:paraId="325F436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R$ 365,50</w:t>
            </w:r>
          </w:p>
        </w:tc>
      </w:tr>
      <w:tr w:rsidR="00241379" w:rsidRPr="00D67B3B" w14:paraId="117DA6A4"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5084B2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7</w:t>
            </w:r>
          </w:p>
        </w:tc>
        <w:tc>
          <w:tcPr>
            <w:tcW w:w="992" w:type="dxa"/>
            <w:tcBorders>
              <w:top w:val="single" w:sz="4" w:space="0" w:color="auto"/>
              <w:left w:val="single" w:sz="4" w:space="0" w:color="auto"/>
              <w:bottom w:val="single" w:sz="4" w:space="0" w:color="auto"/>
              <w:right w:val="single" w:sz="4" w:space="0" w:color="auto"/>
            </w:tcBorders>
            <w:hideMark/>
          </w:tcPr>
          <w:p w14:paraId="0A37867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0F2E234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780D10E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40MM X 1.1/4</w:t>
            </w:r>
          </w:p>
        </w:tc>
        <w:tc>
          <w:tcPr>
            <w:tcW w:w="1417" w:type="dxa"/>
            <w:tcBorders>
              <w:top w:val="single" w:sz="4" w:space="0" w:color="auto"/>
              <w:left w:val="single" w:sz="4" w:space="0" w:color="auto"/>
              <w:bottom w:val="single" w:sz="4" w:space="0" w:color="auto"/>
              <w:right w:val="single" w:sz="4" w:space="0" w:color="auto"/>
            </w:tcBorders>
            <w:hideMark/>
          </w:tcPr>
          <w:p w14:paraId="284F004F"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R$ 18,29</w:t>
            </w:r>
          </w:p>
        </w:tc>
        <w:tc>
          <w:tcPr>
            <w:tcW w:w="1701" w:type="dxa"/>
            <w:tcBorders>
              <w:top w:val="single" w:sz="4" w:space="0" w:color="auto"/>
              <w:left w:val="single" w:sz="4" w:space="0" w:color="auto"/>
              <w:bottom w:val="single" w:sz="4" w:space="0" w:color="auto"/>
              <w:right w:val="single" w:sz="4" w:space="0" w:color="auto"/>
            </w:tcBorders>
            <w:hideMark/>
          </w:tcPr>
          <w:p w14:paraId="79CB90C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R$ 2.743,50</w:t>
            </w:r>
          </w:p>
        </w:tc>
      </w:tr>
      <w:tr w:rsidR="00241379" w:rsidRPr="00D67B3B" w14:paraId="16602165"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C6EA9B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lastRenderedPageBreak/>
              <w:t>8</w:t>
            </w:r>
          </w:p>
        </w:tc>
        <w:tc>
          <w:tcPr>
            <w:tcW w:w="992" w:type="dxa"/>
            <w:tcBorders>
              <w:top w:val="single" w:sz="4" w:space="0" w:color="auto"/>
              <w:left w:val="single" w:sz="4" w:space="0" w:color="auto"/>
              <w:bottom w:val="single" w:sz="4" w:space="0" w:color="auto"/>
              <w:right w:val="single" w:sz="4" w:space="0" w:color="auto"/>
            </w:tcBorders>
            <w:hideMark/>
          </w:tcPr>
          <w:p w14:paraId="5C72681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2C0F14B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59998CD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32MM X 1´´</w:t>
            </w:r>
          </w:p>
        </w:tc>
        <w:tc>
          <w:tcPr>
            <w:tcW w:w="1417" w:type="dxa"/>
            <w:tcBorders>
              <w:top w:val="single" w:sz="4" w:space="0" w:color="auto"/>
              <w:left w:val="single" w:sz="4" w:space="0" w:color="auto"/>
              <w:bottom w:val="single" w:sz="4" w:space="0" w:color="auto"/>
              <w:right w:val="single" w:sz="4" w:space="0" w:color="auto"/>
            </w:tcBorders>
            <w:hideMark/>
          </w:tcPr>
          <w:p w14:paraId="72BCD2F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R$ 8.55</w:t>
            </w:r>
          </w:p>
        </w:tc>
        <w:tc>
          <w:tcPr>
            <w:tcW w:w="1701" w:type="dxa"/>
            <w:tcBorders>
              <w:top w:val="single" w:sz="4" w:space="0" w:color="auto"/>
              <w:left w:val="single" w:sz="4" w:space="0" w:color="auto"/>
              <w:bottom w:val="single" w:sz="4" w:space="0" w:color="auto"/>
              <w:right w:val="single" w:sz="4" w:space="0" w:color="auto"/>
            </w:tcBorders>
            <w:hideMark/>
          </w:tcPr>
          <w:p w14:paraId="50F65D2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R$ 1.282,50</w:t>
            </w:r>
          </w:p>
        </w:tc>
      </w:tr>
      <w:tr w:rsidR="00241379" w:rsidRPr="00D67B3B" w14:paraId="142FF191"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0EDE81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9</w:t>
            </w:r>
          </w:p>
        </w:tc>
        <w:tc>
          <w:tcPr>
            <w:tcW w:w="992" w:type="dxa"/>
            <w:tcBorders>
              <w:top w:val="single" w:sz="4" w:space="0" w:color="auto"/>
              <w:left w:val="single" w:sz="4" w:space="0" w:color="auto"/>
              <w:bottom w:val="single" w:sz="4" w:space="0" w:color="auto"/>
              <w:right w:val="single" w:sz="4" w:space="0" w:color="auto"/>
            </w:tcBorders>
            <w:hideMark/>
          </w:tcPr>
          <w:p w14:paraId="41ECE63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3848802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5068677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AZUL 25MM X ¾, COM BUCHA LATÃO</w:t>
            </w:r>
          </w:p>
        </w:tc>
        <w:tc>
          <w:tcPr>
            <w:tcW w:w="1417" w:type="dxa"/>
            <w:tcBorders>
              <w:top w:val="single" w:sz="4" w:space="0" w:color="auto"/>
              <w:left w:val="single" w:sz="4" w:space="0" w:color="auto"/>
              <w:bottom w:val="single" w:sz="4" w:space="0" w:color="auto"/>
              <w:right w:val="single" w:sz="4" w:space="0" w:color="auto"/>
            </w:tcBorders>
            <w:hideMark/>
          </w:tcPr>
          <w:p w14:paraId="505685F7"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R$ 10,66</w:t>
            </w:r>
          </w:p>
        </w:tc>
        <w:tc>
          <w:tcPr>
            <w:tcW w:w="1701" w:type="dxa"/>
            <w:tcBorders>
              <w:top w:val="single" w:sz="4" w:space="0" w:color="auto"/>
              <w:left w:val="single" w:sz="4" w:space="0" w:color="auto"/>
              <w:bottom w:val="single" w:sz="4" w:space="0" w:color="auto"/>
              <w:right w:val="single" w:sz="4" w:space="0" w:color="auto"/>
            </w:tcBorders>
            <w:hideMark/>
          </w:tcPr>
          <w:p w14:paraId="225E3BF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R$ 4.264,00</w:t>
            </w:r>
          </w:p>
        </w:tc>
      </w:tr>
      <w:tr w:rsidR="00241379" w:rsidRPr="00D67B3B" w14:paraId="6DBA645A"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E52F1F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w:t>
            </w:r>
          </w:p>
        </w:tc>
        <w:tc>
          <w:tcPr>
            <w:tcW w:w="992" w:type="dxa"/>
            <w:tcBorders>
              <w:top w:val="single" w:sz="4" w:space="0" w:color="auto"/>
              <w:left w:val="single" w:sz="4" w:space="0" w:color="auto"/>
              <w:bottom w:val="single" w:sz="4" w:space="0" w:color="auto"/>
              <w:right w:val="single" w:sz="4" w:space="0" w:color="auto"/>
            </w:tcBorders>
            <w:hideMark/>
          </w:tcPr>
          <w:p w14:paraId="1F1848C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500</w:t>
            </w:r>
          </w:p>
        </w:tc>
        <w:tc>
          <w:tcPr>
            <w:tcW w:w="992" w:type="dxa"/>
            <w:tcBorders>
              <w:top w:val="single" w:sz="4" w:space="0" w:color="auto"/>
              <w:left w:val="single" w:sz="4" w:space="0" w:color="auto"/>
              <w:bottom w:val="single" w:sz="4" w:space="0" w:color="auto"/>
              <w:right w:val="single" w:sz="4" w:space="0" w:color="auto"/>
            </w:tcBorders>
            <w:hideMark/>
          </w:tcPr>
          <w:p w14:paraId="01ABA8F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17D126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20 MM</w:t>
            </w:r>
          </w:p>
        </w:tc>
        <w:tc>
          <w:tcPr>
            <w:tcW w:w="1417" w:type="dxa"/>
            <w:tcBorders>
              <w:top w:val="single" w:sz="4" w:space="0" w:color="auto"/>
              <w:left w:val="single" w:sz="4" w:space="0" w:color="auto"/>
              <w:bottom w:val="single" w:sz="4" w:space="0" w:color="auto"/>
              <w:right w:val="single" w:sz="4" w:space="0" w:color="auto"/>
            </w:tcBorders>
            <w:hideMark/>
          </w:tcPr>
          <w:p w14:paraId="2638902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R$ 1,34</w:t>
            </w:r>
          </w:p>
        </w:tc>
        <w:tc>
          <w:tcPr>
            <w:tcW w:w="1701" w:type="dxa"/>
            <w:tcBorders>
              <w:top w:val="single" w:sz="4" w:space="0" w:color="auto"/>
              <w:left w:val="single" w:sz="4" w:space="0" w:color="auto"/>
              <w:bottom w:val="single" w:sz="4" w:space="0" w:color="auto"/>
              <w:right w:val="single" w:sz="4" w:space="0" w:color="auto"/>
            </w:tcBorders>
            <w:hideMark/>
          </w:tcPr>
          <w:p w14:paraId="62FF0D9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R$ 670,00</w:t>
            </w:r>
          </w:p>
        </w:tc>
      </w:tr>
      <w:tr w:rsidR="00241379" w:rsidRPr="00D67B3B" w14:paraId="0CC8866F"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2A8B78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11</w:t>
            </w:r>
          </w:p>
        </w:tc>
        <w:tc>
          <w:tcPr>
            <w:tcW w:w="992" w:type="dxa"/>
            <w:tcBorders>
              <w:top w:val="single" w:sz="4" w:space="0" w:color="auto"/>
              <w:left w:val="single" w:sz="4" w:space="0" w:color="auto"/>
              <w:bottom w:val="single" w:sz="4" w:space="0" w:color="auto"/>
              <w:right w:val="single" w:sz="4" w:space="0" w:color="auto"/>
            </w:tcBorders>
            <w:hideMark/>
          </w:tcPr>
          <w:p w14:paraId="3D94651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1200</w:t>
            </w:r>
          </w:p>
        </w:tc>
        <w:tc>
          <w:tcPr>
            <w:tcW w:w="992" w:type="dxa"/>
            <w:tcBorders>
              <w:top w:val="single" w:sz="4" w:space="0" w:color="auto"/>
              <w:left w:val="single" w:sz="4" w:space="0" w:color="auto"/>
              <w:bottom w:val="single" w:sz="4" w:space="0" w:color="auto"/>
              <w:right w:val="single" w:sz="4" w:space="0" w:color="auto"/>
            </w:tcBorders>
            <w:hideMark/>
          </w:tcPr>
          <w:p w14:paraId="00F6268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7E30CB5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25 MM</w:t>
            </w:r>
          </w:p>
        </w:tc>
        <w:tc>
          <w:tcPr>
            <w:tcW w:w="1417" w:type="dxa"/>
            <w:tcBorders>
              <w:top w:val="single" w:sz="4" w:space="0" w:color="auto"/>
              <w:left w:val="single" w:sz="4" w:space="0" w:color="auto"/>
              <w:bottom w:val="single" w:sz="4" w:space="0" w:color="auto"/>
              <w:right w:val="single" w:sz="4" w:space="0" w:color="auto"/>
            </w:tcBorders>
            <w:hideMark/>
          </w:tcPr>
          <w:p w14:paraId="30F6326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R$ 1,51</w:t>
            </w:r>
          </w:p>
        </w:tc>
        <w:tc>
          <w:tcPr>
            <w:tcW w:w="1701" w:type="dxa"/>
            <w:tcBorders>
              <w:top w:val="single" w:sz="4" w:space="0" w:color="auto"/>
              <w:left w:val="single" w:sz="4" w:space="0" w:color="auto"/>
              <w:bottom w:val="single" w:sz="4" w:space="0" w:color="auto"/>
              <w:right w:val="single" w:sz="4" w:space="0" w:color="auto"/>
            </w:tcBorders>
            <w:hideMark/>
          </w:tcPr>
          <w:p w14:paraId="6FF7B43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R$ 1.812,00</w:t>
            </w:r>
          </w:p>
        </w:tc>
      </w:tr>
      <w:tr w:rsidR="00241379" w:rsidRPr="00D67B3B" w14:paraId="5D23F09E"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3DA008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12</w:t>
            </w:r>
          </w:p>
        </w:tc>
        <w:tc>
          <w:tcPr>
            <w:tcW w:w="992" w:type="dxa"/>
            <w:tcBorders>
              <w:top w:val="single" w:sz="4" w:space="0" w:color="auto"/>
              <w:left w:val="single" w:sz="4" w:space="0" w:color="auto"/>
              <w:bottom w:val="single" w:sz="4" w:space="0" w:color="auto"/>
              <w:right w:val="single" w:sz="4" w:space="0" w:color="auto"/>
            </w:tcBorders>
            <w:hideMark/>
          </w:tcPr>
          <w:p w14:paraId="5D5226D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1200</w:t>
            </w:r>
          </w:p>
        </w:tc>
        <w:tc>
          <w:tcPr>
            <w:tcW w:w="992" w:type="dxa"/>
            <w:tcBorders>
              <w:top w:val="single" w:sz="4" w:space="0" w:color="auto"/>
              <w:left w:val="single" w:sz="4" w:space="0" w:color="auto"/>
              <w:bottom w:val="single" w:sz="4" w:space="0" w:color="auto"/>
              <w:right w:val="single" w:sz="4" w:space="0" w:color="auto"/>
            </w:tcBorders>
            <w:hideMark/>
          </w:tcPr>
          <w:p w14:paraId="33A8AEA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940ADA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32 MM</w:t>
            </w:r>
          </w:p>
        </w:tc>
        <w:tc>
          <w:tcPr>
            <w:tcW w:w="1417" w:type="dxa"/>
            <w:tcBorders>
              <w:top w:val="single" w:sz="4" w:space="0" w:color="auto"/>
              <w:left w:val="single" w:sz="4" w:space="0" w:color="auto"/>
              <w:bottom w:val="single" w:sz="4" w:space="0" w:color="auto"/>
              <w:right w:val="single" w:sz="4" w:space="0" w:color="auto"/>
            </w:tcBorders>
            <w:hideMark/>
          </w:tcPr>
          <w:p w14:paraId="7153DFD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R$ 3,43</w:t>
            </w:r>
          </w:p>
        </w:tc>
        <w:tc>
          <w:tcPr>
            <w:tcW w:w="1701" w:type="dxa"/>
            <w:tcBorders>
              <w:top w:val="single" w:sz="4" w:space="0" w:color="auto"/>
              <w:left w:val="single" w:sz="4" w:space="0" w:color="auto"/>
              <w:bottom w:val="single" w:sz="4" w:space="0" w:color="auto"/>
              <w:right w:val="single" w:sz="4" w:space="0" w:color="auto"/>
            </w:tcBorders>
            <w:hideMark/>
          </w:tcPr>
          <w:p w14:paraId="39BE85E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R$ 4.116,00</w:t>
            </w:r>
          </w:p>
        </w:tc>
      </w:tr>
      <w:tr w:rsidR="00241379" w:rsidRPr="00D67B3B" w14:paraId="786C9E26"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6D2C75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13</w:t>
            </w:r>
          </w:p>
        </w:tc>
        <w:tc>
          <w:tcPr>
            <w:tcW w:w="992" w:type="dxa"/>
            <w:tcBorders>
              <w:top w:val="single" w:sz="4" w:space="0" w:color="auto"/>
              <w:left w:val="single" w:sz="4" w:space="0" w:color="auto"/>
              <w:bottom w:val="single" w:sz="4" w:space="0" w:color="auto"/>
              <w:right w:val="single" w:sz="4" w:space="0" w:color="auto"/>
            </w:tcBorders>
            <w:hideMark/>
          </w:tcPr>
          <w:p w14:paraId="1F36750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800</w:t>
            </w:r>
          </w:p>
        </w:tc>
        <w:tc>
          <w:tcPr>
            <w:tcW w:w="992" w:type="dxa"/>
            <w:tcBorders>
              <w:top w:val="single" w:sz="4" w:space="0" w:color="auto"/>
              <w:left w:val="single" w:sz="4" w:space="0" w:color="auto"/>
              <w:bottom w:val="single" w:sz="4" w:space="0" w:color="auto"/>
              <w:right w:val="single" w:sz="4" w:space="0" w:color="auto"/>
            </w:tcBorders>
            <w:hideMark/>
          </w:tcPr>
          <w:p w14:paraId="0734634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7FD0D36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40 MM</w:t>
            </w:r>
          </w:p>
        </w:tc>
        <w:tc>
          <w:tcPr>
            <w:tcW w:w="1417" w:type="dxa"/>
            <w:tcBorders>
              <w:top w:val="single" w:sz="4" w:space="0" w:color="auto"/>
              <w:left w:val="single" w:sz="4" w:space="0" w:color="auto"/>
              <w:bottom w:val="single" w:sz="4" w:space="0" w:color="auto"/>
              <w:right w:val="single" w:sz="4" w:space="0" w:color="auto"/>
            </w:tcBorders>
            <w:hideMark/>
          </w:tcPr>
          <w:p w14:paraId="094A52D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R$ 6,38</w:t>
            </w:r>
          </w:p>
        </w:tc>
        <w:tc>
          <w:tcPr>
            <w:tcW w:w="1701" w:type="dxa"/>
            <w:tcBorders>
              <w:top w:val="single" w:sz="4" w:space="0" w:color="auto"/>
              <w:left w:val="single" w:sz="4" w:space="0" w:color="auto"/>
              <w:bottom w:val="single" w:sz="4" w:space="0" w:color="auto"/>
              <w:right w:val="single" w:sz="4" w:space="0" w:color="auto"/>
            </w:tcBorders>
            <w:hideMark/>
          </w:tcPr>
          <w:p w14:paraId="0358958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R$ 5.104,00</w:t>
            </w:r>
          </w:p>
        </w:tc>
      </w:tr>
      <w:tr w:rsidR="00241379" w:rsidRPr="00D67B3B" w14:paraId="218E97F0"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9FC16A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14</w:t>
            </w:r>
          </w:p>
        </w:tc>
        <w:tc>
          <w:tcPr>
            <w:tcW w:w="992" w:type="dxa"/>
            <w:tcBorders>
              <w:top w:val="single" w:sz="4" w:space="0" w:color="auto"/>
              <w:left w:val="single" w:sz="4" w:space="0" w:color="auto"/>
              <w:bottom w:val="single" w:sz="4" w:space="0" w:color="auto"/>
              <w:right w:val="single" w:sz="4" w:space="0" w:color="auto"/>
            </w:tcBorders>
            <w:hideMark/>
          </w:tcPr>
          <w:p w14:paraId="56FE18C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6D0A4E5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F6CE9C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DE CORRER 85 MM, COM ANÉIS DE VEDAÇÃO, PBA DN75</w:t>
            </w:r>
          </w:p>
        </w:tc>
        <w:tc>
          <w:tcPr>
            <w:tcW w:w="1417" w:type="dxa"/>
            <w:tcBorders>
              <w:top w:val="single" w:sz="4" w:space="0" w:color="auto"/>
              <w:left w:val="single" w:sz="4" w:space="0" w:color="auto"/>
              <w:bottom w:val="single" w:sz="4" w:space="0" w:color="auto"/>
              <w:right w:val="single" w:sz="4" w:space="0" w:color="auto"/>
            </w:tcBorders>
            <w:hideMark/>
          </w:tcPr>
          <w:p w14:paraId="50504BC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R$ 84,63</w:t>
            </w:r>
          </w:p>
        </w:tc>
        <w:tc>
          <w:tcPr>
            <w:tcW w:w="1701" w:type="dxa"/>
            <w:tcBorders>
              <w:top w:val="single" w:sz="4" w:space="0" w:color="auto"/>
              <w:left w:val="single" w:sz="4" w:space="0" w:color="auto"/>
              <w:bottom w:val="single" w:sz="4" w:space="0" w:color="auto"/>
              <w:right w:val="single" w:sz="4" w:space="0" w:color="auto"/>
            </w:tcBorders>
            <w:hideMark/>
          </w:tcPr>
          <w:p w14:paraId="33781A1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R$ 4.231,50</w:t>
            </w:r>
          </w:p>
        </w:tc>
      </w:tr>
      <w:tr w:rsidR="00241379" w:rsidRPr="00D67B3B" w14:paraId="3EA36A6C"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6679E0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w:t>
            </w:r>
          </w:p>
        </w:tc>
        <w:tc>
          <w:tcPr>
            <w:tcW w:w="992" w:type="dxa"/>
            <w:tcBorders>
              <w:top w:val="single" w:sz="4" w:space="0" w:color="auto"/>
              <w:left w:val="single" w:sz="4" w:space="0" w:color="auto"/>
              <w:bottom w:val="single" w:sz="4" w:space="0" w:color="auto"/>
              <w:right w:val="single" w:sz="4" w:space="0" w:color="auto"/>
            </w:tcBorders>
            <w:hideMark/>
          </w:tcPr>
          <w:p w14:paraId="0025D26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46056FE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59A259B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REGISTRO SOLDÁVEL 40 MM</w:t>
            </w:r>
          </w:p>
        </w:tc>
        <w:tc>
          <w:tcPr>
            <w:tcW w:w="1417" w:type="dxa"/>
            <w:tcBorders>
              <w:top w:val="single" w:sz="4" w:space="0" w:color="auto"/>
              <w:left w:val="single" w:sz="4" w:space="0" w:color="auto"/>
              <w:bottom w:val="single" w:sz="4" w:space="0" w:color="auto"/>
              <w:right w:val="single" w:sz="4" w:space="0" w:color="auto"/>
            </w:tcBorders>
            <w:hideMark/>
          </w:tcPr>
          <w:p w14:paraId="4457B7B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R$ 28,30</w:t>
            </w:r>
          </w:p>
        </w:tc>
        <w:tc>
          <w:tcPr>
            <w:tcW w:w="1701" w:type="dxa"/>
            <w:tcBorders>
              <w:top w:val="single" w:sz="4" w:space="0" w:color="auto"/>
              <w:left w:val="single" w:sz="4" w:space="0" w:color="auto"/>
              <w:bottom w:val="single" w:sz="4" w:space="0" w:color="auto"/>
              <w:right w:val="single" w:sz="4" w:space="0" w:color="auto"/>
            </w:tcBorders>
            <w:hideMark/>
          </w:tcPr>
          <w:p w14:paraId="742EB35A"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R$ 11.320,00</w:t>
            </w:r>
          </w:p>
        </w:tc>
      </w:tr>
      <w:tr w:rsidR="00241379" w:rsidRPr="00D67B3B" w14:paraId="06510F94"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E368C4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16</w:t>
            </w:r>
          </w:p>
        </w:tc>
        <w:tc>
          <w:tcPr>
            <w:tcW w:w="992" w:type="dxa"/>
            <w:tcBorders>
              <w:top w:val="single" w:sz="4" w:space="0" w:color="auto"/>
              <w:left w:val="single" w:sz="4" w:space="0" w:color="auto"/>
              <w:bottom w:val="single" w:sz="4" w:space="0" w:color="auto"/>
              <w:right w:val="single" w:sz="4" w:space="0" w:color="auto"/>
            </w:tcBorders>
            <w:hideMark/>
          </w:tcPr>
          <w:p w14:paraId="2DB0278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1000</w:t>
            </w:r>
          </w:p>
        </w:tc>
        <w:tc>
          <w:tcPr>
            <w:tcW w:w="992" w:type="dxa"/>
            <w:tcBorders>
              <w:top w:val="single" w:sz="4" w:space="0" w:color="auto"/>
              <w:left w:val="single" w:sz="4" w:space="0" w:color="auto"/>
              <w:bottom w:val="single" w:sz="4" w:space="0" w:color="auto"/>
              <w:right w:val="single" w:sz="4" w:space="0" w:color="auto"/>
            </w:tcBorders>
            <w:hideMark/>
          </w:tcPr>
          <w:p w14:paraId="59E8640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4352CE3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TELHA ONDULADA DE FIBROCIMENTO 1,83M X 1,1M X 6MM</w:t>
            </w:r>
          </w:p>
        </w:tc>
        <w:tc>
          <w:tcPr>
            <w:tcW w:w="1417" w:type="dxa"/>
            <w:tcBorders>
              <w:top w:val="single" w:sz="4" w:space="0" w:color="auto"/>
              <w:left w:val="single" w:sz="4" w:space="0" w:color="auto"/>
              <w:bottom w:val="single" w:sz="4" w:space="0" w:color="auto"/>
              <w:right w:val="single" w:sz="4" w:space="0" w:color="auto"/>
            </w:tcBorders>
            <w:hideMark/>
          </w:tcPr>
          <w:p w14:paraId="5ABDF41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R$ 77,60</w:t>
            </w:r>
          </w:p>
        </w:tc>
        <w:tc>
          <w:tcPr>
            <w:tcW w:w="1701" w:type="dxa"/>
            <w:tcBorders>
              <w:top w:val="single" w:sz="4" w:space="0" w:color="auto"/>
              <w:left w:val="single" w:sz="4" w:space="0" w:color="auto"/>
              <w:bottom w:val="single" w:sz="4" w:space="0" w:color="auto"/>
              <w:right w:val="single" w:sz="4" w:space="0" w:color="auto"/>
            </w:tcBorders>
            <w:hideMark/>
          </w:tcPr>
          <w:p w14:paraId="444AD81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R$ 77.600,00</w:t>
            </w:r>
          </w:p>
        </w:tc>
      </w:tr>
      <w:tr w:rsidR="00241379" w:rsidRPr="00D67B3B" w14:paraId="64561385"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ECF41B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17</w:t>
            </w:r>
          </w:p>
        </w:tc>
        <w:tc>
          <w:tcPr>
            <w:tcW w:w="992" w:type="dxa"/>
            <w:tcBorders>
              <w:top w:val="single" w:sz="4" w:space="0" w:color="auto"/>
              <w:left w:val="single" w:sz="4" w:space="0" w:color="auto"/>
              <w:bottom w:val="single" w:sz="4" w:space="0" w:color="auto"/>
              <w:right w:val="single" w:sz="4" w:space="0" w:color="auto"/>
            </w:tcBorders>
            <w:hideMark/>
          </w:tcPr>
          <w:p w14:paraId="2019A02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1000</w:t>
            </w:r>
          </w:p>
        </w:tc>
        <w:tc>
          <w:tcPr>
            <w:tcW w:w="992" w:type="dxa"/>
            <w:tcBorders>
              <w:top w:val="single" w:sz="4" w:space="0" w:color="auto"/>
              <w:left w:val="single" w:sz="4" w:space="0" w:color="auto"/>
              <w:bottom w:val="single" w:sz="4" w:space="0" w:color="auto"/>
              <w:right w:val="single" w:sz="4" w:space="0" w:color="auto"/>
            </w:tcBorders>
            <w:hideMark/>
          </w:tcPr>
          <w:p w14:paraId="12214CA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2285CE9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TELHA ONDULADA DE FIBROCIMENTO 2,44M X 1,1M X 6MM</w:t>
            </w:r>
          </w:p>
        </w:tc>
        <w:tc>
          <w:tcPr>
            <w:tcW w:w="1417" w:type="dxa"/>
            <w:tcBorders>
              <w:top w:val="single" w:sz="4" w:space="0" w:color="auto"/>
              <w:left w:val="single" w:sz="4" w:space="0" w:color="auto"/>
              <w:bottom w:val="single" w:sz="4" w:space="0" w:color="auto"/>
              <w:right w:val="single" w:sz="4" w:space="0" w:color="auto"/>
            </w:tcBorders>
            <w:hideMark/>
          </w:tcPr>
          <w:p w14:paraId="0253A51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R$ 92,93</w:t>
            </w:r>
          </w:p>
        </w:tc>
        <w:tc>
          <w:tcPr>
            <w:tcW w:w="1701" w:type="dxa"/>
            <w:tcBorders>
              <w:top w:val="single" w:sz="4" w:space="0" w:color="auto"/>
              <w:left w:val="single" w:sz="4" w:space="0" w:color="auto"/>
              <w:bottom w:val="single" w:sz="4" w:space="0" w:color="auto"/>
              <w:right w:val="single" w:sz="4" w:space="0" w:color="auto"/>
            </w:tcBorders>
            <w:hideMark/>
          </w:tcPr>
          <w:p w14:paraId="5DF03CB7"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R$ 92.930,00</w:t>
            </w:r>
          </w:p>
        </w:tc>
      </w:tr>
      <w:tr w:rsidR="00241379" w:rsidRPr="00D67B3B" w14:paraId="17110E1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537BA6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18</w:t>
            </w:r>
          </w:p>
        </w:tc>
        <w:tc>
          <w:tcPr>
            <w:tcW w:w="992" w:type="dxa"/>
            <w:tcBorders>
              <w:top w:val="single" w:sz="4" w:space="0" w:color="auto"/>
              <w:left w:val="single" w:sz="4" w:space="0" w:color="auto"/>
              <w:bottom w:val="single" w:sz="4" w:space="0" w:color="auto"/>
              <w:right w:val="single" w:sz="4" w:space="0" w:color="auto"/>
            </w:tcBorders>
            <w:hideMark/>
          </w:tcPr>
          <w:p w14:paraId="55F68FC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6EF7A6E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2DC9E5C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UNIÃO SOLDÁVEL 40MM</w:t>
            </w:r>
          </w:p>
        </w:tc>
        <w:tc>
          <w:tcPr>
            <w:tcW w:w="1417" w:type="dxa"/>
            <w:tcBorders>
              <w:top w:val="single" w:sz="4" w:space="0" w:color="auto"/>
              <w:left w:val="single" w:sz="4" w:space="0" w:color="auto"/>
              <w:bottom w:val="single" w:sz="4" w:space="0" w:color="auto"/>
              <w:right w:val="single" w:sz="4" w:space="0" w:color="auto"/>
            </w:tcBorders>
            <w:hideMark/>
          </w:tcPr>
          <w:p w14:paraId="358197D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R$ 35,28</w:t>
            </w:r>
          </w:p>
        </w:tc>
        <w:tc>
          <w:tcPr>
            <w:tcW w:w="1701" w:type="dxa"/>
            <w:tcBorders>
              <w:top w:val="single" w:sz="4" w:space="0" w:color="auto"/>
              <w:left w:val="single" w:sz="4" w:space="0" w:color="auto"/>
              <w:bottom w:val="single" w:sz="4" w:space="0" w:color="auto"/>
              <w:right w:val="single" w:sz="4" w:space="0" w:color="auto"/>
            </w:tcBorders>
            <w:hideMark/>
          </w:tcPr>
          <w:p w14:paraId="47AB70B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R$ 5.292,00</w:t>
            </w:r>
          </w:p>
        </w:tc>
      </w:tr>
      <w:tr w:rsidR="00241379" w:rsidRPr="00D67B3B" w14:paraId="4CE6EF00"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456D69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19</w:t>
            </w:r>
          </w:p>
        </w:tc>
        <w:tc>
          <w:tcPr>
            <w:tcW w:w="992" w:type="dxa"/>
            <w:tcBorders>
              <w:top w:val="single" w:sz="4" w:space="0" w:color="auto"/>
              <w:left w:val="single" w:sz="4" w:space="0" w:color="auto"/>
              <w:bottom w:val="single" w:sz="4" w:space="0" w:color="auto"/>
              <w:right w:val="single" w:sz="4" w:space="0" w:color="auto"/>
            </w:tcBorders>
            <w:hideMark/>
          </w:tcPr>
          <w:p w14:paraId="127200F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40000</w:t>
            </w:r>
          </w:p>
        </w:tc>
        <w:tc>
          <w:tcPr>
            <w:tcW w:w="992" w:type="dxa"/>
            <w:tcBorders>
              <w:top w:val="single" w:sz="4" w:space="0" w:color="auto"/>
              <w:left w:val="single" w:sz="4" w:space="0" w:color="auto"/>
              <w:bottom w:val="single" w:sz="4" w:space="0" w:color="auto"/>
              <w:right w:val="single" w:sz="4" w:space="0" w:color="auto"/>
            </w:tcBorders>
            <w:hideMark/>
          </w:tcPr>
          <w:p w14:paraId="3A9CF05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1BCC17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TIJOLO CERÂMICO FURADO, 6 FUROS, 9 X 14 X 24 CM</w:t>
            </w:r>
          </w:p>
        </w:tc>
        <w:tc>
          <w:tcPr>
            <w:tcW w:w="1417" w:type="dxa"/>
            <w:tcBorders>
              <w:top w:val="single" w:sz="4" w:space="0" w:color="auto"/>
              <w:left w:val="single" w:sz="4" w:space="0" w:color="auto"/>
              <w:bottom w:val="single" w:sz="4" w:space="0" w:color="auto"/>
              <w:right w:val="single" w:sz="4" w:space="0" w:color="auto"/>
            </w:tcBorders>
            <w:hideMark/>
          </w:tcPr>
          <w:p w14:paraId="31571B9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R$ 1,37</w:t>
            </w:r>
          </w:p>
        </w:tc>
        <w:tc>
          <w:tcPr>
            <w:tcW w:w="1701" w:type="dxa"/>
            <w:tcBorders>
              <w:top w:val="single" w:sz="4" w:space="0" w:color="auto"/>
              <w:left w:val="single" w:sz="4" w:space="0" w:color="auto"/>
              <w:bottom w:val="single" w:sz="4" w:space="0" w:color="auto"/>
              <w:right w:val="single" w:sz="4" w:space="0" w:color="auto"/>
            </w:tcBorders>
            <w:hideMark/>
          </w:tcPr>
          <w:p w14:paraId="75C976F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R$ 54.800,00</w:t>
            </w:r>
          </w:p>
        </w:tc>
      </w:tr>
      <w:tr w:rsidR="00241379" w:rsidRPr="00D67B3B" w14:paraId="37109E2F"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26BAF3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082E81A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w:t>
            </w:r>
          </w:p>
        </w:tc>
        <w:tc>
          <w:tcPr>
            <w:tcW w:w="992" w:type="dxa"/>
            <w:tcBorders>
              <w:top w:val="single" w:sz="4" w:space="0" w:color="auto"/>
              <w:left w:val="single" w:sz="4" w:space="0" w:color="auto"/>
              <w:bottom w:val="single" w:sz="4" w:space="0" w:color="auto"/>
              <w:right w:val="single" w:sz="4" w:space="0" w:color="auto"/>
            </w:tcBorders>
            <w:hideMark/>
          </w:tcPr>
          <w:p w14:paraId="7B30392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BLD</w:t>
            </w:r>
          </w:p>
        </w:tc>
        <w:tc>
          <w:tcPr>
            <w:tcW w:w="3398" w:type="dxa"/>
            <w:tcBorders>
              <w:top w:val="single" w:sz="4" w:space="0" w:color="auto"/>
              <w:left w:val="single" w:sz="4" w:space="0" w:color="auto"/>
              <w:bottom w:val="single" w:sz="4" w:space="0" w:color="auto"/>
              <w:right w:val="single" w:sz="4" w:space="0" w:color="auto"/>
            </w:tcBorders>
            <w:hideMark/>
          </w:tcPr>
          <w:p w14:paraId="040E9A4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TINTA ACRÍLICA, CORES CLARAS Á DEFINIR, BALDE DE 16 LITROS, PREMIUM SEMIBRILHO</w:t>
            </w:r>
          </w:p>
        </w:tc>
        <w:tc>
          <w:tcPr>
            <w:tcW w:w="1417" w:type="dxa"/>
            <w:tcBorders>
              <w:top w:val="single" w:sz="4" w:space="0" w:color="auto"/>
              <w:left w:val="single" w:sz="4" w:space="0" w:color="auto"/>
              <w:bottom w:val="single" w:sz="4" w:space="0" w:color="auto"/>
              <w:right w:val="single" w:sz="4" w:space="0" w:color="auto"/>
            </w:tcBorders>
            <w:hideMark/>
          </w:tcPr>
          <w:p w14:paraId="3F41D70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R$ 664,59</w:t>
            </w:r>
          </w:p>
        </w:tc>
        <w:tc>
          <w:tcPr>
            <w:tcW w:w="1701" w:type="dxa"/>
            <w:tcBorders>
              <w:top w:val="single" w:sz="4" w:space="0" w:color="auto"/>
              <w:left w:val="single" w:sz="4" w:space="0" w:color="auto"/>
              <w:bottom w:val="single" w:sz="4" w:space="0" w:color="auto"/>
              <w:right w:val="single" w:sz="4" w:space="0" w:color="auto"/>
            </w:tcBorders>
            <w:hideMark/>
          </w:tcPr>
          <w:p w14:paraId="5BE3390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R$ 26.583,60</w:t>
            </w:r>
          </w:p>
        </w:tc>
      </w:tr>
      <w:tr w:rsidR="00241379" w:rsidRPr="00D67B3B" w14:paraId="4FAA46D8"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391519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21</w:t>
            </w:r>
          </w:p>
        </w:tc>
        <w:tc>
          <w:tcPr>
            <w:tcW w:w="992" w:type="dxa"/>
            <w:tcBorders>
              <w:top w:val="single" w:sz="4" w:space="0" w:color="auto"/>
              <w:left w:val="single" w:sz="4" w:space="0" w:color="auto"/>
              <w:bottom w:val="single" w:sz="4" w:space="0" w:color="auto"/>
              <w:right w:val="single" w:sz="4" w:space="0" w:color="auto"/>
            </w:tcBorders>
            <w:hideMark/>
          </w:tcPr>
          <w:p w14:paraId="48F3992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4447F0D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16F0643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VASO SANITÁRIO COM CAIXA ACOPLADA DE 6 LITROS</w:t>
            </w:r>
          </w:p>
        </w:tc>
        <w:tc>
          <w:tcPr>
            <w:tcW w:w="1417" w:type="dxa"/>
            <w:tcBorders>
              <w:top w:val="single" w:sz="4" w:space="0" w:color="auto"/>
              <w:left w:val="single" w:sz="4" w:space="0" w:color="auto"/>
              <w:bottom w:val="single" w:sz="4" w:space="0" w:color="auto"/>
              <w:right w:val="single" w:sz="4" w:space="0" w:color="auto"/>
            </w:tcBorders>
            <w:hideMark/>
          </w:tcPr>
          <w:p w14:paraId="1F417D9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R$ 620,28</w:t>
            </w:r>
          </w:p>
        </w:tc>
        <w:tc>
          <w:tcPr>
            <w:tcW w:w="1701" w:type="dxa"/>
            <w:tcBorders>
              <w:top w:val="single" w:sz="4" w:space="0" w:color="auto"/>
              <w:left w:val="single" w:sz="4" w:space="0" w:color="auto"/>
              <w:bottom w:val="single" w:sz="4" w:space="0" w:color="auto"/>
              <w:right w:val="single" w:sz="4" w:space="0" w:color="auto"/>
            </w:tcBorders>
            <w:hideMark/>
          </w:tcPr>
          <w:p w14:paraId="2E7B6A5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R$ 12.405,60</w:t>
            </w:r>
          </w:p>
        </w:tc>
      </w:tr>
      <w:tr w:rsidR="00241379" w:rsidRPr="00D67B3B" w14:paraId="19A3CAAC"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26CA6C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22</w:t>
            </w:r>
          </w:p>
        </w:tc>
        <w:tc>
          <w:tcPr>
            <w:tcW w:w="992" w:type="dxa"/>
            <w:tcBorders>
              <w:top w:val="single" w:sz="4" w:space="0" w:color="auto"/>
              <w:left w:val="single" w:sz="4" w:space="0" w:color="auto"/>
              <w:bottom w:val="single" w:sz="4" w:space="0" w:color="auto"/>
              <w:right w:val="single" w:sz="4" w:space="0" w:color="auto"/>
            </w:tcBorders>
            <w:hideMark/>
          </w:tcPr>
          <w:p w14:paraId="2D46359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7982EF3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2F21145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PIA DE BANHEIRO DE CERÂMICA BRANCA, COM COLUNA, DIMENSÕES MÍNIMAS 0,45 X 0,36 X 0,80 CM</w:t>
            </w:r>
          </w:p>
        </w:tc>
        <w:tc>
          <w:tcPr>
            <w:tcW w:w="1417" w:type="dxa"/>
            <w:tcBorders>
              <w:top w:val="single" w:sz="4" w:space="0" w:color="auto"/>
              <w:left w:val="single" w:sz="4" w:space="0" w:color="auto"/>
              <w:bottom w:val="single" w:sz="4" w:space="0" w:color="auto"/>
              <w:right w:val="single" w:sz="4" w:space="0" w:color="auto"/>
            </w:tcBorders>
            <w:hideMark/>
          </w:tcPr>
          <w:p w14:paraId="2316EA8F"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R$ 266,43</w:t>
            </w:r>
          </w:p>
        </w:tc>
        <w:tc>
          <w:tcPr>
            <w:tcW w:w="1701" w:type="dxa"/>
            <w:tcBorders>
              <w:top w:val="single" w:sz="4" w:space="0" w:color="auto"/>
              <w:left w:val="single" w:sz="4" w:space="0" w:color="auto"/>
              <w:bottom w:val="single" w:sz="4" w:space="0" w:color="auto"/>
              <w:right w:val="single" w:sz="4" w:space="0" w:color="auto"/>
            </w:tcBorders>
            <w:hideMark/>
          </w:tcPr>
          <w:p w14:paraId="4131415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R$ 5.328,60</w:t>
            </w:r>
          </w:p>
        </w:tc>
      </w:tr>
      <w:tr w:rsidR="00241379" w:rsidRPr="00D67B3B" w14:paraId="671DCDB6"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BA2E0D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23</w:t>
            </w:r>
          </w:p>
        </w:tc>
        <w:tc>
          <w:tcPr>
            <w:tcW w:w="992" w:type="dxa"/>
            <w:tcBorders>
              <w:top w:val="single" w:sz="4" w:space="0" w:color="auto"/>
              <w:left w:val="single" w:sz="4" w:space="0" w:color="auto"/>
              <w:bottom w:val="single" w:sz="4" w:space="0" w:color="auto"/>
              <w:right w:val="single" w:sz="4" w:space="0" w:color="auto"/>
            </w:tcBorders>
            <w:hideMark/>
          </w:tcPr>
          <w:p w14:paraId="729815A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4F82C1E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65614B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PORTA EXTERNA DE FERRO, 0,80 X 2,10 METROS</w:t>
            </w:r>
          </w:p>
        </w:tc>
        <w:tc>
          <w:tcPr>
            <w:tcW w:w="1417" w:type="dxa"/>
            <w:tcBorders>
              <w:top w:val="single" w:sz="4" w:space="0" w:color="auto"/>
              <w:left w:val="single" w:sz="4" w:space="0" w:color="auto"/>
              <w:bottom w:val="single" w:sz="4" w:space="0" w:color="auto"/>
              <w:right w:val="single" w:sz="4" w:space="0" w:color="auto"/>
            </w:tcBorders>
            <w:hideMark/>
          </w:tcPr>
          <w:p w14:paraId="0F664B4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R$ 549,50</w:t>
            </w:r>
          </w:p>
        </w:tc>
        <w:tc>
          <w:tcPr>
            <w:tcW w:w="1701" w:type="dxa"/>
            <w:tcBorders>
              <w:top w:val="single" w:sz="4" w:space="0" w:color="auto"/>
              <w:left w:val="single" w:sz="4" w:space="0" w:color="auto"/>
              <w:bottom w:val="single" w:sz="4" w:space="0" w:color="auto"/>
              <w:right w:val="single" w:sz="4" w:space="0" w:color="auto"/>
            </w:tcBorders>
            <w:hideMark/>
          </w:tcPr>
          <w:p w14:paraId="6262107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R$ 10.990,00</w:t>
            </w:r>
          </w:p>
        </w:tc>
      </w:tr>
      <w:tr w:rsidR="00241379" w:rsidRPr="00D67B3B" w14:paraId="2AF8F9A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D69B95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24</w:t>
            </w:r>
          </w:p>
        </w:tc>
        <w:tc>
          <w:tcPr>
            <w:tcW w:w="992" w:type="dxa"/>
            <w:tcBorders>
              <w:top w:val="single" w:sz="4" w:space="0" w:color="auto"/>
              <w:left w:val="single" w:sz="4" w:space="0" w:color="auto"/>
              <w:bottom w:val="single" w:sz="4" w:space="0" w:color="auto"/>
              <w:right w:val="single" w:sz="4" w:space="0" w:color="auto"/>
            </w:tcBorders>
            <w:hideMark/>
          </w:tcPr>
          <w:p w14:paraId="5BF788C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w:t>
            </w:r>
          </w:p>
        </w:tc>
        <w:tc>
          <w:tcPr>
            <w:tcW w:w="992" w:type="dxa"/>
            <w:tcBorders>
              <w:top w:val="single" w:sz="4" w:space="0" w:color="auto"/>
              <w:left w:val="single" w:sz="4" w:space="0" w:color="auto"/>
              <w:bottom w:val="single" w:sz="4" w:space="0" w:color="auto"/>
              <w:right w:val="single" w:sz="4" w:space="0" w:color="auto"/>
            </w:tcBorders>
            <w:hideMark/>
          </w:tcPr>
          <w:p w14:paraId="4248372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778B7B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JANELA VENEZIANA, 3 FOLHAS (2 VENEZIANA E 1 VIDRO), ALUMÍNIO BRANCO, COM VIDRO</w:t>
            </w:r>
          </w:p>
        </w:tc>
        <w:tc>
          <w:tcPr>
            <w:tcW w:w="1417" w:type="dxa"/>
            <w:tcBorders>
              <w:top w:val="single" w:sz="4" w:space="0" w:color="auto"/>
              <w:left w:val="single" w:sz="4" w:space="0" w:color="auto"/>
              <w:bottom w:val="single" w:sz="4" w:space="0" w:color="auto"/>
              <w:right w:val="single" w:sz="4" w:space="0" w:color="auto"/>
            </w:tcBorders>
            <w:hideMark/>
          </w:tcPr>
          <w:p w14:paraId="1D2D04E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R$ 1.080,00</w:t>
            </w:r>
          </w:p>
        </w:tc>
        <w:tc>
          <w:tcPr>
            <w:tcW w:w="1701" w:type="dxa"/>
            <w:tcBorders>
              <w:top w:val="single" w:sz="4" w:space="0" w:color="auto"/>
              <w:left w:val="single" w:sz="4" w:space="0" w:color="auto"/>
              <w:bottom w:val="single" w:sz="4" w:space="0" w:color="auto"/>
              <w:right w:val="single" w:sz="4" w:space="0" w:color="auto"/>
            </w:tcBorders>
            <w:hideMark/>
          </w:tcPr>
          <w:p w14:paraId="632203CF"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R$ 43.200,00</w:t>
            </w:r>
          </w:p>
        </w:tc>
      </w:tr>
      <w:tr w:rsidR="00241379" w:rsidRPr="00D67B3B" w14:paraId="6639DE88"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C8DA91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25</w:t>
            </w:r>
          </w:p>
        </w:tc>
        <w:tc>
          <w:tcPr>
            <w:tcW w:w="992" w:type="dxa"/>
            <w:tcBorders>
              <w:top w:val="single" w:sz="4" w:space="0" w:color="auto"/>
              <w:left w:val="single" w:sz="4" w:space="0" w:color="auto"/>
              <w:bottom w:val="single" w:sz="4" w:space="0" w:color="auto"/>
              <w:right w:val="single" w:sz="4" w:space="0" w:color="auto"/>
            </w:tcBorders>
            <w:hideMark/>
          </w:tcPr>
          <w:p w14:paraId="519CF77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0DCEE38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54FB949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JANELA BASCULANTE DE FERRO, 0,40 X 0,60 METROS, SEM VIDROS</w:t>
            </w:r>
          </w:p>
        </w:tc>
        <w:tc>
          <w:tcPr>
            <w:tcW w:w="1417" w:type="dxa"/>
            <w:tcBorders>
              <w:top w:val="single" w:sz="4" w:space="0" w:color="auto"/>
              <w:left w:val="single" w:sz="4" w:space="0" w:color="auto"/>
              <w:bottom w:val="single" w:sz="4" w:space="0" w:color="auto"/>
              <w:right w:val="single" w:sz="4" w:space="0" w:color="auto"/>
            </w:tcBorders>
            <w:hideMark/>
          </w:tcPr>
          <w:p w14:paraId="527F9FC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R$ 189,33</w:t>
            </w:r>
          </w:p>
        </w:tc>
        <w:tc>
          <w:tcPr>
            <w:tcW w:w="1701" w:type="dxa"/>
            <w:tcBorders>
              <w:top w:val="single" w:sz="4" w:space="0" w:color="auto"/>
              <w:left w:val="single" w:sz="4" w:space="0" w:color="auto"/>
              <w:bottom w:val="single" w:sz="4" w:space="0" w:color="auto"/>
              <w:right w:val="single" w:sz="4" w:space="0" w:color="auto"/>
            </w:tcBorders>
            <w:hideMark/>
          </w:tcPr>
          <w:p w14:paraId="052136A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R$ 3.786,60</w:t>
            </w:r>
          </w:p>
        </w:tc>
      </w:tr>
      <w:tr w:rsidR="00241379" w:rsidRPr="00D67B3B" w14:paraId="5D0B853E"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51B070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26</w:t>
            </w:r>
          </w:p>
        </w:tc>
        <w:tc>
          <w:tcPr>
            <w:tcW w:w="992" w:type="dxa"/>
            <w:tcBorders>
              <w:top w:val="single" w:sz="4" w:space="0" w:color="auto"/>
              <w:left w:val="single" w:sz="4" w:space="0" w:color="auto"/>
              <w:bottom w:val="single" w:sz="4" w:space="0" w:color="auto"/>
              <w:right w:val="single" w:sz="4" w:space="0" w:color="auto"/>
            </w:tcBorders>
            <w:hideMark/>
          </w:tcPr>
          <w:p w14:paraId="08E8BE6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500 </w:t>
            </w:r>
          </w:p>
        </w:tc>
        <w:tc>
          <w:tcPr>
            <w:tcW w:w="992" w:type="dxa"/>
            <w:tcBorders>
              <w:top w:val="single" w:sz="4" w:space="0" w:color="auto"/>
              <w:left w:val="single" w:sz="4" w:space="0" w:color="auto"/>
              <w:bottom w:val="single" w:sz="4" w:space="0" w:color="auto"/>
              <w:right w:val="single" w:sz="4" w:space="0" w:color="auto"/>
            </w:tcBorders>
            <w:hideMark/>
          </w:tcPr>
          <w:p w14:paraId="63DC633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18D7C00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AZULEJO CERÂMICO, CLASSE A, MEDIDA MÍNIMA 32 X 58 CM</w:t>
            </w:r>
          </w:p>
        </w:tc>
        <w:tc>
          <w:tcPr>
            <w:tcW w:w="1417" w:type="dxa"/>
            <w:tcBorders>
              <w:top w:val="single" w:sz="4" w:space="0" w:color="auto"/>
              <w:left w:val="single" w:sz="4" w:space="0" w:color="auto"/>
              <w:bottom w:val="single" w:sz="4" w:space="0" w:color="auto"/>
              <w:right w:val="single" w:sz="4" w:space="0" w:color="auto"/>
            </w:tcBorders>
            <w:hideMark/>
          </w:tcPr>
          <w:p w14:paraId="27EE8E1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R$ 34,05</w:t>
            </w:r>
          </w:p>
        </w:tc>
        <w:tc>
          <w:tcPr>
            <w:tcW w:w="1701" w:type="dxa"/>
            <w:tcBorders>
              <w:top w:val="single" w:sz="4" w:space="0" w:color="auto"/>
              <w:left w:val="single" w:sz="4" w:space="0" w:color="auto"/>
              <w:bottom w:val="single" w:sz="4" w:space="0" w:color="auto"/>
              <w:right w:val="single" w:sz="4" w:space="0" w:color="auto"/>
            </w:tcBorders>
            <w:hideMark/>
          </w:tcPr>
          <w:p w14:paraId="05CE792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R$ 17.025,00</w:t>
            </w:r>
          </w:p>
        </w:tc>
      </w:tr>
      <w:tr w:rsidR="00241379" w:rsidRPr="00D67B3B" w14:paraId="2E3D626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E0389D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27</w:t>
            </w:r>
          </w:p>
        </w:tc>
        <w:tc>
          <w:tcPr>
            <w:tcW w:w="992" w:type="dxa"/>
            <w:tcBorders>
              <w:top w:val="single" w:sz="4" w:space="0" w:color="auto"/>
              <w:left w:val="single" w:sz="4" w:space="0" w:color="auto"/>
              <w:bottom w:val="single" w:sz="4" w:space="0" w:color="auto"/>
              <w:right w:val="single" w:sz="4" w:space="0" w:color="auto"/>
            </w:tcBorders>
            <w:hideMark/>
          </w:tcPr>
          <w:p w14:paraId="08CAFF2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6EAB480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BF7B5C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RIPÃO, PINUS, 5CM X 7CM X 5,5M</w:t>
            </w:r>
          </w:p>
        </w:tc>
        <w:tc>
          <w:tcPr>
            <w:tcW w:w="1417" w:type="dxa"/>
            <w:tcBorders>
              <w:top w:val="single" w:sz="4" w:space="0" w:color="auto"/>
              <w:left w:val="single" w:sz="4" w:space="0" w:color="auto"/>
              <w:bottom w:val="single" w:sz="4" w:space="0" w:color="auto"/>
              <w:right w:val="single" w:sz="4" w:space="0" w:color="auto"/>
            </w:tcBorders>
            <w:hideMark/>
          </w:tcPr>
          <w:p w14:paraId="2905367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R$ 28,68</w:t>
            </w:r>
          </w:p>
        </w:tc>
        <w:tc>
          <w:tcPr>
            <w:tcW w:w="1701" w:type="dxa"/>
            <w:tcBorders>
              <w:top w:val="single" w:sz="4" w:space="0" w:color="auto"/>
              <w:left w:val="single" w:sz="4" w:space="0" w:color="auto"/>
              <w:bottom w:val="single" w:sz="4" w:space="0" w:color="auto"/>
              <w:right w:val="single" w:sz="4" w:space="0" w:color="auto"/>
            </w:tcBorders>
            <w:hideMark/>
          </w:tcPr>
          <w:p w14:paraId="4806216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R$ 11.472,00</w:t>
            </w:r>
          </w:p>
        </w:tc>
      </w:tr>
      <w:tr w:rsidR="00241379" w:rsidRPr="00D67B3B" w14:paraId="49C1BB3A"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3F4394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28</w:t>
            </w:r>
          </w:p>
        </w:tc>
        <w:tc>
          <w:tcPr>
            <w:tcW w:w="992" w:type="dxa"/>
            <w:tcBorders>
              <w:top w:val="single" w:sz="4" w:space="0" w:color="auto"/>
              <w:left w:val="single" w:sz="4" w:space="0" w:color="auto"/>
              <w:bottom w:val="single" w:sz="4" w:space="0" w:color="auto"/>
              <w:right w:val="single" w:sz="4" w:space="0" w:color="auto"/>
            </w:tcBorders>
            <w:hideMark/>
          </w:tcPr>
          <w:p w14:paraId="4B44F21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2F082BC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7845FC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GUIA, PINUS, 15CM X 2,5CM X 5,5M</w:t>
            </w:r>
          </w:p>
        </w:tc>
        <w:tc>
          <w:tcPr>
            <w:tcW w:w="1417" w:type="dxa"/>
            <w:tcBorders>
              <w:top w:val="single" w:sz="4" w:space="0" w:color="auto"/>
              <w:left w:val="single" w:sz="4" w:space="0" w:color="auto"/>
              <w:bottom w:val="single" w:sz="4" w:space="0" w:color="auto"/>
              <w:right w:val="single" w:sz="4" w:space="0" w:color="auto"/>
            </w:tcBorders>
            <w:hideMark/>
          </w:tcPr>
          <w:p w14:paraId="5C5C855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R$ 27,47</w:t>
            </w:r>
          </w:p>
        </w:tc>
        <w:tc>
          <w:tcPr>
            <w:tcW w:w="1701" w:type="dxa"/>
            <w:tcBorders>
              <w:top w:val="single" w:sz="4" w:space="0" w:color="auto"/>
              <w:left w:val="single" w:sz="4" w:space="0" w:color="auto"/>
              <w:bottom w:val="single" w:sz="4" w:space="0" w:color="auto"/>
              <w:right w:val="single" w:sz="4" w:space="0" w:color="auto"/>
            </w:tcBorders>
            <w:hideMark/>
          </w:tcPr>
          <w:p w14:paraId="6473CE6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R$ 10.988,00</w:t>
            </w:r>
          </w:p>
        </w:tc>
      </w:tr>
      <w:tr w:rsidR="00241379" w:rsidRPr="00D67B3B" w14:paraId="12C3577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838854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29</w:t>
            </w:r>
          </w:p>
        </w:tc>
        <w:tc>
          <w:tcPr>
            <w:tcW w:w="992" w:type="dxa"/>
            <w:tcBorders>
              <w:top w:val="single" w:sz="4" w:space="0" w:color="auto"/>
              <w:left w:val="single" w:sz="4" w:space="0" w:color="auto"/>
              <w:bottom w:val="single" w:sz="4" w:space="0" w:color="auto"/>
              <w:right w:val="single" w:sz="4" w:space="0" w:color="auto"/>
            </w:tcBorders>
            <w:hideMark/>
          </w:tcPr>
          <w:p w14:paraId="1B5E9DA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17D3293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1AE043F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LUMINARIA PLAFON LED SOBREPOR, 24W, 6500K, ALUMINIO BRANCO</w:t>
            </w:r>
          </w:p>
        </w:tc>
        <w:tc>
          <w:tcPr>
            <w:tcW w:w="1417" w:type="dxa"/>
            <w:tcBorders>
              <w:top w:val="single" w:sz="4" w:space="0" w:color="auto"/>
              <w:left w:val="single" w:sz="4" w:space="0" w:color="auto"/>
              <w:bottom w:val="single" w:sz="4" w:space="0" w:color="auto"/>
              <w:right w:val="single" w:sz="4" w:space="0" w:color="auto"/>
            </w:tcBorders>
            <w:hideMark/>
          </w:tcPr>
          <w:p w14:paraId="289C750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R$ 62,09</w:t>
            </w:r>
          </w:p>
        </w:tc>
        <w:tc>
          <w:tcPr>
            <w:tcW w:w="1701" w:type="dxa"/>
            <w:tcBorders>
              <w:top w:val="single" w:sz="4" w:space="0" w:color="auto"/>
              <w:left w:val="single" w:sz="4" w:space="0" w:color="auto"/>
              <w:bottom w:val="single" w:sz="4" w:space="0" w:color="auto"/>
              <w:right w:val="single" w:sz="4" w:space="0" w:color="auto"/>
            </w:tcBorders>
            <w:hideMark/>
          </w:tcPr>
          <w:p w14:paraId="1541A77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R$ 9.313,50</w:t>
            </w:r>
          </w:p>
        </w:tc>
      </w:tr>
      <w:tr w:rsidR="00241379" w:rsidRPr="00D67B3B" w14:paraId="73B0C06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AFFC0D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30</w:t>
            </w:r>
          </w:p>
        </w:tc>
        <w:tc>
          <w:tcPr>
            <w:tcW w:w="992" w:type="dxa"/>
            <w:tcBorders>
              <w:top w:val="single" w:sz="4" w:space="0" w:color="auto"/>
              <w:left w:val="single" w:sz="4" w:space="0" w:color="auto"/>
              <w:bottom w:val="single" w:sz="4" w:space="0" w:color="auto"/>
              <w:right w:val="single" w:sz="4" w:space="0" w:color="auto"/>
            </w:tcBorders>
            <w:hideMark/>
          </w:tcPr>
          <w:p w14:paraId="7095793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w:t>
            </w:r>
          </w:p>
        </w:tc>
        <w:tc>
          <w:tcPr>
            <w:tcW w:w="992" w:type="dxa"/>
            <w:tcBorders>
              <w:top w:val="single" w:sz="4" w:space="0" w:color="auto"/>
              <w:left w:val="single" w:sz="4" w:space="0" w:color="auto"/>
              <w:bottom w:val="single" w:sz="4" w:space="0" w:color="auto"/>
              <w:right w:val="single" w:sz="4" w:space="0" w:color="auto"/>
            </w:tcBorders>
            <w:hideMark/>
          </w:tcPr>
          <w:p w14:paraId="31589BC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KG</w:t>
            </w:r>
          </w:p>
        </w:tc>
        <w:tc>
          <w:tcPr>
            <w:tcW w:w="3398" w:type="dxa"/>
            <w:tcBorders>
              <w:top w:val="single" w:sz="4" w:space="0" w:color="auto"/>
              <w:left w:val="single" w:sz="4" w:space="0" w:color="auto"/>
              <w:bottom w:val="single" w:sz="4" w:space="0" w:color="auto"/>
              <w:right w:val="single" w:sz="4" w:space="0" w:color="auto"/>
            </w:tcBorders>
            <w:hideMark/>
          </w:tcPr>
          <w:p w14:paraId="2F5D2F4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PREGO COM CABEÇA, 18X30</w:t>
            </w:r>
          </w:p>
        </w:tc>
        <w:tc>
          <w:tcPr>
            <w:tcW w:w="1417" w:type="dxa"/>
            <w:tcBorders>
              <w:top w:val="single" w:sz="4" w:space="0" w:color="auto"/>
              <w:left w:val="single" w:sz="4" w:space="0" w:color="auto"/>
              <w:bottom w:val="single" w:sz="4" w:space="0" w:color="auto"/>
              <w:right w:val="single" w:sz="4" w:space="0" w:color="auto"/>
            </w:tcBorders>
            <w:hideMark/>
          </w:tcPr>
          <w:p w14:paraId="24EBBF0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w:t>
            </w:r>
          </w:p>
        </w:tc>
        <w:tc>
          <w:tcPr>
            <w:tcW w:w="1701" w:type="dxa"/>
            <w:tcBorders>
              <w:top w:val="single" w:sz="4" w:space="0" w:color="auto"/>
              <w:left w:val="single" w:sz="4" w:space="0" w:color="auto"/>
              <w:bottom w:val="single" w:sz="4" w:space="0" w:color="auto"/>
              <w:right w:val="single" w:sz="4" w:space="0" w:color="auto"/>
            </w:tcBorders>
            <w:hideMark/>
          </w:tcPr>
          <w:p w14:paraId="030BB87A"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R$ 1.806,00</w:t>
            </w:r>
          </w:p>
        </w:tc>
      </w:tr>
      <w:tr w:rsidR="00241379" w:rsidRPr="00D67B3B" w14:paraId="5C93CA55"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ED18C4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lastRenderedPageBreak/>
              <w:t>31</w:t>
            </w:r>
          </w:p>
        </w:tc>
        <w:tc>
          <w:tcPr>
            <w:tcW w:w="992" w:type="dxa"/>
            <w:tcBorders>
              <w:top w:val="single" w:sz="4" w:space="0" w:color="auto"/>
              <w:left w:val="single" w:sz="4" w:space="0" w:color="auto"/>
              <w:bottom w:val="single" w:sz="4" w:space="0" w:color="auto"/>
              <w:right w:val="single" w:sz="4" w:space="0" w:color="auto"/>
            </w:tcBorders>
            <w:hideMark/>
          </w:tcPr>
          <w:p w14:paraId="27FF695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w:t>
            </w:r>
          </w:p>
        </w:tc>
        <w:tc>
          <w:tcPr>
            <w:tcW w:w="992" w:type="dxa"/>
            <w:tcBorders>
              <w:top w:val="single" w:sz="4" w:space="0" w:color="auto"/>
              <w:left w:val="single" w:sz="4" w:space="0" w:color="auto"/>
              <w:bottom w:val="single" w:sz="4" w:space="0" w:color="auto"/>
              <w:right w:val="single" w:sz="4" w:space="0" w:color="auto"/>
            </w:tcBorders>
            <w:hideMark/>
          </w:tcPr>
          <w:p w14:paraId="0C7A125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KG</w:t>
            </w:r>
          </w:p>
        </w:tc>
        <w:tc>
          <w:tcPr>
            <w:tcW w:w="3398" w:type="dxa"/>
            <w:tcBorders>
              <w:top w:val="single" w:sz="4" w:space="0" w:color="auto"/>
              <w:left w:val="single" w:sz="4" w:space="0" w:color="auto"/>
              <w:bottom w:val="single" w:sz="4" w:space="0" w:color="auto"/>
              <w:right w:val="single" w:sz="4" w:space="0" w:color="auto"/>
            </w:tcBorders>
            <w:hideMark/>
          </w:tcPr>
          <w:p w14:paraId="421F641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PREGO COM CABEÇA, 19X39</w:t>
            </w:r>
          </w:p>
        </w:tc>
        <w:tc>
          <w:tcPr>
            <w:tcW w:w="1417" w:type="dxa"/>
            <w:tcBorders>
              <w:top w:val="single" w:sz="4" w:space="0" w:color="auto"/>
              <w:left w:val="single" w:sz="4" w:space="0" w:color="auto"/>
              <w:bottom w:val="single" w:sz="4" w:space="0" w:color="auto"/>
              <w:right w:val="single" w:sz="4" w:space="0" w:color="auto"/>
            </w:tcBorders>
            <w:hideMark/>
          </w:tcPr>
          <w:p w14:paraId="4950565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w:t>
            </w:r>
          </w:p>
        </w:tc>
        <w:tc>
          <w:tcPr>
            <w:tcW w:w="1701" w:type="dxa"/>
            <w:tcBorders>
              <w:top w:val="single" w:sz="4" w:space="0" w:color="auto"/>
              <w:left w:val="single" w:sz="4" w:space="0" w:color="auto"/>
              <w:bottom w:val="single" w:sz="4" w:space="0" w:color="auto"/>
              <w:right w:val="single" w:sz="4" w:space="0" w:color="auto"/>
            </w:tcBorders>
            <w:hideMark/>
          </w:tcPr>
          <w:p w14:paraId="2A0D557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R$ 1.806,00</w:t>
            </w:r>
          </w:p>
        </w:tc>
      </w:tr>
      <w:tr w:rsidR="00241379" w:rsidRPr="00D67B3B" w14:paraId="6EFDF4CF"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CC6098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32</w:t>
            </w:r>
          </w:p>
        </w:tc>
        <w:tc>
          <w:tcPr>
            <w:tcW w:w="992" w:type="dxa"/>
            <w:tcBorders>
              <w:top w:val="single" w:sz="4" w:space="0" w:color="auto"/>
              <w:left w:val="single" w:sz="4" w:space="0" w:color="auto"/>
              <w:bottom w:val="single" w:sz="4" w:space="0" w:color="auto"/>
              <w:right w:val="single" w:sz="4" w:space="0" w:color="auto"/>
            </w:tcBorders>
            <w:hideMark/>
          </w:tcPr>
          <w:p w14:paraId="44675F8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w:t>
            </w:r>
          </w:p>
        </w:tc>
        <w:tc>
          <w:tcPr>
            <w:tcW w:w="992" w:type="dxa"/>
            <w:tcBorders>
              <w:top w:val="single" w:sz="4" w:space="0" w:color="auto"/>
              <w:left w:val="single" w:sz="4" w:space="0" w:color="auto"/>
              <w:bottom w:val="single" w:sz="4" w:space="0" w:color="auto"/>
              <w:right w:val="single" w:sz="4" w:space="0" w:color="auto"/>
            </w:tcBorders>
            <w:hideMark/>
          </w:tcPr>
          <w:p w14:paraId="4CC954D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ROLOS</w:t>
            </w:r>
          </w:p>
        </w:tc>
        <w:tc>
          <w:tcPr>
            <w:tcW w:w="3398" w:type="dxa"/>
            <w:tcBorders>
              <w:top w:val="single" w:sz="4" w:space="0" w:color="auto"/>
              <w:left w:val="single" w:sz="4" w:space="0" w:color="auto"/>
              <w:bottom w:val="single" w:sz="4" w:space="0" w:color="auto"/>
              <w:right w:val="single" w:sz="4" w:space="0" w:color="auto"/>
            </w:tcBorders>
            <w:hideMark/>
          </w:tcPr>
          <w:p w14:paraId="62C9049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FIO FLEXÍVEL 2,5 MM, COBRE, ROLO COM 100 METROS</w:t>
            </w:r>
          </w:p>
        </w:tc>
        <w:tc>
          <w:tcPr>
            <w:tcW w:w="1417" w:type="dxa"/>
            <w:tcBorders>
              <w:top w:val="single" w:sz="4" w:space="0" w:color="auto"/>
              <w:left w:val="single" w:sz="4" w:space="0" w:color="auto"/>
              <w:bottom w:val="single" w:sz="4" w:space="0" w:color="auto"/>
              <w:right w:val="single" w:sz="4" w:space="0" w:color="auto"/>
            </w:tcBorders>
            <w:hideMark/>
          </w:tcPr>
          <w:p w14:paraId="54C2D79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R$ 368,33</w:t>
            </w:r>
          </w:p>
        </w:tc>
        <w:tc>
          <w:tcPr>
            <w:tcW w:w="1701" w:type="dxa"/>
            <w:tcBorders>
              <w:top w:val="single" w:sz="4" w:space="0" w:color="auto"/>
              <w:left w:val="single" w:sz="4" w:space="0" w:color="auto"/>
              <w:bottom w:val="single" w:sz="4" w:space="0" w:color="auto"/>
              <w:right w:val="single" w:sz="4" w:space="0" w:color="auto"/>
            </w:tcBorders>
            <w:hideMark/>
          </w:tcPr>
          <w:p w14:paraId="51D4E26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R$ 3.683,30</w:t>
            </w:r>
          </w:p>
        </w:tc>
      </w:tr>
      <w:tr w:rsidR="00241379" w:rsidRPr="00D67B3B" w14:paraId="782E072A"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FA5AB4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33</w:t>
            </w:r>
          </w:p>
        </w:tc>
        <w:tc>
          <w:tcPr>
            <w:tcW w:w="992" w:type="dxa"/>
            <w:tcBorders>
              <w:top w:val="single" w:sz="4" w:space="0" w:color="auto"/>
              <w:left w:val="single" w:sz="4" w:space="0" w:color="auto"/>
              <w:bottom w:val="single" w:sz="4" w:space="0" w:color="auto"/>
              <w:right w:val="single" w:sz="4" w:space="0" w:color="auto"/>
            </w:tcBorders>
            <w:hideMark/>
          </w:tcPr>
          <w:p w14:paraId="31A882D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w:t>
            </w:r>
          </w:p>
        </w:tc>
        <w:tc>
          <w:tcPr>
            <w:tcW w:w="992" w:type="dxa"/>
            <w:tcBorders>
              <w:top w:val="single" w:sz="4" w:space="0" w:color="auto"/>
              <w:left w:val="single" w:sz="4" w:space="0" w:color="auto"/>
              <w:bottom w:val="single" w:sz="4" w:space="0" w:color="auto"/>
              <w:right w:val="single" w:sz="4" w:space="0" w:color="auto"/>
            </w:tcBorders>
            <w:hideMark/>
          </w:tcPr>
          <w:p w14:paraId="28B0F10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ROLOS</w:t>
            </w:r>
          </w:p>
        </w:tc>
        <w:tc>
          <w:tcPr>
            <w:tcW w:w="3398" w:type="dxa"/>
            <w:tcBorders>
              <w:top w:val="single" w:sz="4" w:space="0" w:color="auto"/>
              <w:left w:val="single" w:sz="4" w:space="0" w:color="auto"/>
              <w:bottom w:val="single" w:sz="4" w:space="0" w:color="auto"/>
              <w:right w:val="single" w:sz="4" w:space="0" w:color="auto"/>
            </w:tcBorders>
            <w:hideMark/>
          </w:tcPr>
          <w:p w14:paraId="271AD7A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FIO FLEXÍVEL 4 MM, COBRE, ROLO COM 100 METROS</w:t>
            </w:r>
          </w:p>
        </w:tc>
        <w:tc>
          <w:tcPr>
            <w:tcW w:w="1417" w:type="dxa"/>
            <w:tcBorders>
              <w:top w:val="single" w:sz="4" w:space="0" w:color="auto"/>
              <w:left w:val="single" w:sz="4" w:space="0" w:color="auto"/>
              <w:bottom w:val="single" w:sz="4" w:space="0" w:color="auto"/>
              <w:right w:val="single" w:sz="4" w:space="0" w:color="auto"/>
            </w:tcBorders>
            <w:hideMark/>
          </w:tcPr>
          <w:p w14:paraId="4BD1150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R$ 571,67</w:t>
            </w:r>
          </w:p>
        </w:tc>
        <w:tc>
          <w:tcPr>
            <w:tcW w:w="1701" w:type="dxa"/>
            <w:tcBorders>
              <w:top w:val="single" w:sz="4" w:space="0" w:color="auto"/>
              <w:left w:val="single" w:sz="4" w:space="0" w:color="auto"/>
              <w:bottom w:val="single" w:sz="4" w:space="0" w:color="auto"/>
              <w:right w:val="single" w:sz="4" w:space="0" w:color="auto"/>
            </w:tcBorders>
            <w:hideMark/>
          </w:tcPr>
          <w:p w14:paraId="2F1FF60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R$ 5.716,70</w:t>
            </w:r>
          </w:p>
        </w:tc>
      </w:tr>
      <w:tr w:rsidR="00241379" w:rsidRPr="00D67B3B" w14:paraId="1B356C41"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8D5BEE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34</w:t>
            </w:r>
          </w:p>
        </w:tc>
        <w:tc>
          <w:tcPr>
            <w:tcW w:w="992" w:type="dxa"/>
            <w:tcBorders>
              <w:top w:val="single" w:sz="4" w:space="0" w:color="auto"/>
              <w:left w:val="single" w:sz="4" w:space="0" w:color="auto"/>
              <w:bottom w:val="single" w:sz="4" w:space="0" w:color="auto"/>
              <w:right w:val="single" w:sz="4" w:space="0" w:color="auto"/>
            </w:tcBorders>
            <w:hideMark/>
          </w:tcPr>
          <w:p w14:paraId="5B0AA73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w:t>
            </w:r>
          </w:p>
        </w:tc>
        <w:tc>
          <w:tcPr>
            <w:tcW w:w="992" w:type="dxa"/>
            <w:tcBorders>
              <w:top w:val="single" w:sz="4" w:space="0" w:color="auto"/>
              <w:left w:val="single" w:sz="4" w:space="0" w:color="auto"/>
              <w:bottom w:val="single" w:sz="4" w:space="0" w:color="auto"/>
              <w:right w:val="single" w:sz="4" w:space="0" w:color="auto"/>
            </w:tcBorders>
            <w:hideMark/>
          </w:tcPr>
          <w:p w14:paraId="42BE0BB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ROLOS</w:t>
            </w:r>
          </w:p>
        </w:tc>
        <w:tc>
          <w:tcPr>
            <w:tcW w:w="3398" w:type="dxa"/>
            <w:tcBorders>
              <w:top w:val="single" w:sz="4" w:space="0" w:color="auto"/>
              <w:left w:val="single" w:sz="4" w:space="0" w:color="auto"/>
              <w:bottom w:val="single" w:sz="4" w:space="0" w:color="auto"/>
              <w:right w:val="single" w:sz="4" w:space="0" w:color="auto"/>
            </w:tcBorders>
            <w:hideMark/>
          </w:tcPr>
          <w:p w14:paraId="0FD4A62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FIO FLEXÍVEL 6 MM, COBRE, ROLO COM 100 METROS</w:t>
            </w:r>
          </w:p>
        </w:tc>
        <w:tc>
          <w:tcPr>
            <w:tcW w:w="1417" w:type="dxa"/>
            <w:tcBorders>
              <w:top w:val="single" w:sz="4" w:space="0" w:color="auto"/>
              <w:left w:val="single" w:sz="4" w:space="0" w:color="auto"/>
              <w:bottom w:val="single" w:sz="4" w:space="0" w:color="auto"/>
              <w:right w:val="single" w:sz="4" w:space="0" w:color="auto"/>
            </w:tcBorders>
            <w:hideMark/>
          </w:tcPr>
          <w:p w14:paraId="6BF6055F"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R$ 858,33</w:t>
            </w:r>
          </w:p>
        </w:tc>
        <w:tc>
          <w:tcPr>
            <w:tcW w:w="1701" w:type="dxa"/>
            <w:tcBorders>
              <w:top w:val="single" w:sz="4" w:space="0" w:color="auto"/>
              <w:left w:val="single" w:sz="4" w:space="0" w:color="auto"/>
              <w:bottom w:val="single" w:sz="4" w:space="0" w:color="auto"/>
              <w:right w:val="single" w:sz="4" w:space="0" w:color="auto"/>
            </w:tcBorders>
            <w:hideMark/>
          </w:tcPr>
          <w:p w14:paraId="5838EEF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R$ 4.291,65</w:t>
            </w:r>
          </w:p>
        </w:tc>
      </w:tr>
      <w:tr w:rsidR="00241379" w:rsidRPr="00D67B3B" w14:paraId="480647B2"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B86B54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35</w:t>
            </w:r>
          </w:p>
        </w:tc>
        <w:tc>
          <w:tcPr>
            <w:tcW w:w="992" w:type="dxa"/>
            <w:tcBorders>
              <w:top w:val="single" w:sz="4" w:space="0" w:color="auto"/>
              <w:left w:val="single" w:sz="4" w:space="0" w:color="auto"/>
              <w:bottom w:val="single" w:sz="4" w:space="0" w:color="auto"/>
              <w:right w:val="single" w:sz="4" w:space="0" w:color="auto"/>
            </w:tcBorders>
            <w:hideMark/>
          </w:tcPr>
          <w:p w14:paraId="29E46EE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3B80851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w:t>
            </w:r>
          </w:p>
        </w:tc>
        <w:tc>
          <w:tcPr>
            <w:tcW w:w="3398" w:type="dxa"/>
            <w:tcBorders>
              <w:top w:val="single" w:sz="4" w:space="0" w:color="auto"/>
              <w:left w:val="single" w:sz="4" w:space="0" w:color="auto"/>
              <w:bottom w:val="single" w:sz="4" w:space="0" w:color="auto"/>
              <w:right w:val="single" w:sz="4" w:space="0" w:color="auto"/>
            </w:tcBorders>
            <w:hideMark/>
          </w:tcPr>
          <w:p w14:paraId="4C7E9B0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FOSSA PVC 650 LITROS </w:t>
            </w:r>
          </w:p>
        </w:tc>
        <w:tc>
          <w:tcPr>
            <w:tcW w:w="1417" w:type="dxa"/>
            <w:tcBorders>
              <w:top w:val="single" w:sz="4" w:space="0" w:color="auto"/>
              <w:left w:val="single" w:sz="4" w:space="0" w:color="auto"/>
              <w:bottom w:val="single" w:sz="4" w:space="0" w:color="auto"/>
              <w:right w:val="single" w:sz="4" w:space="0" w:color="auto"/>
            </w:tcBorders>
            <w:hideMark/>
          </w:tcPr>
          <w:p w14:paraId="300DFC9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R$ 1.930,00</w:t>
            </w:r>
          </w:p>
        </w:tc>
        <w:tc>
          <w:tcPr>
            <w:tcW w:w="1701" w:type="dxa"/>
            <w:tcBorders>
              <w:top w:val="single" w:sz="4" w:space="0" w:color="auto"/>
              <w:left w:val="single" w:sz="4" w:space="0" w:color="auto"/>
              <w:bottom w:val="single" w:sz="4" w:space="0" w:color="auto"/>
              <w:right w:val="single" w:sz="4" w:space="0" w:color="auto"/>
            </w:tcBorders>
            <w:hideMark/>
          </w:tcPr>
          <w:p w14:paraId="239FE44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R$ 96.500,00</w:t>
            </w:r>
          </w:p>
        </w:tc>
      </w:tr>
      <w:tr w:rsidR="00241379" w:rsidRPr="00D67B3B" w14:paraId="2DDE337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3F95CD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36</w:t>
            </w:r>
          </w:p>
        </w:tc>
        <w:tc>
          <w:tcPr>
            <w:tcW w:w="992" w:type="dxa"/>
            <w:tcBorders>
              <w:top w:val="single" w:sz="4" w:space="0" w:color="auto"/>
              <w:left w:val="single" w:sz="4" w:space="0" w:color="auto"/>
              <w:bottom w:val="single" w:sz="4" w:space="0" w:color="auto"/>
              <w:right w:val="single" w:sz="4" w:space="0" w:color="auto"/>
            </w:tcBorders>
            <w:hideMark/>
          </w:tcPr>
          <w:p w14:paraId="006AA00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15893DA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w:t>
            </w:r>
          </w:p>
        </w:tc>
        <w:tc>
          <w:tcPr>
            <w:tcW w:w="3398" w:type="dxa"/>
            <w:tcBorders>
              <w:top w:val="single" w:sz="4" w:space="0" w:color="auto"/>
              <w:left w:val="single" w:sz="4" w:space="0" w:color="auto"/>
              <w:bottom w:val="single" w:sz="4" w:space="0" w:color="auto"/>
              <w:right w:val="single" w:sz="4" w:space="0" w:color="auto"/>
            </w:tcBorders>
            <w:hideMark/>
          </w:tcPr>
          <w:p w14:paraId="4D0EE9B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FILTRO PVC BIO 650 LITROS </w:t>
            </w:r>
          </w:p>
        </w:tc>
        <w:tc>
          <w:tcPr>
            <w:tcW w:w="1417" w:type="dxa"/>
            <w:tcBorders>
              <w:top w:val="single" w:sz="4" w:space="0" w:color="auto"/>
              <w:left w:val="single" w:sz="4" w:space="0" w:color="auto"/>
              <w:bottom w:val="single" w:sz="4" w:space="0" w:color="auto"/>
              <w:right w:val="single" w:sz="4" w:space="0" w:color="auto"/>
            </w:tcBorders>
            <w:hideMark/>
          </w:tcPr>
          <w:p w14:paraId="5029D43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R$ 2.371,33</w:t>
            </w:r>
          </w:p>
        </w:tc>
        <w:tc>
          <w:tcPr>
            <w:tcW w:w="1701" w:type="dxa"/>
            <w:tcBorders>
              <w:top w:val="single" w:sz="4" w:space="0" w:color="auto"/>
              <w:left w:val="single" w:sz="4" w:space="0" w:color="auto"/>
              <w:bottom w:val="single" w:sz="4" w:space="0" w:color="auto"/>
              <w:right w:val="single" w:sz="4" w:space="0" w:color="auto"/>
            </w:tcBorders>
            <w:hideMark/>
          </w:tcPr>
          <w:p w14:paraId="6FBFD86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R$ 118.566,50</w:t>
            </w:r>
          </w:p>
        </w:tc>
      </w:tr>
      <w:tr w:rsidR="00241379" w:rsidRPr="00D67B3B" w14:paraId="132A94C9"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0688DA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37</w:t>
            </w:r>
          </w:p>
        </w:tc>
        <w:tc>
          <w:tcPr>
            <w:tcW w:w="992" w:type="dxa"/>
            <w:tcBorders>
              <w:top w:val="single" w:sz="4" w:space="0" w:color="auto"/>
              <w:left w:val="single" w:sz="4" w:space="0" w:color="auto"/>
              <w:bottom w:val="single" w:sz="4" w:space="0" w:color="auto"/>
              <w:right w:val="single" w:sz="4" w:space="0" w:color="auto"/>
            </w:tcBorders>
            <w:hideMark/>
          </w:tcPr>
          <w:p w14:paraId="060E44F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6C7770C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RL</w:t>
            </w:r>
          </w:p>
        </w:tc>
        <w:tc>
          <w:tcPr>
            <w:tcW w:w="3398" w:type="dxa"/>
            <w:tcBorders>
              <w:top w:val="single" w:sz="4" w:space="0" w:color="auto"/>
              <w:left w:val="single" w:sz="4" w:space="0" w:color="auto"/>
              <w:bottom w:val="single" w:sz="4" w:space="0" w:color="auto"/>
              <w:right w:val="single" w:sz="4" w:space="0" w:color="auto"/>
            </w:tcBorders>
            <w:hideMark/>
          </w:tcPr>
          <w:p w14:paraId="3D2F1222" w14:textId="77777777" w:rsidR="00241379" w:rsidRPr="00D67B3B" w:rsidRDefault="00241379" w:rsidP="00866D44">
            <w:pPr>
              <w:spacing w:line="276" w:lineRule="auto"/>
              <w:jc w:val="both"/>
              <w:rPr>
                <w:rFonts w:ascii="Arial" w:hAnsi="Arial" w:cs="Arial"/>
                <w:lang w:eastAsia="zh-CN"/>
              </w:rPr>
            </w:pPr>
            <w:r w:rsidRPr="006B336B">
              <w:rPr>
                <w:rFonts w:ascii="Arial" w:hAnsi="Arial" w:cs="Arial"/>
                <w:lang w:eastAsia="zh-CN"/>
              </w:rPr>
              <w:t>LONA PRETA 8 M X 200 MICRA, ROLO 100 METROS, PESO MÍNIMO DE 100 KG</w:t>
            </w:r>
          </w:p>
        </w:tc>
        <w:tc>
          <w:tcPr>
            <w:tcW w:w="1417" w:type="dxa"/>
            <w:tcBorders>
              <w:top w:val="single" w:sz="4" w:space="0" w:color="auto"/>
              <w:left w:val="single" w:sz="4" w:space="0" w:color="auto"/>
              <w:bottom w:val="single" w:sz="4" w:space="0" w:color="auto"/>
              <w:right w:val="single" w:sz="4" w:space="0" w:color="auto"/>
            </w:tcBorders>
            <w:hideMark/>
          </w:tcPr>
          <w:p w14:paraId="51D77BE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R$ 2.220,99</w:t>
            </w:r>
          </w:p>
        </w:tc>
        <w:tc>
          <w:tcPr>
            <w:tcW w:w="1701" w:type="dxa"/>
            <w:tcBorders>
              <w:top w:val="single" w:sz="4" w:space="0" w:color="auto"/>
              <w:left w:val="single" w:sz="4" w:space="0" w:color="auto"/>
              <w:bottom w:val="single" w:sz="4" w:space="0" w:color="auto"/>
              <w:right w:val="single" w:sz="4" w:space="0" w:color="auto"/>
            </w:tcBorders>
            <w:hideMark/>
          </w:tcPr>
          <w:p w14:paraId="52B8B5F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R$ 44.419,80</w:t>
            </w:r>
          </w:p>
        </w:tc>
      </w:tr>
      <w:tr w:rsidR="00241379" w:rsidRPr="00D67B3B" w14:paraId="20325A10"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39AAFB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38</w:t>
            </w:r>
          </w:p>
        </w:tc>
        <w:tc>
          <w:tcPr>
            <w:tcW w:w="992" w:type="dxa"/>
            <w:tcBorders>
              <w:top w:val="single" w:sz="4" w:space="0" w:color="auto"/>
              <w:left w:val="single" w:sz="4" w:space="0" w:color="auto"/>
              <w:bottom w:val="single" w:sz="4" w:space="0" w:color="auto"/>
              <w:right w:val="single" w:sz="4" w:space="0" w:color="auto"/>
            </w:tcBorders>
            <w:hideMark/>
          </w:tcPr>
          <w:p w14:paraId="40550C3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8.000</w:t>
            </w:r>
          </w:p>
        </w:tc>
        <w:tc>
          <w:tcPr>
            <w:tcW w:w="992" w:type="dxa"/>
            <w:tcBorders>
              <w:top w:val="single" w:sz="4" w:space="0" w:color="auto"/>
              <w:left w:val="single" w:sz="4" w:space="0" w:color="auto"/>
              <w:bottom w:val="single" w:sz="4" w:space="0" w:color="auto"/>
              <w:right w:val="single" w:sz="4" w:space="0" w:color="auto"/>
            </w:tcBorders>
            <w:hideMark/>
          </w:tcPr>
          <w:p w14:paraId="19C2DEB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63E7F86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PARALELEPÍPEDO DE PEDRA DE BASALTO, REGULAR FACE LISA, COM AS SEGUINTES DIMENSÕES: </w:t>
            </w:r>
          </w:p>
          <w:p w14:paraId="5531C8B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COMPRIMENTO 17 CM; LARGURA DE 12 A 15 CM, ALTURA 11 A 14 CM.</w:t>
            </w:r>
          </w:p>
        </w:tc>
        <w:tc>
          <w:tcPr>
            <w:tcW w:w="1417" w:type="dxa"/>
            <w:tcBorders>
              <w:top w:val="single" w:sz="4" w:space="0" w:color="auto"/>
              <w:left w:val="single" w:sz="4" w:space="0" w:color="auto"/>
              <w:bottom w:val="single" w:sz="4" w:space="0" w:color="auto"/>
              <w:right w:val="single" w:sz="4" w:space="0" w:color="auto"/>
            </w:tcBorders>
            <w:hideMark/>
          </w:tcPr>
          <w:p w14:paraId="71EEA00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R$ 71,83</w:t>
            </w:r>
          </w:p>
        </w:tc>
        <w:tc>
          <w:tcPr>
            <w:tcW w:w="1701" w:type="dxa"/>
            <w:tcBorders>
              <w:top w:val="single" w:sz="4" w:space="0" w:color="auto"/>
              <w:left w:val="single" w:sz="4" w:space="0" w:color="auto"/>
              <w:bottom w:val="single" w:sz="4" w:space="0" w:color="auto"/>
              <w:right w:val="single" w:sz="4" w:space="0" w:color="auto"/>
            </w:tcBorders>
            <w:hideMark/>
          </w:tcPr>
          <w:p w14:paraId="6A7EDEB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R$ 574.640,00</w:t>
            </w:r>
          </w:p>
        </w:tc>
      </w:tr>
      <w:tr w:rsidR="00241379" w:rsidRPr="00D67B3B" w14:paraId="28845450"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6B5D3E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39</w:t>
            </w:r>
          </w:p>
        </w:tc>
        <w:tc>
          <w:tcPr>
            <w:tcW w:w="992" w:type="dxa"/>
            <w:tcBorders>
              <w:top w:val="single" w:sz="4" w:space="0" w:color="auto"/>
              <w:left w:val="single" w:sz="4" w:space="0" w:color="auto"/>
              <w:bottom w:val="single" w:sz="4" w:space="0" w:color="auto"/>
              <w:right w:val="single" w:sz="4" w:space="0" w:color="auto"/>
            </w:tcBorders>
            <w:hideMark/>
          </w:tcPr>
          <w:p w14:paraId="488F38A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10.000</w:t>
            </w:r>
          </w:p>
        </w:tc>
        <w:tc>
          <w:tcPr>
            <w:tcW w:w="992" w:type="dxa"/>
            <w:tcBorders>
              <w:top w:val="single" w:sz="4" w:space="0" w:color="auto"/>
              <w:left w:val="single" w:sz="4" w:space="0" w:color="auto"/>
              <w:bottom w:val="single" w:sz="4" w:space="0" w:color="auto"/>
              <w:right w:val="single" w:sz="4" w:space="0" w:color="auto"/>
            </w:tcBorders>
            <w:hideMark/>
          </w:tcPr>
          <w:p w14:paraId="397E5D6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3FD20B5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BLOCO DE CONCRETO DE 8 CM – 16 FACES TIPO ONDA – FCK 35 MPA</w:t>
            </w:r>
          </w:p>
        </w:tc>
        <w:tc>
          <w:tcPr>
            <w:tcW w:w="1417" w:type="dxa"/>
            <w:tcBorders>
              <w:top w:val="single" w:sz="4" w:space="0" w:color="auto"/>
              <w:left w:val="single" w:sz="4" w:space="0" w:color="auto"/>
              <w:bottom w:val="single" w:sz="4" w:space="0" w:color="auto"/>
              <w:right w:val="single" w:sz="4" w:space="0" w:color="auto"/>
            </w:tcBorders>
            <w:hideMark/>
          </w:tcPr>
          <w:p w14:paraId="780ACB8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R$ 89,43</w:t>
            </w:r>
          </w:p>
        </w:tc>
        <w:tc>
          <w:tcPr>
            <w:tcW w:w="1701" w:type="dxa"/>
            <w:tcBorders>
              <w:top w:val="single" w:sz="4" w:space="0" w:color="auto"/>
              <w:left w:val="single" w:sz="4" w:space="0" w:color="auto"/>
              <w:bottom w:val="single" w:sz="4" w:space="0" w:color="auto"/>
              <w:right w:val="single" w:sz="4" w:space="0" w:color="auto"/>
            </w:tcBorders>
            <w:hideMark/>
          </w:tcPr>
          <w:p w14:paraId="512F8EC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R$ 894.300,00</w:t>
            </w:r>
          </w:p>
        </w:tc>
      </w:tr>
      <w:tr w:rsidR="00241379" w:rsidRPr="00D67B3B" w14:paraId="34ADCCD0"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7A33E8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w:t>
            </w:r>
          </w:p>
        </w:tc>
        <w:tc>
          <w:tcPr>
            <w:tcW w:w="992" w:type="dxa"/>
            <w:tcBorders>
              <w:top w:val="single" w:sz="4" w:space="0" w:color="auto"/>
              <w:left w:val="single" w:sz="4" w:space="0" w:color="auto"/>
              <w:bottom w:val="single" w:sz="4" w:space="0" w:color="auto"/>
              <w:right w:val="single" w:sz="4" w:space="0" w:color="auto"/>
            </w:tcBorders>
            <w:hideMark/>
          </w:tcPr>
          <w:p w14:paraId="4CA1B29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5.000</w:t>
            </w:r>
          </w:p>
        </w:tc>
        <w:tc>
          <w:tcPr>
            <w:tcW w:w="992" w:type="dxa"/>
            <w:tcBorders>
              <w:top w:val="single" w:sz="4" w:space="0" w:color="auto"/>
              <w:left w:val="single" w:sz="4" w:space="0" w:color="auto"/>
              <w:bottom w:val="single" w:sz="4" w:space="0" w:color="auto"/>
              <w:right w:val="single" w:sz="4" w:space="0" w:color="auto"/>
            </w:tcBorders>
            <w:hideMark/>
          </w:tcPr>
          <w:p w14:paraId="724DB2C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ML</w:t>
            </w:r>
          </w:p>
        </w:tc>
        <w:tc>
          <w:tcPr>
            <w:tcW w:w="3398" w:type="dxa"/>
            <w:tcBorders>
              <w:top w:val="single" w:sz="4" w:space="0" w:color="auto"/>
              <w:left w:val="single" w:sz="4" w:space="0" w:color="auto"/>
              <w:bottom w:val="single" w:sz="4" w:space="0" w:color="auto"/>
              <w:right w:val="single" w:sz="4" w:space="0" w:color="auto"/>
            </w:tcBorders>
            <w:hideMark/>
          </w:tcPr>
          <w:p w14:paraId="29CF9D2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MEIO-FIO DE CONCRETO PRÉ-MOLDADO FCK</w:t>
            </w:r>
          </w:p>
          <w:p w14:paraId="1CCC077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 MPA. DIMENSÕES MÍNIMAS: 100X30X12X10 CM</w:t>
            </w:r>
          </w:p>
        </w:tc>
        <w:tc>
          <w:tcPr>
            <w:tcW w:w="1417" w:type="dxa"/>
            <w:tcBorders>
              <w:top w:val="single" w:sz="4" w:space="0" w:color="auto"/>
              <w:left w:val="single" w:sz="4" w:space="0" w:color="auto"/>
              <w:bottom w:val="single" w:sz="4" w:space="0" w:color="auto"/>
              <w:right w:val="single" w:sz="4" w:space="0" w:color="auto"/>
            </w:tcBorders>
            <w:hideMark/>
          </w:tcPr>
          <w:p w14:paraId="5A47C34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R$ 50,29</w:t>
            </w:r>
          </w:p>
        </w:tc>
        <w:tc>
          <w:tcPr>
            <w:tcW w:w="1701" w:type="dxa"/>
            <w:tcBorders>
              <w:top w:val="single" w:sz="4" w:space="0" w:color="auto"/>
              <w:left w:val="single" w:sz="4" w:space="0" w:color="auto"/>
              <w:bottom w:val="single" w:sz="4" w:space="0" w:color="auto"/>
              <w:right w:val="single" w:sz="4" w:space="0" w:color="auto"/>
            </w:tcBorders>
            <w:hideMark/>
          </w:tcPr>
          <w:p w14:paraId="0E1AC96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R$ 251.450,00</w:t>
            </w:r>
          </w:p>
        </w:tc>
      </w:tr>
      <w:tr w:rsidR="00241379" w:rsidRPr="00D67B3B" w14:paraId="14B9D9F2"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A97113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41</w:t>
            </w:r>
          </w:p>
        </w:tc>
        <w:tc>
          <w:tcPr>
            <w:tcW w:w="992" w:type="dxa"/>
            <w:tcBorders>
              <w:top w:val="single" w:sz="4" w:space="0" w:color="auto"/>
              <w:left w:val="single" w:sz="4" w:space="0" w:color="auto"/>
              <w:bottom w:val="single" w:sz="4" w:space="0" w:color="auto"/>
              <w:right w:val="single" w:sz="4" w:space="0" w:color="auto"/>
            </w:tcBorders>
            <w:hideMark/>
          </w:tcPr>
          <w:p w14:paraId="607C5A0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8.000</w:t>
            </w:r>
          </w:p>
        </w:tc>
        <w:tc>
          <w:tcPr>
            <w:tcW w:w="992" w:type="dxa"/>
            <w:tcBorders>
              <w:top w:val="single" w:sz="4" w:space="0" w:color="auto"/>
              <w:left w:val="single" w:sz="4" w:space="0" w:color="auto"/>
              <w:bottom w:val="single" w:sz="4" w:space="0" w:color="auto"/>
              <w:right w:val="single" w:sz="4" w:space="0" w:color="auto"/>
            </w:tcBorders>
            <w:hideMark/>
          </w:tcPr>
          <w:p w14:paraId="1D96795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30BAAED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BLOCO DE CONCRETO RETANGULAR, POLIDO, COR NATURAL, 20X10, ESPESSURA DE 6CM, FCK: 35MPA.</w:t>
            </w:r>
          </w:p>
        </w:tc>
        <w:tc>
          <w:tcPr>
            <w:tcW w:w="1417" w:type="dxa"/>
            <w:tcBorders>
              <w:top w:val="single" w:sz="4" w:space="0" w:color="auto"/>
              <w:left w:val="single" w:sz="4" w:space="0" w:color="auto"/>
              <w:bottom w:val="single" w:sz="4" w:space="0" w:color="auto"/>
              <w:right w:val="single" w:sz="4" w:space="0" w:color="auto"/>
            </w:tcBorders>
            <w:hideMark/>
          </w:tcPr>
          <w:p w14:paraId="04D14D1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R$ 82,11</w:t>
            </w:r>
          </w:p>
        </w:tc>
        <w:tc>
          <w:tcPr>
            <w:tcW w:w="1701" w:type="dxa"/>
            <w:tcBorders>
              <w:top w:val="single" w:sz="4" w:space="0" w:color="auto"/>
              <w:left w:val="single" w:sz="4" w:space="0" w:color="auto"/>
              <w:bottom w:val="single" w:sz="4" w:space="0" w:color="auto"/>
              <w:right w:val="single" w:sz="4" w:space="0" w:color="auto"/>
            </w:tcBorders>
            <w:hideMark/>
          </w:tcPr>
          <w:p w14:paraId="6C87119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R$ 656.880,00</w:t>
            </w:r>
          </w:p>
        </w:tc>
      </w:tr>
      <w:tr w:rsidR="00241379" w:rsidRPr="00D67B3B" w14:paraId="2E3DAF2C" w14:textId="77777777" w:rsidTr="00866D44">
        <w:trPr>
          <w:trHeight w:val="393"/>
          <w:jc w:val="center"/>
        </w:trPr>
        <w:tc>
          <w:tcPr>
            <w:tcW w:w="7508" w:type="dxa"/>
            <w:gridSpan w:val="5"/>
            <w:tcBorders>
              <w:top w:val="single" w:sz="4" w:space="0" w:color="auto"/>
              <w:left w:val="single" w:sz="4" w:space="0" w:color="auto"/>
              <w:bottom w:val="single" w:sz="4" w:space="0" w:color="auto"/>
              <w:right w:val="single" w:sz="4" w:space="0" w:color="auto"/>
            </w:tcBorders>
            <w:hideMark/>
          </w:tcPr>
          <w:p w14:paraId="38EACC8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Valor total estimado</w:t>
            </w:r>
          </w:p>
        </w:tc>
        <w:tc>
          <w:tcPr>
            <w:tcW w:w="1701" w:type="dxa"/>
            <w:tcBorders>
              <w:top w:val="single" w:sz="4" w:space="0" w:color="auto"/>
              <w:left w:val="single" w:sz="4" w:space="0" w:color="auto"/>
              <w:bottom w:val="single" w:sz="4" w:space="0" w:color="auto"/>
              <w:right w:val="single" w:sz="4" w:space="0" w:color="auto"/>
            </w:tcBorders>
            <w:hideMark/>
          </w:tcPr>
          <w:p w14:paraId="22B5A9B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R$ 3.362.717,60</w:t>
            </w:r>
          </w:p>
        </w:tc>
      </w:tr>
    </w:tbl>
    <w:p w14:paraId="0F75F9F6" w14:textId="77777777" w:rsidR="00241379" w:rsidRDefault="00241379" w:rsidP="00241379">
      <w:pPr>
        <w:spacing w:before="240"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1.3. </w:t>
      </w:r>
      <w:r w:rsidRPr="00A40A87">
        <w:rPr>
          <w:rFonts w:ascii="Arial" w:eastAsia="Times New Roman" w:hAnsi="Arial" w:cs="Arial"/>
          <w:sz w:val="24"/>
          <w:szCs w:val="24"/>
          <w:lang w:eastAsia="zh-CN"/>
        </w:rPr>
        <w:t>A estimativa das quantidades dos materiais de construção foi realizada com base no histórico de consumo e nas demandas verificadas em licitações anteriormente promovidas pelo Município, considerando os quantitativos efetivamente contratados e utilizados em exercícios anteriores. Também foram analisadas as necessidades recorrentes e diárias das diversas Secretarias Municipais, abrangendo serviços de manutenção preventiva e corretiva, conservação de bens públicos, pequenos reparos, melhorias em prédios e espaços públicos, além das demais demandas operacionais previstas para o período de vigência da futura contratação.</w:t>
      </w:r>
    </w:p>
    <w:p w14:paraId="3C031714" w14:textId="77777777" w:rsidR="00241379" w:rsidRDefault="00241379" w:rsidP="00241379">
      <w:pPr>
        <w:spacing w:before="240"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1.4. </w:t>
      </w:r>
      <w:r w:rsidRPr="00A40A87">
        <w:rPr>
          <w:rFonts w:ascii="Arial" w:eastAsia="Times New Roman" w:hAnsi="Arial" w:cs="Arial"/>
          <w:sz w:val="24"/>
          <w:szCs w:val="24"/>
          <w:lang w:eastAsia="zh-CN"/>
        </w:rPr>
        <w:t>Dessa forma, os quantitativos estimados refletem a expectativa de consumo da Administração, buscando assegurar o adequado atendimento das necessidades municipais, evitar desabastecimento e, ao mesmo tempo, prevenir aquisições em excesso, em observância aos princípios do planejamento, da eficiência, da economicidade e do interesse público.</w:t>
      </w:r>
    </w:p>
    <w:p w14:paraId="5D992365" w14:textId="77777777" w:rsidR="00241379" w:rsidRDefault="00241379" w:rsidP="00241379">
      <w:pPr>
        <w:spacing w:before="240"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lastRenderedPageBreak/>
        <w:t xml:space="preserve">1.5. </w:t>
      </w:r>
      <w:r w:rsidRPr="004A18B6">
        <w:rPr>
          <w:rFonts w:ascii="Arial" w:eastAsia="Times New Roman" w:hAnsi="Arial" w:cs="Arial"/>
          <w:sz w:val="24"/>
          <w:szCs w:val="24"/>
          <w:lang w:eastAsia="zh-CN"/>
        </w:rPr>
        <w:t xml:space="preserve">As quantidades de materiais que vierem a ser adquiridas serão definidas nas respectivas </w:t>
      </w:r>
      <w:r>
        <w:rPr>
          <w:rFonts w:ascii="Arial" w:eastAsia="Times New Roman" w:hAnsi="Arial" w:cs="Arial"/>
          <w:sz w:val="24"/>
          <w:szCs w:val="24"/>
          <w:lang w:eastAsia="zh-CN"/>
        </w:rPr>
        <w:t>Notas de Empenho,</w:t>
      </w:r>
      <w:r w:rsidRPr="004A18B6">
        <w:rPr>
          <w:rFonts w:ascii="Arial" w:eastAsia="Times New Roman" w:hAnsi="Arial" w:cs="Arial"/>
          <w:sz w:val="24"/>
          <w:szCs w:val="24"/>
          <w:lang w:eastAsia="zh-CN"/>
        </w:rPr>
        <w:t xml:space="preserve"> que só serão emitidas dentro do prazo de validade do Registro de Preço</w:t>
      </w:r>
      <w:r>
        <w:rPr>
          <w:rFonts w:ascii="Arial" w:eastAsia="Times New Roman" w:hAnsi="Arial" w:cs="Arial"/>
          <w:sz w:val="24"/>
          <w:szCs w:val="24"/>
          <w:lang w:eastAsia="zh-CN"/>
        </w:rPr>
        <w:t>.</w:t>
      </w:r>
    </w:p>
    <w:p w14:paraId="56EFBE52" w14:textId="77777777" w:rsidR="00241379" w:rsidRDefault="00241379" w:rsidP="00241379">
      <w:pPr>
        <w:spacing w:before="240" w:after="0"/>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1.6. </w:t>
      </w:r>
      <w:r w:rsidRPr="003221AB">
        <w:rPr>
          <w:rFonts w:ascii="Arial" w:eastAsia="Times New Roman" w:hAnsi="Arial" w:cs="Arial"/>
          <w:sz w:val="24"/>
          <w:szCs w:val="24"/>
          <w:lang w:eastAsia="zh-CN"/>
        </w:rPr>
        <w:t>O prazo de vigência será de 12 (doze) meses, contados a partir da assinatura da Ata de Registro de Preços, podendo ser prorrogado por interesse das partes, por igual período, desde que comprovado o preço vantajoso, com base no artigo 84, Lei n° 14.133/2021</w:t>
      </w:r>
    </w:p>
    <w:p w14:paraId="46652775"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sz w:val="24"/>
          <w:szCs w:val="24"/>
          <w:lang w:eastAsia="zh-CN"/>
        </w:rPr>
        <w:t xml:space="preserve">1.7. </w:t>
      </w:r>
      <w:r w:rsidRPr="004A18B6">
        <w:rPr>
          <w:rFonts w:ascii="Arial" w:eastAsia="Times New Roman" w:hAnsi="Arial" w:cs="Arial"/>
          <w:sz w:val="24"/>
          <w:szCs w:val="24"/>
          <w:lang w:eastAsia="zh-CN"/>
        </w:rPr>
        <w:t>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condições.</w:t>
      </w:r>
    </w:p>
    <w:p w14:paraId="31A77AE9" w14:textId="77777777" w:rsidR="00241379" w:rsidRDefault="00241379" w:rsidP="00241379">
      <w:pPr>
        <w:spacing w:after="0" w:line="360" w:lineRule="auto"/>
        <w:rPr>
          <w:rFonts w:ascii="Arial" w:eastAsia="Times New Roman" w:hAnsi="Arial" w:cs="Arial"/>
          <w:color w:val="000000"/>
          <w:sz w:val="24"/>
          <w:szCs w:val="24"/>
          <w:lang w:eastAsia="pt-BR"/>
        </w:rPr>
      </w:pPr>
    </w:p>
    <w:p w14:paraId="01231A75" w14:textId="77777777" w:rsidR="00241379" w:rsidRDefault="00241379" w:rsidP="00241379">
      <w:pPr>
        <w:spacing w:after="0" w:line="240" w:lineRule="auto"/>
        <w:rPr>
          <w:rFonts w:ascii="Arial" w:eastAsia="Times New Roman" w:hAnsi="Arial" w:cs="Arial"/>
          <w:color w:val="000000"/>
          <w:sz w:val="24"/>
          <w:szCs w:val="24"/>
          <w:lang w:eastAsia="pt-BR"/>
        </w:rPr>
      </w:pPr>
    </w:p>
    <w:p w14:paraId="3ABABDDD" w14:textId="77777777" w:rsidR="00241379" w:rsidRDefault="00241379" w:rsidP="00241379">
      <w:pPr>
        <w:spacing w:after="0" w:line="360" w:lineRule="auto"/>
        <w:jc w:val="both"/>
        <w:rPr>
          <w:rFonts w:ascii="Arial" w:eastAsia="Times New Roman" w:hAnsi="Arial" w:cs="Arial"/>
          <w:b/>
          <w:bCs/>
          <w:color w:val="000000"/>
          <w:sz w:val="24"/>
          <w:szCs w:val="24"/>
          <w:lang w:eastAsia="pt-BR"/>
        </w:rPr>
      </w:pPr>
      <w:r w:rsidRPr="00931F5A">
        <w:rPr>
          <w:rFonts w:ascii="Arial" w:eastAsia="Times New Roman" w:hAnsi="Arial" w:cs="Arial"/>
          <w:b/>
          <w:bCs/>
          <w:color w:val="000000"/>
          <w:sz w:val="24"/>
          <w:szCs w:val="24"/>
          <w:lang w:eastAsia="pt-BR"/>
        </w:rPr>
        <w:t>2. FUNDAMENTAÇÃO DA CONTRATAÇÃO</w:t>
      </w:r>
    </w:p>
    <w:p w14:paraId="2912AC71"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2.1. </w:t>
      </w:r>
      <w:r w:rsidRPr="001A5C5B">
        <w:rPr>
          <w:rFonts w:ascii="Arial" w:eastAsia="Times New Roman" w:hAnsi="Arial" w:cs="Arial"/>
          <w:color w:val="000000"/>
          <w:sz w:val="24"/>
          <w:szCs w:val="24"/>
          <w:lang w:eastAsia="pt-BR"/>
        </w:rPr>
        <w:t>A presente contratação tem por objetivo atender às necessidades das diversas Secretarias do Município de Camargo/RS quanto ao fornecimento contínuo de materiais de construção e afins, indispensáveis à execução de serviços de manutenção preventiva e corretiva, pequenas reformas, ampliações, reparos e conservação dos bens públicos municipais.</w:t>
      </w:r>
    </w:p>
    <w:p w14:paraId="4C6E323B"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2.2. </w:t>
      </w:r>
      <w:r w:rsidRPr="001A5C5B">
        <w:rPr>
          <w:rFonts w:ascii="Arial" w:eastAsia="Times New Roman" w:hAnsi="Arial" w:cs="Arial"/>
          <w:color w:val="000000"/>
          <w:sz w:val="24"/>
          <w:szCs w:val="24"/>
          <w:lang w:eastAsia="pt-BR"/>
        </w:rPr>
        <w:t>Os materiais serão utilizados na manutenção de prédios públicos, escolas, unidades de saúde, centros administrativos, ginásios, praças, parques, cemitérios, vias públicas, redes de drenagem, sistemas de abastecimento de água, pontes, bueiros e demais equipamentos e espaços públicos, possibilitando a continuidade dos serviços executados diretamente pelas equipes da Administração Municipal.</w:t>
      </w:r>
    </w:p>
    <w:p w14:paraId="3A89F0B4"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2.3. </w:t>
      </w:r>
      <w:r w:rsidRPr="001A5C5B">
        <w:rPr>
          <w:rFonts w:ascii="Arial" w:eastAsia="Times New Roman" w:hAnsi="Arial" w:cs="Arial"/>
          <w:color w:val="000000"/>
          <w:sz w:val="24"/>
          <w:szCs w:val="24"/>
          <w:lang w:eastAsia="pt-BR"/>
        </w:rPr>
        <w:t>A contratação fundamenta-se na necessidade permanente e recorrente desses materiais, cuja demanda é variável e não pode ser previamente determinada com exatidão, uma vez que depende de fatores como desgaste natural das edificações e da infraestrutura pública, ocorrências climáticas, reparos emergenciais, ampliações, adequações de espaços públicos e demais necessidades verificadas ao longo do exercício.</w:t>
      </w:r>
    </w:p>
    <w:p w14:paraId="58E3F91D"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2.4. </w:t>
      </w:r>
      <w:r w:rsidRPr="001A5C5B">
        <w:rPr>
          <w:rFonts w:ascii="Arial" w:eastAsia="Times New Roman" w:hAnsi="Arial" w:cs="Arial"/>
          <w:color w:val="000000"/>
          <w:sz w:val="24"/>
          <w:szCs w:val="24"/>
          <w:lang w:eastAsia="pt-BR"/>
        </w:rPr>
        <w:t>Nesse contexto, a adoção do Sistema de Registro de Preços (SRP) mostra-se a solução mais adequada, pois possibilita que as aquisições sejam realizadas de forma parcelada, conforme a necessidade efetiva da Administração, evitando a formação de estoques excessivos, reduzindo desperdícios, racionalizando os gastos públicos e conferindo maior eficiência ao planejamento das contratações.</w:t>
      </w:r>
    </w:p>
    <w:p w14:paraId="3CD8B191"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2.5. </w:t>
      </w:r>
      <w:r w:rsidRPr="001A5C5B">
        <w:rPr>
          <w:rFonts w:ascii="Arial" w:eastAsia="Times New Roman" w:hAnsi="Arial" w:cs="Arial"/>
          <w:color w:val="000000"/>
          <w:sz w:val="24"/>
          <w:szCs w:val="24"/>
          <w:lang w:eastAsia="pt-BR"/>
        </w:rPr>
        <w:t xml:space="preserve">A utilização do SRP também proporciona significativa redução dos custos administrativos, uma vez que evita a realização de sucessivos procedimentos licitatórios para aquisição dos mesmos materiais durante o período de vigência da Ata de Registro de Preços, </w:t>
      </w:r>
      <w:r w:rsidRPr="001A5C5B">
        <w:rPr>
          <w:rFonts w:ascii="Arial" w:eastAsia="Times New Roman" w:hAnsi="Arial" w:cs="Arial"/>
          <w:color w:val="000000"/>
          <w:sz w:val="24"/>
          <w:szCs w:val="24"/>
          <w:lang w:eastAsia="pt-BR"/>
        </w:rPr>
        <w:lastRenderedPageBreak/>
        <w:t>assegurando maior celeridade no atendimento das demandas das Secretarias Municipais e garantindo a continuidade dos serviços públicos.</w:t>
      </w:r>
    </w:p>
    <w:p w14:paraId="6020CDF5"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2.6. </w:t>
      </w:r>
      <w:r w:rsidRPr="001A5C5B">
        <w:rPr>
          <w:rFonts w:ascii="Arial" w:eastAsia="Times New Roman" w:hAnsi="Arial" w:cs="Arial"/>
          <w:color w:val="000000"/>
          <w:sz w:val="24"/>
          <w:szCs w:val="24"/>
          <w:lang w:eastAsia="pt-BR"/>
        </w:rPr>
        <w:t>A contratação observa os princípios do planejamento, eficiência, economicidade, competitividade, isonomia, interesse público e continuidade dos serviços públicos, previstos na Lei Federal nº 14.133/2021, estando alinhada ao planejamento administrativo do Município e às necessidades permanentes de manutenção e conservação do patrimônio público municipal.</w:t>
      </w:r>
    </w:p>
    <w:p w14:paraId="658A1861" w14:textId="77777777" w:rsidR="00241379" w:rsidRPr="00B4601B" w:rsidRDefault="00241379" w:rsidP="00241379">
      <w:pPr>
        <w:spacing w:after="0"/>
        <w:ind w:firstLine="851"/>
        <w:jc w:val="both"/>
        <w:rPr>
          <w:rFonts w:ascii="Arial" w:eastAsia="Times New Roman" w:hAnsi="Arial" w:cs="Arial"/>
          <w:color w:val="000000"/>
          <w:sz w:val="24"/>
          <w:szCs w:val="24"/>
          <w:lang w:eastAsia="pt-BR"/>
        </w:rPr>
      </w:pPr>
    </w:p>
    <w:p w14:paraId="7DD61C0C" w14:textId="77777777" w:rsidR="00241379" w:rsidRPr="003221AB" w:rsidRDefault="00241379" w:rsidP="00241379">
      <w:pPr>
        <w:spacing w:after="0" w:line="360" w:lineRule="auto"/>
        <w:jc w:val="both"/>
        <w:rPr>
          <w:rFonts w:ascii="Arial" w:eastAsia="Times New Roman" w:hAnsi="Arial" w:cs="Arial"/>
          <w:b/>
          <w:bCs/>
          <w:color w:val="000000" w:themeColor="text1"/>
          <w:sz w:val="24"/>
          <w:szCs w:val="24"/>
          <w:lang w:eastAsia="pt-BR"/>
        </w:rPr>
      </w:pPr>
      <w:bookmarkStart w:id="17" w:name="art6xxiiic"/>
      <w:bookmarkEnd w:id="17"/>
      <w:r w:rsidRPr="003221AB">
        <w:rPr>
          <w:rFonts w:ascii="Arial" w:eastAsia="Times New Roman" w:hAnsi="Arial" w:cs="Arial"/>
          <w:b/>
          <w:bCs/>
          <w:color w:val="000000" w:themeColor="text1"/>
          <w:sz w:val="24"/>
          <w:szCs w:val="24"/>
          <w:lang w:eastAsia="pt-BR"/>
        </w:rPr>
        <w:t>3. DESCRIÇÃO DA SOLUÇÃO COMO UM TODO</w:t>
      </w:r>
    </w:p>
    <w:p w14:paraId="19FEFE42" w14:textId="77777777" w:rsidR="00241379" w:rsidRDefault="00241379" w:rsidP="00241379">
      <w:pPr>
        <w:spacing w:before="240"/>
        <w:ind w:firstLine="851"/>
        <w:jc w:val="both"/>
        <w:rPr>
          <w:rFonts w:ascii="Arial" w:eastAsia="Times New Roman" w:hAnsi="Arial" w:cs="Arial"/>
          <w:color w:val="000000"/>
          <w:sz w:val="24"/>
          <w:szCs w:val="24"/>
          <w:lang w:eastAsia="pt-BR"/>
        </w:rPr>
      </w:pPr>
      <w:r w:rsidRPr="00A16909">
        <w:rPr>
          <w:rFonts w:ascii="Arial" w:eastAsia="Times New Roman" w:hAnsi="Arial" w:cs="Arial"/>
          <w:color w:val="000000"/>
          <w:sz w:val="24"/>
          <w:szCs w:val="24"/>
          <w:lang w:eastAsia="pt-BR"/>
        </w:rPr>
        <w:t>3.1. A presente contratação é essencial para garantir a adequada manutenção da infraestrutura pública municipal e a continuidade dos serviços prestados à população. Compete à Secretaria Municipal de Obras, Serviços Públicos e Viação a conservação, manutenção e recuperação de bens e estruturas públicas, tais como canteiros, meios-fios, bocas de lobo, redes de distribuição de água, prédios públicos, banheiros públicos e demais instalações sob responsabilidade do Município. Para a execução dessas atividades, torna-se indispensável a aquisição de materiais de construção e itens correlatos, possibilitando a realização dos serviços com eficiência, qualidade e agilidade, minimizando transtornos à comunidade e proporcionando condições adequadas de uso e segurança aos munícipes e visitantes.</w:t>
      </w:r>
    </w:p>
    <w:p w14:paraId="666CF43A" w14:textId="77777777" w:rsidR="00241379" w:rsidRDefault="00241379" w:rsidP="00241379">
      <w:pPr>
        <w:spacing w:before="240"/>
        <w:ind w:firstLine="851"/>
        <w:jc w:val="both"/>
        <w:rPr>
          <w:rFonts w:ascii="Arial" w:eastAsia="Times New Roman" w:hAnsi="Arial" w:cs="Arial"/>
          <w:color w:val="000000"/>
          <w:sz w:val="24"/>
          <w:szCs w:val="24"/>
          <w:lang w:eastAsia="pt-BR"/>
        </w:rPr>
      </w:pPr>
      <w:r w:rsidRPr="00A16909">
        <w:rPr>
          <w:rFonts w:ascii="Arial" w:eastAsia="Times New Roman" w:hAnsi="Arial" w:cs="Arial"/>
          <w:color w:val="000000"/>
          <w:sz w:val="24"/>
          <w:szCs w:val="24"/>
          <w:lang w:eastAsia="pt-BR"/>
        </w:rPr>
        <w:t>3.2. Considerando o conjunto de elementos que compõem o presente Termo de Referência, espera-se que a solução proposta atenda de forma eficiente e satisfatória às necessidades da Administração Municipal. Os materiais relacionados neste documento são indispensáveis para a execução das atividades rotineiras e emergenciais da Secretaria, contribuindo para a manutenção dos serviços públicos essenciais e para a preservação do patrimônio público municipal.</w:t>
      </w:r>
    </w:p>
    <w:p w14:paraId="7CE2557E" w14:textId="77777777" w:rsidR="00241379" w:rsidRDefault="00241379" w:rsidP="00241379">
      <w:pPr>
        <w:spacing w:before="240"/>
        <w:ind w:firstLine="851"/>
        <w:jc w:val="both"/>
        <w:rPr>
          <w:rFonts w:ascii="Arial" w:eastAsia="Times New Roman" w:hAnsi="Arial" w:cs="Arial"/>
          <w:color w:val="000000"/>
          <w:sz w:val="24"/>
          <w:szCs w:val="24"/>
          <w:lang w:eastAsia="pt-BR"/>
        </w:rPr>
      </w:pPr>
      <w:r w:rsidRPr="00A16909">
        <w:rPr>
          <w:rFonts w:ascii="Arial" w:eastAsia="Times New Roman" w:hAnsi="Arial" w:cs="Arial"/>
          <w:color w:val="000000"/>
          <w:sz w:val="24"/>
          <w:szCs w:val="24"/>
          <w:lang w:eastAsia="pt-BR"/>
        </w:rPr>
        <w:t>3.3. Após a definição do valor estimado da contratação, o procedimento licitatório será realizado na modalidade Pregão Eletrônico, por meio do Sistema de Registro de Preços, possibilitando ampla participação de fornecedores e maior competitividade entre os licitantes. Tal procedimento favorece a obtenção da proposta mais vantajosa para a Administração, assegurando a economicidade, a transparência e a contratação por preços compatíveis com os praticados no mercado.</w:t>
      </w:r>
    </w:p>
    <w:p w14:paraId="11F6CFB7" w14:textId="77777777" w:rsidR="00241379" w:rsidRDefault="00241379" w:rsidP="00241379">
      <w:pPr>
        <w:spacing w:before="240"/>
        <w:ind w:firstLine="851"/>
        <w:jc w:val="both"/>
        <w:rPr>
          <w:rFonts w:ascii="Arial" w:eastAsia="Times New Roman" w:hAnsi="Arial" w:cs="Arial"/>
          <w:color w:val="000000"/>
          <w:sz w:val="24"/>
          <w:szCs w:val="24"/>
          <w:lang w:eastAsia="pt-BR"/>
        </w:rPr>
      </w:pPr>
      <w:r w:rsidRPr="00A16909">
        <w:rPr>
          <w:rFonts w:ascii="Arial" w:eastAsia="Times New Roman" w:hAnsi="Arial" w:cs="Arial"/>
          <w:color w:val="000000"/>
          <w:sz w:val="24"/>
          <w:szCs w:val="24"/>
          <w:lang w:eastAsia="pt-BR"/>
        </w:rPr>
        <w:t>3.4. Diante das necessidades identificadas, conclui-se que a solução mais adequada para atender às demandas da Secretaria Municipal de Obras, Serviços Públicos e Viação consiste na contratação de empresa especializada para o fornecimento parcelado de materiais de construção e itens correlatos, conforme especificações e quantitativos definidos neste Termo de Referência.</w:t>
      </w:r>
    </w:p>
    <w:p w14:paraId="448B6C95" w14:textId="3E56B4C4" w:rsidR="00241379" w:rsidRPr="002B3A1A" w:rsidRDefault="00241379" w:rsidP="00241379">
      <w:pPr>
        <w:tabs>
          <w:tab w:val="left" w:pos="851"/>
        </w:tabs>
        <w:ind w:firstLine="851"/>
        <w:jc w:val="both"/>
        <w:rPr>
          <w:rFonts w:ascii="Arial" w:eastAsia="Times New Roman" w:hAnsi="Arial" w:cs="Arial"/>
          <w:sz w:val="24"/>
          <w:szCs w:val="24"/>
          <w:lang w:eastAsia="pt-BR"/>
        </w:rPr>
      </w:pPr>
      <w:r w:rsidRPr="00A16909">
        <w:rPr>
          <w:rFonts w:ascii="Arial" w:eastAsia="Times New Roman" w:hAnsi="Arial" w:cs="Arial"/>
          <w:color w:val="000000"/>
          <w:sz w:val="24"/>
          <w:szCs w:val="24"/>
          <w:lang w:eastAsia="pt-BR"/>
        </w:rPr>
        <w:t xml:space="preserve">3.5. </w:t>
      </w:r>
      <w:r w:rsidRPr="00AC55FB">
        <w:rPr>
          <w:rFonts w:ascii="Arial" w:eastAsia="Times New Roman" w:hAnsi="Arial" w:cs="Arial"/>
          <w:sz w:val="24"/>
          <w:szCs w:val="24"/>
          <w:lang w:eastAsia="pt-BR"/>
        </w:rPr>
        <w:t xml:space="preserve">Ressalta-se, ainda, que a presente licitação será realizada com </w:t>
      </w:r>
      <w:r w:rsidR="00E322F7" w:rsidRPr="00E322F7">
        <w:rPr>
          <w:rFonts w:ascii="Arial" w:eastAsia="Times New Roman" w:hAnsi="Arial" w:cs="Arial"/>
          <w:sz w:val="24"/>
          <w:szCs w:val="24"/>
          <w:lang w:eastAsia="pt-BR"/>
        </w:rPr>
        <w:t xml:space="preserve">os itens 01 e 04 ao 16 e 18 ao 34 </w:t>
      </w:r>
      <w:r w:rsidRPr="00E322F7">
        <w:rPr>
          <w:rFonts w:ascii="Arial" w:hAnsi="Arial" w:cs="Arial"/>
          <w:sz w:val="24"/>
          <w:szCs w:val="24"/>
        </w:rPr>
        <w:t xml:space="preserve"> são exclusivos para participação de microempresas, empre</w:t>
      </w:r>
      <w:r w:rsidRPr="00AC55FB">
        <w:rPr>
          <w:rFonts w:ascii="Arial" w:hAnsi="Arial" w:cs="Arial"/>
          <w:sz w:val="24"/>
          <w:szCs w:val="24"/>
        </w:rPr>
        <w:t xml:space="preserve">sas de pequeno </w:t>
      </w:r>
      <w:r w:rsidRPr="00AC55FB">
        <w:rPr>
          <w:rFonts w:ascii="Arial" w:hAnsi="Arial" w:cs="Arial"/>
          <w:sz w:val="24"/>
          <w:szCs w:val="24"/>
        </w:rPr>
        <w:lastRenderedPageBreak/>
        <w:t>porte e demais beneficiárias da Lei Complementar nº 123/2006. Para os itens 02, 03</w:t>
      </w:r>
      <w:r w:rsidR="00E77E8B">
        <w:rPr>
          <w:rFonts w:ascii="Arial" w:hAnsi="Arial" w:cs="Arial"/>
          <w:sz w:val="24"/>
          <w:szCs w:val="24"/>
        </w:rPr>
        <w:t>, 17</w:t>
      </w:r>
      <w:r w:rsidRPr="00AC55FB">
        <w:rPr>
          <w:rFonts w:ascii="Arial" w:hAnsi="Arial" w:cs="Arial"/>
          <w:sz w:val="24"/>
          <w:szCs w:val="24"/>
        </w:rPr>
        <w:t xml:space="preserve"> e 35 a 41, será assegurado o tratamento favorecido às microempresas e empresas de pequeno porte, nos termos da Lei Complementar nº 123/2006.</w:t>
      </w:r>
    </w:p>
    <w:p w14:paraId="33D16673" w14:textId="77777777" w:rsidR="00241379" w:rsidRDefault="00241379" w:rsidP="00241379">
      <w:pPr>
        <w:tabs>
          <w:tab w:val="left" w:pos="851"/>
        </w:tabs>
        <w:ind w:firstLine="851"/>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3.6. </w:t>
      </w:r>
      <w:r w:rsidRPr="002B3A1A">
        <w:rPr>
          <w:rFonts w:ascii="Arial" w:eastAsia="Times New Roman" w:hAnsi="Arial" w:cs="Arial"/>
          <w:sz w:val="24"/>
          <w:szCs w:val="24"/>
          <w:lang w:eastAsia="pt-BR"/>
        </w:rPr>
        <w:t>Tal medida visa promover o desenvolvimento econômico e social no âmbito local e regional, ampliar a participação das micro e pequenas empresas nas contratações públicas, estimular a geração de emprego e renda, incentivar a formalização de empreendimentos e fortalecer a economia regional. Além disso, observa-se que parcela significativa dos potenciais fornecedores da região é composta por empresas enquadradas nessas categorias, o que contribui para a ampliação da competitividade e para o alcance dos objetivos previstos na legislação de incentivo às micro e pequenas empresas.</w:t>
      </w:r>
    </w:p>
    <w:p w14:paraId="035406D9" w14:textId="77777777" w:rsidR="00241379" w:rsidRDefault="00241379" w:rsidP="00241379">
      <w:pPr>
        <w:spacing w:line="360" w:lineRule="auto"/>
        <w:jc w:val="both"/>
        <w:rPr>
          <w:rFonts w:ascii="Arial" w:eastAsia="Times New Roman" w:hAnsi="Arial" w:cs="Arial"/>
          <w:b/>
          <w:bCs/>
          <w:color w:val="000000"/>
          <w:sz w:val="24"/>
          <w:szCs w:val="24"/>
          <w:lang w:eastAsia="pt-BR"/>
        </w:rPr>
      </w:pPr>
      <w:r w:rsidRPr="00931F5A">
        <w:rPr>
          <w:rFonts w:ascii="Arial" w:eastAsia="Times New Roman" w:hAnsi="Arial" w:cs="Arial"/>
          <w:b/>
          <w:bCs/>
          <w:color w:val="000000"/>
          <w:sz w:val="24"/>
          <w:szCs w:val="24"/>
          <w:lang w:eastAsia="pt-BR"/>
        </w:rPr>
        <w:t>4. REQUISITOS DA CONTRATAÇÃO</w:t>
      </w:r>
      <w:bookmarkStart w:id="18" w:name="art6xxiiie"/>
      <w:bookmarkEnd w:id="18"/>
    </w:p>
    <w:p w14:paraId="499767BB" w14:textId="77777777" w:rsidR="00241379" w:rsidRPr="003221AB"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 xml:space="preserve">4.1. </w:t>
      </w:r>
      <w:r w:rsidRPr="003221AB">
        <w:rPr>
          <w:rFonts w:ascii="Arial" w:eastAsia="Times New Roman" w:hAnsi="Arial" w:cs="Arial"/>
          <w:sz w:val="24"/>
          <w:szCs w:val="24"/>
          <w:lang w:eastAsia="zh-CN"/>
        </w:rPr>
        <w:t>Os bens/materiais têm natureza comum tendo em vista que seus padrões de desempenho e qualidade podem ser objetivamente definidos pelo edital, por meio de especificações usuais de mercado, nos termos do art. 6º, inciso XIII, da Lei Federal nº 14.133/2021.</w:t>
      </w:r>
    </w:p>
    <w:p w14:paraId="507353EA" w14:textId="77777777" w:rsidR="00241379" w:rsidRPr="003221AB"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w:t>
      </w:r>
      <w:r w:rsidRPr="003221AB">
        <w:rPr>
          <w:rFonts w:ascii="Arial" w:eastAsia="Times New Roman" w:hAnsi="Arial" w:cs="Arial"/>
          <w:sz w:val="24"/>
          <w:szCs w:val="24"/>
          <w:lang w:eastAsia="zh-CN"/>
        </w:rPr>
        <w:t>.2. A contratação será realizada por meio de licitação, na modalidade Pregão, na sua forma eletrônica, com critério de julgamento por menor preço, nos termos dos artigos 6º, inciso XLI, 17, § 2º, e 34, todos da Lei Federal nº 14.133/2021.</w:t>
      </w:r>
    </w:p>
    <w:p w14:paraId="736726D3" w14:textId="77777777" w:rsidR="00241379" w:rsidRPr="003221AB"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w:t>
      </w:r>
      <w:r w:rsidRPr="003221AB">
        <w:rPr>
          <w:rFonts w:ascii="Arial" w:eastAsia="Times New Roman" w:hAnsi="Arial" w:cs="Arial"/>
          <w:sz w:val="24"/>
          <w:szCs w:val="24"/>
          <w:lang w:eastAsia="zh-CN"/>
        </w:rPr>
        <w:t>.3. Nesta contratação será adotado o Sistema de Registro de Preços, nos termos do Art. 6, Inc. XLV, Art. 78, Inc. IV e Art. 82 todos da Lei Federal nº 14.133/2021.</w:t>
      </w:r>
    </w:p>
    <w:p w14:paraId="57495F4B" w14:textId="77777777" w:rsidR="00241379" w:rsidRPr="003221AB"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w:t>
      </w:r>
      <w:r w:rsidRPr="003221AB">
        <w:rPr>
          <w:rFonts w:ascii="Arial" w:eastAsia="Times New Roman" w:hAnsi="Arial" w:cs="Arial"/>
          <w:sz w:val="24"/>
          <w:szCs w:val="24"/>
          <w:lang w:eastAsia="zh-CN"/>
        </w:rPr>
        <w:t>.4</w:t>
      </w:r>
      <w:r>
        <w:rPr>
          <w:rFonts w:ascii="Arial" w:eastAsia="Times New Roman" w:hAnsi="Arial" w:cs="Arial"/>
          <w:sz w:val="24"/>
          <w:szCs w:val="24"/>
          <w:lang w:eastAsia="zh-CN"/>
        </w:rPr>
        <w:t xml:space="preserve">. </w:t>
      </w:r>
      <w:r w:rsidRPr="003221AB">
        <w:rPr>
          <w:rFonts w:ascii="Arial" w:eastAsia="Times New Roman" w:hAnsi="Arial" w:cs="Arial"/>
          <w:sz w:val="24"/>
          <w:szCs w:val="24"/>
          <w:lang w:eastAsia="zh-CN"/>
        </w:rPr>
        <w:t>São aptas a fornecer ao Município empresas que possuem ramo de atividade compatível com objeto da licitação bem como, comprovem a sua habilitação jurídica, fiscal, social e trabalhista e econômico-financeira, conforme dispõe a Lei federal nº 14.133/2021. Ainda, que não tenham servidor público em seu quadro de pessoal e cumpram o disposto no inciso XXXIII do art. 7º da Constituição Federal, de acordo com o que estabelece o Decreto Federal nº 4.358, de 05/09/2002.</w:t>
      </w:r>
    </w:p>
    <w:p w14:paraId="34D996CA" w14:textId="77777777" w:rsidR="00241379" w:rsidRPr="003221AB"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w:t>
      </w:r>
      <w:r w:rsidRPr="003221AB">
        <w:rPr>
          <w:rFonts w:ascii="Arial" w:eastAsia="Times New Roman" w:hAnsi="Arial" w:cs="Arial"/>
          <w:sz w:val="24"/>
          <w:szCs w:val="24"/>
          <w:lang w:eastAsia="zh-CN"/>
        </w:rPr>
        <w:t>.</w:t>
      </w:r>
      <w:r>
        <w:rPr>
          <w:rFonts w:ascii="Arial" w:eastAsia="Times New Roman" w:hAnsi="Arial" w:cs="Arial"/>
          <w:sz w:val="24"/>
          <w:szCs w:val="24"/>
          <w:lang w:eastAsia="zh-CN"/>
        </w:rPr>
        <w:t>5</w:t>
      </w:r>
      <w:r w:rsidRPr="003221AB">
        <w:rPr>
          <w:rFonts w:ascii="Arial" w:eastAsia="Times New Roman" w:hAnsi="Arial" w:cs="Arial"/>
          <w:sz w:val="24"/>
          <w:szCs w:val="24"/>
          <w:lang w:eastAsia="zh-CN"/>
        </w:rPr>
        <w:t>. Os materiais deverão ser entregues em locais definidos na nota de empenho, sendo que, dada a natureza do material, poderá ser solicitado a entrega em qualquer local no perímetro urbano do Município de Camargo/RS, no prazo máximo de 03 (três) dias úteis a contar da solicitação formal enviada pelo fiscal, por meio do envio da Nota de Empenho, de segunda à sexta-feira, no horário compreendido entre 7h30min as 11h30min e 13h as 17h, à critério da administração municipal, este horário poderá ser alterado.</w:t>
      </w:r>
    </w:p>
    <w:p w14:paraId="1A7A955B" w14:textId="77777777" w:rsidR="00241379" w:rsidRPr="003221AB"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4.5</w:t>
      </w:r>
      <w:r w:rsidRPr="003221AB">
        <w:rPr>
          <w:rFonts w:ascii="Arial" w:eastAsia="Times New Roman" w:hAnsi="Arial" w:cs="Arial"/>
          <w:sz w:val="24"/>
          <w:szCs w:val="24"/>
          <w:lang w:eastAsia="zh-CN"/>
        </w:rPr>
        <w:t xml:space="preserve">.1. O prazo máximo de 03 (três) dias úteis para a entrega dos materiais foi definido em razão da necessidade de atendimento ágil às demandas das Secretarias Municipais e, principalmente, pelo fato de o Município não dispor de depósito ou almoxarifado com capacidade suficiente para o armazenamento de grandes quantidades de materiais. Dessa forma, as aquisições serão realizadas de forma parcelada, conforme a necessidade da </w:t>
      </w:r>
      <w:r w:rsidRPr="003221AB">
        <w:rPr>
          <w:rFonts w:ascii="Arial" w:eastAsia="Times New Roman" w:hAnsi="Arial" w:cs="Arial"/>
          <w:sz w:val="24"/>
          <w:szCs w:val="24"/>
          <w:lang w:eastAsia="zh-CN"/>
        </w:rPr>
        <w:lastRenderedPageBreak/>
        <w:t>Administração, sendo indispensável que a contratada efetue a entrega em prazo reduzido para evitar desabastecimento e prejuízos à continuidade dos serviços públicos.</w:t>
      </w:r>
    </w:p>
    <w:p w14:paraId="6BC092F5" w14:textId="77777777" w:rsidR="00241379" w:rsidRPr="003221AB"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4.5</w:t>
      </w:r>
      <w:r w:rsidRPr="003221AB">
        <w:rPr>
          <w:rFonts w:ascii="Arial" w:eastAsia="Times New Roman" w:hAnsi="Arial" w:cs="Arial"/>
          <w:sz w:val="24"/>
          <w:szCs w:val="24"/>
          <w:lang w:eastAsia="zh-CN"/>
        </w:rPr>
        <w:t>.2. O prazo de 03 (três) dias úteis é considerado suficiente para que a empresa organize a separação, o carregamento e o transporte dos materiais, não restringindo a competitividade do certame e, ao mesmo tempo, garantindo o atendimento eficiente das demandas do Município. Assim, busca-se conciliar a viabilidade operacional da contratada com o interesse público, assegurando a continuidade das atividades administrativas e a adequada execução do objeto contratado, em observância aos princípios da eficiência, da economicidade e do planejamento previstos na Lei nº 14.133/2021.</w:t>
      </w:r>
    </w:p>
    <w:p w14:paraId="55D2A51B" w14:textId="77777777" w:rsidR="00241379"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w:t>
      </w:r>
      <w:r w:rsidRPr="003221AB">
        <w:rPr>
          <w:rFonts w:ascii="Arial" w:eastAsia="Times New Roman" w:hAnsi="Arial" w:cs="Arial"/>
          <w:sz w:val="24"/>
          <w:szCs w:val="24"/>
          <w:lang w:eastAsia="zh-CN"/>
        </w:rPr>
        <w:t>.</w:t>
      </w:r>
      <w:r>
        <w:rPr>
          <w:rFonts w:ascii="Arial" w:eastAsia="Times New Roman" w:hAnsi="Arial" w:cs="Arial"/>
          <w:sz w:val="24"/>
          <w:szCs w:val="24"/>
          <w:lang w:eastAsia="zh-CN"/>
        </w:rPr>
        <w:t>6</w:t>
      </w:r>
      <w:r w:rsidRPr="003221AB">
        <w:rPr>
          <w:rFonts w:ascii="Arial" w:eastAsia="Times New Roman" w:hAnsi="Arial" w:cs="Arial"/>
          <w:sz w:val="24"/>
          <w:szCs w:val="24"/>
          <w:lang w:eastAsia="zh-CN"/>
        </w:rPr>
        <w:t xml:space="preserve">. </w:t>
      </w:r>
      <w:r w:rsidRPr="00776ED3">
        <w:rPr>
          <w:rFonts w:ascii="Arial" w:eastAsia="Times New Roman" w:hAnsi="Arial" w:cs="Arial"/>
          <w:sz w:val="24"/>
          <w:szCs w:val="24"/>
          <w:lang w:eastAsia="zh-CN"/>
        </w:rPr>
        <w:t>Os materiais de construção e afins estarão sujeitos à recusa e devolução caso não atendam às especificações, qualidade ou demais requisitos estabelecidos neste Termo de Referência e no Edital. Nessa hipótese, a Contratada deverá promover, às suas expensas, a substituição dos materiais recusados no prazo máximo de 05 (cinco) dias úteis, contados da notificação da Contratante, salvo justificativa devidamente aceita pela Administração, sem prejuízo da aplicação das penalidades cabíveis.</w:t>
      </w:r>
    </w:p>
    <w:p w14:paraId="0D14F06D" w14:textId="77777777" w:rsidR="00241379" w:rsidRDefault="00241379" w:rsidP="00241379">
      <w:pPr>
        <w:ind w:firstLine="851"/>
        <w:jc w:val="both"/>
        <w:rPr>
          <w:rFonts w:ascii="Arial" w:eastAsia="Times New Roman" w:hAnsi="Arial" w:cs="Arial"/>
          <w:sz w:val="24"/>
          <w:szCs w:val="24"/>
          <w:lang w:eastAsia="zh-CN"/>
        </w:rPr>
      </w:pPr>
      <w:r>
        <w:rPr>
          <w:rFonts w:ascii="Arial" w:eastAsia="Times New Roman" w:hAnsi="Arial" w:cs="Arial"/>
          <w:sz w:val="24"/>
          <w:szCs w:val="24"/>
          <w:lang w:eastAsia="zh-CN"/>
        </w:rPr>
        <w:t>4</w:t>
      </w:r>
      <w:r w:rsidRPr="003221AB">
        <w:rPr>
          <w:rFonts w:ascii="Arial" w:eastAsia="Times New Roman" w:hAnsi="Arial" w:cs="Arial"/>
          <w:sz w:val="24"/>
          <w:szCs w:val="24"/>
          <w:lang w:eastAsia="zh-CN"/>
        </w:rPr>
        <w:t>.</w:t>
      </w:r>
      <w:r>
        <w:rPr>
          <w:rFonts w:ascii="Arial" w:eastAsia="Times New Roman" w:hAnsi="Arial" w:cs="Arial"/>
          <w:sz w:val="24"/>
          <w:szCs w:val="24"/>
          <w:lang w:eastAsia="zh-CN"/>
        </w:rPr>
        <w:t>7</w:t>
      </w:r>
      <w:r w:rsidRPr="003221AB">
        <w:rPr>
          <w:rFonts w:ascii="Arial" w:eastAsia="Times New Roman" w:hAnsi="Arial" w:cs="Arial"/>
          <w:sz w:val="24"/>
          <w:szCs w:val="24"/>
          <w:lang w:eastAsia="zh-CN"/>
        </w:rPr>
        <w:t>. A contratação objetiva, por fim, respeitada a isonomia entre as licitantes, selecionar a proposta mais vantajosa para a Administração, que garanta a boa qualidade dos serviços prestados a custos mais reduzidos, contribuindo para diminuição dos gastos governamentais.</w:t>
      </w:r>
    </w:p>
    <w:p w14:paraId="7758437C" w14:textId="77777777" w:rsidR="00241379" w:rsidRPr="003911A5" w:rsidRDefault="00241379" w:rsidP="00241379">
      <w:pPr>
        <w:ind w:firstLine="851"/>
        <w:jc w:val="both"/>
        <w:rPr>
          <w:rFonts w:ascii="Arial" w:eastAsia="Times New Roman" w:hAnsi="Arial" w:cs="Arial"/>
          <w:color w:val="000000" w:themeColor="text1"/>
          <w:sz w:val="24"/>
          <w:szCs w:val="24"/>
          <w:lang w:eastAsia="zh-CN"/>
        </w:rPr>
      </w:pPr>
      <w:r w:rsidRPr="003911A5">
        <w:rPr>
          <w:rFonts w:ascii="Arial" w:eastAsia="Times New Roman" w:hAnsi="Arial" w:cs="Arial"/>
          <w:color w:val="000000" w:themeColor="text1"/>
          <w:sz w:val="24"/>
          <w:szCs w:val="24"/>
          <w:lang w:eastAsia="zh-CN"/>
        </w:rPr>
        <w:t>4.</w:t>
      </w:r>
      <w:r>
        <w:rPr>
          <w:rFonts w:ascii="Arial" w:eastAsia="Times New Roman" w:hAnsi="Arial" w:cs="Arial"/>
          <w:color w:val="000000" w:themeColor="text1"/>
          <w:sz w:val="24"/>
          <w:szCs w:val="24"/>
          <w:lang w:eastAsia="zh-CN"/>
        </w:rPr>
        <w:t>8</w:t>
      </w:r>
      <w:r w:rsidRPr="003911A5">
        <w:rPr>
          <w:rFonts w:ascii="Arial" w:eastAsia="Times New Roman" w:hAnsi="Arial" w:cs="Arial"/>
          <w:color w:val="000000" w:themeColor="text1"/>
          <w:sz w:val="24"/>
          <w:szCs w:val="24"/>
          <w:lang w:eastAsia="zh-CN"/>
        </w:rPr>
        <w:t>. A contratação será efetivada conforme solicitação e necessidade da</w:t>
      </w:r>
      <w:r>
        <w:rPr>
          <w:rFonts w:ascii="Arial" w:eastAsia="Times New Roman" w:hAnsi="Arial" w:cs="Arial"/>
          <w:color w:val="000000" w:themeColor="text1"/>
          <w:sz w:val="24"/>
          <w:szCs w:val="24"/>
          <w:lang w:eastAsia="zh-CN"/>
        </w:rPr>
        <w:t>s</w:t>
      </w:r>
      <w:r w:rsidRPr="003911A5">
        <w:rPr>
          <w:rFonts w:ascii="Arial" w:eastAsia="Times New Roman" w:hAnsi="Arial" w:cs="Arial"/>
          <w:color w:val="000000" w:themeColor="text1"/>
          <w:sz w:val="24"/>
          <w:szCs w:val="24"/>
          <w:lang w:eastAsia="zh-CN"/>
        </w:rPr>
        <w:t xml:space="preserve"> </w:t>
      </w:r>
      <w:r w:rsidRPr="003911A5">
        <w:rPr>
          <w:rFonts w:ascii="Arial" w:eastAsia="Times New Roman" w:hAnsi="Arial" w:cs="Arial"/>
          <w:color w:val="000000" w:themeColor="text1"/>
          <w:sz w:val="24"/>
          <w:szCs w:val="24"/>
          <w:lang w:eastAsia="pt-BR"/>
        </w:rPr>
        <w:t>Secretaria</w:t>
      </w:r>
      <w:r>
        <w:rPr>
          <w:rFonts w:ascii="Arial" w:eastAsia="Times New Roman" w:hAnsi="Arial" w:cs="Arial"/>
          <w:color w:val="000000" w:themeColor="text1"/>
          <w:sz w:val="24"/>
          <w:szCs w:val="24"/>
          <w:lang w:eastAsia="pt-BR"/>
        </w:rPr>
        <w:t>s</w:t>
      </w:r>
      <w:r w:rsidRPr="003911A5">
        <w:rPr>
          <w:rFonts w:ascii="Arial" w:eastAsia="Times New Roman" w:hAnsi="Arial" w:cs="Arial"/>
          <w:color w:val="000000" w:themeColor="text1"/>
          <w:sz w:val="24"/>
          <w:szCs w:val="24"/>
          <w:lang w:eastAsia="pt-BR"/>
        </w:rPr>
        <w:t xml:space="preserve"> </w:t>
      </w:r>
      <w:r>
        <w:rPr>
          <w:rFonts w:ascii="Arial" w:eastAsia="Times New Roman" w:hAnsi="Arial" w:cs="Arial"/>
          <w:color w:val="000000" w:themeColor="text1"/>
          <w:sz w:val="24"/>
          <w:szCs w:val="24"/>
          <w:lang w:eastAsia="pt-BR"/>
        </w:rPr>
        <w:t>do Município de Camargo/RS.</w:t>
      </w:r>
    </w:p>
    <w:p w14:paraId="1021ED9A" w14:textId="77777777" w:rsidR="00241379" w:rsidRDefault="00241379" w:rsidP="00241379">
      <w:pPr>
        <w:spacing w:after="0"/>
        <w:ind w:firstLine="851"/>
        <w:jc w:val="both"/>
        <w:rPr>
          <w:rFonts w:ascii="Arial" w:eastAsia="Times New Roman" w:hAnsi="Arial" w:cs="Arial"/>
          <w:b/>
          <w:bCs/>
          <w:color w:val="000000" w:themeColor="text1"/>
          <w:sz w:val="24"/>
          <w:szCs w:val="24"/>
          <w:lang w:eastAsia="zh-CN"/>
        </w:rPr>
      </w:pPr>
    </w:p>
    <w:p w14:paraId="00A4E2AC" w14:textId="77777777" w:rsidR="00241379" w:rsidRPr="000E6EDB" w:rsidRDefault="00241379" w:rsidP="00241379">
      <w:pPr>
        <w:spacing w:after="0"/>
        <w:ind w:firstLine="851"/>
        <w:jc w:val="both"/>
        <w:rPr>
          <w:rFonts w:ascii="Arial" w:eastAsia="Times New Roman" w:hAnsi="Arial" w:cs="Arial"/>
          <w:b/>
          <w:bCs/>
          <w:color w:val="000000" w:themeColor="text1"/>
          <w:sz w:val="24"/>
          <w:szCs w:val="24"/>
          <w:lang w:eastAsia="zh-CN"/>
        </w:rPr>
      </w:pPr>
      <w:r w:rsidRPr="000E6EDB">
        <w:rPr>
          <w:rFonts w:ascii="Arial" w:eastAsia="Times New Roman" w:hAnsi="Arial" w:cs="Arial"/>
          <w:b/>
          <w:bCs/>
          <w:color w:val="000000" w:themeColor="text1"/>
          <w:sz w:val="24"/>
          <w:szCs w:val="24"/>
          <w:lang w:eastAsia="zh-CN"/>
        </w:rPr>
        <w:t>5. DAS OBRIGAÇÕES:</w:t>
      </w:r>
    </w:p>
    <w:p w14:paraId="50989D07" w14:textId="77777777" w:rsidR="00241379" w:rsidRPr="000E6EDB" w:rsidRDefault="00241379" w:rsidP="00241379">
      <w:pPr>
        <w:ind w:firstLine="851"/>
        <w:jc w:val="both"/>
        <w:rPr>
          <w:rFonts w:ascii="Arial" w:eastAsia="Times New Roman" w:hAnsi="Arial" w:cs="Arial"/>
          <w:b/>
          <w:bCs/>
          <w:color w:val="000000" w:themeColor="text1"/>
          <w:sz w:val="24"/>
          <w:szCs w:val="24"/>
          <w:lang w:eastAsia="zh-CN"/>
        </w:rPr>
      </w:pPr>
      <w:r w:rsidRPr="000E6EDB">
        <w:rPr>
          <w:rFonts w:ascii="Arial" w:eastAsia="Times New Roman" w:hAnsi="Arial" w:cs="Arial"/>
          <w:b/>
          <w:bCs/>
          <w:color w:val="000000" w:themeColor="text1"/>
          <w:sz w:val="24"/>
          <w:szCs w:val="24"/>
          <w:lang w:eastAsia="zh-CN"/>
        </w:rPr>
        <w:t>5.1. A Contratada se obriga a:</w:t>
      </w:r>
    </w:p>
    <w:p w14:paraId="09CCE665"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5.1.1 - A CONTRATADA deve cumprir todas as obrigações constantes no</w:t>
      </w:r>
      <w:r>
        <w:rPr>
          <w:rFonts w:ascii="Arial" w:eastAsia="Times New Roman" w:hAnsi="Arial" w:cs="Arial"/>
          <w:color w:val="000000" w:themeColor="text1"/>
          <w:sz w:val="24"/>
          <w:szCs w:val="24"/>
          <w:lang w:eastAsia="zh-CN"/>
        </w:rPr>
        <w:t xml:space="preserve"> Edital, Ata de Registro de Preços, e eventuais empenhos</w:t>
      </w:r>
      <w:r w:rsidRPr="000E6EDB">
        <w:rPr>
          <w:rFonts w:ascii="Arial" w:eastAsia="Times New Roman" w:hAnsi="Arial" w:cs="Arial"/>
          <w:color w:val="000000" w:themeColor="text1"/>
          <w:sz w:val="24"/>
          <w:szCs w:val="24"/>
          <w:lang w:eastAsia="zh-CN"/>
        </w:rPr>
        <w:t>, assumindo como exclusivamente seus os riscos e as despesas decorrentes da boa e perfeita execução do objeto</w:t>
      </w:r>
      <w:r>
        <w:rPr>
          <w:rFonts w:ascii="Arial" w:eastAsia="Times New Roman" w:hAnsi="Arial" w:cs="Arial"/>
          <w:color w:val="000000" w:themeColor="text1"/>
          <w:sz w:val="24"/>
          <w:szCs w:val="24"/>
          <w:lang w:eastAsia="zh-CN"/>
        </w:rPr>
        <w:t>.</w:t>
      </w:r>
    </w:p>
    <w:p w14:paraId="14AF6F42"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5.1.2 - Responsabilizar-se pelos vícios e danos decorrentes do objeto, de acordo com o Código de Defesa do Consumidor</w:t>
      </w:r>
      <w:r>
        <w:rPr>
          <w:rFonts w:ascii="Arial" w:eastAsia="Times New Roman" w:hAnsi="Arial" w:cs="Arial"/>
          <w:color w:val="000000" w:themeColor="text1"/>
          <w:sz w:val="24"/>
          <w:szCs w:val="24"/>
          <w:lang w:eastAsia="zh-CN"/>
        </w:rPr>
        <w:t>.</w:t>
      </w:r>
    </w:p>
    <w:p w14:paraId="294C0428"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5.1.3 - Comunicar a CONTRATANTE, no prazo máximo de 2 (dois) dias úteis que antecede a data da entrega, os motivos que impossibilitem o cumprimento do prazo previsto, com a devida comprovação</w:t>
      </w:r>
      <w:r>
        <w:rPr>
          <w:rFonts w:ascii="Arial" w:eastAsia="Times New Roman" w:hAnsi="Arial" w:cs="Arial"/>
          <w:color w:val="000000" w:themeColor="text1"/>
          <w:sz w:val="24"/>
          <w:szCs w:val="24"/>
          <w:lang w:eastAsia="zh-CN"/>
        </w:rPr>
        <w:t>.</w:t>
      </w:r>
    </w:p>
    <w:p w14:paraId="64482974"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5.1.4 - Atender às determinações regulares emitidas pelo fiscal ou gestor d</w:t>
      </w:r>
      <w:r>
        <w:rPr>
          <w:rFonts w:ascii="Arial" w:eastAsia="Times New Roman" w:hAnsi="Arial" w:cs="Arial"/>
          <w:color w:val="000000" w:themeColor="text1"/>
          <w:sz w:val="24"/>
          <w:szCs w:val="24"/>
          <w:lang w:eastAsia="zh-CN"/>
        </w:rPr>
        <w:t>a</w:t>
      </w:r>
      <w:r w:rsidRPr="000E6EDB">
        <w:rPr>
          <w:rFonts w:ascii="Arial" w:eastAsia="Times New Roman" w:hAnsi="Arial" w:cs="Arial"/>
          <w:color w:val="000000" w:themeColor="text1"/>
          <w:sz w:val="24"/>
          <w:szCs w:val="24"/>
          <w:lang w:eastAsia="zh-CN"/>
        </w:rPr>
        <w:t xml:space="preserve"> </w:t>
      </w:r>
      <w:r>
        <w:rPr>
          <w:rFonts w:ascii="Arial" w:eastAsia="Times New Roman" w:hAnsi="Arial" w:cs="Arial"/>
          <w:color w:val="000000" w:themeColor="text1"/>
          <w:sz w:val="24"/>
          <w:szCs w:val="24"/>
          <w:lang w:eastAsia="zh-CN"/>
        </w:rPr>
        <w:t>ata</w:t>
      </w:r>
      <w:r w:rsidRPr="000E6EDB">
        <w:rPr>
          <w:rFonts w:ascii="Arial" w:eastAsia="Times New Roman" w:hAnsi="Arial" w:cs="Arial"/>
          <w:color w:val="000000" w:themeColor="text1"/>
          <w:sz w:val="24"/>
          <w:szCs w:val="24"/>
          <w:lang w:eastAsia="zh-CN"/>
        </w:rPr>
        <w:t xml:space="preserve"> ou autoridade superior e prestar todo esclarecimento ou informação por eles solicitados</w:t>
      </w:r>
      <w:r>
        <w:rPr>
          <w:rFonts w:ascii="Arial" w:eastAsia="Times New Roman" w:hAnsi="Arial" w:cs="Arial"/>
          <w:color w:val="000000" w:themeColor="text1"/>
          <w:sz w:val="24"/>
          <w:szCs w:val="24"/>
          <w:lang w:eastAsia="zh-CN"/>
        </w:rPr>
        <w:t>.</w:t>
      </w:r>
    </w:p>
    <w:p w14:paraId="3F6B2673"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lastRenderedPageBreak/>
        <w:t>5.1.5 - Reparar, corrigir, remover, reconstruir ou substituir, às suas expensas, no total ou em parte, no prazo fixado pelo fiscal d</w:t>
      </w:r>
      <w:r>
        <w:rPr>
          <w:rFonts w:ascii="Arial" w:eastAsia="Times New Roman" w:hAnsi="Arial" w:cs="Arial"/>
          <w:color w:val="000000" w:themeColor="text1"/>
          <w:sz w:val="24"/>
          <w:szCs w:val="24"/>
          <w:lang w:eastAsia="zh-CN"/>
        </w:rPr>
        <w:t>a ata</w:t>
      </w:r>
      <w:r w:rsidRPr="000E6EDB">
        <w:rPr>
          <w:rFonts w:ascii="Arial" w:eastAsia="Times New Roman" w:hAnsi="Arial" w:cs="Arial"/>
          <w:color w:val="000000" w:themeColor="text1"/>
          <w:sz w:val="24"/>
          <w:szCs w:val="24"/>
          <w:lang w:eastAsia="zh-CN"/>
        </w:rPr>
        <w:t>, os bens nos quais se verificarem vícios, defeitos ou incorreções resultantes da execução ou dos materiais empregados</w:t>
      </w:r>
      <w:r>
        <w:rPr>
          <w:rFonts w:ascii="Arial" w:eastAsia="Times New Roman" w:hAnsi="Arial" w:cs="Arial"/>
          <w:color w:val="000000" w:themeColor="text1"/>
          <w:sz w:val="24"/>
          <w:szCs w:val="24"/>
          <w:lang w:eastAsia="zh-CN"/>
        </w:rPr>
        <w:t>.</w:t>
      </w:r>
    </w:p>
    <w:p w14:paraId="0CAEE56B"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Arial" w:eastAsia="Times New Roman" w:hAnsi="Arial" w:cs="Arial"/>
          <w:color w:val="000000" w:themeColor="text1"/>
          <w:sz w:val="24"/>
          <w:szCs w:val="24"/>
          <w:lang w:eastAsia="zh-CN"/>
        </w:rPr>
        <w:t>.</w:t>
      </w:r>
    </w:p>
    <w:p w14:paraId="2CA3F2F8"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5.1.7 - Responsabilizar-se pelo cumprimento de todas as obrigações trabalhistas, previdenciárias, fiscais, comerciais e as demais previstas em legislação específica, cuja inadimplência não transfere a responsabilidade ao CONTRATANTE e não poderá onerar o objeto d</w:t>
      </w:r>
      <w:r>
        <w:rPr>
          <w:rFonts w:ascii="Arial" w:eastAsia="Times New Roman" w:hAnsi="Arial" w:cs="Arial"/>
          <w:color w:val="000000" w:themeColor="text1"/>
          <w:sz w:val="24"/>
          <w:szCs w:val="24"/>
          <w:lang w:eastAsia="zh-CN"/>
        </w:rPr>
        <w:t>a ata.</w:t>
      </w:r>
    </w:p>
    <w:p w14:paraId="28ACD74E"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5.1.8 - Paralisar, por determinação do CONTRATANTE, qualquer atividade que não esteja sendo executada de acordo com a boa técnica ou que ponha em risco a segurança de pessoas ou bens de terceiros</w:t>
      </w:r>
      <w:r>
        <w:rPr>
          <w:rFonts w:ascii="Arial" w:eastAsia="Times New Roman" w:hAnsi="Arial" w:cs="Arial"/>
          <w:color w:val="000000" w:themeColor="text1"/>
          <w:sz w:val="24"/>
          <w:szCs w:val="24"/>
          <w:lang w:eastAsia="zh-CN"/>
        </w:rPr>
        <w:t>.</w:t>
      </w:r>
    </w:p>
    <w:p w14:paraId="09CCA28E"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5.1.9 - Manter durante toda a vigência </w:t>
      </w:r>
      <w:r>
        <w:rPr>
          <w:rFonts w:ascii="Arial" w:eastAsia="Times New Roman" w:hAnsi="Arial" w:cs="Arial"/>
          <w:color w:val="000000" w:themeColor="text1"/>
          <w:sz w:val="24"/>
          <w:szCs w:val="24"/>
          <w:lang w:eastAsia="zh-CN"/>
        </w:rPr>
        <w:t>da ata de registro de preços</w:t>
      </w:r>
      <w:r w:rsidRPr="000E6EDB">
        <w:rPr>
          <w:rFonts w:ascii="Arial" w:eastAsia="Times New Roman" w:hAnsi="Arial" w:cs="Arial"/>
          <w:color w:val="000000" w:themeColor="text1"/>
          <w:sz w:val="24"/>
          <w:szCs w:val="24"/>
          <w:lang w:eastAsia="zh-CN"/>
        </w:rPr>
        <w:t>, em compatibilidade com as obrigações assumidas, todas as condições exigidas para habilitação na licitação</w:t>
      </w:r>
      <w:r>
        <w:rPr>
          <w:rFonts w:ascii="Arial" w:eastAsia="Times New Roman" w:hAnsi="Arial" w:cs="Arial"/>
          <w:color w:val="000000" w:themeColor="text1"/>
          <w:sz w:val="24"/>
          <w:szCs w:val="24"/>
          <w:lang w:eastAsia="zh-CN"/>
        </w:rPr>
        <w:t>.</w:t>
      </w:r>
    </w:p>
    <w:p w14:paraId="0A84E58D"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5.1.10 - Cumprir, durante todo o período de execução </w:t>
      </w:r>
      <w:r>
        <w:rPr>
          <w:rFonts w:ascii="Arial" w:eastAsia="Times New Roman" w:hAnsi="Arial" w:cs="Arial"/>
          <w:color w:val="000000" w:themeColor="text1"/>
          <w:sz w:val="24"/>
          <w:szCs w:val="24"/>
          <w:lang w:eastAsia="zh-CN"/>
        </w:rPr>
        <w:t>da ata de registro de preços</w:t>
      </w:r>
      <w:r w:rsidRPr="000E6EDB">
        <w:rPr>
          <w:rFonts w:ascii="Arial" w:eastAsia="Times New Roman" w:hAnsi="Arial" w:cs="Arial"/>
          <w:color w:val="000000" w:themeColor="text1"/>
          <w:sz w:val="24"/>
          <w:szCs w:val="24"/>
          <w:lang w:eastAsia="zh-CN"/>
        </w:rPr>
        <w:t xml:space="preserve"> e desde que regulamentado, a reserva de cargos prevista em lei para pessoa com deficiência, para reabilitado da Previdência Social ou para aprendiz, bem como as reservas de cargos previstas em legislação específicas</w:t>
      </w:r>
      <w:r>
        <w:rPr>
          <w:rFonts w:ascii="Arial" w:eastAsia="Times New Roman" w:hAnsi="Arial" w:cs="Arial"/>
          <w:color w:val="000000" w:themeColor="text1"/>
          <w:sz w:val="24"/>
          <w:szCs w:val="24"/>
          <w:lang w:eastAsia="zh-CN"/>
        </w:rPr>
        <w:t>.</w:t>
      </w:r>
    </w:p>
    <w:p w14:paraId="2766FC09"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5.1.11 - Comprovar as reservas de cargos e vagas a que se referem o item acima, no prazo fixado pelo fiscal </w:t>
      </w:r>
      <w:r>
        <w:rPr>
          <w:rFonts w:ascii="Arial" w:eastAsia="Times New Roman" w:hAnsi="Arial" w:cs="Arial"/>
          <w:color w:val="000000" w:themeColor="text1"/>
          <w:sz w:val="24"/>
          <w:szCs w:val="24"/>
          <w:lang w:eastAsia="zh-CN"/>
        </w:rPr>
        <w:t>da ata</w:t>
      </w:r>
      <w:r w:rsidRPr="000E6EDB">
        <w:rPr>
          <w:rFonts w:ascii="Arial" w:eastAsia="Times New Roman" w:hAnsi="Arial" w:cs="Arial"/>
          <w:color w:val="000000" w:themeColor="text1"/>
          <w:sz w:val="24"/>
          <w:szCs w:val="24"/>
          <w:lang w:eastAsia="zh-CN"/>
        </w:rPr>
        <w:t>, com a indicação dos empregados que preencheram as referidas vagas conforme disposto no art. 116, parágrafo único da Lei nº 14.133/2021</w:t>
      </w:r>
      <w:r>
        <w:rPr>
          <w:rFonts w:ascii="Arial" w:eastAsia="Times New Roman" w:hAnsi="Arial" w:cs="Arial"/>
          <w:color w:val="000000" w:themeColor="text1"/>
          <w:sz w:val="24"/>
          <w:szCs w:val="24"/>
          <w:lang w:eastAsia="zh-CN"/>
        </w:rPr>
        <w:t>.</w:t>
      </w:r>
    </w:p>
    <w:p w14:paraId="34DFA662"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5.1.12 - Guardar sigilo sobre todas as informações obtidas em decorrência do cumprimento d</w:t>
      </w:r>
      <w:r>
        <w:rPr>
          <w:rFonts w:ascii="Arial" w:eastAsia="Times New Roman" w:hAnsi="Arial" w:cs="Arial"/>
          <w:color w:val="000000" w:themeColor="text1"/>
          <w:sz w:val="24"/>
          <w:szCs w:val="24"/>
          <w:lang w:eastAsia="zh-CN"/>
        </w:rPr>
        <w:t>a ata de registro de preços.</w:t>
      </w:r>
    </w:p>
    <w:p w14:paraId="02FED186"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rPr>
          <w:rFonts w:ascii="Arial" w:eastAsia="Times New Roman" w:hAnsi="Arial" w:cs="Arial"/>
          <w:color w:val="000000" w:themeColor="text1"/>
          <w:sz w:val="24"/>
          <w:szCs w:val="24"/>
          <w:lang w:eastAsia="zh-CN"/>
        </w:rPr>
        <w:t>.</w:t>
      </w:r>
    </w:p>
    <w:p w14:paraId="04B8C5F1"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5.1.14 - Alocar os empregados necessários, com habilitação e conhecimento adequados, ao perfeito cumprimento das cláusulas </w:t>
      </w:r>
      <w:r>
        <w:rPr>
          <w:rFonts w:ascii="Arial" w:eastAsia="Times New Roman" w:hAnsi="Arial" w:cs="Arial"/>
          <w:color w:val="000000" w:themeColor="text1"/>
          <w:sz w:val="24"/>
          <w:szCs w:val="24"/>
          <w:lang w:eastAsia="zh-CN"/>
        </w:rPr>
        <w:t>da ata</w:t>
      </w:r>
      <w:r w:rsidRPr="000E6EDB">
        <w:rPr>
          <w:rFonts w:ascii="Arial" w:eastAsia="Times New Roman" w:hAnsi="Arial" w:cs="Arial"/>
          <w:color w:val="000000" w:themeColor="text1"/>
          <w:sz w:val="24"/>
          <w:szCs w:val="24"/>
          <w:lang w:eastAsia="zh-CN"/>
        </w:rPr>
        <w:t>, fornecendo os materiais, cuja quantidade, qualidade e tecnologia deverão atender às recomendações de boa técnica e a legislação de regência</w:t>
      </w:r>
      <w:r>
        <w:rPr>
          <w:rFonts w:ascii="Arial" w:eastAsia="Times New Roman" w:hAnsi="Arial" w:cs="Arial"/>
          <w:color w:val="000000" w:themeColor="text1"/>
          <w:sz w:val="24"/>
          <w:szCs w:val="24"/>
          <w:lang w:eastAsia="zh-CN"/>
        </w:rPr>
        <w:t>.</w:t>
      </w:r>
    </w:p>
    <w:p w14:paraId="3F8E743D" w14:textId="77777777" w:rsidR="00241379" w:rsidRPr="000E6EDB"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lastRenderedPageBreak/>
        <w:t>5.1.15 - Conduzir os trabalhos com estrita observância às normas da legislação pertinente, cumprindo as determinações dos Poderes Públicos</w:t>
      </w:r>
      <w:r>
        <w:rPr>
          <w:rFonts w:ascii="Arial" w:eastAsia="Times New Roman" w:hAnsi="Arial" w:cs="Arial"/>
          <w:color w:val="000000" w:themeColor="text1"/>
          <w:sz w:val="24"/>
          <w:szCs w:val="24"/>
          <w:lang w:eastAsia="zh-CN"/>
        </w:rPr>
        <w:t>.</w:t>
      </w:r>
    </w:p>
    <w:p w14:paraId="570E0FC8" w14:textId="77777777" w:rsidR="00241379" w:rsidRDefault="00241379" w:rsidP="00241379">
      <w:pPr>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5.1.16 - Não permitir a utilização de qualquer trabalho do menor de dezesseis anos, exceto na condição de aprendiz para os maiores de quatorze anos, nem permitir a utilização do trabalho do menor de dezoito anos em trabalho noturno, perigoso ou insalubre.</w:t>
      </w:r>
    </w:p>
    <w:p w14:paraId="51804F16" w14:textId="77777777" w:rsidR="00241379" w:rsidRPr="000E6EDB" w:rsidRDefault="00241379" w:rsidP="00241379">
      <w:pPr>
        <w:spacing w:after="0" w:line="360" w:lineRule="auto"/>
        <w:ind w:firstLine="851"/>
        <w:jc w:val="both"/>
        <w:rPr>
          <w:rFonts w:ascii="Arial" w:eastAsia="Times New Roman" w:hAnsi="Arial" w:cs="Arial"/>
          <w:b/>
          <w:bCs/>
          <w:color w:val="000000" w:themeColor="text1"/>
          <w:sz w:val="24"/>
          <w:szCs w:val="24"/>
          <w:lang w:eastAsia="zh-CN"/>
        </w:rPr>
      </w:pPr>
      <w:r w:rsidRPr="000E6EDB">
        <w:rPr>
          <w:rFonts w:ascii="Arial" w:eastAsia="Times New Roman" w:hAnsi="Arial" w:cs="Arial"/>
          <w:b/>
          <w:bCs/>
          <w:color w:val="000000" w:themeColor="text1"/>
          <w:sz w:val="24"/>
          <w:szCs w:val="24"/>
          <w:lang w:eastAsia="zh-CN"/>
        </w:rPr>
        <w:t>5.2. O município obriga-se a:</w:t>
      </w:r>
    </w:p>
    <w:p w14:paraId="4266DA41" w14:textId="77777777" w:rsidR="00241379" w:rsidRPr="000E6EDB" w:rsidRDefault="00241379" w:rsidP="00241379">
      <w:pPr>
        <w:tabs>
          <w:tab w:val="left" w:pos="851"/>
          <w:tab w:val="left" w:pos="993"/>
          <w:tab w:val="left" w:pos="1276"/>
        </w:tabs>
        <w:spacing w:after="0"/>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São obrigações do CONTRATANTE:</w:t>
      </w:r>
    </w:p>
    <w:p w14:paraId="7ECFD297"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5.2.1 - Exigir o cumprimento de todas as obrigações assumidas pelo CONTRATADO, de acordo com </w:t>
      </w:r>
      <w:r>
        <w:rPr>
          <w:rFonts w:ascii="Arial" w:eastAsia="Times New Roman" w:hAnsi="Arial" w:cs="Arial"/>
          <w:color w:val="000000" w:themeColor="text1"/>
          <w:sz w:val="24"/>
          <w:szCs w:val="24"/>
          <w:lang w:eastAsia="zh-CN"/>
        </w:rPr>
        <w:t>a ata de registro de preços</w:t>
      </w:r>
      <w:r w:rsidRPr="000E6EDB">
        <w:rPr>
          <w:rFonts w:ascii="Arial" w:eastAsia="Times New Roman" w:hAnsi="Arial" w:cs="Arial"/>
          <w:color w:val="000000" w:themeColor="text1"/>
          <w:sz w:val="24"/>
          <w:szCs w:val="24"/>
          <w:lang w:eastAsia="zh-CN"/>
        </w:rPr>
        <w:t xml:space="preserve"> e seus anexos</w:t>
      </w:r>
      <w:r>
        <w:rPr>
          <w:rFonts w:ascii="Arial" w:eastAsia="Times New Roman" w:hAnsi="Arial" w:cs="Arial"/>
          <w:color w:val="000000" w:themeColor="text1"/>
          <w:sz w:val="24"/>
          <w:szCs w:val="24"/>
          <w:lang w:eastAsia="zh-CN"/>
        </w:rPr>
        <w:t>.</w:t>
      </w:r>
    </w:p>
    <w:p w14:paraId="05CEE90A"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5.2.2 - Receber o objeto no prazo e condições estabelecidas neste Termo de Referência</w:t>
      </w:r>
      <w:r>
        <w:rPr>
          <w:rFonts w:ascii="Arial" w:eastAsia="Times New Roman" w:hAnsi="Arial" w:cs="Arial"/>
          <w:color w:val="000000" w:themeColor="text1"/>
          <w:sz w:val="24"/>
          <w:szCs w:val="24"/>
          <w:lang w:eastAsia="zh-CN"/>
        </w:rPr>
        <w:t>.</w:t>
      </w:r>
    </w:p>
    <w:p w14:paraId="6DCED39C"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5.2.3. Notificar a CONTRATADA, por escrito, sobre vícios, defeitos ou incorreções verificadas no objeto contratado, para que seja por ele substituído, reparado ou corrigido, no total ou em parte, às suas expensas</w:t>
      </w:r>
      <w:r>
        <w:rPr>
          <w:rFonts w:ascii="Arial" w:eastAsia="Times New Roman" w:hAnsi="Arial" w:cs="Arial"/>
          <w:color w:val="000000" w:themeColor="text1"/>
          <w:sz w:val="24"/>
          <w:szCs w:val="24"/>
          <w:lang w:eastAsia="zh-CN"/>
        </w:rPr>
        <w:t>.</w:t>
      </w:r>
    </w:p>
    <w:p w14:paraId="3299039B"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5.2.4 - Acompanhar e fiscalizar a execução </w:t>
      </w:r>
      <w:r>
        <w:rPr>
          <w:rFonts w:ascii="Arial" w:eastAsia="Times New Roman" w:hAnsi="Arial" w:cs="Arial"/>
          <w:color w:val="000000" w:themeColor="text1"/>
          <w:sz w:val="24"/>
          <w:szCs w:val="24"/>
          <w:lang w:eastAsia="zh-CN"/>
        </w:rPr>
        <w:t>da ata de registro de preços</w:t>
      </w:r>
      <w:r w:rsidRPr="000E6EDB">
        <w:rPr>
          <w:rFonts w:ascii="Arial" w:eastAsia="Times New Roman" w:hAnsi="Arial" w:cs="Arial"/>
          <w:color w:val="000000" w:themeColor="text1"/>
          <w:sz w:val="24"/>
          <w:szCs w:val="24"/>
          <w:lang w:eastAsia="zh-CN"/>
        </w:rPr>
        <w:t xml:space="preserve"> e o cumprimento das obrigações pelo CONTRATADO</w:t>
      </w:r>
      <w:r>
        <w:rPr>
          <w:rFonts w:ascii="Arial" w:eastAsia="Times New Roman" w:hAnsi="Arial" w:cs="Arial"/>
          <w:color w:val="000000" w:themeColor="text1"/>
          <w:sz w:val="24"/>
          <w:szCs w:val="24"/>
          <w:lang w:eastAsia="zh-CN"/>
        </w:rPr>
        <w:t>.</w:t>
      </w:r>
    </w:p>
    <w:p w14:paraId="332C1592"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5.2.5 -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r>
        <w:rPr>
          <w:rFonts w:ascii="Arial" w:eastAsia="Times New Roman" w:hAnsi="Arial" w:cs="Arial"/>
          <w:color w:val="000000" w:themeColor="text1"/>
          <w:sz w:val="24"/>
          <w:szCs w:val="24"/>
          <w:lang w:eastAsia="zh-CN"/>
        </w:rPr>
        <w:t>.</w:t>
      </w:r>
    </w:p>
    <w:p w14:paraId="3D4447B9"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5.2.6 - Efetuar o pagamento ao CONTRATADO do valor correspondente a execução do objeto, no prazo, forma e condições estabelecidos </w:t>
      </w:r>
      <w:r>
        <w:rPr>
          <w:rFonts w:ascii="Arial" w:eastAsia="Times New Roman" w:hAnsi="Arial" w:cs="Arial"/>
          <w:color w:val="000000" w:themeColor="text1"/>
          <w:sz w:val="24"/>
          <w:szCs w:val="24"/>
          <w:lang w:eastAsia="zh-CN"/>
        </w:rPr>
        <w:t>na ata de registro de preços.</w:t>
      </w:r>
    </w:p>
    <w:p w14:paraId="7F805B32"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5.2.7 - Aplicar as sanções previstas na lei e </w:t>
      </w:r>
      <w:r>
        <w:rPr>
          <w:rFonts w:ascii="Arial" w:eastAsia="Times New Roman" w:hAnsi="Arial" w:cs="Arial"/>
          <w:color w:val="000000" w:themeColor="text1"/>
          <w:sz w:val="24"/>
          <w:szCs w:val="24"/>
          <w:lang w:eastAsia="zh-CN"/>
        </w:rPr>
        <w:t>na ata de registro de preços</w:t>
      </w:r>
      <w:r w:rsidRPr="000E6EDB">
        <w:rPr>
          <w:rFonts w:ascii="Arial" w:eastAsia="Times New Roman" w:hAnsi="Arial" w:cs="Arial"/>
          <w:color w:val="000000" w:themeColor="text1"/>
          <w:sz w:val="24"/>
          <w:szCs w:val="24"/>
          <w:lang w:eastAsia="zh-CN"/>
        </w:rPr>
        <w:t>, quando do descumprimento de obrigações pelo CONTRATADO</w:t>
      </w:r>
      <w:r>
        <w:rPr>
          <w:rFonts w:ascii="Arial" w:eastAsia="Times New Roman" w:hAnsi="Arial" w:cs="Arial"/>
          <w:color w:val="000000" w:themeColor="text1"/>
          <w:sz w:val="24"/>
          <w:szCs w:val="24"/>
          <w:lang w:eastAsia="zh-CN"/>
        </w:rPr>
        <w:t>.</w:t>
      </w:r>
    </w:p>
    <w:p w14:paraId="7A3788F1"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5.2.8 - Emitir explicitamente decisão sobre todas as solicitações e reclamações relacionadas à execução </w:t>
      </w:r>
      <w:r>
        <w:rPr>
          <w:rFonts w:ascii="Arial" w:eastAsia="Times New Roman" w:hAnsi="Arial" w:cs="Arial"/>
          <w:color w:val="000000" w:themeColor="text1"/>
          <w:sz w:val="24"/>
          <w:szCs w:val="24"/>
          <w:lang w:eastAsia="zh-CN"/>
        </w:rPr>
        <w:t>da ata de registro de preços</w:t>
      </w:r>
      <w:r w:rsidRPr="000E6EDB">
        <w:rPr>
          <w:rFonts w:ascii="Arial" w:eastAsia="Times New Roman" w:hAnsi="Arial" w:cs="Arial"/>
          <w:color w:val="000000" w:themeColor="text1"/>
          <w:sz w:val="24"/>
          <w:szCs w:val="24"/>
          <w:lang w:eastAsia="zh-CN"/>
        </w:rPr>
        <w:t>, ressalvados os requerimentos manifestamente impertinentes, meramente protelatórios ou de nenhum interesse para a boa execução do ajuste</w:t>
      </w:r>
      <w:r>
        <w:rPr>
          <w:rFonts w:ascii="Arial" w:eastAsia="Times New Roman" w:hAnsi="Arial" w:cs="Arial"/>
          <w:color w:val="000000" w:themeColor="text1"/>
          <w:sz w:val="24"/>
          <w:szCs w:val="24"/>
          <w:lang w:eastAsia="zh-CN"/>
        </w:rPr>
        <w:t>.</w:t>
      </w:r>
    </w:p>
    <w:p w14:paraId="3F8D8873"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5.2.9 - A Administração terá o prazo de 10 (dez) dias úteis, a contar da data do protocolo do requerimento para decidir, admitida a prorrogação motivada, por igual período</w:t>
      </w:r>
      <w:r>
        <w:rPr>
          <w:rFonts w:ascii="Arial" w:eastAsia="Times New Roman" w:hAnsi="Arial" w:cs="Arial"/>
          <w:color w:val="000000" w:themeColor="text1"/>
          <w:sz w:val="24"/>
          <w:szCs w:val="24"/>
          <w:lang w:eastAsia="zh-CN"/>
        </w:rPr>
        <w:t>.</w:t>
      </w:r>
    </w:p>
    <w:p w14:paraId="33B88A35" w14:textId="77777777" w:rsidR="00241379" w:rsidRPr="000E6EDB"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5.2.10 - Responder eventuais pedidos de reestabelecimento do equilíbrio econômico-financeiro feitos pelo CONTRATADO</w:t>
      </w:r>
      <w:r>
        <w:rPr>
          <w:rFonts w:ascii="Arial" w:eastAsia="Times New Roman" w:hAnsi="Arial" w:cs="Arial"/>
          <w:color w:val="000000" w:themeColor="text1"/>
          <w:sz w:val="24"/>
          <w:szCs w:val="24"/>
          <w:lang w:eastAsia="zh-CN"/>
        </w:rPr>
        <w:t>.</w:t>
      </w:r>
    </w:p>
    <w:p w14:paraId="499AD258" w14:textId="77777777" w:rsidR="00241379" w:rsidRDefault="00241379" w:rsidP="00241379">
      <w:pPr>
        <w:tabs>
          <w:tab w:val="left" w:pos="851"/>
          <w:tab w:val="left" w:pos="993"/>
          <w:tab w:val="left" w:pos="1276"/>
        </w:tabs>
        <w:ind w:firstLine="851"/>
        <w:jc w:val="both"/>
        <w:rPr>
          <w:rFonts w:ascii="Arial" w:eastAsia="Times New Roman" w:hAnsi="Arial" w:cs="Arial"/>
          <w:color w:val="000000" w:themeColor="text1"/>
          <w:sz w:val="24"/>
          <w:szCs w:val="24"/>
          <w:lang w:eastAsia="zh-CN"/>
        </w:rPr>
      </w:pPr>
      <w:r w:rsidRPr="000E6EDB">
        <w:rPr>
          <w:rFonts w:ascii="Arial" w:eastAsia="Times New Roman" w:hAnsi="Arial" w:cs="Arial"/>
          <w:color w:val="000000" w:themeColor="text1"/>
          <w:sz w:val="24"/>
          <w:szCs w:val="24"/>
          <w:lang w:eastAsia="zh-CN"/>
        </w:rPr>
        <w:t xml:space="preserve">5.2.11 - Não responder por quaisquer compromissos assumidos pelo CONTRATADO com terceiros, ainda que vinculados à execução </w:t>
      </w:r>
      <w:r>
        <w:rPr>
          <w:rFonts w:ascii="Arial" w:eastAsia="Times New Roman" w:hAnsi="Arial" w:cs="Arial"/>
          <w:color w:val="000000" w:themeColor="text1"/>
          <w:sz w:val="24"/>
          <w:szCs w:val="24"/>
          <w:lang w:eastAsia="zh-CN"/>
        </w:rPr>
        <w:t>da ata de registro de preços</w:t>
      </w:r>
      <w:r w:rsidRPr="000E6EDB">
        <w:rPr>
          <w:rFonts w:ascii="Arial" w:eastAsia="Times New Roman" w:hAnsi="Arial" w:cs="Arial"/>
          <w:color w:val="000000" w:themeColor="text1"/>
          <w:sz w:val="24"/>
          <w:szCs w:val="24"/>
          <w:lang w:eastAsia="zh-CN"/>
        </w:rPr>
        <w:t xml:space="preserve">, bem como por </w:t>
      </w:r>
      <w:r w:rsidRPr="000E6EDB">
        <w:rPr>
          <w:rFonts w:ascii="Arial" w:eastAsia="Times New Roman" w:hAnsi="Arial" w:cs="Arial"/>
          <w:color w:val="000000" w:themeColor="text1"/>
          <w:sz w:val="24"/>
          <w:szCs w:val="24"/>
          <w:lang w:eastAsia="zh-CN"/>
        </w:rPr>
        <w:lastRenderedPageBreak/>
        <w:t>qualquer dano causado a terceiros em decorrência de ato do CONTRATADO, de seus empregados, prepostos ou subordinados.</w:t>
      </w:r>
    </w:p>
    <w:p w14:paraId="1639C1C1" w14:textId="77777777" w:rsidR="00241379" w:rsidRPr="00931F5A" w:rsidRDefault="00241379" w:rsidP="00241379">
      <w:pPr>
        <w:spacing w:line="360" w:lineRule="auto"/>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6</w:t>
      </w:r>
      <w:r w:rsidRPr="00931F5A">
        <w:rPr>
          <w:rFonts w:ascii="Arial" w:eastAsia="Times New Roman" w:hAnsi="Arial" w:cs="Arial"/>
          <w:b/>
          <w:bCs/>
          <w:color w:val="000000"/>
          <w:sz w:val="24"/>
          <w:szCs w:val="24"/>
          <w:lang w:eastAsia="pt-BR"/>
        </w:rPr>
        <w:t>. MODELO DE EXECUÇÃO DO OBJETO</w:t>
      </w:r>
    </w:p>
    <w:p w14:paraId="40CAC4AE" w14:textId="77777777" w:rsidR="00241379" w:rsidRPr="000F1D52"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6.1. </w:t>
      </w:r>
      <w:r w:rsidRPr="000F1D52">
        <w:rPr>
          <w:rFonts w:ascii="Arial" w:eastAsia="Times New Roman" w:hAnsi="Arial" w:cs="Arial"/>
          <w:color w:val="000000"/>
          <w:sz w:val="24"/>
          <w:szCs w:val="24"/>
          <w:lang w:eastAsia="pt-BR"/>
        </w:rPr>
        <w:t>É de responsabilidade da CONTRATADA o fornecimento de todos os equipamentos e</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meios necessários para promover a entrega dos itens e com o custo já incluso no valor a ser pago</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 xml:space="preserve">pela Prefeitura Municipal de </w:t>
      </w:r>
      <w:r>
        <w:rPr>
          <w:rFonts w:ascii="Arial" w:eastAsia="Times New Roman" w:hAnsi="Arial" w:cs="Arial"/>
          <w:color w:val="000000"/>
          <w:sz w:val="24"/>
          <w:szCs w:val="24"/>
          <w:lang w:eastAsia="pt-BR"/>
        </w:rPr>
        <w:t>Camargo/RS</w:t>
      </w:r>
      <w:r w:rsidRPr="000F1D52">
        <w:rPr>
          <w:rFonts w:ascii="Arial" w:eastAsia="Times New Roman" w:hAnsi="Arial" w:cs="Arial"/>
          <w:color w:val="000000"/>
          <w:sz w:val="24"/>
          <w:szCs w:val="24"/>
          <w:lang w:eastAsia="pt-BR"/>
        </w:rPr>
        <w:t>.</w:t>
      </w:r>
    </w:p>
    <w:p w14:paraId="3DE83090" w14:textId="77777777" w:rsidR="00241379" w:rsidRPr="000F1D52"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r w:rsidRPr="000F1D52">
        <w:rPr>
          <w:rFonts w:ascii="Arial" w:eastAsia="Times New Roman" w:hAnsi="Arial" w:cs="Arial"/>
          <w:color w:val="000000"/>
          <w:sz w:val="24"/>
          <w:szCs w:val="24"/>
          <w:lang w:eastAsia="pt-BR"/>
        </w:rPr>
        <w:t>.2. O sistema de registro de preços deste Município tem como objetivo manter na entidade o</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registro de propostas vantajosas e, segundo sua conveniência, promover as contrações dos</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licitantes vencedores do pregão.</w:t>
      </w:r>
    </w:p>
    <w:p w14:paraId="0F9BC6A1" w14:textId="77777777" w:rsidR="00241379" w:rsidRPr="000F1D52"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r w:rsidRPr="000F1D52">
        <w:rPr>
          <w:rFonts w:ascii="Arial" w:eastAsia="Times New Roman" w:hAnsi="Arial" w:cs="Arial"/>
          <w:color w:val="000000"/>
          <w:sz w:val="24"/>
          <w:szCs w:val="24"/>
          <w:lang w:eastAsia="pt-BR"/>
        </w:rPr>
        <w:t>.3. A entidade licitante não se obriga a contratar dos licitantes vencedores, podendo realizar</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licitação específica para a contratação total ou parcial do objeto, hipóteses em que, em igualdade</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de condições, o beneficiário do registro terá sempre preferência.</w:t>
      </w:r>
    </w:p>
    <w:p w14:paraId="661FB872" w14:textId="77777777" w:rsidR="00241379" w:rsidRPr="000F1D52"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r w:rsidRPr="000F1D52">
        <w:rPr>
          <w:rFonts w:ascii="Arial" w:eastAsia="Times New Roman" w:hAnsi="Arial" w:cs="Arial"/>
          <w:color w:val="000000"/>
          <w:sz w:val="24"/>
          <w:szCs w:val="24"/>
          <w:lang w:eastAsia="pt-BR"/>
        </w:rPr>
        <w:t>.4. Os proponentes vencedores, quando solicitados pelo setor de compras do município,</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deverão atender as seguintes exigências:</w:t>
      </w:r>
    </w:p>
    <w:p w14:paraId="69F3E2D3" w14:textId="77777777" w:rsidR="00241379" w:rsidRPr="000F1D52" w:rsidRDefault="00241379" w:rsidP="00241379">
      <w:pPr>
        <w:ind w:firstLine="851"/>
        <w:jc w:val="both"/>
        <w:rPr>
          <w:rFonts w:ascii="Arial" w:eastAsia="Times New Roman" w:hAnsi="Arial" w:cs="Arial"/>
          <w:color w:val="000000"/>
          <w:sz w:val="24"/>
          <w:szCs w:val="24"/>
          <w:lang w:eastAsia="pt-BR"/>
        </w:rPr>
      </w:pPr>
      <w:r w:rsidRPr="000F1D52">
        <w:rPr>
          <w:rFonts w:ascii="Arial" w:eastAsia="Times New Roman" w:hAnsi="Arial" w:cs="Arial"/>
          <w:color w:val="000000"/>
          <w:sz w:val="24"/>
          <w:szCs w:val="24"/>
          <w:lang w:eastAsia="pt-BR"/>
        </w:rPr>
        <w:t>a) Os materiais deverão ser fornecidos, conforme solicitação do município, por conta e risco da</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 xml:space="preserve">licitante, dentro das especificações e quantitativos solicitados, sempre através de </w:t>
      </w:r>
      <w:r>
        <w:rPr>
          <w:rFonts w:ascii="Arial" w:eastAsia="Times New Roman" w:hAnsi="Arial" w:cs="Arial"/>
          <w:color w:val="000000"/>
          <w:sz w:val="24"/>
          <w:szCs w:val="24"/>
          <w:lang w:eastAsia="pt-BR"/>
        </w:rPr>
        <w:t xml:space="preserve">notas de empenhos </w:t>
      </w:r>
      <w:r w:rsidRPr="000F1D52">
        <w:rPr>
          <w:rFonts w:ascii="Arial" w:eastAsia="Times New Roman" w:hAnsi="Arial" w:cs="Arial"/>
          <w:color w:val="000000"/>
          <w:sz w:val="24"/>
          <w:szCs w:val="24"/>
          <w:lang w:eastAsia="pt-BR"/>
        </w:rPr>
        <w:t>previamente emitidas.</w:t>
      </w:r>
    </w:p>
    <w:p w14:paraId="4C51AAB1" w14:textId="77777777" w:rsidR="00241379" w:rsidRPr="000F1D52" w:rsidRDefault="00241379" w:rsidP="00241379">
      <w:pPr>
        <w:ind w:firstLine="851"/>
        <w:jc w:val="both"/>
        <w:rPr>
          <w:rFonts w:ascii="Arial" w:eastAsia="Times New Roman" w:hAnsi="Arial" w:cs="Arial"/>
          <w:color w:val="000000"/>
          <w:sz w:val="24"/>
          <w:szCs w:val="24"/>
          <w:lang w:eastAsia="pt-BR"/>
        </w:rPr>
      </w:pPr>
      <w:r w:rsidRPr="000F1D52">
        <w:rPr>
          <w:rFonts w:ascii="Arial" w:eastAsia="Times New Roman" w:hAnsi="Arial" w:cs="Arial"/>
          <w:color w:val="000000"/>
          <w:sz w:val="24"/>
          <w:szCs w:val="24"/>
          <w:lang w:eastAsia="pt-BR"/>
        </w:rPr>
        <w:t>b) O prazo e o local de entrega constarão expressamente nas requisições e deverão ser</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rigorosamente cumpridos, sob pena de aplicação das penalidades previstas neste edital de</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licitação.</w:t>
      </w:r>
    </w:p>
    <w:p w14:paraId="740E33AC" w14:textId="77777777" w:rsidR="00241379" w:rsidRPr="000F1D52" w:rsidRDefault="00241379" w:rsidP="00241379">
      <w:pPr>
        <w:ind w:firstLine="851"/>
        <w:jc w:val="both"/>
        <w:rPr>
          <w:rFonts w:ascii="Arial" w:eastAsia="Times New Roman" w:hAnsi="Arial" w:cs="Arial"/>
          <w:color w:val="000000"/>
          <w:sz w:val="24"/>
          <w:szCs w:val="24"/>
          <w:lang w:eastAsia="pt-BR"/>
        </w:rPr>
      </w:pPr>
      <w:r w:rsidRPr="000F1D52">
        <w:rPr>
          <w:rFonts w:ascii="Arial" w:eastAsia="Times New Roman" w:hAnsi="Arial" w:cs="Arial"/>
          <w:color w:val="000000"/>
          <w:sz w:val="24"/>
          <w:szCs w:val="24"/>
          <w:lang w:eastAsia="pt-BR"/>
        </w:rPr>
        <w:t>c) Os materiais deverão ser entregues pelo licitante vencedor de forma parcelada, conforme a</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 xml:space="preserve">necessidade, no prazo de até </w:t>
      </w:r>
      <w:r>
        <w:rPr>
          <w:rFonts w:ascii="Arial" w:eastAsia="Times New Roman" w:hAnsi="Arial" w:cs="Arial"/>
          <w:color w:val="000000"/>
          <w:sz w:val="24"/>
          <w:szCs w:val="24"/>
          <w:lang w:eastAsia="pt-BR"/>
        </w:rPr>
        <w:t xml:space="preserve">3 (três) dias úteis </w:t>
      </w:r>
      <w:r w:rsidRPr="000F1D52">
        <w:rPr>
          <w:rFonts w:ascii="Arial" w:eastAsia="Times New Roman" w:hAnsi="Arial" w:cs="Arial"/>
          <w:color w:val="000000"/>
          <w:sz w:val="24"/>
          <w:szCs w:val="24"/>
          <w:lang w:eastAsia="pt-BR"/>
        </w:rPr>
        <w:t>em local previamente determinado no</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 xml:space="preserve">perímetro do Município de </w:t>
      </w:r>
      <w:r>
        <w:rPr>
          <w:rFonts w:ascii="Arial" w:eastAsia="Times New Roman" w:hAnsi="Arial" w:cs="Arial"/>
          <w:color w:val="000000"/>
          <w:sz w:val="24"/>
          <w:szCs w:val="24"/>
          <w:lang w:eastAsia="pt-BR"/>
        </w:rPr>
        <w:t>Camargo/RS</w:t>
      </w:r>
      <w:r w:rsidRPr="000F1D52">
        <w:rPr>
          <w:rFonts w:ascii="Arial" w:eastAsia="Times New Roman" w:hAnsi="Arial" w:cs="Arial"/>
          <w:color w:val="000000"/>
          <w:sz w:val="24"/>
          <w:szCs w:val="24"/>
          <w:lang w:eastAsia="pt-BR"/>
        </w:rPr>
        <w:t>. Os materiais deverão ser transportados por conta</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e risco da licitante fornecedora, dentro das normas técnicas de transporte e segurança exigidas na</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forma da Lei vigente.</w:t>
      </w:r>
    </w:p>
    <w:p w14:paraId="5FE1327C" w14:textId="77777777" w:rsidR="00241379" w:rsidRPr="000F1D52" w:rsidRDefault="00241379" w:rsidP="00241379">
      <w:pPr>
        <w:ind w:firstLine="851"/>
        <w:jc w:val="both"/>
        <w:rPr>
          <w:rFonts w:ascii="Arial" w:eastAsia="Times New Roman" w:hAnsi="Arial" w:cs="Arial"/>
          <w:color w:val="000000"/>
          <w:sz w:val="24"/>
          <w:szCs w:val="24"/>
          <w:lang w:eastAsia="pt-BR"/>
        </w:rPr>
      </w:pPr>
      <w:r w:rsidRPr="000F1D52">
        <w:rPr>
          <w:rFonts w:ascii="Arial" w:eastAsia="Times New Roman" w:hAnsi="Arial" w:cs="Arial"/>
          <w:color w:val="000000"/>
          <w:sz w:val="24"/>
          <w:szCs w:val="24"/>
          <w:lang w:eastAsia="pt-BR"/>
        </w:rPr>
        <w:t>d) O proponente vencedor deverá trocar o produto fornecido quando o mesmo, na ocasião do</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recebimento, apresentar defeito e/ou imperfeições, estiver em desacordo com as especificações ou</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solicitação, sem a cobrança de custos adicionais.</w:t>
      </w:r>
    </w:p>
    <w:p w14:paraId="5D5AB98E" w14:textId="77777777" w:rsidR="00241379" w:rsidRPr="000F1D52"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r w:rsidRPr="000F1D52">
        <w:rPr>
          <w:rFonts w:ascii="Arial" w:eastAsia="Times New Roman" w:hAnsi="Arial" w:cs="Arial"/>
          <w:color w:val="000000"/>
          <w:sz w:val="24"/>
          <w:szCs w:val="24"/>
          <w:lang w:eastAsia="pt-BR"/>
        </w:rPr>
        <w:t>.5. Por ocasião do recebimento dos produtos, o órgão requisitante, por intermédio de servidor</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devidamente designado por cada Secretaria, reserva-se no direito de proceder à inspeção de</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qualidade dos mesmos e de rejeitá-los, se estiverem em desacordo com as especificações do</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objeto licitado, estando a proponente vencedora obrigada a promover a devida</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regularização, observando-se os prazos contratuais.</w:t>
      </w:r>
    </w:p>
    <w:p w14:paraId="7C8D55BF" w14:textId="77777777" w:rsidR="00241379" w:rsidRPr="000F1D52"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6</w:t>
      </w:r>
      <w:r w:rsidRPr="000F1D52">
        <w:rPr>
          <w:rFonts w:ascii="Arial" w:eastAsia="Times New Roman" w:hAnsi="Arial" w:cs="Arial"/>
          <w:color w:val="000000"/>
          <w:sz w:val="24"/>
          <w:szCs w:val="24"/>
          <w:lang w:eastAsia="pt-BR"/>
        </w:rPr>
        <w:t>.6. O aceite dos produtos não exclui a responsabilidade civil do fornecedor por vícios de</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quantidade, de qualidade ou técnico, ou por desacordo com as especificações estabelecidas neste</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Edital, verificadas posteriormente.</w:t>
      </w:r>
    </w:p>
    <w:p w14:paraId="551F866F" w14:textId="77777777" w:rsidR="00241379" w:rsidRPr="000F1D52"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r w:rsidRPr="000F1D52">
        <w:rPr>
          <w:rFonts w:ascii="Arial" w:eastAsia="Times New Roman" w:hAnsi="Arial" w:cs="Arial"/>
          <w:color w:val="000000"/>
          <w:sz w:val="24"/>
          <w:szCs w:val="24"/>
          <w:lang w:eastAsia="pt-BR"/>
        </w:rPr>
        <w:t>.7. Caso os itens sejam recusados ou o documento fiscal apresente incorreção, o prazo de</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pagamento será contado a partir da data da regularização da entrega ou do documento fiscal, a</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depender do evento.</w:t>
      </w:r>
    </w:p>
    <w:p w14:paraId="35752884" w14:textId="77777777" w:rsidR="00241379" w:rsidRDefault="00241379" w:rsidP="00241379">
      <w:pPr>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w:t>
      </w:r>
      <w:r w:rsidRPr="000F1D52">
        <w:rPr>
          <w:rFonts w:ascii="Arial" w:eastAsia="Times New Roman" w:hAnsi="Arial" w:cs="Arial"/>
          <w:color w:val="000000"/>
          <w:sz w:val="24"/>
          <w:szCs w:val="24"/>
          <w:lang w:eastAsia="pt-BR"/>
        </w:rPr>
        <w:t>.8. Caberá a proponente vencedora obedecer ao objeto do presente edital e as disposições</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 xml:space="preserve">legais contratuais, prestando-os dentro dos padrões de qualidade, </w:t>
      </w:r>
      <w:r w:rsidRPr="00573FCF">
        <w:rPr>
          <w:rFonts w:ascii="Arial" w:eastAsia="Times New Roman" w:hAnsi="Arial" w:cs="Arial"/>
          <w:color w:val="000000"/>
          <w:sz w:val="24"/>
          <w:szCs w:val="24"/>
          <w:lang w:eastAsia="pt-BR"/>
        </w:rPr>
        <w:t>continuidade e regularidade.</w:t>
      </w:r>
    </w:p>
    <w:p w14:paraId="1C3C9042" w14:textId="77777777" w:rsidR="00241379" w:rsidRPr="00573FCF" w:rsidRDefault="00241379" w:rsidP="00241379">
      <w:pPr>
        <w:spacing w:after="0"/>
        <w:jc w:val="both"/>
        <w:rPr>
          <w:rFonts w:ascii="Arial" w:hAnsi="Arial" w:cs="Arial"/>
          <w:b/>
          <w:bCs/>
          <w:sz w:val="24"/>
          <w:szCs w:val="24"/>
        </w:rPr>
      </w:pPr>
      <w:bookmarkStart w:id="19" w:name="art6xxiiif"/>
      <w:bookmarkEnd w:id="19"/>
      <w:r w:rsidRPr="00573FCF">
        <w:rPr>
          <w:rFonts w:ascii="Arial" w:eastAsia="Times New Roman" w:hAnsi="Arial" w:cs="Arial"/>
          <w:b/>
          <w:bCs/>
          <w:color w:val="000000" w:themeColor="text1"/>
          <w:sz w:val="24"/>
          <w:szCs w:val="24"/>
          <w:lang w:eastAsia="pt-BR"/>
        </w:rPr>
        <w:t xml:space="preserve">7. </w:t>
      </w:r>
      <w:r w:rsidRPr="00573FCF">
        <w:rPr>
          <w:rFonts w:ascii="Arial" w:hAnsi="Arial" w:cs="Arial"/>
          <w:b/>
          <w:bCs/>
          <w:sz w:val="24"/>
          <w:szCs w:val="24"/>
        </w:rPr>
        <w:t>MODELO DE GESTÃO DA ATA E DAS CONTRATAÇÕES DECORRENTES</w:t>
      </w:r>
    </w:p>
    <w:p w14:paraId="5A76F9F5" w14:textId="77777777" w:rsidR="00241379" w:rsidRDefault="00241379" w:rsidP="00241379">
      <w:pPr>
        <w:spacing w:after="0"/>
        <w:ind w:firstLine="851"/>
        <w:jc w:val="both"/>
        <w:rPr>
          <w:rFonts w:ascii="Arial" w:hAnsi="Arial" w:cs="Arial"/>
          <w:sz w:val="24"/>
          <w:szCs w:val="24"/>
        </w:rPr>
      </w:pPr>
    </w:p>
    <w:p w14:paraId="21601EDF" w14:textId="77777777" w:rsidR="00241379" w:rsidRPr="00573FCF" w:rsidRDefault="00241379" w:rsidP="00241379">
      <w:pPr>
        <w:spacing w:after="0"/>
        <w:ind w:firstLine="851"/>
        <w:jc w:val="both"/>
        <w:rPr>
          <w:rFonts w:ascii="Arial" w:eastAsia="Times New Roman" w:hAnsi="Arial" w:cs="Arial"/>
          <w:b/>
          <w:bCs/>
          <w:color w:val="000000" w:themeColor="text1"/>
          <w:sz w:val="24"/>
          <w:szCs w:val="24"/>
          <w:highlight w:val="yellow"/>
          <w:lang w:eastAsia="pt-BR"/>
        </w:rPr>
      </w:pPr>
      <w:r w:rsidRPr="00573FCF">
        <w:rPr>
          <w:rFonts w:ascii="Arial" w:hAnsi="Arial" w:cs="Arial"/>
          <w:sz w:val="24"/>
          <w:szCs w:val="24"/>
        </w:rPr>
        <w:t>7.1. A execução das contratações decorrentes da Ata de Registro de Preços deverá observar fielmente as condições estabelecidas nesta ata, no edital e na proposta vencedora, bem como as normas da Lei nº 14.133/2021.</w:t>
      </w:r>
    </w:p>
    <w:p w14:paraId="7F8D15F1" w14:textId="77777777" w:rsidR="00241379" w:rsidRPr="00573FCF" w:rsidRDefault="00241379" w:rsidP="00241379">
      <w:pPr>
        <w:pStyle w:val="NormalWeb"/>
        <w:spacing w:line="276" w:lineRule="auto"/>
        <w:ind w:firstLine="851"/>
        <w:jc w:val="both"/>
        <w:rPr>
          <w:rFonts w:ascii="Arial" w:hAnsi="Arial" w:cs="Arial"/>
        </w:rPr>
      </w:pPr>
      <w:r w:rsidRPr="00573FCF">
        <w:rPr>
          <w:rFonts w:ascii="Arial" w:hAnsi="Arial" w:cs="Arial"/>
        </w:rPr>
        <w:t>7.2. As aquisições não resultarão na celebração de contrato formal, sendo operacionalizadas exclusivamente por meio da emissão de Solicitação de Compra, seguida da emissão de</w:t>
      </w:r>
      <w:r>
        <w:rPr>
          <w:rFonts w:ascii="Arial" w:hAnsi="Arial" w:cs="Arial"/>
        </w:rPr>
        <w:t xml:space="preserve"> nota de</w:t>
      </w:r>
      <w:r w:rsidRPr="00573FCF">
        <w:rPr>
          <w:rFonts w:ascii="Arial" w:hAnsi="Arial" w:cs="Arial"/>
        </w:rPr>
        <w:t xml:space="preserve"> empenho e posterior pagamento da nota fiscal.</w:t>
      </w:r>
    </w:p>
    <w:p w14:paraId="628FC2F3" w14:textId="77777777" w:rsidR="00241379" w:rsidRPr="00573FCF" w:rsidRDefault="00241379" w:rsidP="00241379">
      <w:pPr>
        <w:pStyle w:val="NormalWeb"/>
        <w:spacing w:line="276" w:lineRule="auto"/>
        <w:ind w:firstLine="851"/>
        <w:jc w:val="both"/>
        <w:rPr>
          <w:rFonts w:ascii="Arial" w:hAnsi="Arial" w:cs="Arial"/>
        </w:rPr>
      </w:pPr>
      <w:r w:rsidRPr="00573FCF">
        <w:rPr>
          <w:rFonts w:ascii="Arial" w:hAnsi="Arial" w:cs="Arial"/>
        </w:rPr>
        <w:t>7.3. A entrega dos bens</w:t>
      </w:r>
      <w:r>
        <w:rPr>
          <w:rFonts w:ascii="Arial" w:hAnsi="Arial" w:cs="Arial"/>
        </w:rPr>
        <w:t>/materiais</w:t>
      </w:r>
      <w:r w:rsidRPr="00573FCF">
        <w:rPr>
          <w:rFonts w:ascii="Arial" w:hAnsi="Arial" w:cs="Arial"/>
        </w:rPr>
        <w:t xml:space="preserve"> somente poderá ocorrer após o recebimento, pela contratada, da respectiva </w:t>
      </w:r>
      <w:r>
        <w:rPr>
          <w:rFonts w:ascii="Arial" w:hAnsi="Arial" w:cs="Arial"/>
        </w:rPr>
        <w:t>Nota de Empenho</w:t>
      </w:r>
      <w:r w:rsidRPr="00573FCF">
        <w:rPr>
          <w:rFonts w:ascii="Arial" w:hAnsi="Arial" w:cs="Arial"/>
        </w:rPr>
        <w:t xml:space="preserve"> emitida pelo Município de Camargo/RS, sendo vedada a entrega antecipada ou sem autorização formal.</w:t>
      </w:r>
    </w:p>
    <w:p w14:paraId="4036BC9E" w14:textId="77777777" w:rsidR="00241379" w:rsidRPr="00573FCF" w:rsidRDefault="00241379" w:rsidP="00241379">
      <w:pPr>
        <w:pStyle w:val="NormalWeb"/>
        <w:spacing w:line="276" w:lineRule="auto"/>
        <w:ind w:firstLine="851"/>
        <w:jc w:val="both"/>
        <w:rPr>
          <w:rFonts w:ascii="Arial" w:hAnsi="Arial" w:cs="Arial"/>
        </w:rPr>
      </w:pPr>
      <w:r w:rsidRPr="00573FCF">
        <w:rPr>
          <w:rFonts w:ascii="Arial" w:hAnsi="Arial" w:cs="Arial"/>
        </w:rPr>
        <w:t xml:space="preserve">7.4. A nota fiscal emitida pela contratada deverá conter, obrigatoriamente, o número da </w:t>
      </w:r>
      <w:r>
        <w:rPr>
          <w:rFonts w:ascii="Arial" w:hAnsi="Arial" w:cs="Arial"/>
        </w:rPr>
        <w:t>Nota de Empenho</w:t>
      </w:r>
      <w:r w:rsidRPr="00573FCF">
        <w:rPr>
          <w:rFonts w:ascii="Arial" w:hAnsi="Arial" w:cs="Arial"/>
        </w:rPr>
        <w:t xml:space="preserve"> correspondente, sob pena de devolução para correção.</w:t>
      </w:r>
    </w:p>
    <w:p w14:paraId="0EEED929" w14:textId="77777777" w:rsidR="00241379" w:rsidRPr="00573FCF" w:rsidRDefault="00241379" w:rsidP="00241379">
      <w:pPr>
        <w:pStyle w:val="NormalWeb"/>
        <w:spacing w:line="276" w:lineRule="auto"/>
        <w:ind w:firstLine="851"/>
        <w:jc w:val="both"/>
        <w:rPr>
          <w:rFonts w:ascii="Arial" w:hAnsi="Arial" w:cs="Arial"/>
        </w:rPr>
      </w:pPr>
      <w:r w:rsidRPr="00573FCF">
        <w:rPr>
          <w:rFonts w:ascii="Arial" w:hAnsi="Arial" w:cs="Arial"/>
        </w:rPr>
        <w:t>7.5. As comunicações entre o Município e a empresa registrada deverão ser realizadas preferencialmente por escrito, admitindo-se o uso de mensagem eletrônica quando o ato assim permitir.</w:t>
      </w:r>
    </w:p>
    <w:p w14:paraId="7C0DB29D" w14:textId="77777777" w:rsidR="00241379" w:rsidRPr="00573FCF" w:rsidRDefault="00241379" w:rsidP="00241379">
      <w:pPr>
        <w:pStyle w:val="NormalWeb"/>
        <w:spacing w:line="276" w:lineRule="auto"/>
        <w:ind w:firstLine="851"/>
        <w:jc w:val="both"/>
        <w:rPr>
          <w:rFonts w:ascii="Arial" w:hAnsi="Arial" w:cs="Arial"/>
        </w:rPr>
      </w:pPr>
      <w:r w:rsidRPr="00573FCF">
        <w:rPr>
          <w:rFonts w:ascii="Arial" w:hAnsi="Arial" w:cs="Arial"/>
        </w:rPr>
        <w:t>7.6. O Município poderá convocar representante da empresa para adoção de providências imediatas relacionadas ao atendimento das Solicitações de Compra.</w:t>
      </w:r>
    </w:p>
    <w:p w14:paraId="348A1E22" w14:textId="77777777" w:rsidR="00241379" w:rsidRPr="00573FCF" w:rsidRDefault="00241379" w:rsidP="00241379">
      <w:pPr>
        <w:pStyle w:val="NormalWeb"/>
        <w:spacing w:line="276" w:lineRule="auto"/>
        <w:ind w:firstLine="851"/>
        <w:jc w:val="both"/>
        <w:rPr>
          <w:rFonts w:ascii="Arial" w:hAnsi="Arial" w:cs="Arial"/>
        </w:rPr>
      </w:pPr>
      <w:r w:rsidRPr="00856B45">
        <w:rPr>
          <w:rFonts w:ascii="Arial" w:hAnsi="Arial" w:cs="Arial"/>
        </w:rPr>
        <w:t>7.7. A execução da ata e das entregas decorrentes será acompanhada e fiscalizada pelo gestor e pelo fiscal designados. A Secretaria Municipal de Obras, Serviços Públicos e Viação do Município de Camargo/RS indica como gestora a servidora Elizabeth Maria Zilli, ocupante do cargo de auxiliar de administração, conforme Portaria nº 352/2025, que também designa o gestor suplente Cristian Menino de Oliveira; e como fiscal o servidor Eivar Rizzo, ocupante do cargo de dirigente de núcleo, conforme Portaria nº 308/2025.</w:t>
      </w:r>
    </w:p>
    <w:p w14:paraId="31B2C3D0" w14:textId="77777777" w:rsidR="00241379" w:rsidRDefault="00241379" w:rsidP="00241379">
      <w:pPr>
        <w:pStyle w:val="NormalWeb"/>
        <w:spacing w:line="276" w:lineRule="auto"/>
        <w:ind w:firstLine="851"/>
        <w:jc w:val="both"/>
        <w:rPr>
          <w:rFonts w:ascii="Arial" w:hAnsi="Arial" w:cs="Arial"/>
        </w:rPr>
      </w:pPr>
      <w:r w:rsidRPr="00573FCF">
        <w:rPr>
          <w:rFonts w:ascii="Arial" w:hAnsi="Arial" w:cs="Arial"/>
        </w:rPr>
        <w:t xml:space="preserve">7.8. O gestor da ata coordenará o acompanhamento e a fiscalização das entregas decorrentes, mantendo registro formal de todas as ocorrências relevantes vinculadas às </w:t>
      </w:r>
      <w:r>
        <w:rPr>
          <w:rFonts w:ascii="Arial" w:hAnsi="Arial" w:cs="Arial"/>
        </w:rPr>
        <w:t xml:space="preserve">Notas </w:t>
      </w:r>
      <w:r>
        <w:rPr>
          <w:rFonts w:ascii="Arial" w:hAnsi="Arial" w:cs="Arial"/>
        </w:rPr>
        <w:lastRenderedPageBreak/>
        <w:t>de Empenhos</w:t>
      </w:r>
      <w:r w:rsidRPr="00573FCF">
        <w:rPr>
          <w:rFonts w:ascii="Arial" w:hAnsi="Arial" w:cs="Arial"/>
        </w:rPr>
        <w:t xml:space="preserve">, tais como recebimento, avaliação do atendimento, eventuais intercorrências e tratativas com a empresa. </w:t>
      </w:r>
    </w:p>
    <w:p w14:paraId="320EC4A7" w14:textId="77777777" w:rsidR="00241379" w:rsidRDefault="00241379" w:rsidP="00241379">
      <w:pPr>
        <w:pStyle w:val="NormalWeb"/>
        <w:spacing w:line="276" w:lineRule="auto"/>
        <w:ind w:firstLine="851"/>
        <w:jc w:val="both"/>
        <w:rPr>
          <w:rFonts w:ascii="Arial" w:hAnsi="Arial" w:cs="Arial"/>
        </w:rPr>
      </w:pPr>
      <w:r>
        <w:rPr>
          <w:rFonts w:ascii="Arial" w:hAnsi="Arial" w:cs="Arial"/>
        </w:rPr>
        <w:t xml:space="preserve">7.9. </w:t>
      </w:r>
      <w:r w:rsidRPr="00573FCF">
        <w:rPr>
          <w:rFonts w:ascii="Arial" w:hAnsi="Arial" w:cs="Arial"/>
        </w:rPr>
        <w:t>Caberá ao gestor elaborar relatório sempre que necessário, com vistas à verificação da necessidade de ajustes, recomendação de melhorias ou adoção de medidas para assegurar o atendimento ao interesse público.</w:t>
      </w:r>
    </w:p>
    <w:p w14:paraId="7B9AF615" w14:textId="77777777" w:rsidR="00241379" w:rsidRPr="00573FCF" w:rsidRDefault="00241379" w:rsidP="00241379">
      <w:pPr>
        <w:pStyle w:val="NormalWeb"/>
        <w:spacing w:after="0" w:afterAutospacing="0"/>
        <w:ind w:firstLine="851"/>
        <w:jc w:val="both"/>
        <w:rPr>
          <w:rFonts w:ascii="Arial" w:hAnsi="Arial" w:cs="Arial"/>
        </w:rPr>
      </w:pPr>
    </w:p>
    <w:p w14:paraId="02DF8569" w14:textId="77777777" w:rsidR="00241379" w:rsidRPr="00931F5A" w:rsidRDefault="00241379" w:rsidP="00241379">
      <w:pPr>
        <w:spacing w:after="0" w:line="360" w:lineRule="auto"/>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8</w:t>
      </w:r>
      <w:r w:rsidRPr="00931F5A">
        <w:rPr>
          <w:rFonts w:ascii="Arial" w:eastAsia="Times New Roman" w:hAnsi="Arial" w:cs="Arial"/>
          <w:b/>
          <w:bCs/>
          <w:color w:val="000000"/>
          <w:sz w:val="24"/>
          <w:szCs w:val="24"/>
          <w:lang w:eastAsia="pt-BR"/>
        </w:rPr>
        <w:t>. CRITÉRIOS DE MEDIÇÃO E DE PAGAMENTO</w:t>
      </w:r>
    </w:p>
    <w:p w14:paraId="540DB156"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bookmarkStart w:id="20" w:name="art6xxiiih"/>
      <w:bookmarkEnd w:id="20"/>
      <w:r>
        <w:rPr>
          <w:rFonts w:ascii="Arial" w:eastAsia="Times New Roman" w:hAnsi="Arial" w:cs="Arial"/>
          <w:color w:val="000000"/>
          <w:sz w:val="24"/>
          <w:szCs w:val="24"/>
          <w:lang w:eastAsia="pt-BR"/>
        </w:rPr>
        <w:t xml:space="preserve">8.1. </w:t>
      </w:r>
      <w:r w:rsidRPr="00C51260">
        <w:rPr>
          <w:rFonts w:ascii="Arial" w:eastAsia="Times New Roman" w:hAnsi="Arial" w:cs="Arial"/>
          <w:color w:val="000000"/>
          <w:sz w:val="24"/>
          <w:szCs w:val="24"/>
          <w:lang w:eastAsia="pt-BR"/>
        </w:rPr>
        <w:t>O pagamento será realizado mediante apresentação de documento fiscal, a qual será</w:t>
      </w:r>
      <w:r>
        <w:rPr>
          <w:rFonts w:ascii="Arial" w:eastAsia="Times New Roman" w:hAnsi="Arial" w:cs="Arial"/>
          <w:color w:val="000000"/>
          <w:sz w:val="24"/>
          <w:szCs w:val="24"/>
          <w:lang w:eastAsia="pt-BR"/>
        </w:rPr>
        <w:t xml:space="preserve"> </w:t>
      </w:r>
      <w:r w:rsidRPr="00C51260">
        <w:rPr>
          <w:rFonts w:ascii="Arial" w:eastAsia="Times New Roman" w:hAnsi="Arial" w:cs="Arial"/>
          <w:color w:val="000000"/>
          <w:sz w:val="24"/>
          <w:szCs w:val="24"/>
          <w:lang w:eastAsia="pt-BR"/>
        </w:rPr>
        <w:t>recebido e atestado pelo fiscalizador, e se tudo estiver em acordo com o pactuado haverá o</w:t>
      </w:r>
      <w:r>
        <w:rPr>
          <w:rFonts w:ascii="Arial" w:eastAsia="Times New Roman" w:hAnsi="Arial" w:cs="Arial"/>
          <w:color w:val="000000"/>
          <w:sz w:val="24"/>
          <w:szCs w:val="24"/>
          <w:lang w:eastAsia="pt-BR"/>
        </w:rPr>
        <w:t xml:space="preserve"> </w:t>
      </w:r>
      <w:r w:rsidRPr="00C51260">
        <w:rPr>
          <w:rFonts w:ascii="Arial" w:eastAsia="Times New Roman" w:hAnsi="Arial" w:cs="Arial"/>
          <w:color w:val="000000"/>
          <w:sz w:val="24"/>
          <w:szCs w:val="24"/>
          <w:lang w:eastAsia="pt-BR"/>
        </w:rPr>
        <w:t>encaminhamento para procedimento de liquidação e pagamento</w:t>
      </w:r>
      <w:r>
        <w:rPr>
          <w:rFonts w:ascii="Arial" w:eastAsia="Times New Roman" w:hAnsi="Arial" w:cs="Arial"/>
          <w:color w:val="000000"/>
          <w:sz w:val="24"/>
          <w:szCs w:val="24"/>
          <w:lang w:eastAsia="pt-BR"/>
        </w:rPr>
        <w:t>, sendo que o</w:t>
      </w:r>
      <w:r w:rsidRPr="00C51260">
        <w:rPr>
          <w:rFonts w:ascii="Arial" w:eastAsia="Times New Roman" w:hAnsi="Arial" w:cs="Arial"/>
          <w:color w:val="000000"/>
          <w:sz w:val="24"/>
          <w:szCs w:val="24"/>
          <w:lang w:eastAsia="pt-BR"/>
        </w:rPr>
        <w:t xml:space="preserve"> pagamento deverá dar-se em até </w:t>
      </w:r>
      <w:r>
        <w:rPr>
          <w:rFonts w:ascii="Arial" w:eastAsia="Times New Roman" w:hAnsi="Arial" w:cs="Arial"/>
          <w:color w:val="000000"/>
          <w:sz w:val="24"/>
          <w:szCs w:val="24"/>
          <w:lang w:eastAsia="pt-BR"/>
        </w:rPr>
        <w:t xml:space="preserve">10 (dez) dias </w:t>
      </w:r>
      <w:r w:rsidRPr="00C51260">
        <w:rPr>
          <w:rFonts w:ascii="Arial" w:eastAsia="Times New Roman" w:hAnsi="Arial" w:cs="Arial"/>
          <w:color w:val="000000"/>
          <w:sz w:val="24"/>
          <w:szCs w:val="24"/>
          <w:lang w:eastAsia="pt-BR"/>
        </w:rPr>
        <w:t>a contar da data do recebimento d</w:t>
      </w:r>
      <w:r>
        <w:rPr>
          <w:rFonts w:ascii="Arial" w:eastAsia="Times New Roman" w:hAnsi="Arial" w:cs="Arial"/>
          <w:color w:val="000000"/>
          <w:sz w:val="24"/>
          <w:szCs w:val="24"/>
          <w:lang w:eastAsia="pt-BR"/>
        </w:rPr>
        <w:t>a entrega dos materiais</w:t>
      </w:r>
      <w:r w:rsidRPr="00C51260">
        <w:rPr>
          <w:rFonts w:ascii="Arial" w:eastAsia="Times New Roman" w:hAnsi="Arial" w:cs="Arial"/>
          <w:color w:val="000000"/>
          <w:sz w:val="24"/>
          <w:szCs w:val="24"/>
          <w:lang w:eastAsia="pt-BR"/>
        </w:rPr>
        <w:t>.</w:t>
      </w:r>
    </w:p>
    <w:p w14:paraId="2C58FFD2" w14:textId="77777777" w:rsidR="00241379" w:rsidRPr="000E6EDB"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8.2. </w:t>
      </w:r>
      <w:r w:rsidRPr="000E6EDB">
        <w:rPr>
          <w:rFonts w:ascii="Arial" w:eastAsia="Times New Roman" w:hAnsi="Arial" w:cs="Arial"/>
          <w:color w:val="000000"/>
          <w:sz w:val="24"/>
          <w:szCs w:val="24"/>
          <w:lang w:eastAsia="pt-BR"/>
        </w:rPr>
        <w:t>Serão processadas as retenções tributárias e previdenciárias nos termos da legislação que regulamenta a matéria.</w:t>
      </w:r>
    </w:p>
    <w:p w14:paraId="6D5AE205" w14:textId="77777777" w:rsidR="00241379" w:rsidRPr="000E6EDB"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8.3. </w:t>
      </w:r>
      <w:r w:rsidRPr="000E6EDB">
        <w:rPr>
          <w:rFonts w:ascii="Arial" w:eastAsia="Times New Roman" w:hAnsi="Arial" w:cs="Arial"/>
          <w:color w:val="000000"/>
          <w:sz w:val="24"/>
          <w:szCs w:val="24"/>
          <w:lang w:eastAsia="pt-BR"/>
        </w:rPr>
        <w:t>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w:t>
      </w:r>
    </w:p>
    <w:p w14:paraId="529DC5A3" w14:textId="77777777" w:rsidR="00241379" w:rsidRPr="0014293A"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8.4. </w:t>
      </w:r>
      <w:r w:rsidRPr="000E6EDB">
        <w:rPr>
          <w:rFonts w:ascii="Arial" w:eastAsia="Times New Roman" w:hAnsi="Arial" w:cs="Arial"/>
          <w:color w:val="000000"/>
          <w:sz w:val="24"/>
          <w:szCs w:val="24"/>
          <w:lang w:eastAsia="pt-BR"/>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w:t>
      </w:r>
      <w:r w:rsidRPr="0014293A">
        <w:rPr>
          <w:rFonts w:ascii="Arial" w:eastAsia="Times New Roman" w:hAnsi="Arial" w:cs="Arial"/>
          <w:color w:val="000000"/>
          <w:sz w:val="24"/>
          <w:szCs w:val="24"/>
          <w:lang w:eastAsia="pt-BR"/>
        </w:rPr>
        <w:t>computado para os fins do recebimento definitivo.</w:t>
      </w:r>
    </w:p>
    <w:p w14:paraId="09B3E6BE" w14:textId="77777777" w:rsidR="00241379" w:rsidRPr="0014293A" w:rsidRDefault="00241379" w:rsidP="00241379">
      <w:pPr>
        <w:spacing w:before="240" w:after="0"/>
        <w:ind w:firstLine="851"/>
        <w:jc w:val="both"/>
        <w:rPr>
          <w:rFonts w:ascii="Arial" w:eastAsia="Times New Roman" w:hAnsi="Arial" w:cs="Arial"/>
          <w:b/>
          <w:bCs/>
          <w:color w:val="000000"/>
          <w:sz w:val="24"/>
          <w:szCs w:val="24"/>
          <w:lang w:eastAsia="pt-BR"/>
        </w:rPr>
      </w:pPr>
      <w:r w:rsidRPr="0014293A">
        <w:rPr>
          <w:rFonts w:ascii="Arial" w:eastAsia="Times New Roman" w:hAnsi="Arial" w:cs="Arial"/>
          <w:color w:val="000000"/>
          <w:sz w:val="24"/>
          <w:szCs w:val="24"/>
          <w:lang w:eastAsia="pt-BR"/>
        </w:rPr>
        <w:t>8.</w:t>
      </w:r>
      <w:r>
        <w:rPr>
          <w:rFonts w:ascii="Arial" w:eastAsia="Times New Roman" w:hAnsi="Arial" w:cs="Arial"/>
          <w:color w:val="000000"/>
          <w:sz w:val="24"/>
          <w:szCs w:val="24"/>
          <w:lang w:eastAsia="pt-BR"/>
        </w:rPr>
        <w:t>5</w:t>
      </w:r>
      <w:r w:rsidRPr="0014293A">
        <w:rPr>
          <w:rFonts w:ascii="Arial" w:eastAsia="Times New Roman" w:hAnsi="Arial" w:cs="Arial"/>
          <w:color w:val="000000"/>
          <w:sz w:val="24"/>
          <w:szCs w:val="24"/>
          <w:lang w:eastAsia="pt-BR"/>
        </w:rPr>
        <w:t xml:space="preserve">. </w:t>
      </w:r>
      <w:r w:rsidRPr="0014293A">
        <w:rPr>
          <w:rFonts w:ascii="Arial" w:hAnsi="Arial" w:cs="Arial"/>
          <w:sz w:val="24"/>
          <w:szCs w:val="24"/>
        </w:rPr>
        <w:t>O recebimento provisório ou definitivo do objeto não exonera o fornecedor de sua responsabilidade pela qualidade, conformidade e segurança do produto entregue, tampouco afasta o dever de fornecer produto adequado ao uso a que se destina.</w:t>
      </w:r>
    </w:p>
    <w:p w14:paraId="55A7C969" w14:textId="77777777" w:rsidR="00241379" w:rsidRDefault="00241379" w:rsidP="00241379">
      <w:pPr>
        <w:spacing w:after="0"/>
        <w:jc w:val="both"/>
        <w:rPr>
          <w:rFonts w:ascii="Arial" w:eastAsia="Times New Roman" w:hAnsi="Arial" w:cs="Arial"/>
          <w:b/>
          <w:bCs/>
          <w:color w:val="000000"/>
          <w:sz w:val="24"/>
          <w:szCs w:val="24"/>
          <w:lang w:eastAsia="pt-BR"/>
        </w:rPr>
      </w:pPr>
    </w:p>
    <w:p w14:paraId="20E69870" w14:textId="77777777" w:rsidR="00241379" w:rsidRDefault="00241379" w:rsidP="00241379">
      <w:pPr>
        <w:spacing w:after="0"/>
        <w:jc w:val="both"/>
        <w:rPr>
          <w:rFonts w:ascii="Arial" w:eastAsia="Times New Roman" w:hAnsi="Arial" w:cs="Arial"/>
          <w:b/>
          <w:bCs/>
          <w:color w:val="000000"/>
          <w:sz w:val="24"/>
          <w:szCs w:val="24"/>
          <w:lang w:eastAsia="pt-BR"/>
        </w:rPr>
      </w:pPr>
    </w:p>
    <w:p w14:paraId="4972CB9E" w14:textId="77777777" w:rsidR="00241379" w:rsidRDefault="00241379" w:rsidP="00241379">
      <w:pPr>
        <w:spacing w:after="0"/>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9</w:t>
      </w:r>
      <w:r w:rsidRPr="00931F5A">
        <w:rPr>
          <w:rFonts w:ascii="Arial" w:eastAsia="Times New Roman" w:hAnsi="Arial" w:cs="Arial"/>
          <w:b/>
          <w:bCs/>
          <w:color w:val="000000"/>
          <w:sz w:val="24"/>
          <w:szCs w:val="24"/>
          <w:lang w:eastAsia="pt-BR"/>
        </w:rPr>
        <w:t>. FORMA E CRITÉRIOS DE SELEÇÃO DO FORNECEDOR/PRESTADOR DE SERVIÇO</w:t>
      </w:r>
    </w:p>
    <w:p w14:paraId="53FA3873"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9.1. </w:t>
      </w:r>
      <w:r w:rsidRPr="00C51260">
        <w:rPr>
          <w:rFonts w:ascii="Arial" w:eastAsia="Times New Roman" w:hAnsi="Arial" w:cs="Arial"/>
          <w:color w:val="000000"/>
          <w:sz w:val="24"/>
          <w:szCs w:val="24"/>
          <w:lang w:eastAsia="pt-BR"/>
        </w:rPr>
        <w:t>O critério de julgamento para escolha do fornecedor deverá ser o menor preço por item,</w:t>
      </w:r>
      <w:r>
        <w:rPr>
          <w:rFonts w:ascii="Arial" w:eastAsia="Times New Roman" w:hAnsi="Arial" w:cs="Arial"/>
          <w:color w:val="000000"/>
          <w:sz w:val="24"/>
          <w:szCs w:val="24"/>
          <w:lang w:eastAsia="pt-BR"/>
        </w:rPr>
        <w:t xml:space="preserve"> </w:t>
      </w:r>
      <w:r w:rsidRPr="00C51260">
        <w:rPr>
          <w:rFonts w:ascii="Arial" w:eastAsia="Times New Roman" w:hAnsi="Arial" w:cs="Arial"/>
          <w:color w:val="000000"/>
          <w:sz w:val="24"/>
          <w:szCs w:val="24"/>
          <w:lang w:eastAsia="pt-BR"/>
        </w:rPr>
        <w:t xml:space="preserve">atendendo todas as especificações dos </w:t>
      </w:r>
      <w:r>
        <w:rPr>
          <w:rFonts w:ascii="Arial" w:eastAsia="Times New Roman" w:hAnsi="Arial" w:cs="Arial"/>
          <w:color w:val="000000"/>
          <w:sz w:val="24"/>
          <w:szCs w:val="24"/>
          <w:lang w:eastAsia="pt-BR"/>
        </w:rPr>
        <w:t>materiais</w:t>
      </w:r>
      <w:r w:rsidRPr="00C51260">
        <w:rPr>
          <w:rFonts w:ascii="Arial" w:eastAsia="Times New Roman" w:hAnsi="Arial" w:cs="Arial"/>
          <w:color w:val="000000"/>
          <w:sz w:val="24"/>
          <w:szCs w:val="24"/>
          <w:lang w:eastAsia="pt-BR"/>
        </w:rPr>
        <w:t>.</w:t>
      </w:r>
    </w:p>
    <w:p w14:paraId="41547BA1" w14:textId="77777777" w:rsidR="00241379"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9.2. </w:t>
      </w:r>
      <w:r w:rsidRPr="000F1D52">
        <w:rPr>
          <w:rFonts w:ascii="Arial" w:eastAsia="Times New Roman" w:hAnsi="Arial" w:cs="Arial"/>
          <w:color w:val="000000"/>
          <w:sz w:val="24"/>
          <w:szCs w:val="24"/>
          <w:lang w:eastAsia="pt-BR"/>
        </w:rPr>
        <w:t>As exigências de habilitação jurídica e de regularidade fiscal, social e trabalhista são as</w:t>
      </w:r>
      <w:r>
        <w:rPr>
          <w:rFonts w:ascii="Arial" w:eastAsia="Times New Roman" w:hAnsi="Arial" w:cs="Arial"/>
          <w:color w:val="000000"/>
          <w:sz w:val="24"/>
          <w:szCs w:val="24"/>
          <w:lang w:eastAsia="pt-BR"/>
        </w:rPr>
        <w:t xml:space="preserve"> </w:t>
      </w:r>
      <w:r w:rsidRPr="000F1D52">
        <w:rPr>
          <w:rFonts w:ascii="Arial" w:eastAsia="Times New Roman" w:hAnsi="Arial" w:cs="Arial"/>
          <w:color w:val="000000"/>
          <w:sz w:val="24"/>
          <w:szCs w:val="24"/>
          <w:lang w:eastAsia="pt-BR"/>
        </w:rPr>
        <w:t>usuais para a generalidade dos objetos, conforme disciplinado no edital.</w:t>
      </w:r>
    </w:p>
    <w:p w14:paraId="61179FE2" w14:textId="77777777" w:rsidR="00241379" w:rsidRPr="00C51260" w:rsidRDefault="00241379" w:rsidP="00241379">
      <w:pPr>
        <w:spacing w:before="240" w:after="0"/>
        <w:ind w:firstLine="851"/>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9.3. </w:t>
      </w:r>
      <w:r w:rsidRPr="000F1D52">
        <w:rPr>
          <w:rFonts w:ascii="Arial" w:eastAsia="Times New Roman" w:hAnsi="Arial" w:cs="Arial"/>
          <w:color w:val="000000"/>
          <w:sz w:val="24"/>
          <w:szCs w:val="24"/>
          <w:lang w:eastAsia="pt-BR"/>
        </w:rPr>
        <w:t>Os critérios de habilitação a serem atendidos pelo fornecedor estão previstos no edital.</w:t>
      </w:r>
    </w:p>
    <w:p w14:paraId="625D9D7B" w14:textId="77777777" w:rsidR="00241379" w:rsidRPr="00931F5A" w:rsidRDefault="00241379" w:rsidP="00241379">
      <w:pPr>
        <w:ind w:firstLine="851"/>
        <w:jc w:val="both"/>
        <w:rPr>
          <w:rFonts w:ascii="Arial" w:eastAsia="Times New Roman" w:hAnsi="Arial" w:cs="Arial"/>
          <w:color w:val="000000"/>
          <w:sz w:val="24"/>
          <w:szCs w:val="24"/>
          <w:lang w:eastAsia="pt-BR"/>
        </w:rPr>
      </w:pPr>
      <w:bookmarkStart w:id="21" w:name="art6xxiii.i"/>
      <w:bookmarkEnd w:id="21"/>
    </w:p>
    <w:p w14:paraId="3C6F659B" w14:textId="77777777" w:rsidR="00241379" w:rsidRDefault="00241379" w:rsidP="00241379">
      <w:pPr>
        <w:spacing w:after="0" w:line="360" w:lineRule="auto"/>
        <w:jc w:val="both"/>
        <w:rPr>
          <w:rFonts w:ascii="Arial" w:eastAsia="Times New Roman" w:hAnsi="Arial" w:cs="Arial"/>
          <w:b/>
          <w:bCs/>
          <w:color w:val="000000" w:themeColor="text1"/>
          <w:sz w:val="24"/>
          <w:szCs w:val="24"/>
          <w:lang w:eastAsia="pt-BR"/>
        </w:rPr>
      </w:pPr>
      <w:r w:rsidRPr="00397744">
        <w:rPr>
          <w:rFonts w:ascii="Arial" w:eastAsia="Times New Roman" w:hAnsi="Arial" w:cs="Arial"/>
          <w:b/>
          <w:bCs/>
          <w:color w:val="000000" w:themeColor="text1"/>
          <w:sz w:val="24"/>
          <w:szCs w:val="24"/>
          <w:lang w:eastAsia="pt-BR"/>
        </w:rPr>
        <w:lastRenderedPageBreak/>
        <w:t>10. ESTIMATIVA DO VALOR DA CONTRATAÇÃO</w:t>
      </w:r>
    </w:p>
    <w:p w14:paraId="1899B0B2" w14:textId="77777777" w:rsidR="00241379" w:rsidRDefault="00241379" w:rsidP="00241379">
      <w:pPr>
        <w:spacing w:before="240"/>
        <w:ind w:firstLine="851"/>
        <w:jc w:val="both"/>
        <w:rPr>
          <w:rFonts w:ascii="Arial" w:hAnsi="Arial" w:cs="Arial"/>
          <w:color w:val="000000" w:themeColor="text1"/>
          <w:sz w:val="24"/>
          <w:szCs w:val="24"/>
        </w:rPr>
      </w:pPr>
      <w:bookmarkStart w:id="22" w:name="art6xxiiij"/>
      <w:bookmarkEnd w:id="22"/>
      <w:r w:rsidRPr="00397744">
        <w:rPr>
          <w:rFonts w:ascii="Arial" w:hAnsi="Arial" w:cs="Arial"/>
          <w:color w:val="000000" w:themeColor="text1"/>
          <w:sz w:val="24"/>
          <w:szCs w:val="24"/>
        </w:rPr>
        <w:t xml:space="preserve">10.1. Estima-se para a contratação almejada o valor anual de até </w:t>
      </w:r>
      <w:bookmarkStart w:id="23" w:name="_Hlk204267608"/>
      <w:r w:rsidRPr="00752D4A">
        <w:rPr>
          <w:rFonts w:ascii="Arial" w:hAnsi="Arial" w:cs="Arial"/>
          <w:color w:val="000000" w:themeColor="text1"/>
          <w:sz w:val="24"/>
          <w:szCs w:val="24"/>
        </w:rPr>
        <w:t>R$ 3.</w:t>
      </w:r>
      <w:r>
        <w:rPr>
          <w:rFonts w:ascii="Arial" w:hAnsi="Arial" w:cs="Arial"/>
          <w:color w:val="000000" w:themeColor="text1"/>
          <w:sz w:val="24"/>
          <w:szCs w:val="24"/>
        </w:rPr>
        <w:t>362.717,60</w:t>
      </w:r>
      <w:r w:rsidRPr="00752D4A">
        <w:rPr>
          <w:rFonts w:ascii="Arial" w:hAnsi="Arial" w:cs="Arial"/>
          <w:color w:val="000000" w:themeColor="text1"/>
          <w:sz w:val="24"/>
          <w:szCs w:val="24"/>
        </w:rPr>
        <w:t xml:space="preserve"> (</w:t>
      </w:r>
      <w:r w:rsidRPr="00D67B3B">
        <w:rPr>
          <w:rFonts w:ascii="Arial" w:hAnsi="Arial" w:cs="Arial"/>
          <w:color w:val="000000" w:themeColor="text1"/>
          <w:sz w:val="24"/>
          <w:szCs w:val="24"/>
        </w:rPr>
        <w:t>três milhões e trezentos e sessenta e dois mil e setecentos e dezessete reais e sessenta centavos</w:t>
      </w:r>
      <w:r w:rsidRPr="00752D4A">
        <w:rPr>
          <w:rFonts w:ascii="Arial" w:hAnsi="Arial" w:cs="Arial"/>
          <w:color w:val="000000" w:themeColor="text1"/>
          <w:sz w:val="24"/>
          <w:szCs w:val="24"/>
        </w:rPr>
        <w:t>)</w:t>
      </w:r>
      <w:bookmarkEnd w:id="23"/>
      <w:r w:rsidRPr="00752D4A">
        <w:rPr>
          <w:rFonts w:ascii="Arial" w:hAnsi="Arial" w:cs="Arial"/>
          <w:color w:val="000000" w:themeColor="text1"/>
          <w:sz w:val="24"/>
          <w:szCs w:val="24"/>
        </w:rPr>
        <w:t>,</w:t>
      </w:r>
      <w:r>
        <w:rPr>
          <w:rFonts w:ascii="Arial" w:hAnsi="Arial" w:cs="Arial"/>
          <w:color w:val="000000" w:themeColor="text1"/>
          <w:sz w:val="24"/>
          <w:szCs w:val="24"/>
        </w:rPr>
        <w:t xml:space="preserve"> </w:t>
      </w:r>
      <w:r w:rsidRPr="00397744">
        <w:rPr>
          <w:rFonts w:ascii="Arial" w:hAnsi="Arial" w:cs="Arial"/>
          <w:color w:val="000000" w:themeColor="text1"/>
          <w:sz w:val="24"/>
          <w:szCs w:val="24"/>
        </w:rPr>
        <w:t>considerando o prazo de 12 (doze) meses.</w:t>
      </w:r>
      <w:r w:rsidRPr="007B1DB0">
        <w:t xml:space="preserve"> </w:t>
      </w:r>
      <w:r w:rsidRPr="007B1DB0">
        <w:rPr>
          <w:rFonts w:ascii="Arial" w:hAnsi="Arial" w:cs="Arial"/>
          <w:color w:val="000000" w:themeColor="text1"/>
          <w:sz w:val="24"/>
          <w:szCs w:val="24"/>
        </w:rPr>
        <w:t>Os valores estimados para a contratação pretendida seguem descrito no quadro abaixo:</w:t>
      </w:r>
    </w:p>
    <w:tbl>
      <w:tblPr>
        <w:tblStyle w:val="Tabelacomgrade"/>
        <w:tblW w:w="9209" w:type="dxa"/>
        <w:jc w:val="center"/>
        <w:tblLayout w:type="fixed"/>
        <w:tblLook w:val="04A0" w:firstRow="1" w:lastRow="0" w:firstColumn="1" w:lastColumn="0" w:noHBand="0" w:noVBand="1"/>
      </w:tblPr>
      <w:tblGrid>
        <w:gridCol w:w="709"/>
        <w:gridCol w:w="992"/>
        <w:gridCol w:w="992"/>
        <w:gridCol w:w="3398"/>
        <w:gridCol w:w="1417"/>
        <w:gridCol w:w="1701"/>
      </w:tblGrid>
      <w:tr w:rsidR="00241379" w:rsidRPr="00D67B3B" w14:paraId="6FACAB84" w14:textId="77777777" w:rsidTr="00866D44">
        <w:trPr>
          <w:jc w:val="center"/>
        </w:trPr>
        <w:tc>
          <w:tcPr>
            <w:tcW w:w="709" w:type="dxa"/>
            <w:tcBorders>
              <w:top w:val="single" w:sz="4" w:space="0" w:color="auto"/>
              <w:left w:val="single" w:sz="4" w:space="0" w:color="auto"/>
              <w:bottom w:val="single" w:sz="4" w:space="0" w:color="auto"/>
              <w:right w:val="single" w:sz="4" w:space="0" w:color="auto"/>
            </w:tcBorders>
            <w:hideMark/>
          </w:tcPr>
          <w:p w14:paraId="5B1C57C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Item</w:t>
            </w:r>
          </w:p>
        </w:tc>
        <w:tc>
          <w:tcPr>
            <w:tcW w:w="992" w:type="dxa"/>
            <w:tcBorders>
              <w:top w:val="single" w:sz="4" w:space="0" w:color="auto"/>
              <w:left w:val="single" w:sz="4" w:space="0" w:color="auto"/>
              <w:bottom w:val="single" w:sz="4" w:space="0" w:color="auto"/>
              <w:right w:val="single" w:sz="4" w:space="0" w:color="auto"/>
            </w:tcBorders>
            <w:hideMark/>
          </w:tcPr>
          <w:p w14:paraId="6960798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Qtde.</w:t>
            </w:r>
          </w:p>
        </w:tc>
        <w:tc>
          <w:tcPr>
            <w:tcW w:w="992" w:type="dxa"/>
            <w:tcBorders>
              <w:top w:val="single" w:sz="4" w:space="0" w:color="auto"/>
              <w:left w:val="single" w:sz="4" w:space="0" w:color="auto"/>
              <w:bottom w:val="single" w:sz="4" w:space="0" w:color="auto"/>
              <w:right w:val="single" w:sz="4" w:space="0" w:color="auto"/>
            </w:tcBorders>
            <w:hideMark/>
          </w:tcPr>
          <w:p w14:paraId="35243DF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4A6AE0F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Descrição</w:t>
            </w:r>
          </w:p>
        </w:tc>
        <w:tc>
          <w:tcPr>
            <w:tcW w:w="1417" w:type="dxa"/>
            <w:tcBorders>
              <w:top w:val="single" w:sz="4" w:space="0" w:color="auto"/>
              <w:left w:val="single" w:sz="4" w:space="0" w:color="auto"/>
              <w:bottom w:val="single" w:sz="4" w:space="0" w:color="auto"/>
              <w:right w:val="single" w:sz="4" w:space="0" w:color="auto"/>
            </w:tcBorders>
            <w:hideMark/>
          </w:tcPr>
          <w:p w14:paraId="014607B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 xml:space="preserve">Valor unitário máximo </w:t>
            </w:r>
          </w:p>
        </w:tc>
        <w:tc>
          <w:tcPr>
            <w:tcW w:w="1701" w:type="dxa"/>
            <w:tcBorders>
              <w:top w:val="single" w:sz="4" w:space="0" w:color="auto"/>
              <w:left w:val="single" w:sz="4" w:space="0" w:color="auto"/>
              <w:bottom w:val="single" w:sz="4" w:space="0" w:color="auto"/>
              <w:right w:val="single" w:sz="4" w:space="0" w:color="auto"/>
            </w:tcBorders>
            <w:hideMark/>
          </w:tcPr>
          <w:p w14:paraId="76A33EC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b/>
                <w:bCs/>
                <w:lang w:eastAsia="zh-CN"/>
              </w:rPr>
              <w:t xml:space="preserve">Valor total </w:t>
            </w:r>
          </w:p>
        </w:tc>
      </w:tr>
      <w:tr w:rsidR="00241379" w:rsidRPr="00D67B3B" w14:paraId="76B76A35"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E3CCE2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w:t>
            </w:r>
          </w:p>
        </w:tc>
        <w:tc>
          <w:tcPr>
            <w:tcW w:w="992" w:type="dxa"/>
            <w:tcBorders>
              <w:top w:val="single" w:sz="4" w:space="0" w:color="auto"/>
              <w:left w:val="single" w:sz="4" w:space="0" w:color="auto"/>
              <w:bottom w:val="single" w:sz="4" w:space="0" w:color="auto"/>
              <w:right w:val="single" w:sz="4" w:space="0" w:color="auto"/>
            </w:tcBorders>
            <w:hideMark/>
          </w:tcPr>
          <w:p w14:paraId="0DBCA67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200</w:t>
            </w:r>
          </w:p>
        </w:tc>
        <w:tc>
          <w:tcPr>
            <w:tcW w:w="992" w:type="dxa"/>
            <w:tcBorders>
              <w:top w:val="single" w:sz="4" w:space="0" w:color="auto"/>
              <w:left w:val="single" w:sz="4" w:space="0" w:color="auto"/>
              <w:bottom w:val="single" w:sz="4" w:space="0" w:color="auto"/>
              <w:right w:val="single" w:sz="4" w:space="0" w:color="auto"/>
            </w:tcBorders>
            <w:hideMark/>
          </w:tcPr>
          <w:p w14:paraId="194B4BA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78A2C58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ADAPTADOR 3/4 X 25MM, SOLDÁVEL</w:t>
            </w:r>
          </w:p>
        </w:tc>
        <w:tc>
          <w:tcPr>
            <w:tcW w:w="1417" w:type="dxa"/>
            <w:tcBorders>
              <w:top w:val="single" w:sz="4" w:space="0" w:color="auto"/>
              <w:left w:val="single" w:sz="4" w:space="0" w:color="auto"/>
              <w:bottom w:val="single" w:sz="4" w:space="0" w:color="auto"/>
              <w:right w:val="single" w:sz="4" w:space="0" w:color="auto"/>
            </w:tcBorders>
            <w:hideMark/>
          </w:tcPr>
          <w:p w14:paraId="1781715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R$ 1,57</w:t>
            </w:r>
          </w:p>
        </w:tc>
        <w:tc>
          <w:tcPr>
            <w:tcW w:w="1701" w:type="dxa"/>
            <w:tcBorders>
              <w:top w:val="single" w:sz="4" w:space="0" w:color="auto"/>
              <w:left w:val="single" w:sz="4" w:space="0" w:color="auto"/>
              <w:bottom w:val="single" w:sz="4" w:space="0" w:color="auto"/>
              <w:right w:val="single" w:sz="4" w:space="0" w:color="auto"/>
            </w:tcBorders>
            <w:hideMark/>
          </w:tcPr>
          <w:p w14:paraId="5BE4E1C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R$ 314,00</w:t>
            </w:r>
          </w:p>
        </w:tc>
      </w:tr>
      <w:tr w:rsidR="00241379" w:rsidRPr="00D67B3B" w14:paraId="3275F8A4"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572734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w:t>
            </w:r>
          </w:p>
        </w:tc>
        <w:tc>
          <w:tcPr>
            <w:tcW w:w="992" w:type="dxa"/>
            <w:tcBorders>
              <w:top w:val="single" w:sz="4" w:space="0" w:color="auto"/>
              <w:left w:val="single" w:sz="4" w:space="0" w:color="auto"/>
              <w:bottom w:val="single" w:sz="4" w:space="0" w:color="auto"/>
              <w:right w:val="single" w:sz="4" w:space="0" w:color="auto"/>
            </w:tcBorders>
            <w:hideMark/>
          </w:tcPr>
          <w:p w14:paraId="42BE618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575</w:t>
            </w:r>
          </w:p>
        </w:tc>
        <w:tc>
          <w:tcPr>
            <w:tcW w:w="992" w:type="dxa"/>
            <w:tcBorders>
              <w:top w:val="single" w:sz="4" w:space="0" w:color="auto"/>
              <w:left w:val="single" w:sz="4" w:space="0" w:color="auto"/>
              <w:bottom w:val="single" w:sz="4" w:space="0" w:color="auto"/>
              <w:right w:val="single" w:sz="4" w:space="0" w:color="auto"/>
            </w:tcBorders>
            <w:hideMark/>
          </w:tcPr>
          <w:p w14:paraId="1CAFA0E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M³</w:t>
            </w:r>
          </w:p>
        </w:tc>
        <w:tc>
          <w:tcPr>
            <w:tcW w:w="3398" w:type="dxa"/>
            <w:tcBorders>
              <w:top w:val="single" w:sz="4" w:space="0" w:color="auto"/>
              <w:left w:val="single" w:sz="4" w:space="0" w:color="auto"/>
              <w:bottom w:val="single" w:sz="4" w:space="0" w:color="auto"/>
              <w:right w:val="single" w:sz="4" w:space="0" w:color="auto"/>
            </w:tcBorders>
            <w:hideMark/>
          </w:tcPr>
          <w:p w14:paraId="18BC8E3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AREIA MÉDIA</w:t>
            </w:r>
          </w:p>
        </w:tc>
        <w:tc>
          <w:tcPr>
            <w:tcW w:w="1417" w:type="dxa"/>
            <w:tcBorders>
              <w:top w:val="single" w:sz="4" w:space="0" w:color="auto"/>
              <w:left w:val="single" w:sz="4" w:space="0" w:color="auto"/>
              <w:bottom w:val="single" w:sz="4" w:space="0" w:color="auto"/>
              <w:right w:val="single" w:sz="4" w:space="0" w:color="auto"/>
            </w:tcBorders>
            <w:hideMark/>
          </w:tcPr>
          <w:p w14:paraId="14A9AF9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R$ 283,33</w:t>
            </w:r>
          </w:p>
        </w:tc>
        <w:tc>
          <w:tcPr>
            <w:tcW w:w="1701" w:type="dxa"/>
            <w:tcBorders>
              <w:top w:val="single" w:sz="4" w:space="0" w:color="auto"/>
              <w:left w:val="single" w:sz="4" w:space="0" w:color="auto"/>
              <w:bottom w:val="single" w:sz="4" w:space="0" w:color="auto"/>
              <w:right w:val="single" w:sz="4" w:space="0" w:color="auto"/>
            </w:tcBorders>
            <w:hideMark/>
          </w:tcPr>
          <w:p w14:paraId="4CC1661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R$ 162.914,75</w:t>
            </w:r>
          </w:p>
        </w:tc>
      </w:tr>
      <w:tr w:rsidR="00241379" w:rsidRPr="00D67B3B" w14:paraId="63625EFE"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2D06A3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w:t>
            </w:r>
          </w:p>
        </w:tc>
        <w:tc>
          <w:tcPr>
            <w:tcW w:w="992" w:type="dxa"/>
            <w:tcBorders>
              <w:top w:val="single" w:sz="4" w:space="0" w:color="auto"/>
              <w:left w:val="single" w:sz="4" w:space="0" w:color="auto"/>
              <w:bottom w:val="single" w:sz="4" w:space="0" w:color="auto"/>
              <w:right w:val="single" w:sz="4" w:space="0" w:color="auto"/>
            </w:tcBorders>
            <w:hideMark/>
          </w:tcPr>
          <w:p w14:paraId="4087BA7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1500</w:t>
            </w:r>
          </w:p>
        </w:tc>
        <w:tc>
          <w:tcPr>
            <w:tcW w:w="992" w:type="dxa"/>
            <w:tcBorders>
              <w:top w:val="single" w:sz="4" w:space="0" w:color="auto"/>
              <w:left w:val="single" w:sz="4" w:space="0" w:color="auto"/>
              <w:bottom w:val="single" w:sz="4" w:space="0" w:color="auto"/>
              <w:right w:val="single" w:sz="4" w:space="0" w:color="auto"/>
            </w:tcBorders>
            <w:hideMark/>
          </w:tcPr>
          <w:p w14:paraId="320A26A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SC</w:t>
            </w:r>
          </w:p>
        </w:tc>
        <w:tc>
          <w:tcPr>
            <w:tcW w:w="3398" w:type="dxa"/>
            <w:tcBorders>
              <w:top w:val="single" w:sz="4" w:space="0" w:color="auto"/>
              <w:left w:val="single" w:sz="4" w:space="0" w:color="auto"/>
              <w:bottom w:val="single" w:sz="4" w:space="0" w:color="auto"/>
              <w:right w:val="single" w:sz="4" w:space="0" w:color="auto"/>
            </w:tcBorders>
            <w:hideMark/>
          </w:tcPr>
          <w:p w14:paraId="4A7994F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CIMENTO CP IV, TODAS AS OBRAS, 50KG</w:t>
            </w:r>
          </w:p>
        </w:tc>
        <w:tc>
          <w:tcPr>
            <w:tcW w:w="1417" w:type="dxa"/>
            <w:tcBorders>
              <w:top w:val="single" w:sz="4" w:space="0" w:color="auto"/>
              <w:left w:val="single" w:sz="4" w:space="0" w:color="auto"/>
              <w:bottom w:val="single" w:sz="4" w:space="0" w:color="auto"/>
              <w:right w:val="single" w:sz="4" w:space="0" w:color="auto"/>
            </w:tcBorders>
            <w:hideMark/>
          </w:tcPr>
          <w:p w14:paraId="35544F0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R$ 58,23</w:t>
            </w:r>
          </w:p>
        </w:tc>
        <w:tc>
          <w:tcPr>
            <w:tcW w:w="1701" w:type="dxa"/>
            <w:tcBorders>
              <w:top w:val="single" w:sz="4" w:space="0" w:color="auto"/>
              <w:left w:val="single" w:sz="4" w:space="0" w:color="auto"/>
              <w:bottom w:val="single" w:sz="4" w:space="0" w:color="auto"/>
              <w:right w:val="single" w:sz="4" w:space="0" w:color="auto"/>
            </w:tcBorders>
            <w:hideMark/>
          </w:tcPr>
          <w:p w14:paraId="7E677E3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R$ 87.345,00</w:t>
            </w:r>
          </w:p>
        </w:tc>
      </w:tr>
      <w:tr w:rsidR="00241379" w:rsidRPr="00D67B3B" w14:paraId="3810755E"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FE3341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w:t>
            </w:r>
          </w:p>
        </w:tc>
        <w:tc>
          <w:tcPr>
            <w:tcW w:w="992" w:type="dxa"/>
            <w:tcBorders>
              <w:top w:val="single" w:sz="4" w:space="0" w:color="auto"/>
              <w:left w:val="single" w:sz="4" w:space="0" w:color="auto"/>
              <w:bottom w:val="single" w:sz="4" w:space="0" w:color="auto"/>
              <w:right w:val="single" w:sz="4" w:space="0" w:color="auto"/>
            </w:tcBorders>
            <w:hideMark/>
          </w:tcPr>
          <w:p w14:paraId="5A51BC2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700</w:t>
            </w:r>
          </w:p>
        </w:tc>
        <w:tc>
          <w:tcPr>
            <w:tcW w:w="992" w:type="dxa"/>
            <w:tcBorders>
              <w:top w:val="single" w:sz="4" w:space="0" w:color="auto"/>
              <w:left w:val="single" w:sz="4" w:space="0" w:color="auto"/>
              <w:bottom w:val="single" w:sz="4" w:space="0" w:color="auto"/>
              <w:right w:val="single" w:sz="4" w:space="0" w:color="auto"/>
            </w:tcBorders>
            <w:hideMark/>
          </w:tcPr>
          <w:p w14:paraId="0CAB282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1D30957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CUMEEIRA 6MM UNIVERSAL PARA TELHA DE FIBROCIMENTO ONDULADA 6MM</w:t>
            </w:r>
          </w:p>
        </w:tc>
        <w:tc>
          <w:tcPr>
            <w:tcW w:w="1417" w:type="dxa"/>
            <w:tcBorders>
              <w:top w:val="single" w:sz="4" w:space="0" w:color="auto"/>
              <w:left w:val="single" w:sz="4" w:space="0" w:color="auto"/>
              <w:bottom w:val="single" w:sz="4" w:space="0" w:color="auto"/>
              <w:right w:val="single" w:sz="4" w:space="0" w:color="auto"/>
            </w:tcBorders>
            <w:hideMark/>
          </w:tcPr>
          <w:p w14:paraId="6BE3F27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R$ 48,53</w:t>
            </w:r>
          </w:p>
        </w:tc>
        <w:tc>
          <w:tcPr>
            <w:tcW w:w="1701" w:type="dxa"/>
            <w:tcBorders>
              <w:top w:val="single" w:sz="4" w:space="0" w:color="auto"/>
              <w:left w:val="single" w:sz="4" w:space="0" w:color="auto"/>
              <w:bottom w:val="single" w:sz="4" w:space="0" w:color="auto"/>
              <w:right w:val="single" w:sz="4" w:space="0" w:color="auto"/>
            </w:tcBorders>
            <w:hideMark/>
          </w:tcPr>
          <w:p w14:paraId="22DA9EF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R$ 33.971,00</w:t>
            </w:r>
          </w:p>
        </w:tc>
      </w:tr>
      <w:tr w:rsidR="00241379" w:rsidRPr="00D67B3B" w14:paraId="0BD94E3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A736D9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w:t>
            </w:r>
          </w:p>
        </w:tc>
        <w:tc>
          <w:tcPr>
            <w:tcW w:w="992" w:type="dxa"/>
            <w:tcBorders>
              <w:top w:val="single" w:sz="4" w:space="0" w:color="auto"/>
              <w:left w:val="single" w:sz="4" w:space="0" w:color="auto"/>
              <w:bottom w:val="single" w:sz="4" w:space="0" w:color="auto"/>
              <w:right w:val="single" w:sz="4" w:space="0" w:color="auto"/>
            </w:tcBorders>
            <w:hideMark/>
          </w:tcPr>
          <w:p w14:paraId="6941116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300</w:t>
            </w:r>
          </w:p>
        </w:tc>
        <w:tc>
          <w:tcPr>
            <w:tcW w:w="992" w:type="dxa"/>
            <w:tcBorders>
              <w:top w:val="single" w:sz="4" w:space="0" w:color="auto"/>
              <w:left w:val="single" w:sz="4" w:space="0" w:color="auto"/>
              <w:bottom w:val="single" w:sz="4" w:space="0" w:color="auto"/>
              <w:right w:val="single" w:sz="4" w:space="0" w:color="auto"/>
            </w:tcBorders>
            <w:hideMark/>
          </w:tcPr>
          <w:p w14:paraId="00456F7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02D0FF6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CURVA 40MM, SOLDÁVEL</w:t>
            </w:r>
          </w:p>
        </w:tc>
        <w:tc>
          <w:tcPr>
            <w:tcW w:w="1417" w:type="dxa"/>
            <w:tcBorders>
              <w:top w:val="single" w:sz="4" w:space="0" w:color="auto"/>
              <w:left w:val="single" w:sz="4" w:space="0" w:color="auto"/>
              <w:bottom w:val="single" w:sz="4" w:space="0" w:color="auto"/>
              <w:right w:val="single" w:sz="4" w:space="0" w:color="auto"/>
            </w:tcBorders>
            <w:hideMark/>
          </w:tcPr>
          <w:p w14:paraId="26E37CA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R$ 21,63</w:t>
            </w:r>
          </w:p>
        </w:tc>
        <w:tc>
          <w:tcPr>
            <w:tcW w:w="1701" w:type="dxa"/>
            <w:tcBorders>
              <w:top w:val="single" w:sz="4" w:space="0" w:color="auto"/>
              <w:left w:val="single" w:sz="4" w:space="0" w:color="auto"/>
              <w:bottom w:val="single" w:sz="4" w:space="0" w:color="auto"/>
              <w:right w:val="single" w:sz="4" w:space="0" w:color="auto"/>
            </w:tcBorders>
            <w:hideMark/>
          </w:tcPr>
          <w:p w14:paraId="0031A6D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R$ 6.489,00</w:t>
            </w:r>
          </w:p>
        </w:tc>
      </w:tr>
      <w:tr w:rsidR="00241379" w:rsidRPr="00D67B3B" w14:paraId="79B8DC4A"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A99A11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6</w:t>
            </w:r>
          </w:p>
        </w:tc>
        <w:tc>
          <w:tcPr>
            <w:tcW w:w="992" w:type="dxa"/>
            <w:tcBorders>
              <w:top w:val="single" w:sz="4" w:space="0" w:color="auto"/>
              <w:left w:val="single" w:sz="4" w:space="0" w:color="auto"/>
              <w:bottom w:val="single" w:sz="4" w:space="0" w:color="auto"/>
              <w:right w:val="single" w:sz="4" w:space="0" w:color="auto"/>
            </w:tcBorders>
            <w:hideMark/>
          </w:tcPr>
          <w:p w14:paraId="62C562B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496919B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00C586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JOELHO 50 MM, SOLDÁVEL</w:t>
            </w:r>
          </w:p>
        </w:tc>
        <w:tc>
          <w:tcPr>
            <w:tcW w:w="1417" w:type="dxa"/>
            <w:tcBorders>
              <w:top w:val="single" w:sz="4" w:space="0" w:color="auto"/>
              <w:left w:val="single" w:sz="4" w:space="0" w:color="auto"/>
              <w:bottom w:val="single" w:sz="4" w:space="0" w:color="auto"/>
              <w:right w:val="single" w:sz="4" w:space="0" w:color="auto"/>
            </w:tcBorders>
            <w:hideMark/>
          </w:tcPr>
          <w:p w14:paraId="54A80F8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R$ 7,31</w:t>
            </w:r>
          </w:p>
        </w:tc>
        <w:tc>
          <w:tcPr>
            <w:tcW w:w="1701" w:type="dxa"/>
            <w:tcBorders>
              <w:top w:val="single" w:sz="4" w:space="0" w:color="auto"/>
              <w:left w:val="single" w:sz="4" w:space="0" w:color="auto"/>
              <w:bottom w:val="single" w:sz="4" w:space="0" w:color="auto"/>
              <w:right w:val="single" w:sz="4" w:space="0" w:color="auto"/>
            </w:tcBorders>
            <w:hideMark/>
          </w:tcPr>
          <w:p w14:paraId="4E67A88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R$ 365,50</w:t>
            </w:r>
          </w:p>
        </w:tc>
      </w:tr>
      <w:tr w:rsidR="00241379" w:rsidRPr="00D67B3B" w14:paraId="5A41063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3E80B4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7</w:t>
            </w:r>
          </w:p>
        </w:tc>
        <w:tc>
          <w:tcPr>
            <w:tcW w:w="992" w:type="dxa"/>
            <w:tcBorders>
              <w:top w:val="single" w:sz="4" w:space="0" w:color="auto"/>
              <w:left w:val="single" w:sz="4" w:space="0" w:color="auto"/>
              <w:bottom w:val="single" w:sz="4" w:space="0" w:color="auto"/>
              <w:right w:val="single" w:sz="4" w:space="0" w:color="auto"/>
            </w:tcBorders>
            <w:hideMark/>
          </w:tcPr>
          <w:p w14:paraId="3804869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20AB4D3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6BEA12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40MM X 1.1/4</w:t>
            </w:r>
          </w:p>
        </w:tc>
        <w:tc>
          <w:tcPr>
            <w:tcW w:w="1417" w:type="dxa"/>
            <w:tcBorders>
              <w:top w:val="single" w:sz="4" w:space="0" w:color="auto"/>
              <w:left w:val="single" w:sz="4" w:space="0" w:color="auto"/>
              <w:bottom w:val="single" w:sz="4" w:space="0" w:color="auto"/>
              <w:right w:val="single" w:sz="4" w:space="0" w:color="auto"/>
            </w:tcBorders>
            <w:hideMark/>
          </w:tcPr>
          <w:p w14:paraId="3A3860E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R$ 18,29</w:t>
            </w:r>
          </w:p>
        </w:tc>
        <w:tc>
          <w:tcPr>
            <w:tcW w:w="1701" w:type="dxa"/>
            <w:tcBorders>
              <w:top w:val="single" w:sz="4" w:space="0" w:color="auto"/>
              <w:left w:val="single" w:sz="4" w:space="0" w:color="auto"/>
              <w:bottom w:val="single" w:sz="4" w:space="0" w:color="auto"/>
              <w:right w:val="single" w:sz="4" w:space="0" w:color="auto"/>
            </w:tcBorders>
            <w:hideMark/>
          </w:tcPr>
          <w:p w14:paraId="1FE9752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R$ 2.743,50</w:t>
            </w:r>
          </w:p>
        </w:tc>
      </w:tr>
      <w:tr w:rsidR="00241379" w:rsidRPr="00D67B3B" w14:paraId="3000254F"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B98D8D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8</w:t>
            </w:r>
          </w:p>
        </w:tc>
        <w:tc>
          <w:tcPr>
            <w:tcW w:w="992" w:type="dxa"/>
            <w:tcBorders>
              <w:top w:val="single" w:sz="4" w:space="0" w:color="auto"/>
              <w:left w:val="single" w:sz="4" w:space="0" w:color="auto"/>
              <w:bottom w:val="single" w:sz="4" w:space="0" w:color="auto"/>
              <w:right w:val="single" w:sz="4" w:space="0" w:color="auto"/>
            </w:tcBorders>
            <w:hideMark/>
          </w:tcPr>
          <w:p w14:paraId="01C31D3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3544F63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1A7568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32MM X 1´´</w:t>
            </w:r>
          </w:p>
        </w:tc>
        <w:tc>
          <w:tcPr>
            <w:tcW w:w="1417" w:type="dxa"/>
            <w:tcBorders>
              <w:top w:val="single" w:sz="4" w:space="0" w:color="auto"/>
              <w:left w:val="single" w:sz="4" w:space="0" w:color="auto"/>
              <w:bottom w:val="single" w:sz="4" w:space="0" w:color="auto"/>
              <w:right w:val="single" w:sz="4" w:space="0" w:color="auto"/>
            </w:tcBorders>
            <w:hideMark/>
          </w:tcPr>
          <w:p w14:paraId="7BAF7E1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R$ 8.55</w:t>
            </w:r>
          </w:p>
        </w:tc>
        <w:tc>
          <w:tcPr>
            <w:tcW w:w="1701" w:type="dxa"/>
            <w:tcBorders>
              <w:top w:val="single" w:sz="4" w:space="0" w:color="auto"/>
              <w:left w:val="single" w:sz="4" w:space="0" w:color="auto"/>
              <w:bottom w:val="single" w:sz="4" w:space="0" w:color="auto"/>
              <w:right w:val="single" w:sz="4" w:space="0" w:color="auto"/>
            </w:tcBorders>
            <w:hideMark/>
          </w:tcPr>
          <w:p w14:paraId="16860F2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R$ 1.282,50</w:t>
            </w:r>
          </w:p>
        </w:tc>
      </w:tr>
      <w:tr w:rsidR="00241379" w:rsidRPr="00D67B3B" w14:paraId="73D4968A"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0A40EE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9</w:t>
            </w:r>
          </w:p>
        </w:tc>
        <w:tc>
          <w:tcPr>
            <w:tcW w:w="992" w:type="dxa"/>
            <w:tcBorders>
              <w:top w:val="single" w:sz="4" w:space="0" w:color="auto"/>
              <w:left w:val="single" w:sz="4" w:space="0" w:color="auto"/>
              <w:bottom w:val="single" w:sz="4" w:space="0" w:color="auto"/>
              <w:right w:val="single" w:sz="4" w:space="0" w:color="auto"/>
            </w:tcBorders>
            <w:hideMark/>
          </w:tcPr>
          <w:p w14:paraId="00DBBD0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08EEC57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4B19B0C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AZUL 25MM X ¾, COM BUCHA LATÃO</w:t>
            </w:r>
          </w:p>
        </w:tc>
        <w:tc>
          <w:tcPr>
            <w:tcW w:w="1417" w:type="dxa"/>
            <w:tcBorders>
              <w:top w:val="single" w:sz="4" w:space="0" w:color="auto"/>
              <w:left w:val="single" w:sz="4" w:space="0" w:color="auto"/>
              <w:bottom w:val="single" w:sz="4" w:space="0" w:color="auto"/>
              <w:right w:val="single" w:sz="4" w:space="0" w:color="auto"/>
            </w:tcBorders>
            <w:hideMark/>
          </w:tcPr>
          <w:p w14:paraId="33A0C6F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R$ 10,66</w:t>
            </w:r>
          </w:p>
        </w:tc>
        <w:tc>
          <w:tcPr>
            <w:tcW w:w="1701" w:type="dxa"/>
            <w:tcBorders>
              <w:top w:val="single" w:sz="4" w:space="0" w:color="auto"/>
              <w:left w:val="single" w:sz="4" w:space="0" w:color="auto"/>
              <w:bottom w:val="single" w:sz="4" w:space="0" w:color="auto"/>
              <w:right w:val="single" w:sz="4" w:space="0" w:color="auto"/>
            </w:tcBorders>
            <w:hideMark/>
          </w:tcPr>
          <w:p w14:paraId="39FE822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R$ 4.264,00</w:t>
            </w:r>
          </w:p>
        </w:tc>
      </w:tr>
      <w:tr w:rsidR="00241379" w:rsidRPr="00D67B3B" w14:paraId="7B51125D"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DA0340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w:t>
            </w:r>
          </w:p>
        </w:tc>
        <w:tc>
          <w:tcPr>
            <w:tcW w:w="992" w:type="dxa"/>
            <w:tcBorders>
              <w:top w:val="single" w:sz="4" w:space="0" w:color="auto"/>
              <w:left w:val="single" w:sz="4" w:space="0" w:color="auto"/>
              <w:bottom w:val="single" w:sz="4" w:space="0" w:color="auto"/>
              <w:right w:val="single" w:sz="4" w:space="0" w:color="auto"/>
            </w:tcBorders>
            <w:hideMark/>
          </w:tcPr>
          <w:p w14:paraId="45F9C3B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500</w:t>
            </w:r>
          </w:p>
        </w:tc>
        <w:tc>
          <w:tcPr>
            <w:tcW w:w="992" w:type="dxa"/>
            <w:tcBorders>
              <w:top w:val="single" w:sz="4" w:space="0" w:color="auto"/>
              <w:left w:val="single" w:sz="4" w:space="0" w:color="auto"/>
              <w:bottom w:val="single" w:sz="4" w:space="0" w:color="auto"/>
              <w:right w:val="single" w:sz="4" w:space="0" w:color="auto"/>
            </w:tcBorders>
            <w:hideMark/>
          </w:tcPr>
          <w:p w14:paraId="19D734E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701461F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20 MM</w:t>
            </w:r>
          </w:p>
        </w:tc>
        <w:tc>
          <w:tcPr>
            <w:tcW w:w="1417" w:type="dxa"/>
            <w:tcBorders>
              <w:top w:val="single" w:sz="4" w:space="0" w:color="auto"/>
              <w:left w:val="single" w:sz="4" w:space="0" w:color="auto"/>
              <w:bottom w:val="single" w:sz="4" w:space="0" w:color="auto"/>
              <w:right w:val="single" w:sz="4" w:space="0" w:color="auto"/>
            </w:tcBorders>
            <w:hideMark/>
          </w:tcPr>
          <w:p w14:paraId="58FE625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R$ 1,34</w:t>
            </w:r>
          </w:p>
        </w:tc>
        <w:tc>
          <w:tcPr>
            <w:tcW w:w="1701" w:type="dxa"/>
            <w:tcBorders>
              <w:top w:val="single" w:sz="4" w:space="0" w:color="auto"/>
              <w:left w:val="single" w:sz="4" w:space="0" w:color="auto"/>
              <w:bottom w:val="single" w:sz="4" w:space="0" w:color="auto"/>
              <w:right w:val="single" w:sz="4" w:space="0" w:color="auto"/>
            </w:tcBorders>
            <w:hideMark/>
          </w:tcPr>
          <w:p w14:paraId="320EC2B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R$ 670,00</w:t>
            </w:r>
          </w:p>
        </w:tc>
      </w:tr>
      <w:tr w:rsidR="00241379" w:rsidRPr="00D67B3B" w14:paraId="0CFFE328"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03A6DD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11</w:t>
            </w:r>
          </w:p>
        </w:tc>
        <w:tc>
          <w:tcPr>
            <w:tcW w:w="992" w:type="dxa"/>
            <w:tcBorders>
              <w:top w:val="single" w:sz="4" w:space="0" w:color="auto"/>
              <w:left w:val="single" w:sz="4" w:space="0" w:color="auto"/>
              <w:bottom w:val="single" w:sz="4" w:space="0" w:color="auto"/>
              <w:right w:val="single" w:sz="4" w:space="0" w:color="auto"/>
            </w:tcBorders>
            <w:hideMark/>
          </w:tcPr>
          <w:p w14:paraId="0C95059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1200</w:t>
            </w:r>
          </w:p>
        </w:tc>
        <w:tc>
          <w:tcPr>
            <w:tcW w:w="992" w:type="dxa"/>
            <w:tcBorders>
              <w:top w:val="single" w:sz="4" w:space="0" w:color="auto"/>
              <w:left w:val="single" w:sz="4" w:space="0" w:color="auto"/>
              <w:bottom w:val="single" w:sz="4" w:space="0" w:color="auto"/>
              <w:right w:val="single" w:sz="4" w:space="0" w:color="auto"/>
            </w:tcBorders>
            <w:hideMark/>
          </w:tcPr>
          <w:p w14:paraId="4C04FB2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7624CE7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25 MM</w:t>
            </w:r>
          </w:p>
        </w:tc>
        <w:tc>
          <w:tcPr>
            <w:tcW w:w="1417" w:type="dxa"/>
            <w:tcBorders>
              <w:top w:val="single" w:sz="4" w:space="0" w:color="auto"/>
              <w:left w:val="single" w:sz="4" w:space="0" w:color="auto"/>
              <w:bottom w:val="single" w:sz="4" w:space="0" w:color="auto"/>
              <w:right w:val="single" w:sz="4" w:space="0" w:color="auto"/>
            </w:tcBorders>
            <w:hideMark/>
          </w:tcPr>
          <w:p w14:paraId="7D11219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R$ 1,51</w:t>
            </w:r>
          </w:p>
        </w:tc>
        <w:tc>
          <w:tcPr>
            <w:tcW w:w="1701" w:type="dxa"/>
            <w:tcBorders>
              <w:top w:val="single" w:sz="4" w:space="0" w:color="auto"/>
              <w:left w:val="single" w:sz="4" w:space="0" w:color="auto"/>
              <w:bottom w:val="single" w:sz="4" w:space="0" w:color="auto"/>
              <w:right w:val="single" w:sz="4" w:space="0" w:color="auto"/>
            </w:tcBorders>
            <w:hideMark/>
          </w:tcPr>
          <w:p w14:paraId="1541810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R$ 1.812,00</w:t>
            </w:r>
          </w:p>
        </w:tc>
      </w:tr>
      <w:tr w:rsidR="00241379" w:rsidRPr="00D67B3B" w14:paraId="7B762399"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FBA217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12</w:t>
            </w:r>
          </w:p>
        </w:tc>
        <w:tc>
          <w:tcPr>
            <w:tcW w:w="992" w:type="dxa"/>
            <w:tcBorders>
              <w:top w:val="single" w:sz="4" w:space="0" w:color="auto"/>
              <w:left w:val="single" w:sz="4" w:space="0" w:color="auto"/>
              <w:bottom w:val="single" w:sz="4" w:space="0" w:color="auto"/>
              <w:right w:val="single" w:sz="4" w:space="0" w:color="auto"/>
            </w:tcBorders>
            <w:hideMark/>
          </w:tcPr>
          <w:p w14:paraId="32A1B07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1200</w:t>
            </w:r>
          </w:p>
        </w:tc>
        <w:tc>
          <w:tcPr>
            <w:tcW w:w="992" w:type="dxa"/>
            <w:tcBorders>
              <w:top w:val="single" w:sz="4" w:space="0" w:color="auto"/>
              <w:left w:val="single" w:sz="4" w:space="0" w:color="auto"/>
              <w:bottom w:val="single" w:sz="4" w:space="0" w:color="auto"/>
              <w:right w:val="single" w:sz="4" w:space="0" w:color="auto"/>
            </w:tcBorders>
            <w:hideMark/>
          </w:tcPr>
          <w:p w14:paraId="7FFB727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6C63F42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32 MM</w:t>
            </w:r>
          </w:p>
        </w:tc>
        <w:tc>
          <w:tcPr>
            <w:tcW w:w="1417" w:type="dxa"/>
            <w:tcBorders>
              <w:top w:val="single" w:sz="4" w:space="0" w:color="auto"/>
              <w:left w:val="single" w:sz="4" w:space="0" w:color="auto"/>
              <w:bottom w:val="single" w:sz="4" w:space="0" w:color="auto"/>
              <w:right w:val="single" w:sz="4" w:space="0" w:color="auto"/>
            </w:tcBorders>
            <w:hideMark/>
          </w:tcPr>
          <w:p w14:paraId="519A9F2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R$ 3,43</w:t>
            </w:r>
          </w:p>
        </w:tc>
        <w:tc>
          <w:tcPr>
            <w:tcW w:w="1701" w:type="dxa"/>
            <w:tcBorders>
              <w:top w:val="single" w:sz="4" w:space="0" w:color="auto"/>
              <w:left w:val="single" w:sz="4" w:space="0" w:color="auto"/>
              <w:bottom w:val="single" w:sz="4" w:space="0" w:color="auto"/>
              <w:right w:val="single" w:sz="4" w:space="0" w:color="auto"/>
            </w:tcBorders>
            <w:hideMark/>
          </w:tcPr>
          <w:p w14:paraId="33D7DE4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R$ 4.116,00</w:t>
            </w:r>
          </w:p>
        </w:tc>
      </w:tr>
      <w:tr w:rsidR="00241379" w:rsidRPr="00D67B3B" w14:paraId="6C8113B9"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E40A96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13</w:t>
            </w:r>
          </w:p>
        </w:tc>
        <w:tc>
          <w:tcPr>
            <w:tcW w:w="992" w:type="dxa"/>
            <w:tcBorders>
              <w:top w:val="single" w:sz="4" w:space="0" w:color="auto"/>
              <w:left w:val="single" w:sz="4" w:space="0" w:color="auto"/>
              <w:bottom w:val="single" w:sz="4" w:space="0" w:color="auto"/>
              <w:right w:val="single" w:sz="4" w:space="0" w:color="auto"/>
            </w:tcBorders>
            <w:hideMark/>
          </w:tcPr>
          <w:p w14:paraId="11B0BCC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800</w:t>
            </w:r>
          </w:p>
        </w:tc>
        <w:tc>
          <w:tcPr>
            <w:tcW w:w="992" w:type="dxa"/>
            <w:tcBorders>
              <w:top w:val="single" w:sz="4" w:space="0" w:color="auto"/>
              <w:left w:val="single" w:sz="4" w:space="0" w:color="auto"/>
              <w:bottom w:val="single" w:sz="4" w:space="0" w:color="auto"/>
              <w:right w:val="single" w:sz="4" w:space="0" w:color="auto"/>
            </w:tcBorders>
            <w:hideMark/>
          </w:tcPr>
          <w:p w14:paraId="4445D8D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469D31D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SOLDÁVEL 40 MM</w:t>
            </w:r>
          </w:p>
        </w:tc>
        <w:tc>
          <w:tcPr>
            <w:tcW w:w="1417" w:type="dxa"/>
            <w:tcBorders>
              <w:top w:val="single" w:sz="4" w:space="0" w:color="auto"/>
              <w:left w:val="single" w:sz="4" w:space="0" w:color="auto"/>
              <w:bottom w:val="single" w:sz="4" w:space="0" w:color="auto"/>
              <w:right w:val="single" w:sz="4" w:space="0" w:color="auto"/>
            </w:tcBorders>
            <w:hideMark/>
          </w:tcPr>
          <w:p w14:paraId="178E98C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R$ 6,38</w:t>
            </w:r>
          </w:p>
        </w:tc>
        <w:tc>
          <w:tcPr>
            <w:tcW w:w="1701" w:type="dxa"/>
            <w:tcBorders>
              <w:top w:val="single" w:sz="4" w:space="0" w:color="auto"/>
              <w:left w:val="single" w:sz="4" w:space="0" w:color="auto"/>
              <w:bottom w:val="single" w:sz="4" w:space="0" w:color="auto"/>
              <w:right w:val="single" w:sz="4" w:space="0" w:color="auto"/>
            </w:tcBorders>
            <w:hideMark/>
          </w:tcPr>
          <w:p w14:paraId="54877AD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R$ 5.104,00</w:t>
            </w:r>
          </w:p>
        </w:tc>
      </w:tr>
      <w:tr w:rsidR="00241379" w:rsidRPr="00D67B3B" w14:paraId="77F6BBEE"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EDE9D3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14</w:t>
            </w:r>
          </w:p>
        </w:tc>
        <w:tc>
          <w:tcPr>
            <w:tcW w:w="992" w:type="dxa"/>
            <w:tcBorders>
              <w:top w:val="single" w:sz="4" w:space="0" w:color="auto"/>
              <w:left w:val="single" w:sz="4" w:space="0" w:color="auto"/>
              <w:bottom w:val="single" w:sz="4" w:space="0" w:color="auto"/>
              <w:right w:val="single" w:sz="4" w:space="0" w:color="auto"/>
            </w:tcBorders>
            <w:hideMark/>
          </w:tcPr>
          <w:p w14:paraId="2D41136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34913B0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4291ECE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LUVA DE CORRER 85 MM, COM ANÉIS DE VEDAÇÃO, PBA DN75</w:t>
            </w:r>
          </w:p>
        </w:tc>
        <w:tc>
          <w:tcPr>
            <w:tcW w:w="1417" w:type="dxa"/>
            <w:tcBorders>
              <w:top w:val="single" w:sz="4" w:space="0" w:color="auto"/>
              <w:left w:val="single" w:sz="4" w:space="0" w:color="auto"/>
              <w:bottom w:val="single" w:sz="4" w:space="0" w:color="auto"/>
              <w:right w:val="single" w:sz="4" w:space="0" w:color="auto"/>
            </w:tcBorders>
            <w:hideMark/>
          </w:tcPr>
          <w:p w14:paraId="733B568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R$ 84,63</w:t>
            </w:r>
          </w:p>
        </w:tc>
        <w:tc>
          <w:tcPr>
            <w:tcW w:w="1701" w:type="dxa"/>
            <w:tcBorders>
              <w:top w:val="single" w:sz="4" w:space="0" w:color="auto"/>
              <w:left w:val="single" w:sz="4" w:space="0" w:color="auto"/>
              <w:bottom w:val="single" w:sz="4" w:space="0" w:color="auto"/>
              <w:right w:val="single" w:sz="4" w:space="0" w:color="auto"/>
            </w:tcBorders>
            <w:hideMark/>
          </w:tcPr>
          <w:p w14:paraId="4674553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R$ 4.231,50</w:t>
            </w:r>
          </w:p>
        </w:tc>
      </w:tr>
      <w:tr w:rsidR="00241379" w:rsidRPr="00D67B3B" w14:paraId="3825F536"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4F94913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w:t>
            </w:r>
          </w:p>
        </w:tc>
        <w:tc>
          <w:tcPr>
            <w:tcW w:w="992" w:type="dxa"/>
            <w:tcBorders>
              <w:top w:val="single" w:sz="4" w:space="0" w:color="auto"/>
              <w:left w:val="single" w:sz="4" w:space="0" w:color="auto"/>
              <w:bottom w:val="single" w:sz="4" w:space="0" w:color="auto"/>
              <w:right w:val="single" w:sz="4" w:space="0" w:color="auto"/>
            </w:tcBorders>
            <w:hideMark/>
          </w:tcPr>
          <w:p w14:paraId="11930F3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51BAB77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031C78C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REGISTRO SOLDÁVEL 40 MM</w:t>
            </w:r>
          </w:p>
        </w:tc>
        <w:tc>
          <w:tcPr>
            <w:tcW w:w="1417" w:type="dxa"/>
            <w:tcBorders>
              <w:top w:val="single" w:sz="4" w:space="0" w:color="auto"/>
              <w:left w:val="single" w:sz="4" w:space="0" w:color="auto"/>
              <w:bottom w:val="single" w:sz="4" w:space="0" w:color="auto"/>
              <w:right w:val="single" w:sz="4" w:space="0" w:color="auto"/>
            </w:tcBorders>
            <w:hideMark/>
          </w:tcPr>
          <w:p w14:paraId="7652B83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R$ 28,30</w:t>
            </w:r>
          </w:p>
        </w:tc>
        <w:tc>
          <w:tcPr>
            <w:tcW w:w="1701" w:type="dxa"/>
            <w:tcBorders>
              <w:top w:val="single" w:sz="4" w:space="0" w:color="auto"/>
              <w:left w:val="single" w:sz="4" w:space="0" w:color="auto"/>
              <w:bottom w:val="single" w:sz="4" w:space="0" w:color="auto"/>
              <w:right w:val="single" w:sz="4" w:space="0" w:color="auto"/>
            </w:tcBorders>
            <w:hideMark/>
          </w:tcPr>
          <w:p w14:paraId="5E7135B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R$ 11.320,00</w:t>
            </w:r>
          </w:p>
        </w:tc>
      </w:tr>
      <w:tr w:rsidR="00241379" w:rsidRPr="00D67B3B" w14:paraId="690D058F"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33CE2A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16</w:t>
            </w:r>
          </w:p>
        </w:tc>
        <w:tc>
          <w:tcPr>
            <w:tcW w:w="992" w:type="dxa"/>
            <w:tcBorders>
              <w:top w:val="single" w:sz="4" w:space="0" w:color="auto"/>
              <w:left w:val="single" w:sz="4" w:space="0" w:color="auto"/>
              <w:bottom w:val="single" w:sz="4" w:space="0" w:color="auto"/>
              <w:right w:val="single" w:sz="4" w:space="0" w:color="auto"/>
            </w:tcBorders>
            <w:hideMark/>
          </w:tcPr>
          <w:p w14:paraId="71CFBF7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1000</w:t>
            </w:r>
          </w:p>
        </w:tc>
        <w:tc>
          <w:tcPr>
            <w:tcW w:w="992" w:type="dxa"/>
            <w:tcBorders>
              <w:top w:val="single" w:sz="4" w:space="0" w:color="auto"/>
              <w:left w:val="single" w:sz="4" w:space="0" w:color="auto"/>
              <w:bottom w:val="single" w:sz="4" w:space="0" w:color="auto"/>
              <w:right w:val="single" w:sz="4" w:space="0" w:color="auto"/>
            </w:tcBorders>
            <w:hideMark/>
          </w:tcPr>
          <w:p w14:paraId="49F104C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E52454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TELHA ONDULADA DE FIBROCIMENTO 1,83M X 1,1M X 6MM</w:t>
            </w:r>
          </w:p>
        </w:tc>
        <w:tc>
          <w:tcPr>
            <w:tcW w:w="1417" w:type="dxa"/>
            <w:tcBorders>
              <w:top w:val="single" w:sz="4" w:space="0" w:color="auto"/>
              <w:left w:val="single" w:sz="4" w:space="0" w:color="auto"/>
              <w:bottom w:val="single" w:sz="4" w:space="0" w:color="auto"/>
              <w:right w:val="single" w:sz="4" w:space="0" w:color="auto"/>
            </w:tcBorders>
            <w:hideMark/>
          </w:tcPr>
          <w:p w14:paraId="7537901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R$ 77,60</w:t>
            </w:r>
          </w:p>
        </w:tc>
        <w:tc>
          <w:tcPr>
            <w:tcW w:w="1701" w:type="dxa"/>
            <w:tcBorders>
              <w:top w:val="single" w:sz="4" w:space="0" w:color="auto"/>
              <w:left w:val="single" w:sz="4" w:space="0" w:color="auto"/>
              <w:bottom w:val="single" w:sz="4" w:space="0" w:color="auto"/>
              <w:right w:val="single" w:sz="4" w:space="0" w:color="auto"/>
            </w:tcBorders>
            <w:hideMark/>
          </w:tcPr>
          <w:p w14:paraId="6FA005D7"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R$ 77.600,00</w:t>
            </w:r>
          </w:p>
        </w:tc>
      </w:tr>
      <w:tr w:rsidR="00241379" w:rsidRPr="00D67B3B" w14:paraId="1E664BE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39B33E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17</w:t>
            </w:r>
          </w:p>
        </w:tc>
        <w:tc>
          <w:tcPr>
            <w:tcW w:w="992" w:type="dxa"/>
            <w:tcBorders>
              <w:top w:val="single" w:sz="4" w:space="0" w:color="auto"/>
              <w:left w:val="single" w:sz="4" w:space="0" w:color="auto"/>
              <w:bottom w:val="single" w:sz="4" w:space="0" w:color="auto"/>
              <w:right w:val="single" w:sz="4" w:space="0" w:color="auto"/>
            </w:tcBorders>
            <w:hideMark/>
          </w:tcPr>
          <w:p w14:paraId="6423603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1000</w:t>
            </w:r>
          </w:p>
        </w:tc>
        <w:tc>
          <w:tcPr>
            <w:tcW w:w="992" w:type="dxa"/>
            <w:tcBorders>
              <w:top w:val="single" w:sz="4" w:space="0" w:color="auto"/>
              <w:left w:val="single" w:sz="4" w:space="0" w:color="auto"/>
              <w:bottom w:val="single" w:sz="4" w:space="0" w:color="auto"/>
              <w:right w:val="single" w:sz="4" w:space="0" w:color="auto"/>
            </w:tcBorders>
            <w:hideMark/>
          </w:tcPr>
          <w:p w14:paraId="3C2FE1E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13F9F0F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TELHA ONDULADA DE FIBROCIMENTO 2,44M X 1,1M X 6MM</w:t>
            </w:r>
          </w:p>
        </w:tc>
        <w:tc>
          <w:tcPr>
            <w:tcW w:w="1417" w:type="dxa"/>
            <w:tcBorders>
              <w:top w:val="single" w:sz="4" w:space="0" w:color="auto"/>
              <w:left w:val="single" w:sz="4" w:space="0" w:color="auto"/>
              <w:bottom w:val="single" w:sz="4" w:space="0" w:color="auto"/>
              <w:right w:val="single" w:sz="4" w:space="0" w:color="auto"/>
            </w:tcBorders>
            <w:hideMark/>
          </w:tcPr>
          <w:p w14:paraId="769D5D2F"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R$ 92,93</w:t>
            </w:r>
          </w:p>
        </w:tc>
        <w:tc>
          <w:tcPr>
            <w:tcW w:w="1701" w:type="dxa"/>
            <w:tcBorders>
              <w:top w:val="single" w:sz="4" w:space="0" w:color="auto"/>
              <w:left w:val="single" w:sz="4" w:space="0" w:color="auto"/>
              <w:bottom w:val="single" w:sz="4" w:space="0" w:color="auto"/>
              <w:right w:val="single" w:sz="4" w:space="0" w:color="auto"/>
            </w:tcBorders>
            <w:hideMark/>
          </w:tcPr>
          <w:p w14:paraId="0E0CDC2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R$ 92.930,00</w:t>
            </w:r>
          </w:p>
        </w:tc>
      </w:tr>
      <w:tr w:rsidR="00241379" w:rsidRPr="00D67B3B" w14:paraId="7B016DD8"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57A122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18</w:t>
            </w:r>
          </w:p>
        </w:tc>
        <w:tc>
          <w:tcPr>
            <w:tcW w:w="992" w:type="dxa"/>
            <w:tcBorders>
              <w:top w:val="single" w:sz="4" w:space="0" w:color="auto"/>
              <w:left w:val="single" w:sz="4" w:space="0" w:color="auto"/>
              <w:bottom w:val="single" w:sz="4" w:space="0" w:color="auto"/>
              <w:right w:val="single" w:sz="4" w:space="0" w:color="auto"/>
            </w:tcBorders>
            <w:hideMark/>
          </w:tcPr>
          <w:p w14:paraId="4716BE4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4E8E836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4C540FE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UNIÃO SOLDÁVEL 40MM</w:t>
            </w:r>
          </w:p>
        </w:tc>
        <w:tc>
          <w:tcPr>
            <w:tcW w:w="1417" w:type="dxa"/>
            <w:tcBorders>
              <w:top w:val="single" w:sz="4" w:space="0" w:color="auto"/>
              <w:left w:val="single" w:sz="4" w:space="0" w:color="auto"/>
              <w:bottom w:val="single" w:sz="4" w:space="0" w:color="auto"/>
              <w:right w:val="single" w:sz="4" w:space="0" w:color="auto"/>
            </w:tcBorders>
            <w:hideMark/>
          </w:tcPr>
          <w:p w14:paraId="4FF3436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R$ 35,28</w:t>
            </w:r>
          </w:p>
        </w:tc>
        <w:tc>
          <w:tcPr>
            <w:tcW w:w="1701" w:type="dxa"/>
            <w:tcBorders>
              <w:top w:val="single" w:sz="4" w:space="0" w:color="auto"/>
              <w:left w:val="single" w:sz="4" w:space="0" w:color="auto"/>
              <w:bottom w:val="single" w:sz="4" w:space="0" w:color="auto"/>
              <w:right w:val="single" w:sz="4" w:space="0" w:color="auto"/>
            </w:tcBorders>
            <w:hideMark/>
          </w:tcPr>
          <w:p w14:paraId="426D6D2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R$ 5.292,00</w:t>
            </w:r>
          </w:p>
        </w:tc>
      </w:tr>
      <w:tr w:rsidR="00241379" w:rsidRPr="00D67B3B" w14:paraId="045265D9"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0E0014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19</w:t>
            </w:r>
          </w:p>
        </w:tc>
        <w:tc>
          <w:tcPr>
            <w:tcW w:w="992" w:type="dxa"/>
            <w:tcBorders>
              <w:top w:val="single" w:sz="4" w:space="0" w:color="auto"/>
              <w:left w:val="single" w:sz="4" w:space="0" w:color="auto"/>
              <w:bottom w:val="single" w:sz="4" w:space="0" w:color="auto"/>
              <w:right w:val="single" w:sz="4" w:space="0" w:color="auto"/>
            </w:tcBorders>
            <w:hideMark/>
          </w:tcPr>
          <w:p w14:paraId="2C9D42A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40000</w:t>
            </w:r>
          </w:p>
        </w:tc>
        <w:tc>
          <w:tcPr>
            <w:tcW w:w="992" w:type="dxa"/>
            <w:tcBorders>
              <w:top w:val="single" w:sz="4" w:space="0" w:color="auto"/>
              <w:left w:val="single" w:sz="4" w:space="0" w:color="auto"/>
              <w:bottom w:val="single" w:sz="4" w:space="0" w:color="auto"/>
              <w:right w:val="single" w:sz="4" w:space="0" w:color="auto"/>
            </w:tcBorders>
            <w:hideMark/>
          </w:tcPr>
          <w:p w14:paraId="2813D0C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1B3E014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TIJOLO CERÂMICO FURADO, 6 FUROS, 9 X 14 X 24 CM</w:t>
            </w:r>
          </w:p>
        </w:tc>
        <w:tc>
          <w:tcPr>
            <w:tcW w:w="1417" w:type="dxa"/>
            <w:tcBorders>
              <w:top w:val="single" w:sz="4" w:space="0" w:color="auto"/>
              <w:left w:val="single" w:sz="4" w:space="0" w:color="auto"/>
              <w:bottom w:val="single" w:sz="4" w:space="0" w:color="auto"/>
              <w:right w:val="single" w:sz="4" w:space="0" w:color="auto"/>
            </w:tcBorders>
            <w:hideMark/>
          </w:tcPr>
          <w:p w14:paraId="34C4F1B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R$ 1,37</w:t>
            </w:r>
          </w:p>
        </w:tc>
        <w:tc>
          <w:tcPr>
            <w:tcW w:w="1701" w:type="dxa"/>
            <w:tcBorders>
              <w:top w:val="single" w:sz="4" w:space="0" w:color="auto"/>
              <w:left w:val="single" w:sz="4" w:space="0" w:color="auto"/>
              <w:bottom w:val="single" w:sz="4" w:space="0" w:color="auto"/>
              <w:right w:val="single" w:sz="4" w:space="0" w:color="auto"/>
            </w:tcBorders>
            <w:hideMark/>
          </w:tcPr>
          <w:p w14:paraId="027958DA"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R$ 54.800,00</w:t>
            </w:r>
          </w:p>
        </w:tc>
      </w:tr>
      <w:tr w:rsidR="00241379" w:rsidRPr="00D67B3B" w14:paraId="29C04C49"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819EBF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457E6FC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w:t>
            </w:r>
          </w:p>
        </w:tc>
        <w:tc>
          <w:tcPr>
            <w:tcW w:w="992" w:type="dxa"/>
            <w:tcBorders>
              <w:top w:val="single" w:sz="4" w:space="0" w:color="auto"/>
              <w:left w:val="single" w:sz="4" w:space="0" w:color="auto"/>
              <w:bottom w:val="single" w:sz="4" w:space="0" w:color="auto"/>
              <w:right w:val="single" w:sz="4" w:space="0" w:color="auto"/>
            </w:tcBorders>
            <w:hideMark/>
          </w:tcPr>
          <w:p w14:paraId="1E92DA5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BLD</w:t>
            </w:r>
          </w:p>
        </w:tc>
        <w:tc>
          <w:tcPr>
            <w:tcW w:w="3398" w:type="dxa"/>
            <w:tcBorders>
              <w:top w:val="single" w:sz="4" w:space="0" w:color="auto"/>
              <w:left w:val="single" w:sz="4" w:space="0" w:color="auto"/>
              <w:bottom w:val="single" w:sz="4" w:space="0" w:color="auto"/>
              <w:right w:val="single" w:sz="4" w:space="0" w:color="auto"/>
            </w:tcBorders>
            <w:hideMark/>
          </w:tcPr>
          <w:p w14:paraId="02CF2C8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TINTA ACRÍLICA, CORES CLARAS Á DEFINIR, BALDE DE 16 LITROS, PREMIUM SEMIBRILHO</w:t>
            </w:r>
          </w:p>
        </w:tc>
        <w:tc>
          <w:tcPr>
            <w:tcW w:w="1417" w:type="dxa"/>
            <w:tcBorders>
              <w:top w:val="single" w:sz="4" w:space="0" w:color="auto"/>
              <w:left w:val="single" w:sz="4" w:space="0" w:color="auto"/>
              <w:bottom w:val="single" w:sz="4" w:space="0" w:color="auto"/>
              <w:right w:val="single" w:sz="4" w:space="0" w:color="auto"/>
            </w:tcBorders>
            <w:hideMark/>
          </w:tcPr>
          <w:p w14:paraId="60EBE04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R$ 664,59</w:t>
            </w:r>
          </w:p>
        </w:tc>
        <w:tc>
          <w:tcPr>
            <w:tcW w:w="1701" w:type="dxa"/>
            <w:tcBorders>
              <w:top w:val="single" w:sz="4" w:space="0" w:color="auto"/>
              <w:left w:val="single" w:sz="4" w:space="0" w:color="auto"/>
              <w:bottom w:val="single" w:sz="4" w:space="0" w:color="auto"/>
              <w:right w:val="single" w:sz="4" w:space="0" w:color="auto"/>
            </w:tcBorders>
            <w:hideMark/>
          </w:tcPr>
          <w:p w14:paraId="5406F3B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R$ 26.583,60</w:t>
            </w:r>
          </w:p>
        </w:tc>
      </w:tr>
      <w:tr w:rsidR="00241379" w:rsidRPr="00D67B3B" w14:paraId="7C31C1E0"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13B44B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lastRenderedPageBreak/>
              <w:t>21</w:t>
            </w:r>
          </w:p>
        </w:tc>
        <w:tc>
          <w:tcPr>
            <w:tcW w:w="992" w:type="dxa"/>
            <w:tcBorders>
              <w:top w:val="single" w:sz="4" w:space="0" w:color="auto"/>
              <w:left w:val="single" w:sz="4" w:space="0" w:color="auto"/>
              <w:bottom w:val="single" w:sz="4" w:space="0" w:color="auto"/>
              <w:right w:val="single" w:sz="4" w:space="0" w:color="auto"/>
            </w:tcBorders>
            <w:hideMark/>
          </w:tcPr>
          <w:p w14:paraId="69C8032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392E1E3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3949705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VASO SANITÁRIO COM CAIXA ACOPLADA DE 6 LITROS</w:t>
            </w:r>
          </w:p>
        </w:tc>
        <w:tc>
          <w:tcPr>
            <w:tcW w:w="1417" w:type="dxa"/>
            <w:tcBorders>
              <w:top w:val="single" w:sz="4" w:space="0" w:color="auto"/>
              <w:left w:val="single" w:sz="4" w:space="0" w:color="auto"/>
              <w:bottom w:val="single" w:sz="4" w:space="0" w:color="auto"/>
              <w:right w:val="single" w:sz="4" w:space="0" w:color="auto"/>
            </w:tcBorders>
            <w:hideMark/>
          </w:tcPr>
          <w:p w14:paraId="5168272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R$ 620,28</w:t>
            </w:r>
          </w:p>
        </w:tc>
        <w:tc>
          <w:tcPr>
            <w:tcW w:w="1701" w:type="dxa"/>
            <w:tcBorders>
              <w:top w:val="single" w:sz="4" w:space="0" w:color="auto"/>
              <w:left w:val="single" w:sz="4" w:space="0" w:color="auto"/>
              <w:bottom w:val="single" w:sz="4" w:space="0" w:color="auto"/>
              <w:right w:val="single" w:sz="4" w:space="0" w:color="auto"/>
            </w:tcBorders>
            <w:hideMark/>
          </w:tcPr>
          <w:p w14:paraId="23B1EF30"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R$ 12.405,60</w:t>
            </w:r>
          </w:p>
        </w:tc>
      </w:tr>
      <w:tr w:rsidR="00241379" w:rsidRPr="00D67B3B" w14:paraId="18509348"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BE7AC7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22</w:t>
            </w:r>
          </w:p>
        </w:tc>
        <w:tc>
          <w:tcPr>
            <w:tcW w:w="992" w:type="dxa"/>
            <w:tcBorders>
              <w:top w:val="single" w:sz="4" w:space="0" w:color="auto"/>
              <w:left w:val="single" w:sz="4" w:space="0" w:color="auto"/>
              <w:bottom w:val="single" w:sz="4" w:space="0" w:color="auto"/>
              <w:right w:val="single" w:sz="4" w:space="0" w:color="auto"/>
            </w:tcBorders>
            <w:hideMark/>
          </w:tcPr>
          <w:p w14:paraId="21D0B92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5F5B2E0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4800E8B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PIA DE BANHEIRO DE CERÂMICA BRANCA, COM COLUNA, DIMENSÕES MÍNIMAS 0,45 X 0,36 X 0,80 CM</w:t>
            </w:r>
          </w:p>
        </w:tc>
        <w:tc>
          <w:tcPr>
            <w:tcW w:w="1417" w:type="dxa"/>
            <w:tcBorders>
              <w:top w:val="single" w:sz="4" w:space="0" w:color="auto"/>
              <w:left w:val="single" w:sz="4" w:space="0" w:color="auto"/>
              <w:bottom w:val="single" w:sz="4" w:space="0" w:color="auto"/>
              <w:right w:val="single" w:sz="4" w:space="0" w:color="auto"/>
            </w:tcBorders>
            <w:hideMark/>
          </w:tcPr>
          <w:p w14:paraId="65EC236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R$ 266,43</w:t>
            </w:r>
          </w:p>
        </w:tc>
        <w:tc>
          <w:tcPr>
            <w:tcW w:w="1701" w:type="dxa"/>
            <w:tcBorders>
              <w:top w:val="single" w:sz="4" w:space="0" w:color="auto"/>
              <w:left w:val="single" w:sz="4" w:space="0" w:color="auto"/>
              <w:bottom w:val="single" w:sz="4" w:space="0" w:color="auto"/>
              <w:right w:val="single" w:sz="4" w:space="0" w:color="auto"/>
            </w:tcBorders>
            <w:hideMark/>
          </w:tcPr>
          <w:p w14:paraId="2F16CA0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R$ 5.328,60</w:t>
            </w:r>
          </w:p>
        </w:tc>
      </w:tr>
      <w:tr w:rsidR="00241379" w:rsidRPr="00D67B3B" w14:paraId="7E7E8C15"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62F01D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23</w:t>
            </w:r>
          </w:p>
        </w:tc>
        <w:tc>
          <w:tcPr>
            <w:tcW w:w="992" w:type="dxa"/>
            <w:tcBorders>
              <w:top w:val="single" w:sz="4" w:space="0" w:color="auto"/>
              <w:left w:val="single" w:sz="4" w:space="0" w:color="auto"/>
              <w:bottom w:val="single" w:sz="4" w:space="0" w:color="auto"/>
              <w:right w:val="single" w:sz="4" w:space="0" w:color="auto"/>
            </w:tcBorders>
            <w:hideMark/>
          </w:tcPr>
          <w:p w14:paraId="3466FA1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6D94FB6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077E71D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PORTA EXTERNA DE FERRO, 0,80 X 2,10 METROS</w:t>
            </w:r>
          </w:p>
        </w:tc>
        <w:tc>
          <w:tcPr>
            <w:tcW w:w="1417" w:type="dxa"/>
            <w:tcBorders>
              <w:top w:val="single" w:sz="4" w:space="0" w:color="auto"/>
              <w:left w:val="single" w:sz="4" w:space="0" w:color="auto"/>
              <w:bottom w:val="single" w:sz="4" w:space="0" w:color="auto"/>
              <w:right w:val="single" w:sz="4" w:space="0" w:color="auto"/>
            </w:tcBorders>
            <w:hideMark/>
          </w:tcPr>
          <w:p w14:paraId="18E23F04"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R$ 549,50</w:t>
            </w:r>
          </w:p>
        </w:tc>
        <w:tc>
          <w:tcPr>
            <w:tcW w:w="1701" w:type="dxa"/>
            <w:tcBorders>
              <w:top w:val="single" w:sz="4" w:space="0" w:color="auto"/>
              <w:left w:val="single" w:sz="4" w:space="0" w:color="auto"/>
              <w:bottom w:val="single" w:sz="4" w:space="0" w:color="auto"/>
              <w:right w:val="single" w:sz="4" w:space="0" w:color="auto"/>
            </w:tcBorders>
            <w:hideMark/>
          </w:tcPr>
          <w:p w14:paraId="3A98443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R$ 10.990,00</w:t>
            </w:r>
          </w:p>
        </w:tc>
      </w:tr>
      <w:tr w:rsidR="00241379" w:rsidRPr="00D67B3B" w14:paraId="648D6634"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7D0FD1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24</w:t>
            </w:r>
          </w:p>
        </w:tc>
        <w:tc>
          <w:tcPr>
            <w:tcW w:w="992" w:type="dxa"/>
            <w:tcBorders>
              <w:top w:val="single" w:sz="4" w:space="0" w:color="auto"/>
              <w:left w:val="single" w:sz="4" w:space="0" w:color="auto"/>
              <w:bottom w:val="single" w:sz="4" w:space="0" w:color="auto"/>
              <w:right w:val="single" w:sz="4" w:space="0" w:color="auto"/>
            </w:tcBorders>
            <w:hideMark/>
          </w:tcPr>
          <w:p w14:paraId="078B023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w:t>
            </w:r>
          </w:p>
        </w:tc>
        <w:tc>
          <w:tcPr>
            <w:tcW w:w="992" w:type="dxa"/>
            <w:tcBorders>
              <w:top w:val="single" w:sz="4" w:space="0" w:color="auto"/>
              <w:left w:val="single" w:sz="4" w:space="0" w:color="auto"/>
              <w:bottom w:val="single" w:sz="4" w:space="0" w:color="auto"/>
              <w:right w:val="single" w:sz="4" w:space="0" w:color="auto"/>
            </w:tcBorders>
            <w:hideMark/>
          </w:tcPr>
          <w:p w14:paraId="7AE02EF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0577EFF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JANELA VENEZIANA, 3 FOLHAS (2 VENEZIANA E 1 VIDRO), ALUMÍNIO BRANCO, COM VIDRO</w:t>
            </w:r>
          </w:p>
        </w:tc>
        <w:tc>
          <w:tcPr>
            <w:tcW w:w="1417" w:type="dxa"/>
            <w:tcBorders>
              <w:top w:val="single" w:sz="4" w:space="0" w:color="auto"/>
              <w:left w:val="single" w:sz="4" w:space="0" w:color="auto"/>
              <w:bottom w:val="single" w:sz="4" w:space="0" w:color="auto"/>
              <w:right w:val="single" w:sz="4" w:space="0" w:color="auto"/>
            </w:tcBorders>
            <w:hideMark/>
          </w:tcPr>
          <w:p w14:paraId="653E806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R$ 1.080,00</w:t>
            </w:r>
          </w:p>
        </w:tc>
        <w:tc>
          <w:tcPr>
            <w:tcW w:w="1701" w:type="dxa"/>
            <w:tcBorders>
              <w:top w:val="single" w:sz="4" w:space="0" w:color="auto"/>
              <w:left w:val="single" w:sz="4" w:space="0" w:color="auto"/>
              <w:bottom w:val="single" w:sz="4" w:space="0" w:color="auto"/>
              <w:right w:val="single" w:sz="4" w:space="0" w:color="auto"/>
            </w:tcBorders>
            <w:hideMark/>
          </w:tcPr>
          <w:p w14:paraId="29D17BF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R$ 43.200,00</w:t>
            </w:r>
          </w:p>
        </w:tc>
      </w:tr>
      <w:tr w:rsidR="00241379" w:rsidRPr="00D67B3B" w14:paraId="41DD3484"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F96D0E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25</w:t>
            </w:r>
          </w:p>
        </w:tc>
        <w:tc>
          <w:tcPr>
            <w:tcW w:w="992" w:type="dxa"/>
            <w:tcBorders>
              <w:top w:val="single" w:sz="4" w:space="0" w:color="auto"/>
              <w:left w:val="single" w:sz="4" w:space="0" w:color="auto"/>
              <w:bottom w:val="single" w:sz="4" w:space="0" w:color="auto"/>
              <w:right w:val="single" w:sz="4" w:space="0" w:color="auto"/>
            </w:tcBorders>
            <w:hideMark/>
          </w:tcPr>
          <w:p w14:paraId="77D9ED7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7E78A2A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750412F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JANELA BASCULANTE DE FERRO, 0,40 X 0,60 METROS, SEM VIDROS</w:t>
            </w:r>
          </w:p>
        </w:tc>
        <w:tc>
          <w:tcPr>
            <w:tcW w:w="1417" w:type="dxa"/>
            <w:tcBorders>
              <w:top w:val="single" w:sz="4" w:space="0" w:color="auto"/>
              <w:left w:val="single" w:sz="4" w:space="0" w:color="auto"/>
              <w:bottom w:val="single" w:sz="4" w:space="0" w:color="auto"/>
              <w:right w:val="single" w:sz="4" w:space="0" w:color="auto"/>
            </w:tcBorders>
            <w:hideMark/>
          </w:tcPr>
          <w:p w14:paraId="38588026"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R$ 189,33</w:t>
            </w:r>
          </w:p>
        </w:tc>
        <w:tc>
          <w:tcPr>
            <w:tcW w:w="1701" w:type="dxa"/>
            <w:tcBorders>
              <w:top w:val="single" w:sz="4" w:space="0" w:color="auto"/>
              <w:left w:val="single" w:sz="4" w:space="0" w:color="auto"/>
              <w:bottom w:val="single" w:sz="4" w:space="0" w:color="auto"/>
              <w:right w:val="single" w:sz="4" w:space="0" w:color="auto"/>
            </w:tcBorders>
            <w:hideMark/>
          </w:tcPr>
          <w:p w14:paraId="3638F35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R$ 3.786,60</w:t>
            </w:r>
          </w:p>
        </w:tc>
      </w:tr>
      <w:tr w:rsidR="00241379" w:rsidRPr="00D67B3B" w14:paraId="5B8878B2"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E347DD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26</w:t>
            </w:r>
          </w:p>
        </w:tc>
        <w:tc>
          <w:tcPr>
            <w:tcW w:w="992" w:type="dxa"/>
            <w:tcBorders>
              <w:top w:val="single" w:sz="4" w:space="0" w:color="auto"/>
              <w:left w:val="single" w:sz="4" w:space="0" w:color="auto"/>
              <w:bottom w:val="single" w:sz="4" w:space="0" w:color="auto"/>
              <w:right w:val="single" w:sz="4" w:space="0" w:color="auto"/>
            </w:tcBorders>
            <w:hideMark/>
          </w:tcPr>
          <w:p w14:paraId="1ECCDC2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500 </w:t>
            </w:r>
          </w:p>
        </w:tc>
        <w:tc>
          <w:tcPr>
            <w:tcW w:w="992" w:type="dxa"/>
            <w:tcBorders>
              <w:top w:val="single" w:sz="4" w:space="0" w:color="auto"/>
              <w:left w:val="single" w:sz="4" w:space="0" w:color="auto"/>
              <w:bottom w:val="single" w:sz="4" w:space="0" w:color="auto"/>
              <w:right w:val="single" w:sz="4" w:space="0" w:color="auto"/>
            </w:tcBorders>
            <w:hideMark/>
          </w:tcPr>
          <w:p w14:paraId="34259FD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22723B1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AZULEJO CERÂMICO, CLASSE A, MEDIDA MÍNIMA 32 X 58 CM</w:t>
            </w:r>
          </w:p>
        </w:tc>
        <w:tc>
          <w:tcPr>
            <w:tcW w:w="1417" w:type="dxa"/>
            <w:tcBorders>
              <w:top w:val="single" w:sz="4" w:space="0" w:color="auto"/>
              <w:left w:val="single" w:sz="4" w:space="0" w:color="auto"/>
              <w:bottom w:val="single" w:sz="4" w:space="0" w:color="auto"/>
              <w:right w:val="single" w:sz="4" w:space="0" w:color="auto"/>
            </w:tcBorders>
            <w:hideMark/>
          </w:tcPr>
          <w:p w14:paraId="1351095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R$ 34,05</w:t>
            </w:r>
          </w:p>
        </w:tc>
        <w:tc>
          <w:tcPr>
            <w:tcW w:w="1701" w:type="dxa"/>
            <w:tcBorders>
              <w:top w:val="single" w:sz="4" w:space="0" w:color="auto"/>
              <w:left w:val="single" w:sz="4" w:space="0" w:color="auto"/>
              <w:bottom w:val="single" w:sz="4" w:space="0" w:color="auto"/>
              <w:right w:val="single" w:sz="4" w:space="0" w:color="auto"/>
            </w:tcBorders>
            <w:hideMark/>
          </w:tcPr>
          <w:p w14:paraId="26DF31DB"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R$ 17.025,00</w:t>
            </w:r>
          </w:p>
        </w:tc>
      </w:tr>
      <w:tr w:rsidR="00241379" w:rsidRPr="00D67B3B" w14:paraId="14978392"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D8B323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27</w:t>
            </w:r>
          </w:p>
        </w:tc>
        <w:tc>
          <w:tcPr>
            <w:tcW w:w="992" w:type="dxa"/>
            <w:tcBorders>
              <w:top w:val="single" w:sz="4" w:space="0" w:color="auto"/>
              <w:left w:val="single" w:sz="4" w:space="0" w:color="auto"/>
              <w:bottom w:val="single" w:sz="4" w:space="0" w:color="auto"/>
              <w:right w:val="single" w:sz="4" w:space="0" w:color="auto"/>
            </w:tcBorders>
            <w:hideMark/>
          </w:tcPr>
          <w:p w14:paraId="00120A8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4F2A866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2D73017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RIPÃO, PINUS, 5CM X 7CM X 5,5M</w:t>
            </w:r>
          </w:p>
        </w:tc>
        <w:tc>
          <w:tcPr>
            <w:tcW w:w="1417" w:type="dxa"/>
            <w:tcBorders>
              <w:top w:val="single" w:sz="4" w:space="0" w:color="auto"/>
              <w:left w:val="single" w:sz="4" w:space="0" w:color="auto"/>
              <w:bottom w:val="single" w:sz="4" w:space="0" w:color="auto"/>
              <w:right w:val="single" w:sz="4" w:space="0" w:color="auto"/>
            </w:tcBorders>
            <w:hideMark/>
          </w:tcPr>
          <w:p w14:paraId="300B6CB3"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R$ 28,68</w:t>
            </w:r>
          </w:p>
        </w:tc>
        <w:tc>
          <w:tcPr>
            <w:tcW w:w="1701" w:type="dxa"/>
            <w:tcBorders>
              <w:top w:val="single" w:sz="4" w:space="0" w:color="auto"/>
              <w:left w:val="single" w:sz="4" w:space="0" w:color="auto"/>
              <w:bottom w:val="single" w:sz="4" w:space="0" w:color="auto"/>
              <w:right w:val="single" w:sz="4" w:space="0" w:color="auto"/>
            </w:tcBorders>
            <w:hideMark/>
          </w:tcPr>
          <w:p w14:paraId="4155D34A"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R$ 11.472,00</w:t>
            </w:r>
          </w:p>
        </w:tc>
      </w:tr>
      <w:tr w:rsidR="00241379" w:rsidRPr="00D67B3B" w14:paraId="4CC5D60C"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39F28A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28</w:t>
            </w:r>
          </w:p>
        </w:tc>
        <w:tc>
          <w:tcPr>
            <w:tcW w:w="992" w:type="dxa"/>
            <w:tcBorders>
              <w:top w:val="single" w:sz="4" w:space="0" w:color="auto"/>
              <w:left w:val="single" w:sz="4" w:space="0" w:color="auto"/>
              <w:bottom w:val="single" w:sz="4" w:space="0" w:color="auto"/>
              <w:right w:val="single" w:sz="4" w:space="0" w:color="auto"/>
            </w:tcBorders>
            <w:hideMark/>
          </w:tcPr>
          <w:p w14:paraId="5BE7FD8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400</w:t>
            </w:r>
          </w:p>
        </w:tc>
        <w:tc>
          <w:tcPr>
            <w:tcW w:w="992" w:type="dxa"/>
            <w:tcBorders>
              <w:top w:val="single" w:sz="4" w:space="0" w:color="auto"/>
              <w:left w:val="single" w:sz="4" w:space="0" w:color="auto"/>
              <w:bottom w:val="single" w:sz="4" w:space="0" w:color="auto"/>
              <w:right w:val="single" w:sz="4" w:space="0" w:color="auto"/>
            </w:tcBorders>
            <w:hideMark/>
          </w:tcPr>
          <w:p w14:paraId="6DF673A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22C04D7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GUIA, PINUS, 15CM X 2,5CM X 5,5M</w:t>
            </w:r>
          </w:p>
        </w:tc>
        <w:tc>
          <w:tcPr>
            <w:tcW w:w="1417" w:type="dxa"/>
            <w:tcBorders>
              <w:top w:val="single" w:sz="4" w:space="0" w:color="auto"/>
              <w:left w:val="single" w:sz="4" w:space="0" w:color="auto"/>
              <w:bottom w:val="single" w:sz="4" w:space="0" w:color="auto"/>
              <w:right w:val="single" w:sz="4" w:space="0" w:color="auto"/>
            </w:tcBorders>
            <w:hideMark/>
          </w:tcPr>
          <w:p w14:paraId="4668F997"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R$ 27,47</w:t>
            </w:r>
          </w:p>
        </w:tc>
        <w:tc>
          <w:tcPr>
            <w:tcW w:w="1701" w:type="dxa"/>
            <w:tcBorders>
              <w:top w:val="single" w:sz="4" w:space="0" w:color="auto"/>
              <w:left w:val="single" w:sz="4" w:space="0" w:color="auto"/>
              <w:bottom w:val="single" w:sz="4" w:space="0" w:color="auto"/>
              <w:right w:val="single" w:sz="4" w:space="0" w:color="auto"/>
            </w:tcBorders>
            <w:hideMark/>
          </w:tcPr>
          <w:p w14:paraId="443BFF8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R$ 10.988,00</w:t>
            </w:r>
          </w:p>
        </w:tc>
      </w:tr>
      <w:tr w:rsidR="00241379" w:rsidRPr="00D67B3B" w14:paraId="616E1AB6"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CB1708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29</w:t>
            </w:r>
          </w:p>
        </w:tc>
        <w:tc>
          <w:tcPr>
            <w:tcW w:w="992" w:type="dxa"/>
            <w:tcBorders>
              <w:top w:val="single" w:sz="4" w:space="0" w:color="auto"/>
              <w:left w:val="single" w:sz="4" w:space="0" w:color="auto"/>
              <w:bottom w:val="single" w:sz="4" w:space="0" w:color="auto"/>
              <w:right w:val="single" w:sz="4" w:space="0" w:color="auto"/>
            </w:tcBorders>
            <w:hideMark/>
          </w:tcPr>
          <w:p w14:paraId="1E3814D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150</w:t>
            </w:r>
          </w:p>
        </w:tc>
        <w:tc>
          <w:tcPr>
            <w:tcW w:w="992" w:type="dxa"/>
            <w:tcBorders>
              <w:top w:val="single" w:sz="4" w:space="0" w:color="auto"/>
              <w:left w:val="single" w:sz="4" w:space="0" w:color="auto"/>
              <w:bottom w:val="single" w:sz="4" w:space="0" w:color="auto"/>
              <w:right w:val="single" w:sz="4" w:space="0" w:color="auto"/>
            </w:tcBorders>
            <w:hideMark/>
          </w:tcPr>
          <w:p w14:paraId="68851FE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UND</w:t>
            </w:r>
          </w:p>
        </w:tc>
        <w:tc>
          <w:tcPr>
            <w:tcW w:w="3398" w:type="dxa"/>
            <w:tcBorders>
              <w:top w:val="single" w:sz="4" w:space="0" w:color="auto"/>
              <w:left w:val="single" w:sz="4" w:space="0" w:color="auto"/>
              <w:bottom w:val="single" w:sz="4" w:space="0" w:color="auto"/>
              <w:right w:val="single" w:sz="4" w:space="0" w:color="auto"/>
            </w:tcBorders>
            <w:hideMark/>
          </w:tcPr>
          <w:p w14:paraId="5624BA0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LUMINARIA PLAFON LED SOBREPOR, 24W, 6500K, ALUMINIO BRANCO</w:t>
            </w:r>
          </w:p>
        </w:tc>
        <w:tc>
          <w:tcPr>
            <w:tcW w:w="1417" w:type="dxa"/>
            <w:tcBorders>
              <w:top w:val="single" w:sz="4" w:space="0" w:color="auto"/>
              <w:left w:val="single" w:sz="4" w:space="0" w:color="auto"/>
              <w:bottom w:val="single" w:sz="4" w:space="0" w:color="auto"/>
              <w:right w:val="single" w:sz="4" w:space="0" w:color="auto"/>
            </w:tcBorders>
            <w:hideMark/>
          </w:tcPr>
          <w:p w14:paraId="5A027138"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R$ 62,09</w:t>
            </w:r>
          </w:p>
        </w:tc>
        <w:tc>
          <w:tcPr>
            <w:tcW w:w="1701" w:type="dxa"/>
            <w:tcBorders>
              <w:top w:val="single" w:sz="4" w:space="0" w:color="auto"/>
              <w:left w:val="single" w:sz="4" w:space="0" w:color="auto"/>
              <w:bottom w:val="single" w:sz="4" w:space="0" w:color="auto"/>
              <w:right w:val="single" w:sz="4" w:space="0" w:color="auto"/>
            </w:tcBorders>
            <w:hideMark/>
          </w:tcPr>
          <w:p w14:paraId="2ABE4BC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R$ 9.313,50</w:t>
            </w:r>
          </w:p>
        </w:tc>
      </w:tr>
      <w:tr w:rsidR="00241379" w:rsidRPr="00D67B3B" w14:paraId="7668C33C"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80396E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30</w:t>
            </w:r>
          </w:p>
        </w:tc>
        <w:tc>
          <w:tcPr>
            <w:tcW w:w="992" w:type="dxa"/>
            <w:tcBorders>
              <w:top w:val="single" w:sz="4" w:space="0" w:color="auto"/>
              <w:left w:val="single" w:sz="4" w:space="0" w:color="auto"/>
              <w:bottom w:val="single" w:sz="4" w:space="0" w:color="auto"/>
              <w:right w:val="single" w:sz="4" w:space="0" w:color="auto"/>
            </w:tcBorders>
            <w:hideMark/>
          </w:tcPr>
          <w:p w14:paraId="1CC0ED2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w:t>
            </w:r>
          </w:p>
        </w:tc>
        <w:tc>
          <w:tcPr>
            <w:tcW w:w="992" w:type="dxa"/>
            <w:tcBorders>
              <w:top w:val="single" w:sz="4" w:space="0" w:color="auto"/>
              <w:left w:val="single" w:sz="4" w:space="0" w:color="auto"/>
              <w:bottom w:val="single" w:sz="4" w:space="0" w:color="auto"/>
              <w:right w:val="single" w:sz="4" w:space="0" w:color="auto"/>
            </w:tcBorders>
            <w:hideMark/>
          </w:tcPr>
          <w:p w14:paraId="3056540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KG</w:t>
            </w:r>
          </w:p>
        </w:tc>
        <w:tc>
          <w:tcPr>
            <w:tcW w:w="3398" w:type="dxa"/>
            <w:tcBorders>
              <w:top w:val="single" w:sz="4" w:space="0" w:color="auto"/>
              <w:left w:val="single" w:sz="4" w:space="0" w:color="auto"/>
              <w:bottom w:val="single" w:sz="4" w:space="0" w:color="auto"/>
              <w:right w:val="single" w:sz="4" w:space="0" w:color="auto"/>
            </w:tcBorders>
            <w:hideMark/>
          </w:tcPr>
          <w:p w14:paraId="7AE22AC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PREGO COM CABEÇA, 18X30</w:t>
            </w:r>
          </w:p>
        </w:tc>
        <w:tc>
          <w:tcPr>
            <w:tcW w:w="1417" w:type="dxa"/>
            <w:tcBorders>
              <w:top w:val="single" w:sz="4" w:space="0" w:color="auto"/>
              <w:left w:val="single" w:sz="4" w:space="0" w:color="auto"/>
              <w:bottom w:val="single" w:sz="4" w:space="0" w:color="auto"/>
              <w:right w:val="single" w:sz="4" w:space="0" w:color="auto"/>
            </w:tcBorders>
            <w:hideMark/>
          </w:tcPr>
          <w:p w14:paraId="518F911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w:t>
            </w:r>
          </w:p>
        </w:tc>
        <w:tc>
          <w:tcPr>
            <w:tcW w:w="1701" w:type="dxa"/>
            <w:tcBorders>
              <w:top w:val="single" w:sz="4" w:space="0" w:color="auto"/>
              <w:left w:val="single" w:sz="4" w:space="0" w:color="auto"/>
              <w:bottom w:val="single" w:sz="4" w:space="0" w:color="auto"/>
              <w:right w:val="single" w:sz="4" w:space="0" w:color="auto"/>
            </w:tcBorders>
            <w:hideMark/>
          </w:tcPr>
          <w:p w14:paraId="0BBD40B9"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R$ 1.806,00</w:t>
            </w:r>
          </w:p>
        </w:tc>
      </w:tr>
      <w:tr w:rsidR="00241379" w:rsidRPr="00D67B3B" w14:paraId="4CC34DA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C16C05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31</w:t>
            </w:r>
          </w:p>
        </w:tc>
        <w:tc>
          <w:tcPr>
            <w:tcW w:w="992" w:type="dxa"/>
            <w:tcBorders>
              <w:top w:val="single" w:sz="4" w:space="0" w:color="auto"/>
              <w:left w:val="single" w:sz="4" w:space="0" w:color="auto"/>
              <w:bottom w:val="single" w:sz="4" w:space="0" w:color="auto"/>
              <w:right w:val="single" w:sz="4" w:space="0" w:color="auto"/>
            </w:tcBorders>
            <w:hideMark/>
          </w:tcPr>
          <w:p w14:paraId="7FDCD67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w:t>
            </w:r>
          </w:p>
        </w:tc>
        <w:tc>
          <w:tcPr>
            <w:tcW w:w="992" w:type="dxa"/>
            <w:tcBorders>
              <w:top w:val="single" w:sz="4" w:space="0" w:color="auto"/>
              <w:left w:val="single" w:sz="4" w:space="0" w:color="auto"/>
              <w:bottom w:val="single" w:sz="4" w:space="0" w:color="auto"/>
              <w:right w:val="single" w:sz="4" w:space="0" w:color="auto"/>
            </w:tcBorders>
            <w:hideMark/>
          </w:tcPr>
          <w:p w14:paraId="561B7FE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KG</w:t>
            </w:r>
          </w:p>
        </w:tc>
        <w:tc>
          <w:tcPr>
            <w:tcW w:w="3398" w:type="dxa"/>
            <w:tcBorders>
              <w:top w:val="single" w:sz="4" w:space="0" w:color="auto"/>
              <w:left w:val="single" w:sz="4" w:space="0" w:color="auto"/>
              <w:bottom w:val="single" w:sz="4" w:space="0" w:color="auto"/>
              <w:right w:val="single" w:sz="4" w:space="0" w:color="auto"/>
            </w:tcBorders>
            <w:hideMark/>
          </w:tcPr>
          <w:p w14:paraId="780756A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PREGO COM CABEÇA, 19X39</w:t>
            </w:r>
          </w:p>
        </w:tc>
        <w:tc>
          <w:tcPr>
            <w:tcW w:w="1417" w:type="dxa"/>
            <w:tcBorders>
              <w:top w:val="single" w:sz="4" w:space="0" w:color="auto"/>
              <w:left w:val="single" w:sz="4" w:space="0" w:color="auto"/>
              <w:bottom w:val="single" w:sz="4" w:space="0" w:color="auto"/>
              <w:right w:val="single" w:sz="4" w:space="0" w:color="auto"/>
            </w:tcBorders>
            <w:hideMark/>
          </w:tcPr>
          <w:p w14:paraId="4C9511CC"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w:t>
            </w:r>
          </w:p>
        </w:tc>
        <w:tc>
          <w:tcPr>
            <w:tcW w:w="1701" w:type="dxa"/>
            <w:tcBorders>
              <w:top w:val="single" w:sz="4" w:space="0" w:color="auto"/>
              <w:left w:val="single" w:sz="4" w:space="0" w:color="auto"/>
              <w:bottom w:val="single" w:sz="4" w:space="0" w:color="auto"/>
              <w:right w:val="single" w:sz="4" w:space="0" w:color="auto"/>
            </w:tcBorders>
            <w:hideMark/>
          </w:tcPr>
          <w:p w14:paraId="0DD8AF2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R$ 1.806,00</w:t>
            </w:r>
          </w:p>
        </w:tc>
      </w:tr>
      <w:tr w:rsidR="00241379" w:rsidRPr="00D67B3B" w14:paraId="2934B168"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B877A4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32</w:t>
            </w:r>
          </w:p>
        </w:tc>
        <w:tc>
          <w:tcPr>
            <w:tcW w:w="992" w:type="dxa"/>
            <w:tcBorders>
              <w:top w:val="single" w:sz="4" w:space="0" w:color="auto"/>
              <w:left w:val="single" w:sz="4" w:space="0" w:color="auto"/>
              <w:bottom w:val="single" w:sz="4" w:space="0" w:color="auto"/>
              <w:right w:val="single" w:sz="4" w:space="0" w:color="auto"/>
            </w:tcBorders>
            <w:hideMark/>
          </w:tcPr>
          <w:p w14:paraId="176BCC5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w:t>
            </w:r>
          </w:p>
        </w:tc>
        <w:tc>
          <w:tcPr>
            <w:tcW w:w="992" w:type="dxa"/>
            <w:tcBorders>
              <w:top w:val="single" w:sz="4" w:space="0" w:color="auto"/>
              <w:left w:val="single" w:sz="4" w:space="0" w:color="auto"/>
              <w:bottom w:val="single" w:sz="4" w:space="0" w:color="auto"/>
              <w:right w:val="single" w:sz="4" w:space="0" w:color="auto"/>
            </w:tcBorders>
            <w:hideMark/>
          </w:tcPr>
          <w:p w14:paraId="1D8BF74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ROLOS</w:t>
            </w:r>
          </w:p>
        </w:tc>
        <w:tc>
          <w:tcPr>
            <w:tcW w:w="3398" w:type="dxa"/>
            <w:tcBorders>
              <w:top w:val="single" w:sz="4" w:space="0" w:color="auto"/>
              <w:left w:val="single" w:sz="4" w:space="0" w:color="auto"/>
              <w:bottom w:val="single" w:sz="4" w:space="0" w:color="auto"/>
              <w:right w:val="single" w:sz="4" w:space="0" w:color="auto"/>
            </w:tcBorders>
            <w:hideMark/>
          </w:tcPr>
          <w:p w14:paraId="1D9B5E4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FIO FLEXÍVEL 2,5 MM, COBRE, ROLO COM 100 METROS</w:t>
            </w:r>
          </w:p>
        </w:tc>
        <w:tc>
          <w:tcPr>
            <w:tcW w:w="1417" w:type="dxa"/>
            <w:tcBorders>
              <w:top w:val="single" w:sz="4" w:space="0" w:color="auto"/>
              <w:left w:val="single" w:sz="4" w:space="0" w:color="auto"/>
              <w:bottom w:val="single" w:sz="4" w:space="0" w:color="auto"/>
              <w:right w:val="single" w:sz="4" w:space="0" w:color="auto"/>
            </w:tcBorders>
            <w:hideMark/>
          </w:tcPr>
          <w:p w14:paraId="6C7C95B1"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R$ 368,33</w:t>
            </w:r>
          </w:p>
        </w:tc>
        <w:tc>
          <w:tcPr>
            <w:tcW w:w="1701" w:type="dxa"/>
            <w:tcBorders>
              <w:top w:val="single" w:sz="4" w:space="0" w:color="auto"/>
              <w:left w:val="single" w:sz="4" w:space="0" w:color="auto"/>
              <w:bottom w:val="single" w:sz="4" w:space="0" w:color="auto"/>
              <w:right w:val="single" w:sz="4" w:space="0" w:color="auto"/>
            </w:tcBorders>
            <w:hideMark/>
          </w:tcPr>
          <w:p w14:paraId="0287A795"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R$ 3.683,30</w:t>
            </w:r>
          </w:p>
        </w:tc>
      </w:tr>
      <w:tr w:rsidR="00241379" w:rsidRPr="00D67B3B" w14:paraId="43DA2693"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586B80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33</w:t>
            </w:r>
          </w:p>
        </w:tc>
        <w:tc>
          <w:tcPr>
            <w:tcW w:w="992" w:type="dxa"/>
            <w:tcBorders>
              <w:top w:val="single" w:sz="4" w:space="0" w:color="auto"/>
              <w:left w:val="single" w:sz="4" w:space="0" w:color="auto"/>
              <w:bottom w:val="single" w:sz="4" w:space="0" w:color="auto"/>
              <w:right w:val="single" w:sz="4" w:space="0" w:color="auto"/>
            </w:tcBorders>
            <w:hideMark/>
          </w:tcPr>
          <w:p w14:paraId="7C4FB05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w:t>
            </w:r>
          </w:p>
        </w:tc>
        <w:tc>
          <w:tcPr>
            <w:tcW w:w="992" w:type="dxa"/>
            <w:tcBorders>
              <w:top w:val="single" w:sz="4" w:space="0" w:color="auto"/>
              <w:left w:val="single" w:sz="4" w:space="0" w:color="auto"/>
              <w:bottom w:val="single" w:sz="4" w:space="0" w:color="auto"/>
              <w:right w:val="single" w:sz="4" w:space="0" w:color="auto"/>
            </w:tcBorders>
            <w:hideMark/>
          </w:tcPr>
          <w:p w14:paraId="182C45AF"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ROLOS</w:t>
            </w:r>
          </w:p>
        </w:tc>
        <w:tc>
          <w:tcPr>
            <w:tcW w:w="3398" w:type="dxa"/>
            <w:tcBorders>
              <w:top w:val="single" w:sz="4" w:space="0" w:color="auto"/>
              <w:left w:val="single" w:sz="4" w:space="0" w:color="auto"/>
              <w:bottom w:val="single" w:sz="4" w:space="0" w:color="auto"/>
              <w:right w:val="single" w:sz="4" w:space="0" w:color="auto"/>
            </w:tcBorders>
            <w:hideMark/>
          </w:tcPr>
          <w:p w14:paraId="757A02D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FIO FLEXÍVEL 4 MM, COBRE, ROLO COM 100 METROS</w:t>
            </w:r>
          </w:p>
        </w:tc>
        <w:tc>
          <w:tcPr>
            <w:tcW w:w="1417" w:type="dxa"/>
            <w:tcBorders>
              <w:top w:val="single" w:sz="4" w:space="0" w:color="auto"/>
              <w:left w:val="single" w:sz="4" w:space="0" w:color="auto"/>
              <w:bottom w:val="single" w:sz="4" w:space="0" w:color="auto"/>
              <w:right w:val="single" w:sz="4" w:space="0" w:color="auto"/>
            </w:tcBorders>
            <w:hideMark/>
          </w:tcPr>
          <w:p w14:paraId="64CC021E"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R$ 571,67</w:t>
            </w:r>
          </w:p>
        </w:tc>
        <w:tc>
          <w:tcPr>
            <w:tcW w:w="1701" w:type="dxa"/>
            <w:tcBorders>
              <w:top w:val="single" w:sz="4" w:space="0" w:color="auto"/>
              <w:left w:val="single" w:sz="4" w:space="0" w:color="auto"/>
              <w:bottom w:val="single" w:sz="4" w:space="0" w:color="auto"/>
              <w:right w:val="single" w:sz="4" w:space="0" w:color="auto"/>
            </w:tcBorders>
            <w:hideMark/>
          </w:tcPr>
          <w:p w14:paraId="017A173D"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R$ 5.716,70</w:t>
            </w:r>
          </w:p>
        </w:tc>
      </w:tr>
      <w:tr w:rsidR="00241379" w:rsidRPr="00D67B3B" w14:paraId="2B82279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23069DB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34</w:t>
            </w:r>
          </w:p>
        </w:tc>
        <w:tc>
          <w:tcPr>
            <w:tcW w:w="992" w:type="dxa"/>
            <w:tcBorders>
              <w:top w:val="single" w:sz="4" w:space="0" w:color="auto"/>
              <w:left w:val="single" w:sz="4" w:space="0" w:color="auto"/>
              <w:bottom w:val="single" w:sz="4" w:space="0" w:color="auto"/>
              <w:right w:val="single" w:sz="4" w:space="0" w:color="auto"/>
            </w:tcBorders>
            <w:hideMark/>
          </w:tcPr>
          <w:p w14:paraId="4FDD18E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w:t>
            </w:r>
          </w:p>
        </w:tc>
        <w:tc>
          <w:tcPr>
            <w:tcW w:w="992" w:type="dxa"/>
            <w:tcBorders>
              <w:top w:val="single" w:sz="4" w:space="0" w:color="auto"/>
              <w:left w:val="single" w:sz="4" w:space="0" w:color="auto"/>
              <w:bottom w:val="single" w:sz="4" w:space="0" w:color="auto"/>
              <w:right w:val="single" w:sz="4" w:space="0" w:color="auto"/>
            </w:tcBorders>
            <w:hideMark/>
          </w:tcPr>
          <w:p w14:paraId="7011EC5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ROLOS</w:t>
            </w:r>
          </w:p>
        </w:tc>
        <w:tc>
          <w:tcPr>
            <w:tcW w:w="3398" w:type="dxa"/>
            <w:tcBorders>
              <w:top w:val="single" w:sz="4" w:space="0" w:color="auto"/>
              <w:left w:val="single" w:sz="4" w:space="0" w:color="auto"/>
              <w:bottom w:val="single" w:sz="4" w:space="0" w:color="auto"/>
              <w:right w:val="single" w:sz="4" w:space="0" w:color="auto"/>
            </w:tcBorders>
            <w:hideMark/>
          </w:tcPr>
          <w:p w14:paraId="7AA511A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FIO FLEXÍVEL 6 MM, COBRE, ROLO COM 100 METROS</w:t>
            </w:r>
          </w:p>
        </w:tc>
        <w:tc>
          <w:tcPr>
            <w:tcW w:w="1417" w:type="dxa"/>
            <w:tcBorders>
              <w:top w:val="single" w:sz="4" w:space="0" w:color="auto"/>
              <w:left w:val="single" w:sz="4" w:space="0" w:color="auto"/>
              <w:bottom w:val="single" w:sz="4" w:space="0" w:color="auto"/>
              <w:right w:val="single" w:sz="4" w:space="0" w:color="auto"/>
            </w:tcBorders>
            <w:hideMark/>
          </w:tcPr>
          <w:p w14:paraId="29A2651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R$ 858,33</w:t>
            </w:r>
          </w:p>
        </w:tc>
        <w:tc>
          <w:tcPr>
            <w:tcW w:w="1701" w:type="dxa"/>
            <w:tcBorders>
              <w:top w:val="single" w:sz="4" w:space="0" w:color="auto"/>
              <w:left w:val="single" w:sz="4" w:space="0" w:color="auto"/>
              <w:bottom w:val="single" w:sz="4" w:space="0" w:color="auto"/>
              <w:right w:val="single" w:sz="4" w:space="0" w:color="auto"/>
            </w:tcBorders>
            <w:hideMark/>
          </w:tcPr>
          <w:p w14:paraId="560C28B2" w14:textId="77777777" w:rsidR="00241379" w:rsidRPr="00D67B3B" w:rsidRDefault="00241379" w:rsidP="00866D44">
            <w:pPr>
              <w:spacing w:line="276" w:lineRule="auto"/>
              <w:jc w:val="both"/>
              <w:rPr>
                <w:rFonts w:ascii="Arial" w:hAnsi="Arial" w:cs="Arial"/>
                <w:b/>
                <w:bCs/>
                <w:lang w:eastAsia="zh-CN"/>
              </w:rPr>
            </w:pPr>
            <w:r w:rsidRPr="00D67B3B">
              <w:rPr>
                <w:rFonts w:ascii="Arial" w:hAnsi="Arial" w:cs="Arial"/>
                <w:lang w:eastAsia="zh-CN"/>
              </w:rPr>
              <w:t>R$ 4.291,65</w:t>
            </w:r>
          </w:p>
        </w:tc>
      </w:tr>
      <w:tr w:rsidR="00241379" w:rsidRPr="00D67B3B" w14:paraId="3118763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3B36313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35</w:t>
            </w:r>
          </w:p>
        </w:tc>
        <w:tc>
          <w:tcPr>
            <w:tcW w:w="992" w:type="dxa"/>
            <w:tcBorders>
              <w:top w:val="single" w:sz="4" w:space="0" w:color="auto"/>
              <w:left w:val="single" w:sz="4" w:space="0" w:color="auto"/>
              <w:bottom w:val="single" w:sz="4" w:space="0" w:color="auto"/>
              <w:right w:val="single" w:sz="4" w:space="0" w:color="auto"/>
            </w:tcBorders>
            <w:hideMark/>
          </w:tcPr>
          <w:p w14:paraId="290ABE8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1C3C400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w:t>
            </w:r>
          </w:p>
        </w:tc>
        <w:tc>
          <w:tcPr>
            <w:tcW w:w="3398" w:type="dxa"/>
            <w:tcBorders>
              <w:top w:val="single" w:sz="4" w:space="0" w:color="auto"/>
              <w:left w:val="single" w:sz="4" w:space="0" w:color="auto"/>
              <w:bottom w:val="single" w:sz="4" w:space="0" w:color="auto"/>
              <w:right w:val="single" w:sz="4" w:space="0" w:color="auto"/>
            </w:tcBorders>
            <w:hideMark/>
          </w:tcPr>
          <w:p w14:paraId="4E71E1A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FOSSA PVC 650 LITROS </w:t>
            </w:r>
          </w:p>
        </w:tc>
        <w:tc>
          <w:tcPr>
            <w:tcW w:w="1417" w:type="dxa"/>
            <w:tcBorders>
              <w:top w:val="single" w:sz="4" w:space="0" w:color="auto"/>
              <w:left w:val="single" w:sz="4" w:space="0" w:color="auto"/>
              <w:bottom w:val="single" w:sz="4" w:space="0" w:color="auto"/>
              <w:right w:val="single" w:sz="4" w:space="0" w:color="auto"/>
            </w:tcBorders>
            <w:hideMark/>
          </w:tcPr>
          <w:p w14:paraId="01E9AC1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R$ 1.930,00</w:t>
            </w:r>
          </w:p>
        </w:tc>
        <w:tc>
          <w:tcPr>
            <w:tcW w:w="1701" w:type="dxa"/>
            <w:tcBorders>
              <w:top w:val="single" w:sz="4" w:space="0" w:color="auto"/>
              <w:left w:val="single" w:sz="4" w:space="0" w:color="auto"/>
              <w:bottom w:val="single" w:sz="4" w:space="0" w:color="auto"/>
              <w:right w:val="single" w:sz="4" w:space="0" w:color="auto"/>
            </w:tcBorders>
            <w:hideMark/>
          </w:tcPr>
          <w:p w14:paraId="7C7BB69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R$ 96.500,00</w:t>
            </w:r>
          </w:p>
        </w:tc>
      </w:tr>
      <w:tr w:rsidR="00241379" w:rsidRPr="00D67B3B" w14:paraId="0CCB58CD"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127C88D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36</w:t>
            </w:r>
          </w:p>
        </w:tc>
        <w:tc>
          <w:tcPr>
            <w:tcW w:w="992" w:type="dxa"/>
            <w:tcBorders>
              <w:top w:val="single" w:sz="4" w:space="0" w:color="auto"/>
              <w:left w:val="single" w:sz="4" w:space="0" w:color="auto"/>
              <w:bottom w:val="single" w:sz="4" w:space="0" w:color="auto"/>
              <w:right w:val="single" w:sz="4" w:space="0" w:color="auto"/>
            </w:tcBorders>
            <w:hideMark/>
          </w:tcPr>
          <w:p w14:paraId="4E9A0D3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w:t>
            </w:r>
          </w:p>
        </w:tc>
        <w:tc>
          <w:tcPr>
            <w:tcW w:w="992" w:type="dxa"/>
            <w:tcBorders>
              <w:top w:val="single" w:sz="4" w:space="0" w:color="auto"/>
              <w:left w:val="single" w:sz="4" w:space="0" w:color="auto"/>
              <w:bottom w:val="single" w:sz="4" w:space="0" w:color="auto"/>
              <w:right w:val="single" w:sz="4" w:space="0" w:color="auto"/>
            </w:tcBorders>
            <w:hideMark/>
          </w:tcPr>
          <w:p w14:paraId="06FA263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UN</w:t>
            </w:r>
          </w:p>
        </w:tc>
        <w:tc>
          <w:tcPr>
            <w:tcW w:w="3398" w:type="dxa"/>
            <w:tcBorders>
              <w:top w:val="single" w:sz="4" w:space="0" w:color="auto"/>
              <w:left w:val="single" w:sz="4" w:space="0" w:color="auto"/>
              <w:bottom w:val="single" w:sz="4" w:space="0" w:color="auto"/>
              <w:right w:val="single" w:sz="4" w:space="0" w:color="auto"/>
            </w:tcBorders>
            <w:hideMark/>
          </w:tcPr>
          <w:p w14:paraId="4599C68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FILTRO PVC BIO 650 LITROS </w:t>
            </w:r>
          </w:p>
        </w:tc>
        <w:tc>
          <w:tcPr>
            <w:tcW w:w="1417" w:type="dxa"/>
            <w:tcBorders>
              <w:top w:val="single" w:sz="4" w:space="0" w:color="auto"/>
              <w:left w:val="single" w:sz="4" w:space="0" w:color="auto"/>
              <w:bottom w:val="single" w:sz="4" w:space="0" w:color="auto"/>
              <w:right w:val="single" w:sz="4" w:space="0" w:color="auto"/>
            </w:tcBorders>
            <w:hideMark/>
          </w:tcPr>
          <w:p w14:paraId="3762171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R$ 2.371,33</w:t>
            </w:r>
          </w:p>
        </w:tc>
        <w:tc>
          <w:tcPr>
            <w:tcW w:w="1701" w:type="dxa"/>
            <w:tcBorders>
              <w:top w:val="single" w:sz="4" w:space="0" w:color="auto"/>
              <w:left w:val="single" w:sz="4" w:space="0" w:color="auto"/>
              <w:bottom w:val="single" w:sz="4" w:space="0" w:color="auto"/>
              <w:right w:val="single" w:sz="4" w:space="0" w:color="auto"/>
            </w:tcBorders>
            <w:hideMark/>
          </w:tcPr>
          <w:p w14:paraId="491D86D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R$ 118.566,50</w:t>
            </w:r>
          </w:p>
        </w:tc>
      </w:tr>
      <w:tr w:rsidR="00241379" w:rsidRPr="00D67B3B" w14:paraId="5E586CC1"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01A70C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37</w:t>
            </w:r>
          </w:p>
        </w:tc>
        <w:tc>
          <w:tcPr>
            <w:tcW w:w="992" w:type="dxa"/>
            <w:tcBorders>
              <w:top w:val="single" w:sz="4" w:space="0" w:color="auto"/>
              <w:left w:val="single" w:sz="4" w:space="0" w:color="auto"/>
              <w:bottom w:val="single" w:sz="4" w:space="0" w:color="auto"/>
              <w:right w:val="single" w:sz="4" w:space="0" w:color="auto"/>
            </w:tcBorders>
            <w:hideMark/>
          </w:tcPr>
          <w:p w14:paraId="4164BCD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20</w:t>
            </w:r>
          </w:p>
        </w:tc>
        <w:tc>
          <w:tcPr>
            <w:tcW w:w="992" w:type="dxa"/>
            <w:tcBorders>
              <w:top w:val="single" w:sz="4" w:space="0" w:color="auto"/>
              <w:left w:val="single" w:sz="4" w:space="0" w:color="auto"/>
              <w:bottom w:val="single" w:sz="4" w:space="0" w:color="auto"/>
              <w:right w:val="single" w:sz="4" w:space="0" w:color="auto"/>
            </w:tcBorders>
            <w:hideMark/>
          </w:tcPr>
          <w:p w14:paraId="50AD290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RL</w:t>
            </w:r>
          </w:p>
        </w:tc>
        <w:tc>
          <w:tcPr>
            <w:tcW w:w="3398" w:type="dxa"/>
            <w:tcBorders>
              <w:top w:val="single" w:sz="4" w:space="0" w:color="auto"/>
              <w:left w:val="single" w:sz="4" w:space="0" w:color="auto"/>
              <w:bottom w:val="single" w:sz="4" w:space="0" w:color="auto"/>
              <w:right w:val="single" w:sz="4" w:space="0" w:color="auto"/>
            </w:tcBorders>
            <w:hideMark/>
          </w:tcPr>
          <w:p w14:paraId="1E0C79E4" w14:textId="77777777" w:rsidR="00241379" w:rsidRPr="00D67B3B" w:rsidRDefault="00241379" w:rsidP="00866D44">
            <w:pPr>
              <w:spacing w:line="276" w:lineRule="auto"/>
              <w:jc w:val="both"/>
              <w:rPr>
                <w:rFonts w:ascii="Arial" w:hAnsi="Arial" w:cs="Arial"/>
                <w:lang w:eastAsia="zh-CN"/>
              </w:rPr>
            </w:pPr>
            <w:r w:rsidRPr="00E64F11">
              <w:rPr>
                <w:rFonts w:ascii="Arial" w:hAnsi="Arial" w:cs="Arial"/>
                <w:lang w:eastAsia="zh-CN"/>
              </w:rPr>
              <w:t>LONA PRETA 8 M X 200 MICRA, ROLO 100 METROS, PESO MÍNIMO DE 100 KG</w:t>
            </w:r>
          </w:p>
        </w:tc>
        <w:tc>
          <w:tcPr>
            <w:tcW w:w="1417" w:type="dxa"/>
            <w:tcBorders>
              <w:top w:val="single" w:sz="4" w:space="0" w:color="auto"/>
              <w:left w:val="single" w:sz="4" w:space="0" w:color="auto"/>
              <w:bottom w:val="single" w:sz="4" w:space="0" w:color="auto"/>
              <w:right w:val="single" w:sz="4" w:space="0" w:color="auto"/>
            </w:tcBorders>
            <w:hideMark/>
          </w:tcPr>
          <w:p w14:paraId="5FACF31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R$ 2.220,99</w:t>
            </w:r>
          </w:p>
        </w:tc>
        <w:tc>
          <w:tcPr>
            <w:tcW w:w="1701" w:type="dxa"/>
            <w:tcBorders>
              <w:top w:val="single" w:sz="4" w:space="0" w:color="auto"/>
              <w:left w:val="single" w:sz="4" w:space="0" w:color="auto"/>
              <w:bottom w:val="single" w:sz="4" w:space="0" w:color="auto"/>
              <w:right w:val="single" w:sz="4" w:space="0" w:color="auto"/>
            </w:tcBorders>
            <w:hideMark/>
          </w:tcPr>
          <w:p w14:paraId="08F5F22D"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R$ 44.419,80</w:t>
            </w:r>
          </w:p>
        </w:tc>
      </w:tr>
      <w:tr w:rsidR="00241379" w:rsidRPr="00D67B3B" w14:paraId="0EC26418"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0151221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38</w:t>
            </w:r>
          </w:p>
        </w:tc>
        <w:tc>
          <w:tcPr>
            <w:tcW w:w="992" w:type="dxa"/>
            <w:tcBorders>
              <w:top w:val="single" w:sz="4" w:space="0" w:color="auto"/>
              <w:left w:val="single" w:sz="4" w:space="0" w:color="auto"/>
              <w:bottom w:val="single" w:sz="4" w:space="0" w:color="auto"/>
              <w:right w:val="single" w:sz="4" w:space="0" w:color="auto"/>
            </w:tcBorders>
            <w:hideMark/>
          </w:tcPr>
          <w:p w14:paraId="2095E7D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8.000</w:t>
            </w:r>
          </w:p>
        </w:tc>
        <w:tc>
          <w:tcPr>
            <w:tcW w:w="992" w:type="dxa"/>
            <w:tcBorders>
              <w:top w:val="single" w:sz="4" w:space="0" w:color="auto"/>
              <w:left w:val="single" w:sz="4" w:space="0" w:color="auto"/>
              <w:bottom w:val="single" w:sz="4" w:space="0" w:color="auto"/>
              <w:right w:val="single" w:sz="4" w:space="0" w:color="auto"/>
            </w:tcBorders>
            <w:hideMark/>
          </w:tcPr>
          <w:p w14:paraId="31EBAC8C"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394757D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 xml:space="preserve">PARALELEPÍPEDO DE PEDRA DE BASALTO, REGULAR FACE LISA, COM AS SEGUINTES DIMENSÕES: </w:t>
            </w:r>
          </w:p>
          <w:p w14:paraId="0102385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COMPRIMENTO 17 CM; LARGURA DE 12 A 15 CM, ALTURA 11 A 14 CM.</w:t>
            </w:r>
          </w:p>
        </w:tc>
        <w:tc>
          <w:tcPr>
            <w:tcW w:w="1417" w:type="dxa"/>
            <w:tcBorders>
              <w:top w:val="single" w:sz="4" w:space="0" w:color="auto"/>
              <w:left w:val="single" w:sz="4" w:space="0" w:color="auto"/>
              <w:bottom w:val="single" w:sz="4" w:space="0" w:color="auto"/>
              <w:right w:val="single" w:sz="4" w:space="0" w:color="auto"/>
            </w:tcBorders>
            <w:hideMark/>
          </w:tcPr>
          <w:p w14:paraId="4D3890F0"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R$ 71,83</w:t>
            </w:r>
          </w:p>
        </w:tc>
        <w:tc>
          <w:tcPr>
            <w:tcW w:w="1701" w:type="dxa"/>
            <w:tcBorders>
              <w:top w:val="single" w:sz="4" w:space="0" w:color="auto"/>
              <w:left w:val="single" w:sz="4" w:space="0" w:color="auto"/>
              <w:bottom w:val="single" w:sz="4" w:space="0" w:color="auto"/>
              <w:right w:val="single" w:sz="4" w:space="0" w:color="auto"/>
            </w:tcBorders>
            <w:hideMark/>
          </w:tcPr>
          <w:p w14:paraId="0E1D228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R$ 574.640,00</w:t>
            </w:r>
          </w:p>
        </w:tc>
      </w:tr>
      <w:tr w:rsidR="00241379" w:rsidRPr="00D67B3B" w14:paraId="7A49BF04"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5286B86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39</w:t>
            </w:r>
          </w:p>
        </w:tc>
        <w:tc>
          <w:tcPr>
            <w:tcW w:w="992" w:type="dxa"/>
            <w:tcBorders>
              <w:top w:val="single" w:sz="4" w:space="0" w:color="auto"/>
              <w:left w:val="single" w:sz="4" w:space="0" w:color="auto"/>
              <w:bottom w:val="single" w:sz="4" w:space="0" w:color="auto"/>
              <w:right w:val="single" w:sz="4" w:space="0" w:color="auto"/>
            </w:tcBorders>
            <w:hideMark/>
          </w:tcPr>
          <w:p w14:paraId="155CE61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10.000</w:t>
            </w:r>
          </w:p>
        </w:tc>
        <w:tc>
          <w:tcPr>
            <w:tcW w:w="992" w:type="dxa"/>
            <w:tcBorders>
              <w:top w:val="single" w:sz="4" w:space="0" w:color="auto"/>
              <w:left w:val="single" w:sz="4" w:space="0" w:color="auto"/>
              <w:bottom w:val="single" w:sz="4" w:space="0" w:color="auto"/>
              <w:right w:val="single" w:sz="4" w:space="0" w:color="auto"/>
            </w:tcBorders>
            <w:hideMark/>
          </w:tcPr>
          <w:p w14:paraId="27F2D8D1"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2A749E12"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BLOCO DE CONCRETO DE 8 CM – 16 FACES TIPO ONDA – FCK 35 MPA</w:t>
            </w:r>
          </w:p>
        </w:tc>
        <w:tc>
          <w:tcPr>
            <w:tcW w:w="1417" w:type="dxa"/>
            <w:tcBorders>
              <w:top w:val="single" w:sz="4" w:space="0" w:color="auto"/>
              <w:left w:val="single" w:sz="4" w:space="0" w:color="auto"/>
              <w:bottom w:val="single" w:sz="4" w:space="0" w:color="auto"/>
              <w:right w:val="single" w:sz="4" w:space="0" w:color="auto"/>
            </w:tcBorders>
            <w:hideMark/>
          </w:tcPr>
          <w:p w14:paraId="56E0F1B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R$ 89,43</w:t>
            </w:r>
          </w:p>
        </w:tc>
        <w:tc>
          <w:tcPr>
            <w:tcW w:w="1701" w:type="dxa"/>
            <w:tcBorders>
              <w:top w:val="single" w:sz="4" w:space="0" w:color="auto"/>
              <w:left w:val="single" w:sz="4" w:space="0" w:color="auto"/>
              <w:bottom w:val="single" w:sz="4" w:space="0" w:color="auto"/>
              <w:right w:val="single" w:sz="4" w:space="0" w:color="auto"/>
            </w:tcBorders>
            <w:hideMark/>
          </w:tcPr>
          <w:p w14:paraId="0EA5661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R$ 894.300,00</w:t>
            </w:r>
          </w:p>
        </w:tc>
      </w:tr>
      <w:tr w:rsidR="00241379" w:rsidRPr="00D67B3B" w14:paraId="283DA9A1"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7A31EDAB"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40</w:t>
            </w:r>
          </w:p>
        </w:tc>
        <w:tc>
          <w:tcPr>
            <w:tcW w:w="992" w:type="dxa"/>
            <w:tcBorders>
              <w:top w:val="single" w:sz="4" w:space="0" w:color="auto"/>
              <w:left w:val="single" w:sz="4" w:space="0" w:color="auto"/>
              <w:bottom w:val="single" w:sz="4" w:space="0" w:color="auto"/>
              <w:right w:val="single" w:sz="4" w:space="0" w:color="auto"/>
            </w:tcBorders>
            <w:hideMark/>
          </w:tcPr>
          <w:p w14:paraId="6877A4A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5.000</w:t>
            </w:r>
          </w:p>
        </w:tc>
        <w:tc>
          <w:tcPr>
            <w:tcW w:w="992" w:type="dxa"/>
            <w:tcBorders>
              <w:top w:val="single" w:sz="4" w:space="0" w:color="auto"/>
              <w:left w:val="single" w:sz="4" w:space="0" w:color="auto"/>
              <w:bottom w:val="single" w:sz="4" w:space="0" w:color="auto"/>
              <w:right w:val="single" w:sz="4" w:space="0" w:color="auto"/>
            </w:tcBorders>
            <w:hideMark/>
          </w:tcPr>
          <w:p w14:paraId="50F41A9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ML</w:t>
            </w:r>
          </w:p>
        </w:tc>
        <w:tc>
          <w:tcPr>
            <w:tcW w:w="3398" w:type="dxa"/>
            <w:tcBorders>
              <w:top w:val="single" w:sz="4" w:space="0" w:color="auto"/>
              <w:left w:val="single" w:sz="4" w:space="0" w:color="auto"/>
              <w:bottom w:val="single" w:sz="4" w:space="0" w:color="auto"/>
              <w:right w:val="single" w:sz="4" w:space="0" w:color="auto"/>
            </w:tcBorders>
            <w:hideMark/>
          </w:tcPr>
          <w:p w14:paraId="3FAD0C17"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MEIO-FIO DE CONCRETO PRÉ-MOLDADO FCK</w:t>
            </w:r>
          </w:p>
          <w:p w14:paraId="6CB5A425"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lastRenderedPageBreak/>
              <w:t>20 MPA. DIMENSÕES MÍNIMAS: 100X30X12X10 CM</w:t>
            </w:r>
          </w:p>
        </w:tc>
        <w:tc>
          <w:tcPr>
            <w:tcW w:w="1417" w:type="dxa"/>
            <w:tcBorders>
              <w:top w:val="single" w:sz="4" w:space="0" w:color="auto"/>
              <w:left w:val="single" w:sz="4" w:space="0" w:color="auto"/>
              <w:bottom w:val="single" w:sz="4" w:space="0" w:color="auto"/>
              <w:right w:val="single" w:sz="4" w:space="0" w:color="auto"/>
            </w:tcBorders>
            <w:hideMark/>
          </w:tcPr>
          <w:p w14:paraId="0F671ED3"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lastRenderedPageBreak/>
              <w:t>R$ 50,29</w:t>
            </w:r>
          </w:p>
        </w:tc>
        <w:tc>
          <w:tcPr>
            <w:tcW w:w="1701" w:type="dxa"/>
            <w:tcBorders>
              <w:top w:val="single" w:sz="4" w:space="0" w:color="auto"/>
              <w:left w:val="single" w:sz="4" w:space="0" w:color="auto"/>
              <w:bottom w:val="single" w:sz="4" w:space="0" w:color="auto"/>
              <w:right w:val="single" w:sz="4" w:space="0" w:color="auto"/>
            </w:tcBorders>
            <w:hideMark/>
          </w:tcPr>
          <w:p w14:paraId="0216300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R$ 251.450,00</w:t>
            </w:r>
          </w:p>
        </w:tc>
      </w:tr>
      <w:tr w:rsidR="00241379" w:rsidRPr="00D67B3B" w14:paraId="0B4A334B" w14:textId="77777777" w:rsidTr="00866D44">
        <w:trPr>
          <w:trHeight w:val="393"/>
          <w:jc w:val="center"/>
        </w:trPr>
        <w:tc>
          <w:tcPr>
            <w:tcW w:w="709" w:type="dxa"/>
            <w:tcBorders>
              <w:top w:val="single" w:sz="4" w:space="0" w:color="auto"/>
              <w:left w:val="single" w:sz="4" w:space="0" w:color="auto"/>
              <w:bottom w:val="single" w:sz="4" w:space="0" w:color="auto"/>
              <w:right w:val="single" w:sz="4" w:space="0" w:color="auto"/>
            </w:tcBorders>
            <w:hideMark/>
          </w:tcPr>
          <w:p w14:paraId="60A14F9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41</w:t>
            </w:r>
          </w:p>
        </w:tc>
        <w:tc>
          <w:tcPr>
            <w:tcW w:w="992" w:type="dxa"/>
            <w:tcBorders>
              <w:top w:val="single" w:sz="4" w:space="0" w:color="auto"/>
              <w:left w:val="single" w:sz="4" w:space="0" w:color="auto"/>
              <w:bottom w:val="single" w:sz="4" w:space="0" w:color="auto"/>
              <w:right w:val="single" w:sz="4" w:space="0" w:color="auto"/>
            </w:tcBorders>
            <w:hideMark/>
          </w:tcPr>
          <w:p w14:paraId="27775D5A"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8.000</w:t>
            </w:r>
          </w:p>
        </w:tc>
        <w:tc>
          <w:tcPr>
            <w:tcW w:w="992" w:type="dxa"/>
            <w:tcBorders>
              <w:top w:val="single" w:sz="4" w:space="0" w:color="auto"/>
              <w:left w:val="single" w:sz="4" w:space="0" w:color="auto"/>
              <w:bottom w:val="single" w:sz="4" w:space="0" w:color="auto"/>
              <w:right w:val="single" w:sz="4" w:space="0" w:color="auto"/>
            </w:tcBorders>
            <w:hideMark/>
          </w:tcPr>
          <w:p w14:paraId="29450516"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M²</w:t>
            </w:r>
          </w:p>
        </w:tc>
        <w:tc>
          <w:tcPr>
            <w:tcW w:w="3398" w:type="dxa"/>
            <w:tcBorders>
              <w:top w:val="single" w:sz="4" w:space="0" w:color="auto"/>
              <w:left w:val="single" w:sz="4" w:space="0" w:color="auto"/>
              <w:bottom w:val="single" w:sz="4" w:space="0" w:color="auto"/>
              <w:right w:val="single" w:sz="4" w:space="0" w:color="auto"/>
            </w:tcBorders>
            <w:hideMark/>
          </w:tcPr>
          <w:p w14:paraId="57E0EA18"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BLOCO DE CONCRETO RETANGULAR, POLIDO, COR NATURAL, 20X10, ESPESSURA DE 6CM, FCK: 35MPA.</w:t>
            </w:r>
          </w:p>
        </w:tc>
        <w:tc>
          <w:tcPr>
            <w:tcW w:w="1417" w:type="dxa"/>
            <w:tcBorders>
              <w:top w:val="single" w:sz="4" w:space="0" w:color="auto"/>
              <w:left w:val="single" w:sz="4" w:space="0" w:color="auto"/>
              <w:bottom w:val="single" w:sz="4" w:space="0" w:color="auto"/>
              <w:right w:val="single" w:sz="4" w:space="0" w:color="auto"/>
            </w:tcBorders>
            <w:hideMark/>
          </w:tcPr>
          <w:p w14:paraId="6A81710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R$ 82,11</w:t>
            </w:r>
          </w:p>
        </w:tc>
        <w:tc>
          <w:tcPr>
            <w:tcW w:w="1701" w:type="dxa"/>
            <w:tcBorders>
              <w:top w:val="single" w:sz="4" w:space="0" w:color="auto"/>
              <w:left w:val="single" w:sz="4" w:space="0" w:color="auto"/>
              <w:bottom w:val="single" w:sz="4" w:space="0" w:color="auto"/>
              <w:right w:val="single" w:sz="4" w:space="0" w:color="auto"/>
            </w:tcBorders>
            <w:hideMark/>
          </w:tcPr>
          <w:p w14:paraId="02DA49B4"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R$ 656.880,00</w:t>
            </w:r>
          </w:p>
        </w:tc>
      </w:tr>
      <w:tr w:rsidR="00241379" w:rsidRPr="00D67B3B" w14:paraId="49ABB513" w14:textId="77777777" w:rsidTr="00866D44">
        <w:trPr>
          <w:trHeight w:val="393"/>
          <w:jc w:val="center"/>
        </w:trPr>
        <w:tc>
          <w:tcPr>
            <w:tcW w:w="7508" w:type="dxa"/>
            <w:gridSpan w:val="5"/>
            <w:tcBorders>
              <w:top w:val="single" w:sz="4" w:space="0" w:color="auto"/>
              <w:left w:val="single" w:sz="4" w:space="0" w:color="auto"/>
              <w:bottom w:val="single" w:sz="4" w:space="0" w:color="auto"/>
              <w:right w:val="single" w:sz="4" w:space="0" w:color="auto"/>
            </w:tcBorders>
            <w:hideMark/>
          </w:tcPr>
          <w:p w14:paraId="389E80DE"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Valor total estimado</w:t>
            </w:r>
          </w:p>
        </w:tc>
        <w:tc>
          <w:tcPr>
            <w:tcW w:w="1701" w:type="dxa"/>
            <w:tcBorders>
              <w:top w:val="single" w:sz="4" w:space="0" w:color="auto"/>
              <w:left w:val="single" w:sz="4" w:space="0" w:color="auto"/>
              <w:bottom w:val="single" w:sz="4" w:space="0" w:color="auto"/>
              <w:right w:val="single" w:sz="4" w:space="0" w:color="auto"/>
            </w:tcBorders>
            <w:hideMark/>
          </w:tcPr>
          <w:p w14:paraId="33C28D19" w14:textId="77777777" w:rsidR="00241379" w:rsidRPr="00D67B3B" w:rsidRDefault="00241379" w:rsidP="00866D44">
            <w:pPr>
              <w:spacing w:line="276" w:lineRule="auto"/>
              <w:jc w:val="both"/>
              <w:rPr>
                <w:rFonts w:ascii="Arial" w:hAnsi="Arial" w:cs="Arial"/>
                <w:lang w:eastAsia="zh-CN"/>
              </w:rPr>
            </w:pPr>
            <w:r w:rsidRPr="00D67B3B">
              <w:rPr>
                <w:rFonts w:ascii="Arial" w:hAnsi="Arial" w:cs="Arial"/>
                <w:lang w:eastAsia="zh-CN"/>
              </w:rPr>
              <w:t>R$ 3.362.717,60</w:t>
            </w:r>
          </w:p>
        </w:tc>
      </w:tr>
    </w:tbl>
    <w:p w14:paraId="5B4E6E32" w14:textId="77777777" w:rsidR="00241379" w:rsidRDefault="00241379" w:rsidP="00241379">
      <w:pPr>
        <w:jc w:val="both"/>
        <w:rPr>
          <w:rFonts w:ascii="Arial" w:hAnsi="Arial" w:cs="Arial"/>
          <w:color w:val="000000" w:themeColor="text1"/>
          <w:sz w:val="24"/>
          <w:szCs w:val="24"/>
        </w:rPr>
      </w:pPr>
    </w:p>
    <w:p w14:paraId="6AE65B43" w14:textId="77777777" w:rsidR="00241379" w:rsidRPr="00397744" w:rsidRDefault="00241379" w:rsidP="00241379">
      <w:pPr>
        <w:ind w:firstLine="851"/>
        <w:jc w:val="both"/>
        <w:rPr>
          <w:rFonts w:ascii="Arial" w:hAnsi="Arial" w:cs="Arial"/>
          <w:color w:val="000000" w:themeColor="text1"/>
          <w:sz w:val="24"/>
          <w:szCs w:val="24"/>
        </w:rPr>
      </w:pPr>
      <w:r w:rsidRPr="00397744">
        <w:rPr>
          <w:rFonts w:ascii="Arial" w:hAnsi="Arial" w:cs="Arial"/>
          <w:color w:val="000000" w:themeColor="text1"/>
          <w:sz w:val="24"/>
          <w:szCs w:val="24"/>
        </w:rPr>
        <w:t>10.2.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22481726" w14:textId="77777777" w:rsidR="00241379" w:rsidRPr="00397744" w:rsidRDefault="00241379" w:rsidP="00241379">
      <w:pPr>
        <w:spacing w:after="0"/>
        <w:ind w:firstLine="851"/>
        <w:jc w:val="both"/>
        <w:rPr>
          <w:rFonts w:ascii="Arial" w:hAnsi="Arial" w:cs="Arial"/>
          <w:color w:val="000000" w:themeColor="text1"/>
          <w:sz w:val="24"/>
          <w:szCs w:val="24"/>
        </w:rPr>
      </w:pPr>
      <w:r w:rsidRPr="00397744">
        <w:rPr>
          <w:rFonts w:ascii="Arial" w:hAnsi="Arial" w:cs="Arial"/>
          <w:color w:val="000000" w:themeColor="text1"/>
          <w:sz w:val="24"/>
          <w:szCs w:val="24"/>
        </w:rPr>
        <w:t>10.3. Ressalta-se também que por se tratar de licitação na Pregão Eletrônico, modalidade Registro de Preços, o valor disposto é apenas estimado, já que na fase de lances busca-se conseguir o menor valor, pelo melhor custo benefício.</w:t>
      </w:r>
    </w:p>
    <w:p w14:paraId="42ACBF62" w14:textId="77777777" w:rsidR="00241379" w:rsidRDefault="00241379" w:rsidP="00241379">
      <w:pPr>
        <w:spacing w:line="360" w:lineRule="auto"/>
        <w:jc w:val="both"/>
        <w:rPr>
          <w:rFonts w:ascii="Arial" w:eastAsia="Times New Roman" w:hAnsi="Arial" w:cs="Arial"/>
          <w:b/>
          <w:bCs/>
          <w:color w:val="000000" w:themeColor="text1"/>
          <w:sz w:val="24"/>
          <w:szCs w:val="24"/>
          <w:lang w:eastAsia="pt-BR"/>
        </w:rPr>
      </w:pPr>
    </w:p>
    <w:p w14:paraId="7836DD60" w14:textId="77777777" w:rsidR="00241379" w:rsidRPr="00397744" w:rsidRDefault="00241379" w:rsidP="00241379">
      <w:pPr>
        <w:spacing w:line="360" w:lineRule="auto"/>
        <w:jc w:val="both"/>
        <w:rPr>
          <w:rFonts w:ascii="Arial" w:eastAsia="Times New Roman" w:hAnsi="Arial" w:cs="Arial"/>
          <w:b/>
          <w:bCs/>
          <w:color w:val="000000" w:themeColor="text1"/>
          <w:sz w:val="24"/>
          <w:szCs w:val="24"/>
          <w:lang w:eastAsia="pt-BR"/>
        </w:rPr>
      </w:pPr>
      <w:r w:rsidRPr="00397744">
        <w:rPr>
          <w:rFonts w:ascii="Arial" w:eastAsia="Times New Roman" w:hAnsi="Arial" w:cs="Arial"/>
          <w:b/>
          <w:bCs/>
          <w:color w:val="000000" w:themeColor="text1"/>
          <w:sz w:val="24"/>
          <w:szCs w:val="24"/>
          <w:lang w:eastAsia="pt-BR"/>
        </w:rPr>
        <w:t>11. ADEQUAÇÃO ORÇAMENTÁRIA</w:t>
      </w:r>
    </w:p>
    <w:p w14:paraId="6BD7B6B7" w14:textId="77777777" w:rsidR="00241379" w:rsidRPr="00397744" w:rsidRDefault="00241379" w:rsidP="00241379">
      <w:pPr>
        <w:spacing w:after="0"/>
        <w:ind w:firstLine="851"/>
        <w:jc w:val="both"/>
        <w:rPr>
          <w:rFonts w:ascii="Arial" w:eastAsia="Times New Roman" w:hAnsi="Arial" w:cs="Arial"/>
          <w:color w:val="000000" w:themeColor="text1"/>
          <w:sz w:val="24"/>
          <w:szCs w:val="24"/>
          <w:lang w:eastAsia="zh-CN"/>
        </w:rPr>
      </w:pPr>
      <w:r w:rsidRPr="00397744">
        <w:rPr>
          <w:rFonts w:ascii="Arial" w:eastAsia="Times New Roman" w:hAnsi="Arial" w:cs="Arial"/>
          <w:color w:val="000000" w:themeColor="text1"/>
          <w:sz w:val="24"/>
          <w:szCs w:val="24"/>
          <w:lang w:eastAsia="zh-CN"/>
        </w:rPr>
        <w:t>11.1. O dispêndio financeiro decorrente da contratação ora pretendida decorrerá da seguinte dotação orçamentária:</w:t>
      </w:r>
    </w:p>
    <w:p w14:paraId="4D897AA6" w14:textId="77777777" w:rsidR="00241379" w:rsidRPr="00397744" w:rsidRDefault="00241379" w:rsidP="00241379">
      <w:pPr>
        <w:spacing w:after="0"/>
        <w:ind w:firstLine="851"/>
        <w:jc w:val="both"/>
        <w:rPr>
          <w:rFonts w:ascii="Arial" w:eastAsia="Times New Roman" w:hAnsi="Arial" w:cs="Arial"/>
          <w:color w:val="000000" w:themeColor="text1"/>
          <w:sz w:val="24"/>
          <w:szCs w:val="24"/>
          <w:lang w:eastAsia="zh-CN"/>
        </w:rPr>
      </w:pPr>
    </w:p>
    <w:p w14:paraId="2E330900"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02.2005 – Despesa Custeio Poder Executivo</w:t>
      </w:r>
    </w:p>
    <w:p w14:paraId="76ECFE8B"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(32) – Material de Consumo</w:t>
      </w:r>
    </w:p>
    <w:p w14:paraId="7CEE0783" w14:textId="77777777" w:rsidR="00241379" w:rsidRPr="00B43545" w:rsidRDefault="00241379" w:rsidP="00241379">
      <w:pPr>
        <w:spacing w:after="0"/>
        <w:rPr>
          <w:rFonts w:ascii="Arial" w:hAnsi="Arial" w:cs="Arial"/>
          <w:sz w:val="20"/>
          <w:szCs w:val="20"/>
        </w:rPr>
      </w:pPr>
    </w:p>
    <w:p w14:paraId="52A337E1"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09.2088 – Manut. Desen. Atividades da Sec. Da Cidade, Industria, Comércio e Serviços</w:t>
      </w:r>
    </w:p>
    <w:p w14:paraId="5AA3A65A"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(692) – Material de Consumo</w:t>
      </w:r>
    </w:p>
    <w:p w14:paraId="5331AEF3" w14:textId="77777777" w:rsidR="00241379" w:rsidRPr="00B43545" w:rsidRDefault="00241379" w:rsidP="00241379">
      <w:pPr>
        <w:spacing w:after="0"/>
        <w:rPr>
          <w:rFonts w:ascii="Arial" w:hAnsi="Arial" w:cs="Arial"/>
          <w:sz w:val="20"/>
          <w:szCs w:val="20"/>
        </w:rPr>
      </w:pPr>
    </w:p>
    <w:p w14:paraId="34117B77"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09.2090 – Manutenção e Readequação do Cemitério Municipal e Casa Mortuária</w:t>
      </w:r>
    </w:p>
    <w:p w14:paraId="1DBA603F"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(702) – Material de Consumo</w:t>
      </w:r>
    </w:p>
    <w:p w14:paraId="120B0677" w14:textId="77777777" w:rsidR="00241379" w:rsidRDefault="00241379" w:rsidP="00241379">
      <w:pPr>
        <w:spacing w:after="0"/>
        <w:rPr>
          <w:rFonts w:ascii="Arial" w:hAnsi="Arial" w:cs="Arial"/>
          <w:sz w:val="20"/>
          <w:szCs w:val="20"/>
          <w:highlight w:val="yellow"/>
          <w:lang w:eastAsia="pt-BR"/>
        </w:rPr>
      </w:pPr>
    </w:p>
    <w:p w14:paraId="4C03B1D6"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09.2093 – Ampliação e Manutenção das Redes de Iluminação Pública-Urbano</w:t>
      </w:r>
    </w:p>
    <w:p w14:paraId="44CA37D5"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(716) – Material de Consumo</w:t>
      </w:r>
    </w:p>
    <w:p w14:paraId="1CCCBF19" w14:textId="77777777" w:rsidR="00241379" w:rsidRPr="00B43545" w:rsidRDefault="00241379" w:rsidP="00241379">
      <w:pPr>
        <w:spacing w:after="0"/>
        <w:rPr>
          <w:rFonts w:ascii="Arial" w:hAnsi="Arial" w:cs="Arial"/>
          <w:sz w:val="20"/>
          <w:szCs w:val="20"/>
        </w:rPr>
      </w:pPr>
    </w:p>
    <w:p w14:paraId="75CBD7F4" w14:textId="77777777" w:rsidR="00241379" w:rsidRPr="00B43545" w:rsidRDefault="00241379" w:rsidP="00241379">
      <w:pPr>
        <w:spacing w:after="0"/>
        <w:rPr>
          <w:rFonts w:ascii="Arial" w:hAnsi="Arial" w:cs="Arial"/>
          <w:sz w:val="20"/>
          <w:szCs w:val="20"/>
        </w:rPr>
      </w:pPr>
      <w:r>
        <w:rPr>
          <w:rFonts w:ascii="Arial" w:hAnsi="Arial" w:cs="Arial"/>
          <w:sz w:val="20"/>
          <w:szCs w:val="20"/>
        </w:rPr>
        <w:t>05</w:t>
      </w:r>
      <w:r w:rsidRPr="00B43545">
        <w:rPr>
          <w:rFonts w:ascii="Arial" w:hAnsi="Arial" w:cs="Arial"/>
          <w:sz w:val="20"/>
          <w:szCs w:val="20"/>
        </w:rPr>
        <w:t>.2094 –Manutenção das Redes de Iluminação Pública-Rural</w:t>
      </w:r>
    </w:p>
    <w:p w14:paraId="28289C7C"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(719) – Material de Consumo</w:t>
      </w:r>
    </w:p>
    <w:p w14:paraId="390809CE" w14:textId="77777777" w:rsidR="00241379" w:rsidRPr="00B43545" w:rsidRDefault="00241379" w:rsidP="00241379">
      <w:pPr>
        <w:spacing w:after="0"/>
        <w:rPr>
          <w:rFonts w:ascii="Arial" w:hAnsi="Arial" w:cs="Arial"/>
          <w:sz w:val="20"/>
          <w:szCs w:val="20"/>
        </w:rPr>
      </w:pPr>
    </w:p>
    <w:p w14:paraId="046CE5A0"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09.2099 – Ampliação,  Manutenção e conservação do Parque Municipal</w:t>
      </w:r>
    </w:p>
    <w:p w14:paraId="60B1F108"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(747) – Material de Consumo</w:t>
      </w:r>
    </w:p>
    <w:p w14:paraId="2578ABCE" w14:textId="77777777" w:rsidR="00241379" w:rsidRDefault="00241379" w:rsidP="00241379">
      <w:pPr>
        <w:spacing w:after="0"/>
        <w:rPr>
          <w:rFonts w:ascii="Arial" w:hAnsi="Arial" w:cs="Arial"/>
          <w:sz w:val="20"/>
          <w:szCs w:val="20"/>
          <w:highlight w:val="yellow"/>
          <w:lang w:eastAsia="pt-BR"/>
        </w:rPr>
      </w:pPr>
    </w:p>
    <w:p w14:paraId="2163C6E5"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07.2061 – Manutenção da Academia de Saúde</w:t>
      </w:r>
    </w:p>
    <w:p w14:paraId="0BD1F67E"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3.3.90.30.0000000.4500 (445) – Material de Consumo</w:t>
      </w:r>
    </w:p>
    <w:p w14:paraId="10E9F533" w14:textId="77777777" w:rsidR="00241379" w:rsidRPr="00B43545" w:rsidRDefault="00241379" w:rsidP="00241379">
      <w:pPr>
        <w:spacing w:after="0"/>
        <w:rPr>
          <w:rFonts w:ascii="Arial" w:hAnsi="Arial" w:cs="Arial"/>
          <w:sz w:val="20"/>
          <w:szCs w:val="20"/>
        </w:rPr>
      </w:pPr>
    </w:p>
    <w:p w14:paraId="7A706C8E"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07.2067 – Ações em Vigilância Sanitária</w:t>
      </w:r>
    </w:p>
    <w:p w14:paraId="46018B48"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3.3.90.30.0000000.0040 (507) – Material de Consumo</w:t>
      </w:r>
    </w:p>
    <w:p w14:paraId="44492132"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lastRenderedPageBreak/>
        <w:t>3.3.90.30.0000000.4502 (508) – Material de Consumo</w:t>
      </w:r>
    </w:p>
    <w:p w14:paraId="448B656A" w14:textId="77777777" w:rsidR="00241379" w:rsidRDefault="00241379" w:rsidP="00241379">
      <w:pPr>
        <w:spacing w:after="0"/>
        <w:rPr>
          <w:rFonts w:ascii="Arial" w:hAnsi="Arial" w:cs="Arial"/>
          <w:sz w:val="20"/>
          <w:szCs w:val="20"/>
          <w:highlight w:val="yellow"/>
          <w:lang w:eastAsia="pt-BR"/>
        </w:rPr>
      </w:pPr>
    </w:p>
    <w:p w14:paraId="32BE5CB7"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7.2073 – Manutenção do Conselho Tutelar e CMDCA</w:t>
      </w:r>
    </w:p>
    <w:p w14:paraId="4BF79DB7"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(559) – Material de Consumo</w:t>
      </w:r>
    </w:p>
    <w:p w14:paraId="756A4906" w14:textId="77777777" w:rsidR="00241379" w:rsidRPr="00B43545" w:rsidRDefault="00241379" w:rsidP="00241379">
      <w:pPr>
        <w:spacing w:after="0"/>
        <w:rPr>
          <w:rFonts w:ascii="Arial" w:hAnsi="Arial" w:cs="Arial"/>
          <w:sz w:val="20"/>
          <w:szCs w:val="20"/>
        </w:rPr>
      </w:pPr>
    </w:p>
    <w:p w14:paraId="09805954"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7.2074 – Manutenção da Assistência Social Geral, Vigilância Socioassistencial e serviço PAIF</w:t>
      </w:r>
    </w:p>
    <w:p w14:paraId="1BEF9F98"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3.3.90.30.0000000.1023 (577) – Material de Consumo</w:t>
      </w:r>
    </w:p>
    <w:p w14:paraId="52CA46E9" w14:textId="77777777" w:rsidR="00241379" w:rsidRDefault="00241379" w:rsidP="00241379">
      <w:pPr>
        <w:spacing w:after="0"/>
        <w:rPr>
          <w:rFonts w:ascii="Arial" w:hAnsi="Arial" w:cs="Arial"/>
          <w:sz w:val="20"/>
          <w:szCs w:val="20"/>
          <w:highlight w:val="yellow"/>
          <w:lang w:eastAsia="pt-BR"/>
        </w:rPr>
      </w:pPr>
    </w:p>
    <w:p w14:paraId="350F376E"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7.2077 – Ampliação e Manut. do Centro de Referência em Assistência Social e Centro do Idoso</w:t>
      </w:r>
    </w:p>
    <w:p w14:paraId="23CE482F"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(602) – Material de Consumo</w:t>
      </w:r>
    </w:p>
    <w:p w14:paraId="3BB40904" w14:textId="77777777" w:rsidR="00241379" w:rsidRPr="00B43545" w:rsidRDefault="00241379" w:rsidP="00241379">
      <w:pPr>
        <w:spacing w:after="0"/>
        <w:rPr>
          <w:rFonts w:ascii="Arial" w:hAnsi="Arial" w:cs="Arial"/>
          <w:sz w:val="20"/>
          <w:szCs w:val="20"/>
        </w:rPr>
      </w:pPr>
    </w:p>
    <w:p w14:paraId="04CAC569"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6.2029 – Conservação e Melhorias dos Prédios Escolares</w:t>
      </w:r>
    </w:p>
    <w:p w14:paraId="7203F048"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3.3.90.30.0000000.0020 (187) – Material de Consumo</w:t>
      </w:r>
    </w:p>
    <w:p w14:paraId="1C2601A1" w14:textId="77777777" w:rsidR="00241379" w:rsidRDefault="00241379" w:rsidP="00241379">
      <w:pPr>
        <w:spacing w:after="0"/>
        <w:rPr>
          <w:rFonts w:ascii="Arial" w:hAnsi="Arial" w:cs="Arial"/>
          <w:sz w:val="20"/>
          <w:szCs w:val="20"/>
          <w:highlight w:val="yellow"/>
          <w:lang w:eastAsia="pt-BR"/>
        </w:rPr>
      </w:pPr>
    </w:p>
    <w:p w14:paraId="7919408C"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6.2043 – Manutenção e Reforma do Polo Municipal da Universidade Aberta do Brasil- UAB</w:t>
      </w:r>
    </w:p>
    <w:p w14:paraId="58CE2A80"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(314) – Material de Consumo</w:t>
      </w:r>
    </w:p>
    <w:p w14:paraId="78416336" w14:textId="77777777" w:rsidR="00241379" w:rsidRPr="00B43545" w:rsidRDefault="00241379" w:rsidP="00241379">
      <w:pPr>
        <w:spacing w:after="0"/>
        <w:rPr>
          <w:rFonts w:ascii="Arial" w:hAnsi="Arial" w:cs="Arial"/>
          <w:sz w:val="20"/>
          <w:szCs w:val="20"/>
        </w:rPr>
      </w:pPr>
    </w:p>
    <w:p w14:paraId="7F881256"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6.2046 – Manutenção, Reforma e Conservação do Museu Municipal e da Cozinha Municipal</w:t>
      </w:r>
    </w:p>
    <w:p w14:paraId="22347A09"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(324) – Material de Consumo</w:t>
      </w:r>
    </w:p>
    <w:p w14:paraId="523A6A6F" w14:textId="77777777" w:rsidR="00241379" w:rsidRDefault="00241379" w:rsidP="00241379">
      <w:pPr>
        <w:spacing w:after="0"/>
        <w:rPr>
          <w:rFonts w:ascii="Arial" w:hAnsi="Arial" w:cs="Arial"/>
          <w:sz w:val="20"/>
          <w:szCs w:val="20"/>
          <w:highlight w:val="yellow"/>
          <w:lang w:eastAsia="pt-BR"/>
        </w:rPr>
      </w:pPr>
    </w:p>
    <w:p w14:paraId="261202E3"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5.2017 – Manutenção e Desen. das Atividades da Sec. de Obras, Serv. Publicos e Viários</w:t>
      </w:r>
    </w:p>
    <w:p w14:paraId="1C057AC9"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(130) – Material de Consumo</w:t>
      </w:r>
    </w:p>
    <w:p w14:paraId="19442CF7" w14:textId="77777777" w:rsidR="00241379" w:rsidRPr="00B43545" w:rsidRDefault="00241379" w:rsidP="00241379">
      <w:pPr>
        <w:spacing w:after="0"/>
        <w:rPr>
          <w:rFonts w:ascii="Arial" w:hAnsi="Arial" w:cs="Arial"/>
          <w:sz w:val="20"/>
          <w:szCs w:val="20"/>
        </w:rPr>
      </w:pPr>
    </w:p>
    <w:p w14:paraId="677DBF31"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5.2018 – Sistema de Captação, Tratamento, Adução e Distribuição de Água - Rural</w:t>
      </w:r>
    </w:p>
    <w:p w14:paraId="5E1CB53B"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(140) – Material de Consumo</w:t>
      </w:r>
    </w:p>
    <w:p w14:paraId="0E6190FF" w14:textId="77777777" w:rsidR="00241379" w:rsidRPr="00B43545" w:rsidRDefault="00241379" w:rsidP="00241379">
      <w:pPr>
        <w:spacing w:after="0"/>
        <w:rPr>
          <w:rFonts w:ascii="Arial" w:hAnsi="Arial" w:cs="Arial"/>
          <w:sz w:val="20"/>
          <w:szCs w:val="20"/>
        </w:rPr>
      </w:pPr>
    </w:p>
    <w:p w14:paraId="50044414" w14:textId="77777777" w:rsidR="00241379" w:rsidRPr="00B43545" w:rsidRDefault="00241379" w:rsidP="00241379">
      <w:pPr>
        <w:spacing w:after="0"/>
        <w:rPr>
          <w:rFonts w:ascii="Arial" w:hAnsi="Arial" w:cs="Arial"/>
          <w:sz w:val="20"/>
          <w:szCs w:val="20"/>
        </w:rPr>
      </w:pPr>
      <w:r>
        <w:rPr>
          <w:rFonts w:ascii="Arial" w:hAnsi="Arial" w:cs="Arial"/>
          <w:sz w:val="20"/>
          <w:szCs w:val="20"/>
        </w:rPr>
        <w:t>9</w:t>
      </w:r>
      <w:r w:rsidRPr="00B43545">
        <w:rPr>
          <w:rFonts w:ascii="Arial" w:hAnsi="Arial" w:cs="Arial"/>
          <w:sz w:val="20"/>
          <w:szCs w:val="20"/>
        </w:rPr>
        <w:t>.2019 – Sistema de Captação, Tratamento, Adução e Distribuição de Água - Urbano</w:t>
      </w:r>
    </w:p>
    <w:p w14:paraId="4EB48B02"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(151) – Material de Consumo</w:t>
      </w:r>
    </w:p>
    <w:p w14:paraId="7F459A19" w14:textId="77777777" w:rsidR="00241379" w:rsidRPr="00B43545" w:rsidRDefault="00241379" w:rsidP="00241379">
      <w:pPr>
        <w:spacing w:after="0"/>
        <w:rPr>
          <w:rFonts w:ascii="Arial" w:hAnsi="Arial" w:cs="Arial"/>
          <w:sz w:val="20"/>
          <w:szCs w:val="20"/>
        </w:rPr>
      </w:pPr>
    </w:p>
    <w:p w14:paraId="2C35B123"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5.2022 – Manutenção e Conservação das Vias Municipais</w:t>
      </w:r>
    </w:p>
    <w:p w14:paraId="22D94F87"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3.3.90.30.0000000.1076 (166) – Material de Consumo</w:t>
      </w:r>
    </w:p>
    <w:p w14:paraId="05CCB049"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(165) – Material de Consumo</w:t>
      </w:r>
    </w:p>
    <w:p w14:paraId="18938384" w14:textId="77777777" w:rsidR="00241379" w:rsidRDefault="00241379" w:rsidP="00241379">
      <w:pPr>
        <w:spacing w:after="0"/>
        <w:rPr>
          <w:rFonts w:ascii="Arial" w:hAnsi="Arial" w:cs="Arial"/>
          <w:sz w:val="20"/>
          <w:szCs w:val="20"/>
        </w:rPr>
      </w:pPr>
      <w:r w:rsidRPr="00B43545">
        <w:rPr>
          <w:rFonts w:ascii="Arial" w:hAnsi="Arial" w:cs="Arial"/>
          <w:sz w:val="20"/>
          <w:szCs w:val="20"/>
        </w:rPr>
        <w:t>3.3.90.30.0000000.1132 (167) – Material de Consumo</w:t>
      </w:r>
    </w:p>
    <w:p w14:paraId="6E290BC2" w14:textId="77777777" w:rsidR="00241379" w:rsidRDefault="00241379" w:rsidP="00241379">
      <w:pPr>
        <w:spacing w:after="0"/>
        <w:rPr>
          <w:rFonts w:ascii="Arial" w:hAnsi="Arial" w:cs="Arial"/>
          <w:sz w:val="20"/>
          <w:szCs w:val="20"/>
        </w:rPr>
      </w:pPr>
    </w:p>
    <w:p w14:paraId="37B50325"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3.2009 – Manutenção, Conservação e Ampliação Edificações Publicas</w:t>
      </w:r>
    </w:p>
    <w:p w14:paraId="36466B0C"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(54) – Material de Consumo</w:t>
      </w:r>
    </w:p>
    <w:p w14:paraId="46858593" w14:textId="77777777" w:rsidR="00241379" w:rsidRPr="00B43545" w:rsidRDefault="00241379" w:rsidP="00241379">
      <w:pPr>
        <w:spacing w:after="0"/>
        <w:rPr>
          <w:rFonts w:ascii="Arial" w:hAnsi="Arial" w:cs="Arial"/>
          <w:sz w:val="20"/>
          <w:szCs w:val="20"/>
        </w:rPr>
      </w:pPr>
    </w:p>
    <w:p w14:paraId="0B62268E"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3.2010 – Manutenção e Desenvolvimento das Atividades da Sec. de Administração</w:t>
      </w:r>
    </w:p>
    <w:p w14:paraId="4F6DDA5F"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(67) – Material de Consumo</w:t>
      </w:r>
    </w:p>
    <w:p w14:paraId="445F3E9C" w14:textId="77777777" w:rsidR="00241379" w:rsidRDefault="00241379" w:rsidP="00241379">
      <w:pPr>
        <w:spacing w:after="0"/>
        <w:rPr>
          <w:rFonts w:ascii="Arial" w:hAnsi="Arial" w:cs="Arial"/>
          <w:sz w:val="20"/>
          <w:szCs w:val="20"/>
        </w:rPr>
      </w:pPr>
    </w:p>
    <w:p w14:paraId="14F1C72F"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5.2014 – Manutenção do Distrito do Paraíso</w:t>
      </w:r>
    </w:p>
    <w:p w14:paraId="1A7307C1" w14:textId="77777777" w:rsidR="00241379" w:rsidRPr="00B43545" w:rsidRDefault="00241379" w:rsidP="00241379">
      <w:pPr>
        <w:spacing w:after="0"/>
        <w:rPr>
          <w:rFonts w:ascii="Arial" w:hAnsi="Arial" w:cs="Arial"/>
          <w:sz w:val="20"/>
          <w:szCs w:val="20"/>
        </w:rPr>
      </w:pPr>
      <w:r w:rsidRPr="00B43545">
        <w:rPr>
          <w:rFonts w:ascii="Arial" w:hAnsi="Arial" w:cs="Arial"/>
          <w:sz w:val="20"/>
          <w:szCs w:val="20"/>
        </w:rPr>
        <w:t>3.3.90.30.0000000.0001 (96) – Material de Consumo</w:t>
      </w:r>
    </w:p>
    <w:p w14:paraId="49FD3AFF" w14:textId="77777777" w:rsidR="00241379" w:rsidRPr="00B43545" w:rsidRDefault="00241379" w:rsidP="00241379">
      <w:pPr>
        <w:spacing w:after="0"/>
        <w:rPr>
          <w:rFonts w:ascii="Arial" w:hAnsi="Arial" w:cs="Arial"/>
          <w:sz w:val="20"/>
          <w:szCs w:val="20"/>
        </w:rPr>
      </w:pPr>
    </w:p>
    <w:p w14:paraId="12CD3835" w14:textId="77777777" w:rsidR="00241379" w:rsidRPr="00476A48" w:rsidRDefault="00241379" w:rsidP="00241379">
      <w:pPr>
        <w:spacing w:after="0"/>
        <w:rPr>
          <w:rFonts w:ascii="Arial" w:hAnsi="Arial" w:cs="Arial"/>
          <w:sz w:val="20"/>
          <w:szCs w:val="20"/>
        </w:rPr>
      </w:pPr>
      <w:r w:rsidRPr="00476A48">
        <w:rPr>
          <w:rFonts w:ascii="Arial" w:hAnsi="Arial" w:cs="Arial"/>
          <w:sz w:val="20"/>
          <w:szCs w:val="20"/>
        </w:rPr>
        <w:t>8.2083 – Manutenção e Desenv. Das Atividades  Da Sec. De Agricultura e Meio-Ambiente</w:t>
      </w:r>
    </w:p>
    <w:p w14:paraId="65F20E7C" w14:textId="77777777" w:rsidR="00241379" w:rsidRDefault="00241379" w:rsidP="00241379">
      <w:pPr>
        <w:spacing w:after="0"/>
        <w:rPr>
          <w:rFonts w:ascii="Arial" w:hAnsi="Arial" w:cs="Arial"/>
          <w:sz w:val="20"/>
          <w:szCs w:val="20"/>
        </w:rPr>
      </w:pPr>
      <w:r w:rsidRPr="00B43545">
        <w:rPr>
          <w:rFonts w:ascii="Arial" w:hAnsi="Arial" w:cs="Arial"/>
          <w:sz w:val="20"/>
          <w:szCs w:val="20"/>
        </w:rPr>
        <w:t>3.3.90.30.0000000</w:t>
      </w:r>
      <w:r>
        <w:rPr>
          <w:rFonts w:ascii="Arial" w:hAnsi="Arial" w:cs="Arial"/>
          <w:sz w:val="20"/>
          <w:szCs w:val="20"/>
        </w:rPr>
        <w:t>:1500/</w:t>
      </w:r>
      <w:r w:rsidRPr="00B43545">
        <w:rPr>
          <w:rFonts w:ascii="Arial" w:hAnsi="Arial" w:cs="Arial"/>
          <w:sz w:val="20"/>
          <w:szCs w:val="20"/>
        </w:rPr>
        <w:t>0001 (</w:t>
      </w:r>
      <w:r>
        <w:rPr>
          <w:rFonts w:ascii="Arial" w:hAnsi="Arial" w:cs="Arial"/>
          <w:sz w:val="20"/>
          <w:szCs w:val="20"/>
        </w:rPr>
        <w:t>658</w:t>
      </w:r>
      <w:r w:rsidRPr="00B43545">
        <w:rPr>
          <w:rFonts w:ascii="Arial" w:hAnsi="Arial" w:cs="Arial"/>
          <w:sz w:val="20"/>
          <w:szCs w:val="20"/>
        </w:rPr>
        <w:t>) – Material de Consumo</w:t>
      </w:r>
    </w:p>
    <w:p w14:paraId="1222A4F5" w14:textId="77777777" w:rsidR="00241379" w:rsidRDefault="00241379" w:rsidP="00241379">
      <w:pPr>
        <w:spacing w:after="0"/>
        <w:rPr>
          <w:rFonts w:ascii="Arial" w:hAnsi="Arial" w:cs="Arial"/>
          <w:sz w:val="20"/>
          <w:szCs w:val="20"/>
        </w:rPr>
      </w:pPr>
    </w:p>
    <w:p w14:paraId="561F12C9" w14:textId="77777777" w:rsidR="00241379" w:rsidRDefault="00241379" w:rsidP="00241379">
      <w:pPr>
        <w:spacing w:after="0"/>
        <w:rPr>
          <w:rFonts w:ascii="Arial" w:hAnsi="Arial" w:cs="Arial"/>
          <w:sz w:val="20"/>
          <w:szCs w:val="20"/>
        </w:rPr>
      </w:pPr>
      <w:r>
        <w:rPr>
          <w:rFonts w:ascii="Arial" w:hAnsi="Arial" w:cs="Arial"/>
          <w:sz w:val="20"/>
          <w:szCs w:val="20"/>
        </w:rPr>
        <w:t>7.2078 – Assistência às famílias e indivíduos em vulnerabilidade social e vítimas de catástrofes, desastres naturais e calamidades.</w:t>
      </w:r>
    </w:p>
    <w:p w14:paraId="01208350" w14:textId="77777777" w:rsidR="00241379" w:rsidRPr="00476A48" w:rsidRDefault="00241379" w:rsidP="00241379">
      <w:pPr>
        <w:spacing w:after="0"/>
        <w:rPr>
          <w:rFonts w:ascii="Arial" w:hAnsi="Arial" w:cs="Arial"/>
          <w:sz w:val="20"/>
          <w:szCs w:val="20"/>
        </w:rPr>
      </w:pPr>
      <w:r w:rsidRPr="00B43545">
        <w:rPr>
          <w:rFonts w:ascii="Arial" w:hAnsi="Arial" w:cs="Arial"/>
          <w:sz w:val="20"/>
          <w:szCs w:val="20"/>
        </w:rPr>
        <w:t>3.3.90.30.</w:t>
      </w:r>
      <w:r w:rsidRPr="00476A48">
        <w:rPr>
          <w:rFonts w:ascii="Arial" w:hAnsi="Arial" w:cs="Arial"/>
          <w:sz w:val="20"/>
          <w:szCs w:val="20"/>
        </w:rPr>
        <w:t>0000000:1500/0001 (610) – Material de Consumo</w:t>
      </w:r>
    </w:p>
    <w:p w14:paraId="575A42D1" w14:textId="77777777" w:rsidR="00241379" w:rsidRPr="00476A48" w:rsidRDefault="00241379" w:rsidP="00241379">
      <w:pPr>
        <w:spacing w:after="0"/>
        <w:rPr>
          <w:rFonts w:ascii="Arial" w:hAnsi="Arial" w:cs="Arial"/>
          <w:sz w:val="20"/>
          <w:szCs w:val="20"/>
          <w:lang w:eastAsia="pt-BR"/>
        </w:rPr>
      </w:pPr>
    </w:p>
    <w:p w14:paraId="3CC232F4" w14:textId="77777777" w:rsidR="00241379" w:rsidRPr="00476A48" w:rsidRDefault="00241379" w:rsidP="00241379">
      <w:pPr>
        <w:spacing w:after="0"/>
        <w:rPr>
          <w:rFonts w:ascii="Arial" w:hAnsi="Arial" w:cs="Arial"/>
          <w:sz w:val="20"/>
          <w:szCs w:val="20"/>
          <w:lang w:eastAsia="pt-BR"/>
        </w:rPr>
      </w:pPr>
      <w:r w:rsidRPr="00476A48">
        <w:rPr>
          <w:rFonts w:ascii="Arial" w:hAnsi="Arial" w:cs="Arial"/>
          <w:sz w:val="20"/>
          <w:szCs w:val="20"/>
          <w:lang w:eastAsia="pt-BR"/>
        </w:rPr>
        <w:t>3.2101 – Ações gerais para segurança pública e controle do trânsito</w:t>
      </w:r>
    </w:p>
    <w:p w14:paraId="01299695" w14:textId="77777777" w:rsidR="00241379" w:rsidRPr="00476A48" w:rsidRDefault="00241379" w:rsidP="00241379">
      <w:pPr>
        <w:spacing w:after="0"/>
        <w:rPr>
          <w:rFonts w:ascii="Arial" w:hAnsi="Arial" w:cs="Arial"/>
          <w:sz w:val="20"/>
          <w:szCs w:val="20"/>
        </w:rPr>
      </w:pPr>
      <w:r w:rsidRPr="00476A48">
        <w:rPr>
          <w:rFonts w:ascii="Arial" w:hAnsi="Arial" w:cs="Arial"/>
          <w:sz w:val="20"/>
          <w:szCs w:val="20"/>
        </w:rPr>
        <w:lastRenderedPageBreak/>
        <w:t>3.3.90.30.0000000:1500/0001 (56) – Material de Consumo</w:t>
      </w:r>
    </w:p>
    <w:p w14:paraId="338280BC" w14:textId="77777777" w:rsidR="00241379" w:rsidRPr="00476A48" w:rsidRDefault="00241379" w:rsidP="00241379">
      <w:pPr>
        <w:spacing w:after="0"/>
        <w:rPr>
          <w:rFonts w:ascii="Arial" w:hAnsi="Arial" w:cs="Arial"/>
          <w:sz w:val="20"/>
          <w:szCs w:val="20"/>
          <w:lang w:eastAsia="pt-BR"/>
        </w:rPr>
      </w:pPr>
    </w:p>
    <w:p w14:paraId="30918564" w14:textId="77777777" w:rsidR="00241379" w:rsidRPr="00476A48" w:rsidRDefault="00241379" w:rsidP="00241379">
      <w:pPr>
        <w:spacing w:after="0"/>
        <w:rPr>
          <w:rFonts w:ascii="Arial" w:hAnsi="Arial" w:cs="Arial"/>
          <w:sz w:val="20"/>
          <w:szCs w:val="20"/>
          <w:lang w:eastAsia="pt-BR"/>
        </w:rPr>
      </w:pPr>
      <w:r w:rsidRPr="00476A48">
        <w:rPr>
          <w:rFonts w:ascii="Arial" w:hAnsi="Arial" w:cs="Arial"/>
          <w:sz w:val="20"/>
          <w:szCs w:val="20"/>
          <w:lang w:eastAsia="pt-BR"/>
        </w:rPr>
        <w:t>7.2104 – Manutenção das estruturas destinadas ao atendimento em saúde – UBS; CENTRO; POSTO DE SAÚDE</w:t>
      </w:r>
    </w:p>
    <w:p w14:paraId="59B70B2E" w14:textId="77777777" w:rsidR="00241379" w:rsidRPr="00476A48" w:rsidRDefault="00241379" w:rsidP="00241379">
      <w:pPr>
        <w:spacing w:after="0"/>
        <w:rPr>
          <w:rFonts w:ascii="Arial" w:hAnsi="Arial" w:cs="Arial"/>
          <w:sz w:val="20"/>
          <w:szCs w:val="20"/>
        </w:rPr>
      </w:pPr>
      <w:r w:rsidRPr="00476A48">
        <w:rPr>
          <w:rFonts w:ascii="Arial" w:hAnsi="Arial" w:cs="Arial"/>
          <w:sz w:val="20"/>
          <w:szCs w:val="20"/>
        </w:rPr>
        <w:t>3.3.90.30.0000000:1500/0040 (430) – Material de Consumo</w:t>
      </w:r>
    </w:p>
    <w:p w14:paraId="5E34CE98" w14:textId="77777777" w:rsidR="00241379" w:rsidRPr="00476A48" w:rsidRDefault="00241379" w:rsidP="00241379">
      <w:pPr>
        <w:spacing w:after="0"/>
        <w:rPr>
          <w:rFonts w:ascii="Arial" w:hAnsi="Arial" w:cs="Arial"/>
          <w:sz w:val="20"/>
          <w:szCs w:val="20"/>
          <w:lang w:eastAsia="pt-BR"/>
        </w:rPr>
      </w:pPr>
    </w:p>
    <w:p w14:paraId="2AE68E83" w14:textId="77777777" w:rsidR="00241379" w:rsidRPr="00476A48" w:rsidRDefault="00241379" w:rsidP="00241379">
      <w:pPr>
        <w:spacing w:after="0"/>
        <w:rPr>
          <w:rFonts w:ascii="Arial" w:hAnsi="Arial" w:cs="Arial"/>
          <w:sz w:val="20"/>
          <w:szCs w:val="20"/>
          <w:lang w:eastAsia="pt-BR"/>
        </w:rPr>
      </w:pPr>
      <w:r w:rsidRPr="00476A48">
        <w:rPr>
          <w:rFonts w:ascii="Arial" w:hAnsi="Arial" w:cs="Arial"/>
          <w:sz w:val="20"/>
          <w:szCs w:val="20"/>
          <w:lang w:eastAsia="pt-BR"/>
        </w:rPr>
        <w:t>6.2103 – Manutenção e Conservação dos Ginásios e Quadras Poliesportivas-Desporto</w:t>
      </w:r>
    </w:p>
    <w:p w14:paraId="69F603A4" w14:textId="77777777" w:rsidR="00241379" w:rsidRPr="00476A48" w:rsidRDefault="00241379" w:rsidP="00241379">
      <w:pPr>
        <w:spacing w:after="0"/>
        <w:rPr>
          <w:rFonts w:ascii="Arial" w:hAnsi="Arial" w:cs="Arial"/>
          <w:sz w:val="20"/>
          <w:szCs w:val="20"/>
        </w:rPr>
      </w:pPr>
      <w:r w:rsidRPr="00476A48">
        <w:rPr>
          <w:rFonts w:ascii="Arial" w:hAnsi="Arial" w:cs="Arial"/>
          <w:sz w:val="20"/>
          <w:szCs w:val="20"/>
        </w:rPr>
        <w:t>3.3.90.30.0000000:1500/0001 (423) – Material de Consumo</w:t>
      </w:r>
    </w:p>
    <w:p w14:paraId="1DF6926E" w14:textId="77777777" w:rsidR="00241379" w:rsidRDefault="00241379" w:rsidP="00241379">
      <w:pPr>
        <w:spacing w:after="0" w:line="360" w:lineRule="auto"/>
        <w:jc w:val="both"/>
        <w:rPr>
          <w:rFonts w:ascii="Arial" w:eastAsia="Times New Roman" w:hAnsi="Arial" w:cs="Arial"/>
          <w:sz w:val="24"/>
          <w:szCs w:val="24"/>
          <w:lang w:eastAsia="zh-CN"/>
        </w:rPr>
      </w:pPr>
    </w:p>
    <w:p w14:paraId="175C565D" w14:textId="77777777" w:rsidR="00241379" w:rsidRPr="00163B6B" w:rsidRDefault="00241379" w:rsidP="00241379">
      <w:pPr>
        <w:spacing w:after="160" w:line="360" w:lineRule="auto"/>
        <w:ind w:firstLine="851"/>
        <w:jc w:val="both"/>
        <w:rPr>
          <w:rFonts w:ascii="Arial" w:eastAsia="Arial" w:hAnsi="Arial" w:cs="Arial"/>
          <w:sz w:val="24"/>
          <w:szCs w:val="24"/>
          <w:lang w:eastAsia="pt-BR"/>
        </w:rPr>
      </w:pPr>
      <w:r w:rsidRPr="00476A48">
        <w:rPr>
          <w:rFonts w:ascii="Arial" w:eastAsia="Arial" w:hAnsi="Arial" w:cs="Arial"/>
          <w:sz w:val="24"/>
          <w:szCs w:val="24"/>
          <w:lang w:eastAsia="pt-BR"/>
        </w:rPr>
        <w:t xml:space="preserve">Município de Camargo/RS, aos </w:t>
      </w:r>
      <w:r>
        <w:rPr>
          <w:rFonts w:ascii="Arial" w:eastAsia="Arial" w:hAnsi="Arial" w:cs="Arial"/>
          <w:sz w:val="24"/>
          <w:szCs w:val="24"/>
          <w:lang w:eastAsia="pt-BR"/>
        </w:rPr>
        <w:t>03</w:t>
      </w:r>
      <w:r w:rsidRPr="00476A48">
        <w:rPr>
          <w:rFonts w:ascii="Arial" w:eastAsia="Arial" w:hAnsi="Arial" w:cs="Arial"/>
          <w:sz w:val="24"/>
          <w:szCs w:val="24"/>
          <w:lang w:eastAsia="pt-BR"/>
        </w:rPr>
        <w:t xml:space="preserve"> dias do mês de </w:t>
      </w:r>
      <w:r>
        <w:rPr>
          <w:rFonts w:ascii="Arial" w:eastAsia="Arial" w:hAnsi="Arial" w:cs="Arial"/>
          <w:sz w:val="24"/>
          <w:szCs w:val="24"/>
          <w:lang w:eastAsia="pt-BR"/>
        </w:rPr>
        <w:t>agosto</w:t>
      </w:r>
      <w:r w:rsidRPr="00476A48">
        <w:rPr>
          <w:rFonts w:ascii="Arial" w:eastAsia="Arial" w:hAnsi="Arial" w:cs="Arial"/>
          <w:sz w:val="24"/>
          <w:szCs w:val="24"/>
          <w:lang w:eastAsia="pt-BR"/>
        </w:rPr>
        <w:t xml:space="preserve"> do ano de 2026.</w:t>
      </w:r>
      <w:r w:rsidRPr="00163B6B">
        <w:rPr>
          <w:rFonts w:ascii="Arial" w:eastAsia="Arial" w:hAnsi="Arial" w:cs="Arial"/>
          <w:sz w:val="24"/>
          <w:szCs w:val="24"/>
          <w:lang w:eastAsia="pt-BR"/>
        </w:rPr>
        <w:t xml:space="preserve"> </w:t>
      </w:r>
    </w:p>
    <w:p w14:paraId="4C69DD70" w14:textId="77777777" w:rsidR="00241379" w:rsidRPr="00F93F1D" w:rsidRDefault="00241379" w:rsidP="00241379">
      <w:pPr>
        <w:spacing w:line="360" w:lineRule="auto"/>
        <w:ind w:left="4956"/>
        <w:jc w:val="center"/>
        <w:rPr>
          <w:rFonts w:ascii="Arial" w:hAnsi="Arial" w:cs="Arial"/>
          <w:color w:val="000000" w:themeColor="text1"/>
        </w:rPr>
      </w:pPr>
    </w:p>
    <w:p w14:paraId="1460FF9C"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683AC90E"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Secretaria Municipal de Obras, Serviços Públicos e Viação</w:t>
      </w:r>
    </w:p>
    <w:p w14:paraId="323FFF92"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João Carlos Lodi</w:t>
      </w:r>
    </w:p>
    <w:p w14:paraId="5C3C4394"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0EF95FCF"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0FDD2FEA"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3383E1D3"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Pr>
          <w:rFonts w:ascii="Arial" w:eastAsia="Times New Roman" w:hAnsi="Arial" w:cs="Arial"/>
          <w:b/>
          <w:bCs/>
          <w:color w:val="000000" w:themeColor="text1"/>
          <w:lang w:eastAsia="zh-CN"/>
        </w:rPr>
        <w:t xml:space="preserve">       </w:t>
      </w:r>
      <w:r w:rsidRPr="00F93F1D">
        <w:rPr>
          <w:rFonts w:ascii="Arial" w:eastAsia="Times New Roman" w:hAnsi="Arial" w:cs="Arial"/>
          <w:b/>
          <w:bCs/>
          <w:color w:val="000000" w:themeColor="text1"/>
          <w:lang w:eastAsia="zh-CN"/>
        </w:rPr>
        <w:t>Secretaria Municipal da Cidade, Indústria, Comércio e Serviços</w:t>
      </w:r>
    </w:p>
    <w:p w14:paraId="657B2FDF"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Diego Miri Brugnera</w:t>
      </w:r>
    </w:p>
    <w:p w14:paraId="41E85E25"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0A708D02"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1ADE37DB"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5A1193E4"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Secretaria Municipal de Agricultura e Meio Ambiente</w:t>
      </w:r>
    </w:p>
    <w:p w14:paraId="6F6368AB"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Lea</w:t>
      </w:r>
      <w:r>
        <w:rPr>
          <w:rFonts w:ascii="Arial" w:eastAsia="Times New Roman" w:hAnsi="Arial" w:cs="Arial"/>
          <w:b/>
          <w:bCs/>
          <w:color w:val="000000" w:themeColor="text1"/>
          <w:lang w:eastAsia="zh-CN"/>
        </w:rPr>
        <w:t>n</w:t>
      </w:r>
      <w:r w:rsidRPr="00F93F1D">
        <w:rPr>
          <w:rFonts w:ascii="Arial" w:eastAsia="Times New Roman" w:hAnsi="Arial" w:cs="Arial"/>
          <w:b/>
          <w:bCs/>
          <w:color w:val="000000" w:themeColor="text1"/>
          <w:lang w:eastAsia="zh-CN"/>
        </w:rPr>
        <w:t>dro Dambroz</w:t>
      </w:r>
    </w:p>
    <w:p w14:paraId="53B355F7"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p>
    <w:p w14:paraId="21F5C9A9" w14:textId="77777777" w:rsidR="00241379" w:rsidRPr="00F93F1D" w:rsidRDefault="00241379" w:rsidP="00241379">
      <w:pPr>
        <w:spacing w:line="360" w:lineRule="auto"/>
        <w:jc w:val="center"/>
        <w:rPr>
          <w:rFonts w:ascii="Arial" w:hAnsi="Arial" w:cs="Arial"/>
          <w:color w:val="000000" w:themeColor="text1"/>
        </w:rPr>
      </w:pPr>
    </w:p>
    <w:p w14:paraId="6D462591" w14:textId="77777777" w:rsidR="00241379" w:rsidRPr="00F93F1D" w:rsidRDefault="00241379" w:rsidP="00241379">
      <w:pPr>
        <w:spacing w:after="0" w:line="240" w:lineRule="auto"/>
        <w:ind w:firstLine="708"/>
        <w:jc w:val="center"/>
        <w:rPr>
          <w:rFonts w:ascii="Arial" w:hAnsi="Arial" w:cs="Arial"/>
          <w:b/>
          <w:bCs/>
          <w:color w:val="000000" w:themeColor="text1"/>
        </w:rPr>
      </w:pPr>
      <w:r w:rsidRPr="00F93F1D">
        <w:rPr>
          <w:rFonts w:ascii="Arial" w:hAnsi="Arial" w:cs="Arial"/>
          <w:b/>
          <w:bCs/>
          <w:color w:val="000000" w:themeColor="text1"/>
        </w:rPr>
        <w:t>_______________________________________________________</w:t>
      </w:r>
    </w:p>
    <w:p w14:paraId="371C2F53"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sidRPr="00F93F1D">
        <w:rPr>
          <w:rFonts w:ascii="Arial" w:eastAsia="Times New Roman" w:hAnsi="Arial" w:cs="Arial"/>
          <w:b/>
          <w:bCs/>
          <w:color w:val="000000" w:themeColor="text1"/>
          <w:lang w:eastAsia="zh-CN"/>
        </w:rPr>
        <w:t xml:space="preserve">Secretaria Municipal de </w:t>
      </w:r>
      <w:r>
        <w:rPr>
          <w:rFonts w:ascii="Arial" w:eastAsia="Times New Roman" w:hAnsi="Arial" w:cs="Arial"/>
          <w:b/>
          <w:bCs/>
          <w:color w:val="000000" w:themeColor="text1"/>
          <w:lang w:eastAsia="zh-CN"/>
        </w:rPr>
        <w:t>Saúde e Assitência Social</w:t>
      </w:r>
    </w:p>
    <w:p w14:paraId="4F506289" w14:textId="77777777" w:rsidR="00241379" w:rsidRPr="00F93F1D" w:rsidRDefault="00241379" w:rsidP="00241379">
      <w:pPr>
        <w:spacing w:after="0" w:line="240" w:lineRule="auto"/>
        <w:jc w:val="center"/>
        <w:rPr>
          <w:rFonts w:ascii="Arial" w:eastAsia="Times New Roman" w:hAnsi="Arial" w:cs="Arial"/>
          <w:b/>
          <w:bCs/>
          <w:color w:val="000000" w:themeColor="text1"/>
          <w:lang w:eastAsia="zh-CN"/>
        </w:rPr>
      </w:pPr>
      <w:r>
        <w:rPr>
          <w:rFonts w:ascii="Arial" w:eastAsia="Times New Roman" w:hAnsi="Arial" w:cs="Arial"/>
          <w:b/>
          <w:bCs/>
          <w:color w:val="000000" w:themeColor="text1"/>
          <w:lang w:eastAsia="zh-CN"/>
        </w:rPr>
        <w:t>Julia Bernardi</w:t>
      </w:r>
    </w:p>
    <w:p w14:paraId="59E10460" w14:textId="77777777" w:rsidR="00241379" w:rsidRPr="006C1D8E" w:rsidRDefault="00241379" w:rsidP="00241379">
      <w:pPr>
        <w:spacing w:after="0"/>
        <w:rPr>
          <w:color w:val="EE0000"/>
        </w:rPr>
      </w:pPr>
    </w:p>
    <w:p w14:paraId="49498693" w14:textId="77777777" w:rsidR="00B14B44" w:rsidRDefault="00B14B44" w:rsidP="00B14B44">
      <w:pPr>
        <w:jc w:val="center"/>
        <w:rPr>
          <w:rFonts w:ascii="Arial" w:eastAsia="Calibri" w:hAnsi="Arial" w:cs="Arial"/>
          <w:b/>
        </w:rPr>
      </w:pPr>
    </w:p>
    <w:p w14:paraId="5F5B39E1" w14:textId="77777777" w:rsidR="009E45A1" w:rsidRDefault="009E45A1" w:rsidP="00B14B44">
      <w:pPr>
        <w:jc w:val="center"/>
        <w:rPr>
          <w:rFonts w:ascii="Arial" w:eastAsia="Calibri" w:hAnsi="Arial" w:cs="Arial"/>
          <w:b/>
        </w:rPr>
      </w:pPr>
    </w:p>
    <w:p w14:paraId="731D54AE" w14:textId="77777777" w:rsidR="00B14B44" w:rsidRDefault="00B14B44" w:rsidP="00B14B44">
      <w:pPr>
        <w:jc w:val="center"/>
        <w:rPr>
          <w:rFonts w:ascii="Arial" w:eastAsia="Calibri" w:hAnsi="Arial" w:cs="Arial"/>
          <w:b/>
        </w:rPr>
      </w:pPr>
    </w:p>
    <w:p w14:paraId="20255D2A" w14:textId="77777777" w:rsidR="00BF5956" w:rsidRDefault="00BF5956" w:rsidP="00B14B44">
      <w:pPr>
        <w:jc w:val="center"/>
        <w:rPr>
          <w:rFonts w:ascii="Arial" w:eastAsia="Calibri" w:hAnsi="Arial" w:cs="Arial"/>
          <w:b/>
        </w:rPr>
      </w:pPr>
    </w:p>
    <w:p w14:paraId="7BF2A43D" w14:textId="77777777" w:rsidR="00BF5956" w:rsidRDefault="00BF5956" w:rsidP="00B14B44">
      <w:pPr>
        <w:jc w:val="center"/>
        <w:rPr>
          <w:rFonts w:ascii="Arial" w:eastAsia="Calibri" w:hAnsi="Arial" w:cs="Arial"/>
          <w:b/>
        </w:rPr>
      </w:pPr>
    </w:p>
    <w:p w14:paraId="0917FBF0" w14:textId="77777777" w:rsidR="00BF5956" w:rsidRDefault="00BF5956" w:rsidP="00B14B44">
      <w:pPr>
        <w:jc w:val="center"/>
        <w:rPr>
          <w:rFonts w:ascii="Arial" w:eastAsia="Calibri" w:hAnsi="Arial" w:cs="Arial"/>
          <w:b/>
        </w:rPr>
      </w:pPr>
    </w:p>
    <w:p w14:paraId="50BA915F" w14:textId="77777777" w:rsidR="00BF5956" w:rsidRDefault="00BF5956" w:rsidP="00B14B44">
      <w:pPr>
        <w:jc w:val="center"/>
        <w:rPr>
          <w:rFonts w:ascii="Arial" w:eastAsia="Calibri" w:hAnsi="Arial" w:cs="Arial"/>
          <w:b/>
        </w:rPr>
      </w:pPr>
    </w:p>
    <w:p w14:paraId="481A213B" w14:textId="77777777" w:rsidR="00BF5956" w:rsidRDefault="00BF5956" w:rsidP="00B14B44">
      <w:pPr>
        <w:jc w:val="center"/>
        <w:rPr>
          <w:rFonts w:ascii="Arial" w:eastAsia="Calibri" w:hAnsi="Arial" w:cs="Arial"/>
          <w:b/>
        </w:rPr>
      </w:pPr>
    </w:p>
    <w:p w14:paraId="2D8A62D9" w14:textId="77777777" w:rsidR="00BF5956" w:rsidRDefault="00BF5956" w:rsidP="00B14B44">
      <w:pPr>
        <w:jc w:val="center"/>
        <w:rPr>
          <w:rFonts w:ascii="Arial" w:eastAsia="Calibri" w:hAnsi="Arial" w:cs="Arial"/>
          <w:b/>
        </w:rPr>
      </w:pPr>
    </w:p>
    <w:p w14:paraId="55F3B91D" w14:textId="77777777" w:rsidR="00B14B44" w:rsidRDefault="00B14B44" w:rsidP="00241379">
      <w:pPr>
        <w:rPr>
          <w:rFonts w:ascii="Arial" w:eastAsia="Calibri" w:hAnsi="Arial" w:cs="Arial"/>
          <w:b/>
        </w:rPr>
      </w:pPr>
    </w:p>
    <w:p w14:paraId="49C848D3" w14:textId="65B90A51" w:rsidR="009E45A1" w:rsidRPr="00EB4C20" w:rsidRDefault="009E45A1" w:rsidP="009E45A1">
      <w:pPr>
        <w:spacing w:after="0"/>
        <w:jc w:val="center"/>
        <w:rPr>
          <w:rFonts w:ascii="Arial" w:hAnsi="Arial" w:cs="Arial"/>
          <w:b/>
          <w:bCs/>
        </w:rPr>
      </w:pPr>
      <w:r w:rsidRPr="00EB4C20">
        <w:rPr>
          <w:rFonts w:ascii="Arial" w:hAnsi="Arial" w:cs="Arial"/>
          <w:b/>
          <w:bCs/>
        </w:rPr>
        <w:lastRenderedPageBreak/>
        <w:t xml:space="preserve">PREGÃO ELETRÔNICO Nº </w:t>
      </w:r>
      <w:r w:rsidR="00241379">
        <w:rPr>
          <w:rFonts w:ascii="Arial" w:hAnsi="Arial" w:cs="Arial"/>
          <w:b/>
          <w:bCs/>
        </w:rPr>
        <w:t>07</w:t>
      </w:r>
      <w:r w:rsidRPr="00EB4C20">
        <w:rPr>
          <w:rFonts w:ascii="Arial" w:hAnsi="Arial" w:cs="Arial"/>
          <w:b/>
          <w:bCs/>
        </w:rPr>
        <w:t>/202</w:t>
      </w:r>
      <w:r>
        <w:rPr>
          <w:rFonts w:ascii="Arial" w:hAnsi="Arial" w:cs="Arial"/>
          <w:b/>
          <w:bCs/>
        </w:rPr>
        <w:t>6</w:t>
      </w:r>
    </w:p>
    <w:p w14:paraId="239EA98F" w14:textId="0D92B728" w:rsidR="009E45A1" w:rsidRDefault="009E45A1" w:rsidP="009E45A1">
      <w:pPr>
        <w:spacing w:after="0"/>
        <w:jc w:val="center"/>
        <w:rPr>
          <w:rFonts w:ascii="Arial" w:hAnsi="Arial" w:cs="Arial"/>
          <w:b/>
          <w:bCs/>
        </w:rPr>
      </w:pPr>
      <w:r w:rsidRPr="00EB4C20">
        <w:rPr>
          <w:rFonts w:ascii="Arial" w:hAnsi="Arial" w:cs="Arial"/>
          <w:b/>
          <w:bCs/>
        </w:rPr>
        <w:t xml:space="preserve">REGISTRO DE PREÇOS Nº </w:t>
      </w:r>
      <w:r w:rsidR="00241379">
        <w:rPr>
          <w:rFonts w:ascii="Arial" w:hAnsi="Arial" w:cs="Arial"/>
          <w:b/>
          <w:bCs/>
        </w:rPr>
        <w:t>26</w:t>
      </w:r>
      <w:r w:rsidRPr="00EB4C20">
        <w:rPr>
          <w:rFonts w:ascii="Arial" w:hAnsi="Arial" w:cs="Arial"/>
          <w:b/>
          <w:bCs/>
        </w:rPr>
        <w:t>/202</w:t>
      </w:r>
      <w:r>
        <w:rPr>
          <w:rFonts w:ascii="Arial" w:hAnsi="Arial" w:cs="Arial"/>
          <w:b/>
          <w:bCs/>
        </w:rPr>
        <w:t>6</w:t>
      </w:r>
    </w:p>
    <w:p w14:paraId="215723A0" w14:textId="0FAA3D5A" w:rsidR="00B14B44" w:rsidRDefault="00B14B44" w:rsidP="00B14B44">
      <w:pPr>
        <w:jc w:val="center"/>
        <w:rPr>
          <w:rFonts w:ascii="Arial" w:eastAsia="Calibri" w:hAnsi="Arial" w:cs="Arial"/>
          <w:b/>
        </w:rPr>
      </w:pPr>
      <w:r w:rsidRPr="00E62C94">
        <w:rPr>
          <w:rFonts w:ascii="Arial" w:eastAsia="Calibri" w:hAnsi="Arial" w:cs="Arial"/>
          <w:b/>
        </w:rPr>
        <w:t xml:space="preserve">ANEXO </w:t>
      </w:r>
      <w:r>
        <w:rPr>
          <w:rFonts w:ascii="Arial" w:eastAsia="Calibri" w:hAnsi="Arial" w:cs="Arial"/>
          <w:b/>
        </w:rPr>
        <w:t>II</w:t>
      </w:r>
      <w:r w:rsidRPr="00E62C94">
        <w:rPr>
          <w:rFonts w:ascii="Arial" w:eastAsia="Calibri" w:hAnsi="Arial" w:cs="Arial"/>
          <w:b/>
        </w:rPr>
        <w:t>I</w:t>
      </w:r>
    </w:p>
    <w:p w14:paraId="2C2BCD0B" w14:textId="3ED425F2" w:rsidR="007C2A1B" w:rsidRDefault="002764C4" w:rsidP="007C2A1B">
      <w:pPr>
        <w:jc w:val="center"/>
        <w:rPr>
          <w:rFonts w:ascii="Arial" w:eastAsia="Calibri" w:hAnsi="Arial" w:cs="Arial"/>
          <w:b/>
        </w:rPr>
      </w:pPr>
      <w:r w:rsidRPr="00B14B44">
        <w:rPr>
          <w:rFonts w:cs="Arial"/>
          <w:b/>
          <w:noProof/>
          <w:sz w:val="5"/>
        </w:rPr>
        <mc:AlternateContent>
          <mc:Choice Requires="wps">
            <w:drawing>
              <wp:anchor distT="0" distB="0" distL="0" distR="0" simplePos="0" relativeHeight="251659264" behindDoc="1" locked="0" layoutInCell="1" allowOverlap="1" wp14:anchorId="6367C0B2" wp14:editId="18CC38CD">
                <wp:simplePos x="0" y="0"/>
                <wp:positionH relativeFrom="page">
                  <wp:align>center</wp:align>
                </wp:positionH>
                <wp:positionV relativeFrom="paragraph">
                  <wp:posOffset>287020</wp:posOffset>
                </wp:positionV>
                <wp:extent cx="6225540" cy="838200"/>
                <wp:effectExtent l="0" t="0" r="22860" b="1905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5540" cy="838200"/>
                        </a:xfrm>
                        <a:prstGeom prst="rect">
                          <a:avLst/>
                        </a:prstGeom>
                        <a:ln w="6097">
                          <a:solidFill>
                            <a:srgbClr val="000000"/>
                          </a:solidFill>
                          <a:prstDash val="solid"/>
                        </a:ln>
                      </wps:spPr>
                      <wps:txbx>
                        <w:txbxContent>
                          <w:p w14:paraId="2E75E282" w14:textId="0C9434FC" w:rsidR="00B14B44" w:rsidRPr="00B14B44" w:rsidRDefault="00B14B44" w:rsidP="00B14B44">
                            <w:pPr>
                              <w:spacing w:before="2" w:after="0"/>
                              <w:ind w:left="-1"/>
                              <w:rPr>
                                <w:rFonts w:ascii="Arial" w:hAnsi="Arial" w:cs="Arial"/>
                                <w:sz w:val="20"/>
                                <w:szCs w:val="20"/>
                              </w:rPr>
                            </w:pPr>
                            <w:r w:rsidRPr="00241379">
                              <w:rPr>
                                <w:rFonts w:ascii="Arial" w:hAnsi="Arial" w:cs="Arial"/>
                                <w:b/>
                                <w:sz w:val="20"/>
                                <w:szCs w:val="20"/>
                              </w:rPr>
                              <w:t>MODALIDADE:</w:t>
                            </w:r>
                            <w:r w:rsidRPr="00241379">
                              <w:rPr>
                                <w:rFonts w:ascii="Arial" w:hAnsi="Arial" w:cs="Arial"/>
                                <w:b/>
                                <w:spacing w:val="-6"/>
                                <w:sz w:val="20"/>
                                <w:szCs w:val="20"/>
                              </w:rPr>
                              <w:t xml:space="preserve"> </w:t>
                            </w:r>
                            <w:r w:rsidRPr="00241379">
                              <w:rPr>
                                <w:rFonts w:ascii="Arial" w:hAnsi="Arial" w:cs="Arial"/>
                                <w:sz w:val="20"/>
                                <w:szCs w:val="20"/>
                              </w:rPr>
                              <w:t>PREGÃO</w:t>
                            </w:r>
                            <w:r w:rsidRPr="00241379">
                              <w:rPr>
                                <w:rFonts w:ascii="Arial" w:hAnsi="Arial" w:cs="Arial"/>
                                <w:spacing w:val="-8"/>
                                <w:sz w:val="20"/>
                                <w:szCs w:val="20"/>
                              </w:rPr>
                              <w:t xml:space="preserve"> </w:t>
                            </w:r>
                            <w:r w:rsidRPr="00241379">
                              <w:rPr>
                                <w:rFonts w:ascii="Arial" w:hAnsi="Arial" w:cs="Arial"/>
                                <w:sz w:val="20"/>
                                <w:szCs w:val="20"/>
                              </w:rPr>
                              <w:t>ELETRÔNICO</w:t>
                            </w:r>
                            <w:r w:rsidRPr="00241379">
                              <w:rPr>
                                <w:rFonts w:ascii="Arial" w:hAnsi="Arial" w:cs="Arial"/>
                                <w:spacing w:val="-7"/>
                                <w:sz w:val="20"/>
                                <w:szCs w:val="20"/>
                              </w:rPr>
                              <w:t xml:space="preserve"> </w:t>
                            </w:r>
                            <w:r w:rsidRPr="00241379">
                              <w:rPr>
                                <w:rFonts w:ascii="Arial" w:hAnsi="Arial" w:cs="Arial"/>
                                <w:sz w:val="20"/>
                                <w:szCs w:val="20"/>
                              </w:rPr>
                              <w:t>Nº</w:t>
                            </w:r>
                            <w:r w:rsidRPr="00241379">
                              <w:rPr>
                                <w:rFonts w:ascii="Arial" w:hAnsi="Arial" w:cs="Arial"/>
                                <w:spacing w:val="-4"/>
                                <w:sz w:val="20"/>
                                <w:szCs w:val="20"/>
                              </w:rPr>
                              <w:t xml:space="preserve"> </w:t>
                            </w:r>
                            <w:r w:rsidR="00241379" w:rsidRPr="00241379">
                              <w:rPr>
                                <w:rFonts w:ascii="Arial" w:hAnsi="Arial" w:cs="Arial"/>
                                <w:spacing w:val="-4"/>
                                <w:sz w:val="20"/>
                                <w:szCs w:val="20"/>
                              </w:rPr>
                              <w:t>07</w:t>
                            </w:r>
                            <w:r w:rsidRPr="00241379">
                              <w:rPr>
                                <w:rFonts w:ascii="Arial" w:hAnsi="Arial" w:cs="Arial"/>
                                <w:spacing w:val="-2"/>
                                <w:sz w:val="20"/>
                                <w:szCs w:val="20"/>
                              </w:rPr>
                              <w:t>/202</w:t>
                            </w:r>
                            <w:r w:rsidR="009E45A1" w:rsidRPr="00241379">
                              <w:rPr>
                                <w:rFonts w:ascii="Arial" w:hAnsi="Arial" w:cs="Arial"/>
                                <w:spacing w:val="-2"/>
                                <w:sz w:val="20"/>
                                <w:szCs w:val="20"/>
                              </w:rPr>
                              <w:t>6</w:t>
                            </w:r>
                            <w:r w:rsidR="000B68BB" w:rsidRPr="00241379">
                              <w:rPr>
                                <w:rFonts w:ascii="Arial" w:hAnsi="Arial" w:cs="Arial"/>
                                <w:spacing w:val="-2"/>
                                <w:sz w:val="20"/>
                                <w:szCs w:val="20"/>
                              </w:rPr>
                              <w:t xml:space="preserve"> REGISTRO DE PREÇOS Nº </w:t>
                            </w:r>
                            <w:r w:rsidR="00241379" w:rsidRPr="00241379">
                              <w:rPr>
                                <w:rFonts w:ascii="Arial" w:hAnsi="Arial" w:cs="Arial"/>
                                <w:spacing w:val="-2"/>
                                <w:sz w:val="20"/>
                                <w:szCs w:val="20"/>
                              </w:rPr>
                              <w:t>05</w:t>
                            </w:r>
                            <w:r w:rsidR="000B68BB" w:rsidRPr="00241379">
                              <w:rPr>
                                <w:rFonts w:ascii="Arial" w:hAnsi="Arial" w:cs="Arial"/>
                                <w:spacing w:val="-2"/>
                                <w:sz w:val="20"/>
                                <w:szCs w:val="20"/>
                              </w:rPr>
                              <w:t>/202</w:t>
                            </w:r>
                            <w:r w:rsidR="009E45A1" w:rsidRPr="00241379">
                              <w:rPr>
                                <w:rFonts w:ascii="Arial" w:hAnsi="Arial" w:cs="Arial"/>
                                <w:spacing w:val="-2"/>
                                <w:sz w:val="20"/>
                                <w:szCs w:val="20"/>
                              </w:rPr>
                              <w:t>6</w:t>
                            </w:r>
                          </w:p>
                          <w:p w14:paraId="41F9F2AB" w14:textId="42FE916F" w:rsidR="00B14B44" w:rsidRPr="00B14B44" w:rsidRDefault="00B14B44" w:rsidP="002764C4">
                            <w:pPr>
                              <w:spacing w:after="0"/>
                              <w:ind w:left="-1"/>
                              <w:jc w:val="both"/>
                              <w:rPr>
                                <w:rFonts w:ascii="Arial" w:hAnsi="Arial" w:cs="Arial"/>
                                <w:b/>
                                <w:sz w:val="20"/>
                                <w:szCs w:val="20"/>
                              </w:rPr>
                            </w:pPr>
                            <w:r w:rsidRPr="00B14B44">
                              <w:rPr>
                                <w:rFonts w:ascii="Arial" w:hAnsi="Arial" w:cs="Arial"/>
                                <w:b/>
                                <w:sz w:val="20"/>
                                <w:szCs w:val="20"/>
                              </w:rPr>
                              <w:t xml:space="preserve">OBJETO: </w:t>
                            </w:r>
                            <w:r w:rsidR="00AE3E6B" w:rsidRPr="00AE3E6B">
                              <w:rPr>
                                <w:rFonts w:ascii="Arial" w:hAnsi="Arial" w:cs="Arial"/>
                                <w:sz w:val="20"/>
                                <w:szCs w:val="20"/>
                              </w:rPr>
                              <w:t xml:space="preserve">REGISTRO DE PREÇOS PARA FUTURA </w:t>
                            </w:r>
                            <w:r w:rsidR="00874326" w:rsidRPr="00AE3E6B">
                              <w:rPr>
                                <w:rFonts w:ascii="Arial" w:hAnsi="Arial" w:cs="Arial"/>
                                <w:sz w:val="20"/>
                                <w:szCs w:val="20"/>
                              </w:rPr>
                              <w:t>E</w:t>
                            </w:r>
                            <w:r w:rsidR="00874326">
                              <w:rPr>
                                <w:rFonts w:ascii="Arial" w:hAnsi="Arial" w:cs="Arial"/>
                                <w:sz w:val="20"/>
                                <w:szCs w:val="20"/>
                              </w:rPr>
                              <w:t>/OU</w:t>
                            </w:r>
                            <w:r w:rsidR="00874326" w:rsidRPr="00AE3E6B">
                              <w:rPr>
                                <w:rFonts w:ascii="Arial" w:hAnsi="Arial" w:cs="Arial"/>
                                <w:sz w:val="20"/>
                                <w:szCs w:val="20"/>
                              </w:rPr>
                              <w:t xml:space="preserve"> </w:t>
                            </w:r>
                            <w:r w:rsidR="00AE3E6B" w:rsidRPr="00AE3E6B">
                              <w:rPr>
                                <w:rFonts w:ascii="Arial" w:hAnsi="Arial" w:cs="Arial"/>
                                <w:sz w:val="20"/>
                                <w:szCs w:val="20"/>
                              </w:rPr>
                              <w:t xml:space="preserve">EVENTUAL AQUISIÇÃO DE </w:t>
                            </w:r>
                            <w:r w:rsidR="00D733DD">
                              <w:rPr>
                                <w:rFonts w:ascii="Arial" w:hAnsi="Arial" w:cs="Arial"/>
                                <w:sz w:val="20"/>
                                <w:szCs w:val="20"/>
                              </w:rPr>
                              <w:t>MATERIAIS DE COSNTRUÇÃO E AFINS, PARA UTILIZAÇÃO DAS SECRETARIAS DO MUNICIPIO DE</w:t>
                            </w:r>
                            <w:r w:rsidR="00AE3E6B" w:rsidRPr="00AE3E6B">
                              <w:rPr>
                                <w:rFonts w:ascii="Arial" w:hAnsi="Arial" w:cs="Arial"/>
                                <w:sz w:val="20"/>
                                <w:szCs w:val="20"/>
                              </w:rPr>
                              <w:t xml:space="preserve"> CAMARGO/RS</w:t>
                            </w:r>
                            <w:r w:rsidR="00AE3E6B">
                              <w:rPr>
                                <w:rFonts w:ascii="Arial" w:hAnsi="Arial" w:cs="Arial"/>
                                <w:sz w:val="20"/>
                                <w:szCs w:val="20"/>
                              </w:rPr>
                              <w:t>.</w:t>
                            </w:r>
                          </w:p>
                          <w:p w14:paraId="5FFA91B2" w14:textId="45A68EE3" w:rsidR="00B14B44" w:rsidRPr="00B14B44" w:rsidRDefault="00B14B44" w:rsidP="00B14B44">
                            <w:pPr>
                              <w:spacing w:after="0"/>
                              <w:ind w:left="-1"/>
                              <w:rPr>
                                <w:rFonts w:ascii="Arial" w:hAnsi="Arial" w:cs="Arial"/>
                                <w:sz w:val="20"/>
                                <w:szCs w:val="20"/>
                              </w:rPr>
                            </w:pPr>
                            <w:r w:rsidRPr="00B14B44">
                              <w:rPr>
                                <w:rFonts w:ascii="Arial" w:hAnsi="Arial" w:cs="Arial"/>
                                <w:b/>
                                <w:sz w:val="20"/>
                                <w:szCs w:val="20"/>
                              </w:rPr>
                              <w:t>CRITÉRIO</w:t>
                            </w:r>
                            <w:r w:rsidRPr="00B14B44">
                              <w:rPr>
                                <w:rFonts w:ascii="Arial" w:hAnsi="Arial" w:cs="Arial"/>
                                <w:b/>
                                <w:spacing w:val="-5"/>
                                <w:sz w:val="20"/>
                                <w:szCs w:val="20"/>
                              </w:rPr>
                              <w:t xml:space="preserve"> </w:t>
                            </w:r>
                            <w:r w:rsidRPr="00B14B44">
                              <w:rPr>
                                <w:rFonts w:ascii="Arial" w:hAnsi="Arial" w:cs="Arial"/>
                                <w:b/>
                                <w:sz w:val="20"/>
                                <w:szCs w:val="20"/>
                              </w:rPr>
                              <w:t>DE</w:t>
                            </w:r>
                            <w:r w:rsidRPr="00B14B44">
                              <w:rPr>
                                <w:rFonts w:ascii="Arial" w:hAnsi="Arial" w:cs="Arial"/>
                                <w:b/>
                                <w:spacing w:val="-5"/>
                                <w:sz w:val="20"/>
                                <w:szCs w:val="20"/>
                              </w:rPr>
                              <w:t xml:space="preserve"> </w:t>
                            </w:r>
                            <w:r w:rsidRPr="00B14B44">
                              <w:rPr>
                                <w:rFonts w:ascii="Arial" w:hAnsi="Arial" w:cs="Arial"/>
                                <w:b/>
                                <w:sz w:val="20"/>
                                <w:szCs w:val="20"/>
                              </w:rPr>
                              <w:t>JULGAMENTO:</w:t>
                            </w:r>
                            <w:r w:rsidRPr="00B14B44">
                              <w:rPr>
                                <w:rFonts w:ascii="Arial" w:hAnsi="Arial" w:cs="Arial"/>
                                <w:b/>
                                <w:spacing w:val="-6"/>
                                <w:sz w:val="20"/>
                                <w:szCs w:val="20"/>
                              </w:rPr>
                              <w:t xml:space="preserve"> </w:t>
                            </w:r>
                            <w:r w:rsidRPr="00B14B44">
                              <w:rPr>
                                <w:rFonts w:ascii="Arial" w:hAnsi="Arial" w:cs="Arial"/>
                                <w:sz w:val="20"/>
                                <w:szCs w:val="20"/>
                              </w:rPr>
                              <w:t>MENOR</w:t>
                            </w:r>
                            <w:r w:rsidRPr="00B14B44">
                              <w:rPr>
                                <w:rFonts w:ascii="Arial" w:hAnsi="Arial" w:cs="Arial"/>
                                <w:spacing w:val="-5"/>
                                <w:sz w:val="20"/>
                                <w:szCs w:val="20"/>
                              </w:rPr>
                              <w:t xml:space="preserve"> </w:t>
                            </w:r>
                            <w:r w:rsidRPr="00B14B44">
                              <w:rPr>
                                <w:rFonts w:ascii="Arial" w:hAnsi="Arial" w:cs="Arial"/>
                                <w:sz w:val="20"/>
                                <w:szCs w:val="20"/>
                              </w:rPr>
                              <w:t>VALOR</w:t>
                            </w:r>
                            <w:r w:rsidRPr="00B14B44">
                              <w:rPr>
                                <w:rFonts w:ascii="Arial" w:hAnsi="Arial" w:cs="Arial"/>
                                <w:spacing w:val="-2"/>
                                <w:sz w:val="20"/>
                                <w:szCs w:val="20"/>
                              </w:rPr>
                              <w:t xml:space="preserve"> </w:t>
                            </w:r>
                            <w:r w:rsidR="00405678">
                              <w:rPr>
                                <w:rFonts w:ascii="Arial" w:hAnsi="Arial" w:cs="Arial"/>
                                <w:sz w:val="20"/>
                                <w:szCs w:val="20"/>
                              </w:rPr>
                              <w:t>POR ITEM</w:t>
                            </w:r>
                          </w:p>
                          <w:p w14:paraId="2AB43DFF" w14:textId="4A420508" w:rsidR="00B14B44" w:rsidRPr="00B14B44" w:rsidRDefault="00B14B44" w:rsidP="00B14B44">
                            <w:pPr>
                              <w:ind w:left="-1"/>
                              <w:rPr>
                                <w:rFonts w:ascii="Arial" w:hAnsi="Arial" w:cs="Arial"/>
                                <w:sz w:val="20"/>
                                <w:szCs w:val="20"/>
                              </w:rPr>
                            </w:pPr>
                            <w:r w:rsidRPr="00B14B44">
                              <w:rPr>
                                <w:rFonts w:ascii="Arial" w:hAnsi="Arial" w:cs="Arial"/>
                                <w:b/>
                                <w:sz w:val="20"/>
                                <w:szCs w:val="20"/>
                              </w:rPr>
                              <w:t>MODO</w:t>
                            </w:r>
                            <w:r w:rsidRPr="00B14B44">
                              <w:rPr>
                                <w:rFonts w:ascii="Arial" w:hAnsi="Arial" w:cs="Arial"/>
                                <w:b/>
                                <w:spacing w:val="-2"/>
                                <w:sz w:val="20"/>
                                <w:szCs w:val="20"/>
                              </w:rPr>
                              <w:t xml:space="preserve"> </w:t>
                            </w:r>
                            <w:r w:rsidRPr="00B14B44">
                              <w:rPr>
                                <w:rFonts w:ascii="Arial" w:hAnsi="Arial" w:cs="Arial"/>
                                <w:b/>
                                <w:sz w:val="20"/>
                                <w:szCs w:val="20"/>
                              </w:rPr>
                              <w:t>DE</w:t>
                            </w:r>
                            <w:r w:rsidRPr="00B14B44">
                              <w:rPr>
                                <w:rFonts w:ascii="Arial" w:hAnsi="Arial" w:cs="Arial"/>
                                <w:b/>
                                <w:spacing w:val="-4"/>
                                <w:sz w:val="20"/>
                                <w:szCs w:val="20"/>
                              </w:rPr>
                              <w:t xml:space="preserve"> </w:t>
                            </w:r>
                            <w:r w:rsidRPr="00B14B44">
                              <w:rPr>
                                <w:rFonts w:ascii="Arial" w:hAnsi="Arial" w:cs="Arial"/>
                                <w:b/>
                                <w:sz w:val="20"/>
                                <w:szCs w:val="20"/>
                              </w:rPr>
                              <w:t>DISPUTA</w:t>
                            </w:r>
                            <w:r w:rsidRPr="00485429">
                              <w:rPr>
                                <w:rFonts w:ascii="Arial" w:hAnsi="Arial" w:cs="Arial"/>
                                <w:b/>
                                <w:sz w:val="20"/>
                                <w:szCs w:val="20"/>
                              </w:rPr>
                              <w:t>:</w:t>
                            </w:r>
                            <w:r w:rsidRPr="00485429">
                              <w:rPr>
                                <w:rFonts w:ascii="Arial" w:hAnsi="Arial" w:cs="Arial"/>
                                <w:b/>
                                <w:spacing w:val="-2"/>
                                <w:sz w:val="20"/>
                                <w:szCs w:val="20"/>
                              </w:rPr>
                              <w:t xml:space="preserve"> </w:t>
                            </w:r>
                            <w:r w:rsidRPr="003361ED">
                              <w:rPr>
                                <w:rFonts w:ascii="Arial" w:hAnsi="Arial" w:cs="Arial"/>
                                <w:spacing w:val="-2"/>
                                <w:sz w:val="20"/>
                                <w:szCs w:val="20"/>
                              </w:rPr>
                              <w:t>ABERTO/FECHADO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0;margin-top:22.6pt;width:490.2pt;height:66pt;z-index:-251657216;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" filled="f" strokeweight=".16936mm">
                <v:path arrowok="t"/>
                <v:textbox inset="0,0,0,0">
                  <w:txbxContent>
                    <w:p w14:paraId="2E75E282" w14:textId="0C9434FC" w:rsidR="00B14B44" w:rsidRPr="00B14B44" w:rsidRDefault="00B14B44" w:rsidP="00B14B44">
                      <w:pPr>
                        <w:spacing w:before="2" w:after="0"/>
                        <w:ind w:left="-1"/>
                        <w:rPr>
                          <w:rFonts w:ascii="Arial" w:hAnsi="Arial" w:cs="Arial"/>
                          <w:sz w:val="20"/>
                          <w:szCs w:val="20"/>
                        </w:rPr>
                      </w:pPr>
                      <w:r w:rsidRPr="00241379">
                        <w:rPr>
                          <w:rFonts w:ascii="Arial" w:hAnsi="Arial" w:cs="Arial"/>
                          <w:b/>
                          <w:sz w:val="20"/>
                          <w:szCs w:val="20"/>
                        </w:rPr>
                        <w:t>MODALIDADE:</w:t>
                      </w:r>
                      <w:r w:rsidRPr="00241379">
                        <w:rPr>
                          <w:rFonts w:ascii="Arial" w:hAnsi="Arial" w:cs="Arial"/>
                          <w:b/>
                          <w:spacing w:val="-6"/>
                          <w:sz w:val="20"/>
                          <w:szCs w:val="20"/>
                        </w:rPr>
                        <w:t xml:space="preserve"> </w:t>
                      </w:r>
                      <w:r w:rsidRPr="00241379">
                        <w:rPr>
                          <w:rFonts w:ascii="Arial" w:hAnsi="Arial" w:cs="Arial"/>
                          <w:sz w:val="20"/>
                          <w:szCs w:val="20"/>
                        </w:rPr>
                        <w:t>PREGÃO</w:t>
                      </w:r>
                      <w:r w:rsidRPr="00241379">
                        <w:rPr>
                          <w:rFonts w:ascii="Arial" w:hAnsi="Arial" w:cs="Arial"/>
                          <w:spacing w:val="-8"/>
                          <w:sz w:val="20"/>
                          <w:szCs w:val="20"/>
                        </w:rPr>
                        <w:t xml:space="preserve"> </w:t>
                      </w:r>
                      <w:r w:rsidRPr="00241379">
                        <w:rPr>
                          <w:rFonts w:ascii="Arial" w:hAnsi="Arial" w:cs="Arial"/>
                          <w:sz w:val="20"/>
                          <w:szCs w:val="20"/>
                        </w:rPr>
                        <w:t>ELETRÔNICO</w:t>
                      </w:r>
                      <w:r w:rsidRPr="00241379">
                        <w:rPr>
                          <w:rFonts w:ascii="Arial" w:hAnsi="Arial" w:cs="Arial"/>
                          <w:spacing w:val="-7"/>
                          <w:sz w:val="20"/>
                          <w:szCs w:val="20"/>
                        </w:rPr>
                        <w:t xml:space="preserve"> </w:t>
                      </w:r>
                      <w:r w:rsidRPr="00241379">
                        <w:rPr>
                          <w:rFonts w:ascii="Arial" w:hAnsi="Arial" w:cs="Arial"/>
                          <w:sz w:val="20"/>
                          <w:szCs w:val="20"/>
                        </w:rPr>
                        <w:t>Nº</w:t>
                      </w:r>
                      <w:r w:rsidRPr="00241379">
                        <w:rPr>
                          <w:rFonts w:ascii="Arial" w:hAnsi="Arial" w:cs="Arial"/>
                          <w:spacing w:val="-4"/>
                          <w:sz w:val="20"/>
                          <w:szCs w:val="20"/>
                        </w:rPr>
                        <w:t xml:space="preserve"> </w:t>
                      </w:r>
                      <w:r w:rsidR="00241379" w:rsidRPr="00241379">
                        <w:rPr>
                          <w:rFonts w:ascii="Arial" w:hAnsi="Arial" w:cs="Arial"/>
                          <w:spacing w:val="-4"/>
                          <w:sz w:val="20"/>
                          <w:szCs w:val="20"/>
                        </w:rPr>
                        <w:t>07</w:t>
                      </w:r>
                      <w:r w:rsidRPr="00241379">
                        <w:rPr>
                          <w:rFonts w:ascii="Arial" w:hAnsi="Arial" w:cs="Arial"/>
                          <w:spacing w:val="-2"/>
                          <w:sz w:val="20"/>
                          <w:szCs w:val="20"/>
                        </w:rPr>
                        <w:t>/202</w:t>
                      </w:r>
                      <w:r w:rsidR="009E45A1" w:rsidRPr="00241379">
                        <w:rPr>
                          <w:rFonts w:ascii="Arial" w:hAnsi="Arial" w:cs="Arial"/>
                          <w:spacing w:val="-2"/>
                          <w:sz w:val="20"/>
                          <w:szCs w:val="20"/>
                        </w:rPr>
                        <w:t>6</w:t>
                      </w:r>
                      <w:r w:rsidR="000B68BB" w:rsidRPr="00241379">
                        <w:rPr>
                          <w:rFonts w:ascii="Arial" w:hAnsi="Arial" w:cs="Arial"/>
                          <w:spacing w:val="-2"/>
                          <w:sz w:val="20"/>
                          <w:szCs w:val="20"/>
                        </w:rPr>
                        <w:t xml:space="preserve"> REGISTRO DE PREÇOS Nº </w:t>
                      </w:r>
                      <w:r w:rsidR="00241379" w:rsidRPr="00241379">
                        <w:rPr>
                          <w:rFonts w:ascii="Arial" w:hAnsi="Arial" w:cs="Arial"/>
                          <w:spacing w:val="-2"/>
                          <w:sz w:val="20"/>
                          <w:szCs w:val="20"/>
                        </w:rPr>
                        <w:t>05</w:t>
                      </w:r>
                      <w:r w:rsidR="000B68BB" w:rsidRPr="00241379">
                        <w:rPr>
                          <w:rFonts w:ascii="Arial" w:hAnsi="Arial" w:cs="Arial"/>
                          <w:spacing w:val="-2"/>
                          <w:sz w:val="20"/>
                          <w:szCs w:val="20"/>
                        </w:rPr>
                        <w:t>/202</w:t>
                      </w:r>
                      <w:r w:rsidR="009E45A1" w:rsidRPr="00241379">
                        <w:rPr>
                          <w:rFonts w:ascii="Arial" w:hAnsi="Arial" w:cs="Arial"/>
                          <w:spacing w:val="-2"/>
                          <w:sz w:val="20"/>
                          <w:szCs w:val="20"/>
                        </w:rPr>
                        <w:t>6</w:t>
                      </w:r>
                    </w:p>
                    <w:p w14:paraId="41F9F2AB" w14:textId="42FE916F" w:rsidR="00B14B44" w:rsidRPr="00B14B44" w:rsidRDefault="00B14B44" w:rsidP="002764C4">
                      <w:pPr>
                        <w:spacing w:after="0"/>
                        <w:ind w:left="-1"/>
                        <w:jc w:val="both"/>
                        <w:rPr>
                          <w:rFonts w:ascii="Arial" w:hAnsi="Arial" w:cs="Arial"/>
                          <w:b/>
                          <w:sz w:val="20"/>
                          <w:szCs w:val="20"/>
                        </w:rPr>
                      </w:pPr>
                      <w:r w:rsidRPr="00B14B44">
                        <w:rPr>
                          <w:rFonts w:ascii="Arial" w:hAnsi="Arial" w:cs="Arial"/>
                          <w:b/>
                          <w:sz w:val="20"/>
                          <w:szCs w:val="20"/>
                        </w:rPr>
                        <w:t xml:space="preserve">OBJETO: </w:t>
                      </w:r>
                      <w:r w:rsidR="00AE3E6B" w:rsidRPr="00AE3E6B">
                        <w:rPr>
                          <w:rFonts w:ascii="Arial" w:hAnsi="Arial" w:cs="Arial"/>
                          <w:sz w:val="20"/>
                          <w:szCs w:val="20"/>
                        </w:rPr>
                        <w:t xml:space="preserve">REGISTRO DE PREÇOS PARA FUTURA </w:t>
                      </w:r>
                      <w:r w:rsidR="00874326" w:rsidRPr="00AE3E6B">
                        <w:rPr>
                          <w:rFonts w:ascii="Arial" w:hAnsi="Arial" w:cs="Arial"/>
                          <w:sz w:val="20"/>
                          <w:szCs w:val="20"/>
                        </w:rPr>
                        <w:t>E</w:t>
                      </w:r>
                      <w:r w:rsidR="00874326">
                        <w:rPr>
                          <w:rFonts w:ascii="Arial" w:hAnsi="Arial" w:cs="Arial"/>
                          <w:sz w:val="20"/>
                          <w:szCs w:val="20"/>
                        </w:rPr>
                        <w:t>/OU</w:t>
                      </w:r>
                      <w:r w:rsidR="00874326" w:rsidRPr="00AE3E6B">
                        <w:rPr>
                          <w:rFonts w:ascii="Arial" w:hAnsi="Arial" w:cs="Arial"/>
                          <w:sz w:val="20"/>
                          <w:szCs w:val="20"/>
                        </w:rPr>
                        <w:t xml:space="preserve"> </w:t>
                      </w:r>
                      <w:r w:rsidR="00AE3E6B" w:rsidRPr="00AE3E6B">
                        <w:rPr>
                          <w:rFonts w:ascii="Arial" w:hAnsi="Arial" w:cs="Arial"/>
                          <w:sz w:val="20"/>
                          <w:szCs w:val="20"/>
                        </w:rPr>
                        <w:t xml:space="preserve">EVENTUAL AQUISIÇÃO DE </w:t>
                      </w:r>
                      <w:r w:rsidR="00D733DD">
                        <w:rPr>
                          <w:rFonts w:ascii="Arial" w:hAnsi="Arial" w:cs="Arial"/>
                          <w:sz w:val="20"/>
                          <w:szCs w:val="20"/>
                        </w:rPr>
                        <w:t>MATERIAIS DE COSNTRUÇÃO E AFINS, PARA UTILIZAÇÃO DAS SECRETARIAS DO MUNICIPIO DE</w:t>
                      </w:r>
                      <w:r w:rsidR="00AE3E6B" w:rsidRPr="00AE3E6B">
                        <w:rPr>
                          <w:rFonts w:ascii="Arial" w:hAnsi="Arial" w:cs="Arial"/>
                          <w:sz w:val="20"/>
                          <w:szCs w:val="20"/>
                        </w:rPr>
                        <w:t xml:space="preserve"> CAMARGO/RS</w:t>
                      </w:r>
                      <w:r w:rsidR="00AE3E6B">
                        <w:rPr>
                          <w:rFonts w:ascii="Arial" w:hAnsi="Arial" w:cs="Arial"/>
                          <w:sz w:val="20"/>
                          <w:szCs w:val="20"/>
                        </w:rPr>
                        <w:t>.</w:t>
                      </w:r>
                    </w:p>
                    <w:p w14:paraId="5FFA91B2" w14:textId="45A68EE3" w:rsidR="00B14B44" w:rsidRPr="00B14B44" w:rsidRDefault="00B14B44" w:rsidP="00B14B44">
                      <w:pPr>
                        <w:spacing w:after="0"/>
                        <w:ind w:left="-1"/>
                        <w:rPr>
                          <w:rFonts w:ascii="Arial" w:hAnsi="Arial" w:cs="Arial"/>
                          <w:sz w:val="20"/>
                          <w:szCs w:val="20"/>
                        </w:rPr>
                      </w:pPr>
                      <w:r w:rsidRPr="00B14B44">
                        <w:rPr>
                          <w:rFonts w:ascii="Arial" w:hAnsi="Arial" w:cs="Arial"/>
                          <w:b/>
                          <w:sz w:val="20"/>
                          <w:szCs w:val="20"/>
                        </w:rPr>
                        <w:t>CRITÉRIO</w:t>
                      </w:r>
                      <w:r w:rsidRPr="00B14B44">
                        <w:rPr>
                          <w:rFonts w:ascii="Arial" w:hAnsi="Arial" w:cs="Arial"/>
                          <w:b/>
                          <w:spacing w:val="-5"/>
                          <w:sz w:val="20"/>
                          <w:szCs w:val="20"/>
                        </w:rPr>
                        <w:t xml:space="preserve"> </w:t>
                      </w:r>
                      <w:r w:rsidRPr="00B14B44">
                        <w:rPr>
                          <w:rFonts w:ascii="Arial" w:hAnsi="Arial" w:cs="Arial"/>
                          <w:b/>
                          <w:sz w:val="20"/>
                          <w:szCs w:val="20"/>
                        </w:rPr>
                        <w:t>DE</w:t>
                      </w:r>
                      <w:r w:rsidRPr="00B14B44">
                        <w:rPr>
                          <w:rFonts w:ascii="Arial" w:hAnsi="Arial" w:cs="Arial"/>
                          <w:b/>
                          <w:spacing w:val="-5"/>
                          <w:sz w:val="20"/>
                          <w:szCs w:val="20"/>
                        </w:rPr>
                        <w:t xml:space="preserve"> </w:t>
                      </w:r>
                      <w:r w:rsidRPr="00B14B44">
                        <w:rPr>
                          <w:rFonts w:ascii="Arial" w:hAnsi="Arial" w:cs="Arial"/>
                          <w:b/>
                          <w:sz w:val="20"/>
                          <w:szCs w:val="20"/>
                        </w:rPr>
                        <w:t>JULGAMENTO:</w:t>
                      </w:r>
                      <w:r w:rsidRPr="00B14B44">
                        <w:rPr>
                          <w:rFonts w:ascii="Arial" w:hAnsi="Arial" w:cs="Arial"/>
                          <w:b/>
                          <w:spacing w:val="-6"/>
                          <w:sz w:val="20"/>
                          <w:szCs w:val="20"/>
                        </w:rPr>
                        <w:t xml:space="preserve"> </w:t>
                      </w:r>
                      <w:r w:rsidRPr="00B14B44">
                        <w:rPr>
                          <w:rFonts w:ascii="Arial" w:hAnsi="Arial" w:cs="Arial"/>
                          <w:sz w:val="20"/>
                          <w:szCs w:val="20"/>
                        </w:rPr>
                        <w:t>MENOR</w:t>
                      </w:r>
                      <w:r w:rsidRPr="00B14B44">
                        <w:rPr>
                          <w:rFonts w:ascii="Arial" w:hAnsi="Arial" w:cs="Arial"/>
                          <w:spacing w:val="-5"/>
                          <w:sz w:val="20"/>
                          <w:szCs w:val="20"/>
                        </w:rPr>
                        <w:t xml:space="preserve"> </w:t>
                      </w:r>
                      <w:r w:rsidRPr="00B14B44">
                        <w:rPr>
                          <w:rFonts w:ascii="Arial" w:hAnsi="Arial" w:cs="Arial"/>
                          <w:sz w:val="20"/>
                          <w:szCs w:val="20"/>
                        </w:rPr>
                        <w:t>VALOR</w:t>
                      </w:r>
                      <w:r w:rsidRPr="00B14B44">
                        <w:rPr>
                          <w:rFonts w:ascii="Arial" w:hAnsi="Arial" w:cs="Arial"/>
                          <w:spacing w:val="-2"/>
                          <w:sz w:val="20"/>
                          <w:szCs w:val="20"/>
                        </w:rPr>
                        <w:t xml:space="preserve"> </w:t>
                      </w:r>
                      <w:r w:rsidR="00405678">
                        <w:rPr>
                          <w:rFonts w:ascii="Arial" w:hAnsi="Arial" w:cs="Arial"/>
                          <w:sz w:val="20"/>
                          <w:szCs w:val="20"/>
                        </w:rPr>
                        <w:t>POR ITEM</w:t>
                      </w:r>
                    </w:p>
                    <w:p w14:paraId="2AB43DFF" w14:textId="4A420508" w:rsidR="00B14B44" w:rsidRPr="00B14B44" w:rsidRDefault="00B14B44" w:rsidP="00B14B44">
                      <w:pPr>
                        <w:ind w:left="-1"/>
                        <w:rPr>
                          <w:rFonts w:ascii="Arial" w:hAnsi="Arial" w:cs="Arial"/>
                          <w:sz w:val="20"/>
                          <w:szCs w:val="20"/>
                        </w:rPr>
                      </w:pPr>
                      <w:r w:rsidRPr="00B14B44">
                        <w:rPr>
                          <w:rFonts w:ascii="Arial" w:hAnsi="Arial" w:cs="Arial"/>
                          <w:b/>
                          <w:sz w:val="20"/>
                          <w:szCs w:val="20"/>
                        </w:rPr>
                        <w:t>MODO</w:t>
                      </w:r>
                      <w:r w:rsidRPr="00B14B44">
                        <w:rPr>
                          <w:rFonts w:ascii="Arial" w:hAnsi="Arial" w:cs="Arial"/>
                          <w:b/>
                          <w:spacing w:val="-2"/>
                          <w:sz w:val="20"/>
                          <w:szCs w:val="20"/>
                        </w:rPr>
                        <w:t xml:space="preserve"> </w:t>
                      </w:r>
                      <w:r w:rsidRPr="00B14B44">
                        <w:rPr>
                          <w:rFonts w:ascii="Arial" w:hAnsi="Arial" w:cs="Arial"/>
                          <w:b/>
                          <w:sz w:val="20"/>
                          <w:szCs w:val="20"/>
                        </w:rPr>
                        <w:t>DE</w:t>
                      </w:r>
                      <w:r w:rsidRPr="00B14B44">
                        <w:rPr>
                          <w:rFonts w:ascii="Arial" w:hAnsi="Arial" w:cs="Arial"/>
                          <w:b/>
                          <w:spacing w:val="-4"/>
                          <w:sz w:val="20"/>
                          <w:szCs w:val="20"/>
                        </w:rPr>
                        <w:t xml:space="preserve"> </w:t>
                      </w:r>
                      <w:r w:rsidRPr="00B14B44">
                        <w:rPr>
                          <w:rFonts w:ascii="Arial" w:hAnsi="Arial" w:cs="Arial"/>
                          <w:b/>
                          <w:sz w:val="20"/>
                          <w:szCs w:val="20"/>
                        </w:rPr>
                        <w:t>DISPUTA</w:t>
                      </w:r>
                      <w:r w:rsidRPr="00485429">
                        <w:rPr>
                          <w:rFonts w:ascii="Arial" w:hAnsi="Arial" w:cs="Arial"/>
                          <w:b/>
                          <w:sz w:val="20"/>
                          <w:szCs w:val="20"/>
                        </w:rPr>
                        <w:t>:</w:t>
                      </w:r>
                      <w:r w:rsidRPr="00485429">
                        <w:rPr>
                          <w:rFonts w:ascii="Arial" w:hAnsi="Arial" w:cs="Arial"/>
                          <w:b/>
                          <w:spacing w:val="-2"/>
                          <w:sz w:val="20"/>
                          <w:szCs w:val="20"/>
                        </w:rPr>
                        <w:t xml:space="preserve"> </w:t>
                      </w:r>
                      <w:r w:rsidRPr="003361ED">
                        <w:rPr>
                          <w:rFonts w:ascii="Arial" w:hAnsi="Arial" w:cs="Arial"/>
                          <w:spacing w:val="-2"/>
                          <w:sz w:val="20"/>
                          <w:szCs w:val="20"/>
                        </w:rPr>
                        <w:t>ABERTO/FECHADO</w:t>
                      </w:r>
                    </w:p>
                  </w:txbxContent>
                </v:textbox>
                <w10:wrap type="topAndBottom" anchorx="page"/>
              </v:shape>
            </w:pict>
          </mc:Fallback>
        </mc:AlternateContent>
      </w:r>
      <w:r w:rsidR="007C2A1B" w:rsidRPr="00E62C94">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8B4F01">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8B4F01">
      <w:pPr>
        <w:tabs>
          <w:tab w:val="left" w:pos="4959"/>
        </w:tabs>
        <w:spacing w:before="119"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8B4F01">
      <w:pPr>
        <w:tabs>
          <w:tab w:val="left" w:pos="4959"/>
          <w:tab w:val="left" w:pos="7791"/>
        </w:tabs>
        <w:spacing w:before="119"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326E8474"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5"/>
        </w:rPr>
        <w:t xml:space="preserve"> </w:t>
      </w:r>
      <w:r w:rsidRPr="00B14B44">
        <w:rPr>
          <w:rFonts w:ascii="Arial" w:hAnsi="Arial" w:cs="Arial"/>
          <w:b/>
          <w:spacing w:val="-2"/>
        </w:rPr>
        <w:t>contrato:</w:t>
      </w:r>
    </w:p>
    <w:p w14:paraId="26463FF7" w14:textId="6F7E193B" w:rsidR="00B14B44" w:rsidRPr="00B14B44" w:rsidRDefault="00B14B44" w:rsidP="008B4F01">
      <w:pPr>
        <w:spacing w:after="0"/>
        <w:ind w:left="144"/>
        <w:rPr>
          <w:rFonts w:ascii="Arial" w:hAnsi="Arial" w:cs="Arial"/>
        </w:rPr>
      </w:pPr>
      <w:r w:rsidRPr="00B14B44">
        <w:rPr>
          <w:rFonts w:ascii="Arial" w:hAnsi="Arial" w:cs="Arial"/>
          <w:spacing w:val="-2"/>
        </w:rPr>
        <w:t xml:space="preserve">Nome: </w:t>
      </w:r>
    </w:p>
    <w:p w14:paraId="7010A119" w14:textId="7CC6BE43" w:rsidR="00B14B44" w:rsidRPr="00B14B44" w:rsidRDefault="00B14B44" w:rsidP="00B14B44">
      <w:pPr>
        <w:tabs>
          <w:tab w:val="left" w:pos="4959"/>
        </w:tabs>
        <w:spacing w:after="0"/>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RG: </w:t>
      </w:r>
    </w:p>
    <w:p w14:paraId="49012907" w14:textId="539AE73D" w:rsidR="00B14B44" w:rsidRPr="00B14B44" w:rsidRDefault="00B14B44" w:rsidP="00B14B44">
      <w:pPr>
        <w:spacing w:after="0"/>
        <w:ind w:left="144"/>
        <w:rPr>
          <w:rFonts w:ascii="Arial" w:hAnsi="Arial" w:cs="Arial"/>
        </w:rPr>
      </w:pPr>
      <w:r w:rsidRPr="00B14B44">
        <w:rPr>
          <w:rFonts w:ascii="Arial" w:hAnsi="Arial" w:cs="Arial"/>
        </w:rPr>
        <w:t>Endereço</w:t>
      </w:r>
      <w:r w:rsidRPr="00B14B44">
        <w:rPr>
          <w:rFonts w:ascii="Arial" w:hAnsi="Arial" w:cs="Arial"/>
          <w:spacing w:val="-3"/>
        </w:rPr>
        <w:t xml:space="preserve"> </w:t>
      </w:r>
      <w:r w:rsidRPr="00B14B44">
        <w:rPr>
          <w:rFonts w:ascii="Arial" w:hAnsi="Arial" w:cs="Arial"/>
          <w:spacing w:val="-2"/>
        </w:rPr>
        <w:t>pessoal:</w:t>
      </w:r>
      <w:r w:rsidRPr="00B14B44">
        <w:rPr>
          <w:rFonts w:ascii="Arial" w:hAnsi="Arial" w:cs="Arial"/>
        </w:rPr>
        <w:t xml:space="preserve"> </w:t>
      </w:r>
    </w:p>
    <w:p w14:paraId="23C31EC2" w14:textId="1B8E9FDD"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t>Estado</w:t>
      </w:r>
      <w:r w:rsidRPr="00B14B44">
        <w:rPr>
          <w:rFonts w:ascii="Arial" w:hAnsi="Arial" w:cs="Arial"/>
          <w:spacing w:val="-4"/>
        </w:rPr>
        <w:t xml:space="preserve"> </w:t>
      </w:r>
      <w:r w:rsidRPr="00B14B44">
        <w:rPr>
          <w:rFonts w:ascii="Arial" w:hAnsi="Arial" w:cs="Arial"/>
          <w:spacing w:val="-2"/>
        </w:rPr>
        <w:t xml:space="preserve">Civil: </w:t>
      </w:r>
    </w:p>
    <w:p w14:paraId="58A2EE91" w14:textId="77777777" w:rsidR="009E45A1" w:rsidRDefault="009E45A1" w:rsidP="00615C86">
      <w:pPr>
        <w:pStyle w:val="Corpodetexto"/>
        <w:ind w:left="144"/>
      </w:pPr>
    </w:p>
    <w:tbl>
      <w:tblPr>
        <w:tblStyle w:val="Tabelacomgrade"/>
        <w:tblW w:w="11051" w:type="dxa"/>
        <w:jc w:val="center"/>
        <w:tblLayout w:type="fixed"/>
        <w:tblLook w:val="04A0" w:firstRow="1" w:lastRow="0" w:firstColumn="1" w:lastColumn="0" w:noHBand="0" w:noVBand="1"/>
      </w:tblPr>
      <w:tblGrid>
        <w:gridCol w:w="846"/>
        <w:gridCol w:w="1276"/>
        <w:gridCol w:w="992"/>
        <w:gridCol w:w="3402"/>
        <w:gridCol w:w="1417"/>
        <w:gridCol w:w="1417"/>
        <w:gridCol w:w="1701"/>
      </w:tblGrid>
      <w:tr w:rsidR="00B728E0" w:rsidRPr="00BA7689" w14:paraId="5D661A98" w14:textId="77777777" w:rsidTr="00B728E0">
        <w:trPr>
          <w:jc w:val="center"/>
        </w:trPr>
        <w:tc>
          <w:tcPr>
            <w:tcW w:w="846" w:type="dxa"/>
            <w:tcBorders>
              <w:top w:val="single" w:sz="4" w:space="0" w:color="auto"/>
              <w:left w:val="single" w:sz="4" w:space="0" w:color="auto"/>
              <w:bottom w:val="single" w:sz="4" w:space="0" w:color="auto"/>
              <w:right w:val="single" w:sz="4" w:space="0" w:color="auto"/>
            </w:tcBorders>
            <w:hideMark/>
          </w:tcPr>
          <w:p w14:paraId="343AAAC2" w14:textId="77777777" w:rsidR="00B728E0" w:rsidRPr="00BA7689" w:rsidRDefault="00B728E0" w:rsidP="00545CCD">
            <w:pPr>
              <w:jc w:val="center"/>
              <w:rPr>
                <w:rFonts w:ascii="Arial" w:eastAsia="Aptos" w:hAnsi="Arial" w:cs="Arial"/>
                <w:b/>
                <w:bCs/>
              </w:rPr>
            </w:pPr>
            <w:r w:rsidRPr="00BA7689">
              <w:rPr>
                <w:rFonts w:ascii="Arial" w:eastAsia="Aptos" w:hAnsi="Arial" w:cs="Arial"/>
                <w:b/>
                <w:bCs/>
              </w:rPr>
              <w:t>Item</w:t>
            </w:r>
          </w:p>
        </w:tc>
        <w:tc>
          <w:tcPr>
            <w:tcW w:w="1276" w:type="dxa"/>
            <w:tcBorders>
              <w:top w:val="single" w:sz="4" w:space="0" w:color="auto"/>
              <w:left w:val="single" w:sz="4" w:space="0" w:color="auto"/>
              <w:bottom w:val="single" w:sz="4" w:space="0" w:color="auto"/>
              <w:right w:val="single" w:sz="4" w:space="0" w:color="auto"/>
            </w:tcBorders>
            <w:hideMark/>
          </w:tcPr>
          <w:p w14:paraId="49B5B1D6" w14:textId="77777777" w:rsidR="00B728E0" w:rsidRPr="00BA7689" w:rsidRDefault="00B728E0" w:rsidP="00545CCD">
            <w:pPr>
              <w:jc w:val="center"/>
              <w:rPr>
                <w:rFonts w:ascii="Arial" w:eastAsia="Aptos" w:hAnsi="Arial" w:cs="Arial"/>
                <w:b/>
                <w:bCs/>
              </w:rPr>
            </w:pPr>
            <w:r w:rsidRPr="00BA7689">
              <w:rPr>
                <w:rFonts w:ascii="Arial" w:eastAsia="Aptos" w:hAnsi="Arial" w:cs="Arial"/>
                <w:b/>
                <w:bCs/>
              </w:rPr>
              <w:t>Qtde.</w:t>
            </w:r>
          </w:p>
        </w:tc>
        <w:tc>
          <w:tcPr>
            <w:tcW w:w="992" w:type="dxa"/>
            <w:tcBorders>
              <w:top w:val="single" w:sz="4" w:space="0" w:color="auto"/>
              <w:left w:val="single" w:sz="4" w:space="0" w:color="auto"/>
              <w:bottom w:val="single" w:sz="4" w:space="0" w:color="auto"/>
              <w:right w:val="single" w:sz="4" w:space="0" w:color="auto"/>
            </w:tcBorders>
          </w:tcPr>
          <w:p w14:paraId="5A744505" w14:textId="77777777" w:rsidR="00B728E0" w:rsidRPr="00BA7689" w:rsidRDefault="00B728E0" w:rsidP="00545CCD">
            <w:pPr>
              <w:jc w:val="center"/>
              <w:rPr>
                <w:rFonts w:ascii="Arial" w:eastAsia="Aptos" w:hAnsi="Arial" w:cs="Arial"/>
                <w:b/>
                <w:bCs/>
              </w:rPr>
            </w:pPr>
            <w:r w:rsidRPr="00BA7689">
              <w:rPr>
                <w:rFonts w:ascii="Arial" w:eastAsia="Aptos" w:hAnsi="Arial" w:cs="Arial"/>
                <w:b/>
                <w:bCs/>
              </w:rPr>
              <w:t>Und</w:t>
            </w:r>
          </w:p>
        </w:tc>
        <w:tc>
          <w:tcPr>
            <w:tcW w:w="3402" w:type="dxa"/>
            <w:tcBorders>
              <w:top w:val="single" w:sz="4" w:space="0" w:color="auto"/>
              <w:left w:val="single" w:sz="4" w:space="0" w:color="auto"/>
              <w:bottom w:val="single" w:sz="4" w:space="0" w:color="auto"/>
              <w:right w:val="single" w:sz="4" w:space="0" w:color="auto"/>
            </w:tcBorders>
            <w:hideMark/>
          </w:tcPr>
          <w:p w14:paraId="3988A855" w14:textId="77777777" w:rsidR="00B728E0" w:rsidRPr="00BA7689" w:rsidRDefault="00B728E0" w:rsidP="00545CCD">
            <w:pPr>
              <w:jc w:val="both"/>
              <w:rPr>
                <w:rFonts w:ascii="Arial" w:eastAsia="Aptos" w:hAnsi="Arial" w:cs="Arial"/>
                <w:b/>
                <w:bCs/>
              </w:rPr>
            </w:pPr>
            <w:r w:rsidRPr="00BA7689">
              <w:rPr>
                <w:rFonts w:ascii="Arial" w:eastAsia="Aptos" w:hAnsi="Arial" w:cs="Arial"/>
                <w:b/>
                <w:bCs/>
              </w:rPr>
              <w:t>Descrição</w:t>
            </w:r>
          </w:p>
        </w:tc>
        <w:tc>
          <w:tcPr>
            <w:tcW w:w="1417" w:type="dxa"/>
            <w:tcBorders>
              <w:top w:val="single" w:sz="4" w:space="0" w:color="auto"/>
              <w:left w:val="single" w:sz="4" w:space="0" w:color="auto"/>
              <w:bottom w:val="single" w:sz="4" w:space="0" w:color="auto"/>
              <w:right w:val="single" w:sz="4" w:space="0" w:color="auto"/>
            </w:tcBorders>
          </w:tcPr>
          <w:p w14:paraId="0C7A3FA1" w14:textId="24FE2ABC" w:rsidR="00B728E0" w:rsidRPr="00BA7689" w:rsidRDefault="00B728E0" w:rsidP="00B728E0">
            <w:pPr>
              <w:jc w:val="center"/>
              <w:rPr>
                <w:rFonts w:ascii="Arial" w:eastAsia="Aptos" w:hAnsi="Arial" w:cs="Arial"/>
                <w:b/>
                <w:bCs/>
              </w:rPr>
            </w:pPr>
            <w:r>
              <w:rPr>
                <w:rFonts w:ascii="Arial" w:eastAsia="Aptos" w:hAnsi="Arial" w:cs="Arial"/>
                <w:b/>
                <w:bCs/>
              </w:rPr>
              <w:t>Marca</w:t>
            </w:r>
          </w:p>
        </w:tc>
        <w:tc>
          <w:tcPr>
            <w:tcW w:w="1417" w:type="dxa"/>
            <w:tcBorders>
              <w:top w:val="single" w:sz="4" w:space="0" w:color="auto"/>
              <w:left w:val="single" w:sz="4" w:space="0" w:color="auto"/>
              <w:bottom w:val="single" w:sz="4" w:space="0" w:color="auto"/>
              <w:right w:val="single" w:sz="4" w:space="0" w:color="auto"/>
            </w:tcBorders>
          </w:tcPr>
          <w:p w14:paraId="4AAEA4B6" w14:textId="0B6DC063" w:rsidR="00B728E0" w:rsidRPr="00BA7689" w:rsidRDefault="00B728E0" w:rsidP="00B728E0">
            <w:pPr>
              <w:jc w:val="center"/>
              <w:rPr>
                <w:rFonts w:ascii="Arial" w:eastAsia="Aptos" w:hAnsi="Arial" w:cs="Arial"/>
                <w:b/>
                <w:bCs/>
              </w:rPr>
            </w:pPr>
            <w:r w:rsidRPr="00BA7689">
              <w:rPr>
                <w:rFonts w:ascii="Arial" w:eastAsia="Aptos" w:hAnsi="Arial" w:cs="Arial"/>
                <w:b/>
                <w:bCs/>
              </w:rPr>
              <w:t>Valor unitário</w:t>
            </w:r>
          </w:p>
        </w:tc>
        <w:tc>
          <w:tcPr>
            <w:tcW w:w="1701" w:type="dxa"/>
            <w:tcBorders>
              <w:top w:val="single" w:sz="4" w:space="0" w:color="auto"/>
              <w:left w:val="single" w:sz="4" w:space="0" w:color="auto"/>
              <w:bottom w:val="single" w:sz="4" w:space="0" w:color="auto"/>
              <w:right w:val="single" w:sz="4" w:space="0" w:color="auto"/>
            </w:tcBorders>
          </w:tcPr>
          <w:p w14:paraId="28F1C02C" w14:textId="77777777" w:rsidR="00B728E0" w:rsidRPr="00BA7689" w:rsidRDefault="00B728E0" w:rsidP="00B728E0">
            <w:pPr>
              <w:jc w:val="center"/>
              <w:rPr>
                <w:rFonts w:ascii="Arial" w:eastAsia="Aptos" w:hAnsi="Arial" w:cs="Arial"/>
                <w:b/>
                <w:bCs/>
              </w:rPr>
            </w:pPr>
            <w:r w:rsidRPr="00BA7689">
              <w:rPr>
                <w:rFonts w:ascii="Arial" w:eastAsia="Aptos" w:hAnsi="Arial" w:cs="Arial"/>
                <w:b/>
                <w:bCs/>
              </w:rPr>
              <w:t>Valor total</w:t>
            </w:r>
          </w:p>
        </w:tc>
      </w:tr>
      <w:tr w:rsidR="00B728E0" w:rsidRPr="00BA7689" w14:paraId="4A7D6471"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3117256B" w14:textId="77777777" w:rsidR="00B728E0" w:rsidRPr="00BA7689" w:rsidRDefault="00B728E0" w:rsidP="00545CCD">
            <w:pPr>
              <w:jc w:val="center"/>
              <w:rPr>
                <w:rFonts w:ascii="Arial" w:eastAsia="Aptos" w:hAnsi="Arial" w:cs="Arial"/>
              </w:rPr>
            </w:pPr>
            <w:r w:rsidRPr="00BA7689">
              <w:rPr>
                <w:rFonts w:ascii="Arial" w:eastAsia="Aptos" w:hAnsi="Arial" w:cs="Arial"/>
              </w:rPr>
              <w:t>1</w:t>
            </w:r>
          </w:p>
        </w:tc>
        <w:tc>
          <w:tcPr>
            <w:tcW w:w="1276" w:type="dxa"/>
            <w:tcBorders>
              <w:top w:val="single" w:sz="4" w:space="0" w:color="auto"/>
              <w:left w:val="single" w:sz="4" w:space="0" w:color="auto"/>
              <w:bottom w:val="single" w:sz="4" w:space="0" w:color="auto"/>
              <w:right w:val="single" w:sz="4" w:space="0" w:color="auto"/>
            </w:tcBorders>
            <w:hideMark/>
          </w:tcPr>
          <w:p w14:paraId="6003386F" w14:textId="77777777" w:rsidR="00B728E0" w:rsidRPr="00BA7689" w:rsidRDefault="00B728E0" w:rsidP="00545CCD">
            <w:pPr>
              <w:jc w:val="center"/>
              <w:rPr>
                <w:rFonts w:ascii="Arial" w:eastAsia="Aptos" w:hAnsi="Arial" w:cs="Arial"/>
              </w:rPr>
            </w:pPr>
            <w:r w:rsidRPr="00BA7689">
              <w:rPr>
                <w:rFonts w:ascii="Arial" w:eastAsia="Aptos" w:hAnsi="Arial" w:cs="Arial"/>
              </w:rPr>
              <w:t>200</w:t>
            </w:r>
          </w:p>
        </w:tc>
        <w:tc>
          <w:tcPr>
            <w:tcW w:w="992" w:type="dxa"/>
            <w:tcBorders>
              <w:top w:val="single" w:sz="4" w:space="0" w:color="auto"/>
              <w:left w:val="single" w:sz="4" w:space="0" w:color="auto"/>
              <w:bottom w:val="single" w:sz="4" w:space="0" w:color="auto"/>
              <w:right w:val="single" w:sz="4" w:space="0" w:color="auto"/>
            </w:tcBorders>
          </w:tcPr>
          <w:p w14:paraId="7698EDDC" w14:textId="77777777" w:rsidR="00B728E0" w:rsidRPr="00BA7689" w:rsidRDefault="00B728E0" w:rsidP="00545CCD">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63EA1492" w14:textId="77777777" w:rsidR="00B728E0" w:rsidRPr="00BA7689" w:rsidRDefault="00B728E0" w:rsidP="00545CCD">
            <w:pPr>
              <w:jc w:val="both"/>
              <w:rPr>
                <w:rFonts w:ascii="Arial" w:eastAsia="Aptos" w:hAnsi="Arial" w:cs="Arial"/>
              </w:rPr>
            </w:pPr>
            <w:r w:rsidRPr="00BA7689">
              <w:rPr>
                <w:rFonts w:ascii="Arial" w:eastAsia="Aptos" w:hAnsi="Arial" w:cs="Arial"/>
              </w:rPr>
              <w:t>ADAPTADOR 3/4 X 25MM, SOLDÁVEL</w:t>
            </w:r>
          </w:p>
        </w:tc>
        <w:tc>
          <w:tcPr>
            <w:tcW w:w="1417" w:type="dxa"/>
            <w:tcBorders>
              <w:top w:val="single" w:sz="4" w:space="0" w:color="auto"/>
              <w:left w:val="single" w:sz="4" w:space="0" w:color="auto"/>
              <w:bottom w:val="single" w:sz="4" w:space="0" w:color="auto"/>
              <w:right w:val="single" w:sz="4" w:space="0" w:color="auto"/>
            </w:tcBorders>
          </w:tcPr>
          <w:p w14:paraId="7C5773EB"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2624046D" w14:textId="12DF0163" w:rsidR="00B728E0" w:rsidRPr="00B728E0" w:rsidRDefault="00B728E0" w:rsidP="00B728E0">
            <w:pPr>
              <w:jc w:val="center"/>
              <w:rPr>
                <w:rFonts w:ascii="Arial" w:eastAsia="Aptos" w:hAnsi="Arial" w:cs="Arial"/>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ECA85D7" w14:textId="3E85AC02" w:rsidR="00B728E0" w:rsidRPr="00B728E0" w:rsidRDefault="00B728E0" w:rsidP="00B728E0">
            <w:pPr>
              <w:jc w:val="center"/>
              <w:rPr>
                <w:rFonts w:ascii="Arial" w:eastAsia="Aptos" w:hAnsi="Arial" w:cs="Arial"/>
              </w:rPr>
            </w:pPr>
            <w:r w:rsidRPr="00B728E0">
              <w:rPr>
                <w:rFonts w:ascii="Arial" w:eastAsia="Aptos" w:hAnsi="Arial" w:cs="Arial"/>
              </w:rPr>
              <w:t>R$</w:t>
            </w:r>
          </w:p>
        </w:tc>
      </w:tr>
      <w:tr w:rsidR="00B728E0" w:rsidRPr="00BA7689" w14:paraId="40013B76"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47832D00" w14:textId="77777777" w:rsidR="00B728E0" w:rsidRPr="00BA7689" w:rsidRDefault="00B728E0" w:rsidP="00B728E0">
            <w:pPr>
              <w:jc w:val="center"/>
              <w:rPr>
                <w:rFonts w:ascii="Arial" w:eastAsia="Aptos" w:hAnsi="Arial" w:cs="Arial"/>
              </w:rPr>
            </w:pPr>
            <w:r w:rsidRPr="00BA7689">
              <w:rPr>
                <w:rFonts w:ascii="Arial" w:eastAsia="Aptos" w:hAnsi="Arial" w:cs="Arial"/>
              </w:rPr>
              <w:t>2</w:t>
            </w:r>
          </w:p>
        </w:tc>
        <w:tc>
          <w:tcPr>
            <w:tcW w:w="1276" w:type="dxa"/>
            <w:tcBorders>
              <w:top w:val="single" w:sz="4" w:space="0" w:color="auto"/>
              <w:left w:val="single" w:sz="4" w:space="0" w:color="auto"/>
              <w:bottom w:val="single" w:sz="4" w:space="0" w:color="auto"/>
              <w:right w:val="single" w:sz="4" w:space="0" w:color="auto"/>
            </w:tcBorders>
            <w:hideMark/>
          </w:tcPr>
          <w:p w14:paraId="0E622CB3" w14:textId="77777777" w:rsidR="00B728E0" w:rsidRPr="00BA7689" w:rsidRDefault="00B728E0" w:rsidP="00B728E0">
            <w:pPr>
              <w:jc w:val="center"/>
              <w:rPr>
                <w:rFonts w:ascii="Arial" w:eastAsia="Aptos" w:hAnsi="Arial" w:cs="Arial"/>
              </w:rPr>
            </w:pPr>
            <w:r w:rsidRPr="00BA7689">
              <w:rPr>
                <w:rFonts w:ascii="Arial" w:eastAsia="Aptos" w:hAnsi="Arial" w:cs="Arial"/>
              </w:rPr>
              <w:t>575</w:t>
            </w:r>
          </w:p>
        </w:tc>
        <w:tc>
          <w:tcPr>
            <w:tcW w:w="992" w:type="dxa"/>
            <w:tcBorders>
              <w:top w:val="single" w:sz="4" w:space="0" w:color="auto"/>
              <w:left w:val="single" w:sz="4" w:space="0" w:color="auto"/>
              <w:bottom w:val="single" w:sz="4" w:space="0" w:color="auto"/>
              <w:right w:val="single" w:sz="4" w:space="0" w:color="auto"/>
            </w:tcBorders>
          </w:tcPr>
          <w:p w14:paraId="67597E61" w14:textId="77777777" w:rsidR="00B728E0" w:rsidRPr="00BA7689" w:rsidRDefault="00B728E0" w:rsidP="00B728E0">
            <w:pPr>
              <w:jc w:val="center"/>
              <w:rPr>
                <w:rFonts w:ascii="Arial" w:eastAsia="Aptos" w:hAnsi="Arial" w:cs="Arial"/>
              </w:rPr>
            </w:pPr>
            <w:r w:rsidRPr="00BA7689">
              <w:rPr>
                <w:rFonts w:ascii="Arial" w:eastAsia="Aptos" w:hAnsi="Arial" w:cs="Arial"/>
              </w:rPr>
              <w:t>M³</w:t>
            </w:r>
          </w:p>
        </w:tc>
        <w:tc>
          <w:tcPr>
            <w:tcW w:w="3402" w:type="dxa"/>
            <w:tcBorders>
              <w:top w:val="single" w:sz="4" w:space="0" w:color="auto"/>
              <w:left w:val="single" w:sz="4" w:space="0" w:color="auto"/>
              <w:bottom w:val="single" w:sz="4" w:space="0" w:color="auto"/>
              <w:right w:val="single" w:sz="4" w:space="0" w:color="auto"/>
            </w:tcBorders>
            <w:hideMark/>
          </w:tcPr>
          <w:p w14:paraId="6F5247A5" w14:textId="77777777" w:rsidR="00B728E0" w:rsidRPr="00BA7689" w:rsidRDefault="00B728E0" w:rsidP="00B728E0">
            <w:pPr>
              <w:jc w:val="both"/>
              <w:rPr>
                <w:rFonts w:ascii="Arial" w:eastAsia="Aptos" w:hAnsi="Arial" w:cs="Arial"/>
              </w:rPr>
            </w:pPr>
            <w:r w:rsidRPr="00BA7689">
              <w:rPr>
                <w:rFonts w:ascii="Arial" w:eastAsia="Aptos" w:hAnsi="Arial" w:cs="Arial"/>
              </w:rPr>
              <w:t>AREIA MÉDIA</w:t>
            </w:r>
          </w:p>
        </w:tc>
        <w:tc>
          <w:tcPr>
            <w:tcW w:w="1417" w:type="dxa"/>
            <w:tcBorders>
              <w:top w:val="single" w:sz="4" w:space="0" w:color="auto"/>
              <w:left w:val="single" w:sz="4" w:space="0" w:color="auto"/>
              <w:bottom w:val="single" w:sz="4" w:space="0" w:color="auto"/>
              <w:right w:val="single" w:sz="4" w:space="0" w:color="auto"/>
            </w:tcBorders>
          </w:tcPr>
          <w:p w14:paraId="1E0885B1"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293812C" w14:textId="06E26059"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2FCF551E" w14:textId="3596F978"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CC3C624"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0A52F65C" w14:textId="77777777" w:rsidR="00B728E0" w:rsidRPr="00BA7689" w:rsidRDefault="00B728E0" w:rsidP="00B728E0">
            <w:pPr>
              <w:jc w:val="center"/>
              <w:rPr>
                <w:rFonts w:ascii="Arial" w:eastAsia="Aptos" w:hAnsi="Arial" w:cs="Arial"/>
              </w:rPr>
            </w:pPr>
            <w:r w:rsidRPr="00BA7689">
              <w:rPr>
                <w:rFonts w:ascii="Arial" w:eastAsia="Aptos" w:hAnsi="Arial" w:cs="Arial"/>
              </w:rPr>
              <w:t>3</w:t>
            </w:r>
          </w:p>
        </w:tc>
        <w:tc>
          <w:tcPr>
            <w:tcW w:w="1276" w:type="dxa"/>
            <w:tcBorders>
              <w:top w:val="single" w:sz="4" w:space="0" w:color="auto"/>
              <w:left w:val="single" w:sz="4" w:space="0" w:color="auto"/>
              <w:bottom w:val="single" w:sz="4" w:space="0" w:color="auto"/>
              <w:right w:val="single" w:sz="4" w:space="0" w:color="auto"/>
            </w:tcBorders>
            <w:hideMark/>
          </w:tcPr>
          <w:p w14:paraId="2BC1EEC1" w14:textId="77777777" w:rsidR="00B728E0" w:rsidRPr="00BA7689" w:rsidRDefault="00B728E0" w:rsidP="00B728E0">
            <w:pPr>
              <w:jc w:val="center"/>
              <w:rPr>
                <w:rFonts w:ascii="Arial" w:eastAsia="Aptos" w:hAnsi="Arial" w:cs="Arial"/>
              </w:rPr>
            </w:pPr>
            <w:r w:rsidRPr="00BA7689">
              <w:rPr>
                <w:rFonts w:ascii="Arial" w:eastAsia="Aptos" w:hAnsi="Arial" w:cs="Arial"/>
              </w:rPr>
              <w:t>1500</w:t>
            </w:r>
          </w:p>
        </w:tc>
        <w:tc>
          <w:tcPr>
            <w:tcW w:w="992" w:type="dxa"/>
            <w:tcBorders>
              <w:top w:val="single" w:sz="4" w:space="0" w:color="auto"/>
              <w:left w:val="single" w:sz="4" w:space="0" w:color="auto"/>
              <w:bottom w:val="single" w:sz="4" w:space="0" w:color="auto"/>
              <w:right w:val="single" w:sz="4" w:space="0" w:color="auto"/>
            </w:tcBorders>
          </w:tcPr>
          <w:p w14:paraId="49F138F4" w14:textId="77777777" w:rsidR="00B728E0" w:rsidRPr="00BA7689" w:rsidRDefault="00B728E0" w:rsidP="00B728E0">
            <w:pPr>
              <w:jc w:val="center"/>
              <w:rPr>
                <w:rFonts w:ascii="Arial" w:eastAsia="Aptos" w:hAnsi="Arial" w:cs="Arial"/>
              </w:rPr>
            </w:pPr>
            <w:r w:rsidRPr="00BA7689">
              <w:rPr>
                <w:rFonts w:ascii="Arial" w:eastAsia="Aptos" w:hAnsi="Arial" w:cs="Arial"/>
              </w:rPr>
              <w:t>SC</w:t>
            </w:r>
          </w:p>
        </w:tc>
        <w:tc>
          <w:tcPr>
            <w:tcW w:w="3402" w:type="dxa"/>
            <w:tcBorders>
              <w:top w:val="single" w:sz="4" w:space="0" w:color="auto"/>
              <w:left w:val="single" w:sz="4" w:space="0" w:color="auto"/>
              <w:bottom w:val="single" w:sz="4" w:space="0" w:color="auto"/>
              <w:right w:val="single" w:sz="4" w:space="0" w:color="auto"/>
            </w:tcBorders>
            <w:hideMark/>
          </w:tcPr>
          <w:p w14:paraId="4622D67C" w14:textId="77777777" w:rsidR="00B728E0" w:rsidRPr="00BA7689" w:rsidRDefault="00B728E0" w:rsidP="00B728E0">
            <w:pPr>
              <w:jc w:val="both"/>
              <w:rPr>
                <w:rFonts w:ascii="Arial" w:eastAsia="Aptos" w:hAnsi="Arial" w:cs="Arial"/>
              </w:rPr>
            </w:pPr>
            <w:r w:rsidRPr="00BA7689">
              <w:rPr>
                <w:rFonts w:ascii="Arial" w:eastAsia="Aptos" w:hAnsi="Arial" w:cs="Arial"/>
              </w:rPr>
              <w:t>CIMENTO CP IV, TODAS AS OBRAS, 50KG</w:t>
            </w:r>
          </w:p>
        </w:tc>
        <w:tc>
          <w:tcPr>
            <w:tcW w:w="1417" w:type="dxa"/>
            <w:tcBorders>
              <w:top w:val="single" w:sz="4" w:space="0" w:color="auto"/>
              <w:left w:val="single" w:sz="4" w:space="0" w:color="auto"/>
              <w:bottom w:val="single" w:sz="4" w:space="0" w:color="auto"/>
              <w:right w:val="single" w:sz="4" w:space="0" w:color="auto"/>
            </w:tcBorders>
          </w:tcPr>
          <w:p w14:paraId="65CD19EF"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18B37D3" w14:textId="7BED40D7"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14E97F42" w14:textId="57DD668C"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6815A4EC"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5D9531A3" w14:textId="77777777" w:rsidR="00B728E0" w:rsidRPr="00BA7689" w:rsidRDefault="00B728E0" w:rsidP="00B728E0">
            <w:pPr>
              <w:jc w:val="center"/>
              <w:rPr>
                <w:rFonts w:ascii="Arial" w:eastAsia="Aptos" w:hAnsi="Arial" w:cs="Arial"/>
              </w:rPr>
            </w:pPr>
            <w:r w:rsidRPr="00BA7689">
              <w:rPr>
                <w:rFonts w:ascii="Arial" w:eastAsia="Aptos" w:hAnsi="Arial" w:cs="Arial"/>
              </w:rPr>
              <w:t>4</w:t>
            </w:r>
          </w:p>
        </w:tc>
        <w:tc>
          <w:tcPr>
            <w:tcW w:w="1276" w:type="dxa"/>
            <w:tcBorders>
              <w:top w:val="single" w:sz="4" w:space="0" w:color="auto"/>
              <w:left w:val="single" w:sz="4" w:space="0" w:color="auto"/>
              <w:bottom w:val="single" w:sz="4" w:space="0" w:color="auto"/>
              <w:right w:val="single" w:sz="4" w:space="0" w:color="auto"/>
            </w:tcBorders>
            <w:hideMark/>
          </w:tcPr>
          <w:p w14:paraId="3F9E1CE5" w14:textId="77777777" w:rsidR="00B728E0" w:rsidRPr="00BA7689" w:rsidRDefault="00B728E0" w:rsidP="00B728E0">
            <w:pPr>
              <w:jc w:val="center"/>
              <w:rPr>
                <w:rFonts w:ascii="Arial" w:eastAsia="Aptos" w:hAnsi="Arial" w:cs="Arial"/>
              </w:rPr>
            </w:pPr>
            <w:r w:rsidRPr="00BA7689">
              <w:rPr>
                <w:rFonts w:ascii="Arial" w:eastAsia="Aptos" w:hAnsi="Arial" w:cs="Arial"/>
              </w:rPr>
              <w:t>700</w:t>
            </w:r>
          </w:p>
        </w:tc>
        <w:tc>
          <w:tcPr>
            <w:tcW w:w="992" w:type="dxa"/>
            <w:tcBorders>
              <w:top w:val="single" w:sz="4" w:space="0" w:color="auto"/>
              <w:left w:val="single" w:sz="4" w:space="0" w:color="auto"/>
              <w:bottom w:val="single" w:sz="4" w:space="0" w:color="auto"/>
              <w:right w:val="single" w:sz="4" w:space="0" w:color="auto"/>
            </w:tcBorders>
          </w:tcPr>
          <w:p w14:paraId="2FC75F80"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0EA770F8" w14:textId="77777777" w:rsidR="00B728E0" w:rsidRPr="00BA7689" w:rsidRDefault="00B728E0" w:rsidP="00B728E0">
            <w:pPr>
              <w:jc w:val="both"/>
              <w:rPr>
                <w:rFonts w:ascii="Arial" w:eastAsia="Aptos" w:hAnsi="Arial" w:cs="Arial"/>
              </w:rPr>
            </w:pPr>
            <w:r w:rsidRPr="00BA7689">
              <w:rPr>
                <w:rFonts w:ascii="Arial" w:eastAsia="Aptos" w:hAnsi="Arial" w:cs="Arial"/>
              </w:rPr>
              <w:t>CUMEEIRA 6MM UNIVERSAL PARA TELHA DE FIBROCIMENTO ONDULADA 6MM</w:t>
            </w:r>
          </w:p>
        </w:tc>
        <w:tc>
          <w:tcPr>
            <w:tcW w:w="1417" w:type="dxa"/>
            <w:tcBorders>
              <w:top w:val="single" w:sz="4" w:space="0" w:color="auto"/>
              <w:left w:val="single" w:sz="4" w:space="0" w:color="auto"/>
              <w:bottom w:val="single" w:sz="4" w:space="0" w:color="auto"/>
              <w:right w:val="single" w:sz="4" w:space="0" w:color="auto"/>
            </w:tcBorders>
          </w:tcPr>
          <w:p w14:paraId="3B4A8C58"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8A587CD" w14:textId="63B3FF2B"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115795AC" w14:textId="0B510D8F"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6EACA481"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164EFD7" w14:textId="77777777" w:rsidR="00B728E0" w:rsidRPr="00BA7689" w:rsidRDefault="00B728E0" w:rsidP="00B728E0">
            <w:pPr>
              <w:jc w:val="center"/>
              <w:rPr>
                <w:rFonts w:ascii="Arial" w:eastAsia="Aptos" w:hAnsi="Arial" w:cs="Arial"/>
              </w:rPr>
            </w:pPr>
            <w:r w:rsidRPr="00BA7689">
              <w:rPr>
                <w:rFonts w:ascii="Arial" w:eastAsia="Aptos" w:hAnsi="Arial" w:cs="Arial"/>
              </w:rPr>
              <w:t>5</w:t>
            </w:r>
          </w:p>
        </w:tc>
        <w:tc>
          <w:tcPr>
            <w:tcW w:w="1276" w:type="dxa"/>
            <w:tcBorders>
              <w:top w:val="single" w:sz="4" w:space="0" w:color="auto"/>
              <w:left w:val="single" w:sz="4" w:space="0" w:color="auto"/>
              <w:bottom w:val="single" w:sz="4" w:space="0" w:color="auto"/>
              <w:right w:val="single" w:sz="4" w:space="0" w:color="auto"/>
            </w:tcBorders>
            <w:hideMark/>
          </w:tcPr>
          <w:p w14:paraId="3851D97B" w14:textId="77777777" w:rsidR="00B728E0" w:rsidRPr="00BA7689" w:rsidRDefault="00B728E0" w:rsidP="00B728E0">
            <w:pPr>
              <w:jc w:val="center"/>
              <w:rPr>
                <w:rFonts w:ascii="Arial" w:eastAsia="Aptos" w:hAnsi="Arial" w:cs="Arial"/>
              </w:rPr>
            </w:pPr>
            <w:r w:rsidRPr="00BA7689">
              <w:rPr>
                <w:rFonts w:ascii="Arial" w:eastAsia="Aptos" w:hAnsi="Arial" w:cs="Arial"/>
              </w:rPr>
              <w:t>300</w:t>
            </w:r>
          </w:p>
        </w:tc>
        <w:tc>
          <w:tcPr>
            <w:tcW w:w="992" w:type="dxa"/>
            <w:tcBorders>
              <w:top w:val="single" w:sz="4" w:space="0" w:color="auto"/>
              <w:left w:val="single" w:sz="4" w:space="0" w:color="auto"/>
              <w:bottom w:val="single" w:sz="4" w:space="0" w:color="auto"/>
              <w:right w:val="single" w:sz="4" w:space="0" w:color="auto"/>
            </w:tcBorders>
          </w:tcPr>
          <w:p w14:paraId="37111D60"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26A0AF9D" w14:textId="77777777" w:rsidR="00B728E0" w:rsidRPr="00BA7689" w:rsidRDefault="00B728E0" w:rsidP="00B728E0">
            <w:pPr>
              <w:jc w:val="both"/>
              <w:rPr>
                <w:rFonts w:ascii="Arial" w:eastAsia="Aptos" w:hAnsi="Arial" w:cs="Arial"/>
              </w:rPr>
            </w:pPr>
            <w:r w:rsidRPr="00BA7689">
              <w:rPr>
                <w:rFonts w:ascii="Arial" w:eastAsia="Aptos" w:hAnsi="Arial" w:cs="Arial"/>
              </w:rPr>
              <w:t>CURVA 40MM, SOLDÁVEL</w:t>
            </w:r>
          </w:p>
        </w:tc>
        <w:tc>
          <w:tcPr>
            <w:tcW w:w="1417" w:type="dxa"/>
            <w:tcBorders>
              <w:top w:val="single" w:sz="4" w:space="0" w:color="auto"/>
              <w:left w:val="single" w:sz="4" w:space="0" w:color="auto"/>
              <w:bottom w:val="single" w:sz="4" w:space="0" w:color="auto"/>
              <w:right w:val="single" w:sz="4" w:space="0" w:color="auto"/>
            </w:tcBorders>
          </w:tcPr>
          <w:p w14:paraId="5C67E188"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7D7DD54D" w14:textId="3F81E0DF"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5F6CDECF" w14:textId="749C8E25"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0A968E51"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702FEBFC" w14:textId="77777777" w:rsidR="00B728E0" w:rsidRPr="00BA7689" w:rsidRDefault="00B728E0" w:rsidP="00B728E0">
            <w:pPr>
              <w:jc w:val="center"/>
              <w:rPr>
                <w:rFonts w:ascii="Arial" w:eastAsia="Aptos" w:hAnsi="Arial" w:cs="Arial"/>
              </w:rPr>
            </w:pPr>
            <w:r w:rsidRPr="00BA7689">
              <w:rPr>
                <w:rFonts w:ascii="Arial" w:eastAsia="Aptos" w:hAnsi="Arial" w:cs="Arial"/>
              </w:rPr>
              <w:t>6</w:t>
            </w:r>
          </w:p>
        </w:tc>
        <w:tc>
          <w:tcPr>
            <w:tcW w:w="1276" w:type="dxa"/>
            <w:tcBorders>
              <w:top w:val="single" w:sz="4" w:space="0" w:color="auto"/>
              <w:left w:val="single" w:sz="4" w:space="0" w:color="auto"/>
              <w:bottom w:val="single" w:sz="4" w:space="0" w:color="auto"/>
              <w:right w:val="single" w:sz="4" w:space="0" w:color="auto"/>
            </w:tcBorders>
            <w:hideMark/>
          </w:tcPr>
          <w:p w14:paraId="797D1DF3" w14:textId="77777777" w:rsidR="00B728E0" w:rsidRPr="00BA7689" w:rsidRDefault="00B728E0" w:rsidP="00B728E0">
            <w:pPr>
              <w:jc w:val="center"/>
              <w:rPr>
                <w:rFonts w:ascii="Arial" w:eastAsia="Aptos" w:hAnsi="Arial" w:cs="Arial"/>
              </w:rPr>
            </w:pPr>
            <w:r w:rsidRPr="00BA7689">
              <w:rPr>
                <w:rFonts w:ascii="Arial" w:eastAsia="Aptos" w:hAnsi="Arial" w:cs="Arial"/>
              </w:rPr>
              <w:t>50</w:t>
            </w:r>
          </w:p>
        </w:tc>
        <w:tc>
          <w:tcPr>
            <w:tcW w:w="992" w:type="dxa"/>
            <w:tcBorders>
              <w:top w:val="single" w:sz="4" w:space="0" w:color="auto"/>
              <w:left w:val="single" w:sz="4" w:space="0" w:color="auto"/>
              <w:bottom w:val="single" w:sz="4" w:space="0" w:color="auto"/>
              <w:right w:val="single" w:sz="4" w:space="0" w:color="auto"/>
            </w:tcBorders>
          </w:tcPr>
          <w:p w14:paraId="4FF2F9C6"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3764FC91" w14:textId="77777777" w:rsidR="00B728E0" w:rsidRPr="00BA7689" w:rsidRDefault="00B728E0" w:rsidP="00B728E0">
            <w:pPr>
              <w:jc w:val="both"/>
              <w:rPr>
                <w:rFonts w:ascii="Arial" w:eastAsia="Aptos" w:hAnsi="Arial" w:cs="Arial"/>
              </w:rPr>
            </w:pPr>
            <w:r w:rsidRPr="00BA7689">
              <w:rPr>
                <w:rFonts w:ascii="Arial" w:eastAsia="Aptos" w:hAnsi="Arial" w:cs="Arial"/>
              </w:rPr>
              <w:t>JOELHO 50 MM, SOLDÁVEL</w:t>
            </w:r>
          </w:p>
        </w:tc>
        <w:tc>
          <w:tcPr>
            <w:tcW w:w="1417" w:type="dxa"/>
            <w:tcBorders>
              <w:top w:val="single" w:sz="4" w:space="0" w:color="auto"/>
              <w:left w:val="single" w:sz="4" w:space="0" w:color="auto"/>
              <w:bottom w:val="single" w:sz="4" w:space="0" w:color="auto"/>
              <w:right w:val="single" w:sz="4" w:space="0" w:color="auto"/>
            </w:tcBorders>
          </w:tcPr>
          <w:p w14:paraId="06C1CA95"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383A2623" w14:textId="3506180E"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29D5CFED" w14:textId="45D5993E"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3DF7CC9"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4CDE7D63" w14:textId="77777777" w:rsidR="00B728E0" w:rsidRPr="00BA7689" w:rsidRDefault="00B728E0" w:rsidP="00B728E0">
            <w:pPr>
              <w:jc w:val="center"/>
              <w:rPr>
                <w:rFonts w:ascii="Arial" w:eastAsia="Aptos" w:hAnsi="Arial" w:cs="Arial"/>
              </w:rPr>
            </w:pPr>
            <w:r w:rsidRPr="00BA7689">
              <w:rPr>
                <w:rFonts w:ascii="Arial" w:eastAsia="Aptos" w:hAnsi="Arial" w:cs="Arial"/>
              </w:rPr>
              <w:t>7</w:t>
            </w:r>
          </w:p>
        </w:tc>
        <w:tc>
          <w:tcPr>
            <w:tcW w:w="1276" w:type="dxa"/>
            <w:tcBorders>
              <w:top w:val="single" w:sz="4" w:space="0" w:color="auto"/>
              <w:left w:val="single" w:sz="4" w:space="0" w:color="auto"/>
              <w:bottom w:val="single" w:sz="4" w:space="0" w:color="auto"/>
              <w:right w:val="single" w:sz="4" w:space="0" w:color="auto"/>
            </w:tcBorders>
            <w:hideMark/>
          </w:tcPr>
          <w:p w14:paraId="0E7D0F24" w14:textId="77777777" w:rsidR="00B728E0" w:rsidRPr="00BA7689" w:rsidRDefault="00B728E0" w:rsidP="00B728E0">
            <w:pPr>
              <w:jc w:val="center"/>
              <w:rPr>
                <w:rFonts w:ascii="Arial" w:eastAsia="Aptos" w:hAnsi="Arial" w:cs="Arial"/>
              </w:rPr>
            </w:pPr>
            <w:r w:rsidRPr="00BA7689">
              <w:rPr>
                <w:rFonts w:ascii="Arial" w:eastAsia="Aptos" w:hAnsi="Arial" w:cs="Arial"/>
              </w:rPr>
              <w:t>150</w:t>
            </w:r>
          </w:p>
        </w:tc>
        <w:tc>
          <w:tcPr>
            <w:tcW w:w="992" w:type="dxa"/>
            <w:tcBorders>
              <w:top w:val="single" w:sz="4" w:space="0" w:color="auto"/>
              <w:left w:val="single" w:sz="4" w:space="0" w:color="auto"/>
              <w:bottom w:val="single" w:sz="4" w:space="0" w:color="auto"/>
              <w:right w:val="single" w:sz="4" w:space="0" w:color="auto"/>
            </w:tcBorders>
          </w:tcPr>
          <w:p w14:paraId="6EBA9930"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0793C0B9" w14:textId="77777777" w:rsidR="00B728E0" w:rsidRPr="00BA7689" w:rsidRDefault="00B728E0" w:rsidP="00B728E0">
            <w:pPr>
              <w:jc w:val="both"/>
              <w:rPr>
                <w:rFonts w:ascii="Arial" w:eastAsia="Aptos" w:hAnsi="Arial" w:cs="Arial"/>
              </w:rPr>
            </w:pPr>
            <w:r w:rsidRPr="00BA7689">
              <w:rPr>
                <w:rFonts w:ascii="Arial" w:eastAsia="Aptos" w:hAnsi="Arial" w:cs="Arial"/>
              </w:rPr>
              <w:t>LUVA 40MM X 1.1/4</w:t>
            </w:r>
          </w:p>
        </w:tc>
        <w:tc>
          <w:tcPr>
            <w:tcW w:w="1417" w:type="dxa"/>
            <w:tcBorders>
              <w:top w:val="single" w:sz="4" w:space="0" w:color="auto"/>
              <w:left w:val="single" w:sz="4" w:space="0" w:color="auto"/>
              <w:bottom w:val="single" w:sz="4" w:space="0" w:color="auto"/>
              <w:right w:val="single" w:sz="4" w:space="0" w:color="auto"/>
            </w:tcBorders>
          </w:tcPr>
          <w:p w14:paraId="40F7880F"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A553D77" w14:textId="2E64B64B"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323EA47" w14:textId="68B21BC2"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254F89E"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3FC30070" w14:textId="77777777" w:rsidR="00B728E0" w:rsidRPr="00BA7689" w:rsidRDefault="00B728E0" w:rsidP="00B728E0">
            <w:pPr>
              <w:jc w:val="center"/>
              <w:rPr>
                <w:rFonts w:ascii="Arial" w:eastAsia="Aptos" w:hAnsi="Arial" w:cs="Arial"/>
              </w:rPr>
            </w:pPr>
            <w:r w:rsidRPr="00BA7689">
              <w:rPr>
                <w:rFonts w:ascii="Arial" w:eastAsia="Aptos" w:hAnsi="Arial" w:cs="Arial"/>
              </w:rPr>
              <w:t>8</w:t>
            </w:r>
          </w:p>
        </w:tc>
        <w:tc>
          <w:tcPr>
            <w:tcW w:w="1276" w:type="dxa"/>
            <w:tcBorders>
              <w:top w:val="single" w:sz="4" w:space="0" w:color="auto"/>
              <w:left w:val="single" w:sz="4" w:space="0" w:color="auto"/>
              <w:bottom w:val="single" w:sz="4" w:space="0" w:color="auto"/>
              <w:right w:val="single" w:sz="4" w:space="0" w:color="auto"/>
            </w:tcBorders>
            <w:hideMark/>
          </w:tcPr>
          <w:p w14:paraId="36F4A53A" w14:textId="77777777" w:rsidR="00B728E0" w:rsidRPr="00BA7689" w:rsidRDefault="00B728E0" w:rsidP="00B728E0">
            <w:pPr>
              <w:jc w:val="center"/>
              <w:rPr>
                <w:rFonts w:ascii="Arial" w:eastAsia="Aptos" w:hAnsi="Arial" w:cs="Arial"/>
              </w:rPr>
            </w:pPr>
            <w:r w:rsidRPr="00BA7689">
              <w:rPr>
                <w:rFonts w:ascii="Arial" w:eastAsia="Aptos" w:hAnsi="Arial" w:cs="Arial"/>
              </w:rPr>
              <w:t>150</w:t>
            </w:r>
          </w:p>
        </w:tc>
        <w:tc>
          <w:tcPr>
            <w:tcW w:w="992" w:type="dxa"/>
            <w:tcBorders>
              <w:top w:val="single" w:sz="4" w:space="0" w:color="auto"/>
              <w:left w:val="single" w:sz="4" w:space="0" w:color="auto"/>
              <w:bottom w:val="single" w:sz="4" w:space="0" w:color="auto"/>
              <w:right w:val="single" w:sz="4" w:space="0" w:color="auto"/>
            </w:tcBorders>
          </w:tcPr>
          <w:p w14:paraId="6273620F"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7F85B7EE" w14:textId="77777777" w:rsidR="00B728E0" w:rsidRPr="00BA7689" w:rsidRDefault="00B728E0" w:rsidP="00B728E0">
            <w:pPr>
              <w:jc w:val="both"/>
              <w:rPr>
                <w:rFonts w:ascii="Arial" w:eastAsia="Aptos" w:hAnsi="Arial" w:cs="Arial"/>
              </w:rPr>
            </w:pPr>
            <w:r w:rsidRPr="00BA7689">
              <w:rPr>
                <w:rFonts w:ascii="Arial" w:eastAsia="Aptos" w:hAnsi="Arial" w:cs="Arial"/>
              </w:rPr>
              <w:t>LUVA 32MM X 1´´</w:t>
            </w:r>
          </w:p>
        </w:tc>
        <w:tc>
          <w:tcPr>
            <w:tcW w:w="1417" w:type="dxa"/>
            <w:tcBorders>
              <w:top w:val="single" w:sz="4" w:space="0" w:color="auto"/>
              <w:left w:val="single" w:sz="4" w:space="0" w:color="auto"/>
              <w:bottom w:val="single" w:sz="4" w:space="0" w:color="auto"/>
              <w:right w:val="single" w:sz="4" w:space="0" w:color="auto"/>
            </w:tcBorders>
          </w:tcPr>
          <w:p w14:paraId="649C019E"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7EE2789" w14:textId="13DFCA61"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166F9933" w14:textId="0B63AA1B"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6C08A091"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0D29CFE" w14:textId="77777777" w:rsidR="00B728E0" w:rsidRPr="00BA7689" w:rsidRDefault="00B728E0" w:rsidP="00B728E0">
            <w:pPr>
              <w:jc w:val="center"/>
              <w:rPr>
                <w:rFonts w:ascii="Arial" w:eastAsia="Aptos" w:hAnsi="Arial" w:cs="Arial"/>
              </w:rPr>
            </w:pPr>
            <w:r w:rsidRPr="00BA7689">
              <w:rPr>
                <w:rFonts w:ascii="Arial" w:eastAsia="Aptos" w:hAnsi="Arial" w:cs="Arial"/>
              </w:rPr>
              <w:t>9</w:t>
            </w:r>
          </w:p>
        </w:tc>
        <w:tc>
          <w:tcPr>
            <w:tcW w:w="1276" w:type="dxa"/>
            <w:tcBorders>
              <w:top w:val="single" w:sz="4" w:space="0" w:color="auto"/>
              <w:left w:val="single" w:sz="4" w:space="0" w:color="auto"/>
              <w:bottom w:val="single" w:sz="4" w:space="0" w:color="auto"/>
              <w:right w:val="single" w:sz="4" w:space="0" w:color="auto"/>
            </w:tcBorders>
            <w:hideMark/>
          </w:tcPr>
          <w:p w14:paraId="4ADD7CB6" w14:textId="77777777" w:rsidR="00B728E0" w:rsidRPr="00BA7689" w:rsidRDefault="00B728E0" w:rsidP="00B728E0">
            <w:pPr>
              <w:jc w:val="center"/>
              <w:rPr>
                <w:rFonts w:ascii="Arial" w:eastAsia="Aptos" w:hAnsi="Arial" w:cs="Arial"/>
              </w:rPr>
            </w:pPr>
            <w:r w:rsidRPr="00BA7689">
              <w:rPr>
                <w:rFonts w:ascii="Arial" w:eastAsia="Aptos" w:hAnsi="Arial" w:cs="Arial"/>
              </w:rPr>
              <w:t>400</w:t>
            </w:r>
          </w:p>
        </w:tc>
        <w:tc>
          <w:tcPr>
            <w:tcW w:w="992" w:type="dxa"/>
            <w:tcBorders>
              <w:top w:val="single" w:sz="4" w:space="0" w:color="auto"/>
              <w:left w:val="single" w:sz="4" w:space="0" w:color="auto"/>
              <w:bottom w:val="single" w:sz="4" w:space="0" w:color="auto"/>
              <w:right w:val="single" w:sz="4" w:space="0" w:color="auto"/>
            </w:tcBorders>
          </w:tcPr>
          <w:p w14:paraId="2E06340D"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3F0799B5" w14:textId="77777777" w:rsidR="00B728E0" w:rsidRPr="00BA7689" w:rsidRDefault="00B728E0" w:rsidP="00B728E0">
            <w:pPr>
              <w:jc w:val="both"/>
              <w:rPr>
                <w:rFonts w:ascii="Arial" w:eastAsia="Aptos" w:hAnsi="Arial" w:cs="Arial"/>
              </w:rPr>
            </w:pPr>
            <w:r w:rsidRPr="00BA7689">
              <w:rPr>
                <w:rFonts w:ascii="Arial" w:eastAsia="Aptos" w:hAnsi="Arial" w:cs="Arial"/>
              </w:rPr>
              <w:t>LUVA AZUL 25MM X ¾, COM BUCHA LATÃO</w:t>
            </w:r>
          </w:p>
        </w:tc>
        <w:tc>
          <w:tcPr>
            <w:tcW w:w="1417" w:type="dxa"/>
            <w:tcBorders>
              <w:top w:val="single" w:sz="4" w:space="0" w:color="auto"/>
              <w:left w:val="single" w:sz="4" w:space="0" w:color="auto"/>
              <w:bottom w:val="single" w:sz="4" w:space="0" w:color="auto"/>
              <w:right w:val="single" w:sz="4" w:space="0" w:color="auto"/>
            </w:tcBorders>
          </w:tcPr>
          <w:p w14:paraId="4F5975EA"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21A09D6E" w14:textId="09819080"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29C45549" w14:textId="4A9124F0"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2582E0D7"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204CCB8" w14:textId="77777777" w:rsidR="00B728E0" w:rsidRPr="00BA7689" w:rsidRDefault="00B728E0" w:rsidP="00B728E0">
            <w:pPr>
              <w:jc w:val="center"/>
              <w:rPr>
                <w:rFonts w:ascii="Arial" w:eastAsia="Aptos" w:hAnsi="Arial" w:cs="Arial"/>
              </w:rPr>
            </w:pPr>
            <w:r w:rsidRPr="00BA7689">
              <w:rPr>
                <w:rFonts w:ascii="Arial" w:eastAsia="Aptos" w:hAnsi="Arial" w:cs="Arial"/>
              </w:rPr>
              <w:t>10</w:t>
            </w:r>
          </w:p>
        </w:tc>
        <w:tc>
          <w:tcPr>
            <w:tcW w:w="1276" w:type="dxa"/>
            <w:tcBorders>
              <w:top w:val="single" w:sz="4" w:space="0" w:color="auto"/>
              <w:left w:val="single" w:sz="4" w:space="0" w:color="auto"/>
              <w:bottom w:val="single" w:sz="4" w:space="0" w:color="auto"/>
              <w:right w:val="single" w:sz="4" w:space="0" w:color="auto"/>
            </w:tcBorders>
            <w:hideMark/>
          </w:tcPr>
          <w:p w14:paraId="2D2E7401" w14:textId="77777777" w:rsidR="00B728E0" w:rsidRPr="00BA7689" w:rsidRDefault="00B728E0" w:rsidP="00B728E0">
            <w:pPr>
              <w:jc w:val="center"/>
              <w:rPr>
                <w:rFonts w:ascii="Arial" w:eastAsia="Aptos" w:hAnsi="Arial" w:cs="Arial"/>
              </w:rPr>
            </w:pPr>
            <w:r w:rsidRPr="00BA7689">
              <w:rPr>
                <w:rFonts w:ascii="Arial" w:eastAsia="Aptos" w:hAnsi="Arial" w:cs="Arial"/>
              </w:rPr>
              <w:t>500</w:t>
            </w:r>
          </w:p>
        </w:tc>
        <w:tc>
          <w:tcPr>
            <w:tcW w:w="992" w:type="dxa"/>
            <w:tcBorders>
              <w:top w:val="single" w:sz="4" w:space="0" w:color="auto"/>
              <w:left w:val="single" w:sz="4" w:space="0" w:color="auto"/>
              <w:bottom w:val="single" w:sz="4" w:space="0" w:color="auto"/>
              <w:right w:val="single" w:sz="4" w:space="0" w:color="auto"/>
            </w:tcBorders>
          </w:tcPr>
          <w:p w14:paraId="6A2516F0"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2BEDE774" w14:textId="77777777" w:rsidR="00B728E0" w:rsidRPr="00BA7689" w:rsidRDefault="00B728E0" w:rsidP="00B728E0">
            <w:pPr>
              <w:jc w:val="both"/>
              <w:rPr>
                <w:rFonts w:ascii="Arial" w:eastAsia="Aptos" w:hAnsi="Arial" w:cs="Arial"/>
              </w:rPr>
            </w:pPr>
            <w:r w:rsidRPr="00BA7689">
              <w:rPr>
                <w:rFonts w:ascii="Arial" w:eastAsia="Aptos" w:hAnsi="Arial" w:cs="Arial"/>
              </w:rPr>
              <w:t>LUVA SOLDÁVEL 20 MM</w:t>
            </w:r>
          </w:p>
        </w:tc>
        <w:tc>
          <w:tcPr>
            <w:tcW w:w="1417" w:type="dxa"/>
            <w:tcBorders>
              <w:top w:val="single" w:sz="4" w:space="0" w:color="auto"/>
              <w:left w:val="single" w:sz="4" w:space="0" w:color="auto"/>
              <w:bottom w:val="single" w:sz="4" w:space="0" w:color="auto"/>
              <w:right w:val="single" w:sz="4" w:space="0" w:color="auto"/>
            </w:tcBorders>
          </w:tcPr>
          <w:p w14:paraId="3E7E9805"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60D5270E" w14:textId="3D42EBFF"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6C481CB9" w14:textId="4B646330"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6B65B204"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8F866DB" w14:textId="77777777" w:rsidR="00B728E0" w:rsidRPr="00BA7689" w:rsidRDefault="00B728E0" w:rsidP="00B728E0">
            <w:pPr>
              <w:jc w:val="center"/>
              <w:rPr>
                <w:rFonts w:ascii="Arial" w:eastAsia="Aptos" w:hAnsi="Arial" w:cs="Arial"/>
              </w:rPr>
            </w:pPr>
            <w:r w:rsidRPr="00BA7689">
              <w:rPr>
                <w:rFonts w:ascii="Arial" w:eastAsia="Aptos" w:hAnsi="Arial" w:cs="Arial"/>
              </w:rPr>
              <w:t>11</w:t>
            </w:r>
          </w:p>
        </w:tc>
        <w:tc>
          <w:tcPr>
            <w:tcW w:w="1276" w:type="dxa"/>
            <w:tcBorders>
              <w:top w:val="single" w:sz="4" w:space="0" w:color="auto"/>
              <w:left w:val="single" w:sz="4" w:space="0" w:color="auto"/>
              <w:bottom w:val="single" w:sz="4" w:space="0" w:color="auto"/>
              <w:right w:val="single" w:sz="4" w:space="0" w:color="auto"/>
            </w:tcBorders>
            <w:hideMark/>
          </w:tcPr>
          <w:p w14:paraId="5C8EB5BA" w14:textId="77777777" w:rsidR="00B728E0" w:rsidRPr="00BA7689" w:rsidRDefault="00B728E0" w:rsidP="00B728E0">
            <w:pPr>
              <w:jc w:val="center"/>
              <w:rPr>
                <w:rFonts w:ascii="Arial" w:eastAsia="Aptos" w:hAnsi="Arial" w:cs="Arial"/>
              </w:rPr>
            </w:pPr>
            <w:r w:rsidRPr="00BA7689">
              <w:rPr>
                <w:rFonts w:ascii="Arial" w:eastAsia="Aptos" w:hAnsi="Arial" w:cs="Arial"/>
              </w:rPr>
              <w:t>1200</w:t>
            </w:r>
          </w:p>
        </w:tc>
        <w:tc>
          <w:tcPr>
            <w:tcW w:w="992" w:type="dxa"/>
            <w:tcBorders>
              <w:top w:val="single" w:sz="4" w:space="0" w:color="auto"/>
              <w:left w:val="single" w:sz="4" w:space="0" w:color="auto"/>
              <w:bottom w:val="single" w:sz="4" w:space="0" w:color="auto"/>
              <w:right w:val="single" w:sz="4" w:space="0" w:color="auto"/>
            </w:tcBorders>
          </w:tcPr>
          <w:p w14:paraId="69DE7610"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16642752" w14:textId="77777777" w:rsidR="00B728E0" w:rsidRPr="00BA7689" w:rsidRDefault="00B728E0" w:rsidP="00B728E0">
            <w:pPr>
              <w:jc w:val="both"/>
              <w:rPr>
                <w:rFonts w:ascii="Arial" w:eastAsia="Aptos" w:hAnsi="Arial" w:cs="Arial"/>
              </w:rPr>
            </w:pPr>
            <w:r w:rsidRPr="00BA7689">
              <w:rPr>
                <w:rFonts w:ascii="Arial" w:eastAsia="Aptos" w:hAnsi="Arial" w:cs="Arial"/>
              </w:rPr>
              <w:t>LUVA SOLDÁVEL 25 MM</w:t>
            </w:r>
          </w:p>
        </w:tc>
        <w:tc>
          <w:tcPr>
            <w:tcW w:w="1417" w:type="dxa"/>
            <w:tcBorders>
              <w:top w:val="single" w:sz="4" w:space="0" w:color="auto"/>
              <w:left w:val="single" w:sz="4" w:space="0" w:color="auto"/>
              <w:bottom w:val="single" w:sz="4" w:space="0" w:color="auto"/>
              <w:right w:val="single" w:sz="4" w:space="0" w:color="auto"/>
            </w:tcBorders>
          </w:tcPr>
          <w:p w14:paraId="60844D11"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1B4530A9" w14:textId="653E0233"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8687BE4" w14:textId="16E74F99"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0E0D320"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376B3BA4" w14:textId="77777777" w:rsidR="00B728E0" w:rsidRPr="00BA7689" w:rsidRDefault="00B728E0" w:rsidP="00B728E0">
            <w:pPr>
              <w:jc w:val="center"/>
              <w:rPr>
                <w:rFonts w:ascii="Arial" w:eastAsia="Aptos" w:hAnsi="Arial" w:cs="Arial"/>
              </w:rPr>
            </w:pPr>
            <w:r w:rsidRPr="00BA7689">
              <w:rPr>
                <w:rFonts w:ascii="Arial" w:eastAsia="Aptos" w:hAnsi="Arial" w:cs="Arial"/>
              </w:rPr>
              <w:t>12</w:t>
            </w:r>
          </w:p>
        </w:tc>
        <w:tc>
          <w:tcPr>
            <w:tcW w:w="1276" w:type="dxa"/>
            <w:tcBorders>
              <w:top w:val="single" w:sz="4" w:space="0" w:color="auto"/>
              <w:left w:val="single" w:sz="4" w:space="0" w:color="auto"/>
              <w:bottom w:val="single" w:sz="4" w:space="0" w:color="auto"/>
              <w:right w:val="single" w:sz="4" w:space="0" w:color="auto"/>
            </w:tcBorders>
            <w:hideMark/>
          </w:tcPr>
          <w:p w14:paraId="27DBC38B" w14:textId="77777777" w:rsidR="00B728E0" w:rsidRPr="00BA7689" w:rsidRDefault="00B728E0" w:rsidP="00B728E0">
            <w:pPr>
              <w:jc w:val="center"/>
              <w:rPr>
                <w:rFonts w:ascii="Arial" w:eastAsia="Aptos" w:hAnsi="Arial" w:cs="Arial"/>
              </w:rPr>
            </w:pPr>
            <w:r w:rsidRPr="00BA7689">
              <w:rPr>
                <w:rFonts w:ascii="Arial" w:eastAsia="Aptos" w:hAnsi="Arial" w:cs="Arial"/>
              </w:rPr>
              <w:t>1200</w:t>
            </w:r>
          </w:p>
        </w:tc>
        <w:tc>
          <w:tcPr>
            <w:tcW w:w="992" w:type="dxa"/>
            <w:tcBorders>
              <w:top w:val="single" w:sz="4" w:space="0" w:color="auto"/>
              <w:left w:val="single" w:sz="4" w:space="0" w:color="auto"/>
              <w:bottom w:val="single" w:sz="4" w:space="0" w:color="auto"/>
              <w:right w:val="single" w:sz="4" w:space="0" w:color="auto"/>
            </w:tcBorders>
          </w:tcPr>
          <w:p w14:paraId="34E9717B"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7AB3482F" w14:textId="77777777" w:rsidR="00B728E0" w:rsidRPr="00BA7689" w:rsidRDefault="00B728E0" w:rsidP="00B728E0">
            <w:pPr>
              <w:jc w:val="both"/>
              <w:rPr>
                <w:rFonts w:ascii="Arial" w:eastAsia="Aptos" w:hAnsi="Arial" w:cs="Arial"/>
              </w:rPr>
            </w:pPr>
            <w:r w:rsidRPr="00BA7689">
              <w:rPr>
                <w:rFonts w:ascii="Arial" w:eastAsia="Aptos" w:hAnsi="Arial" w:cs="Arial"/>
              </w:rPr>
              <w:t>LUVA SOLDÁVEL 32 MM</w:t>
            </w:r>
          </w:p>
        </w:tc>
        <w:tc>
          <w:tcPr>
            <w:tcW w:w="1417" w:type="dxa"/>
            <w:tcBorders>
              <w:top w:val="single" w:sz="4" w:space="0" w:color="auto"/>
              <w:left w:val="single" w:sz="4" w:space="0" w:color="auto"/>
              <w:bottom w:val="single" w:sz="4" w:space="0" w:color="auto"/>
              <w:right w:val="single" w:sz="4" w:space="0" w:color="auto"/>
            </w:tcBorders>
          </w:tcPr>
          <w:p w14:paraId="248DBF92"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AE51E5F" w14:textId="42E557BB"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52CB008C" w14:textId="73636EC8"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2BCE67F3"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5C104B6A" w14:textId="77777777" w:rsidR="00B728E0" w:rsidRPr="00BA7689" w:rsidRDefault="00B728E0" w:rsidP="00B728E0">
            <w:pPr>
              <w:jc w:val="center"/>
              <w:rPr>
                <w:rFonts w:ascii="Arial" w:eastAsia="Aptos" w:hAnsi="Arial" w:cs="Arial"/>
              </w:rPr>
            </w:pPr>
            <w:r w:rsidRPr="00BA7689">
              <w:rPr>
                <w:rFonts w:ascii="Arial" w:eastAsia="Aptos" w:hAnsi="Arial" w:cs="Arial"/>
              </w:rPr>
              <w:t>13</w:t>
            </w:r>
          </w:p>
        </w:tc>
        <w:tc>
          <w:tcPr>
            <w:tcW w:w="1276" w:type="dxa"/>
            <w:tcBorders>
              <w:top w:val="single" w:sz="4" w:space="0" w:color="auto"/>
              <w:left w:val="single" w:sz="4" w:space="0" w:color="auto"/>
              <w:bottom w:val="single" w:sz="4" w:space="0" w:color="auto"/>
              <w:right w:val="single" w:sz="4" w:space="0" w:color="auto"/>
            </w:tcBorders>
            <w:hideMark/>
          </w:tcPr>
          <w:p w14:paraId="782A04B6" w14:textId="77777777" w:rsidR="00B728E0" w:rsidRPr="00BA7689" w:rsidRDefault="00B728E0" w:rsidP="00B728E0">
            <w:pPr>
              <w:jc w:val="center"/>
              <w:rPr>
                <w:rFonts w:ascii="Arial" w:eastAsia="Aptos" w:hAnsi="Arial" w:cs="Arial"/>
              </w:rPr>
            </w:pPr>
            <w:r w:rsidRPr="00BA7689">
              <w:rPr>
                <w:rFonts w:ascii="Arial" w:eastAsia="Aptos" w:hAnsi="Arial" w:cs="Arial"/>
              </w:rPr>
              <w:t>800</w:t>
            </w:r>
          </w:p>
        </w:tc>
        <w:tc>
          <w:tcPr>
            <w:tcW w:w="992" w:type="dxa"/>
            <w:tcBorders>
              <w:top w:val="single" w:sz="4" w:space="0" w:color="auto"/>
              <w:left w:val="single" w:sz="4" w:space="0" w:color="auto"/>
              <w:bottom w:val="single" w:sz="4" w:space="0" w:color="auto"/>
              <w:right w:val="single" w:sz="4" w:space="0" w:color="auto"/>
            </w:tcBorders>
          </w:tcPr>
          <w:p w14:paraId="7F03A6D6"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4A244F29" w14:textId="77777777" w:rsidR="00B728E0" w:rsidRPr="00BA7689" w:rsidRDefault="00B728E0" w:rsidP="00B728E0">
            <w:pPr>
              <w:jc w:val="both"/>
              <w:rPr>
                <w:rFonts w:ascii="Arial" w:eastAsia="Aptos" w:hAnsi="Arial" w:cs="Arial"/>
              </w:rPr>
            </w:pPr>
            <w:r w:rsidRPr="00BA7689">
              <w:rPr>
                <w:rFonts w:ascii="Arial" w:eastAsia="Aptos" w:hAnsi="Arial" w:cs="Arial"/>
              </w:rPr>
              <w:t>LUVA SOLDÁVEL 40 MM</w:t>
            </w:r>
          </w:p>
        </w:tc>
        <w:tc>
          <w:tcPr>
            <w:tcW w:w="1417" w:type="dxa"/>
            <w:tcBorders>
              <w:top w:val="single" w:sz="4" w:space="0" w:color="auto"/>
              <w:left w:val="single" w:sz="4" w:space="0" w:color="auto"/>
              <w:bottom w:val="single" w:sz="4" w:space="0" w:color="auto"/>
              <w:right w:val="single" w:sz="4" w:space="0" w:color="auto"/>
            </w:tcBorders>
          </w:tcPr>
          <w:p w14:paraId="74C7FFAC"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6DFDB5A1" w14:textId="489DE44B"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392DC43F" w14:textId="6C4BF1FA"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2F5EA01E"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8769E8F" w14:textId="77777777" w:rsidR="00B728E0" w:rsidRPr="00BA7689" w:rsidRDefault="00B728E0" w:rsidP="00B728E0">
            <w:pPr>
              <w:jc w:val="center"/>
              <w:rPr>
                <w:rFonts w:ascii="Arial" w:eastAsia="Aptos" w:hAnsi="Arial" w:cs="Arial"/>
              </w:rPr>
            </w:pPr>
            <w:r w:rsidRPr="00BA7689">
              <w:rPr>
                <w:rFonts w:ascii="Arial" w:eastAsia="Aptos" w:hAnsi="Arial" w:cs="Arial"/>
              </w:rPr>
              <w:t>14</w:t>
            </w:r>
          </w:p>
        </w:tc>
        <w:tc>
          <w:tcPr>
            <w:tcW w:w="1276" w:type="dxa"/>
            <w:tcBorders>
              <w:top w:val="single" w:sz="4" w:space="0" w:color="auto"/>
              <w:left w:val="single" w:sz="4" w:space="0" w:color="auto"/>
              <w:bottom w:val="single" w:sz="4" w:space="0" w:color="auto"/>
              <w:right w:val="single" w:sz="4" w:space="0" w:color="auto"/>
            </w:tcBorders>
            <w:hideMark/>
          </w:tcPr>
          <w:p w14:paraId="69ADA026" w14:textId="77777777" w:rsidR="00B728E0" w:rsidRPr="00BA7689" w:rsidRDefault="00B728E0" w:rsidP="00B728E0">
            <w:pPr>
              <w:jc w:val="center"/>
              <w:rPr>
                <w:rFonts w:ascii="Arial" w:eastAsia="Aptos" w:hAnsi="Arial" w:cs="Arial"/>
              </w:rPr>
            </w:pPr>
            <w:r w:rsidRPr="00BA7689">
              <w:rPr>
                <w:rFonts w:ascii="Arial" w:eastAsia="Aptos" w:hAnsi="Arial" w:cs="Arial"/>
              </w:rPr>
              <w:t>50</w:t>
            </w:r>
          </w:p>
        </w:tc>
        <w:tc>
          <w:tcPr>
            <w:tcW w:w="992" w:type="dxa"/>
            <w:tcBorders>
              <w:top w:val="single" w:sz="4" w:space="0" w:color="auto"/>
              <w:left w:val="single" w:sz="4" w:space="0" w:color="auto"/>
              <w:bottom w:val="single" w:sz="4" w:space="0" w:color="auto"/>
              <w:right w:val="single" w:sz="4" w:space="0" w:color="auto"/>
            </w:tcBorders>
          </w:tcPr>
          <w:p w14:paraId="44E5C798"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3E26DA60" w14:textId="77777777" w:rsidR="00B728E0" w:rsidRPr="00BA7689" w:rsidRDefault="00B728E0" w:rsidP="00B728E0">
            <w:pPr>
              <w:jc w:val="both"/>
              <w:rPr>
                <w:rFonts w:ascii="Arial" w:eastAsia="Aptos" w:hAnsi="Arial" w:cs="Arial"/>
              </w:rPr>
            </w:pPr>
            <w:r w:rsidRPr="00BA7689">
              <w:rPr>
                <w:rFonts w:ascii="Arial" w:eastAsia="Aptos" w:hAnsi="Arial" w:cs="Arial"/>
              </w:rPr>
              <w:t>LUVA DE CORRER 85 MM, COM ANÉIS DE VEDAÇÃO, PBA DN75</w:t>
            </w:r>
          </w:p>
        </w:tc>
        <w:tc>
          <w:tcPr>
            <w:tcW w:w="1417" w:type="dxa"/>
            <w:tcBorders>
              <w:top w:val="single" w:sz="4" w:space="0" w:color="auto"/>
              <w:left w:val="single" w:sz="4" w:space="0" w:color="auto"/>
              <w:bottom w:val="single" w:sz="4" w:space="0" w:color="auto"/>
              <w:right w:val="single" w:sz="4" w:space="0" w:color="auto"/>
            </w:tcBorders>
          </w:tcPr>
          <w:p w14:paraId="5089F21A" w14:textId="77777777" w:rsidR="00B728E0" w:rsidRPr="00BA7689" w:rsidRDefault="00B728E0" w:rsidP="00B728E0">
            <w:pPr>
              <w:jc w:val="center"/>
              <w:rPr>
                <w:rFonts w:ascii="Arial" w:eastAsia="Aptos" w:hAnsi="Arial" w:cs="Arial"/>
                <w:b/>
                <w:bCs/>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3946BA4" w14:textId="61639A57" w:rsidR="00B728E0" w:rsidRPr="00BA7689" w:rsidRDefault="00B728E0" w:rsidP="00B728E0">
            <w:pPr>
              <w:jc w:val="center"/>
              <w:rPr>
                <w:rFonts w:ascii="Arial" w:eastAsia="Aptos" w:hAnsi="Arial" w:cs="Arial"/>
                <w:b/>
                <w:bCs/>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1FF25975" w14:textId="4524EAF3" w:rsidR="00B728E0" w:rsidRPr="00BA7689" w:rsidRDefault="00B728E0" w:rsidP="00B728E0">
            <w:pPr>
              <w:jc w:val="center"/>
              <w:rPr>
                <w:rFonts w:ascii="Arial" w:eastAsia="Aptos" w:hAnsi="Arial" w:cs="Arial"/>
                <w:b/>
                <w:bCs/>
                <w:color w:val="000000" w:themeColor="text1"/>
              </w:rPr>
            </w:pPr>
            <w:r w:rsidRPr="00B728E0">
              <w:rPr>
                <w:rFonts w:ascii="Arial" w:eastAsia="Aptos" w:hAnsi="Arial" w:cs="Arial"/>
              </w:rPr>
              <w:t>R$</w:t>
            </w:r>
          </w:p>
        </w:tc>
      </w:tr>
      <w:tr w:rsidR="00B728E0" w:rsidRPr="00BA7689" w14:paraId="5E9E6614"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5C3164BB" w14:textId="77777777" w:rsidR="00B728E0" w:rsidRPr="00BA7689" w:rsidRDefault="00B728E0" w:rsidP="00B728E0">
            <w:pPr>
              <w:jc w:val="center"/>
              <w:rPr>
                <w:rFonts w:ascii="Arial" w:eastAsia="Aptos" w:hAnsi="Arial" w:cs="Arial"/>
              </w:rPr>
            </w:pPr>
            <w:r w:rsidRPr="00BA7689">
              <w:rPr>
                <w:rFonts w:ascii="Arial" w:eastAsia="Aptos" w:hAnsi="Arial" w:cs="Arial"/>
              </w:rPr>
              <w:lastRenderedPageBreak/>
              <w:t>15</w:t>
            </w:r>
          </w:p>
        </w:tc>
        <w:tc>
          <w:tcPr>
            <w:tcW w:w="1276" w:type="dxa"/>
            <w:tcBorders>
              <w:top w:val="single" w:sz="4" w:space="0" w:color="auto"/>
              <w:left w:val="single" w:sz="4" w:space="0" w:color="auto"/>
              <w:bottom w:val="single" w:sz="4" w:space="0" w:color="auto"/>
              <w:right w:val="single" w:sz="4" w:space="0" w:color="auto"/>
            </w:tcBorders>
            <w:hideMark/>
          </w:tcPr>
          <w:p w14:paraId="6DF23EDC" w14:textId="77777777" w:rsidR="00B728E0" w:rsidRPr="00BA7689" w:rsidRDefault="00B728E0" w:rsidP="00B728E0">
            <w:pPr>
              <w:jc w:val="center"/>
              <w:rPr>
                <w:rFonts w:ascii="Arial" w:eastAsia="Aptos" w:hAnsi="Arial" w:cs="Arial"/>
              </w:rPr>
            </w:pPr>
            <w:r w:rsidRPr="00BA7689">
              <w:rPr>
                <w:rFonts w:ascii="Arial" w:eastAsia="Aptos" w:hAnsi="Arial" w:cs="Arial"/>
              </w:rPr>
              <w:t>400</w:t>
            </w:r>
          </w:p>
        </w:tc>
        <w:tc>
          <w:tcPr>
            <w:tcW w:w="992" w:type="dxa"/>
            <w:tcBorders>
              <w:top w:val="single" w:sz="4" w:space="0" w:color="auto"/>
              <w:left w:val="single" w:sz="4" w:space="0" w:color="auto"/>
              <w:bottom w:val="single" w:sz="4" w:space="0" w:color="auto"/>
              <w:right w:val="single" w:sz="4" w:space="0" w:color="auto"/>
            </w:tcBorders>
          </w:tcPr>
          <w:p w14:paraId="01627177"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38A7994E" w14:textId="77777777" w:rsidR="00B728E0" w:rsidRPr="00BA7689" w:rsidRDefault="00B728E0" w:rsidP="00B728E0">
            <w:pPr>
              <w:jc w:val="both"/>
              <w:rPr>
                <w:rFonts w:ascii="Arial" w:eastAsia="Aptos" w:hAnsi="Arial" w:cs="Arial"/>
              </w:rPr>
            </w:pPr>
            <w:r w:rsidRPr="00BA7689">
              <w:rPr>
                <w:rFonts w:ascii="Arial" w:eastAsia="Aptos" w:hAnsi="Arial" w:cs="Arial"/>
              </w:rPr>
              <w:t>REGISTRO SOLDÁVEL 40 MM</w:t>
            </w:r>
          </w:p>
        </w:tc>
        <w:tc>
          <w:tcPr>
            <w:tcW w:w="1417" w:type="dxa"/>
            <w:tcBorders>
              <w:top w:val="single" w:sz="4" w:space="0" w:color="auto"/>
              <w:left w:val="single" w:sz="4" w:space="0" w:color="auto"/>
              <w:bottom w:val="single" w:sz="4" w:space="0" w:color="auto"/>
              <w:right w:val="single" w:sz="4" w:space="0" w:color="auto"/>
            </w:tcBorders>
          </w:tcPr>
          <w:p w14:paraId="0E2CCAF2"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10B10C39" w14:textId="345642F8"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732E9F33" w14:textId="6C540400"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72D4897"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7DBF0586" w14:textId="77777777" w:rsidR="00B728E0" w:rsidRPr="00BA7689" w:rsidRDefault="00B728E0" w:rsidP="00B728E0">
            <w:pPr>
              <w:jc w:val="center"/>
              <w:rPr>
                <w:rFonts w:ascii="Arial" w:eastAsia="Aptos" w:hAnsi="Arial" w:cs="Arial"/>
              </w:rPr>
            </w:pPr>
            <w:r w:rsidRPr="00BA7689">
              <w:rPr>
                <w:rFonts w:ascii="Arial" w:eastAsia="Aptos" w:hAnsi="Arial" w:cs="Arial"/>
              </w:rPr>
              <w:t>16</w:t>
            </w:r>
          </w:p>
        </w:tc>
        <w:tc>
          <w:tcPr>
            <w:tcW w:w="1276" w:type="dxa"/>
            <w:tcBorders>
              <w:top w:val="single" w:sz="4" w:space="0" w:color="auto"/>
              <w:left w:val="single" w:sz="4" w:space="0" w:color="auto"/>
              <w:bottom w:val="single" w:sz="4" w:space="0" w:color="auto"/>
              <w:right w:val="single" w:sz="4" w:space="0" w:color="auto"/>
            </w:tcBorders>
            <w:hideMark/>
          </w:tcPr>
          <w:p w14:paraId="2443D3FA" w14:textId="77777777" w:rsidR="00B728E0" w:rsidRPr="00BA7689" w:rsidRDefault="00B728E0" w:rsidP="00B728E0">
            <w:pPr>
              <w:jc w:val="center"/>
              <w:rPr>
                <w:rFonts w:ascii="Arial" w:eastAsia="Aptos" w:hAnsi="Arial" w:cs="Arial"/>
              </w:rPr>
            </w:pPr>
            <w:r w:rsidRPr="00BA7689">
              <w:rPr>
                <w:rFonts w:ascii="Arial" w:eastAsia="Aptos" w:hAnsi="Arial" w:cs="Arial"/>
              </w:rPr>
              <w:t>1000</w:t>
            </w:r>
          </w:p>
        </w:tc>
        <w:tc>
          <w:tcPr>
            <w:tcW w:w="992" w:type="dxa"/>
            <w:tcBorders>
              <w:top w:val="single" w:sz="4" w:space="0" w:color="auto"/>
              <w:left w:val="single" w:sz="4" w:space="0" w:color="auto"/>
              <w:bottom w:val="single" w:sz="4" w:space="0" w:color="auto"/>
              <w:right w:val="single" w:sz="4" w:space="0" w:color="auto"/>
            </w:tcBorders>
          </w:tcPr>
          <w:p w14:paraId="5927DFAE"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69BD0973" w14:textId="77777777" w:rsidR="00B728E0" w:rsidRPr="00BA7689" w:rsidRDefault="00B728E0" w:rsidP="00B728E0">
            <w:pPr>
              <w:jc w:val="both"/>
              <w:rPr>
                <w:rFonts w:ascii="Arial" w:eastAsia="Aptos" w:hAnsi="Arial" w:cs="Arial"/>
              </w:rPr>
            </w:pPr>
            <w:r w:rsidRPr="00BA7689">
              <w:rPr>
                <w:rFonts w:ascii="Arial" w:eastAsia="Aptos" w:hAnsi="Arial" w:cs="Arial"/>
              </w:rPr>
              <w:t>TELHA ONDULADA DE FIBROCIMENTO 1,83M X 1,1M X 6MM</w:t>
            </w:r>
          </w:p>
        </w:tc>
        <w:tc>
          <w:tcPr>
            <w:tcW w:w="1417" w:type="dxa"/>
            <w:tcBorders>
              <w:top w:val="single" w:sz="4" w:space="0" w:color="auto"/>
              <w:left w:val="single" w:sz="4" w:space="0" w:color="auto"/>
              <w:bottom w:val="single" w:sz="4" w:space="0" w:color="auto"/>
              <w:right w:val="single" w:sz="4" w:space="0" w:color="auto"/>
            </w:tcBorders>
          </w:tcPr>
          <w:p w14:paraId="29747C26"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1420688E" w14:textId="6E2A6105"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3A57D904" w14:textId="6AD8E1BE"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555CB9E"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7F46B666" w14:textId="77777777" w:rsidR="00B728E0" w:rsidRPr="00BA7689" w:rsidRDefault="00B728E0" w:rsidP="00B728E0">
            <w:pPr>
              <w:jc w:val="center"/>
              <w:rPr>
                <w:rFonts w:ascii="Arial" w:eastAsia="Aptos" w:hAnsi="Arial" w:cs="Arial"/>
              </w:rPr>
            </w:pPr>
            <w:r w:rsidRPr="00BA7689">
              <w:rPr>
                <w:rFonts w:ascii="Arial" w:eastAsia="Aptos" w:hAnsi="Arial" w:cs="Arial"/>
              </w:rPr>
              <w:t>17</w:t>
            </w:r>
          </w:p>
        </w:tc>
        <w:tc>
          <w:tcPr>
            <w:tcW w:w="1276" w:type="dxa"/>
            <w:tcBorders>
              <w:top w:val="single" w:sz="4" w:space="0" w:color="auto"/>
              <w:left w:val="single" w:sz="4" w:space="0" w:color="auto"/>
              <w:bottom w:val="single" w:sz="4" w:space="0" w:color="auto"/>
              <w:right w:val="single" w:sz="4" w:space="0" w:color="auto"/>
            </w:tcBorders>
            <w:hideMark/>
          </w:tcPr>
          <w:p w14:paraId="56D05652" w14:textId="77777777" w:rsidR="00B728E0" w:rsidRPr="00BA7689" w:rsidRDefault="00B728E0" w:rsidP="00B728E0">
            <w:pPr>
              <w:jc w:val="center"/>
              <w:rPr>
                <w:rFonts w:ascii="Arial" w:eastAsia="Aptos" w:hAnsi="Arial" w:cs="Arial"/>
              </w:rPr>
            </w:pPr>
            <w:r w:rsidRPr="00BA7689">
              <w:rPr>
                <w:rFonts w:ascii="Arial" w:eastAsia="Aptos" w:hAnsi="Arial" w:cs="Arial"/>
              </w:rPr>
              <w:t>1000</w:t>
            </w:r>
          </w:p>
        </w:tc>
        <w:tc>
          <w:tcPr>
            <w:tcW w:w="992" w:type="dxa"/>
            <w:tcBorders>
              <w:top w:val="single" w:sz="4" w:space="0" w:color="auto"/>
              <w:left w:val="single" w:sz="4" w:space="0" w:color="auto"/>
              <w:bottom w:val="single" w:sz="4" w:space="0" w:color="auto"/>
              <w:right w:val="single" w:sz="4" w:space="0" w:color="auto"/>
            </w:tcBorders>
          </w:tcPr>
          <w:p w14:paraId="118C7DF4"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55C8BE46" w14:textId="77777777" w:rsidR="00B728E0" w:rsidRPr="00BA7689" w:rsidRDefault="00B728E0" w:rsidP="00B728E0">
            <w:pPr>
              <w:jc w:val="both"/>
              <w:rPr>
                <w:rFonts w:ascii="Arial" w:eastAsia="Aptos" w:hAnsi="Arial" w:cs="Arial"/>
              </w:rPr>
            </w:pPr>
            <w:r w:rsidRPr="00BA7689">
              <w:rPr>
                <w:rFonts w:ascii="Arial" w:eastAsia="Aptos" w:hAnsi="Arial" w:cs="Arial"/>
              </w:rPr>
              <w:t>TELHA ONDULADA DE FIBROCIMENTO 2,44M X 1,1M X 6MM</w:t>
            </w:r>
          </w:p>
        </w:tc>
        <w:tc>
          <w:tcPr>
            <w:tcW w:w="1417" w:type="dxa"/>
            <w:tcBorders>
              <w:top w:val="single" w:sz="4" w:space="0" w:color="auto"/>
              <w:left w:val="single" w:sz="4" w:space="0" w:color="auto"/>
              <w:bottom w:val="single" w:sz="4" w:space="0" w:color="auto"/>
              <w:right w:val="single" w:sz="4" w:space="0" w:color="auto"/>
            </w:tcBorders>
          </w:tcPr>
          <w:p w14:paraId="3D77B54D"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11386BF5" w14:textId="1D5929A4"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3C925864" w14:textId="009F368C"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504648C"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57715DB0" w14:textId="77777777" w:rsidR="00B728E0" w:rsidRPr="00BA7689" w:rsidRDefault="00B728E0" w:rsidP="00B728E0">
            <w:pPr>
              <w:jc w:val="center"/>
              <w:rPr>
                <w:rFonts w:ascii="Arial" w:eastAsia="Aptos" w:hAnsi="Arial" w:cs="Arial"/>
              </w:rPr>
            </w:pPr>
            <w:r w:rsidRPr="00BA7689">
              <w:rPr>
                <w:rFonts w:ascii="Arial" w:eastAsia="Aptos" w:hAnsi="Arial" w:cs="Arial"/>
              </w:rPr>
              <w:t>18</w:t>
            </w:r>
          </w:p>
        </w:tc>
        <w:tc>
          <w:tcPr>
            <w:tcW w:w="1276" w:type="dxa"/>
            <w:tcBorders>
              <w:top w:val="single" w:sz="4" w:space="0" w:color="auto"/>
              <w:left w:val="single" w:sz="4" w:space="0" w:color="auto"/>
              <w:bottom w:val="single" w:sz="4" w:space="0" w:color="auto"/>
              <w:right w:val="single" w:sz="4" w:space="0" w:color="auto"/>
            </w:tcBorders>
            <w:hideMark/>
          </w:tcPr>
          <w:p w14:paraId="33241B5B" w14:textId="77777777" w:rsidR="00B728E0" w:rsidRPr="00BA7689" w:rsidRDefault="00B728E0" w:rsidP="00B728E0">
            <w:pPr>
              <w:jc w:val="center"/>
              <w:rPr>
                <w:rFonts w:ascii="Arial" w:eastAsia="Aptos" w:hAnsi="Arial" w:cs="Arial"/>
              </w:rPr>
            </w:pPr>
            <w:r w:rsidRPr="00BA7689">
              <w:rPr>
                <w:rFonts w:ascii="Arial" w:eastAsia="Aptos" w:hAnsi="Arial" w:cs="Arial"/>
              </w:rPr>
              <w:t>150</w:t>
            </w:r>
          </w:p>
        </w:tc>
        <w:tc>
          <w:tcPr>
            <w:tcW w:w="992" w:type="dxa"/>
            <w:tcBorders>
              <w:top w:val="single" w:sz="4" w:space="0" w:color="auto"/>
              <w:left w:val="single" w:sz="4" w:space="0" w:color="auto"/>
              <w:bottom w:val="single" w:sz="4" w:space="0" w:color="auto"/>
              <w:right w:val="single" w:sz="4" w:space="0" w:color="auto"/>
            </w:tcBorders>
          </w:tcPr>
          <w:p w14:paraId="0B3A338D"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52D85242" w14:textId="77777777" w:rsidR="00B728E0" w:rsidRPr="00BA7689" w:rsidRDefault="00B728E0" w:rsidP="00B728E0">
            <w:pPr>
              <w:jc w:val="both"/>
              <w:rPr>
                <w:rFonts w:ascii="Arial" w:eastAsia="Aptos" w:hAnsi="Arial" w:cs="Arial"/>
              </w:rPr>
            </w:pPr>
            <w:r w:rsidRPr="00BA7689">
              <w:rPr>
                <w:rFonts w:ascii="Arial" w:eastAsia="Aptos" w:hAnsi="Arial" w:cs="Arial"/>
              </w:rPr>
              <w:t>UNIÃO SOLDÁVEL 40MM</w:t>
            </w:r>
          </w:p>
        </w:tc>
        <w:tc>
          <w:tcPr>
            <w:tcW w:w="1417" w:type="dxa"/>
            <w:tcBorders>
              <w:top w:val="single" w:sz="4" w:space="0" w:color="auto"/>
              <w:left w:val="single" w:sz="4" w:space="0" w:color="auto"/>
              <w:bottom w:val="single" w:sz="4" w:space="0" w:color="auto"/>
              <w:right w:val="single" w:sz="4" w:space="0" w:color="auto"/>
            </w:tcBorders>
          </w:tcPr>
          <w:p w14:paraId="3F04E07F"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FD883FE" w14:textId="76FC54A6"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04C9532" w14:textId="4948628F"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270E15A"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4923058" w14:textId="77777777" w:rsidR="00B728E0" w:rsidRPr="00BA7689" w:rsidRDefault="00B728E0" w:rsidP="00B728E0">
            <w:pPr>
              <w:jc w:val="center"/>
              <w:rPr>
                <w:rFonts w:ascii="Arial" w:eastAsia="Aptos" w:hAnsi="Arial" w:cs="Arial"/>
              </w:rPr>
            </w:pPr>
            <w:r w:rsidRPr="00BA7689">
              <w:rPr>
                <w:rFonts w:ascii="Arial" w:eastAsia="Aptos" w:hAnsi="Arial" w:cs="Arial"/>
              </w:rPr>
              <w:t>19</w:t>
            </w:r>
          </w:p>
        </w:tc>
        <w:tc>
          <w:tcPr>
            <w:tcW w:w="1276" w:type="dxa"/>
            <w:tcBorders>
              <w:top w:val="single" w:sz="4" w:space="0" w:color="auto"/>
              <w:left w:val="single" w:sz="4" w:space="0" w:color="auto"/>
              <w:bottom w:val="single" w:sz="4" w:space="0" w:color="auto"/>
              <w:right w:val="single" w:sz="4" w:space="0" w:color="auto"/>
            </w:tcBorders>
            <w:hideMark/>
          </w:tcPr>
          <w:p w14:paraId="17555F83" w14:textId="77777777" w:rsidR="00B728E0" w:rsidRPr="00BA7689" w:rsidRDefault="00B728E0" w:rsidP="00B728E0">
            <w:pPr>
              <w:jc w:val="center"/>
              <w:rPr>
                <w:rFonts w:ascii="Arial" w:eastAsia="Aptos" w:hAnsi="Arial" w:cs="Arial"/>
              </w:rPr>
            </w:pPr>
            <w:r w:rsidRPr="00BA7689">
              <w:rPr>
                <w:rFonts w:ascii="Arial" w:eastAsia="Aptos" w:hAnsi="Arial" w:cs="Arial"/>
              </w:rPr>
              <w:t>40000</w:t>
            </w:r>
          </w:p>
        </w:tc>
        <w:tc>
          <w:tcPr>
            <w:tcW w:w="992" w:type="dxa"/>
            <w:tcBorders>
              <w:top w:val="single" w:sz="4" w:space="0" w:color="auto"/>
              <w:left w:val="single" w:sz="4" w:space="0" w:color="auto"/>
              <w:bottom w:val="single" w:sz="4" w:space="0" w:color="auto"/>
              <w:right w:val="single" w:sz="4" w:space="0" w:color="auto"/>
            </w:tcBorders>
          </w:tcPr>
          <w:p w14:paraId="413DD944"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7CC4D3C6" w14:textId="77777777" w:rsidR="00B728E0" w:rsidRPr="00BA7689" w:rsidRDefault="00B728E0" w:rsidP="00B728E0">
            <w:pPr>
              <w:jc w:val="both"/>
              <w:rPr>
                <w:rFonts w:ascii="Arial" w:eastAsia="Aptos" w:hAnsi="Arial" w:cs="Arial"/>
              </w:rPr>
            </w:pPr>
            <w:r w:rsidRPr="00BA7689">
              <w:rPr>
                <w:rFonts w:ascii="Arial" w:eastAsia="Aptos" w:hAnsi="Arial" w:cs="Arial"/>
              </w:rPr>
              <w:t>TIJOLO CERÂMICO FURADO, 6 FUROS, 9 X 14 X 24 CM</w:t>
            </w:r>
          </w:p>
        </w:tc>
        <w:tc>
          <w:tcPr>
            <w:tcW w:w="1417" w:type="dxa"/>
            <w:tcBorders>
              <w:top w:val="single" w:sz="4" w:space="0" w:color="auto"/>
              <w:left w:val="single" w:sz="4" w:space="0" w:color="auto"/>
              <w:bottom w:val="single" w:sz="4" w:space="0" w:color="auto"/>
              <w:right w:val="single" w:sz="4" w:space="0" w:color="auto"/>
            </w:tcBorders>
          </w:tcPr>
          <w:p w14:paraId="63727BBC"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25FD5D79" w14:textId="78F9EFDF"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03F7BF41" w14:textId="27743BBE"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0EFB3BAF"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4F821123" w14:textId="77777777" w:rsidR="00B728E0" w:rsidRPr="00BA7689" w:rsidRDefault="00B728E0" w:rsidP="00B728E0">
            <w:pPr>
              <w:jc w:val="center"/>
              <w:rPr>
                <w:rFonts w:ascii="Arial" w:eastAsia="Aptos" w:hAnsi="Arial" w:cs="Arial"/>
              </w:rPr>
            </w:pPr>
            <w:r w:rsidRPr="00BA7689">
              <w:rPr>
                <w:rFonts w:ascii="Arial" w:eastAsia="Aptos" w:hAnsi="Arial" w:cs="Arial"/>
              </w:rPr>
              <w:t>20</w:t>
            </w:r>
          </w:p>
        </w:tc>
        <w:tc>
          <w:tcPr>
            <w:tcW w:w="1276" w:type="dxa"/>
            <w:tcBorders>
              <w:top w:val="single" w:sz="4" w:space="0" w:color="auto"/>
              <w:left w:val="single" w:sz="4" w:space="0" w:color="auto"/>
              <w:bottom w:val="single" w:sz="4" w:space="0" w:color="auto"/>
              <w:right w:val="single" w:sz="4" w:space="0" w:color="auto"/>
            </w:tcBorders>
            <w:hideMark/>
          </w:tcPr>
          <w:p w14:paraId="4BD84494" w14:textId="77777777" w:rsidR="00B728E0" w:rsidRPr="00BA7689" w:rsidRDefault="00B728E0" w:rsidP="00B728E0">
            <w:pPr>
              <w:jc w:val="center"/>
              <w:rPr>
                <w:rFonts w:ascii="Arial" w:eastAsia="Aptos" w:hAnsi="Arial" w:cs="Arial"/>
              </w:rPr>
            </w:pPr>
            <w:r w:rsidRPr="00BA7689">
              <w:rPr>
                <w:rFonts w:ascii="Arial" w:eastAsia="Aptos" w:hAnsi="Arial" w:cs="Arial"/>
              </w:rPr>
              <w:t>40</w:t>
            </w:r>
          </w:p>
        </w:tc>
        <w:tc>
          <w:tcPr>
            <w:tcW w:w="992" w:type="dxa"/>
            <w:tcBorders>
              <w:top w:val="single" w:sz="4" w:space="0" w:color="auto"/>
              <w:left w:val="single" w:sz="4" w:space="0" w:color="auto"/>
              <w:bottom w:val="single" w:sz="4" w:space="0" w:color="auto"/>
              <w:right w:val="single" w:sz="4" w:space="0" w:color="auto"/>
            </w:tcBorders>
          </w:tcPr>
          <w:p w14:paraId="42CBCBF0" w14:textId="77777777" w:rsidR="00B728E0" w:rsidRPr="00BA7689" w:rsidRDefault="00B728E0" w:rsidP="00B728E0">
            <w:pPr>
              <w:jc w:val="center"/>
              <w:rPr>
                <w:rFonts w:ascii="Arial" w:eastAsia="Aptos" w:hAnsi="Arial" w:cs="Arial"/>
              </w:rPr>
            </w:pPr>
            <w:r w:rsidRPr="00BA7689">
              <w:rPr>
                <w:rFonts w:ascii="Arial" w:eastAsia="Aptos" w:hAnsi="Arial" w:cs="Arial"/>
              </w:rPr>
              <w:t>BLD</w:t>
            </w:r>
          </w:p>
        </w:tc>
        <w:tc>
          <w:tcPr>
            <w:tcW w:w="3402" w:type="dxa"/>
            <w:tcBorders>
              <w:top w:val="single" w:sz="4" w:space="0" w:color="auto"/>
              <w:left w:val="single" w:sz="4" w:space="0" w:color="auto"/>
              <w:bottom w:val="single" w:sz="4" w:space="0" w:color="auto"/>
              <w:right w:val="single" w:sz="4" w:space="0" w:color="auto"/>
            </w:tcBorders>
            <w:hideMark/>
          </w:tcPr>
          <w:p w14:paraId="1F5B9ECA" w14:textId="77777777" w:rsidR="00B728E0" w:rsidRPr="00BA7689" w:rsidRDefault="00B728E0" w:rsidP="00B728E0">
            <w:pPr>
              <w:jc w:val="both"/>
              <w:rPr>
                <w:rFonts w:ascii="Arial" w:eastAsia="Aptos" w:hAnsi="Arial" w:cs="Arial"/>
              </w:rPr>
            </w:pPr>
            <w:r w:rsidRPr="00BA7689">
              <w:rPr>
                <w:rFonts w:ascii="Arial" w:eastAsia="Aptos" w:hAnsi="Arial" w:cs="Arial"/>
              </w:rPr>
              <w:t>TINTA ACRÍLICA, CORES CLARAS Á DEFINIR, BALDE DE 16 LITROS, PREMIUM SEMIBRILHO</w:t>
            </w:r>
          </w:p>
        </w:tc>
        <w:tc>
          <w:tcPr>
            <w:tcW w:w="1417" w:type="dxa"/>
            <w:tcBorders>
              <w:top w:val="single" w:sz="4" w:space="0" w:color="auto"/>
              <w:left w:val="single" w:sz="4" w:space="0" w:color="auto"/>
              <w:bottom w:val="single" w:sz="4" w:space="0" w:color="auto"/>
              <w:right w:val="single" w:sz="4" w:space="0" w:color="auto"/>
            </w:tcBorders>
          </w:tcPr>
          <w:p w14:paraId="713AF29B"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18E774BE" w14:textId="3124BA12"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027649D6" w14:textId="69031A68"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2535BD32"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572D711B" w14:textId="77777777" w:rsidR="00B728E0" w:rsidRPr="00BA7689" w:rsidRDefault="00B728E0" w:rsidP="00B728E0">
            <w:pPr>
              <w:jc w:val="center"/>
              <w:rPr>
                <w:rFonts w:ascii="Arial" w:eastAsia="Aptos" w:hAnsi="Arial" w:cs="Arial"/>
              </w:rPr>
            </w:pPr>
            <w:r w:rsidRPr="00BA7689">
              <w:rPr>
                <w:rFonts w:ascii="Arial" w:eastAsia="Aptos" w:hAnsi="Arial" w:cs="Arial"/>
              </w:rPr>
              <w:t>21</w:t>
            </w:r>
          </w:p>
        </w:tc>
        <w:tc>
          <w:tcPr>
            <w:tcW w:w="1276" w:type="dxa"/>
            <w:tcBorders>
              <w:top w:val="single" w:sz="4" w:space="0" w:color="auto"/>
              <w:left w:val="single" w:sz="4" w:space="0" w:color="auto"/>
              <w:bottom w:val="single" w:sz="4" w:space="0" w:color="auto"/>
              <w:right w:val="single" w:sz="4" w:space="0" w:color="auto"/>
            </w:tcBorders>
            <w:hideMark/>
          </w:tcPr>
          <w:p w14:paraId="05590310" w14:textId="77777777" w:rsidR="00B728E0" w:rsidRPr="00BA7689" w:rsidRDefault="00B728E0" w:rsidP="00B728E0">
            <w:pPr>
              <w:jc w:val="center"/>
              <w:rPr>
                <w:rFonts w:ascii="Arial" w:eastAsia="Aptos" w:hAnsi="Arial" w:cs="Arial"/>
              </w:rPr>
            </w:pPr>
            <w:r w:rsidRPr="00BA7689">
              <w:rPr>
                <w:rFonts w:ascii="Arial" w:eastAsia="Aptos" w:hAnsi="Arial" w:cs="Arial"/>
              </w:rPr>
              <w:t>20</w:t>
            </w:r>
          </w:p>
        </w:tc>
        <w:tc>
          <w:tcPr>
            <w:tcW w:w="992" w:type="dxa"/>
            <w:tcBorders>
              <w:top w:val="single" w:sz="4" w:space="0" w:color="auto"/>
              <w:left w:val="single" w:sz="4" w:space="0" w:color="auto"/>
              <w:bottom w:val="single" w:sz="4" w:space="0" w:color="auto"/>
              <w:right w:val="single" w:sz="4" w:space="0" w:color="auto"/>
            </w:tcBorders>
          </w:tcPr>
          <w:p w14:paraId="42D71FA8"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51E63544" w14:textId="77777777" w:rsidR="00B728E0" w:rsidRPr="00BA7689" w:rsidRDefault="00B728E0" w:rsidP="00B728E0">
            <w:pPr>
              <w:jc w:val="both"/>
              <w:rPr>
                <w:rFonts w:ascii="Arial" w:eastAsia="Aptos" w:hAnsi="Arial" w:cs="Arial"/>
              </w:rPr>
            </w:pPr>
            <w:r w:rsidRPr="00BA7689">
              <w:rPr>
                <w:rFonts w:ascii="Arial" w:eastAsia="Aptos" w:hAnsi="Arial" w:cs="Arial"/>
              </w:rPr>
              <w:t>VASO SANITÁRIO COM CAIXA ACOPLADA DE 6 LITROS</w:t>
            </w:r>
          </w:p>
        </w:tc>
        <w:tc>
          <w:tcPr>
            <w:tcW w:w="1417" w:type="dxa"/>
            <w:tcBorders>
              <w:top w:val="single" w:sz="4" w:space="0" w:color="auto"/>
              <w:left w:val="single" w:sz="4" w:space="0" w:color="auto"/>
              <w:bottom w:val="single" w:sz="4" w:space="0" w:color="auto"/>
              <w:right w:val="single" w:sz="4" w:space="0" w:color="auto"/>
            </w:tcBorders>
          </w:tcPr>
          <w:p w14:paraId="4E84AD9E"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07964540" w14:textId="3718E7C4"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2AEB7008" w14:textId="518017D4"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3575A79D"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19A7FC49" w14:textId="77777777" w:rsidR="00B728E0" w:rsidRPr="00BA7689" w:rsidRDefault="00B728E0" w:rsidP="00B728E0">
            <w:pPr>
              <w:jc w:val="center"/>
              <w:rPr>
                <w:rFonts w:ascii="Arial" w:eastAsia="Aptos" w:hAnsi="Arial" w:cs="Arial"/>
              </w:rPr>
            </w:pPr>
            <w:r w:rsidRPr="00BA7689">
              <w:rPr>
                <w:rFonts w:ascii="Arial" w:eastAsia="Aptos" w:hAnsi="Arial" w:cs="Arial"/>
              </w:rPr>
              <w:t>22</w:t>
            </w:r>
          </w:p>
        </w:tc>
        <w:tc>
          <w:tcPr>
            <w:tcW w:w="1276" w:type="dxa"/>
            <w:tcBorders>
              <w:top w:val="single" w:sz="4" w:space="0" w:color="auto"/>
              <w:left w:val="single" w:sz="4" w:space="0" w:color="auto"/>
              <w:bottom w:val="single" w:sz="4" w:space="0" w:color="auto"/>
              <w:right w:val="single" w:sz="4" w:space="0" w:color="auto"/>
            </w:tcBorders>
            <w:hideMark/>
          </w:tcPr>
          <w:p w14:paraId="5C863D2E" w14:textId="77777777" w:rsidR="00B728E0" w:rsidRPr="00BA7689" w:rsidRDefault="00B728E0" w:rsidP="00B728E0">
            <w:pPr>
              <w:jc w:val="center"/>
              <w:rPr>
                <w:rFonts w:ascii="Arial" w:eastAsia="Aptos" w:hAnsi="Arial" w:cs="Arial"/>
              </w:rPr>
            </w:pPr>
            <w:r w:rsidRPr="00BA7689">
              <w:rPr>
                <w:rFonts w:ascii="Arial" w:eastAsia="Aptos" w:hAnsi="Arial" w:cs="Arial"/>
              </w:rPr>
              <w:t>20</w:t>
            </w:r>
          </w:p>
        </w:tc>
        <w:tc>
          <w:tcPr>
            <w:tcW w:w="992" w:type="dxa"/>
            <w:tcBorders>
              <w:top w:val="single" w:sz="4" w:space="0" w:color="auto"/>
              <w:left w:val="single" w:sz="4" w:space="0" w:color="auto"/>
              <w:bottom w:val="single" w:sz="4" w:space="0" w:color="auto"/>
              <w:right w:val="single" w:sz="4" w:space="0" w:color="auto"/>
            </w:tcBorders>
          </w:tcPr>
          <w:p w14:paraId="24E6048D"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27494BD9" w14:textId="77777777" w:rsidR="00B728E0" w:rsidRPr="00BA7689" w:rsidRDefault="00B728E0" w:rsidP="00B728E0">
            <w:pPr>
              <w:jc w:val="both"/>
              <w:rPr>
                <w:rFonts w:ascii="Arial" w:eastAsia="Aptos" w:hAnsi="Arial" w:cs="Arial"/>
              </w:rPr>
            </w:pPr>
            <w:r w:rsidRPr="00BA7689">
              <w:rPr>
                <w:rFonts w:ascii="Arial" w:eastAsia="Aptos" w:hAnsi="Arial" w:cs="Arial"/>
              </w:rPr>
              <w:t>PIA DE BANHEIRO DE CERÂMICA BRANCA, COM COLUNA, DIMENSÕES MÍNIMAS 0,45 X 0,36 X 0,80 CM</w:t>
            </w:r>
          </w:p>
        </w:tc>
        <w:tc>
          <w:tcPr>
            <w:tcW w:w="1417" w:type="dxa"/>
            <w:tcBorders>
              <w:top w:val="single" w:sz="4" w:space="0" w:color="auto"/>
              <w:left w:val="single" w:sz="4" w:space="0" w:color="auto"/>
              <w:bottom w:val="single" w:sz="4" w:space="0" w:color="auto"/>
              <w:right w:val="single" w:sz="4" w:space="0" w:color="auto"/>
            </w:tcBorders>
          </w:tcPr>
          <w:p w14:paraId="101BD7E8"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41EF8745" w14:textId="3A1F00C0"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1D2527D4" w14:textId="526C8C55"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17689F84"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7DAC0354" w14:textId="77777777" w:rsidR="00B728E0" w:rsidRPr="00BA7689" w:rsidRDefault="00B728E0" w:rsidP="00B728E0">
            <w:pPr>
              <w:jc w:val="center"/>
              <w:rPr>
                <w:rFonts w:ascii="Arial" w:eastAsia="Aptos" w:hAnsi="Arial" w:cs="Arial"/>
              </w:rPr>
            </w:pPr>
            <w:r w:rsidRPr="00BA7689">
              <w:rPr>
                <w:rFonts w:ascii="Arial" w:eastAsia="Aptos" w:hAnsi="Arial" w:cs="Arial"/>
              </w:rPr>
              <w:t>23</w:t>
            </w:r>
          </w:p>
        </w:tc>
        <w:tc>
          <w:tcPr>
            <w:tcW w:w="1276" w:type="dxa"/>
            <w:tcBorders>
              <w:top w:val="single" w:sz="4" w:space="0" w:color="auto"/>
              <w:left w:val="single" w:sz="4" w:space="0" w:color="auto"/>
              <w:bottom w:val="single" w:sz="4" w:space="0" w:color="auto"/>
              <w:right w:val="single" w:sz="4" w:space="0" w:color="auto"/>
            </w:tcBorders>
            <w:hideMark/>
          </w:tcPr>
          <w:p w14:paraId="4B08B0CA" w14:textId="77777777" w:rsidR="00B728E0" w:rsidRPr="00BA7689" w:rsidRDefault="00B728E0" w:rsidP="00B728E0">
            <w:pPr>
              <w:jc w:val="center"/>
              <w:rPr>
                <w:rFonts w:ascii="Arial" w:eastAsia="Aptos" w:hAnsi="Arial" w:cs="Arial"/>
              </w:rPr>
            </w:pPr>
            <w:r w:rsidRPr="00BA7689">
              <w:rPr>
                <w:rFonts w:ascii="Arial" w:eastAsia="Aptos" w:hAnsi="Arial" w:cs="Arial"/>
              </w:rPr>
              <w:t>20</w:t>
            </w:r>
          </w:p>
        </w:tc>
        <w:tc>
          <w:tcPr>
            <w:tcW w:w="992" w:type="dxa"/>
            <w:tcBorders>
              <w:top w:val="single" w:sz="4" w:space="0" w:color="auto"/>
              <w:left w:val="single" w:sz="4" w:space="0" w:color="auto"/>
              <w:bottom w:val="single" w:sz="4" w:space="0" w:color="auto"/>
              <w:right w:val="single" w:sz="4" w:space="0" w:color="auto"/>
            </w:tcBorders>
          </w:tcPr>
          <w:p w14:paraId="27731837"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0574BFDD" w14:textId="77777777" w:rsidR="00B728E0" w:rsidRPr="00BA7689" w:rsidRDefault="00B728E0" w:rsidP="00B728E0">
            <w:pPr>
              <w:jc w:val="both"/>
              <w:rPr>
                <w:rFonts w:ascii="Arial" w:eastAsia="Aptos" w:hAnsi="Arial" w:cs="Arial"/>
              </w:rPr>
            </w:pPr>
            <w:r w:rsidRPr="00BA7689">
              <w:rPr>
                <w:rFonts w:ascii="Arial" w:eastAsia="Aptos" w:hAnsi="Arial" w:cs="Arial"/>
              </w:rPr>
              <w:t>PORTA EXTERNA DE FERRO, 0,80 X 2,10 METROS</w:t>
            </w:r>
          </w:p>
        </w:tc>
        <w:tc>
          <w:tcPr>
            <w:tcW w:w="1417" w:type="dxa"/>
            <w:tcBorders>
              <w:top w:val="single" w:sz="4" w:space="0" w:color="auto"/>
              <w:left w:val="single" w:sz="4" w:space="0" w:color="auto"/>
              <w:bottom w:val="single" w:sz="4" w:space="0" w:color="auto"/>
              <w:right w:val="single" w:sz="4" w:space="0" w:color="auto"/>
            </w:tcBorders>
          </w:tcPr>
          <w:p w14:paraId="21F9C18D"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6AF13881" w14:textId="295076C4"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311A80C" w14:textId="0EE90789"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FCD8F67"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3BC458D" w14:textId="77777777" w:rsidR="00B728E0" w:rsidRPr="00BA7689" w:rsidRDefault="00B728E0" w:rsidP="00B728E0">
            <w:pPr>
              <w:jc w:val="center"/>
              <w:rPr>
                <w:rFonts w:ascii="Arial" w:eastAsia="Aptos" w:hAnsi="Arial" w:cs="Arial"/>
              </w:rPr>
            </w:pPr>
            <w:r w:rsidRPr="00BA7689">
              <w:rPr>
                <w:rFonts w:ascii="Arial" w:eastAsia="Aptos" w:hAnsi="Arial" w:cs="Arial"/>
              </w:rPr>
              <w:t>24</w:t>
            </w:r>
          </w:p>
        </w:tc>
        <w:tc>
          <w:tcPr>
            <w:tcW w:w="1276" w:type="dxa"/>
            <w:tcBorders>
              <w:top w:val="single" w:sz="4" w:space="0" w:color="auto"/>
              <w:left w:val="single" w:sz="4" w:space="0" w:color="auto"/>
              <w:bottom w:val="single" w:sz="4" w:space="0" w:color="auto"/>
              <w:right w:val="single" w:sz="4" w:space="0" w:color="auto"/>
            </w:tcBorders>
            <w:hideMark/>
          </w:tcPr>
          <w:p w14:paraId="08C4E75A" w14:textId="77777777" w:rsidR="00B728E0" w:rsidRPr="00BA7689" w:rsidRDefault="00B728E0" w:rsidP="00B728E0">
            <w:pPr>
              <w:jc w:val="center"/>
              <w:rPr>
                <w:rFonts w:ascii="Arial" w:eastAsia="Aptos" w:hAnsi="Arial" w:cs="Arial"/>
              </w:rPr>
            </w:pPr>
            <w:r w:rsidRPr="00BA7689">
              <w:rPr>
                <w:rFonts w:ascii="Arial" w:eastAsia="Aptos" w:hAnsi="Arial" w:cs="Arial"/>
              </w:rPr>
              <w:t>40</w:t>
            </w:r>
          </w:p>
        </w:tc>
        <w:tc>
          <w:tcPr>
            <w:tcW w:w="992" w:type="dxa"/>
            <w:tcBorders>
              <w:top w:val="single" w:sz="4" w:space="0" w:color="auto"/>
              <w:left w:val="single" w:sz="4" w:space="0" w:color="auto"/>
              <w:bottom w:val="single" w:sz="4" w:space="0" w:color="auto"/>
              <w:right w:val="single" w:sz="4" w:space="0" w:color="auto"/>
            </w:tcBorders>
          </w:tcPr>
          <w:p w14:paraId="04EC12DC"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6F9C2702" w14:textId="77777777" w:rsidR="00B728E0" w:rsidRPr="00BA7689" w:rsidRDefault="00B728E0" w:rsidP="00B728E0">
            <w:pPr>
              <w:jc w:val="both"/>
              <w:rPr>
                <w:rFonts w:ascii="Arial" w:eastAsia="Aptos" w:hAnsi="Arial" w:cs="Arial"/>
              </w:rPr>
            </w:pPr>
            <w:r w:rsidRPr="00BA7689">
              <w:rPr>
                <w:rFonts w:ascii="Arial" w:eastAsia="Aptos" w:hAnsi="Arial" w:cs="Arial"/>
              </w:rPr>
              <w:t>JANELA VENEZIANA, 3 FOLHAS (2 VENEZIANA E 1 VIDRO), ALUMÍNIO BRANCO, COM VIDRO</w:t>
            </w:r>
          </w:p>
        </w:tc>
        <w:tc>
          <w:tcPr>
            <w:tcW w:w="1417" w:type="dxa"/>
            <w:tcBorders>
              <w:top w:val="single" w:sz="4" w:space="0" w:color="auto"/>
              <w:left w:val="single" w:sz="4" w:space="0" w:color="auto"/>
              <w:bottom w:val="single" w:sz="4" w:space="0" w:color="auto"/>
              <w:right w:val="single" w:sz="4" w:space="0" w:color="auto"/>
            </w:tcBorders>
          </w:tcPr>
          <w:p w14:paraId="0C14AAFA"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5491748E" w14:textId="1CD2CD71"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6B315D1A" w14:textId="5E202424"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56973D23"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6C033E0E" w14:textId="77777777" w:rsidR="00B728E0" w:rsidRPr="00BA7689" w:rsidRDefault="00B728E0" w:rsidP="00B728E0">
            <w:pPr>
              <w:jc w:val="center"/>
              <w:rPr>
                <w:rFonts w:ascii="Arial" w:eastAsia="Aptos" w:hAnsi="Arial" w:cs="Arial"/>
              </w:rPr>
            </w:pPr>
            <w:r w:rsidRPr="00BA7689">
              <w:rPr>
                <w:rFonts w:ascii="Arial" w:eastAsia="Aptos" w:hAnsi="Arial" w:cs="Arial"/>
              </w:rPr>
              <w:t>25</w:t>
            </w:r>
          </w:p>
        </w:tc>
        <w:tc>
          <w:tcPr>
            <w:tcW w:w="1276" w:type="dxa"/>
            <w:tcBorders>
              <w:top w:val="single" w:sz="4" w:space="0" w:color="auto"/>
              <w:left w:val="single" w:sz="4" w:space="0" w:color="auto"/>
              <w:bottom w:val="single" w:sz="4" w:space="0" w:color="auto"/>
              <w:right w:val="single" w:sz="4" w:space="0" w:color="auto"/>
            </w:tcBorders>
            <w:hideMark/>
          </w:tcPr>
          <w:p w14:paraId="53707E8B" w14:textId="77777777" w:rsidR="00B728E0" w:rsidRPr="00BA7689" w:rsidRDefault="00B728E0" w:rsidP="00B728E0">
            <w:pPr>
              <w:jc w:val="center"/>
              <w:rPr>
                <w:rFonts w:ascii="Arial" w:eastAsia="Aptos" w:hAnsi="Arial" w:cs="Arial"/>
              </w:rPr>
            </w:pPr>
            <w:r w:rsidRPr="00BA7689">
              <w:rPr>
                <w:rFonts w:ascii="Arial" w:eastAsia="Aptos" w:hAnsi="Arial" w:cs="Arial"/>
              </w:rPr>
              <w:t>20</w:t>
            </w:r>
          </w:p>
        </w:tc>
        <w:tc>
          <w:tcPr>
            <w:tcW w:w="992" w:type="dxa"/>
            <w:tcBorders>
              <w:top w:val="single" w:sz="4" w:space="0" w:color="auto"/>
              <w:left w:val="single" w:sz="4" w:space="0" w:color="auto"/>
              <w:bottom w:val="single" w:sz="4" w:space="0" w:color="auto"/>
              <w:right w:val="single" w:sz="4" w:space="0" w:color="auto"/>
            </w:tcBorders>
          </w:tcPr>
          <w:p w14:paraId="1DB38439"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0AE43D80" w14:textId="77777777" w:rsidR="00B728E0" w:rsidRPr="00BA7689" w:rsidRDefault="00B728E0" w:rsidP="00B728E0">
            <w:pPr>
              <w:jc w:val="both"/>
              <w:rPr>
                <w:rFonts w:ascii="Arial" w:eastAsia="Aptos" w:hAnsi="Arial" w:cs="Arial"/>
              </w:rPr>
            </w:pPr>
            <w:r w:rsidRPr="00BA7689">
              <w:rPr>
                <w:rFonts w:ascii="Arial" w:eastAsia="Aptos" w:hAnsi="Arial" w:cs="Arial"/>
              </w:rPr>
              <w:t>JANELA BASCULANTE DE FERRO, 0,40 X 0,60 METROS, SEM VIDROS</w:t>
            </w:r>
          </w:p>
        </w:tc>
        <w:tc>
          <w:tcPr>
            <w:tcW w:w="1417" w:type="dxa"/>
            <w:tcBorders>
              <w:top w:val="single" w:sz="4" w:space="0" w:color="auto"/>
              <w:left w:val="single" w:sz="4" w:space="0" w:color="auto"/>
              <w:bottom w:val="single" w:sz="4" w:space="0" w:color="auto"/>
              <w:right w:val="single" w:sz="4" w:space="0" w:color="auto"/>
            </w:tcBorders>
          </w:tcPr>
          <w:p w14:paraId="049916A5" w14:textId="77777777" w:rsidR="00B728E0" w:rsidRPr="00BA7689" w:rsidRDefault="00B728E0" w:rsidP="00B728E0">
            <w:pPr>
              <w:jc w:val="center"/>
              <w:rPr>
                <w:rFonts w:ascii="Arial" w:eastAsia="Aptos" w:hAnsi="Arial" w:cs="Arial"/>
                <w:b/>
                <w:bCs/>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1181337" w14:textId="12176CD8" w:rsidR="00B728E0" w:rsidRPr="00BA7689" w:rsidRDefault="00B728E0" w:rsidP="00B728E0">
            <w:pPr>
              <w:jc w:val="center"/>
              <w:rPr>
                <w:rFonts w:ascii="Arial" w:eastAsia="Aptos" w:hAnsi="Arial" w:cs="Arial"/>
                <w:b/>
                <w:bCs/>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3A61C44" w14:textId="27B7664C" w:rsidR="00B728E0" w:rsidRPr="00BA7689" w:rsidRDefault="00B728E0" w:rsidP="00B728E0">
            <w:pPr>
              <w:jc w:val="center"/>
              <w:rPr>
                <w:rFonts w:ascii="Arial" w:eastAsia="Aptos" w:hAnsi="Arial" w:cs="Arial"/>
                <w:b/>
                <w:bCs/>
                <w:color w:val="000000" w:themeColor="text1"/>
              </w:rPr>
            </w:pPr>
            <w:r w:rsidRPr="00B728E0">
              <w:rPr>
                <w:rFonts w:ascii="Arial" w:eastAsia="Aptos" w:hAnsi="Arial" w:cs="Arial"/>
              </w:rPr>
              <w:t>R$</w:t>
            </w:r>
          </w:p>
        </w:tc>
      </w:tr>
      <w:tr w:rsidR="00B728E0" w:rsidRPr="00BA7689" w14:paraId="68942B4A"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031138CB" w14:textId="77777777" w:rsidR="00B728E0" w:rsidRPr="00BA7689" w:rsidRDefault="00B728E0" w:rsidP="00B728E0">
            <w:pPr>
              <w:jc w:val="center"/>
              <w:rPr>
                <w:rFonts w:ascii="Arial" w:eastAsia="Aptos" w:hAnsi="Arial" w:cs="Arial"/>
              </w:rPr>
            </w:pPr>
            <w:r w:rsidRPr="00BA7689">
              <w:rPr>
                <w:rFonts w:ascii="Arial" w:eastAsia="Aptos" w:hAnsi="Arial" w:cs="Arial"/>
              </w:rPr>
              <w:t>26</w:t>
            </w:r>
          </w:p>
        </w:tc>
        <w:tc>
          <w:tcPr>
            <w:tcW w:w="1276" w:type="dxa"/>
            <w:tcBorders>
              <w:top w:val="single" w:sz="4" w:space="0" w:color="auto"/>
              <w:left w:val="single" w:sz="4" w:space="0" w:color="auto"/>
              <w:bottom w:val="single" w:sz="4" w:space="0" w:color="auto"/>
              <w:right w:val="single" w:sz="4" w:space="0" w:color="auto"/>
            </w:tcBorders>
            <w:hideMark/>
          </w:tcPr>
          <w:p w14:paraId="46BC6564" w14:textId="77777777" w:rsidR="00B728E0" w:rsidRPr="00BA7689" w:rsidRDefault="00B728E0" w:rsidP="00B728E0">
            <w:pPr>
              <w:jc w:val="center"/>
              <w:rPr>
                <w:rFonts w:ascii="Arial" w:eastAsia="Aptos" w:hAnsi="Arial" w:cs="Arial"/>
              </w:rPr>
            </w:pPr>
            <w:r w:rsidRPr="00BA7689">
              <w:rPr>
                <w:rFonts w:ascii="Arial" w:eastAsia="Aptos" w:hAnsi="Arial" w:cs="Arial"/>
              </w:rPr>
              <w:t>500</w:t>
            </w:r>
          </w:p>
        </w:tc>
        <w:tc>
          <w:tcPr>
            <w:tcW w:w="992" w:type="dxa"/>
            <w:tcBorders>
              <w:top w:val="single" w:sz="4" w:space="0" w:color="auto"/>
              <w:left w:val="single" w:sz="4" w:space="0" w:color="auto"/>
              <w:bottom w:val="single" w:sz="4" w:space="0" w:color="auto"/>
              <w:right w:val="single" w:sz="4" w:space="0" w:color="auto"/>
            </w:tcBorders>
          </w:tcPr>
          <w:p w14:paraId="448A7629" w14:textId="77777777" w:rsidR="00B728E0" w:rsidRPr="00BA7689" w:rsidRDefault="00B728E0" w:rsidP="00B728E0">
            <w:pPr>
              <w:jc w:val="center"/>
              <w:rPr>
                <w:rFonts w:ascii="Arial" w:eastAsia="Aptos" w:hAnsi="Arial" w:cs="Arial"/>
              </w:rPr>
            </w:pPr>
            <w:r w:rsidRPr="00BA7689">
              <w:rPr>
                <w:rFonts w:ascii="Arial" w:eastAsia="Aptos" w:hAnsi="Arial" w:cs="Arial"/>
              </w:rPr>
              <w:t>M²</w:t>
            </w:r>
          </w:p>
        </w:tc>
        <w:tc>
          <w:tcPr>
            <w:tcW w:w="3402" w:type="dxa"/>
            <w:tcBorders>
              <w:top w:val="single" w:sz="4" w:space="0" w:color="auto"/>
              <w:left w:val="single" w:sz="4" w:space="0" w:color="auto"/>
              <w:bottom w:val="single" w:sz="4" w:space="0" w:color="auto"/>
              <w:right w:val="single" w:sz="4" w:space="0" w:color="auto"/>
            </w:tcBorders>
            <w:hideMark/>
          </w:tcPr>
          <w:p w14:paraId="0EE3E2A8" w14:textId="77777777" w:rsidR="00B728E0" w:rsidRPr="00BA7689" w:rsidRDefault="00B728E0" w:rsidP="00B728E0">
            <w:pPr>
              <w:jc w:val="both"/>
              <w:rPr>
                <w:rFonts w:ascii="Arial" w:eastAsia="Aptos" w:hAnsi="Arial" w:cs="Arial"/>
              </w:rPr>
            </w:pPr>
            <w:r w:rsidRPr="00BA7689">
              <w:rPr>
                <w:rFonts w:ascii="Arial" w:eastAsia="Aptos" w:hAnsi="Arial" w:cs="Arial"/>
              </w:rPr>
              <w:t>AZULEJO CERÂMICO, CLASSE A, MEDIDA MÍNIMA 32 X 58 CM</w:t>
            </w:r>
          </w:p>
        </w:tc>
        <w:tc>
          <w:tcPr>
            <w:tcW w:w="1417" w:type="dxa"/>
            <w:tcBorders>
              <w:top w:val="single" w:sz="4" w:space="0" w:color="auto"/>
              <w:left w:val="single" w:sz="4" w:space="0" w:color="auto"/>
              <w:bottom w:val="single" w:sz="4" w:space="0" w:color="auto"/>
              <w:right w:val="single" w:sz="4" w:space="0" w:color="auto"/>
            </w:tcBorders>
          </w:tcPr>
          <w:p w14:paraId="1084C2DC"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577AFFC0" w14:textId="14203714"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24B255D9" w14:textId="32EDC844"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4F17BF6E"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174D9E56" w14:textId="77777777" w:rsidR="00B728E0" w:rsidRPr="00BA7689" w:rsidRDefault="00B728E0" w:rsidP="00B728E0">
            <w:pPr>
              <w:jc w:val="center"/>
              <w:rPr>
                <w:rFonts w:ascii="Arial" w:eastAsia="Aptos" w:hAnsi="Arial" w:cs="Arial"/>
              </w:rPr>
            </w:pPr>
            <w:r w:rsidRPr="00BA7689">
              <w:rPr>
                <w:rFonts w:ascii="Arial" w:eastAsia="Aptos" w:hAnsi="Arial" w:cs="Arial"/>
              </w:rPr>
              <w:t>27</w:t>
            </w:r>
          </w:p>
        </w:tc>
        <w:tc>
          <w:tcPr>
            <w:tcW w:w="1276" w:type="dxa"/>
            <w:tcBorders>
              <w:top w:val="single" w:sz="4" w:space="0" w:color="auto"/>
              <w:left w:val="single" w:sz="4" w:space="0" w:color="auto"/>
              <w:bottom w:val="single" w:sz="4" w:space="0" w:color="auto"/>
              <w:right w:val="single" w:sz="4" w:space="0" w:color="auto"/>
            </w:tcBorders>
            <w:hideMark/>
          </w:tcPr>
          <w:p w14:paraId="17C004AA" w14:textId="77777777" w:rsidR="00B728E0" w:rsidRPr="00BA7689" w:rsidRDefault="00B728E0" w:rsidP="00B728E0">
            <w:pPr>
              <w:jc w:val="center"/>
              <w:rPr>
                <w:rFonts w:ascii="Arial" w:eastAsia="Aptos" w:hAnsi="Arial" w:cs="Arial"/>
              </w:rPr>
            </w:pPr>
            <w:r w:rsidRPr="00BA7689">
              <w:rPr>
                <w:rFonts w:ascii="Arial" w:eastAsia="Aptos" w:hAnsi="Arial" w:cs="Arial"/>
              </w:rPr>
              <w:t>400</w:t>
            </w:r>
          </w:p>
        </w:tc>
        <w:tc>
          <w:tcPr>
            <w:tcW w:w="992" w:type="dxa"/>
            <w:tcBorders>
              <w:top w:val="single" w:sz="4" w:space="0" w:color="auto"/>
              <w:left w:val="single" w:sz="4" w:space="0" w:color="auto"/>
              <w:bottom w:val="single" w:sz="4" w:space="0" w:color="auto"/>
              <w:right w:val="single" w:sz="4" w:space="0" w:color="auto"/>
            </w:tcBorders>
          </w:tcPr>
          <w:p w14:paraId="3C7FA2CF"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0795A9C2" w14:textId="77777777" w:rsidR="00B728E0" w:rsidRPr="00BA7689" w:rsidRDefault="00B728E0" w:rsidP="00B728E0">
            <w:pPr>
              <w:jc w:val="both"/>
              <w:rPr>
                <w:rFonts w:ascii="Arial" w:eastAsia="Aptos" w:hAnsi="Arial" w:cs="Arial"/>
              </w:rPr>
            </w:pPr>
            <w:r w:rsidRPr="00BA7689">
              <w:rPr>
                <w:rFonts w:ascii="Arial" w:eastAsia="Aptos" w:hAnsi="Arial" w:cs="Arial"/>
              </w:rPr>
              <w:t>RIPÃO, PINUS, 5CM X 7CM X 5,5M</w:t>
            </w:r>
          </w:p>
        </w:tc>
        <w:tc>
          <w:tcPr>
            <w:tcW w:w="1417" w:type="dxa"/>
            <w:tcBorders>
              <w:top w:val="single" w:sz="4" w:space="0" w:color="auto"/>
              <w:left w:val="single" w:sz="4" w:space="0" w:color="auto"/>
              <w:bottom w:val="single" w:sz="4" w:space="0" w:color="auto"/>
              <w:right w:val="single" w:sz="4" w:space="0" w:color="auto"/>
            </w:tcBorders>
          </w:tcPr>
          <w:p w14:paraId="79F36BBE"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139E20B1" w14:textId="6728B5E9"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3458D608" w14:textId="1FD7AA5A"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620210E3"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5D17C696" w14:textId="77777777" w:rsidR="00B728E0" w:rsidRPr="00BA7689" w:rsidRDefault="00B728E0" w:rsidP="00B728E0">
            <w:pPr>
              <w:jc w:val="center"/>
              <w:rPr>
                <w:rFonts w:ascii="Arial" w:eastAsia="Aptos" w:hAnsi="Arial" w:cs="Arial"/>
              </w:rPr>
            </w:pPr>
            <w:r w:rsidRPr="00BA7689">
              <w:rPr>
                <w:rFonts w:ascii="Arial" w:eastAsia="Aptos" w:hAnsi="Arial" w:cs="Arial"/>
              </w:rPr>
              <w:t>28</w:t>
            </w:r>
          </w:p>
        </w:tc>
        <w:tc>
          <w:tcPr>
            <w:tcW w:w="1276" w:type="dxa"/>
            <w:tcBorders>
              <w:top w:val="single" w:sz="4" w:space="0" w:color="auto"/>
              <w:left w:val="single" w:sz="4" w:space="0" w:color="auto"/>
              <w:bottom w:val="single" w:sz="4" w:space="0" w:color="auto"/>
              <w:right w:val="single" w:sz="4" w:space="0" w:color="auto"/>
            </w:tcBorders>
            <w:hideMark/>
          </w:tcPr>
          <w:p w14:paraId="742A4A58" w14:textId="77777777" w:rsidR="00B728E0" w:rsidRPr="00BA7689" w:rsidRDefault="00B728E0" w:rsidP="00B728E0">
            <w:pPr>
              <w:jc w:val="center"/>
              <w:rPr>
                <w:rFonts w:ascii="Arial" w:eastAsia="Aptos" w:hAnsi="Arial" w:cs="Arial"/>
              </w:rPr>
            </w:pPr>
            <w:r w:rsidRPr="00BA7689">
              <w:rPr>
                <w:rFonts w:ascii="Arial" w:eastAsia="Aptos" w:hAnsi="Arial" w:cs="Arial"/>
              </w:rPr>
              <w:t>400</w:t>
            </w:r>
          </w:p>
        </w:tc>
        <w:tc>
          <w:tcPr>
            <w:tcW w:w="992" w:type="dxa"/>
            <w:tcBorders>
              <w:top w:val="single" w:sz="4" w:space="0" w:color="auto"/>
              <w:left w:val="single" w:sz="4" w:space="0" w:color="auto"/>
              <w:bottom w:val="single" w:sz="4" w:space="0" w:color="auto"/>
              <w:right w:val="single" w:sz="4" w:space="0" w:color="auto"/>
            </w:tcBorders>
          </w:tcPr>
          <w:p w14:paraId="15731AB7"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7BD4A4FC" w14:textId="77777777" w:rsidR="00B728E0" w:rsidRPr="00BA7689" w:rsidRDefault="00B728E0" w:rsidP="00B728E0">
            <w:pPr>
              <w:jc w:val="both"/>
              <w:rPr>
                <w:rFonts w:ascii="Arial" w:eastAsia="Aptos" w:hAnsi="Arial" w:cs="Arial"/>
              </w:rPr>
            </w:pPr>
            <w:r w:rsidRPr="00BA7689">
              <w:rPr>
                <w:rFonts w:ascii="Arial" w:eastAsia="Aptos" w:hAnsi="Arial" w:cs="Arial"/>
              </w:rPr>
              <w:t>GUIA, PINUS, 15CM X 2,5CM X 5,5M</w:t>
            </w:r>
          </w:p>
        </w:tc>
        <w:tc>
          <w:tcPr>
            <w:tcW w:w="1417" w:type="dxa"/>
            <w:tcBorders>
              <w:top w:val="single" w:sz="4" w:space="0" w:color="auto"/>
              <w:left w:val="single" w:sz="4" w:space="0" w:color="auto"/>
              <w:bottom w:val="single" w:sz="4" w:space="0" w:color="auto"/>
              <w:right w:val="single" w:sz="4" w:space="0" w:color="auto"/>
            </w:tcBorders>
          </w:tcPr>
          <w:p w14:paraId="6CC75467"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27CA54D4" w14:textId="2FAEF817"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18251778" w14:textId="66706970"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1EC906E3"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044EBA72" w14:textId="77777777" w:rsidR="00B728E0" w:rsidRPr="00BA7689" w:rsidRDefault="00B728E0" w:rsidP="00B728E0">
            <w:pPr>
              <w:jc w:val="center"/>
              <w:rPr>
                <w:rFonts w:ascii="Arial" w:eastAsia="Aptos" w:hAnsi="Arial" w:cs="Arial"/>
              </w:rPr>
            </w:pPr>
            <w:r w:rsidRPr="00BA7689">
              <w:rPr>
                <w:rFonts w:ascii="Arial" w:eastAsia="Aptos" w:hAnsi="Arial" w:cs="Arial"/>
              </w:rPr>
              <w:t>29</w:t>
            </w:r>
          </w:p>
        </w:tc>
        <w:tc>
          <w:tcPr>
            <w:tcW w:w="1276" w:type="dxa"/>
            <w:tcBorders>
              <w:top w:val="single" w:sz="4" w:space="0" w:color="auto"/>
              <w:left w:val="single" w:sz="4" w:space="0" w:color="auto"/>
              <w:bottom w:val="single" w:sz="4" w:space="0" w:color="auto"/>
              <w:right w:val="single" w:sz="4" w:space="0" w:color="auto"/>
            </w:tcBorders>
            <w:hideMark/>
          </w:tcPr>
          <w:p w14:paraId="5B53630E" w14:textId="77777777" w:rsidR="00B728E0" w:rsidRPr="00BA7689" w:rsidRDefault="00B728E0" w:rsidP="00B728E0">
            <w:pPr>
              <w:jc w:val="center"/>
              <w:rPr>
                <w:rFonts w:ascii="Arial" w:eastAsia="Aptos" w:hAnsi="Arial" w:cs="Arial"/>
              </w:rPr>
            </w:pPr>
            <w:r w:rsidRPr="00BA7689">
              <w:rPr>
                <w:rFonts w:ascii="Arial" w:eastAsia="Aptos" w:hAnsi="Arial" w:cs="Arial"/>
              </w:rPr>
              <w:t>150</w:t>
            </w:r>
          </w:p>
        </w:tc>
        <w:tc>
          <w:tcPr>
            <w:tcW w:w="992" w:type="dxa"/>
            <w:tcBorders>
              <w:top w:val="single" w:sz="4" w:space="0" w:color="auto"/>
              <w:left w:val="single" w:sz="4" w:space="0" w:color="auto"/>
              <w:bottom w:val="single" w:sz="4" w:space="0" w:color="auto"/>
              <w:right w:val="single" w:sz="4" w:space="0" w:color="auto"/>
            </w:tcBorders>
          </w:tcPr>
          <w:p w14:paraId="290C0068" w14:textId="77777777" w:rsidR="00B728E0" w:rsidRPr="00BA7689" w:rsidRDefault="00B728E0" w:rsidP="00B728E0">
            <w:pPr>
              <w:jc w:val="center"/>
              <w:rPr>
                <w:rFonts w:ascii="Arial" w:eastAsia="Aptos" w:hAnsi="Arial" w:cs="Arial"/>
              </w:rPr>
            </w:pPr>
            <w:r w:rsidRPr="00BA7689">
              <w:rPr>
                <w:rFonts w:ascii="Arial" w:eastAsia="Aptos" w:hAnsi="Arial" w:cs="Arial"/>
              </w:rPr>
              <w:t>UND</w:t>
            </w:r>
          </w:p>
        </w:tc>
        <w:tc>
          <w:tcPr>
            <w:tcW w:w="3402" w:type="dxa"/>
            <w:tcBorders>
              <w:top w:val="single" w:sz="4" w:space="0" w:color="auto"/>
              <w:left w:val="single" w:sz="4" w:space="0" w:color="auto"/>
              <w:bottom w:val="single" w:sz="4" w:space="0" w:color="auto"/>
              <w:right w:val="single" w:sz="4" w:space="0" w:color="auto"/>
            </w:tcBorders>
            <w:hideMark/>
          </w:tcPr>
          <w:p w14:paraId="4C7853F9" w14:textId="77777777" w:rsidR="00B728E0" w:rsidRPr="00BA7689" w:rsidRDefault="00B728E0" w:rsidP="00B728E0">
            <w:pPr>
              <w:jc w:val="both"/>
              <w:rPr>
                <w:rFonts w:ascii="Arial" w:eastAsia="Aptos" w:hAnsi="Arial" w:cs="Arial"/>
              </w:rPr>
            </w:pPr>
            <w:r w:rsidRPr="00BA7689">
              <w:rPr>
                <w:rFonts w:ascii="Arial" w:eastAsia="Aptos" w:hAnsi="Arial" w:cs="Arial"/>
              </w:rPr>
              <w:t>LUMINARIA PLAFON LED SOBREPOR, 24W, 6500K, ALUMINIO BRANCO</w:t>
            </w:r>
          </w:p>
        </w:tc>
        <w:tc>
          <w:tcPr>
            <w:tcW w:w="1417" w:type="dxa"/>
            <w:tcBorders>
              <w:top w:val="single" w:sz="4" w:space="0" w:color="auto"/>
              <w:left w:val="single" w:sz="4" w:space="0" w:color="auto"/>
              <w:bottom w:val="single" w:sz="4" w:space="0" w:color="auto"/>
              <w:right w:val="single" w:sz="4" w:space="0" w:color="auto"/>
            </w:tcBorders>
          </w:tcPr>
          <w:p w14:paraId="68E29ED1"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3F3A4828" w14:textId="0189DACA"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39EEF20F" w14:textId="209B167B"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7A61B4C8"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2119F959" w14:textId="77777777" w:rsidR="00B728E0" w:rsidRPr="00BA7689" w:rsidRDefault="00B728E0" w:rsidP="00B728E0">
            <w:pPr>
              <w:jc w:val="center"/>
              <w:rPr>
                <w:rFonts w:ascii="Arial" w:eastAsia="Aptos" w:hAnsi="Arial" w:cs="Arial"/>
              </w:rPr>
            </w:pPr>
            <w:r w:rsidRPr="00BA7689">
              <w:rPr>
                <w:rFonts w:ascii="Arial" w:eastAsia="Aptos" w:hAnsi="Arial" w:cs="Arial"/>
              </w:rPr>
              <w:t>30</w:t>
            </w:r>
          </w:p>
        </w:tc>
        <w:tc>
          <w:tcPr>
            <w:tcW w:w="1276" w:type="dxa"/>
            <w:tcBorders>
              <w:top w:val="single" w:sz="4" w:space="0" w:color="auto"/>
              <w:left w:val="single" w:sz="4" w:space="0" w:color="auto"/>
              <w:bottom w:val="single" w:sz="4" w:space="0" w:color="auto"/>
              <w:right w:val="single" w:sz="4" w:space="0" w:color="auto"/>
            </w:tcBorders>
            <w:hideMark/>
          </w:tcPr>
          <w:p w14:paraId="7C7F9EB9" w14:textId="77777777" w:rsidR="00B728E0" w:rsidRPr="00BA7689" w:rsidRDefault="00B728E0" w:rsidP="00B728E0">
            <w:pPr>
              <w:jc w:val="center"/>
              <w:rPr>
                <w:rFonts w:ascii="Arial" w:eastAsia="Aptos" w:hAnsi="Arial" w:cs="Arial"/>
              </w:rPr>
            </w:pPr>
            <w:r w:rsidRPr="00BA7689">
              <w:rPr>
                <w:rFonts w:ascii="Arial" w:eastAsia="Aptos" w:hAnsi="Arial" w:cs="Arial"/>
              </w:rPr>
              <w:t>100</w:t>
            </w:r>
          </w:p>
        </w:tc>
        <w:tc>
          <w:tcPr>
            <w:tcW w:w="992" w:type="dxa"/>
            <w:tcBorders>
              <w:top w:val="single" w:sz="4" w:space="0" w:color="auto"/>
              <w:left w:val="single" w:sz="4" w:space="0" w:color="auto"/>
              <w:bottom w:val="single" w:sz="4" w:space="0" w:color="auto"/>
              <w:right w:val="single" w:sz="4" w:space="0" w:color="auto"/>
            </w:tcBorders>
          </w:tcPr>
          <w:p w14:paraId="46F925C7" w14:textId="77777777" w:rsidR="00B728E0" w:rsidRPr="00BA7689" w:rsidRDefault="00B728E0" w:rsidP="00B728E0">
            <w:pPr>
              <w:jc w:val="center"/>
              <w:rPr>
                <w:rFonts w:ascii="Arial" w:eastAsia="Aptos" w:hAnsi="Arial" w:cs="Arial"/>
              </w:rPr>
            </w:pPr>
            <w:r w:rsidRPr="00BA7689">
              <w:rPr>
                <w:rFonts w:ascii="Arial" w:eastAsia="Aptos" w:hAnsi="Arial" w:cs="Arial"/>
              </w:rPr>
              <w:t>KG</w:t>
            </w:r>
          </w:p>
        </w:tc>
        <w:tc>
          <w:tcPr>
            <w:tcW w:w="3402" w:type="dxa"/>
            <w:tcBorders>
              <w:top w:val="single" w:sz="4" w:space="0" w:color="auto"/>
              <w:left w:val="single" w:sz="4" w:space="0" w:color="auto"/>
              <w:bottom w:val="single" w:sz="4" w:space="0" w:color="auto"/>
              <w:right w:val="single" w:sz="4" w:space="0" w:color="auto"/>
            </w:tcBorders>
            <w:hideMark/>
          </w:tcPr>
          <w:p w14:paraId="5F2B25D2" w14:textId="77777777" w:rsidR="00B728E0" w:rsidRPr="00BA7689" w:rsidRDefault="00B728E0" w:rsidP="00B728E0">
            <w:pPr>
              <w:jc w:val="both"/>
              <w:rPr>
                <w:rFonts w:ascii="Arial" w:eastAsia="Aptos" w:hAnsi="Arial" w:cs="Arial"/>
              </w:rPr>
            </w:pPr>
            <w:r w:rsidRPr="00BA7689">
              <w:rPr>
                <w:rFonts w:ascii="Arial" w:eastAsia="Aptos" w:hAnsi="Arial" w:cs="Arial"/>
              </w:rPr>
              <w:t>PREGO COM CABEÇA, 18X30</w:t>
            </w:r>
          </w:p>
        </w:tc>
        <w:tc>
          <w:tcPr>
            <w:tcW w:w="1417" w:type="dxa"/>
            <w:tcBorders>
              <w:top w:val="single" w:sz="4" w:space="0" w:color="auto"/>
              <w:left w:val="single" w:sz="4" w:space="0" w:color="auto"/>
              <w:bottom w:val="single" w:sz="4" w:space="0" w:color="auto"/>
              <w:right w:val="single" w:sz="4" w:space="0" w:color="auto"/>
            </w:tcBorders>
          </w:tcPr>
          <w:p w14:paraId="1608DCE6"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1556E406" w14:textId="78BA2EC5"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17681E3" w14:textId="19A128DA"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661D653C"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11615C43" w14:textId="77777777" w:rsidR="00B728E0" w:rsidRPr="00BA7689" w:rsidRDefault="00B728E0" w:rsidP="00B728E0">
            <w:pPr>
              <w:jc w:val="center"/>
              <w:rPr>
                <w:rFonts w:ascii="Arial" w:eastAsia="Aptos" w:hAnsi="Arial" w:cs="Arial"/>
              </w:rPr>
            </w:pPr>
            <w:r w:rsidRPr="00BA7689">
              <w:rPr>
                <w:rFonts w:ascii="Arial" w:eastAsia="Aptos" w:hAnsi="Arial" w:cs="Arial"/>
              </w:rPr>
              <w:t>31</w:t>
            </w:r>
          </w:p>
        </w:tc>
        <w:tc>
          <w:tcPr>
            <w:tcW w:w="1276" w:type="dxa"/>
            <w:tcBorders>
              <w:top w:val="single" w:sz="4" w:space="0" w:color="auto"/>
              <w:left w:val="single" w:sz="4" w:space="0" w:color="auto"/>
              <w:bottom w:val="single" w:sz="4" w:space="0" w:color="auto"/>
              <w:right w:val="single" w:sz="4" w:space="0" w:color="auto"/>
            </w:tcBorders>
            <w:hideMark/>
          </w:tcPr>
          <w:p w14:paraId="5F1D36B4" w14:textId="77777777" w:rsidR="00B728E0" w:rsidRPr="00BA7689" w:rsidRDefault="00B728E0" w:rsidP="00B728E0">
            <w:pPr>
              <w:jc w:val="center"/>
              <w:rPr>
                <w:rFonts w:ascii="Arial" w:eastAsia="Aptos" w:hAnsi="Arial" w:cs="Arial"/>
              </w:rPr>
            </w:pPr>
            <w:r w:rsidRPr="00BA7689">
              <w:rPr>
                <w:rFonts w:ascii="Arial" w:eastAsia="Aptos" w:hAnsi="Arial" w:cs="Arial"/>
              </w:rPr>
              <w:t>100</w:t>
            </w:r>
          </w:p>
        </w:tc>
        <w:tc>
          <w:tcPr>
            <w:tcW w:w="992" w:type="dxa"/>
            <w:tcBorders>
              <w:top w:val="single" w:sz="4" w:space="0" w:color="auto"/>
              <w:left w:val="single" w:sz="4" w:space="0" w:color="auto"/>
              <w:bottom w:val="single" w:sz="4" w:space="0" w:color="auto"/>
              <w:right w:val="single" w:sz="4" w:space="0" w:color="auto"/>
            </w:tcBorders>
          </w:tcPr>
          <w:p w14:paraId="7EC8725A" w14:textId="77777777" w:rsidR="00B728E0" w:rsidRPr="00BA7689" w:rsidRDefault="00B728E0" w:rsidP="00B728E0">
            <w:pPr>
              <w:jc w:val="center"/>
              <w:rPr>
                <w:rFonts w:ascii="Arial" w:eastAsia="Aptos" w:hAnsi="Arial" w:cs="Arial"/>
              </w:rPr>
            </w:pPr>
            <w:r w:rsidRPr="00BA7689">
              <w:rPr>
                <w:rFonts w:ascii="Arial" w:eastAsia="Aptos" w:hAnsi="Arial" w:cs="Arial"/>
              </w:rPr>
              <w:t>KG</w:t>
            </w:r>
          </w:p>
        </w:tc>
        <w:tc>
          <w:tcPr>
            <w:tcW w:w="3402" w:type="dxa"/>
            <w:tcBorders>
              <w:top w:val="single" w:sz="4" w:space="0" w:color="auto"/>
              <w:left w:val="single" w:sz="4" w:space="0" w:color="auto"/>
              <w:bottom w:val="single" w:sz="4" w:space="0" w:color="auto"/>
              <w:right w:val="single" w:sz="4" w:space="0" w:color="auto"/>
            </w:tcBorders>
            <w:hideMark/>
          </w:tcPr>
          <w:p w14:paraId="6AD7D42A" w14:textId="77777777" w:rsidR="00B728E0" w:rsidRPr="00BA7689" w:rsidRDefault="00B728E0" w:rsidP="00B728E0">
            <w:pPr>
              <w:jc w:val="both"/>
              <w:rPr>
                <w:rFonts w:ascii="Arial" w:eastAsia="Aptos" w:hAnsi="Arial" w:cs="Arial"/>
              </w:rPr>
            </w:pPr>
            <w:r w:rsidRPr="00BA7689">
              <w:rPr>
                <w:rFonts w:ascii="Arial" w:eastAsia="Aptos" w:hAnsi="Arial" w:cs="Arial"/>
              </w:rPr>
              <w:t>PREGO COM CABEÇA, 19X39</w:t>
            </w:r>
          </w:p>
        </w:tc>
        <w:tc>
          <w:tcPr>
            <w:tcW w:w="1417" w:type="dxa"/>
            <w:tcBorders>
              <w:top w:val="single" w:sz="4" w:space="0" w:color="auto"/>
              <w:left w:val="single" w:sz="4" w:space="0" w:color="auto"/>
              <w:bottom w:val="single" w:sz="4" w:space="0" w:color="auto"/>
              <w:right w:val="single" w:sz="4" w:space="0" w:color="auto"/>
            </w:tcBorders>
          </w:tcPr>
          <w:p w14:paraId="7A601821" w14:textId="77777777" w:rsidR="00B728E0" w:rsidRPr="00BA7689" w:rsidRDefault="00B728E0" w:rsidP="00B728E0">
            <w:pPr>
              <w:jc w:val="center"/>
              <w:rPr>
                <w:rFonts w:ascii="Arial" w:eastAsia="Aptos" w:hAnsi="Arial" w:cs="Arial"/>
                <w:b/>
                <w:bCs/>
              </w:rPr>
            </w:pPr>
          </w:p>
        </w:tc>
        <w:tc>
          <w:tcPr>
            <w:tcW w:w="1417" w:type="dxa"/>
            <w:tcBorders>
              <w:top w:val="single" w:sz="4" w:space="0" w:color="auto"/>
              <w:left w:val="single" w:sz="4" w:space="0" w:color="auto"/>
              <w:bottom w:val="single" w:sz="4" w:space="0" w:color="auto"/>
              <w:right w:val="single" w:sz="4" w:space="0" w:color="auto"/>
            </w:tcBorders>
          </w:tcPr>
          <w:p w14:paraId="74F337A1" w14:textId="56A8F701" w:rsidR="00B728E0" w:rsidRPr="00BA7689" w:rsidRDefault="00B728E0" w:rsidP="00B728E0">
            <w:pPr>
              <w:jc w:val="center"/>
              <w:rPr>
                <w:rFonts w:ascii="Arial" w:eastAsia="Aptos" w:hAnsi="Arial" w:cs="Arial"/>
                <w:b/>
                <w:bCs/>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31AA1CBE" w14:textId="2B18C9F7" w:rsidR="00B728E0" w:rsidRPr="00BA7689" w:rsidRDefault="00B728E0" w:rsidP="00B728E0">
            <w:pPr>
              <w:jc w:val="center"/>
              <w:rPr>
                <w:rFonts w:ascii="Arial" w:eastAsia="Aptos" w:hAnsi="Arial" w:cs="Arial"/>
                <w:b/>
                <w:bCs/>
              </w:rPr>
            </w:pPr>
            <w:r w:rsidRPr="00B728E0">
              <w:rPr>
                <w:rFonts w:ascii="Arial" w:eastAsia="Aptos" w:hAnsi="Arial" w:cs="Arial"/>
              </w:rPr>
              <w:t>R$</w:t>
            </w:r>
          </w:p>
        </w:tc>
      </w:tr>
      <w:tr w:rsidR="00B728E0" w:rsidRPr="00BA7689" w14:paraId="67A9653D"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10C1A231" w14:textId="77777777" w:rsidR="00B728E0" w:rsidRPr="00BA7689" w:rsidRDefault="00B728E0" w:rsidP="00B728E0">
            <w:pPr>
              <w:jc w:val="center"/>
              <w:rPr>
                <w:rFonts w:ascii="Arial" w:eastAsia="Aptos" w:hAnsi="Arial" w:cs="Arial"/>
              </w:rPr>
            </w:pPr>
            <w:r w:rsidRPr="00BA7689">
              <w:rPr>
                <w:rFonts w:ascii="Arial" w:eastAsia="Aptos" w:hAnsi="Arial" w:cs="Arial"/>
              </w:rPr>
              <w:t>32</w:t>
            </w:r>
          </w:p>
        </w:tc>
        <w:tc>
          <w:tcPr>
            <w:tcW w:w="1276" w:type="dxa"/>
            <w:tcBorders>
              <w:top w:val="single" w:sz="4" w:space="0" w:color="auto"/>
              <w:left w:val="single" w:sz="4" w:space="0" w:color="auto"/>
              <w:bottom w:val="single" w:sz="4" w:space="0" w:color="auto"/>
              <w:right w:val="single" w:sz="4" w:space="0" w:color="auto"/>
            </w:tcBorders>
            <w:hideMark/>
          </w:tcPr>
          <w:p w14:paraId="6F77DAC9" w14:textId="77777777" w:rsidR="00B728E0" w:rsidRPr="00BA7689" w:rsidRDefault="00B728E0" w:rsidP="00B728E0">
            <w:pPr>
              <w:jc w:val="center"/>
              <w:rPr>
                <w:rFonts w:ascii="Arial" w:eastAsia="Aptos" w:hAnsi="Arial" w:cs="Arial"/>
              </w:rPr>
            </w:pPr>
            <w:r w:rsidRPr="00BA7689">
              <w:rPr>
                <w:rFonts w:ascii="Arial" w:eastAsia="Aptos" w:hAnsi="Arial" w:cs="Arial"/>
              </w:rPr>
              <w:t>10</w:t>
            </w:r>
          </w:p>
        </w:tc>
        <w:tc>
          <w:tcPr>
            <w:tcW w:w="992" w:type="dxa"/>
            <w:tcBorders>
              <w:top w:val="single" w:sz="4" w:space="0" w:color="auto"/>
              <w:left w:val="single" w:sz="4" w:space="0" w:color="auto"/>
              <w:bottom w:val="single" w:sz="4" w:space="0" w:color="auto"/>
              <w:right w:val="single" w:sz="4" w:space="0" w:color="auto"/>
            </w:tcBorders>
          </w:tcPr>
          <w:p w14:paraId="64113892" w14:textId="77777777" w:rsidR="00B728E0" w:rsidRPr="00BA7689" w:rsidRDefault="00B728E0" w:rsidP="00B728E0">
            <w:pPr>
              <w:jc w:val="center"/>
              <w:rPr>
                <w:rFonts w:ascii="Arial" w:eastAsia="Aptos" w:hAnsi="Arial" w:cs="Arial"/>
              </w:rPr>
            </w:pPr>
            <w:r w:rsidRPr="00BA7689">
              <w:rPr>
                <w:rFonts w:ascii="Arial" w:eastAsia="Aptos" w:hAnsi="Arial" w:cs="Arial"/>
              </w:rPr>
              <w:t>ROLOS</w:t>
            </w:r>
          </w:p>
        </w:tc>
        <w:tc>
          <w:tcPr>
            <w:tcW w:w="3402" w:type="dxa"/>
            <w:tcBorders>
              <w:top w:val="single" w:sz="4" w:space="0" w:color="auto"/>
              <w:left w:val="single" w:sz="4" w:space="0" w:color="auto"/>
              <w:bottom w:val="single" w:sz="4" w:space="0" w:color="auto"/>
              <w:right w:val="single" w:sz="4" w:space="0" w:color="auto"/>
            </w:tcBorders>
            <w:hideMark/>
          </w:tcPr>
          <w:p w14:paraId="03B41415" w14:textId="77777777" w:rsidR="00B728E0" w:rsidRPr="00BA7689" w:rsidRDefault="00B728E0" w:rsidP="00B728E0">
            <w:pPr>
              <w:jc w:val="both"/>
              <w:rPr>
                <w:rFonts w:ascii="Arial" w:eastAsia="Aptos" w:hAnsi="Arial" w:cs="Arial"/>
              </w:rPr>
            </w:pPr>
            <w:r w:rsidRPr="00BA7689">
              <w:rPr>
                <w:rFonts w:ascii="Arial" w:eastAsia="Aptos" w:hAnsi="Arial" w:cs="Arial"/>
              </w:rPr>
              <w:t>FIO FLEXÍVEL 2,5 MM, COBRE, ROLO COM 100 METROS</w:t>
            </w:r>
          </w:p>
        </w:tc>
        <w:tc>
          <w:tcPr>
            <w:tcW w:w="1417" w:type="dxa"/>
            <w:tcBorders>
              <w:top w:val="single" w:sz="4" w:space="0" w:color="auto"/>
              <w:left w:val="single" w:sz="4" w:space="0" w:color="auto"/>
              <w:bottom w:val="single" w:sz="4" w:space="0" w:color="auto"/>
              <w:right w:val="single" w:sz="4" w:space="0" w:color="auto"/>
            </w:tcBorders>
          </w:tcPr>
          <w:p w14:paraId="0AFD5C8D" w14:textId="77777777" w:rsidR="00B728E0" w:rsidRPr="00BA7689" w:rsidRDefault="00B728E0" w:rsidP="00B728E0">
            <w:pPr>
              <w:jc w:val="center"/>
              <w:rPr>
                <w:rFonts w:ascii="Arial" w:eastAsia="Aptos" w:hAnsi="Arial" w:cs="Arial"/>
                <w:b/>
                <w:bCs/>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2E731158" w14:textId="7108D215" w:rsidR="00B728E0" w:rsidRPr="00BA7689" w:rsidRDefault="00B728E0" w:rsidP="00B728E0">
            <w:pPr>
              <w:jc w:val="center"/>
              <w:rPr>
                <w:rFonts w:ascii="Arial" w:eastAsia="Aptos" w:hAnsi="Arial" w:cs="Arial"/>
                <w:b/>
                <w:bCs/>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0F6D1ACA" w14:textId="7A706929" w:rsidR="00B728E0" w:rsidRPr="00BA7689" w:rsidRDefault="00B728E0" w:rsidP="00B728E0">
            <w:pPr>
              <w:jc w:val="center"/>
              <w:rPr>
                <w:rFonts w:ascii="Arial" w:eastAsia="Aptos" w:hAnsi="Arial" w:cs="Arial"/>
                <w:b/>
                <w:bCs/>
                <w:color w:val="FF0000"/>
              </w:rPr>
            </w:pPr>
            <w:r w:rsidRPr="00B728E0">
              <w:rPr>
                <w:rFonts w:ascii="Arial" w:eastAsia="Aptos" w:hAnsi="Arial" w:cs="Arial"/>
              </w:rPr>
              <w:t>R$</w:t>
            </w:r>
          </w:p>
        </w:tc>
      </w:tr>
      <w:tr w:rsidR="00B728E0" w:rsidRPr="00BA7689" w14:paraId="4F382C38"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689DB54A" w14:textId="77777777" w:rsidR="00B728E0" w:rsidRPr="00BA7689" w:rsidRDefault="00B728E0" w:rsidP="00B728E0">
            <w:pPr>
              <w:jc w:val="center"/>
              <w:rPr>
                <w:rFonts w:ascii="Arial" w:eastAsia="Aptos" w:hAnsi="Arial" w:cs="Arial"/>
              </w:rPr>
            </w:pPr>
            <w:r w:rsidRPr="00BA7689">
              <w:rPr>
                <w:rFonts w:ascii="Arial" w:eastAsia="Aptos" w:hAnsi="Arial" w:cs="Arial"/>
              </w:rPr>
              <w:t>33</w:t>
            </w:r>
          </w:p>
        </w:tc>
        <w:tc>
          <w:tcPr>
            <w:tcW w:w="1276" w:type="dxa"/>
            <w:tcBorders>
              <w:top w:val="single" w:sz="4" w:space="0" w:color="auto"/>
              <w:left w:val="single" w:sz="4" w:space="0" w:color="auto"/>
              <w:bottom w:val="single" w:sz="4" w:space="0" w:color="auto"/>
              <w:right w:val="single" w:sz="4" w:space="0" w:color="auto"/>
            </w:tcBorders>
            <w:hideMark/>
          </w:tcPr>
          <w:p w14:paraId="0540D9D0" w14:textId="77777777" w:rsidR="00B728E0" w:rsidRPr="00BA7689" w:rsidRDefault="00B728E0" w:rsidP="00B728E0">
            <w:pPr>
              <w:jc w:val="center"/>
              <w:rPr>
                <w:rFonts w:ascii="Arial" w:eastAsia="Aptos" w:hAnsi="Arial" w:cs="Arial"/>
              </w:rPr>
            </w:pPr>
            <w:r w:rsidRPr="00BA7689">
              <w:rPr>
                <w:rFonts w:ascii="Arial" w:eastAsia="Aptos" w:hAnsi="Arial" w:cs="Arial"/>
              </w:rPr>
              <w:t>10</w:t>
            </w:r>
          </w:p>
        </w:tc>
        <w:tc>
          <w:tcPr>
            <w:tcW w:w="992" w:type="dxa"/>
            <w:tcBorders>
              <w:top w:val="single" w:sz="4" w:space="0" w:color="auto"/>
              <w:left w:val="single" w:sz="4" w:space="0" w:color="auto"/>
              <w:bottom w:val="single" w:sz="4" w:space="0" w:color="auto"/>
              <w:right w:val="single" w:sz="4" w:space="0" w:color="auto"/>
            </w:tcBorders>
          </w:tcPr>
          <w:p w14:paraId="23F0B2B1" w14:textId="77777777" w:rsidR="00B728E0" w:rsidRPr="00BA7689" w:rsidRDefault="00B728E0" w:rsidP="00B728E0">
            <w:pPr>
              <w:jc w:val="center"/>
              <w:rPr>
                <w:rFonts w:ascii="Arial" w:eastAsia="Aptos" w:hAnsi="Arial" w:cs="Arial"/>
              </w:rPr>
            </w:pPr>
            <w:r w:rsidRPr="00BA7689">
              <w:rPr>
                <w:rFonts w:ascii="Arial" w:eastAsia="Aptos" w:hAnsi="Arial" w:cs="Arial"/>
              </w:rPr>
              <w:t>ROLOS</w:t>
            </w:r>
          </w:p>
        </w:tc>
        <w:tc>
          <w:tcPr>
            <w:tcW w:w="3402" w:type="dxa"/>
            <w:tcBorders>
              <w:top w:val="single" w:sz="4" w:space="0" w:color="auto"/>
              <w:left w:val="single" w:sz="4" w:space="0" w:color="auto"/>
              <w:bottom w:val="single" w:sz="4" w:space="0" w:color="auto"/>
              <w:right w:val="single" w:sz="4" w:space="0" w:color="auto"/>
            </w:tcBorders>
            <w:hideMark/>
          </w:tcPr>
          <w:p w14:paraId="6403F7A1" w14:textId="77777777" w:rsidR="00B728E0" w:rsidRPr="00BA7689" w:rsidRDefault="00B728E0" w:rsidP="00B728E0">
            <w:pPr>
              <w:jc w:val="both"/>
              <w:rPr>
                <w:rFonts w:ascii="Arial" w:eastAsia="Aptos" w:hAnsi="Arial" w:cs="Arial"/>
              </w:rPr>
            </w:pPr>
            <w:r w:rsidRPr="00BA7689">
              <w:rPr>
                <w:rFonts w:ascii="Arial" w:eastAsia="Aptos" w:hAnsi="Arial" w:cs="Arial"/>
              </w:rPr>
              <w:t>FIO FLEXÍVEL 4 MM, COBRE, ROLO COM 100 METROS</w:t>
            </w:r>
          </w:p>
        </w:tc>
        <w:tc>
          <w:tcPr>
            <w:tcW w:w="1417" w:type="dxa"/>
            <w:tcBorders>
              <w:top w:val="single" w:sz="4" w:space="0" w:color="auto"/>
              <w:left w:val="single" w:sz="4" w:space="0" w:color="auto"/>
              <w:bottom w:val="single" w:sz="4" w:space="0" w:color="auto"/>
              <w:right w:val="single" w:sz="4" w:space="0" w:color="auto"/>
            </w:tcBorders>
          </w:tcPr>
          <w:p w14:paraId="4C1697F8" w14:textId="77777777" w:rsidR="00B728E0" w:rsidRPr="00BA7689" w:rsidRDefault="00B728E0" w:rsidP="00B728E0">
            <w:pPr>
              <w:jc w:val="center"/>
              <w:rPr>
                <w:rFonts w:ascii="Arial" w:eastAsia="Aptos" w:hAnsi="Arial" w:cs="Arial"/>
                <w:b/>
                <w:bCs/>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073FD8B2" w14:textId="457F3BB6" w:rsidR="00B728E0" w:rsidRPr="00BA7689" w:rsidRDefault="00B728E0" w:rsidP="00B728E0">
            <w:pPr>
              <w:jc w:val="center"/>
              <w:rPr>
                <w:rFonts w:ascii="Arial" w:eastAsia="Aptos" w:hAnsi="Arial" w:cs="Arial"/>
                <w:b/>
                <w:bCs/>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3768EC26" w14:textId="3D228BA9" w:rsidR="00B728E0" w:rsidRPr="00BA7689" w:rsidRDefault="00B728E0" w:rsidP="00B728E0">
            <w:pPr>
              <w:jc w:val="center"/>
              <w:rPr>
                <w:rFonts w:ascii="Arial" w:eastAsia="Aptos" w:hAnsi="Arial" w:cs="Arial"/>
                <w:b/>
                <w:bCs/>
                <w:color w:val="FF0000"/>
              </w:rPr>
            </w:pPr>
            <w:r w:rsidRPr="00B728E0">
              <w:rPr>
                <w:rFonts w:ascii="Arial" w:eastAsia="Aptos" w:hAnsi="Arial" w:cs="Arial"/>
              </w:rPr>
              <w:t>R$</w:t>
            </w:r>
          </w:p>
        </w:tc>
      </w:tr>
      <w:tr w:rsidR="00B728E0" w:rsidRPr="00BA7689" w14:paraId="150728FB"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hideMark/>
          </w:tcPr>
          <w:p w14:paraId="390545F2" w14:textId="77777777" w:rsidR="00B728E0" w:rsidRPr="00BA7689" w:rsidRDefault="00B728E0" w:rsidP="00B728E0">
            <w:pPr>
              <w:jc w:val="center"/>
              <w:rPr>
                <w:rFonts w:ascii="Arial" w:eastAsia="Aptos" w:hAnsi="Arial" w:cs="Arial"/>
              </w:rPr>
            </w:pPr>
            <w:r w:rsidRPr="00BA7689">
              <w:rPr>
                <w:rFonts w:ascii="Arial" w:eastAsia="Aptos" w:hAnsi="Arial" w:cs="Arial"/>
              </w:rPr>
              <w:t>34</w:t>
            </w:r>
          </w:p>
        </w:tc>
        <w:tc>
          <w:tcPr>
            <w:tcW w:w="1276" w:type="dxa"/>
            <w:tcBorders>
              <w:top w:val="single" w:sz="4" w:space="0" w:color="auto"/>
              <w:left w:val="single" w:sz="4" w:space="0" w:color="auto"/>
              <w:bottom w:val="single" w:sz="4" w:space="0" w:color="auto"/>
              <w:right w:val="single" w:sz="4" w:space="0" w:color="auto"/>
            </w:tcBorders>
            <w:hideMark/>
          </w:tcPr>
          <w:p w14:paraId="1A593A72" w14:textId="77777777" w:rsidR="00B728E0" w:rsidRPr="00BA7689" w:rsidRDefault="00B728E0" w:rsidP="00B728E0">
            <w:pPr>
              <w:jc w:val="center"/>
              <w:rPr>
                <w:rFonts w:ascii="Arial" w:eastAsia="Aptos" w:hAnsi="Arial" w:cs="Arial"/>
              </w:rPr>
            </w:pPr>
            <w:r w:rsidRPr="00BA7689">
              <w:rPr>
                <w:rFonts w:ascii="Arial" w:eastAsia="Aptos" w:hAnsi="Arial" w:cs="Arial"/>
              </w:rPr>
              <w:t>5</w:t>
            </w:r>
          </w:p>
        </w:tc>
        <w:tc>
          <w:tcPr>
            <w:tcW w:w="992" w:type="dxa"/>
            <w:tcBorders>
              <w:top w:val="single" w:sz="4" w:space="0" w:color="auto"/>
              <w:left w:val="single" w:sz="4" w:space="0" w:color="auto"/>
              <w:bottom w:val="single" w:sz="4" w:space="0" w:color="auto"/>
              <w:right w:val="single" w:sz="4" w:space="0" w:color="auto"/>
            </w:tcBorders>
          </w:tcPr>
          <w:p w14:paraId="6C23DF9C" w14:textId="77777777" w:rsidR="00B728E0" w:rsidRPr="00BA7689" w:rsidRDefault="00B728E0" w:rsidP="00B728E0">
            <w:pPr>
              <w:jc w:val="center"/>
              <w:rPr>
                <w:rFonts w:ascii="Arial" w:eastAsia="Aptos" w:hAnsi="Arial" w:cs="Arial"/>
              </w:rPr>
            </w:pPr>
            <w:r w:rsidRPr="00BA7689">
              <w:rPr>
                <w:rFonts w:ascii="Arial" w:eastAsia="Aptos" w:hAnsi="Arial" w:cs="Arial"/>
              </w:rPr>
              <w:t>ROLOS</w:t>
            </w:r>
          </w:p>
        </w:tc>
        <w:tc>
          <w:tcPr>
            <w:tcW w:w="3402" w:type="dxa"/>
            <w:tcBorders>
              <w:top w:val="single" w:sz="4" w:space="0" w:color="auto"/>
              <w:left w:val="single" w:sz="4" w:space="0" w:color="auto"/>
              <w:bottom w:val="single" w:sz="4" w:space="0" w:color="auto"/>
              <w:right w:val="single" w:sz="4" w:space="0" w:color="auto"/>
            </w:tcBorders>
            <w:hideMark/>
          </w:tcPr>
          <w:p w14:paraId="3746465A" w14:textId="77777777" w:rsidR="00B728E0" w:rsidRPr="00BA7689" w:rsidRDefault="00B728E0" w:rsidP="00B728E0">
            <w:pPr>
              <w:jc w:val="both"/>
              <w:rPr>
                <w:rFonts w:ascii="Arial" w:eastAsia="Aptos" w:hAnsi="Arial" w:cs="Arial"/>
              </w:rPr>
            </w:pPr>
            <w:r w:rsidRPr="00BA7689">
              <w:rPr>
                <w:rFonts w:ascii="Arial" w:eastAsia="Aptos" w:hAnsi="Arial" w:cs="Arial"/>
              </w:rPr>
              <w:t>FIO FLEXÍVEL 6 MM, COBRE, ROLO COM 100 METROS</w:t>
            </w:r>
          </w:p>
        </w:tc>
        <w:tc>
          <w:tcPr>
            <w:tcW w:w="1417" w:type="dxa"/>
            <w:tcBorders>
              <w:top w:val="single" w:sz="4" w:space="0" w:color="auto"/>
              <w:left w:val="single" w:sz="4" w:space="0" w:color="auto"/>
              <w:bottom w:val="single" w:sz="4" w:space="0" w:color="auto"/>
              <w:right w:val="single" w:sz="4" w:space="0" w:color="auto"/>
            </w:tcBorders>
          </w:tcPr>
          <w:p w14:paraId="7CFCA8E1" w14:textId="77777777" w:rsidR="00B728E0" w:rsidRPr="00BA7689" w:rsidRDefault="00B728E0" w:rsidP="00B728E0">
            <w:pPr>
              <w:jc w:val="center"/>
              <w:rPr>
                <w:rFonts w:ascii="Arial" w:eastAsia="Aptos" w:hAnsi="Arial" w:cs="Arial"/>
                <w:b/>
                <w:bCs/>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1E05CD14" w14:textId="7154A45D" w:rsidR="00B728E0" w:rsidRPr="00BA7689" w:rsidRDefault="00B728E0" w:rsidP="00B728E0">
            <w:pPr>
              <w:jc w:val="center"/>
              <w:rPr>
                <w:rFonts w:ascii="Arial" w:eastAsia="Aptos" w:hAnsi="Arial" w:cs="Arial"/>
                <w:b/>
                <w:bCs/>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5F993EB2" w14:textId="5732790C" w:rsidR="00B728E0" w:rsidRPr="00BA7689" w:rsidRDefault="00B728E0" w:rsidP="00B728E0">
            <w:pPr>
              <w:jc w:val="center"/>
              <w:rPr>
                <w:rFonts w:ascii="Arial" w:eastAsia="Aptos" w:hAnsi="Arial" w:cs="Arial"/>
                <w:b/>
                <w:bCs/>
                <w:color w:val="FF0000"/>
              </w:rPr>
            </w:pPr>
            <w:r w:rsidRPr="00B728E0">
              <w:rPr>
                <w:rFonts w:ascii="Arial" w:eastAsia="Aptos" w:hAnsi="Arial" w:cs="Arial"/>
              </w:rPr>
              <w:t>R$</w:t>
            </w:r>
          </w:p>
        </w:tc>
      </w:tr>
      <w:tr w:rsidR="00B728E0" w:rsidRPr="00BA7689" w14:paraId="16DC7DFC"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tcPr>
          <w:p w14:paraId="4EBBD164" w14:textId="77777777" w:rsidR="00B728E0" w:rsidRPr="00BA7689" w:rsidRDefault="00B728E0" w:rsidP="00B728E0">
            <w:pPr>
              <w:jc w:val="center"/>
              <w:rPr>
                <w:rFonts w:ascii="Arial" w:eastAsia="Aptos" w:hAnsi="Arial" w:cs="Arial"/>
              </w:rPr>
            </w:pPr>
            <w:r w:rsidRPr="00BA7689">
              <w:rPr>
                <w:rFonts w:ascii="Arial" w:eastAsia="Aptos" w:hAnsi="Arial" w:cs="Arial"/>
              </w:rPr>
              <w:t>35</w:t>
            </w:r>
          </w:p>
        </w:tc>
        <w:tc>
          <w:tcPr>
            <w:tcW w:w="1276" w:type="dxa"/>
            <w:tcBorders>
              <w:top w:val="single" w:sz="4" w:space="0" w:color="auto"/>
              <w:left w:val="single" w:sz="4" w:space="0" w:color="auto"/>
              <w:bottom w:val="single" w:sz="4" w:space="0" w:color="auto"/>
              <w:right w:val="single" w:sz="4" w:space="0" w:color="auto"/>
            </w:tcBorders>
          </w:tcPr>
          <w:p w14:paraId="165CC99D" w14:textId="77777777" w:rsidR="00B728E0" w:rsidRPr="00BA7689" w:rsidRDefault="00B728E0" w:rsidP="00B728E0">
            <w:pPr>
              <w:jc w:val="center"/>
              <w:rPr>
                <w:rFonts w:ascii="Arial" w:eastAsia="Aptos" w:hAnsi="Arial" w:cs="Arial"/>
              </w:rPr>
            </w:pPr>
            <w:r w:rsidRPr="00BA7689">
              <w:rPr>
                <w:rFonts w:ascii="Arial" w:eastAsia="Aptos" w:hAnsi="Arial" w:cs="Arial"/>
              </w:rPr>
              <w:t>50</w:t>
            </w:r>
          </w:p>
        </w:tc>
        <w:tc>
          <w:tcPr>
            <w:tcW w:w="992" w:type="dxa"/>
            <w:tcBorders>
              <w:top w:val="single" w:sz="4" w:space="0" w:color="auto"/>
              <w:left w:val="single" w:sz="4" w:space="0" w:color="auto"/>
              <w:bottom w:val="single" w:sz="4" w:space="0" w:color="auto"/>
              <w:right w:val="single" w:sz="4" w:space="0" w:color="auto"/>
            </w:tcBorders>
          </w:tcPr>
          <w:p w14:paraId="00AF4F2D" w14:textId="77777777" w:rsidR="00B728E0" w:rsidRPr="00BA7689" w:rsidRDefault="00B728E0" w:rsidP="00B728E0">
            <w:pPr>
              <w:jc w:val="center"/>
              <w:rPr>
                <w:rFonts w:ascii="Arial" w:eastAsia="Aptos" w:hAnsi="Arial" w:cs="Arial"/>
              </w:rPr>
            </w:pPr>
            <w:r w:rsidRPr="00BA7689">
              <w:rPr>
                <w:rFonts w:ascii="Arial" w:eastAsia="Aptos" w:hAnsi="Arial" w:cs="Arial"/>
              </w:rPr>
              <w:t>UN</w:t>
            </w:r>
          </w:p>
        </w:tc>
        <w:tc>
          <w:tcPr>
            <w:tcW w:w="3402" w:type="dxa"/>
            <w:tcBorders>
              <w:top w:val="single" w:sz="4" w:space="0" w:color="auto"/>
              <w:left w:val="single" w:sz="4" w:space="0" w:color="auto"/>
              <w:bottom w:val="single" w:sz="4" w:space="0" w:color="auto"/>
              <w:right w:val="single" w:sz="4" w:space="0" w:color="auto"/>
            </w:tcBorders>
          </w:tcPr>
          <w:p w14:paraId="607D1B3B" w14:textId="77777777" w:rsidR="00B728E0" w:rsidRPr="00BA7689" w:rsidRDefault="00B728E0" w:rsidP="00B728E0">
            <w:pPr>
              <w:jc w:val="both"/>
              <w:rPr>
                <w:rFonts w:ascii="Arial" w:eastAsia="Aptos" w:hAnsi="Arial" w:cs="Arial"/>
              </w:rPr>
            </w:pPr>
            <w:r w:rsidRPr="00BA7689">
              <w:rPr>
                <w:rFonts w:ascii="Arial" w:eastAsia="Aptos" w:hAnsi="Arial" w:cs="Arial"/>
              </w:rPr>
              <w:t>FOSSA PVC 650 LITROS</w:t>
            </w:r>
          </w:p>
        </w:tc>
        <w:tc>
          <w:tcPr>
            <w:tcW w:w="1417" w:type="dxa"/>
            <w:tcBorders>
              <w:top w:val="single" w:sz="4" w:space="0" w:color="auto"/>
              <w:left w:val="single" w:sz="4" w:space="0" w:color="auto"/>
              <w:bottom w:val="single" w:sz="4" w:space="0" w:color="auto"/>
              <w:right w:val="single" w:sz="4" w:space="0" w:color="auto"/>
            </w:tcBorders>
          </w:tcPr>
          <w:p w14:paraId="6E845DCF" w14:textId="77777777" w:rsidR="00B728E0" w:rsidRPr="00BA7689" w:rsidRDefault="00B728E0" w:rsidP="00B728E0">
            <w:pPr>
              <w:jc w:val="center"/>
              <w:rPr>
                <w:rFonts w:ascii="Arial" w:hAnsi="Arial" w:cs="Arial"/>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3A8A94E1" w14:textId="465AA58A"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717E5700" w14:textId="1E8D735B"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r>
      <w:tr w:rsidR="00B728E0" w:rsidRPr="00BA7689" w14:paraId="606D9517"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tcPr>
          <w:p w14:paraId="23D9DE14" w14:textId="77777777" w:rsidR="00B728E0" w:rsidRPr="00BA7689" w:rsidRDefault="00B728E0" w:rsidP="00B728E0">
            <w:pPr>
              <w:jc w:val="center"/>
              <w:rPr>
                <w:rFonts w:ascii="Arial" w:eastAsia="Aptos" w:hAnsi="Arial" w:cs="Arial"/>
              </w:rPr>
            </w:pPr>
            <w:r w:rsidRPr="00BA7689">
              <w:rPr>
                <w:rFonts w:ascii="Arial" w:eastAsia="Aptos" w:hAnsi="Arial" w:cs="Arial"/>
              </w:rPr>
              <w:t>36</w:t>
            </w:r>
          </w:p>
        </w:tc>
        <w:tc>
          <w:tcPr>
            <w:tcW w:w="1276" w:type="dxa"/>
            <w:tcBorders>
              <w:top w:val="single" w:sz="4" w:space="0" w:color="auto"/>
              <w:left w:val="single" w:sz="4" w:space="0" w:color="auto"/>
              <w:bottom w:val="single" w:sz="4" w:space="0" w:color="auto"/>
              <w:right w:val="single" w:sz="4" w:space="0" w:color="auto"/>
            </w:tcBorders>
          </w:tcPr>
          <w:p w14:paraId="78295B36" w14:textId="77777777" w:rsidR="00B728E0" w:rsidRPr="00BA7689" w:rsidRDefault="00B728E0" w:rsidP="00B728E0">
            <w:pPr>
              <w:jc w:val="center"/>
              <w:rPr>
                <w:rFonts w:ascii="Arial" w:eastAsia="Aptos" w:hAnsi="Arial" w:cs="Arial"/>
              </w:rPr>
            </w:pPr>
            <w:r w:rsidRPr="00BA7689">
              <w:rPr>
                <w:rFonts w:ascii="Arial" w:eastAsia="Aptos" w:hAnsi="Arial" w:cs="Arial"/>
              </w:rPr>
              <w:t>50</w:t>
            </w:r>
          </w:p>
        </w:tc>
        <w:tc>
          <w:tcPr>
            <w:tcW w:w="992" w:type="dxa"/>
            <w:tcBorders>
              <w:top w:val="single" w:sz="4" w:space="0" w:color="auto"/>
              <w:left w:val="single" w:sz="4" w:space="0" w:color="auto"/>
              <w:bottom w:val="single" w:sz="4" w:space="0" w:color="auto"/>
              <w:right w:val="single" w:sz="4" w:space="0" w:color="auto"/>
            </w:tcBorders>
          </w:tcPr>
          <w:p w14:paraId="659D1E6D" w14:textId="77777777" w:rsidR="00B728E0" w:rsidRPr="00BA7689" w:rsidRDefault="00B728E0" w:rsidP="00B728E0">
            <w:pPr>
              <w:jc w:val="center"/>
              <w:rPr>
                <w:rFonts w:ascii="Arial" w:eastAsia="Aptos" w:hAnsi="Arial" w:cs="Arial"/>
              </w:rPr>
            </w:pPr>
            <w:r w:rsidRPr="00BA7689">
              <w:rPr>
                <w:rFonts w:ascii="Arial" w:eastAsia="Aptos" w:hAnsi="Arial" w:cs="Arial"/>
              </w:rPr>
              <w:t>UN</w:t>
            </w:r>
          </w:p>
        </w:tc>
        <w:tc>
          <w:tcPr>
            <w:tcW w:w="3402" w:type="dxa"/>
            <w:tcBorders>
              <w:top w:val="single" w:sz="4" w:space="0" w:color="auto"/>
              <w:left w:val="single" w:sz="4" w:space="0" w:color="auto"/>
              <w:bottom w:val="single" w:sz="4" w:space="0" w:color="auto"/>
              <w:right w:val="single" w:sz="4" w:space="0" w:color="auto"/>
            </w:tcBorders>
          </w:tcPr>
          <w:p w14:paraId="57A52685" w14:textId="77777777" w:rsidR="00B728E0" w:rsidRPr="00BA7689" w:rsidRDefault="00B728E0" w:rsidP="00B728E0">
            <w:pPr>
              <w:jc w:val="both"/>
              <w:rPr>
                <w:rFonts w:ascii="Arial" w:eastAsia="Aptos" w:hAnsi="Arial" w:cs="Arial"/>
              </w:rPr>
            </w:pPr>
            <w:r w:rsidRPr="00BA7689">
              <w:rPr>
                <w:rFonts w:ascii="Arial" w:eastAsia="Aptos" w:hAnsi="Arial" w:cs="Arial"/>
              </w:rPr>
              <w:t>FILTRO PVC BIO 650 LITROS</w:t>
            </w:r>
          </w:p>
        </w:tc>
        <w:tc>
          <w:tcPr>
            <w:tcW w:w="1417" w:type="dxa"/>
            <w:tcBorders>
              <w:top w:val="single" w:sz="4" w:space="0" w:color="auto"/>
              <w:left w:val="single" w:sz="4" w:space="0" w:color="auto"/>
              <w:bottom w:val="single" w:sz="4" w:space="0" w:color="auto"/>
              <w:right w:val="single" w:sz="4" w:space="0" w:color="auto"/>
            </w:tcBorders>
          </w:tcPr>
          <w:p w14:paraId="603DE77A" w14:textId="77777777" w:rsidR="00B728E0" w:rsidRPr="00BA7689" w:rsidRDefault="00B728E0" w:rsidP="00B728E0">
            <w:pPr>
              <w:jc w:val="center"/>
              <w:rPr>
                <w:rFonts w:ascii="Arial" w:hAnsi="Arial" w:cs="Arial"/>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75C39DDF" w14:textId="338F23D4"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6C8C60E1" w14:textId="155E5795"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r>
      <w:tr w:rsidR="00B728E0" w:rsidRPr="00BA7689" w14:paraId="7D121840"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tcPr>
          <w:p w14:paraId="66FD8F36" w14:textId="77777777" w:rsidR="00B728E0" w:rsidRPr="00BA7689" w:rsidRDefault="00B728E0" w:rsidP="00B728E0">
            <w:pPr>
              <w:jc w:val="center"/>
              <w:rPr>
                <w:rFonts w:ascii="Arial" w:eastAsia="Aptos" w:hAnsi="Arial" w:cs="Arial"/>
              </w:rPr>
            </w:pPr>
            <w:r w:rsidRPr="00BA7689">
              <w:rPr>
                <w:rFonts w:ascii="Arial" w:eastAsia="Aptos" w:hAnsi="Arial" w:cs="Arial"/>
              </w:rPr>
              <w:t>37</w:t>
            </w:r>
          </w:p>
        </w:tc>
        <w:tc>
          <w:tcPr>
            <w:tcW w:w="1276" w:type="dxa"/>
            <w:tcBorders>
              <w:top w:val="single" w:sz="4" w:space="0" w:color="auto"/>
              <w:left w:val="single" w:sz="4" w:space="0" w:color="auto"/>
              <w:bottom w:val="single" w:sz="4" w:space="0" w:color="auto"/>
              <w:right w:val="single" w:sz="4" w:space="0" w:color="auto"/>
            </w:tcBorders>
          </w:tcPr>
          <w:p w14:paraId="286BEE20" w14:textId="77777777" w:rsidR="00B728E0" w:rsidRPr="00BA7689" w:rsidRDefault="00B728E0" w:rsidP="00B728E0">
            <w:pPr>
              <w:jc w:val="center"/>
              <w:rPr>
                <w:rFonts w:ascii="Arial" w:eastAsia="Aptos" w:hAnsi="Arial" w:cs="Arial"/>
              </w:rPr>
            </w:pPr>
            <w:r w:rsidRPr="00BA7689">
              <w:rPr>
                <w:rFonts w:ascii="Arial" w:eastAsia="Aptos" w:hAnsi="Arial" w:cs="Arial"/>
              </w:rPr>
              <w:t>20</w:t>
            </w:r>
          </w:p>
        </w:tc>
        <w:tc>
          <w:tcPr>
            <w:tcW w:w="992" w:type="dxa"/>
            <w:tcBorders>
              <w:top w:val="single" w:sz="4" w:space="0" w:color="auto"/>
              <w:left w:val="single" w:sz="4" w:space="0" w:color="auto"/>
              <w:bottom w:val="single" w:sz="4" w:space="0" w:color="auto"/>
              <w:right w:val="single" w:sz="4" w:space="0" w:color="auto"/>
            </w:tcBorders>
          </w:tcPr>
          <w:p w14:paraId="4F9AFD7E" w14:textId="77777777" w:rsidR="00B728E0" w:rsidRPr="00BA7689" w:rsidRDefault="00B728E0" w:rsidP="00B728E0">
            <w:pPr>
              <w:jc w:val="center"/>
              <w:rPr>
                <w:rFonts w:ascii="Arial" w:eastAsia="Aptos" w:hAnsi="Arial" w:cs="Arial"/>
              </w:rPr>
            </w:pPr>
            <w:r w:rsidRPr="00BA7689">
              <w:rPr>
                <w:rFonts w:ascii="Arial" w:eastAsia="Aptos" w:hAnsi="Arial" w:cs="Arial"/>
              </w:rPr>
              <w:t>Rl</w:t>
            </w:r>
          </w:p>
        </w:tc>
        <w:tc>
          <w:tcPr>
            <w:tcW w:w="3402" w:type="dxa"/>
            <w:tcBorders>
              <w:top w:val="single" w:sz="4" w:space="0" w:color="auto"/>
              <w:left w:val="single" w:sz="4" w:space="0" w:color="auto"/>
              <w:bottom w:val="single" w:sz="4" w:space="0" w:color="auto"/>
              <w:right w:val="single" w:sz="4" w:space="0" w:color="auto"/>
            </w:tcBorders>
          </w:tcPr>
          <w:p w14:paraId="07FBA9A3" w14:textId="6EBECA59" w:rsidR="00B728E0" w:rsidRPr="00BA7689" w:rsidRDefault="00B728E0" w:rsidP="00B728E0">
            <w:pPr>
              <w:jc w:val="both"/>
              <w:rPr>
                <w:rFonts w:ascii="Arial" w:eastAsia="Aptos" w:hAnsi="Arial" w:cs="Arial"/>
              </w:rPr>
            </w:pPr>
            <w:r w:rsidRPr="00BA7689">
              <w:rPr>
                <w:rFonts w:ascii="Arial" w:eastAsia="Aptos" w:hAnsi="Arial" w:cs="Arial"/>
              </w:rPr>
              <w:t xml:space="preserve">LONA </w:t>
            </w:r>
            <w:r w:rsidR="00BF5956">
              <w:rPr>
                <w:rFonts w:ascii="Arial" w:eastAsia="Aptos" w:hAnsi="Arial" w:cs="Arial"/>
              </w:rPr>
              <w:t xml:space="preserve">PRETA </w:t>
            </w:r>
            <w:r w:rsidRPr="00BA7689">
              <w:rPr>
                <w:rFonts w:ascii="Arial" w:eastAsia="Aptos" w:hAnsi="Arial" w:cs="Arial"/>
              </w:rPr>
              <w:t>8 M X</w:t>
            </w:r>
            <w:r w:rsidR="00BF5956">
              <w:rPr>
                <w:rFonts w:ascii="Arial" w:eastAsia="Aptos" w:hAnsi="Arial" w:cs="Arial"/>
              </w:rPr>
              <w:t xml:space="preserve"> </w:t>
            </w:r>
            <w:r w:rsidRPr="00BA7689">
              <w:rPr>
                <w:rFonts w:ascii="Arial" w:eastAsia="Aptos" w:hAnsi="Arial" w:cs="Arial"/>
              </w:rPr>
              <w:t>200 MICRA ROLO 100 METROS</w:t>
            </w:r>
            <w:r w:rsidR="00BF5956">
              <w:rPr>
                <w:rFonts w:ascii="Arial" w:eastAsia="Aptos" w:hAnsi="Arial" w:cs="Arial"/>
              </w:rPr>
              <w:t>, PESO MÍNIMO DE 100 KG</w:t>
            </w:r>
          </w:p>
        </w:tc>
        <w:tc>
          <w:tcPr>
            <w:tcW w:w="1417" w:type="dxa"/>
            <w:tcBorders>
              <w:top w:val="single" w:sz="4" w:space="0" w:color="auto"/>
              <w:left w:val="single" w:sz="4" w:space="0" w:color="auto"/>
              <w:bottom w:val="single" w:sz="4" w:space="0" w:color="auto"/>
              <w:right w:val="single" w:sz="4" w:space="0" w:color="auto"/>
            </w:tcBorders>
          </w:tcPr>
          <w:p w14:paraId="33FDB3C3" w14:textId="77777777" w:rsidR="00B728E0" w:rsidRPr="00BA7689" w:rsidRDefault="00B728E0" w:rsidP="00B728E0">
            <w:pPr>
              <w:jc w:val="center"/>
              <w:rPr>
                <w:rFonts w:ascii="Arial" w:hAnsi="Arial" w:cs="Arial"/>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5CA7840A" w14:textId="5F52A141"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21816BD2" w14:textId="00012850"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r>
      <w:tr w:rsidR="00B728E0" w:rsidRPr="00BA7689" w14:paraId="6117FDC2"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tcPr>
          <w:p w14:paraId="3A393B99" w14:textId="77777777" w:rsidR="00B728E0" w:rsidRPr="00BA7689" w:rsidRDefault="00B728E0" w:rsidP="00B728E0">
            <w:pPr>
              <w:jc w:val="center"/>
              <w:rPr>
                <w:rFonts w:ascii="Arial" w:eastAsia="Aptos" w:hAnsi="Arial" w:cs="Arial"/>
              </w:rPr>
            </w:pPr>
            <w:r w:rsidRPr="00BA7689">
              <w:rPr>
                <w:rFonts w:ascii="Arial" w:eastAsia="Aptos" w:hAnsi="Arial" w:cs="Arial"/>
              </w:rPr>
              <w:t>38</w:t>
            </w:r>
          </w:p>
        </w:tc>
        <w:tc>
          <w:tcPr>
            <w:tcW w:w="1276" w:type="dxa"/>
            <w:tcBorders>
              <w:top w:val="single" w:sz="4" w:space="0" w:color="auto"/>
              <w:left w:val="single" w:sz="4" w:space="0" w:color="auto"/>
              <w:bottom w:val="single" w:sz="4" w:space="0" w:color="auto"/>
              <w:right w:val="single" w:sz="4" w:space="0" w:color="auto"/>
            </w:tcBorders>
          </w:tcPr>
          <w:p w14:paraId="40B0293C" w14:textId="77777777" w:rsidR="00B728E0" w:rsidRPr="00BA7689" w:rsidRDefault="00B728E0" w:rsidP="00B728E0">
            <w:pPr>
              <w:jc w:val="center"/>
              <w:rPr>
                <w:rFonts w:ascii="Arial" w:eastAsia="Aptos" w:hAnsi="Arial" w:cs="Arial"/>
              </w:rPr>
            </w:pPr>
            <w:r w:rsidRPr="00BA7689">
              <w:rPr>
                <w:rFonts w:ascii="Arial" w:eastAsia="Aptos" w:hAnsi="Arial" w:cs="Arial"/>
              </w:rPr>
              <w:t>8.000</w:t>
            </w:r>
          </w:p>
        </w:tc>
        <w:tc>
          <w:tcPr>
            <w:tcW w:w="992" w:type="dxa"/>
            <w:tcBorders>
              <w:top w:val="single" w:sz="4" w:space="0" w:color="auto"/>
              <w:left w:val="single" w:sz="4" w:space="0" w:color="auto"/>
              <w:bottom w:val="single" w:sz="4" w:space="0" w:color="auto"/>
              <w:right w:val="single" w:sz="4" w:space="0" w:color="auto"/>
            </w:tcBorders>
          </w:tcPr>
          <w:p w14:paraId="412AB5AB" w14:textId="77777777" w:rsidR="00B728E0" w:rsidRPr="00BA7689" w:rsidRDefault="00B728E0" w:rsidP="00B728E0">
            <w:pPr>
              <w:jc w:val="center"/>
              <w:rPr>
                <w:rFonts w:ascii="Arial" w:eastAsia="Aptos" w:hAnsi="Arial" w:cs="Arial"/>
              </w:rPr>
            </w:pPr>
            <w:r w:rsidRPr="00BA7689">
              <w:rPr>
                <w:rFonts w:ascii="Arial" w:eastAsia="Aptos" w:hAnsi="Arial" w:cs="Arial"/>
              </w:rPr>
              <w:t>M²</w:t>
            </w:r>
          </w:p>
        </w:tc>
        <w:tc>
          <w:tcPr>
            <w:tcW w:w="3402" w:type="dxa"/>
            <w:tcBorders>
              <w:top w:val="single" w:sz="4" w:space="0" w:color="auto"/>
              <w:left w:val="single" w:sz="4" w:space="0" w:color="auto"/>
              <w:bottom w:val="single" w:sz="4" w:space="0" w:color="auto"/>
              <w:right w:val="single" w:sz="4" w:space="0" w:color="auto"/>
            </w:tcBorders>
          </w:tcPr>
          <w:p w14:paraId="1E8836EB" w14:textId="77777777" w:rsidR="00B728E0" w:rsidRPr="00BA7689" w:rsidRDefault="00B728E0" w:rsidP="00B728E0">
            <w:pPr>
              <w:tabs>
                <w:tab w:val="left" w:pos="2112"/>
              </w:tabs>
              <w:jc w:val="both"/>
              <w:rPr>
                <w:rFonts w:ascii="Arial" w:eastAsia="Aptos" w:hAnsi="Arial" w:cs="Arial"/>
              </w:rPr>
            </w:pPr>
            <w:r w:rsidRPr="00BA7689">
              <w:rPr>
                <w:rFonts w:ascii="Arial" w:eastAsia="Aptos" w:hAnsi="Arial" w:cs="Arial"/>
              </w:rPr>
              <w:t>PARALELEPÍPEDO DE PEDRA DE BASALTO, REGULAR FACE LISA, COM AS SEGUINTES DIMENSÕES:</w:t>
            </w:r>
          </w:p>
          <w:p w14:paraId="6AAF8805" w14:textId="77777777" w:rsidR="00B728E0" w:rsidRPr="00BA7689" w:rsidRDefault="00B728E0" w:rsidP="00B728E0">
            <w:pPr>
              <w:jc w:val="both"/>
              <w:rPr>
                <w:rFonts w:ascii="Arial" w:eastAsia="Aptos" w:hAnsi="Arial" w:cs="Arial"/>
              </w:rPr>
            </w:pPr>
            <w:r w:rsidRPr="00BA7689">
              <w:rPr>
                <w:rFonts w:ascii="Arial" w:eastAsia="Aptos" w:hAnsi="Arial" w:cs="Arial"/>
              </w:rPr>
              <w:lastRenderedPageBreak/>
              <w:t>COMPRIMENTO 17 CM; LARGURA DE 12 A 15 CM, ALTURA 11 A 14 CM.</w:t>
            </w:r>
          </w:p>
        </w:tc>
        <w:tc>
          <w:tcPr>
            <w:tcW w:w="1417" w:type="dxa"/>
            <w:tcBorders>
              <w:top w:val="single" w:sz="4" w:space="0" w:color="auto"/>
              <w:left w:val="single" w:sz="4" w:space="0" w:color="auto"/>
              <w:bottom w:val="single" w:sz="4" w:space="0" w:color="auto"/>
              <w:right w:val="single" w:sz="4" w:space="0" w:color="auto"/>
            </w:tcBorders>
          </w:tcPr>
          <w:p w14:paraId="63D5E0FE" w14:textId="77777777" w:rsidR="00B728E0" w:rsidRPr="00BA7689" w:rsidRDefault="00B728E0" w:rsidP="00B728E0">
            <w:pPr>
              <w:jc w:val="center"/>
              <w:rPr>
                <w:rFonts w:ascii="Arial" w:hAnsi="Arial" w:cs="Arial"/>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B021FED" w14:textId="4774358A"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B8FA774" w14:textId="5036DCFA"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r>
      <w:tr w:rsidR="00B728E0" w:rsidRPr="00BA7689" w14:paraId="0AEBC524"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tcPr>
          <w:p w14:paraId="706ED58A" w14:textId="77777777" w:rsidR="00B728E0" w:rsidRPr="00BA7689" w:rsidRDefault="00B728E0" w:rsidP="00B728E0">
            <w:pPr>
              <w:jc w:val="center"/>
              <w:rPr>
                <w:rFonts w:ascii="Arial" w:eastAsia="Aptos" w:hAnsi="Arial" w:cs="Arial"/>
              </w:rPr>
            </w:pPr>
            <w:r w:rsidRPr="00BA7689">
              <w:rPr>
                <w:rFonts w:ascii="Arial" w:eastAsia="Aptos" w:hAnsi="Arial" w:cs="Arial"/>
              </w:rPr>
              <w:t>39</w:t>
            </w:r>
          </w:p>
        </w:tc>
        <w:tc>
          <w:tcPr>
            <w:tcW w:w="1276" w:type="dxa"/>
            <w:tcBorders>
              <w:top w:val="single" w:sz="4" w:space="0" w:color="auto"/>
              <w:left w:val="single" w:sz="4" w:space="0" w:color="auto"/>
              <w:bottom w:val="single" w:sz="4" w:space="0" w:color="auto"/>
              <w:right w:val="single" w:sz="4" w:space="0" w:color="auto"/>
            </w:tcBorders>
          </w:tcPr>
          <w:p w14:paraId="6702F5B5" w14:textId="77777777" w:rsidR="00B728E0" w:rsidRPr="00BA7689" w:rsidRDefault="00B728E0" w:rsidP="00B728E0">
            <w:pPr>
              <w:jc w:val="center"/>
              <w:rPr>
                <w:rFonts w:ascii="Arial" w:eastAsia="Aptos" w:hAnsi="Arial" w:cs="Arial"/>
              </w:rPr>
            </w:pPr>
            <w:r w:rsidRPr="00BA7689">
              <w:rPr>
                <w:rFonts w:ascii="Arial" w:eastAsia="Aptos" w:hAnsi="Arial" w:cs="Arial"/>
              </w:rPr>
              <w:t>10.000</w:t>
            </w:r>
          </w:p>
        </w:tc>
        <w:tc>
          <w:tcPr>
            <w:tcW w:w="992" w:type="dxa"/>
            <w:tcBorders>
              <w:top w:val="single" w:sz="4" w:space="0" w:color="auto"/>
              <w:left w:val="single" w:sz="4" w:space="0" w:color="auto"/>
              <w:bottom w:val="single" w:sz="4" w:space="0" w:color="auto"/>
              <w:right w:val="single" w:sz="4" w:space="0" w:color="auto"/>
            </w:tcBorders>
          </w:tcPr>
          <w:p w14:paraId="77991437" w14:textId="77777777" w:rsidR="00B728E0" w:rsidRPr="00BA7689" w:rsidRDefault="00B728E0" w:rsidP="00B728E0">
            <w:pPr>
              <w:jc w:val="center"/>
              <w:rPr>
                <w:rFonts w:ascii="Arial" w:eastAsia="Aptos" w:hAnsi="Arial" w:cs="Arial"/>
              </w:rPr>
            </w:pPr>
            <w:r w:rsidRPr="00BA7689">
              <w:rPr>
                <w:rFonts w:ascii="Arial" w:eastAsia="Aptos" w:hAnsi="Arial" w:cs="Arial"/>
              </w:rPr>
              <w:t>M²</w:t>
            </w:r>
          </w:p>
        </w:tc>
        <w:tc>
          <w:tcPr>
            <w:tcW w:w="3402" w:type="dxa"/>
            <w:tcBorders>
              <w:top w:val="single" w:sz="4" w:space="0" w:color="auto"/>
              <w:left w:val="single" w:sz="4" w:space="0" w:color="auto"/>
              <w:bottom w:val="single" w:sz="4" w:space="0" w:color="auto"/>
              <w:right w:val="single" w:sz="4" w:space="0" w:color="auto"/>
            </w:tcBorders>
          </w:tcPr>
          <w:p w14:paraId="46A97EA9" w14:textId="77777777" w:rsidR="00B728E0" w:rsidRPr="00BA7689" w:rsidRDefault="00B728E0" w:rsidP="00B728E0">
            <w:pPr>
              <w:jc w:val="both"/>
              <w:rPr>
                <w:rFonts w:ascii="Arial" w:eastAsia="Aptos" w:hAnsi="Arial" w:cs="Arial"/>
              </w:rPr>
            </w:pPr>
            <w:r w:rsidRPr="00BA7689">
              <w:rPr>
                <w:rFonts w:ascii="Arial" w:eastAsia="Aptos" w:hAnsi="Arial" w:cs="Arial"/>
              </w:rPr>
              <w:t>BLOCO DE CONCRETO DE 8 CM – 16 FACES TIPO ONDA – FCK 35 MPA</w:t>
            </w:r>
          </w:p>
        </w:tc>
        <w:tc>
          <w:tcPr>
            <w:tcW w:w="1417" w:type="dxa"/>
            <w:tcBorders>
              <w:top w:val="single" w:sz="4" w:space="0" w:color="auto"/>
              <w:left w:val="single" w:sz="4" w:space="0" w:color="auto"/>
              <w:bottom w:val="single" w:sz="4" w:space="0" w:color="auto"/>
              <w:right w:val="single" w:sz="4" w:space="0" w:color="auto"/>
            </w:tcBorders>
          </w:tcPr>
          <w:p w14:paraId="79C070D8" w14:textId="77777777" w:rsidR="00B728E0" w:rsidRPr="00BA7689" w:rsidRDefault="00B728E0" w:rsidP="00B728E0">
            <w:pPr>
              <w:jc w:val="center"/>
              <w:rPr>
                <w:rFonts w:ascii="Arial" w:hAnsi="Arial" w:cs="Arial"/>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F6CFCD2" w14:textId="0A5EBB7F"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432C05EA" w14:textId="6F4BB7F2"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r>
      <w:tr w:rsidR="00B728E0" w:rsidRPr="00BA7689" w14:paraId="153E2EB4"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tcPr>
          <w:p w14:paraId="11F6B578" w14:textId="77777777" w:rsidR="00B728E0" w:rsidRPr="00BA7689" w:rsidRDefault="00B728E0" w:rsidP="00B728E0">
            <w:pPr>
              <w:jc w:val="center"/>
              <w:rPr>
                <w:rFonts w:ascii="Arial" w:eastAsia="Aptos" w:hAnsi="Arial" w:cs="Arial"/>
              </w:rPr>
            </w:pPr>
            <w:r w:rsidRPr="00BA7689">
              <w:rPr>
                <w:rFonts w:ascii="Arial" w:eastAsia="Aptos" w:hAnsi="Arial" w:cs="Arial"/>
              </w:rPr>
              <w:t>40</w:t>
            </w:r>
          </w:p>
        </w:tc>
        <w:tc>
          <w:tcPr>
            <w:tcW w:w="1276" w:type="dxa"/>
            <w:tcBorders>
              <w:top w:val="single" w:sz="4" w:space="0" w:color="auto"/>
              <w:left w:val="single" w:sz="4" w:space="0" w:color="auto"/>
              <w:bottom w:val="single" w:sz="4" w:space="0" w:color="auto"/>
              <w:right w:val="single" w:sz="4" w:space="0" w:color="auto"/>
            </w:tcBorders>
          </w:tcPr>
          <w:p w14:paraId="409C89B2" w14:textId="77777777" w:rsidR="00B728E0" w:rsidRPr="00BA7689" w:rsidRDefault="00B728E0" w:rsidP="00B728E0">
            <w:pPr>
              <w:jc w:val="center"/>
              <w:rPr>
                <w:rFonts w:ascii="Arial" w:eastAsia="Aptos" w:hAnsi="Arial" w:cs="Arial"/>
              </w:rPr>
            </w:pPr>
            <w:r w:rsidRPr="00BA7689">
              <w:rPr>
                <w:rFonts w:ascii="Arial" w:eastAsia="Aptos" w:hAnsi="Arial" w:cs="Arial"/>
              </w:rPr>
              <w:t>5.000</w:t>
            </w:r>
          </w:p>
        </w:tc>
        <w:tc>
          <w:tcPr>
            <w:tcW w:w="992" w:type="dxa"/>
            <w:tcBorders>
              <w:top w:val="single" w:sz="4" w:space="0" w:color="auto"/>
              <w:left w:val="single" w:sz="4" w:space="0" w:color="auto"/>
              <w:bottom w:val="single" w:sz="4" w:space="0" w:color="auto"/>
              <w:right w:val="single" w:sz="4" w:space="0" w:color="auto"/>
            </w:tcBorders>
          </w:tcPr>
          <w:p w14:paraId="505B47FB" w14:textId="77777777" w:rsidR="00B728E0" w:rsidRPr="00BA7689" w:rsidRDefault="00B728E0" w:rsidP="00B728E0">
            <w:pPr>
              <w:jc w:val="center"/>
              <w:rPr>
                <w:rFonts w:ascii="Arial" w:eastAsia="Aptos" w:hAnsi="Arial" w:cs="Arial"/>
              </w:rPr>
            </w:pPr>
            <w:r w:rsidRPr="00BA7689">
              <w:rPr>
                <w:rFonts w:ascii="Arial" w:eastAsia="Aptos" w:hAnsi="Arial" w:cs="Arial"/>
              </w:rPr>
              <w:t>ML</w:t>
            </w:r>
          </w:p>
        </w:tc>
        <w:tc>
          <w:tcPr>
            <w:tcW w:w="3402" w:type="dxa"/>
            <w:tcBorders>
              <w:top w:val="single" w:sz="4" w:space="0" w:color="auto"/>
              <w:left w:val="single" w:sz="4" w:space="0" w:color="auto"/>
              <w:bottom w:val="single" w:sz="4" w:space="0" w:color="auto"/>
              <w:right w:val="single" w:sz="4" w:space="0" w:color="auto"/>
            </w:tcBorders>
          </w:tcPr>
          <w:p w14:paraId="58E54B9D" w14:textId="77777777" w:rsidR="00B728E0" w:rsidRPr="00BA7689" w:rsidRDefault="00B728E0" w:rsidP="00B728E0">
            <w:pPr>
              <w:tabs>
                <w:tab w:val="left" w:pos="2112"/>
              </w:tabs>
              <w:jc w:val="both"/>
              <w:rPr>
                <w:rFonts w:ascii="Arial" w:eastAsia="Aptos" w:hAnsi="Arial" w:cs="Arial"/>
              </w:rPr>
            </w:pPr>
            <w:r w:rsidRPr="00BA7689">
              <w:rPr>
                <w:rFonts w:ascii="Arial" w:eastAsia="Aptos" w:hAnsi="Arial" w:cs="Arial"/>
              </w:rPr>
              <w:t>MEIO-FIO DE CONCRETO PRÉ-MOLDADO FCK</w:t>
            </w:r>
          </w:p>
          <w:p w14:paraId="6F92A14C" w14:textId="77777777" w:rsidR="00B728E0" w:rsidRPr="00BA7689" w:rsidRDefault="00B728E0" w:rsidP="00B728E0">
            <w:pPr>
              <w:jc w:val="both"/>
              <w:rPr>
                <w:rFonts w:ascii="Arial" w:eastAsia="Aptos" w:hAnsi="Arial" w:cs="Arial"/>
              </w:rPr>
            </w:pPr>
            <w:r w:rsidRPr="00BA7689">
              <w:rPr>
                <w:rFonts w:ascii="Arial" w:eastAsia="Aptos" w:hAnsi="Arial" w:cs="Arial"/>
              </w:rPr>
              <w:t>20 MPA. DIMENSÕES MÍNIMAS: 100X30X12X10 CM</w:t>
            </w:r>
          </w:p>
        </w:tc>
        <w:tc>
          <w:tcPr>
            <w:tcW w:w="1417" w:type="dxa"/>
            <w:tcBorders>
              <w:top w:val="single" w:sz="4" w:space="0" w:color="auto"/>
              <w:left w:val="single" w:sz="4" w:space="0" w:color="auto"/>
              <w:bottom w:val="single" w:sz="4" w:space="0" w:color="auto"/>
              <w:right w:val="single" w:sz="4" w:space="0" w:color="auto"/>
            </w:tcBorders>
          </w:tcPr>
          <w:p w14:paraId="6F89233C" w14:textId="77777777" w:rsidR="00B728E0" w:rsidRPr="00BA7689" w:rsidRDefault="00B728E0" w:rsidP="00B728E0">
            <w:pPr>
              <w:jc w:val="center"/>
              <w:rPr>
                <w:rFonts w:ascii="Arial" w:hAnsi="Arial" w:cs="Arial"/>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6742C396" w14:textId="46DCC3B0"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07564FC0" w14:textId="1E4C0BAF"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r>
      <w:tr w:rsidR="00B728E0" w:rsidRPr="00BA7689" w14:paraId="5BB7DE7F" w14:textId="77777777" w:rsidTr="00B728E0">
        <w:trPr>
          <w:trHeight w:val="393"/>
          <w:jc w:val="center"/>
        </w:trPr>
        <w:tc>
          <w:tcPr>
            <w:tcW w:w="846" w:type="dxa"/>
            <w:tcBorders>
              <w:top w:val="single" w:sz="4" w:space="0" w:color="auto"/>
              <w:left w:val="single" w:sz="4" w:space="0" w:color="auto"/>
              <w:bottom w:val="single" w:sz="4" w:space="0" w:color="auto"/>
              <w:right w:val="single" w:sz="4" w:space="0" w:color="auto"/>
            </w:tcBorders>
          </w:tcPr>
          <w:p w14:paraId="0D925A7A" w14:textId="77777777" w:rsidR="00B728E0" w:rsidRPr="00BA7689" w:rsidRDefault="00B728E0" w:rsidP="00B728E0">
            <w:pPr>
              <w:jc w:val="center"/>
              <w:rPr>
                <w:rFonts w:ascii="Arial" w:eastAsia="Aptos" w:hAnsi="Arial" w:cs="Arial"/>
              </w:rPr>
            </w:pPr>
            <w:r w:rsidRPr="00BA7689">
              <w:rPr>
                <w:rFonts w:ascii="Arial" w:eastAsia="Aptos" w:hAnsi="Arial" w:cs="Arial"/>
              </w:rPr>
              <w:t>41</w:t>
            </w:r>
          </w:p>
        </w:tc>
        <w:tc>
          <w:tcPr>
            <w:tcW w:w="1276" w:type="dxa"/>
            <w:tcBorders>
              <w:top w:val="single" w:sz="4" w:space="0" w:color="auto"/>
              <w:left w:val="single" w:sz="4" w:space="0" w:color="auto"/>
              <w:bottom w:val="single" w:sz="4" w:space="0" w:color="auto"/>
              <w:right w:val="single" w:sz="4" w:space="0" w:color="auto"/>
            </w:tcBorders>
          </w:tcPr>
          <w:p w14:paraId="42A5BECE" w14:textId="77777777" w:rsidR="00B728E0" w:rsidRPr="00BA7689" w:rsidRDefault="00B728E0" w:rsidP="00B728E0">
            <w:pPr>
              <w:jc w:val="center"/>
              <w:rPr>
                <w:rFonts w:ascii="Arial" w:eastAsia="Aptos" w:hAnsi="Arial" w:cs="Arial"/>
              </w:rPr>
            </w:pPr>
            <w:r w:rsidRPr="00BA7689">
              <w:rPr>
                <w:rFonts w:ascii="Arial" w:eastAsia="Aptos" w:hAnsi="Arial" w:cs="Arial"/>
              </w:rPr>
              <w:t>8.000</w:t>
            </w:r>
          </w:p>
        </w:tc>
        <w:tc>
          <w:tcPr>
            <w:tcW w:w="992" w:type="dxa"/>
            <w:tcBorders>
              <w:top w:val="single" w:sz="4" w:space="0" w:color="auto"/>
              <w:left w:val="single" w:sz="4" w:space="0" w:color="auto"/>
              <w:bottom w:val="single" w:sz="4" w:space="0" w:color="auto"/>
              <w:right w:val="single" w:sz="4" w:space="0" w:color="auto"/>
            </w:tcBorders>
          </w:tcPr>
          <w:p w14:paraId="6B95BF6C" w14:textId="77777777" w:rsidR="00B728E0" w:rsidRPr="00BA7689" w:rsidRDefault="00B728E0" w:rsidP="00B728E0">
            <w:pPr>
              <w:jc w:val="center"/>
              <w:rPr>
                <w:rFonts w:ascii="Arial" w:eastAsia="Aptos" w:hAnsi="Arial" w:cs="Arial"/>
              </w:rPr>
            </w:pPr>
            <w:r w:rsidRPr="00BA7689">
              <w:rPr>
                <w:rFonts w:ascii="Arial" w:eastAsia="Aptos" w:hAnsi="Arial" w:cs="Arial"/>
              </w:rPr>
              <w:t>M²</w:t>
            </w:r>
          </w:p>
        </w:tc>
        <w:tc>
          <w:tcPr>
            <w:tcW w:w="3402" w:type="dxa"/>
            <w:tcBorders>
              <w:top w:val="single" w:sz="4" w:space="0" w:color="auto"/>
              <w:left w:val="single" w:sz="4" w:space="0" w:color="auto"/>
              <w:bottom w:val="single" w:sz="4" w:space="0" w:color="auto"/>
              <w:right w:val="single" w:sz="4" w:space="0" w:color="auto"/>
            </w:tcBorders>
          </w:tcPr>
          <w:p w14:paraId="6ADD8339" w14:textId="77777777" w:rsidR="00B728E0" w:rsidRPr="00BA7689" w:rsidRDefault="00B728E0" w:rsidP="00B728E0">
            <w:pPr>
              <w:jc w:val="both"/>
              <w:rPr>
                <w:rFonts w:ascii="Arial" w:eastAsia="Aptos" w:hAnsi="Arial" w:cs="Arial"/>
              </w:rPr>
            </w:pPr>
            <w:r w:rsidRPr="00BA7689">
              <w:rPr>
                <w:rFonts w:ascii="Arial" w:eastAsia="Aptos" w:hAnsi="Arial" w:cs="Arial"/>
              </w:rPr>
              <w:t>BLOCO DE CONCRETO RETANGULAR, POLIDO, COR NATURAL, 20X10, ESPESSURA DE 6CM, FCK: 35MPA.</w:t>
            </w:r>
          </w:p>
        </w:tc>
        <w:tc>
          <w:tcPr>
            <w:tcW w:w="1417" w:type="dxa"/>
            <w:tcBorders>
              <w:top w:val="single" w:sz="4" w:space="0" w:color="auto"/>
              <w:left w:val="single" w:sz="4" w:space="0" w:color="auto"/>
              <w:bottom w:val="single" w:sz="4" w:space="0" w:color="auto"/>
              <w:right w:val="single" w:sz="4" w:space="0" w:color="auto"/>
            </w:tcBorders>
          </w:tcPr>
          <w:p w14:paraId="215ED410" w14:textId="77777777" w:rsidR="00B728E0" w:rsidRPr="00BA7689" w:rsidRDefault="00B728E0" w:rsidP="00B728E0">
            <w:pPr>
              <w:jc w:val="center"/>
              <w:rPr>
                <w:rFonts w:ascii="Arial" w:hAnsi="Arial" w:cs="Arial"/>
                <w:color w:val="000000" w:themeColor="text1"/>
              </w:rPr>
            </w:pPr>
          </w:p>
        </w:tc>
        <w:tc>
          <w:tcPr>
            <w:tcW w:w="1417" w:type="dxa"/>
            <w:tcBorders>
              <w:top w:val="single" w:sz="4" w:space="0" w:color="auto"/>
              <w:left w:val="single" w:sz="4" w:space="0" w:color="auto"/>
              <w:bottom w:val="single" w:sz="4" w:space="0" w:color="auto"/>
              <w:right w:val="single" w:sz="4" w:space="0" w:color="auto"/>
            </w:tcBorders>
          </w:tcPr>
          <w:p w14:paraId="4F001E9D" w14:textId="6668FCC2"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c>
          <w:tcPr>
            <w:tcW w:w="1701" w:type="dxa"/>
            <w:tcBorders>
              <w:top w:val="single" w:sz="4" w:space="0" w:color="auto"/>
              <w:left w:val="single" w:sz="4" w:space="0" w:color="auto"/>
              <w:bottom w:val="single" w:sz="4" w:space="0" w:color="auto"/>
              <w:right w:val="single" w:sz="4" w:space="0" w:color="auto"/>
            </w:tcBorders>
          </w:tcPr>
          <w:p w14:paraId="52A33F15" w14:textId="64B5838E" w:rsidR="00B728E0" w:rsidRPr="00BA7689" w:rsidRDefault="00B728E0" w:rsidP="00B728E0">
            <w:pPr>
              <w:jc w:val="center"/>
              <w:rPr>
                <w:rFonts w:ascii="Arial" w:hAnsi="Arial" w:cs="Arial"/>
                <w:color w:val="000000" w:themeColor="text1"/>
              </w:rPr>
            </w:pPr>
            <w:r w:rsidRPr="00B728E0">
              <w:rPr>
                <w:rFonts w:ascii="Arial" w:eastAsia="Aptos" w:hAnsi="Arial" w:cs="Arial"/>
              </w:rPr>
              <w:t>R$</w:t>
            </w:r>
          </w:p>
        </w:tc>
      </w:tr>
    </w:tbl>
    <w:p w14:paraId="505682AF" w14:textId="77777777" w:rsidR="009E45A1" w:rsidRDefault="009E45A1" w:rsidP="00615C86">
      <w:pPr>
        <w:pStyle w:val="Corpodetexto"/>
        <w:ind w:left="144"/>
      </w:pPr>
    </w:p>
    <w:p w14:paraId="1EA9542A" w14:textId="56CEA32B" w:rsidR="00615C86" w:rsidRDefault="00615C86" w:rsidP="00615C86">
      <w:pPr>
        <w:pStyle w:val="Corpodetexto"/>
        <w:ind w:left="144"/>
        <w:rPr>
          <w:spacing w:val="-2"/>
        </w:rPr>
      </w:pPr>
      <w:r>
        <w:t>O prazo de</w:t>
      </w:r>
      <w:r>
        <w:rPr>
          <w:spacing w:val="-1"/>
        </w:rPr>
        <w:t xml:space="preserve"> </w:t>
      </w:r>
      <w:r>
        <w:t>validade</w:t>
      </w:r>
      <w:r>
        <w:rPr>
          <w:spacing w:val="-1"/>
        </w:rPr>
        <w:t xml:space="preserve"> </w:t>
      </w:r>
      <w:r>
        <w:t>da proposta</w:t>
      </w:r>
      <w:r>
        <w:rPr>
          <w:spacing w:val="-1"/>
        </w:rPr>
        <w:t xml:space="preserve"> </w:t>
      </w:r>
      <w:r>
        <w:t>será</w:t>
      </w:r>
      <w:r>
        <w:rPr>
          <w:spacing w:val="-2"/>
        </w:rPr>
        <w:t xml:space="preserve"> </w:t>
      </w:r>
      <w:r>
        <w:t>de</w:t>
      </w:r>
      <w:r>
        <w:rPr>
          <w:spacing w:val="-1"/>
        </w:rPr>
        <w:t xml:space="preserve"> ....</w:t>
      </w:r>
      <w:r>
        <w:t xml:space="preserve"> (...............)</w:t>
      </w:r>
      <w:r>
        <w:rPr>
          <w:spacing w:val="-1"/>
        </w:rPr>
        <w:t xml:space="preserve"> </w:t>
      </w:r>
      <w:r>
        <w:rPr>
          <w:spacing w:val="-2"/>
        </w:rPr>
        <w:t>dias.</w:t>
      </w:r>
    </w:p>
    <w:p w14:paraId="3A37F0A3" w14:textId="77777777" w:rsidR="008B169E" w:rsidRDefault="008B169E" w:rsidP="00615C86">
      <w:pPr>
        <w:pStyle w:val="Corpodetexto"/>
        <w:ind w:left="144"/>
      </w:pPr>
    </w:p>
    <w:p w14:paraId="6A325841" w14:textId="77777777" w:rsidR="008B169E" w:rsidRDefault="00615C86" w:rsidP="008B4F01">
      <w:pPr>
        <w:pStyle w:val="Corpodetexto"/>
        <w:tabs>
          <w:tab w:val="left" w:leader="dot" w:pos="9120"/>
        </w:tabs>
      </w:pPr>
      <w:r>
        <w:t xml:space="preserve">   Local e data. </w:t>
      </w:r>
    </w:p>
    <w:p w14:paraId="07048437" w14:textId="77777777" w:rsidR="008B169E" w:rsidRDefault="008B169E" w:rsidP="008B4F01">
      <w:pPr>
        <w:pStyle w:val="Corpodetexto"/>
        <w:tabs>
          <w:tab w:val="left" w:leader="dot" w:pos="9120"/>
        </w:tabs>
      </w:pPr>
    </w:p>
    <w:p w14:paraId="5F94014A" w14:textId="77777777" w:rsidR="008B169E" w:rsidRDefault="008B169E" w:rsidP="008B4F01">
      <w:pPr>
        <w:pStyle w:val="Corpodetexto"/>
        <w:tabs>
          <w:tab w:val="left" w:leader="dot" w:pos="9120"/>
        </w:tabs>
      </w:pPr>
    </w:p>
    <w:p w14:paraId="6CD741BC" w14:textId="5350D8A5" w:rsidR="00615C86"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08B9F5C3" w14:textId="77777777" w:rsidR="007F1E75" w:rsidRDefault="00615C86" w:rsidP="007F1E75">
      <w:pPr>
        <w:spacing w:after="0"/>
        <w:jc w:val="center"/>
        <w:rPr>
          <w:rFonts w:ascii="Arial" w:hAnsi="Arial" w:cs="Arial"/>
        </w:rPr>
      </w:pPr>
      <w:r>
        <w:rPr>
          <w:rFonts w:ascii="Arial" w:hAnsi="Arial" w:cs="Arial"/>
        </w:rPr>
        <w:t xml:space="preserve">CPF sob n.º </w:t>
      </w:r>
    </w:p>
    <w:p w14:paraId="460747FB" w14:textId="77777777" w:rsidR="003361ED" w:rsidRDefault="003361ED" w:rsidP="007F1E75">
      <w:pPr>
        <w:spacing w:after="0"/>
        <w:jc w:val="center"/>
        <w:rPr>
          <w:rFonts w:ascii="Arial" w:hAnsi="Arial" w:cs="Arial"/>
        </w:rPr>
      </w:pPr>
    </w:p>
    <w:p w14:paraId="0D259FD5" w14:textId="77777777" w:rsidR="00D30A14" w:rsidRDefault="00D30A14" w:rsidP="007F1E75">
      <w:pPr>
        <w:spacing w:after="0"/>
        <w:jc w:val="center"/>
        <w:rPr>
          <w:rFonts w:ascii="Arial" w:hAnsi="Arial" w:cs="Arial"/>
        </w:rPr>
      </w:pPr>
    </w:p>
    <w:p w14:paraId="663BB915" w14:textId="77777777" w:rsidR="009E45A1" w:rsidRDefault="009E45A1" w:rsidP="007F1E75">
      <w:pPr>
        <w:spacing w:after="0"/>
        <w:jc w:val="center"/>
        <w:rPr>
          <w:rFonts w:ascii="Arial" w:hAnsi="Arial" w:cs="Arial"/>
        </w:rPr>
      </w:pPr>
    </w:p>
    <w:p w14:paraId="35249B8A" w14:textId="77777777" w:rsidR="009E45A1" w:rsidRDefault="009E45A1" w:rsidP="007F1E75">
      <w:pPr>
        <w:spacing w:after="0"/>
        <w:jc w:val="center"/>
        <w:rPr>
          <w:rFonts w:ascii="Arial" w:hAnsi="Arial" w:cs="Arial"/>
        </w:rPr>
      </w:pPr>
    </w:p>
    <w:p w14:paraId="5540A402" w14:textId="77777777" w:rsidR="009E45A1" w:rsidRDefault="009E45A1" w:rsidP="007F1E75">
      <w:pPr>
        <w:spacing w:after="0"/>
        <w:jc w:val="center"/>
        <w:rPr>
          <w:rFonts w:ascii="Arial" w:hAnsi="Arial" w:cs="Arial"/>
        </w:rPr>
      </w:pPr>
    </w:p>
    <w:p w14:paraId="68989061" w14:textId="77777777" w:rsidR="009E45A1" w:rsidRDefault="009E45A1" w:rsidP="007F1E75">
      <w:pPr>
        <w:spacing w:after="0"/>
        <w:jc w:val="center"/>
        <w:rPr>
          <w:rFonts w:ascii="Arial" w:hAnsi="Arial" w:cs="Arial"/>
        </w:rPr>
      </w:pPr>
    </w:p>
    <w:p w14:paraId="4B8290A1" w14:textId="77777777" w:rsidR="003361ED" w:rsidRDefault="003361ED" w:rsidP="007F1E75">
      <w:pPr>
        <w:spacing w:after="0"/>
        <w:jc w:val="center"/>
        <w:rPr>
          <w:rFonts w:ascii="Arial" w:hAnsi="Arial" w:cs="Arial"/>
        </w:rPr>
      </w:pPr>
    </w:p>
    <w:p w14:paraId="58D4DD12" w14:textId="77777777" w:rsidR="00B728E0" w:rsidRDefault="00B728E0" w:rsidP="007F1E75">
      <w:pPr>
        <w:spacing w:after="0"/>
        <w:jc w:val="center"/>
        <w:rPr>
          <w:rFonts w:ascii="Arial" w:hAnsi="Arial" w:cs="Arial"/>
        </w:rPr>
      </w:pPr>
    </w:p>
    <w:p w14:paraId="08C2512E" w14:textId="77777777" w:rsidR="00B728E0" w:rsidRDefault="00B728E0" w:rsidP="007F1E75">
      <w:pPr>
        <w:spacing w:after="0"/>
        <w:jc w:val="center"/>
        <w:rPr>
          <w:rFonts w:ascii="Arial" w:hAnsi="Arial" w:cs="Arial"/>
        </w:rPr>
      </w:pPr>
    </w:p>
    <w:p w14:paraId="1F8E0F32" w14:textId="77777777" w:rsidR="00B728E0" w:rsidRDefault="00B728E0" w:rsidP="007F1E75">
      <w:pPr>
        <w:spacing w:after="0"/>
        <w:jc w:val="center"/>
        <w:rPr>
          <w:rFonts w:ascii="Arial" w:hAnsi="Arial" w:cs="Arial"/>
        </w:rPr>
      </w:pPr>
    </w:p>
    <w:p w14:paraId="4E93BD3E" w14:textId="77777777" w:rsidR="00B728E0" w:rsidRDefault="00B728E0" w:rsidP="007F1E75">
      <w:pPr>
        <w:spacing w:after="0"/>
        <w:jc w:val="center"/>
        <w:rPr>
          <w:rFonts w:ascii="Arial" w:hAnsi="Arial" w:cs="Arial"/>
        </w:rPr>
      </w:pPr>
    </w:p>
    <w:p w14:paraId="03DAF0E4" w14:textId="77777777" w:rsidR="00B728E0" w:rsidRDefault="00B728E0" w:rsidP="007F1E75">
      <w:pPr>
        <w:spacing w:after="0"/>
        <w:jc w:val="center"/>
        <w:rPr>
          <w:rFonts w:ascii="Arial" w:hAnsi="Arial" w:cs="Arial"/>
        </w:rPr>
      </w:pPr>
    </w:p>
    <w:p w14:paraId="2A63156C" w14:textId="77777777" w:rsidR="00B728E0" w:rsidRDefault="00B728E0" w:rsidP="007F1E75">
      <w:pPr>
        <w:spacing w:after="0"/>
        <w:jc w:val="center"/>
        <w:rPr>
          <w:rFonts w:ascii="Arial" w:hAnsi="Arial" w:cs="Arial"/>
        </w:rPr>
      </w:pPr>
    </w:p>
    <w:p w14:paraId="5C52C2AE" w14:textId="77777777" w:rsidR="00B728E0" w:rsidRDefault="00B728E0" w:rsidP="007F1E75">
      <w:pPr>
        <w:spacing w:after="0"/>
        <w:jc w:val="center"/>
        <w:rPr>
          <w:rFonts w:ascii="Arial" w:hAnsi="Arial" w:cs="Arial"/>
        </w:rPr>
      </w:pPr>
    </w:p>
    <w:p w14:paraId="149AC3A1" w14:textId="77777777" w:rsidR="00B728E0" w:rsidRDefault="00B728E0" w:rsidP="007F1E75">
      <w:pPr>
        <w:spacing w:after="0"/>
        <w:jc w:val="center"/>
        <w:rPr>
          <w:rFonts w:ascii="Arial" w:hAnsi="Arial" w:cs="Arial"/>
        </w:rPr>
      </w:pPr>
    </w:p>
    <w:p w14:paraId="5C9AC92D" w14:textId="77777777" w:rsidR="00B728E0" w:rsidRDefault="00B728E0" w:rsidP="007F1E75">
      <w:pPr>
        <w:spacing w:after="0"/>
        <w:jc w:val="center"/>
        <w:rPr>
          <w:rFonts w:ascii="Arial" w:hAnsi="Arial" w:cs="Arial"/>
        </w:rPr>
      </w:pPr>
    </w:p>
    <w:p w14:paraId="4DAC00BA" w14:textId="77777777" w:rsidR="00B728E0" w:rsidRDefault="00B728E0" w:rsidP="007F1E75">
      <w:pPr>
        <w:spacing w:after="0"/>
        <w:jc w:val="center"/>
        <w:rPr>
          <w:rFonts w:ascii="Arial" w:hAnsi="Arial" w:cs="Arial"/>
        </w:rPr>
      </w:pPr>
    </w:p>
    <w:p w14:paraId="7F7D5F61" w14:textId="77777777" w:rsidR="00B728E0" w:rsidRDefault="00B728E0" w:rsidP="007F1E75">
      <w:pPr>
        <w:spacing w:after="0"/>
        <w:jc w:val="center"/>
        <w:rPr>
          <w:rFonts w:ascii="Arial" w:hAnsi="Arial" w:cs="Arial"/>
        </w:rPr>
      </w:pPr>
    </w:p>
    <w:p w14:paraId="1177BA49" w14:textId="77777777" w:rsidR="00B728E0" w:rsidRDefault="00B728E0" w:rsidP="007F1E75">
      <w:pPr>
        <w:spacing w:after="0"/>
        <w:jc w:val="center"/>
        <w:rPr>
          <w:rFonts w:ascii="Arial" w:hAnsi="Arial" w:cs="Arial"/>
        </w:rPr>
      </w:pPr>
    </w:p>
    <w:p w14:paraId="5A1CBD77" w14:textId="77777777" w:rsidR="00B728E0" w:rsidRDefault="00B728E0" w:rsidP="007F1E75">
      <w:pPr>
        <w:spacing w:after="0"/>
        <w:jc w:val="center"/>
        <w:rPr>
          <w:rFonts w:ascii="Arial" w:hAnsi="Arial" w:cs="Arial"/>
        </w:rPr>
      </w:pPr>
    </w:p>
    <w:p w14:paraId="0192B653" w14:textId="77777777" w:rsidR="00B728E0" w:rsidRDefault="00B728E0" w:rsidP="007F1E75">
      <w:pPr>
        <w:spacing w:after="0"/>
        <w:jc w:val="center"/>
        <w:rPr>
          <w:rFonts w:ascii="Arial" w:hAnsi="Arial" w:cs="Arial"/>
        </w:rPr>
      </w:pPr>
    </w:p>
    <w:p w14:paraId="023BCF5E" w14:textId="77777777" w:rsidR="00B728E0" w:rsidRDefault="00B728E0" w:rsidP="007F1E75">
      <w:pPr>
        <w:spacing w:after="0"/>
        <w:jc w:val="center"/>
        <w:rPr>
          <w:rFonts w:ascii="Arial" w:hAnsi="Arial" w:cs="Arial"/>
        </w:rPr>
      </w:pPr>
    </w:p>
    <w:p w14:paraId="18AC0BB5" w14:textId="7234F85B" w:rsidR="000B68BB" w:rsidRPr="00241379" w:rsidRDefault="000B68BB" w:rsidP="00937482">
      <w:pPr>
        <w:spacing w:after="0"/>
        <w:jc w:val="center"/>
        <w:rPr>
          <w:rFonts w:ascii="Arial" w:hAnsi="Arial" w:cs="Arial"/>
          <w:b/>
          <w:bCs/>
        </w:rPr>
      </w:pPr>
      <w:r w:rsidRPr="00241379">
        <w:rPr>
          <w:rFonts w:ascii="Arial" w:hAnsi="Arial" w:cs="Arial"/>
          <w:b/>
          <w:bCs/>
        </w:rPr>
        <w:lastRenderedPageBreak/>
        <w:t xml:space="preserve">PREGÃO ELETRÔNICO Nº </w:t>
      </w:r>
      <w:r w:rsidR="00241379" w:rsidRPr="00241379">
        <w:rPr>
          <w:rFonts w:ascii="Arial" w:hAnsi="Arial" w:cs="Arial"/>
          <w:b/>
          <w:bCs/>
        </w:rPr>
        <w:t>07</w:t>
      </w:r>
      <w:r w:rsidRPr="00241379">
        <w:rPr>
          <w:rFonts w:ascii="Arial" w:hAnsi="Arial" w:cs="Arial"/>
          <w:b/>
          <w:bCs/>
        </w:rPr>
        <w:t>/202</w:t>
      </w:r>
      <w:r w:rsidR="009E45A1" w:rsidRPr="00241379">
        <w:rPr>
          <w:rFonts w:ascii="Arial" w:hAnsi="Arial" w:cs="Arial"/>
          <w:b/>
          <w:bCs/>
        </w:rPr>
        <w:t>6</w:t>
      </w:r>
    </w:p>
    <w:p w14:paraId="1B49DA2D" w14:textId="170FF22C" w:rsidR="000B68BB" w:rsidRDefault="000B68BB" w:rsidP="00937482">
      <w:pPr>
        <w:spacing w:after="0"/>
        <w:jc w:val="center"/>
        <w:rPr>
          <w:rFonts w:ascii="Arial" w:hAnsi="Arial" w:cs="Arial"/>
          <w:b/>
          <w:bCs/>
        </w:rPr>
      </w:pPr>
      <w:r w:rsidRPr="00241379">
        <w:rPr>
          <w:rFonts w:ascii="Arial" w:hAnsi="Arial" w:cs="Arial"/>
          <w:b/>
          <w:bCs/>
        </w:rPr>
        <w:t xml:space="preserve">REGISTRO DE PREÇOS Nº </w:t>
      </w:r>
      <w:r w:rsidR="00241379" w:rsidRPr="00241379">
        <w:rPr>
          <w:rFonts w:ascii="Arial" w:hAnsi="Arial" w:cs="Arial"/>
          <w:b/>
          <w:bCs/>
        </w:rPr>
        <w:t>05</w:t>
      </w:r>
      <w:r w:rsidRPr="00241379">
        <w:rPr>
          <w:rFonts w:ascii="Arial" w:hAnsi="Arial" w:cs="Arial"/>
          <w:b/>
          <w:bCs/>
        </w:rPr>
        <w:t>/202</w:t>
      </w:r>
      <w:r w:rsidR="009E45A1" w:rsidRPr="00241379">
        <w:rPr>
          <w:rFonts w:ascii="Arial" w:hAnsi="Arial" w:cs="Arial"/>
          <w:b/>
          <w:bCs/>
        </w:rPr>
        <w:t>6</w:t>
      </w:r>
    </w:p>
    <w:p w14:paraId="15311118" w14:textId="77777777" w:rsidR="009E45A1" w:rsidRPr="00E62C94" w:rsidRDefault="009E45A1" w:rsidP="00937482">
      <w:pPr>
        <w:spacing w:after="0"/>
        <w:jc w:val="center"/>
        <w:rPr>
          <w:rFonts w:ascii="Arial" w:hAnsi="Arial" w:cs="Arial"/>
        </w:rPr>
      </w:pPr>
    </w:p>
    <w:p w14:paraId="2AF17D9E" w14:textId="3522D349" w:rsidR="007C2A1B" w:rsidRDefault="007C2A1B" w:rsidP="007C2A1B">
      <w:pPr>
        <w:jc w:val="center"/>
        <w:rPr>
          <w:rFonts w:ascii="Arial" w:hAnsi="Arial" w:cs="Arial"/>
          <w:b/>
          <w:bCs/>
        </w:rPr>
      </w:pPr>
      <w:r w:rsidRPr="00E62C94">
        <w:rPr>
          <w:rFonts w:ascii="Arial" w:hAnsi="Arial" w:cs="Arial"/>
          <w:b/>
          <w:bCs/>
        </w:rPr>
        <w:t>ANEXO IV</w:t>
      </w:r>
    </w:p>
    <w:p w14:paraId="01FA1747" w14:textId="77777777" w:rsidR="008F4162" w:rsidRPr="00E62C94" w:rsidRDefault="008F4162" w:rsidP="008F4162">
      <w:pPr>
        <w:spacing w:after="0"/>
        <w:rPr>
          <w:rFonts w:ascii="Arial" w:hAnsi="Arial" w:cs="Arial"/>
        </w:rPr>
      </w:pPr>
    </w:p>
    <w:p w14:paraId="42920879" w14:textId="77777777" w:rsidR="008F4162" w:rsidRPr="00D725E2" w:rsidRDefault="008F4162" w:rsidP="008F4162">
      <w:pPr>
        <w:jc w:val="center"/>
        <w:rPr>
          <w:rFonts w:ascii="Arial" w:hAnsi="Arial" w:cs="Arial"/>
          <w:b/>
          <w:bCs/>
        </w:rPr>
      </w:pPr>
      <w:r w:rsidRPr="00D725E2">
        <w:rPr>
          <w:rFonts w:ascii="Arial" w:hAnsi="Arial" w:cs="Arial"/>
          <w:b/>
          <w:bCs/>
        </w:rPr>
        <w:t>DECLARAÇÃO CONJUNTA</w:t>
      </w:r>
    </w:p>
    <w:p w14:paraId="775BD854" w14:textId="77777777" w:rsidR="008F4162" w:rsidRDefault="008F4162" w:rsidP="008F4162">
      <w:pPr>
        <w:spacing w:line="360" w:lineRule="auto"/>
      </w:pPr>
    </w:p>
    <w:p w14:paraId="19870E92" w14:textId="77777777" w:rsidR="008F4162" w:rsidRPr="00D725E2" w:rsidRDefault="008F4162" w:rsidP="008F4162">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6D46BAD9" w14:textId="77777777" w:rsidR="008F4162" w:rsidRPr="00D725E2" w:rsidRDefault="008F4162" w:rsidP="008F4162">
      <w:pPr>
        <w:spacing w:line="360" w:lineRule="auto"/>
        <w:ind w:firstLine="708"/>
        <w:rPr>
          <w:rFonts w:ascii="Arial" w:hAnsi="Arial" w:cs="Arial"/>
          <w:b/>
          <w:bCs/>
        </w:rPr>
      </w:pPr>
      <w:r w:rsidRPr="00D725E2">
        <w:rPr>
          <w:rFonts w:ascii="Arial" w:hAnsi="Arial" w:cs="Arial"/>
          <w:b/>
          <w:bCs/>
        </w:rPr>
        <w:t>DECLARA:</w:t>
      </w:r>
    </w:p>
    <w:p w14:paraId="4D7AFF6E" w14:textId="77777777" w:rsidR="008F4162" w:rsidRDefault="008F4162" w:rsidP="008F4162">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02A60EAF" w14:textId="77777777" w:rsidR="008F4162" w:rsidRDefault="008F4162" w:rsidP="008F4162">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378DFC62" w14:textId="77777777" w:rsidR="008F4162" w:rsidRPr="000A0308" w:rsidRDefault="008F4162" w:rsidP="008F4162">
      <w:pPr>
        <w:spacing w:line="360" w:lineRule="auto"/>
        <w:ind w:firstLine="708"/>
        <w:jc w:val="both"/>
        <w:rPr>
          <w:rFonts w:ascii="Arial" w:hAnsi="Arial" w:cs="Arial"/>
          <w:b/>
          <w:bCs/>
        </w:rPr>
      </w:pPr>
      <w:r w:rsidRPr="000A0308">
        <w:rPr>
          <w:rFonts w:ascii="Arial" w:hAnsi="Arial" w:cs="Arial"/>
          <w:b/>
          <w:bCs/>
        </w:rPr>
        <w:t xml:space="preserve">Ou </w:t>
      </w:r>
    </w:p>
    <w:p w14:paraId="5D1806E8" w14:textId="77777777" w:rsidR="008F4162" w:rsidRPr="00E9288A" w:rsidRDefault="008F4162" w:rsidP="008F4162">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7DCDD1D0"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 </w:t>
      </w:r>
    </w:p>
    <w:p w14:paraId="5BF7091A"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w:t>
      </w:r>
      <w:r w:rsidRPr="00D725E2">
        <w:rPr>
          <w:rFonts w:ascii="Arial" w:hAnsi="Arial" w:cs="Arial"/>
        </w:rPr>
        <w:lastRenderedPageBreak/>
        <w:t xml:space="preserve">nas convenções coletivas de trabalho e nos termos de ajustamento de conduta vigentes na data de entrega das propostas. </w:t>
      </w:r>
    </w:p>
    <w:p w14:paraId="2F25240E"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5. Que não está impedida de participar de licitação, em qualquer órgão ou entidade da Administração Pública, direta ou indireta, federal, estadual ou municipal; </w:t>
      </w:r>
    </w:p>
    <w:p w14:paraId="3EE4FF5C"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722530D4"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17CF2F00" w14:textId="77777777" w:rsidR="008F4162" w:rsidRDefault="008F4162" w:rsidP="008F4162">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024AE1C1" w14:textId="18E6C900" w:rsidR="008F4162" w:rsidRDefault="008F4162" w:rsidP="008F4162">
      <w:pPr>
        <w:spacing w:line="360" w:lineRule="auto"/>
        <w:ind w:firstLine="708"/>
        <w:jc w:val="both"/>
        <w:rPr>
          <w:rFonts w:ascii="Arial" w:hAnsi="Arial" w:cs="Arial"/>
        </w:rPr>
      </w:pPr>
      <w:r>
        <w:rPr>
          <w:rFonts w:ascii="Arial" w:hAnsi="Arial" w:cs="Arial"/>
        </w:rPr>
        <w:t xml:space="preserve">9. </w:t>
      </w:r>
      <w:r w:rsidR="00AD4D4E">
        <w:rPr>
          <w:rFonts w:ascii="Arial" w:hAnsi="Arial" w:cs="Arial"/>
        </w:rPr>
        <w:t>Que</w:t>
      </w:r>
      <w:r w:rsidR="00AD4D4E" w:rsidRPr="000A0308">
        <w:rPr>
          <w:rFonts w:ascii="Arial" w:hAnsi="Arial" w:cs="Arial"/>
        </w:rPr>
        <w:t xml:space="preserve"> a empresa cumpre </w:t>
      </w:r>
      <w:r w:rsidR="00AD4D4E" w:rsidRPr="00C81550">
        <w:rPr>
          <w:rFonts w:ascii="Arial" w:hAnsi="Arial" w:cs="Arial"/>
        </w:rPr>
        <w:t>com a legislação do Ministério do Trabalho de que está em dia com os seguintes documentos: Programa de Gerenciamento de Riscos — PGR e com o PCMSO – Programa</w:t>
      </w:r>
      <w:r w:rsidR="00AD4D4E" w:rsidRPr="000A0308">
        <w:rPr>
          <w:rFonts w:ascii="Arial" w:hAnsi="Arial" w:cs="Arial"/>
        </w:rPr>
        <w:t xml:space="preserve"> de Controle Médico de Saúde Ocupacional</w:t>
      </w:r>
      <w:r w:rsidR="00AD4D4E">
        <w:rPr>
          <w:rFonts w:ascii="Arial" w:hAnsi="Arial" w:cs="Arial"/>
        </w:rPr>
        <w:t>.</w:t>
      </w:r>
    </w:p>
    <w:p w14:paraId="0DC358EC" w14:textId="77777777" w:rsidR="008F4162" w:rsidRPr="00D725E2" w:rsidRDefault="008F4162" w:rsidP="008F4162">
      <w:pPr>
        <w:spacing w:line="360" w:lineRule="auto"/>
        <w:ind w:firstLine="708"/>
        <w:jc w:val="both"/>
        <w:rPr>
          <w:rFonts w:ascii="Arial" w:hAnsi="Arial" w:cs="Arial"/>
        </w:rPr>
      </w:pPr>
      <w:r>
        <w:rPr>
          <w:rFonts w:ascii="Arial" w:hAnsi="Arial" w:cs="Arial"/>
        </w:rPr>
        <w:t xml:space="preserve">10.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1A3704DF" w14:textId="77777777" w:rsidR="008F4162" w:rsidRDefault="008F4162" w:rsidP="008F4162">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p>
    <w:p w14:paraId="4BC28CCB" w14:textId="77777777" w:rsidR="008F4162" w:rsidRDefault="008F4162" w:rsidP="008F4162">
      <w:pPr>
        <w:tabs>
          <w:tab w:val="left" w:pos="2820"/>
        </w:tabs>
        <w:spacing w:after="0" w:line="360" w:lineRule="auto"/>
        <w:jc w:val="both"/>
        <w:rPr>
          <w:rFonts w:ascii="Arial" w:hAnsi="Arial" w:cs="Arial"/>
        </w:rPr>
      </w:pPr>
      <w:r w:rsidRPr="00D725E2">
        <w:rPr>
          <w:rFonts w:ascii="Arial" w:hAnsi="Arial" w:cs="Arial"/>
        </w:rPr>
        <w:t xml:space="preserve">                            </w:t>
      </w:r>
    </w:p>
    <w:p w14:paraId="01A020EA" w14:textId="77777777" w:rsidR="008F4162" w:rsidRDefault="008F4162" w:rsidP="008F4162">
      <w:pPr>
        <w:tabs>
          <w:tab w:val="left" w:pos="2820"/>
        </w:tabs>
        <w:spacing w:after="0" w:line="360" w:lineRule="auto"/>
        <w:jc w:val="both"/>
        <w:rPr>
          <w:rFonts w:ascii="Arial" w:hAnsi="Arial" w:cs="Arial"/>
        </w:rPr>
      </w:pPr>
    </w:p>
    <w:p w14:paraId="771B6A53" w14:textId="77777777" w:rsidR="008F4162" w:rsidRPr="00D725E2" w:rsidRDefault="008F4162" w:rsidP="008F4162">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71CAF0A1" w14:textId="77777777" w:rsidR="008F4162" w:rsidRDefault="008F4162" w:rsidP="008F4162">
      <w:pPr>
        <w:spacing w:after="0"/>
        <w:jc w:val="center"/>
        <w:rPr>
          <w:rFonts w:ascii="Arial" w:hAnsi="Arial" w:cs="Arial"/>
        </w:rPr>
      </w:pPr>
      <w:r>
        <w:rPr>
          <w:rFonts w:ascii="Arial" w:hAnsi="Arial" w:cs="Arial"/>
        </w:rPr>
        <w:t>Razão social da empresa</w:t>
      </w:r>
    </w:p>
    <w:p w14:paraId="117E4D3F" w14:textId="77777777" w:rsidR="008F4162" w:rsidRDefault="008F4162" w:rsidP="008F4162">
      <w:pPr>
        <w:spacing w:after="0"/>
        <w:jc w:val="center"/>
        <w:rPr>
          <w:rFonts w:ascii="Arial" w:hAnsi="Arial" w:cs="Arial"/>
        </w:rPr>
      </w:pPr>
      <w:r w:rsidRPr="00D725E2">
        <w:rPr>
          <w:rFonts w:ascii="Arial" w:hAnsi="Arial" w:cs="Arial"/>
        </w:rPr>
        <w:t xml:space="preserve">CNPJ sob o nº </w:t>
      </w:r>
    </w:p>
    <w:p w14:paraId="35662DFF" w14:textId="77777777" w:rsidR="008F4162" w:rsidRDefault="008F4162" w:rsidP="008F4162">
      <w:pPr>
        <w:jc w:val="center"/>
        <w:rPr>
          <w:rFonts w:ascii="Arial" w:hAnsi="Arial" w:cs="Arial"/>
        </w:rPr>
      </w:pPr>
      <w:r>
        <w:rPr>
          <w:rFonts w:ascii="Arial" w:hAnsi="Arial" w:cs="Arial"/>
        </w:rPr>
        <w:t xml:space="preserve">Representante legal </w:t>
      </w:r>
    </w:p>
    <w:p w14:paraId="2BFF6DC0" w14:textId="77777777" w:rsidR="008F4162" w:rsidRDefault="008F4162" w:rsidP="008F4162">
      <w:pPr>
        <w:jc w:val="center"/>
        <w:rPr>
          <w:rFonts w:ascii="Arial" w:hAnsi="Arial" w:cs="Arial"/>
        </w:rPr>
      </w:pPr>
    </w:p>
    <w:p w14:paraId="5FA0674E" w14:textId="77777777" w:rsidR="008F4162" w:rsidRDefault="008F4162" w:rsidP="007C2A1B">
      <w:pPr>
        <w:jc w:val="center"/>
        <w:rPr>
          <w:rFonts w:ascii="Arial" w:hAnsi="Arial" w:cs="Arial"/>
          <w:b/>
          <w:bCs/>
        </w:rPr>
      </w:pPr>
    </w:p>
    <w:p w14:paraId="71D74C9F" w14:textId="77777777" w:rsidR="008F4162" w:rsidRDefault="008F4162" w:rsidP="007C2A1B">
      <w:pPr>
        <w:jc w:val="center"/>
        <w:rPr>
          <w:rFonts w:ascii="Arial" w:hAnsi="Arial" w:cs="Arial"/>
          <w:b/>
          <w:bCs/>
        </w:rPr>
      </w:pPr>
    </w:p>
    <w:p w14:paraId="5E2EBED3" w14:textId="77777777" w:rsidR="00E35212" w:rsidRDefault="00E35212" w:rsidP="007C2A1B">
      <w:pPr>
        <w:jc w:val="center"/>
        <w:rPr>
          <w:rFonts w:ascii="Arial" w:hAnsi="Arial" w:cs="Arial"/>
          <w:b/>
          <w:bCs/>
        </w:rPr>
      </w:pPr>
    </w:p>
    <w:p w14:paraId="50127FC4" w14:textId="77777777" w:rsidR="00E35212" w:rsidRDefault="00E35212" w:rsidP="007C2A1B">
      <w:pPr>
        <w:jc w:val="center"/>
        <w:rPr>
          <w:rFonts w:ascii="Arial" w:hAnsi="Arial" w:cs="Arial"/>
          <w:b/>
          <w:bCs/>
        </w:rPr>
      </w:pPr>
    </w:p>
    <w:p w14:paraId="562C672F" w14:textId="33A9E9FC" w:rsidR="009E45A1" w:rsidRPr="00091F3B" w:rsidRDefault="009E45A1" w:rsidP="009E45A1">
      <w:pPr>
        <w:spacing w:after="0"/>
        <w:jc w:val="center"/>
        <w:rPr>
          <w:rFonts w:ascii="Arial" w:hAnsi="Arial" w:cs="Arial"/>
          <w:b/>
          <w:bCs/>
        </w:rPr>
      </w:pPr>
      <w:r w:rsidRPr="00937482">
        <w:rPr>
          <w:rFonts w:ascii="Arial" w:hAnsi="Arial" w:cs="Arial"/>
          <w:b/>
          <w:bCs/>
        </w:rPr>
        <w:lastRenderedPageBreak/>
        <w:t xml:space="preserve">PREGÃO </w:t>
      </w:r>
      <w:r w:rsidRPr="00091F3B">
        <w:rPr>
          <w:rFonts w:ascii="Arial" w:hAnsi="Arial" w:cs="Arial"/>
          <w:b/>
          <w:bCs/>
        </w:rPr>
        <w:t xml:space="preserve">ELETRÔNICO Nº </w:t>
      </w:r>
      <w:r w:rsidR="00091F3B" w:rsidRPr="00091F3B">
        <w:rPr>
          <w:rFonts w:ascii="Arial" w:hAnsi="Arial" w:cs="Arial"/>
          <w:b/>
          <w:bCs/>
        </w:rPr>
        <w:t>07</w:t>
      </w:r>
      <w:r w:rsidRPr="00091F3B">
        <w:rPr>
          <w:rFonts w:ascii="Arial" w:hAnsi="Arial" w:cs="Arial"/>
          <w:b/>
          <w:bCs/>
        </w:rPr>
        <w:t>/2026</w:t>
      </w:r>
    </w:p>
    <w:p w14:paraId="007F57EF" w14:textId="1FC6EADB" w:rsidR="009E45A1" w:rsidRDefault="009E45A1" w:rsidP="009E45A1">
      <w:pPr>
        <w:spacing w:after="0"/>
        <w:jc w:val="center"/>
        <w:rPr>
          <w:rFonts w:ascii="Arial" w:hAnsi="Arial" w:cs="Arial"/>
          <w:b/>
          <w:bCs/>
        </w:rPr>
      </w:pPr>
      <w:r w:rsidRPr="00091F3B">
        <w:rPr>
          <w:rFonts w:ascii="Arial" w:hAnsi="Arial" w:cs="Arial"/>
          <w:b/>
          <w:bCs/>
        </w:rPr>
        <w:t xml:space="preserve">REGISTRO DE PREÇOS Nº </w:t>
      </w:r>
      <w:r w:rsidR="00091F3B" w:rsidRPr="00091F3B">
        <w:rPr>
          <w:rFonts w:ascii="Arial" w:hAnsi="Arial" w:cs="Arial"/>
          <w:b/>
          <w:bCs/>
        </w:rPr>
        <w:t>05</w:t>
      </w:r>
      <w:r w:rsidRPr="00091F3B">
        <w:rPr>
          <w:rFonts w:ascii="Arial" w:hAnsi="Arial" w:cs="Arial"/>
          <w:b/>
          <w:bCs/>
        </w:rPr>
        <w:t>/2026</w:t>
      </w:r>
    </w:p>
    <w:p w14:paraId="3FF286DB" w14:textId="77777777" w:rsidR="009E45A1" w:rsidRDefault="009E45A1" w:rsidP="0083475B">
      <w:pPr>
        <w:spacing w:after="0"/>
        <w:jc w:val="center"/>
        <w:rPr>
          <w:rFonts w:ascii="Arial" w:hAnsi="Arial" w:cs="Arial"/>
          <w:b/>
          <w:bCs/>
        </w:rPr>
      </w:pPr>
    </w:p>
    <w:p w14:paraId="08BA5B71" w14:textId="77777777" w:rsidR="008F4162" w:rsidRDefault="008F4162" w:rsidP="008F4162">
      <w:pPr>
        <w:spacing w:after="0"/>
        <w:rPr>
          <w:rFonts w:ascii="Arial" w:hAnsi="Arial" w:cs="Arial"/>
        </w:rPr>
      </w:pPr>
    </w:p>
    <w:p w14:paraId="7052A83C" w14:textId="77777777" w:rsidR="008F4162" w:rsidRPr="00E62C94" w:rsidRDefault="008F4162" w:rsidP="008F4162">
      <w:pPr>
        <w:spacing w:after="0"/>
        <w:rPr>
          <w:rFonts w:ascii="Arial" w:hAnsi="Arial" w:cs="Arial"/>
        </w:rPr>
      </w:pPr>
    </w:p>
    <w:p w14:paraId="2E0CE9C1" w14:textId="77777777" w:rsidR="008F4162" w:rsidRDefault="008F4162" w:rsidP="008F4162">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p>
    <w:p w14:paraId="40705094" w14:textId="77777777" w:rsidR="008F4162" w:rsidRDefault="008F4162" w:rsidP="008F4162">
      <w:pPr>
        <w:jc w:val="center"/>
        <w:rPr>
          <w:rFonts w:ascii="Arial" w:hAnsi="Arial" w:cs="Arial"/>
          <w:b/>
          <w:bCs/>
        </w:rPr>
      </w:pPr>
      <w:r w:rsidRPr="000A5BC4">
        <w:rPr>
          <w:rFonts w:ascii="Arial" w:hAnsi="Arial" w:cs="Arial"/>
          <w:b/>
          <w:bCs/>
        </w:rPr>
        <w:t xml:space="preserve">MODELO DE </w:t>
      </w:r>
      <w:r>
        <w:rPr>
          <w:rFonts w:ascii="Arial" w:hAnsi="Arial" w:cs="Arial"/>
          <w:b/>
          <w:bCs/>
        </w:rPr>
        <w:t xml:space="preserve">DECLARAÇÃO DE IDONEIDADE </w:t>
      </w:r>
    </w:p>
    <w:p w14:paraId="2FD011D6" w14:textId="77777777" w:rsidR="008F4162" w:rsidRDefault="008F4162" w:rsidP="008F4162">
      <w:pPr>
        <w:jc w:val="center"/>
        <w:rPr>
          <w:rFonts w:ascii="Arial" w:hAnsi="Arial" w:cs="Arial"/>
          <w:b/>
          <w:bCs/>
        </w:rPr>
      </w:pPr>
    </w:p>
    <w:p w14:paraId="5C4910F0" w14:textId="77777777" w:rsidR="008F4162" w:rsidRPr="000A5BC4" w:rsidRDefault="008F4162" w:rsidP="008F4162">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7A1BAAFD"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27BAA05"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D3629E8"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11F26394"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1AE2E462"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Por ser expressão da verdade, firmamos a presente.</w:t>
      </w:r>
    </w:p>
    <w:p w14:paraId="0D603F3F" w14:textId="77777777" w:rsidR="008F4162" w:rsidRPr="000A5BC4" w:rsidRDefault="008F4162" w:rsidP="008F4162">
      <w:pPr>
        <w:spacing w:line="360" w:lineRule="auto"/>
        <w:ind w:firstLine="708"/>
        <w:jc w:val="both"/>
        <w:rPr>
          <w:rFonts w:ascii="Arial" w:hAnsi="Arial" w:cs="Arial"/>
        </w:rPr>
      </w:pPr>
    </w:p>
    <w:p w14:paraId="40671DD7" w14:textId="77777777" w:rsidR="008F4162" w:rsidRPr="000A5BC4" w:rsidRDefault="008F4162" w:rsidP="008F4162">
      <w:pPr>
        <w:jc w:val="center"/>
        <w:rPr>
          <w:rFonts w:ascii="Arial" w:hAnsi="Arial" w:cs="Arial"/>
        </w:rPr>
      </w:pPr>
      <w:r w:rsidRPr="000A5BC4">
        <w:rPr>
          <w:rFonts w:ascii="Arial" w:hAnsi="Arial" w:cs="Arial"/>
        </w:rPr>
        <w:t>Local e data.</w:t>
      </w:r>
    </w:p>
    <w:p w14:paraId="4EF0A5A9" w14:textId="77777777" w:rsidR="008F4162" w:rsidRPr="000A5BC4" w:rsidRDefault="008F4162" w:rsidP="008F4162">
      <w:pPr>
        <w:jc w:val="center"/>
        <w:rPr>
          <w:rFonts w:ascii="Arial" w:hAnsi="Arial" w:cs="Arial"/>
        </w:rPr>
      </w:pPr>
    </w:p>
    <w:p w14:paraId="01101519" w14:textId="77777777" w:rsidR="008F4162" w:rsidRPr="000A5BC4" w:rsidRDefault="008F4162" w:rsidP="008F4162">
      <w:pPr>
        <w:spacing w:after="0"/>
        <w:jc w:val="center"/>
        <w:rPr>
          <w:rFonts w:ascii="Arial" w:hAnsi="Arial" w:cs="Arial"/>
        </w:rPr>
      </w:pPr>
      <w:r w:rsidRPr="000A5BC4">
        <w:rPr>
          <w:rFonts w:ascii="Arial" w:hAnsi="Arial" w:cs="Arial"/>
        </w:rPr>
        <w:t>______________________________________________________________</w:t>
      </w:r>
    </w:p>
    <w:p w14:paraId="6106053F" w14:textId="77777777" w:rsidR="008F4162" w:rsidRPr="000A5BC4" w:rsidRDefault="008F4162" w:rsidP="008F4162">
      <w:pPr>
        <w:spacing w:after="0"/>
        <w:jc w:val="center"/>
        <w:rPr>
          <w:rFonts w:ascii="Arial" w:hAnsi="Arial" w:cs="Arial"/>
          <w:b/>
          <w:bCs/>
        </w:rPr>
      </w:pPr>
      <w:r w:rsidRPr="000A5BC4">
        <w:rPr>
          <w:rFonts w:ascii="Arial" w:hAnsi="Arial" w:cs="Arial"/>
        </w:rPr>
        <w:t>Nome completo e assinatura do representante legal da empresa</w:t>
      </w:r>
    </w:p>
    <w:p w14:paraId="5ECE2CB3" w14:textId="77777777" w:rsidR="008F4162" w:rsidRDefault="008F4162" w:rsidP="007C2A1B">
      <w:pPr>
        <w:jc w:val="center"/>
        <w:rPr>
          <w:rFonts w:ascii="Arial" w:hAnsi="Arial" w:cs="Arial"/>
          <w:b/>
          <w:bCs/>
        </w:rPr>
      </w:pPr>
    </w:p>
    <w:p w14:paraId="560363C0" w14:textId="77777777" w:rsidR="008F4162" w:rsidRDefault="008F4162" w:rsidP="007C2A1B">
      <w:pPr>
        <w:jc w:val="center"/>
        <w:rPr>
          <w:rFonts w:ascii="Arial" w:hAnsi="Arial" w:cs="Arial"/>
          <w:b/>
          <w:bCs/>
        </w:rPr>
      </w:pPr>
    </w:p>
    <w:p w14:paraId="0F7BCF6C" w14:textId="77777777" w:rsidR="008F4162" w:rsidRDefault="008F4162" w:rsidP="007C2A1B">
      <w:pPr>
        <w:jc w:val="center"/>
        <w:rPr>
          <w:rFonts w:ascii="Arial" w:hAnsi="Arial" w:cs="Arial"/>
          <w:b/>
          <w:bCs/>
        </w:rPr>
      </w:pPr>
    </w:p>
    <w:p w14:paraId="05DC2C5F" w14:textId="3DA66429" w:rsidR="009E45A1" w:rsidRPr="00091F3B" w:rsidRDefault="009E45A1" w:rsidP="009E45A1">
      <w:pPr>
        <w:spacing w:after="0"/>
        <w:jc w:val="center"/>
        <w:rPr>
          <w:rFonts w:ascii="Arial" w:hAnsi="Arial" w:cs="Arial"/>
          <w:b/>
          <w:bCs/>
        </w:rPr>
      </w:pPr>
      <w:r w:rsidRPr="00091F3B">
        <w:rPr>
          <w:rFonts w:ascii="Arial" w:hAnsi="Arial" w:cs="Arial"/>
          <w:b/>
          <w:bCs/>
        </w:rPr>
        <w:lastRenderedPageBreak/>
        <w:t xml:space="preserve">PREGÃO ELETRÔNICO Nº </w:t>
      </w:r>
      <w:r w:rsidR="00091F3B" w:rsidRPr="00091F3B">
        <w:rPr>
          <w:rFonts w:ascii="Arial" w:hAnsi="Arial" w:cs="Arial"/>
          <w:b/>
          <w:bCs/>
        </w:rPr>
        <w:t>07</w:t>
      </w:r>
      <w:r w:rsidRPr="00091F3B">
        <w:rPr>
          <w:rFonts w:ascii="Arial" w:hAnsi="Arial" w:cs="Arial"/>
          <w:b/>
          <w:bCs/>
        </w:rPr>
        <w:t>/2026</w:t>
      </w:r>
    </w:p>
    <w:p w14:paraId="6A9EF35E" w14:textId="206707D1" w:rsidR="009E45A1" w:rsidRDefault="009E45A1" w:rsidP="009E45A1">
      <w:pPr>
        <w:spacing w:after="0"/>
        <w:jc w:val="center"/>
        <w:rPr>
          <w:rFonts w:ascii="Arial" w:hAnsi="Arial" w:cs="Arial"/>
          <w:b/>
          <w:bCs/>
        </w:rPr>
      </w:pPr>
      <w:r w:rsidRPr="00091F3B">
        <w:rPr>
          <w:rFonts w:ascii="Arial" w:hAnsi="Arial" w:cs="Arial"/>
          <w:b/>
          <w:bCs/>
        </w:rPr>
        <w:t xml:space="preserve">REGISTRO DE PREÇOS Nº </w:t>
      </w:r>
      <w:r w:rsidR="00091F3B" w:rsidRPr="00091F3B">
        <w:rPr>
          <w:rFonts w:ascii="Arial" w:hAnsi="Arial" w:cs="Arial"/>
          <w:b/>
          <w:bCs/>
        </w:rPr>
        <w:t>05</w:t>
      </w:r>
      <w:r w:rsidRPr="00091F3B">
        <w:rPr>
          <w:rFonts w:ascii="Arial" w:hAnsi="Arial" w:cs="Arial"/>
          <w:b/>
          <w:bCs/>
        </w:rPr>
        <w:t>/2026</w:t>
      </w:r>
    </w:p>
    <w:p w14:paraId="00CE4FE8" w14:textId="77777777" w:rsidR="009E45A1" w:rsidRDefault="009E45A1" w:rsidP="002F4721">
      <w:pPr>
        <w:spacing w:after="0"/>
        <w:jc w:val="center"/>
        <w:rPr>
          <w:rFonts w:ascii="Arial" w:hAnsi="Arial" w:cs="Arial"/>
          <w:b/>
          <w:bCs/>
        </w:rPr>
      </w:pPr>
    </w:p>
    <w:p w14:paraId="132C1D9C" w14:textId="77777777" w:rsidR="008F4162" w:rsidRDefault="008F4162" w:rsidP="008F4162">
      <w:pPr>
        <w:spacing w:after="0"/>
        <w:rPr>
          <w:rFonts w:ascii="Arial" w:hAnsi="Arial" w:cs="Arial"/>
        </w:rPr>
      </w:pPr>
    </w:p>
    <w:p w14:paraId="02FE2843" w14:textId="61F57466" w:rsidR="008F4162" w:rsidRPr="00E62C94" w:rsidRDefault="008F4162" w:rsidP="007C2A1B">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w:t>
      </w:r>
    </w:p>
    <w:p w14:paraId="6F8FC5AD" w14:textId="53696BE4" w:rsidR="0095328C" w:rsidRPr="0095328C" w:rsidRDefault="0095328C" w:rsidP="0095328C">
      <w:pPr>
        <w:jc w:val="center"/>
        <w:rPr>
          <w:rFonts w:ascii="Arial" w:hAnsi="Arial" w:cs="Arial"/>
        </w:rPr>
      </w:pPr>
      <w:r w:rsidRPr="0095328C">
        <w:rPr>
          <w:rFonts w:ascii="Arial" w:hAnsi="Arial" w:cs="Arial"/>
          <w:b/>
          <w:bCs/>
        </w:rPr>
        <w:t xml:space="preserve">MINUTA </w:t>
      </w:r>
      <w:r w:rsidRPr="000E3C8C">
        <w:rPr>
          <w:rFonts w:ascii="Arial" w:hAnsi="Arial" w:cs="Arial"/>
          <w:b/>
          <w:bCs/>
        </w:rPr>
        <w:t xml:space="preserve">DE ATA DE REGISTRO DE PREÇOS Nº </w:t>
      </w:r>
      <w:r w:rsidR="006E433C" w:rsidRPr="000E3C8C">
        <w:rPr>
          <w:rFonts w:ascii="Arial" w:hAnsi="Arial" w:cs="Arial"/>
          <w:b/>
          <w:bCs/>
        </w:rPr>
        <w:t>0</w:t>
      </w:r>
      <w:r w:rsidR="0009393D">
        <w:rPr>
          <w:rFonts w:ascii="Arial" w:hAnsi="Arial" w:cs="Arial"/>
          <w:b/>
          <w:bCs/>
        </w:rPr>
        <w:t>..</w:t>
      </w:r>
      <w:r w:rsidRPr="000E3C8C">
        <w:rPr>
          <w:rFonts w:ascii="Arial" w:hAnsi="Arial" w:cs="Arial"/>
          <w:b/>
          <w:bCs/>
        </w:rPr>
        <w:t>/202</w:t>
      </w:r>
      <w:r w:rsidR="009E45A1">
        <w:rPr>
          <w:rFonts w:ascii="Arial" w:hAnsi="Arial" w:cs="Arial"/>
          <w:b/>
          <w:bCs/>
        </w:rPr>
        <w:t>6</w:t>
      </w:r>
    </w:p>
    <w:p w14:paraId="11F79DE3" w14:textId="0795EFBC" w:rsidR="0095328C" w:rsidRPr="0095328C" w:rsidRDefault="0095328C" w:rsidP="00377828">
      <w:pPr>
        <w:jc w:val="both"/>
        <w:rPr>
          <w:rFonts w:ascii="Arial" w:hAnsi="Arial" w:cs="Arial"/>
        </w:rPr>
      </w:pPr>
      <w:r w:rsidRPr="0095328C">
        <w:rPr>
          <w:rFonts w:ascii="Arial" w:hAnsi="Arial" w:cs="Arial"/>
        </w:rPr>
        <w:t>Aos ........... dias do mês de ...... de 202</w:t>
      </w:r>
      <w:r w:rsidR="000B64D3">
        <w:rPr>
          <w:rFonts w:ascii="Arial" w:hAnsi="Arial" w:cs="Arial"/>
        </w:rPr>
        <w:t>6</w:t>
      </w:r>
      <w:r w:rsidRPr="0095328C">
        <w:rPr>
          <w:rFonts w:ascii="Arial" w:hAnsi="Arial" w:cs="Arial"/>
        </w:rPr>
        <w:t xml:space="preserve">, nas dependências do Departamento de Licitações da Secretaria Municipal da Administração, situado na Rua </w:t>
      </w:r>
      <w:r>
        <w:rPr>
          <w:rFonts w:ascii="Arial" w:hAnsi="Arial" w:cs="Arial"/>
        </w:rPr>
        <w:t xml:space="preserve">Padre Stripolli, n.º 1150, centro </w:t>
      </w:r>
      <w:r w:rsidRPr="0095328C">
        <w:rPr>
          <w:rFonts w:ascii="Arial" w:hAnsi="Arial" w:cs="Arial"/>
        </w:rPr>
        <w:t xml:space="preserve">em </w:t>
      </w:r>
      <w:r>
        <w:rPr>
          <w:rFonts w:ascii="Arial" w:hAnsi="Arial" w:cs="Arial"/>
        </w:rPr>
        <w:t>Camargo/</w:t>
      </w:r>
      <w:r w:rsidRPr="0095328C">
        <w:rPr>
          <w:rFonts w:ascii="Arial" w:hAnsi="Arial" w:cs="Arial"/>
        </w:rPr>
        <w:t>RS, nos termos do art. 82, da Lei nº 14.133/2021, de 1º de abril de 2021,</w:t>
      </w:r>
      <w:r w:rsidR="00377828">
        <w:rPr>
          <w:rFonts w:ascii="Arial" w:hAnsi="Arial" w:cs="Arial"/>
        </w:rPr>
        <w:t xml:space="preserve"> </w:t>
      </w:r>
      <w:r w:rsidR="00377828" w:rsidRPr="00222B40">
        <w:rPr>
          <w:rFonts w:ascii="Arial" w:eastAsia="Arial" w:hAnsi="Arial" w:cs="Arial"/>
          <w:lang w:eastAsia="zh-CN"/>
        </w:rPr>
        <w:t>neste ato representado pel</w:t>
      </w:r>
      <w:r w:rsidR="00377828">
        <w:rPr>
          <w:rFonts w:ascii="Arial" w:eastAsia="Arial" w:hAnsi="Arial" w:cs="Arial"/>
          <w:lang w:eastAsia="zh-CN"/>
        </w:rPr>
        <w:t>a</w:t>
      </w:r>
      <w:r w:rsidR="00377828" w:rsidRPr="00222B40">
        <w:rPr>
          <w:rFonts w:ascii="Arial" w:eastAsia="Arial" w:hAnsi="Arial" w:cs="Arial"/>
          <w:lang w:eastAsia="zh-CN"/>
        </w:rPr>
        <w:t xml:space="preserve"> Prefeit</w:t>
      </w:r>
      <w:r w:rsidR="00377828">
        <w:rPr>
          <w:rFonts w:ascii="Arial" w:eastAsia="Arial" w:hAnsi="Arial" w:cs="Arial"/>
          <w:lang w:eastAsia="zh-CN"/>
        </w:rPr>
        <w:t>a</w:t>
      </w:r>
      <w:r w:rsidR="00377828" w:rsidRPr="00222B40">
        <w:rPr>
          <w:rFonts w:ascii="Arial" w:eastAsia="Arial" w:hAnsi="Arial" w:cs="Arial"/>
          <w:lang w:eastAsia="zh-CN"/>
        </w:rPr>
        <w:t xml:space="preserve"> Municipal, Senhor</w:t>
      </w:r>
      <w:r w:rsidR="00377828">
        <w:rPr>
          <w:rFonts w:ascii="Arial" w:eastAsia="Arial" w:hAnsi="Arial" w:cs="Arial"/>
          <w:lang w:eastAsia="zh-CN"/>
        </w:rPr>
        <w:t xml:space="preserve">a </w:t>
      </w:r>
      <w:r w:rsidR="00377828" w:rsidRPr="00377828">
        <w:rPr>
          <w:rFonts w:ascii="Arial" w:eastAsia="Arial" w:hAnsi="Arial" w:cs="Arial"/>
          <w:b/>
          <w:bCs/>
          <w:lang w:eastAsia="zh-CN"/>
        </w:rPr>
        <w:t>Jeanice De Freitas Fernandes</w:t>
      </w:r>
      <w:r w:rsidR="00377828" w:rsidRPr="00222B40">
        <w:rPr>
          <w:rFonts w:ascii="Arial" w:eastAsia="Arial" w:hAnsi="Arial" w:cs="Arial"/>
          <w:lang w:eastAsia="zh-CN"/>
        </w:rPr>
        <w:t xml:space="preserve">, regularmente investido no cargo,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w:t>
      </w:r>
      <w:r w:rsidRPr="0095328C">
        <w:rPr>
          <w:rFonts w:ascii="Arial" w:hAnsi="Arial" w:cs="Arial"/>
        </w:rPr>
        <w:t>para</w:t>
      </w:r>
      <w:r w:rsidR="00D83D3D">
        <w:rPr>
          <w:rFonts w:ascii="Arial" w:hAnsi="Arial" w:cs="Arial"/>
        </w:rPr>
        <w:t xml:space="preserve"> </w:t>
      </w:r>
      <w:r w:rsidR="00D83D3D" w:rsidRPr="00FC0A3D">
        <w:rPr>
          <w:rFonts w:ascii="Arial" w:hAnsi="Arial" w:cs="Arial"/>
          <w:b/>
          <w:bCs/>
        </w:rPr>
        <w:t xml:space="preserve">FUTURO </w:t>
      </w:r>
      <w:r w:rsidR="00FC0A3D" w:rsidRPr="00FC0A3D">
        <w:rPr>
          <w:rFonts w:ascii="Arial" w:hAnsi="Arial" w:cs="Arial"/>
          <w:b/>
          <w:bCs/>
        </w:rPr>
        <w:t xml:space="preserve">E/OU </w:t>
      </w:r>
      <w:r w:rsidR="00D83D3D" w:rsidRPr="00FC0A3D">
        <w:rPr>
          <w:rFonts w:ascii="Arial" w:hAnsi="Arial" w:cs="Arial"/>
          <w:b/>
          <w:bCs/>
        </w:rPr>
        <w:t xml:space="preserve">EVENTUAL FORNECIMENTO DE </w:t>
      </w:r>
      <w:r w:rsidR="00FC0A3D" w:rsidRPr="00AE3E6B">
        <w:rPr>
          <w:rFonts w:ascii="Arial" w:hAnsi="Arial" w:cs="Arial"/>
          <w:sz w:val="20"/>
          <w:szCs w:val="20"/>
        </w:rPr>
        <w:t xml:space="preserve"> </w:t>
      </w:r>
      <w:r w:rsidR="00B01136">
        <w:rPr>
          <w:rFonts w:ascii="Arial" w:hAnsi="Arial" w:cs="Arial"/>
          <w:b/>
          <w:bCs/>
        </w:rPr>
        <w:t>MATERIAIS DE CONSTRUÇÃO E AFINS PARA UTILIZAÇÃO DAS SECRETARIAS DO</w:t>
      </w:r>
      <w:r w:rsidR="00FC0A3D" w:rsidRPr="00FC0A3D">
        <w:rPr>
          <w:rFonts w:ascii="Arial" w:hAnsi="Arial" w:cs="Arial"/>
          <w:b/>
          <w:bCs/>
        </w:rPr>
        <w:t xml:space="preserve"> MUNICÍPIO DE CAMARGO/RS</w:t>
      </w:r>
      <w:r w:rsidR="00D83D3D">
        <w:rPr>
          <w:b/>
          <w:bCs/>
        </w:rPr>
        <w:t xml:space="preserve">, </w:t>
      </w:r>
      <w:r w:rsidRPr="0095328C">
        <w:rPr>
          <w:rFonts w:ascii="Arial" w:hAnsi="Arial" w:cs="Arial"/>
        </w:rPr>
        <w:t xml:space="preserve">com critério de julgamento </w:t>
      </w:r>
      <w:r w:rsidR="00FC0A3D">
        <w:rPr>
          <w:rFonts w:ascii="Arial" w:hAnsi="Arial" w:cs="Arial"/>
        </w:rPr>
        <w:t>menor preço por item</w:t>
      </w:r>
      <w:r w:rsidRPr="0095328C">
        <w:rPr>
          <w:rFonts w:ascii="Arial" w:hAnsi="Arial" w:cs="Arial"/>
        </w:rPr>
        <w:t xml:space="preserve">, observadas as cláusulas estabelecidas no Edital que regeu o certame, conforme segue: </w:t>
      </w:r>
    </w:p>
    <w:p w14:paraId="6370C8BB" w14:textId="77777777" w:rsidR="0095328C" w:rsidRPr="0095328C" w:rsidRDefault="0095328C" w:rsidP="00B17465">
      <w:pPr>
        <w:spacing w:after="0"/>
        <w:rPr>
          <w:rFonts w:ascii="Arial" w:hAnsi="Arial" w:cs="Arial"/>
        </w:rPr>
      </w:pPr>
      <w:r w:rsidRPr="0095328C">
        <w:rPr>
          <w:rFonts w:ascii="Arial" w:hAnsi="Arial" w:cs="Arial"/>
          <w:b/>
          <w:bCs/>
        </w:rPr>
        <w:t xml:space="preserve">1. OBJETO </w:t>
      </w:r>
    </w:p>
    <w:p w14:paraId="550445E3" w14:textId="5875D2A8" w:rsidR="00B17465" w:rsidRDefault="0095328C" w:rsidP="00B17465">
      <w:pPr>
        <w:spacing w:after="0"/>
        <w:jc w:val="both"/>
        <w:rPr>
          <w:rFonts w:ascii="Arial" w:hAnsi="Arial" w:cs="Arial"/>
        </w:rPr>
      </w:pPr>
      <w:r w:rsidRPr="00B17465">
        <w:rPr>
          <w:rFonts w:ascii="Arial" w:hAnsi="Arial" w:cs="Arial"/>
          <w:b/>
          <w:bCs/>
        </w:rPr>
        <w:t>1.1</w:t>
      </w:r>
      <w:r w:rsidRPr="00B17465">
        <w:rPr>
          <w:rFonts w:ascii="Arial" w:hAnsi="Arial" w:cs="Arial"/>
        </w:rPr>
        <w:t xml:space="preserve"> A presente Ata de Registro de Preços tem por finalidade registrar os preços </w:t>
      </w:r>
      <w:r w:rsidR="00B17465" w:rsidRPr="00B17465">
        <w:rPr>
          <w:rFonts w:ascii="Arial" w:hAnsi="Arial" w:cs="Arial"/>
        </w:rPr>
        <w:t>para futur</w:t>
      </w:r>
      <w:r w:rsidR="00B17465">
        <w:rPr>
          <w:rFonts w:ascii="Arial" w:hAnsi="Arial" w:cs="Arial"/>
        </w:rPr>
        <w:t>a</w:t>
      </w:r>
      <w:r w:rsidR="00B17465" w:rsidRPr="00B17465">
        <w:rPr>
          <w:rFonts w:ascii="Arial" w:hAnsi="Arial" w:cs="Arial"/>
        </w:rPr>
        <w:t xml:space="preserve"> e eventual aquisição de </w:t>
      </w:r>
      <w:r w:rsidR="00E54701">
        <w:rPr>
          <w:rFonts w:ascii="Arial" w:hAnsi="Arial" w:cs="Arial"/>
        </w:rPr>
        <w:t xml:space="preserve">materiais de construção e afins, para utilização </w:t>
      </w:r>
      <w:r w:rsidR="007F1E75">
        <w:rPr>
          <w:rFonts w:ascii="Arial" w:hAnsi="Arial" w:cs="Arial"/>
        </w:rPr>
        <w:t xml:space="preserve">conforme a necessidade </w:t>
      </w:r>
      <w:r w:rsidR="00E54701">
        <w:rPr>
          <w:rFonts w:ascii="Arial" w:hAnsi="Arial" w:cs="Arial"/>
        </w:rPr>
        <w:t>das secretarias do</w:t>
      </w:r>
      <w:r w:rsidR="00B17465" w:rsidRPr="00B17465">
        <w:rPr>
          <w:rFonts w:ascii="Arial" w:hAnsi="Arial" w:cs="Arial"/>
        </w:rPr>
        <w:t xml:space="preserve"> </w:t>
      </w:r>
      <w:r w:rsidR="00B17465" w:rsidRPr="00B17465">
        <w:rPr>
          <w:rFonts w:ascii="Arial" w:hAnsi="Arial" w:cs="Arial"/>
          <w:b/>
          <w:bCs/>
        </w:rPr>
        <w:t>Município de Camargo/RS</w:t>
      </w:r>
      <w:r w:rsidR="00B17465" w:rsidRPr="00B17465">
        <w:rPr>
          <w:rFonts w:ascii="Arial" w:hAnsi="Arial" w:cs="Arial"/>
        </w:rPr>
        <w:t>.</w:t>
      </w:r>
    </w:p>
    <w:p w14:paraId="2C402EA5" w14:textId="77777777" w:rsidR="00B17465" w:rsidRPr="00B17465" w:rsidRDefault="00B17465" w:rsidP="00B17465">
      <w:pPr>
        <w:spacing w:after="0"/>
        <w:jc w:val="both"/>
        <w:rPr>
          <w:rFonts w:ascii="Arial" w:hAnsi="Arial" w:cs="Arial"/>
        </w:rPr>
      </w:pPr>
    </w:p>
    <w:p w14:paraId="1D37FBBA" w14:textId="791F0B65" w:rsidR="0095328C" w:rsidRPr="0095328C" w:rsidRDefault="0095328C" w:rsidP="00B17465">
      <w:pPr>
        <w:spacing w:after="0"/>
        <w:rPr>
          <w:rFonts w:ascii="Arial" w:hAnsi="Arial" w:cs="Arial"/>
        </w:rPr>
      </w:pPr>
      <w:r w:rsidRPr="0095328C">
        <w:rPr>
          <w:rFonts w:ascii="Arial" w:hAnsi="Arial" w:cs="Arial"/>
          <w:b/>
          <w:bCs/>
        </w:rPr>
        <w:t xml:space="preserve">2. VALIDADE </w:t>
      </w:r>
    </w:p>
    <w:p w14:paraId="07C0DD79" w14:textId="2F8407A2" w:rsidR="0095328C" w:rsidRPr="0095328C" w:rsidRDefault="0095328C" w:rsidP="00B17465">
      <w:pPr>
        <w:spacing w:after="0"/>
        <w:jc w:val="both"/>
        <w:rPr>
          <w:rFonts w:ascii="Arial" w:hAnsi="Arial" w:cs="Arial"/>
        </w:rPr>
      </w:pPr>
      <w:r w:rsidRPr="0095328C">
        <w:rPr>
          <w:rFonts w:ascii="Arial" w:hAnsi="Arial" w:cs="Arial"/>
          <w:b/>
          <w:bCs/>
        </w:rPr>
        <w:t>2.1</w:t>
      </w:r>
      <w:r w:rsidRPr="0095328C">
        <w:rPr>
          <w:rFonts w:ascii="Arial" w:hAnsi="Arial" w:cs="Arial"/>
        </w:rPr>
        <w:t xml:space="preserve"> O prazo de validade da Ata de Registro de Preços será de </w:t>
      </w:r>
      <w:r w:rsidR="0009393D">
        <w:rPr>
          <w:rFonts w:ascii="Arial" w:hAnsi="Arial" w:cs="Arial"/>
        </w:rPr>
        <w:t>12</w:t>
      </w:r>
      <w:r w:rsidRPr="0095328C">
        <w:rPr>
          <w:rFonts w:ascii="Arial" w:hAnsi="Arial" w:cs="Arial"/>
        </w:rPr>
        <w:t xml:space="preserve"> (</w:t>
      </w:r>
      <w:r w:rsidR="0009393D">
        <w:rPr>
          <w:rFonts w:ascii="Arial" w:hAnsi="Arial" w:cs="Arial"/>
        </w:rPr>
        <w:t>doze</w:t>
      </w:r>
      <w:r w:rsidRPr="0095328C">
        <w:rPr>
          <w:rFonts w:ascii="Arial" w:hAnsi="Arial" w:cs="Arial"/>
        </w:rPr>
        <w:t xml:space="preserve">) </w:t>
      </w:r>
      <w:r w:rsidR="0009393D">
        <w:rPr>
          <w:rFonts w:ascii="Arial" w:hAnsi="Arial" w:cs="Arial"/>
        </w:rPr>
        <w:t>meses</w:t>
      </w:r>
      <w:r w:rsidRPr="0095328C">
        <w:rPr>
          <w:rFonts w:ascii="Arial" w:hAnsi="Arial" w:cs="Arial"/>
        </w:rPr>
        <w:t xml:space="preserve">, a partir da data de sua assinatura, podendo ser </w:t>
      </w:r>
      <w:r w:rsidR="009E45A1">
        <w:rPr>
          <w:rFonts w:ascii="Arial" w:hAnsi="Arial" w:cs="Arial"/>
        </w:rPr>
        <w:t>prorrogada</w:t>
      </w:r>
      <w:r w:rsidRPr="0095328C">
        <w:rPr>
          <w:rFonts w:ascii="Arial" w:hAnsi="Arial" w:cs="Arial"/>
        </w:rPr>
        <w:t xml:space="preserve"> por igual período,</w:t>
      </w:r>
      <w:r w:rsidR="00E54701">
        <w:rPr>
          <w:rFonts w:ascii="Arial" w:hAnsi="Arial" w:cs="Arial"/>
        </w:rPr>
        <w:t xml:space="preserve"> inclusive com a renovação dos quantitativos inicialmente registrados, </w:t>
      </w:r>
      <w:r w:rsidRPr="0095328C">
        <w:rPr>
          <w:rFonts w:ascii="Arial" w:hAnsi="Arial" w:cs="Arial"/>
        </w:rPr>
        <w:t xml:space="preserve">desde que comprovado o preço vantajoso, conforme art. 84 da Lei nº 14.133/2021. </w:t>
      </w:r>
    </w:p>
    <w:p w14:paraId="0CFD28B4" w14:textId="757A0924" w:rsidR="0095328C" w:rsidRPr="0095328C" w:rsidRDefault="0095328C" w:rsidP="0095328C">
      <w:pPr>
        <w:jc w:val="both"/>
        <w:rPr>
          <w:rFonts w:ascii="Arial" w:hAnsi="Arial" w:cs="Arial"/>
        </w:rPr>
      </w:pPr>
      <w:r w:rsidRPr="0095328C">
        <w:rPr>
          <w:rFonts w:ascii="Arial" w:hAnsi="Arial" w:cs="Arial"/>
          <w:b/>
          <w:bCs/>
        </w:rPr>
        <w:t>2.2</w:t>
      </w:r>
      <w:r w:rsidRPr="0095328C">
        <w:rPr>
          <w:rFonts w:ascii="Arial" w:hAnsi="Arial" w:cs="Arial"/>
        </w:rPr>
        <w:t xml:space="preserve"> </w:t>
      </w:r>
      <w:r w:rsidRPr="003A261D">
        <w:rPr>
          <w:rFonts w:ascii="Arial" w:hAnsi="Arial" w:cs="Arial"/>
        </w:rPr>
        <w:t>Conforme art. 83, da Lei nº 14.133/2021</w:t>
      </w:r>
      <w:r w:rsidRPr="0095328C">
        <w:rPr>
          <w:rFonts w:ascii="Arial" w:hAnsi="Arial" w:cs="Arial"/>
        </w:rPr>
        <w:t xml:space="preserve">,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 </w:t>
      </w:r>
    </w:p>
    <w:p w14:paraId="670F2847" w14:textId="77777777" w:rsidR="0095328C" w:rsidRPr="0095328C" w:rsidRDefault="0095328C" w:rsidP="00B17465">
      <w:pPr>
        <w:spacing w:after="0"/>
        <w:rPr>
          <w:rFonts w:ascii="Arial" w:hAnsi="Arial" w:cs="Arial"/>
        </w:rPr>
      </w:pPr>
      <w:r w:rsidRPr="0095328C">
        <w:rPr>
          <w:rFonts w:ascii="Arial" w:hAnsi="Arial" w:cs="Arial"/>
          <w:b/>
          <w:bCs/>
        </w:rPr>
        <w:t xml:space="preserve">3. DA CARONA </w:t>
      </w:r>
    </w:p>
    <w:p w14:paraId="4B89100C" w14:textId="77777777" w:rsidR="0095328C" w:rsidRDefault="0095328C" w:rsidP="00B17465">
      <w:pPr>
        <w:spacing w:after="0"/>
        <w:rPr>
          <w:rFonts w:ascii="Arial" w:hAnsi="Arial" w:cs="Arial"/>
        </w:rPr>
      </w:pPr>
      <w:r w:rsidRPr="0095328C">
        <w:rPr>
          <w:rFonts w:ascii="Arial" w:hAnsi="Arial" w:cs="Arial"/>
          <w:b/>
          <w:bCs/>
        </w:rPr>
        <w:t>3.1</w:t>
      </w:r>
      <w:r w:rsidRPr="0095328C">
        <w:rPr>
          <w:rFonts w:ascii="Arial" w:hAnsi="Arial" w:cs="Arial"/>
        </w:rPr>
        <w:t xml:space="preserve"> Não será admitida a adesão à Ata de Registro de Preços decorrente desta licitação. </w:t>
      </w:r>
    </w:p>
    <w:p w14:paraId="5D1C4475" w14:textId="77777777" w:rsidR="00B17465" w:rsidRPr="0095328C" w:rsidRDefault="00B17465" w:rsidP="00B17465">
      <w:pPr>
        <w:spacing w:after="0"/>
        <w:rPr>
          <w:rFonts w:ascii="Arial" w:hAnsi="Arial" w:cs="Arial"/>
        </w:rPr>
      </w:pPr>
    </w:p>
    <w:p w14:paraId="6439778C" w14:textId="77777777" w:rsidR="0095328C" w:rsidRPr="0095328C" w:rsidRDefault="0095328C" w:rsidP="00B17465">
      <w:pPr>
        <w:spacing w:after="0"/>
        <w:rPr>
          <w:rFonts w:ascii="Arial" w:hAnsi="Arial" w:cs="Arial"/>
        </w:rPr>
      </w:pPr>
      <w:r w:rsidRPr="0095328C">
        <w:rPr>
          <w:rFonts w:ascii="Arial" w:hAnsi="Arial" w:cs="Arial"/>
          <w:b/>
          <w:bCs/>
        </w:rPr>
        <w:t xml:space="preserve">4. PREÇOS, ESPECIFICAÇÕES E QUANTITATIVOS </w:t>
      </w:r>
    </w:p>
    <w:p w14:paraId="1A369AFD" w14:textId="0BAC11E0" w:rsidR="000A0308" w:rsidRPr="000A0308" w:rsidRDefault="0095328C" w:rsidP="00B17465">
      <w:pPr>
        <w:spacing w:after="0"/>
        <w:jc w:val="both"/>
        <w:rPr>
          <w:rFonts w:ascii="Arial" w:hAnsi="Arial" w:cs="Arial"/>
          <w:lang w:val="pt-PT"/>
        </w:rPr>
      </w:pPr>
      <w:r w:rsidRPr="0095328C">
        <w:rPr>
          <w:rFonts w:ascii="Arial" w:hAnsi="Arial" w:cs="Arial"/>
          <w:b/>
          <w:bCs/>
        </w:rPr>
        <w:t>4.1</w:t>
      </w:r>
      <w:r w:rsidRPr="0095328C">
        <w:rPr>
          <w:rFonts w:ascii="Arial" w:hAnsi="Arial" w:cs="Arial"/>
        </w:rPr>
        <w:t xml:space="preserve"> O preço registrado, as especificações do objeto, as quantidades máximas de cada item, fornecedor(es) e demais informações são as que seguem:</w:t>
      </w:r>
    </w:p>
    <w:tbl>
      <w:tblPr>
        <w:tblStyle w:val="Tabelacomgrade"/>
        <w:tblW w:w="0" w:type="auto"/>
        <w:tblLook w:val="04A0" w:firstRow="1" w:lastRow="0" w:firstColumn="1" w:lastColumn="0" w:noHBand="0" w:noVBand="1"/>
      </w:tblPr>
      <w:tblGrid>
        <w:gridCol w:w="704"/>
        <w:gridCol w:w="1559"/>
        <w:gridCol w:w="2127"/>
        <w:gridCol w:w="4110"/>
        <w:gridCol w:w="1271"/>
      </w:tblGrid>
      <w:tr w:rsidR="0095328C" w14:paraId="481E837E" w14:textId="77777777" w:rsidTr="0095328C">
        <w:tc>
          <w:tcPr>
            <w:tcW w:w="704" w:type="dxa"/>
            <w:shd w:val="clear" w:color="auto" w:fill="D9D9D9" w:themeFill="background1" w:themeFillShade="D9"/>
          </w:tcPr>
          <w:p w14:paraId="65A9FC6E" w14:textId="5BDA6F1F" w:rsidR="0095328C" w:rsidRPr="0095328C" w:rsidRDefault="0095328C" w:rsidP="000A0308">
            <w:pPr>
              <w:rPr>
                <w:rFonts w:ascii="Arial" w:hAnsi="Arial" w:cs="Arial"/>
                <w:b/>
                <w:bCs/>
                <w:lang w:val="pt-PT"/>
              </w:rPr>
            </w:pPr>
            <w:r w:rsidRPr="0095328C">
              <w:rPr>
                <w:rFonts w:ascii="Arial" w:hAnsi="Arial" w:cs="Arial"/>
                <w:b/>
                <w:bCs/>
                <w:lang w:val="pt-PT"/>
              </w:rPr>
              <w:t xml:space="preserve">Item </w:t>
            </w:r>
          </w:p>
        </w:tc>
        <w:tc>
          <w:tcPr>
            <w:tcW w:w="1559" w:type="dxa"/>
            <w:shd w:val="clear" w:color="auto" w:fill="D9D9D9" w:themeFill="background1" w:themeFillShade="D9"/>
          </w:tcPr>
          <w:p w14:paraId="4545EDDD" w14:textId="1C34820E" w:rsidR="0095328C" w:rsidRPr="0095328C" w:rsidRDefault="0095328C" w:rsidP="000A0308">
            <w:pPr>
              <w:rPr>
                <w:rFonts w:ascii="Arial" w:hAnsi="Arial" w:cs="Arial"/>
                <w:b/>
                <w:bCs/>
                <w:lang w:val="pt-PT"/>
              </w:rPr>
            </w:pPr>
            <w:r w:rsidRPr="0095328C">
              <w:rPr>
                <w:rFonts w:ascii="Arial" w:hAnsi="Arial" w:cs="Arial"/>
                <w:b/>
                <w:bCs/>
                <w:lang w:val="pt-PT"/>
              </w:rPr>
              <w:t xml:space="preserve">Descrição </w:t>
            </w:r>
          </w:p>
        </w:tc>
        <w:tc>
          <w:tcPr>
            <w:tcW w:w="2127" w:type="dxa"/>
            <w:shd w:val="clear" w:color="auto" w:fill="D9D9D9" w:themeFill="background1" w:themeFillShade="D9"/>
          </w:tcPr>
          <w:p w14:paraId="26C31DCA" w14:textId="11378E47" w:rsidR="0095328C" w:rsidRPr="0095328C" w:rsidRDefault="0095328C" w:rsidP="000A0308">
            <w:pPr>
              <w:rPr>
                <w:rFonts w:ascii="Arial" w:hAnsi="Arial" w:cs="Arial"/>
                <w:b/>
                <w:bCs/>
                <w:lang w:val="pt-PT"/>
              </w:rPr>
            </w:pPr>
            <w:r w:rsidRPr="0095328C">
              <w:rPr>
                <w:rFonts w:ascii="Arial" w:hAnsi="Arial" w:cs="Arial"/>
                <w:b/>
                <w:bCs/>
                <w:lang w:val="pt-PT"/>
              </w:rPr>
              <w:t xml:space="preserve">Quantidade máxima prevista </w:t>
            </w:r>
          </w:p>
        </w:tc>
        <w:tc>
          <w:tcPr>
            <w:tcW w:w="4110" w:type="dxa"/>
            <w:shd w:val="clear" w:color="auto" w:fill="D9D9D9" w:themeFill="background1" w:themeFillShade="D9"/>
          </w:tcPr>
          <w:p w14:paraId="265A9471" w14:textId="627A36D5" w:rsidR="0095328C" w:rsidRPr="0095328C" w:rsidRDefault="0095328C" w:rsidP="000A0308">
            <w:pPr>
              <w:rPr>
                <w:rFonts w:ascii="Arial" w:hAnsi="Arial" w:cs="Arial"/>
                <w:b/>
                <w:bCs/>
                <w:lang w:val="pt-PT"/>
              </w:rPr>
            </w:pPr>
            <w:r w:rsidRPr="0095328C">
              <w:rPr>
                <w:rFonts w:ascii="Arial" w:hAnsi="Arial" w:cs="Arial"/>
                <w:b/>
                <w:bCs/>
                <w:lang w:val="pt-PT"/>
              </w:rPr>
              <w:t>Empresa (CNPJ e dados de contato</w:t>
            </w:r>
          </w:p>
        </w:tc>
        <w:tc>
          <w:tcPr>
            <w:tcW w:w="1271" w:type="dxa"/>
            <w:shd w:val="clear" w:color="auto" w:fill="D9D9D9" w:themeFill="background1" w:themeFillShade="D9"/>
          </w:tcPr>
          <w:p w14:paraId="7BFD8684" w14:textId="262B67A4" w:rsidR="0095328C" w:rsidRPr="0095328C" w:rsidRDefault="0095328C" w:rsidP="000A0308">
            <w:pPr>
              <w:rPr>
                <w:rFonts w:ascii="Arial" w:hAnsi="Arial" w:cs="Arial"/>
                <w:b/>
                <w:bCs/>
                <w:lang w:val="pt-PT"/>
              </w:rPr>
            </w:pPr>
            <w:r w:rsidRPr="0095328C">
              <w:rPr>
                <w:rFonts w:ascii="Arial" w:hAnsi="Arial" w:cs="Arial"/>
                <w:b/>
                <w:bCs/>
                <w:lang w:val="pt-PT"/>
              </w:rPr>
              <w:t xml:space="preserve">Valor unitário </w:t>
            </w:r>
          </w:p>
        </w:tc>
      </w:tr>
      <w:tr w:rsidR="0095328C" w14:paraId="0DB2F521" w14:textId="77777777" w:rsidTr="0095328C">
        <w:tc>
          <w:tcPr>
            <w:tcW w:w="704" w:type="dxa"/>
          </w:tcPr>
          <w:p w14:paraId="1F13789B" w14:textId="77777777" w:rsidR="0095328C" w:rsidRDefault="0095328C" w:rsidP="000A0308">
            <w:pPr>
              <w:rPr>
                <w:rFonts w:ascii="Arial" w:hAnsi="Arial" w:cs="Arial"/>
                <w:lang w:val="pt-PT"/>
              </w:rPr>
            </w:pPr>
          </w:p>
        </w:tc>
        <w:tc>
          <w:tcPr>
            <w:tcW w:w="1559" w:type="dxa"/>
          </w:tcPr>
          <w:p w14:paraId="490687E2" w14:textId="77777777" w:rsidR="0095328C" w:rsidRDefault="0095328C" w:rsidP="000A0308">
            <w:pPr>
              <w:rPr>
                <w:rFonts w:ascii="Arial" w:hAnsi="Arial" w:cs="Arial"/>
                <w:lang w:val="pt-PT"/>
              </w:rPr>
            </w:pPr>
          </w:p>
        </w:tc>
        <w:tc>
          <w:tcPr>
            <w:tcW w:w="2127" w:type="dxa"/>
          </w:tcPr>
          <w:p w14:paraId="1A97BE13" w14:textId="77777777" w:rsidR="0095328C" w:rsidRDefault="0095328C" w:rsidP="000A0308">
            <w:pPr>
              <w:rPr>
                <w:rFonts w:ascii="Arial" w:hAnsi="Arial" w:cs="Arial"/>
                <w:lang w:val="pt-PT"/>
              </w:rPr>
            </w:pPr>
          </w:p>
        </w:tc>
        <w:tc>
          <w:tcPr>
            <w:tcW w:w="4110" w:type="dxa"/>
          </w:tcPr>
          <w:p w14:paraId="4A6391A1" w14:textId="77777777" w:rsidR="0095328C" w:rsidRDefault="0095328C" w:rsidP="000A0308">
            <w:pPr>
              <w:rPr>
                <w:rFonts w:ascii="Arial" w:hAnsi="Arial" w:cs="Arial"/>
                <w:lang w:val="pt-PT"/>
              </w:rPr>
            </w:pPr>
          </w:p>
        </w:tc>
        <w:tc>
          <w:tcPr>
            <w:tcW w:w="1271" w:type="dxa"/>
          </w:tcPr>
          <w:p w14:paraId="68D6A634" w14:textId="77777777" w:rsidR="0095328C" w:rsidRDefault="0095328C" w:rsidP="000A0308">
            <w:pPr>
              <w:rPr>
                <w:rFonts w:ascii="Arial" w:hAnsi="Arial" w:cs="Arial"/>
                <w:lang w:val="pt-PT"/>
              </w:rPr>
            </w:pPr>
          </w:p>
        </w:tc>
      </w:tr>
    </w:tbl>
    <w:p w14:paraId="3E2D2EE3" w14:textId="37E38268" w:rsidR="0095328C" w:rsidRPr="0095328C" w:rsidRDefault="0095328C" w:rsidP="0095328C">
      <w:pPr>
        <w:jc w:val="both"/>
        <w:rPr>
          <w:rFonts w:ascii="Arial" w:hAnsi="Arial" w:cs="Arial"/>
        </w:rPr>
      </w:pPr>
      <w:r w:rsidRPr="0095328C">
        <w:rPr>
          <w:rFonts w:ascii="Arial" w:hAnsi="Arial" w:cs="Arial"/>
          <w:b/>
          <w:bCs/>
        </w:rPr>
        <w:t>4.2</w:t>
      </w:r>
      <w:r w:rsidRPr="0095328C">
        <w:rPr>
          <w:rFonts w:ascii="Arial" w:hAnsi="Arial" w:cs="Arial"/>
        </w:rPr>
        <w:t xml:space="preserve"> Serão incluídos na presente ata, na forma de anexo, os licitantes que aceitarem cotar o objeto em preço igual ao do licitante vencedor na sequência de classificação da licitação, e posteriormente os licitantes que mantiverem a sua proposta original, conforme art. 82, § 5º, VI da Lei Federal nº 14.133/2021. </w:t>
      </w:r>
    </w:p>
    <w:p w14:paraId="73D3E4BB" w14:textId="77777777" w:rsidR="00E54701" w:rsidRDefault="0095328C" w:rsidP="00E54701">
      <w:pPr>
        <w:spacing w:after="0"/>
        <w:jc w:val="both"/>
        <w:rPr>
          <w:rFonts w:ascii="Arial" w:hAnsi="Arial" w:cs="Arial"/>
        </w:rPr>
      </w:pPr>
      <w:r w:rsidRPr="0095328C">
        <w:rPr>
          <w:rFonts w:ascii="Arial" w:hAnsi="Arial" w:cs="Arial"/>
          <w:b/>
          <w:bCs/>
        </w:rPr>
        <w:lastRenderedPageBreak/>
        <w:t>4.3</w:t>
      </w:r>
      <w:r w:rsidRPr="0095328C">
        <w:rPr>
          <w:rFonts w:ascii="Arial" w:hAnsi="Arial" w:cs="Arial"/>
        </w:rPr>
        <w:t xml:space="preserve"> No caso de ser registrado mais de um licitante com o mesmo valor, em preço igual ao do licitante vencedor, ficará assegurada a preferência de contratação de acordo com a ordem de classificação, conforme dispõe o art. 82, VII da Lei Federal nº 14.133/2021. </w:t>
      </w:r>
    </w:p>
    <w:p w14:paraId="6F3D1D99" w14:textId="3EB2FE55" w:rsidR="0095328C" w:rsidRPr="0095328C" w:rsidRDefault="0095328C" w:rsidP="00E54701">
      <w:pPr>
        <w:spacing w:after="0"/>
        <w:jc w:val="both"/>
        <w:rPr>
          <w:rFonts w:ascii="Arial" w:hAnsi="Arial" w:cs="Arial"/>
        </w:rPr>
      </w:pPr>
      <w:r w:rsidRPr="0095328C">
        <w:rPr>
          <w:rFonts w:ascii="Arial" w:hAnsi="Arial" w:cs="Arial"/>
          <w:b/>
          <w:bCs/>
        </w:rPr>
        <w:t>4.4</w:t>
      </w:r>
      <w:r w:rsidRPr="0095328C">
        <w:rPr>
          <w:rFonts w:ascii="Arial" w:hAnsi="Arial" w:cs="Arial"/>
        </w:rPr>
        <w:t xml:space="preserve"> Na hipótese da alínea “c” do item 6.5, se devidamente comprovado e deferido o reequilíbrio econômico-financeiro do preço registrado, o fornecedor será reclassificado na ata, conforme o preço reequilibrado. </w:t>
      </w:r>
    </w:p>
    <w:p w14:paraId="4B2E94D3" w14:textId="4BA968DF" w:rsidR="00956248" w:rsidRDefault="0095328C" w:rsidP="00E54701">
      <w:pPr>
        <w:spacing w:after="0"/>
        <w:jc w:val="both"/>
        <w:rPr>
          <w:rFonts w:ascii="Arial" w:hAnsi="Arial" w:cs="Arial"/>
        </w:rPr>
      </w:pPr>
      <w:r w:rsidRPr="0095328C">
        <w:rPr>
          <w:rFonts w:ascii="Arial" w:hAnsi="Arial" w:cs="Arial"/>
          <w:b/>
          <w:bCs/>
        </w:rPr>
        <w:t>4.5</w:t>
      </w:r>
      <w:r w:rsidRPr="0095328C">
        <w:rPr>
          <w:rFonts w:ascii="Arial" w:hAnsi="Arial" w:cs="Arial"/>
        </w:rPr>
        <w:t xml:space="preserve"> </w:t>
      </w:r>
      <w:r w:rsidR="00956248" w:rsidRPr="008D3B70">
        <w:rPr>
          <w:rFonts w:ascii="Arial" w:hAnsi="Arial" w:cs="Arial"/>
        </w:rPr>
        <w:t>O pagamento será efetuado em até 10 (dez) dias após a entrega da totalidade dos itens constantes na ordem de fornecimento</w:t>
      </w:r>
      <w:r w:rsidR="00E54701">
        <w:rPr>
          <w:rFonts w:ascii="Arial" w:hAnsi="Arial" w:cs="Arial"/>
        </w:rPr>
        <w:t>/nota de empenho</w:t>
      </w:r>
      <w:r w:rsidR="00956248" w:rsidRPr="008D3B70">
        <w:rPr>
          <w:rFonts w:ascii="Arial" w:hAnsi="Arial" w:cs="Arial"/>
        </w:rPr>
        <w:t xml:space="preserve">, mediante a apresentação da Nota Fiscal/Fatura, e </w:t>
      </w:r>
      <w:r w:rsidR="00956248">
        <w:rPr>
          <w:rFonts w:ascii="Arial" w:hAnsi="Arial" w:cs="Arial"/>
        </w:rPr>
        <w:t xml:space="preserve">os dados bancários da </w:t>
      </w:r>
      <w:r w:rsidR="00956248" w:rsidRPr="008D3B70">
        <w:rPr>
          <w:rFonts w:ascii="Arial" w:hAnsi="Arial" w:cs="Arial"/>
        </w:rPr>
        <w:t>pessoa jurídica em nome da empresa contratada</w:t>
      </w:r>
      <w:r w:rsidR="00956248">
        <w:rPr>
          <w:rFonts w:ascii="Arial" w:hAnsi="Arial" w:cs="Arial"/>
        </w:rPr>
        <w:t>, acompanhado do atestado de recebimento do material</w:t>
      </w:r>
      <w:r w:rsidR="00956248" w:rsidRPr="006A1318">
        <w:rPr>
          <w:rFonts w:ascii="Arial" w:hAnsi="Arial" w:cs="Arial"/>
        </w:rPr>
        <w:t xml:space="preserve"> aprovado pelo servidor responsável pela fiscalização </w:t>
      </w:r>
      <w:r w:rsidR="00956248">
        <w:rPr>
          <w:rFonts w:ascii="Arial" w:hAnsi="Arial" w:cs="Arial"/>
        </w:rPr>
        <w:t>do objeto</w:t>
      </w:r>
      <w:r w:rsidR="00956248" w:rsidRPr="006A1318">
        <w:rPr>
          <w:rFonts w:ascii="Arial" w:hAnsi="Arial" w:cs="Arial"/>
        </w:rPr>
        <w:t xml:space="preserve">. </w:t>
      </w:r>
    </w:p>
    <w:p w14:paraId="55102DA8" w14:textId="77777777" w:rsidR="00956248" w:rsidRPr="006A1318" w:rsidRDefault="00956248" w:rsidP="00956248">
      <w:pPr>
        <w:spacing w:after="0"/>
        <w:jc w:val="both"/>
        <w:rPr>
          <w:rFonts w:ascii="Arial" w:hAnsi="Arial" w:cs="Arial"/>
        </w:rPr>
      </w:pPr>
      <w:r w:rsidRPr="008D3B70">
        <w:rPr>
          <w:rFonts w:ascii="Arial" w:hAnsi="Arial" w:cs="Arial"/>
          <w:b/>
          <w:bCs/>
        </w:rPr>
        <w:t>Obs:</w:t>
      </w:r>
      <w:r w:rsidRPr="006A1318">
        <w:rPr>
          <w:rFonts w:ascii="Arial" w:hAnsi="Arial" w:cs="Arial"/>
        </w:rPr>
        <w:t xml:space="preserve"> Obrigatoriamente, deverá constar o nº da agência e da conta bancária na própria Nota Fiscal, ou juntamente com esta. </w:t>
      </w:r>
    </w:p>
    <w:p w14:paraId="0F1FF86E" w14:textId="55234E82" w:rsidR="004959DB" w:rsidRPr="006A1318" w:rsidRDefault="004959DB" w:rsidP="004959DB">
      <w:pPr>
        <w:spacing w:after="0"/>
        <w:jc w:val="both"/>
        <w:rPr>
          <w:rFonts w:ascii="Arial" w:hAnsi="Arial" w:cs="Arial"/>
        </w:rPr>
      </w:pPr>
      <w:r>
        <w:rPr>
          <w:rFonts w:ascii="Arial" w:hAnsi="Arial" w:cs="Arial"/>
          <w:b/>
          <w:bCs/>
        </w:rPr>
        <w:t>4</w:t>
      </w:r>
      <w:r w:rsidRPr="006A1318">
        <w:rPr>
          <w:rFonts w:ascii="Arial" w:hAnsi="Arial" w:cs="Arial"/>
          <w:b/>
          <w:bCs/>
        </w:rPr>
        <w:t>.</w:t>
      </w:r>
      <w:r>
        <w:rPr>
          <w:rFonts w:ascii="Arial" w:hAnsi="Arial" w:cs="Arial"/>
          <w:b/>
          <w:bCs/>
        </w:rPr>
        <w:t>5</w:t>
      </w:r>
      <w:r w:rsidRPr="006A1318">
        <w:rPr>
          <w:rFonts w:ascii="Arial" w:hAnsi="Arial" w:cs="Arial"/>
          <w:b/>
          <w:bCs/>
        </w:rPr>
        <w:t>.</w:t>
      </w:r>
      <w:r>
        <w:rPr>
          <w:rFonts w:ascii="Arial" w:hAnsi="Arial" w:cs="Arial"/>
          <w:b/>
          <w:bCs/>
        </w:rPr>
        <w:t>1</w:t>
      </w:r>
      <w:r w:rsidRPr="006A1318">
        <w:rPr>
          <w:rFonts w:ascii="Arial" w:hAnsi="Arial" w:cs="Arial"/>
        </w:rPr>
        <w:t xml:space="preserve"> A nota fiscal/fatura emitida pelo fornecedor deverá conter, em local de fácil visualização, a indicação do número do processo</w:t>
      </w:r>
      <w:r>
        <w:rPr>
          <w:rFonts w:ascii="Arial" w:hAnsi="Arial" w:cs="Arial"/>
        </w:rPr>
        <w:t xml:space="preserve"> e</w:t>
      </w:r>
      <w:r w:rsidRPr="006A1318">
        <w:rPr>
          <w:rFonts w:ascii="Arial" w:hAnsi="Arial" w:cs="Arial"/>
        </w:rPr>
        <w:t xml:space="preserve"> número do pregão, a fim de se acelerar o trâmite de recebimento dos serviços e posterior liberação do documento fiscal para pagamento. </w:t>
      </w:r>
    </w:p>
    <w:p w14:paraId="588A51A0" w14:textId="480069EC" w:rsidR="004959DB" w:rsidRPr="006A1318" w:rsidRDefault="004959DB" w:rsidP="004959DB">
      <w:pPr>
        <w:spacing w:after="0"/>
        <w:jc w:val="both"/>
        <w:rPr>
          <w:rFonts w:ascii="Arial" w:hAnsi="Arial" w:cs="Arial"/>
        </w:rPr>
      </w:pPr>
      <w:r>
        <w:rPr>
          <w:rFonts w:ascii="Arial" w:hAnsi="Arial" w:cs="Arial"/>
          <w:b/>
          <w:bCs/>
        </w:rPr>
        <w:t>4</w:t>
      </w:r>
      <w:r w:rsidRPr="006A1318">
        <w:rPr>
          <w:rFonts w:ascii="Arial" w:hAnsi="Arial" w:cs="Arial"/>
          <w:b/>
          <w:bCs/>
        </w:rPr>
        <w:t>.</w:t>
      </w:r>
      <w:r>
        <w:rPr>
          <w:rFonts w:ascii="Arial" w:hAnsi="Arial" w:cs="Arial"/>
          <w:b/>
          <w:bCs/>
        </w:rPr>
        <w:t>5.2</w:t>
      </w:r>
      <w:r w:rsidRPr="006A1318">
        <w:rPr>
          <w:rFonts w:ascii="Arial" w:hAnsi="Arial" w:cs="Arial"/>
          <w:b/>
          <w:bCs/>
        </w:rPr>
        <w:t>.</w:t>
      </w:r>
      <w:r w:rsidRPr="006A1318">
        <w:rPr>
          <w:rFonts w:ascii="Arial" w:hAnsi="Arial" w:cs="Arial"/>
        </w:rPr>
        <w:t xml:space="preserve"> Nenhum pagamento será efetuado pela Administração enquanto pendente de liquidação qualquer obrigação financeira que for imposta ao fornecedor em virtude de penalidade ou inadimplência contratual. </w:t>
      </w:r>
    </w:p>
    <w:p w14:paraId="4D6A53C5" w14:textId="08C4FE56" w:rsidR="004959DB" w:rsidRPr="006A1318" w:rsidRDefault="004959DB" w:rsidP="004959DB">
      <w:pPr>
        <w:spacing w:after="0"/>
        <w:jc w:val="both"/>
        <w:rPr>
          <w:rFonts w:ascii="Arial" w:hAnsi="Arial" w:cs="Arial"/>
        </w:rPr>
      </w:pPr>
      <w:r>
        <w:rPr>
          <w:rFonts w:ascii="Arial" w:hAnsi="Arial" w:cs="Arial"/>
          <w:b/>
          <w:bCs/>
        </w:rPr>
        <w:t>4.5.3</w:t>
      </w:r>
      <w:r w:rsidRPr="006A1318">
        <w:rPr>
          <w:rFonts w:ascii="Arial" w:hAnsi="Arial" w:cs="Arial"/>
          <w:b/>
          <w:bCs/>
        </w:rPr>
        <w:t>.</w:t>
      </w:r>
      <w:r w:rsidRPr="006A1318">
        <w:rPr>
          <w:rFonts w:ascii="Arial" w:hAnsi="Arial" w:cs="Arial"/>
        </w:rPr>
        <w:t xml:space="preserve"> Não haverá, sob hipótese alguma, pagamento antecipado. </w:t>
      </w:r>
    </w:p>
    <w:p w14:paraId="031C94F2" w14:textId="77EE9DF2" w:rsidR="004959DB" w:rsidRPr="006A1318" w:rsidRDefault="004959DB" w:rsidP="004959DB">
      <w:pPr>
        <w:spacing w:after="0"/>
        <w:jc w:val="both"/>
        <w:rPr>
          <w:rFonts w:ascii="Arial" w:hAnsi="Arial" w:cs="Arial"/>
        </w:rPr>
      </w:pPr>
      <w:r>
        <w:rPr>
          <w:rFonts w:ascii="Arial" w:hAnsi="Arial" w:cs="Arial"/>
          <w:b/>
          <w:bCs/>
        </w:rPr>
        <w:t>4.5.4</w:t>
      </w:r>
      <w:r w:rsidRPr="006A1318">
        <w:rPr>
          <w:rFonts w:ascii="Arial" w:hAnsi="Arial" w:cs="Arial"/>
          <w:b/>
          <w:bCs/>
        </w:rPr>
        <w:t>.</w:t>
      </w:r>
      <w:r w:rsidRPr="006A1318">
        <w:rPr>
          <w:rFonts w:ascii="Arial" w:hAnsi="Arial" w:cs="Arial"/>
        </w:rPr>
        <w:t xml:space="preserve"> Ocorrendo atraso no pagamento, os valores serão corrigidos monetariamente pelo I</w:t>
      </w:r>
      <w:r>
        <w:rPr>
          <w:rFonts w:ascii="Arial" w:hAnsi="Arial" w:cs="Arial"/>
        </w:rPr>
        <w:t xml:space="preserve">PC-A </w:t>
      </w:r>
      <w:r w:rsidRPr="006A1318">
        <w:rPr>
          <w:rFonts w:ascii="Arial" w:hAnsi="Arial" w:cs="Arial"/>
        </w:rPr>
        <w:t xml:space="preserve">do período, ou outro índice que vier a substituí-lo, e a Administração compensará a contratada com juros de 0,5 % ao mês pro rata. </w:t>
      </w:r>
    </w:p>
    <w:p w14:paraId="7A8ABC5C" w14:textId="11172CF4" w:rsidR="004959DB" w:rsidRDefault="004959DB" w:rsidP="004959DB">
      <w:pPr>
        <w:spacing w:after="0"/>
        <w:jc w:val="both"/>
        <w:rPr>
          <w:rFonts w:ascii="Arial" w:hAnsi="Arial" w:cs="Arial"/>
        </w:rPr>
      </w:pPr>
      <w:r>
        <w:rPr>
          <w:rFonts w:ascii="Arial" w:hAnsi="Arial" w:cs="Arial"/>
          <w:b/>
          <w:bCs/>
        </w:rPr>
        <w:t>4.5.5</w:t>
      </w:r>
      <w:r w:rsidRPr="006A1318">
        <w:rPr>
          <w:rFonts w:ascii="Arial" w:hAnsi="Arial" w:cs="Arial"/>
        </w:rPr>
        <w:t>. O Município de Camargo, em sendo o caso, poderá proceder à retenção dos tributos (Impostos, taxas e/ou contribuições) incidentes, nos termos da legislação em vigor, devendo, para tanto, a licitante vencedora discriminar na NOTA FISCAL/FATURA o valor correspondente e os referidos tributos, inclusive quanto à retenção dos valores correspondentes ao Imposto de Renda Retido na Fonte, nos termos do que preceitua a Instrução Normativa da RFB Nº 1.234/2021.</w:t>
      </w:r>
    </w:p>
    <w:p w14:paraId="025D188C" w14:textId="77777777" w:rsidR="00956248" w:rsidRDefault="00956248" w:rsidP="00B42753">
      <w:pPr>
        <w:spacing w:after="0"/>
        <w:jc w:val="both"/>
        <w:rPr>
          <w:rFonts w:ascii="Arial" w:hAnsi="Arial" w:cs="Arial"/>
          <w:b/>
          <w:bCs/>
        </w:rPr>
      </w:pPr>
    </w:p>
    <w:p w14:paraId="55ABB88A" w14:textId="1C805582" w:rsidR="00B42753" w:rsidRDefault="00B42753" w:rsidP="00B42753">
      <w:pPr>
        <w:spacing w:after="0"/>
        <w:jc w:val="both"/>
        <w:rPr>
          <w:rFonts w:cs="Arial"/>
          <w:lang w:eastAsia="pt-BR"/>
        </w:rPr>
      </w:pPr>
      <w:r w:rsidRPr="00B42753">
        <w:rPr>
          <w:rFonts w:ascii="Arial" w:hAnsi="Arial" w:cs="Arial"/>
          <w:b/>
          <w:bCs/>
        </w:rPr>
        <w:t>4.6.</w:t>
      </w:r>
      <w:r>
        <w:rPr>
          <w:rFonts w:ascii="Arial" w:hAnsi="Arial" w:cs="Arial"/>
        </w:rPr>
        <w:t xml:space="preserve"> </w:t>
      </w:r>
      <w:r w:rsidRPr="00B42753">
        <w:rPr>
          <w:rFonts w:ascii="Arial" w:hAnsi="Arial" w:cs="Arial"/>
        </w:rPr>
        <w:t>Os recursos necessários à aquisição do objeto da presente Ata de Registro de Preços correrão à conta da seguinte dotação orçamentária:</w:t>
      </w:r>
      <w:r w:rsidRPr="00B42753">
        <w:rPr>
          <w:rFonts w:cs="Arial"/>
          <w:lang w:eastAsia="pt-BR"/>
        </w:rPr>
        <w:t xml:space="preserve"> </w:t>
      </w:r>
    </w:p>
    <w:p w14:paraId="4A78B3CC" w14:textId="77777777" w:rsidR="00E54701" w:rsidRDefault="00E54701" w:rsidP="00B42753">
      <w:pPr>
        <w:spacing w:after="0"/>
        <w:jc w:val="both"/>
        <w:rPr>
          <w:rFonts w:cs="Arial"/>
          <w:highlight w:val="green"/>
          <w:lang w:eastAsia="pt-BR"/>
        </w:rPr>
      </w:pPr>
    </w:p>
    <w:p w14:paraId="5CFB8213" w14:textId="77777777" w:rsidR="00203D60" w:rsidRPr="00397744" w:rsidRDefault="00203D60" w:rsidP="00203D60">
      <w:pPr>
        <w:spacing w:after="0"/>
        <w:ind w:firstLine="851"/>
        <w:jc w:val="both"/>
        <w:rPr>
          <w:rFonts w:ascii="Arial" w:eastAsia="Times New Roman" w:hAnsi="Arial" w:cs="Arial"/>
          <w:color w:val="000000" w:themeColor="text1"/>
          <w:sz w:val="24"/>
          <w:szCs w:val="24"/>
          <w:lang w:eastAsia="zh-CN"/>
        </w:rPr>
      </w:pPr>
    </w:p>
    <w:p w14:paraId="37BA05EB"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02.2005 – Despesa Custeio Poder Executivo</w:t>
      </w:r>
    </w:p>
    <w:p w14:paraId="7681DB3D"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(32) – Material de Consumo</w:t>
      </w:r>
    </w:p>
    <w:p w14:paraId="6EC4AF50" w14:textId="77777777" w:rsidR="00203D60" w:rsidRPr="00B43545" w:rsidRDefault="00203D60" w:rsidP="00203D60">
      <w:pPr>
        <w:spacing w:after="0"/>
        <w:rPr>
          <w:rFonts w:ascii="Arial" w:hAnsi="Arial" w:cs="Arial"/>
          <w:sz w:val="20"/>
          <w:szCs w:val="20"/>
        </w:rPr>
      </w:pPr>
    </w:p>
    <w:p w14:paraId="0A868F8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09.2088 – Manut. Desen. Atividades da Sec. Da Cidade, Industria, Comércio e Serviços</w:t>
      </w:r>
    </w:p>
    <w:p w14:paraId="673C93BE"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(692) – Material de Consumo</w:t>
      </w:r>
    </w:p>
    <w:p w14:paraId="19FCC33B" w14:textId="77777777" w:rsidR="00203D60" w:rsidRPr="00B43545" w:rsidRDefault="00203D60" w:rsidP="00203D60">
      <w:pPr>
        <w:spacing w:after="0"/>
        <w:rPr>
          <w:rFonts w:ascii="Arial" w:hAnsi="Arial" w:cs="Arial"/>
          <w:sz w:val="20"/>
          <w:szCs w:val="20"/>
        </w:rPr>
      </w:pPr>
    </w:p>
    <w:p w14:paraId="10DA74CB"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09.2090 – Manutenção e Readequação do Cemitério Municipal e Casa Mortuária</w:t>
      </w:r>
    </w:p>
    <w:p w14:paraId="27BF58BA"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(702) – Material de Consumo</w:t>
      </w:r>
    </w:p>
    <w:p w14:paraId="72BBAE42" w14:textId="77777777" w:rsidR="00203D60" w:rsidRDefault="00203D60" w:rsidP="00203D60">
      <w:pPr>
        <w:spacing w:after="0"/>
        <w:rPr>
          <w:rFonts w:ascii="Arial" w:hAnsi="Arial" w:cs="Arial"/>
          <w:sz w:val="20"/>
          <w:szCs w:val="20"/>
          <w:highlight w:val="yellow"/>
          <w:lang w:eastAsia="pt-BR"/>
        </w:rPr>
      </w:pPr>
    </w:p>
    <w:p w14:paraId="2519204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09.2093 – Ampliação e Manutenção das Redes de Iluminação Pública-Urbano</w:t>
      </w:r>
    </w:p>
    <w:p w14:paraId="4FF6FDE8"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(716) – Material de Consumo</w:t>
      </w:r>
    </w:p>
    <w:p w14:paraId="51779222" w14:textId="77777777" w:rsidR="00203D60" w:rsidRPr="00B43545" w:rsidRDefault="00203D60" w:rsidP="00203D60">
      <w:pPr>
        <w:spacing w:after="0"/>
        <w:rPr>
          <w:rFonts w:ascii="Arial" w:hAnsi="Arial" w:cs="Arial"/>
          <w:sz w:val="20"/>
          <w:szCs w:val="20"/>
        </w:rPr>
      </w:pPr>
    </w:p>
    <w:p w14:paraId="732E0EEB" w14:textId="77777777" w:rsidR="00203D60" w:rsidRPr="00B43545" w:rsidRDefault="00203D60" w:rsidP="00203D60">
      <w:pPr>
        <w:spacing w:after="0"/>
        <w:rPr>
          <w:rFonts w:ascii="Arial" w:hAnsi="Arial" w:cs="Arial"/>
          <w:sz w:val="20"/>
          <w:szCs w:val="20"/>
        </w:rPr>
      </w:pPr>
      <w:r>
        <w:rPr>
          <w:rFonts w:ascii="Arial" w:hAnsi="Arial" w:cs="Arial"/>
          <w:sz w:val="20"/>
          <w:szCs w:val="20"/>
        </w:rPr>
        <w:t>05</w:t>
      </w:r>
      <w:r w:rsidRPr="00B43545">
        <w:rPr>
          <w:rFonts w:ascii="Arial" w:hAnsi="Arial" w:cs="Arial"/>
          <w:sz w:val="20"/>
          <w:szCs w:val="20"/>
        </w:rPr>
        <w:t>.2094 –Manutenção das Redes de Iluminação Pública-Rural</w:t>
      </w:r>
    </w:p>
    <w:p w14:paraId="48FF5524"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(719) – Material de Consumo</w:t>
      </w:r>
    </w:p>
    <w:p w14:paraId="06722504" w14:textId="77777777" w:rsidR="00203D60" w:rsidRPr="00B43545" w:rsidRDefault="00203D60" w:rsidP="00203D60">
      <w:pPr>
        <w:spacing w:after="0"/>
        <w:rPr>
          <w:rFonts w:ascii="Arial" w:hAnsi="Arial" w:cs="Arial"/>
          <w:sz w:val="20"/>
          <w:szCs w:val="20"/>
        </w:rPr>
      </w:pPr>
    </w:p>
    <w:p w14:paraId="6402C33F"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09.2099 – Ampliação,  Manutenção e conservação do Parque Municipal</w:t>
      </w:r>
    </w:p>
    <w:p w14:paraId="59093BF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lastRenderedPageBreak/>
        <w:t>3.3.90.30.0000000.0001 (747) – Material de Consumo</w:t>
      </w:r>
    </w:p>
    <w:p w14:paraId="524DC0FA" w14:textId="77777777" w:rsidR="00203D60" w:rsidRDefault="00203D60" w:rsidP="00203D60">
      <w:pPr>
        <w:spacing w:after="0"/>
        <w:rPr>
          <w:rFonts w:ascii="Arial" w:hAnsi="Arial" w:cs="Arial"/>
          <w:sz w:val="20"/>
          <w:szCs w:val="20"/>
          <w:highlight w:val="yellow"/>
          <w:lang w:eastAsia="pt-BR"/>
        </w:rPr>
      </w:pPr>
    </w:p>
    <w:p w14:paraId="0BF11FA6"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07.2061 – Manutenção da Academia de Saúde</w:t>
      </w:r>
    </w:p>
    <w:p w14:paraId="3C57DB34"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3.3.90.30.0000000.4500 (445) – Material de Consumo</w:t>
      </w:r>
    </w:p>
    <w:p w14:paraId="118120B3" w14:textId="77777777" w:rsidR="00203D60" w:rsidRPr="00B43545" w:rsidRDefault="00203D60" w:rsidP="00203D60">
      <w:pPr>
        <w:spacing w:after="0"/>
        <w:rPr>
          <w:rFonts w:ascii="Arial" w:hAnsi="Arial" w:cs="Arial"/>
          <w:sz w:val="20"/>
          <w:szCs w:val="20"/>
        </w:rPr>
      </w:pPr>
    </w:p>
    <w:p w14:paraId="21D03F7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07.2067 – Ações em Vigilância Sanitária</w:t>
      </w:r>
    </w:p>
    <w:p w14:paraId="4D1F2978"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3.3.90.30.0000000.0040 (507) – Material de Consumo</w:t>
      </w:r>
    </w:p>
    <w:p w14:paraId="3F86C2C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3.3.90.30.0000000.4502 (508) – Material de Consumo</w:t>
      </w:r>
    </w:p>
    <w:p w14:paraId="2FEA17A4" w14:textId="77777777" w:rsidR="00203D60" w:rsidRDefault="00203D60" w:rsidP="00203D60">
      <w:pPr>
        <w:spacing w:after="0"/>
        <w:rPr>
          <w:rFonts w:ascii="Arial" w:hAnsi="Arial" w:cs="Arial"/>
          <w:sz w:val="20"/>
          <w:szCs w:val="20"/>
          <w:highlight w:val="yellow"/>
          <w:lang w:eastAsia="pt-BR"/>
        </w:rPr>
      </w:pPr>
    </w:p>
    <w:p w14:paraId="4299CAE4"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7.2073 – Manutenção do Conselho Tutelar e CMDCA</w:t>
      </w:r>
    </w:p>
    <w:p w14:paraId="21095E47"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(559) – Material de Consumo</w:t>
      </w:r>
    </w:p>
    <w:p w14:paraId="7F728E46" w14:textId="77777777" w:rsidR="00203D60" w:rsidRPr="00B43545" w:rsidRDefault="00203D60" w:rsidP="00203D60">
      <w:pPr>
        <w:spacing w:after="0"/>
        <w:rPr>
          <w:rFonts w:ascii="Arial" w:hAnsi="Arial" w:cs="Arial"/>
          <w:sz w:val="20"/>
          <w:szCs w:val="20"/>
        </w:rPr>
      </w:pPr>
    </w:p>
    <w:p w14:paraId="68C91461"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7.2074 – Manutenção da Assistência Social Geral, Vigilância Socioassistencial e serviço PAIF</w:t>
      </w:r>
    </w:p>
    <w:p w14:paraId="051FBE4F"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3.3.90.30.0000000.1023 (577) – Material de Consumo</w:t>
      </w:r>
    </w:p>
    <w:p w14:paraId="2DD493D9" w14:textId="77777777" w:rsidR="00203D60" w:rsidRDefault="00203D60" w:rsidP="00203D60">
      <w:pPr>
        <w:spacing w:after="0"/>
        <w:rPr>
          <w:rFonts w:ascii="Arial" w:hAnsi="Arial" w:cs="Arial"/>
          <w:sz w:val="20"/>
          <w:szCs w:val="20"/>
          <w:highlight w:val="yellow"/>
          <w:lang w:eastAsia="pt-BR"/>
        </w:rPr>
      </w:pPr>
    </w:p>
    <w:p w14:paraId="4F38B9AF"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7.2077 – Ampliação e Manut. do Centro de Referência em Assistência Social e Centro do Idoso</w:t>
      </w:r>
    </w:p>
    <w:p w14:paraId="4E383DD9"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(602) – Material de Consumo</w:t>
      </w:r>
    </w:p>
    <w:p w14:paraId="5EA98E6A" w14:textId="77777777" w:rsidR="00203D60" w:rsidRPr="00B43545" w:rsidRDefault="00203D60" w:rsidP="00203D60">
      <w:pPr>
        <w:spacing w:after="0"/>
        <w:rPr>
          <w:rFonts w:ascii="Arial" w:hAnsi="Arial" w:cs="Arial"/>
          <w:sz w:val="20"/>
          <w:szCs w:val="20"/>
        </w:rPr>
      </w:pPr>
    </w:p>
    <w:p w14:paraId="29C9578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6.2029 – Conservação e Melhorias dos Prédios Escolares</w:t>
      </w:r>
    </w:p>
    <w:p w14:paraId="2C2F4915"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3.3.90.30.0000000.0020 (187) – Material de Consumo</w:t>
      </w:r>
    </w:p>
    <w:p w14:paraId="2D137436" w14:textId="77777777" w:rsidR="00203D60" w:rsidRDefault="00203D60" w:rsidP="00203D60">
      <w:pPr>
        <w:spacing w:after="0"/>
        <w:rPr>
          <w:rFonts w:ascii="Arial" w:hAnsi="Arial" w:cs="Arial"/>
          <w:sz w:val="20"/>
          <w:szCs w:val="20"/>
          <w:highlight w:val="yellow"/>
          <w:lang w:eastAsia="pt-BR"/>
        </w:rPr>
      </w:pPr>
    </w:p>
    <w:p w14:paraId="5E5DFD54"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6.2043 – Manutenção e Reforma do Polo Municipal da Universidade Aberta do Brasil- UAB</w:t>
      </w:r>
    </w:p>
    <w:p w14:paraId="56CC64D1"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(314) – Material de Consumo</w:t>
      </w:r>
    </w:p>
    <w:p w14:paraId="7A4495F1" w14:textId="77777777" w:rsidR="00203D60" w:rsidRPr="00B43545" w:rsidRDefault="00203D60" w:rsidP="00203D60">
      <w:pPr>
        <w:spacing w:after="0"/>
        <w:rPr>
          <w:rFonts w:ascii="Arial" w:hAnsi="Arial" w:cs="Arial"/>
          <w:sz w:val="20"/>
          <w:szCs w:val="20"/>
        </w:rPr>
      </w:pPr>
    </w:p>
    <w:p w14:paraId="34392D98"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6.2046 – Manutenção, Reforma e Conservação do Museu Municipal e da Cozinha Municipal</w:t>
      </w:r>
    </w:p>
    <w:p w14:paraId="1097018E"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(324) – Material de Consumo</w:t>
      </w:r>
    </w:p>
    <w:p w14:paraId="0C235631" w14:textId="77777777" w:rsidR="00203D60" w:rsidRDefault="00203D60" w:rsidP="00203D60">
      <w:pPr>
        <w:spacing w:after="0"/>
        <w:rPr>
          <w:rFonts w:ascii="Arial" w:hAnsi="Arial" w:cs="Arial"/>
          <w:sz w:val="20"/>
          <w:szCs w:val="20"/>
          <w:highlight w:val="yellow"/>
          <w:lang w:eastAsia="pt-BR"/>
        </w:rPr>
      </w:pPr>
    </w:p>
    <w:p w14:paraId="42AE52B8"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5.2017 – Manutenção e Desen. das Atividades da Sec. de Obras, Serv. Publicos e Viários</w:t>
      </w:r>
    </w:p>
    <w:p w14:paraId="34A82A2C"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(130) – Material de Consumo</w:t>
      </w:r>
    </w:p>
    <w:p w14:paraId="32669ED8" w14:textId="77777777" w:rsidR="00203D60" w:rsidRPr="00B43545" w:rsidRDefault="00203D60" w:rsidP="00203D60">
      <w:pPr>
        <w:spacing w:after="0"/>
        <w:rPr>
          <w:rFonts w:ascii="Arial" w:hAnsi="Arial" w:cs="Arial"/>
          <w:sz w:val="20"/>
          <w:szCs w:val="20"/>
        </w:rPr>
      </w:pPr>
    </w:p>
    <w:p w14:paraId="25E89B8A"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5.2018 – Sistema de Captação, Tratamento, Adução e Distribuição de Água - Rural</w:t>
      </w:r>
    </w:p>
    <w:p w14:paraId="67A3B327"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(140) – Material de Consumo</w:t>
      </w:r>
    </w:p>
    <w:p w14:paraId="0E1CDDF3" w14:textId="77777777" w:rsidR="00203D60" w:rsidRPr="00B43545" w:rsidRDefault="00203D60" w:rsidP="00203D60">
      <w:pPr>
        <w:spacing w:after="0"/>
        <w:rPr>
          <w:rFonts w:ascii="Arial" w:hAnsi="Arial" w:cs="Arial"/>
          <w:sz w:val="20"/>
          <w:szCs w:val="20"/>
        </w:rPr>
      </w:pPr>
    </w:p>
    <w:p w14:paraId="047B73A5" w14:textId="77777777" w:rsidR="00203D60" w:rsidRPr="00B43545" w:rsidRDefault="00203D60" w:rsidP="00203D60">
      <w:pPr>
        <w:spacing w:after="0"/>
        <w:rPr>
          <w:rFonts w:ascii="Arial" w:hAnsi="Arial" w:cs="Arial"/>
          <w:sz w:val="20"/>
          <w:szCs w:val="20"/>
        </w:rPr>
      </w:pPr>
      <w:r>
        <w:rPr>
          <w:rFonts w:ascii="Arial" w:hAnsi="Arial" w:cs="Arial"/>
          <w:sz w:val="20"/>
          <w:szCs w:val="20"/>
        </w:rPr>
        <w:t>9</w:t>
      </w:r>
      <w:r w:rsidRPr="00B43545">
        <w:rPr>
          <w:rFonts w:ascii="Arial" w:hAnsi="Arial" w:cs="Arial"/>
          <w:sz w:val="20"/>
          <w:szCs w:val="20"/>
        </w:rPr>
        <w:t>.2019 – Sistema de Captação, Tratamento, Adução e Distribuição de Água - Urbano</w:t>
      </w:r>
    </w:p>
    <w:p w14:paraId="0F10358B"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(151) – Material de Consumo</w:t>
      </w:r>
    </w:p>
    <w:p w14:paraId="7BE2DC9A" w14:textId="77777777" w:rsidR="00203D60" w:rsidRPr="00B43545" w:rsidRDefault="00203D60" w:rsidP="00203D60">
      <w:pPr>
        <w:spacing w:after="0"/>
        <w:rPr>
          <w:rFonts w:ascii="Arial" w:hAnsi="Arial" w:cs="Arial"/>
          <w:sz w:val="20"/>
          <w:szCs w:val="20"/>
        </w:rPr>
      </w:pPr>
    </w:p>
    <w:p w14:paraId="4935E83F"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5.2022 – Manutenção e Conservação das Vias Municipais</w:t>
      </w:r>
    </w:p>
    <w:p w14:paraId="341B8CBC"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3.3.90.30.0000000.1076 (166) – Material de Consumo</w:t>
      </w:r>
    </w:p>
    <w:p w14:paraId="1FF2C597"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(165) – Material de Consumo</w:t>
      </w:r>
    </w:p>
    <w:p w14:paraId="3F92FBA9" w14:textId="77777777" w:rsidR="00203D60" w:rsidRDefault="00203D60" w:rsidP="00203D60">
      <w:pPr>
        <w:spacing w:after="0"/>
        <w:rPr>
          <w:rFonts w:ascii="Arial" w:hAnsi="Arial" w:cs="Arial"/>
          <w:sz w:val="20"/>
          <w:szCs w:val="20"/>
        </w:rPr>
      </w:pPr>
      <w:r w:rsidRPr="00B43545">
        <w:rPr>
          <w:rFonts w:ascii="Arial" w:hAnsi="Arial" w:cs="Arial"/>
          <w:sz w:val="20"/>
          <w:szCs w:val="20"/>
        </w:rPr>
        <w:t>3.3.90.30.0000000.1132 (167) – Material de Consumo</w:t>
      </w:r>
    </w:p>
    <w:p w14:paraId="04CD5904" w14:textId="77777777" w:rsidR="00203D60" w:rsidRDefault="00203D60" w:rsidP="00203D60">
      <w:pPr>
        <w:spacing w:after="0"/>
        <w:rPr>
          <w:rFonts w:ascii="Arial" w:hAnsi="Arial" w:cs="Arial"/>
          <w:sz w:val="20"/>
          <w:szCs w:val="20"/>
        </w:rPr>
      </w:pPr>
    </w:p>
    <w:p w14:paraId="54DCA107"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3.2009 – Manutenção, Conservação e Ampliação Edificações Publicas</w:t>
      </w:r>
    </w:p>
    <w:p w14:paraId="2F1A7AB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(54) – Material de Consumo</w:t>
      </w:r>
    </w:p>
    <w:p w14:paraId="25E1700E" w14:textId="77777777" w:rsidR="00203D60" w:rsidRPr="00B43545" w:rsidRDefault="00203D60" w:rsidP="00203D60">
      <w:pPr>
        <w:spacing w:after="0"/>
        <w:rPr>
          <w:rFonts w:ascii="Arial" w:hAnsi="Arial" w:cs="Arial"/>
          <w:sz w:val="20"/>
          <w:szCs w:val="20"/>
        </w:rPr>
      </w:pPr>
    </w:p>
    <w:p w14:paraId="549492D0"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3.2010 – Manutenção e Desenvolvimento das Atividades da Sec. de Administração</w:t>
      </w:r>
    </w:p>
    <w:p w14:paraId="62D12B9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(67) – Material de Consumo</w:t>
      </w:r>
    </w:p>
    <w:p w14:paraId="0D818377" w14:textId="77777777" w:rsidR="00203D60" w:rsidRDefault="00203D60" w:rsidP="00203D60">
      <w:pPr>
        <w:spacing w:after="0"/>
        <w:rPr>
          <w:rFonts w:ascii="Arial" w:hAnsi="Arial" w:cs="Arial"/>
          <w:sz w:val="20"/>
          <w:szCs w:val="20"/>
        </w:rPr>
      </w:pPr>
    </w:p>
    <w:p w14:paraId="3C9D36A3"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5.2014 – Manutenção do Distrito do Paraíso</w:t>
      </w:r>
    </w:p>
    <w:p w14:paraId="7645CCD9" w14:textId="77777777" w:rsidR="00203D60" w:rsidRPr="00B43545" w:rsidRDefault="00203D60" w:rsidP="00203D60">
      <w:pPr>
        <w:spacing w:after="0"/>
        <w:rPr>
          <w:rFonts w:ascii="Arial" w:hAnsi="Arial" w:cs="Arial"/>
          <w:sz w:val="20"/>
          <w:szCs w:val="20"/>
        </w:rPr>
      </w:pPr>
      <w:r w:rsidRPr="00B43545">
        <w:rPr>
          <w:rFonts w:ascii="Arial" w:hAnsi="Arial" w:cs="Arial"/>
          <w:sz w:val="20"/>
          <w:szCs w:val="20"/>
        </w:rPr>
        <w:t>3.3.90.30.0000000.0001 (96) – Material de Consumo</w:t>
      </w:r>
    </w:p>
    <w:p w14:paraId="6ED0A587" w14:textId="77777777" w:rsidR="00203D60" w:rsidRPr="00B43545" w:rsidRDefault="00203D60" w:rsidP="00203D60">
      <w:pPr>
        <w:spacing w:after="0"/>
        <w:rPr>
          <w:rFonts w:ascii="Arial" w:hAnsi="Arial" w:cs="Arial"/>
          <w:sz w:val="20"/>
          <w:szCs w:val="20"/>
        </w:rPr>
      </w:pPr>
    </w:p>
    <w:p w14:paraId="556B2041"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8.2083 – Manutenção e Desenv. Das Atividades  Da Sec. De Agricultura e Meio-Ambiente</w:t>
      </w:r>
    </w:p>
    <w:p w14:paraId="09C15354" w14:textId="77777777" w:rsidR="00203D60" w:rsidRDefault="00203D60" w:rsidP="00203D60">
      <w:pPr>
        <w:spacing w:after="0"/>
        <w:rPr>
          <w:rFonts w:ascii="Arial" w:hAnsi="Arial" w:cs="Arial"/>
          <w:sz w:val="20"/>
          <w:szCs w:val="20"/>
        </w:rPr>
      </w:pPr>
      <w:r w:rsidRPr="00B43545">
        <w:rPr>
          <w:rFonts w:ascii="Arial" w:hAnsi="Arial" w:cs="Arial"/>
          <w:sz w:val="20"/>
          <w:szCs w:val="20"/>
        </w:rPr>
        <w:lastRenderedPageBreak/>
        <w:t>3.3.90.30.0000000</w:t>
      </w:r>
      <w:r>
        <w:rPr>
          <w:rFonts w:ascii="Arial" w:hAnsi="Arial" w:cs="Arial"/>
          <w:sz w:val="20"/>
          <w:szCs w:val="20"/>
        </w:rPr>
        <w:t>:1500/</w:t>
      </w:r>
      <w:r w:rsidRPr="00B43545">
        <w:rPr>
          <w:rFonts w:ascii="Arial" w:hAnsi="Arial" w:cs="Arial"/>
          <w:sz w:val="20"/>
          <w:szCs w:val="20"/>
        </w:rPr>
        <w:t>0001 (</w:t>
      </w:r>
      <w:r>
        <w:rPr>
          <w:rFonts w:ascii="Arial" w:hAnsi="Arial" w:cs="Arial"/>
          <w:sz w:val="20"/>
          <w:szCs w:val="20"/>
        </w:rPr>
        <w:t>658</w:t>
      </w:r>
      <w:r w:rsidRPr="00B43545">
        <w:rPr>
          <w:rFonts w:ascii="Arial" w:hAnsi="Arial" w:cs="Arial"/>
          <w:sz w:val="20"/>
          <w:szCs w:val="20"/>
        </w:rPr>
        <w:t>) – Material de Consumo</w:t>
      </w:r>
    </w:p>
    <w:p w14:paraId="58A67EB4" w14:textId="77777777" w:rsidR="00203D60" w:rsidRDefault="00203D60" w:rsidP="00203D60">
      <w:pPr>
        <w:spacing w:after="0"/>
        <w:rPr>
          <w:rFonts w:ascii="Arial" w:hAnsi="Arial" w:cs="Arial"/>
          <w:sz w:val="20"/>
          <w:szCs w:val="20"/>
        </w:rPr>
      </w:pPr>
    </w:p>
    <w:p w14:paraId="06579A48" w14:textId="77777777" w:rsidR="00203D60" w:rsidRDefault="00203D60" w:rsidP="00203D60">
      <w:pPr>
        <w:spacing w:after="0"/>
        <w:rPr>
          <w:rFonts w:ascii="Arial" w:hAnsi="Arial" w:cs="Arial"/>
          <w:sz w:val="20"/>
          <w:szCs w:val="20"/>
        </w:rPr>
      </w:pPr>
      <w:r>
        <w:rPr>
          <w:rFonts w:ascii="Arial" w:hAnsi="Arial" w:cs="Arial"/>
          <w:sz w:val="20"/>
          <w:szCs w:val="20"/>
        </w:rPr>
        <w:t>7.2078 – Assistência às famílias e indivíduos em vulnerabilidade social e vítimas de catástrofes, desastres naturais e calamidades.</w:t>
      </w:r>
    </w:p>
    <w:p w14:paraId="69C67C4B" w14:textId="77777777" w:rsidR="00203D60" w:rsidRPr="00476A48" w:rsidRDefault="00203D60" w:rsidP="00203D60">
      <w:pPr>
        <w:spacing w:after="0"/>
        <w:rPr>
          <w:rFonts w:ascii="Arial" w:hAnsi="Arial" w:cs="Arial"/>
          <w:sz w:val="20"/>
          <w:szCs w:val="20"/>
        </w:rPr>
      </w:pPr>
      <w:r w:rsidRPr="00B43545">
        <w:rPr>
          <w:rFonts w:ascii="Arial" w:hAnsi="Arial" w:cs="Arial"/>
          <w:sz w:val="20"/>
          <w:szCs w:val="20"/>
        </w:rPr>
        <w:t>3.3.90.30.</w:t>
      </w:r>
      <w:r w:rsidRPr="00476A48">
        <w:rPr>
          <w:rFonts w:ascii="Arial" w:hAnsi="Arial" w:cs="Arial"/>
          <w:sz w:val="20"/>
          <w:szCs w:val="20"/>
        </w:rPr>
        <w:t>0000000:1500/0001 (610) – Material de Consumo</w:t>
      </w:r>
    </w:p>
    <w:p w14:paraId="7E9B35AA" w14:textId="77777777" w:rsidR="00203D60" w:rsidRPr="00476A48" w:rsidRDefault="00203D60" w:rsidP="00203D60">
      <w:pPr>
        <w:spacing w:after="0"/>
        <w:rPr>
          <w:rFonts w:ascii="Arial" w:hAnsi="Arial" w:cs="Arial"/>
          <w:sz w:val="20"/>
          <w:szCs w:val="20"/>
          <w:lang w:eastAsia="pt-BR"/>
        </w:rPr>
      </w:pPr>
    </w:p>
    <w:p w14:paraId="2366B498" w14:textId="77777777" w:rsidR="00203D60" w:rsidRPr="00476A48" w:rsidRDefault="00203D60" w:rsidP="00203D60">
      <w:pPr>
        <w:spacing w:after="0"/>
        <w:rPr>
          <w:rFonts w:ascii="Arial" w:hAnsi="Arial" w:cs="Arial"/>
          <w:sz w:val="20"/>
          <w:szCs w:val="20"/>
          <w:lang w:eastAsia="pt-BR"/>
        </w:rPr>
      </w:pPr>
      <w:r w:rsidRPr="00476A48">
        <w:rPr>
          <w:rFonts w:ascii="Arial" w:hAnsi="Arial" w:cs="Arial"/>
          <w:sz w:val="20"/>
          <w:szCs w:val="20"/>
          <w:lang w:eastAsia="pt-BR"/>
        </w:rPr>
        <w:t>3.2101 – Ações gerais para segurança pública e controle do trânsito</w:t>
      </w:r>
    </w:p>
    <w:p w14:paraId="362AEC2F"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3.3.90.30.0000000:1500/0001 (56) – Material de Consumo</w:t>
      </w:r>
    </w:p>
    <w:p w14:paraId="27B38D0F" w14:textId="77777777" w:rsidR="00203D60" w:rsidRPr="00476A48" w:rsidRDefault="00203D60" w:rsidP="00203D60">
      <w:pPr>
        <w:spacing w:after="0"/>
        <w:rPr>
          <w:rFonts w:ascii="Arial" w:hAnsi="Arial" w:cs="Arial"/>
          <w:sz w:val="20"/>
          <w:szCs w:val="20"/>
          <w:lang w:eastAsia="pt-BR"/>
        </w:rPr>
      </w:pPr>
    </w:p>
    <w:p w14:paraId="2E3744F4" w14:textId="77777777" w:rsidR="00203D60" w:rsidRPr="00476A48" w:rsidRDefault="00203D60" w:rsidP="00203D60">
      <w:pPr>
        <w:spacing w:after="0"/>
        <w:rPr>
          <w:rFonts w:ascii="Arial" w:hAnsi="Arial" w:cs="Arial"/>
          <w:sz w:val="20"/>
          <w:szCs w:val="20"/>
          <w:lang w:eastAsia="pt-BR"/>
        </w:rPr>
      </w:pPr>
      <w:r w:rsidRPr="00476A48">
        <w:rPr>
          <w:rFonts w:ascii="Arial" w:hAnsi="Arial" w:cs="Arial"/>
          <w:sz w:val="20"/>
          <w:szCs w:val="20"/>
          <w:lang w:eastAsia="pt-BR"/>
        </w:rPr>
        <w:t>7.2104 – Manutenção das estruturas destinadas ao atendimento em saúde – UBS; CENTRO; POSTO DE SAÚDE</w:t>
      </w:r>
    </w:p>
    <w:p w14:paraId="195D0994"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3.3.90.30.0000000:1500/0040 (430) – Material de Consumo</w:t>
      </w:r>
    </w:p>
    <w:p w14:paraId="21452A71" w14:textId="77777777" w:rsidR="00203D60" w:rsidRPr="00476A48" w:rsidRDefault="00203D60" w:rsidP="00203D60">
      <w:pPr>
        <w:spacing w:after="0"/>
        <w:rPr>
          <w:rFonts w:ascii="Arial" w:hAnsi="Arial" w:cs="Arial"/>
          <w:sz w:val="20"/>
          <w:szCs w:val="20"/>
          <w:lang w:eastAsia="pt-BR"/>
        </w:rPr>
      </w:pPr>
    </w:p>
    <w:p w14:paraId="7579E2F3" w14:textId="77777777" w:rsidR="00203D60" w:rsidRPr="00476A48" w:rsidRDefault="00203D60" w:rsidP="00203D60">
      <w:pPr>
        <w:spacing w:after="0"/>
        <w:rPr>
          <w:rFonts w:ascii="Arial" w:hAnsi="Arial" w:cs="Arial"/>
          <w:sz w:val="20"/>
          <w:szCs w:val="20"/>
          <w:lang w:eastAsia="pt-BR"/>
        </w:rPr>
      </w:pPr>
      <w:r w:rsidRPr="00476A48">
        <w:rPr>
          <w:rFonts w:ascii="Arial" w:hAnsi="Arial" w:cs="Arial"/>
          <w:sz w:val="20"/>
          <w:szCs w:val="20"/>
          <w:lang w:eastAsia="pt-BR"/>
        </w:rPr>
        <w:t>6.2103 – Manutenção e Conservação dos Ginásios e Quadras Poliesportivas-Desporto</w:t>
      </w:r>
    </w:p>
    <w:p w14:paraId="6004836E" w14:textId="77777777" w:rsidR="00203D60" w:rsidRPr="00476A48" w:rsidRDefault="00203D60" w:rsidP="00203D60">
      <w:pPr>
        <w:spacing w:after="0"/>
        <w:rPr>
          <w:rFonts w:ascii="Arial" w:hAnsi="Arial" w:cs="Arial"/>
          <w:sz w:val="20"/>
          <w:szCs w:val="20"/>
        </w:rPr>
      </w:pPr>
      <w:r w:rsidRPr="00476A48">
        <w:rPr>
          <w:rFonts w:ascii="Arial" w:hAnsi="Arial" w:cs="Arial"/>
          <w:sz w:val="20"/>
          <w:szCs w:val="20"/>
        </w:rPr>
        <w:t>3.3.90.30.0000000:1500/0001 (423) – Material de Consumo</w:t>
      </w:r>
    </w:p>
    <w:p w14:paraId="36AA4A61" w14:textId="77777777" w:rsidR="0058325A" w:rsidRDefault="0058325A" w:rsidP="00E54701">
      <w:pPr>
        <w:spacing w:after="0"/>
        <w:jc w:val="center"/>
        <w:rPr>
          <w:rFonts w:ascii="Times New Roman" w:hAnsi="Times New Roman" w:cs="Times New Roman"/>
          <w:color w:val="000000"/>
          <w:sz w:val="23"/>
          <w:szCs w:val="23"/>
        </w:rPr>
      </w:pPr>
    </w:p>
    <w:p w14:paraId="64D36E74" w14:textId="41244403" w:rsidR="0095328C" w:rsidRPr="0095328C" w:rsidRDefault="0095328C" w:rsidP="0095328C">
      <w:pPr>
        <w:rPr>
          <w:rFonts w:ascii="Arial" w:hAnsi="Arial" w:cs="Arial"/>
        </w:rPr>
      </w:pPr>
      <w:r w:rsidRPr="0095328C">
        <w:rPr>
          <w:rFonts w:ascii="Arial" w:hAnsi="Arial" w:cs="Arial"/>
          <w:b/>
          <w:bCs/>
        </w:rPr>
        <w:t xml:space="preserve">5. CONDIÇÕES DE FORNECIMENTO </w:t>
      </w:r>
    </w:p>
    <w:p w14:paraId="3F2F7DBC" w14:textId="090E3950" w:rsidR="000A0308" w:rsidRDefault="0095328C" w:rsidP="003A3589">
      <w:pPr>
        <w:jc w:val="both"/>
        <w:rPr>
          <w:rFonts w:ascii="Arial" w:hAnsi="Arial" w:cs="Arial"/>
        </w:rPr>
      </w:pPr>
      <w:r w:rsidRPr="005E2574">
        <w:rPr>
          <w:rFonts w:ascii="Arial" w:hAnsi="Arial" w:cs="Arial"/>
          <w:b/>
          <w:bCs/>
        </w:rPr>
        <w:t>5.1</w:t>
      </w:r>
      <w:r w:rsidRPr="005E2574">
        <w:rPr>
          <w:rFonts w:ascii="Arial" w:hAnsi="Arial" w:cs="Arial"/>
        </w:rPr>
        <w:t xml:space="preserve"> As solicitações de </w:t>
      </w:r>
      <w:r w:rsidR="005E2574" w:rsidRPr="005E2574">
        <w:rPr>
          <w:rFonts w:ascii="Arial" w:hAnsi="Arial" w:cs="Arial"/>
        </w:rPr>
        <w:t xml:space="preserve">aquisição </w:t>
      </w:r>
      <w:r w:rsidRPr="005E2574">
        <w:rPr>
          <w:rFonts w:ascii="Arial" w:hAnsi="Arial" w:cs="Arial"/>
        </w:rPr>
        <w:t xml:space="preserve">deverão ser efetuadas pela </w:t>
      </w:r>
      <w:r w:rsidR="001E4D70" w:rsidRPr="005E2574">
        <w:rPr>
          <w:rFonts w:ascii="Arial" w:hAnsi="Arial" w:cs="Arial"/>
        </w:rPr>
        <w:t>Secretaria</w:t>
      </w:r>
      <w:r w:rsidR="00E54701">
        <w:rPr>
          <w:rFonts w:ascii="Arial" w:hAnsi="Arial" w:cs="Arial"/>
        </w:rPr>
        <w:t>s</w:t>
      </w:r>
      <w:r w:rsidR="001E4D70" w:rsidRPr="005E2574">
        <w:rPr>
          <w:rFonts w:ascii="Arial" w:hAnsi="Arial" w:cs="Arial"/>
        </w:rPr>
        <w:t xml:space="preserve"> Municipa</w:t>
      </w:r>
      <w:r w:rsidR="00E54701">
        <w:rPr>
          <w:rFonts w:ascii="Arial" w:hAnsi="Arial" w:cs="Arial"/>
        </w:rPr>
        <w:t>is</w:t>
      </w:r>
      <w:r w:rsidRPr="005E2574">
        <w:rPr>
          <w:rFonts w:ascii="Arial" w:hAnsi="Arial" w:cs="Arial"/>
        </w:rPr>
        <w:t>, com a quantidade</w:t>
      </w:r>
      <w:r w:rsidR="005E2574" w:rsidRPr="005E2574">
        <w:rPr>
          <w:rFonts w:ascii="Arial" w:hAnsi="Arial" w:cs="Arial"/>
        </w:rPr>
        <w:t xml:space="preserve"> dos materiais </w:t>
      </w:r>
      <w:r w:rsidRPr="005E2574">
        <w:rPr>
          <w:rFonts w:ascii="Arial" w:hAnsi="Arial" w:cs="Arial"/>
        </w:rPr>
        <w:t xml:space="preserve">e destino, e encaminhadas ao </w:t>
      </w:r>
      <w:r w:rsidR="001E4D70" w:rsidRPr="005E2574">
        <w:rPr>
          <w:rFonts w:ascii="Arial" w:hAnsi="Arial" w:cs="Arial"/>
        </w:rPr>
        <w:t xml:space="preserve">Setor de </w:t>
      </w:r>
      <w:r w:rsidR="005E2574" w:rsidRPr="005E2574">
        <w:rPr>
          <w:rFonts w:ascii="Arial" w:hAnsi="Arial" w:cs="Arial"/>
        </w:rPr>
        <w:t>Compras</w:t>
      </w:r>
      <w:r w:rsidRPr="005E2574">
        <w:rPr>
          <w:rFonts w:ascii="Arial" w:hAnsi="Arial" w:cs="Arial"/>
        </w:rPr>
        <w:t xml:space="preserve"> para emissão da nota de empenho.</w:t>
      </w:r>
    </w:p>
    <w:p w14:paraId="09994B1F" w14:textId="77777777" w:rsidR="003A3589" w:rsidRPr="00120BA1" w:rsidRDefault="003A3589" w:rsidP="003A3589">
      <w:pPr>
        <w:jc w:val="both"/>
        <w:rPr>
          <w:rFonts w:ascii="Arial" w:hAnsi="Arial" w:cs="Arial"/>
        </w:rPr>
      </w:pPr>
      <w:r w:rsidRPr="003A3589">
        <w:rPr>
          <w:rFonts w:ascii="Arial" w:hAnsi="Arial" w:cs="Arial"/>
          <w:b/>
          <w:bCs/>
        </w:rPr>
        <w:t>5.1.1</w:t>
      </w:r>
      <w:r w:rsidRPr="003A3589">
        <w:rPr>
          <w:rFonts w:ascii="Arial" w:hAnsi="Arial" w:cs="Arial"/>
        </w:rPr>
        <w:t xml:space="preserve"> Para fins de liberação da contratação decorrente do Registro de Preços, dentro de seu prazo de validade, o Órgão Gerenciador deverá processar, previamente a esse ato, a consulta e a verificação da </w:t>
      </w:r>
      <w:r w:rsidRPr="00120BA1">
        <w:rPr>
          <w:rFonts w:ascii="Arial" w:hAnsi="Arial" w:cs="Arial"/>
        </w:rPr>
        <w:t xml:space="preserve">disponibilidade de recursos orçamentário-financeiros. </w:t>
      </w:r>
    </w:p>
    <w:p w14:paraId="33BC69A9" w14:textId="77777777" w:rsidR="00120BA1" w:rsidRDefault="003A3589" w:rsidP="003A3589">
      <w:pPr>
        <w:jc w:val="both"/>
        <w:rPr>
          <w:rFonts w:ascii="Arial" w:hAnsi="Arial" w:cs="Arial"/>
        </w:rPr>
      </w:pPr>
      <w:r w:rsidRPr="00120BA1">
        <w:rPr>
          <w:rFonts w:ascii="Arial" w:hAnsi="Arial" w:cs="Arial"/>
          <w:b/>
          <w:bCs/>
        </w:rPr>
        <w:t xml:space="preserve">5.2. </w:t>
      </w:r>
      <w:r w:rsidRPr="00120BA1">
        <w:rPr>
          <w:rFonts w:ascii="Arial" w:hAnsi="Arial" w:cs="Arial"/>
        </w:rPr>
        <w:t xml:space="preserve">O </w:t>
      </w:r>
      <w:r w:rsidR="00120BA1" w:rsidRPr="00120BA1">
        <w:rPr>
          <w:rFonts w:ascii="Arial" w:hAnsi="Arial" w:cs="Arial"/>
        </w:rPr>
        <w:t xml:space="preserve">Setor de Compras </w:t>
      </w:r>
      <w:r w:rsidRPr="00120BA1">
        <w:rPr>
          <w:rFonts w:ascii="Arial" w:hAnsi="Arial" w:cs="Arial"/>
        </w:rPr>
        <w:t xml:space="preserve">enviará à empresa primeira colocada a </w:t>
      </w:r>
      <w:r w:rsidR="00444750" w:rsidRPr="00120BA1">
        <w:rPr>
          <w:rFonts w:ascii="Arial" w:hAnsi="Arial" w:cs="Arial"/>
        </w:rPr>
        <w:t>nota de empenho</w:t>
      </w:r>
      <w:r w:rsidRPr="00120BA1">
        <w:rPr>
          <w:rFonts w:ascii="Arial" w:hAnsi="Arial" w:cs="Arial"/>
        </w:rPr>
        <w:t>, preenchida em modelo próprio, datada e assinada, por meio eletrônico ou por outra forma admitida pela Administração</w:t>
      </w:r>
      <w:r w:rsidR="00120BA1">
        <w:rPr>
          <w:rFonts w:ascii="Arial" w:hAnsi="Arial" w:cs="Arial"/>
        </w:rPr>
        <w:t>.</w:t>
      </w:r>
    </w:p>
    <w:p w14:paraId="2D89079C" w14:textId="3AAA5645" w:rsidR="003A3589" w:rsidRDefault="003A3589" w:rsidP="003A3589">
      <w:pPr>
        <w:jc w:val="both"/>
        <w:rPr>
          <w:rFonts w:ascii="Arial" w:hAnsi="Arial" w:cs="Arial"/>
        </w:rPr>
      </w:pPr>
      <w:r w:rsidRPr="003A3589">
        <w:rPr>
          <w:rFonts w:ascii="Arial" w:hAnsi="Arial" w:cs="Arial"/>
          <w:b/>
          <w:bCs/>
        </w:rPr>
        <w:t>5.3.</w:t>
      </w:r>
      <w:r w:rsidRPr="003A3589">
        <w:rPr>
          <w:rFonts w:ascii="Arial" w:hAnsi="Arial" w:cs="Arial"/>
        </w:rPr>
        <w:t xml:space="preserve"> A execução do objeto deverá ser efetuada em conformidade com as condições constante no Termo de Referência e no Edital de licitação e seus anexos, obedecendo às </w:t>
      </w:r>
      <w:r w:rsidR="00CE6475" w:rsidRPr="003A3589">
        <w:rPr>
          <w:rFonts w:ascii="Arial" w:hAnsi="Arial" w:cs="Arial"/>
        </w:rPr>
        <w:t>normas</w:t>
      </w:r>
      <w:r w:rsidR="00CE6475">
        <w:rPr>
          <w:rFonts w:ascii="Arial" w:hAnsi="Arial" w:cs="Arial"/>
        </w:rPr>
        <w:t xml:space="preserve"> </w:t>
      </w:r>
      <w:r w:rsidR="00CE6475" w:rsidRPr="003A3589">
        <w:rPr>
          <w:rFonts w:ascii="Arial" w:hAnsi="Arial" w:cs="Arial"/>
        </w:rPr>
        <w:t>e padrões regulamentadores</w:t>
      </w:r>
      <w:r w:rsidRPr="003A3589">
        <w:rPr>
          <w:rFonts w:ascii="Arial" w:hAnsi="Arial" w:cs="Arial"/>
        </w:rPr>
        <w:t xml:space="preserve"> em vigor, aplicáveis ao objeto. </w:t>
      </w:r>
    </w:p>
    <w:p w14:paraId="53296D47" w14:textId="7F281434" w:rsidR="00444750" w:rsidRPr="00E17197" w:rsidRDefault="00CE6475" w:rsidP="00CE6475">
      <w:pPr>
        <w:jc w:val="both"/>
        <w:rPr>
          <w:rFonts w:ascii="Arial" w:hAnsi="Arial" w:cs="Arial"/>
          <w:highlight w:val="yellow"/>
        </w:rPr>
      </w:pPr>
      <w:r w:rsidRPr="00CE6475">
        <w:rPr>
          <w:rFonts w:ascii="Arial" w:hAnsi="Arial" w:cs="Arial"/>
          <w:b/>
          <w:bCs/>
        </w:rPr>
        <w:t>5</w:t>
      </w:r>
      <w:r w:rsidRPr="00E17197">
        <w:rPr>
          <w:rFonts w:ascii="Arial" w:hAnsi="Arial" w:cs="Arial"/>
          <w:b/>
          <w:bCs/>
        </w:rPr>
        <w:t>.4</w:t>
      </w:r>
      <w:r w:rsidRPr="00E17197">
        <w:rPr>
          <w:rFonts w:ascii="Arial" w:hAnsi="Arial" w:cs="Arial"/>
        </w:rPr>
        <w:t xml:space="preserve"> Deverá ser disponibilizado, pela empresa vencedora, o número de telefone para contato e para solicitação de </w:t>
      </w:r>
      <w:r w:rsidR="00444750" w:rsidRPr="00E17197">
        <w:rPr>
          <w:rFonts w:ascii="Arial" w:hAnsi="Arial" w:cs="Arial"/>
        </w:rPr>
        <w:t>material</w:t>
      </w:r>
      <w:r w:rsidRPr="00E17197">
        <w:rPr>
          <w:rFonts w:ascii="Arial" w:hAnsi="Arial" w:cs="Arial"/>
        </w:rPr>
        <w:t>, que será feita exclusivamente p</w:t>
      </w:r>
      <w:r w:rsidR="00E7589F">
        <w:rPr>
          <w:rFonts w:ascii="Arial" w:hAnsi="Arial" w:cs="Arial"/>
        </w:rPr>
        <w:t xml:space="preserve">elo </w:t>
      </w:r>
      <w:r w:rsidRPr="00E17197">
        <w:rPr>
          <w:rFonts w:ascii="Arial" w:hAnsi="Arial" w:cs="Arial"/>
        </w:rPr>
        <w:t xml:space="preserve">responsável da </w:t>
      </w:r>
      <w:r w:rsidR="00444750" w:rsidRPr="00E17197">
        <w:rPr>
          <w:rFonts w:ascii="Arial" w:hAnsi="Arial" w:cs="Arial"/>
        </w:rPr>
        <w:t xml:space="preserve">Secretaria </w:t>
      </w:r>
      <w:r w:rsidR="00E7589F">
        <w:rPr>
          <w:rFonts w:ascii="Arial" w:hAnsi="Arial" w:cs="Arial"/>
        </w:rPr>
        <w:t>solicitante</w:t>
      </w:r>
      <w:r w:rsidR="00444750" w:rsidRPr="00E17197">
        <w:rPr>
          <w:rFonts w:ascii="Arial" w:hAnsi="Arial" w:cs="Arial"/>
        </w:rPr>
        <w:t>, através do encaminhamento das notas de empenho.</w:t>
      </w:r>
    </w:p>
    <w:p w14:paraId="14808F8E" w14:textId="3E6179DA" w:rsidR="00E17197" w:rsidRPr="009F32D0" w:rsidRDefault="00E17197" w:rsidP="00E17197">
      <w:pPr>
        <w:jc w:val="both"/>
        <w:rPr>
          <w:rFonts w:ascii="Arial" w:hAnsi="Arial" w:cs="Arial"/>
          <w:color w:val="000000" w:themeColor="text1"/>
        </w:rPr>
      </w:pPr>
      <w:r>
        <w:rPr>
          <w:rFonts w:ascii="Arial" w:hAnsi="Arial" w:cs="Arial"/>
          <w:b/>
          <w:bCs/>
          <w:color w:val="000000" w:themeColor="text1"/>
        </w:rPr>
        <w:t>5.5</w:t>
      </w:r>
      <w:r w:rsidRPr="009F32D0">
        <w:rPr>
          <w:rFonts w:ascii="Arial" w:hAnsi="Arial" w:cs="Arial"/>
          <w:b/>
          <w:bCs/>
          <w:color w:val="000000" w:themeColor="text1"/>
        </w:rPr>
        <w:t>.</w:t>
      </w:r>
      <w:r w:rsidRPr="009F32D0">
        <w:rPr>
          <w:rFonts w:ascii="Arial" w:hAnsi="Arial" w:cs="Arial"/>
          <w:color w:val="000000" w:themeColor="text1"/>
        </w:rPr>
        <w:t xml:space="preserve"> Os materiais deverão ser entregues e descarregados adequadamente pela empresa detentora do preço. </w:t>
      </w:r>
    </w:p>
    <w:p w14:paraId="115CA5DA" w14:textId="78DD7791" w:rsidR="00E17197" w:rsidRPr="00E17197" w:rsidRDefault="00E17197" w:rsidP="00CE6475">
      <w:pPr>
        <w:jc w:val="both"/>
        <w:rPr>
          <w:rFonts w:ascii="Arial" w:hAnsi="Arial" w:cs="Arial"/>
          <w:highlight w:val="yellow"/>
        </w:rPr>
      </w:pPr>
      <w:r>
        <w:rPr>
          <w:rFonts w:ascii="Arial" w:hAnsi="Arial" w:cs="Arial"/>
          <w:b/>
          <w:bCs/>
          <w:color w:val="000000" w:themeColor="text1"/>
        </w:rPr>
        <w:t>5.6</w:t>
      </w:r>
      <w:r w:rsidRPr="009F32D0">
        <w:rPr>
          <w:rFonts w:ascii="Arial" w:hAnsi="Arial" w:cs="Arial"/>
          <w:b/>
          <w:bCs/>
          <w:color w:val="000000" w:themeColor="text1"/>
        </w:rPr>
        <w:t>.</w:t>
      </w:r>
      <w:r w:rsidRPr="009F32D0">
        <w:rPr>
          <w:rFonts w:ascii="Arial" w:hAnsi="Arial" w:cs="Arial"/>
          <w:color w:val="000000" w:themeColor="text1"/>
        </w:rPr>
        <w:t xml:space="preserve"> O fornecedor deverá disponibilizar funcionários para efetuar o descarregamento, bem como providenciar qualquer tipo de máquina ou equipamento necessário para tanto.</w:t>
      </w:r>
    </w:p>
    <w:p w14:paraId="29E3F125" w14:textId="1F7EC6C4" w:rsidR="00D91A64" w:rsidRPr="00551F4D" w:rsidRDefault="00D91A64" w:rsidP="00D91A64">
      <w:pPr>
        <w:jc w:val="both"/>
        <w:rPr>
          <w:rFonts w:ascii="Arial" w:hAnsi="Arial" w:cs="Arial"/>
          <w:color w:val="000000" w:themeColor="text1"/>
        </w:rPr>
      </w:pPr>
      <w:r w:rsidRPr="00E17197">
        <w:rPr>
          <w:rFonts w:ascii="Arial" w:hAnsi="Arial" w:cs="Arial"/>
          <w:b/>
          <w:bCs/>
        </w:rPr>
        <w:t>5.</w:t>
      </w:r>
      <w:r w:rsidR="00E17197">
        <w:rPr>
          <w:rFonts w:ascii="Arial" w:hAnsi="Arial" w:cs="Arial"/>
          <w:b/>
          <w:bCs/>
        </w:rPr>
        <w:t>7</w:t>
      </w:r>
      <w:r w:rsidRPr="00E17197">
        <w:rPr>
          <w:rFonts w:ascii="Arial" w:hAnsi="Arial" w:cs="Arial"/>
        </w:rPr>
        <w:t xml:space="preserve">- </w:t>
      </w:r>
      <w:r w:rsidR="001E4D70" w:rsidRPr="00E17197">
        <w:rPr>
          <w:rFonts w:ascii="Arial" w:hAnsi="Arial" w:cs="Arial"/>
        </w:rPr>
        <w:t>O</w:t>
      </w:r>
      <w:r w:rsidR="001E4D70">
        <w:rPr>
          <w:rFonts w:ascii="Arial" w:hAnsi="Arial" w:cs="Arial"/>
          <w:color w:val="000000" w:themeColor="text1"/>
        </w:rPr>
        <w:t xml:space="preserve"> fornecimento </w:t>
      </w:r>
      <w:r w:rsidR="001E4D70" w:rsidRPr="00262A8A">
        <w:rPr>
          <w:rFonts w:ascii="Arial" w:hAnsi="Arial" w:cs="Arial"/>
          <w:color w:val="000000" w:themeColor="text1"/>
        </w:rPr>
        <w:t>será realizad</w:t>
      </w:r>
      <w:r w:rsidR="001E4D70">
        <w:rPr>
          <w:rFonts w:ascii="Arial" w:hAnsi="Arial" w:cs="Arial"/>
          <w:color w:val="000000" w:themeColor="text1"/>
        </w:rPr>
        <w:t>o, conforme a demanda da</w:t>
      </w:r>
      <w:r w:rsidR="00E54701">
        <w:rPr>
          <w:rFonts w:ascii="Arial" w:hAnsi="Arial" w:cs="Arial"/>
          <w:color w:val="000000" w:themeColor="text1"/>
        </w:rPr>
        <w:t>s</w:t>
      </w:r>
      <w:r w:rsidR="001E4D70">
        <w:rPr>
          <w:rFonts w:ascii="Arial" w:hAnsi="Arial" w:cs="Arial"/>
          <w:color w:val="000000" w:themeColor="text1"/>
        </w:rPr>
        <w:t xml:space="preserve"> </w:t>
      </w:r>
      <w:r w:rsidR="00444750" w:rsidRPr="005E2574">
        <w:rPr>
          <w:rFonts w:ascii="Arial" w:hAnsi="Arial" w:cs="Arial"/>
        </w:rPr>
        <w:t>Secretaria</w:t>
      </w:r>
      <w:r w:rsidR="00E54701">
        <w:rPr>
          <w:rFonts w:ascii="Arial" w:hAnsi="Arial" w:cs="Arial"/>
        </w:rPr>
        <w:t>s</w:t>
      </w:r>
      <w:r w:rsidR="00444750" w:rsidRPr="005E2574">
        <w:rPr>
          <w:rFonts w:ascii="Arial" w:hAnsi="Arial" w:cs="Arial"/>
        </w:rPr>
        <w:t xml:space="preserve"> Municipa</w:t>
      </w:r>
      <w:r w:rsidR="00E54701">
        <w:rPr>
          <w:rFonts w:ascii="Arial" w:hAnsi="Arial" w:cs="Arial"/>
        </w:rPr>
        <w:t>is</w:t>
      </w:r>
      <w:r w:rsidR="00444750" w:rsidRPr="005E2574">
        <w:rPr>
          <w:rFonts w:ascii="Arial" w:hAnsi="Arial" w:cs="Arial"/>
        </w:rPr>
        <w:t xml:space="preserve"> </w:t>
      </w:r>
      <w:r w:rsidR="001E4D70" w:rsidRPr="00262A8A">
        <w:rPr>
          <w:rFonts w:ascii="Arial" w:hAnsi="Arial" w:cs="Arial"/>
          <w:color w:val="000000" w:themeColor="text1"/>
        </w:rPr>
        <w:t>do Município de Camargo/RS.</w:t>
      </w:r>
    </w:p>
    <w:p w14:paraId="28A6D2AA" w14:textId="285644A3" w:rsidR="00D91A64" w:rsidRPr="00551F4D" w:rsidRDefault="00D91A64" w:rsidP="00D91A64">
      <w:pPr>
        <w:jc w:val="both"/>
        <w:rPr>
          <w:rFonts w:ascii="Arial" w:hAnsi="Arial" w:cs="Arial"/>
          <w:color w:val="000000" w:themeColor="text1"/>
        </w:rPr>
      </w:pPr>
      <w:r>
        <w:rPr>
          <w:rFonts w:ascii="Arial" w:hAnsi="Arial" w:cs="Arial"/>
          <w:b/>
          <w:bCs/>
          <w:color w:val="000000" w:themeColor="text1"/>
        </w:rPr>
        <w:t>5.</w:t>
      </w:r>
      <w:r w:rsidR="00E17197">
        <w:rPr>
          <w:rFonts w:ascii="Arial" w:hAnsi="Arial" w:cs="Arial"/>
          <w:b/>
          <w:bCs/>
          <w:color w:val="000000" w:themeColor="text1"/>
        </w:rPr>
        <w:t>8</w:t>
      </w:r>
      <w:r w:rsidRPr="00551F4D">
        <w:rPr>
          <w:rFonts w:ascii="Arial" w:hAnsi="Arial" w:cs="Arial"/>
          <w:color w:val="000000" w:themeColor="text1"/>
        </w:rPr>
        <w:t xml:space="preserve">- </w:t>
      </w:r>
      <w:r w:rsidR="001E4D70" w:rsidRPr="003A3589">
        <w:rPr>
          <w:rFonts w:ascii="Arial" w:hAnsi="Arial" w:cs="Arial"/>
        </w:rPr>
        <w:t>Caso o</w:t>
      </w:r>
      <w:r w:rsidR="00E54701">
        <w:rPr>
          <w:rFonts w:ascii="Arial" w:hAnsi="Arial" w:cs="Arial"/>
        </w:rPr>
        <w:t xml:space="preserve">s materiais </w:t>
      </w:r>
      <w:r w:rsidR="001E4D70" w:rsidRPr="003A3589">
        <w:rPr>
          <w:rFonts w:ascii="Arial" w:hAnsi="Arial" w:cs="Arial"/>
        </w:rPr>
        <w:t>não corresponda</w:t>
      </w:r>
      <w:r w:rsidR="00E54701">
        <w:rPr>
          <w:rFonts w:ascii="Arial" w:hAnsi="Arial" w:cs="Arial"/>
        </w:rPr>
        <w:t>m</w:t>
      </w:r>
      <w:r w:rsidR="001E4D70" w:rsidRPr="003A3589">
        <w:rPr>
          <w:rFonts w:ascii="Arial" w:hAnsi="Arial" w:cs="Arial"/>
        </w:rPr>
        <w:t xml:space="preserve"> ao exigido no edital, a contratante deve tomar providências visando o atendimento das especificações e do acordado, sem prejuízo da incidência das sanções previstas no edital e na Lei Federal nº 14.133/2021.</w:t>
      </w:r>
    </w:p>
    <w:p w14:paraId="22EC7C68" w14:textId="17C68669" w:rsidR="00D91A64" w:rsidRDefault="00D91A64" w:rsidP="00D91A64">
      <w:pPr>
        <w:jc w:val="both"/>
        <w:rPr>
          <w:rFonts w:ascii="Arial" w:hAnsi="Arial" w:cs="Arial"/>
          <w:color w:val="000000" w:themeColor="text1"/>
        </w:rPr>
      </w:pPr>
      <w:r w:rsidRPr="00D91A64">
        <w:rPr>
          <w:rFonts w:ascii="Arial" w:hAnsi="Arial" w:cs="Arial"/>
          <w:b/>
          <w:bCs/>
          <w:color w:val="000000" w:themeColor="text1"/>
        </w:rPr>
        <w:lastRenderedPageBreak/>
        <w:t>5.</w:t>
      </w:r>
      <w:r w:rsidR="00E17197">
        <w:rPr>
          <w:rFonts w:ascii="Arial" w:hAnsi="Arial" w:cs="Arial"/>
          <w:b/>
          <w:bCs/>
          <w:color w:val="000000" w:themeColor="text1"/>
        </w:rPr>
        <w:t>9</w:t>
      </w:r>
      <w:r w:rsidRPr="00551F4D">
        <w:rPr>
          <w:rFonts w:ascii="Arial" w:hAnsi="Arial" w:cs="Arial"/>
          <w:color w:val="000000" w:themeColor="text1"/>
        </w:rPr>
        <w:t xml:space="preserve">- </w:t>
      </w:r>
      <w:r w:rsidR="001E4D70" w:rsidRPr="003A3589">
        <w:rPr>
          <w:rFonts w:ascii="Arial" w:hAnsi="Arial" w:cs="Arial"/>
        </w:rPr>
        <w:t xml:space="preserve">A empresa vencedora compromete-se a adequar </w:t>
      </w:r>
      <w:r w:rsidR="00E54701">
        <w:rPr>
          <w:rFonts w:ascii="Arial" w:hAnsi="Arial" w:cs="Arial"/>
        </w:rPr>
        <w:t>os materiais</w:t>
      </w:r>
      <w:r w:rsidR="001E4D70" w:rsidRPr="003A3589">
        <w:rPr>
          <w:rFonts w:ascii="Arial" w:hAnsi="Arial" w:cs="Arial"/>
        </w:rPr>
        <w:t xml:space="preserve"> ora contratados, caso não atenda as normas técnicas e os critérios estabelecidos, sem qualquer ônus ao Município.</w:t>
      </w:r>
    </w:p>
    <w:p w14:paraId="656D618B" w14:textId="35F6ED10" w:rsidR="00D91A64" w:rsidRPr="00E54701" w:rsidRDefault="00D91A64" w:rsidP="00D91A64">
      <w:pPr>
        <w:jc w:val="both"/>
        <w:rPr>
          <w:rFonts w:ascii="Arial" w:hAnsi="Arial" w:cs="Arial"/>
          <w:b/>
          <w:bCs/>
          <w:color w:val="000000" w:themeColor="text1"/>
          <w:u w:val="single"/>
        </w:rPr>
      </w:pPr>
      <w:r>
        <w:rPr>
          <w:rFonts w:ascii="Arial" w:hAnsi="Arial" w:cs="Arial"/>
          <w:b/>
          <w:bCs/>
          <w:color w:val="000000" w:themeColor="text1"/>
        </w:rPr>
        <w:t>5.1</w:t>
      </w:r>
      <w:r w:rsidR="00E17197">
        <w:rPr>
          <w:rFonts w:ascii="Arial" w:hAnsi="Arial" w:cs="Arial"/>
          <w:b/>
          <w:bCs/>
          <w:color w:val="000000" w:themeColor="text1"/>
        </w:rPr>
        <w:t>0</w:t>
      </w:r>
      <w:r>
        <w:rPr>
          <w:rFonts w:ascii="Arial" w:hAnsi="Arial" w:cs="Arial"/>
          <w:color w:val="000000" w:themeColor="text1"/>
        </w:rPr>
        <w:t xml:space="preserve"> – </w:t>
      </w:r>
      <w:r w:rsidR="001E4D70" w:rsidRPr="003A3589">
        <w:rPr>
          <w:rFonts w:ascii="Arial" w:hAnsi="Arial" w:cs="Arial"/>
        </w:rPr>
        <w:t xml:space="preserve">O Município procederá à solicitação do objeto de forma parcelada, nas quantidades que lhe convier, dentro do prazo de contratação, através do encaminhamento de </w:t>
      </w:r>
      <w:r w:rsidR="001E4D70">
        <w:rPr>
          <w:rFonts w:ascii="Arial" w:hAnsi="Arial" w:cs="Arial"/>
        </w:rPr>
        <w:t xml:space="preserve">notas de empenho </w:t>
      </w:r>
      <w:r w:rsidR="001E4D70" w:rsidRPr="003A3589">
        <w:rPr>
          <w:rFonts w:ascii="Arial" w:hAnsi="Arial" w:cs="Arial"/>
        </w:rPr>
        <w:t xml:space="preserve">à empresa vencedora, </w:t>
      </w:r>
      <w:r w:rsidR="001E4D70">
        <w:rPr>
          <w:rFonts w:ascii="Arial" w:hAnsi="Arial" w:cs="Arial"/>
        </w:rPr>
        <w:t xml:space="preserve">qual deverá entregar ao Município, a quantidade solicitada no prazo máximo </w:t>
      </w:r>
      <w:r w:rsidR="00EC6A1B" w:rsidRPr="00E54701">
        <w:rPr>
          <w:rFonts w:ascii="Arial" w:hAnsi="Arial" w:cs="Arial"/>
          <w:b/>
          <w:bCs/>
          <w:u w:val="single"/>
        </w:rPr>
        <w:t>03 três dias uteis</w:t>
      </w:r>
      <w:r w:rsidR="001E4D70" w:rsidRPr="00E54701">
        <w:rPr>
          <w:rFonts w:ascii="Arial" w:hAnsi="Arial" w:cs="Arial"/>
          <w:b/>
          <w:bCs/>
          <w:color w:val="000000" w:themeColor="text1"/>
          <w:u w:val="single"/>
        </w:rPr>
        <w:t>;</w:t>
      </w:r>
    </w:p>
    <w:p w14:paraId="1AEF47DA" w14:textId="77777777" w:rsidR="00E54701" w:rsidRDefault="00E54701" w:rsidP="00E54701">
      <w:pPr>
        <w:spacing w:after="0"/>
        <w:ind w:firstLine="708"/>
        <w:jc w:val="both"/>
        <w:rPr>
          <w:rFonts w:ascii="Arial" w:hAnsi="Arial" w:cs="Arial"/>
          <w:b/>
          <w:bCs/>
        </w:rPr>
      </w:pPr>
      <w:r w:rsidRPr="005D4107">
        <w:rPr>
          <w:rFonts w:ascii="Arial" w:hAnsi="Arial" w:cs="Arial"/>
          <w:b/>
          <w:bCs/>
          <w:u w:val="single"/>
        </w:rPr>
        <w:t xml:space="preserve">Justificativa:  </w:t>
      </w:r>
      <w:r w:rsidRPr="005D4107">
        <w:rPr>
          <w:rFonts w:ascii="Arial" w:hAnsi="Arial" w:cs="Arial"/>
          <w:b/>
          <w:bCs/>
        </w:rPr>
        <w:t>Considerando que o Município de Camargo/RS, não dispõe de depósito próprio ou espaço adequado para o armazenamento de materiais de construção, torna-se inviável a guarda desses itens por período prolongado. Dessa forma, a entrega dos materiais quando adquiridos deverá ocorrer em até 03 (três) dias úteis após a emissão da nota de empenho, garantindo assim a integridade, segurança e adequada utilização dos materiais nas obras e serviços programados. Essa medida visa evitar danos, perdas ou deterioração dos produtos, bem como assegurar a eficiência na execução das atividades da administração municipal.</w:t>
      </w:r>
    </w:p>
    <w:p w14:paraId="1CB30345" w14:textId="77777777" w:rsidR="005D4107" w:rsidRDefault="005D4107" w:rsidP="005D4107">
      <w:pPr>
        <w:spacing w:after="0"/>
        <w:jc w:val="both"/>
        <w:rPr>
          <w:rFonts w:ascii="Arial" w:hAnsi="Arial" w:cs="Arial"/>
          <w:b/>
          <w:bCs/>
        </w:rPr>
      </w:pPr>
    </w:p>
    <w:p w14:paraId="67D16EF3" w14:textId="36E882E2" w:rsidR="00DA66D4" w:rsidRDefault="005D4107" w:rsidP="005D4107">
      <w:pPr>
        <w:spacing w:after="0"/>
        <w:jc w:val="both"/>
        <w:rPr>
          <w:rFonts w:ascii="Arial" w:hAnsi="Arial" w:cs="Arial"/>
        </w:rPr>
      </w:pPr>
      <w:r w:rsidRPr="00DA66D4">
        <w:rPr>
          <w:rFonts w:ascii="Arial" w:hAnsi="Arial" w:cs="Arial"/>
          <w:b/>
          <w:bCs/>
          <w:color w:val="000000" w:themeColor="text1"/>
        </w:rPr>
        <w:t xml:space="preserve">5.11. </w:t>
      </w:r>
      <w:r w:rsidR="00DA66D4" w:rsidRPr="00AC63A7">
        <w:rPr>
          <w:rFonts w:ascii="Arial" w:hAnsi="Arial" w:cs="Arial"/>
        </w:rPr>
        <w:t xml:space="preserve">Os itens que possuem validade determinada, no momento da entrega deverão possuir </w:t>
      </w:r>
      <w:r w:rsidR="00DA66D4" w:rsidRPr="00AC63A7">
        <w:rPr>
          <w:rFonts w:ascii="Arial" w:hAnsi="Arial" w:cs="Arial"/>
          <w:b/>
          <w:bCs/>
        </w:rPr>
        <w:t>prazo de validade igual ou superior a 1 (um) ano, contado a partir da data de entrega</w:t>
      </w:r>
      <w:r w:rsidR="00DA66D4" w:rsidRPr="00AC63A7">
        <w:rPr>
          <w:rFonts w:ascii="Arial" w:hAnsi="Arial" w:cs="Arial"/>
        </w:rPr>
        <w:t>, sob pena de recusa e substituição, sem quaisquer ônus para a Administração, quando couber.</w:t>
      </w:r>
    </w:p>
    <w:p w14:paraId="1C77B1B1" w14:textId="77777777" w:rsidR="00DA66D4" w:rsidRPr="00AC63A7" w:rsidRDefault="00DA66D4" w:rsidP="005D4107">
      <w:pPr>
        <w:spacing w:after="0"/>
        <w:jc w:val="both"/>
        <w:rPr>
          <w:rFonts w:ascii="Arial" w:hAnsi="Arial" w:cs="Arial"/>
          <w:color w:val="C0504D" w:themeColor="accent2"/>
        </w:rPr>
      </w:pPr>
    </w:p>
    <w:p w14:paraId="6AB5036C" w14:textId="77777777" w:rsidR="005D4107" w:rsidRPr="00A90A6C" w:rsidRDefault="005D4107" w:rsidP="005D4107">
      <w:pPr>
        <w:pStyle w:val="Default"/>
        <w:spacing w:line="276" w:lineRule="auto"/>
        <w:ind w:firstLine="708"/>
        <w:jc w:val="both"/>
        <w:rPr>
          <w:b/>
          <w:bCs/>
        </w:rPr>
      </w:pPr>
      <w:r w:rsidRPr="00D74830">
        <w:rPr>
          <w:b/>
          <w:bCs/>
          <w:color w:val="auto"/>
          <w:sz w:val="22"/>
          <w:szCs w:val="22"/>
        </w:rPr>
        <w:t>Justificativa:</w:t>
      </w:r>
      <w:r w:rsidRPr="00D74830">
        <w:rPr>
          <w:color w:val="auto"/>
          <w:sz w:val="22"/>
          <w:szCs w:val="22"/>
        </w:rPr>
        <w:t xml:space="preserve"> A exigência se fundamenta no fato de que a contratação será formalizada por meio de Ata de Registro de Preços, com vigência de até 12 (doze) meses, possibilitando que as últimas entregas ocorram ao final do período contratual. O prazo mínimo de validade assegura que os produtos permaneçam próprios para o uso durante toda a sua vida útil, prevenindo prejuízos decorrentes de vencimentos antecipados e garantindo a continuidade e a eficiência na prestação dos serviços públicos.</w:t>
      </w:r>
    </w:p>
    <w:p w14:paraId="4D339DFF" w14:textId="77777777" w:rsidR="005D4107" w:rsidRPr="00A90A6C" w:rsidRDefault="005D4107" w:rsidP="005D4107">
      <w:pPr>
        <w:spacing w:after="0"/>
        <w:jc w:val="both"/>
        <w:rPr>
          <w:rFonts w:ascii="Arial" w:hAnsi="Arial" w:cs="Arial"/>
          <w:b/>
          <w:bCs/>
        </w:rPr>
      </w:pPr>
    </w:p>
    <w:p w14:paraId="07BAF40B" w14:textId="595BDFE1" w:rsidR="00022861" w:rsidRPr="00E17197" w:rsidRDefault="003A3589" w:rsidP="00E17197">
      <w:pPr>
        <w:jc w:val="both"/>
        <w:rPr>
          <w:rFonts w:ascii="Arial" w:hAnsi="Arial" w:cs="Arial"/>
        </w:rPr>
      </w:pPr>
      <w:r w:rsidRPr="00E17197">
        <w:rPr>
          <w:rFonts w:ascii="Arial" w:hAnsi="Arial" w:cs="Arial"/>
          <w:b/>
          <w:bCs/>
        </w:rPr>
        <w:t>5.</w:t>
      </w:r>
      <w:r w:rsidR="00D91A64" w:rsidRPr="00E17197">
        <w:rPr>
          <w:rFonts w:ascii="Arial" w:hAnsi="Arial" w:cs="Arial"/>
          <w:b/>
          <w:bCs/>
        </w:rPr>
        <w:t>1</w:t>
      </w:r>
      <w:r w:rsidR="005D4107">
        <w:rPr>
          <w:rFonts w:ascii="Arial" w:hAnsi="Arial" w:cs="Arial"/>
          <w:b/>
          <w:bCs/>
        </w:rPr>
        <w:t>2</w:t>
      </w:r>
      <w:r w:rsidRPr="00E17197">
        <w:rPr>
          <w:rFonts w:ascii="Arial" w:hAnsi="Arial" w:cs="Arial"/>
          <w:b/>
          <w:bCs/>
        </w:rPr>
        <w:t>.</w:t>
      </w:r>
      <w:r w:rsidRPr="00E17197">
        <w:rPr>
          <w:rFonts w:ascii="Arial" w:hAnsi="Arial" w:cs="Arial"/>
        </w:rPr>
        <w:t xml:space="preserve"> </w:t>
      </w:r>
      <w:r w:rsidR="00E17197" w:rsidRPr="00E17197">
        <w:rPr>
          <w:rFonts w:ascii="Arial" w:eastAsia="Times New Roman" w:hAnsi="Arial" w:cs="Arial"/>
          <w:color w:val="000000"/>
          <w:lang w:eastAsia="pt-BR"/>
        </w:rPr>
        <w:t>Os materiais deverão ser entregues no perímetro urbano do município diretamente na obra ou na garagem municipal, dependendo da solicitação por parte da secretaria requisitante.</w:t>
      </w:r>
    </w:p>
    <w:p w14:paraId="5C65E5A6" w14:textId="44472D32" w:rsidR="00E17197" w:rsidRPr="00E17197" w:rsidRDefault="00022861" w:rsidP="00E17197">
      <w:pPr>
        <w:jc w:val="both"/>
        <w:rPr>
          <w:rFonts w:ascii="Arial" w:hAnsi="Arial" w:cs="Arial"/>
          <w:b/>
          <w:bCs/>
        </w:rPr>
      </w:pPr>
      <w:r w:rsidRPr="00E17197">
        <w:rPr>
          <w:rFonts w:ascii="Arial" w:hAnsi="Arial" w:cs="Arial"/>
          <w:b/>
          <w:bCs/>
        </w:rPr>
        <w:t>5.1</w:t>
      </w:r>
      <w:r w:rsidR="005D4107">
        <w:rPr>
          <w:rFonts w:ascii="Arial" w:hAnsi="Arial" w:cs="Arial"/>
          <w:b/>
          <w:bCs/>
        </w:rPr>
        <w:t>3</w:t>
      </w:r>
      <w:r w:rsidRPr="00E17197">
        <w:rPr>
          <w:rFonts w:ascii="Arial" w:hAnsi="Arial" w:cs="Arial"/>
          <w:b/>
          <w:bCs/>
        </w:rPr>
        <w:t>.</w:t>
      </w:r>
      <w:r w:rsidR="00E17197" w:rsidRPr="00E17197">
        <w:rPr>
          <w:rFonts w:ascii="Arial" w:eastAsia="Times New Roman" w:hAnsi="Arial" w:cs="Arial"/>
          <w:color w:val="000000"/>
          <w:lang w:eastAsia="pt-BR"/>
        </w:rPr>
        <w:t xml:space="preserve"> Caso não seja possível a entrega dos materiais na data assinalada, a empresa deverá comunicar suas razões para que qualquer pleito de prorrogação de prazo seja analisado, ressalvadas situações de caso fortuito e força maior.</w:t>
      </w:r>
    </w:p>
    <w:p w14:paraId="48B78073" w14:textId="294E7D6B" w:rsidR="00AD4D4E" w:rsidRPr="00E17197" w:rsidRDefault="003A3589" w:rsidP="00AD4D4E">
      <w:pPr>
        <w:jc w:val="both"/>
        <w:rPr>
          <w:rFonts w:ascii="Arial" w:hAnsi="Arial" w:cs="Arial"/>
          <w:b/>
          <w:bCs/>
        </w:rPr>
      </w:pPr>
      <w:r w:rsidRPr="003A3589">
        <w:rPr>
          <w:rFonts w:ascii="Arial" w:hAnsi="Arial" w:cs="Arial"/>
          <w:b/>
          <w:bCs/>
        </w:rPr>
        <w:t>5.</w:t>
      </w:r>
      <w:r w:rsidR="00D91A64">
        <w:rPr>
          <w:rFonts w:ascii="Arial" w:hAnsi="Arial" w:cs="Arial"/>
          <w:b/>
          <w:bCs/>
        </w:rPr>
        <w:t>1</w:t>
      </w:r>
      <w:r w:rsidR="005D4107">
        <w:rPr>
          <w:rFonts w:ascii="Arial" w:hAnsi="Arial" w:cs="Arial"/>
          <w:b/>
          <w:bCs/>
        </w:rPr>
        <w:t>4</w:t>
      </w:r>
      <w:r w:rsidRPr="003A3589">
        <w:rPr>
          <w:rFonts w:ascii="Arial" w:hAnsi="Arial" w:cs="Arial"/>
        </w:rPr>
        <w:t xml:space="preserve">. </w:t>
      </w:r>
      <w:r w:rsidR="00AD4D4E" w:rsidRPr="003A3589">
        <w:rPr>
          <w:rFonts w:ascii="Arial" w:hAnsi="Arial" w:cs="Arial"/>
        </w:rPr>
        <w:t xml:space="preserve">A empresa vencedora fica responsável pelo deslocamento, alimentação e demais despesas necessárias para que se dê </w:t>
      </w:r>
      <w:r w:rsidR="00AD4D4E">
        <w:rPr>
          <w:rFonts w:ascii="Arial" w:hAnsi="Arial" w:cs="Arial"/>
        </w:rPr>
        <w:t xml:space="preserve">o fornecimento do objeto ao </w:t>
      </w:r>
      <w:r w:rsidR="00AD4D4E" w:rsidRPr="003A3589">
        <w:rPr>
          <w:rFonts w:ascii="Arial" w:hAnsi="Arial" w:cs="Arial"/>
        </w:rPr>
        <w:t>município.</w:t>
      </w:r>
    </w:p>
    <w:p w14:paraId="585F0B35" w14:textId="1FD725EE" w:rsidR="00D91A64" w:rsidRDefault="003A3589" w:rsidP="003A3589">
      <w:pPr>
        <w:jc w:val="both"/>
        <w:rPr>
          <w:rFonts w:ascii="Arial" w:hAnsi="Arial" w:cs="Arial"/>
        </w:rPr>
      </w:pPr>
      <w:r w:rsidRPr="003A3589">
        <w:rPr>
          <w:rFonts w:ascii="Arial" w:hAnsi="Arial" w:cs="Arial"/>
          <w:b/>
          <w:bCs/>
        </w:rPr>
        <w:t>5.</w:t>
      </w:r>
      <w:r w:rsidR="00D91A64">
        <w:rPr>
          <w:rFonts w:ascii="Arial" w:hAnsi="Arial" w:cs="Arial"/>
          <w:b/>
          <w:bCs/>
        </w:rPr>
        <w:t>1</w:t>
      </w:r>
      <w:r w:rsidR="005D4107">
        <w:rPr>
          <w:rFonts w:ascii="Arial" w:hAnsi="Arial" w:cs="Arial"/>
          <w:b/>
          <w:bCs/>
        </w:rPr>
        <w:t>5</w:t>
      </w:r>
      <w:r w:rsidRPr="003A3589">
        <w:rPr>
          <w:rFonts w:ascii="Arial" w:hAnsi="Arial" w:cs="Arial"/>
          <w:b/>
          <w:bCs/>
        </w:rPr>
        <w:t>.</w:t>
      </w:r>
      <w:r w:rsidRPr="003A3589">
        <w:rPr>
          <w:rFonts w:ascii="Arial" w:hAnsi="Arial" w:cs="Arial"/>
        </w:rPr>
        <w:t xml:space="preserve"> </w:t>
      </w:r>
      <w:r w:rsidR="00971428" w:rsidRPr="003A3589">
        <w:rPr>
          <w:rFonts w:ascii="Arial" w:hAnsi="Arial" w:cs="Arial"/>
        </w:rPr>
        <w:t xml:space="preserve">Sem prejuízo de plena responsabilidade da empresa contratada, todos os </w:t>
      </w:r>
      <w:r w:rsidR="00E54701">
        <w:rPr>
          <w:rFonts w:ascii="Arial" w:hAnsi="Arial" w:cs="Arial"/>
        </w:rPr>
        <w:t xml:space="preserve">materiais </w:t>
      </w:r>
      <w:r w:rsidR="00971428" w:rsidRPr="003A3589">
        <w:rPr>
          <w:rFonts w:ascii="Arial" w:hAnsi="Arial" w:cs="Arial"/>
        </w:rPr>
        <w:t>serão fiscalizados pela Administração, através da secretaria solicitante.</w:t>
      </w:r>
    </w:p>
    <w:p w14:paraId="28358D75" w14:textId="1E263853" w:rsidR="00022861" w:rsidRDefault="00CE6475" w:rsidP="00022861">
      <w:pPr>
        <w:jc w:val="both"/>
        <w:rPr>
          <w:rFonts w:ascii="Arial" w:eastAsia="Times New Roman" w:hAnsi="Arial" w:cs="Arial"/>
          <w:i/>
          <w:iCs/>
          <w:color w:val="000000"/>
          <w:lang w:eastAsia="pt-BR"/>
        </w:rPr>
      </w:pPr>
      <w:r w:rsidRPr="00CE6475">
        <w:rPr>
          <w:rFonts w:ascii="Arial" w:hAnsi="Arial" w:cs="Arial"/>
          <w:b/>
          <w:bCs/>
        </w:rPr>
        <w:t>5.</w:t>
      </w:r>
      <w:r w:rsidR="00D91A64">
        <w:rPr>
          <w:rFonts w:ascii="Arial" w:hAnsi="Arial" w:cs="Arial"/>
          <w:b/>
          <w:bCs/>
        </w:rPr>
        <w:t>1</w:t>
      </w:r>
      <w:r w:rsidR="005D4107">
        <w:rPr>
          <w:rFonts w:ascii="Arial" w:hAnsi="Arial" w:cs="Arial"/>
          <w:b/>
          <w:bCs/>
        </w:rPr>
        <w:t>6</w:t>
      </w:r>
      <w:r w:rsidRPr="00CE6475">
        <w:rPr>
          <w:rFonts w:ascii="Arial" w:hAnsi="Arial" w:cs="Arial"/>
        </w:rPr>
        <w:t xml:space="preserve"> </w:t>
      </w:r>
      <w:r w:rsidR="00971428" w:rsidRPr="003A3589">
        <w:rPr>
          <w:rFonts w:ascii="Arial" w:hAnsi="Arial" w:cs="Arial"/>
        </w:rPr>
        <w:t>No período de contratação, a Contratada prestará todos os esclarecimentos que forem solicitados pelo Município, cujas reclamações se obriga a atender, prontamente.</w:t>
      </w:r>
    </w:p>
    <w:p w14:paraId="725591E1" w14:textId="59B022B6" w:rsidR="003A3589" w:rsidRPr="003A3589" w:rsidRDefault="003A3589" w:rsidP="00E31B76">
      <w:pPr>
        <w:jc w:val="both"/>
        <w:rPr>
          <w:rFonts w:ascii="Arial" w:hAnsi="Arial" w:cs="Arial"/>
        </w:rPr>
      </w:pPr>
      <w:r w:rsidRPr="003A3589">
        <w:rPr>
          <w:rFonts w:ascii="Arial" w:hAnsi="Arial" w:cs="Arial"/>
          <w:b/>
          <w:bCs/>
        </w:rPr>
        <w:t>5.1</w:t>
      </w:r>
      <w:r w:rsidR="005D4107">
        <w:rPr>
          <w:rFonts w:ascii="Arial" w:hAnsi="Arial" w:cs="Arial"/>
          <w:b/>
          <w:bCs/>
        </w:rPr>
        <w:t>7</w:t>
      </w:r>
      <w:r w:rsidRPr="003A3589">
        <w:rPr>
          <w:rFonts w:ascii="Arial" w:hAnsi="Arial" w:cs="Arial"/>
        </w:rPr>
        <w:t xml:space="preserve">. </w:t>
      </w:r>
      <w:r w:rsidR="00971428" w:rsidRPr="003A3589">
        <w:rPr>
          <w:rFonts w:ascii="Arial" w:hAnsi="Arial" w:cs="Arial"/>
        </w:rPr>
        <w:t>A contratada assumirá inteira responsabilidade por todos os prejuízos que venham dolosa ou culposamente prejudicar o Município, quando da execução dos serviços.</w:t>
      </w:r>
    </w:p>
    <w:p w14:paraId="236FD8FD" w14:textId="415BAB50" w:rsidR="003A3589" w:rsidRPr="003A3589" w:rsidRDefault="003A3589" w:rsidP="00E54701">
      <w:pPr>
        <w:jc w:val="both"/>
        <w:rPr>
          <w:rFonts w:ascii="Arial" w:hAnsi="Arial" w:cs="Arial"/>
        </w:rPr>
      </w:pPr>
      <w:r w:rsidRPr="00D91A64">
        <w:rPr>
          <w:rFonts w:ascii="Arial" w:hAnsi="Arial" w:cs="Arial"/>
          <w:b/>
          <w:bCs/>
        </w:rPr>
        <w:t>5.1</w:t>
      </w:r>
      <w:r w:rsidR="005D4107">
        <w:rPr>
          <w:rFonts w:ascii="Arial" w:hAnsi="Arial" w:cs="Arial"/>
          <w:b/>
          <w:bCs/>
        </w:rPr>
        <w:t>8</w:t>
      </w:r>
      <w:r w:rsidRPr="003A3589">
        <w:rPr>
          <w:rFonts w:ascii="Arial" w:hAnsi="Arial" w:cs="Arial"/>
        </w:rPr>
        <w:t xml:space="preserve">. </w:t>
      </w:r>
      <w:r w:rsidR="00971428" w:rsidRPr="003A3589">
        <w:rPr>
          <w:rFonts w:ascii="Arial" w:hAnsi="Arial" w:cs="Arial"/>
        </w:rPr>
        <w:t>Todas as despesas decorrentes d</w:t>
      </w:r>
      <w:r w:rsidR="00E54701">
        <w:rPr>
          <w:rFonts w:ascii="Arial" w:hAnsi="Arial" w:cs="Arial"/>
        </w:rPr>
        <w:t>esta Ata de Registro de Preços</w:t>
      </w:r>
      <w:r w:rsidR="00971428" w:rsidRPr="003A3589">
        <w:rPr>
          <w:rFonts w:ascii="Arial" w:hAnsi="Arial" w:cs="Arial"/>
        </w:rPr>
        <w:t xml:space="preserve">, bem como encargos trabalhistas, previdenciários e tributários decorrentes da execução do contrato ficarão exclusivamente </w:t>
      </w:r>
      <w:r w:rsidR="00971428" w:rsidRPr="003A3589">
        <w:rPr>
          <w:rFonts w:ascii="Arial" w:hAnsi="Arial" w:cs="Arial"/>
        </w:rPr>
        <w:lastRenderedPageBreak/>
        <w:t>a cargo da empresa vencedora, cabendo-lhe ainda, inteira responsabilidade por quaisquer acidentes de que possam vir a serem vítimas os seus empregados, quando em serviço, bem como quaisquer danos ou prejuízos porventura causados a terceiros e ao Municípi</w:t>
      </w:r>
      <w:r w:rsidR="00971428">
        <w:rPr>
          <w:rFonts w:ascii="Arial" w:hAnsi="Arial" w:cs="Arial"/>
        </w:rPr>
        <w:t>o.</w:t>
      </w:r>
    </w:p>
    <w:p w14:paraId="14E433A9" w14:textId="34AA822E" w:rsidR="003A3589" w:rsidRPr="003A3589" w:rsidRDefault="003A3589" w:rsidP="003A3589">
      <w:pPr>
        <w:jc w:val="both"/>
        <w:rPr>
          <w:rFonts w:ascii="Arial" w:hAnsi="Arial" w:cs="Arial"/>
        </w:rPr>
      </w:pPr>
      <w:r w:rsidRPr="003A3589">
        <w:rPr>
          <w:rFonts w:ascii="Arial" w:hAnsi="Arial" w:cs="Arial"/>
          <w:b/>
          <w:bCs/>
        </w:rPr>
        <w:t>5.1</w:t>
      </w:r>
      <w:r w:rsidR="005D4107">
        <w:rPr>
          <w:rFonts w:ascii="Arial" w:hAnsi="Arial" w:cs="Arial"/>
          <w:b/>
          <w:bCs/>
        </w:rPr>
        <w:t>9</w:t>
      </w:r>
      <w:r w:rsidRPr="003A3589">
        <w:rPr>
          <w:rFonts w:ascii="Arial" w:hAnsi="Arial" w:cs="Arial"/>
          <w:b/>
          <w:bCs/>
        </w:rPr>
        <w:t>.</w:t>
      </w:r>
      <w:r w:rsidRPr="003A3589">
        <w:rPr>
          <w:rFonts w:ascii="Arial" w:hAnsi="Arial" w:cs="Arial"/>
        </w:rPr>
        <w:t xml:space="preserve"> </w:t>
      </w:r>
      <w:r w:rsidR="00971428" w:rsidRPr="003A3589">
        <w:rPr>
          <w:rFonts w:ascii="Arial" w:hAnsi="Arial" w:cs="Arial"/>
        </w:rPr>
        <w:t>É vedada a subcontratação parcial ou total dos serviços objeto desta Ata.</w:t>
      </w:r>
    </w:p>
    <w:p w14:paraId="119E9464" w14:textId="2D5754FE" w:rsidR="003A3589" w:rsidRPr="003A3589" w:rsidRDefault="003A3589" w:rsidP="003A3589">
      <w:pPr>
        <w:jc w:val="both"/>
        <w:rPr>
          <w:rFonts w:ascii="Arial" w:hAnsi="Arial" w:cs="Arial"/>
        </w:rPr>
      </w:pPr>
      <w:r w:rsidRPr="003A3589">
        <w:rPr>
          <w:rFonts w:ascii="Arial" w:hAnsi="Arial" w:cs="Arial"/>
          <w:b/>
          <w:bCs/>
        </w:rPr>
        <w:t>5.</w:t>
      </w:r>
      <w:r w:rsidR="005D4107">
        <w:rPr>
          <w:rFonts w:ascii="Arial" w:hAnsi="Arial" w:cs="Arial"/>
          <w:b/>
          <w:bCs/>
        </w:rPr>
        <w:t>20</w:t>
      </w:r>
      <w:r w:rsidRPr="003A3589">
        <w:rPr>
          <w:rFonts w:ascii="Arial" w:hAnsi="Arial" w:cs="Arial"/>
          <w:b/>
          <w:bCs/>
        </w:rPr>
        <w:t>.</w:t>
      </w:r>
      <w:r w:rsidRPr="003A3589">
        <w:rPr>
          <w:rFonts w:ascii="Arial" w:hAnsi="Arial" w:cs="Arial"/>
        </w:rPr>
        <w:t xml:space="preserve"> </w:t>
      </w:r>
      <w:r w:rsidR="00971428" w:rsidRPr="003A3589">
        <w:rPr>
          <w:rFonts w:ascii="Arial" w:hAnsi="Arial" w:cs="Arial"/>
        </w:rPr>
        <w:t>Em qualquer caso, a empresa vencedora assume, para todos os efeitos, a responsabilidade direta e integral pela execução dos serviços.</w:t>
      </w:r>
    </w:p>
    <w:p w14:paraId="11A57ECA" w14:textId="77777777" w:rsidR="003A3589" w:rsidRPr="003A3589" w:rsidRDefault="003A3589" w:rsidP="003A3589">
      <w:pPr>
        <w:rPr>
          <w:rFonts w:ascii="Arial" w:hAnsi="Arial" w:cs="Arial"/>
        </w:rPr>
      </w:pPr>
      <w:r w:rsidRPr="003A3589">
        <w:rPr>
          <w:rFonts w:ascii="Arial" w:hAnsi="Arial" w:cs="Arial"/>
          <w:b/>
          <w:bCs/>
        </w:rPr>
        <w:t xml:space="preserve">6. CANCELAMENTO DO REGISTRO DE LICITANTE E DO PREÇO REGISTRADO </w:t>
      </w:r>
    </w:p>
    <w:p w14:paraId="14FDC874" w14:textId="77777777" w:rsidR="003A3589" w:rsidRPr="003A3589" w:rsidRDefault="003A3589" w:rsidP="00D00823">
      <w:pPr>
        <w:jc w:val="both"/>
        <w:rPr>
          <w:rFonts w:ascii="Arial" w:hAnsi="Arial" w:cs="Arial"/>
        </w:rPr>
      </w:pPr>
      <w:r w:rsidRPr="003A3589">
        <w:rPr>
          <w:rFonts w:ascii="Arial" w:hAnsi="Arial" w:cs="Arial"/>
          <w:b/>
          <w:bCs/>
        </w:rPr>
        <w:t>6.1</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com consequente aplicação das penalidades </w:t>
      </w:r>
      <w:r w:rsidRPr="003A3589">
        <w:rPr>
          <w:rFonts w:ascii="Arial" w:hAnsi="Arial" w:cs="Arial"/>
        </w:rPr>
        <w:t xml:space="preserve">previstas no edital, assegurado o contraditório e a ampla defesa, nas seguintes hipóteses: </w:t>
      </w:r>
    </w:p>
    <w:p w14:paraId="66FFBF0A"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descumprir as condições da ata de registro de preços sem motivo justificado; </w:t>
      </w:r>
    </w:p>
    <w:p w14:paraId="7C50C59C"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o fornecedor não aceitar manter seu preço registrado, na hipótese de não comprovação da existência de fato superveniente que inviabilize o preço registrado; ou </w:t>
      </w:r>
    </w:p>
    <w:p w14:paraId="41B9EFDA" w14:textId="77777777" w:rsidR="003A3589" w:rsidRPr="003A3589" w:rsidRDefault="003A3589" w:rsidP="00D00823">
      <w:pPr>
        <w:jc w:val="both"/>
        <w:rPr>
          <w:rFonts w:ascii="Arial" w:hAnsi="Arial" w:cs="Arial"/>
        </w:rPr>
      </w:pPr>
      <w:r w:rsidRPr="003A3589">
        <w:rPr>
          <w:rFonts w:ascii="Arial" w:hAnsi="Arial" w:cs="Arial"/>
          <w:b/>
          <w:bCs/>
        </w:rPr>
        <w:t>c)</w:t>
      </w:r>
      <w:r w:rsidRPr="003A3589">
        <w:rPr>
          <w:rFonts w:ascii="Arial" w:hAnsi="Arial" w:cs="Arial"/>
        </w:rPr>
        <w:t xml:space="preserve"> quando o fornecedor sofrer a sanção prevista nos incisos III ou IV do caput do art. 156 da Lei Federal nº 14.133/2021. </w:t>
      </w:r>
    </w:p>
    <w:p w14:paraId="1533538B" w14:textId="77777777" w:rsidR="003A3589" w:rsidRPr="003A3589" w:rsidRDefault="003A3589" w:rsidP="00D00823">
      <w:pPr>
        <w:jc w:val="both"/>
        <w:rPr>
          <w:rFonts w:ascii="Arial" w:hAnsi="Arial" w:cs="Arial"/>
        </w:rPr>
      </w:pPr>
      <w:r w:rsidRPr="003A3589">
        <w:rPr>
          <w:rFonts w:ascii="Arial" w:hAnsi="Arial" w:cs="Arial"/>
          <w:b/>
          <w:bCs/>
        </w:rPr>
        <w:t>6.2</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sem aplicação das penalidades </w:t>
      </w:r>
      <w:r w:rsidRPr="003A3589">
        <w:rPr>
          <w:rFonts w:ascii="Arial" w:hAnsi="Arial" w:cs="Arial"/>
        </w:rPr>
        <w:t xml:space="preserve">previstas no edital, assegurado o contraditório e a ampla defesa, nas seguintes hipóteses: </w:t>
      </w:r>
    </w:p>
    <w:p w14:paraId="6D18AAB3"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 </w:t>
      </w:r>
    </w:p>
    <w:p w14:paraId="66597F80" w14:textId="77777777" w:rsidR="003A3589" w:rsidRPr="003A3589" w:rsidRDefault="003A3589" w:rsidP="00D00823">
      <w:pPr>
        <w:jc w:val="both"/>
        <w:rPr>
          <w:rFonts w:ascii="Arial" w:hAnsi="Arial" w:cs="Arial"/>
        </w:rPr>
      </w:pPr>
      <w:r w:rsidRPr="003A3589">
        <w:rPr>
          <w:rFonts w:ascii="Arial" w:hAnsi="Arial" w:cs="Arial"/>
          <w:b/>
          <w:bCs/>
        </w:rPr>
        <w:t xml:space="preserve">b) </w:t>
      </w:r>
      <w:r w:rsidRPr="003A3589">
        <w:rPr>
          <w:rFonts w:ascii="Arial" w:hAnsi="Arial" w:cs="Arial"/>
        </w:rPr>
        <w:t xml:space="preserve">falecimento do registrado; </w:t>
      </w:r>
    </w:p>
    <w:p w14:paraId="127D2FB0" w14:textId="77777777" w:rsidR="003A3589" w:rsidRPr="003A3589" w:rsidRDefault="003A3589" w:rsidP="00D00823">
      <w:pPr>
        <w:jc w:val="both"/>
        <w:rPr>
          <w:rFonts w:ascii="Arial" w:hAnsi="Arial" w:cs="Arial"/>
        </w:rPr>
      </w:pPr>
      <w:r w:rsidRPr="003A3589">
        <w:rPr>
          <w:rFonts w:ascii="Arial" w:hAnsi="Arial" w:cs="Arial"/>
          <w:b/>
          <w:bCs/>
        </w:rPr>
        <w:t>6.3</w:t>
      </w:r>
      <w:r w:rsidRPr="003A3589">
        <w:rPr>
          <w:rFonts w:ascii="Arial" w:hAnsi="Arial" w:cs="Arial"/>
        </w:rPr>
        <w:t xml:space="preserve"> O cancelamento do registro nas hipóteses previstas no item 6.1 será formalizado por despacho da Administração, garantidos os princípios do contraditório e da ampla defesa. </w:t>
      </w:r>
    </w:p>
    <w:p w14:paraId="679B32C6" w14:textId="77777777" w:rsidR="003A3589" w:rsidRPr="003A3589" w:rsidRDefault="003A3589" w:rsidP="00D00823">
      <w:pPr>
        <w:jc w:val="both"/>
        <w:rPr>
          <w:rFonts w:ascii="Arial" w:hAnsi="Arial" w:cs="Arial"/>
        </w:rPr>
      </w:pPr>
      <w:r w:rsidRPr="003A3589">
        <w:rPr>
          <w:rFonts w:ascii="Arial" w:hAnsi="Arial" w:cs="Arial"/>
          <w:b/>
          <w:bCs/>
        </w:rPr>
        <w:t>6.4</w:t>
      </w:r>
      <w:r w:rsidRPr="003A3589">
        <w:rPr>
          <w:rFonts w:ascii="Arial" w:hAnsi="Arial" w:cs="Arial"/>
        </w:rPr>
        <w:t xml:space="preserve"> Na hipótese de cancelamento do registro de fornecedor, a Administração poderá convocar os demais licitantes que compõem o cadastro reserva, em ordem de classificação. </w:t>
      </w:r>
    </w:p>
    <w:p w14:paraId="47F7CCD7" w14:textId="77777777" w:rsidR="003A3589" w:rsidRPr="003A3589" w:rsidRDefault="003A3589" w:rsidP="00D00823">
      <w:pPr>
        <w:jc w:val="both"/>
        <w:rPr>
          <w:rFonts w:ascii="Arial" w:hAnsi="Arial" w:cs="Arial"/>
        </w:rPr>
      </w:pPr>
      <w:r w:rsidRPr="003A3589">
        <w:rPr>
          <w:rFonts w:ascii="Arial" w:hAnsi="Arial" w:cs="Arial"/>
          <w:b/>
          <w:bCs/>
        </w:rPr>
        <w:t>6.5</w:t>
      </w:r>
      <w:r w:rsidRPr="003A3589">
        <w:rPr>
          <w:rFonts w:ascii="Arial" w:hAnsi="Arial" w:cs="Arial"/>
        </w:rPr>
        <w:t xml:space="preserve"> O licitante que teve seu preço registrado poderá ter o </w:t>
      </w:r>
      <w:r w:rsidRPr="003A3589">
        <w:rPr>
          <w:rFonts w:ascii="Arial" w:hAnsi="Arial" w:cs="Arial"/>
          <w:b/>
          <w:bCs/>
        </w:rPr>
        <w:t xml:space="preserve">cancelamento dos preços registrados </w:t>
      </w:r>
      <w:r w:rsidRPr="003A3589">
        <w:rPr>
          <w:rFonts w:ascii="Arial" w:hAnsi="Arial" w:cs="Arial"/>
        </w:rPr>
        <w:t xml:space="preserve">da presente Ata, </w:t>
      </w:r>
      <w:r w:rsidRPr="003A3589">
        <w:rPr>
          <w:rFonts w:ascii="Arial" w:hAnsi="Arial" w:cs="Arial"/>
          <w:b/>
          <w:bCs/>
        </w:rPr>
        <w:t xml:space="preserve">sem a consequente aplicação das penalidades </w:t>
      </w:r>
      <w:r w:rsidRPr="003A3589">
        <w:rPr>
          <w:rFonts w:ascii="Arial" w:hAnsi="Arial" w:cs="Arial"/>
        </w:rPr>
        <w:t xml:space="preserve">previstas no edital, assegurado o contraditório e a ampla defesa, nas seguintes hipóteses: </w:t>
      </w:r>
    </w:p>
    <w:p w14:paraId="087A3810"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por razão de interesse público; </w:t>
      </w:r>
    </w:p>
    <w:p w14:paraId="53C57D20"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a pedido do fornecedor, decorrente de caso fortuito ou força maior; </w:t>
      </w:r>
    </w:p>
    <w:p w14:paraId="5A5E211F" w14:textId="77777777" w:rsidR="003A3589" w:rsidRPr="003A3589" w:rsidRDefault="003A3589" w:rsidP="00D00823">
      <w:pPr>
        <w:jc w:val="both"/>
        <w:rPr>
          <w:rFonts w:ascii="Arial" w:hAnsi="Arial" w:cs="Arial"/>
        </w:rPr>
      </w:pPr>
      <w:r w:rsidRPr="003A3589">
        <w:rPr>
          <w:rFonts w:ascii="Arial" w:hAnsi="Arial" w:cs="Arial"/>
          <w:b/>
          <w:bCs/>
        </w:rPr>
        <w:t>c)</w:t>
      </w:r>
      <w:r w:rsidRPr="003A3589">
        <w:rPr>
          <w:rFonts w:ascii="Arial" w:hAnsi="Arial" w:cs="Arial"/>
        </w:rPr>
        <w:t xml:space="preserve"> quando o preço registrado se tornar superior ao preço praticado no mercado, por motivo superveniente, e não houver êxito nas negociações para redução do preço. </w:t>
      </w:r>
    </w:p>
    <w:p w14:paraId="68297CB3" w14:textId="77777777" w:rsidR="003A3589" w:rsidRPr="003A3589" w:rsidRDefault="003A3589" w:rsidP="00D00823">
      <w:pPr>
        <w:jc w:val="both"/>
        <w:rPr>
          <w:rFonts w:ascii="Arial" w:hAnsi="Arial" w:cs="Arial"/>
        </w:rPr>
      </w:pPr>
      <w:r w:rsidRPr="003A3589">
        <w:rPr>
          <w:rFonts w:ascii="Arial" w:hAnsi="Arial" w:cs="Arial"/>
          <w:b/>
          <w:bCs/>
        </w:rPr>
        <w:lastRenderedPageBreak/>
        <w:t>6.6</w:t>
      </w:r>
      <w:r w:rsidRPr="003A3589">
        <w:rPr>
          <w:rFonts w:ascii="Arial" w:hAnsi="Arial" w:cs="Arial"/>
        </w:rPr>
        <w:t xml:space="preserve"> No caso de se tornar desconhecido o endereço do fornecedor, as comunicações necessárias serão feitas por publicação no diário oficial do Município, considerando-se, assim, para todos os efeitos, cancelado o licitante da ata de registro de preços. </w:t>
      </w:r>
    </w:p>
    <w:p w14:paraId="1AA1C216" w14:textId="77777777" w:rsidR="003A3589" w:rsidRPr="003A3589" w:rsidRDefault="003A3589" w:rsidP="003A3589">
      <w:pPr>
        <w:rPr>
          <w:rFonts w:ascii="Arial" w:hAnsi="Arial" w:cs="Arial"/>
        </w:rPr>
      </w:pPr>
      <w:r w:rsidRPr="003A3589">
        <w:rPr>
          <w:rFonts w:ascii="Arial" w:hAnsi="Arial" w:cs="Arial"/>
          <w:b/>
          <w:bCs/>
        </w:rPr>
        <w:t xml:space="preserve">7. PENALIDADES </w:t>
      </w:r>
    </w:p>
    <w:p w14:paraId="538711ED" w14:textId="4F8542D9" w:rsidR="003A3589" w:rsidRDefault="003A3589" w:rsidP="00D00823">
      <w:pPr>
        <w:jc w:val="both"/>
        <w:rPr>
          <w:rFonts w:ascii="Arial" w:hAnsi="Arial" w:cs="Arial"/>
        </w:rPr>
      </w:pPr>
      <w:r w:rsidRPr="00D00823">
        <w:rPr>
          <w:rFonts w:ascii="Arial" w:hAnsi="Arial" w:cs="Arial"/>
          <w:b/>
          <w:bCs/>
        </w:rPr>
        <w:t>7.1</w:t>
      </w:r>
      <w:r w:rsidRPr="003A3589">
        <w:rPr>
          <w:rFonts w:ascii="Arial" w:hAnsi="Arial" w:cs="Arial"/>
        </w:rPr>
        <w:t xml:space="preserve"> O descumprimento da Ata de Registro de Preços ensejará aplicação das penalidades estabelecidas no Edital</w:t>
      </w:r>
      <w:r>
        <w:rPr>
          <w:rFonts w:ascii="Arial" w:hAnsi="Arial" w:cs="Arial"/>
        </w:rPr>
        <w:t>.</w:t>
      </w:r>
    </w:p>
    <w:p w14:paraId="7F0D910D" w14:textId="77777777" w:rsidR="003A3589" w:rsidRPr="003D1B3C" w:rsidRDefault="003A3589" w:rsidP="003A3589">
      <w:pPr>
        <w:rPr>
          <w:rFonts w:ascii="Arial" w:hAnsi="Arial" w:cs="Arial"/>
        </w:rPr>
      </w:pPr>
      <w:r w:rsidRPr="003D1B3C">
        <w:rPr>
          <w:rFonts w:ascii="Arial" w:hAnsi="Arial" w:cs="Arial"/>
          <w:b/>
          <w:bCs/>
        </w:rPr>
        <w:t xml:space="preserve">8. FISCALIZAÇÃO </w:t>
      </w:r>
    </w:p>
    <w:p w14:paraId="44D3A0F6" w14:textId="0DBB92E2" w:rsidR="003A3589" w:rsidRPr="003D1B3C" w:rsidRDefault="003A3589" w:rsidP="00D00823">
      <w:pPr>
        <w:jc w:val="both"/>
        <w:rPr>
          <w:rFonts w:ascii="Arial" w:hAnsi="Arial" w:cs="Arial"/>
        </w:rPr>
      </w:pPr>
      <w:r w:rsidRPr="00203D60">
        <w:rPr>
          <w:rFonts w:ascii="Arial" w:hAnsi="Arial" w:cs="Arial"/>
          <w:b/>
          <w:bCs/>
        </w:rPr>
        <w:t>8.1</w:t>
      </w:r>
      <w:r w:rsidRPr="00203D60">
        <w:rPr>
          <w:rFonts w:ascii="Arial" w:hAnsi="Arial" w:cs="Arial"/>
        </w:rPr>
        <w:t xml:space="preserve"> Caberá à</w:t>
      </w:r>
      <w:r w:rsidR="00EC6A1B" w:rsidRPr="00203D60">
        <w:rPr>
          <w:rFonts w:ascii="Arial" w:hAnsi="Arial" w:cs="Arial"/>
        </w:rPr>
        <w:t xml:space="preserve"> Secretaria Municipal d</w:t>
      </w:r>
      <w:r w:rsidR="00E54701" w:rsidRPr="00203D60">
        <w:rPr>
          <w:rFonts w:ascii="Arial" w:hAnsi="Arial" w:cs="Arial"/>
        </w:rPr>
        <w:t xml:space="preserve">e </w:t>
      </w:r>
      <w:r w:rsidR="00203D60" w:rsidRPr="00203D60">
        <w:rPr>
          <w:rFonts w:ascii="Arial" w:hAnsi="Arial" w:cs="Arial"/>
        </w:rPr>
        <w:t>Cidade, Indústria, Comércio e Serviços</w:t>
      </w:r>
      <w:r w:rsidR="00D00823" w:rsidRPr="00203D60">
        <w:rPr>
          <w:rFonts w:ascii="Arial" w:hAnsi="Arial" w:cs="Arial"/>
        </w:rPr>
        <w:t xml:space="preserve">, através </w:t>
      </w:r>
      <w:r w:rsidR="00EC6A1B" w:rsidRPr="00203D60">
        <w:rPr>
          <w:rFonts w:ascii="Arial" w:hAnsi="Arial" w:cs="Arial"/>
        </w:rPr>
        <w:t>do</w:t>
      </w:r>
      <w:r w:rsidR="00392719" w:rsidRPr="00203D60">
        <w:rPr>
          <w:rFonts w:ascii="Arial" w:hAnsi="Arial" w:cs="Arial"/>
        </w:rPr>
        <w:t xml:space="preserve"> servidor </w:t>
      </w:r>
      <w:r w:rsidR="00203D60" w:rsidRPr="00203D60">
        <w:rPr>
          <w:rFonts w:ascii="Arial" w:hAnsi="Arial" w:cs="Arial"/>
        </w:rPr>
        <w:t>Eivar Rizzo</w:t>
      </w:r>
      <w:r w:rsidR="00392719" w:rsidRPr="00203D60">
        <w:rPr>
          <w:rFonts w:ascii="Arial" w:hAnsi="Arial" w:cs="Arial"/>
        </w:rPr>
        <w:t xml:space="preserve">, </w:t>
      </w:r>
      <w:r w:rsidR="00D00823" w:rsidRPr="00203D60">
        <w:rPr>
          <w:rFonts w:ascii="Arial" w:hAnsi="Arial" w:cs="Arial"/>
        </w:rPr>
        <w:t>designad</w:t>
      </w:r>
      <w:r w:rsidR="00C37C42" w:rsidRPr="00203D60">
        <w:rPr>
          <w:rFonts w:ascii="Arial" w:hAnsi="Arial" w:cs="Arial"/>
        </w:rPr>
        <w:t>o</w:t>
      </w:r>
      <w:r w:rsidR="00392719" w:rsidRPr="00203D60">
        <w:rPr>
          <w:rFonts w:ascii="Arial" w:hAnsi="Arial" w:cs="Arial"/>
        </w:rPr>
        <w:t xml:space="preserve"> pela P</w:t>
      </w:r>
      <w:r w:rsidR="00D00823" w:rsidRPr="00203D60">
        <w:rPr>
          <w:rFonts w:ascii="Arial" w:hAnsi="Arial" w:cs="Arial"/>
        </w:rPr>
        <w:t>ortaria</w:t>
      </w:r>
      <w:r w:rsidR="00392719" w:rsidRPr="00203D60">
        <w:rPr>
          <w:rFonts w:ascii="Arial" w:hAnsi="Arial" w:cs="Arial"/>
        </w:rPr>
        <w:t xml:space="preserve"> nº</w:t>
      </w:r>
      <w:r w:rsidR="00156066" w:rsidRPr="00203D60">
        <w:rPr>
          <w:rFonts w:ascii="Arial" w:hAnsi="Arial" w:cs="Arial"/>
        </w:rPr>
        <w:t xml:space="preserve"> 308</w:t>
      </w:r>
      <w:r w:rsidR="00392719" w:rsidRPr="00203D60">
        <w:rPr>
          <w:rFonts w:ascii="Arial" w:hAnsi="Arial" w:cs="Arial"/>
        </w:rPr>
        <w:t>/2025,</w:t>
      </w:r>
      <w:r w:rsidR="00D00823" w:rsidRPr="00203D60">
        <w:rPr>
          <w:rFonts w:ascii="Arial" w:hAnsi="Arial" w:cs="Arial"/>
        </w:rPr>
        <w:t xml:space="preserve"> </w:t>
      </w:r>
      <w:r w:rsidRPr="00203D60">
        <w:rPr>
          <w:rFonts w:ascii="Arial" w:hAnsi="Arial" w:cs="Arial"/>
        </w:rPr>
        <w:t xml:space="preserve">proceder à fiscalização rotineira dos </w:t>
      </w:r>
      <w:r w:rsidR="00E54701" w:rsidRPr="00203D60">
        <w:rPr>
          <w:rFonts w:ascii="Arial" w:hAnsi="Arial" w:cs="Arial"/>
        </w:rPr>
        <w:t>materiais</w:t>
      </w:r>
      <w:r w:rsidRPr="00203D60">
        <w:rPr>
          <w:rFonts w:ascii="Arial" w:hAnsi="Arial" w:cs="Arial"/>
        </w:rPr>
        <w:t xml:space="preserve"> recebidos, quanto à quantidade, qualidade, compatibilidade com as características ofertadas na proposta e demais especificações que se fizerem necessárias, conforme previsto no art. 117, da Lei Federal nº 14.133/2021.</w:t>
      </w:r>
    </w:p>
    <w:p w14:paraId="2DEACEB9" w14:textId="387D4B23" w:rsidR="003A3589" w:rsidRPr="003A3589" w:rsidRDefault="003A3589" w:rsidP="00D00823">
      <w:pPr>
        <w:jc w:val="both"/>
        <w:rPr>
          <w:rFonts w:ascii="Arial" w:hAnsi="Arial" w:cs="Arial"/>
        </w:rPr>
      </w:pPr>
      <w:r w:rsidRPr="003A3589">
        <w:rPr>
          <w:rFonts w:ascii="Arial" w:hAnsi="Arial" w:cs="Arial"/>
          <w:b/>
          <w:bCs/>
        </w:rPr>
        <w:t>8.2</w:t>
      </w:r>
      <w:r w:rsidRPr="003A3589">
        <w:rPr>
          <w:rFonts w:ascii="Arial" w:hAnsi="Arial" w:cs="Arial"/>
        </w:rPr>
        <w:t xml:space="preserve"> O fisc</w:t>
      </w:r>
      <w:r w:rsidR="00CF2F1B">
        <w:rPr>
          <w:rFonts w:ascii="Arial" w:hAnsi="Arial" w:cs="Arial"/>
        </w:rPr>
        <w:t>al</w:t>
      </w:r>
      <w:r w:rsidRPr="003A3589">
        <w:rPr>
          <w:rFonts w:ascii="Arial" w:hAnsi="Arial" w:cs="Arial"/>
        </w:rPr>
        <w:t xml:space="preserve"> est</w:t>
      </w:r>
      <w:r w:rsidR="00CF2F1B">
        <w:rPr>
          <w:rFonts w:ascii="Arial" w:hAnsi="Arial" w:cs="Arial"/>
        </w:rPr>
        <w:t>á</w:t>
      </w:r>
      <w:r w:rsidRPr="003A3589">
        <w:rPr>
          <w:rFonts w:ascii="Arial" w:hAnsi="Arial" w:cs="Arial"/>
        </w:rPr>
        <w:t xml:space="preserve"> investido no dever de recusar, em parte ou totalmente, o objeto que não satisfaça as especificações estabelecidas ou que seja entregue fora dos dias e horários preestabelecidos, conforme dispõe o art. 140, § 1º da Lei Federal nº 14.133/2021. </w:t>
      </w:r>
    </w:p>
    <w:p w14:paraId="115DB6CE" w14:textId="77777777" w:rsidR="00712B9B" w:rsidRDefault="003A3589" w:rsidP="00D00823">
      <w:pPr>
        <w:jc w:val="both"/>
        <w:rPr>
          <w:rFonts w:ascii="Arial" w:hAnsi="Arial" w:cs="Arial"/>
        </w:rPr>
      </w:pPr>
      <w:r w:rsidRPr="003A3589">
        <w:rPr>
          <w:rFonts w:ascii="Arial" w:hAnsi="Arial" w:cs="Arial"/>
          <w:b/>
          <w:bCs/>
        </w:rPr>
        <w:t>8.3</w:t>
      </w:r>
      <w:r w:rsidRPr="003A3589">
        <w:rPr>
          <w:rFonts w:ascii="Arial" w:hAnsi="Arial" w:cs="Arial"/>
        </w:rPr>
        <w:t xml:space="preserve"> As irregularidades constatadas deverão ser comunicadas ao Secretário da pasta, no prazo máximo de 5 (cinco) dias, sem prejuízo de o próprio fiscal notificar o registrado para adotar as providências necessárias para correção ou, quando for o caso, recomendar ao Secretário a instauração de processo para a aplicação das penalidades cabíveis.</w:t>
      </w:r>
    </w:p>
    <w:p w14:paraId="240963E1" w14:textId="5444D8A6" w:rsidR="003A3589" w:rsidRPr="003A3589" w:rsidRDefault="00712B9B" w:rsidP="00D00823">
      <w:pPr>
        <w:jc w:val="both"/>
        <w:rPr>
          <w:rFonts w:ascii="Arial" w:hAnsi="Arial" w:cs="Arial"/>
        </w:rPr>
      </w:pPr>
      <w:r w:rsidRPr="0017214C">
        <w:rPr>
          <w:rFonts w:ascii="Arial" w:hAnsi="Arial" w:cs="Arial"/>
          <w:b/>
          <w:bCs/>
        </w:rPr>
        <w:t>8.4</w:t>
      </w:r>
      <w:r>
        <w:rPr>
          <w:rFonts w:ascii="Arial" w:hAnsi="Arial" w:cs="Arial"/>
        </w:rPr>
        <w:t xml:space="preserve"> </w:t>
      </w:r>
      <w:r w:rsidRPr="0017214C">
        <w:rPr>
          <w:rFonts w:ascii="Arial" w:hAnsi="Arial" w:cs="Arial"/>
        </w:rPr>
        <w:t>A</w:t>
      </w:r>
      <w:r>
        <w:rPr>
          <w:rFonts w:ascii="Arial" w:hAnsi="Arial" w:cs="Arial"/>
        </w:rPr>
        <w:t>inda, a</w:t>
      </w:r>
      <w:r w:rsidRPr="0017214C">
        <w:rPr>
          <w:rFonts w:ascii="Arial" w:hAnsi="Arial" w:cs="Arial"/>
        </w:rPr>
        <w:t xml:space="preserve"> Secretaria Municipal de Obras, Serviços Públicos e Viação do Município de Camargo/RS, indica os seguintes servidores para atuarem como </w:t>
      </w:r>
      <w:r w:rsidRPr="00203D60">
        <w:rPr>
          <w:rFonts w:ascii="Arial" w:hAnsi="Arial" w:cs="Arial"/>
        </w:rPr>
        <w:t>gestores da ata: Gestora servidora Elizabeth Maria Zilli, ocupante do cargo de auxiliar de administração, de acordo com Portaria nº 352/2025 que também nomeia o gestor suplente o servidor Cristian Menino de Oliveira.</w:t>
      </w:r>
      <w:r w:rsidR="003A3589" w:rsidRPr="003A3589">
        <w:rPr>
          <w:rFonts w:ascii="Arial" w:hAnsi="Arial" w:cs="Arial"/>
        </w:rPr>
        <w:t xml:space="preserve"> </w:t>
      </w:r>
    </w:p>
    <w:p w14:paraId="0EA258A4" w14:textId="77777777" w:rsidR="003A3589" w:rsidRPr="003A3589" w:rsidRDefault="003A3589" w:rsidP="003A3589">
      <w:pPr>
        <w:rPr>
          <w:rFonts w:ascii="Arial" w:hAnsi="Arial" w:cs="Arial"/>
        </w:rPr>
      </w:pPr>
      <w:r w:rsidRPr="00C35216">
        <w:rPr>
          <w:rFonts w:ascii="Arial" w:hAnsi="Arial" w:cs="Arial"/>
          <w:b/>
          <w:bCs/>
        </w:rPr>
        <w:t>9. CASOS FORTUITOS OU DE FORÇA MAIOR</w:t>
      </w:r>
      <w:r w:rsidRPr="003A3589">
        <w:rPr>
          <w:rFonts w:ascii="Arial" w:hAnsi="Arial" w:cs="Arial"/>
          <w:b/>
          <w:bCs/>
        </w:rPr>
        <w:t xml:space="preserve"> </w:t>
      </w:r>
    </w:p>
    <w:p w14:paraId="052F44FA" w14:textId="77777777" w:rsidR="003A3589" w:rsidRPr="003A3589" w:rsidRDefault="003A3589" w:rsidP="00D00823">
      <w:pPr>
        <w:jc w:val="both"/>
        <w:rPr>
          <w:rFonts w:ascii="Arial" w:hAnsi="Arial" w:cs="Arial"/>
        </w:rPr>
      </w:pPr>
      <w:r w:rsidRPr="003A3589">
        <w:rPr>
          <w:rFonts w:ascii="Arial" w:hAnsi="Arial" w:cs="Arial"/>
          <w:b/>
          <w:bCs/>
        </w:rPr>
        <w:t>9.1</w:t>
      </w:r>
      <w:r w:rsidRPr="003A3589">
        <w:rPr>
          <w:rFonts w:ascii="Arial" w:hAnsi="Arial" w:cs="Arial"/>
        </w:rPr>
        <w:t xml:space="preserve"> Serão considerados casos fortuitos ou de força maior, para efeito de cancelamento da Ata de Registro de Preços ou de não aplicação de sanções, os inadimplementos decorrentes das situações a seguir: </w:t>
      </w:r>
    </w:p>
    <w:p w14:paraId="0175E38C" w14:textId="77777777" w:rsidR="003A3589" w:rsidRPr="003A3589" w:rsidRDefault="003A3589" w:rsidP="00D00823">
      <w:pPr>
        <w:jc w:val="both"/>
        <w:rPr>
          <w:rFonts w:ascii="Arial" w:hAnsi="Arial" w:cs="Arial"/>
        </w:rPr>
      </w:pPr>
      <w:r w:rsidRPr="003A3589">
        <w:rPr>
          <w:rFonts w:ascii="Arial" w:hAnsi="Arial" w:cs="Arial"/>
        </w:rPr>
        <w:t xml:space="preserve">a) greve geral; </w:t>
      </w:r>
    </w:p>
    <w:p w14:paraId="22A7123B" w14:textId="77777777" w:rsidR="003A3589" w:rsidRPr="003A3589" w:rsidRDefault="003A3589" w:rsidP="00D00823">
      <w:pPr>
        <w:jc w:val="both"/>
        <w:rPr>
          <w:rFonts w:ascii="Arial" w:hAnsi="Arial" w:cs="Arial"/>
        </w:rPr>
      </w:pPr>
      <w:r w:rsidRPr="003A3589">
        <w:rPr>
          <w:rFonts w:ascii="Arial" w:hAnsi="Arial" w:cs="Arial"/>
        </w:rPr>
        <w:t xml:space="preserve">b) calamidade pública; </w:t>
      </w:r>
    </w:p>
    <w:p w14:paraId="7E7326E4" w14:textId="77777777" w:rsidR="003A3589" w:rsidRPr="003A3589" w:rsidRDefault="003A3589" w:rsidP="00D00823">
      <w:pPr>
        <w:jc w:val="both"/>
        <w:rPr>
          <w:rFonts w:ascii="Arial" w:hAnsi="Arial" w:cs="Arial"/>
        </w:rPr>
      </w:pPr>
      <w:r w:rsidRPr="003A3589">
        <w:rPr>
          <w:rFonts w:ascii="Arial" w:hAnsi="Arial" w:cs="Arial"/>
        </w:rPr>
        <w:t xml:space="preserve">c) interrupção dos meios de transporte; </w:t>
      </w:r>
    </w:p>
    <w:p w14:paraId="22A7ECC8" w14:textId="77777777" w:rsidR="003A3589" w:rsidRPr="003A3589" w:rsidRDefault="003A3589" w:rsidP="00D00823">
      <w:pPr>
        <w:jc w:val="both"/>
        <w:rPr>
          <w:rFonts w:ascii="Arial" w:hAnsi="Arial" w:cs="Arial"/>
        </w:rPr>
      </w:pPr>
      <w:r w:rsidRPr="003A3589">
        <w:rPr>
          <w:rFonts w:ascii="Arial" w:hAnsi="Arial" w:cs="Arial"/>
        </w:rPr>
        <w:t xml:space="preserve">d) condições meteorológicas excepcionalmente prejudiciais; e </w:t>
      </w:r>
    </w:p>
    <w:p w14:paraId="5D6C53FD" w14:textId="47AEF0EB" w:rsidR="00AF1BB7" w:rsidRPr="003A3589" w:rsidRDefault="003A3589" w:rsidP="00D00823">
      <w:pPr>
        <w:jc w:val="both"/>
        <w:rPr>
          <w:rFonts w:ascii="Arial" w:hAnsi="Arial" w:cs="Arial"/>
        </w:rPr>
      </w:pPr>
      <w:r w:rsidRPr="003A3589">
        <w:rPr>
          <w:rFonts w:ascii="Arial" w:hAnsi="Arial" w:cs="Arial"/>
        </w:rPr>
        <w:t xml:space="preserve">e) </w:t>
      </w:r>
      <w:r w:rsidR="00AF1BB7" w:rsidRPr="003A3589">
        <w:rPr>
          <w:rFonts w:ascii="Arial" w:hAnsi="Arial" w:cs="Arial"/>
        </w:rPr>
        <w:t xml:space="preserve">outros casos que se enquadrem no parágrafo único do art. 393, </w:t>
      </w:r>
      <w:r w:rsidR="00AF1BB7">
        <w:rPr>
          <w:rFonts w:ascii="Arial" w:hAnsi="Arial" w:cs="Arial"/>
        </w:rPr>
        <w:t xml:space="preserve">§ único </w:t>
      </w:r>
      <w:r w:rsidR="00AF1BB7" w:rsidRPr="003A3589">
        <w:rPr>
          <w:rFonts w:ascii="Arial" w:hAnsi="Arial" w:cs="Arial"/>
        </w:rPr>
        <w:t>do Código Civil Brasileiro (Lei nº 10.406/2002).</w:t>
      </w:r>
    </w:p>
    <w:p w14:paraId="1592CAF8" w14:textId="77777777" w:rsidR="003A3589" w:rsidRPr="003A3589" w:rsidRDefault="003A3589" w:rsidP="003A3589">
      <w:pPr>
        <w:rPr>
          <w:rFonts w:ascii="Arial" w:hAnsi="Arial" w:cs="Arial"/>
        </w:rPr>
      </w:pPr>
      <w:r w:rsidRPr="003A3589">
        <w:rPr>
          <w:rFonts w:ascii="Arial" w:hAnsi="Arial" w:cs="Arial"/>
          <w:b/>
          <w:bCs/>
        </w:rPr>
        <w:t>9.2</w:t>
      </w:r>
      <w:r w:rsidRPr="003A3589">
        <w:rPr>
          <w:rFonts w:ascii="Arial" w:hAnsi="Arial" w:cs="Arial"/>
        </w:rPr>
        <w:t xml:space="preserve"> Os casos acima enumerados devem ser satisfatoriamente justificados pelo fornecedor. </w:t>
      </w:r>
    </w:p>
    <w:p w14:paraId="09BE5968" w14:textId="24488398" w:rsidR="003A3589" w:rsidRDefault="003A3589" w:rsidP="00D00823">
      <w:pPr>
        <w:jc w:val="both"/>
        <w:rPr>
          <w:rFonts w:ascii="Arial" w:hAnsi="Arial" w:cs="Arial"/>
        </w:rPr>
      </w:pPr>
      <w:r w:rsidRPr="00D00823">
        <w:rPr>
          <w:rFonts w:ascii="Arial" w:hAnsi="Arial" w:cs="Arial"/>
          <w:b/>
          <w:bCs/>
        </w:rPr>
        <w:t>9.3</w:t>
      </w:r>
      <w:r w:rsidRPr="003A3589">
        <w:rPr>
          <w:rFonts w:ascii="Arial" w:hAnsi="Arial" w:cs="Arial"/>
        </w:rPr>
        <w:t xml:space="preserve"> Sempre que ocorrerem as situações elencadas, o fato deverá ser comunicado a</w:t>
      </w:r>
      <w:r w:rsidR="00D00823">
        <w:rPr>
          <w:rFonts w:ascii="Arial" w:hAnsi="Arial" w:cs="Arial"/>
        </w:rPr>
        <w:t xml:space="preserve"> </w:t>
      </w:r>
      <w:r w:rsidR="00C35216" w:rsidRPr="005E2574">
        <w:rPr>
          <w:rFonts w:ascii="Arial" w:hAnsi="Arial" w:cs="Arial"/>
        </w:rPr>
        <w:t xml:space="preserve">Secretaria </w:t>
      </w:r>
      <w:r w:rsidR="007B141F">
        <w:rPr>
          <w:rFonts w:ascii="Arial" w:hAnsi="Arial" w:cs="Arial"/>
        </w:rPr>
        <w:t>responsável</w:t>
      </w:r>
      <w:r w:rsidRPr="003A3589">
        <w:rPr>
          <w:rFonts w:ascii="Arial" w:hAnsi="Arial" w:cs="Arial"/>
        </w:rPr>
        <w:t>, em até 24 horas após a ocorrência.</w:t>
      </w:r>
    </w:p>
    <w:p w14:paraId="7C039C12" w14:textId="50EBA92D" w:rsidR="00D00823" w:rsidRPr="006C6760" w:rsidRDefault="006C6760" w:rsidP="00D00823">
      <w:pPr>
        <w:rPr>
          <w:rFonts w:ascii="Arial" w:hAnsi="Arial" w:cs="Arial"/>
          <w:b/>
          <w:bCs/>
        </w:rPr>
      </w:pPr>
      <w:r w:rsidRPr="006C6760">
        <w:rPr>
          <w:rFonts w:ascii="Arial" w:hAnsi="Arial" w:cs="Arial"/>
          <w:b/>
          <w:bCs/>
        </w:rPr>
        <w:lastRenderedPageBreak/>
        <w:t xml:space="preserve">10. </w:t>
      </w:r>
      <w:r w:rsidR="003A3589" w:rsidRPr="003A3589">
        <w:rPr>
          <w:rFonts w:ascii="Arial" w:hAnsi="Arial" w:cs="Arial"/>
          <w:b/>
          <w:bCs/>
        </w:rPr>
        <w:t xml:space="preserve">NEGOCIAÇÃO DE PREÇOS REGISTRADOS: </w:t>
      </w:r>
    </w:p>
    <w:p w14:paraId="19F7F464" w14:textId="77777777" w:rsidR="006C6760" w:rsidRPr="006C6760" w:rsidRDefault="006C6760" w:rsidP="006C6760">
      <w:pPr>
        <w:jc w:val="both"/>
        <w:rPr>
          <w:rFonts w:ascii="Arial" w:hAnsi="Arial" w:cs="Arial"/>
        </w:rPr>
      </w:pPr>
      <w:r w:rsidRPr="006C6760">
        <w:rPr>
          <w:rFonts w:ascii="Arial" w:hAnsi="Arial" w:cs="Arial"/>
          <w:b/>
          <w:bCs/>
        </w:rPr>
        <w:t>10.1</w:t>
      </w:r>
      <w:r w:rsidRPr="006C6760">
        <w:rPr>
          <w:rFonts w:ascii="Arial" w:hAnsi="Arial" w:cs="Arial"/>
        </w:rPr>
        <w:t xml:space="preserve"> Na hipótese de o preço registrado tornar-se superior ao preço praticado no mercado por motivo superveniente, o órgão convocará o fornecedor para negociar a redução do preço registrado.</w:t>
      </w:r>
    </w:p>
    <w:p w14:paraId="12E6A1E5" w14:textId="750B0354" w:rsidR="006C6760" w:rsidRPr="006C6760" w:rsidRDefault="006C6760" w:rsidP="006C6760">
      <w:pPr>
        <w:jc w:val="both"/>
        <w:rPr>
          <w:rFonts w:ascii="Arial" w:hAnsi="Arial" w:cs="Arial"/>
        </w:rPr>
      </w:pPr>
      <w:r w:rsidRPr="006C6760">
        <w:rPr>
          <w:rFonts w:ascii="Arial" w:hAnsi="Arial" w:cs="Arial"/>
          <w:b/>
          <w:bCs/>
        </w:rPr>
        <w:t>10.1.1</w:t>
      </w:r>
      <w:r w:rsidRPr="006C6760">
        <w:rPr>
          <w:rFonts w:ascii="Arial" w:hAnsi="Arial" w:cs="Arial"/>
        </w:rPr>
        <w:t xml:space="preserve"> Caso não aceite reduzir seu preço aos valores praticados pelo mercado, o fornecedor será liberado do compromisso assumido quanto ao item registrado, sem aplicação de penalidades administrativas.</w:t>
      </w:r>
    </w:p>
    <w:p w14:paraId="49EBF89B" w14:textId="15F1E83B" w:rsidR="006C6760" w:rsidRPr="006C6760" w:rsidRDefault="006C6760" w:rsidP="006C6760">
      <w:pPr>
        <w:jc w:val="both"/>
        <w:rPr>
          <w:rFonts w:ascii="Arial" w:hAnsi="Arial" w:cs="Arial"/>
          <w:b/>
          <w:bCs/>
        </w:rPr>
      </w:pPr>
      <w:r w:rsidRPr="006C6760">
        <w:rPr>
          <w:rFonts w:ascii="Arial" w:hAnsi="Arial" w:cs="Arial"/>
          <w:b/>
          <w:bCs/>
        </w:rPr>
        <w:t xml:space="preserve">10.1.2 </w:t>
      </w:r>
      <w:r w:rsidRPr="006C6760">
        <w:rPr>
          <w:rFonts w:ascii="Arial" w:hAnsi="Arial" w:cs="Arial"/>
        </w:rPr>
        <w:t>Na hipótese prevista no item anterior, o órgão convocará os fornecedores do cadastro de reserva, na ordem de classificação, para verificar se aceitam reduzir seus preços aos valores de mercado.</w:t>
      </w:r>
      <w:r w:rsidRPr="006C6760">
        <w:rPr>
          <w:rFonts w:ascii="Arial" w:hAnsi="Arial" w:cs="Arial"/>
          <w:b/>
          <w:bCs/>
        </w:rPr>
        <w:t xml:space="preserve"> </w:t>
      </w:r>
    </w:p>
    <w:p w14:paraId="7CAD398E" w14:textId="77777777" w:rsidR="006C6760" w:rsidRDefault="006C6760" w:rsidP="006C6760">
      <w:pPr>
        <w:jc w:val="both"/>
        <w:rPr>
          <w:rFonts w:ascii="Arial" w:hAnsi="Arial" w:cs="Arial"/>
        </w:rPr>
      </w:pPr>
      <w:r w:rsidRPr="006C6760">
        <w:rPr>
          <w:rFonts w:ascii="Arial" w:hAnsi="Arial" w:cs="Arial"/>
          <w:b/>
          <w:bCs/>
        </w:rPr>
        <w:t xml:space="preserve">10.1.3 </w:t>
      </w:r>
      <w:r w:rsidRPr="006C6760">
        <w:rPr>
          <w:rFonts w:ascii="Arial" w:hAnsi="Arial" w:cs="Arial"/>
        </w:rPr>
        <w:t xml:space="preserve">Se não obtiver êxito nas negociações, o órgão procederá ao cancelamento da ata de registro de preços, adotando as medidas cabíveis para obtenção de contratação mais vantajosa. </w:t>
      </w:r>
    </w:p>
    <w:p w14:paraId="0200B42E" w14:textId="77777777" w:rsidR="006C6760" w:rsidRPr="006C6760" w:rsidRDefault="006C6760" w:rsidP="006C6760">
      <w:pPr>
        <w:jc w:val="both"/>
        <w:rPr>
          <w:rFonts w:ascii="Arial" w:hAnsi="Arial" w:cs="Arial"/>
          <w:b/>
          <w:bCs/>
        </w:rPr>
      </w:pPr>
      <w:r w:rsidRPr="006C6760">
        <w:rPr>
          <w:rFonts w:ascii="Arial" w:hAnsi="Arial" w:cs="Arial"/>
          <w:b/>
          <w:bCs/>
        </w:rPr>
        <w:t xml:space="preserve">10.2 </w:t>
      </w:r>
      <w:r w:rsidRPr="006C6760">
        <w:rPr>
          <w:rFonts w:ascii="Arial" w:hAnsi="Arial" w:cs="Arial"/>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r w:rsidRPr="006C6760">
        <w:rPr>
          <w:rFonts w:ascii="Arial" w:hAnsi="Arial" w:cs="Arial"/>
          <w:b/>
          <w:bCs/>
        </w:rPr>
        <w:t xml:space="preserve"> </w:t>
      </w:r>
    </w:p>
    <w:p w14:paraId="6940627A" w14:textId="77777777" w:rsidR="006C6760" w:rsidRPr="006C6760" w:rsidRDefault="006C6760" w:rsidP="006C6760">
      <w:pPr>
        <w:jc w:val="both"/>
        <w:rPr>
          <w:rFonts w:ascii="Arial" w:hAnsi="Arial" w:cs="Arial"/>
          <w:b/>
          <w:bCs/>
        </w:rPr>
      </w:pPr>
      <w:r w:rsidRPr="006C6760">
        <w:rPr>
          <w:rFonts w:ascii="Arial" w:hAnsi="Arial" w:cs="Arial"/>
          <w:b/>
          <w:bCs/>
        </w:rPr>
        <w:t xml:space="preserve">10.2.1 </w:t>
      </w:r>
      <w:r w:rsidRPr="006C6760">
        <w:rPr>
          <w:rFonts w:ascii="Arial" w:hAnsi="Arial" w:cs="Arial"/>
        </w:rPr>
        <w:t>Neste caso, o fornecedor encaminhará, juntamente com o pedido de alteração, a documentação comprobatória que demonstre a inviabilidade do preço registrado em relação às condições inicialmente pactuadas.</w:t>
      </w:r>
      <w:r w:rsidRPr="006C6760">
        <w:rPr>
          <w:rFonts w:ascii="Arial" w:hAnsi="Arial" w:cs="Arial"/>
          <w:b/>
          <w:bCs/>
        </w:rPr>
        <w:t xml:space="preserve"> </w:t>
      </w:r>
    </w:p>
    <w:p w14:paraId="0B26820C" w14:textId="77777777" w:rsidR="006C6760" w:rsidRPr="006C6760" w:rsidRDefault="006C6760" w:rsidP="006C6760">
      <w:pPr>
        <w:jc w:val="both"/>
        <w:rPr>
          <w:rFonts w:ascii="Arial" w:hAnsi="Arial" w:cs="Arial"/>
          <w:b/>
          <w:bCs/>
        </w:rPr>
      </w:pPr>
      <w:r w:rsidRPr="006C6760">
        <w:rPr>
          <w:rFonts w:ascii="Arial" w:hAnsi="Arial" w:cs="Arial"/>
          <w:b/>
          <w:bCs/>
        </w:rPr>
        <w:t xml:space="preserve">10.2.2 </w:t>
      </w:r>
      <w:r w:rsidRPr="006C6760">
        <w:rPr>
          <w:rFonts w:ascii="Arial" w:hAnsi="Arial" w:cs="Arial"/>
        </w:rPr>
        <w:t>Na hipótese de não comprovação da existência de fato superveniente que inviabilize o preço registrado, o pedido será indeferido pelo órgão e o fornecedor deverá cumprir as obrigações estabelecidas na ata, sob pena de cancelamento do seu registro, sem prejuízo das sanções previstas no edital.</w:t>
      </w:r>
      <w:r w:rsidRPr="006C6760">
        <w:rPr>
          <w:rFonts w:ascii="Arial" w:hAnsi="Arial" w:cs="Arial"/>
          <w:b/>
          <w:bCs/>
        </w:rPr>
        <w:t xml:space="preserve"> </w:t>
      </w:r>
    </w:p>
    <w:p w14:paraId="466DF03C" w14:textId="77A7318A" w:rsidR="006C6760" w:rsidRPr="006C6760" w:rsidRDefault="006C6760" w:rsidP="006C6760">
      <w:pPr>
        <w:jc w:val="both"/>
        <w:rPr>
          <w:rFonts w:ascii="Arial" w:hAnsi="Arial" w:cs="Arial"/>
          <w:b/>
          <w:bCs/>
        </w:rPr>
      </w:pPr>
      <w:r w:rsidRPr="006C6760">
        <w:rPr>
          <w:rFonts w:ascii="Arial" w:hAnsi="Arial" w:cs="Arial"/>
          <w:b/>
          <w:bCs/>
        </w:rPr>
        <w:t xml:space="preserve">10.2.3 </w:t>
      </w:r>
      <w:r w:rsidRPr="006C6760">
        <w:rPr>
          <w:rFonts w:ascii="Arial" w:hAnsi="Arial" w:cs="Arial"/>
        </w:rPr>
        <w:t>Na hipótese de cancelamento do registro do fornecedor, nos termos do item anterior, o órgão convocará os fornecedores do cadastro de reserva, na ordem de classificação, para verificar se aceitam manter seus preços registrados.</w:t>
      </w:r>
    </w:p>
    <w:p w14:paraId="1C860854" w14:textId="77777777" w:rsidR="006C6760" w:rsidRPr="006C6760" w:rsidRDefault="006C6760" w:rsidP="006C6760">
      <w:pPr>
        <w:jc w:val="both"/>
        <w:rPr>
          <w:rFonts w:ascii="Arial" w:hAnsi="Arial" w:cs="Arial"/>
          <w:b/>
          <w:bCs/>
        </w:rPr>
      </w:pPr>
      <w:r w:rsidRPr="006C6760">
        <w:rPr>
          <w:rFonts w:ascii="Arial" w:hAnsi="Arial" w:cs="Arial"/>
          <w:b/>
          <w:bCs/>
        </w:rPr>
        <w:t xml:space="preserve">10.2.4 </w:t>
      </w:r>
      <w:r w:rsidRPr="006C6760">
        <w:rPr>
          <w:rFonts w:ascii="Arial" w:hAnsi="Arial" w:cs="Arial"/>
        </w:rPr>
        <w:t>Se não obtiver êxito nas negociações, o órgão procederá ao cancelamento da ata de registro de preços e adotará as medidas cabíveis para a obtenção da contratação mais vantajosa.</w:t>
      </w:r>
      <w:r w:rsidRPr="006C6760">
        <w:rPr>
          <w:rFonts w:ascii="Arial" w:hAnsi="Arial" w:cs="Arial"/>
          <w:b/>
          <w:bCs/>
        </w:rPr>
        <w:t xml:space="preserve"> </w:t>
      </w:r>
    </w:p>
    <w:p w14:paraId="5CFA4F36" w14:textId="77777777" w:rsidR="006C6760" w:rsidRDefault="006C6760" w:rsidP="006C6760">
      <w:pPr>
        <w:jc w:val="both"/>
        <w:rPr>
          <w:rFonts w:ascii="Arial" w:hAnsi="Arial" w:cs="Arial"/>
          <w:b/>
          <w:bCs/>
        </w:rPr>
      </w:pPr>
      <w:r w:rsidRPr="006C6760">
        <w:rPr>
          <w:rFonts w:ascii="Arial" w:hAnsi="Arial" w:cs="Arial"/>
          <w:b/>
          <w:bCs/>
        </w:rPr>
        <w:t xml:space="preserve">10.2.5 </w:t>
      </w:r>
      <w:r w:rsidRPr="006C6760">
        <w:rPr>
          <w:rFonts w:ascii="Arial" w:hAnsi="Arial" w:cs="Arial"/>
        </w:rPr>
        <w:t>Na hipótese de comprovação da majoração do preço de mercado que inviabilize o preço registrado, o órgão atualizará o preço, de acordo com a realidade dos valores praticados pelo mercado.</w:t>
      </w:r>
      <w:r w:rsidRPr="006C6760">
        <w:rPr>
          <w:rFonts w:ascii="Arial" w:hAnsi="Arial" w:cs="Arial"/>
          <w:b/>
          <w:bCs/>
        </w:rPr>
        <w:t xml:space="preserve"> </w:t>
      </w:r>
    </w:p>
    <w:p w14:paraId="19544AF9" w14:textId="24075038" w:rsidR="0058325A" w:rsidRPr="006C6760" w:rsidRDefault="0058325A" w:rsidP="006C6760">
      <w:pPr>
        <w:jc w:val="both"/>
        <w:rPr>
          <w:rFonts w:ascii="Arial" w:hAnsi="Arial" w:cs="Arial"/>
          <w:b/>
          <w:bCs/>
        </w:rPr>
      </w:pPr>
      <w:r w:rsidRPr="0058325A">
        <w:rPr>
          <w:rFonts w:ascii="Arial" w:eastAsia="Arial" w:hAnsi="Arial" w:cs="Arial"/>
          <w:b/>
          <w:bCs/>
        </w:rPr>
        <w:t>10.2.6.</w:t>
      </w:r>
      <w:r>
        <w:rPr>
          <w:rFonts w:ascii="Arial" w:eastAsia="Arial" w:hAnsi="Arial" w:cs="Arial"/>
        </w:rPr>
        <w:t xml:space="preserve"> Após o interregno de um ano, e mediante pedido do fornecedor, os preços iniciais serão reajustados, mediante a aplicação, do índice </w:t>
      </w:r>
      <w:r w:rsidR="00AC63A7">
        <w:rPr>
          <w:rFonts w:ascii="Arial" w:eastAsia="Arial" w:hAnsi="Arial" w:cs="Arial"/>
        </w:rPr>
        <w:t>do I</w:t>
      </w:r>
      <w:r>
        <w:rPr>
          <w:rFonts w:ascii="Arial" w:eastAsia="Arial" w:hAnsi="Arial" w:cs="Arial"/>
        </w:rPr>
        <w:t>PCA, o que for mais vantajoso ao Município, exclusivamente para as obrigações iniciadas e concluídas após a ocorrência da anualidade.</w:t>
      </w:r>
    </w:p>
    <w:p w14:paraId="5ECE0801" w14:textId="0DD199C5" w:rsidR="003A3589" w:rsidRPr="003A3589" w:rsidRDefault="003A3589" w:rsidP="003A3589">
      <w:pPr>
        <w:rPr>
          <w:rFonts w:ascii="Arial" w:hAnsi="Arial" w:cs="Arial"/>
        </w:rPr>
      </w:pPr>
      <w:r w:rsidRPr="003A3589">
        <w:rPr>
          <w:rFonts w:ascii="Arial" w:hAnsi="Arial" w:cs="Arial"/>
          <w:b/>
          <w:bCs/>
        </w:rPr>
        <w:t xml:space="preserve">11. FORO </w:t>
      </w:r>
    </w:p>
    <w:p w14:paraId="31A8BE47" w14:textId="25FEEA77" w:rsidR="003A3589" w:rsidRDefault="003A3589" w:rsidP="003A3589">
      <w:pPr>
        <w:rPr>
          <w:rFonts w:ascii="Arial" w:hAnsi="Arial" w:cs="Arial"/>
        </w:rPr>
      </w:pPr>
      <w:r w:rsidRPr="006C6760">
        <w:rPr>
          <w:rFonts w:ascii="Arial" w:hAnsi="Arial" w:cs="Arial"/>
          <w:b/>
          <w:bCs/>
        </w:rPr>
        <w:t>11.1</w:t>
      </w:r>
      <w:r w:rsidRPr="003A3589">
        <w:rPr>
          <w:rFonts w:ascii="Arial" w:hAnsi="Arial" w:cs="Arial"/>
        </w:rPr>
        <w:t xml:space="preserve"> Para a resolução de possíveis divergências entre as partes, oriundas da presente Ata, fica eleito o Foro da Comarca de </w:t>
      </w:r>
      <w:r w:rsidR="006C6760">
        <w:rPr>
          <w:rFonts w:ascii="Arial" w:hAnsi="Arial" w:cs="Arial"/>
        </w:rPr>
        <w:t>Marau</w:t>
      </w:r>
      <w:r w:rsidRPr="003A3589">
        <w:rPr>
          <w:rFonts w:ascii="Arial" w:hAnsi="Arial" w:cs="Arial"/>
        </w:rPr>
        <w:t>/RS</w:t>
      </w:r>
      <w:r>
        <w:rPr>
          <w:rFonts w:ascii="Arial" w:hAnsi="Arial" w:cs="Arial"/>
        </w:rPr>
        <w:t>.</w:t>
      </w:r>
    </w:p>
    <w:p w14:paraId="7D5C969F" w14:textId="77777777" w:rsidR="003A3589" w:rsidRPr="003A3589" w:rsidRDefault="003A3589" w:rsidP="003A3589">
      <w:pPr>
        <w:rPr>
          <w:rFonts w:ascii="Arial" w:hAnsi="Arial" w:cs="Arial"/>
        </w:rPr>
      </w:pPr>
      <w:r w:rsidRPr="003A3589">
        <w:rPr>
          <w:rFonts w:ascii="Arial" w:hAnsi="Arial" w:cs="Arial"/>
          <w:b/>
          <w:bCs/>
        </w:rPr>
        <w:t xml:space="preserve">12. CÓPIAS </w:t>
      </w:r>
    </w:p>
    <w:p w14:paraId="640B4693" w14:textId="77777777" w:rsidR="003A3589" w:rsidRPr="003A3589" w:rsidRDefault="003A3589" w:rsidP="003A3589">
      <w:pPr>
        <w:rPr>
          <w:rFonts w:ascii="Arial" w:hAnsi="Arial" w:cs="Arial"/>
        </w:rPr>
      </w:pPr>
      <w:r w:rsidRPr="003A3589">
        <w:rPr>
          <w:rFonts w:ascii="Arial" w:hAnsi="Arial" w:cs="Arial"/>
          <w:b/>
          <w:bCs/>
        </w:rPr>
        <w:lastRenderedPageBreak/>
        <w:t>12.1</w:t>
      </w:r>
      <w:r w:rsidRPr="003A3589">
        <w:rPr>
          <w:rFonts w:ascii="Arial" w:hAnsi="Arial" w:cs="Arial"/>
        </w:rPr>
        <w:t xml:space="preserve"> Da presente Ata são extraídas as seguintes cópias: </w:t>
      </w:r>
    </w:p>
    <w:p w14:paraId="1F9F5623" w14:textId="77777777" w:rsidR="003A3589" w:rsidRPr="003A3589" w:rsidRDefault="003A3589" w:rsidP="003A3589">
      <w:pPr>
        <w:rPr>
          <w:rFonts w:ascii="Arial" w:hAnsi="Arial" w:cs="Arial"/>
        </w:rPr>
      </w:pPr>
      <w:r w:rsidRPr="003A3589">
        <w:rPr>
          <w:rFonts w:ascii="Arial" w:hAnsi="Arial" w:cs="Arial"/>
        </w:rPr>
        <w:t xml:space="preserve">a) uma para o órgão gerenciador; </w:t>
      </w:r>
    </w:p>
    <w:p w14:paraId="3EB8434C" w14:textId="77777777" w:rsidR="003A3589" w:rsidRPr="003A3589" w:rsidRDefault="003A3589" w:rsidP="003A3589">
      <w:pPr>
        <w:rPr>
          <w:rFonts w:ascii="Arial" w:hAnsi="Arial" w:cs="Arial"/>
        </w:rPr>
      </w:pPr>
      <w:r w:rsidRPr="003A3589">
        <w:rPr>
          <w:rFonts w:ascii="Arial" w:hAnsi="Arial" w:cs="Arial"/>
        </w:rPr>
        <w:t xml:space="preserve">b) uma para a empresa registrada; </w:t>
      </w:r>
    </w:p>
    <w:p w14:paraId="7E7E559D" w14:textId="3DFA987F" w:rsidR="003A3589" w:rsidRDefault="003A3589" w:rsidP="003A3589">
      <w:pPr>
        <w:rPr>
          <w:rFonts w:ascii="Arial" w:hAnsi="Arial" w:cs="Arial"/>
        </w:rPr>
      </w:pPr>
      <w:r w:rsidRPr="003A3589">
        <w:rPr>
          <w:rFonts w:ascii="Arial" w:hAnsi="Arial" w:cs="Arial"/>
        </w:rPr>
        <w:t>c) uma para publicação no PNCP; e</w:t>
      </w:r>
    </w:p>
    <w:p w14:paraId="657D6417" w14:textId="700A4257" w:rsidR="003A3589" w:rsidRDefault="003A3589" w:rsidP="003A3589">
      <w:pPr>
        <w:rPr>
          <w:rFonts w:ascii="Arial" w:hAnsi="Arial" w:cs="Arial"/>
        </w:rPr>
      </w:pPr>
      <w:r w:rsidRPr="003A3589">
        <w:rPr>
          <w:rFonts w:ascii="Arial" w:hAnsi="Arial" w:cs="Arial"/>
        </w:rPr>
        <w:t>d) uma para as secretarias participantes.</w:t>
      </w:r>
    </w:p>
    <w:p w14:paraId="283E3972" w14:textId="1501A93F" w:rsidR="003A3589" w:rsidRDefault="006C6760" w:rsidP="006C6760">
      <w:pPr>
        <w:jc w:val="both"/>
        <w:rPr>
          <w:rFonts w:ascii="Arial" w:hAnsi="Arial" w:cs="Arial"/>
        </w:rPr>
      </w:pPr>
      <w:r>
        <w:rPr>
          <w:rFonts w:ascii="Arial" w:hAnsi="Arial" w:cs="Arial"/>
        </w:rPr>
        <w:t xml:space="preserve"> </w:t>
      </w:r>
      <w:r>
        <w:rPr>
          <w:rFonts w:ascii="Arial" w:hAnsi="Arial" w:cs="Arial"/>
        </w:rPr>
        <w:tab/>
      </w:r>
      <w:r w:rsidR="003A3589" w:rsidRPr="003A3589">
        <w:rPr>
          <w:rFonts w:ascii="Arial" w:hAnsi="Arial" w:cs="Arial"/>
        </w:rPr>
        <w:t>E, por assim acordarem, declaram as partes aceitarem todas as disposições estabelecidas na presente Ata que, lida e achada conforme, vai assinada pela Administração Municipal, e pelos representantes das EMPRESAS REGISTRADAS.</w:t>
      </w:r>
    </w:p>
    <w:p w14:paraId="227E8750" w14:textId="77CE9E49" w:rsidR="003A3589" w:rsidRDefault="006C6760" w:rsidP="004D2AD2">
      <w:pPr>
        <w:jc w:val="center"/>
        <w:rPr>
          <w:rFonts w:ascii="Arial" w:hAnsi="Arial" w:cs="Arial"/>
        </w:rPr>
      </w:pPr>
      <w:r>
        <w:rPr>
          <w:rFonts w:ascii="Arial" w:hAnsi="Arial" w:cs="Arial"/>
        </w:rPr>
        <w:t>Camargo/RS</w:t>
      </w:r>
      <w:r w:rsidR="003A3589" w:rsidRPr="003A3589">
        <w:rPr>
          <w:rFonts w:ascii="Arial" w:hAnsi="Arial" w:cs="Arial"/>
        </w:rPr>
        <w:t>, em ____ de ____________ de 202</w:t>
      </w:r>
      <w:r w:rsidR="009E45A1">
        <w:rPr>
          <w:rFonts w:ascii="Arial" w:hAnsi="Arial" w:cs="Arial"/>
        </w:rPr>
        <w:t>6</w:t>
      </w:r>
      <w:r w:rsidR="003A3589" w:rsidRPr="003A3589">
        <w:rPr>
          <w:rFonts w:ascii="Arial" w:hAnsi="Arial" w:cs="Arial"/>
        </w:rPr>
        <w:t>.</w:t>
      </w:r>
    </w:p>
    <w:p w14:paraId="4C071EB0" w14:textId="77777777" w:rsidR="004F73D4" w:rsidRDefault="004F73D4" w:rsidP="004D2AD2">
      <w:pPr>
        <w:jc w:val="center"/>
        <w:rPr>
          <w:rFonts w:ascii="Arial" w:hAnsi="Arial" w:cs="Arial"/>
        </w:rPr>
      </w:pPr>
    </w:p>
    <w:p w14:paraId="6B19DC86" w14:textId="3746E1BB" w:rsidR="003A3589" w:rsidRPr="003A3589" w:rsidRDefault="003A3589" w:rsidP="006C6760">
      <w:pPr>
        <w:spacing w:after="0"/>
        <w:jc w:val="center"/>
        <w:rPr>
          <w:rFonts w:ascii="Arial" w:hAnsi="Arial" w:cs="Arial"/>
        </w:rPr>
      </w:pPr>
      <w:r w:rsidRPr="003A3589">
        <w:rPr>
          <w:rFonts w:ascii="Arial" w:hAnsi="Arial" w:cs="Arial"/>
        </w:rPr>
        <w:t>____________</w:t>
      </w:r>
      <w:r w:rsidR="00D823B0">
        <w:rPr>
          <w:rFonts w:ascii="Arial" w:hAnsi="Arial" w:cs="Arial"/>
        </w:rPr>
        <w:t>_____</w:t>
      </w:r>
      <w:r w:rsidRPr="003A3589">
        <w:rPr>
          <w:rFonts w:ascii="Arial" w:hAnsi="Arial" w:cs="Arial"/>
        </w:rPr>
        <w:t>_______</w:t>
      </w:r>
      <w:r w:rsidR="00D823B0">
        <w:rPr>
          <w:rFonts w:ascii="Arial" w:hAnsi="Arial" w:cs="Arial"/>
        </w:rPr>
        <w:t>______</w:t>
      </w:r>
      <w:r w:rsidRPr="003A3589">
        <w:rPr>
          <w:rFonts w:ascii="Arial" w:hAnsi="Arial" w:cs="Arial"/>
        </w:rPr>
        <w:t>___</w:t>
      </w:r>
    </w:p>
    <w:p w14:paraId="1C7A00DC" w14:textId="308DE149" w:rsidR="00D823B0" w:rsidRPr="00D823B0" w:rsidRDefault="00D823B0" w:rsidP="00D823B0">
      <w:pPr>
        <w:autoSpaceDE w:val="0"/>
        <w:autoSpaceDN w:val="0"/>
        <w:adjustRightInd w:val="0"/>
        <w:spacing w:after="0" w:line="240" w:lineRule="auto"/>
        <w:ind w:left="680" w:hanging="680"/>
        <w:jc w:val="center"/>
        <w:rPr>
          <w:rFonts w:ascii="Arial" w:hAnsi="Arial" w:cs="Arial"/>
          <w:b/>
        </w:rPr>
      </w:pPr>
      <w:r w:rsidRPr="00D823B0">
        <w:rPr>
          <w:rFonts w:ascii="Arial" w:hAnsi="Arial" w:cs="Arial"/>
          <w:b/>
        </w:rPr>
        <w:t>MUNICIPIO DE CAMARGO/RS</w:t>
      </w:r>
    </w:p>
    <w:p w14:paraId="15A2B4C7" w14:textId="33837C8A" w:rsidR="00D823B0" w:rsidRPr="00D823B0" w:rsidRDefault="00D823B0" w:rsidP="00D823B0">
      <w:pPr>
        <w:autoSpaceDE w:val="0"/>
        <w:autoSpaceDN w:val="0"/>
        <w:adjustRightInd w:val="0"/>
        <w:spacing w:after="0" w:line="240" w:lineRule="auto"/>
        <w:ind w:left="680" w:hanging="680"/>
        <w:jc w:val="center"/>
        <w:rPr>
          <w:rFonts w:ascii="Arial" w:hAnsi="Arial" w:cs="Arial"/>
          <w:b/>
          <w:lang w:eastAsia="pt-BR"/>
        </w:rPr>
      </w:pPr>
      <w:r w:rsidRPr="00D823B0">
        <w:rPr>
          <w:rFonts w:ascii="Arial" w:hAnsi="Arial" w:cs="Arial"/>
          <w:b/>
          <w:lang w:eastAsia="pt-BR"/>
        </w:rPr>
        <w:t>JEANICE DE FREITAS FERNANDES</w:t>
      </w:r>
    </w:p>
    <w:p w14:paraId="25014C49" w14:textId="382E1F1C" w:rsidR="00D823B0" w:rsidRPr="00D823B0" w:rsidRDefault="00D823B0" w:rsidP="00D823B0">
      <w:pPr>
        <w:autoSpaceDE w:val="0"/>
        <w:autoSpaceDN w:val="0"/>
        <w:adjustRightInd w:val="0"/>
        <w:spacing w:after="0" w:line="240" w:lineRule="auto"/>
        <w:ind w:left="680" w:hanging="680"/>
        <w:jc w:val="center"/>
        <w:rPr>
          <w:rFonts w:ascii="Arial" w:hAnsi="Arial" w:cs="Arial"/>
          <w:b/>
        </w:rPr>
      </w:pPr>
      <w:r w:rsidRPr="00D823B0">
        <w:rPr>
          <w:rFonts w:ascii="Arial" w:hAnsi="Arial" w:cs="Arial"/>
          <w:b/>
        </w:rPr>
        <w:t>PREFEITA MUNICIPAL</w:t>
      </w:r>
    </w:p>
    <w:p w14:paraId="25108834" w14:textId="77777777" w:rsidR="006C6760" w:rsidRDefault="006C6760" w:rsidP="006C6760">
      <w:pPr>
        <w:spacing w:after="0"/>
        <w:jc w:val="center"/>
        <w:rPr>
          <w:rFonts w:ascii="Arial" w:hAnsi="Arial" w:cs="Arial"/>
        </w:rPr>
      </w:pPr>
    </w:p>
    <w:p w14:paraId="5CDEDE8B" w14:textId="77777777" w:rsidR="006C6760" w:rsidRPr="003A3589" w:rsidRDefault="006C6760" w:rsidP="006C6760">
      <w:pPr>
        <w:spacing w:after="0"/>
        <w:jc w:val="center"/>
        <w:rPr>
          <w:rFonts w:ascii="Arial" w:hAnsi="Arial" w:cs="Arial"/>
        </w:rPr>
      </w:pPr>
    </w:p>
    <w:p w14:paraId="2F0A90B3" w14:textId="49A6ACC7" w:rsidR="003A3589" w:rsidRPr="008F4162" w:rsidRDefault="003A3589" w:rsidP="006C6760">
      <w:pPr>
        <w:spacing w:after="0"/>
        <w:jc w:val="center"/>
        <w:rPr>
          <w:rFonts w:ascii="Arial" w:hAnsi="Arial" w:cs="Arial"/>
          <w:b/>
          <w:bCs/>
        </w:rPr>
      </w:pPr>
      <w:r w:rsidRPr="008F4162">
        <w:rPr>
          <w:rFonts w:ascii="Arial" w:hAnsi="Arial" w:cs="Arial"/>
          <w:b/>
          <w:bCs/>
        </w:rPr>
        <w:t>________________________</w:t>
      </w:r>
    </w:p>
    <w:p w14:paraId="3D4D2AA9" w14:textId="1E48C48F" w:rsidR="000A0308" w:rsidRPr="008F4162" w:rsidRDefault="008F4162" w:rsidP="008F4162">
      <w:pPr>
        <w:spacing w:after="0"/>
        <w:jc w:val="center"/>
        <w:rPr>
          <w:rFonts w:ascii="Arial" w:hAnsi="Arial" w:cs="Arial"/>
          <w:b/>
          <w:bCs/>
        </w:rPr>
      </w:pPr>
      <w:r w:rsidRPr="008F4162">
        <w:rPr>
          <w:rFonts w:ascii="Arial" w:hAnsi="Arial" w:cs="Arial"/>
          <w:b/>
          <w:bCs/>
        </w:rPr>
        <w:t xml:space="preserve">EMPRESA FORNECEDORA </w:t>
      </w:r>
    </w:p>
    <w:p w14:paraId="55F1490C" w14:textId="2C02EA81" w:rsidR="00D30A14" w:rsidRDefault="008F4162" w:rsidP="0092482A">
      <w:pPr>
        <w:spacing w:after="0"/>
        <w:jc w:val="center"/>
        <w:rPr>
          <w:rFonts w:ascii="Arial" w:hAnsi="Arial" w:cs="Arial"/>
        </w:rPr>
      </w:pPr>
      <w:r w:rsidRPr="008F4162">
        <w:rPr>
          <w:rFonts w:ascii="Arial" w:hAnsi="Arial" w:cs="Arial"/>
          <w:b/>
          <w:bCs/>
        </w:rPr>
        <w:t xml:space="preserve">REPRESENTANTE LEGAL </w:t>
      </w:r>
    </w:p>
    <w:sectPr w:rsidR="00D30A14" w:rsidSect="002D43CA">
      <w:headerReference w:type="even" r:id="rId20"/>
      <w:headerReference w:type="default" r:id="rId21"/>
      <w:footerReference w:type="even" r:id="rId22"/>
      <w:footerReference w:type="default" r:id="rId23"/>
      <w:headerReference w:type="first" r:id="rId24"/>
      <w:footerReference w:type="first" r:id="rId25"/>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E8768" w14:textId="77777777" w:rsidR="00ED1428" w:rsidRDefault="00ED1428" w:rsidP="000D108E">
      <w:pPr>
        <w:spacing w:after="0" w:line="240" w:lineRule="auto"/>
      </w:pPr>
      <w:r>
        <w:separator/>
      </w:r>
    </w:p>
  </w:endnote>
  <w:endnote w:type="continuationSeparator" w:id="0">
    <w:p w14:paraId="1F821A8E" w14:textId="77777777" w:rsidR="00ED1428" w:rsidRDefault="00ED1428"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74907" w14:textId="77777777" w:rsidR="006E3406" w:rsidRDefault="006E340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FACF2" w14:textId="77777777" w:rsidR="006E3406" w:rsidRDefault="006E340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BF5AD" w14:textId="77777777" w:rsidR="00ED1428" w:rsidRDefault="00ED1428" w:rsidP="000D108E">
      <w:pPr>
        <w:spacing w:after="0" w:line="240" w:lineRule="auto"/>
      </w:pPr>
      <w:r>
        <w:separator/>
      </w:r>
    </w:p>
  </w:footnote>
  <w:footnote w:type="continuationSeparator" w:id="0">
    <w:p w14:paraId="1DEFA62A" w14:textId="77777777" w:rsidR="00ED1428" w:rsidRDefault="00ED1428"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ED1428">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ED1428">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4C378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4" w15:restartNumberingAfterBreak="0">
    <w:nsid w:val="097871FE"/>
    <w:multiLevelType w:val="hybridMultilevel"/>
    <w:tmpl w:val="2D82434E"/>
    <w:lvl w:ilvl="0" w:tplc="50706528">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5" w15:restartNumberingAfterBreak="0">
    <w:nsid w:val="0DED6F66"/>
    <w:multiLevelType w:val="hybridMultilevel"/>
    <w:tmpl w:val="C1428D76"/>
    <w:lvl w:ilvl="0" w:tplc="3E90A580">
      <w:start w:val="1"/>
      <w:numFmt w:val="upp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7"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9"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10"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28016F"/>
    <w:multiLevelType w:val="multilevel"/>
    <w:tmpl w:val="56382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4" w15:restartNumberingAfterBreak="0">
    <w:nsid w:val="4F0D6067"/>
    <w:multiLevelType w:val="hybridMultilevel"/>
    <w:tmpl w:val="C68A1B32"/>
    <w:lvl w:ilvl="0" w:tplc="A67C606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9F01F0"/>
    <w:multiLevelType w:val="hybridMultilevel"/>
    <w:tmpl w:val="CE1EFF4C"/>
    <w:lvl w:ilvl="0" w:tplc="51E67520">
      <w:numFmt w:val="bullet"/>
      <w:lvlText w:val=""/>
      <w:lvlJc w:val="left"/>
      <w:pPr>
        <w:ind w:left="2568" w:hanging="360"/>
      </w:pPr>
      <w:rPr>
        <w:rFonts w:ascii="Symbol" w:eastAsia="Aptos" w:hAnsi="Symbol" w:cs="Times New Roman" w:hint="default"/>
      </w:rPr>
    </w:lvl>
    <w:lvl w:ilvl="1" w:tplc="04160003" w:tentative="1">
      <w:start w:val="1"/>
      <w:numFmt w:val="bullet"/>
      <w:lvlText w:val="o"/>
      <w:lvlJc w:val="left"/>
      <w:pPr>
        <w:ind w:left="3288" w:hanging="360"/>
      </w:pPr>
      <w:rPr>
        <w:rFonts w:ascii="Courier New" w:hAnsi="Courier New" w:cs="Courier New" w:hint="default"/>
      </w:rPr>
    </w:lvl>
    <w:lvl w:ilvl="2" w:tplc="04160005" w:tentative="1">
      <w:start w:val="1"/>
      <w:numFmt w:val="bullet"/>
      <w:lvlText w:val=""/>
      <w:lvlJc w:val="left"/>
      <w:pPr>
        <w:ind w:left="4008" w:hanging="360"/>
      </w:pPr>
      <w:rPr>
        <w:rFonts w:ascii="Wingdings" w:hAnsi="Wingdings" w:hint="default"/>
      </w:rPr>
    </w:lvl>
    <w:lvl w:ilvl="3" w:tplc="04160001" w:tentative="1">
      <w:start w:val="1"/>
      <w:numFmt w:val="bullet"/>
      <w:lvlText w:val=""/>
      <w:lvlJc w:val="left"/>
      <w:pPr>
        <w:ind w:left="4728" w:hanging="360"/>
      </w:pPr>
      <w:rPr>
        <w:rFonts w:ascii="Symbol" w:hAnsi="Symbol" w:hint="default"/>
      </w:rPr>
    </w:lvl>
    <w:lvl w:ilvl="4" w:tplc="04160003" w:tentative="1">
      <w:start w:val="1"/>
      <w:numFmt w:val="bullet"/>
      <w:lvlText w:val="o"/>
      <w:lvlJc w:val="left"/>
      <w:pPr>
        <w:ind w:left="5448" w:hanging="360"/>
      </w:pPr>
      <w:rPr>
        <w:rFonts w:ascii="Courier New" w:hAnsi="Courier New" w:cs="Courier New" w:hint="default"/>
      </w:rPr>
    </w:lvl>
    <w:lvl w:ilvl="5" w:tplc="04160005" w:tentative="1">
      <w:start w:val="1"/>
      <w:numFmt w:val="bullet"/>
      <w:lvlText w:val=""/>
      <w:lvlJc w:val="left"/>
      <w:pPr>
        <w:ind w:left="6168" w:hanging="360"/>
      </w:pPr>
      <w:rPr>
        <w:rFonts w:ascii="Wingdings" w:hAnsi="Wingdings" w:hint="default"/>
      </w:rPr>
    </w:lvl>
    <w:lvl w:ilvl="6" w:tplc="04160001" w:tentative="1">
      <w:start w:val="1"/>
      <w:numFmt w:val="bullet"/>
      <w:lvlText w:val=""/>
      <w:lvlJc w:val="left"/>
      <w:pPr>
        <w:ind w:left="6888" w:hanging="360"/>
      </w:pPr>
      <w:rPr>
        <w:rFonts w:ascii="Symbol" w:hAnsi="Symbol" w:hint="default"/>
      </w:rPr>
    </w:lvl>
    <w:lvl w:ilvl="7" w:tplc="04160003" w:tentative="1">
      <w:start w:val="1"/>
      <w:numFmt w:val="bullet"/>
      <w:lvlText w:val="o"/>
      <w:lvlJc w:val="left"/>
      <w:pPr>
        <w:ind w:left="7608" w:hanging="360"/>
      </w:pPr>
      <w:rPr>
        <w:rFonts w:ascii="Courier New" w:hAnsi="Courier New" w:cs="Courier New" w:hint="default"/>
      </w:rPr>
    </w:lvl>
    <w:lvl w:ilvl="8" w:tplc="04160005" w:tentative="1">
      <w:start w:val="1"/>
      <w:numFmt w:val="bullet"/>
      <w:lvlText w:val=""/>
      <w:lvlJc w:val="left"/>
      <w:pPr>
        <w:ind w:left="8328" w:hanging="360"/>
      </w:pPr>
      <w:rPr>
        <w:rFonts w:ascii="Wingdings" w:hAnsi="Wingdings" w:hint="default"/>
      </w:rPr>
    </w:lvl>
  </w:abstractNum>
  <w:abstractNum w:abstractNumId="16"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7"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9"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AFF5722"/>
    <w:multiLevelType w:val="multilevel"/>
    <w:tmpl w:val="028E65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CDD6CFB"/>
    <w:multiLevelType w:val="hybridMultilevel"/>
    <w:tmpl w:val="4A46B17E"/>
    <w:lvl w:ilvl="0" w:tplc="F612B89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10"/>
  </w:num>
  <w:num w:numId="3" w16cid:durableId="897278940">
    <w:abstractNumId w:val="19"/>
  </w:num>
  <w:num w:numId="4" w16cid:durableId="965742282">
    <w:abstractNumId w:val="7"/>
  </w:num>
  <w:num w:numId="5" w16cid:durableId="1837647778">
    <w:abstractNumId w:val="3"/>
  </w:num>
  <w:num w:numId="6" w16cid:durableId="142545100">
    <w:abstractNumId w:val="13"/>
  </w:num>
  <w:num w:numId="7" w16cid:durableId="1414011382">
    <w:abstractNumId w:val="18"/>
  </w:num>
  <w:num w:numId="8" w16cid:durableId="2074542583">
    <w:abstractNumId w:val="2"/>
  </w:num>
  <w:num w:numId="9" w16cid:durableId="823815146">
    <w:abstractNumId w:val="6"/>
  </w:num>
  <w:num w:numId="10" w16cid:durableId="1134451008">
    <w:abstractNumId w:val="9"/>
  </w:num>
  <w:num w:numId="11" w16cid:durableId="1429737792">
    <w:abstractNumId w:val="16"/>
  </w:num>
  <w:num w:numId="12" w16cid:durableId="1022054482">
    <w:abstractNumId w:val="8"/>
  </w:num>
  <w:num w:numId="13" w16cid:durableId="85812510">
    <w:abstractNumId w:val="17"/>
  </w:num>
  <w:num w:numId="14" w16cid:durableId="1215434822">
    <w:abstractNumId w:val="0"/>
  </w:num>
  <w:num w:numId="15" w16cid:durableId="734932364">
    <w:abstractNumId w:val="12"/>
  </w:num>
  <w:num w:numId="16" w16cid:durableId="414743861">
    <w:abstractNumId w:val="5"/>
  </w:num>
  <w:num w:numId="17" w16cid:durableId="581064465">
    <w:abstractNumId w:val="21"/>
  </w:num>
  <w:num w:numId="18" w16cid:durableId="1066412822">
    <w:abstractNumId w:val="4"/>
  </w:num>
  <w:num w:numId="19" w16cid:durableId="84040972">
    <w:abstractNumId w:val="14"/>
  </w:num>
  <w:num w:numId="20" w16cid:durableId="2013676485">
    <w:abstractNumId w:val="15"/>
  </w:num>
  <w:num w:numId="21" w16cid:durableId="1917085805">
    <w:abstractNumId w:val="11"/>
  </w:num>
  <w:num w:numId="22" w16cid:durableId="93447933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1A8C"/>
    <w:rsid w:val="00001DA2"/>
    <w:rsid w:val="00002E9D"/>
    <w:rsid w:val="00005DC9"/>
    <w:rsid w:val="00006BED"/>
    <w:rsid w:val="000123E5"/>
    <w:rsid w:val="0001424C"/>
    <w:rsid w:val="00022861"/>
    <w:rsid w:val="00022C9D"/>
    <w:rsid w:val="000230E3"/>
    <w:rsid w:val="000238D8"/>
    <w:rsid w:val="0003037E"/>
    <w:rsid w:val="00035092"/>
    <w:rsid w:val="0003622B"/>
    <w:rsid w:val="000372D2"/>
    <w:rsid w:val="00043AA1"/>
    <w:rsid w:val="0006423F"/>
    <w:rsid w:val="000705CD"/>
    <w:rsid w:val="00071184"/>
    <w:rsid w:val="0007368B"/>
    <w:rsid w:val="000906FE"/>
    <w:rsid w:val="00091F3B"/>
    <w:rsid w:val="0009393D"/>
    <w:rsid w:val="00093AE7"/>
    <w:rsid w:val="00095513"/>
    <w:rsid w:val="0009562D"/>
    <w:rsid w:val="0009793E"/>
    <w:rsid w:val="00097A0D"/>
    <w:rsid w:val="000A0308"/>
    <w:rsid w:val="000B0318"/>
    <w:rsid w:val="000B4578"/>
    <w:rsid w:val="000B64D3"/>
    <w:rsid w:val="000B68BB"/>
    <w:rsid w:val="000B6D00"/>
    <w:rsid w:val="000B7C16"/>
    <w:rsid w:val="000C6B2A"/>
    <w:rsid w:val="000D0B41"/>
    <w:rsid w:val="000D108E"/>
    <w:rsid w:val="000D3E96"/>
    <w:rsid w:val="000E14CC"/>
    <w:rsid w:val="000E20D5"/>
    <w:rsid w:val="000E2EE4"/>
    <w:rsid w:val="000E3C8C"/>
    <w:rsid w:val="000F34FA"/>
    <w:rsid w:val="000F47F9"/>
    <w:rsid w:val="000F4D13"/>
    <w:rsid w:val="000F4E4C"/>
    <w:rsid w:val="0010757F"/>
    <w:rsid w:val="001138D7"/>
    <w:rsid w:val="001202CB"/>
    <w:rsid w:val="00120618"/>
    <w:rsid w:val="00120BA1"/>
    <w:rsid w:val="0012309E"/>
    <w:rsid w:val="00125620"/>
    <w:rsid w:val="00133924"/>
    <w:rsid w:val="00133C28"/>
    <w:rsid w:val="001346EB"/>
    <w:rsid w:val="00135569"/>
    <w:rsid w:val="00147C33"/>
    <w:rsid w:val="00152F4F"/>
    <w:rsid w:val="00156066"/>
    <w:rsid w:val="001619D9"/>
    <w:rsid w:val="0016269F"/>
    <w:rsid w:val="0018296C"/>
    <w:rsid w:val="0018738B"/>
    <w:rsid w:val="00192907"/>
    <w:rsid w:val="001A5089"/>
    <w:rsid w:val="001B1356"/>
    <w:rsid w:val="001C6C5B"/>
    <w:rsid w:val="001C7F2A"/>
    <w:rsid w:val="001D6E21"/>
    <w:rsid w:val="001E0A3A"/>
    <w:rsid w:val="001E4D70"/>
    <w:rsid w:val="001E7AA6"/>
    <w:rsid w:val="001F56AF"/>
    <w:rsid w:val="001F70AE"/>
    <w:rsid w:val="001F7A55"/>
    <w:rsid w:val="001F7E57"/>
    <w:rsid w:val="00203095"/>
    <w:rsid w:val="00203266"/>
    <w:rsid w:val="00203D60"/>
    <w:rsid w:val="00204849"/>
    <w:rsid w:val="00210EF2"/>
    <w:rsid w:val="00217165"/>
    <w:rsid w:val="00221F98"/>
    <w:rsid w:val="00226FA1"/>
    <w:rsid w:val="00232D2C"/>
    <w:rsid w:val="00233F0B"/>
    <w:rsid w:val="002351C4"/>
    <w:rsid w:val="00236B90"/>
    <w:rsid w:val="00241379"/>
    <w:rsid w:val="002425A5"/>
    <w:rsid w:val="00260168"/>
    <w:rsid w:val="0026053D"/>
    <w:rsid w:val="00261210"/>
    <w:rsid w:val="00262A8A"/>
    <w:rsid w:val="00263187"/>
    <w:rsid w:val="002641F7"/>
    <w:rsid w:val="00264D16"/>
    <w:rsid w:val="00265AAB"/>
    <w:rsid w:val="0026727F"/>
    <w:rsid w:val="002722E6"/>
    <w:rsid w:val="002730A0"/>
    <w:rsid w:val="002764C4"/>
    <w:rsid w:val="00290872"/>
    <w:rsid w:val="00294A65"/>
    <w:rsid w:val="0029554F"/>
    <w:rsid w:val="002958D8"/>
    <w:rsid w:val="00296973"/>
    <w:rsid w:val="00297FD4"/>
    <w:rsid w:val="002A0489"/>
    <w:rsid w:val="002A29FE"/>
    <w:rsid w:val="002A2B65"/>
    <w:rsid w:val="002A6E77"/>
    <w:rsid w:val="002B2EB0"/>
    <w:rsid w:val="002B41F9"/>
    <w:rsid w:val="002B4AB9"/>
    <w:rsid w:val="002C0455"/>
    <w:rsid w:val="002C0805"/>
    <w:rsid w:val="002C27FE"/>
    <w:rsid w:val="002C6D28"/>
    <w:rsid w:val="002D43CA"/>
    <w:rsid w:val="002E26AC"/>
    <w:rsid w:val="002E2CE5"/>
    <w:rsid w:val="002E4904"/>
    <w:rsid w:val="002E4F7C"/>
    <w:rsid w:val="002F270E"/>
    <w:rsid w:val="002F2DFC"/>
    <w:rsid w:val="002F4721"/>
    <w:rsid w:val="00303D29"/>
    <w:rsid w:val="0030455C"/>
    <w:rsid w:val="00305A12"/>
    <w:rsid w:val="003073C5"/>
    <w:rsid w:val="003136D4"/>
    <w:rsid w:val="00316109"/>
    <w:rsid w:val="0031620B"/>
    <w:rsid w:val="00323598"/>
    <w:rsid w:val="00334370"/>
    <w:rsid w:val="003361ED"/>
    <w:rsid w:val="003364AF"/>
    <w:rsid w:val="003443B6"/>
    <w:rsid w:val="0034796E"/>
    <w:rsid w:val="00351D0F"/>
    <w:rsid w:val="003524BC"/>
    <w:rsid w:val="00363D74"/>
    <w:rsid w:val="00365C94"/>
    <w:rsid w:val="00367E4C"/>
    <w:rsid w:val="00377828"/>
    <w:rsid w:val="00380994"/>
    <w:rsid w:val="00392719"/>
    <w:rsid w:val="003A261D"/>
    <w:rsid w:val="003A3589"/>
    <w:rsid w:val="003A4E9A"/>
    <w:rsid w:val="003C0D36"/>
    <w:rsid w:val="003C0DB7"/>
    <w:rsid w:val="003C4B54"/>
    <w:rsid w:val="003D1B3C"/>
    <w:rsid w:val="003D54EF"/>
    <w:rsid w:val="003E0BD1"/>
    <w:rsid w:val="003E6054"/>
    <w:rsid w:val="003F05CA"/>
    <w:rsid w:val="003F15BF"/>
    <w:rsid w:val="003F2B0D"/>
    <w:rsid w:val="003F4687"/>
    <w:rsid w:val="00404110"/>
    <w:rsid w:val="00405678"/>
    <w:rsid w:val="00406000"/>
    <w:rsid w:val="00407C0B"/>
    <w:rsid w:val="00421AE5"/>
    <w:rsid w:val="00444750"/>
    <w:rsid w:val="00452CF0"/>
    <w:rsid w:val="00457BE3"/>
    <w:rsid w:val="00463300"/>
    <w:rsid w:val="004703C0"/>
    <w:rsid w:val="004759D9"/>
    <w:rsid w:val="004766A6"/>
    <w:rsid w:val="00477EEA"/>
    <w:rsid w:val="00485429"/>
    <w:rsid w:val="004901C9"/>
    <w:rsid w:val="00490C6C"/>
    <w:rsid w:val="00490F5F"/>
    <w:rsid w:val="004959DB"/>
    <w:rsid w:val="004B5582"/>
    <w:rsid w:val="004B6E42"/>
    <w:rsid w:val="004C1AA0"/>
    <w:rsid w:val="004C1C38"/>
    <w:rsid w:val="004C4FB9"/>
    <w:rsid w:val="004D0357"/>
    <w:rsid w:val="004D2AD2"/>
    <w:rsid w:val="004D2B53"/>
    <w:rsid w:val="004E2899"/>
    <w:rsid w:val="004E6953"/>
    <w:rsid w:val="004E73BD"/>
    <w:rsid w:val="004F73D4"/>
    <w:rsid w:val="004F7851"/>
    <w:rsid w:val="004F7BC7"/>
    <w:rsid w:val="005031E7"/>
    <w:rsid w:val="00506661"/>
    <w:rsid w:val="00516399"/>
    <w:rsid w:val="00516518"/>
    <w:rsid w:val="00517455"/>
    <w:rsid w:val="00521E81"/>
    <w:rsid w:val="0054476D"/>
    <w:rsid w:val="00551F4D"/>
    <w:rsid w:val="005560C1"/>
    <w:rsid w:val="00556DA8"/>
    <w:rsid w:val="00557C39"/>
    <w:rsid w:val="00562F29"/>
    <w:rsid w:val="005669AB"/>
    <w:rsid w:val="005673F9"/>
    <w:rsid w:val="00572005"/>
    <w:rsid w:val="00572322"/>
    <w:rsid w:val="00573463"/>
    <w:rsid w:val="005768A7"/>
    <w:rsid w:val="00580789"/>
    <w:rsid w:val="0058325A"/>
    <w:rsid w:val="00592FB4"/>
    <w:rsid w:val="00594DC9"/>
    <w:rsid w:val="005A0BC8"/>
    <w:rsid w:val="005A100A"/>
    <w:rsid w:val="005A37D2"/>
    <w:rsid w:val="005A7FEB"/>
    <w:rsid w:val="005B29AB"/>
    <w:rsid w:val="005B2B65"/>
    <w:rsid w:val="005B4CB6"/>
    <w:rsid w:val="005C064F"/>
    <w:rsid w:val="005C0CCA"/>
    <w:rsid w:val="005C1E57"/>
    <w:rsid w:val="005C4BCC"/>
    <w:rsid w:val="005D0A16"/>
    <w:rsid w:val="005D2520"/>
    <w:rsid w:val="005D4107"/>
    <w:rsid w:val="005E2574"/>
    <w:rsid w:val="005E7472"/>
    <w:rsid w:val="005F022A"/>
    <w:rsid w:val="005F4C56"/>
    <w:rsid w:val="00610703"/>
    <w:rsid w:val="00614713"/>
    <w:rsid w:val="00615C86"/>
    <w:rsid w:val="00621DB1"/>
    <w:rsid w:val="00621F2E"/>
    <w:rsid w:val="00626A0E"/>
    <w:rsid w:val="006300B9"/>
    <w:rsid w:val="00643E4D"/>
    <w:rsid w:val="0064479E"/>
    <w:rsid w:val="0066540D"/>
    <w:rsid w:val="00667AFA"/>
    <w:rsid w:val="006704F2"/>
    <w:rsid w:val="00672AD9"/>
    <w:rsid w:val="00686DC7"/>
    <w:rsid w:val="006902B1"/>
    <w:rsid w:val="0069450F"/>
    <w:rsid w:val="006A088D"/>
    <w:rsid w:val="006A10F6"/>
    <w:rsid w:val="006A1318"/>
    <w:rsid w:val="006C2390"/>
    <w:rsid w:val="006C5EA8"/>
    <w:rsid w:val="006C6760"/>
    <w:rsid w:val="006E3406"/>
    <w:rsid w:val="006E433C"/>
    <w:rsid w:val="006F19D6"/>
    <w:rsid w:val="006F7478"/>
    <w:rsid w:val="00702E7C"/>
    <w:rsid w:val="00703DE8"/>
    <w:rsid w:val="0071005D"/>
    <w:rsid w:val="00712B9B"/>
    <w:rsid w:val="00713CCE"/>
    <w:rsid w:val="007155AB"/>
    <w:rsid w:val="00717D99"/>
    <w:rsid w:val="00725AC5"/>
    <w:rsid w:val="007278DF"/>
    <w:rsid w:val="007329EE"/>
    <w:rsid w:val="00736E1C"/>
    <w:rsid w:val="007414F7"/>
    <w:rsid w:val="00741639"/>
    <w:rsid w:val="00751A84"/>
    <w:rsid w:val="00755C83"/>
    <w:rsid w:val="007560C6"/>
    <w:rsid w:val="007710CB"/>
    <w:rsid w:val="007733D1"/>
    <w:rsid w:val="007860B3"/>
    <w:rsid w:val="007A6FB3"/>
    <w:rsid w:val="007B1250"/>
    <w:rsid w:val="007B141F"/>
    <w:rsid w:val="007B211E"/>
    <w:rsid w:val="007C2A1B"/>
    <w:rsid w:val="007C5C6D"/>
    <w:rsid w:val="007D3B06"/>
    <w:rsid w:val="007D7B6B"/>
    <w:rsid w:val="007E3818"/>
    <w:rsid w:val="007E3D81"/>
    <w:rsid w:val="007F1E75"/>
    <w:rsid w:val="00804A2C"/>
    <w:rsid w:val="0080569F"/>
    <w:rsid w:val="008067A0"/>
    <w:rsid w:val="00814CA1"/>
    <w:rsid w:val="008258DD"/>
    <w:rsid w:val="00826024"/>
    <w:rsid w:val="00827B1F"/>
    <w:rsid w:val="00827E58"/>
    <w:rsid w:val="00831A13"/>
    <w:rsid w:val="00832159"/>
    <w:rsid w:val="0083475B"/>
    <w:rsid w:val="00834D14"/>
    <w:rsid w:val="00852409"/>
    <w:rsid w:val="00852E70"/>
    <w:rsid w:val="00853D3A"/>
    <w:rsid w:val="00854C7D"/>
    <w:rsid w:val="00856453"/>
    <w:rsid w:val="00856A12"/>
    <w:rsid w:val="00857C92"/>
    <w:rsid w:val="00860D7B"/>
    <w:rsid w:val="008617D6"/>
    <w:rsid w:val="0086594A"/>
    <w:rsid w:val="008712F6"/>
    <w:rsid w:val="008742E3"/>
    <w:rsid w:val="00874326"/>
    <w:rsid w:val="00876886"/>
    <w:rsid w:val="00880D4E"/>
    <w:rsid w:val="0088361C"/>
    <w:rsid w:val="008864B1"/>
    <w:rsid w:val="00890DD6"/>
    <w:rsid w:val="008930A7"/>
    <w:rsid w:val="00894B6A"/>
    <w:rsid w:val="00896575"/>
    <w:rsid w:val="00897859"/>
    <w:rsid w:val="008A1F83"/>
    <w:rsid w:val="008A45A0"/>
    <w:rsid w:val="008A4994"/>
    <w:rsid w:val="008B169E"/>
    <w:rsid w:val="008B2260"/>
    <w:rsid w:val="008B48CE"/>
    <w:rsid w:val="008B4F01"/>
    <w:rsid w:val="008C05E9"/>
    <w:rsid w:val="008C12E7"/>
    <w:rsid w:val="008D3B70"/>
    <w:rsid w:val="008E0680"/>
    <w:rsid w:val="008E4D93"/>
    <w:rsid w:val="008F4162"/>
    <w:rsid w:val="008F628F"/>
    <w:rsid w:val="009037BF"/>
    <w:rsid w:val="00911CAD"/>
    <w:rsid w:val="0092251C"/>
    <w:rsid w:val="0092482A"/>
    <w:rsid w:val="00937482"/>
    <w:rsid w:val="00943B1B"/>
    <w:rsid w:val="0095328C"/>
    <w:rsid w:val="00956248"/>
    <w:rsid w:val="009605C8"/>
    <w:rsid w:val="00962370"/>
    <w:rsid w:val="009631D5"/>
    <w:rsid w:val="00966140"/>
    <w:rsid w:val="00971428"/>
    <w:rsid w:val="00972A4C"/>
    <w:rsid w:val="009751ED"/>
    <w:rsid w:val="0098458D"/>
    <w:rsid w:val="009849DC"/>
    <w:rsid w:val="0098701F"/>
    <w:rsid w:val="00987283"/>
    <w:rsid w:val="00995490"/>
    <w:rsid w:val="009A2E84"/>
    <w:rsid w:val="009A63CF"/>
    <w:rsid w:val="009B2387"/>
    <w:rsid w:val="009B6A41"/>
    <w:rsid w:val="009C433D"/>
    <w:rsid w:val="009D0300"/>
    <w:rsid w:val="009D1C03"/>
    <w:rsid w:val="009D5342"/>
    <w:rsid w:val="009D70F0"/>
    <w:rsid w:val="009E0715"/>
    <w:rsid w:val="009E225A"/>
    <w:rsid w:val="009E2B65"/>
    <w:rsid w:val="009E45A1"/>
    <w:rsid w:val="009F05CE"/>
    <w:rsid w:val="009F09CD"/>
    <w:rsid w:val="009F1EA0"/>
    <w:rsid w:val="009F32D0"/>
    <w:rsid w:val="009F37AE"/>
    <w:rsid w:val="00A01BA0"/>
    <w:rsid w:val="00A065CE"/>
    <w:rsid w:val="00A10177"/>
    <w:rsid w:val="00A1281A"/>
    <w:rsid w:val="00A20227"/>
    <w:rsid w:val="00A20CC0"/>
    <w:rsid w:val="00A24ACC"/>
    <w:rsid w:val="00A25FAB"/>
    <w:rsid w:val="00A37A64"/>
    <w:rsid w:val="00A401D0"/>
    <w:rsid w:val="00A47CBC"/>
    <w:rsid w:val="00A50129"/>
    <w:rsid w:val="00A50643"/>
    <w:rsid w:val="00A510B4"/>
    <w:rsid w:val="00A550D7"/>
    <w:rsid w:val="00A57C48"/>
    <w:rsid w:val="00A65BF7"/>
    <w:rsid w:val="00A8224A"/>
    <w:rsid w:val="00A82602"/>
    <w:rsid w:val="00A90A6C"/>
    <w:rsid w:val="00A94284"/>
    <w:rsid w:val="00A96B37"/>
    <w:rsid w:val="00A972EA"/>
    <w:rsid w:val="00AA5BB3"/>
    <w:rsid w:val="00AB63F5"/>
    <w:rsid w:val="00AB7A8C"/>
    <w:rsid w:val="00AC33E4"/>
    <w:rsid w:val="00AC3C94"/>
    <w:rsid w:val="00AC63A7"/>
    <w:rsid w:val="00AD0121"/>
    <w:rsid w:val="00AD0331"/>
    <w:rsid w:val="00AD4D4E"/>
    <w:rsid w:val="00AD4FEA"/>
    <w:rsid w:val="00AE3E6B"/>
    <w:rsid w:val="00AE7958"/>
    <w:rsid w:val="00AF1BB7"/>
    <w:rsid w:val="00B01136"/>
    <w:rsid w:val="00B0402F"/>
    <w:rsid w:val="00B06A3C"/>
    <w:rsid w:val="00B1208E"/>
    <w:rsid w:val="00B14839"/>
    <w:rsid w:val="00B14B44"/>
    <w:rsid w:val="00B17465"/>
    <w:rsid w:val="00B20087"/>
    <w:rsid w:val="00B30594"/>
    <w:rsid w:val="00B3545F"/>
    <w:rsid w:val="00B37BAD"/>
    <w:rsid w:val="00B42753"/>
    <w:rsid w:val="00B43545"/>
    <w:rsid w:val="00B43840"/>
    <w:rsid w:val="00B57FA9"/>
    <w:rsid w:val="00B61C64"/>
    <w:rsid w:val="00B67380"/>
    <w:rsid w:val="00B728E0"/>
    <w:rsid w:val="00B74263"/>
    <w:rsid w:val="00B85455"/>
    <w:rsid w:val="00B902E8"/>
    <w:rsid w:val="00B97C87"/>
    <w:rsid w:val="00BA10E4"/>
    <w:rsid w:val="00BA4602"/>
    <w:rsid w:val="00BA7689"/>
    <w:rsid w:val="00BA7931"/>
    <w:rsid w:val="00BB1555"/>
    <w:rsid w:val="00BB3860"/>
    <w:rsid w:val="00BB71A7"/>
    <w:rsid w:val="00BB7399"/>
    <w:rsid w:val="00BC6923"/>
    <w:rsid w:val="00BF5956"/>
    <w:rsid w:val="00BF5F1C"/>
    <w:rsid w:val="00C04ABD"/>
    <w:rsid w:val="00C07F9C"/>
    <w:rsid w:val="00C1230B"/>
    <w:rsid w:val="00C15904"/>
    <w:rsid w:val="00C17195"/>
    <w:rsid w:val="00C2642A"/>
    <w:rsid w:val="00C2659F"/>
    <w:rsid w:val="00C27337"/>
    <w:rsid w:val="00C31150"/>
    <w:rsid w:val="00C34309"/>
    <w:rsid w:val="00C35216"/>
    <w:rsid w:val="00C37A72"/>
    <w:rsid w:val="00C37C42"/>
    <w:rsid w:val="00C416C9"/>
    <w:rsid w:val="00C44D4D"/>
    <w:rsid w:val="00C47ABB"/>
    <w:rsid w:val="00C50D69"/>
    <w:rsid w:val="00C55A5F"/>
    <w:rsid w:val="00C578F8"/>
    <w:rsid w:val="00C61836"/>
    <w:rsid w:val="00C63CC0"/>
    <w:rsid w:val="00C65AC0"/>
    <w:rsid w:val="00C752A1"/>
    <w:rsid w:val="00C82D1D"/>
    <w:rsid w:val="00C836A6"/>
    <w:rsid w:val="00C91061"/>
    <w:rsid w:val="00C947EB"/>
    <w:rsid w:val="00C94980"/>
    <w:rsid w:val="00C96BA4"/>
    <w:rsid w:val="00CA0EFF"/>
    <w:rsid w:val="00CA7256"/>
    <w:rsid w:val="00CB475F"/>
    <w:rsid w:val="00CB6547"/>
    <w:rsid w:val="00CB6A39"/>
    <w:rsid w:val="00CC4EFC"/>
    <w:rsid w:val="00CD2D82"/>
    <w:rsid w:val="00CE0D88"/>
    <w:rsid w:val="00CE15ED"/>
    <w:rsid w:val="00CE441E"/>
    <w:rsid w:val="00CE6475"/>
    <w:rsid w:val="00CF1728"/>
    <w:rsid w:val="00CF1B61"/>
    <w:rsid w:val="00CF2F1B"/>
    <w:rsid w:val="00CF5FFC"/>
    <w:rsid w:val="00D00823"/>
    <w:rsid w:val="00D02D2D"/>
    <w:rsid w:val="00D02EED"/>
    <w:rsid w:val="00D0406B"/>
    <w:rsid w:val="00D05F65"/>
    <w:rsid w:val="00D26C17"/>
    <w:rsid w:val="00D26D6F"/>
    <w:rsid w:val="00D30A14"/>
    <w:rsid w:val="00D34128"/>
    <w:rsid w:val="00D3415D"/>
    <w:rsid w:val="00D45230"/>
    <w:rsid w:val="00D5307B"/>
    <w:rsid w:val="00D6289E"/>
    <w:rsid w:val="00D644C8"/>
    <w:rsid w:val="00D733DD"/>
    <w:rsid w:val="00D74830"/>
    <w:rsid w:val="00D823B0"/>
    <w:rsid w:val="00D83D3D"/>
    <w:rsid w:val="00D91A64"/>
    <w:rsid w:val="00D91BD8"/>
    <w:rsid w:val="00D962DE"/>
    <w:rsid w:val="00DA331F"/>
    <w:rsid w:val="00DA4791"/>
    <w:rsid w:val="00DA66D4"/>
    <w:rsid w:val="00DB65A8"/>
    <w:rsid w:val="00DB715F"/>
    <w:rsid w:val="00DB75E0"/>
    <w:rsid w:val="00DC04F5"/>
    <w:rsid w:val="00DD25F5"/>
    <w:rsid w:val="00DD4B03"/>
    <w:rsid w:val="00DD72E7"/>
    <w:rsid w:val="00DE0E7C"/>
    <w:rsid w:val="00DE1401"/>
    <w:rsid w:val="00DE7A51"/>
    <w:rsid w:val="00DF1663"/>
    <w:rsid w:val="00DF5467"/>
    <w:rsid w:val="00E05D6E"/>
    <w:rsid w:val="00E128D0"/>
    <w:rsid w:val="00E13287"/>
    <w:rsid w:val="00E166C8"/>
    <w:rsid w:val="00E17197"/>
    <w:rsid w:val="00E20E87"/>
    <w:rsid w:val="00E25EBC"/>
    <w:rsid w:val="00E30BDC"/>
    <w:rsid w:val="00E31B76"/>
    <w:rsid w:val="00E31F68"/>
    <w:rsid w:val="00E322F7"/>
    <w:rsid w:val="00E34793"/>
    <w:rsid w:val="00E35212"/>
    <w:rsid w:val="00E37E23"/>
    <w:rsid w:val="00E41EC1"/>
    <w:rsid w:val="00E4575B"/>
    <w:rsid w:val="00E4586D"/>
    <w:rsid w:val="00E52A2D"/>
    <w:rsid w:val="00E54701"/>
    <w:rsid w:val="00E549A3"/>
    <w:rsid w:val="00E54A2D"/>
    <w:rsid w:val="00E62C94"/>
    <w:rsid w:val="00E66236"/>
    <w:rsid w:val="00E6707E"/>
    <w:rsid w:val="00E671A0"/>
    <w:rsid w:val="00E7589F"/>
    <w:rsid w:val="00E77E8B"/>
    <w:rsid w:val="00E83B1F"/>
    <w:rsid w:val="00E84780"/>
    <w:rsid w:val="00E90BB5"/>
    <w:rsid w:val="00E9288A"/>
    <w:rsid w:val="00E93DF0"/>
    <w:rsid w:val="00EA06DF"/>
    <w:rsid w:val="00EA21AF"/>
    <w:rsid w:val="00EA3A23"/>
    <w:rsid w:val="00EA5C84"/>
    <w:rsid w:val="00EB49BB"/>
    <w:rsid w:val="00EB4C20"/>
    <w:rsid w:val="00EC63EC"/>
    <w:rsid w:val="00EC6A1B"/>
    <w:rsid w:val="00EC79E5"/>
    <w:rsid w:val="00ED1428"/>
    <w:rsid w:val="00ED6413"/>
    <w:rsid w:val="00EE02D5"/>
    <w:rsid w:val="00EE0910"/>
    <w:rsid w:val="00EE2B93"/>
    <w:rsid w:val="00EE5CD1"/>
    <w:rsid w:val="00EE6D29"/>
    <w:rsid w:val="00EF426C"/>
    <w:rsid w:val="00EF4781"/>
    <w:rsid w:val="00EF5260"/>
    <w:rsid w:val="00F04FE4"/>
    <w:rsid w:val="00F0665E"/>
    <w:rsid w:val="00F0758F"/>
    <w:rsid w:val="00F108E7"/>
    <w:rsid w:val="00F10B81"/>
    <w:rsid w:val="00F1149E"/>
    <w:rsid w:val="00F13E06"/>
    <w:rsid w:val="00F21989"/>
    <w:rsid w:val="00F22AEA"/>
    <w:rsid w:val="00F25877"/>
    <w:rsid w:val="00F32BFC"/>
    <w:rsid w:val="00F37295"/>
    <w:rsid w:val="00F50C00"/>
    <w:rsid w:val="00F5164C"/>
    <w:rsid w:val="00F53F3D"/>
    <w:rsid w:val="00F609E9"/>
    <w:rsid w:val="00F65887"/>
    <w:rsid w:val="00F7445A"/>
    <w:rsid w:val="00F82AF4"/>
    <w:rsid w:val="00F82AF8"/>
    <w:rsid w:val="00F82E6F"/>
    <w:rsid w:val="00F85FA6"/>
    <w:rsid w:val="00FA0AF5"/>
    <w:rsid w:val="00FA14AE"/>
    <w:rsid w:val="00FA58A2"/>
    <w:rsid w:val="00FB4040"/>
    <w:rsid w:val="00FC0A3D"/>
    <w:rsid w:val="00FC0FA5"/>
    <w:rsid w:val="00FC18AA"/>
    <w:rsid w:val="00FC1CD6"/>
    <w:rsid w:val="00FC53D2"/>
    <w:rsid w:val="00FC7634"/>
    <w:rsid w:val="00FD0566"/>
    <w:rsid w:val="00FD0B65"/>
    <w:rsid w:val="00FD1987"/>
    <w:rsid w:val="00FD7815"/>
    <w:rsid w:val="00FE5D8E"/>
    <w:rsid w:val="00FF1915"/>
    <w:rsid w:val="00FF1BE6"/>
    <w:rsid w:val="00FF21E7"/>
    <w:rsid w:val="00FF3AAE"/>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uiPriority w:val="9"/>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uiPriority w:val="9"/>
    <w:semiHidden/>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uiPriority w:val="9"/>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5">
    <w:name w:val="heading 5"/>
    <w:basedOn w:val="Normal"/>
    <w:next w:val="Normal"/>
    <w:link w:val="Ttulo5Char"/>
    <w:uiPriority w:val="9"/>
    <w:semiHidden/>
    <w:unhideWhenUsed/>
    <w:qFormat/>
    <w:rsid w:val="004D0357"/>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4D035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paragraph" w:styleId="Ttulo8">
    <w:name w:val="heading 8"/>
    <w:basedOn w:val="Normal"/>
    <w:next w:val="Normal"/>
    <w:link w:val="Ttulo8Char"/>
    <w:uiPriority w:val="9"/>
    <w:semiHidden/>
    <w:unhideWhenUsed/>
    <w:qFormat/>
    <w:rsid w:val="004D035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4D035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uiPriority w:val="9"/>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uiPriority w:val="9"/>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semiHidden/>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uiPriority w:val="9"/>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uiPriority w:val="9"/>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99"/>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uiPriority w:val="99"/>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uiPriority w:val="99"/>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uiPriority w:val="39"/>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qForma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uiPriority w:val="99"/>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34"/>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97A0D"/>
    <w:rPr>
      <w:sz w:val="16"/>
      <w:szCs w:val="16"/>
    </w:rPr>
  </w:style>
  <w:style w:type="paragraph" w:styleId="Textodecomentrio">
    <w:name w:val="annotation text"/>
    <w:basedOn w:val="Normal"/>
    <w:link w:val="TextodecomentrioChar"/>
    <w:uiPriority w:val="99"/>
    <w:semiHidden/>
    <w:unhideWhenUsed/>
    <w:rsid w:val="00097A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7A0D"/>
    <w:rPr>
      <w:sz w:val="20"/>
      <w:szCs w:val="20"/>
    </w:rPr>
  </w:style>
  <w:style w:type="paragraph" w:styleId="Assuntodocomentrio">
    <w:name w:val="annotation subject"/>
    <w:basedOn w:val="Textodecomentrio"/>
    <w:next w:val="Textodecomentrio"/>
    <w:link w:val="AssuntodocomentrioChar"/>
    <w:uiPriority w:val="99"/>
    <w:semiHidden/>
    <w:unhideWhenUsed/>
    <w:rsid w:val="00097A0D"/>
    <w:rPr>
      <w:b/>
      <w:bCs/>
    </w:rPr>
  </w:style>
  <w:style w:type="character" w:customStyle="1" w:styleId="AssuntodocomentrioChar">
    <w:name w:val="Assunto do comentário Char"/>
    <w:basedOn w:val="TextodecomentrioChar"/>
    <w:link w:val="Assuntodocomentrio"/>
    <w:uiPriority w:val="99"/>
    <w:semiHidden/>
    <w:rsid w:val="00097A0D"/>
    <w:rPr>
      <w:b/>
      <w:bCs/>
      <w:sz w:val="20"/>
      <w:szCs w:val="20"/>
    </w:rPr>
  </w:style>
  <w:style w:type="paragraph" w:styleId="Commarcadores">
    <w:name w:val="List Bullet"/>
    <w:basedOn w:val="Normal"/>
    <w:uiPriority w:val="99"/>
    <w:unhideWhenUsed/>
    <w:rsid w:val="00B14839"/>
    <w:pPr>
      <w:numPr>
        <w:numId w:val="14"/>
      </w:numPr>
      <w:contextualSpacing/>
    </w:pPr>
  </w:style>
  <w:style w:type="character" w:customStyle="1" w:styleId="Ttulo5Char">
    <w:name w:val="Título 5 Char"/>
    <w:basedOn w:val="Fontepargpadro"/>
    <w:link w:val="Ttulo5"/>
    <w:uiPriority w:val="9"/>
    <w:semiHidden/>
    <w:rsid w:val="004D0357"/>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4D0357"/>
    <w:rPr>
      <w:rFonts w:eastAsiaTheme="majorEastAsia" w:cstheme="majorBidi"/>
      <w:i/>
      <w:iCs/>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4D0357"/>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4D0357"/>
    <w:rPr>
      <w:rFonts w:eastAsiaTheme="majorEastAsia" w:cstheme="majorBidi"/>
      <w:color w:val="272727" w:themeColor="text1" w:themeTint="D8"/>
      <w:kern w:val="2"/>
      <w:sz w:val="24"/>
      <w:szCs w:val="24"/>
      <w14:ligatures w14:val="standardContextual"/>
    </w:rPr>
  </w:style>
  <w:style w:type="paragraph" w:customStyle="1" w:styleId="msonormal0">
    <w:name w:val="msonormal"/>
    <w:basedOn w:val="Normal"/>
    <w:rsid w:val="004D03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4D035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b/>
      <w:bCs/>
      <w:sz w:val="24"/>
      <w:szCs w:val="24"/>
      <w:lang w:eastAsia="pt-BR"/>
    </w:rPr>
  </w:style>
  <w:style w:type="paragraph" w:customStyle="1" w:styleId="xl64">
    <w:name w:val="xl64"/>
    <w:basedOn w:val="Normal"/>
    <w:rsid w:val="004D035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65">
    <w:name w:val="xl65"/>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66">
    <w:name w:val="xl66"/>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68">
    <w:name w:val="xl68"/>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69">
    <w:name w:val="xl69"/>
    <w:basedOn w:val="Normal"/>
    <w:rsid w:val="004D0357"/>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70">
    <w:name w:val="xl70"/>
    <w:basedOn w:val="Normal"/>
    <w:rsid w:val="004D0357"/>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1">
    <w:name w:val="xl71"/>
    <w:basedOn w:val="Normal"/>
    <w:rsid w:val="004D0357"/>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2">
    <w:name w:val="xl72"/>
    <w:basedOn w:val="Normal"/>
    <w:rsid w:val="004D03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73">
    <w:name w:val="xl73"/>
    <w:basedOn w:val="Normal"/>
    <w:rsid w:val="004D0357"/>
    <w:pPr>
      <w:pBdr>
        <w:top w:val="single" w:sz="8" w:space="0" w:color="auto"/>
        <w:bottom w:val="single" w:sz="8" w:space="0" w:color="auto"/>
      </w:pBdr>
      <w:spacing w:before="100" w:beforeAutospacing="1" w:after="100" w:afterAutospacing="1" w:line="240" w:lineRule="auto"/>
      <w:textAlignment w:val="center"/>
    </w:pPr>
    <w:rPr>
      <w:rFonts w:ascii="Aptos" w:eastAsia="Times New Roman" w:hAnsi="Aptos" w:cs="Times New Roman"/>
      <w:b/>
      <w:bCs/>
      <w:sz w:val="24"/>
      <w:szCs w:val="24"/>
      <w:lang w:eastAsia="pt-BR"/>
    </w:rPr>
  </w:style>
  <w:style w:type="paragraph" w:customStyle="1" w:styleId="xl74">
    <w:name w:val="xl74"/>
    <w:basedOn w:val="Normal"/>
    <w:rsid w:val="004D0357"/>
    <w:pPr>
      <w:pBdr>
        <w:bottom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5">
    <w:name w:val="xl75"/>
    <w:basedOn w:val="Normal"/>
    <w:rsid w:val="004D0357"/>
    <w:pPr>
      <w:pBdr>
        <w:bottom w:val="single" w:sz="8" w:space="0" w:color="auto"/>
      </w:pBdr>
      <w:shd w:val="clear" w:color="000000" w:fill="FFFF00"/>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76">
    <w:name w:val="xl76"/>
    <w:basedOn w:val="Normal"/>
    <w:rsid w:val="004D0357"/>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4D035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4D0357"/>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4D0357"/>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4D0357"/>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4D0357"/>
    <w:pPr>
      <w:pBdr>
        <w:top w:val="single" w:sz="8" w:space="0" w:color="auto"/>
        <w:bottom w:val="single" w:sz="8" w:space="0" w:color="auto"/>
        <w:right w:val="single" w:sz="8" w:space="0" w:color="auto"/>
      </w:pBdr>
      <w:shd w:val="clear" w:color="000000" w:fill="B5E6A2"/>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4D0357"/>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4D035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84">
    <w:name w:val="xl84"/>
    <w:basedOn w:val="Normal"/>
    <w:rsid w:val="004D035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ptos" w:eastAsia="Times New Roman" w:hAnsi="Aptos" w:cs="Times New Roman"/>
      <w:b/>
      <w:bCs/>
      <w:sz w:val="24"/>
      <w:szCs w:val="24"/>
      <w:lang w:eastAsia="pt-BR"/>
    </w:rPr>
  </w:style>
  <w:style w:type="paragraph" w:customStyle="1" w:styleId="xl85">
    <w:name w:val="xl85"/>
    <w:basedOn w:val="Normal"/>
    <w:rsid w:val="004D035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4D035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4D0357"/>
    <w:pPr>
      <w:pBdr>
        <w:top w:val="single" w:sz="8" w:space="0" w:color="auto"/>
        <w:left w:val="single" w:sz="8" w:space="0" w:color="auto"/>
        <w:bottom w:val="single" w:sz="8" w:space="0" w:color="auto"/>
      </w:pBdr>
      <w:shd w:val="clear" w:color="000000" w:fill="B5E6A2"/>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8">
    <w:name w:val="xl88"/>
    <w:basedOn w:val="Normal"/>
    <w:rsid w:val="004D0357"/>
    <w:pPr>
      <w:pBdr>
        <w:top w:val="single" w:sz="8" w:space="0" w:color="auto"/>
        <w:bottom w:val="single" w:sz="8" w:space="0" w:color="auto"/>
      </w:pBdr>
      <w:shd w:val="clear" w:color="000000" w:fill="B5E6A2"/>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9">
    <w:name w:val="xl89"/>
    <w:basedOn w:val="Normal"/>
    <w:rsid w:val="004D0357"/>
    <w:pPr>
      <w:pBdr>
        <w:top w:val="single" w:sz="8" w:space="0" w:color="auto"/>
        <w:bottom w:val="single" w:sz="8" w:space="0" w:color="auto"/>
      </w:pBdr>
      <w:shd w:val="clear" w:color="000000" w:fill="B5E6A2"/>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2">
    <w:name w:val="Tabela com grade2"/>
    <w:basedOn w:val="Tabelanormal"/>
    <w:next w:val="Tabelacomgrade"/>
    <w:uiPriority w:val="39"/>
    <w:rsid w:val="004D035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7">
    <w:name w:val="xl67"/>
    <w:basedOn w:val="Normal"/>
    <w:rsid w:val="004D0357"/>
    <w:pPr>
      <w:pBdr>
        <w:bottom w:val="single" w:sz="8" w:space="0" w:color="auto"/>
        <w:right w:val="single" w:sz="8" w:space="0" w:color="auto"/>
      </w:pBdr>
      <w:spacing w:before="100" w:beforeAutospacing="1" w:after="100" w:afterAutospacing="1" w:line="240" w:lineRule="auto"/>
      <w:textAlignment w:val="center"/>
    </w:pPr>
    <w:rPr>
      <w:rFonts w:ascii="Aptos" w:eastAsia="Times New Roman" w:hAnsi="Aptos" w:cs="Times New Roman"/>
      <w:sz w:val="24"/>
      <w:szCs w:val="24"/>
      <w:lang w:eastAsia="pt-BR"/>
    </w:rPr>
  </w:style>
  <w:style w:type="paragraph" w:customStyle="1" w:styleId="xl90">
    <w:name w:val="xl90"/>
    <w:basedOn w:val="Normal"/>
    <w:rsid w:val="004D0357"/>
    <w:pPr>
      <w:pBdr>
        <w:top w:val="single" w:sz="8" w:space="0" w:color="auto"/>
        <w:bottom w:val="single" w:sz="8" w:space="0" w:color="auto"/>
      </w:pBdr>
      <w:shd w:val="clear" w:color="000000" w:fill="B5E6A2"/>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1">
    <w:name w:val="xl91"/>
    <w:basedOn w:val="Normal"/>
    <w:rsid w:val="004D0357"/>
    <w:pPr>
      <w:pBdr>
        <w:top w:val="single" w:sz="8" w:space="0" w:color="auto"/>
        <w:bottom w:val="single" w:sz="8" w:space="0" w:color="auto"/>
      </w:pBdr>
      <w:shd w:val="clear" w:color="000000" w:fill="B5E6A2"/>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next w:val="Normal"/>
    <w:link w:val="SubttuloChar"/>
    <w:uiPriority w:val="11"/>
    <w:qFormat/>
    <w:rsid w:val="004D0357"/>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4D0357"/>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4D0357"/>
    <w:pPr>
      <w:spacing w:before="160" w:after="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4D0357"/>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4D0357"/>
    <w:rPr>
      <w:i/>
      <w:iCs/>
      <w:color w:val="365F91" w:themeColor="accent1" w:themeShade="BF"/>
    </w:rPr>
  </w:style>
  <w:style w:type="paragraph" w:styleId="CitaoIntensa">
    <w:name w:val="Intense Quote"/>
    <w:basedOn w:val="Normal"/>
    <w:next w:val="Normal"/>
    <w:link w:val="CitaoIntensaChar"/>
    <w:uiPriority w:val="30"/>
    <w:qFormat/>
    <w:rsid w:val="004D0357"/>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4D0357"/>
    <w:rPr>
      <w:i/>
      <w:iCs/>
      <w:color w:val="365F91" w:themeColor="accent1" w:themeShade="BF"/>
      <w:kern w:val="2"/>
      <w:sz w:val="24"/>
      <w:szCs w:val="24"/>
      <w14:ligatures w14:val="standardContextual"/>
    </w:rPr>
  </w:style>
  <w:style w:type="character" w:styleId="RefernciaIntensa">
    <w:name w:val="Intense Reference"/>
    <w:basedOn w:val="Fontepargpadro"/>
    <w:uiPriority w:val="32"/>
    <w:qFormat/>
    <w:rsid w:val="004D0357"/>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681199934">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896672650">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245145434">
      <w:bodyDiv w:val="1"/>
      <w:marLeft w:val="0"/>
      <w:marRight w:val="0"/>
      <w:marTop w:val="0"/>
      <w:marBottom w:val="0"/>
      <w:divBdr>
        <w:top w:val="none" w:sz="0" w:space="0" w:color="auto"/>
        <w:left w:val="none" w:sz="0" w:space="0" w:color="auto"/>
        <w:bottom w:val="none" w:sz="0" w:space="0" w:color="auto"/>
        <w:right w:val="none" w:sz="0" w:space="0" w:color="auto"/>
      </w:divBdr>
    </w:div>
    <w:div w:id="1261528591">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622225909">
      <w:bodyDiv w:val="1"/>
      <w:marLeft w:val="0"/>
      <w:marRight w:val="0"/>
      <w:marTop w:val="0"/>
      <w:marBottom w:val="0"/>
      <w:divBdr>
        <w:top w:val="none" w:sz="0" w:space="0" w:color="auto"/>
        <w:left w:val="none" w:sz="0" w:space="0" w:color="auto"/>
        <w:bottom w:val="none" w:sz="0" w:space="0" w:color="auto"/>
        <w:right w:val="none" w:sz="0" w:space="0" w:color="auto"/>
      </w:divBdr>
    </w:div>
    <w:div w:id="1632325753">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1993485618">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atransparencia.gov.br/ceis" TargetMode="External"/><Relationship Id="rId18" Type="http://schemas.openxmlformats.org/officeDocument/2006/relationships/hyperlink" Target="http://www.portaldecompraspublicas.com.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ontas.tcu.gov.br/ords/f?p=INABILITADO:CERTIDAO:0" TargetMode="External"/><Relationship Id="rId23" Type="http://schemas.openxmlformats.org/officeDocument/2006/relationships/footer" Target="footer2.xml"/><Relationship Id="rId10" Type="http://schemas.openxmlformats.org/officeDocument/2006/relationships/hyperlink" Target="http://www.portaldecompraspublicas.com.br" TargetMode="External"/><Relationship Id="rId19" Type="http://schemas.openxmlformats.org/officeDocument/2006/relationships/hyperlink" Target="https://pmcamargo.rs.gov.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DF755-A59A-4870-AA35-7613B024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68</Pages>
  <Words>26201</Words>
  <Characters>141486</Characters>
  <Application>Microsoft Office Word</Application>
  <DocSecurity>0</DocSecurity>
  <Lines>1179</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86</cp:revision>
  <cp:lastPrinted>2025-06-18T15:57:00Z</cp:lastPrinted>
  <dcterms:created xsi:type="dcterms:W3CDTF">2026-07-12T19:19:00Z</dcterms:created>
  <dcterms:modified xsi:type="dcterms:W3CDTF">2026-08-07T10:45:00Z</dcterms:modified>
</cp:coreProperties>
</file>