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2BDA" w:rsidRPr="0042204D" w:rsidRDefault="006B2BDA" w:rsidP="006B2BDA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ESTUDO TÉCNICO PRELIMINAR (ETP)</w:t>
      </w:r>
    </w:p>
    <w:p w:rsidR="006B2BDA" w:rsidRPr="0042204D" w:rsidRDefault="006B2BDA" w:rsidP="006B2BD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Família/RS</w:t>
      </w:r>
    </w:p>
    <w:p w:rsidR="006B2BDA" w:rsidRPr="0042204D" w:rsidRDefault="006B2BDA" w:rsidP="006B2BDA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 Descrição da Necessidade da Contratação</w:t>
      </w:r>
    </w:p>
    <w:p w:rsidR="006B2BDA" w:rsidRPr="0042204D" w:rsidRDefault="006B2BDA" w:rsidP="006B2BD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>A presente contratação tem por finalidade atender à demanda de melhoria da infraestrutura urbana do Município de Sagrada Família/RS, visando à execução de obras de pavimentação asfáltica em vias públicas urbanas.</w:t>
      </w:r>
    </w:p>
    <w:p w:rsidR="006B2BDA" w:rsidRPr="0042204D" w:rsidRDefault="006B2BDA" w:rsidP="006B2BD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>A intervenção se faz necessária em razão das condições atuais das vias, que apresentam desgaste, irregularidades e deficiência de trafegabilidade, comprometendo a segurança dos usuários, a mobilidade urbana e o desenvolvimento local.</w:t>
      </w:r>
    </w:p>
    <w:p w:rsidR="006B2BDA" w:rsidRPr="0042204D" w:rsidRDefault="006B2BDA" w:rsidP="006B2BD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>Além disso, a obra está vinculada a repasse de recursos públicos por meio de convênio estadual, exigindo a execução dentro dos prazos e padrões técnicos estabelecidos.</w:t>
      </w:r>
    </w:p>
    <w:p w:rsidR="006B2BDA" w:rsidRPr="0042204D" w:rsidRDefault="006B2BDA" w:rsidP="006B2BDA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2. Descrição do Objeto</w:t>
      </w:r>
    </w:p>
    <w:p w:rsidR="006B2BDA" w:rsidRPr="0042204D" w:rsidRDefault="006B2BDA" w:rsidP="006B2BD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>Contratação de empresa especializada para execução de obras de engenharia, em regime de empreitada global, compreendendo:</w:t>
      </w:r>
    </w:p>
    <w:p w:rsidR="006B2BDA" w:rsidRPr="0042204D" w:rsidRDefault="006B2BDA" w:rsidP="006B2BDA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Pavimentação em CBUQ – Rua 14 (Trecho 02); </w:t>
      </w:r>
    </w:p>
    <w:p w:rsidR="006B2BDA" w:rsidRPr="0042204D" w:rsidRDefault="006B2BDA" w:rsidP="006B2BDA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Capeamento asfáltico – Rua 14 (Trecho 01); </w:t>
      </w:r>
    </w:p>
    <w:p w:rsidR="006B2BDA" w:rsidRPr="0042204D" w:rsidRDefault="006B2BDA" w:rsidP="006B2BDA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Recapeamento – Rua Francisco L. </w:t>
      </w:r>
      <w:proofErr w:type="spellStart"/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>Cardona</w:t>
      </w:r>
      <w:proofErr w:type="spellEnd"/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; </w:t>
      </w:r>
    </w:p>
    <w:p w:rsidR="006B2BDA" w:rsidRPr="0042204D" w:rsidRDefault="006B2BDA" w:rsidP="006B2BDA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Recapeamento – Trecho da Rua 20 de Março. </w:t>
      </w:r>
    </w:p>
    <w:p w:rsidR="006B2BDA" w:rsidRPr="0042204D" w:rsidRDefault="006B2BDA" w:rsidP="006B2BD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Inclui fornecimento de materiais, mão de obra, equipamentos e serviços necessários, conforme projeto básico, memorial descritivo, planilha orçamentária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 cronograma físico-financeiro.</w:t>
      </w:r>
    </w:p>
    <w:bookmarkEnd w:id="0"/>
    <w:p w:rsidR="006B2BDA" w:rsidRPr="0042204D" w:rsidRDefault="006B2BDA" w:rsidP="006B2BDA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 Área Requisitante</w:t>
      </w:r>
    </w:p>
    <w:p w:rsidR="006B2BDA" w:rsidRPr="0042204D" w:rsidRDefault="006B2BDA" w:rsidP="006B2BD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>Secretaria Municipal de Obras e 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erviços Urbanos.</w:t>
      </w:r>
    </w:p>
    <w:p w:rsidR="006B2BDA" w:rsidRPr="0042204D" w:rsidRDefault="006B2BDA" w:rsidP="006B2BDA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 Levantamento de Mercado</w:t>
      </w:r>
    </w:p>
    <w:p w:rsidR="006B2BDA" w:rsidRPr="0042204D" w:rsidRDefault="006B2BDA" w:rsidP="006B2BD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>Foram analisadas as seguintes alternativas para atendimento da necessidade:</w:t>
      </w:r>
    </w:p>
    <w:p w:rsidR="006B2BDA" w:rsidRPr="0042204D" w:rsidRDefault="006B2BDA" w:rsidP="006B2BDA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a) Execução direta pelo Município</w:t>
      </w:r>
    </w:p>
    <w:p w:rsidR="006B2BDA" w:rsidRPr="0042204D" w:rsidRDefault="006B2BDA" w:rsidP="006B2BDA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Desvantagens:</w:t>
      </w: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ausência de estrutura técnica, equipamentos especializados e equipe suficiente. </w:t>
      </w:r>
    </w:p>
    <w:p w:rsidR="006B2BDA" w:rsidRPr="0042204D" w:rsidRDefault="006B2BDA" w:rsidP="006B2BDA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Conclusão:</w:t>
      </w: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inviável. </w:t>
      </w:r>
    </w:p>
    <w:p w:rsidR="006B2BDA" w:rsidRPr="0042204D" w:rsidRDefault="006B2BDA" w:rsidP="006B2BDA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b) Contratação por administração indireta (empreitada)</w:t>
      </w:r>
    </w:p>
    <w:p w:rsidR="006B2BDA" w:rsidRPr="0042204D" w:rsidRDefault="006B2BDA" w:rsidP="006B2BDA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Empresas especializadas possuem expertise, equipamentos e mão de obra qualificada. </w:t>
      </w:r>
    </w:p>
    <w:p w:rsidR="006B2BDA" w:rsidRPr="0042204D" w:rsidRDefault="006B2BDA" w:rsidP="006B2BDA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Permite maior controle de qualidade e prazo. </w:t>
      </w:r>
    </w:p>
    <w:p w:rsidR="006B2BDA" w:rsidRPr="0042204D" w:rsidRDefault="006B2BDA" w:rsidP="006B2BD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Conclusão:</w:t>
      </w: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contratação de empresa especializada é 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alternativa mais adequada.</w:t>
      </w:r>
    </w:p>
    <w:p w:rsidR="006B2BDA" w:rsidRPr="0042204D" w:rsidRDefault="006B2BDA" w:rsidP="006B2BDA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5. Descrição da Solução como um Todo</w:t>
      </w:r>
    </w:p>
    <w:p w:rsidR="006B2BDA" w:rsidRPr="0042204D" w:rsidRDefault="006B2BDA" w:rsidP="006B2BD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>A solução consiste na execução completa das obras de pavimentação, incluindo:</w:t>
      </w:r>
    </w:p>
    <w:p w:rsidR="006B2BDA" w:rsidRPr="0042204D" w:rsidRDefault="006B2BDA" w:rsidP="006B2BDA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Preparação da base e sub-base; </w:t>
      </w:r>
    </w:p>
    <w:p w:rsidR="006B2BDA" w:rsidRPr="0042204D" w:rsidRDefault="006B2BDA" w:rsidP="006B2BDA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Aplicação de camada asfáltica (CBUQ); </w:t>
      </w:r>
    </w:p>
    <w:p w:rsidR="006B2BDA" w:rsidRPr="0042204D" w:rsidRDefault="006B2BDA" w:rsidP="006B2BDA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Serviços de capeamento e recapeamento; </w:t>
      </w:r>
    </w:p>
    <w:p w:rsidR="006B2BDA" w:rsidRPr="0042204D" w:rsidRDefault="006B2BDA" w:rsidP="006B2BDA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Sinalização e acabamentos; </w:t>
      </w:r>
    </w:p>
    <w:p w:rsidR="006B2BDA" w:rsidRPr="0042204D" w:rsidRDefault="006B2BDA" w:rsidP="006B2BDA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Controle tecnológico dos materiais; </w:t>
      </w:r>
    </w:p>
    <w:p w:rsidR="006B2BDA" w:rsidRPr="0042204D" w:rsidRDefault="006B2BDA" w:rsidP="006B2BDA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Atendimento às normas técnicas vigentes. </w:t>
      </w:r>
    </w:p>
    <w:p w:rsidR="006B2BDA" w:rsidRPr="0042204D" w:rsidRDefault="006B2BDA" w:rsidP="006B2BD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>A execução deverá seguir rigorosamente:</w:t>
      </w:r>
    </w:p>
    <w:p w:rsidR="006B2BDA" w:rsidRPr="0042204D" w:rsidRDefault="006B2BDA" w:rsidP="006B2BDA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Projeto básico </w:t>
      </w:r>
    </w:p>
    <w:p w:rsidR="006B2BDA" w:rsidRPr="0042204D" w:rsidRDefault="006B2BDA" w:rsidP="006B2BDA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Memorial descritivo </w:t>
      </w:r>
    </w:p>
    <w:p w:rsidR="006B2BDA" w:rsidRPr="0042204D" w:rsidRDefault="006B2BDA" w:rsidP="006B2BDA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Normas da ABNT </w:t>
      </w:r>
    </w:p>
    <w:p w:rsidR="006B2BDA" w:rsidRPr="006B2BDA" w:rsidRDefault="006B2BDA" w:rsidP="006B2BDA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Boas práticas de engenharia </w:t>
      </w:r>
    </w:p>
    <w:p w:rsidR="006B2BDA" w:rsidRPr="0042204D" w:rsidRDefault="006B2BDA" w:rsidP="006B2BDA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6. Estimativa das Quantidades</w:t>
      </w:r>
    </w:p>
    <w:p w:rsidR="006B2BDA" w:rsidRPr="0042204D" w:rsidRDefault="006B2BDA" w:rsidP="006B2BD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>As quantidades foram definidas com base nos projetos técnicos e planilhas orçamentárias anexas ao processo, considerando:</w:t>
      </w:r>
    </w:p>
    <w:p w:rsidR="006B2BDA" w:rsidRPr="0042204D" w:rsidRDefault="006B2BDA" w:rsidP="006B2BDA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Extensão das vias; </w:t>
      </w:r>
    </w:p>
    <w:p w:rsidR="006B2BDA" w:rsidRPr="0042204D" w:rsidRDefault="006B2BDA" w:rsidP="006B2BDA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Espessura das camadas; </w:t>
      </w:r>
    </w:p>
    <w:p w:rsidR="006B2BDA" w:rsidRPr="0042204D" w:rsidRDefault="006B2BDA" w:rsidP="006B2BDA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Volume de materiais; </w:t>
      </w:r>
    </w:p>
    <w:p w:rsidR="006B2BDA" w:rsidRPr="006B2BDA" w:rsidRDefault="006B2BDA" w:rsidP="006B2BDA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Serviços complementares. </w:t>
      </w:r>
    </w:p>
    <w:p w:rsidR="006B2BDA" w:rsidRPr="0042204D" w:rsidRDefault="006B2BDA" w:rsidP="006B2BDA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7. Estimativa do Valor da Contratação</w:t>
      </w:r>
    </w:p>
    <w:p w:rsidR="006B2BDA" w:rsidRPr="0042204D" w:rsidRDefault="006B2BDA" w:rsidP="006B2BD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>O valor estimado da contratação baseia-se em:</w:t>
      </w:r>
    </w:p>
    <w:p w:rsidR="006B2BDA" w:rsidRPr="0042204D" w:rsidRDefault="006B2BDA" w:rsidP="006B2BDA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Tabela SINAPI/RS (referência 2026); </w:t>
      </w:r>
    </w:p>
    <w:p w:rsidR="006B2BDA" w:rsidRPr="0042204D" w:rsidRDefault="006B2BDA" w:rsidP="006B2BDA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Planilha orçamentária elaborada pelo setor de engenharia; </w:t>
      </w:r>
    </w:p>
    <w:p w:rsidR="006B2BDA" w:rsidRPr="0042204D" w:rsidRDefault="006B2BDA" w:rsidP="006B2BDA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Composição de custos unitários. </w:t>
      </w:r>
    </w:p>
    <w:p w:rsidR="006B2BDA" w:rsidRPr="0042204D" w:rsidRDefault="006B2BDA" w:rsidP="006B2BD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estimado:</w:t>
      </w: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aproximadamente R$ 720.000,00</w:t>
      </w: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(sendo recursos de convênio </w:t>
      </w:r>
      <w:proofErr w:type="gramStart"/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>+</w:t>
      </w:r>
      <w:proofErr w:type="gramEnd"/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trapartida municipal)</w:t>
      </w:r>
    </w:p>
    <w:p w:rsidR="006B2BDA" w:rsidRPr="0042204D" w:rsidRDefault="006B2BDA" w:rsidP="006B2BDA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8. Justificativa para o Parcelamento ou Não</w:t>
      </w:r>
    </w:p>
    <w:p w:rsidR="006B2BDA" w:rsidRPr="0042204D" w:rsidRDefault="006B2BDA" w:rsidP="006B2BD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A contratação será realizada </w:t>
      </w:r>
      <w:r w:rsidRPr="0042204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por lote único (empreitada global)</w:t>
      </w: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>, pelos seguintes motivos:</w:t>
      </w:r>
    </w:p>
    <w:p w:rsidR="006B2BDA" w:rsidRPr="0042204D" w:rsidRDefault="006B2BDA" w:rsidP="006B2BDA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Integração técnica dos serviços; </w:t>
      </w:r>
    </w:p>
    <w:p w:rsidR="006B2BDA" w:rsidRPr="0042204D" w:rsidRDefault="006B2BDA" w:rsidP="006B2BDA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Evita incompatibilidades entre etapas; </w:t>
      </w:r>
    </w:p>
    <w:p w:rsidR="006B2BDA" w:rsidRPr="0042204D" w:rsidRDefault="006B2BDA" w:rsidP="006B2BDA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Garante melhor controle de qualidade; </w:t>
      </w:r>
    </w:p>
    <w:p w:rsidR="006B2BDA" w:rsidRPr="006B2BDA" w:rsidRDefault="006B2BDA" w:rsidP="006B2BDA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Reduz riscos de atrasos. </w:t>
      </w:r>
    </w:p>
    <w:p w:rsidR="006B2BDA" w:rsidRPr="0042204D" w:rsidRDefault="006B2BDA" w:rsidP="006B2BDA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9. Contratações Correlatas e/ou Interdependentes</w:t>
      </w:r>
    </w:p>
    <w:p w:rsidR="006B2BDA" w:rsidRPr="0042204D" w:rsidRDefault="006B2BDA" w:rsidP="006B2BD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>Não há contratações interdependentes di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retas, sendo o objeto autônomo.</w:t>
      </w:r>
    </w:p>
    <w:p w:rsidR="006B2BDA" w:rsidRPr="0042204D" w:rsidRDefault="006B2BDA" w:rsidP="006B2BDA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10. Benefícios a Serem Alcançados</w:t>
      </w:r>
    </w:p>
    <w:p w:rsidR="006B2BDA" w:rsidRPr="0042204D" w:rsidRDefault="006B2BDA" w:rsidP="006B2BDA">
      <w:pPr>
        <w:numPr>
          <w:ilvl w:val="0"/>
          <w:numId w:val="9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Melhoria da mobilidade urbana; </w:t>
      </w:r>
    </w:p>
    <w:p w:rsidR="006B2BDA" w:rsidRPr="0042204D" w:rsidRDefault="006B2BDA" w:rsidP="006B2BDA">
      <w:pPr>
        <w:numPr>
          <w:ilvl w:val="0"/>
          <w:numId w:val="9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Redução de custos de manutenção viária; </w:t>
      </w:r>
    </w:p>
    <w:p w:rsidR="006B2BDA" w:rsidRPr="0042204D" w:rsidRDefault="006B2BDA" w:rsidP="006B2BDA">
      <w:pPr>
        <w:numPr>
          <w:ilvl w:val="0"/>
          <w:numId w:val="9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Aumento da segurança no trânsito; </w:t>
      </w:r>
    </w:p>
    <w:p w:rsidR="006B2BDA" w:rsidRPr="0042204D" w:rsidRDefault="006B2BDA" w:rsidP="006B2BDA">
      <w:pPr>
        <w:numPr>
          <w:ilvl w:val="0"/>
          <w:numId w:val="9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Valorização urbana; </w:t>
      </w:r>
    </w:p>
    <w:p w:rsidR="006B2BDA" w:rsidRPr="006B2BDA" w:rsidRDefault="006B2BDA" w:rsidP="006B2BDA">
      <w:pPr>
        <w:numPr>
          <w:ilvl w:val="0"/>
          <w:numId w:val="9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Melhor qualidade de vida da população. </w:t>
      </w:r>
    </w:p>
    <w:p w:rsidR="006B2BDA" w:rsidRPr="0042204D" w:rsidRDefault="006B2BDA" w:rsidP="006B2BDA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11. Providências a Serem Adotadas pela Administração</w:t>
      </w:r>
    </w:p>
    <w:p w:rsidR="006B2BDA" w:rsidRPr="0042204D" w:rsidRDefault="006B2BDA" w:rsidP="006B2BDA">
      <w:pPr>
        <w:numPr>
          <w:ilvl w:val="0"/>
          <w:numId w:val="10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Fiscalização técnica da obra; </w:t>
      </w:r>
    </w:p>
    <w:p w:rsidR="006B2BDA" w:rsidRPr="0042204D" w:rsidRDefault="006B2BDA" w:rsidP="006B2BDA">
      <w:pPr>
        <w:numPr>
          <w:ilvl w:val="0"/>
          <w:numId w:val="10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Designação de gestor e fiscal de contrato; </w:t>
      </w:r>
    </w:p>
    <w:p w:rsidR="006B2BDA" w:rsidRPr="0042204D" w:rsidRDefault="006B2BDA" w:rsidP="006B2BDA">
      <w:pPr>
        <w:numPr>
          <w:ilvl w:val="0"/>
          <w:numId w:val="10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Acompanhamento do cronograma; </w:t>
      </w:r>
    </w:p>
    <w:p w:rsidR="006B2BDA" w:rsidRPr="006B2BDA" w:rsidRDefault="006B2BDA" w:rsidP="006B2BDA">
      <w:pPr>
        <w:numPr>
          <w:ilvl w:val="0"/>
          <w:numId w:val="10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Controle das medições e pagamentos. </w:t>
      </w:r>
    </w:p>
    <w:p w:rsidR="006B2BDA" w:rsidRPr="0042204D" w:rsidRDefault="006B2BDA" w:rsidP="006B2BDA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12. Impactos Ambientais</w:t>
      </w:r>
    </w:p>
    <w:p w:rsidR="006B2BDA" w:rsidRPr="0042204D" w:rsidRDefault="006B2BDA" w:rsidP="006B2BD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>A execução poderá gerar impactos como:</w:t>
      </w:r>
    </w:p>
    <w:p w:rsidR="006B2BDA" w:rsidRPr="0042204D" w:rsidRDefault="006B2BDA" w:rsidP="006B2BDA">
      <w:pPr>
        <w:numPr>
          <w:ilvl w:val="0"/>
          <w:numId w:val="1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Emissão de poeira e ruído; </w:t>
      </w:r>
    </w:p>
    <w:p w:rsidR="006B2BDA" w:rsidRPr="0042204D" w:rsidRDefault="006B2BDA" w:rsidP="006B2BDA">
      <w:pPr>
        <w:numPr>
          <w:ilvl w:val="0"/>
          <w:numId w:val="1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Movimentação de solo; </w:t>
      </w:r>
    </w:p>
    <w:p w:rsidR="006B2BDA" w:rsidRPr="0042204D" w:rsidRDefault="006B2BDA" w:rsidP="006B2BDA">
      <w:pPr>
        <w:numPr>
          <w:ilvl w:val="0"/>
          <w:numId w:val="1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Uso de recursos minerais. </w:t>
      </w:r>
    </w:p>
    <w:p w:rsidR="006B2BDA" w:rsidRPr="0042204D" w:rsidRDefault="006B2BDA" w:rsidP="006B2BD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Medidas mitigadoras:</w:t>
      </w:r>
    </w:p>
    <w:p w:rsidR="006B2BDA" w:rsidRPr="0042204D" w:rsidRDefault="006B2BDA" w:rsidP="006B2BDA">
      <w:pPr>
        <w:numPr>
          <w:ilvl w:val="0"/>
          <w:numId w:val="1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Uso de materiais licenciados; </w:t>
      </w:r>
    </w:p>
    <w:p w:rsidR="006B2BDA" w:rsidRPr="0042204D" w:rsidRDefault="006B2BDA" w:rsidP="006B2BDA">
      <w:pPr>
        <w:numPr>
          <w:ilvl w:val="0"/>
          <w:numId w:val="1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Atendimento às exigências ambientais (FEPAM/IBAMA); </w:t>
      </w:r>
    </w:p>
    <w:p w:rsidR="006B2BDA" w:rsidRPr="0042204D" w:rsidRDefault="006B2BDA" w:rsidP="006B2BDA">
      <w:pPr>
        <w:numPr>
          <w:ilvl w:val="0"/>
          <w:numId w:val="1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Controle de resíduos; </w:t>
      </w:r>
    </w:p>
    <w:p w:rsidR="006B2BDA" w:rsidRPr="006B2BDA" w:rsidRDefault="006B2BDA" w:rsidP="006B2BDA">
      <w:pPr>
        <w:numPr>
          <w:ilvl w:val="0"/>
          <w:numId w:val="1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Aplicação de boas práticas ambientais. </w:t>
      </w:r>
    </w:p>
    <w:p w:rsidR="006B2BDA" w:rsidRPr="0042204D" w:rsidRDefault="006B2BDA" w:rsidP="006B2BDA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13. Viabilidade da Contratação</w:t>
      </w:r>
    </w:p>
    <w:p w:rsidR="006B2BDA" w:rsidRPr="0042204D" w:rsidRDefault="006B2BDA" w:rsidP="006B2BD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>Com base nas análises realizadas, conclui-se que:</w:t>
      </w:r>
    </w:p>
    <w:p w:rsidR="006B2BDA" w:rsidRPr="0042204D" w:rsidRDefault="006B2BDA" w:rsidP="006B2BD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Segoe UI Symbol" w:eastAsia="Times New Roman" w:hAnsi="Segoe UI Symbol" w:cs="Segoe UI Symbol"/>
          <w:sz w:val="24"/>
          <w:szCs w:val="24"/>
          <w:lang w:eastAsia="pt-BR"/>
        </w:rPr>
        <w:lastRenderedPageBreak/>
        <w:t>✔</w:t>
      </w: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contratação é </w:t>
      </w:r>
      <w:r w:rsidRPr="0042204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tecnicamente viável</w:t>
      </w: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42204D">
        <w:rPr>
          <w:rFonts w:ascii="Segoe UI Symbol" w:eastAsia="Times New Roman" w:hAnsi="Segoe UI Symbol" w:cs="Segoe UI Symbol"/>
          <w:sz w:val="24"/>
          <w:szCs w:val="24"/>
          <w:lang w:eastAsia="pt-BR"/>
        </w:rPr>
        <w:t>✔</w:t>
      </w: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É </w:t>
      </w:r>
      <w:r w:rsidRPr="0042204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economicamente adequada</w:t>
      </w: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42204D">
        <w:rPr>
          <w:rFonts w:ascii="Segoe UI Symbol" w:eastAsia="Times New Roman" w:hAnsi="Segoe UI Symbol" w:cs="Segoe UI Symbol"/>
          <w:sz w:val="24"/>
          <w:szCs w:val="24"/>
          <w:lang w:eastAsia="pt-BR"/>
        </w:rPr>
        <w:t>✔</w:t>
      </w: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Atende ao interesse público</w:t>
      </w: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42204D">
        <w:rPr>
          <w:rFonts w:ascii="Segoe UI Symbol" w:eastAsia="Times New Roman" w:hAnsi="Segoe UI Symbol" w:cs="Segoe UI Symbol"/>
          <w:sz w:val="24"/>
          <w:szCs w:val="24"/>
          <w:lang w:eastAsia="pt-BR"/>
        </w:rPr>
        <w:t>✔</w:t>
      </w: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Est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á alinhada à legislação vigente</w:t>
      </w:r>
    </w:p>
    <w:p w:rsidR="006B2BDA" w:rsidRPr="0042204D" w:rsidRDefault="006B2BDA" w:rsidP="006B2BDA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14. Conclusão</w:t>
      </w:r>
    </w:p>
    <w:p w:rsidR="006B2BDA" w:rsidRDefault="006B2BDA" w:rsidP="006B2BD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Diante do exposto, recomenda-se a realização da licitação na modalidade </w:t>
      </w:r>
      <w:r w:rsidRPr="0042204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Concorrência Eletrônica</w:t>
      </w: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pelo critério de </w:t>
      </w:r>
      <w:r w:rsidRPr="0042204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menor preço global</w:t>
      </w:r>
      <w:r w:rsidRPr="0042204D">
        <w:rPr>
          <w:rFonts w:ascii="Times New Roman" w:eastAsia="Times New Roman" w:hAnsi="Times New Roman" w:cs="Times New Roman"/>
          <w:sz w:val="24"/>
          <w:szCs w:val="24"/>
          <w:lang w:eastAsia="pt-BR"/>
        </w:rPr>
        <w:t>, para contratação de empresa especializada na execução das obras de pavimentação.</w:t>
      </w:r>
    </w:p>
    <w:p w:rsidR="006B2BDA" w:rsidRDefault="006B2BDA" w:rsidP="006B2BD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B2BDA" w:rsidRPr="006B2BDA" w:rsidRDefault="006B2BDA" w:rsidP="006B2BDA">
      <w:pPr>
        <w:spacing w:before="100" w:beforeAutospacing="1" w:after="100" w:afterAutospacing="1" w:line="240" w:lineRule="auto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2B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André </w:t>
      </w:r>
      <w:proofErr w:type="spellStart"/>
      <w:r w:rsidRPr="006B2BDA">
        <w:rPr>
          <w:rFonts w:ascii="Times New Roman" w:eastAsia="Times New Roman" w:hAnsi="Times New Roman" w:cs="Times New Roman"/>
          <w:sz w:val="24"/>
          <w:szCs w:val="24"/>
          <w:lang w:eastAsia="pt-BR"/>
        </w:rPr>
        <w:t>Pietrobelli</w:t>
      </w:r>
      <w:proofErr w:type="spellEnd"/>
    </w:p>
    <w:p w:rsidR="007F5149" w:rsidRPr="006B2BDA" w:rsidRDefault="006B2BDA" w:rsidP="006B2BDA">
      <w:pPr>
        <w:jc w:val="center"/>
        <w:rPr>
          <w:rFonts w:ascii="Times New Roman" w:hAnsi="Times New Roman" w:cs="Times New Roman"/>
          <w:sz w:val="24"/>
          <w:szCs w:val="24"/>
        </w:rPr>
      </w:pPr>
      <w:r w:rsidRPr="006B2BDA">
        <w:rPr>
          <w:rFonts w:ascii="Times New Roman" w:hAnsi="Times New Roman" w:cs="Times New Roman"/>
          <w:sz w:val="24"/>
          <w:szCs w:val="24"/>
        </w:rPr>
        <w:t>Responsável Secretário de Obras</w:t>
      </w:r>
    </w:p>
    <w:sectPr w:rsidR="007F5149" w:rsidRPr="006B2BDA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8F793D"/>
    <w:multiLevelType w:val="multilevel"/>
    <w:tmpl w:val="E07A5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442709"/>
    <w:multiLevelType w:val="multilevel"/>
    <w:tmpl w:val="7BBEC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155D6B"/>
    <w:multiLevelType w:val="multilevel"/>
    <w:tmpl w:val="4F38A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B41B90"/>
    <w:multiLevelType w:val="multilevel"/>
    <w:tmpl w:val="446EB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4E2764"/>
    <w:multiLevelType w:val="multilevel"/>
    <w:tmpl w:val="E5B03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D53608"/>
    <w:multiLevelType w:val="multilevel"/>
    <w:tmpl w:val="FDD44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516A82"/>
    <w:multiLevelType w:val="multilevel"/>
    <w:tmpl w:val="93163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F0324A"/>
    <w:multiLevelType w:val="multilevel"/>
    <w:tmpl w:val="EDEC3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A92BB6"/>
    <w:multiLevelType w:val="multilevel"/>
    <w:tmpl w:val="325C6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CE70D50"/>
    <w:multiLevelType w:val="multilevel"/>
    <w:tmpl w:val="D8B40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BF26E99"/>
    <w:multiLevelType w:val="multilevel"/>
    <w:tmpl w:val="72386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E1A2D54"/>
    <w:multiLevelType w:val="multilevel"/>
    <w:tmpl w:val="47501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8"/>
  </w:num>
  <w:num w:numId="3">
    <w:abstractNumId w:val="6"/>
  </w:num>
  <w:num w:numId="4">
    <w:abstractNumId w:val="10"/>
  </w:num>
  <w:num w:numId="5">
    <w:abstractNumId w:val="0"/>
  </w:num>
  <w:num w:numId="6">
    <w:abstractNumId w:val="9"/>
  </w:num>
  <w:num w:numId="7">
    <w:abstractNumId w:val="1"/>
  </w:num>
  <w:num w:numId="8">
    <w:abstractNumId w:val="3"/>
  </w:num>
  <w:num w:numId="9">
    <w:abstractNumId w:val="7"/>
  </w:num>
  <w:num w:numId="10">
    <w:abstractNumId w:val="11"/>
  </w:num>
  <w:num w:numId="11">
    <w:abstractNumId w:val="5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BDA"/>
    <w:rsid w:val="002945D4"/>
    <w:rsid w:val="006B2BDA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4522DD-A722-46F4-8B34-CD7C2ED83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2BDA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691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2026-04-30T13:39:00Z</dcterms:created>
  <dcterms:modified xsi:type="dcterms:W3CDTF">2026-04-30T19:09:00Z</dcterms:modified>
</cp:coreProperties>
</file>