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7C2A" w:rsidRDefault="008C7C2A" w:rsidP="008C7C2A">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p>
    <w:p w:rsidR="008C7C2A" w:rsidRPr="00494062" w:rsidRDefault="008C7C2A" w:rsidP="008C7C2A">
      <w:pPr>
        <w:spacing w:before="100" w:beforeAutospacing="1" w:after="100" w:afterAutospacing="1" w:line="240" w:lineRule="auto"/>
        <w:ind w:firstLine="0"/>
        <w:jc w:val="left"/>
        <w:outlineLvl w:val="0"/>
        <w:rPr>
          <w:rFonts w:ascii="Times New Roman" w:eastAsia="Times New Roman" w:hAnsi="Times New Roman" w:cs="Times New Roman"/>
          <w:b/>
          <w:bCs/>
          <w:kern w:val="36"/>
          <w:sz w:val="24"/>
          <w:szCs w:val="24"/>
          <w:lang w:eastAsia="pt-BR"/>
        </w:rPr>
      </w:pPr>
      <w:r w:rsidRPr="00494062">
        <w:rPr>
          <w:rFonts w:ascii="Times New Roman" w:eastAsia="Times New Roman" w:hAnsi="Times New Roman" w:cs="Times New Roman"/>
          <w:b/>
          <w:bCs/>
          <w:kern w:val="36"/>
          <w:sz w:val="24"/>
          <w:szCs w:val="24"/>
          <w:lang w:eastAsia="pt-BR"/>
        </w:rPr>
        <w:t>ESTUDO TÉCNICO PRELIMINAR – ETP</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1. DESCRIÇÃO DA NECESSIDADE DA CONTRATAÇÃO</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presente contratação tem por finalidade a prestação de serviços de seguro total para os veículos pertencentes à frota do Município de Sagrada Família/RS, visando garantir a proteção patrimonial dos bens públicos e assegurar a continuidade dos serviços prestados à população.</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contratação do seguro é necessária para minimizar os prejuízos financeiros decorrentes de acidentes, colisões, incêndios, furtos, roubos, fenômenos da natureza, danos a terceiros e demais sinistros que possam ocorrer durante a utilização dos veículos oficiais.</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frota municipal é utilizada diariamente no atendimento das demandas das Secretarias Municipais, especialmente nas áreas de saúde, educação, assistência social, obras e administração, sendo indispensável a manutenção da disponibilidade desses veículos para a prestação dos serviços públicos.</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2. PREVISÃO NO PLANO DE CONTRATAÇÕES ANUAL</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contratação encontra-se alinhada ao planejamento da Administração Municipal e às necessidades permanentes de manutenção e proteção da frota oficial.</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3. REQUISITOS DA CONTRATAÇÃO</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empresa contratada deverá possuir autorização de funcionamento expedida pela Superintendência de Seguros Privados – SUSEP.</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O seguro deverá contemplar as coberturas previstas para cada veículo constante da relação da frota, observando as especificações descritas no Termo de Referência.</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vigência das apólices será de 12 (doze) meses.</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Deverá ser garantida cobertura em todo o território nacional, assistência 24 horas, cobertura para vidros, guincho e demais coberturas especificadas para cada veículo.</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Durante a vigência contratual poderão ocorrer inclusões, exclusões ou substituições de veículos mediante emissão de endosso, conforme necessidade da Administração Municipal.</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4. ESTIMATIVA DAS QUANTIDADES</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contratação contempla os veículos descritos no Termo de Referência, totalizando 18 veículos da frota municipal, entre automóveis, utilitários, ambulâncias, vans e caminhões.</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5. LEVANTAMENTO DE MERCADO</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lastRenderedPageBreak/>
        <w:t>Foram analisadas contratações similares realizadas por órgãos públicos e efetuada pesquisa de preços junto ao mercado segurador, observando-se as exigências da Lei Federal nº 14.133/2021.</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solução adotada consiste na contratação de seguradora especializada para fornecimento de apólices de seguro veicular com cobertura compreensiva para os veículos da frota municipal.</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6. ESTIMATIVA DO VALOR DA CONTRATAÇÃO</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 xml:space="preserve">O valor estimado para a contratação é de R$ </w:t>
      </w:r>
      <w:r>
        <w:rPr>
          <w:rFonts w:ascii="Times New Roman" w:eastAsia="Times New Roman" w:hAnsi="Times New Roman" w:cs="Times New Roman"/>
          <w:sz w:val="24"/>
          <w:szCs w:val="24"/>
          <w:lang w:eastAsia="pt-BR"/>
        </w:rPr>
        <w:t>62.381,02</w:t>
      </w:r>
      <w:r w:rsidRPr="00494062">
        <w:rPr>
          <w:rFonts w:ascii="Times New Roman" w:eastAsia="Times New Roman" w:hAnsi="Times New Roman" w:cs="Times New Roman"/>
          <w:sz w:val="24"/>
          <w:szCs w:val="24"/>
          <w:lang w:eastAsia="pt-BR"/>
        </w:rPr>
        <w:t xml:space="preserve"> (sessenta e </w:t>
      </w:r>
      <w:r>
        <w:rPr>
          <w:rFonts w:ascii="Times New Roman" w:eastAsia="Times New Roman" w:hAnsi="Times New Roman" w:cs="Times New Roman"/>
          <w:sz w:val="24"/>
          <w:szCs w:val="24"/>
          <w:lang w:eastAsia="pt-BR"/>
        </w:rPr>
        <w:t>dois</w:t>
      </w:r>
      <w:r w:rsidRPr="00494062">
        <w:rPr>
          <w:rFonts w:ascii="Times New Roman" w:eastAsia="Times New Roman" w:hAnsi="Times New Roman" w:cs="Times New Roman"/>
          <w:sz w:val="24"/>
          <w:szCs w:val="24"/>
          <w:lang w:eastAsia="pt-BR"/>
        </w:rPr>
        <w:t xml:space="preserve"> mil, </w:t>
      </w:r>
      <w:r>
        <w:rPr>
          <w:rFonts w:ascii="Times New Roman" w:eastAsia="Times New Roman" w:hAnsi="Times New Roman" w:cs="Times New Roman"/>
          <w:sz w:val="24"/>
          <w:szCs w:val="24"/>
          <w:lang w:eastAsia="pt-BR"/>
        </w:rPr>
        <w:t>trezentos e oitenta e um</w:t>
      </w:r>
      <w:r w:rsidRPr="00494062">
        <w:rPr>
          <w:rFonts w:ascii="Times New Roman" w:eastAsia="Times New Roman" w:hAnsi="Times New Roman" w:cs="Times New Roman"/>
          <w:sz w:val="24"/>
          <w:szCs w:val="24"/>
          <w:lang w:eastAsia="pt-BR"/>
        </w:rPr>
        <w:t xml:space="preserve"> reais e </w:t>
      </w:r>
      <w:r>
        <w:rPr>
          <w:rFonts w:ascii="Times New Roman" w:eastAsia="Times New Roman" w:hAnsi="Times New Roman" w:cs="Times New Roman"/>
          <w:sz w:val="24"/>
          <w:szCs w:val="24"/>
          <w:lang w:eastAsia="pt-BR"/>
        </w:rPr>
        <w:t>dois</w:t>
      </w:r>
      <w:r w:rsidRPr="00494062">
        <w:rPr>
          <w:rFonts w:ascii="Times New Roman" w:eastAsia="Times New Roman" w:hAnsi="Times New Roman" w:cs="Times New Roman"/>
          <w:sz w:val="24"/>
          <w:szCs w:val="24"/>
          <w:lang w:eastAsia="pt-BR"/>
        </w:rPr>
        <w:t xml:space="preserve"> centavos), correspondente ao seguro da frota pelo período de 12 meses.</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7. DESCRIÇÃO DA SOLUÇÃO COMO UM TODO</w:t>
      </w:r>
    </w:p>
    <w:p w:rsidR="008C7C2A" w:rsidRPr="00494062" w:rsidRDefault="008C7C2A" w:rsidP="008C7C2A">
      <w:pPr>
        <w:spacing w:before="100" w:beforeAutospacing="1" w:after="100" w:afterAutospacing="1" w:line="240" w:lineRule="auto"/>
        <w:ind w:firstLine="0"/>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solução consiste na contratação de empresa seguradora habilitada pela SUSEP para emissão de apólices de seguro veicular, garantindo cobertura securitária aos veículos pertencentes ao Município, incluindo cobertura contra colisão, incêndio, roubo, furto, danos a terceiros, acidentes pessoais de passageiros, assistência 24 horas e demais coberturas previstas para cada item.</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8. JUSTIFICATIVA PARA O PARCELAMENTO</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licitação será realizada por item, permitindo maior competitividade e possibilitando a participação de um maior número de empresas interessadas.</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9. DEMONSTRATIVO DOS RESULTADOS PRETENDIDOS</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Pretende-se:</w:t>
      </w:r>
    </w:p>
    <w:p w:rsidR="008C7C2A" w:rsidRPr="00494062" w:rsidRDefault="008C7C2A" w:rsidP="008C7C2A">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Garantir a proteção do patrimônio público;</w:t>
      </w:r>
    </w:p>
    <w:p w:rsidR="008C7C2A" w:rsidRPr="00494062" w:rsidRDefault="008C7C2A" w:rsidP="008C7C2A">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Reduzir os riscos financeiros decorrentes de sinistros;</w:t>
      </w:r>
    </w:p>
    <w:p w:rsidR="008C7C2A" w:rsidRPr="00494062" w:rsidRDefault="008C7C2A" w:rsidP="008C7C2A">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Assegurar a continuidade dos serviços públicos;</w:t>
      </w:r>
    </w:p>
    <w:p w:rsidR="008C7C2A" w:rsidRPr="00494062" w:rsidRDefault="008C7C2A" w:rsidP="008C7C2A">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Evitar gastos extraordinários com reparos e indenizações;</w:t>
      </w:r>
    </w:p>
    <w:p w:rsidR="008C7C2A" w:rsidRPr="00494062" w:rsidRDefault="008C7C2A" w:rsidP="008C7C2A">
      <w:pPr>
        <w:numPr>
          <w:ilvl w:val="0"/>
          <w:numId w:val="1"/>
        </w:numPr>
        <w:spacing w:before="100" w:beforeAutospacing="1" w:after="100" w:afterAutospacing="1" w:line="240" w:lineRule="auto"/>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Proporcionar maior segurança aos servidores e usuários dos veículos municipais.</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10. PROVIDÊNCIAS PRÉVIAS À CONTRATAÇÃO</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Não há necessidade de adequações estruturais ou capacitação específica para a execução do objeto, sendo suficiente a fiscalização do contrato por servidor designado pela Administração.</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11. IMPACTOS AMBIENTAIS</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A contratação não apresenta impactos ambientais relevantes, tratando-se de prestação de serviço securitário.</w:t>
      </w:r>
    </w:p>
    <w:p w:rsidR="008C7C2A" w:rsidRPr="00494062" w:rsidRDefault="008C7C2A" w:rsidP="008C7C2A">
      <w:pPr>
        <w:spacing w:before="100" w:beforeAutospacing="1" w:after="100" w:afterAutospacing="1" w:line="240" w:lineRule="auto"/>
        <w:ind w:firstLine="0"/>
        <w:jc w:val="left"/>
        <w:outlineLvl w:val="1"/>
        <w:rPr>
          <w:rFonts w:ascii="Times New Roman" w:eastAsia="Times New Roman" w:hAnsi="Times New Roman" w:cs="Times New Roman"/>
          <w:b/>
          <w:bCs/>
          <w:sz w:val="24"/>
          <w:szCs w:val="24"/>
          <w:lang w:eastAsia="pt-BR"/>
        </w:rPr>
      </w:pPr>
      <w:r w:rsidRPr="00494062">
        <w:rPr>
          <w:rFonts w:ascii="Times New Roman" w:eastAsia="Times New Roman" w:hAnsi="Times New Roman" w:cs="Times New Roman"/>
          <w:b/>
          <w:bCs/>
          <w:sz w:val="24"/>
          <w:szCs w:val="24"/>
          <w:lang w:eastAsia="pt-BR"/>
        </w:rPr>
        <w:t>12. VIABILIDADE DA CONTRATAÇÃO</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Diante da necessidade apresentada, da disponibilidade orçamentária e da adequação da solução proposta, conclui-se pela viabilidade da contratação dos serviços de seguro veicular para a frota do Município de Sagrada Família/RS.</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lastRenderedPageBreak/>
        <w:t xml:space="preserve">Sagrada Família/RS, </w:t>
      </w:r>
      <w:r>
        <w:rPr>
          <w:rFonts w:ascii="Times New Roman" w:eastAsia="Times New Roman" w:hAnsi="Times New Roman" w:cs="Times New Roman"/>
          <w:sz w:val="24"/>
          <w:szCs w:val="24"/>
          <w:lang w:eastAsia="pt-BR"/>
        </w:rPr>
        <w:t>28</w:t>
      </w:r>
      <w:r w:rsidRPr="00494062">
        <w:rPr>
          <w:rFonts w:ascii="Times New Roman" w:eastAsia="Times New Roman" w:hAnsi="Times New Roman" w:cs="Times New Roman"/>
          <w:sz w:val="24"/>
          <w:szCs w:val="24"/>
          <w:lang w:eastAsia="pt-BR"/>
        </w:rPr>
        <w:t xml:space="preserve"> de </w:t>
      </w:r>
      <w:r>
        <w:rPr>
          <w:rFonts w:ascii="Times New Roman" w:eastAsia="Times New Roman" w:hAnsi="Times New Roman" w:cs="Times New Roman"/>
          <w:sz w:val="24"/>
          <w:szCs w:val="24"/>
          <w:lang w:eastAsia="pt-BR"/>
        </w:rPr>
        <w:t>maio</w:t>
      </w:r>
      <w:r w:rsidRPr="00494062">
        <w:rPr>
          <w:rFonts w:ascii="Times New Roman" w:eastAsia="Times New Roman" w:hAnsi="Times New Roman" w:cs="Times New Roman"/>
          <w:sz w:val="24"/>
          <w:szCs w:val="24"/>
          <w:lang w:eastAsia="pt-BR"/>
        </w:rPr>
        <w:t xml:space="preserve"> de 2026.</w:t>
      </w:r>
    </w:p>
    <w:p w:rsidR="008C7C2A" w:rsidRPr="00494062" w:rsidRDefault="008C7C2A" w:rsidP="008C7C2A">
      <w:pPr>
        <w:spacing w:before="100" w:beforeAutospacing="1" w:after="100" w:afterAutospacing="1" w:line="240" w:lineRule="auto"/>
        <w:ind w:firstLine="0"/>
        <w:jc w:val="left"/>
        <w:rPr>
          <w:rFonts w:ascii="Times New Roman" w:eastAsia="Times New Roman" w:hAnsi="Times New Roman" w:cs="Times New Roman"/>
          <w:sz w:val="24"/>
          <w:szCs w:val="24"/>
          <w:lang w:eastAsia="pt-BR"/>
        </w:rPr>
      </w:pPr>
      <w:r w:rsidRPr="00494062">
        <w:rPr>
          <w:rFonts w:ascii="Times New Roman" w:eastAsia="Times New Roman" w:hAnsi="Times New Roman" w:cs="Times New Roman"/>
          <w:sz w:val="24"/>
          <w:szCs w:val="24"/>
          <w:lang w:eastAsia="pt-BR"/>
        </w:rPr>
        <w:t>FLÁVIO LUIS CORREA VIEIRA</w:t>
      </w:r>
      <w:r w:rsidRPr="00494062">
        <w:rPr>
          <w:rFonts w:ascii="Times New Roman" w:eastAsia="Times New Roman" w:hAnsi="Times New Roman" w:cs="Times New Roman"/>
          <w:sz w:val="24"/>
          <w:szCs w:val="24"/>
          <w:lang w:eastAsia="pt-BR"/>
        </w:rPr>
        <w:br/>
        <w:t>Secretário Municipal de Administração</w:t>
      </w:r>
    </w:p>
    <w:p w:rsidR="007F5149" w:rsidRDefault="007F5149">
      <w:bookmarkStart w:id="0" w:name="_GoBack"/>
      <w:bookmarkEnd w:id="0"/>
    </w:p>
    <w:sectPr w:rsidR="007F5149" w:rsidSect="00F8137E">
      <w:pgSz w:w="11906" w:h="16838"/>
      <w:pgMar w:top="170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F00BB7"/>
    <w:multiLevelType w:val="multilevel"/>
    <w:tmpl w:val="3DFC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C2A"/>
    <w:rsid w:val="007F5149"/>
    <w:rsid w:val="008C7C2A"/>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0B5FFC-DAAA-45C5-AFA2-5E18C053E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C2A"/>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671</Words>
  <Characters>3627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1</cp:revision>
  <dcterms:created xsi:type="dcterms:W3CDTF">2026-06-03T13:06:00Z</dcterms:created>
  <dcterms:modified xsi:type="dcterms:W3CDTF">2026-06-03T13:06:00Z</dcterms:modified>
</cp:coreProperties>
</file>