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618D1" w14:textId="77777777" w:rsidR="00647DC9" w:rsidRDefault="00F90EE8" w:rsidP="00356906">
      <w:pPr>
        <w:pStyle w:val="Ttulo2"/>
        <w:ind w:left="307" w:right="-1" w:firstLine="0"/>
        <w:jc w:val="center"/>
      </w:pPr>
      <w:r>
        <w:t>ESTUDO</w:t>
      </w:r>
      <w:r>
        <w:rPr>
          <w:spacing w:val="-4"/>
        </w:rPr>
        <w:t xml:space="preserve"> </w:t>
      </w:r>
      <w:r>
        <w:t>TÉCNICO</w:t>
      </w:r>
      <w:r>
        <w:rPr>
          <w:spacing w:val="-5"/>
        </w:rPr>
        <w:t xml:space="preserve"> </w:t>
      </w:r>
      <w:r>
        <w:rPr>
          <w:spacing w:val="-2"/>
        </w:rPr>
        <w:t>PRELIMINAR</w:t>
      </w:r>
    </w:p>
    <w:p w14:paraId="7422F0CD" w14:textId="546D4FBF" w:rsidR="00647DC9" w:rsidRDefault="00647DC9" w:rsidP="00356906">
      <w:pPr>
        <w:pStyle w:val="Corpodetexto"/>
        <w:ind w:right="-1"/>
        <w:rPr>
          <w:rFonts w:ascii="Arial"/>
          <w:b/>
        </w:rPr>
      </w:pPr>
    </w:p>
    <w:p w14:paraId="0099416F" w14:textId="77777777" w:rsidR="00790B70" w:rsidRDefault="00790B70" w:rsidP="00356906">
      <w:pPr>
        <w:pStyle w:val="Corpodetexto"/>
        <w:ind w:right="-1"/>
        <w:rPr>
          <w:rFonts w:ascii="Arial"/>
          <w:b/>
        </w:rPr>
      </w:pPr>
    </w:p>
    <w:p w14:paraId="7B7CD15E" w14:textId="77777777" w:rsidR="00647DC9" w:rsidRDefault="00647DC9" w:rsidP="00356906">
      <w:pPr>
        <w:pStyle w:val="Corpodetexto"/>
        <w:ind w:right="-1"/>
        <w:rPr>
          <w:rFonts w:ascii="Arial"/>
          <w:b/>
        </w:rPr>
      </w:pPr>
    </w:p>
    <w:p w14:paraId="7E790EBD" w14:textId="126FFA25" w:rsidR="00647DC9" w:rsidRDefault="00F90EE8" w:rsidP="00356906">
      <w:pPr>
        <w:ind w:right="-1"/>
        <w:rPr>
          <w:rFonts w:ascii="Arial" w:hAnsi="Arial"/>
          <w:b/>
          <w:spacing w:val="-2"/>
          <w:sz w:val="24"/>
        </w:rPr>
      </w:pPr>
      <w:r>
        <w:rPr>
          <w:rFonts w:ascii="Arial" w:hAnsi="Arial"/>
          <w:b/>
          <w:sz w:val="24"/>
        </w:rPr>
        <w:t>1.</w:t>
      </w:r>
      <w:r>
        <w:rPr>
          <w:rFonts w:ascii="Arial" w:hAnsi="Arial"/>
          <w:b/>
          <w:spacing w:val="-4"/>
          <w:sz w:val="24"/>
        </w:rPr>
        <w:t xml:space="preserve"> </w:t>
      </w:r>
      <w:r>
        <w:rPr>
          <w:rFonts w:ascii="Arial" w:hAnsi="Arial"/>
          <w:b/>
          <w:sz w:val="24"/>
        </w:rPr>
        <w:t>DESCRIÇÃO</w:t>
      </w:r>
      <w:r>
        <w:rPr>
          <w:rFonts w:ascii="Arial" w:hAnsi="Arial"/>
          <w:b/>
          <w:spacing w:val="-2"/>
          <w:sz w:val="24"/>
        </w:rPr>
        <w:t xml:space="preserve"> </w:t>
      </w:r>
      <w:r>
        <w:rPr>
          <w:rFonts w:ascii="Arial" w:hAnsi="Arial"/>
          <w:b/>
          <w:sz w:val="24"/>
        </w:rPr>
        <w:t>DA</w:t>
      </w:r>
      <w:r>
        <w:rPr>
          <w:rFonts w:ascii="Arial" w:hAnsi="Arial"/>
          <w:b/>
          <w:spacing w:val="-4"/>
          <w:sz w:val="24"/>
        </w:rPr>
        <w:t xml:space="preserve"> </w:t>
      </w:r>
      <w:r>
        <w:rPr>
          <w:rFonts w:ascii="Arial" w:hAnsi="Arial"/>
          <w:b/>
          <w:spacing w:val="-2"/>
          <w:sz w:val="24"/>
        </w:rPr>
        <w:t>NECESSIDADE</w:t>
      </w:r>
    </w:p>
    <w:p w14:paraId="6CDC2778" w14:textId="77777777" w:rsidR="00790B70" w:rsidRDefault="00790B70" w:rsidP="00356906">
      <w:pPr>
        <w:ind w:right="-1"/>
        <w:rPr>
          <w:rFonts w:ascii="Arial" w:hAnsi="Arial"/>
          <w:b/>
          <w:sz w:val="24"/>
        </w:rPr>
      </w:pPr>
    </w:p>
    <w:p w14:paraId="053751CA" w14:textId="77777777" w:rsidR="00647DC9" w:rsidRDefault="00647DC9" w:rsidP="00356906">
      <w:pPr>
        <w:pStyle w:val="Corpodetexto"/>
        <w:ind w:right="-1"/>
        <w:rPr>
          <w:rFonts w:ascii="Arial"/>
          <w:b/>
        </w:rPr>
      </w:pPr>
    </w:p>
    <w:p w14:paraId="36495FDD" w14:textId="77777777" w:rsidR="00647DC9" w:rsidRDefault="00647DC9" w:rsidP="00356906">
      <w:pPr>
        <w:pStyle w:val="Corpodetexto"/>
        <w:ind w:right="-1"/>
        <w:rPr>
          <w:rFonts w:ascii="Arial"/>
          <w:b/>
        </w:rPr>
      </w:pPr>
    </w:p>
    <w:p w14:paraId="37EF84F1" w14:textId="65BC7FEE" w:rsidR="00647DC9" w:rsidRDefault="00F90EE8" w:rsidP="00356906">
      <w:pPr>
        <w:pStyle w:val="Corpodetexto"/>
        <w:spacing w:line="360" w:lineRule="auto"/>
        <w:ind w:right="-1" w:firstLine="720"/>
        <w:jc w:val="both"/>
      </w:pPr>
      <w:r>
        <w:t>Constitui</w:t>
      </w:r>
      <w:r>
        <w:rPr>
          <w:spacing w:val="-17"/>
        </w:rPr>
        <w:t xml:space="preserve"> </w:t>
      </w:r>
      <w:r>
        <w:t>objeto</w:t>
      </w:r>
      <w:r>
        <w:rPr>
          <w:spacing w:val="-17"/>
        </w:rPr>
        <w:t xml:space="preserve"> </w:t>
      </w:r>
      <w:r>
        <w:t>deste</w:t>
      </w:r>
      <w:r>
        <w:rPr>
          <w:spacing w:val="-16"/>
        </w:rPr>
        <w:t xml:space="preserve"> </w:t>
      </w:r>
      <w:r>
        <w:t>Estudo</w:t>
      </w:r>
      <w:r>
        <w:rPr>
          <w:spacing w:val="-17"/>
        </w:rPr>
        <w:t xml:space="preserve"> </w:t>
      </w:r>
      <w:r>
        <w:t>Técnico</w:t>
      </w:r>
      <w:r>
        <w:rPr>
          <w:spacing w:val="-17"/>
        </w:rPr>
        <w:t xml:space="preserve"> </w:t>
      </w:r>
      <w:r>
        <w:t>Preliminar,</w:t>
      </w:r>
      <w:r w:rsidR="00CC4983">
        <w:t xml:space="preserve"> a </w:t>
      </w:r>
      <w:r w:rsidR="00C04176" w:rsidRPr="00C04176">
        <w:rPr>
          <w:rFonts w:ascii="Arial" w:hAnsi="Arial" w:cs="Arial"/>
        </w:rPr>
        <w:t xml:space="preserve">aquisição de equipamentos destinados a manutenção da </w:t>
      </w:r>
      <w:r w:rsidR="00C04176">
        <w:rPr>
          <w:rFonts w:ascii="Arial" w:hAnsi="Arial" w:cs="Arial"/>
        </w:rPr>
        <w:t>U</w:t>
      </w:r>
      <w:r w:rsidR="00C04176" w:rsidRPr="00C04176">
        <w:rPr>
          <w:rFonts w:ascii="Arial" w:hAnsi="Arial" w:cs="Arial"/>
        </w:rPr>
        <w:t xml:space="preserve">nidade </w:t>
      </w:r>
      <w:r w:rsidR="00C04176">
        <w:rPr>
          <w:rFonts w:ascii="Arial" w:hAnsi="Arial" w:cs="Arial"/>
        </w:rPr>
        <w:t>B</w:t>
      </w:r>
      <w:r w:rsidR="00C04176" w:rsidRPr="00C04176">
        <w:rPr>
          <w:rFonts w:ascii="Arial" w:hAnsi="Arial" w:cs="Arial"/>
        </w:rPr>
        <w:t xml:space="preserve">ásica de </w:t>
      </w:r>
      <w:r w:rsidR="00C04176">
        <w:rPr>
          <w:rFonts w:ascii="Arial" w:hAnsi="Arial" w:cs="Arial"/>
        </w:rPr>
        <w:t>S</w:t>
      </w:r>
      <w:r w:rsidR="00C04176" w:rsidRPr="00C04176">
        <w:rPr>
          <w:rFonts w:ascii="Arial" w:hAnsi="Arial" w:cs="Arial"/>
        </w:rPr>
        <w:t>aúde, com recursos do fundo nacional de saúde, conforme proposta nº 12294570000124004</w:t>
      </w:r>
      <w:r w:rsidR="00C04176">
        <w:t>.</w:t>
      </w:r>
    </w:p>
    <w:p w14:paraId="6309A988" w14:textId="0AB4D325" w:rsidR="00CC4983" w:rsidRPr="00CC4983" w:rsidRDefault="00CC4983" w:rsidP="00CC4983">
      <w:pPr>
        <w:pStyle w:val="Corpodetexto"/>
        <w:spacing w:before="137" w:line="360" w:lineRule="auto"/>
        <w:ind w:right="-1"/>
        <w:jc w:val="both"/>
        <w:rPr>
          <w:rFonts w:ascii="Arial" w:hAnsi="Arial" w:cs="Arial"/>
        </w:rPr>
      </w:pPr>
      <w:r w:rsidRPr="00CC4983">
        <w:rPr>
          <w:rFonts w:ascii="Arial" w:hAnsi="Arial" w:cs="Arial"/>
        </w:rPr>
        <w:t>1.1</w:t>
      </w:r>
      <w:r>
        <w:rPr>
          <w:rFonts w:ascii="Arial" w:hAnsi="Arial" w:cs="Arial"/>
        </w:rPr>
        <w:t xml:space="preserve"> </w:t>
      </w:r>
      <w:r w:rsidRPr="00CC4983">
        <w:rPr>
          <w:rFonts w:ascii="Arial" w:hAnsi="Arial" w:cs="Arial"/>
        </w:rPr>
        <w:t xml:space="preserve">- O presente ESTUDO TÉCNICO PRELIMINAR (ETP), enquanto elemento essencial ao planejamento do suprimento governamental, ao cumprir as determinações legais relacionadas à sua elaboração, auxilia na elaboração do competente Termo de Referência (TR) e dos demais documentos integrantes do processo de aquisição. </w:t>
      </w:r>
    </w:p>
    <w:p w14:paraId="628448B1" w14:textId="5614E7A4" w:rsidR="00CC4983" w:rsidRPr="00CC4983" w:rsidRDefault="00CC4983" w:rsidP="00CC4983">
      <w:pPr>
        <w:pStyle w:val="Corpodetexto"/>
        <w:spacing w:before="137" w:line="360" w:lineRule="auto"/>
        <w:ind w:right="-1"/>
        <w:jc w:val="both"/>
        <w:rPr>
          <w:rFonts w:ascii="Arial" w:hAnsi="Arial" w:cs="Arial"/>
        </w:rPr>
      </w:pPr>
      <w:r w:rsidRPr="00CC4983">
        <w:rPr>
          <w:rFonts w:ascii="Arial" w:hAnsi="Arial" w:cs="Arial"/>
        </w:rPr>
        <w:t>1.2</w:t>
      </w:r>
      <w:r>
        <w:rPr>
          <w:rFonts w:ascii="Arial" w:hAnsi="Arial" w:cs="Arial"/>
        </w:rPr>
        <w:t xml:space="preserve"> </w:t>
      </w:r>
      <w:r w:rsidRPr="00CC4983">
        <w:rPr>
          <w:rFonts w:ascii="Arial" w:hAnsi="Arial" w:cs="Arial"/>
        </w:rPr>
        <w:t xml:space="preserve">- Vê-se, assim, que as finalidades do ETP estão dirigidas, dentre outras, a analisar a viabilidade técnica da almejada aquisição, bem assim avaliar todos os aspectos necessários e suficientes à aquisição. </w:t>
      </w:r>
    </w:p>
    <w:p w14:paraId="338317EA" w14:textId="635320A8" w:rsidR="00CC4983" w:rsidRDefault="00CC4983" w:rsidP="00CC4983">
      <w:pPr>
        <w:pStyle w:val="Corpodetexto"/>
        <w:spacing w:before="137" w:line="360" w:lineRule="auto"/>
        <w:ind w:right="-1"/>
        <w:jc w:val="both"/>
        <w:rPr>
          <w:rFonts w:ascii="Arial" w:hAnsi="Arial" w:cs="Arial"/>
        </w:rPr>
      </w:pPr>
      <w:r w:rsidRPr="00CC4983">
        <w:rPr>
          <w:rFonts w:ascii="Arial" w:hAnsi="Arial" w:cs="Arial"/>
        </w:rPr>
        <w:t>1</w:t>
      </w:r>
      <w:r>
        <w:rPr>
          <w:rFonts w:ascii="Arial" w:hAnsi="Arial" w:cs="Arial"/>
        </w:rPr>
        <w:t>.</w:t>
      </w:r>
      <w:r w:rsidRPr="00CC4983">
        <w:rPr>
          <w:rFonts w:ascii="Arial" w:hAnsi="Arial" w:cs="Arial"/>
        </w:rPr>
        <w:t>3</w:t>
      </w:r>
      <w:r>
        <w:rPr>
          <w:rFonts w:ascii="Arial" w:hAnsi="Arial" w:cs="Arial"/>
        </w:rPr>
        <w:t xml:space="preserve"> </w:t>
      </w:r>
      <w:r w:rsidRPr="00CC4983">
        <w:rPr>
          <w:rFonts w:ascii="Arial" w:hAnsi="Arial" w:cs="Arial"/>
        </w:rPr>
        <w:t xml:space="preserve">- O papel do ETP (não obstante previsão legal) tem respaldo na doutrina administrativista brasileira, conforme diz a Professora Tatiana Camarão: Entende-se que um dos principais documentos da etapa de planejamento é o Estudo Técnico Preliminar (ETP), o qual se destina a identificar e analisar a necessidade pungente projetada pela unidade administrativa ao realizar o seu planejamento estratégico e o plano anual de aquisição, buscando evidenciar o problema a ser resolvido, assim como as soluções possíveis, com fins de avaliar as informações necessárias para subsidiar o respectivo processo de aquisição. </w:t>
      </w:r>
    </w:p>
    <w:p w14:paraId="0899D89F" w14:textId="54A0AFBF" w:rsidR="00CC4983" w:rsidRPr="00CC4983" w:rsidRDefault="00CC4983" w:rsidP="00CC4983">
      <w:pPr>
        <w:pStyle w:val="Corpodetexto"/>
        <w:spacing w:before="137" w:line="360" w:lineRule="auto"/>
        <w:ind w:right="-1"/>
        <w:jc w:val="both"/>
        <w:rPr>
          <w:rFonts w:ascii="Arial" w:hAnsi="Arial" w:cs="Arial"/>
        </w:rPr>
      </w:pPr>
      <w:r w:rsidRPr="00CC4983">
        <w:rPr>
          <w:rFonts w:ascii="Arial" w:hAnsi="Arial" w:cs="Arial"/>
        </w:rPr>
        <w:t xml:space="preserve">Nota-se, portanto, que o ETP assume função estratégica na engrenagem das contratações públicas, pois pavimenta o caminho para o atendimento da demanda ao avaliar os cenários possíveis e demonstrar a viabilidade técnica e econômica das soluções disponíveis. Em decorrência disto, esse documento vem sendo exigido em vários normativos e trouxe à tona dúvidas em relação à sua produção, conteúdo, momento adequado para sua elaboração e aplicabilidade nas contratações públicas. </w:t>
      </w:r>
    </w:p>
    <w:p w14:paraId="0798A85E" w14:textId="77777777" w:rsidR="00CC4983" w:rsidRDefault="00CC4983" w:rsidP="00CC4983">
      <w:pPr>
        <w:pStyle w:val="Corpodetexto"/>
        <w:spacing w:before="137" w:line="360" w:lineRule="auto"/>
        <w:ind w:right="-1"/>
        <w:jc w:val="both"/>
        <w:rPr>
          <w:rFonts w:ascii="Arial" w:hAnsi="Arial" w:cs="Arial"/>
        </w:rPr>
      </w:pPr>
      <w:r w:rsidRPr="00CC4983">
        <w:rPr>
          <w:rFonts w:ascii="Arial" w:hAnsi="Arial" w:cs="Arial"/>
        </w:rPr>
        <w:t>1.4</w:t>
      </w:r>
      <w:r>
        <w:rPr>
          <w:rFonts w:ascii="Arial" w:hAnsi="Arial" w:cs="Arial"/>
        </w:rPr>
        <w:t xml:space="preserve"> </w:t>
      </w:r>
      <w:r w:rsidRPr="00CC4983">
        <w:rPr>
          <w:rFonts w:ascii="Arial" w:hAnsi="Arial" w:cs="Arial"/>
        </w:rPr>
        <w:t xml:space="preserve">- O Estudo Técnico Preliminar tem por objetivo identificar e analisar os cenários para </w:t>
      </w:r>
      <w:r w:rsidRPr="00CC4983">
        <w:rPr>
          <w:rFonts w:ascii="Arial" w:hAnsi="Arial" w:cs="Arial"/>
        </w:rPr>
        <w:lastRenderedPageBreak/>
        <w:t xml:space="preserve">o atendimento da demanda que consta no Documento de Oficialização da Demanda, bem como demonstrar a viabilidade técnica e econômica das soluções identificadas, fornecendo as informações necessárias para subsidiar o respectivo processo de aquisição. </w:t>
      </w:r>
    </w:p>
    <w:p w14:paraId="79AB08AC" w14:textId="5E026FC7" w:rsidR="00647DC9" w:rsidRPr="00EB5E88" w:rsidRDefault="00CC4983" w:rsidP="00CC4983">
      <w:pPr>
        <w:pStyle w:val="Corpodetexto"/>
        <w:spacing w:before="137" w:line="360" w:lineRule="auto"/>
        <w:ind w:right="-1"/>
        <w:jc w:val="both"/>
        <w:rPr>
          <w:rFonts w:ascii="Arial" w:hAnsi="Arial" w:cs="Arial"/>
        </w:rPr>
      </w:pPr>
      <w:r w:rsidRPr="00CC4983">
        <w:rPr>
          <w:rFonts w:ascii="Arial" w:hAnsi="Arial" w:cs="Arial"/>
        </w:rPr>
        <w:t>1.5</w:t>
      </w:r>
      <w:r w:rsidR="007A5FA3">
        <w:rPr>
          <w:rFonts w:ascii="Arial" w:hAnsi="Arial" w:cs="Arial"/>
        </w:rPr>
        <w:t xml:space="preserve"> </w:t>
      </w:r>
      <w:r w:rsidRPr="00CC4983">
        <w:rPr>
          <w:rFonts w:ascii="Arial" w:hAnsi="Arial" w:cs="Arial"/>
        </w:rPr>
        <w:t xml:space="preserve">- </w:t>
      </w:r>
      <w:r w:rsidRPr="00EB5E88">
        <w:rPr>
          <w:rFonts w:ascii="Arial" w:hAnsi="Arial" w:cs="Arial"/>
        </w:rPr>
        <w:t>Não por outro motivo, aliás, disciplina o § 1º do artigo 18 da Lei n. 1.4133/2021 quanto à própria função do ETP.</w:t>
      </w:r>
    </w:p>
    <w:p w14:paraId="67328782" w14:textId="5121CAFB" w:rsidR="007A5FA3" w:rsidRPr="00EB5E88" w:rsidRDefault="00D54521" w:rsidP="00DA5928">
      <w:pPr>
        <w:widowControl/>
        <w:adjustRightInd w:val="0"/>
        <w:spacing w:line="360" w:lineRule="auto"/>
        <w:jc w:val="both"/>
        <w:rPr>
          <w:sz w:val="24"/>
          <w:szCs w:val="24"/>
        </w:rPr>
      </w:pPr>
      <w:r w:rsidRPr="00EB5E88">
        <w:rPr>
          <w:rFonts w:ascii="Arial" w:eastAsiaTheme="minorHAnsi" w:hAnsi="Arial" w:cs="Arial"/>
          <w:sz w:val="24"/>
          <w:szCs w:val="24"/>
          <w:lang w:val="pt-BR"/>
        </w:rPr>
        <w:t xml:space="preserve">1.6 - </w:t>
      </w:r>
      <w:r w:rsidR="007A5FA3" w:rsidRPr="00EB5E88">
        <w:rPr>
          <w:sz w:val="24"/>
          <w:szCs w:val="24"/>
        </w:rPr>
        <w:t xml:space="preserve">Esta aquisição de equipamentos e materiais permanentes para as Unidades Básicas de Saúde (UBS) é extremamente fundamental para garantir a qualidade e eficiência dos serviços de saúde oferecidos aos munícipes de </w:t>
      </w:r>
      <w:r w:rsidR="00EB5E88">
        <w:rPr>
          <w:sz w:val="24"/>
          <w:szCs w:val="24"/>
        </w:rPr>
        <w:t>Gentil – RS.</w:t>
      </w:r>
      <w:r w:rsidR="007A5FA3" w:rsidRPr="00EB5E88">
        <w:rPr>
          <w:sz w:val="24"/>
          <w:szCs w:val="24"/>
        </w:rPr>
        <w:t xml:space="preserve"> Neste Estudo Técnico Preliminar serão expostas diferentes justificativas para essa aquisição: </w:t>
      </w:r>
    </w:p>
    <w:p w14:paraId="535DF455" w14:textId="77777777" w:rsidR="007A5FA3" w:rsidRPr="00EB5E88" w:rsidRDefault="007A5FA3" w:rsidP="00DA5928">
      <w:pPr>
        <w:widowControl/>
        <w:adjustRightInd w:val="0"/>
        <w:spacing w:line="360" w:lineRule="auto"/>
        <w:jc w:val="both"/>
        <w:rPr>
          <w:sz w:val="24"/>
          <w:szCs w:val="24"/>
        </w:rPr>
      </w:pPr>
      <w:r w:rsidRPr="00EB5E88">
        <w:rPr>
          <w:sz w:val="24"/>
          <w:szCs w:val="24"/>
        </w:rPr>
        <w:sym w:font="Symbol" w:char="F0B7"/>
      </w:r>
      <w:r w:rsidRPr="00EB5E88">
        <w:rPr>
          <w:sz w:val="24"/>
          <w:szCs w:val="24"/>
        </w:rPr>
        <w:t xml:space="preserve"> Desde que os ambientes estejam bem equipados e organizados proporcionam um atendimento mais confortável e acolhedor, promovendo a satisfação dos usuários resultando num atendimento muito mais humanizado e digno. </w:t>
      </w:r>
    </w:p>
    <w:p w14:paraId="2088F506" w14:textId="77777777" w:rsidR="007A5FA3" w:rsidRPr="00EB5E88" w:rsidRDefault="007A5FA3" w:rsidP="00DA5928">
      <w:pPr>
        <w:widowControl/>
        <w:adjustRightInd w:val="0"/>
        <w:spacing w:line="360" w:lineRule="auto"/>
        <w:jc w:val="both"/>
        <w:rPr>
          <w:sz w:val="24"/>
          <w:szCs w:val="24"/>
        </w:rPr>
      </w:pPr>
      <w:r w:rsidRPr="00EB5E88">
        <w:rPr>
          <w:sz w:val="24"/>
          <w:szCs w:val="24"/>
        </w:rPr>
        <w:sym w:font="Symbol" w:char="F0B7"/>
      </w:r>
      <w:r w:rsidRPr="00EB5E88">
        <w:rPr>
          <w:sz w:val="24"/>
          <w:szCs w:val="24"/>
        </w:rPr>
        <w:t xml:space="preserve"> A eficiência operacional também é indiscutível, já que materiais permanentes de qualidade e bem mantidos reduzem a necessidade de manutenções frequentes e garante a continuidade dos serviços. </w:t>
      </w:r>
    </w:p>
    <w:p w14:paraId="682A45B5" w14:textId="77777777" w:rsidR="007A5FA3" w:rsidRPr="00EB5E88" w:rsidRDefault="007A5FA3" w:rsidP="00DA5928">
      <w:pPr>
        <w:widowControl/>
        <w:adjustRightInd w:val="0"/>
        <w:spacing w:line="360" w:lineRule="auto"/>
        <w:jc w:val="both"/>
        <w:rPr>
          <w:sz w:val="24"/>
          <w:szCs w:val="24"/>
        </w:rPr>
      </w:pPr>
      <w:r w:rsidRPr="00EB5E88">
        <w:rPr>
          <w:sz w:val="24"/>
          <w:szCs w:val="24"/>
        </w:rPr>
        <w:sym w:font="Symbol" w:char="F0B7"/>
      </w:r>
      <w:r w:rsidRPr="00EB5E88">
        <w:rPr>
          <w:sz w:val="24"/>
          <w:szCs w:val="24"/>
        </w:rPr>
        <w:t xml:space="preserve"> A obtenção de equipamentos modernos é um incentivo aos profissionais de saúde para se atualizarem e aprimorarem suas técnicas, sendo bom para adquirirem maior capacitação profissional e ofertarem um atendimento de excelência. </w:t>
      </w:r>
    </w:p>
    <w:p w14:paraId="65AE221D" w14:textId="77777777" w:rsidR="007A5FA3" w:rsidRPr="00EB5E88" w:rsidRDefault="007A5FA3" w:rsidP="00DA5928">
      <w:pPr>
        <w:widowControl/>
        <w:adjustRightInd w:val="0"/>
        <w:spacing w:line="360" w:lineRule="auto"/>
        <w:jc w:val="both"/>
        <w:rPr>
          <w:sz w:val="24"/>
          <w:szCs w:val="24"/>
        </w:rPr>
      </w:pPr>
      <w:r w:rsidRPr="00EB5E88">
        <w:rPr>
          <w:sz w:val="24"/>
          <w:szCs w:val="24"/>
        </w:rPr>
        <w:sym w:font="Symbol" w:char="F0B7"/>
      </w:r>
      <w:r w:rsidRPr="00EB5E88">
        <w:rPr>
          <w:sz w:val="24"/>
          <w:szCs w:val="24"/>
        </w:rPr>
        <w:t xml:space="preserve"> O investimento em equipamentos também garante que as UBS estejam em conformidade com as normas de saúde. </w:t>
      </w:r>
    </w:p>
    <w:p w14:paraId="455EB995" w14:textId="77777777" w:rsidR="007A5FA3" w:rsidRPr="00EB5E88" w:rsidRDefault="007A5FA3" w:rsidP="00DA5928">
      <w:pPr>
        <w:widowControl/>
        <w:adjustRightInd w:val="0"/>
        <w:spacing w:line="360" w:lineRule="auto"/>
        <w:jc w:val="both"/>
        <w:rPr>
          <w:sz w:val="24"/>
          <w:szCs w:val="24"/>
        </w:rPr>
      </w:pPr>
      <w:r w:rsidRPr="00EB5E88">
        <w:rPr>
          <w:sz w:val="24"/>
          <w:szCs w:val="24"/>
        </w:rPr>
        <w:sym w:font="Symbol" w:char="F0B7"/>
      </w:r>
      <w:r w:rsidRPr="00EB5E88">
        <w:rPr>
          <w:sz w:val="24"/>
          <w:szCs w:val="24"/>
        </w:rPr>
        <w:t xml:space="preserve"> O município se preocupa em promover a saúde preventiva, neste viés a compra de equipamentos adequados auxilia para a realização de campanhas de prevenção, vacinação, contribuindo para a saúde coletiva. </w:t>
      </w:r>
    </w:p>
    <w:p w14:paraId="7C475326" w14:textId="49D244A2" w:rsidR="00D54521" w:rsidRPr="00EB5E88" w:rsidRDefault="007A5FA3" w:rsidP="00DA5928">
      <w:pPr>
        <w:widowControl/>
        <w:adjustRightInd w:val="0"/>
        <w:spacing w:line="360" w:lineRule="auto"/>
        <w:jc w:val="both"/>
        <w:rPr>
          <w:rFonts w:ascii="Arial" w:hAnsi="Arial" w:cs="Arial"/>
          <w:sz w:val="24"/>
          <w:szCs w:val="24"/>
        </w:rPr>
      </w:pPr>
      <w:r w:rsidRPr="00EB5E88">
        <w:rPr>
          <w:sz w:val="24"/>
          <w:szCs w:val="24"/>
        </w:rPr>
        <w:sym w:font="Symbol" w:char="F0B7"/>
      </w:r>
      <w:r w:rsidRPr="00EB5E88">
        <w:rPr>
          <w:sz w:val="24"/>
          <w:szCs w:val="24"/>
        </w:rPr>
        <w:t xml:space="preserve"> Não podemos deixar de citar a acessibilidade e inclusão que pode ser impulsionada através da aquisição de equipamentos adaptados para atender melhor a população com deficiência e outros grupos vulneráveis, garantindo que todos tenham acesso aos serviços de saúde. Essas e outras justificativas ressaltam a importância da aquisição de equipamentos e materiais para fortalecer a infraestrutura das UBS e, consequentemente, melhorar a saúde da população.</w:t>
      </w:r>
      <w:r w:rsidR="00DA5928" w:rsidRPr="00EB5E88">
        <w:rPr>
          <w:rFonts w:ascii="Arial" w:hAnsi="Arial" w:cs="Arial"/>
          <w:sz w:val="24"/>
          <w:szCs w:val="24"/>
        </w:rPr>
        <w:t xml:space="preserve"> </w:t>
      </w:r>
    </w:p>
    <w:p w14:paraId="5D3104F1" w14:textId="77777777" w:rsidR="00CC4983" w:rsidRPr="00CC4983" w:rsidRDefault="00CC4983" w:rsidP="00CC4983">
      <w:pPr>
        <w:pStyle w:val="Corpodetexto"/>
        <w:spacing w:before="137" w:line="360" w:lineRule="auto"/>
        <w:ind w:right="-1"/>
        <w:jc w:val="both"/>
        <w:rPr>
          <w:rFonts w:ascii="Arial" w:hAnsi="Arial" w:cs="Arial"/>
        </w:rPr>
      </w:pPr>
      <w:r w:rsidRPr="00CC4983">
        <w:rPr>
          <w:rFonts w:ascii="Arial" w:hAnsi="Arial" w:cs="Arial"/>
          <w:b/>
          <w:bCs/>
        </w:rPr>
        <w:t>2- DEFINIÇÃO DAS NECESSIDADES E DIAGNÓSTICOS</w:t>
      </w:r>
      <w:r w:rsidRPr="00CC4983">
        <w:rPr>
          <w:rFonts w:ascii="Arial" w:hAnsi="Arial" w:cs="Arial"/>
        </w:rPr>
        <w:t xml:space="preserve">. </w:t>
      </w:r>
    </w:p>
    <w:p w14:paraId="627A4E4D" w14:textId="33C9C9A7" w:rsidR="001901E8" w:rsidRDefault="000378C8" w:rsidP="000378C8">
      <w:pPr>
        <w:pStyle w:val="Corpodetexto"/>
        <w:spacing w:before="137" w:line="360" w:lineRule="auto"/>
        <w:ind w:right="-1"/>
        <w:jc w:val="both"/>
      </w:pPr>
      <w:r>
        <w:lastRenderedPageBreak/>
        <w:t xml:space="preserve">O presente ETP refere-se a </w:t>
      </w:r>
      <w:r w:rsidR="00DA5928" w:rsidRPr="00733106">
        <w:rPr>
          <w:rFonts w:ascii="Arial" w:hAnsi="Arial" w:cs="Arial"/>
        </w:rPr>
        <w:t xml:space="preserve">aquisição de </w:t>
      </w:r>
      <w:r w:rsidR="005E1AE9">
        <w:rPr>
          <w:rFonts w:ascii="Arial" w:hAnsi="Arial" w:cs="Arial"/>
        </w:rPr>
        <w:t>equipamentos para a Unidade Básica de Saúde.</w:t>
      </w:r>
      <w:r>
        <w:t xml:space="preserve"> </w:t>
      </w:r>
    </w:p>
    <w:p w14:paraId="29A47510" w14:textId="163E3385" w:rsidR="00DA5928" w:rsidRDefault="00DA5928" w:rsidP="005E1AE9">
      <w:pPr>
        <w:pStyle w:val="Corpodetexto"/>
        <w:spacing w:before="137" w:line="360" w:lineRule="auto"/>
        <w:ind w:right="-1"/>
        <w:jc w:val="both"/>
        <w:rPr>
          <w:rFonts w:ascii="Arial" w:eastAsiaTheme="minorHAnsi" w:hAnsi="Arial" w:cs="Arial"/>
          <w:lang w:val="pt-BR"/>
        </w:rPr>
      </w:pPr>
      <w:r w:rsidRPr="00DA5928">
        <w:rPr>
          <w:rFonts w:ascii="Arial" w:eastAsiaTheme="minorHAnsi" w:hAnsi="Arial" w:cs="Arial"/>
          <w:lang w:val="pt-BR"/>
        </w:rPr>
        <w:t xml:space="preserve">A descrição detalhada da contratação especifica a quantidade </w:t>
      </w:r>
      <w:r w:rsidR="005E1AE9" w:rsidRPr="00733106">
        <w:rPr>
          <w:rFonts w:ascii="Arial" w:hAnsi="Arial" w:cs="Arial"/>
        </w:rPr>
        <w:t xml:space="preserve">de </w:t>
      </w:r>
      <w:r w:rsidR="005E1AE9">
        <w:rPr>
          <w:rFonts w:ascii="Arial" w:hAnsi="Arial" w:cs="Arial"/>
        </w:rPr>
        <w:t xml:space="preserve">equipamentos para a Unidade Básica de Saúde, </w:t>
      </w:r>
      <w:r w:rsidRPr="00DA5928">
        <w:rPr>
          <w:rFonts w:ascii="Arial" w:eastAsiaTheme="minorHAnsi" w:hAnsi="Arial" w:cs="Arial"/>
          <w:lang w:val="pt-BR"/>
        </w:rPr>
        <w:t>bem como as especificações técnicas mínimas exigidas para garantir a qualidade do</w:t>
      </w:r>
      <w:r>
        <w:rPr>
          <w:rFonts w:ascii="Arial" w:eastAsiaTheme="minorHAnsi" w:hAnsi="Arial" w:cs="Arial"/>
          <w:lang w:val="pt-BR"/>
        </w:rPr>
        <w:t xml:space="preserve"> </w:t>
      </w:r>
      <w:r w:rsidRPr="00DA5928">
        <w:rPr>
          <w:rFonts w:ascii="Arial" w:eastAsiaTheme="minorHAnsi" w:hAnsi="Arial" w:cs="Arial"/>
          <w:lang w:val="pt-BR"/>
        </w:rPr>
        <w:t xml:space="preserve">produto. A justificativa para a contratação está fundamentada na importância da correção da </w:t>
      </w:r>
      <w:r w:rsidR="00EB5E88">
        <w:rPr>
          <w:rFonts w:ascii="Arial" w:eastAsiaTheme="minorHAnsi" w:hAnsi="Arial" w:cs="Arial"/>
          <w:lang w:val="pt-BR"/>
        </w:rPr>
        <w:t>aquisição e modernização de equipamentos para a Unidade Básica de Saúde</w:t>
      </w:r>
      <w:r w:rsidRPr="00DA5928">
        <w:rPr>
          <w:rFonts w:ascii="Arial" w:eastAsiaTheme="minorHAnsi" w:hAnsi="Arial" w:cs="Arial"/>
          <w:lang w:val="pt-BR"/>
        </w:rPr>
        <w:t>,</w:t>
      </w:r>
      <w:r>
        <w:rPr>
          <w:rFonts w:ascii="Arial" w:eastAsiaTheme="minorHAnsi" w:hAnsi="Arial" w:cs="Arial"/>
          <w:lang w:val="pt-BR"/>
        </w:rPr>
        <w:t xml:space="preserve"> </w:t>
      </w:r>
      <w:r w:rsidRPr="00DA5928">
        <w:rPr>
          <w:rFonts w:ascii="Arial" w:eastAsiaTheme="minorHAnsi" w:hAnsi="Arial" w:cs="Arial"/>
          <w:lang w:val="pt-BR"/>
        </w:rPr>
        <w:t>alinhando-se com os objetivos estratégicos da Administração Municipal.</w:t>
      </w:r>
      <w:r>
        <w:rPr>
          <w:rFonts w:ascii="Arial" w:eastAsiaTheme="minorHAnsi" w:hAnsi="Arial" w:cs="Arial"/>
          <w:lang w:val="pt-BR"/>
        </w:rPr>
        <w:t xml:space="preserve"> </w:t>
      </w:r>
    </w:p>
    <w:p w14:paraId="2B47CD91" w14:textId="77777777" w:rsidR="00DA5928" w:rsidRPr="00DA5928" w:rsidRDefault="00DA5928" w:rsidP="00DA5928">
      <w:pPr>
        <w:widowControl/>
        <w:adjustRightInd w:val="0"/>
        <w:spacing w:line="360" w:lineRule="auto"/>
        <w:jc w:val="both"/>
        <w:rPr>
          <w:rFonts w:ascii="Arial" w:eastAsiaTheme="minorHAnsi" w:hAnsi="Arial" w:cs="Arial"/>
          <w:sz w:val="24"/>
          <w:szCs w:val="24"/>
          <w:lang w:val="pt-BR"/>
        </w:rPr>
      </w:pPr>
    </w:p>
    <w:p w14:paraId="3178ADCA" w14:textId="52440DE2" w:rsidR="00647DC9" w:rsidRDefault="00F90EE8" w:rsidP="00CC4983">
      <w:pPr>
        <w:pStyle w:val="Ttulo2"/>
        <w:numPr>
          <w:ilvl w:val="0"/>
          <w:numId w:val="3"/>
        </w:numPr>
        <w:spacing w:before="1"/>
        <w:ind w:left="0" w:right="-1" w:firstLine="0"/>
      </w:pPr>
      <w:r>
        <w:t>–</w:t>
      </w:r>
      <w:r>
        <w:rPr>
          <w:spacing w:val="-3"/>
        </w:rPr>
        <w:t xml:space="preserve"> </w:t>
      </w:r>
      <w:r>
        <w:t>PREVISÃO</w:t>
      </w:r>
      <w:r>
        <w:rPr>
          <w:spacing w:val="-7"/>
        </w:rPr>
        <w:t xml:space="preserve"> </w:t>
      </w:r>
      <w:r>
        <w:t>NO</w:t>
      </w:r>
      <w:r>
        <w:rPr>
          <w:spacing w:val="-8"/>
        </w:rPr>
        <w:t xml:space="preserve"> </w:t>
      </w:r>
      <w:r>
        <w:t>PLANO</w:t>
      </w:r>
      <w:r>
        <w:rPr>
          <w:spacing w:val="-4"/>
        </w:rPr>
        <w:t xml:space="preserve"> </w:t>
      </w:r>
      <w:r>
        <w:t>DE</w:t>
      </w:r>
      <w:r>
        <w:rPr>
          <w:spacing w:val="-5"/>
        </w:rPr>
        <w:t xml:space="preserve"> </w:t>
      </w:r>
      <w:r>
        <w:t>CONTRATAÇÕES</w:t>
      </w:r>
      <w:r>
        <w:rPr>
          <w:spacing w:val="-5"/>
        </w:rPr>
        <w:t xml:space="preserve"> </w:t>
      </w:r>
      <w:r>
        <w:rPr>
          <w:spacing w:val="-2"/>
        </w:rPr>
        <w:t>ANUAL</w:t>
      </w:r>
    </w:p>
    <w:p w14:paraId="7DAFE93C" w14:textId="77777777" w:rsidR="00647DC9" w:rsidRDefault="00647DC9" w:rsidP="00356906">
      <w:pPr>
        <w:pStyle w:val="Corpodetexto"/>
        <w:ind w:right="-1"/>
        <w:rPr>
          <w:rFonts w:ascii="Arial"/>
          <w:b/>
        </w:rPr>
      </w:pPr>
    </w:p>
    <w:p w14:paraId="60938E3E" w14:textId="77777777" w:rsidR="00647DC9" w:rsidRDefault="00647DC9" w:rsidP="00356906">
      <w:pPr>
        <w:pStyle w:val="Corpodetexto"/>
        <w:ind w:right="-1"/>
        <w:rPr>
          <w:rFonts w:ascii="Arial"/>
          <w:b/>
        </w:rPr>
      </w:pPr>
    </w:p>
    <w:p w14:paraId="17C4CCA6" w14:textId="7891FBB2" w:rsidR="00647DC9" w:rsidRDefault="00F90EE8" w:rsidP="00356906">
      <w:pPr>
        <w:pStyle w:val="Corpodetexto"/>
        <w:spacing w:line="360" w:lineRule="auto"/>
        <w:ind w:right="-1" w:firstLine="636"/>
        <w:jc w:val="both"/>
      </w:pPr>
      <w:r>
        <w:t>O objeto da contratação não está previsto no Plano de Contratações Anual 202</w:t>
      </w:r>
      <w:r w:rsidR="00C63466">
        <w:t>5</w:t>
      </w:r>
      <w:r>
        <w:t xml:space="preserve">, tendo em vista este instrumento de governança ainda não ter sido elaborado pela </w:t>
      </w:r>
      <w:r>
        <w:rPr>
          <w:spacing w:val="-2"/>
        </w:rPr>
        <w:t>Municipalidade.</w:t>
      </w:r>
    </w:p>
    <w:p w14:paraId="73EBB3E6" w14:textId="77777777" w:rsidR="00647DC9" w:rsidRDefault="00647DC9" w:rsidP="00356906">
      <w:pPr>
        <w:pStyle w:val="Corpodetexto"/>
        <w:spacing w:before="138"/>
        <w:ind w:right="-1"/>
      </w:pPr>
    </w:p>
    <w:p w14:paraId="34617637" w14:textId="19ABAFE9" w:rsidR="00647DC9" w:rsidRDefault="00F90EE8" w:rsidP="00CC4983">
      <w:pPr>
        <w:pStyle w:val="Ttulo2"/>
        <w:numPr>
          <w:ilvl w:val="0"/>
          <w:numId w:val="3"/>
        </w:numPr>
        <w:ind w:left="0" w:right="-1" w:firstLine="0"/>
      </w:pPr>
      <w:r>
        <w:t>–</w:t>
      </w:r>
      <w:r>
        <w:rPr>
          <w:spacing w:val="-2"/>
        </w:rPr>
        <w:t xml:space="preserve"> </w:t>
      </w:r>
      <w:r>
        <w:t>REQUISITOS</w:t>
      </w:r>
      <w:r>
        <w:rPr>
          <w:spacing w:val="-2"/>
        </w:rPr>
        <w:t xml:space="preserve"> </w:t>
      </w:r>
      <w:r>
        <w:t>DA</w:t>
      </w:r>
      <w:r>
        <w:rPr>
          <w:spacing w:val="-2"/>
        </w:rPr>
        <w:t xml:space="preserve"> CONTRATAÇÃO</w:t>
      </w:r>
    </w:p>
    <w:p w14:paraId="1A00F8F8" w14:textId="77777777" w:rsidR="00647DC9" w:rsidRDefault="00647DC9" w:rsidP="00356906">
      <w:pPr>
        <w:pStyle w:val="Corpodetexto"/>
        <w:ind w:right="-1"/>
        <w:rPr>
          <w:rFonts w:ascii="Arial"/>
          <w:b/>
        </w:rPr>
      </w:pPr>
    </w:p>
    <w:p w14:paraId="0120445A" w14:textId="23714E2B" w:rsidR="00FE70EC" w:rsidRPr="00FE70EC" w:rsidRDefault="00FE70EC" w:rsidP="00FE70EC">
      <w:pPr>
        <w:widowControl/>
        <w:adjustRightInd w:val="0"/>
        <w:spacing w:line="360" w:lineRule="auto"/>
        <w:jc w:val="both"/>
        <w:rPr>
          <w:rFonts w:ascii="Arial" w:eastAsiaTheme="minorHAnsi" w:hAnsi="Arial" w:cs="Arial"/>
          <w:sz w:val="24"/>
          <w:szCs w:val="24"/>
          <w:lang w:val="pt-BR"/>
        </w:rPr>
      </w:pPr>
      <w:r w:rsidRPr="00FE70EC">
        <w:rPr>
          <w:rFonts w:ascii="Arial" w:eastAsiaTheme="minorHAnsi" w:hAnsi="Arial" w:cs="Arial"/>
          <w:sz w:val="24"/>
          <w:szCs w:val="24"/>
          <w:lang w:val="pt-BR"/>
        </w:rPr>
        <w:t>A empresa deverá fornecer o material de acordo com as especificações definidas pelo</w:t>
      </w:r>
      <w:r w:rsidR="00CC4BD9">
        <w:rPr>
          <w:rFonts w:ascii="Arial" w:eastAsiaTheme="minorHAnsi" w:hAnsi="Arial" w:cs="Arial"/>
          <w:sz w:val="24"/>
          <w:szCs w:val="24"/>
          <w:lang w:val="pt-BR"/>
        </w:rPr>
        <w:t xml:space="preserve"> </w:t>
      </w:r>
      <w:r w:rsidRPr="00FE70EC">
        <w:rPr>
          <w:rFonts w:ascii="Arial" w:eastAsiaTheme="minorHAnsi" w:hAnsi="Arial" w:cs="Arial"/>
          <w:sz w:val="24"/>
          <w:szCs w:val="24"/>
          <w:lang w:val="pt-BR"/>
        </w:rPr>
        <w:t>município, no processo licitatório.</w:t>
      </w:r>
    </w:p>
    <w:p w14:paraId="115D3DA1" w14:textId="2412B20C" w:rsidR="00AD6875" w:rsidRDefault="00FE70EC" w:rsidP="00FE70EC">
      <w:pPr>
        <w:pStyle w:val="Corpodetexto"/>
        <w:spacing w:before="85" w:line="360" w:lineRule="auto"/>
        <w:ind w:right="-1"/>
        <w:jc w:val="both"/>
        <w:rPr>
          <w:rFonts w:ascii="Arial" w:eastAsiaTheme="minorHAnsi" w:hAnsi="Arial" w:cs="Arial"/>
          <w:lang w:val="pt-BR"/>
        </w:rPr>
      </w:pPr>
      <w:r w:rsidRPr="00FE70EC">
        <w:rPr>
          <w:rFonts w:ascii="Arial" w:eastAsiaTheme="minorHAnsi" w:hAnsi="Arial" w:cs="Arial"/>
          <w:lang w:val="pt-BR"/>
        </w:rPr>
        <w:t>Não será permitida a subcontratação do objeto em questão.</w:t>
      </w:r>
    </w:p>
    <w:p w14:paraId="2F2A4776" w14:textId="77777777" w:rsidR="006005F3" w:rsidRPr="00F66450" w:rsidRDefault="006005F3" w:rsidP="006005F3">
      <w:pPr>
        <w:spacing w:before="120"/>
        <w:jc w:val="center"/>
        <w:rPr>
          <w:rFonts w:ascii="Arial" w:hAnsi="Arial" w:cs="Arial"/>
          <w:b/>
        </w:rPr>
      </w:pPr>
    </w:p>
    <w:p w14:paraId="040448EC" w14:textId="77777777" w:rsidR="006005F3" w:rsidRDefault="006005F3" w:rsidP="006005F3">
      <w:pPr>
        <w:spacing w:before="120"/>
        <w:jc w:val="both"/>
        <w:rPr>
          <w:rFonts w:ascii="Arial" w:hAnsi="Arial" w:cs="Aria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4820"/>
        <w:gridCol w:w="1134"/>
        <w:gridCol w:w="1275"/>
      </w:tblGrid>
      <w:tr w:rsidR="006005F3" w:rsidRPr="005B7157" w14:paraId="11150B38" w14:textId="77777777" w:rsidTr="003379CF">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336E2B0D" w14:textId="77777777" w:rsidR="006005F3" w:rsidRPr="005B7157" w:rsidRDefault="006005F3" w:rsidP="003379CF">
            <w:pPr>
              <w:rPr>
                <w:rFonts w:ascii="Arial" w:hAnsi="Arial" w:cs="Arial"/>
                <w:b/>
              </w:rPr>
            </w:pPr>
            <w:r w:rsidRPr="005B7157">
              <w:rPr>
                <w:rFonts w:ascii="Arial" w:hAnsi="Arial" w:cs="Arial"/>
                <w:b/>
              </w:rPr>
              <w:t>ITEM</w:t>
            </w:r>
          </w:p>
        </w:tc>
        <w:tc>
          <w:tcPr>
            <w:tcW w:w="850" w:type="dxa"/>
            <w:tcBorders>
              <w:top w:val="single" w:sz="4" w:space="0" w:color="auto"/>
              <w:left w:val="single" w:sz="4" w:space="0" w:color="auto"/>
              <w:bottom w:val="single" w:sz="4" w:space="0" w:color="auto"/>
              <w:right w:val="single" w:sz="4" w:space="0" w:color="auto"/>
            </w:tcBorders>
          </w:tcPr>
          <w:p w14:paraId="247656BC" w14:textId="77777777" w:rsidR="006005F3" w:rsidRPr="005B7157" w:rsidRDefault="006005F3" w:rsidP="003379CF">
            <w:pPr>
              <w:rPr>
                <w:rFonts w:ascii="Arial" w:hAnsi="Arial" w:cs="Arial"/>
                <w:b/>
              </w:rPr>
            </w:pPr>
            <w:r w:rsidRPr="005B7157">
              <w:rPr>
                <w:rFonts w:ascii="Arial" w:hAnsi="Arial" w:cs="Arial"/>
                <w:b/>
              </w:rPr>
              <w:t>Unid</w:t>
            </w:r>
          </w:p>
        </w:tc>
        <w:tc>
          <w:tcPr>
            <w:tcW w:w="709" w:type="dxa"/>
            <w:tcBorders>
              <w:top w:val="single" w:sz="4" w:space="0" w:color="auto"/>
              <w:left w:val="single" w:sz="4" w:space="0" w:color="auto"/>
              <w:bottom w:val="single" w:sz="4" w:space="0" w:color="auto"/>
              <w:right w:val="single" w:sz="4" w:space="0" w:color="auto"/>
            </w:tcBorders>
          </w:tcPr>
          <w:p w14:paraId="6AEA28EF" w14:textId="77777777" w:rsidR="006005F3" w:rsidRPr="005B7157" w:rsidRDefault="006005F3" w:rsidP="003379CF">
            <w:pPr>
              <w:rPr>
                <w:rFonts w:ascii="Arial" w:hAnsi="Arial" w:cs="Arial"/>
                <w:b/>
              </w:rPr>
            </w:pPr>
            <w:r w:rsidRPr="005B7157">
              <w:rPr>
                <w:rFonts w:ascii="Arial" w:hAnsi="Arial" w:cs="Arial"/>
                <w:b/>
              </w:rPr>
              <w:t>QUANT.</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34315355" w14:textId="77777777" w:rsidR="006005F3" w:rsidRPr="005B7157" w:rsidRDefault="006005F3" w:rsidP="003379CF">
            <w:pPr>
              <w:rPr>
                <w:rFonts w:ascii="Arial" w:hAnsi="Arial" w:cs="Arial"/>
                <w:b/>
              </w:rPr>
            </w:pPr>
            <w:r w:rsidRPr="005B7157">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6356BD1E" w14:textId="77777777" w:rsidR="006005F3" w:rsidRPr="005B7157" w:rsidRDefault="006005F3" w:rsidP="003379CF">
            <w:pPr>
              <w:rPr>
                <w:rFonts w:ascii="Arial" w:hAnsi="Arial" w:cs="Arial"/>
                <w:b/>
              </w:rPr>
            </w:pPr>
            <w:r w:rsidRPr="005B7157">
              <w:rPr>
                <w:rFonts w:ascii="Arial" w:hAnsi="Arial" w:cs="Arial"/>
                <w:b/>
              </w:rPr>
              <w:t>Preço Unit. Máx. R$</w:t>
            </w:r>
          </w:p>
        </w:tc>
        <w:tc>
          <w:tcPr>
            <w:tcW w:w="1275" w:type="dxa"/>
            <w:tcBorders>
              <w:top w:val="single" w:sz="4" w:space="0" w:color="auto"/>
              <w:left w:val="single" w:sz="4" w:space="0" w:color="auto"/>
              <w:bottom w:val="single" w:sz="4" w:space="0" w:color="auto"/>
              <w:right w:val="single" w:sz="4" w:space="0" w:color="auto"/>
            </w:tcBorders>
          </w:tcPr>
          <w:p w14:paraId="11A20E8E" w14:textId="77777777" w:rsidR="006005F3" w:rsidRPr="005B7157" w:rsidRDefault="006005F3" w:rsidP="003379CF">
            <w:pPr>
              <w:rPr>
                <w:rFonts w:ascii="Arial" w:hAnsi="Arial" w:cs="Arial"/>
                <w:b/>
              </w:rPr>
            </w:pPr>
            <w:r w:rsidRPr="005B7157">
              <w:rPr>
                <w:rFonts w:ascii="Arial" w:hAnsi="Arial" w:cs="Arial"/>
                <w:b/>
              </w:rPr>
              <w:t>Preço Total Máx. R$</w:t>
            </w:r>
          </w:p>
        </w:tc>
      </w:tr>
      <w:tr w:rsidR="006005F3" w:rsidRPr="005B7157" w14:paraId="5D557EDD" w14:textId="77777777" w:rsidTr="003379CF">
        <w:tc>
          <w:tcPr>
            <w:tcW w:w="851" w:type="dxa"/>
            <w:tcBorders>
              <w:top w:val="single" w:sz="4" w:space="0" w:color="auto"/>
              <w:left w:val="single" w:sz="4" w:space="0" w:color="auto"/>
              <w:bottom w:val="single" w:sz="4" w:space="0" w:color="auto"/>
              <w:right w:val="single" w:sz="4" w:space="0" w:color="auto"/>
            </w:tcBorders>
            <w:shd w:val="clear" w:color="auto" w:fill="auto"/>
          </w:tcPr>
          <w:p w14:paraId="6F5C2E92" w14:textId="77777777" w:rsidR="006005F3" w:rsidRPr="001D2DE6" w:rsidRDefault="006005F3" w:rsidP="003379CF">
            <w:pPr>
              <w:spacing w:line="276" w:lineRule="auto"/>
              <w:rPr>
                <w:rFonts w:ascii="Arial" w:hAnsi="Arial" w:cs="Arial"/>
                <w:b/>
              </w:rPr>
            </w:pPr>
            <w:r w:rsidRPr="001D2DE6">
              <w:rPr>
                <w:rFonts w:ascii="Arial" w:hAnsi="Arial" w:cs="Arial"/>
                <w:b/>
              </w:rPr>
              <w:t>01</w:t>
            </w:r>
          </w:p>
        </w:tc>
        <w:tc>
          <w:tcPr>
            <w:tcW w:w="850" w:type="dxa"/>
            <w:tcBorders>
              <w:top w:val="single" w:sz="4" w:space="0" w:color="auto"/>
              <w:left w:val="single" w:sz="4" w:space="0" w:color="auto"/>
              <w:bottom w:val="single" w:sz="4" w:space="0" w:color="auto"/>
              <w:right w:val="single" w:sz="4" w:space="0" w:color="auto"/>
            </w:tcBorders>
          </w:tcPr>
          <w:p w14:paraId="3E737EF7" w14:textId="77777777" w:rsidR="006005F3" w:rsidRPr="001D2DE6" w:rsidRDefault="006005F3" w:rsidP="003379CF">
            <w:pPr>
              <w:spacing w:line="276" w:lineRule="auto"/>
              <w:rPr>
                <w:rFonts w:ascii="Arial" w:hAnsi="Arial" w:cs="Arial"/>
              </w:rPr>
            </w:pPr>
            <w:r w:rsidRPr="001D2DE6">
              <w:rPr>
                <w:rFonts w:ascii="Arial" w:hAnsi="Arial" w:cs="Arial"/>
              </w:rPr>
              <w:t>UN</w:t>
            </w:r>
          </w:p>
        </w:tc>
        <w:tc>
          <w:tcPr>
            <w:tcW w:w="709" w:type="dxa"/>
            <w:tcBorders>
              <w:top w:val="single" w:sz="4" w:space="0" w:color="auto"/>
              <w:left w:val="single" w:sz="4" w:space="0" w:color="auto"/>
              <w:bottom w:val="single" w:sz="4" w:space="0" w:color="auto"/>
              <w:right w:val="single" w:sz="4" w:space="0" w:color="auto"/>
            </w:tcBorders>
          </w:tcPr>
          <w:p w14:paraId="6FDAA12B" w14:textId="77777777" w:rsidR="006005F3" w:rsidRPr="001D2DE6" w:rsidRDefault="006005F3" w:rsidP="003379CF">
            <w:pPr>
              <w:spacing w:line="276" w:lineRule="auto"/>
              <w:rPr>
                <w:rFonts w:ascii="Arial" w:hAnsi="Arial" w:cs="Arial"/>
              </w:rPr>
            </w:pPr>
            <w:r w:rsidRPr="001D2DE6">
              <w:rPr>
                <w:rFonts w:ascii="Arial" w:hAnsi="Arial" w:cs="Arial"/>
              </w:rPr>
              <w:t>0</w:t>
            </w:r>
            <w:r>
              <w:rPr>
                <w:rFonts w:ascii="Arial" w:hAnsi="Arial" w:cs="Arial"/>
              </w:rPr>
              <w:t>4</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165EDDA" w14:textId="77777777" w:rsidR="006005F3" w:rsidRPr="001D2DE6" w:rsidRDefault="006005F3" w:rsidP="003379CF">
            <w:pPr>
              <w:jc w:val="both"/>
              <w:rPr>
                <w:rFonts w:ascii="Arial" w:hAnsi="Arial" w:cs="Arial"/>
              </w:rPr>
            </w:pPr>
            <w:r w:rsidRPr="001D2DE6">
              <w:rPr>
                <w:rFonts w:ascii="Arial" w:hAnsi="Arial" w:cs="Arial"/>
                <w:color w:val="000000"/>
              </w:rPr>
              <w:t xml:space="preserve">Cadeira de uso geral, utilizada para acomodar pessoas. Assento e encosto: madeira compensada. Assento e encosto: espuma injetada com densidade média de 55kg/m3.  Revestimento do assento e encosto: Em Courvin Preto.  Braços: Fixo em polipropileno.  Base: Confeccionado em tubo de aço 7/8.  Medidas Assento: 46 cm largura x 43 cm profundidade x 70 espessura  Medidas Encosto: 42 cm largura x 46 cm altura x 70 espessura  Altura do Assento até o chão: 45 cm  Altura do braço até o chão: 68 cm  Altura total até o chão: 88 cm Dimensões aproximadas do produto montado: 52 cm </w:t>
            </w:r>
            <w:r w:rsidRPr="001D2DE6">
              <w:rPr>
                <w:rFonts w:ascii="Arial" w:hAnsi="Arial" w:cs="Arial"/>
                <w:color w:val="000000"/>
              </w:rPr>
              <w:lastRenderedPageBreak/>
              <w:t xml:space="preserve">largura  x 63 cm profundidade x 88 cm altura Dimensões aproximadas da embalagem: 54 cm largura x 54 cm profundidade x 62 cm altura  Peso recomendado: até 120 kg. </w:t>
            </w:r>
          </w:p>
        </w:tc>
        <w:tc>
          <w:tcPr>
            <w:tcW w:w="1134" w:type="dxa"/>
            <w:tcBorders>
              <w:top w:val="single" w:sz="4" w:space="0" w:color="auto"/>
              <w:left w:val="single" w:sz="4" w:space="0" w:color="auto"/>
              <w:bottom w:val="single" w:sz="4" w:space="0" w:color="auto"/>
              <w:right w:val="single" w:sz="4" w:space="0" w:color="auto"/>
            </w:tcBorders>
          </w:tcPr>
          <w:p w14:paraId="2E628828" w14:textId="77777777" w:rsidR="006005F3" w:rsidRPr="001D2DE6" w:rsidRDefault="006005F3" w:rsidP="003379CF">
            <w:pPr>
              <w:spacing w:line="276" w:lineRule="auto"/>
              <w:rPr>
                <w:rFonts w:ascii="Arial" w:hAnsi="Arial" w:cs="Arial"/>
                <w:color w:val="000000"/>
              </w:rPr>
            </w:pPr>
            <w:r w:rsidRPr="001D2DE6">
              <w:rPr>
                <w:rFonts w:ascii="Arial" w:hAnsi="Arial" w:cs="Arial"/>
                <w:color w:val="000000"/>
              </w:rPr>
              <w:lastRenderedPageBreak/>
              <w:t>312,00</w:t>
            </w:r>
          </w:p>
        </w:tc>
        <w:tc>
          <w:tcPr>
            <w:tcW w:w="1275" w:type="dxa"/>
            <w:tcBorders>
              <w:top w:val="single" w:sz="4" w:space="0" w:color="auto"/>
              <w:left w:val="single" w:sz="4" w:space="0" w:color="auto"/>
              <w:bottom w:val="single" w:sz="4" w:space="0" w:color="auto"/>
              <w:right w:val="single" w:sz="4" w:space="0" w:color="auto"/>
            </w:tcBorders>
          </w:tcPr>
          <w:p w14:paraId="150E36B5" w14:textId="77777777" w:rsidR="006005F3" w:rsidRPr="001D2DE6" w:rsidRDefault="006005F3" w:rsidP="003379CF">
            <w:pPr>
              <w:spacing w:line="276" w:lineRule="auto"/>
              <w:rPr>
                <w:rFonts w:ascii="Arial" w:hAnsi="Arial" w:cs="Arial"/>
                <w:color w:val="000000"/>
              </w:rPr>
            </w:pPr>
            <w:r>
              <w:rPr>
                <w:rFonts w:ascii="Arial" w:hAnsi="Arial" w:cs="Arial"/>
                <w:color w:val="000000"/>
              </w:rPr>
              <w:t>1.248</w:t>
            </w:r>
            <w:r w:rsidRPr="001D2DE6">
              <w:rPr>
                <w:rFonts w:ascii="Arial" w:hAnsi="Arial" w:cs="Arial"/>
                <w:color w:val="000000"/>
              </w:rPr>
              <w:t>,00</w:t>
            </w:r>
          </w:p>
        </w:tc>
      </w:tr>
      <w:tr w:rsidR="006005F3" w:rsidRPr="005B7157" w14:paraId="4D889C53" w14:textId="77777777" w:rsidTr="003379CF">
        <w:tc>
          <w:tcPr>
            <w:tcW w:w="851" w:type="dxa"/>
            <w:tcBorders>
              <w:top w:val="single" w:sz="4" w:space="0" w:color="auto"/>
              <w:left w:val="single" w:sz="4" w:space="0" w:color="auto"/>
              <w:bottom w:val="single" w:sz="4" w:space="0" w:color="auto"/>
              <w:right w:val="single" w:sz="4" w:space="0" w:color="auto"/>
            </w:tcBorders>
            <w:shd w:val="clear" w:color="auto" w:fill="auto"/>
          </w:tcPr>
          <w:p w14:paraId="33F0DE92" w14:textId="77777777" w:rsidR="006005F3" w:rsidRPr="001D2DE6" w:rsidRDefault="006005F3" w:rsidP="003379CF">
            <w:pPr>
              <w:spacing w:line="276" w:lineRule="auto"/>
              <w:rPr>
                <w:rFonts w:ascii="Arial" w:hAnsi="Arial" w:cs="Arial"/>
                <w:b/>
              </w:rPr>
            </w:pPr>
            <w:r w:rsidRPr="001D2DE6">
              <w:rPr>
                <w:rFonts w:ascii="Arial" w:hAnsi="Arial" w:cs="Arial"/>
                <w:b/>
              </w:rPr>
              <w:t>0</w:t>
            </w:r>
            <w:r>
              <w:rPr>
                <w:rFonts w:ascii="Arial" w:hAnsi="Arial" w:cs="Arial"/>
                <w:b/>
              </w:rPr>
              <w:t>2</w:t>
            </w:r>
          </w:p>
        </w:tc>
        <w:tc>
          <w:tcPr>
            <w:tcW w:w="850" w:type="dxa"/>
            <w:tcBorders>
              <w:top w:val="single" w:sz="4" w:space="0" w:color="auto"/>
              <w:left w:val="single" w:sz="4" w:space="0" w:color="auto"/>
              <w:bottom w:val="single" w:sz="4" w:space="0" w:color="auto"/>
              <w:right w:val="single" w:sz="4" w:space="0" w:color="auto"/>
            </w:tcBorders>
          </w:tcPr>
          <w:p w14:paraId="3A974B4D" w14:textId="77777777" w:rsidR="006005F3" w:rsidRPr="001D2DE6" w:rsidRDefault="006005F3" w:rsidP="003379CF">
            <w:pPr>
              <w:spacing w:line="276" w:lineRule="auto"/>
              <w:rPr>
                <w:rFonts w:ascii="Arial" w:hAnsi="Arial" w:cs="Arial"/>
              </w:rPr>
            </w:pPr>
            <w:r w:rsidRPr="001D2DE6">
              <w:rPr>
                <w:rFonts w:ascii="Arial" w:hAnsi="Arial" w:cs="Arial"/>
              </w:rPr>
              <w:t>U</w:t>
            </w:r>
            <w:r>
              <w:rPr>
                <w:rFonts w:ascii="Arial" w:hAnsi="Arial" w:cs="Arial"/>
              </w:rPr>
              <w:t>N</w:t>
            </w:r>
          </w:p>
        </w:tc>
        <w:tc>
          <w:tcPr>
            <w:tcW w:w="709" w:type="dxa"/>
            <w:tcBorders>
              <w:top w:val="single" w:sz="4" w:space="0" w:color="auto"/>
              <w:left w:val="single" w:sz="4" w:space="0" w:color="auto"/>
              <w:bottom w:val="single" w:sz="4" w:space="0" w:color="auto"/>
              <w:right w:val="single" w:sz="4" w:space="0" w:color="auto"/>
            </w:tcBorders>
          </w:tcPr>
          <w:p w14:paraId="59308EA8" w14:textId="77777777" w:rsidR="006005F3" w:rsidRPr="001D2DE6" w:rsidRDefault="006005F3" w:rsidP="003379CF">
            <w:pPr>
              <w:spacing w:line="276" w:lineRule="auto"/>
              <w:rPr>
                <w:rFonts w:ascii="Arial" w:hAnsi="Arial" w:cs="Arial"/>
              </w:rPr>
            </w:pPr>
            <w:r w:rsidRPr="001D2DE6">
              <w:rPr>
                <w:rFonts w:ascii="Arial" w:hAnsi="Arial" w:cs="Arial"/>
              </w:rPr>
              <w:t>0</w:t>
            </w:r>
            <w:r>
              <w:rPr>
                <w:rFonts w:ascii="Arial" w:hAnsi="Arial" w:cs="Arial"/>
              </w:rPr>
              <w:t>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6DD9A06" w14:textId="77777777" w:rsidR="006005F3" w:rsidRPr="001D2DE6" w:rsidRDefault="006005F3" w:rsidP="003379CF">
            <w:pPr>
              <w:jc w:val="both"/>
              <w:rPr>
                <w:rFonts w:ascii="Arial" w:hAnsi="Arial" w:cs="Arial"/>
                <w:color w:val="000000"/>
              </w:rPr>
            </w:pPr>
            <w:r w:rsidRPr="001D2DE6">
              <w:rPr>
                <w:rFonts w:ascii="Arial" w:hAnsi="Arial" w:cs="Arial"/>
                <w:color w:val="000000"/>
              </w:rPr>
              <w:t>No-Break. Especificação mínima: que esteja em linha de produção pelo fabricante. No-break com potência nominal mínima de 1,2 kVA. Potência real mínima de 600 W. Tensão entrada 115 / 127 / 220 V (em corrente alternada) com comutação automática. Tensão de saída 220 V. Alarme audiovisual. Bateria interna selada. Autonomia a plena carga de, no mínimo, 15 minutos considerando consumo de 240 W. Possuir, no mínimo, oito tomadas de saída padrão NBR 14136. O produto deverá ser novo, sem uso, reforma ou recondicionamento. Com garantia de pelo menos 2 anos.</w:t>
            </w:r>
          </w:p>
        </w:tc>
        <w:tc>
          <w:tcPr>
            <w:tcW w:w="1134" w:type="dxa"/>
            <w:tcBorders>
              <w:top w:val="single" w:sz="4" w:space="0" w:color="auto"/>
              <w:left w:val="single" w:sz="4" w:space="0" w:color="auto"/>
              <w:bottom w:val="single" w:sz="4" w:space="0" w:color="auto"/>
              <w:right w:val="single" w:sz="4" w:space="0" w:color="auto"/>
            </w:tcBorders>
          </w:tcPr>
          <w:p w14:paraId="6E6AAD98" w14:textId="77777777" w:rsidR="006005F3" w:rsidRPr="001D2DE6" w:rsidRDefault="006005F3" w:rsidP="003379CF">
            <w:pPr>
              <w:spacing w:line="276" w:lineRule="auto"/>
              <w:rPr>
                <w:rFonts w:ascii="Arial" w:hAnsi="Arial" w:cs="Arial"/>
                <w:color w:val="000000"/>
              </w:rPr>
            </w:pPr>
            <w:r w:rsidRPr="001D2DE6">
              <w:rPr>
                <w:rFonts w:ascii="Arial" w:hAnsi="Arial" w:cs="Arial"/>
                <w:color w:val="000000"/>
              </w:rPr>
              <w:t>908,00</w:t>
            </w:r>
          </w:p>
        </w:tc>
        <w:tc>
          <w:tcPr>
            <w:tcW w:w="1275" w:type="dxa"/>
            <w:tcBorders>
              <w:top w:val="single" w:sz="4" w:space="0" w:color="auto"/>
              <w:left w:val="single" w:sz="4" w:space="0" w:color="auto"/>
              <w:bottom w:val="single" w:sz="4" w:space="0" w:color="auto"/>
              <w:right w:val="single" w:sz="4" w:space="0" w:color="auto"/>
            </w:tcBorders>
          </w:tcPr>
          <w:p w14:paraId="0D92A31F" w14:textId="77777777" w:rsidR="006005F3" w:rsidRPr="001D2DE6" w:rsidRDefault="006005F3" w:rsidP="003379CF">
            <w:pPr>
              <w:spacing w:line="276" w:lineRule="auto"/>
              <w:rPr>
                <w:rFonts w:ascii="Arial" w:hAnsi="Arial" w:cs="Arial"/>
                <w:color w:val="000000"/>
              </w:rPr>
            </w:pPr>
            <w:r>
              <w:rPr>
                <w:rFonts w:ascii="Arial" w:hAnsi="Arial" w:cs="Arial"/>
                <w:color w:val="000000"/>
              </w:rPr>
              <w:t>2.724</w:t>
            </w:r>
            <w:r w:rsidRPr="001D2DE6">
              <w:rPr>
                <w:rFonts w:ascii="Arial" w:hAnsi="Arial" w:cs="Arial"/>
                <w:color w:val="000000"/>
              </w:rPr>
              <w:t>,00</w:t>
            </w:r>
          </w:p>
        </w:tc>
      </w:tr>
      <w:tr w:rsidR="006005F3" w:rsidRPr="005B7157" w14:paraId="4048C5FE" w14:textId="77777777" w:rsidTr="003379CF">
        <w:tc>
          <w:tcPr>
            <w:tcW w:w="851" w:type="dxa"/>
            <w:tcBorders>
              <w:top w:val="single" w:sz="4" w:space="0" w:color="auto"/>
              <w:left w:val="single" w:sz="4" w:space="0" w:color="auto"/>
              <w:bottom w:val="single" w:sz="4" w:space="0" w:color="auto"/>
              <w:right w:val="single" w:sz="4" w:space="0" w:color="auto"/>
            </w:tcBorders>
            <w:shd w:val="clear" w:color="auto" w:fill="auto"/>
          </w:tcPr>
          <w:p w14:paraId="0CE2019C" w14:textId="77777777" w:rsidR="006005F3" w:rsidRPr="001D2DE6" w:rsidRDefault="006005F3" w:rsidP="003379CF">
            <w:pPr>
              <w:spacing w:line="276" w:lineRule="auto"/>
              <w:rPr>
                <w:rFonts w:ascii="Arial" w:hAnsi="Arial" w:cs="Arial"/>
                <w:b/>
              </w:rPr>
            </w:pPr>
            <w:r w:rsidRPr="001D2DE6">
              <w:rPr>
                <w:rFonts w:ascii="Arial" w:hAnsi="Arial" w:cs="Arial"/>
                <w:b/>
              </w:rPr>
              <w:t>0</w:t>
            </w:r>
            <w:r>
              <w:rPr>
                <w:rFonts w:ascii="Arial" w:hAnsi="Arial" w:cs="Arial"/>
                <w:b/>
              </w:rPr>
              <w:t>3</w:t>
            </w:r>
          </w:p>
        </w:tc>
        <w:tc>
          <w:tcPr>
            <w:tcW w:w="850" w:type="dxa"/>
            <w:tcBorders>
              <w:top w:val="single" w:sz="4" w:space="0" w:color="auto"/>
              <w:left w:val="single" w:sz="4" w:space="0" w:color="auto"/>
              <w:bottom w:val="single" w:sz="4" w:space="0" w:color="auto"/>
              <w:right w:val="single" w:sz="4" w:space="0" w:color="auto"/>
            </w:tcBorders>
          </w:tcPr>
          <w:p w14:paraId="55646EE6" w14:textId="77777777" w:rsidR="006005F3" w:rsidRPr="001D2DE6" w:rsidRDefault="006005F3" w:rsidP="003379CF">
            <w:pPr>
              <w:spacing w:line="276" w:lineRule="auto"/>
              <w:rPr>
                <w:rFonts w:ascii="Arial" w:hAnsi="Arial" w:cs="Arial"/>
              </w:rPr>
            </w:pPr>
            <w:r w:rsidRPr="001D2DE6">
              <w:rPr>
                <w:rFonts w:ascii="Arial" w:hAnsi="Arial" w:cs="Arial"/>
              </w:rPr>
              <w:t>U</w:t>
            </w:r>
            <w:r>
              <w:rPr>
                <w:rFonts w:ascii="Arial" w:hAnsi="Arial" w:cs="Arial"/>
              </w:rPr>
              <w:t>N</w:t>
            </w:r>
          </w:p>
        </w:tc>
        <w:tc>
          <w:tcPr>
            <w:tcW w:w="709" w:type="dxa"/>
            <w:tcBorders>
              <w:top w:val="single" w:sz="4" w:space="0" w:color="auto"/>
              <w:left w:val="single" w:sz="4" w:space="0" w:color="auto"/>
              <w:bottom w:val="single" w:sz="4" w:space="0" w:color="auto"/>
              <w:right w:val="single" w:sz="4" w:space="0" w:color="auto"/>
            </w:tcBorders>
          </w:tcPr>
          <w:p w14:paraId="08FF545C" w14:textId="77777777" w:rsidR="006005F3" w:rsidRPr="001D2DE6" w:rsidRDefault="006005F3" w:rsidP="003379CF">
            <w:pPr>
              <w:spacing w:line="276" w:lineRule="auto"/>
              <w:rPr>
                <w:rFonts w:ascii="Arial" w:hAnsi="Arial" w:cs="Arial"/>
              </w:rPr>
            </w:pPr>
            <w:r w:rsidRPr="001D2DE6">
              <w:rPr>
                <w:rFonts w:ascii="Arial" w:hAnsi="Arial" w:cs="Arial"/>
              </w:rPr>
              <w:t>03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465408FD" w14:textId="77777777" w:rsidR="006005F3" w:rsidRPr="001D2DE6" w:rsidRDefault="006005F3" w:rsidP="003379CF">
            <w:pPr>
              <w:jc w:val="both"/>
              <w:rPr>
                <w:rFonts w:ascii="Arial" w:hAnsi="Arial" w:cs="Arial"/>
                <w:color w:val="000000"/>
              </w:rPr>
            </w:pPr>
            <w:r w:rsidRPr="001D2DE6">
              <w:rPr>
                <w:rFonts w:ascii="Arial" w:hAnsi="Arial" w:cs="Arial"/>
                <w:color w:val="000000"/>
              </w:rPr>
              <w:t>Cadeira Longarina Secretaria Revestimento em Couro Ecológico estrutura com pintura eletrostática a pó e reforçada de coluna dupla 50x30 mm em aço carbono. Suporte de Até 150 kg por lugar.</w:t>
            </w:r>
          </w:p>
        </w:tc>
        <w:tc>
          <w:tcPr>
            <w:tcW w:w="1134" w:type="dxa"/>
            <w:tcBorders>
              <w:top w:val="single" w:sz="4" w:space="0" w:color="auto"/>
              <w:left w:val="single" w:sz="4" w:space="0" w:color="auto"/>
              <w:bottom w:val="single" w:sz="4" w:space="0" w:color="auto"/>
              <w:right w:val="single" w:sz="4" w:space="0" w:color="auto"/>
            </w:tcBorders>
          </w:tcPr>
          <w:p w14:paraId="20E9BB43" w14:textId="77777777" w:rsidR="006005F3" w:rsidRPr="001D2DE6" w:rsidRDefault="006005F3" w:rsidP="003379CF">
            <w:pPr>
              <w:spacing w:line="276" w:lineRule="auto"/>
              <w:rPr>
                <w:rFonts w:ascii="Arial" w:hAnsi="Arial" w:cs="Arial"/>
                <w:color w:val="000000"/>
              </w:rPr>
            </w:pPr>
            <w:r w:rsidRPr="001D2DE6">
              <w:rPr>
                <w:rFonts w:ascii="Arial" w:hAnsi="Arial" w:cs="Arial"/>
                <w:color w:val="000000"/>
              </w:rPr>
              <w:t>787,00</w:t>
            </w:r>
          </w:p>
        </w:tc>
        <w:tc>
          <w:tcPr>
            <w:tcW w:w="1275" w:type="dxa"/>
            <w:tcBorders>
              <w:top w:val="single" w:sz="4" w:space="0" w:color="auto"/>
              <w:left w:val="single" w:sz="4" w:space="0" w:color="auto"/>
              <w:bottom w:val="single" w:sz="4" w:space="0" w:color="auto"/>
              <w:right w:val="single" w:sz="4" w:space="0" w:color="auto"/>
            </w:tcBorders>
          </w:tcPr>
          <w:p w14:paraId="41C1BBA7" w14:textId="77777777" w:rsidR="006005F3" w:rsidRPr="001D2DE6" w:rsidRDefault="006005F3" w:rsidP="003379CF">
            <w:pPr>
              <w:spacing w:line="276" w:lineRule="auto"/>
              <w:rPr>
                <w:rFonts w:ascii="Arial" w:hAnsi="Arial" w:cs="Arial"/>
                <w:color w:val="000000"/>
              </w:rPr>
            </w:pPr>
            <w:r w:rsidRPr="001D2DE6">
              <w:rPr>
                <w:rFonts w:ascii="Arial" w:hAnsi="Arial" w:cs="Arial"/>
                <w:color w:val="000000"/>
              </w:rPr>
              <w:t>2.361,00</w:t>
            </w:r>
          </w:p>
        </w:tc>
      </w:tr>
      <w:tr w:rsidR="006005F3" w:rsidRPr="005B7157" w14:paraId="6E2E67C7" w14:textId="77777777" w:rsidTr="003379CF">
        <w:tc>
          <w:tcPr>
            <w:tcW w:w="851" w:type="dxa"/>
            <w:tcBorders>
              <w:top w:val="single" w:sz="4" w:space="0" w:color="auto"/>
              <w:left w:val="single" w:sz="4" w:space="0" w:color="auto"/>
              <w:bottom w:val="single" w:sz="4" w:space="0" w:color="auto"/>
              <w:right w:val="single" w:sz="4" w:space="0" w:color="auto"/>
            </w:tcBorders>
            <w:shd w:val="clear" w:color="auto" w:fill="auto"/>
          </w:tcPr>
          <w:p w14:paraId="42E07053" w14:textId="77777777" w:rsidR="006005F3" w:rsidRPr="001D2DE6" w:rsidRDefault="006005F3" w:rsidP="003379CF">
            <w:pPr>
              <w:spacing w:line="276" w:lineRule="auto"/>
              <w:rPr>
                <w:rFonts w:ascii="Arial" w:hAnsi="Arial" w:cs="Arial"/>
                <w:b/>
              </w:rPr>
            </w:pPr>
            <w:r w:rsidRPr="001D2DE6">
              <w:rPr>
                <w:rFonts w:ascii="Arial" w:hAnsi="Arial" w:cs="Arial"/>
                <w:b/>
              </w:rPr>
              <w:t>0</w:t>
            </w:r>
            <w:r>
              <w:rPr>
                <w:rFonts w:ascii="Arial" w:hAnsi="Arial" w:cs="Arial"/>
                <w:b/>
              </w:rPr>
              <w:t>4</w:t>
            </w:r>
          </w:p>
        </w:tc>
        <w:tc>
          <w:tcPr>
            <w:tcW w:w="850" w:type="dxa"/>
            <w:tcBorders>
              <w:top w:val="single" w:sz="4" w:space="0" w:color="auto"/>
              <w:left w:val="single" w:sz="4" w:space="0" w:color="auto"/>
              <w:bottom w:val="single" w:sz="4" w:space="0" w:color="auto"/>
              <w:right w:val="single" w:sz="4" w:space="0" w:color="auto"/>
            </w:tcBorders>
          </w:tcPr>
          <w:p w14:paraId="3741EBD5" w14:textId="77777777" w:rsidR="006005F3" w:rsidRPr="001D2DE6" w:rsidRDefault="006005F3" w:rsidP="003379CF">
            <w:pPr>
              <w:spacing w:line="276" w:lineRule="auto"/>
              <w:rPr>
                <w:rFonts w:ascii="Arial" w:hAnsi="Arial" w:cs="Arial"/>
              </w:rPr>
            </w:pPr>
            <w:r w:rsidRPr="001D2DE6">
              <w:rPr>
                <w:rFonts w:ascii="Arial" w:hAnsi="Arial" w:cs="Arial"/>
              </w:rPr>
              <w:t>U</w:t>
            </w:r>
            <w:r>
              <w:rPr>
                <w:rFonts w:ascii="Arial" w:hAnsi="Arial" w:cs="Arial"/>
              </w:rPr>
              <w:t>N</w:t>
            </w:r>
          </w:p>
        </w:tc>
        <w:tc>
          <w:tcPr>
            <w:tcW w:w="709" w:type="dxa"/>
            <w:tcBorders>
              <w:top w:val="single" w:sz="4" w:space="0" w:color="auto"/>
              <w:left w:val="single" w:sz="4" w:space="0" w:color="auto"/>
              <w:bottom w:val="single" w:sz="4" w:space="0" w:color="auto"/>
              <w:right w:val="single" w:sz="4" w:space="0" w:color="auto"/>
            </w:tcBorders>
          </w:tcPr>
          <w:p w14:paraId="77010F63" w14:textId="77777777" w:rsidR="006005F3" w:rsidRPr="001D2DE6" w:rsidRDefault="006005F3" w:rsidP="003379CF">
            <w:pPr>
              <w:spacing w:line="276" w:lineRule="auto"/>
              <w:rPr>
                <w:rFonts w:ascii="Arial" w:hAnsi="Arial" w:cs="Arial"/>
              </w:rPr>
            </w:pPr>
            <w:r w:rsidRPr="001D2DE6">
              <w:rPr>
                <w:rFonts w:ascii="Arial" w:hAnsi="Arial" w:cs="Arial"/>
              </w:rPr>
              <w:t>0</w:t>
            </w:r>
            <w:r>
              <w:rPr>
                <w:rFonts w:ascii="Arial" w:hAnsi="Arial" w:cs="Arial"/>
              </w:rPr>
              <w:t>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7EB82DF7" w14:textId="77777777" w:rsidR="006005F3" w:rsidRPr="001D2DE6" w:rsidRDefault="006005F3" w:rsidP="003379CF">
            <w:pPr>
              <w:jc w:val="both"/>
              <w:rPr>
                <w:rFonts w:ascii="Arial" w:hAnsi="Arial" w:cs="Arial"/>
                <w:color w:val="000000"/>
              </w:rPr>
            </w:pPr>
            <w:r w:rsidRPr="001D2DE6">
              <w:rPr>
                <w:rFonts w:ascii="Arial" w:hAnsi="Arial" w:cs="Arial"/>
                <w:color w:val="000000"/>
              </w:rPr>
              <w:t xml:space="preserve">Computador Portátil – Notebook. Equipamento deverá estar em linha de produção pelo fabricante. Computador portátil (notebook) com processador que possua no mínimo 10 Núcleos, 12 thereads e frequência de 2.4 GHz; unidade de armazenamento SSD com no mínimo 512 GB, interface PCIe NVMe M.2, memória RAM de no mínimo 16 GB, em 2 módulos idênticos de 8 GB cada, do tipo SDRAM DDR4 3000 MHz ou superior, tela LCD de 14 ou 15 polegadas widescreen, anti reflexo, suportar resolução FULL HD (1920 x 1080 pixels), retro iluminada por LED. O teclado deverá conter todos os caracteres da língua portuguesa, inclusive ç e acentos, nas mesmas posições do teclado padrão ABNT2, mouse touchpad com 2 botões integrados, mouse óptico com conexão USB e botão de rolagem (scroll), interfaces de rede 10/100/1000 conector rj-45 fêmea e WIFI padrão IEEE 802.11 b/g/n/ac, bluetooth mínimo 4.0. Sistema operacional Windows 11 (64 bits) PRO, bateria recarregável do tipo íon de lítion com no mínimo 4 células, fonte externa automática compatível com o item, possuir interfaces USB 2.0 e 3.0, 1 HDMI ou display port, leitor de cartão, webcam FULL HD (1080 p). Deverá vir acompanhado de maleta do tipo acolchoada, para transporte e </w:t>
            </w:r>
            <w:r w:rsidRPr="001D2DE6">
              <w:rPr>
                <w:rFonts w:ascii="Arial" w:hAnsi="Arial" w:cs="Arial"/>
                <w:color w:val="000000"/>
              </w:rPr>
              <w:lastRenderedPageBreak/>
              <w:t>acondicionamento do equipamento. O equipamento deverá ser novo, sem uso, reforma ou recondicionamento.</w:t>
            </w:r>
            <w:r>
              <w:rPr>
                <w:rFonts w:ascii="Arial" w:hAnsi="Arial" w:cs="Arial"/>
                <w:color w:val="000000"/>
              </w:rPr>
              <w:t xml:space="preserve"> </w:t>
            </w:r>
          </w:p>
        </w:tc>
        <w:tc>
          <w:tcPr>
            <w:tcW w:w="1134" w:type="dxa"/>
            <w:tcBorders>
              <w:top w:val="single" w:sz="4" w:space="0" w:color="auto"/>
              <w:left w:val="single" w:sz="4" w:space="0" w:color="auto"/>
              <w:bottom w:val="single" w:sz="4" w:space="0" w:color="auto"/>
              <w:right w:val="single" w:sz="4" w:space="0" w:color="auto"/>
            </w:tcBorders>
          </w:tcPr>
          <w:p w14:paraId="7AC8573C" w14:textId="77777777" w:rsidR="006005F3" w:rsidRPr="001D2DE6" w:rsidRDefault="006005F3" w:rsidP="003379CF">
            <w:pPr>
              <w:spacing w:line="276" w:lineRule="auto"/>
              <w:rPr>
                <w:rFonts w:ascii="Arial" w:hAnsi="Arial" w:cs="Arial"/>
                <w:color w:val="000000"/>
              </w:rPr>
            </w:pPr>
            <w:r w:rsidRPr="001D2DE6">
              <w:rPr>
                <w:rFonts w:ascii="Arial" w:hAnsi="Arial" w:cs="Arial"/>
                <w:color w:val="000000"/>
              </w:rPr>
              <w:lastRenderedPageBreak/>
              <w:t>4.</w:t>
            </w:r>
            <w:r>
              <w:rPr>
                <w:rFonts w:ascii="Arial" w:hAnsi="Arial" w:cs="Arial"/>
                <w:color w:val="000000"/>
              </w:rPr>
              <w:t>750</w:t>
            </w:r>
            <w:r w:rsidRPr="001D2DE6">
              <w:rPr>
                <w:rFonts w:ascii="Arial" w:hAnsi="Arial" w:cs="Arial"/>
                <w:color w:val="000000"/>
              </w:rPr>
              <w:t>,00</w:t>
            </w:r>
          </w:p>
        </w:tc>
        <w:tc>
          <w:tcPr>
            <w:tcW w:w="1275" w:type="dxa"/>
            <w:tcBorders>
              <w:top w:val="single" w:sz="4" w:space="0" w:color="auto"/>
              <w:left w:val="single" w:sz="4" w:space="0" w:color="auto"/>
              <w:bottom w:val="single" w:sz="4" w:space="0" w:color="auto"/>
              <w:right w:val="single" w:sz="4" w:space="0" w:color="auto"/>
            </w:tcBorders>
          </w:tcPr>
          <w:p w14:paraId="72C79866" w14:textId="77777777" w:rsidR="006005F3" w:rsidRPr="001D2DE6" w:rsidRDefault="006005F3" w:rsidP="003379CF">
            <w:pPr>
              <w:spacing w:line="276" w:lineRule="auto"/>
              <w:rPr>
                <w:rFonts w:ascii="Arial" w:hAnsi="Arial" w:cs="Arial"/>
                <w:color w:val="000000"/>
              </w:rPr>
            </w:pPr>
            <w:r>
              <w:rPr>
                <w:rFonts w:ascii="Arial" w:hAnsi="Arial" w:cs="Arial"/>
                <w:color w:val="000000"/>
              </w:rPr>
              <w:t>14.250</w:t>
            </w:r>
            <w:r w:rsidRPr="001D2DE6">
              <w:rPr>
                <w:rFonts w:ascii="Arial" w:hAnsi="Arial" w:cs="Arial"/>
                <w:color w:val="000000"/>
              </w:rPr>
              <w:t>,00</w:t>
            </w:r>
          </w:p>
        </w:tc>
      </w:tr>
      <w:tr w:rsidR="006005F3" w:rsidRPr="005B7157" w14:paraId="0C0E069B" w14:textId="77777777" w:rsidTr="003379CF">
        <w:tc>
          <w:tcPr>
            <w:tcW w:w="851" w:type="dxa"/>
            <w:tcBorders>
              <w:top w:val="single" w:sz="4" w:space="0" w:color="auto"/>
              <w:left w:val="single" w:sz="4" w:space="0" w:color="auto"/>
              <w:bottom w:val="single" w:sz="4" w:space="0" w:color="auto"/>
              <w:right w:val="single" w:sz="4" w:space="0" w:color="auto"/>
            </w:tcBorders>
            <w:shd w:val="clear" w:color="auto" w:fill="auto"/>
          </w:tcPr>
          <w:p w14:paraId="05503EB3" w14:textId="77777777" w:rsidR="006005F3" w:rsidRPr="001D2DE6" w:rsidRDefault="006005F3" w:rsidP="003379CF">
            <w:pPr>
              <w:spacing w:line="276" w:lineRule="auto"/>
              <w:rPr>
                <w:rFonts w:ascii="Arial" w:hAnsi="Arial" w:cs="Arial"/>
                <w:b/>
              </w:rPr>
            </w:pPr>
            <w:r>
              <w:rPr>
                <w:rFonts w:ascii="Arial" w:hAnsi="Arial" w:cs="Arial"/>
                <w:b/>
              </w:rPr>
              <w:t>05</w:t>
            </w:r>
          </w:p>
        </w:tc>
        <w:tc>
          <w:tcPr>
            <w:tcW w:w="850" w:type="dxa"/>
            <w:tcBorders>
              <w:top w:val="single" w:sz="4" w:space="0" w:color="auto"/>
              <w:left w:val="single" w:sz="4" w:space="0" w:color="auto"/>
              <w:bottom w:val="single" w:sz="4" w:space="0" w:color="auto"/>
              <w:right w:val="single" w:sz="4" w:space="0" w:color="auto"/>
            </w:tcBorders>
          </w:tcPr>
          <w:p w14:paraId="728200D0" w14:textId="77777777" w:rsidR="006005F3" w:rsidRPr="001D2DE6" w:rsidRDefault="006005F3" w:rsidP="003379CF">
            <w:pPr>
              <w:spacing w:line="276" w:lineRule="auto"/>
              <w:rPr>
                <w:rFonts w:ascii="Arial" w:hAnsi="Arial" w:cs="Arial"/>
              </w:rPr>
            </w:pPr>
            <w:r w:rsidRPr="001D2DE6">
              <w:rPr>
                <w:rFonts w:ascii="Arial" w:hAnsi="Arial" w:cs="Arial"/>
              </w:rPr>
              <w:t>U</w:t>
            </w:r>
            <w:r>
              <w:rPr>
                <w:rFonts w:ascii="Arial" w:hAnsi="Arial" w:cs="Arial"/>
              </w:rPr>
              <w:t>N</w:t>
            </w:r>
          </w:p>
        </w:tc>
        <w:tc>
          <w:tcPr>
            <w:tcW w:w="709" w:type="dxa"/>
            <w:tcBorders>
              <w:top w:val="single" w:sz="4" w:space="0" w:color="auto"/>
              <w:left w:val="single" w:sz="4" w:space="0" w:color="auto"/>
              <w:bottom w:val="single" w:sz="4" w:space="0" w:color="auto"/>
              <w:right w:val="single" w:sz="4" w:space="0" w:color="auto"/>
            </w:tcBorders>
          </w:tcPr>
          <w:p w14:paraId="006616B7" w14:textId="77777777" w:rsidR="006005F3" w:rsidRPr="001D2DE6" w:rsidRDefault="006005F3" w:rsidP="003379CF">
            <w:pPr>
              <w:spacing w:line="276" w:lineRule="auto"/>
              <w:rPr>
                <w:rFonts w:ascii="Arial" w:hAnsi="Arial" w:cs="Arial"/>
              </w:rPr>
            </w:pPr>
            <w:r>
              <w:rPr>
                <w:rFonts w:ascii="Arial" w:hAnsi="Arial" w:cs="Arial"/>
              </w:rPr>
              <w:t>0</w:t>
            </w:r>
            <w:r w:rsidRPr="001D2DE6">
              <w:rPr>
                <w:rFonts w:ascii="Arial" w:hAnsi="Arial" w:cs="Arial"/>
              </w:rPr>
              <w:t>2</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782145D" w14:textId="77777777" w:rsidR="006005F3" w:rsidRPr="001D2DE6" w:rsidRDefault="006005F3" w:rsidP="003379CF">
            <w:pPr>
              <w:jc w:val="both"/>
              <w:rPr>
                <w:rFonts w:ascii="Arial" w:hAnsi="Arial" w:cs="Arial"/>
                <w:color w:val="000000"/>
              </w:rPr>
            </w:pPr>
            <w:r w:rsidRPr="001D2DE6">
              <w:rPr>
                <w:rFonts w:ascii="Arial" w:hAnsi="Arial" w:cs="Arial"/>
                <w:color w:val="000000"/>
              </w:rPr>
              <w:t>Impressora Laser (comum). Que esteja em linha de produção pelo fabricante; impressora laser com padrão de cor monocromático; resolução mínima de 1200 x 1200 DPI; velocidade de 35 páginas por minuto PPM; suportar tamanho de papel a5, a4 carta e ofício; capacidade de entrada de 200 páginas; ciclo mensal de 50.000 páginas; interface USB; permitir compartilhamento por meio e rede 10/100/100 ethernet e WIFI 802.11 b/g/n; suportar frente e verso automático; o produto deverá ser novo, sem uso, reforma ou recondicionamento;</w:t>
            </w:r>
          </w:p>
        </w:tc>
        <w:tc>
          <w:tcPr>
            <w:tcW w:w="1134" w:type="dxa"/>
            <w:tcBorders>
              <w:top w:val="single" w:sz="4" w:space="0" w:color="auto"/>
              <w:left w:val="single" w:sz="4" w:space="0" w:color="auto"/>
              <w:bottom w:val="single" w:sz="4" w:space="0" w:color="auto"/>
              <w:right w:val="single" w:sz="4" w:space="0" w:color="auto"/>
            </w:tcBorders>
          </w:tcPr>
          <w:p w14:paraId="0454223C" w14:textId="77777777" w:rsidR="006005F3" w:rsidRPr="001D2DE6" w:rsidRDefault="006005F3" w:rsidP="003379CF">
            <w:pPr>
              <w:spacing w:line="276" w:lineRule="auto"/>
              <w:rPr>
                <w:rFonts w:ascii="Arial" w:hAnsi="Arial" w:cs="Arial"/>
                <w:color w:val="000000"/>
              </w:rPr>
            </w:pPr>
            <w:r w:rsidRPr="001D2DE6">
              <w:rPr>
                <w:rFonts w:ascii="Arial" w:hAnsi="Arial" w:cs="Arial"/>
                <w:color w:val="000000"/>
              </w:rPr>
              <w:t>3.041,00</w:t>
            </w:r>
          </w:p>
        </w:tc>
        <w:tc>
          <w:tcPr>
            <w:tcW w:w="1275" w:type="dxa"/>
            <w:tcBorders>
              <w:top w:val="single" w:sz="4" w:space="0" w:color="auto"/>
              <w:left w:val="single" w:sz="4" w:space="0" w:color="auto"/>
              <w:bottom w:val="single" w:sz="4" w:space="0" w:color="auto"/>
              <w:right w:val="single" w:sz="4" w:space="0" w:color="auto"/>
            </w:tcBorders>
          </w:tcPr>
          <w:p w14:paraId="2AB20F9F" w14:textId="77777777" w:rsidR="006005F3" w:rsidRPr="001D2DE6" w:rsidRDefault="006005F3" w:rsidP="003379CF">
            <w:pPr>
              <w:spacing w:line="276" w:lineRule="auto"/>
              <w:rPr>
                <w:rFonts w:ascii="Arial" w:hAnsi="Arial" w:cs="Arial"/>
                <w:color w:val="000000"/>
              </w:rPr>
            </w:pPr>
            <w:r w:rsidRPr="001D2DE6">
              <w:rPr>
                <w:rFonts w:ascii="Arial" w:hAnsi="Arial" w:cs="Arial"/>
                <w:color w:val="000000"/>
              </w:rPr>
              <w:t>6.082,00</w:t>
            </w:r>
          </w:p>
        </w:tc>
      </w:tr>
      <w:tr w:rsidR="006005F3" w:rsidRPr="005B7157" w14:paraId="6BEBDB97" w14:textId="77777777" w:rsidTr="003379CF">
        <w:tc>
          <w:tcPr>
            <w:tcW w:w="851" w:type="dxa"/>
            <w:tcBorders>
              <w:top w:val="single" w:sz="4" w:space="0" w:color="auto"/>
              <w:left w:val="single" w:sz="4" w:space="0" w:color="auto"/>
              <w:bottom w:val="single" w:sz="4" w:space="0" w:color="auto"/>
              <w:right w:val="single" w:sz="4" w:space="0" w:color="auto"/>
            </w:tcBorders>
            <w:shd w:val="clear" w:color="auto" w:fill="auto"/>
          </w:tcPr>
          <w:p w14:paraId="1120127F" w14:textId="77777777" w:rsidR="006005F3" w:rsidRPr="001D2DE6" w:rsidRDefault="006005F3" w:rsidP="003379CF">
            <w:pPr>
              <w:spacing w:line="276" w:lineRule="auto"/>
              <w:rPr>
                <w:rFonts w:ascii="Arial" w:hAnsi="Arial" w:cs="Arial"/>
                <w:b/>
              </w:rPr>
            </w:pPr>
            <w:r>
              <w:rPr>
                <w:rFonts w:ascii="Arial" w:hAnsi="Arial" w:cs="Arial"/>
                <w:b/>
              </w:rPr>
              <w:t>06</w:t>
            </w:r>
          </w:p>
        </w:tc>
        <w:tc>
          <w:tcPr>
            <w:tcW w:w="850" w:type="dxa"/>
            <w:tcBorders>
              <w:top w:val="single" w:sz="4" w:space="0" w:color="auto"/>
              <w:left w:val="single" w:sz="4" w:space="0" w:color="auto"/>
              <w:bottom w:val="single" w:sz="4" w:space="0" w:color="auto"/>
              <w:right w:val="single" w:sz="4" w:space="0" w:color="auto"/>
            </w:tcBorders>
          </w:tcPr>
          <w:p w14:paraId="16724FBB" w14:textId="77777777" w:rsidR="006005F3" w:rsidRPr="001D2DE6" w:rsidRDefault="006005F3" w:rsidP="003379CF">
            <w:pPr>
              <w:spacing w:line="276" w:lineRule="auto"/>
              <w:rPr>
                <w:rFonts w:ascii="Arial" w:hAnsi="Arial" w:cs="Arial"/>
              </w:rPr>
            </w:pPr>
            <w:r w:rsidRPr="001D2DE6">
              <w:rPr>
                <w:rFonts w:ascii="Arial" w:hAnsi="Arial" w:cs="Arial"/>
              </w:rPr>
              <w:t>U</w:t>
            </w:r>
            <w:r>
              <w:rPr>
                <w:rFonts w:ascii="Arial" w:hAnsi="Arial" w:cs="Arial"/>
              </w:rPr>
              <w:t>N</w:t>
            </w:r>
          </w:p>
        </w:tc>
        <w:tc>
          <w:tcPr>
            <w:tcW w:w="709" w:type="dxa"/>
            <w:tcBorders>
              <w:top w:val="single" w:sz="4" w:space="0" w:color="auto"/>
              <w:left w:val="single" w:sz="4" w:space="0" w:color="auto"/>
              <w:bottom w:val="single" w:sz="4" w:space="0" w:color="auto"/>
              <w:right w:val="single" w:sz="4" w:space="0" w:color="auto"/>
            </w:tcBorders>
          </w:tcPr>
          <w:p w14:paraId="3A697840" w14:textId="77777777" w:rsidR="006005F3" w:rsidRPr="00CF0251" w:rsidRDefault="006005F3" w:rsidP="003379CF">
            <w:pPr>
              <w:spacing w:line="276" w:lineRule="auto"/>
              <w:rPr>
                <w:rFonts w:ascii="Arial" w:hAnsi="Arial" w:cs="Arial"/>
              </w:rPr>
            </w:pPr>
            <w:r w:rsidRPr="00CF0251">
              <w:rPr>
                <w:rFonts w:ascii="Arial" w:hAnsi="Arial" w:cs="Arial"/>
              </w:rPr>
              <w:t>02</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7B36F561" w14:textId="77777777" w:rsidR="006005F3" w:rsidRPr="001D2DE6" w:rsidRDefault="006005F3" w:rsidP="003379CF">
            <w:pPr>
              <w:jc w:val="both"/>
              <w:rPr>
                <w:rFonts w:ascii="Arial" w:hAnsi="Arial" w:cs="Arial"/>
              </w:rPr>
            </w:pPr>
            <w:r w:rsidRPr="001D2DE6">
              <w:rPr>
                <w:rFonts w:ascii="Arial" w:hAnsi="Arial" w:cs="Arial"/>
                <w:color w:val="000000"/>
              </w:rPr>
              <w:t xml:space="preserve">Ar Condicionado. </w:t>
            </w:r>
            <w:r w:rsidRPr="001D2DE6">
              <w:rPr>
                <w:rFonts w:ascii="Arial" w:hAnsi="Arial" w:cs="Arial"/>
              </w:rPr>
              <w:t>TIPO: SPLIT</w:t>
            </w:r>
            <w:r w:rsidRPr="001D2DE6">
              <w:rPr>
                <w:rFonts w:ascii="Arial" w:hAnsi="Arial" w:cs="Arial"/>
              </w:rPr>
              <w:br/>
              <w:t xml:space="preserve">CAPACIDADE/CICLO: 9.000  A 12.000 BTUs/QUENTE E FRIO - Inverter - 220v - Serpentina de cobre, garantia do compressor 10 anos. </w:t>
            </w:r>
          </w:p>
        </w:tc>
        <w:tc>
          <w:tcPr>
            <w:tcW w:w="1134" w:type="dxa"/>
            <w:tcBorders>
              <w:top w:val="single" w:sz="4" w:space="0" w:color="auto"/>
              <w:left w:val="single" w:sz="4" w:space="0" w:color="auto"/>
              <w:bottom w:val="single" w:sz="4" w:space="0" w:color="auto"/>
              <w:right w:val="single" w:sz="4" w:space="0" w:color="auto"/>
            </w:tcBorders>
          </w:tcPr>
          <w:p w14:paraId="06708B0B" w14:textId="77777777" w:rsidR="006005F3" w:rsidRPr="001D2DE6" w:rsidRDefault="006005F3" w:rsidP="003379CF">
            <w:pPr>
              <w:spacing w:line="276" w:lineRule="auto"/>
              <w:rPr>
                <w:rFonts w:ascii="Arial" w:hAnsi="Arial" w:cs="Arial"/>
                <w:color w:val="000000"/>
              </w:rPr>
            </w:pPr>
            <w:r>
              <w:rPr>
                <w:rFonts w:ascii="Arial" w:hAnsi="Arial" w:cs="Arial"/>
                <w:color w:val="000000"/>
              </w:rPr>
              <w:t>2.650</w:t>
            </w:r>
            <w:r w:rsidRPr="001D2DE6">
              <w:rPr>
                <w:rFonts w:ascii="Arial" w:hAnsi="Arial" w:cs="Arial"/>
                <w:color w:val="000000"/>
              </w:rPr>
              <w:t>,00</w:t>
            </w:r>
          </w:p>
        </w:tc>
        <w:tc>
          <w:tcPr>
            <w:tcW w:w="1275" w:type="dxa"/>
            <w:tcBorders>
              <w:top w:val="single" w:sz="4" w:space="0" w:color="auto"/>
              <w:left w:val="single" w:sz="4" w:space="0" w:color="auto"/>
              <w:bottom w:val="single" w:sz="4" w:space="0" w:color="auto"/>
              <w:right w:val="single" w:sz="4" w:space="0" w:color="auto"/>
            </w:tcBorders>
          </w:tcPr>
          <w:p w14:paraId="2692E1C4" w14:textId="77777777" w:rsidR="006005F3" w:rsidRPr="001D2DE6" w:rsidRDefault="006005F3" w:rsidP="003379CF">
            <w:pPr>
              <w:spacing w:line="276" w:lineRule="auto"/>
              <w:rPr>
                <w:rFonts w:ascii="Arial" w:hAnsi="Arial" w:cs="Arial"/>
                <w:color w:val="000000"/>
              </w:rPr>
            </w:pPr>
            <w:r>
              <w:rPr>
                <w:rFonts w:ascii="Arial" w:hAnsi="Arial" w:cs="Arial"/>
                <w:color w:val="000000"/>
              </w:rPr>
              <w:t>5.300</w:t>
            </w:r>
            <w:r w:rsidRPr="001D2DE6">
              <w:rPr>
                <w:rFonts w:ascii="Arial" w:hAnsi="Arial" w:cs="Arial"/>
                <w:color w:val="000000"/>
              </w:rPr>
              <w:t>,00</w:t>
            </w:r>
          </w:p>
        </w:tc>
      </w:tr>
      <w:tr w:rsidR="006005F3" w:rsidRPr="005B7157" w14:paraId="63220666" w14:textId="77777777" w:rsidTr="003379CF">
        <w:tc>
          <w:tcPr>
            <w:tcW w:w="851" w:type="dxa"/>
            <w:tcBorders>
              <w:top w:val="single" w:sz="4" w:space="0" w:color="auto"/>
              <w:left w:val="single" w:sz="4" w:space="0" w:color="auto"/>
              <w:bottom w:val="single" w:sz="4" w:space="0" w:color="auto"/>
              <w:right w:val="single" w:sz="4" w:space="0" w:color="auto"/>
            </w:tcBorders>
            <w:shd w:val="clear" w:color="auto" w:fill="auto"/>
          </w:tcPr>
          <w:p w14:paraId="52542352" w14:textId="77777777" w:rsidR="006005F3" w:rsidRDefault="006005F3" w:rsidP="003379CF">
            <w:pPr>
              <w:spacing w:line="276" w:lineRule="auto"/>
              <w:rPr>
                <w:rFonts w:ascii="Arial" w:hAnsi="Arial" w:cs="Arial"/>
                <w:b/>
              </w:rPr>
            </w:pPr>
          </w:p>
          <w:p w14:paraId="00DBD730" w14:textId="77777777" w:rsidR="006005F3" w:rsidRPr="001D2DE6" w:rsidRDefault="006005F3" w:rsidP="003379CF">
            <w:pPr>
              <w:spacing w:line="276" w:lineRule="auto"/>
              <w:rPr>
                <w:rFonts w:ascii="Arial" w:hAnsi="Arial" w:cs="Arial"/>
                <w:b/>
              </w:rPr>
            </w:pPr>
            <w:r>
              <w:rPr>
                <w:rFonts w:ascii="Arial" w:hAnsi="Arial" w:cs="Arial"/>
                <w:b/>
              </w:rPr>
              <w:t>07</w:t>
            </w:r>
          </w:p>
        </w:tc>
        <w:tc>
          <w:tcPr>
            <w:tcW w:w="850" w:type="dxa"/>
            <w:tcBorders>
              <w:top w:val="single" w:sz="4" w:space="0" w:color="auto"/>
              <w:left w:val="single" w:sz="4" w:space="0" w:color="auto"/>
              <w:bottom w:val="single" w:sz="4" w:space="0" w:color="auto"/>
              <w:right w:val="single" w:sz="4" w:space="0" w:color="auto"/>
            </w:tcBorders>
          </w:tcPr>
          <w:p w14:paraId="0CDAEA1D" w14:textId="77777777" w:rsidR="006005F3" w:rsidRDefault="006005F3" w:rsidP="003379CF">
            <w:pPr>
              <w:spacing w:line="276" w:lineRule="auto"/>
              <w:rPr>
                <w:rFonts w:ascii="Arial" w:hAnsi="Arial" w:cs="Arial"/>
              </w:rPr>
            </w:pPr>
          </w:p>
          <w:p w14:paraId="45540B51" w14:textId="77777777" w:rsidR="006005F3" w:rsidRPr="001D2DE6" w:rsidRDefault="006005F3" w:rsidP="003379CF">
            <w:pPr>
              <w:spacing w:line="276" w:lineRule="auto"/>
              <w:rPr>
                <w:rFonts w:ascii="Arial" w:hAnsi="Arial" w:cs="Arial"/>
              </w:rPr>
            </w:pPr>
            <w:r>
              <w:rPr>
                <w:rFonts w:ascii="Arial" w:hAnsi="Arial" w:cs="Arial"/>
              </w:rPr>
              <w:t>UN</w:t>
            </w:r>
          </w:p>
        </w:tc>
        <w:tc>
          <w:tcPr>
            <w:tcW w:w="709" w:type="dxa"/>
            <w:tcBorders>
              <w:top w:val="single" w:sz="4" w:space="0" w:color="auto"/>
              <w:left w:val="single" w:sz="4" w:space="0" w:color="auto"/>
              <w:bottom w:val="single" w:sz="4" w:space="0" w:color="auto"/>
              <w:right w:val="single" w:sz="4" w:space="0" w:color="auto"/>
            </w:tcBorders>
          </w:tcPr>
          <w:p w14:paraId="4442EAEB" w14:textId="77777777" w:rsidR="006005F3" w:rsidRDefault="006005F3" w:rsidP="003379CF">
            <w:pPr>
              <w:spacing w:line="276" w:lineRule="auto"/>
              <w:rPr>
                <w:rFonts w:ascii="Arial" w:hAnsi="Arial" w:cs="Arial"/>
              </w:rPr>
            </w:pPr>
          </w:p>
          <w:p w14:paraId="563B1C47" w14:textId="77777777" w:rsidR="006005F3" w:rsidRPr="001D2DE6" w:rsidRDefault="006005F3" w:rsidP="003379CF">
            <w:pPr>
              <w:spacing w:line="276" w:lineRule="auto"/>
              <w:rPr>
                <w:rFonts w:ascii="Arial" w:hAnsi="Arial" w:cs="Arial"/>
              </w:rPr>
            </w:pPr>
            <w:r>
              <w:rPr>
                <w:rFonts w:ascii="Arial" w:hAnsi="Arial" w:cs="Arial"/>
              </w:rPr>
              <w:t>03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4B8A0A4" w14:textId="77777777" w:rsidR="006005F3" w:rsidRPr="00C22023" w:rsidRDefault="006005F3" w:rsidP="003379CF">
            <w:pPr>
              <w:jc w:val="both"/>
              <w:rPr>
                <w:rFonts w:ascii="Arial" w:hAnsi="Arial" w:cs="Arial"/>
              </w:rPr>
            </w:pPr>
            <w:r w:rsidRPr="00C22023">
              <w:rPr>
                <w:rFonts w:ascii="Arial" w:hAnsi="Arial" w:cs="Arial"/>
              </w:rPr>
              <w:t xml:space="preserve">Computador (Desktop Básico) Especificação mínima: que esteja em linha de produção pelo fabricante. Computador desktop com processador no mínimo que possua no mínimo 4 Núcleos, 8 thereads e frequência de 3.0 GHz; Unidade de Armazenamento SSD 240 GB interface PCIe NVMe M.2, memória RAM de 8 GB, em 2 módulos idênticos de 4 GB cada, do tipo SDRAM ddr4 2666MHz MHz ou superior, operando em modalidade dual CHANNEL. A placa principal deve ter arquitetura ATX, MICROATX, BTX ou MICROBTX, conforme padrões estabelecidos e divulgados no sítio ww.formfactors.org, organismo que define os padrões existentes.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 DPI, 2 botões, scroll com fio. Monitor de LED 19 polegadas (widescreen 16:9) (1920 x 1080 a 60Hz), entradas de video HDMI e display PORT, </w:t>
            </w:r>
            <w:r w:rsidRPr="00C22023">
              <w:rPr>
                <w:rFonts w:ascii="Arial" w:hAnsi="Arial" w:cs="Arial"/>
              </w:rPr>
              <w:lastRenderedPageBreak/>
              <w:t>ângulos de visão vertical e horizontal mínimo de 178° . Interfaces de rede 10/100/1000 e WIFI padrão IEEE 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p w14:paraId="29F78D0B" w14:textId="77777777" w:rsidR="006005F3" w:rsidRPr="001D2DE6" w:rsidRDefault="006005F3" w:rsidP="003379CF">
            <w:pPr>
              <w:jc w:val="both"/>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8EAB431" w14:textId="77777777" w:rsidR="006005F3" w:rsidRDefault="006005F3" w:rsidP="003379CF">
            <w:pPr>
              <w:spacing w:line="276" w:lineRule="auto"/>
              <w:rPr>
                <w:rFonts w:ascii="Arial" w:hAnsi="Arial" w:cs="Arial"/>
                <w:color w:val="000000"/>
              </w:rPr>
            </w:pPr>
          </w:p>
          <w:p w14:paraId="7F0F836E" w14:textId="77777777" w:rsidR="006005F3" w:rsidRPr="001D2DE6" w:rsidRDefault="006005F3" w:rsidP="003379CF">
            <w:pPr>
              <w:spacing w:line="276" w:lineRule="auto"/>
              <w:rPr>
                <w:rFonts w:ascii="Arial" w:hAnsi="Arial" w:cs="Arial"/>
                <w:color w:val="000000"/>
              </w:rPr>
            </w:pPr>
            <w:r>
              <w:rPr>
                <w:rFonts w:ascii="Arial" w:hAnsi="Arial" w:cs="Arial"/>
                <w:color w:val="000000"/>
              </w:rPr>
              <w:t>4.530,00</w:t>
            </w:r>
          </w:p>
        </w:tc>
        <w:tc>
          <w:tcPr>
            <w:tcW w:w="1275" w:type="dxa"/>
            <w:tcBorders>
              <w:top w:val="single" w:sz="4" w:space="0" w:color="auto"/>
              <w:left w:val="single" w:sz="4" w:space="0" w:color="auto"/>
              <w:bottom w:val="single" w:sz="4" w:space="0" w:color="auto"/>
              <w:right w:val="single" w:sz="4" w:space="0" w:color="auto"/>
            </w:tcBorders>
          </w:tcPr>
          <w:p w14:paraId="113205AE" w14:textId="77777777" w:rsidR="006005F3" w:rsidRDefault="006005F3" w:rsidP="003379CF">
            <w:pPr>
              <w:spacing w:line="276" w:lineRule="auto"/>
              <w:rPr>
                <w:rFonts w:ascii="Arial" w:hAnsi="Arial" w:cs="Arial"/>
                <w:color w:val="000000"/>
              </w:rPr>
            </w:pPr>
          </w:p>
          <w:p w14:paraId="47109B48" w14:textId="77777777" w:rsidR="006005F3" w:rsidRPr="001D2DE6" w:rsidRDefault="006005F3" w:rsidP="003379CF">
            <w:pPr>
              <w:spacing w:line="276" w:lineRule="auto"/>
              <w:rPr>
                <w:rFonts w:ascii="Arial" w:hAnsi="Arial" w:cs="Arial"/>
                <w:color w:val="000000"/>
              </w:rPr>
            </w:pPr>
            <w:r>
              <w:rPr>
                <w:rFonts w:ascii="Arial" w:hAnsi="Arial" w:cs="Arial"/>
                <w:color w:val="000000"/>
              </w:rPr>
              <w:t>13.590,00</w:t>
            </w:r>
          </w:p>
        </w:tc>
      </w:tr>
    </w:tbl>
    <w:p w14:paraId="2B5C70D1" w14:textId="77777777" w:rsidR="006005F3" w:rsidRDefault="006005F3" w:rsidP="006005F3">
      <w:pPr>
        <w:pStyle w:val="Ttulo2"/>
      </w:pPr>
    </w:p>
    <w:p w14:paraId="72C20738" w14:textId="2C488274" w:rsidR="00647DC9" w:rsidRDefault="00F90EE8" w:rsidP="0066606B">
      <w:pPr>
        <w:pStyle w:val="Ttulo2"/>
        <w:numPr>
          <w:ilvl w:val="0"/>
          <w:numId w:val="4"/>
        </w:numPr>
        <w:tabs>
          <w:tab w:val="left" w:pos="1069"/>
        </w:tabs>
        <w:ind w:right="-1"/>
      </w:pPr>
      <w:r>
        <w:t>LEVANTAMENTO</w:t>
      </w:r>
      <w:r>
        <w:rPr>
          <w:spacing w:val="-13"/>
        </w:rPr>
        <w:t xml:space="preserve"> </w:t>
      </w:r>
      <w:r>
        <w:t>DE</w:t>
      </w:r>
      <w:r>
        <w:rPr>
          <w:spacing w:val="-11"/>
        </w:rPr>
        <w:t xml:space="preserve"> </w:t>
      </w:r>
      <w:r>
        <w:rPr>
          <w:spacing w:val="-2"/>
        </w:rPr>
        <w:t>MERCADO</w:t>
      </w:r>
    </w:p>
    <w:p w14:paraId="189BF624" w14:textId="77777777" w:rsidR="00647DC9" w:rsidRDefault="00647DC9" w:rsidP="00356906">
      <w:pPr>
        <w:pStyle w:val="Corpodetexto"/>
        <w:ind w:right="-1"/>
        <w:rPr>
          <w:rFonts w:ascii="Arial"/>
          <w:b/>
        </w:rPr>
      </w:pPr>
    </w:p>
    <w:p w14:paraId="323E943A" w14:textId="77777777" w:rsidR="00647DC9" w:rsidRDefault="00647DC9" w:rsidP="00356906">
      <w:pPr>
        <w:pStyle w:val="Corpodetexto"/>
        <w:spacing w:before="1"/>
        <w:ind w:right="-1"/>
        <w:rPr>
          <w:rFonts w:ascii="Arial"/>
          <w:b/>
        </w:rPr>
      </w:pPr>
    </w:p>
    <w:p w14:paraId="25C9440C" w14:textId="77777777" w:rsidR="00647DC9" w:rsidRDefault="00F90EE8" w:rsidP="00356906">
      <w:pPr>
        <w:pStyle w:val="Corpodetexto"/>
        <w:spacing w:line="360" w:lineRule="auto"/>
        <w:ind w:right="-1" w:firstLine="1440"/>
        <w:jc w:val="both"/>
      </w:pPr>
      <w:r>
        <w:t>Diante das necessidades apontadas neste estudo, o atendimento à solução exige a contratação</w:t>
      </w:r>
      <w:r>
        <w:rPr>
          <w:spacing w:val="-3"/>
        </w:rPr>
        <w:t xml:space="preserve"> </w:t>
      </w:r>
      <w:r>
        <w:t>de empresa especializada cujo</w:t>
      </w:r>
      <w:r>
        <w:rPr>
          <w:spacing w:val="-3"/>
        </w:rPr>
        <w:t xml:space="preserve"> </w:t>
      </w:r>
      <w:r>
        <w:t>o ramo de atividade seja compatível</w:t>
      </w:r>
      <w:r>
        <w:rPr>
          <w:spacing w:val="-1"/>
        </w:rPr>
        <w:t xml:space="preserve"> </w:t>
      </w:r>
      <w:r>
        <w:t>com o objeto pretendido.</w:t>
      </w:r>
    </w:p>
    <w:p w14:paraId="35444512" w14:textId="3E4F0950" w:rsidR="00647DC9" w:rsidRDefault="00F90EE8" w:rsidP="00356906">
      <w:pPr>
        <w:pStyle w:val="Corpodetexto"/>
        <w:spacing w:line="360" w:lineRule="auto"/>
        <w:ind w:right="-1" w:firstLine="1440"/>
        <w:jc w:val="both"/>
      </w:pPr>
      <w:r>
        <w:t xml:space="preserve">Foram analisadas contratações similares feitas </w:t>
      </w:r>
      <w:r w:rsidR="001560F7">
        <w:t>pela Administração Municipal em processos licitatórios anteriores, bem como a fornecedores</w:t>
      </w:r>
      <w:r>
        <w:t>.</w:t>
      </w:r>
      <w:r>
        <w:rPr>
          <w:spacing w:val="-8"/>
        </w:rPr>
        <w:t xml:space="preserve"> </w:t>
      </w:r>
      <w:r>
        <w:t>Assim,</w:t>
      </w:r>
      <w:r>
        <w:rPr>
          <w:spacing w:val="-6"/>
        </w:rPr>
        <w:t xml:space="preserve"> </w:t>
      </w:r>
      <w:r>
        <w:t>a</w:t>
      </w:r>
      <w:r>
        <w:rPr>
          <w:spacing w:val="-6"/>
        </w:rPr>
        <w:t xml:space="preserve"> </w:t>
      </w:r>
      <w:r>
        <w:t>variação</w:t>
      </w:r>
      <w:r>
        <w:rPr>
          <w:spacing w:val="-5"/>
        </w:rPr>
        <w:t xml:space="preserve"> </w:t>
      </w:r>
      <w:r>
        <w:t>se dá</w:t>
      </w:r>
      <w:r>
        <w:rPr>
          <w:spacing w:val="-7"/>
        </w:rPr>
        <w:t xml:space="preserve"> </w:t>
      </w:r>
      <w:r>
        <w:t>pela</w:t>
      </w:r>
      <w:r>
        <w:rPr>
          <w:spacing w:val="-9"/>
        </w:rPr>
        <w:t xml:space="preserve"> </w:t>
      </w:r>
      <w:r>
        <w:t>modalidade</w:t>
      </w:r>
      <w:r>
        <w:rPr>
          <w:spacing w:val="-10"/>
        </w:rPr>
        <w:t xml:space="preserve"> </w:t>
      </w:r>
      <w:r>
        <w:t>de</w:t>
      </w:r>
      <w:r>
        <w:rPr>
          <w:spacing w:val="-12"/>
        </w:rPr>
        <w:t xml:space="preserve"> </w:t>
      </w:r>
      <w:r>
        <w:t>licitação</w:t>
      </w:r>
      <w:r>
        <w:rPr>
          <w:spacing w:val="-9"/>
        </w:rPr>
        <w:t xml:space="preserve"> </w:t>
      </w:r>
      <w:r>
        <w:t>aplicada</w:t>
      </w:r>
      <w:r>
        <w:rPr>
          <w:spacing w:val="-6"/>
        </w:rPr>
        <w:t xml:space="preserve"> </w:t>
      </w:r>
      <w:r>
        <w:t>a</w:t>
      </w:r>
      <w:r>
        <w:rPr>
          <w:spacing w:val="-7"/>
        </w:rPr>
        <w:t xml:space="preserve"> </w:t>
      </w:r>
      <w:r>
        <w:t>cada</w:t>
      </w:r>
      <w:r>
        <w:rPr>
          <w:spacing w:val="-7"/>
        </w:rPr>
        <w:t xml:space="preserve"> </w:t>
      </w:r>
      <w:r>
        <w:t>caso,</w:t>
      </w:r>
      <w:r>
        <w:rPr>
          <w:spacing w:val="-9"/>
        </w:rPr>
        <w:t xml:space="preserve"> </w:t>
      </w:r>
      <w:r>
        <w:t>a</w:t>
      </w:r>
      <w:r>
        <w:rPr>
          <w:spacing w:val="-9"/>
        </w:rPr>
        <w:t xml:space="preserve"> </w:t>
      </w:r>
      <w:r>
        <w:t>depender</w:t>
      </w:r>
      <w:r>
        <w:rPr>
          <w:spacing w:val="-9"/>
        </w:rPr>
        <w:t xml:space="preserve"> </w:t>
      </w:r>
      <w:r>
        <w:t>da</w:t>
      </w:r>
      <w:r>
        <w:rPr>
          <w:spacing w:val="-7"/>
        </w:rPr>
        <w:t xml:space="preserve"> </w:t>
      </w:r>
      <w:r>
        <w:t xml:space="preserve">permissibilidade </w:t>
      </w:r>
      <w:r>
        <w:rPr>
          <w:spacing w:val="-2"/>
        </w:rPr>
        <w:t>normativa.</w:t>
      </w:r>
    </w:p>
    <w:p w14:paraId="171A8CAC" w14:textId="753CF295" w:rsidR="00647DC9" w:rsidRDefault="00F90EE8" w:rsidP="00356906">
      <w:pPr>
        <w:pStyle w:val="Corpodetexto"/>
        <w:spacing w:line="360" w:lineRule="auto"/>
        <w:ind w:right="-1" w:firstLine="1440"/>
        <w:jc w:val="both"/>
      </w:pPr>
      <w:r>
        <w:t>Logo, a aquisição do objeto do presente Estudo Técnico Preliminar se constitui, no atual cenário, em objeto de frequente aquisição por órgãos públicos,</w:t>
      </w:r>
      <w:r>
        <w:rPr>
          <w:spacing w:val="-2"/>
        </w:rPr>
        <w:t xml:space="preserve"> </w:t>
      </w:r>
      <w:r>
        <w:t>em todas as suas esferas.</w:t>
      </w:r>
    </w:p>
    <w:p w14:paraId="709360BF" w14:textId="77777777" w:rsidR="00647DC9" w:rsidRDefault="00647DC9" w:rsidP="00356906">
      <w:pPr>
        <w:pStyle w:val="Corpodetexto"/>
        <w:spacing w:before="136"/>
        <w:ind w:right="-1" w:firstLine="1440"/>
      </w:pPr>
    </w:p>
    <w:p w14:paraId="60F37D6A" w14:textId="7A29EE76" w:rsidR="00647DC9" w:rsidRDefault="00F90EE8" w:rsidP="0066606B">
      <w:pPr>
        <w:pStyle w:val="Ttulo2"/>
        <w:numPr>
          <w:ilvl w:val="0"/>
          <w:numId w:val="4"/>
        </w:numPr>
        <w:tabs>
          <w:tab w:val="left" w:pos="1069"/>
        </w:tabs>
        <w:spacing w:before="1"/>
        <w:ind w:right="-1"/>
      </w:pPr>
      <w:r>
        <w:t>ESTIMATIVA</w:t>
      </w:r>
      <w:r>
        <w:rPr>
          <w:spacing w:val="-6"/>
        </w:rPr>
        <w:t xml:space="preserve"> </w:t>
      </w:r>
      <w:r>
        <w:t>DO</w:t>
      </w:r>
      <w:r>
        <w:rPr>
          <w:spacing w:val="-8"/>
        </w:rPr>
        <w:t xml:space="preserve"> </w:t>
      </w:r>
      <w:r>
        <w:t>PREÇO</w:t>
      </w:r>
      <w:r>
        <w:rPr>
          <w:spacing w:val="-4"/>
        </w:rPr>
        <w:t xml:space="preserve"> </w:t>
      </w:r>
      <w:r>
        <w:t>DA</w:t>
      </w:r>
      <w:r>
        <w:rPr>
          <w:spacing w:val="-7"/>
        </w:rPr>
        <w:t xml:space="preserve"> </w:t>
      </w:r>
      <w:r>
        <w:rPr>
          <w:spacing w:val="-2"/>
        </w:rPr>
        <w:t>CONTRATAÇÃO</w:t>
      </w:r>
    </w:p>
    <w:p w14:paraId="781F396D" w14:textId="77777777" w:rsidR="00647DC9" w:rsidRDefault="00647DC9" w:rsidP="00356906">
      <w:pPr>
        <w:pStyle w:val="Corpodetexto"/>
        <w:spacing w:before="103"/>
        <w:ind w:right="-1" w:firstLine="1440"/>
        <w:rPr>
          <w:rFonts w:ascii="Arial"/>
          <w:b/>
        </w:rPr>
      </w:pPr>
    </w:p>
    <w:p w14:paraId="30F96F9A" w14:textId="13B4CCC4" w:rsidR="00647DC9" w:rsidRPr="000057FB" w:rsidRDefault="00F90EE8" w:rsidP="00356906">
      <w:pPr>
        <w:spacing w:before="140" w:line="360" w:lineRule="auto"/>
        <w:ind w:right="-1" w:firstLine="1440"/>
        <w:jc w:val="both"/>
        <w:rPr>
          <w:sz w:val="24"/>
        </w:rPr>
      </w:pPr>
      <w:r w:rsidRPr="00704FF3">
        <w:rPr>
          <w:sz w:val="24"/>
        </w:rPr>
        <w:t>O</w:t>
      </w:r>
      <w:r w:rsidRPr="00704FF3">
        <w:rPr>
          <w:spacing w:val="-13"/>
          <w:sz w:val="24"/>
        </w:rPr>
        <w:t xml:space="preserve"> </w:t>
      </w:r>
      <w:r w:rsidRPr="00704FF3">
        <w:rPr>
          <w:sz w:val="24"/>
        </w:rPr>
        <w:t>custo</w:t>
      </w:r>
      <w:r w:rsidRPr="00704FF3">
        <w:rPr>
          <w:spacing w:val="-12"/>
          <w:sz w:val="24"/>
        </w:rPr>
        <w:t xml:space="preserve"> </w:t>
      </w:r>
      <w:r w:rsidRPr="00704FF3">
        <w:rPr>
          <w:sz w:val="24"/>
        </w:rPr>
        <w:t>estimado</w:t>
      </w:r>
      <w:r w:rsidRPr="00704FF3">
        <w:rPr>
          <w:spacing w:val="-11"/>
          <w:sz w:val="24"/>
        </w:rPr>
        <w:t xml:space="preserve"> </w:t>
      </w:r>
      <w:r w:rsidRPr="00704FF3">
        <w:rPr>
          <w:sz w:val="24"/>
        </w:rPr>
        <w:t>total</w:t>
      </w:r>
      <w:r w:rsidRPr="00704FF3">
        <w:rPr>
          <w:spacing w:val="-16"/>
          <w:sz w:val="24"/>
        </w:rPr>
        <w:t xml:space="preserve"> </w:t>
      </w:r>
      <w:r w:rsidRPr="00704FF3">
        <w:rPr>
          <w:sz w:val="24"/>
        </w:rPr>
        <w:t>da</w:t>
      </w:r>
      <w:r w:rsidRPr="00704FF3">
        <w:rPr>
          <w:spacing w:val="-12"/>
          <w:sz w:val="24"/>
        </w:rPr>
        <w:t xml:space="preserve"> </w:t>
      </w:r>
      <w:r w:rsidRPr="00704FF3">
        <w:rPr>
          <w:sz w:val="24"/>
        </w:rPr>
        <w:t>contratação</w:t>
      </w:r>
      <w:r w:rsidR="006005F3">
        <w:rPr>
          <w:sz w:val="24"/>
        </w:rPr>
        <w:t xml:space="preserve"> está estabelecido acima, constante no valor de referência de cada equipamento</w:t>
      </w:r>
      <w:r w:rsidRPr="000057FB">
        <w:rPr>
          <w:sz w:val="24"/>
        </w:rPr>
        <w:t xml:space="preserve">, conforme </w:t>
      </w:r>
      <w:r w:rsidR="00CC4983" w:rsidRPr="000057FB">
        <w:rPr>
          <w:sz w:val="24"/>
        </w:rPr>
        <w:t>apurado.</w:t>
      </w:r>
    </w:p>
    <w:p w14:paraId="6C3B346B" w14:textId="77777777" w:rsidR="00647DC9" w:rsidRDefault="00647DC9" w:rsidP="00356906">
      <w:pPr>
        <w:pStyle w:val="Corpodetexto"/>
        <w:spacing w:before="157"/>
        <w:ind w:right="-1" w:firstLine="1440"/>
      </w:pPr>
    </w:p>
    <w:p w14:paraId="3656E608" w14:textId="77777777" w:rsidR="00647DC9" w:rsidRDefault="00F90EE8" w:rsidP="0066606B">
      <w:pPr>
        <w:pStyle w:val="Ttulo2"/>
        <w:numPr>
          <w:ilvl w:val="0"/>
          <w:numId w:val="4"/>
        </w:numPr>
        <w:tabs>
          <w:tab w:val="left" w:pos="1069"/>
        </w:tabs>
        <w:ind w:left="0" w:right="-1" w:firstLine="1440"/>
      </w:pPr>
      <w:r>
        <w:t>DESCRIÇÃO</w:t>
      </w:r>
      <w:r>
        <w:rPr>
          <w:spacing w:val="-4"/>
        </w:rPr>
        <w:t xml:space="preserve"> </w:t>
      </w:r>
      <w:r>
        <w:t>DA</w:t>
      </w:r>
      <w:r>
        <w:rPr>
          <w:spacing w:val="-5"/>
        </w:rPr>
        <w:t xml:space="preserve"> </w:t>
      </w:r>
      <w:r>
        <w:t>SOLUÇÃO</w:t>
      </w:r>
      <w:r>
        <w:rPr>
          <w:spacing w:val="-4"/>
        </w:rPr>
        <w:t xml:space="preserve"> </w:t>
      </w:r>
      <w:r>
        <w:t>COMO</w:t>
      </w:r>
      <w:r>
        <w:rPr>
          <w:spacing w:val="-4"/>
        </w:rPr>
        <w:t xml:space="preserve"> </w:t>
      </w:r>
      <w:r>
        <w:t>UM</w:t>
      </w:r>
      <w:r>
        <w:rPr>
          <w:spacing w:val="-7"/>
        </w:rPr>
        <w:t xml:space="preserve"> </w:t>
      </w:r>
      <w:r>
        <w:rPr>
          <w:spacing w:val="-4"/>
        </w:rPr>
        <w:t>TODO</w:t>
      </w:r>
    </w:p>
    <w:p w14:paraId="3EC38FCE" w14:textId="77777777" w:rsidR="00647DC9" w:rsidRDefault="00647DC9" w:rsidP="00356906">
      <w:pPr>
        <w:pStyle w:val="Corpodetexto"/>
        <w:ind w:right="-1" w:firstLine="1440"/>
        <w:rPr>
          <w:rFonts w:ascii="Arial"/>
          <w:b/>
        </w:rPr>
      </w:pPr>
    </w:p>
    <w:p w14:paraId="6F70B5F0" w14:textId="77777777" w:rsidR="00647DC9" w:rsidRDefault="00647DC9" w:rsidP="00356906">
      <w:pPr>
        <w:pStyle w:val="Corpodetexto"/>
        <w:ind w:right="-1" w:firstLine="1440"/>
        <w:rPr>
          <w:rFonts w:ascii="Arial"/>
          <w:b/>
        </w:rPr>
      </w:pPr>
    </w:p>
    <w:p w14:paraId="3ADE7252" w14:textId="712185E1" w:rsidR="00D0481C" w:rsidRDefault="00D0481C" w:rsidP="00F30D52">
      <w:pPr>
        <w:pStyle w:val="Corpodetexto"/>
        <w:spacing w:before="141" w:line="360" w:lineRule="auto"/>
        <w:ind w:right="-1" w:firstLine="1440"/>
        <w:jc w:val="both"/>
      </w:pPr>
      <w:r>
        <w:t xml:space="preserve">A solução proposta é a contratação de empresa especializada para o fornecimento de tais </w:t>
      </w:r>
      <w:r w:rsidR="00DA5928">
        <w:t>produtos</w:t>
      </w:r>
      <w:r>
        <w:t xml:space="preserve"> conforme as seguintes especificações/condições: </w:t>
      </w:r>
    </w:p>
    <w:p w14:paraId="307ADD74" w14:textId="424FE77F" w:rsidR="00D0481C" w:rsidRDefault="00BB6763" w:rsidP="002E594E">
      <w:pPr>
        <w:adjustRightInd w:val="0"/>
        <w:spacing w:line="360" w:lineRule="auto"/>
        <w:ind w:firstLine="1560"/>
        <w:jc w:val="both"/>
      </w:pPr>
      <w:bookmarkStart w:id="0" w:name="_Hlk192190623"/>
      <w:r w:rsidRPr="00BB6763">
        <w:rPr>
          <w:rFonts w:ascii="Arial" w:hAnsi="Arial" w:cs="Arial"/>
          <w:sz w:val="24"/>
          <w:szCs w:val="24"/>
        </w:rPr>
        <w:lastRenderedPageBreak/>
        <w:t xml:space="preserve">A empresa vencedora deverá fornecer o material na sede do Município de </w:t>
      </w:r>
      <w:r w:rsidR="001858C8">
        <w:rPr>
          <w:rFonts w:ascii="Arial" w:hAnsi="Arial" w:cs="Arial"/>
          <w:sz w:val="24"/>
          <w:szCs w:val="24"/>
        </w:rPr>
        <w:t>Vanini</w:t>
      </w:r>
      <w:r w:rsidRPr="00BB6763">
        <w:rPr>
          <w:rFonts w:ascii="Arial" w:hAnsi="Arial" w:cs="Arial"/>
          <w:sz w:val="24"/>
          <w:szCs w:val="24"/>
        </w:rPr>
        <w:t>, em</w:t>
      </w:r>
      <w:r w:rsidR="001858C8">
        <w:rPr>
          <w:rFonts w:ascii="Arial" w:hAnsi="Arial" w:cs="Arial"/>
          <w:sz w:val="24"/>
          <w:szCs w:val="24"/>
        </w:rPr>
        <w:t xml:space="preserve"> local indicado pela </w:t>
      </w:r>
      <w:r w:rsidRPr="00BB6763">
        <w:rPr>
          <w:rFonts w:ascii="Arial" w:hAnsi="Arial" w:cs="Arial"/>
          <w:sz w:val="24"/>
          <w:szCs w:val="24"/>
        </w:rPr>
        <w:t>municipalidade</w:t>
      </w:r>
      <w:r>
        <w:rPr>
          <w:rFonts w:ascii="Arial" w:hAnsi="Arial" w:cs="Arial"/>
          <w:sz w:val="24"/>
          <w:szCs w:val="24"/>
        </w:rPr>
        <w:t xml:space="preserve">, </w:t>
      </w:r>
      <w:r w:rsidRPr="00BB6763">
        <w:rPr>
          <w:rFonts w:ascii="Arial" w:hAnsi="Arial" w:cs="Arial"/>
          <w:sz w:val="24"/>
          <w:szCs w:val="24"/>
        </w:rPr>
        <w:t xml:space="preserve">e </w:t>
      </w:r>
      <w:r w:rsidR="00D0481C" w:rsidRPr="00BB6763">
        <w:rPr>
          <w:sz w:val="24"/>
          <w:szCs w:val="24"/>
        </w:rPr>
        <w:t>deverá atender às seguintes exigências:</w:t>
      </w:r>
      <w:r w:rsidR="00D0481C">
        <w:t xml:space="preserve"> </w:t>
      </w:r>
    </w:p>
    <w:bookmarkEnd w:id="0"/>
    <w:p w14:paraId="1846143E" w14:textId="77777777" w:rsidR="00D0481C" w:rsidRDefault="00D0481C" w:rsidP="00F30D52">
      <w:pPr>
        <w:pStyle w:val="Corpodetexto"/>
        <w:spacing w:before="141" w:line="360" w:lineRule="auto"/>
        <w:ind w:right="-1" w:firstLine="1440"/>
        <w:jc w:val="both"/>
      </w:pPr>
      <w:r>
        <w:t xml:space="preserve">- Entregar os materiais com obediência das quantidades e prazos, constantes da solicitação emitida pela Administração; </w:t>
      </w:r>
    </w:p>
    <w:p w14:paraId="7B555E7D" w14:textId="786D13C6" w:rsidR="00D0481C" w:rsidRDefault="00D0481C" w:rsidP="00F30D52">
      <w:pPr>
        <w:pStyle w:val="Corpodetexto"/>
        <w:spacing w:before="141" w:line="360" w:lineRule="auto"/>
        <w:ind w:right="-1" w:firstLine="1440"/>
        <w:jc w:val="both"/>
      </w:pPr>
      <w:r>
        <w:t xml:space="preserve">- Entregar os materiais, ora licitados, no prazo de até </w:t>
      </w:r>
      <w:r w:rsidR="00DA5928">
        <w:t>30</w:t>
      </w:r>
      <w:r>
        <w:t xml:space="preserve"> (</w:t>
      </w:r>
      <w:r w:rsidR="00DA5928">
        <w:t>trinta</w:t>
      </w:r>
      <w:r>
        <w:t>) dias após o recebimento da Nota de empenho ou instrumento hábil (Ordem de Compra e/ou Contrato);</w:t>
      </w:r>
    </w:p>
    <w:p w14:paraId="2A9AAD32" w14:textId="77777777" w:rsidR="00D0481C" w:rsidRDefault="00D0481C" w:rsidP="00F30D52">
      <w:pPr>
        <w:pStyle w:val="Corpodetexto"/>
        <w:spacing w:before="141" w:line="360" w:lineRule="auto"/>
        <w:ind w:right="-1" w:firstLine="1440"/>
        <w:jc w:val="both"/>
      </w:pPr>
      <w:r>
        <w:t>- Entregar qualquer quantidade solicitada pela Administração, não podendo, portanto estipular em sua proposta de preços, cota mínima ou máxima, para remessa dos materiais, respeitada as quantidade mínimas de transporte, inerentes ao objeto do presente processo licitatório;</w:t>
      </w:r>
    </w:p>
    <w:p w14:paraId="66F550D2" w14:textId="77777777" w:rsidR="00D0481C" w:rsidRDefault="00D0481C" w:rsidP="00F30D52">
      <w:pPr>
        <w:pStyle w:val="Corpodetexto"/>
        <w:spacing w:before="141" w:line="360" w:lineRule="auto"/>
        <w:ind w:right="-1" w:firstLine="1440"/>
        <w:jc w:val="both"/>
      </w:pPr>
      <w:r>
        <w:t>- Quando da entrega dos materiais, ora licitados, o Município receberá provisoriamente, para efeito de posterior verificação plena de sua conformidade com a especificação do edital;</w:t>
      </w:r>
    </w:p>
    <w:p w14:paraId="68CF9E89" w14:textId="5EC24E06" w:rsidR="00D0481C" w:rsidRDefault="00D0481C" w:rsidP="00F30D52">
      <w:pPr>
        <w:pStyle w:val="Corpodetexto"/>
        <w:spacing w:before="141" w:line="360" w:lineRule="auto"/>
        <w:ind w:right="-1" w:firstLine="1440"/>
        <w:jc w:val="both"/>
      </w:pPr>
      <w:r>
        <w:t xml:space="preserve">- Em nenhuma hipótese serão aceitos e recebidos pela Administração materiais com especificações diferentes das contidas nesse Estudo Técnico Preliminar. O pagamento dos materiais fornecidos pela </w:t>
      </w:r>
      <w:r w:rsidR="006005F3">
        <w:t>Contratada</w:t>
      </w:r>
      <w:r>
        <w:t xml:space="preserve">o será efetuado pela Administração no prazo de até </w:t>
      </w:r>
      <w:r w:rsidR="00547B92">
        <w:t>30</w:t>
      </w:r>
      <w:r>
        <w:t xml:space="preserve"> dias, após a conferência das quantidades entregues em cada momento. </w:t>
      </w:r>
    </w:p>
    <w:p w14:paraId="7AC8C8D3" w14:textId="77777777" w:rsidR="00F30D52" w:rsidRPr="00F30D52" w:rsidRDefault="00F30D52" w:rsidP="00F30D52">
      <w:pPr>
        <w:pStyle w:val="Corpodetexto"/>
        <w:spacing w:before="141" w:line="360" w:lineRule="auto"/>
        <w:ind w:right="-1" w:firstLine="1440"/>
        <w:jc w:val="both"/>
        <w:rPr>
          <w:rFonts w:ascii="Arial" w:hAnsi="Arial" w:cs="Arial"/>
        </w:rPr>
      </w:pPr>
    </w:p>
    <w:p w14:paraId="255FCE4B" w14:textId="77777777" w:rsidR="00647DC9" w:rsidRDefault="00F90EE8" w:rsidP="0066606B">
      <w:pPr>
        <w:pStyle w:val="Ttulo2"/>
        <w:numPr>
          <w:ilvl w:val="0"/>
          <w:numId w:val="4"/>
        </w:numPr>
        <w:tabs>
          <w:tab w:val="left" w:pos="1069"/>
        </w:tabs>
        <w:ind w:left="0" w:right="-1" w:firstLine="1440"/>
      </w:pPr>
      <w:r>
        <w:t>JUSTIFICATIVA</w:t>
      </w:r>
      <w:r>
        <w:rPr>
          <w:spacing w:val="-11"/>
        </w:rPr>
        <w:t xml:space="preserve"> </w:t>
      </w:r>
      <w:r>
        <w:t>PARA</w:t>
      </w:r>
      <w:r>
        <w:rPr>
          <w:spacing w:val="-10"/>
        </w:rPr>
        <w:t xml:space="preserve"> </w:t>
      </w:r>
      <w:r>
        <w:t>PARCELAMENTO</w:t>
      </w:r>
      <w:r>
        <w:rPr>
          <w:spacing w:val="-9"/>
        </w:rPr>
        <w:t xml:space="preserve"> </w:t>
      </w:r>
      <w:r>
        <w:t>OU</w:t>
      </w:r>
      <w:r>
        <w:rPr>
          <w:spacing w:val="-7"/>
        </w:rPr>
        <w:t xml:space="preserve"> </w:t>
      </w:r>
      <w:r>
        <w:t>NÃO</w:t>
      </w:r>
      <w:r>
        <w:rPr>
          <w:spacing w:val="-9"/>
        </w:rPr>
        <w:t xml:space="preserve"> </w:t>
      </w:r>
      <w:r>
        <w:t>DA</w:t>
      </w:r>
      <w:r>
        <w:rPr>
          <w:spacing w:val="-7"/>
        </w:rPr>
        <w:t xml:space="preserve"> </w:t>
      </w:r>
      <w:r>
        <w:rPr>
          <w:spacing w:val="-2"/>
        </w:rPr>
        <w:t>SOLUÇÃO</w:t>
      </w:r>
    </w:p>
    <w:p w14:paraId="6779DC99" w14:textId="77777777" w:rsidR="00647DC9" w:rsidRDefault="00647DC9" w:rsidP="00356906">
      <w:pPr>
        <w:pStyle w:val="Corpodetexto"/>
        <w:ind w:right="-1" w:firstLine="1440"/>
        <w:rPr>
          <w:rFonts w:ascii="Arial"/>
          <w:b/>
        </w:rPr>
      </w:pPr>
    </w:p>
    <w:p w14:paraId="4910D31E" w14:textId="77777777" w:rsidR="00647DC9" w:rsidRDefault="00647DC9" w:rsidP="00356906">
      <w:pPr>
        <w:pStyle w:val="Corpodetexto"/>
        <w:ind w:right="-1" w:firstLine="1440"/>
        <w:rPr>
          <w:rFonts w:ascii="Arial"/>
          <w:b/>
        </w:rPr>
      </w:pPr>
    </w:p>
    <w:p w14:paraId="5FA1B0AD" w14:textId="77777777" w:rsidR="00D0481C" w:rsidRDefault="00D0481C" w:rsidP="00D0481C">
      <w:pPr>
        <w:pStyle w:val="Corpodetexto"/>
        <w:spacing w:before="137" w:line="360" w:lineRule="auto"/>
        <w:ind w:right="-1" w:firstLine="1440"/>
        <w:jc w:val="both"/>
        <w:rPr>
          <w:rFonts w:ascii="Arial" w:hAnsi="Arial" w:cs="Arial"/>
        </w:rPr>
      </w:pPr>
      <w:r w:rsidRPr="00D0481C">
        <w:rPr>
          <w:rFonts w:ascii="Arial" w:hAnsi="Arial" w:cs="Arial"/>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responsabilidade técnica, o custo para a Administração de vários contratos frente às vantagens da redução de custos, com divisão do objeto em itens, e o dever de buscar a ampliação da competição e de evitar a concentração de mercado. </w:t>
      </w:r>
    </w:p>
    <w:p w14:paraId="09BE31B9" w14:textId="77777777" w:rsidR="00D0481C" w:rsidRPr="00D0481C" w:rsidRDefault="00D0481C" w:rsidP="00D0481C">
      <w:pPr>
        <w:pStyle w:val="Corpodetexto"/>
        <w:spacing w:before="137" w:line="360" w:lineRule="auto"/>
        <w:ind w:right="-1" w:firstLine="1440"/>
        <w:jc w:val="both"/>
        <w:rPr>
          <w:rFonts w:ascii="Arial" w:hAnsi="Arial" w:cs="Arial"/>
        </w:rPr>
      </w:pPr>
    </w:p>
    <w:p w14:paraId="366B1AF5" w14:textId="77777777" w:rsidR="00647DC9" w:rsidRDefault="00F90EE8" w:rsidP="0066606B">
      <w:pPr>
        <w:pStyle w:val="Ttulo2"/>
        <w:numPr>
          <w:ilvl w:val="0"/>
          <w:numId w:val="4"/>
        </w:numPr>
        <w:tabs>
          <w:tab w:val="left" w:pos="1069"/>
        </w:tabs>
        <w:spacing w:before="1"/>
        <w:ind w:left="0" w:right="-1" w:firstLine="1440"/>
      </w:pPr>
      <w:r>
        <w:t>DEMONSTRATIVO</w:t>
      </w:r>
      <w:r>
        <w:rPr>
          <w:spacing w:val="-8"/>
        </w:rPr>
        <w:t xml:space="preserve"> </w:t>
      </w:r>
      <w:r>
        <w:t>DOS</w:t>
      </w:r>
      <w:r>
        <w:rPr>
          <w:spacing w:val="-6"/>
        </w:rPr>
        <w:t xml:space="preserve"> </w:t>
      </w:r>
      <w:r>
        <w:t>RESULTADOS</w:t>
      </w:r>
      <w:r>
        <w:rPr>
          <w:spacing w:val="-8"/>
        </w:rPr>
        <w:t xml:space="preserve"> </w:t>
      </w:r>
      <w:r>
        <w:rPr>
          <w:spacing w:val="-2"/>
        </w:rPr>
        <w:t>PRETENDIDOS</w:t>
      </w:r>
    </w:p>
    <w:p w14:paraId="6171E1FE" w14:textId="77777777" w:rsidR="00CC4983" w:rsidRDefault="00CC4983" w:rsidP="00CC4983">
      <w:pPr>
        <w:pStyle w:val="PargrafodaLista"/>
        <w:tabs>
          <w:tab w:val="left" w:pos="978"/>
        </w:tabs>
        <w:spacing w:before="13" w:line="357" w:lineRule="auto"/>
        <w:ind w:left="1440" w:right="-1" w:firstLine="0"/>
      </w:pPr>
    </w:p>
    <w:p w14:paraId="2EFA6FD4" w14:textId="23A9FD50" w:rsidR="00647DC9" w:rsidRPr="00D0481C" w:rsidRDefault="00F30D52" w:rsidP="00CC4983">
      <w:pPr>
        <w:pStyle w:val="PargrafodaLista"/>
        <w:tabs>
          <w:tab w:val="left" w:pos="978"/>
        </w:tabs>
        <w:spacing w:before="13" w:line="360" w:lineRule="auto"/>
        <w:ind w:left="0" w:right="-1" w:firstLine="0"/>
        <w:jc w:val="both"/>
        <w:rPr>
          <w:rFonts w:ascii="Arial" w:hAnsi="Arial" w:cs="Arial"/>
          <w:sz w:val="24"/>
          <w:szCs w:val="24"/>
        </w:rPr>
      </w:pPr>
      <w:r>
        <w:rPr>
          <w:rFonts w:ascii="Arial" w:hAnsi="Arial" w:cs="Arial"/>
          <w:sz w:val="24"/>
          <w:szCs w:val="24"/>
        </w:rPr>
        <w:tab/>
      </w:r>
      <w:r>
        <w:rPr>
          <w:rFonts w:ascii="Arial" w:hAnsi="Arial" w:cs="Arial"/>
          <w:sz w:val="24"/>
          <w:szCs w:val="24"/>
        </w:rPr>
        <w:tab/>
      </w:r>
      <w:r w:rsidR="00D0481C" w:rsidRPr="00D0481C">
        <w:rPr>
          <w:rFonts w:ascii="Arial" w:hAnsi="Arial" w:cs="Arial"/>
          <w:sz w:val="24"/>
          <w:szCs w:val="24"/>
        </w:rPr>
        <w:t>Pretende-se, com o presente processo licitatório, assegurar a seleção da proposta apta a gerar a contratação mais vantajosa para o Município. Almeja-se, igualmente, assegurar tratamento isonômico entre os licitantes, bem como a justa competição, bem como evitar contratação com sobrepreço ou com preço manifestamente inexequível e superfaturamento na execução do contrato.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58A0ED82" w14:textId="77777777" w:rsidR="00647DC9" w:rsidRDefault="00647DC9" w:rsidP="00356906">
      <w:pPr>
        <w:pStyle w:val="Corpodetexto"/>
        <w:spacing w:before="11"/>
        <w:ind w:right="-1" w:firstLine="1440"/>
      </w:pPr>
    </w:p>
    <w:p w14:paraId="30C477BC" w14:textId="77777777" w:rsidR="00647DC9" w:rsidRDefault="00F90EE8" w:rsidP="0066606B">
      <w:pPr>
        <w:pStyle w:val="Ttulo2"/>
        <w:numPr>
          <w:ilvl w:val="0"/>
          <w:numId w:val="4"/>
        </w:numPr>
        <w:tabs>
          <w:tab w:val="left" w:pos="1204"/>
        </w:tabs>
        <w:spacing w:before="1"/>
        <w:ind w:left="0" w:right="-1" w:firstLine="1440"/>
      </w:pPr>
      <w:r>
        <w:t>PROVIDÊNCIAS</w:t>
      </w:r>
      <w:r>
        <w:rPr>
          <w:spacing w:val="-4"/>
        </w:rPr>
        <w:t xml:space="preserve"> </w:t>
      </w:r>
      <w:r>
        <w:t>PRÉVIAS</w:t>
      </w:r>
      <w:r>
        <w:rPr>
          <w:spacing w:val="-5"/>
        </w:rPr>
        <w:t xml:space="preserve"> </w:t>
      </w:r>
      <w:r>
        <w:t>AO</w:t>
      </w:r>
      <w:r>
        <w:rPr>
          <w:spacing w:val="-6"/>
        </w:rPr>
        <w:t xml:space="preserve"> </w:t>
      </w:r>
      <w:r>
        <w:rPr>
          <w:spacing w:val="-2"/>
        </w:rPr>
        <w:t>CONTRATO</w:t>
      </w:r>
    </w:p>
    <w:p w14:paraId="7C322329" w14:textId="77777777" w:rsidR="00647DC9" w:rsidRDefault="00647DC9" w:rsidP="00356906">
      <w:pPr>
        <w:pStyle w:val="Corpodetexto"/>
        <w:ind w:right="-1" w:firstLine="1440"/>
        <w:rPr>
          <w:rFonts w:ascii="Arial"/>
          <w:b/>
        </w:rPr>
      </w:pPr>
    </w:p>
    <w:p w14:paraId="32AD47EB" w14:textId="4FEE38C8" w:rsidR="00647DC9" w:rsidRPr="00F16631" w:rsidRDefault="00F16631" w:rsidP="00F16631">
      <w:pPr>
        <w:pStyle w:val="Corpodetexto"/>
        <w:spacing w:before="139" w:line="360" w:lineRule="auto"/>
        <w:ind w:right="-1" w:firstLine="1440"/>
        <w:jc w:val="both"/>
        <w:rPr>
          <w:rFonts w:ascii="Arial" w:hAnsi="Arial" w:cs="Arial"/>
        </w:rPr>
      </w:pPr>
      <w:r w:rsidRPr="00F16631">
        <w:rPr>
          <w:rFonts w:ascii="Arial" w:hAnsi="Arial" w:cs="Arial"/>
        </w:rPr>
        <w:t>Considerando que a Administração Pública deverá definir o objeto no TR com todos os seus elementos essenciais e acidentais, homenageando a qualidade, o benefício, a superioridade e, enfim, a vantagem que não é – em absoluto – sinônimo de menor valor, o edital deve prever mecanismo de obtenção de qualidade e estabelecer as exigências de qualificação técnica e econômico-financeira que sejam pertinentes e correlatas ao cumprimento das obrigações assumidas, acompanhando o mandamento constitucional estampado no inciso XXI do artigo 37 da Carta Maior.</w:t>
      </w:r>
    </w:p>
    <w:p w14:paraId="010538BC" w14:textId="77777777" w:rsidR="00F16631" w:rsidRDefault="00F16631" w:rsidP="00356906">
      <w:pPr>
        <w:pStyle w:val="Corpodetexto"/>
        <w:spacing w:before="139"/>
        <w:ind w:right="-1" w:firstLine="1440"/>
      </w:pPr>
    </w:p>
    <w:p w14:paraId="3CACE19B" w14:textId="77777777" w:rsidR="00647DC9" w:rsidRDefault="00F90EE8" w:rsidP="0066606B">
      <w:pPr>
        <w:pStyle w:val="Ttulo2"/>
        <w:numPr>
          <w:ilvl w:val="0"/>
          <w:numId w:val="4"/>
        </w:numPr>
        <w:tabs>
          <w:tab w:val="left" w:pos="1204"/>
        </w:tabs>
        <w:ind w:left="0" w:right="-1" w:firstLine="1440"/>
      </w:pPr>
      <w:r>
        <w:t>CONTRATAÇÕES</w:t>
      </w:r>
      <w:r>
        <w:rPr>
          <w:spacing w:val="-14"/>
        </w:rPr>
        <w:t xml:space="preserve"> </w:t>
      </w:r>
      <w:r>
        <w:rPr>
          <w:spacing w:val="-2"/>
        </w:rPr>
        <w:t>CORRELATAS/INTERDEPENDENTES</w:t>
      </w:r>
    </w:p>
    <w:p w14:paraId="4F57CBFA" w14:textId="77777777" w:rsidR="00647DC9" w:rsidRDefault="00647DC9" w:rsidP="00356906">
      <w:pPr>
        <w:pStyle w:val="Corpodetexto"/>
        <w:ind w:right="-1" w:firstLine="1440"/>
        <w:rPr>
          <w:rFonts w:ascii="Arial"/>
          <w:b/>
        </w:rPr>
      </w:pPr>
    </w:p>
    <w:p w14:paraId="76391966" w14:textId="77777777" w:rsidR="00647DC9" w:rsidRDefault="00647DC9" w:rsidP="00356906">
      <w:pPr>
        <w:pStyle w:val="Corpodetexto"/>
        <w:ind w:right="-1" w:firstLine="1440"/>
        <w:rPr>
          <w:rFonts w:ascii="Arial"/>
          <w:b/>
        </w:rPr>
      </w:pPr>
    </w:p>
    <w:p w14:paraId="07904742" w14:textId="1A5DB365" w:rsidR="00647DC9" w:rsidRDefault="00D0481C" w:rsidP="00356906">
      <w:pPr>
        <w:pStyle w:val="Corpodetexto"/>
        <w:spacing w:before="1" w:line="360" w:lineRule="auto"/>
        <w:ind w:right="-1" w:firstLine="1440"/>
        <w:jc w:val="both"/>
      </w:pPr>
      <w:r>
        <w:t>Este estudo não identificou a necessidade de realizar contratações acessórias para a perfeita execução do objeto, uma vez que todos os meios necessários para a aquisição/operacionalização dos serviços podem ser supridos apenas com a contratação ora proposta. Os bens/serviços que se pretende, portanto, são autônomos e prescindem de contratações correlatas ou interdependentes.</w:t>
      </w:r>
    </w:p>
    <w:p w14:paraId="1A3BE607" w14:textId="77777777" w:rsidR="00647DC9" w:rsidRDefault="00647DC9" w:rsidP="00356906">
      <w:pPr>
        <w:spacing w:line="360" w:lineRule="auto"/>
        <w:ind w:right="-1" w:firstLine="1440"/>
        <w:jc w:val="both"/>
      </w:pPr>
    </w:p>
    <w:p w14:paraId="3A924C43" w14:textId="77777777" w:rsidR="00647DC9" w:rsidRDefault="00F90EE8" w:rsidP="0066606B">
      <w:pPr>
        <w:pStyle w:val="Ttulo2"/>
        <w:numPr>
          <w:ilvl w:val="0"/>
          <w:numId w:val="4"/>
        </w:numPr>
        <w:tabs>
          <w:tab w:val="left" w:pos="1204"/>
        </w:tabs>
        <w:spacing w:before="72"/>
        <w:ind w:left="0" w:right="-1" w:firstLine="1440"/>
      </w:pPr>
      <w:r>
        <w:t>IMPACTOS</w:t>
      </w:r>
      <w:r>
        <w:rPr>
          <w:spacing w:val="-4"/>
        </w:rPr>
        <w:t xml:space="preserve"> </w:t>
      </w:r>
      <w:r>
        <w:rPr>
          <w:spacing w:val="-2"/>
        </w:rPr>
        <w:t>AMBIENTAIS</w:t>
      </w:r>
    </w:p>
    <w:p w14:paraId="198474A5" w14:textId="77777777" w:rsidR="00647DC9" w:rsidRDefault="00647DC9" w:rsidP="00356906">
      <w:pPr>
        <w:pStyle w:val="Corpodetexto"/>
        <w:ind w:right="-1" w:firstLine="1440"/>
        <w:rPr>
          <w:rFonts w:ascii="Arial"/>
          <w:b/>
        </w:rPr>
      </w:pPr>
    </w:p>
    <w:p w14:paraId="097B8A4D" w14:textId="77777777" w:rsidR="00647DC9" w:rsidRDefault="00647DC9" w:rsidP="00356906">
      <w:pPr>
        <w:pStyle w:val="Corpodetexto"/>
        <w:ind w:right="-1" w:firstLine="1440"/>
        <w:rPr>
          <w:rFonts w:ascii="Arial"/>
          <w:b/>
        </w:rPr>
      </w:pPr>
    </w:p>
    <w:p w14:paraId="0DE143F1" w14:textId="77777777" w:rsidR="00F30D52" w:rsidRDefault="00F30D52" w:rsidP="00F30D52">
      <w:pPr>
        <w:pStyle w:val="Corpodetexto"/>
        <w:spacing w:before="138" w:line="360" w:lineRule="auto"/>
        <w:ind w:right="-1" w:firstLine="1440"/>
        <w:jc w:val="both"/>
        <w:rPr>
          <w:rFonts w:ascii="Arial" w:hAnsi="Arial" w:cs="Arial"/>
        </w:rPr>
      </w:pPr>
      <w:r w:rsidRPr="00F30D52">
        <w:rPr>
          <w:rFonts w:ascii="Arial" w:hAnsi="Arial" w:cs="Arial"/>
        </w:rPr>
        <w:t xml:space="preserve">A contratada deverá atender aos critérios de qualidade ambiental, sustentabilidade socioambiental, respeitando as normas de proteção ao meio ambiente. A aquisição em si deste tipo de produto não gera impactos ambientais diretamente, não </w:t>
      </w:r>
      <w:r w:rsidRPr="00F30D52">
        <w:rPr>
          <w:rFonts w:ascii="Arial" w:hAnsi="Arial" w:cs="Arial"/>
        </w:rPr>
        <w:lastRenderedPageBreak/>
        <w:t xml:space="preserve">sendo necessárias medidas para sanar qualquer risco ambiental que porventura possa existir. </w:t>
      </w:r>
    </w:p>
    <w:p w14:paraId="075354F5" w14:textId="5EC38564" w:rsidR="00647DC9" w:rsidRPr="00F30D52" w:rsidRDefault="00F30D52" w:rsidP="00F30D52">
      <w:pPr>
        <w:pStyle w:val="Corpodetexto"/>
        <w:spacing w:before="138" w:line="360" w:lineRule="auto"/>
        <w:ind w:right="-1" w:firstLine="1440"/>
        <w:jc w:val="both"/>
        <w:rPr>
          <w:rFonts w:ascii="Arial" w:hAnsi="Arial" w:cs="Arial"/>
        </w:rPr>
      </w:pPr>
      <w:r w:rsidRPr="00F30D52">
        <w:rPr>
          <w:rFonts w:ascii="Arial" w:hAnsi="Arial" w:cs="Arial"/>
        </w:rPr>
        <w:t>Porém, devem ser observadas as medidas para o correto descarte de embalagens e resíduos conforme Legislação vigente. A contratante será responsável pela destinação correta de todos os resíduos gerados na execução do contrato.</w:t>
      </w:r>
    </w:p>
    <w:p w14:paraId="7137DFB9" w14:textId="77777777" w:rsidR="00F30D52" w:rsidRDefault="00F30D52" w:rsidP="00356906">
      <w:pPr>
        <w:pStyle w:val="Corpodetexto"/>
        <w:spacing w:before="138"/>
        <w:ind w:right="-1" w:firstLine="1440"/>
      </w:pPr>
    </w:p>
    <w:p w14:paraId="22EEDD06" w14:textId="77777777" w:rsidR="00647DC9" w:rsidRDefault="00F90EE8" w:rsidP="0066606B">
      <w:pPr>
        <w:pStyle w:val="Ttulo2"/>
        <w:numPr>
          <w:ilvl w:val="0"/>
          <w:numId w:val="4"/>
        </w:numPr>
        <w:tabs>
          <w:tab w:val="left" w:pos="1204"/>
        </w:tabs>
        <w:ind w:left="0" w:right="-1" w:firstLine="1440"/>
      </w:pPr>
      <w:r>
        <w:t>VIABILIDADE</w:t>
      </w:r>
      <w:r>
        <w:rPr>
          <w:spacing w:val="-6"/>
        </w:rPr>
        <w:t xml:space="preserve"> </w:t>
      </w:r>
      <w:r>
        <w:t>DA</w:t>
      </w:r>
      <w:r>
        <w:rPr>
          <w:spacing w:val="-7"/>
        </w:rPr>
        <w:t xml:space="preserve"> </w:t>
      </w:r>
      <w:r>
        <w:rPr>
          <w:spacing w:val="-2"/>
        </w:rPr>
        <w:t>CONTRATAÇÃO</w:t>
      </w:r>
    </w:p>
    <w:p w14:paraId="202D39ED" w14:textId="77777777" w:rsidR="00647DC9" w:rsidRDefault="00647DC9" w:rsidP="00356906">
      <w:pPr>
        <w:pStyle w:val="Corpodetexto"/>
        <w:spacing w:before="137"/>
        <w:ind w:right="-1" w:firstLine="1440"/>
      </w:pPr>
    </w:p>
    <w:p w14:paraId="0213FCC3" w14:textId="77777777" w:rsidR="00647DC9" w:rsidRDefault="00F90EE8" w:rsidP="00356906">
      <w:pPr>
        <w:pStyle w:val="Corpodetexto"/>
        <w:ind w:right="-1" w:firstLine="1440"/>
        <w:jc w:val="both"/>
      </w:pPr>
      <w:r>
        <w:t>Justificativa</w:t>
      </w:r>
      <w:r>
        <w:rPr>
          <w:spacing w:val="-8"/>
        </w:rPr>
        <w:t xml:space="preserve"> </w:t>
      </w:r>
      <w:r>
        <w:t>da</w:t>
      </w:r>
      <w:r>
        <w:rPr>
          <w:spacing w:val="-6"/>
        </w:rPr>
        <w:t xml:space="preserve"> </w:t>
      </w:r>
      <w:r>
        <w:rPr>
          <w:spacing w:val="-2"/>
        </w:rPr>
        <w:t>Viabilidade:</w:t>
      </w:r>
    </w:p>
    <w:p w14:paraId="53D47924" w14:textId="198B0C4D" w:rsidR="00647DC9" w:rsidRDefault="00F90EE8" w:rsidP="005E1AE9">
      <w:pPr>
        <w:pStyle w:val="Corpodetexto"/>
        <w:spacing w:before="137" w:line="360" w:lineRule="auto"/>
        <w:ind w:right="-1"/>
        <w:jc w:val="both"/>
      </w:pPr>
      <w:r>
        <w:t xml:space="preserve">Em face da necessidade de </w:t>
      </w:r>
      <w:r w:rsidR="005E1AE9" w:rsidRPr="00733106">
        <w:rPr>
          <w:rFonts w:ascii="Arial" w:hAnsi="Arial" w:cs="Arial"/>
        </w:rPr>
        <w:t xml:space="preserve">aquisição de </w:t>
      </w:r>
      <w:r w:rsidR="005E1AE9">
        <w:rPr>
          <w:rFonts w:ascii="Arial" w:hAnsi="Arial" w:cs="Arial"/>
        </w:rPr>
        <w:t>equipamentos para a Unidade Básica de Saúde</w:t>
      </w:r>
      <w:r>
        <w:t>, justifica a abertura do presente procedimento licitatório, para manter os trabalhos administrativos e operacionais rotineiros dos setores. Bem como, manter os serviços públicos em níveis aceitáveis ao funcionamento dos trabalhos, para o cumprimento de sua finalidade com eficiência, continuidade e economia.</w:t>
      </w:r>
    </w:p>
    <w:p w14:paraId="19382BAE" w14:textId="084D8E5A" w:rsidR="00647DC9" w:rsidRDefault="00647DC9" w:rsidP="00356906">
      <w:pPr>
        <w:pStyle w:val="Corpodetexto"/>
        <w:spacing w:before="138"/>
        <w:ind w:right="-1" w:firstLine="1440"/>
      </w:pPr>
    </w:p>
    <w:p w14:paraId="225ABCA8" w14:textId="2E586C72" w:rsidR="00FA65F0" w:rsidRDefault="00FA65F0" w:rsidP="00356906">
      <w:pPr>
        <w:pStyle w:val="Corpodetexto"/>
        <w:spacing w:before="138"/>
        <w:ind w:right="-1"/>
      </w:pPr>
      <w:r>
        <w:tab/>
      </w:r>
      <w:r>
        <w:tab/>
      </w:r>
      <w:r>
        <w:tab/>
      </w:r>
      <w:r w:rsidR="006B53BC">
        <w:t xml:space="preserve"> </w:t>
      </w:r>
      <w:r w:rsidR="00B10E7F">
        <w:t>Gentil</w:t>
      </w:r>
      <w:r w:rsidR="006B53BC">
        <w:t xml:space="preserve"> </w:t>
      </w:r>
      <w:r>
        <w:t xml:space="preserve">– RS, </w:t>
      </w:r>
      <w:r w:rsidR="006005F3">
        <w:t>19 de fevereiro de 2026</w:t>
      </w:r>
      <w:r>
        <w:t>.</w:t>
      </w:r>
    </w:p>
    <w:p w14:paraId="15C5FD6A" w14:textId="6797856D" w:rsidR="00FA65F0" w:rsidRDefault="00FA65F0" w:rsidP="00356906">
      <w:pPr>
        <w:pStyle w:val="Corpodetexto"/>
        <w:spacing w:before="138"/>
        <w:ind w:right="-1"/>
      </w:pPr>
    </w:p>
    <w:p w14:paraId="3AE69019" w14:textId="3A32DF55" w:rsidR="00FA65F0" w:rsidRDefault="00FA65F0" w:rsidP="00356906">
      <w:pPr>
        <w:pStyle w:val="Corpodetexto"/>
        <w:spacing w:before="138"/>
        <w:ind w:right="-1"/>
      </w:pPr>
    </w:p>
    <w:p w14:paraId="4CAE87F6" w14:textId="1D7F67D8" w:rsidR="00FA65F0" w:rsidRDefault="00FA65F0" w:rsidP="00356906">
      <w:pPr>
        <w:pStyle w:val="Corpodetexto"/>
        <w:spacing w:before="138"/>
        <w:ind w:right="-1"/>
      </w:pPr>
      <w:r>
        <w:tab/>
      </w:r>
      <w:r>
        <w:tab/>
      </w:r>
      <w:r>
        <w:tab/>
      </w:r>
      <w:r>
        <w:tab/>
      </w:r>
      <w:r w:rsidR="006E2DD6">
        <w:t xml:space="preserve">           </w:t>
      </w:r>
      <w:r w:rsidR="00B10E7F">
        <w:t xml:space="preserve">    DIEGO FABRIS</w:t>
      </w:r>
    </w:p>
    <w:p w14:paraId="22AE1F7B" w14:textId="505D7C94" w:rsidR="00FA65F0" w:rsidRDefault="00FA65F0" w:rsidP="00356906">
      <w:pPr>
        <w:pStyle w:val="Corpodetexto"/>
        <w:spacing w:before="138"/>
        <w:ind w:right="-1"/>
      </w:pPr>
      <w:r>
        <w:tab/>
      </w:r>
      <w:r>
        <w:tab/>
      </w:r>
      <w:r>
        <w:tab/>
      </w:r>
      <w:r>
        <w:tab/>
      </w:r>
      <w:r w:rsidR="00A62A25">
        <w:t xml:space="preserve">      </w:t>
      </w:r>
      <w:r w:rsidR="00F16631">
        <w:t>Secr</w:t>
      </w:r>
      <w:r w:rsidR="0066606B">
        <w:t>e</w:t>
      </w:r>
      <w:r w:rsidR="00F16631">
        <w:t>tári</w:t>
      </w:r>
      <w:r w:rsidR="00DA5928">
        <w:t>o</w:t>
      </w:r>
      <w:r w:rsidR="00F16631">
        <w:t xml:space="preserve"> Municipal de </w:t>
      </w:r>
      <w:r w:rsidR="00B10E7F">
        <w:t>Saúde</w:t>
      </w:r>
    </w:p>
    <w:sectPr w:rsidR="00FA65F0" w:rsidSect="00B71303">
      <w:pgSz w:w="11930" w:h="16860"/>
      <w:pgMar w:top="2268" w:right="1015" w:bottom="1135"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6149D"/>
    <w:multiLevelType w:val="hybridMultilevel"/>
    <w:tmpl w:val="053C36BE"/>
    <w:lvl w:ilvl="0" w:tplc="78FCE9F2">
      <w:start w:val="5"/>
      <w:numFmt w:val="decimal"/>
      <w:lvlText w:val="%1."/>
      <w:lvlJc w:val="left"/>
      <w:pPr>
        <w:ind w:left="1070" w:hanging="269"/>
      </w:pPr>
      <w:rPr>
        <w:rFonts w:ascii="Arial" w:eastAsia="Arial" w:hAnsi="Arial" w:cs="Arial" w:hint="default"/>
        <w:b/>
        <w:bCs/>
        <w:i w:val="0"/>
        <w:iCs w:val="0"/>
        <w:spacing w:val="0"/>
        <w:w w:val="97"/>
        <w:sz w:val="24"/>
        <w:szCs w:val="24"/>
        <w:lang w:val="pt-PT" w:eastAsia="en-US" w:bidi="ar-SA"/>
      </w:rPr>
    </w:lvl>
    <w:lvl w:ilvl="1" w:tplc="90741730">
      <w:numFmt w:val="bullet"/>
      <w:lvlText w:val=""/>
      <w:lvlJc w:val="left"/>
      <w:pPr>
        <w:ind w:left="804" w:hanging="173"/>
      </w:pPr>
      <w:rPr>
        <w:rFonts w:ascii="Symbol" w:eastAsia="Symbol" w:hAnsi="Symbol" w:cs="Symbol" w:hint="default"/>
        <w:b w:val="0"/>
        <w:bCs w:val="0"/>
        <w:i w:val="0"/>
        <w:iCs w:val="0"/>
        <w:spacing w:val="0"/>
        <w:w w:val="100"/>
        <w:sz w:val="24"/>
        <w:szCs w:val="24"/>
        <w:lang w:val="pt-PT" w:eastAsia="en-US" w:bidi="ar-SA"/>
      </w:rPr>
    </w:lvl>
    <w:lvl w:ilvl="2" w:tplc="E7568CD4">
      <w:numFmt w:val="bullet"/>
      <w:lvlText w:val="•"/>
      <w:lvlJc w:val="left"/>
      <w:pPr>
        <w:ind w:left="2133" w:hanging="173"/>
      </w:pPr>
      <w:rPr>
        <w:rFonts w:hint="default"/>
        <w:lang w:val="pt-PT" w:eastAsia="en-US" w:bidi="ar-SA"/>
      </w:rPr>
    </w:lvl>
    <w:lvl w:ilvl="3" w:tplc="3572BAC4">
      <w:numFmt w:val="bullet"/>
      <w:lvlText w:val="•"/>
      <w:lvlJc w:val="left"/>
      <w:pPr>
        <w:ind w:left="3186" w:hanging="173"/>
      </w:pPr>
      <w:rPr>
        <w:rFonts w:hint="default"/>
        <w:lang w:val="pt-PT" w:eastAsia="en-US" w:bidi="ar-SA"/>
      </w:rPr>
    </w:lvl>
    <w:lvl w:ilvl="4" w:tplc="A642C72C">
      <w:numFmt w:val="bullet"/>
      <w:lvlText w:val="•"/>
      <w:lvlJc w:val="left"/>
      <w:pPr>
        <w:ind w:left="4240" w:hanging="173"/>
      </w:pPr>
      <w:rPr>
        <w:rFonts w:hint="default"/>
        <w:lang w:val="pt-PT" w:eastAsia="en-US" w:bidi="ar-SA"/>
      </w:rPr>
    </w:lvl>
    <w:lvl w:ilvl="5" w:tplc="8FF8B2F8">
      <w:numFmt w:val="bullet"/>
      <w:lvlText w:val="•"/>
      <w:lvlJc w:val="left"/>
      <w:pPr>
        <w:ind w:left="5293" w:hanging="173"/>
      </w:pPr>
      <w:rPr>
        <w:rFonts w:hint="default"/>
        <w:lang w:val="pt-PT" w:eastAsia="en-US" w:bidi="ar-SA"/>
      </w:rPr>
    </w:lvl>
    <w:lvl w:ilvl="6" w:tplc="6922DCFA">
      <w:numFmt w:val="bullet"/>
      <w:lvlText w:val="•"/>
      <w:lvlJc w:val="left"/>
      <w:pPr>
        <w:ind w:left="6347" w:hanging="173"/>
      </w:pPr>
      <w:rPr>
        <w:rFonts w:hint="default"/>
        <w:lang w:val="pt-PT" w:eastAsia="en-US" w:bidi="ar-SA"/>
      </w:rPr>
    </w:lvl>
    <w:lvl w:ilvl="7" w:tplc="E154039E">
      <w:numFmt w:val="bullet"/>
      <w:lvlText w:val="•"/>
      <w:lvlJc w:val="left"/>
      <w:pPr>
        <w:ind w:left="7400" w:hanging="173"/>
      </w:pPr>
      <w:rPr>
        <w:rFonts w:hint="default"/>
        <w:lang w:val="pt-PT" w:eastAsia="en-US" w:bidi="ar-SA"/>
      </w:rPr>
    </w:lvl>
    <w:lvl w:ilvl="8" w:tplc="01B850BE">
      <w:numFmt w:val="bullet"/>
      <w:lvlText w:val="•"/>
      <w:lvlJc w:val="left"/>
      <w:pPr>
        <w:ind w:left="8453" w:hanging="173"/>
      </w:pPr>
      <w:rPr>
        <w:rFonts w:hint="default"/>
        <w:lang w:val="pt-PT" w:eastAsia="en-US" w:bidi="ar-SA"/>
      </w:rPr>
    </w:lvl>
  </w:abstractNum>
  <w:abstractNum w:abstractNumId="1" w15:restartNumberingAfterBreak="0">
    <w:nsid w:val="17D5736A"/>
    <w:multiLevelType w:val="multilevel"/>
    <w:tmpl w:val="9B8CF39A"/>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4C03B2B"/>
    <w:multiLevelType w:val="hybridMultilevel"/>
    <w:tmpl w:val="EB0CD3FA"/>
    <w:lvl w:ilvl="0" w:tplc="408CA4F6">
      <w:start w:val="6"/>
      <w:numFmt w:val="decimal"/>
      <w:lvlText w:val="%1."/>
      <w:lvlJc w:val="left"/>
      <w:pPr>
        <w:ind w:left="1161" w:hanging="360"/>
      </w:pPr>
      <w:rPr>
        <w:rFonts w:hint="default"/>
      </w:rPr>
    </w:lvl>
    <w:lvl w:ilvl="1" w:tplc="04160019" w:tentative="1">
      <w:start w:val="1"/>
      <w:numFmt w:val="lowerLetter"/>
      <w:lvlText w:val="%2."/>
      <w:lvlJc w:val="left"/>
      <w:pPr>
        <w:ind w:left="1881" w:hanging="360"/>
      </w:pPr>
    </w:lvl>
    <w:lvl w:ilvl="2" w:tplc="0416001B" w:tentative="1">
      <w:start w:val="1"/>
      <w:numFmt w:val="lowerRoman"/>
      <w:lvlText w:val="%3."/>
      <w:lvlJc w:val="right"/>
      <w:pPr>
        <w:ind w:left="2601" w:hanging="180"/>
      </w:pPr>
    </w:lvl>
    <w:lvl w:ilvl="3" w:tplc="0416000F" w:tentative="1">
      <w:start w:val="1"/>
      <w:numFmt w:val="decimal"/>
      <w:lvlText w:val="%4."/>
      <w:lvlJc w:val="left"/>
      <w:pPr>
        <w:ind w:left="3321" w:hanging="360"/>
      </w:pPr>
    </w:lvl>
    <w:lvl w:ilvl="4" w:tplc="04160019" w:tentative="1">
      <w:start w:val="1"/>
      <w:numFmt w:val="lowerLetter"/>
      <w:lvlText w:val="%5."/>
      <w:lvlJc w:val="left"/>
      <w:pPr>
        <w:ind w:left="4041" w:hanging="360"/>
      </w:pPr>
    </w:lvl>
    <w:lvl w:ilvl="5" w:tplc="0416001B" w:tentative="1">
      <w:start w:val="1"/>
      <w:numFmt w:val="lowerRoman"/>
      <w:lvlText w:val="%6."/>
      <w:lvlJc w:val="right"/>
      <w:pPr>
        <w:ind w:left="4761" w:hanging="180"/>
      </w:pPr>
    </w:lvl>
    <w:lvl w:ilvl="6" w:tplc="0416000F" w:tentative="1">
      <w:start w:val="1"/>
      <w:numFmt w:val="decimal"/>
      <w:lvlText w:val="%7."/>
      <w:lvlJc w:val="left"/>
      <w:pPr>
        <w:ind w:left="5481" w:hanging="360"/>
      </w:pPr>
    </w:lvl>
    <w:lvl w:ilvl="7" w:tplc="04160019" w:tentative="1">
      <w:start w:val="1"/>
      <w:numFmt w:val="lowerLetter"/>
      <w:lvlText w:val="%8."/>
      <w:lvlJc w:val="left"/>
      <w:pPr>
        <w:ind w:left="6201" w:hanging="360"/>
      </w:pPr>
    </w:lvl>
    <w:lvl w:ilvl="8" w:tplc="0416001B" w:tentative="1">
      <w:start w:val="1"/>
      <w:numFmt w:val="lowerRoman"/>
      <w:lvlText w:val="%9."/>
      <w:lvlJc w:val="right"/>
      <w:pPr>
        <w:ind w:left="6921" w:hanging="180"/>
      </w:pPr>
    </w:lvl>
  </w:abstractNum>
  <w:abstractNum w:abstractNumId="3" w15:restartNumberingAfterBreak="0">
    <w:nsid w:val="75D363E3"/>
    <w:multiLevelType w:val="hybridMultilevel"/>
    <w:tmpl w:val="8A14A70C"/>
    <w:lvl w:ilvl="0" w:tplc="0AC22144">
      <w:start w:val="2"/>
      <w:numFmt w:val="decimal"/>
      <w:lvlText w:val="%1"/>
      <w:lvlJc w:val="left"/>
      <w:pPr>
        <w:ind w:left="1003" w:hanging="202"/>
      </w:pPr>
      <w:rPr>
        <w:rFonts w:ascii="Arial" w:eastAsia="Arial" w:hAnsi="Arial" w:cs="Arial" w:hint="default"/>
        <w:b/>
        <w:bCs/>
        <w:i w:val="0"/>
        <w:iCs w:val="0"/>
        <w:spacing w:val="0"/>
        <w:w w:val="97"/>
        <w:sz w:val="24"/>
        <w:szCs w:val="24"/>
        <w:lang w:val="pt-PT" w:eastAsia="en-US" w:bidi="ar-SA"/>
      </w:rPr>
    </w:lvl>
    <w:lvl w:ilvl="1" w:tplc="7A8EF6B8">
      <w:numFmt w:val="bullet"/>
      <w:lvlText w:val="•"/>
      <w:lvlJc w:val="left"/>
      <w:pPr>
        <w:ind w:left="1956" w:hanging="202"/>
      </w:pPr>
      <w:rPr>
        <w:rFonts w:hint="default"/>
        <w:lang w:val="pt-PT" w:eastAsia="en-US" w:bidi="ar-SA"/>
      </w:rPr>
    </w:lvl>
    <w:lvl w:ilvl="2" w:tplc="7E20FDBC">
      <w:numFmt w:val="bullet"/>
      <w:lvlText w:val="•"/>
      <w:lvlJc w:val="left"/>
      <w:pPr>
        <w:ind w:left="2912" w:hanging="202"/>
      </w:pPr>
      <w:rPr>
        <w:rFonts w:hint="default"/>
        <w:lang w:val="pt-PT" w:eastAsia="en-US" w:bidi="ar-SA"/>
      </w:rPr>
    </w:lvl>
    <w:lvl w:ilvl="3" w:tplc="AC8C1632">
      <w:numFmt w:val="bullet"/>
      <w:lvlText w:val="•"/>
      <w:lvlJc w:val="left"/>
      <w:pPr>
        <w:ind w:left="3868" w:hanging="202"/>
      </w:pPr>
      <w:rPr>
        <w:rFonts w:hint="default"/>
        <w:lang w:val="pt-PT" w:eastAsia="en-US" w:bidi="ar-SA"/>
      </w:rPr>
    </w:lvl>
    <w:lvl w:ilvl="4" w:tplc="F4E80E24">
      <w:numFmt w:val="bullet"/>
      <w:lvlText w:val="•"/>
      <w:lvlJc w:val="left"/>
      <w:pPr>
        <w:ind w:left="4824" w:hanging="202"/>
      </w:pPr>
      <w:rPr>
        <w:rFonts w:hint="default"/>
        <w:lang w:val="pt-PT" w:eastAsia="en-US" w:bidi="ar-SA"/>
      </w:rPr>
    </w:lvl>
    <w:lvl w:ilvl="5" w:tplc="D6483E06">
      <w:numFmt w:val="bullet"/>
      <w:lvlText w:val="•"/>
      <w:lvlJc w:val="left"/>
      <w:pPr>
        <w:ind w:left="5780" w:hanging="202"/>
      </w:pPr>
      <w:rPr>
        <w:rFonts w:hint="default"/>
        <w:lang w:val="pt-PT" w:eastAsia="en-US" w:bidi="ar-SA"/>
      </w:rPr>
    </w:lvl>
    <w:lvl w:ilvl="6" w:tplc="DACED02A">
      <w:numFmt w:val="bullet"/>
      <w:lvlText w:val="•"/>
      <w:lvlJc w:val="left"/>
      <w:pPr>
        <w:ind w:left="6736" w:hanging="202"/>
      </w:pPr>
      <w:rPr>
        <w:rFonts w:hint="default"/>
        <w:lang w:val="pt-PT" w:eastAsia="en-US" w:bidi="ar-SA"/>
      </w:rPr>
    </w:lvl>
    <w:lvl w:ilvl="7" w:tplc="8092EDBE">
      <w:numFmt w:val="bullet"/>
      <w:lvlText w:val="•"/>
      <w:lvlJc w:val="left"/>
      <w:pPr>
        <w:ind w:left="7692" w:hanging="202"/>
      </w:pPr>
      <w:rPr>
        <w:rFonts w:hint="default"/>
        <w:lang w:val="pt-PT" w:eastAsia="en-US" w:bidi="ar-SA"/>
      </w:rPr>
    </w:lvl>
    <w:lvl w:ilvl="8" w:tplc="1E26FF5A">
      <w:numFmt w:val="bullet"/>
      <w:lvlText w:val="•"/>
      <w:lvlJc w:val="left"/>
      <w:pPr>
        <w:ind w:left="8648" w:hanging="202"/>
      </w:pPr>
      <w:rPr>
        <w:rFonts w:hint="default"/>
        <w:lang w:val="pt-PT" w:eastAsia="en-US" w:bidi="ar-S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47DC9"/>
    <w:rsid w:val="000057FB"/>
    <w:rsid w:val="000378C8"/>
    <w:rsid w:val="000379B3"/>
    <w:rsid w:val="000738C1"/>
    <w:rsid w:val="000C07B7"/>
    <w:rsid w:val="001560F7"/>
    <w:rsid w:val="001858C8"/>
    <w:rsid w:val="001901E8"/>
    <w:rsid w:val="001B2777"/>
    <w:rsid w:val="0021317D"/>
    <w:rsid w:val="00234B90"/>
    <w:rsid w:val="002448BF"/>
    <w:rsid w:val="00271C00"/>
    <w:rsid w:val="002A5F89"/>
    <w:rsid w:val="002C2AA9"/>
    <w:rsid w:val="002E594E"/>
    <w:rsid w:val="00356906"/>
    <w:rsid w:val="0039386C"/>
    <w:rsid w:val="003A7150"/>
    <w:rsid w:val="0043476F"/>
    <w:rsid w:val="004E1BBB"/>
    <w:rsid w:val="005037B2"/>
    <w:rsid w:val="00547B92"/>
    <w:rsid w:val="005A1175"/>
    <w:rsid w:val="005D46CD"/>
    <w:rsid w:val="005E1AE9"/>
    <w:rsid w:val="006005F3"/>
    <w:rsid w:val="0061642D"/>
    <w:rsid w:val="00616570"/>
    <w:rsid w:val="00647DC9"/>
    <w:rsid w:val="006505F4"/>
    <w:rsid w:val="0066606B"/>
    <w:rsid w:val="006B53BC"/>
    <w:rsid w:val="006B5655"/>
    <w:rsid w:val="006E2DD6"/>
    <w:rsid w:val="00704FF3"/>
    <w:rsid w:val="00710279"/>
    <w:rsid w:val="0075217C"/>
    <w:rsid w:val="00790B70"/>
    <w:rsid w:val="007A5FA3"/>
    <w:rsid w:val="007C4BE2"/>
    <w:rsid w:val="00822EA9"/>
    <w:rsid w:val="008612EF"/>
    <w:rsid w:val="00995C2B"/>
    <w:rsid w:val="009F6EEC"/>
    <w:rsid w:val="00A01DC0"/>
    <w:rsid w:val="00A51E92"/>
    <w:rsid w:val="00A62A25"/>
    <w:rsid w:val="00A6571A"/>
    <w:rsid w:val="00AB384C"/>
    <w:rsid w:val="00AD6875"/>
    <w:rsid w:val="00B10E7F"/>
    <w:rsid w:val="00B25603"/>
    <w:rsid w:val="00B56B7A"/>
    <w:rsid w:val="00B71303"/>
    <w:rsid w:val="00BB6763"/>
    <w:rsid w:val="00BC3E91"/>
    <w:rsid w:val="00C04176"/>
    <w:rsid w:val="00C63466"/>
    <w:rsid w:val="00C80295"/>
    <w:rsid w:val="00C85F55"/>
    <w:rsid w:val="00CC4983"/>
    <w:rsid w:val="00CC4BD9"/>
    <w:rsid w:val="00CD7050"/>
    <w:rsid w:val="00D0481C"/>
    <w:rsid w:val="00D212A4"/>
    <w:rsid w:val="00D54521"/>
    <w:rsid w:val="00DA5928"/>
    <w:rsid w:val="00EB5E88"/>
    <w:rsid w:val="00EC2C01"/>
    <w:rsid w:val="00EF4BC4"/>
    <w:rsid w:val="00F16631"/>
    <w:rsid w:val="00F268DD"/>
    <w:rsid w:val="00F30D52"/>
    <w:rsid w:val="00F90EE8"/>
    <w:rsid w:val="00FA65F0"/>
    <w:rsid w:val="00FE70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CA30"/>
  <w15:docId w15:val="{18CCC518-9D0E-445D-8EF9-D2F8ACA0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51"/>
      <w:ind w:left="3135"/>
      <w:outlineLvl w:val="0"/>
    </w:pPr>
    <w:rPr>
      <w:rFonts w:ascii="Arial" w:eastAsia="Arial" w:hAnsi="Arial" w:cs="Arial"/>
      <w:b/>
      <w:bCs/>
      <w:i/>
      <w:iCs/>
      <w:sz w:val="36"/>
      <w:szCs w:val="36"/>
    </w:rPr>
  </w:style>
  <w:style w:type="paragraph" w:styleId="Ttulo2">
    <w:name w:val="heading 2"/>
    <w:basedOn w:val="Normal"/>
    <w:uiPriority w:val="9"/>
    <w:unhideWhenUsed/>
    <w:qFormat/>
    <w:pPr>
      <w:ind w:left="1069" w:hanging="267"/>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qFormat/>
    <w:rPr>
      <w:sz w:val="24"/>
      <w:szCs w:val="24"/>
    </w:rPr>
  </w:style>
  <w:style w:type="paragraph" w:styleId="PargrafodaLista">
    <w:name w:val="List Paragraph"/>
    <w:basedOn w:val="Normal"/>
    <w:uiPriority w:val="1"/>
    <w:qFormat/>
    <w:pPr>
      <w:ind w:left="1069" w:hanging="267"/>
    </w:pPr>
  </w:style>
  <w:style w:type="paragraph" w:customStyle="1" w:styleId="TableParagraph">
    <w:name w:val="Table Paragraph"/>
    <w:basedOn w:val="Normal"/>
    <w:uiPriority w:val="1"/>
    <w:qFormat/>
  </w:style>
  <w:style w:type="table" w:styleId="Tabelacomgrade">
    <w:name w:val="Table Grid"/>
    <w:basedOn w:val="Tabelanormal"/>
    <w:uiPriority w:val="59"/>
    <w:rsid w:val="00F268D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268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5D46CD"/>
    <w:rPr>
      <w:rFonts w:ascii="Segoe UI" w:hAnsi="Segoe UI" w:cs="Segoe UI"/>
      <w:sz w:val="18"/>
      <w:szCs w:val="18"/>
    </w:rPr>
  </w:style>
  <w:style w:type="character" w:customStyle="1" w:styleId="TextodebaloChar">
    <w:name w:val="Texto de balão Char"/>
    <w:basedOn w:val="Fontepargpadro"/>
    <w:link w:val="Textodebalo"/>
    <w:uiPriority w:val="99"/>
    <w:semiHidden/>
    <w:rsid w:val="005D46CD"/>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9</Pages>
  <Words>2534</Words>
  <Characters>13684</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Professor</dc:creator>
  <cp:lastModifiedBy>ROBERTO NAVROSKI</cp:lastModifiedBy>
  <cp:revision>80</cp:revision>
  <cp:lastPrinted>2024-08-21T16:27:00Z</cp:lastPrinted>
  <dcterms:created xsi:type="dcterms:W3CDTF">2024-01-15T12:43:00Z</dcterms:created>
  <dcterms:modified xsi:type="dcterms:W3CDTF">2026-02-20T10:57:00Z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2023-08-28T00:00:00Z</vt:filetime>
  </property>
  <property fmtid="{D5CDD505-2E9C-101B-9397-08002B2CF9AE}" pid="3" name="Creator">
    <vt:lpwstr>Microsoft® Word 2016</vt:lpwstr>
  </property>
  <property fmtid="{D5CDD505-2E9C-101B-9397-08002B2CF9AE}" pid="4" name="LastSaved">
    <vt:filetime>2024-01-15T00:00:00Z</vt:filetime>
  </property>
  <property fmtid="{D5CDD505-2E9C-101B-9397-08002B2CF9AE}" pid="5" name="Producer">
    <vt:lpwstr>Microsoft® Word 2016</vt:lpwstr>
  </property>
</Properties>
</file>