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7F7F84" w14:textId="77777777" w:rsidR="00E15DA3" w:rsidRPr="006E2E93" w:rsidRDefault="004D7C56" w:rsidP="006E2E93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N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NSimSun" w:hAnsi="Times New Roman" w:cs="Times New Roman"/>
          <w:b/>
          <w:bCs/>
          <w:kern w:val="3"/>
          <w:sz w:val="24"/>
          <w:szCs w:val="24"/>
          <w:lang w:eastAsia="zh-CN" w:bidi="hi-IN"/>
        </w:rPr>
        <w:t>TERMO DE REFERÊNCIA</w:t>
      </w:r>
    </w:p>
    <w:p w14:paraId="408DC22D" w14:textId="19C1F7B7" w:rsidR="00FF1B53" w:rsidRPr="006E2E93" w:rsidRDefault="00FF1B53" w:rsidP="002F4D67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N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NSimSun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PROJETO </w:t>
      </w:r>
      <w:r w:rsidR="002F4D67">
        <w:rPr>
          <w:rFonts w:ascii="Times New Roman" w:eastAsia="NSimSun" w:hAnsi="Times New Roman" w:cs="Times New Roman"/>
          <w:b/>
          <w:bCs/>
          <w:kern w:val="3"/>
          <w:sz w:val="24"/>
          <w:szCs w:val="24"/>
          <w:lang w:eastAsia="zh-CN" w:bidi="hi-IN"/>
        </w:rPr>
        <w:t>DE</w:t>
      </w:r>
      <w:r w:rsidRPr="006E2E93">
        <w:rPr>
          <w:rFonts w:ascii="Times New Roman" w:eastAsia="NSimSun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 DIMENSIONAMENTO DE </w:t>
      </w:r>
      <w:r w:rsidR="002F4D67">
        <w:rPr>
          <w:rFonts w:ascii="Times New Roman" w:eastAsia="NSimSun" w:hAnsi="Times New Roman" w:cs="Times New Roman"/>
          <w:b/>
          <w:bCs/>
          <w:kern w:val="3"/>
          <w:sz w:val="24"/>
          <w:szCs w:val="24"/>
          <w:lang w:eastAsia="zh-CN" w:bidi="hi-IN"/>
        </w:rPr>
        <w:t>SISTEMA DE TRATAMENTO DE ESGOTO PARA ATENDER 57 UNIDADES HABITACIONAIS DO BAIRRO TEREZA PACHECO</w:t>
      </w:r>
    </w:p>
    <w:p w14:paraId="195EFE7C" w14:textId="33B29FCB" w:rsidR="00E15DA3" w:rsidRPr="006E2E93" w:rsidRDefault="00E15DA3" w:rsidP="006E2E93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NSimSun" w:hAnsi="Times New Roman" w:cs="Times New Roman"/>
          <w:b/>
          <w:bCs/>
          <w:kern w:val="3"/>
          <w:sz w:val="24"/>
          <w:szCs w:val="24"/>
          <w:lang w:eastAsia="zh-CN" w:bidi="hi-IN"/>
        </w:rPr>
      </w:pPr>
    </w:p>
    <w:tbl>
      <w:tblPr>
        <w:tblW w:w="910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6"/>
      </w:tblGrid>
      <w:tr w:rsidR="00E15DA3" w:rsidRPr="006E2E93" w14:paraId="7567B15B" w14:textId="77777777">
        <w:trPr>
          <w:trHeight w:val="706"/>
        </w:trPr>
        <w:tc>
          <w:tcPr>
            <w:tcW w:w="91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558F1F" w14:textId="77777777" w:rsidR="00E15DA3" w:rsidRPr="006E2E93" w:rsidRDefault="004D7C56" w:rsidP="006E2E93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Arial Narrow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6E2E93">
              <w:rPr>
                <w:rFonts w:ascii="Times New Roman" w:eastAsia="Arial Narrow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CAPÍTULO I</w:t>
            </w:r>
          </w:p>
          <w:p w14:paraId="29607B52" w14:textId="77777777" w:rsidR="00E15DA3" w:rsidRPr="006E2E93" w:rsidRDefault="004D7C56" w:rsidP="006E2E93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Arial Narrow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6E2E93">
              <w:rPr>
                <w:rFonts w:ascii="Times New Roman" w:eastAsia="Arial Narrow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DA DEFINIÇÃO DO OBJETO</w:t>
            </w:r>
          </w:p>
        </w:tc>
      </w:tr>
    </w:tbl>
    <w:p w14:paraId="260BF595" w14:textId="77777777" w:rsidR="00E15DA3" w:rsidRPr="006E2E93" w:rsidRDefault="004D7C56" w:rsidP="006E2E93">
      <w:pPr>
        <w:shd w:val="clear" w:color="auto" w:fill="DDDDDD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 Narrow" w:hAnsi="Times New Roman" w:cs="Times New Roman"/>
          <w:b/>
          <w:bCs/>
          <w:kern w:val="3"/>
          <w:sz w:val="24"/>
          <w:szCs w:val="24"/>
          <w:lang w:eastAsia="zh-CN" w:bidi="hi-IN"/>
        </w:rPr>
        <w:t>1. OBJETO</w:t>
      </w:r>
    </w:p>
    <w:p w14:paraId="33D922FB" w14:textId="3C962818" w:rsidR="00FF1B5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 Narrow" w:hAnsi="Times New Roman" w:cs="Times New Roman"/>
          <w:b/>
          <w:kern w:val="3"/>
          <w:sz w:val="24"/>
          <w:szCs w:val="24"/>
          <w:lang w:eastAsia="zh-CN" w:bidi="hi-IN"/>
        </w:rPr>
        <w:t>1.1</w:t>
      </w:r>
      <w:r w:rsidRPr="006E2E93"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="00FF1B53" w:rsidRPr="006E2E93"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  <w:t xml:space="preserve">Contratação de empresa especializada para elaboração de projeto técnico para </w:t>
      </w:r>
      <w:r w:rsidR="00036EAF" w:rsidRPr="006E2E93"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  <w:t xml:space="preserve">dimensionamento de sistema de esgoto sanitário para atender 57 unidades habitacionais do bairro Tereza </w:t>
      </w:r>
      <w:r w:rsidR="002F4D67" w:rsidRPr="006E2E93"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  <w:t>Pacheco</w:t>
      </w:r>
      <w:bookmarkStart w:id="0" w:name="_GoBack"/>
      <w:bookmarkEnd w:id="0"/>
      <w:r w:rsidR="00FF1B53" w:rsidRPr="006E2E93"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  <w:t>, localizado em área urbana do Município de Coxilha/RS.</w:t>
      </w:r>
    </w:p>
    <w:p w14:paraId="2C1FC676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 Narrow" w:hAnsi="Times New Roman" w:cs="Times New Roman"/>
          <w:b/>
          <w:kern w:val="3"/>
          <w:sz w:val="24"/>
          <w:szCs w:val="24"/>
          <w:lang w:eastAsia="zh-CN" w:bidi="hi-IN"/>
        </w:rPr>
        <w:t>1.2</w:t>
      </w:r>
      <w:r w:rsidRPr="006E2E93"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  <w:t xml:space="preserve"> O presente Termo de Referência tem por objetivo determinar as condições que disciplinarão a contratação dos serviços de acordo com o Estudo Técnico Preliminar e conforme condições, quantidades, exigências e estimativas contidas neste Termo de Referência, do seguinte: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96"/>
        <w:gridCol w:w="4219"/>
        <w:gridCol w:w="1547"/>
        <w:gridCol w:w="1083"/>
        <w:gridCol w:w="1517"/>
      </w:tblGrid>
      <w:tr w:rsidR="00E15DA3" w:rsidRPr="006E2E93" w14:paraId="6A737C0D" w14:textId="77777777" w:rsidTr="001976D8">
        <w:tc>
          <w:tcPr>
            <w:tcW w:w="675" w:type="dxa"/>
          </w:tcPr>
          <w:p w14:paraId="5A0D5716" w14:textId="77777777" w:rsidR="00E15DA3" w:rsidRPr="006E2E93" w:rsidRDefault="004D7C56" w:rsidP="006E2E93">
            <w:pPr>
              <w:suppressAutoHyphens/>
              <w:autoSpaceDN w:val="0"/>
              <w:spacing w:after="0" w:line="360" w:lineRule="auto"/>
              <w:jc w:val="both"/>
              <w:textAlignment w:val="baseline"/>
              <w:rPr>
                <w:rFonts w:ascii="Times New Roman" w:eastAsia="Arial Narrow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6E2E93">
              <w:rPr>
                <w:rFonts w:ascii="Times New Roman" w:eastAsia="Arial Narrow" w:hAnsi="Times New Roman" w:cs="Times New Roman"/>
                <w:b/>
                <w:kern w:val="3"/>
                <w:sz w:val="24"/>
                <w:szCs w:val="24"/>
                <w:lang w:eastAsia="zh-CN" w:bidi="hi-IN"/>
              </w:rPr>
              <w:t xml:space="preserve">Item </w:t>
            </w:r>
          </w:p>
        </w:tc>
        <w:tc>
          <w:tcPr>
            <w:tcW w:w="4510" w:type="dxa"/>
          </w:tcPr>
          <w:p w14:paraId="4CD2C600" w14:textId="77777777" w:rsidR="00E15DA3" w:rsidRPr="006E2E93" w:rsidRDefault="004D7C56" w:rsidP="006E2E93">
            <w:pPr>
              <w:suppressAutoHyphens/>
              <w:autoSpaceDN w:val="0"/>
              <w:spacing w:after="0" w:line="360" w:lineRule="auto"/>
              <w:jc w:val="both"/>
              <w:textAlignment w:val="baseline"/>
              <w:rPr>
                <w:rFonts w:ascii="Times New Roman" w:eastAsia="Arial Narrow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6E2E93">
              <w:rPr>
                <w:rFonts w:ascii="Times New Roman" w:eastAsia="Arial Narrow" w:hAnsi="Times New Roman" w:cs="Times New Roman"/>
                <w:b/>
                <w:kern w:val="3"/>
                <w:sz w:val="24"/>
                <w:szCs w:val="24"/>
                <w:lang w:eastAsia="zh-CN" w:bidi="hi-IN"/>
              </w:rPr>
              <w:t>Descrição</w:t>
            </w:r>
          </w:p>
        </w:tc>
        <w:tc>
          <w:tcPr>
            <w:tcW w:w="1562" w:type="dxa"/>
          </w:tcPr>
          <w:p w14:paraId="4D02D420" w14:textId="77777777" w:rsidR="00E15DA3" w:rsidRPr="006E2E93" w:rsidRDefault="004D7C56" w:rsidP="006E2E93">
            <w:pPr>
              <w:suppressAutoHyphens/>
              <w:autoSpaceDN w:val="0"/>
              <w:spacing w:after="0" w:line="360" w:lineRule="auto"/>
              <w:jc w:val="both"/>
              <w:textAlignment w:val="baseline"/>
              <w:rPr>
                <w:rFonts w:ascii="Times New Roman" w:eastAsia="Arial Narrow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6E2E93">
              <w:rPr>
                <w:rFonts w:ascii="Times New Roman" w:eastAsia="Arial Narrow" w:hAnsi="Times New Roman" w:cs="Times New Roman"/>
                <w:b/>
                <w:kern w:val="3"/>
                <w:sz w:val="24"/>
                <w:szCs w:val="24"/>
                <w:lang w:eastAsia="zh-CN" w:bidi="hi-IN"/>
              </w:rPr>
              <w:t>Quantidade estimada</w:t>
            </w:r>
          </w:p>
        </w:tc>
        <w:tc>
          <w:tcPr>
            <w:tcW w:w="1075" w:type="dxa"/>
          </w:tcPr>
          <w:p w14:paraId="0090BF92" w14:textId="77777777" w:rsidR="00E15DA3" w:rsidRPr="006E2E93" w:rsidRDefault="004D7C56" w:rsidP="006E2E93">
            <w:pPr>
              <w:suppressAutoHyphens/>
              <w:autoSpaceDN w:val="0"/>
              <w:spacing w:after="0" w:line="360" w:lineRule="auto"/>
              <w:jc w:val="both"/>
              <w:textAlignment w:val="baseline"/>
              <w:rPr>
                <w:rFonts w:ascii="Times New Roman" w:eastAsia="Arial Narrow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6E2E93">
              <w:rPr>
                <w:rFonts w:ascii="Times New Roman" w:eastAsia="Arial Narrow" w:hAnsi="Times New Roman" w:cs="Times New Roman"/>
                <w:b/>
                <w:kern w:val="3"/>
                <w:sz w:val="24"/>
                <w:szCs w:val="24"/>
                <w:lang w:eastAsia="zh-CN" w:bidi="hi-IN"/>
              </w:rPr>
              <w:t>Unidade de medida</w:t>
            </w:r>
          </w:p>
        </w:tc>
        <w:tc>
          <w:tcPr>
            <w:tcW w:w="1139" w:type="dxa"/>
          </w:tcPr>
          <w:p w14:paraId="4C1205C0" w14:textId="77777777" w:rsidR="00E15DA3" w:rsidRPr="006E2E93" w:rsidRDefault="004D7C56" w:rsidP="006E2E93">
            <w:pPr>
              <w:suppressAutoHyphens/>
              <w:autoSpaceDN w:val="0"/>
              <w:spacing w:after="0" w:line="360" w:lineRule="auto"/>
              <w:jc w:val="both"/>
              <w:textAlignment w:val="baseline"/>
              <w:rPr>
                <w:rFonts w:ascii="Times New Roman" w:eastAsia="Arial Narrow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6E2E93">
              <w:rPr>
                <w:rFonts w:ascii="Times New Roman" w:eastAsia="Arial Narrow" w:hAnsi="Times New Roman" w:cs="Times New Roman"/>
                <w:b/>
                <w:kern w:val="3"/>
                <w:sz w:val="24"/>
                <w:szCs w:val="24"/>
                <w:lang w:eastAsia="zh-CN" w:bidi="hi-IN"/>
              </w:rPr>
              <w:t>Valor mensal unitário</w:t>
            </w:r>
          </w:p>
        </w:tc>
      </w:tr>
      <w:tr w:rsidR="00E15DA3" w:rsidRPr="006E2E93" w14:paraId="40AB681B" w14:textId="77777777" w:rsidTr="001976D8">
        <w:tc>
          <w:tcPr>
            <w:tcW w:w="675" w:type="dxa"/>
          </w:tcPr>
          <w:p w14:paraId="6B6AFA34" w14:textId="77777777" w:rsidR="00E15DA3" w:rsidRPr="006E2E93" w:rsidRDefault="004D7C56" w:rsidP="006E2E93">
            <w:pPr>
              <w:suppressAutoHyphens/>
              <w:autoSpaceDN w:val="0"/>
              <w:spacing w:after="0" w:line="360" w:lineRule="auto"/>
              <w:jc w:val="both"/>
              <w:textAlignment w:val="baseline"/>
              <w:rPr>
                <w:rFonts w:ascii="Times New Roman" w:eastAsia="Arial Narrow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E2E93">
              <w:rPr>
                <w:rFonts w:ascii="Times New Roman" w:eastAsia="Arial Narrow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4510" w:type="dxa"/>
          </w:tcPr>
          <w:p w14:paraId="020D83EC" w14:textId="7FC9799D" w:rsidR="00E15DA3" w:rsidRPr="006E2E93" w:rsidRDefault="00036EAF" w:rsidP="006E2E93">
            <w:pPr>
              <w:suppressAutoHyphens/>
              <w:autoSpaceDN w:val="0"/>
              <w:spacing w:after="0" w:line="360" w:lineRule="auto"/>
              <w:jc w:val="both"/>
              <w:textAlignment w:val="baseline"/>
              <w:rPr>
                <w:rFonts w:ascii="Times New Roman" w:eastAsia="Arial Narrow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E2E93">
              <w:rPr>
                <w:rFonts w:ascii="Times New Roman" w:eastAsia="Arial Narrow" w:hAnsi="Times New Roman" w:cs="Times New Roman"/>
                <w:kern w:val="3"/>
                <w:sz w:val="24"/>
                <w:szCs w:val="24"/>
                <w:lang w:eastAsia="zh-CN" w:bidi="hi-IN"/>
              </w:rPr>
              <w:t>Projeto técnico para o dimensionamento de esgoto sanitário</w:t>
            </w:r>
          </w:p>
        </w:tc>
        <w:tc>
          <w:tcPr>
            <w:tcW w:w="1562" w:type="dxa"/>
          </w:tcPr>
          <w:p w14:paraId="5E431DA6" w14:textId="4F08F05D" w:rsidR="00E15DA3" w:rsidRPr="006E2E93" w:rsidRDefault="001976D8" w:rsidP="006E2E93">
            <w:pPr>
              <w:suppressAutoHyphens/>
              <w:autoSpaceDN w:val="0"/>
              <w:spacing w:after="0" w:line="360" w:lineRule="auto"/>
              <w:jc w:val="both"/>
              <w:textAlignment w:val="baseline"/>
              <w:rPr>
                <w:rFonts w:ascii="Times New Roman" w:eastAsia="Arial Narrow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E2E93">
              <w:rPr>
                <w:rFonts w:ascii="Times New Roman" w:eastAsia="Arial Narrow" w:hAnsi="Times New Roman" w:cs="Times New Roman"/>
                <w:kern w:val="3"/>
                <w:sz w:val="24"/>
                <w:szCs w:val="24"/>
                <w:lang w:eastAsia="zh-CN" w:bidi="hi-IN"/>
              </w:rPr>
              <w:t>01</w:t>
            </w:r>
            <w:r w:rsidR="004D7C56" w:rsidRPr="006E2E93">
              <w:rPr>
                <w:rFonts w:ascii="Times New Roman" w:eastAsia="Arial Narrow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</w:t>
            </w:r>
          </w:p>
        </w:tc>
        <w:tc>
          <w:tcPr>
            <w:tcW w:w="1075" w:type="dxa"/>
          </w:tcPr>
          <w:p w14:paraId="34CEDE0E" w14:textId="3EA6DE9F" w:rsidR="00E15DA3" w:rsidRPr="006E2E93" w:rsidRDefault="001976D8" w:rsidP="006E2E93">
            <w:pPr>
              <w:suppressAutoHyphens/>
              <w:autoSpaceDN w:val="0"/>
              <w:spacing w:after="0" w:line="360" w:lineRule="auto"/>
              <w:jc w:val="both"/>
              <w:textAlignment w:val="baseline"/>
              <w:rPr>
                <w:rFonts w:ascii="Times New Roman" w:eastAsia="Arial Narrow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E2E93">
              <w:rPr>
                <w:rFonts w:ascii="Times New Roman" w:eastAsia="Arial Narrow" w:hAnsi="Times New Roman" w:cs="Times New Roman"/>
                <w:kern w:val="3"/>
                <w:sz w:val="24"/>
                <w:szCs w:val="24"/>
                <w:lang w:eastAsia="zh-CN" w:bidi="hi-IN"/>
              </w:rPr>
              <w:t>UN</w:t>
            </w:r>
          </w:p>
          <w:p w14:paraId="7F2999D2" w14:textId="77777777" w:rsidR="00E15DA3" w:rsidRPr="006E2E93" w:rsidRDefault="00E15DA3" w:rsidP="006E2E93">
            <w:pPr>
              <w:suppressAutoHyphens/>
              <w:autoSpaceDN w:val="0"/>
              <w:spacing w:after="0" w:line="360" w:lineRule="auto"/>
              <w:jc w:val="both"/>
              <w:textAlignment w:val="baseline"/>
              <w:rPr>
                <w:rFonts w:ascii="Times New Roman" w:eastAsia="Arial Narrow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9" w:type="dxa"/>
          </w:tcPr>
          <w:p w14:paraId="408B7244" w14:textId="2D4A4379" w:rsidR="00E15DA3" w:rsidRPr="006E2E93" w:rsidRDefault="001976D8" w:rsidP="006E2E93">
            <w:pPr>
              <w:suppressAutoHyphens/>
              <w:autoSpaceDN w:val="0"/>
              <w:spacing w:after="0" w:line="360" w:lineRule="auto"/>
              <w:jc w:val="both"/>
              <w:textAlignment w:val="baseline"/>
              <w:rPr>
                <w:rFonts w:ascii="Times New Roman" w:eastAsia="Arial Narrow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E2E93">
              <w:rPr>
                <w:rFonts w:ascii="Times New Roman" w:eastAsia="Arial Narrow" w:hAnsi="Times New Roman" w:cs="Times New Roman"/>
                <w:kern w:val="3"/>
                <w:sz w:val="24"/>
                <w:szCs w:val="24"/>
                <w:lang w:eastAsia="zh-CN" w:bidi="hi-IN"/>
              </w:rPr>
              <w:t>R$ 46.515,74</w:t>
            </w:r>
          </w:p>
        </w:tc>
      </w:tr>
    </w:tbl>
    <w:p w14:paraId="5B96CA55" w14:textId="77777777" w:rsidR="00E15DA3" w:rsidRPr="006E2E93" w:rsidRDefault="00E15DA3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</w:pPr>
    </w:p>
    <w:p w14:paraId="42DD0F7F" w14:textId="77777777" w:rsidR="00E15DA3" w:rsidRPr="006E2E93" w:rsidRDefault="004D7C56" w:rsidP="006E2E93">
      <w:pPr>
        <w:shd w:val="clear" w:color="auto" w:fill="DDDDDD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 Narrow" w:hAnsi="Times New Roman" w:cs="Times New Roman"/>
          <w:b/>
          <w:bCs/>
          <w:kern w:val="3"/>
          <w:sz w:val="24"/>
          <w:szCs w:val="24"/>
          <w:lang w:eastAsia="zh-CN" w:bidi="hi-IN"/>
        </w:rPr>
        <w:t>2. VIGÊNCIA E PRORROGAÇÃO</w:t>
      </w:r>
    </w:p>
    <w:p w14:paraId="35A85534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 Narrow" w:hAnsi="Times New Roman" w:cs="Times New Roman"/>
          <w:b/>
          <w:bCs/>
          <w:kern w:val="3"/>
          <w:sz w:val="24"/>
          <w:szCs w:val="24"/>
          <w:lang w:eastAsia="zh-CN" w:bidi="hi-IN"/>
        </w:rPr>
        <w:t>2.1.</w:t>
      </w:r>
      <w:r w:rsidRPr="006E2E93"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  <w:t xml:space="preserve"> O prazo de vigência da contratação é de até 12(doze) meses, prorrogável conforme faculta a Lei n° 14.133/2021.</w:t>
      </w:r>
    </w:p>
    <w:p w14:paraId="15D96C1B" w14:textId="77777777" w:rsidR="00E15DA3" w:rsidRPr="006E2E93" w:rsidRDefault="00E15DA3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</w:pPr>
    </w:p>
    <w:p w14:paraId="511514D6" w14:textId="77777777" w:rsidR="00E15DA3" w:rsidRPr="006E2E93" w:rsidRDefault="004D7C56" w:rsidP="006E2E93">
      <w:pPr>
        <w:shd w:val="clear" w:color="auto" w:fill="DDDDDD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 Narrow" w:hAnsi="Times New Roman" w:cs="Times New Roman"/>
          <w:b/>
          <w:bCs/>
          <w:kern w:val="3"/>
          <w:sz w:val="24"/>
          <w:szCs w:val="24"/>
          <w:lang w:eastAsia="zh-CN" w:bidi="hi-IN"/>
        </w:rPr>
        <w:t>3. CLASSIFICAÇÃO DOS BENS/ SERVIÇOS</w:t>
      </w:r>
    </w:p>
    <w:p w14:paraId="30CD2518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color w:val="FF0000"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 Narrow" w:hAnsi="Times New Roman" w:cs="Times New Roman"/>
          <w:b/>
          <w:bCs/>
          <w:color w:val="000000"/>
          <w:kern w:val="3"/>
          <w:sz w:val="24"/>
          <w:szCs w:val="24"/>
          <w:lang w:eastAsia="zh-CN" w:bidi="hi-IN"/>
        </w:rPr>
        <w:t>3.1.</w:t>
      </w:r>
      <w:r w:rsidRPr="006E2E93">
        <w:rPr>
          <w:rFonts w:ascii="Times New Roman" w:eastAsia="Arial Narrow" w:hAnsi="Times New Roman" w:cs="Times New Roman"/>
          <w:color w:val="000000"/>
          <w:kern w:val="3"/>
          <w:sz w:val="24"/>
          <w:szCs w:val="24"/>
          <w:lang w:eastAsia="zh-CN" w:bidi="hi-IN"/>
        </w:rPr>
        <w:t xml:space="preserve"> Os serv</w:t>
      </w:r>
      <w:r w:rsidRPr="006E2E93"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  <w:t xml:space="preserve">iços a serem adquiridos enquadram-se na classificação de serviços comuns de acordo com o art. 6º, inciso XIII Lei </w:t>
      </w:r>
      <w:proofErr w:type="gramStart"/>
      <w:r w:rsidRPr="006E2E93"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  <w:t>n.º</w:t>
      </w:r>
      <w:proofErr w:type="gramEnd"/>
      <w:r w:rsidRPr="006E2E93"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  <w:t xml:space="preserve"> 14.133/2021</w:t>
      </w:r>
    </w:p>
    <w:p w14:paraId="4914CAE8" w14:textId="77777777" w:rsidR="00E15DA3" w:rsidRPr="006E2E93" w:rsidRDefault="00E15DA3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color w:val="FF0000"/>
          <w:kern w:val="3"/>
          <w:sz w:val="24"/>
          <w:szCs w:val="24"/>
          <w:lang w:eastAsia="zh-CN" w:bidi="hi-IN"/>
        </w:rPr>
      </w:pPr>
    </w:p>
    <w:tbl>
      <w:tblPr>
        <w:tblW w:w="911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10"/>
      </w:tblGrid>
      <w:tr w:rsidR="00E15DA3" w:rsidRPr="006E2E93" w14:paraId="1B2752AF" w14:textId="77777777">
        <w:trPr>
          <w:trHeight w:val="754"/>
          <w:jc w:val="center"/>
        </w:trPr>
        <w:tc>
          <w:tcPr>
            <w:tcW w:w="9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B9012B" w14:textId="77777777" w:rsidR="00E15DA3" w:rsidRPr="006E2E93" w:rsidRDefault="004D7C56" w:rsidP="006E2E93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Arial Narrow" w:hAnsi="Times New Roman" w:cs="Times New Roman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6E2E93">
              <w:rPr>
                <w:rFonts w:ascii="Times New Roman" w:eastAsia="Arial Narrow" w:hAnsi="Times New Roman" w:cs="Times New Roman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CAPÍTULO II</w:t>
            </w:r>
          </w:p>
          <w:p w14:paraId="7D6EB51F" w14:textId="77777777" w:rsidR="00E15DA3" w:rsidRPr="006E2E93" w:rsidRDefault="004D7C56" w:rsidP="006E2E93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Arial Narrow" w:hAnsi="Times New Roman" w:cs="Times New Roman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6E2E93">
              <w:rPr>
                <w:rFonts w:ascii="Times New Roman" w:eastAsia="Arial Narrow" w:hAnsi="Times New Roman" w:cs="Times New Roman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DA FUNDAMENTAÇÃO DA CONTRATAÇÃO, DESCRIÇÃO DA SOLUÇÃO E REQUISITOS DA CONTRATAÇÃO</w:t>
            </w:r>
          </w:p>
        </w:tc>
      </w:tr>
    </w:tbl>
    <w:p w14:paraId="4E9BD71E" w14:textId="77777777" w:rsidR="00E15DA3" w:rsidRPr="006E2E93" w:rsidRDefault="004D7C56" w:rsidP="006E2E93">
      <w:pPr>
        <w:numPr>
          <w:ilvl w:val="0"/>
          <w:numId w:val="3"/>
        </w:numPr>
        <w:shd w:val="clear" w:color="auto" w:fill="DDDDDD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 Narrow" w:hAnsi="Times New Roman" w:cs="Times New Roman"/>
          <w:b/>
          <w:bCs/>
          <w:kern w:val="3"/>
          <w:sz w:val="24"/>
          <w:szCs w:val="24"/>
          <w:lang w:eastAsia="zh-CN" w:bidi="hi-IN"/>
        </w:rPr>
        <w:t>NECESSIDADE DA CONTRATAÇÃO</w:t>
      </w:r>
    </w:p>
    <w:p w14:paraId="4B98880B" w14:textId="77777777" w:rsidR="001A240D" w:rsidRPr="006E2E93" w:rsidRDefault="001A240D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14:paraId="48B779E0" w14:textId="77777777" w:rsidR="00036EAF" w:rsidRPr="006E2E93" w:rsidRDefault="00036EAF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6E2E93">
        <w:rPr>
          <w:rFonts w:ascii="Times New Roman" w:hAnsi="Times New Roman" w:cs="Times New Roman"/>
          <w:sz w:val="24"/>
          <w:szCs w:val="24"/>
        </w:rPr>
        <w:lastRenderedPageBreak/>
        <w:t xml:space="preserve">A implantação de um sistema adequado de tratamento de esgoto é essencial para garantir a saúde pública, prevenir a contaminação dos recursos hídricos e promover o desenvolvimento sustentável do Município de Coxilha/RS. A ausência de infraestrutura sanitária eficiente compromete a qualidade de vida da população e pode resultar em impactos ambientais significativos, como a poluição de rios e lençóis freáticos. </w:t>
      </w:r>
    </w:p>
    <w:p w14:paraId="48A558FF" w14:textId="41CB592C" w:rsidR="00036EAF" w:rsidRPr="006E2E93" w:rsidRDefault="00036EAF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6E2E93">
        <w:rPr>
          <w:rFonts w:ascii="Times New Roman" w:hAnsi="Times New Roman" w:cs="Times New Roman"/>
          <w:sz w:val="24"/>
          <w:szCs w:val="24"/>
        </w:rPr>
        <w:t>Além disso, a adequação do tratamento de efluentes é uma exigência legal e regulatória, visando a conformidade com normas ambientais e urbanísticas vigentes.</w:t>
      </w:r>
    </w:p>
    <w:p w14:paraId="55969954" w14:textId="77777777" w:rsidR="00036EAF" w:rsidRPr="006E2E93" w:rsidRDefault="00036EAF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color w:val="000000"/>
          <w:kern w:val="3"/>
          <w:sz w:val="24"/>
          <w:szCs w:val="24"/>
          <w:lang w:eastAsia="zh-CN" w:bidi="hi-IN"/>
        </w:rPr>
      </w:pPr>
    </w:p>
    <w:p w14:paraId="05870DA4" w14:textId="77777777" w:rsidR="00E15DA3" w:rsidRPr="006E2E93" w:rsidRDefault="004D7C56" w:rsidP="006E2E93">
      <w:pPr>
        <w:shd w:val="clear" w:color="auto" w:fill="DDDDDD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 Narrow" w:hAnsi="Times New Roman" w:cs="Times New Roman"/>
          <w:b/>
          <w:bCs/>
          <w:kern w:val="3"/>
          <w:sz w:val="24"/>
          <w:szCs w:val="24"/>
          <w:lang w:eastAsia="zh-CN" w:bidi="hi-IN"/>
        </w:rPr>
        <w:t>5. DESCRIÇÃO DA SOLUÇÃO</w:t>
      </w:r>
    </w:p>
    <w:p w14:paraId="29230D3E" w14:textId="77777777" w:rsidR="00E15DA3" w:rsidRPr="006E2E93" w:rsidRDefault="004D7C56" w:rsidP="006E2E93">
      <w:pPr>
        <w:suppressAutoHyphens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eastAsia="zh-CN"/>
        </w:rPr>
      </w:pPr>
      <w:r w:rsidRPr="006E2E93">
        <w:rPr>
          <w:rFonts w:ascii="Times New Roman" w:eastAsia="Arial Narrow" w:hAnsi="Times New Roman" w:cs="Times New Roman"/>
          <w:b/>
          <w:bCs/>
          <w:color w:val="000000"/>
          <w:kern w:val="3"/>
          <w:sz w:val="24"/>
          <w:szCs w:val="24"/>
          <w:lang w:eastAsia="zh-CN" w:bidi="hi-IN"/>
        </w:rPr>
        <w:t>5.1.</w:t>
      </w:r>
      <w:r w:rsidRPr="006E2E93">
        <w:rPr>
          <w:rFonts w:ascii="Times New Roman" w:eastAsia="Arial Narrow" w:hAnsi="Times New Roman" w:cs="Times New Roman"/>
          <w:color w:val="000000"/>
          <w:kern w:val="3"/>
          <w:sz w:val="24"/>
          <w:szCs w:val="24"/>
          <w:lang w:eastAsia="zh-CN" w:bidi="hi-IN"/>
        </w:rPr>
        <w:t xml:space="preserve"> A solução apresentada em Estudo Técnico Preliminar, foi a terceirização, com a contratação</w:t>
      </w:r>
      <w:r w:rsidRPr="006E2E93">
        <w:rPr>
          <w:rFonts w:ascii="Times New Roman" w:hAnsi="Times New Roman" w:cs="Times New Roman"/>
          <w:sz w:val="24"/>
          <w:szCs w:val="24"/>
          <w:lang w:eastAsia="zh-CN"/>
        </w:rPr>
        <w:t xml:space="preserve"> de </w:t>
      </w:r>
      <w:r w:rsidR="001A240D" w:rsidRPr="006E2E93">
        <w:rPr>
          <w:rFonts w:ascii="Times New Roman" w:hAnsi="Times New Roman" w:cs="Times New Roman"/>
          <w:sz w:val="24"/>
          <w:szCs w:val="24"/>
          <w:lang w:eastAsia="zh-CN"/>
        </w:rPr>
        <w:t>empresa para a realização de um projeto de dimensionamento e estrutura do reservatório</w:t>
      </w:r>
      <w:r w:rsidRPr="006E2E93">
        <w:rPr>
          <w:rFonts w:ascii="Times New Roman" w:hAnsi="Times New Roman" w:cs="Times New Roman"/>
          <w:sz w:val="24"/>
          <w:szCs w:val="24"/>
          <w:lang w:eastAsia="zh-CN"/>
        </w:rPr>
        <w:t xml:space="preserve">; </w:t>
      </w:r>
    </w:p>
    <w:p w14:paraId="40BFD3FF" w14:textId="77777777" w:rsidR="00E15DA3" w:rsidRPr="006E2E93" w:rsidRDefault="00E15DA3" w:rsidP="006E2E93">
      <w:pPr>
        <w:spacing w:after="0" w:line="360" w:lineRule="auto"/>
        <w:ind w:firstLine="708"/>
        <w:jc w:val="both"/>
        <w:rPr>
          <w:rFonts w:ascii="Times New Roman" w:eastAsia="Arial Narrow" w:hAnsi="Times New Roman" w:cs="Times New Roman"/>
          <w:color w:val="000000"/>
          <w:kern w:val="3"/>
          <w:sz w:val="24"/>
          <w:szCs w:val="24"/>
          <w:lang w:eastAsia="zh-CN" w:bidi="hi-IN"/>
        </w:rPr>
      </w:pPr>
    </w:p>
    <w:p w14:paraId="1A34BAA0" w14:textId="77777777" w:rsidR="00E15DA3" w:rsidRPr="006E2E93" w:rsidRDefault="004D7C56" w:rsidP="006E2E93">
      <w:pPr>
        <w:shd w:val="clear" w:color="auto" w:fill="DDDDDD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 Narrow" w:hAnsi="Times New Roman" w:cs="Times New Roman"/>
          <w:b/>
          <w:bCs/>
          <w:kern w:val="3"/>
          <w:sz w:val="24"/>
          <w:szCs w:val="24"/>
          <w:lang w:eastAsia="zh-CN" w:bidi="hi-IN"/>
        </w:rPr>
        <w:t>6. REQUISITOS DA CONTRATAÇÃO</w:t>
      </w:r>
    </w:p>
    <w:p w14:paraId="73E84F8F" w14:textId="77777777" w:rsidR="00E15DA3" w:rsidRPr="006E2E93" w:rsidRDefault="004D7C56" w:rsidP="006E2E93">
      <w:pPr>
        <w:suppressAutoHyphens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eastAsia="zh-CN"/>
        </w:rPr>
      </w:pPr>
      <w:r w:rsidRPr="006E2E93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6.1.</w:t>
      </w:r>
      <w:r w:rsidRPr="006E2E93">
        <w:rPr>
          <w:rFonts w:ascii="Times New Roman" w:hAnsi="Times New Roman" w:cs="Times New Roman"/>
          <w:sz w:val="24"/>
          <w:szCs w:val="24"/>
          <w:lang w:eastAsia="zh-CN"/>
        </w:rPr>
        <w:t xml:space="preserve"> São condições para a prestação do </w:t>
      </w:r>
      <w:r w:rsidRPr="006E2E93">
        <w:rPr>
          <w:rFonts w:ascii="Times New Roman" w:hAnsi="Times New Roman" w:cs="Times New Roman"/>
          <w:b/>
          <w:sz w:val="24"/>
          <w:szCs w:val="24"/>
          <w:lang w:eastAsia="zh-CN"/>
        </w:rPr>
        <w:t>serviço</w:t>
      </w:r>
      <w:r w:rsidRPr="006E2E93">
        <w:rPr>
          <w:rFonts w:ascii="Times New Roman" w:hAnsi="Times New Roman" w:cs="Times New Roman"/>
          <w:sz w:val="24"/>
          <w:szCs w:val="24"/>
          <w:lang w:eastAsia="zh-CN"/>
        </w:rPr>
        <w:t>, a observância dos critérios e requisitos a seguir descritos:</w:t>
      </w:r>
    </w:p>
    <w:p w14:paraId="32410D12" w14:textId="77777777" w:rsidR="00E15DA3" w:rsidRPr="006E2E93" w:rsidRDefault="004D7C56" w:rsidP="006E2E93">
      <w:pPr>
        <w:suppressAutoHyphens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eastAsia="zh-CN"/>
        </w:rPr>
      </w:pPr>
      <w:r w:rsidRPr="006E2E93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6.1.1.</w:t>
      </w:r>
      <w:r w:rsidRPr="006E2E93">
        <w:rPr>
          <w:rFonts w:ascii="Times New Roman" w:hAnsi="Times New Roman" w:cs="Times New Roman"/>
          <w:sz w:val="24"/>
          <w:szCs w:val="24"/>
          <w:lang w:eastAsia="zh-CN"/>
        </w:rPr>
        <w:t xml:space="preserve"> Cabe à </w:t>
      </w:r>
      <w:r w:rsidR="001A240D" w:rsidRPr="006E2E93">
        <w:rPr>
          <w:rFonts w:ascii="Times New Roman" w:hAnsi="Times New Roman" w:cs="Times New Roman"/>
          <w:sz w:val="24"/>
          <w:szCs w:val="24"/>
          <w:lang w:eastAsia="zh-CN"/>
        </w:rPr>
        <w:t>contratada</w:t>
      </w:r>
      <w:r w:rsidRPr="006E2E93">
        <w:rPr>
          <w:rFonts w:ascii="Times New Roman" w:hAnsi="Times New Roman" w:cs="Times New Roman"/>
          <w:sz w:val="24"/>
          <w:szCs w:val="24"/>
          <w:lang w:eastAsia="zh-CN"/>
        </w:rPr>
        <w:t>, desenvolver os serviços com pessoal adequado e capacitado em todos os níveis de trabalho</w:t>
      </w:r>
      <w:r w:rsidR="001A240D" w:rsidRPr="006E2E93">
        <w:rPr>
          <w:rFonts w:ascii="Times New Roman" w:hAnsi="Times New Roman" w:cs="Times New Roman"/>
          <w:sz w:val="24"/>
          <w:szCs w:val="24"/>
          <w:lang w:eastAsia="zh-CN"/>
        </w:rPr>
        <w:t>.</w:t>
      </w:r>
    </w:p>
    <w:p w14:paraId="049F4994" w14:textId="77777777" w:rsidR="00E15DA3" w:rsidRPr="006E2E93" w:rsidRDefault="00B27873" w:rsidP="006E2E93">
      <w:pPr>
        <w:suppressAutoHyphens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eastAsia="zh-CN"/>
        </w:rPr>
      </w:pPr>
      <w:r w:rsidRPr="006E2E93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6.1</w:t>
      </w:r>
      <w:r w:rsidR="004D7C56" w:rsidRPr="006E2E93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.</w:t>
      </w:r>
      <w:r w:rsidRPr="006E2E93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2</w:t>
      </w:r>
      <w:r w:rsidR="004D7C56" w:rsidRPr="006E2E93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.</w:t>
      </w:r>
      <w:r w:rsidR="004D7C56" w:rsidRPr="006E2E93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 w:rsidRPr="006E2E93">
        <w:rPr>
          <w:rFonts w:ascii="Times New Roman" w:hAnsi="Times New Roman" w:cs="Times New Roman"/>
          <w:sz w:val="24"/>
          <w:szCs w:val="24"/>
          <w:lang w:eastAsia="zh-CN"/>
        </w:rPr>
        <w:t>Ser legalmente constituída e estar em situação regular perante os órgãos fiscalizadores e reguladores</w:t>
      </w:r>
      <w:r w:rsidR="004D7C56" w:rsidRPr="006E2E93">
        <w:rPr>
          <w:rFonts w:ascii="Times New Roman" w:hAnsi="Times New Roman" w:cs="Times New Roman"/>
          <w:sz w:val="24"/>
          <w:szCs w:val="24"/>
          <w:lang w:eastAsia="zh-CN"/>
        </w:rPr>
        <w:t>.</w:t>
      </w:r>
    </w:p>
    <w:p w14:paraId="6DD664AA" w14:textId="77777777" w:rsidR="00E15DA3" w:rsidRPr="006E2E93" w:rsidRDefault="004D7C56" w:rsidP="006E2E93">
      <w:pPr>
        <w:suppressAutoHyphens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eastAsia="zh-CN"/>
        </w:rPr>
      </w:pPr>
      <w:r w:rsidRPr="006E2E93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6.</w:t>
      </w:r>
      <w:r w:rsidR="00B27873" w:rsidRPr="006E2E93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1</w:t>
      </w:r>
      <w:r w:rsidRPr="006E2E93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.</w:t>
      </w:r>
      <w:r w:rsidR="00B27873" w:rsidRPr="006E2E93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3</w:t>
      </w:r>
      <w:r w:rsidRPr="006E2E93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.</w:t>
      </w:r>
      <w:r w:rsidRPr="006E2E93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 w:rsidR="00B27873" w:rsidRPr="006E2E93">
        <w:rPr>
          <w:rFonts w:ascii="Times New Roman" w:hAnsi="Times New Roman" w:cs="Times New Roman"/>
          <w:sz w:val="24"/>
          <w:szCs w:val="24"/>
          <w:lang w:eastAsia="zh-CN"/>
        </w:rPr>
        <w:t>Possuir a empresa ou seu responsável técnico registro no Conselho Regional de Engenharia e Agronomia (CREA) ou Conselho de Arquitetura e Urbanismo (CAU), se necessário</w:t>
      </w:r>
      <w:r w:rsidRPr="006E2E93">
        <w:rPr>
          <w:rFonts w:ascii="Times New Roman" w:hAnsi="Times New Roman" w:cs="Times New Roman"/>
          <w:sz w:val="24"/>
          <w:szCs w:val="24"/>
          <w:lang w:eastAsia="zh-CN"/>
        </w:rPr>
        <w:t>.</w:t>
      </w:r>
    </w:p>
    <w:p w14:paraId="54E0CCE9" w14:textId="77777777" w:rsidR="00E15DA3" w:rsidRPr="006E2E93" w:rsidRDefault="00B27873" w:rsidP="006E2E93">
      <w:pPr>
        <w:suppressAutoHyphens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eastAsia="zh-CN"/>
        </w:rPr>
      </w:pPr>
      <w:r w:rsidRPr="006E2E93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6.1</w:t>
      </w:r>
      <w:r w:rsidR="004D7C56" w:rsidRPr="006E2E93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.</w:t>
      </w:r>
      <w:r w:rsidRPr="006E2E93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4</w:t>
      </w:r>
      <w:r w:rsidR="004D7C56" w:rsidRPr="006E2E93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.</w:t>
      </w:r>
      <w:r w:rsidR="004D7C56" w:rsidRPr="006E2E93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 w:rsidRPr="006E2E93">
        <w:rPr>
          <w:rFonts w:ascii="Times New Roman" w:hAnsi="Times New Roman" w:cs="Times New Roman"/>
          <w:sz w:val="24"/>
          <w:szCs w:val="24"/>
          <w:lang w:eastAsia="zh-CN"/>
        </w:rPr>
        <w:t>Comprovar experiência na elaboração de projetos técnicos para sistemas de abastecimento de água, apresentando pelo menos 02 atestados de capacidade técnica emitidos por entes públicos ou privados;</w:t>
      </w:r>
    </w:p>
    <w:p w14:paraId="4F21E9ED" w14:textId="77777777" w:rsidR="00E15DA3" w:rsidRPr="006E2E93" w:rsidRDefault="004D7C56" w:rsidP="006E2E93">
      <w:pPr>
        <w:suppressAutoHyphens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eastAsia="zh-CN"/>
        </w:rPr>
      </w:pPr>
      <w:r w:rsidRPr="006E2E93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6.</w:t>
      </w:r>
      <w:r w:rsidR="00B27873" w:rsidRPr="006E2E93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1</w:t>
      </w:r>
      <w:r w:rsidRPr="006E2E93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.</w:t>
      </w:r>
      <w:r w:rsidR="00B27873" w:rsidRPr="006E2E93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5</w:t>
      </w:r>
      <w:r w:rsidRPr="006E2E93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 w:rsidR="00B27873" w:rsidRPr="006E2E93">
        <w:rPr>
          <w:rFonts w:ascii="Times New Roman" w:hAnsi="Times New Roman" w:cs="Times New Roman"/>
          <w:sz w:val="24"/>
          <w:szCs w:val="24"/>
          <w:lang w:eastAsia="zh-CN"/>
        </w:rPr>
        <w:t>Dispor de equipe técnica qualificada</w:t>
      </w:r>
      <w:r w:rsidRPr="006E2E93">
        <w:rPr>
          <w:rFonts w:ascii="Times New Roman" w:hAnsi="Times New Roman" w:cs="Times New Roman"/>
          <w:sz w:val="24"/>
          <w:szCs w:val="24"/>
          <w:lang w:eastAsia="zh-CN"/>
        </w:rPr>
        <w:t>.</w:t>
      </w:r>
    </w:p>
    <w:p w14:paraId="6317F66C" w14:textId="77777777" w:rsidR="00E15DA3" w:rsidRPr="006E2E93" w:rsidRDefault="004D7C56" w:rsidP="006E2E93">
      <w:pPr>
        <w:suppressAutoHyphens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eastAsia="zh-CN"/>
        </w:rPr>
      </w:pPr>
      <w:proofErr w:type="gramStart"/>
      <w:r w:rsidRPr="006E2E93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6.</w:t>
      </w:r>
      <w:r w:rsidR="00B27873" w:rsidRPr="006E2E93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1</w:t>
      </w:r>
      <w:r w:rsidRPr="006E2E93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.</w:t>
      </w:r>
      <w:r w:rsidR="00B27873" w:rsidRPr="006E2E93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6</w:t>
      </w:r>
      <w:r w:rsidRPr="006E2E93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 w:rsidR="00B27873" w:rsidRPr="006E2E93">
        <w:rPr>
          <w:rFonts w:ascii="Times New Roman" w:hAnsi="Times New Roman" w:cs="Times New Roman"/>
          <w:sz w:val="24"/>
          <w:szCs w:val="24"/>
          <w:lang w:eastAsia="zh-CN"/>
        </w:rPr>
        <w:t>Apresentar</w:t>
      </w:r>
      <w:proofErr w:type="gramEnd"/>
      <w:r w:rsidR="00B27873" w:rsidRPr="006E2E93">
        <w:rPr>
          <w:rFonts w:ascii="Times New Roman" w:hAnsi="Times New Roman" w:cs="Times New Roman"/>
          <w:sz w:val="24"/>
          <w:szCs w:val="24"/>
          <w:lang w:eastAsia="zh-CN"/>
        </w:rPr>
        <w:t xml:space="preserve"> metodologia detalhada para a execução do projeto, incluindo cronograma físico das atividades</w:t>
      </w:r>
      <w:r w:rsidRPr="006E2E93">
        <w:rPr>
          <w:rFonts w:ascii="Times New Roman" w:hAnsi="Times New Roman" w:cs="Times New Roman"/>
          <w:sz w:val="24"/>
          <w:szCs w:val="24"/>
          <w:lang w:eastAsia="zh-CN"/>
        </w:rPr>
        <w:t>.</w:t>
      </w:r>
    </w:p>
    <w:p w14:paraId="29557875" w14:textId="77777777" w:rsidR="00E15DA3" w:rsidRPr="006E2E93" w:rsidRDefault="00E15DA3" w:rsidP="006E2E93">
      <w:pPr>
        <w:suppressAutoHyphens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eastAsia="zh-CN"/>
        </w:rPr>
      </w:pPr>
    </w:p>
    <w:tbl>
      <w:tblPr>
        <w:tblW w:w="91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4" w:space="0" w:color="auto"/>
          <w:insideV w:val="non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54"/>
      </w:tblGrid>
      <w:tr w:rsidR="00E15DA3" w:rsidRPr="006E2E93" w14:paraId="3330C604" w14:textId="77777777">
        <w:trPr>
          <w:trHeight w:val="405"/>
          <w:jc w:val="center"/>
        </w:trPr>
        <w:tc>
          <w:tcPr>
            <w:tcW w:w="9154" w:type="dxa"/>
            <w:shd w:val="clear" w:color="auto" w:fill="B2B2B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FAF792" w14:textId="77777777" w:rsidR="00E15DA3" w:rsidRPr="006E2E93" w:rsidRDefault="004D7C56" w:rsidP="006E2E93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Arial Narrow" w:hAnsi="Times New Roman" w:cs="Times New Roman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6E2E93">
              <w:rPr>
                <w:rFonts w:ascii="Times New Roman" w:eastAsia="Arial Narrow" w:hAnsi="Times New Roman" w:cs="Times New Roman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CAPÍTULO III</w:t>
            </w:r>
          </w:p>
          <w:p w14:paraId="0CF8786E" w14:textId="77777777" w:rsidR="00E15DA3" w:rsidRPr="006E2E93" w:rsidRDefault="004D7C56" w:rsidP="006E2E93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Arial Narrow" w:hAnsi="Times New Roman" w:cs="Times New Roman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6E2E93">
              <w:rPr>
                <w:rFonts w:ascii="Times New Roman" w:eastAsia="Arial Narrow" w:hAnsi="Times New Roman" w:cs="Times New Roman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DO MODELO DE EXECUÇÃO DO OBJETO</w:t>
            </w:r>
          </w:p>
        </w:tc>
      </w:tr>
    </w:tbl>
    <w:p w14:paraId="712947D0" w14:textId="77777777" w:rsidR="00E15DA3" w:rsidRPr="006E2E93" w:rsidRDefault="004D7C56" w:rsidP="006E2E93">
      <w:pPr>
        <w:shd w:val="clear" w:color="auto" w:fill="DDDDDD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 Narrow" w:hAnsi="Times New Roman" w:cs="Times New Roman"/>
          <w:b/>
          <w:bCs/>
          <w:kern w:val="3"/>
          <w:sz w:val="24"/>
          <w:szCs w:val="24"/>
          <w:lang w:eastAsia="zh-CN" w:bidi="hi-IN"/>
        </w:rPr>
        <w:t>7. DESCRIÇÃO DOS SERVIÇOS</w:t>
      </w:r>
    </w:p>
    <w:p w14:paraId="57B4F7E3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 Narrow" w:hAnsi="Times New Roman" w:cs="Times New Roman"/>
          <w:b/>
          <w:bCs/>
          <w:kern w:val="3"/>
          <w:sz w:val="24"/>
          <w:szCs w:val="24"/>
          <w:lang w:eastAsia="zh-CN" w:bidi="hi-IN"/>
        </w:rPr>
        <w:lastRenderedPageBreak/>
        <w:t xml:space="preserve">7.1 </w:t>
      </w:r>
      <w:r w:rsidRPr="006E2E93"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  <w:t>Além do atendimento aos requisitos descritos no item 6, os serviços devem observar o seguinte:</w:t>
      </w:r>
    </w:p>
    <w:p w14:paraId="5496AD16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kern w:val="3"/>
          <w:sz w:val="24"/>
          <w:szCs w:val="24"/>
          <w:lang w:eastAsia="zh-CN" w:bidi="hi-IN"/>
        </w:rPr>
      </w:pPr>
      <w:proofErr w:type="gramStart"/>
      <w:r w:rsidRPr="006E2E93">
        <w:rPr>
          <w:rFonts w:ascii="Times New Roman" w:eastAsia="Arial Narrow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7.1.1 </w:t>
      </w:r>
      <w:r w:rsidRPr="006E2E93">
        <w:rPr>
          <w:rFonts w:ascii="Times New Roman" w:eastAsia="Arial" w:hAnsi="Times New Roman" w:cs="Times New Roman"/>
          <w:kern w:val="3"/>
          <w:sz w:val="24"/>
          <w:szCs w:val="24"/>
          <w:lang w:eastAsia="zh-CN" w:bidi="hi-IN"/>
        </w:rPr>
        <w:t>Os</w:t>
      </w:r>
      <w:proofErr w:type="gramEnd"/>
      <w:r w:rsidRPr="006E2E93">
        <w:rPr>
          <w:rFonts w:ascii="Times New Roman" w:eastAsia="Arial" w:hAnsi="Times New Roman" w:cs="Times New Roman"/>
          <w:kern w:val="3"/>
          <w:sz w:val="24"/>
          <w:szCs w:val="24"/>
          <w:lang w:eastAsia="zh-CN" w:bidi="hi-IN"/>
        </w:rPr>
        <w:t xml:space="preserve"> serviços devem ser oferecidos na sede da contratada.</w:t>
      </w:r>
    </w:p>
    <w:p w14:paraId="337AF4DE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" w:hAnsi="Times New Roman" w:cs="Times New Roman"/>
          <w:b/>
          <w:bCs/>
          <w:kern w:val="3"/>
          <w:sz w:val="24"/>
          <w:szCs w:val="24"/>
          <w:lang w:eastAsia="zh-CN" w:bidi="hi-IN"/>
        </w:rPr>
        <w:t>7.1.2</w:t>
      </w:r>
      <w:r w:rsidRPr="006E2E93">
        <w:rPr>
          <w:rFonts w:ascii="Times New Roman" w:eastAsia="Arial" w:hAnsi="Times New Roman" w:cs="Times New Roman"/>
          <w:kern w:val="3"/>
          <w:sz w:val="24"/>
          <w:szCs w:val="24"/>
          <w:lang w:eastAsia="zh-CN" w:bidi="hi-IN"/>
        </w:rPr>
        <w:t xml:space="preserve"> A </w:t>
      </w:r>
      <w:r w:rsidR="001A240D" w:rsidRPr="006E2E93">
        <w:rPr>
          <w:rFonts w:ascii="Times New Roman" w:eastAsia="Arial" w:hAnsi="Times New Roman" w:cs="Times New Roman"/>
          <w:kern w:val="3"/>
          <w:sz w:val="24"/>
          <w:szCs w:val="24"/>
          <w:lang w:eastAsia="zh-CN" w:bidi="hi-IN"/>
        </w:rPr>
        <w:t>contratada</w:t>
      </w:r>
      <w:r w:rsidRPr="006E2E93">
        <w:rPr>
          <w:rFonts w:ascii="Times New Roman" w:eastAsia="Arial" w:hAnsi="Times New Roman" w:cs="Times New Roman"/>
          <w:kern w:val="3"/>
          <w:sz w:val="24"/>
          <w:szCs w:val="24"/>
          <w:lang w:eastAsia="zh-CN" w:bidi="hi-IN"/>
        </w:rPr>
        <w:t xml:space="preserve"> permitirá o livre acesso </w:t>
      </w:r>
      <w:r w:rsidR="001A240D" w:rsidRPr="006E2E93">
        <w:rPr>
          <w:rFonts w:ascii="Times New Roman" w:eastAsia="Arial" w:hAnsi="Times New Roman" w:cs="Times New Roman"/>
          <w:kern w:val="3"/>
          <w:sz w:val="24"/>
          <w:szCs w:val="24"/>
          <w:lang w:eastAsia="zh-CN" w:bidi="hi-IN"/>
        </w:rPr>
        <w:t>a fiscalização da contratante</w:t>
      </w:r>
      <w:r w:rsidRPr="006E2E93">
        <w:rPr>
          <w:rFonts w:ascii="Times New Roman" w:eastAsia="Arial" w:hAnsi="Times New Roman" w:cs="Times New Roman"/>
          <w:kern w:val="3"/>
          <w:sz w:val="24"/>
          <w:szCs w:val="24"/>
          <w:lang w:eastAsia="zh-CN" w:bidi="hi-IN"/>
        </w:rPr>
        <w:t xml:space="preserve">, para fiscalização do cumprimento do objeto deste Edital, bem como facilitará à Secretaria Municipal de </w:t>
      </w:r>
      <w:r w:rsidR="001A240D" w:rsidRPr="006E2E93">
        <w:rPr>
          <w:rFonts w:ascii="Times New Roman" w:eastAsia="Arial" w:hAnsi="Times New Roman" w:cs="Times New Roman"/>
          <w:kern w:val="3"/>
          <w:sz w:val="24"/>
          <w:szCs w:val="24"/>
          <w:lang w:eastAsia="zh-CN" w:bidi="hi-IN"/>
        </w:rPr>
        <w:t>Obras</w:t>
      </w:r>
      <w:r w:rsidRPr="006E2E93">
        <w:rPr>
          <w:rFonts w:ascii="Times New Roman" w:eastAsia="Arial" w:hAnsi="Times New Roman" w:cs="Times New Roman"/>
          <w:kern w:val="3"/>
          <w:sz w:val="24"/>
          <w:szCs w:val="24"/>
          <w:lang w:eastAsia="zh-CN" w:bidi="hi-IN"/>
        </w:rPr>
        <w:t xml:space="preserve"> acompanhamento e a fiscalização permanente dos serviços e prestará todos os esclarecimentos que lhe forem solicitados pelos servidores designados para tal fim.</w:t>
      </w:r>
    </w:p>
    <w:p w14:paraId="0F10B441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" w:hAnsi="Times New Roman" w:cs="Times New Roman"/>
          <w:b/>
          <w:bCs/>
          <w:kern w:val="3"/>
          <w:sz w:val="24"/>
          <w:szCs w:val="24"/>
          <w:lang w:eastAsia="zh-CN" w:bidi="hi-IN"/>
        </w:rPr>
        <w:t>7.1.5</w:t>
      </w:r>
      <w:r w:rsidRPr="006E2E93">
        <w:rPr>
          <w:rFonts w:ascii="Times New Roman" w:eastAsia="Arial" w:hAnsi="Times New Roman" w:cs="Times New Roman"/>
          <w:kern w:val="3"/>
          <w:sz w:val="24"/>
          <w:szCs w:val="24"/>
          <w:lang w:eastAsia="zh-CN" w:bidi="hi-IN"/>
        </w:rPr>
        <w:t xml:space="preserve"> A Fiscalização do serviço será através da designação de servidores diretamente vinculados ao serviço de controle, acompanhamento e regulação.</w:t>
      </w:r>
    </w:p>
    <w:p w14:paraId="0EDFDFA8" w14:textId="77777777" w:rsidR="00E15DA3" w:rsidRPr="006E2E93" w:rsidRDefault="00E15DA3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kern w:val="3"/>
          <w:sz w:val="24"/>
          <w:szCs w:val="24"/>
          <w:lang w:eastAsia="zh-CN" w:bidi="hi-IN"/>
        </w:rPr>
      </w:pPr>
    </w:p>
    <w:p w14:paraId="3D93F2CB" w14:textId="77777777" w:rsidR="00E15DA3" w:rsidRPr="006E2E93" w:rsidRDefault="004D7C56" w:rsidP="006E2E93">
      <w:pPr>
        <w:shd w:val="clear" w:color="auto" w:fill="DDDDDD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 Narrow" w:hAnsi="Times New Roman" w:cs="Times New Roman"/>
          <w:b/>
          <w:bCs/>
          <w:kern w:val="3"/>
          <w:sz w:val="24"/>
          <w:szCs w:val="24"/>
          <w:lang w:eastAsia="zh-CN" w:bidi="hi-IN"/>
        </w:rPr>
        <w:t>8. DO LOCAL E PRAZO DE ENTREGA</w:t>
      </w:r>
    </w:p>
    <w:p w14:paraId="6FD62983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 Narrow" w:hAnsi="Times New Roman" w:cs="Times New Roman"/>
          <w:b/>
          <w:bCs/>
          <w:color w:val="000000"/>
          <w:kern w:val="3"/>
          <w:sz w:val="24"/>
          <w:szCs w:val="24"/>
          <w:lang w:eastAsia="zh-CN" w:bidi="hi-IN"/>
        </w:rPr>
        <w:t>8.1.</w:t>
      </w:r>
      <w:r w:rsidRPr="006E2E93">
        <w:rPr>
          <w:rFonts w:ascii="Times New Roman" w:eastAsia="Arial Narrow" w:hAnsi="Times New Roman" w:cs="Times New Roman"/>
          <w:color w:val="000000"/>
          <w:kern w:val="3"/>
          <w:sz w:val="24"/>
          <w:szCs w:val="24"/>
          <w:lang w:eastAsia="zh-CN" w:bidi="hi-IN"/>
        </w:rPr>
        <w:t xml:space="preserve"> PRAZO</w:t>
      </w:r>
    </w:p>
    <w:p w14:paraId="060389A5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 Narrow" w:hAnsi="Times New Roman" w:cs="Times New Roman"/>
          <w:b/>
          <w:bCs/>
          <w:kern w:val="3"/>
          <w:sz w:val="24"/>
          <w:szCs w:val="24"/>
          <w:lang w:eastAsia="zh-CN" w:bidi="hi-IN"/>
        </w:rPr>
        <w:t>8.1.1</w:t>
      </w:r>
      <w:r w:rsidRPr="006E2E93"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  <w:t xml:space="preserve"> O prazo para recebimento do serviço será de até </w:t>
      </w:r>
      <w:r w:rsidR="001A240D" w:rsidRPr="006E2E93"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  <w:t>90 dias</w:t>
      </w:r>
      <w:r w:rsidRPr="006E2E93"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  <w:t xml:space="preserve"> da solicitação, salvo acordo para antecipação ou postergação com a equipe de acompanhamento da Secretaria de </w:t>
      </w:r>
      <w:r w:rsidR="001A240D" w:rsidRPr="006E2E93"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  <w:t>Obras</w:t>
      </w:r>
      <w:r w:rsidRPr="006E2E93"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  <w:t xml:space="preserve">. </w:t>
      </w:r>
    </w:p>
    <w:p w14:paraId="50C42694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 Narrow" w:hAnsi="Times New Roman" w:cs="Times New Roman"/>
          <w:b/>
          <w:bCs/>
          <w:kern w:val="3"/>
          <w:sz w:val="24"/>
          <w:szCs w:val="24"/>
          <w:lang w:eastAsia="zh-CN" w:bidi="hi-IN"/>
        </w:rPr>
        <w:t>8.</w:t>
      </w:r>
      <w:r w:rsidR="001A240D" w:rsidRPr="006E2E93">
        <w:rPr>
          <w:rFonts w:ascii="Times New Roman" w:eastAsia="Arial Narrow" w:hAnsi="Times New Roman" w:cs="Times New Roman"/>
          <w:b/>
          <w:bCs/>
          <w:kern w:val="3"/>
          <w:sz w:val="24"/>
          <w:szCs w:val="24"/>
          <w:lang w:eastAsia="zh-CN" w:bidi="hi-IN"/>
        </w:rPr>
        <w:t>2</w:t>
      </w:r>
      <w:r w:rsidRPr="006E2E93">
        <w:rPr>
          <w:rFonts w:ascii="Times New Roman" w:eastAsia="Arial Narrow" w:hAnsi="Times New Roman" w:cs="Times New Roman"/>
          <w:b/>
          <w:bCs/>
          <w:kern w:val="3"/>
          <w:sz w:val="24"/>
          <w:szCs w:val="24"/>
          <w:lang w:eastAsia="zh-CN" w:bidi="hi-IN"/>
        </w:rPr>
        <w:t>.</w:t>
      </w:r>
      <w:r w:rsidRPr="006E2E93"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  <w:t xml:space="preserve"> HORÁRIO</w:t>
      </w:r>
    </w:p>
    <w:p w14:paraId="1008D8FB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  <w:t>Os serviços, objeto deste Termo de Referência, deverão ser executados preferencialmente em dias úteis, em horário comercial de atendimento.</w:t>
      </w:r>
    </w:p>
    <w:p w14:paraId="3E78C729" w14:textId="77777777" w:rsidR="00E15DA3" w:rsidRPr="006E2E93" w:rsidRDefault="00E15DA3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</w:pPr>
    </w:p>
    <w:p w14:paraId="3A7D4FA7" w14:textId="77777777" w:rsidR="00E15DA3" w:rsidRPr="006E2E93" w:rsidRDefault="004D7C56" w:rsidP="006E2E93">
      <w:pPr>
        <w:shd w:val="clear" w:color="auto" w:fill="DDDDDD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 Narrow" w:hAnsi="Times New Roman" w:cs="Times New Roman"/>
          <w:b/>
          <w:bCs/>
          <w:kern w:val="3"/>
          <w:sz w:val="24"/>
          <w:szCs w:val="24"/>
          <w:lang w:eastAsia="zh-CN" w:bidi="hi-IN"/>
        </w:rPr>
        <w:t>9. OBRIGAÇÕES DA CONTRATANTE</w:t>
      </w:r>
    </w:p>
    <w:p w14:paraId="746598C0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 Narrow" w:hAnsi="Times New Roman" w:cs="Times New Roman"/>
          <w:b/>
          <w:bCs/>
          <w:kern w:val="3"/>
          <w:sz w:val="24"/>
          <w:szCs w:val="24"/>
          <w:lang w:eastAsia="zh-CN" w:bidi="hi-IN"/>
        </w:rPr>
        <w:t>9.1.</w:t>
      </w:r>
      <w:r w:rsidRPr="006E2E93"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  <w:t xml:space="preserve"> São obrigações da Contratante:</w:t>
      </w:r>
    </w:p>
    <w:p w14:paraId="78A1EAD8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" w:hAnsi="Times New Roman" w:cs="Times New Roman"/>
          <w:b/>
          <w:bCs/>
          <w:kern w:val="3"/>
          <w:sz w:val="24"/>
          <w:szCs w:val="24"/>
          <w:lang w:val="pt-PT" w:eastAsia="ar-SA" w:bidi="hi-IN"/>
        </w:rPr>
        <w:t xml:space="preserve">a) </w:t>
      </w:r>
      <w:r w:rsidRPr="006E2E93"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  <w:t>receber o objeto no prazo e condições estabelecidas neste Termo de Referência;</w:t>
      </w:r>
    </w:p>
    <w:p w14:paraId="76BB4C4A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" w:hAnsi="Times New Roman" w:cs="Times New Roman"/>
          <w:b/>
          <w:bCs/>
          <w:kern w:val="3"/>
          <w:sz w:val="24"/>
          <w:szCs w:val="24"/>
          <w:lang w:val="pt-PT" w:eastAsia="ar-SA" w:bidi="hi-IN"/>
        </w:rPr>
        <w:t xml:space="preserve">b) </w:t>
      </w:r>
      <w:r w:rsidRPr="006E2E93"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  <w:t>verificar minuciosamente, no prazo fixado, a conformidade do objeto recebido provisoriamente com as especificações constantes na TR e da proposta, para fins de aceitação e recebimento definitivo;</w:t>
      </w:r>
    </w:p>
    <w:p w14:paraId="0A6A9B69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" w:hAnsi="Times New Roman" w:cs="Times New Roman"/>
          <w:b/>
          <w:bCs/>
          <w:kern w:val="3"/>
          <w:sz w:val="24"/>
          <w:szCs w:val="24"/>
          <w:lang w:val="pt-PT" w:eastAsia="ar-SA" w:bidi="hi-IN"/>
        </w:rPr>
        <w:t xml:space="preserve">c) </w:t>
      </w:r>
      <w:r w:rsidRPr="006E2E93"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  <w:t>comunicar à Contratada, por escrito, sobre imperfeições, falhas ou irregularidades verificadas no objeto fornecido, para que seja substituído, reparado ou corrigido;</w:t>
      </w:r>
    </w:p>
    <w:p w14:paraId="36D8CD9B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" w:hAnsi="Times New Roman" w:cs="Times New Roman"/>
          <w:b/>
          <w:bCs/>
          <w:kern w:val="3"/>
          <w:sz w:val="24"/>
          <w:szCs w:val="24"/>
          <w:lang w:val="pt-PT" w:eastAsia="ar-SA" w:bidi="hi-IN"/>
        </w:rPr>
        <w:t xml:space="preserve">d) </w:t>
      </w:r>
      <w:r w:rsidRPr="006E2E93"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  <w:t>acompanhar e fiscalizar o cumprimento das obrigações da Contratada, através de comissão/servidor especialmente designado;</w:t>
      </w:r>
    </w:p>
    <w:p w14:paraId="36549192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" w:hAnsi="Times New Roman" w:cs="Times New Roman"/>
          <w:b/>
          <w:bCs/>
          <w:kern w:val="3"/>
          <w:sz w:val="24"/>
          <w:szCs w:val="24"/>
          <w:lang w:val="pt-PT" w:eastAsia="ar-SA" w:bidi="hi-IN"/>
        </w:rPr>
        <w:t xml:space="preserve">e) </w:t>
      </w:r>
      <w:r w:rsidRPr="006E2E93"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  <w:t>efetuar o pagamento à Contratada no valor correspondente ao fornecimento do objeto, no prazo e forma estabelecidos neste Termo de Referência;</w:t>
      </w:r>
    </w:p>
    <w:p w14:paraId="656154D8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" w:hAnsi="Times New Roman" w:cs="Times New Roman"/>
          <w:b/>
          <w:bCs/>
          <w:kern w:val="3"/>
          <w:sz w:val="24"/>
          <w:szCs w:val="24"/>
          <w:lang w:val="pt-PT" w:eastAsia="ar-SA" w:bidi="hi-IN"/>
        </w:rPr>
        <w:t xml:space="preserve">f) </w:t>
      </w:r>
      <w:r w:rsidRPr="006E2E93"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  <w:t xml:space="preserve">a Administração não responderá por quaisquer compromissos assumidos pela Contratada com terceiros, ainda que vinculados à execução do Contrato, bem como por qualquer dano causado </w:t>
      </w:r>
      <w:r w:rsidRPr="006E2E93"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  <w:lastRenderedPageBreak/>
        <w:t>a terceiros em decorrência de ato da Contratada, de seus empregados, prepostos ou subordinados.</w:t>
      </w:r>
    </w:p>
    <w:p w14:paraId="6200D542" w14:textId="77777777" w:rsidR="00E15DA3" w:rsidRPr="006E2E93" w:rsidRDefault="00E15DA3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color w:val="FF0000"/>
          <w:kern w:val="3"/>
          <w:sz w:val="24"/>
          <w:szCs w:val="24"/>
          <w:lang w:eastAsia="zh-CN" w:bidi="hi-IN"/>
        </w:rPr>
      </w:pPr>
    </w:p>
    <w:p w14:paraId="5502294E" w14:textId="77777777" w:rsidR="00E15DA3" w:rsidRPr="006E2E93" w:rsidRDefault="004D7C56" w:rsidP="006E2E93">
      <w:pPr>
        <w:shd w:val="clear" w:color="auto" w:fill="DDDDDD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 Narrow" w:hAnsi="Times New Roman" w:cs="Times New Roman"/>
          <w:b/>
          <w:bCs/>
          <w:kern w:val="3"/>
          <w:sz w:val="24"/>
          <w:szCs w:val="24"/>
          <w:lang w:eastAsia="zh-CN" w:bidi="hi-IN"/>
        </w:rPr>
        <w:t>10. OBRIGAÇÕES DA CONTRATADA</w:t>
      </w:r>
    </w:p>
    <w:p w14:paraId="4EF7777E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 Narrow" w:hAnsi="Times New Roman" w:cs="Times New Roman"/>
          <w:b/>
          <w:bCs/>
          <w:kern w:val="3"/>
          <w:sz w:val="24"/>
          <w:szCs w:val="24"/>
          <w:lang w:eastAsia="zh-CN" w:bidi="hi-IN"/>
        </w:rPr>
        <w:t>10.1.</w:t>
      </w:r>
      <w:r w:rsidRPr="006E2E93"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  <w:t xml:space="preserve"> A Contratada deve cumprir todas as obrigações constantes neste Termo de Referência e sua proposta, assumindo como exclusivamente seus os riscos e as despesas decorrentes da boa e perfeita execução do objeto e, ainda:</w:t>
      </w:r>
    </w:p>
    <w:p w14:paraId="06AFF4AB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" w:hAnsi="Times New Roman" w:cs="Times New Roman"/>
          <w:b/>
          <w:bCs/>
          <w:kern w:val="3"/>
          <w:sz w:val="24"/>
          <w:szCs w:val="24"/>
          <w:lang w:val="pt-PT" w:eastAsia="ar-SA" w:bidi="hi-IN"/>
        </w:rPr>
        <w:t xml:space="preserve">a) </w:t>
      </w:r>
      <w:r w:rsidRPr="006E2E93"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  <w:t>efetuar a entrega do objeto em perfeitas condições, conforme especificações, prazo e local constantes no Edital e seus anexos, acompanhado da respectiva nota fiscal.</w:t>
      </w:r>
    </w:p>
    <w:p w14:paraId="2749FA12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" w:hAnsi="Times New Roman" w:cs="Times New Roman"/>
          <w:b/>
          <w:bCs/>
          <w:kern w:val="3"/>
          <w:sz w:val="24"/>
          <w:szCs w:val="24"/>
          <w:lang w:val="pt-PT" w:eastAsia="ar-SA" w:bidi="hi-IN"/>
        </w:rPr>
        <w:t xml:space="preserve">b) </w:t>
      </w:r>
      <w:r w:rsidRPr="006E2E93"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  <w:t>responsabilizar-se pelos vícios e danos decorrentes do objeto, de acordo com os artigos 12, 13 e 17 a 27, do Código de Defesa do Consumidor (Lei nº 8.078, de 1990);</w:t>
      </w:r>
    </w:p>
    <w:p w14:paraId="5C0B55FC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" w:hAnsi="Times New Roman" w:cs="Times New Roman"/>
          <w:b/>
          <w:bCs/>
          <w:kern w:val="3"/>
          <w:sz w:val="24"/>
          <w:szCs w:val="24"/>
          <w:lang w:val="pt-PT" w:eastAsia="ar-SA" w:bidi="hi-IN"/>
        </w:rPr>
        <w:t xml:space="preserve">c) </w:t>
      </w:r>
      <w:r w:rsidRPr="006E2E93"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  <w:t>comunicar à Contratante, no prazo máximo de 24 (vinte e quatro) horas que antecede a data da entrega, os motivos que impossibilitem o cumprimento do prazo previsto, com a devida comprovação;</w:t>
      </w:r>
    </w:p>
    <w:p w14:paraId="39EE8F65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" w:hAnsi="Times New Roman" w:cs="Times New Roman"/>
          <w:b/>
          <w:bCs/>
          <w:kern w:val="3"/>
          <w:sz w:val="24"/>
          <w:szCs w:val="24"/>
          <w:lang w:val="pt-PT" w:eastAsia="ar-SA" w:bidi="hi-IN"/>
        </w:rPr>
        <w:t xml:space="preserve">d) </w:t>
      </w:r>
      <w:r w:rsidRPr="006E2E93"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  <w:t>manter, durante toda a execução do contrato, em compatibilidade com as obrigações assumidas, todas as condições de habilitação e qualificação exigidas na licitação;</w:t>
      </w:r>
    </w:p>
    <w:p w14:paraId="0FFFF048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" w:hAnsi="Times New Roman" w:cs="Times New Roman"/>
          <w:b/>
          <w:bCs/>
          <w:kern w:val="3"/>
          <w:sz w:val="24"/>
          <w:szCs w:val="24"/>
          <w:lang w:val="pt-PT" w:eastAsia="ar-SA" w:bidi="hi-IN"/>
        </w:rPr>
        <w:t xml:space="preserve">e) </w:t>
      </w:r>
      <w:r w:rsidRPr="006E2E93"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  <w:t>indicar preposto para representá-la durante a execução do contrato.</w:t>
      </w:r>
    </w:p>
    <w:p w14:paraId="68B1C4C8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kern w:val="3"/>
          <w:sz w:val="24"/>
          <w:szCs w:val="24"/>
          <w:lang w:eastAsia="zh-CN" w:bidi="hi-IN"/>
        </w:rPr>
      </w:pPr>
      <w:bookmarkStart w:id="1" w:name="_Hlk122444745"/>
      <w:r w:rsidRPr="006E2E93">
        <w:rPr>
          <w:rFonts w:ascii="Times New Roman" w:eastAsia="Arial" w:hAnsi="Times New Roman" w:cs="Times New Roman"/>
          <w:b/>
          <w:bCs/>
          <w:kern w:val="3"/>
          <w:sz w:val="24"/>
          <w:szCs w:val="24"/>
          <w:lang w:val="pt-PT" w:eastAsia="ar-SA" w:bidi="hi-IN"/>
        </w:rPr>
        <w:t xml:space="preserve">f) </w:t>
      </w:r>
      <w:r w:rsidRPr="006E2E93">
        <w:rPr>
          <w:rFonts w:ascii="Times New Roman" w:eastAsia="Arial" w:hAnsi="Times New Roman" w:cs="Times New Roman"/>
          <w:kern w:val="3"/>
          <w:sz w:val="24"/>
          <w:szCs w:val="24"/>
          <w:lang w:eastAsia="ar-SA" w:bidi="hi-IN"/>
        </w:rPr>
        <w:t xml:space="preserve">encaminhar mensalmente, juntamente com as notas fiscais dos serviços, relatório </w:t>
      </w:r>
      <w:r w:rsidR="00B27873" w:rsidRPr="006E2E93">
        <w:rPr>
          <w:rFonts w:ascii="Times New Roman" w:eastAsia="Arial" w:hAnsi="Times New Roman" w:cs="Times New Roman"/>
          <w:kern w:val="3"/>
          <w:sz w:val="24"/>
          <w:szCs w:val="24"/>
          <w:lang w:eastAsia="ar-SA" w:bidi="hi-IN"/>
        </w:rPr>
        <w:t>do andamento dos serviços</w:t>
      </w:r>
      <w:r w:rsidRPr="006E2E93">
        <w:rPr>
          <w:rFonts w:ascii="Times New Roman" w:eastAsia="Arial" w:hAnsi="Times New Roman" w:cs="Times New Roman"/>
          <w:kern w:val="3"/>
          <w:sz w:val="24"/>
          <w:szCs w:val="24"/>
          <w:lang w:eastAsia="ar-SA" w:bidi="hi-IN"/>
        </w:rPr>
        <w:t>.</w:t>
      </w:r>
    </w:p>
    <w:bookmarkEnd w:id="1"/>
    <w:p w14:paraId="06D72991" w14:textId="77777777" w:rsidR="00E15DA3" w:rsidRPr="006E2E93" w:rsidRDefault="00E15DA3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color w:val="2A6099"/>
          <w:kern w:val="3"/>
          <w:sz w:val="24"/>
          <w:szCs w:val="24"/>
          <w:lang w:eastAsia="zh-CN" w:bidi="hi-IN"/>
        </w:rPr>
      </w:pPr>
    </w:p>
    <w:p w14:paraId="07624B4A" w14:textId="77777777" w:rsidR="00E15DA3" w:rsidRPr="006E2E93" w:rsidRDefault="004D7C56" w:rsidP="006E2E93">
      <w:pPr>
        <w:shd w:val="clear" w:color="auto" w:fill="DDDDDD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 Narrow" w:hAnsi="Times New Roman" w:cs="Times New Roman"/>
          <w:b/>
          <w:bCs/>
          <w:kern w:val="3"/>
          <w:sz w:val="24"/>
          <w:szCs w:val="24"/>
          <w:lang w:eastAsia="zh-CN" w:bidi="hi-IN"/>
        </w:rPr>
        <w:t>11. DA SUBCONTRATAÇÃO</w:t>
      </w:r>
    </w:p>
    <w:p w14:paraId="60EEFE6B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 Narrow" w:hAnsi="Times New Roman" w:cs="Times New Roman"/>
          <w:b/>
          <w:bCs/>
          <w:kern w:val="3"/>
          <w:sz w:val="24"/>
          <w:szCs w:val="24"/>
          <w:lang w:eastAsia="zh-CN" w:bidi="hi-IN"/>
        </w:rPr>
        <w:t>11.1.</w:t>
      </w:r>
      <w:r w:rsidRPr="006E2E93"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  <w:t xml:space="preserve"> Não é permitida a subcontratação do objeto deste Termo de Referência.</w:t>
      </w:r>
    </w:p>
    <w:p w14:paraId="4BA332FA" w14:textId="77777777" w:rsidR="00E15DA3" w:rsidRPr="006E2E93" w:rsidRDefault="00E15DA3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color w:val="FF0000"/>
          <w:kern w:val="3"/>
          <w:sz w:val="24"/>
          <w:szCs w:val="24"/>
          <w:lang w:eastAsia="zh-CN" w:bidi="hi-IN"/>
        </w:rPr>
      </w:pPr>
    </w:p>
    <w:p w14:paraId="4EE76E12" w14:textId="77777777" w:rsidR="00E15DA3" w:rsidRPr="006E2E93" w:rsidRDefault="004D7C56" w:rsidP="006E2E93">
      <w:pPr>
        <w:shd w:val="clear" w:color="auto" w:fill="DDDDDD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 Narrow" w:hAnsi="Times New Roman" w:cs="Times New Roman"/>
          <w:b/>
          <w:bCs/>
          <w:kern w:val="3"/>
          <w:sz w:val="24"/>
          <w:szCs w:val="24"/>
          <w:lang w:eastAsia="zh-CN" w:bidi="hi-IN"/>
        </w:rPr>
        <w:t>12. GARANTIA (E/OU VALIDADE)</w:t>
      </w:r>
    </w:p>
    <w:p w14:paraId="1F768CCC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</w:pPr>
      <w:proofErr w:type="gramStart"/>
      <w:r w:rsidRPr="006E2E93">
        <w:rPr>
          <w:rFonts w:ascii="Times New Roman" w:eastAsia="Arial Narrow" w:hAnsi="Times New Roman" w:cs="Times New Roman"/>
          <w:b/>
          <w:bCs/>
          <w:kern w:val="3"/>
          <w:sz w:val="24"/>
          <w:szCs w:val="24"/>
          <w:lang w:eastAsia="zh-CN" w:bidi="hi-IN"/>
        </w:rPr>
        <w:t>12.1 Não</w:t>
      </w:r>
      <w:proofErr w:type="gramEnd"/>
      <w:r w:rsidRPr="006E2E93">
        <w:rPr>
          <w:rFonts w:ascii="Times New Roman" w:eastAsia="Arial Narrow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 se aplica</w:t>
      </w:r>
    </w:p>
    <w:p w14:paraId="220422F0" w14:textId="77777777" w:rsidR="00E15DA3" w:rsidRPr="006E2E93" w:rsidRDefault="00E15DA3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color w:val="FF0000"/>
          <w:kern w:val="3"/>
          <w:sz w:val="24"/>
          <w:szCs w:val="24"/>
          <w:lang w:eastAsia="zh-CN" w:bidi="hi-IN"/>
        </w:rPr>
      </w:pPr>
    </w:p>
    <w:tbl>
      <w:tblPr>
        <w:tblW w:w="908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88"/>
      </w:tblGrid>
      <w:tr w:rsidR="00E15DA3" w:rsidRPr="006E2E93" w14:paraId="2C7EB72E" w14:textId="77777777">
        <w:trPr>
          <w:trHeight w:val="611"/>
        </w:trPr>
        <w:tc>
          <w:tcPr>
            <w:tcW w:w="9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BD06D7" w14:textId="77777777" w:rsidR="00E15DA3" w:rsidRPr="006E2E93" w:rsidRDefault="004D7C56" w:rsidP="006E2E93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Arial Narrow" w:hAnsi="Times New Roman" w:cs="Times New Roman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6E2E93">
              <w:rPr>
                <w:rFonts w:ascii="Times New Roman" w:eastAsia="Arial Narrow" w:hAnsi="Times New Roman" w:cs="Times New Roman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CAPÍTULO IV</w:t>
            </w:r>
          </w:p>
          <w:p w14:paraId="55BC1BAE" w14:textId="77777777" w:rsidR="00E15DA3" w:rsidRPr="006E2E93" w:rsidRDefault="004D7C56" w:rsidP="006E2E93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Arial Narrow" w:hAnsi="Times New Roman" w:cs="Times New Roman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6E2E93">
              <w:rPr>
                <w:rFonts w:ascii="Times New Roman" w:eastAsia="Arial Narrow" w:hAnsi="Times New Roman" w:cs="Times New Roman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DO MODELO DE GESTÃO DO CONTRATO</w:t>
            </w:r>
          </w:p>
        </w:tc>
      </w:tr>
    </w:tbl>
    <w:p w14:paraId="144638CE" w14:textId="77777777" w:rsidR="00E15DA3" w:rsidRPr="006E2E93" w:rsidRDefault="004D7C56" w:rsidP="006E2E93">
      <w:pPr>
        <w:shd w:val="clear" w:color="auto" w:fill="DDDDDD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 Narrow" w:hAnsi="Times New Roman" w:cs="Times New Roman"/>
          <w:b/>
          <w:bCs/>
          <w:kern w:val="3"/>
          <w:sz w:val="24"/>
          <w:szCs w:val="24"/>
          <w:lang w:eastAsia="zh-CN" w:bidi="hi-IN"/>
        </w:rPr>
        <w:t>13. CONTROLE E FISCALIZAÇÃO DA EXECUÇÃO</w:t>
      </w:r>
    </w:p>
    <w:p w14:paraId="64FDE930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 Narrow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13.1. </w:t>
      </w:r>
      <w:r w:rsidRPr="006E2E93"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  <w:t>Nos termos do art. 117, da Lei nº 14.133/2021, será designado representante para acompanhar e fiscalizar a entrega do objeto contratado, anotando em registro próprio todas as ocorrências relacionadas com a execução e determinando o que for necessário à regularização de falhas ou defeitos observados.</w:t>
      </w:r>
    </w:p>
    <w:p w14:paraId="7BE7B2AC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 Narrow" w:hAnsi="Times New Roman" w:cs="Times New Roman"/>
          <w:b/>
          <w:bCs/>
          <w:kern w:val="3"/>
          <w:sz w:val="24"/>
          <w:szCs w:val="24"/>
          <w:lang w:eastAsia="zh-CN" w:bidi="hi-IN"/>
        </w:rPr>
        <w:lastRenderedPageBreak/>
        <w:t xml:space="preserve">13.2. </w:t>
      </w:r>
      <w:r w:rsidRPr="006E2E93"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  <w:t>O fiscal do contrato anotará em registro próprio todas as ocorrências relacionadas à execução do contrato, determinando o que for necessário para a regularização das faltas ou dos defeitos observados.</w:t>
      </w:r>
    </w:p>
    <w:p w14:paraId="02BE6155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 Narrow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13.3. </w:t>
      </w:r>
      <w:r w:rsidRPr="006E2E93"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  <w:t>O fiscal do contrato informará a seus superiores, em tempo hábil para a adoção das medidas convenientes, a situação que demandar decisão ou providência que ultrapasse sua competência.</w:t>
      </w:r>
    </w:p>
    <w:p w14:paraId="5CA89C45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 Narrow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13.4. </w:t>
      </w:r>
      <w:r w:rsidRPr="006E2E93"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  <w:t>O fiscal do contrato poderá ser auxiliado pelos órgãos de assessoramento jurídico e de controle interno da Administração, que deverão dirimir dúvidas e subsidiá-lo com informações relevantes para prevenir riscos na execução contratual.</w:t>
      </w:r>
    </w:p>
    <w:p w14:paraId="4B7FEB38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 Narrow" w:hAnsi="Times New Roman" w:cs="Times New Roman"/>
          <w:b/>
          <w:bCs/>
          <w:kern w:val="3"/>
          <w:sz w:val="24"/>
          <w:szCs w:val="24"/>
          <w:lang w:eastAsia="zh-CN" w:bidi="hi-IN"/>
        </w:rPr>
        <w:t>13.5</w:t>
      </w:r>
      <w:r w:rsidRPr="006E2E93"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  <w:t xml:space="preserve"> A atuação do fiscal do contrato não substitui nenhuma das obrigações e ações previstas neste instrumento, que deverão ser realizadas pelas equipes assistenciais de acompanhamento dos pacientes, tanto da contratada quanto da contratante.</w:t>
      </w:r>
    </w:p>
    <w:p w14:paraId="056FA042" w14:textId="0E9B8AF2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kern w:val="3"/>
          <w:sz w:val="24"/>
          <w:szCs w:val="24"/>
          <w:lang w:eastAsia="ar-SA" w:bidi="hi-IN"/>
        </w:rPr>
      </w:pPr>
      <w:r w:rsidRPr="006E2E93">
        <w:rPr>
          <w:rFonts w:ascii="Times New Roman" w:eastAsia="Arial Narrow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13.6. </w:t>
      </w:r>
      <w:r w:rsidRPr="006E2E93"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  <w:t>A</w:t>
      </w:r>
      <w:r w:rsidRPr="006E2E93">
        <w:rPr>
          <w:rFonts w:ascii="Times New Roman" w:eastAsia="Arial" w:hAnsi="Times New Roman" w:cs="Times New Roman"/>
          <w:kern w:val="3"/>
          <w:sz w:val="24"/>
          <w:szCs w:val="24"/>
          <w:lang w:eastAsia="ar-SA" w:bidi="hi-IN"/>
        </w:rPr>
        <w:t xml:space="preserve"> responsável pela fiscalização do contrato</w:t>
      </w:r>
      <w:r w:rsidRPr="006E2E93">
        <w:rPr>
          <w:rFonts w:ascii="Times New Roman" w:eastAsia="Arial" w:hAnsi="Times New Roman" w:cs="Times New Roman"/>
          <w:kern w:val="3"/>
          <w:sz w:val="24"/>
          <w:szCs w:val="24"/>
          <w:lang w:val="pt-PT" w:eastAsia="ar-SA" w:bidi="hi-IN"/>
        </w:rPr>
        <w:t xml:space="preserve"> ser</w:t>
      </w:r>
      <w:r w:rsidRPr="006E2E93">
        <w:rPr>
          <w:rFonts w:ascii="Times New Roman" w:eastAsia="Arial" w:hAnsi="Times New Roman" w:cs="Times New Roman"/>
          <w:kern w:val="3"/>
          <w:sz w:val="24"/>
          <w:szCs w:val="24"/>
          <w:lang w:eastAsia="ar-SA" w:bidi="hi-IN"/>
        </w:rPr>
        <w:t>á</w:t>
      </w:r>
      <w:r w:rsidRPr="006E2E93">
        <w:rPr>
          <w:rFonts w:ascii="Times New Roman" w:eastAsia="Arial" w:hAnsi="Times New Roman" w:cs="Times New Roman"/>
          <w:kern w:val="3"/>
          <w:sz w:val="24"/>
          <w:szCs w:val="24"/>
          <w:lang w:val="pt-PT" w:eastAsia="ar-SA" w:bidi="hi-IN"/>
        </w:rPr>
        <w:t xml:space="preserve"> </w:t>
      </w:r>
      <w:r w:rsidR="006E2E93">
        <w:rPr>
          <w:rFonts w:ascii="Times New Roman" w:eastAsia="Arial" w:hAnsi="Times New Roman" w:cs="Times New Roman"/>
          <w:kern w:val="3"/>
          <w:sz w:val="24"/>
          <w:szCs w:val="24"/>
          <w:lang w:eastAsia="ar-SA" w:bidi="hi-IN"/>
        </w:rPr>
        <w:t xml:space="preserve">o </w:t>
      </w:r>
      <w:proofErr w:type="spellStart"/>
      <w:r w:rsidR="006E2E93">
        <w:rPr>
          <w:rFonts w:ascii="Times New Roman" w:eastAsia="Arial" w:hAnsi="Times New Roman" w:cs="Times New Roman"/>
          <w:kern w:val="3"/>
          <w:sz w:val="24"/>
          <w:szCs w:val="24"/>
          <w:lang w:eastAsia="ar-SA" w:bidi="hi-IN"/>
        </w:rPr>
        <w:t>Sra</w:t>
      </w:r>
      <w:proofErr w:type="spellEnd"/>
      <w:r w:rsidR="006E2E93">
        <w:rPr>
          <w:rFonts w:ascii="Times New Roman" w:eastAsia="Arial" w:hAnsi="Times New Roman" w:cs="Times New Roman"/>
          <w:kern w:val="3"/>
          <w:sz w:val="24"/>
          <w:szCs w:val="24"/>
          <w:lang w:eastAsia="ar-SA" w:bidi="hi-IN"/>
        </w:rPr>
        <w:t xml:space="preserve"> </w:t>
      </w:r>
      <w:r w:rsidR="006E2E93" w:rsidRPr="006E2E93">
        <w:rPr>
          <w:rFonts w:ascii="Times New Roman" w:eastAsia="Arial" w:hAnsi="Times New Roman" w:cs="Times New Roman"/>
          <w:kern w:val="3"/>
          <w:sz w:val="24"/>
          <w:szCs w:val="24"/>
          <w:lang w:eastAsia="ar-SA" w:bidi="hi-IN"/>
        </w:rPr>
        <w:t>NARHIDA FELINI DORNELES</w:t>
      </w:r>
      <w:r w:rsidRPr="006E2E93">
        <w:rPr>
          <w:rFonts w:ascii="Times New Roman" w:eastAsia="Arial" w:hAnsi="Times New Roman" w:cs="Times New Roman"/>
          <w:kern w:val="3"/>
          <w:sz w:val="24"/>
          <w:szCs w:val="24"/>
          <w:lang w:eastAsia="ar-SA" w:bidi="hi-IN"/>
        </w:rPr>
        <w:t>.</w:t>
      </w:r>
    </w:p>
    <w:p w14:paraId="2663C072" w14:textId="1CF80B4A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kern w:val="3"/>
          <w:sz w:val="24"/>
          <w:szCs w:val="24"/>
          <w:lang w:eastAsia="ar-SA" w:bidi="hi-IN"/>
        </w:rPr>
      </w:pPr>
      <w:r w:rsidRPr="006E2E93">
        <w:rPr>
          <w:rFonts w:ascii="Times New Roman" w:eastAsia="Arial" w:hAnsi="Times New Roman" w:cs="Times New Roman"/>
          <w:b/>
          <w:kern w:val="3"/>
          <w:sz w:val="24"/>
          <w:szCs w:val="24"/>
          <w:lang w:eastAsia="ar-SA" w:bidi="hi-IN"/>
        </w:rPr>
        <w:t>13.7.</w:t>
      </w:r>
      <w:r w:rsidRPr="006E2E93">
        <w:rPr>
          <w:rFonts w:ascii="Times New Roman" w:eastAsia="Arial" w:hAnsi="Times New Roman" w:cs="Times New Roman"/>
          <w:kern w:val="3"/>
          <w:sz w:val="24"/>
          <w:szCs w:val="24"/>
          <w:lang w:eastAsia="ar-SA" w:bidi="hi-IN"/>
        </w:rPr>
        <w:t xml:space="preserve"> A gestora do contrato será a Secretária Municipal de </w:t>
      </w:r>
      <w:r w:rsidR="006E2E93">
        <w:rPr>
          <w:rFonts w:ascii="Times New Roman" w:eastAsia="Arial" w:hAnsi="Times New Roman" w:cs="Times New Roman"/>
          <w:kern w:val="3"/>
          <w:sz w:val="24"/>
          <w:szCs w:val="24"/>
          <w:lang w:eastAsia="ar-SA" w:bidi="hi-IN"/>
        </w:rPr>
        <w:t>Meio Ambiente e sua substituta será.</w:t>
      </w:r>
    </w:p>
    <w:p w14:paraId="5BDA9F4B" w14:textId="77777777" w:rsidR="00E15DA3" w:rsidRPr="006E2E93" w:rsidRDefault="00E15DA3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kern w:val="3"/>
          <w:sz w:val="24"/>
          <w:szCs w:val="24"/>
          <w:lang w:val="pt-PT" w:eastAsia="ar-SA" w:bidi="hi-IN"/>
        </w:rPr>
      </w:pPr>
    </w:p>
    <w:p w14:paraId="6D1DDDD4" w14:textId="77777777" w:rsidR="00E15DA3" w:rsidRPr="006E2E93" w:rsidRDefault="004D7C56" w:rsidP="006E2E93">
      <w:pPr>
        <w:shd w:val="clear" w:color="auto" w:fill="DDDDDD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 Narrow" w:hAnsi="Times New Roman" w:cs="Times New Roman"/>
          <w:b/>
          <w:bCs/>
          <w:kern w:val="3"/>
          <w:sz w:val="24"/>
          <w:szCs w:val="24"/>
          <w:lang w:eastAsia="zh-CN" w:bidi="hi-IN"/>
        </w:rPr>
        <w:t>14. DOS PROCEDIMENTOS DE TESTES E INSPEÇÕES (VISTORIA/VISITA TÉNICA)</w:t>
      </w:r>
    </w:p>
    <w:p w14:paraId="2DD40933" w14:textId="037F571A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color w:val="FF0000"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" w:hAnsi="Times New Roman" w:cs="Times New Roman"/>
          <w:b/>
          <w:bCs/>
          <w:kern w:val="3"/>
          <w:sz w:val="24"/>
          <w:szCs w:val="24"/>
          <w:lang w:val="pt-PT" w:eastAsia="ar-SA" w:bidi="hi-IN"/>
        </w:rPr>
        <w:t>1</w:t>
      </w:r>
      <w:r w:rsidRPr="006E2E93">
        <w:rPr>
          <w:rFonts w:ascii="Times New Roman" w:eastAsia="Arial" w:hAnsi="Times New Roman" w:cs="Times New Roman"/>
          <w:b/>
          <w:bCs/>
          <w:kern w:val="3"/>
          <w:sz w:val="24"/>
          <w:szCs w:val="24"/>
          <w:lang w:eastAsia="ar-SA" w:bidi="hi-IN"/>
        </w:rPr>
        <w:t>4</w:t>
      </w:r>
      <w:r w:rsidRPr="006E2E93">
        <w:rPr>
          <w:rFonts w:ascii="Times New Roman" w:eastAsia="Arial" w:hAnsi="Times New Roman" w:cs="Times New Roman"/>
          <w:b/>
          <w:bCs/>
          <w:kern w:val="3"/>
          <w:sz w:val="24"/>
          <w:szCs w:val="24"/>
          <w:lang w:val="pt-PT" w:eastAsia="ar-SA" w:bidi="hi-IN"/>
        </w:rPr>
        <w:t xml:space="preserve">.1. </w:t>
      </w:r>
      <w:r w:rsidRPr="006E2E93">
        <w:rPr>
          <w:rFonts w:ascii="Times New Roman" w:eastAsia="Arial" w:hAnsi="Times New Roman" w:cs="Times New Roman"/>
          <w:kern w:val="3"/>
          <w:sz w:val="24"/>
          <w:szCs w:val="24"/>
          <w:lang w:val="pt-PT" w:eastAsia="ar-SA" w:bidi="hi-IN"/>
        </w:rPr>
        <w:t xml:space="preserve">O CONTRATANTE reserva-se ao direito de promover avaliações, inspeções e diligências visando esclarecer quaisquer situações relacionadas ao fornecimento do objeto contratado, sendo obrigação da CONTRATADA acolhê-las. </w:t>
      </w:r>
    </w:p>
    <w:p w14:paraId="3A71B4AE" w14:textId="77777777" w:rsidR="00E15DA3" w:rsidRPr="006E2E93" w:rsidRDefault="00E15DA3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color w:val="FF0000"/>
          <w:kern w:val="3"/>
          <w:sz w:val="24"/>
          <w:szCs w:val="24"/>
          <w:lang w:eastAsia="zh-CN" w:bidi="hi-IN"/>
        </w:rPr>
      </w:pPr>
    </w:p>
    <w:tbl>
      <w:tblPr>
        <w:tblW w:w="909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91"/>
      </w:tblGrid>
      <w:tr w:rsidR="00E15DA3" w:rsidRPr="006E2E93" w14:paraId="431414B2" w14:textId="77777777">
        <w:trPr>
          <w:trHeight w:val="287"/>
        </w:trPr>
        <w:tc>
          <w:tcPr>
            <w:tcW w:w="90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2D582B" w14:textId="77777777" w:rsidR="00E15DA3" w:rsidRPr="006E2E93" w:rsidRDefault="004D7C56" w:rsidP="006E2E93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Arial Narrow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6E2E93">
              <w:rPr>
                <w:rFonts w:ascii="Times New Roman" w:eastAsia="Arial Narrow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CAPÍTULO V</w:t>
            </w:r>
          </w:p>
          <w:p w14:paraId="619C451B" w14:textId="77777777" w:rsidR="00E15DA3" w:rsidRPr="006E2E93" w:rsidRDefault="004D7C56" w:rsidP="006E2E93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Arial Narrow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6E2E93">
              <w:rPr>
                <w:rFonts w:ascii="Times New Roman" w:eastAsia="Arial Narrow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DOS CRITÉRIOS DE MEDIÇÃO E PAGAMENTO</w:t>
            </w:r>
          </w:p>
        </w:tc>
      </w:tr>
    </w:tbl>
    <w:p w14:paraId="746ABC1D" w14:textId="77777777" w:rsidR="00E15DA3" w:rsidRPr="006E2E93" w:rsidRDefault="004D7C56" w:rsidP="006E2E93">
      <w:pPr>
        <w:shd w:val="clear" w:color="auto" w:fill="DDDDDD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 Narrow" w:hAnsi="Times New Roman" w:cs="Times New Roman"/>
          <w:b/>
          <w:bCs/>
          <w:kern w:val="3"/>
          <w:sz w:val="24"/>
          <w:szCs w:val="24"/>
          <w:lang w:eastAsia="zh-CN" w:bidi="hi-IN"/>
        </w:rPr>
        <w:t>15. DA APLICAÇÃO DOS CRITÉRIOS DE ACEITAÇÃO</w:t>
      </w:r>
    </w:p>
    <w:p w14:paraId="3DBFA15E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" w:hAnsi="Times New Roman" w:cs="Times New Roman"/>
          <w:b/>
          <w:bCs/>
          <w:kern w:val="3"/>
          <w:sz w:val="24"/>
          <w:szCs w:val="24"/>
          <w:lang w:val="pt-PT" w:eastAsia="ar-SA" w:bidi="hi-IN"/>
        </w:rPr>
        <w:t xml:space="preserve">15.1. </w:t>
      </w:r>
      <w:r w:rsidRPr="006E2E93">
        <w:rPr>
          <w:rFonts w:ascii="Times New Roman" w:eastAsia="Arial" w:hAnsi="Times New Roman" w:cs="Times New Roman"/>
          <w:kern w:val="3"/>
          <w:sz w:val="24"/>
          <w:szCs w:val="24"/>
          <w:lang w:val="pt-PT" w:eastAsia="ar-SA" w:bidi="hi-IN"/>
        </w:rPr>
        <w:t>O objeto contratado será recebido provisoriamente pelo(a) responsável pelo acompanhamento e fiscalização dos serviços contratados, para efeito de posterior verificação de sua conformidade com as especificações constantes neste Termo de Referência e na proposta</w:t>
      </w:r>
      <w:r w:rsidRPr="006E2E93">
        <w:rPr>
          <w:rFonts w:ascii="Times New Roman" w:eastAsia="Arial" w:hAnsi="Times New Roman" w:cs="Times New Roman"/>
          <w:kern w:val="3"/>
          <w:sz w:val="24"/>
          <w:szCs w:val="24"/>
          <w:lang w:eastAsia="ar-SA" w:bidi="hi-IN"/>
        </w:rPr>
        <w:t>, considerado como recebimento provisório a efetiva internação/acolhimento do usuário.</w:t>
      </w:r>
    </w:p>
    <w:p w14:paraId="7B9E5E4C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" w:hAnsi="Times New Roman" w:cs="Times New Roman"/>
          <w:b/>
          <w:bCs/>
          <w:kern w:val="3"/>
          <w:sz w:val="24"/>
          <w:szCs w:val="24"/>
          <w:lang w:val="pt-PT" w:eastAsia="ar-SA" w:bidi="hi-IN"/>
        </w:rPr>
        <w:t>15.2.</w:t>
      </w:r>
      <w:r w:rsidRPr="006E2E93">
        <w:rPr>
          <w:rFonts w:ascii="Times New Roman" w:eastAsia="Arial" w:hAnsi="Times New Roman" w:cs="Times New Roman"/>
          <w:kern w:val="3"/>
          <w:sz w:val="24"/>
          <w:szCs w:val="24"/>
          <w:lang w:val="pt-PT" w:eastAsia="ar-SA" w:bidi="hi-IN"/>
        </w:rPr>
        <w:t xml:space="preserve"> A entrega poderá ser rejeitada, no todo ou em parte, quando em desacordo com as especificações constantes neste Termo de Referência e na proposta.</w:t>
      </w:r>
    </w:p>
    <w:p w14:paraId="059490EF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" w:hAnsi="Times New Roman" w:cs="Times New Roman"/>
          <w:b/>
          <w:bCs/>
          <w:kern w:val="3"/>
          <w:sz w:val="24"/>
          <w:szCs w:val="24"/>
          <w:lang w:val="pt-PT" w:eastAsia="ar-SA" w:bidi="hi-IN"/>
        </w:rPr>
        <w:t>15.3.</w:t>
      </w:r>
      <w:r w:rsidRPr="006E2E93">
        <w:rPr>
          <w:rFonts w:ascii="Times New Roman" w:eastAsia="Arial" w:hAnsi="Times New Roman" w:cs="Times New Roman"/>
          <w:kern w:val="3"/>
          <w:sz w:val="24"/>
          <w:szCs w:val="24"/>
          <w:lang w:val="pt-PT" w:eastAsia="ar-SA" w:bidi="hi-IN"/>
        </w:rPr>
        <w:t xml:space="preserve"> O recebimento definitivo ocorrerá de forma tácita </w:t>
      </w:r>
      <w:r w:rsidRPr="006E2E93">
        <w:rPr>
          <w:rFonts w:ascii="Times New Roman" w:eastAsia="Arial" w:hAnsi="Times New Roman" w:cs="Times New Roman"/>
          <w:kern w:val="3"/>
          <w:sz w:val="24"/>
          <w:szCs w:val="24"/>
          <w:lang w:eastAsia="ar-SA" w:bidi="hi-IN"/>
        </w:rPr>
        <w:t>em 05(cinco)</w:t>
      </w:r>
      <w:r w:rsidRPr="006E2E93">
        <w:rPr>
          <w:rFonts w:ascii="Times New Roman" w:eastAsia="Arial" w:hAnsi="Times New Roman" w:cs="Times New Roman"/>
          <w:kern w:val="3"/>
          <w:sz w:val="24"/>
          <w:szCs w:val="24"/>
          <w:lang w:val="pt-PT" w:eastAsia="ar-SA" w:bidi="hi-IN"/>
        </w:rPr>
        <w:t xml:space="preserve"> dias corridos, após o recebimento provisório, após a verificação da qualidade do serviço executado e consequente aceitação.</w:t>
      </w:r>
    </w:p>
    <w:p w14:paraId="2F88D619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kern w:val="3"/>
          <w:sz w:val="24"/>
          <w:szCs w:val="24"/>
          <w:lang w:val="pt-PT" w:eastAsia="ar-SA" w:bidi="hi-IN"/>
        </w:rPr>
      </w:pPr>
      <w:r w:rsidRPr="006E2E93">
        <w:rPr>
          <w:rFonts w:ascii="Times New Roman" w:eastAsia="Arial" w:hAnsi="Times New Roman" w:cs="Times New Roman"/>
          <w:b/>
          <w:bCs/>
          <w:kern w:val="3"/>
          <w:sz w:val="24"/>
          <w:szCs w:val="24"/>
          <w:lang w:val="pt-PT" w:eastAsia="ar-SA" w:bidi="hi-IN"/>
        </w:rPr>
        <w:lastRenderedPageBreak/>
        <w:t>15.4.</w:t>
      </w:r>
      <w:r w:rsidRPr="006E2E93">
        <w:rPr>
          <w:rFonts w:ascii="Times New Roman" w:eastAsia="Arial" w:hAnsi="Times New Roman" w:cs="Times New Roman"/>
          <w:kern w:val="3"/>
          <w:sz w:val="24"/>
          <w:szCs w:val="24"/>
          <w:lang w:val="pt-PT" w:eastAsia="ar-SA" w:bidi="hi-IN"/>
        </w:rPr>
        <w:t xml:space="preserve"> O recebimento provisório ou definitivo não exclui a responsabilidade civil pelo fornecimento do objeto licitado, nem a ético-profissional pela perfeita execução deste objeto.</w:t>
      </w:r>
    </w:p>
    <w:p w14:paraId="2F8A5C8B" w14:textId="77777777" w:rsidR="00E15DA3" w:rsidRPr="006E2E93" w:rsidRDefault="00E15DA3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</w:pPr>
    </w:p>
    <w:p w14:paraId="6A0D03B4" w14:textId="77777777" w:rsidR="00E15DA3" w:rsidRPr="006E2E93" w:rsidRDefault="004D7C56" w:rsidP="006E2E93">
      <w:pPr>
        <w:shd w:val="clear" w:color="auto" w:fill="DDDDDD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 Narrow" w:hAnsi="Times New Roman" w:cs="Times New Roman"/>
          <w:b/>
          <w:bCs/>
          <w:kern w:val="3"/>
          <w:sz w:val="24"/>
          <w:szCs w:val="24"/>
          <w:lang w:eastAsia="zh-CN" w:bidi="hi-IN"/>
        </w:rPr>
        <w:t>16. DAS SANÇÕES ADMINISTRATIVAS</w:t>
      </w:r>
    </w:p>
    <w:p w14:paraId="10540DF9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</w:pPr>
      <w:r w:rsidRPr="006E2E93">
        <w:rPr>
          <w:rFonts w:ascii="Times New Roman" w:eastAsia="Arial" w:hAnsi="Times New Roman" w:cs="Times New Roman"/>
          <w:b/>
          <w:iCs/>
          <w:kern w:val="3"/>
          <w:sz w:val="24"/>
          <w:szCs w:val="24"/>
          <w:lang w:val="pt-PT" w:eastAsia="ar-SA" w:bidi="hi-IN"/>
        </w:rPr>
        <w:t>16.1.</w:t>
      </w:r>
      <w:r w:rsidRPr="006E2E93"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  <w:t xml:space="preserve"> O licitante ou o contratado será responsabilizado administrativamente pelas seguintes infrações:</w:t>
      </w:r>
    </w:p>
    <w:p w14:paraId="03A8CD6C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</w:pPr>
      <w:r w:rsidRPr="006E2E93"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  <w:t>I. dar causa à inexecução parcial do contrato;</w:t>
      </w:r>
    </w:p>
    <w:p w14:paraId="7DDD520A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</w:pPr>
      <w:r w:rsidRPr="006E2E93"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  <w:t>II. dar causa à inexecução parcial do contrato que cause grave dano à Administração, ao funcionamento dos serviços públicos ou ao interesse coletivo;</w:t>
      </w:r>
    </w:p>
    <w:p w14:paraId="2EA15779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</w:pPr>
      <w:r w:rsidRPr="006E2E93"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  <w:t>III. dar causa à inexecução total do contrato;</w:t>
      </w:r>
    </w:p>
    <w:p w14:paraId="7EA590F3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</w:pPr>
      <w:r w:rsidRPr="006E2E93"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  <w:t>IV. deixar de entregar a documentação exigida para o certame;</w:t>
      </w:r>
    </w:p>
    <w:p w14:paraId="30B6ABDF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</w:pPr>
      <w:r w:rsidRPr="006E2E93"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  <w:t xml:space="preserve">V. não manter a proposta, salvo em decorrência de fato superveniente devidamente justificado; </w:t>
      </w:r>
    </w:p>
    <w:p w14:paraId="6AEC4B92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</w:pPr>
      <w:r w:rsidRPr="006E2E93"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  <w:t>VI não celebrar o contrato ou não entregar a documentação exigida para a contratação, quando convocado dentro do prazo de validade de sua proposta;</w:t>
      </w:r>
    </w:p>
    <w:p w14:paraId="061C1DC6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</w:pPr>
      <w:r w:rsidRPr="006E2E93"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  <w:t>VII. ensejar o retardamento da execução ou da entrega do objeto da licitação sem motivo justificado;</w:t>
      </w:r>
    </w:p>
    <w:p w14:paraId="7FAEE09C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</w:pPr>
      <w:r w:rsidRPr="006E2E93"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  <w:t>VIII. apresentar declaração ou documentação falsa exigida para o certame ou prestar declaração falsa durante a licitação ou a execução do contrato;</w:t>
      </w:r>
    </w:p>
    <w:p w14:paraId="72EBBCE6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</w:pPr>
      <w:r w:rsidRPr="006E2E93"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  <w:t xml:space="preserve">IX. fraudar a licitação ou praticar ato fraudulento na execução do contrato; </w:t>
      </w:r>
    </w:p>
    <w:p w14:paraId="58BACA0D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</w:pPr>
      <w:r w:rsidRPr="006E2E93"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  <w:t xml:space="preserve">X. comportar-se de modo inidôneo ou cometer fraude de qualquer natureza; </w:t>
      </w:r>
    </w:p>
    <w:p w14:paraId="10E6305D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</w:pPr>
      <w:r w:rsidRPr="006E2E93"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  <w:t>XI praticar atos ilícitos com vistas a frustrar os objetivos da licitação;</w:t>
      </w:r>
    </w:p>
    <w:p w14:paraId="69DA18E1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</w:pPr>
      <w:r w:rsidRPr="006E2E93"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  <w:t>XII praticar ato lesivo previsto no art. 5º da Lei nº 12.846, de 1º de agosto de 2013.</w:t>
      </w:r>
    </w:p>
    <w:p w14:paraId="6EF9594F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</w:pPr>
      <w:r w:rsidRPr="006E2E93">
        <w:rPr>
          <w:rFonts w:ascii="Times New Roman" w:eastAsia="Arial" w:hAnsi="Times New Roman" w:cs="Times New Roman"/>
          <w:b/>
          <w:iCs/>
          <w:kern w:val="3"/>
          <w:sz w:val="24"/>
          <w:szCs w:val="24"/>
          <w:lang w:val="pt-PT" w:eastAsia="ar-SA" w:bidi="hi-IN"/>
        </w:rPr>
        <w:t>16.2.</w:t>
      </w:r>
      <w:r w:rsidRPr="006E2E93"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  <w:tab/>
        <w:t>Serão aplicadas ao responsável pelas infrações administrativas previstas nesta Lei as seguintes sanções:</w:t>
      </w:r>
    </w:p>
    <w:p w14:paraId="6EE42947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</w:pPr>
      <w:r w:rsidRPr="006E2E93"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  <w:t>I. advertência;</w:t>
      </w:r>
    </w:p>
    <w:p w14:paraId="4210731E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</w:pPr>
      <w:r w:rsidRPr="006E2E93"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  <w:t>II. multa;</w:t>
      </w:r>
    </w:p>
    <w:p w14:paraId="0C1D1626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</w:pPr>
      <w:r w:rsidRPr="006E2E93"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  <w:t>III. impedimento de licitar e contratar;</w:t>
      </w:r>
    </w:p>
    <w:p w14:paraId="52E777E3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</w:pPr>
      <w:r w:rsidRPr="006E2E93"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  <w:t>IV. declaração de inidoneidade para licitar ou contratar.</w:t>
      </w:r>
    </w:p>
    <w:p w14:paraId="14EF0F44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</w:pPr>
      <w:r w:rsidRPr="006E2E93">
        <w:rPr>
          <w:rFonts w:ascii="Times New Roman" w:eastAsia="Arial" w:hAnsi="Times New Roman" w:cs="Times New Roman"/>
          <w:b/>
          <w:iCs/>
          <w:kern w:val="3"/>
          <w:sz w:val="24"/>
          <w:szCs w:val="24"/>
          <w:lang w:val="pt-PT" w:eastAsia="ar-SA" w:bidi="hi-IN"/>
        </w:rPr>
        <w:t>16.2.1.</w:t>
      </w:r>
      <w:r w:rsidRPr="006E2E93"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  <w:tab/>
        <w:t>Na aplicação das sanções serão considerados:</w:t>
      </w:r>
    </w:p>
    <w:p w14:paraId="32296857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</w:pPr>
      <w:r w:rsidRPr="006E2E93"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  <w:t xml:space="preserve">I a natureza e a gravidade da infração cometida; </w:t>
      </w:r>
    </w:p>
    <w:p w14:paraId="799493C4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</w:pPr>
      <w:r w:rsidRPr="006E2E93"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  <w:t>II as peculiaridades do caso concreto;</w:t>
      </w:r>
    </w:p>
    <w:p w14:paraId="53F5AEF4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</w:pPr>
      <w:r w:rsidRPr="006E2E93"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  <w:t>III. as circunstâncias agravantes ou atenuantes;</w:t>
      </w:r>
    </w:p>
    <w:p w14:paraId="13459E16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</w:pPr>
      <w:r w:rsidRPr="006E2E93"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  <w:t>IV. os danos que dela provierem para a Administração Pública;</w:t>
      </w:r>
    </w:p>
    <w:p w14:paraId="70CE647E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</w:pPr>
      <w:r w:rsidRPr="006E2E93"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  <w:lastRenderedPageBreak/>
        <w:t>V. a implantação ou o aperfeiçoamento de programa de integridade, conforme normas e orientações dos órgãos de controle.</w:t>
      </w:r>
    </w:p>
    <w:p w14:paraId="38F21FF3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</w:pPr>
      <w:r w:rsidRPr="006E2E93">
        <w:rPr>
          <w:rFonts w:ascii="Times New Roman" w:eastAsia="Arial" w:hAnsi="Times New Roman" w:cs="Times New Roman"/>
          <w:b/>
          <w:iCs/>
          <w:kern w:val="3"/>
          <w:sz w:val="24"/>
          <w:szCs w:val="24"/>
          <w:lang w:val="pt-PT" w:eastAsia="ar-SA" w:bidi="hi-IN"/>
        </w:rPr>
        <w:t>16.2.3.</w:t>
      </w:r>
      <w:r w:rsidRPr="006E2E93"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  <w:tab/>
        <w:t>A sanção prevista no inciso I do item 16.2, será aplicada exclusivamente pela infração administrativa prevista no inciso I do caput do art. 155 da Lei 14.133/2021, quando não se justificar a imposição de penalidade mais grave.</w:t>
      </w:r>
    </w:p>
    <w:p w14:paraId="3BC06F97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</w:pPr>
      <w:r w:rsidRPr="006E2E93">
        <w:rPr>
          <w:rFonts w:ascii="Times New Roman" w:eastAsia="Arial" w:hAnsi="Times New Roman" w:cs="Times New Roman"/>
          <w:b/>
          <w:iCs/>
          <w:kern w:val="3"/>
          <w:sz w:val="24"/>
          <w:szCs w:val="24"/>
          <w:lang w:val="pt-PT" w:eastAsia="ar-SA" w:bidi="hi-IN"/>
        </w:rPr>
        <w:t>16.2.4.</w:t>
      </w:r>
      <w:r w:rsidRPr="006E2E93"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  <w:tab/>
        <w:t>A sanção prevista no inciso II do item 16.2, calculada na forma do contrato, será de 15% (quinze por cento) do valor do contrato celebrado e será aplicada ao responsável por qualquer das infrações administrativas previstas no art. 155 da Lei 14.133/2021.</w:t>
      </w:r>
    </w:p>
    <w:p w14:paraId="6085C42D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</w:pPr>
      <w:r w:rsidRPr="006E2E93">
        <w:rPr>
          <w:rFonts w:ascii="Times New Roman" w:eastAsia="Arial" w:hAnsi="Times New Roman" w:cs="Times New Roman"/>
          <w:b/>
          <w:iCs/>
          <w:kern w:val="3"/>
          <w:sz w:val="24"/>
          <w:szCs w:val="24"/>
          <w:lang w:val="pt-PT" w:eastAsia="ar-SA" w:bidi="hi-IN"/>
        </w:rPr>
        <w:t>16.2.5.</w:t>
      </w:r>
      <w:r w:rsidRPr="006E2E93"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  <w:tab/>
        <w:t>A sanção prevista no inciso III do item 16.2 deste termo será aplicada ao responsável pelas infrações administrativas previstas nos incisos II, III, IV, V, VI e VII do caput do art. 155 da Lei 14.133/2021, quando não se justificar a imposição de penalidade mais grave, e impedirá o responsável de licitar ou contratar no âmbito da Administração Pública direta e indireta da Prefeitura Municipal de</w:t>
      </w:r>
      <w:r w:rsidR="00EC3003" w:rsidRPr="006E2E93"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  <w:t xml:space="preserve"> Coxilha</w:t>
      </w:r>
      <w:r w:rsidRPr="006E2E93"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  <w:t>, pelo prazo de 3 (três) anos.</w:t>
      </w:r>
    </w:p>
    <w:p w14:paraId="06C3E7C4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</w:pPr>
      <w:r w:rsidRPr="006E2E93">
        <w:rPr>
          <w:rFonts w:ascii="Times New Roman" w:eastAsia="Arial" w:hAnsi="Times New Roman" w:cs="Times New Roman"/>
          <w:b/>
          <w:iCs/>
          <w:kern w:val="3"/>
          <w:sz w:val="24"/>
          <w:szCs w:val="24"/>
          <w:lang w:val="pt-PT" w:eastAsia="ar-SA" w:bidi="hi-IN"/>
        </w:rPr>
        <w:t>16.2.6.</w:t>
      </w:r>
      <w:r w:rsidRPr="006E2E93"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  <w:tab/>
        <w:t>A sanção prevista no inciso IV do item 16.2. deste termo será aplicada ao responsável pelas infrações administrativas previstas nos incisos VIII, IX, X, XI e XII do caput do art. 155 da Lei 14.133/2021, bem como pelas infrações administrativas previstas nos incisos II, III, IV, V, VI e VII do caput do referido artigo que justifiquem a imposição de penalidade mais grave que a sanção referida no item 16.2.5, e impedirá o responsável de licitar ou contratar no âmbito da Administração Pública direta e indireta de todos os entes federativos, pelo prazo mínimo de 3 (três) anos e máximo de 6 (seis) anos.</w:t>
      </w:r>
    </w:p>
    <w:p w14:paraId="249EEF85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</w:pPr>
      <w:r w:rsidRPr="006E2E93">
        <w:rPr>
          <w:rFonts w:ascii="Times New Roman" w:eastAsia="Arial" w:hAnsi="Times New Roman" w:cs="Times New Roman"/>
          <w:b/>
          <w:iCs/>
          <w:kern w:val="3"/>
          <w:sz w:val="24"/>
          <w:szCs w:val="24"/>
          <w:lang w:val="pt-PT" w:eastAsia="ar-SA" w:bidi="hi-IN"/>
        </w:rPr>
        <w:t>16.2.7.</w:t>
      </w:r>
      <w:r w:rsidRPr="006E2E93"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  <w:tab/>
        <w:t xml:space="preserve">A sanção estabelecida no inciso IV do item 16.2 deste termo será precedida de análise jurídica e observará as seguintes regras: </w:t>
      </w:r>
    </w:p>
    <w:p w14:paraId="00578654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</w:pPr>
      <w:r w:rsidRPr="006E2E93"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  <w:t>I. quando aplicada por órgão do Poder Executivo, será de competência exclusiva do prefeito municipal.</w:t>
      </w:r>
    </w:p>
    <w:p w14:paraId="38C90328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</w:pPr>
      <w:r w:rsidRPr="006E2E93">
        <w:rPr>
          <w:rFonts w:ascii="Times New Roman" w:eastAsia="Arial" w:hAnsi="Times New Roman" w:cs="Times New Roman"/>
          <w:b/>
          <w:iCs/>
          <w:kern w:val="3"/>
          <w:sz w:val="24"/>
          <w:szCs w:val="24"/>
          <w:lang w:val="pt-PT" w:eastAsia="ar-SA" w:bidi="hi-IN"/>
        </w:rPr>
        <w:t>16.2.8.</w:t>
      </w:r>
      <w:r w:rsidRPr="006E2E93">
        <w:rPr>
          <w:rFonts w:ascii="Times New Roman" w:eastAsia="Arial" w:hAnsi="Times New Roman" w:cs="Times New Roman"/>
          <w:b/>
          <w:iCs/>
          <w:kern w:val="3"/>
          <w:sz w:val="24"/>
          <w:szCs w:val="24"/>
          <w:lang w:val="pt-PT" w:eastAsia="ar-SA" w:bidi="hi-IN"/>
        </w:rPr>
        <w:tab/>
      </w:r>
      <w:r w:rsidRPr="006E2E93"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  <w:t>As sanções previstas nos incisos I, III e IV do item 16.2. deste termo, poderão ser aplicadas cumulativamente com a prevista no inciso II do mesmo item.</w:t>
      </w:r>
    </w:p>
    <w:p w14:paraId="128AE9AE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</w:pPr>
      <w:r w:rsidRPr="006E2E93">
        <w:rPr>
          <w:rFonts w:ascii="Times New Roman" w:eastAsia="Arial" w:hAnsi="Times New Roman" w:cs="Times New Roman"/>
          <w:b/>
          <w:iCs/>
          <w:kern w:val="3"/>
          <w:sz w:val="24"/>
          <w:szCs w:val="24"/>
          <w:lang w:val="pt-PT" w:eastAsia="ar-SA" w:bidi="hi-IN"/>
        </w:rPr>
        <w:t>16.2.9.</w:t>
      </w:r>
      <w:r w:rsidRPr="006E2E93">
        <w:rPr>
          <w:rFonts w:ascii="Times New Roman" w:eastAsia="Arial" w:hAnsi="Times New Roman" w:cs="Times New Roman"/>
          <w:b/>
          <w:iCs/>
          <w:kern w:val="3"/>
          <w:sz w:val="24"/>
          <w:szCs w:val="24"/>
          <w:lang w:val="pt-PT" w:eastAsia="ar-SA" w:bidi="hi-IN"/>
        </w:rPr>
        <w:tab/>
      </w:r>
      <w:r w:rsidRPr="006E2E93"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76337965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</w:pPr>
      <w:r w:rsidRPr="006E2E93">
        <w:rPr>
          <w:rFonts w:ascii="Times New Roman" w:eastAsia="Arial" w:hAnsi="Times New Roman" w:cs="Times New Roman"/>
          <w:b/>
          <w:iCs/>
          <w:kern w:val="3"/>
          <w:sz w:val="24"/>
          <w:szCs w:val="24"/>
          <w:lang w:val="pt-PT" w:eastAsia="ar-SA" w:bidi="hi-IN"/>
        </w:rPr>
        <w:t>16.2.10.</w:t>
      </w:r>
      <w:r w:rsidRPr="006E2E93"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  <w:tab/>
        <w:t>A aplicação das sanções previstas no item 16.2 não exclui, em hipótese alguma, a obrigação de reparação integral do dano causado à Administração Pública.</w:t>
      </w:r>
    </w:p>
    <w:p w14:paraId="2FC518F2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</w:pPr>
      <w:r w:rsidRPr="006E2E93">
        <w:rPr>
          <w:rFonts w:ascii="Times New Roman" w:eastAsia="Arial" w:hAnsi="Times New Roman" w:cs="Times New Roman"/>
          <w:b/>
          <w:iCs/>
          <w:kern w:val="3"/>
          <w:sz w:val="24"/>
          <w:szCs w:val="24"/>
          <w:lang w:val="pt-PT" w:eastAsia="ar-SA" w:bidi="hi-IN"/>
        </w:rPr>
        <w:lastRenderedPageBreak/>
        <w:t>16.2.11.</w:t>
      </w:r>
      <w:r w:rsidRPr="006E2E93"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  <w:tab/>
        <w:t>Na aplicação da sanção prevista no inciso II do item 16.2. deste termo, será facultada a defesa do interessado no prazo de 15 (quinze) dias úteis, contado da data de sua intimação.</w:t>
      </w:r>
    </w:p>
    <w:p w14:paraId="375ABC21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</w:pPr>
      <w:r w:rsidRPr="006E2E93">
        <w:rPr>
          <w:rFonts w:ascii="Times New Roman" w:eastAsia="Arial" w:hAnsi="Times New Roman" w:cs="Times New Roman"/>
          <w:b/>
          <w:iCs/>
          <w:kern w:val="3"/>
          <w:sz w:val="24"/>
          <w:szCs w:val="24"/>
          <w:lang w:val="pt-PT" w:eastAsia="ar-SA" w:bidi="hi-IN"/>
        </w:rPr>
        <w:t>16.2.12.</w:t>
      </w:r>
      <w:r w:rsidRPr="006E2E93"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  <w:tab/>
        <w:t>A aplicação das sanções previstas nos incisos III e IV do item 16.2. requererá a instauração de processo de responsabilização, a ser conduzido por comissão composta de 2 (dois) ou mais servidores, que avaliará fatos e circunstâncias conhecidos e intimará o contratado para, no prazo de 15 (quinze) dias úteis, contado da data de intimação, apresentar defesa escrita e especificar as provas que pretenda produzir.</w:t>
      </w:r>
    </w:p>
    <w:p w14:paraId="2EF00B04" w14:textId="77777777" w:rsidR="00E15DA3" w:rsidRPr="006E2E93" w:rsidRDefault="00E15DA3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color w:val="FF0000"/>
          <w:kern w:val="3"/>
          <w:sz w:val="24"/>
          <w:szCs w:val="24"/>
          <w:lang w:eastAsia="zh-CN" w:bidi="hi-IN"/>
        </w:rPr>
      </w:pPr>
    </w:p>
    <w:p w14:paraId="49E367CD" w14:textId="77777777" w:rsidR="00E15DA3" w:rsidRPr="006E2E93" w:rsidRDefault="004D7C56" w:rsidP="006E2E93">
      <w:pPr>
        <w:shd w:val="clear" w:color="auto" w:fill="DDDDDD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 Narrow" w:hAnsi="Times New Roman" w:cs="Times New Roman"/>
          <w:b/>
          <w:bCs/>
          <w:kern w:val="3"/>
          <w:sz w:val="24"/>
          <w:szCs w:val="24"/>
          <w:lang w:eastAsia="zh-CN" w:bidi="hi-IN"/>
        </w:rPr>
        <w:t>17. DAS PENALIDADES</w:t>
      </w:r>
    </w:p>
    <w:p w14:paraId="34120B06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</w:pPr>
      <w:r w:rsidRPr="006E2E93">
        <w:rPr>
          <w:rFonts w:ascii="Times New Roman" w:eastAsia="Arial" w:hAnsi="Times New Roman" w:cs="Times New Roman"/>
          <w:b/>
          <w:iCs/>
          <w:kern w:val="3"/>
          <w:sz w:val="24"/>
          <w:szCs w:val="24"/>
          <w:lang w:val="pt-PT" w:eastAsia="ar-SA" w:bidi="hi-IN"/>
        </w:rPr>
        <w:t>17.1.</w:t>
      </w:r>
      <w:r w:rsidRPr="006E2E93"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  <w:t xml:space="preserve"> A sanção de suspensão de participar de licitação e contratar com o a Administração Pública poderá ser também, aplicada, sem prejuízo das sanções penais e civis, aqueles que:</w:t>
      </w:r>
    </w:p>
    <w:p w14:paraId="333DC012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</w:pPr>
      <w:r w:rsidRPr="006E2E93">
        <w:rPr>
          <w:rFonts w:ascii="Times New Roman" w:eastAsia="Arial" w:hAnsi="Times New Roman" w:cs="Times New Roman"/>
          <w:b/>
          <w:iCs/>
          <w:kern w:val="3"/>
          <w:sz w:val="24"/>
          <w:szCs w:val="24"/>
          <w:lang w:val="pt-PT" w:eastAsia="ar-SA" w:bidi="hi-IN"/>
        </w:rPr>
        <w:t>17.1.1.</w:t>
      </w:r>
      <w:r w:rsidRPr="006E2E93"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  <w:t xml:space="preserve"> Retardarem a execução do pregão;</w:t>
      </w:r>
    </w:p>
    <w:p w14:paraId="62FE32AD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</w:pPr>
      <w:r w:rsidRPr="006E2E93">
        <w:rPr>
          <w:rFonts w:ascii="Times New Roman" w:eastAsia="Arial" w:hAnsi="Times New Roman" w:cs="Times New Roman"/>
          <w:b/>
          <w:iCs/>
          <w:kern w:val="3"/>
          <w:sz w:val="24"/>
          <w:szCs w:val="24"/>
          <w:lang w:val="pt-PT" w:eastAsia="ar-SA" w:bidi="hi-IN"/>
        </w:rPr>
        <w:t>17.1.2.</w:t>
      </w:r>
      <w:r w:rsidRPr="006E2E93"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  <w:t>Demonstrarem não possuir idoneidade para contratar com a Administração e;</w:t>
      </w:r>
    </w:p>
    <w:p w14:paraId="4CEB0345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</w:pPr>
      <w:r w:rsidRPr="006E2E93">
        <w:rPr>
          <w:rFonts w:ascii="Times New Roman" w:eastAsia="Arial" w:hAnsi="Times New Roman" w:cs="Times New Roman"/>
          <w:b/>
          <w:iCs/>
          <w:kern w:val="3"/>
          <w:sz w:val="24"/>
          <w:szCs w:val="24"/>
          <w:lang w:val="pt-PT" w:eastAsia="ar-SA" w:bidi="hi-IN"/>
        </w:rPr>
        <w:t>17.1.3.</w:t>
      </w:r>
      <w:r w:rsidRPr="006E2E93"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  <w:t xml:space="preserve"> Fizerem declaração falsa ou cometerem fraude fiscal.</w:t>
      </w:r>
    </w:p>
    <w:p w14:paraId="6EE94189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</w:pPr>
      <w:r w:rsidRPr="006E2E93">
        <w:rPr>
          <w:rFonts w:ascii="Times New Roman" w:eastAsia="Arial" w:hAnsi="Times New Roman" w:cs="Times New Roman"/>
          <w:b/>
          <w:iCs/>
          <w:kern w:val="3"/>
          <w:sz w:val="24"/>
          <w:szCs w:val="24"/>
          <w:lang w:val="pt-PT" w:eastAsia="ar-SA" w:bidi="hi-IN"/>
        </w:rPr>
        <w:t>17.2.</w:t>
      </w:r>
      <w:r w:rsidRPr="006E2E93"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  <w:t xml:space="preserve"> Quando da ação ou omissão decorrerem graves prejuízos ao MUNICÍPIO DE </w:t>
      </w:r>
      <w:r w:rsidR="0070619F" w:rsidRPr="006E2E93"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  <w:t>COXILHA</w:t>
      </w:r>
      <w:r w:rsidRPr="006E2E93"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  <w:t>/RS, seja pela não assinatura do contrato/ata, pela inexecução do objeto, pela execução imperfeita, ou ainda, por outras situações concretas que ensejarem a sanção.</w:t>
      </w:r>
    </w:p>
    <w:p w14:paraId="05840BF3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</w:pPr>
      <w:r w:rsidRPr="006E2E93">
        <w:rPr>
          <w:rFonts w:ascii="Times New Roman" w:eastAsia="Arial" w:hAnsi="Times New Roman" w:cs="Times New Roman"/>
          <w:b/>
          <w:iCs/>
          <w:kern w:val="3"/>
          <w:sz w:val="24"/>
          <w:szCs w:val="24"/>
          <w:lang w:val="pt-PT" w:eastAsia="ar-SA" w:bidi="hi-IN"/>
        </w:rPr>
        <w:t>17.3.</w:t>
      </w:r>
      <w:r w:rsidRPr="006E2E93"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  <w:t xml:space="preserve"> As penalidades acima relacionadas não são exaustivas, mas sim exemplificativas, podendo outras ocorrências ser analisadas e ter aplicação por analogia e de acordo com os termos da lei.</w:t>
      </w:r>
    </w:p>
    <w:p w14:paraId="35CB2166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</w:pPr>
      <w:r w:rsidRPr="006E2E93">
        <w:rPr>
          <w:rFonts w:ascii="Times New Roman" w:eastAsia="Arial" w:hAnsi="Times New Roman" w:cs="Times New Roman"/>
          <w:b/>
          <w:iCs/>
          <w:kern w:val="3"/>
          <w:sz w:val="24"/>
          <w:szCs w:val="24"/>
          <w:lang w:val="pt-PT" w:eastAsia="ar-SA" w:bidi="hi-IN"/>
        </w:rPr>
        <w:t>17.4.</w:t>
      </w:r>
      <w:r w:rsidRPr="006E2E93"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  <w:t xml:space="preserve"> As sanções aqui previstas são independentes entre si, podendo ser aplicadas isoladas ou cumulativamente, sem prejuízo de outras medidas cabíveis.</w:t>
      </w:r>
    </w:p>
    <w:p w14:paraId="4CCD21C4" w14:textId="77777777" w:rsidR="00E15DA3" w:rsidRPr="006E2E93" w:rsidRDefault="00E15DA3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kern w:val="3"/>
          <w:sz w:val="24"/>
          <w:szCs w:val="24"/>
          <w:lang w:val="pt-PT" w:eastAsia="ar-SA" w:bidi="hi-IN"/>
        </w:rPr>
      </w:pPr>
    </w:p>
    <w:p w14:paraId="749542A1" w14:textId="77777777" w:rsidR="00E15DA3" w:rsidRPr="006E2E93" w:rsidRDefault="004D7C56" w:rsidP="006E2E93">
      <w:pPr>
        <w:shd w:val="clear" w:color="auto" w:fill="DDDDDD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 Narrow" w:hAnsi="Times New Roman" w:cs="Times New Roman"/>
          <w:b/>
          <w:bCs/>
          <w:kern w:val="3"/>
          <w:sz w:val="24"/>
          <w:szCs w:val="24"/>
          <w:lang w:eastAsia="zh-CN" w:bidi="hi-IN"/>
        </w:rPr>
        <w:t>18. DO PAGAMENTO E REAJUSTAMENTO</w:t>
      </w:r>
    </w:p>
    <w:p w14:paraId="1D29FFF2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kern w:val="3"/>
          <w:sz w:val="24"/>
          <w:szCs w:val="24"/>
          <w:lang w:val="pt-PT" w:eastAsia="ar-SA" w:bidi="hi-IN"/>
        </w:rPr>
      </w:pPr>
      <w:r w:rsidRPr="006E2E93">
        <w:rPr>
          <w:rFonts w:ascii="Times New Roman" w:hAnsi="Times New Roman" w:cs="Times New Roman"/>
          <w:b/>
          <w:bCs/>
          <w:sz w:val="24"/>
          <w:szCs w:val="24"/>
        </w:rPr>
        <w:t>18.1.</w:t>
      </w:r>
      <w:r w:rsidRPr="006E2E93">
        <w:rPr>
          <w:rFonts w:ascii="Times New Roman" w:hAnsi="Times New Roman" w:cs="Times New Roman"/>
          <w:sz w:val="24"/>
          <w:szCs w:val="24"/>
        </w:rPr>
        <w:t xml:space="preserve"> O pagamento será efetuado mensalmente </w:t>
      </w:r>
      <w:r w:rsidRPr="006E2E93">
        <w:rPr>
          <w:rFonts w:ascii="Times New Roman" w:eastAsia="Arial" w:hAnsi="Times New Roman" w:cs="Times New Roman"/>
          <w:kern w:val="3"/>
          <w:sz w:val="24"/>
          <w:szCs w:val="24"/>
          <w:lang w:val="pt-PT" w:eastAsia="ar-SA" w:bidi="hi-IN"/>
        </w:rPr>
        <w:t xml:space="preserve">após a apresentação da Nota Fiscal detalhando o objeto fornecido, com o devido recebimento e a aprovação do gestor e fiscal do contrato, de acordo com o empenho, por meio de depósito bancário, </w:t>
      </w:r>
      <w:r w:rsidRPr="006E2E93">
        <w:rPr>
          <w:rFonts w:ascii="Times New Roman" w:hAnsi="Times New Roman" w:cs="Times New Roman"/>
          <w:sz w:val="24"/>
          <w:szCs w:val="24"/>
        </w:rPr>
        <w:t>conforme ordem cronológica de pagamentos.</w:t>
      </w:r>
    </w:p>
    <w:p w14:paraId="6F4C984A" w14:textId="77777777" w:rsidR="00E15DA3" w:rsidRPr="006E2E93" w:rsidRDefault="004D7C56" w:rsidP="006E2E93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2E93">
        <w:rPr>
          <w:rFonts w:ascii="Times New Roman" w:hAnsi="Times New Roman" w:cs="Times New Roman"/>
          <w:b/>
          <w:bCs/>
          <w:sz w:val="24"/>
          <w:szCs w:val="24"/>
        </w:rPr>
        <w:t>18.2.</w:t>
      </w:r>
      <w:r w:rsidRPr="006E2E93">
        <w:rPr>
          <w:rFonts w:ascii="Times New Roman" w:hAnsi="Times New Roman" w:cs="Times New Roman"/>
          <w:sz w:val="24"/>
          <w:szCs w:val="24"/>
        </w:rPr>
        <w:t xml:space="preserve"> Será obrigatório constar no corpo de cada Nota Fiscal emitida, em local de fácil visualização, a indicação do presente Processo Licitatório (</w:t>
      </w:r>
      <w:r w:rsidR="00EC3003" w:rsidRPr="006E2E93">
        <w:rPr>
          <w:rFonts w:ascii="Times New Roman" w:hAnsi="Times New Roman" w:cs="Times New Roman"/>
          <w:sz w:val="24"/>
          <w:szCs w:val="24"/>
        </w:rPr>
        <w:t>Dispensa</w:t>
      </w:r>
      <w:r w:rsidRPr="006E2E93">
        <w:rPr>
          <w:rFonts w:ascii="Times New Roman" w:hAnsi="Times New Roman" w:cs="Times New Roman"/>
          <w:sz w:val="24"/>
          <w:szCs w:val="24"/>
        </w:rPr>
        <w:t>) e da ordem de compra, bem como dados bancários para depósito, a fim de se acelerar o trâmite do documento fiscal para pagamento.</w:t>
      </w:r>
    </w:p>
    <w:p w14:paraId="687B439E" w14:textId="77777777" w:rsidR="00E15DA3" w:rsidRPr="006E2E93" w:rsidRDefault="004D7C56" w:rsidP="006E2E93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2E93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18.3. </w:t>
      </w:r>
      <w:r w:rsidRPr="006E2E93">
        <w:rPr>
          <w:rFonts w:ascii="Times New Roman" w:hAnsi="Times New Roman" w:cs="Times New Roman"/>
          <w:sz w:val="24"/>
          <w:szCs w:val="24"/>
        </w:rPr>
        <w:t>No pagamento serão retidas do valor da contratação todas as retenções previdenciárias, impostos e taxas permitidos na Lei.</w:t>
      </w:r>
    </w:p>
    <w:p w14:paraId="5BDE0499" w14:textId="77777777" w:rsidR="00E15DA3" w:rsidRPr="006E2E93" w:rsidRDefault="004D7C56" w:rsidP="006E2E93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2E93">
        <w:rPr>
          <w:rFonts w:ascii="Times New Roman" w:hAnsi="Times New Roman" w:cs="Times New Roman"/>
          <w:b/>
          <w:bCs/>
          <w:sz w:val="24"/>
          <w:szCs w:val="24"/>
        </w:rPr>
        <w:t xml:space="preserve">18.4. </w:t>
      </w:r>
      <w:r w:rsidRPr="006E2E93">
        <w:rPr>
          <w:rFonts w:ascii="Times New Roman" w:hAnsi="Times New Roman" w:cs="Times New Roman"/>
          <w:sz w:val="24"/>
          <w:szCs w:val="24"/>
        </w:rPr>
        <w:t xml:space="preserve">Na hipótese </w:t>
      </w:r>
      <w:proofErr w:type="gramStart"/>
      <w:r w:rsidRPr="006E2E93">
        <w:rPr>
          <w:rFonts w:ascii="Times New Roman" w:hAnsi="Times New Roman" w:cs="Times New Roman"/>
          <w:sz w:val="24"/>
          <w:szCs w:val="24"/>
        </w:rPr>
        <w:t>da</w:t>
      </w:r>
      <w:proofErr w:type="gramEnd"/>
      <w:r w:rsidRPr="006E2E93">
        <w:rPr>
          <w:rFonts w:ascii="Times New Roman" w:hAnsi="Times New Roman" w:cs="Times New Roman"/>
          <w:sz w:val="24"/>
          <w:szCs w:val="24"/>
        </w:rPr>
        <w:t xml:space="preserve"> licitante ser optante do SIMPLES, a empresa deverá informar através de declaração ou na Nota Fiscal a alíquota de ISSQN a ser recolhido.</w:t>
      </w:r>
    </w:p>
    <w:p w14:paraId="6F63599D" w14:textId="77777777" w:rsidR="00E15DA3" w:rsidRPr="006E2E93" w:rsidRDefault="004D7C56" w:rsidP="006E2E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2E93">
        <w:rPr>
          <w:rFonts w:ascii="Times New Roman" w:hAnsi="Times New Roman" w:cs="Times New Roman"/>
          <w:b/>
          <w:bCs/>
          <w:sz w:val="24"/>
          <w:szCs w:val="24"/>
        </w:rPr>
        <w:t>18.5.</w:t>
      </w:r>
      <w:r w:rsidRPr="006E2E93">
        <w:rPr>
          <w:rFonts w:ascii="Times New Roman" w:hAnsi="Times New Roman" w:cs="Times New Roman"/>
          <w:sz w:val="24"/>
          <w:szCs w:val="24"/>
        </w:rPr>
        <w:t xml:space="preserve"> A </w:t>
      </w:r>
      <w:r w:rsidRPr="006E2E93">
        <w:rPr>
          <w:rFonts w:ascii="Times New Roman" w:hAnsi="Times New Roman" w:cs="Times New Roman"/>
          <w:b/>
          <w:bCs/>
          <w:sz w:val="24"/>
          <w:szCs w:val="24"/>
        </w:rPr>
        <w:t>CONTRATADA</w:t>
      </w:r>
      <w:r w:rsidRPr="006E2E93">
        <w:rPr>
          <w:rFonts w:ascii="Times New Roman" w:hAnsi="Times New Roman" w:cs="Times New Roman"/>
          <w:sz w:val="24"/>
          <w:szCs w:val="24"/>
        </w:rPr>
        <w:t xml:space="preserve"> deverá fornecer os dados bancários para o pagamento, tais como banco, agência, conta corrente da empresa.</w:t>
      </w:r>
    </w:p>
    <w:p w14:paraId="5171DBCA" w14:textId="77777777" w:rsidR="00E15DA3" w:rsidRPr="006E2E93" w:rsidRDefault="004D7C56" w:rsidP="006E2E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2E93">
        <w:rPr>
          <w:rFonts w:ascii="Times New Roman" w:hAnsi="Times New Roman" w:cs="Times New Roman"/>
          <w:b/>
          <w:bCs/>
          <w:sz w:val="24"/>
          <w:szCs w:val="24"/>
        </w:rPr>
        <w:t>18.6.</w:t>
      </w:r>
      <w:r w:rsidRPr="006E2E93">
        <w:rPr>
          <w:rFonts w:ascii="Times New Roman" w:hAnsi="Times New Roman" w:cs="Times New Roman"/>
          <w:sz w:val="24"/>
          <w:szCs w:val="24"/>
        </w:rPr>
        <w:t xml:space="preserve"> Na nota fiscal é obrigatório que a CONTRATADA informe o valor de retenção do IRRF da prestação de serviços realizadas para o Município </w:t>
      </w:r>
      <w:r w:rsidR="00EC3003" w:rsidRPr="006E2E93">
        <w:rPr>
          <w:rFonts w:ascii="Times New Roman" w:hAnsi="Times New Roman" w:cs="Times New Roman"/>
          <w:sz w:val="24"/>
          <w:szCs w:val="24"/>
        </w:rPr>
        <w:t>Coxilha</w:t>
      </w:r>
      <w:r w:rsidRPr="006E2E93">
        <w:rPr>
          <w:rFonts w:ascii="Times New Roman" w:hAnsi="Times New Roman" w:cs="Times New Roman"/>
          <w:sz w:val="24"/>
          <w:szCs w:val="24"/>
        </w:rPr>
        <w:t xml:space="preserve"> (RS), conforme disposto na IN RFB nº 1.234/2012.</w:t>
      </w:r>
    </w:p>
    <w:p w14:paraId="1809A2B0" w14:textId="77777777" w:rsidR="00E15DA3" w:rsidRPr="006E2E93" w:rsidRDefault="00E15DA3" w:rsidP="006E2E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14:paraId="44B2E64C" w14:textId="77777777" w:rsidR="00E15DA3" w:rsidRPr="006E2E93" w:rsidRDefault="004D7C56" w:rsidP="006E2E93">
      <w:pPr>
        <w:shd w:val="clear" w:color="auto" w:fill="D9D9D9" w:themeFill="background1" w:themeFillShade="D9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2E93">
        <w:rPr>
          <w:rFonts w:ascii="Times New Roman" w:hAnsi="Times New Roman" w:cs="Times New Roman"/>
          <w:b/>
          <w:bCs/>
          <w:sz w:val="24"/>
          <w:szCs w:val="24"/>
        </w:rPr>
        <w:t xml:space="preserve">19. DO </w:t>
      </w:r>
      <w:proofErr w:type="gramStart"/>
      <w:r w:rsidRPr="006E2E93">
        <w:rPr>
          <w:rFonts w:ascii="Times New Roman" w:hAnsi="Times New Roman" w:cs="Times New Roman"/>
          <w:b/>
          <w:bCs/>
          <w:sz w:val="24"/>
          <w:szCs w:val="24"/>
        </w:rPr>
        <w:t>REAJUSTAMENTO E REEQUILÍBRIO ECONÔMICA</w:t>
      </w:r>
      <w:proofErr w:type="gramEnd"/>
      <w:r w:rsidRPr="006E2E93">
        <w:rPr>
          <w:rFonts w:ascii="Times New Roman" w:hAnsi="Times New Roman" w:cs="Times New Roman"/>
          <w:b/>
          <w:bCs/>
          <w:sz w:val="24"/>
          <w:szCs w:val="24"/>
        </w:rPr>
        <w:t xml:space="preserve"> EM SENTIDO GERAL</w:t>
      </w:r>
    </w:p>
    <w:p w14:paraId="1E39B978" w14:textId="77777777" w:rsidR="00E15DA3" w:rsidRPr="006E2E93" w:rsidRDefault="004D7C56" w:rsidP="006E2E93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E2E93">
        <w:rPr>
          <w:rFonts w:ascii="Times New Roman" w:hAnsi="Times New Roman" w:cs="Times New Roman"/>
          <w:b/>
          <w:sz w:val="24"/>
          <w:szCs w:val="24"/>
        </w:rPr>
        <w:t>19.1.</w:t>
      </w:r>
      <w:r w:rsidRPr="006E2E93">
        <w:rPr>
          <w:rFonts w:ascii="Times New Roman" w:hAnsi="Times New Roman" w:cs="Times New Roman"/>
          <w:sz w:val="24"/>
          <w:szCs w:val="24"/>
        </w:rPr>
        <w:t xml:space="preserve"> Os preços contratados serão fixos e irreajustáveis, pelo período de 12 (doze) meses a partir da </w:t>
      </w:r>
      <w:r w:rsidRPr="006E2E93">
        <w:rPr>
          <w:rFonts w:ascii="Times New Roman" w:hAnsi="Times New Roman" w:cs="Times New Roman"/>
          <w:b/>
          <w:sz w:val="24"/>
          <w:szCs w:val="24"/>
        </w:rPr>
        <w:t>data do orçamento estimado.</w:t>
      </w:r>
    </w:p>
    <w:p w14:paraId="278CEB7D" w14:textId="77777777" w:rsidR="00E15DA3" w:rsidRPr="006E2E93" w:rsidRDefault="004D7C56" w:rsidP="006E2E93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2E93">
        <w:rPr>
          <w:rFonts w:ascii="Times New Roman" w:hAnsi="Times New Roman" w:cs="Times New Roman"/>
          <w:b/>
          <w:sz w:val="24"/>
          <w:szCs w:val="24"/>
        </w:rPr>
        <w:t>19.2.</w:t>
      </w:r>
      <w:r w:rsidRPr="006E2E93">
        <w:rPr>
          <w:rFonts w:ascii="Times New Roman" w:hAnsi="Times New Roman" w:cs="Times New Roman"/>
          <w:sz w:val="24"/>
          <w:szCs w:val="24"/>
        </w:rPr>
        <w:tab/>
        <w:t xml:space="preserve">O valor do contrato será fixo e irreajustável, porém poderá ser corrigido anualmente mediante requerimento da contratada, após o interregno mínimo de um ano, contado a partir da data limite do orçamento estimado, utilizando como indexador o Índice Preços ao Consumidor </w:t>
      </w:r>
      <w:proofErr w:type="gramStart"/>
      <w:r w:rsidRPr="006E2E93">
        <w:rPr>
          <w:rFonts w:ascii="Times New Roman" w:hAnsi="Times New Roman" w:cs="Times New Roman"/>
          <w:sz w:val="24"/>
          <w:szCs w:val="24"/>
        </w:rPr>
        <w:t>Amplo(</w:t>
      </w:r>
      <w:proofErr w:type="gramEnd"/>
      <w:r w:rsidRPr="006E2E93">
        <w:rPr>
          <w:rFonts w:ascii="Times New Roman" w:hAnsi="Times New Roman" w:cs="Times New Roman"/>
          <w:sz w:val="24"/>
          <w:szCs w:val="24"/>
        </w:rPr>
        <w:t>IPCA), tomando-se por base a data da apresentação da proposta.</w:t>
      </w:r>
    </w:p>
    <w:p w14:paraId="6432EB68" w14:textId="77777777" w:rsidR="00E15DA3" w:rsidRPr="006E2E93" w:rsidRDefault="004D7C56" w:rsidP="006E2E93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2E93">
        <w:rPr>
          <w:rFonts w:ascii="Times New Roman" w:hAnsi="Times New Roman" w:cs="Times New Roman"/>
          <w:b/>
          <w:sz w:val="24"/>
          <w:szCs w:val="24"/>
        </w:rPr>
        <w:t>19.3.</w:t>
      </w:r>
      <w:r w:rsidRPr="006E2E93">
        <w:rPr>
          <w:rFonts w:ascii="Times New Roman" w:hAnsi="Times New Roman" w:cs="Times New Roman"/>
          <w:sz w:val="24"/>
          <w:szCs w:val="24"/>
        </w:rPr>
        <w:t xml:space="preserve"> A periodicidade do reajuste é anual, aplicado somente aos pagamentos de valores referentes a eventos físicos realizados a partir do 1° (primeiro) dia imediatamente subsequente ao término do 12º (décimo segundo) mês e, assim, sucessivamente, contado desde a data da apresentação da proposta e de acordo com a vigência do contrato.</w:t>
      </w:r>
    </w:p>
    <w:p w14:paraId="107DDC2F" w14:textId="77777777" w:rsidR="00E15DA3" w:rsidRPr="006E2E93" w:rsidRDefault="004D7C56" w:rsidP="006E2E93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2E93">
        <w:rPr>
          <w:rFonts w:ascii="Times New Roman" w:hAnsi="Times New Roman" w:cs="Times New Roman"/>
          <w:b/>
          <w:sz w:val="24"/>
          <w:szCs w:val="24"/>
        </w:rPr>
        <w:t>19.4.</w:t>
      </w:r>
      <w:r w:rsidRPr="006E2E93">
        <w:rPr>
          <w:rFonts w:ascii="Times New Roman" w:hAnsi="Times New Roman" w:cs="Times New Roman"/>
          <w:sz w:val="24"/>
          <w:szCs w:val="24"/>
        </w:rPr>
        <w:t xml:space="preserve"> Após a aplicação do reajuste nos termos deste documento, o novo valor da parcela ou saldo contratual terá vigência e passará a ser praticado, pelo próximo período de 01 (um) ano, sem reajuste adicional e, assim, sucessivamente, durante a existência jurídica do contrato.</w:t>
      </w:r>
    </w:p>
    <w:p w14:paraId="4774C407" w14:textId="77777777" w:rsidR="00E15DA3" w:rsidRPr="006E2E93" w:rsidRDefault="004D7C56" w:rsidP="006E2E93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2E93">
        <w:rPr>
          <w:rFonts w:ascii="Times New Roman" w:hAnsi="Times New Roman" w:cs="Times New Roman"/>
          <w:b/>
          <w:sz w:val="24"/>
          <w:szCs w:val="24"/>
        </w:rPr>
        <w:t>19.5.</w:t>
      </w:r>
      <w:r w:rsidRPr="006E2E93">
        <w:rPr>
          <w:rFonts w:ascii="Times New Roman" w:hAnsi="Times New Roman" w:cs="Times New Roman"/>
          <w:sz w:val="24"/>
          <w:szCs w:val="24"/>
        </w:rPr>
        <w:tab/>
        <w:t>Ocorrendo o desequilíbrio econômico-financeiro do contrato, poderá ser restabelecida a relação que as partes pactuaram inicialmente, nos termos do Art. 124, Inciso II, Alínea d, da Lei 14.133/2021, mediante comprovação documental e requerimento expresso do Contratado.</w:t>
      </w:r>
    </w:p>
    <w:p w14:paraId="659108EC" w14:textId="77777777" w:rsidR="00E15DA3" w:rsidRPr="006E2E93" w:rsidRDefault="004D7C56" w:rsidP="006E2E93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2E93">
        <w:rPr>
          <w:rFonts w:ascii="Times New Roman" w:hAnsi="Times New Roman" w:cs="Times New Roman"/>
          <w:b/>
          <w:sz w:val="24"/>
          <w:szCs w:val="24"/>
        </w:rPr>
        <w:t>19.6.</w:t>
      </w:r>
      <w:r w:rsidRPr="006E2E93">
        <w:rPr>
          <w:rFonts w:ascii="Times New Roman" w:hAnsi="Times New Roman" w:cs="Times New Roman"/>
          <w:sz w:val="24"/>
          <w:szCs w:val="24"/>
        </w:rPr>
        <w:tab/>
        <w:t>O reequilíbrio econômico deverá ser precedido de pesquisa de preços prévia no mercado, banco de dados, índices ou tabelas oficiais e/ou outros meios disponíveis que assegurem o levantamento adequado das condições de mercado, envolvendo todos os elementos materiais para fins de guardar a justa remuneração do objeto contratado e no embasamento da decisão de deferir ou rejeitar o pedido.</w:t>
      </w:r>
    </w:p>
    <w:p w14:paraId="08103169" w14:textId="77777777" w:rsidR="00E15DA3" w:rsidRPr="006E2E93" w:rsidRDefault="00E15DA3" w:rsidP="006E2E93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443D4B" w14:textId="77777777" w:rsidR="00E15DA3" w:rsidRPr="006E2E93" w:rsidRDefault="004D7C56" w:rsidP="006E2E93">
      <w:pPr>
        <w:shd w:val="clear" w:color="auto" w:fill="DDDDDD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 Narrow" w:hAnsi="Times New Roman" w:cs="Times New Roman"/>
          <w:b/>
          <w:bCs/>
          <w:kern w:val="3"/>
          <w:sz w:val="24"/>
          <w:szCs w:val="24"/>
          <w:lang w:eastAsia="zh-CN" w:bidi="hi-IN"/>
        </w:rPr>
        <w:lastRenderedPageBreak/>
        <w:t>20. DOS CRITÉRIOS DE REDUÇÕES DE PAGAMENTO</w:t>
      </w:r>
    </w:p>
    <w:p w14:paraId="04F05046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kern w:val="3"/>
          <w:sz w:val="24"/>
          <w:szCs w:val="24"/>
          <w:lang w:val="pt-PT" w:eastAsia="ar-SA" w:bidi="hi-IN"/>
        </w:rPr>
      </w:pPr>
      <w:r w:rsidRPr="006E2E93">
        <w:rPr>
          <w:rFonts w:ascii="Times New Roman" w:eastAsia="Arial" w:hAnsi="Times New Roman" w:cs="Times New Roman"/>
          <w:b/>
          <w:iCs/>
          <w:kern w:val="3"/>
          <w:sz w:val="24"/>
          <w:szCs w:val="24"/>
          <w:lang w:val="pt-PT" w:eastAsia="ar-SA" w:bidi="hi-IN"/>
        </w:rPr>
        <w:t>20.1</w:t>
      </w:r>
      <w:r w:rsidRPr="006E2E93"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  <w:t xml:space="preserve"> Não se aplica</w:t>
      </w:r>
    </w:p>
    <w:p w14:paraId="124441CF" w14:textId="77777777" w:rsidR="00E15DA3" w:rsidRPr="006E2E93" w:rsidRDefault="00E15DA3" w:rsidP="006E2E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tbl>
      <w:tblPr>
        <w:tblW w:w="911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16"/>
      </w:tblGrid>
      <w:tr w:rsidR="00E15DA3" w:rsidRPr="006E2E93" w14:paraId="0B038291" w14:textId="77777777">
        <w:trPr>
          <w:trHeight w:val="658"/>
        </w:trPr>
        <w:tc>
          <w:tcPr>
            <w:tcW w:w="9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9D5466" w14:textId="77777777" w:rsidR="00E15DA3" w:rsidRPr="006E2E93" w:rsidRDefault="004D7C56" w:rsidP="006E2E93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Arial Narrow" w:hAnsi="Times New Roman" w:cs="Times New Roman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6E2E93">
              <w:rPr>
                <w:rFonts w:ascii="Times New Roman" w:eastAsia="Arial Narrow" w:hAnsi="Times New Roman" w:cs="Times New Roman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CAPÍTULO V</w:t>
            </w:r>
          </w:p>
          <w:p w14:paraId="31BBC1B8" w14:textId="77777777" w:rsidR="00E15DA3" w:rsidRPr="006E2E93" w:rsidRDefault="004D7C56" w:rsidP="006E2E93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Arial Narrow" w:hAnsi="Times New Roman" w:cs="Times New Roman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6E2E93">
              <w:rPr>
                <w:rFonts w:ascii="Times New Roman" w:eastAsia="Arial Narrow" w:hAnsi="Times New Roman" w:cs="Times New Roman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FORMA E CRITÉRIOS DE SELEÇÃO DO FORNECEDOR</w:t>
            </w:r>
          </w:p>
        </w:tc>
      </w:tr>
    </w:tbl>
    <w:p w14:paraId="20B4BC89" w14:textId="77777777" w:rsidR="00E15DA3" w:rsidRPr="006E2E93" w:rsidRDefault="004D7C56" w:rsidP="006E2E93">
      <w:pPr>
        <w:shd w:val="clear" w:color="auto" w:fill="DDDDDD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 Narrow" w:hAnsi="Times New Roman" w:cs="Times New Roman"/>
          <w:b/>
          <w:bCs/>
          <w:kern w:val="3"/>
          <w:sz w:val="24"/>
          <w:szCs w:val="24"/>
          <w:lang w:eastAsia="zh-CN" w:bidi="hi-IN"/>
        </w:rPr>
        <w:t>21. MODALIDADE, TIPO DE LICITAÇÃO E CRITÉRIO DE JULGAMENTO</w:t>
      </w:r>
    </w:p>
    <w:p w14:paraId="50B18EAA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b/>
          <w:bCs/>
          <w:color w:val="FF0000"/>
          <w:kern w:val="3"/>
          <w:sz w:val="24"/>
          <w:szCs w:val="24"/>
          <w:lang w:eastAsia="ar-SA" w:bidi="hi-IN"/>
        </w:rPr>
      </w:pPr>
      <w:r w:rsidRPr="006E2E93">
        <w:rPr>
          <w:rFonts w:ascii="Times New Roman" w:eastAsia="Arial" w:hAnsi="Times New Roman" w:cs="Times New Roman"/>
          <w:b/>
          <w:bCs/>
          <w:kern w:val="3"/>
          <w:sz w:val="24"/>
          <w:szCs w:val="24"/>
          <w:lang w:eastAsia="ar-SA" w:bidi="hi-IN"/>
        </w:rPr>
        <w:t>21</w:t>
      </w:r>
      <w:r w:rsidRPr="006E2E93">
        <w:rPr>
          <w:rFonts w:ascii="Times New Roman" w:eastAsia="Arial" w:hAnsi="Times New Roman" w:cs="Times New Roman"/>
          <w:b/>
          <w:bCs/>
          <w:kern w:val="3"/>
          <w:sz w:val="24"/>
          <w:szCs w:val="24"/>
          <w:lang w:val="pt-PT" w:eastAsia="ar-SA" w:bidi="hi-IN"/>
        </w:rPr>
        <w:t xml:space="preserve">.1.  </w:t>
      </w:r>
      <w:r w:rsidRPr="006E2E93">
        <w:rPr>
          <w:rFonts w:ascii="Times New Roman" w:eastAsia="Arial" w:hAnsi="Times New Roman" w:cs="Times New Roman"/>
          <w:kern w:val="3"/>
          <w:sz w:val="24"/>
          <w:szCs w:val="24"/>
          <w:lang w:val="pt-PT" w:eastAsia="ar-SA" w:bidi="hi-IN"/>
        </w:rPr>
        <w:t xml:space="preserve">Com base na natureza e nos valores estimados do objeto a ser contratado, </w:t>
      </w:r>
      <w:r w:rsidRPr="006E2E93">
        <w:rPr>
          <w:rFonts w:ascii="Times New Roman" w:eastAsia="Arial" w:hAnsi="Times New Roman" w:cs="Times New Roman"/>
          <w:kern w:val="3"/>
          <w:sz w:val="24"/>
          <w:szCs w:val="24"/>
          <w:lang w:eastAsia="ar-SA" w:bidi="hi-IN"/>
        </w:rPr>
        <w:t>o Setor de Compras e Licitações irá definir a modalidade da contratação a ser realizada</w:t>
      </w:r>
      <w:r w:rsidRPr="006E2E93">
        <w:rPr>
          <w:rFonts w:ascii="Times New Roman" w:eastAsia="Arial" w:hAnsi="Times New Roman" w:cs="Times New Roman"/>
          <w:b/>
          <w:bCs/>
          <w:kern w:val="3"/>
          <w:sz w:val="24"/>
          <w:szCs w:val="24"/>
          <w:lang w:eastAsia="ar-SA" w:bidi="hi-IN"/>
        </w:rPr>
        <w:t>.</w:t>
      </w:r>
    </w:p>
    <w:p w14:paraId="46BAE0C1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kern w:val="3"/>
          <w:sz w:val="24"/>
          <w:szCs w:val="24"/>
          <w:lang w:eastAsia="ar-SA" w:bidi="hi-IN"/>
        </w:rPr>
      </w:pPr>
      <w:r w:rsidRPr="006E2E93">
        <w:rPr>
          <w:rFonts w:ascii="Times New Roman" w:eastAsia="Arial" w:hAnsi="Times New Roman" w:cs="Times New Roman"/>
          <w:b/>
          <w:bCs/>
          <w:kern w:val="3"/>
          <w:sz w:val="24"/>
          <w:szCs w:val="24"/>
          <w:lang w:eastAsia="ar-SA" w:bidi="hi-IN"/>
        </w:rPr>
        <w:t>21</w:t>
      </w:r>
      <w:r w:rsidRPr="006E2E93">
        <w:rPr>
          <w:rFonts w:ascii="Times New Roman" w:eastAsia="Arial" w:hAnsi="Times New Roman" w:cs="Times New Roman"/>
          <w:b/>
          <w:bCs/>
          <w:kern w:val="3"/>
          <w:sz w:val="24"/>
          <w:szCs w:val="24"/>
          <w:lang w:val="pt-PT" w:eastAsia="ar-SA" w:bidi="hi-IN"/>
        </w:rPr>
        <w:t xml:space="preserve">.2. </w:t>
      </w:r>
      <w:r w:rsidRPr="006E2E93">
        <w:rPr>
          <w:rFonts w:ascii="Times New Roman" w:eastAsia="Arial" w:hAnsi="Times New Roman" w:cs="Times New Roman"/>
          <w:kern w:val="3"/>
          <w:sz w:val="24"/>
          <w:szCs w:val="24"/>
          <w:lang w:val="pt-PT" w:eastAsia="ar-SA" w:bidi="hi-IN"/>
        </w:rPr>
        <w:t>Ser</w:t>
      </w:r>
      <w:proofErr w:type="spellStart"/>
      <w:r w:rsidRPr="006E2E93">
        <w:rPr>
          <w:rFonts w:ascii="Times New Roman" w:eastAsia="Arial" w:hAnsi="Times New Roman" w:cs="Times New Roman"/>
          <w:kern w:val="3"/>
          <w:sz w:val="24"/>
          <w:szCs w:val="24"/>
          <w:lang w:eastAsia="ar-SA" w:bidi="hi-IN"/>
        </w:rPr>
        <w:t>ão</w:t>
      </w:r>
      <w:proofErr w:type="spellEnd"/>
      <w:r w:rsidRPr="006E2E93">
        <w:rPr>
          <w:rFonts w:ascii="Times New Roman" w:eastAsia="Arial" w:hAnsi="Times New Roman" w:cs="Times New Roman"/>
          <w:kern w:val="3"/>
          <w:sz w:val="24"/>
          <w:szCs w:val="24"/>
          <w:lang w:val="pt-PT" w:eastAsia="ar-SA" w:bidi="hi-IN"/>
        </w:rPr>
        <w:t xml:space="preserve"> selecionado</w:t>
      </w:r>
      <w:r w:rsidRPr="006E2E93">
        <w:rPr>
          <w:rFonts w:ascii="Times New Roman" w:eastAsia="Arial" w:hAnsi="Times New Roman" w:cs="Times New Roman"/>
          <w:kern w:val="3"/>
          <w:sz w:val="24"/>
          <w:szCs w:val="24"/>
          <w:lang w:eastAsia="ar-SA" w:bidi="hi-IN"/>
        </w:rPr>
        <w:t>s</w:t>
      </w:r>
      <w:r w:rsidRPr="006E2E93">
        <w:rPr>
          <w:rFonts w:ascii="Times New Roman" w:eastAsia="Arial" w:hAnsi="Times New Roman" w:cs="Times New Roman"/>
          <w:kern w:val="3"/>
          <w:sz w:val="24"/>
          <w:szCs w:val="24"/>
          <w:lang w:val="pt-PT" w:eastAsia="ar-SA" w:bidi="hi-IN"/>
        </w:rPr>
        <w:t xml:space="preserve"> o</w:t>
      </w:r>
      <w:r w:rsidRPr="006E2E93">
        <w:rPr>
          <w:rFonts w:ascii="Times New Roman" w:eastAsia="Arial" w:hAnsi="Times New Roman" w:cs="Times New Roman"/>
          <w:kern w:val="3"/>
          <w:sz w:val="24"/>
          <w:szCs w:val="24"/>
          <w:lang w:eastAsia="ar-SA" w:bidi="hi-IN"/>
        </w:rPr>
        <w:t>s</w:t>
      </w:r>
      <w:r w:rsidRPr="006E2E93">
        <w:rPr>
          <w:rFonts w:ascii="Times New Roman" w:eastAsia="Arial" w:hAnsi="Times New Roman" w:cs="Times New Roman"/>
          <w:kern w:val="3"/>
          <w:sz w:val="24"/>
          <w:szCs w:val="24"/>
          <w:lang w:val="pt-PT" w:eastAsia="ar-SA" w:bidi="hi-IN"/>
        </w:rPr>
        <w:t xml:space="preserve"> fornecedor</w:t>
      </w:r>
      <w:r w:rsidRPr="006E2E93">
        <w:rPr>
          <w:rFonts w:ascii="Times New Roman" w:eastAsia="Arial" w:hAnsi="Times New Roman" w:cs="Times New Roman"/>
          <w:kern w:val="3"/>
          <w:sz w:val="24"/>
          <w:szCs w:val="24"/>
          <w:lang w:eastAsia="ar-SA" w:bidi="hi-IN"/>
        </w:rPr>
        <w:t>es</w:t>
      </w:r>
      <w:r w:rsidRPr="006E2E93">
        <w:rPr>
          <w:rFonts w:ascii="Times New Roman" w:eastAsia="Arial" w:hAnsi="Times New Roman" w:cs="Times New Roman"/>
          <w:kern w:val="3"/>
          <w:sz w:val="24"/>
          <w:szCs w:val="24"/>
          <w:lang w:val="pt-PT" w:eastAsia="ar-SA" w:bidi="hi-IN"/>
        </w:rPr>
        <w:t xml:space="preserve"> que atender</w:t>
      </w:r>
      <w:r w:rsidRPr="006E2E93">
        <w:rPr>
          <w:rFonts w:ascii="Times New Roman" w:eastAsia="Arial" w:hAnsi="Times New Roman" w:cs="Times New Roman"/>
          <w:kern w:val="3"/>
          <w:sz w:val="24"/>
          <w:szCs w:val="24"/>
          <w:lang w:eastAsia="ar-SA" w:bidi="hi-IN"/>
        </w:rPr>
        <w:t>em</w:t>
      </w:r>
      <w:r w:rsidRPr="006E2E93">
        <w:rPr>
          <w:rFonts w:ascii="Times New Roman" w:eastAsia="Arial" w:hAnsi="Times New Roman" w:cs="Times New Roman"/>
          <w:kern w:val="3"/>
          <w:sz w:val="24"/>
          <w:szCs w:val="24"/>
          <w:lang w:val="pt-PT" w:eastAsia="ar-SA" w:bidi="hi-IN"/>
        </w:rPr>
        <w:t xml:space="preserve"> a todos os critérios de aceitabilidade de preços e de habilitação exigidos neste Termo de Referência</w:t>
      </w:r>
      <w:r w:rsidRPr="006E2E93">
        <w:rPr>
          <w:rFonts w:ascii="Times New Roman" w:eastAsia="Arial" w:hAnsi="Times New Roman" w:cs="Times New Roman"/>
          <w:kern w:val="3"/>
          <w:sz w:val="24"/>
          <w:szCs w:val="24"/>
          <w:lang w:eastAsia="ar-SA" w:bidi="hi-IN"/>
        </w:rPr>
        <w:t>.</w:t>
      </w:r>
    </w:p>
    <w:p w14:paraId="0A4D3385" w14:textId="77777777" w:rsidR="00E15DA3" w:rsidRPr="006E2E93" w:rsidRDefault="00E15DA3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</w:pPr>
    </w:p>
    <w:p w14:paraId="4EBE1BE7" w14:textId="77777777" w:rsidR="00E15DA3" w:rsidRPr="006E2E93" w:rsidRDefault="004D7C56" w:rsidP="006E2E93">
      <w:pPr>
        <w:shd w:val="clear" w:color="auto" w:fill="DDDDDD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 Narrow" w:hAnsi="Times New Roman" w:cs="Times New Roman"/>
          <w:b/>
          <w:bCs/>
          <w:kern w:val="3"/>
          <w:sz w:val="24"/>
          <w:szCs w:val="24"/>
          <w:lang w:eastAsia="zh-CN" w:bidi="hi-IN"/>
        </w:rPr>
        <w:t>22. CRITÉRIOS DE APRESENTAÇÃO E ACEITAÇÃO DA PROPOSTA</w:t>
      </w:r>
    </w:p>
    <w:p w14:paraId="6E415BA9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color w:val="FF0000"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" w:hAnsi="Times New Roman" w:cs="Times New Roman"/>
          <w:b/>
          <w:bCs/>
          <w:kern w:val="3"/>
          <w:sz w:val="24"/>
          <w:szCs w:val="24"/>
          <w:lang w:eastAsia="ar-SA" w:bidi="hi-IN"/>
        </w:rPr>
        <w:t>22</w:t>
      </w:r>
      <w:r w:rsidRPr="006E2E93">
        <w:rPr>
          <w:rFonts w:ascii="Times New Roman" w:eastAsia="Arial" w:hAnsi="Times New Roman" w:cs="Times New Roman"/>
          <w:b/>
          <w:bCs/>
          <w:kern w:val="3"/>
          <w:sz w:val="24"/>
          <w:szCs w:val="24"/>
          <w:lang w:val="pt-PT" w:eastAsia="ar-SA" w:bidi="hi-IN"/>
        </w:rPr>
        <w:t xml:space="preserve">.1. </w:t>
      </w:r>
      <w:r w:rsidRPr="006E2E93">
        <w:rPr>
          <w:rFonts w:ascii="Times New Roman" w:eastAsia="Arial" w:hAnsi="Times New Roman" w:cs="Times New Roman"/>
          <w:kern w:val="3"/>
          <w:sz w:val="24"/>
          <w:szCs w:val="24"/>
          <w:lang w:val="pt-PT" w:eastAsia="ar-SA" w:bidi="hi-IN"/>
        </w:rPr>
        <w:t>A proposta de preço deverá conter as seguintes indicações:</w:t>
      </w:r>
    </w:p>
    <w:p w14:paraId="5C664E11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color w:val="FF0000"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" w:hAnsi="Times New Roman" w:cs="Times New Roman"/>
          <w:b/>
          <w:bCs/>
          <w:kern w:val="3"/>
          <w:sz w:val="24"/>
          <w:szCs w:val="24"/>
          <w:lang w:val="pt-PT" w:eastAsia="ar-SA" w:bidi="hi-IN"/>
        </w:rPr>
        <w:t>a)</w:t>
      </w:r>
      <w:r w:rsidRPr="006E2E93">
        <w:rPr>
          <w:rFonts w:ascii="Times New Roman" w:eastAsia="Arial" w:hAnsi="Times New Roman" w:cs="Times New Roman"/>
          <w:kern w:val="3"/>
          <w:sz w:val="24"/>
          <w:szCs w:val="24"/>
          <w:lang w:val="pt-PT" w:eastAsia="ar-SA" w:bidi="hi-IN"/>
        </w:rPr>
        <w:t xml:space="preserve"> identificação do proponente (Razão Social/Nome e CNPJ/CPF).</w:t>
      </w:r>
    </w:p>
    <w:p w14:paraId="5BCDBCC3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color w:val="FF0000"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" w:hAnsi="Times New Roman" w:cs="Times New Roman"/>
          <w:b/>
          <w:bCs/>
          <w:kern w:val="3"/>
          <w:sz w:val="24"/>
          <w:szCs w:val="24"/>
          <w:lang w:val="pt-PT" w:eastAsia="ar-SA" w:bidi="hi-IN"/>
        </w:rPr>
        <w:t>b)</w:t>
      </w:r>
      <w:r w:rsidRPr="006E2E93">
        <w:rPr>
          <w:rFonts w:ascii="Times New Roman" w:eastAsia="Arial" w:hAnsi="Times New Roman" w:cs="Times New Roman"/>
          <w:kern w:val="3"/>
          <w:sz w:val="24"/>
          <w:szCs w:val="24"/>
          <w:lang w:val="pt-PT" w:eastAsia="ar-SA" w:bidi="hi-IN"/>
        </w:rPr>
        <w:t xml:space="preserve"> a proposta financeira deverá ser formulada, contendo preço unitário por item, total por item e total geral</w:t>
      </w:r>
      <w:r w:rsidRPr="006E2E93">
        <w:rPr>
          <w:rFonts w:ascii="Times New Roman" w:eastAsia="Arial" w:hAnsi="Times New Roman" w:cs="Times New Roman"/>
          <w:kern w:val="3"/>
          <w:sz w:val="24"/>
          <w:szCs w:val="24"/>
          <w:lang w:eastAsia="ar-SA" w:bidi="hi-IN"/>
        </w:rPr>
        <w:t>(considerando o prazo máximo descrito neste termo)</w:t>
      </w:r>
      <w:r w:rsidRPr="006E2E93">
        <w:rPr>
          <w:rFonts w:ascii="Times New Roman" w:eastAsia="Arial" w:hAnsi="Times New Roman" w:cs="Times New Roman"/>
          <w:kern w:val="3"/>
          <w:sz w:val="24"/>
          <w:szCs w:val="24"/>
          <w:lang w:val="pt-PT" w:eastAsia="ar-SA" w:bidi="hi-IN"/>
        </w:rPr>
        <w:t xml:space="preserve">, onde deverão estar incluídos, contabilizados e previstos todos os custos inerentes a execução do objeto, indicando, no que for aplicável, </w:t>
      </w:r>
      <w:r w:rsidRPr="006E2E93">
        <w:rPr>
          <w:rFonts w:ascii="Times New Roman" w:eastAsia="Arial" w:hAnsi="Times New Roman" w:cs="Times New Roman"/>
          <w:kern w:val="3"/>
          <w:sz w:val="24"/>
          <w:szCs w:val="24"/>
          <w:lang w:eastAsia="ar-SA" w:bidi="hi-IN"/>
        </w:rPr>
        <w:t xml:space="preserve">as condições oferecidas conforme exigido e a </w:t>
      </w:r>
      <w:proofErr w:type="spellStart"/>
      <w:r w:rsidRPr="006E2E93">
        <w:rPr>
          <w:rFonts w:ascii="Times New Roman" w:eastAsia="Arial" w:hAnsi="Times New Roman" w:cs="Times New Roman"/>
          <w:kern w:val="3"/>
          <w:sz w:val="24"/>
          <w:szCs w:val="24"/>
          <w:lang w:eastAsia="ar-SA" w:bidi="hi-IN"/>
        </w:rPr>
        <w:t>ins</w:t>
      </w:r>
      <w:proofErr w:type="spellEnd"/>
      <w:r w:rsidRPr="006E2E93">
        <w:rPr>
          <w:rFonts w:ascii="Times New Roman" w:eastAsia="Arial" w:hAnsi="Times New Roman" w:cs="Times New Roman"/>
          <w:kern w:val="3"/>
          <w:sz w:val="24"/>
          <w:szCs w:val="24"/>
          <w:lang w:val="pt-PT" w:eastAsia="ar-SA" w:bidi="hi-IN"/>
        </w:rPr>
        <w:t xml:space="preserve">crição do </w:t>
      </w:r>
      <w:r w:rsidRPr="006E2E93">
        <w:rPr>
          <w:rFonts w:ascii="Times New Roman" w:eastAsia="Arial" w:hAnsi="Times New Roman" w:cs="Times New Roman"/>
          <w:kern w:val="3"/>
          <w:sz w:val="24"/>
          <w:szCs w:val="24"/>
          <w:lang w:eastAsia="ar-SA" w:bidi="hi-IN"/>
        </w:rPr>
        <w:t>estabelecimento</w:t>
      </w:r>
      <w:r w:rsidRPr="006E2E93">
        <w:rPr>
          <w:rFonts w:ascii="Times New Roman" w:eastAsia="Arial" w:hAnsi="Times New Roman" w:cs="Times New Roman"/>
          <w:kern w:val="3"/>
          <w:sz w:val="24"/>
          <w:szCs w:val="24"/>
          <w:lang w:val="pt-PT" w:eastAsia="ar-SA" w:bidi="hi-IN"/>
        </w:rPr>
        <w:t xml:space="preserve"> no órgão competente, quando for o caso;</w:t>
      </w:r>
    </w:p>
    <w:p w14:paraId="7ECF75D4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color w:val="FF0000"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" w:hAnsi="Times New Roman" w:cs="Times New Roman"/>
          <w:b/>
          <w:bCs/>
          <w:kern w:val="3"/>
          <w:sz w:val="24"/>
          <w:szCs w:val="24"/>
          <w:lang w:val="pt-PT" w:eastAsia="ar-SA" w:bidi="hi-IN"/>
        </w:rPr>
        <w:t>c)</w:t>
      </w:r>
      <w:r w:rsidRPr="006E2E93">
        <w:rPr>
          <w:rFonts w:ascii="Times New Roman" w:eastAsia="Arial" w:hAnsi="Times New Roman" w:cs="Times New Roman"/>
          <w:kern w:val="3"/>
          <w:sz w:val="24"/>
          <w:szCs w:val="24"/>
          <w:lang w:val="pt-PT" w:eastAsia="ar-SA" w:bidi="hi-IN"/>
        </w:rPr>
        <w:t xml:space="preserve"> prazo de validade da proposta que deverá ser de no mínimo 60 (sessenta) dias.</w:t>
      </w:r>
    </w:p>
    <w:p w14:paraId="77E842EB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color w:val="FF0000"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" w:hAnsi="Times New Roman" w:cs="Times New Roman"/>
          <w:b/>
          <w:bCs/>
          <w:kern w:val="3"/>
          <w:sz w:val="24"/>
          <w:szCs w:val="24"/>
          <w:lang w:val="pt-PT" w:eastAsia="ar-SA" w:bidi="hi-IN"/>
        </w:rPr>
        <w:t>d)</w:t>
      </w:r>
      <w:r w:rsidRPr="006E2E93">
        <w:rPr>
          <w:rFonts w:ascii="Times New Roman" w:eastAsia="Arial" w:hAnsi="Times New Roman" w:cs="Times New Roman"/>
          <w:kern w:val="3"/>
          <w:sz w:val="24"/>
          <w:szCs w:val="24"/>
          <w:lang w:val="pt-PT" w:eastAsia="ar-SA" w:bidi="hi-IN"/>
        </w:rPr>
        <w:t xml:space="preserve"> apresentada a proposta, o proponente estará automaticamente aceitando e se sujeitando às cláusulas e condições do presente Termo de Referência.</w:t>
      </w:r>
    </w:p>
    <w:p w14:paraId="245C29C8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kern w:val="3"/>
          <w:sz w:val="24"/>
          <w:szCs w:val="24"/>
          <w:lang w:val="pt-PT" w:eastAsia="ar-SA" w:bidi="hi-IN"/>
        </w:rPr>
      </w:pPr>
      <w:r w:rsidRPr="006E2E93">
        <w:rPr>
          <w:rFonts w:ascii="Times New Roman" w:eastAsia="Arial" w:hAnsi="Times New Roman" w:cs="Times New Roman"/>
          <w:b/>
          <w:bCs/>
          <w:kern w:val="3"/>
          <w:sz w:val="24"/>
          <w:szCs w:val="24"/>
          <w:lang w:val="pt-PT" w:eastAsia="ar-SA" w:bidi="hi-IN"/>
        </w:rPr>
        <w:t>e)</w:t>
      </w:r>
      <w:r w:rsidRPr="006E2E93">
        <w:rPr>
          <w:rFonts w:ascii="Times New Roman" w:eastAsia="Arial" w:hAnsi="Times New Roman" w:cs="Times New Roman"/>
          <w:kern w:val="3"/>
          <w:sz w:val="24"/>
          <w:szCs w:val="24"/>
          <w:lang w:val="pt-PT" w:eastAsia="ar-SA" w:bidi="hi-IN"/>
        </w:rPr>
        <w:t xml:space="preserve"> assinatura do responsável legal da empresa.</w:t>
      </w:r>
    </w:p>
    <w:p w14:paraId="7EBBB398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kern w:val="3"/>
          <w:sz w:val="24"/>
          <w:szCs w:val="24"/>
          <w:lang w:eastAsia="ar-SA" w:bidi="hi-IN"/>
        </w:rPr>
      </w:pPr>
      <w:r w:rsidRPr="006E2E93">
        <w:rPr>
          <w:rFonts w:ascii="Times New Roman" w:eastAsia="Arial" w:hAnsi="Times New Roman" w:cs="Times New Roman"/>
          <w:b/>
          <w:kern w:val="3"/>
          <w:sz w:val="24"/>
          <w:szCs w:val="24"/>
          <w:lang w:eastAsia="ar-SA" w:bidi="hi-IN"/>
        </w:rPr>
        <w:t>f)</w:t>
      </w:r>
      <w:r w:rsidRPr="006E2E93">
        <w:rPr>
          <w:rFonts w:ascii="Times New Roman" w:eastAsia="Arial" w:hAnsi="Times New Roman" w:cs="Times New Roman"/>
          <w:kern w:val="3"/>
          <w:sz w:val="24"/>
          <w:szCs w:val="24"/>
          <w:lang w:eastAsia="ar-SA" w:bidi="hi-IN"/>
        </w:rPr>
        <w:t xml:space="preserve"> A licitante poderá apresentar proposta para qualquer item descritos na tabela do item 1.2 deste termo de referência, não sendo obrigatório o seu credenciamento em todos os serviços.</w:t>
      </w:r>
    </w:p>
    <w:p w14:paraId="01E5DB8A" w14:textId="77777777" w:rsidR="00E15DA3" w:rsidRPr="006E2E93" w:rsidRDefault="00E15DA3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color w:val="FF0000"/>
          <w:kern w:val="3"/>
          <w:sz w:val="24"/>
          <w:szCs w:val="24"/>
          <w:lang w:eastAsia="zh-CN" w:bidi="hi-IN"/>
        </w:rPr>
      </w:pPr>
    </w:p>
    <w:p w14:paraId="6A23E06C" w14:textId="77777777" w:rsidR="00E15DA3" w:rsidRPr="006E2E93" w:rsidRDefault="004D7C56" w:rsidP="006E2E93">
      <w:pPr>
        <w:shd w:val="clear" w:color="auto" w:fill="DDDDDD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b/>
          <w:bCs/>
          <w:color w:val="FF0000"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" w:hAnsi="Times New Roman" w:cs="Times New Roman"/>
          <w:b/>
          <w:kern w:val="3"/>
          <w:sz w:val="24"/>
          <w:szCs w:val="24"/>
          <w:lang w:eastAsia="ar-SA" w:bidi="hi-IN"/>
        </w:rPr>
        <w:t>23</w:t>
      </w:r>
      <w:r w:rsidRPr="006E2E93">
        <w:rPr>
          <w:rFonts w:ascii="Times New Roman" w:eastAsia="Arial" w:hAnsi="Times New Roman" w:cs="Times New Roman"/>
          <w:b/>
          <w:kern w:val="3"/>
          <w:sz w:val="24"/>
          <w:szCs w:val="24"/>
          <w:lang w:val="pt-PT" w:eastAsia="ar-SA" w:bidi="hi-IN"/>
        </w:rPr>
        <w:t>. CRITÉRIOS DE HABILITAÇÃO - DOCUMENTAÇÃO EXIGIDA</w:t>
      </w:r>
    </w:p>
    <w:p w14:paraId="7D657E47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kern w:val="3"/>
          <w:sz w:val="24"/>
          <w:szCs w:val="24"/>
          <w:lang w:eastAsia="ar-SA" w:bidi="hi-IN"/>
        </w:rPr>
      </w:pPr>
      <w:r w:rsidRPr="006E2E93">
        <w:rPr>
          <w:rFonts w:ascii="Times New Roman" w:eastAsia="Arial" w:hAnsi="Times New Roman" w:cs="Times New Roman"/>
          <w:b/>
          <w:bCs/>
          <w:kern w:val="3"/>
          <w:sz w:val="24"/>
          <w:szCs w:val="24"/>
          <w:lang w:eastAsia="ar-SA" w:bidi="hi-IN"/>
        </w:rPr>
        <w:t xml:space="preserve">23.1 </w:t>
      </w:r>
      <w:r w:rsidRPr="006E2E93">
        <w:rPr>
          <w:rFonts w:ascii="Times New Roman" w:eastAsia="Arial" w:hAnsi="Times New Roman" w:cs="Times New Roman"/>
          <w:iCs/>
          <w:kern w:val="3"/>
          <w:sz w:val="24"/>
          <w:szCs w:val="24"/>
          <w:lang w:val="pt-PT" w:eastAsia="ar-SA" w:bidi="hi-IN"/>
        </w:rPr>
        <w:t>Documentos conforme Lei Federal nº 14.133/21.</w:t>
      </w:r>
    </w:p>
    <w:p w14:paraId="39AA61FB" w14:textId="77777777" w:rsidR="00E15DA3" w:rsidRPr="006E2E93" w:rsidRDefault="00E15DA3" w:rsidP="006E2E93">
      <w:pPr>
        <w:pStyle w:val="PargrafodaLista"/>
        <w:suppressAutoHyphens/>
        <w:spacing w:after="0" w:line="360" w:lineRule="auto"/>
        <w:ind w:left="0"/>
        <w:textAlignment w:val="baseline"/>
        <w:rPr>
          <w:rFonts w:ascii="Times New Roman" w:eastAsia="Arial" w:hAnsi="Times New Roman" w:cs="Times New Roman"/>
          <w:kern w:val="3"/>
          <w:sz w:val="24"/>
          <w:szCs w:val="24"/>
          <w:lang w:eastAsia="ar-SA" w:bidi="hi-IN"/>
        </w:rPr>
      </w:pPr>
    </w:p>
    <w:p w14:paraId="587D9B25" w14:textId="77777777" w:rsidR="00E15DA3" w:rsidRPr="006E2E93" w:rsidRDefault="004D7C56" w:rsidP="006E2E93">
      <w:pPr>
        <w:shd w:val="clear" w:color="auto" w:fill="D9D9D9" w:themeFill="background1" w:themeFillShade="D9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" w:hAnsi="Times New Roman" w:cs="Times New Roman"/>
          <w:b/>
          <w:bCs/>
          <w:kern w:val="3"/>
          <w:sz w:val="24"/>
          <w:szCs w:val="24"/>
          <w:lang w:val="pt-PT" w:eastAsia="ar-SA" w:bidi="hi-IN"/>
        </w:rPr>
        <w:t>24. ATESTADO(S) DE CAPACIDADE TÉCNICA</w:t>
      </w:r>
    </w:p>
    <w:p w14:paraId="65B5C6C9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kern w:val="3"/>
          <w:sz w:val="24"/>
          <w:szCs w:val="24"/>
          <w:highlight w:val="cyan"/>
          <w:lang w:eastAsia="zh-CN" w:bidi="hi-IN"/>
        </w:rPr>
      </w:pPr>
      <w:r w:rsidRPr="006E2E93">
        <w:rPr>
          <w:rFonts w:ascii="Times New Roman" w:eastAsia="Arial" w:hAnsi="Times New Roman" w:cs="Times New Roman"/>
          <w:kern w:val="3"/>
          <w:sz w:val="24"/>
          <w:szCs w:val="24"/>
          <w:highlight w:val="cyan"/>
          <w:lang w:val="pt-PT" w:eastAsia="ar-SA" w:bidi="hi-IN"/>
        </w:rPr>
        <w:t>(</w:t>
      </w:r>
      <w:r w:rsidRPr="006E2E93">
        <w:rPr>
          <w:rFonts w:ascii="Times New Roman" w:eastAsia="Arial" w:hAnsi="Times New Roman" w:cs="Times New Roman"/>
          <w:kern w:val="3"/>
          <w:sz w:val="24"/>
          <w:szCs w:val="24"/>
          <w:highlight w:val="cyan"/>
          <w:lang w:eastAsia="ar-SA" w:bidi="hi-IN"/>
        </w:rPr>
        <w:t xml:space="preserve"> </w:t>
      </w:r>
      <w:r w:rsidRPr="006E2E93">
        <w:rPr>
          <w:rFonts w:ascii="Times New Roman" w:eastAsia="Arial" w:hAnsi="Times New Roman" w:cs="Times New Roman"/>
          <w:kern w:val="3"/>
          <w:sz w:val="24"/>
          <w:szCs w:val="24"/>
          <w:highlight w:val="cyan"/>
          <w:lang w:val="pt-PT" w:eastAsia="ar-SA" w:bidi="hi-IN"/>
        </w:rPr>
        <w:t xml:space="preserve">  ) Sim (</w:t>
      </w:r>
      <w:r w:rsidRPr="006E2E93">
        <w:rPr>
          <w:rFonts w:ascii="Times New Roman" w:eastAsia="Arial" w:hAnsi="Times New Roman" w:cs="Times New Roman"/>
          <w:kern w:val="3"/>
          <w:sz w:val="24"/>
          <w:szCs w:val="24"/>
          <w:highlight w:val="cyan"/>
          <w:lang w:eastAsia="ar-SA" w:bidi="hi-IN"/>
        </w:rPr>
        <w:t xml:space="preserve"> x</w:t>
      </w:r>
      <w:r w:rsidRPr="006E2E93">
        <w:rPr>
          <w:rFonts w:ascii="Times New Roman" w:eastAsia="Arial" w:hAnsi="Times New Roman" w:cs="Times New Roman"/>
          <w:kern w:val="3"/>
          <w:sz w:val="24"/>
          <w:szCs w:val="24"/>
          <w:highlight w:val="cyan"/>
          <w:lang w:val="pt-PT" w:eastAsia="ar-SA" w:bidi="hi-IN"/>
        </w:rPr>
        <w:t xml:space="preserve"> ) Não</w:t>
      </w:r>
    </w:p>
    <w:p w14:paraId="0997FFE3" w14:textId="77777777" w:rsidR="00E15DA3" w:rsidRPr="006E2E93" w:rsidRDefault="00E15DA3" w:rsidP="006E2E93">
      <w:pPr>
        <w:pStyle w:val="NormalWeb"/>
        <w:spacing w:before="0" w:beforeAutospacing="0" w:after="0" w:afterAutospacing="0" w:line="360" w:lineRule="auto"/>
        <w:jc w:val="both"/>
        <w:rPr>
          <w:rFonts w:eastAsia="Arial"/>
          <w:b/>
          <w:bCs/>
          <w:kern w:val="3"/>
          <w:lang w:eastAsia="zh-CN" w:bidi="hi-IN"/>
        </w:rPr>
      </w:pPr>
    </w:p>
    <w:p w14:paraId="27406C67" w14:textId="77777777" w:rsidR="00E15DA3" w:rsidRPr="006E2E93" w:rsidRDefault="004D7C56" w:rsidP="006E2E93">
      <w:pPr>
        <w:shd w:val="clear" w:color="auto" w:fill="D9D9D9" w:themeFill="background1" w:themeFillShade="D9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 Narrow" w:hAnsi="Times New Roman" w:cs="Times New Roman"/>
          <w:b/>
          <w:bCs/>
          <w:kern w:val="3"/>
          <w:sz w:val="24"/>
          <w:szCs w:val="24"/>
          <w:lang w:eastAsia="zh-CN" w:bidi="hi-IN"/>
        </w:rPr>
        <w:t>25. VISTORIA/VISITA TÉCNICA</w:t>
      </w:r>
    </w:p>
    <w:p w14:paraId="6D8B6316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</w:pPr>
      <w:proofErr w:type="gramStart"/>
      <w:r w:rsidRPr="006E2E93"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  <w:lastRenderedPageBreak/>
        <w:t>(  )</w:t>
      </w:r>
      <w:proofErr w:type="gramEnd"/>
      <w:r w:rsidRPr="006E2E93"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  <w:t xml:space="preserve"> Não</w:t>
      </w:r>
      <w:r w:rsidRPr="006E2E93"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  <w:tab/>
      </w:r>
      <w:r w:rsidRPr="006E2E93"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  <w:tab/>
        <w:t>(  ) Sim</w:t>
      </w:r>
      <w:r w:rsidRPr="006E2E93"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  <w:tab/>
      </w:r>
      <w:r w:rsidRPr="006E2E93"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  <w:tab/>
      </w:r>
      <w:r w:rsidRPr="006E2E93">
        <w:rPr>
          <w:rFonts w:ascii="Times New Roman" w:eastAsia="Arial Narrow" w:hAnsi="Times New Roman" w:cs="Times New Roman"/>
          <w:kern w:val="3"/>
          <w:sz w:val="24"/>
          <w:szCs w:val="24"/>
          <w:highlight w:val="cyan"/>
          <w:lang w:eastAsia="zh-CN" w:bidi="hi-IN"/>
        </w:rPr>
        <w:t>( x  ) Opcional</w:t>
      </w:r>
      <w:r w:rsidRPr="006E2E93"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  <w:tab/>
      </w:r>
      <w:r w:rsidRPr="006E2E93"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  <w:tab/>
        <w:t>(  ) Obrigatória.</w:t>
      </w:r>
    </w:p>
    <w:p w14:paraId="176541A0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  <w:t>Justifique a necessidade de vistoria obrigatória:</w:t>
      </w:r>
    </w:p>
    <w:p w14:paraId="229349B4" w14:textId="77777777" w:rsidR="00E15DA3" w:rsidRPr="006E2E93" w:rsidRDefault="00E15DA3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b/>
          <w:bCs/>
          <w:kern w:val="3"/>
          <w:sz w:val="24"/>
          <w:szCs w:val="24"/>
          <w:lang w:eastAsia="zh-CN" w:bidi="hi-IN"/>
        </w:rPr>
      </w:pPr>
    </w:p>
    <w:p w14:paraId="077F492C" w14:textId="77777777" w:rsidR="00E15DA3" w:rsidRPr="006E2E93" w:rsidRDefault="004D7C56" w:rsidP="006E2E93">
      <w:pPr>
        <w:shd w:val="clear" w:color="auto" w:fill="D9D9D9" w:themeFill="background1" w:themeFillShade="D9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 Narrow" w:hAnsi="Times New Roman" w:cs="Times New Roman"/>
          <w:b/>
          <w:bCs/>
          <w:kern w:val="3"/>
          <w:sz w:val="24"/>
          <w:szCs w:val="24"/>
          <w:lang w:eastAsia="zh-CN" w:bidi="hi-IN"/>
        </w:rPr>
        <w:t>26. DOCUMENTO OFICIAL DO FABRICANTE</w:t>
      </w:r>
    </w:p>
    <w:p w14:paraId="3926DB1A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</w:pPr>
      <w:proofErr w:type="gramStart"/>
      <w:r w:rsidRPr="006E2E93"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  <w:t>( x</w:t>
      </w:r>
      <w:proofErr w:type="gramEnd"/>
      <w:r w:rsidRPr="006E2E93"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  <w:t xml:space="preserve"> ) Não</w:t>
      </w:r>
      <w:r w:rsidRPr="006E2E93"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  <w:tab/>
      </w:r>
      <w:r w:rsidRPr="006E2E93"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  <w:tab/>
        <w:t>(  ) Sim</w:t>
      </w:r>
    </w:p>
    <w:p w14:paraId="22B03E2D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  <w:t>NÃO SE APLICA</w:t>
      </w:r>
    </w:p>
    <w:p w14:paraId="5E4E13FF" w14:textId="77777777" w:rsidR="00E15DA3" w:rsidRPr="006E2E93" w:rsidRDefault="00E15DA3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b/>
          <w:bCs/>
          <w:kern w:val="3"/>
          <w:sz w:val="24"/>
          <w:szCs w:val="24"/>
          <w:lang w:eastAsia="zh-CN" w:bidi="hi-IN"/>
        </w:rPr>
      </w:pPr>
    </w:p>
    <w:p w14:paraId="7461FAB2" w14:textId="77777777" w:rsidR="00E15DA3" w:rsidRPr="006E2E93" w:rsidRDefault="004D7C56" w:rsidP="006E2E93">
      <w:pPr>
        <w:shd w:val="clear" w:color="auto" w:fill="D9D9D9" w:themeFill="background1" w:themeFillShade="D9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 Narrow" w:hAnsi="Times New Roman" w:cs="Times New Roman"/>
          <w:b/>
          <w:bCs/>
          <w:kern w:val="3"/>
          <w:sz w:val="24"/>
          <w:szCs w:val="24"/>
          <w:lang w:eastAsia="zh-CN" w:bidi="hi-IN"/>
        </w:rPr>
        <w:t>27. LEGISLAÇÃO TÉCNICA APLICÁVEL</w:t>
      </w:r>
    </w:p>
    <w:p w14:paraId="6DDB6F6E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6E2E93">
        <w:rPr>
          <w:rFonts w:ascii="Times New Roman" w:eastAsia="Arial Narrow" w:hAnsi="Times New Roman" w:cs="Times New Roman"/>
          <w:b/>
          <w:kern w:val="3"/>
          <w:sz w:val="24"/>
          <w:szCs w:val="24"/>
          <w:lang w:eastAsia="zh-CN" w:bidi="hi-IN"/>
        </w:rPr>
        <w:t>27.1.</w:t>
      </w:r>
      <w:r w:rsidRPr="006E2E93"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  <w:t xml:space="preserve">  A contratada deverá executar os serviços contratados de acordo com legislação vigente.</w:t>
      </w:r>
    </w:p>
    <w:p w14:paraId="164EB70A" w14:textId="77777777" w:rsidR="00E15DA3" w:rsidRPr="006E2E93" w:rsidRDefault="00E15DA3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</w:pPr>
    </w:p>
    <w:p w14:paraId="64D0B9A5" w14:textId="77777777" w:rsidR="00E15DA3" w:rsidRPr="006E2E93" w:rsidRDefault="004D7C56" w:rsidP="006E2E93">
      <w:pPr>
        <w:shd w:val="clear" w:color="auto" w:fill="D9D9D9" w:themeFill="background1" w:themeFillShade="D9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 Narrow" w:hAnsi="Times New Roman" w:cs="Times New Roman"/>
          <w:b/>
          <w:bCs/>
          <w:kern w:val="3"/>
          <w:sz w:val="24"/>
          <w:szCs w:val="24"/>
          <w:lang w:eastAsia="zh-CN" w:bidi="hi-IN"/>
        </w:rPr>
        <w:t>28. AMOSTRA</w:t>
      </w:r>
    </w:p>
    <w:p w14:paraId="366EE5EE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</w:pPr>
      <w:proofErr w:type="gramStart"/>
      <w:r w:rsidRPr="006E2E93"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  <w:t>( x</w:t>
      </w:r>
      <w:proofErr w:type="gramEnd"/>
      <w:r w:rsidRPr="006E2E93"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  <w:t xml:space="preserve"> ) Não</w:t>
      </w:r>
      <w:r w:rsidRPr="006E2E93"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  <w:tab/>
      </w:r>
      <w:r w:rsidRPr="006E2E93"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  <w:tab/>
        <w:t>(  ) Sim</w:t>
      </w:r>
    </w:p>
    <w:p w14:paraId="5777A005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  <w:t>NÃO SE APLICA</w:t>
      </w:r>
    </w:p>
    <w:p w14:paraId="2342C160" w14:textId="77777777" w:rsidR="00E15DA3" w:rsidRPr="006E2E93" w:rsidRDefault="00E15DA3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</w:pPr>
    </w:p>
    <w:p w14:paraId="53014662" w14:textId="77777777" w:rsidR="00E15DA3" w:rsidRPr="006E2E93" w:rsidRDefault="004D7C56" w:rsidP="006E2E93">
      <w:pPr>
        <w:shd w:val="clear" w:color="auto" w:fill="DDDDDD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b/>
          <w:bCs/>
          <w:color w:val="FF0000"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" w:hAnsi="Times New Roman" w:cs="Times New Roman"/>
          <w:b/>
          <w:kern w:val="3"/>
          <w:sz w:val="24"/>
          <w:szCs w:val="24"/>
          <w:lang w:val="pt-PT" w:eastAsia="ar-SA" w:bidi="hi-IN"/>
        </w:rPr>
        <w:t>29.  ESTIMATIVA DE PREÇOS</w:t>
      </w:r>
    </w:p>
    <w:p w14:paraId="72F5F484" w14:textId="383B6AE6" w:rsidR="00E15DA3" w:rsidRPr="006E2E93" w:rsidRDefault="004D7C56" w:rsidP="006E2E9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6E2E93">
        <w:rPr>
          <w:rFonts w:ascii="Times New Roman" w:hAnsi="Times New Roman" w:cs="Times New Roman"/>
          <w:b/>
          <w:sz w:val="24"/>
          <w:szCs w:val="24"/>
          <w:lang w:eastAsia="pt-BR"/>
        </w:rPr>
        <w:t>29.1.</w:t>
      </w:r>
      <w:r w:rsidRPr="006E2E93">
        <w:rPr>
          <w:rFonts w:ascii="Times New Roman" w:hAnsi="Times New Roman" w:cs="Times New Roman"/>
          <w:sz w:val="24"/>
          <w:szCs w:val="24"/>
          <w:lang w:eastAsia="pt-BR"/>
        </w:rPr>
        <w:t xml:space="preserve"> O valor estimado da contratação foi apurado conforme prevê o Decreto Municipal nº </w:t>
      </w:r>
      <w:r w:rsidR="006E2E93">
        <w:rPr>
          <w:rFonts w:ascii="Times New Roman" w:hAnsi="Times New Roman" w:cs="Times New Roman"/>
          <w:sz w:val="24"/>
          <w:szCs w:val="24"/>
          <w:lang w:eastAsia="pt-BR"/>
        </w:rPr>
        <w:t>2.095 de 26 de dezembro de 2023</w:t>
      </w:r>
      <w:r w:rsidRPr="006E2E93">
        <w:rPr>
          <w:rFonts w:ascii="Times New Roman" w:hAnsi="Times New Roman" w:cs="Times New Roman"/>
          <w:sz w:val="24"/>
          <w:szCs w:val="24"/>
          <w:lang w:eastAsia="pt-BR"/>
        </w:rPr>
        <w:t>.</w:t>
      </w:r>
    </w:p>
    <w:p w14:paraId="60B260C4" w14:textId="5DBF48E3" w:rsidR="00E15DA3" w:rsidRPr="006E2E93" w:rsidRDefault="004D7C56" w:rsidP="006E2E9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6E2E93">
        <w:rPr>
          <w:rFonts w:ascii="Times New Roman" w:hAnsi="Times New Roman" w:cs="Times New Roman"/>
          <w:b/>
          <w:sz w:val="24"/>
          <w:szCs w:val="24"/>
          <w:lang w:eastAsia="pt-BR"/>
        </w:rPr>
        <w:t>29.2.</w:t>
      </w:r>
      <w:r w:rsidRPr="006E2E93">
        <w:rPr>
          <w:rFonts w:ascii="Times New Roman" w:hAnsi="Times New Roman" w:cs="Times New Roman"/>
          <w:sz w:val="24"/>
          <w:szCs w:val="24"/>
          <w:lang w:eastAsia="pt-BR"/>
        </w:rPr>
        <w:t xml:space="preserve"> O Setor Responsável pela cotação de preço foi o Setor de Contratos da Secretaria Municipal de </w:t>
      </w:r>
      <w:r w:rsidR="006E2E93">
        <w:rPr>
          <w:rFonts w:ascii="Times New Roman" w:hAnsi="Times New Roman" w:cs="Times New Roman"/>
          <w:sz w:val="24"/>
          <w:szCs w:val="24"/>
          <w:lang w:eastAsia="pt-BR"/>
        </w:rPr>
        <w:t>Administração</w:t>
      </w:r>
      <w:r w:rsidRPr="006E2E93">
        <w:rPr>
          <w:rFonts w:ascii="Times New Roman" w:hAnsi="Times New Roman" w:cs="Times New Roman"/>
          <w:sz w:val="24"/>
          <w:szCs w:val="24"/>
          <w:lang w:eastAsia="pt-BR"/>
        </w:rPr>
        <w:t>.</w:t>
      </w:r>
    </w:p>
    <w:p w14:paraId="36371FF0" w14:textId="77777777" w:rsidR="00EC3003" w:rsidRPr="006E2E93" w:rsidRDefault="00EC3003" w:rsidP="006E2E9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Arial" w:hAnsi="Times New Roman" w:cs="Times New Roman"/>
          <w:kern w:val="3"/>
          <w:sz w:val="24"/>
          <w:szCs w:val="24"/>
          <w:lang w:eastAsia="ar-SA" w:bidi="hi-IN"/>
        </w:rPr>
      </w:pPr>
    </w:p>
    <w:tbl>
      <w:tblPr>
        <w:tblW w:w="8722" w:type="dxa"/>
        <w:tblInd w:w="19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22"/>
      </w:tblGrid>
      <w:tr w:rsidR="00E15DA3" w:rsidRPr="006E2E93" w14:paraId="4842AD79" w14:textId="77777777">
        <w:trPr>
          <w:trHeight w:val="1126"/>
        </w:trPr>
        <w:tc>
          <w:tcPr>
            <w:tcW w:w="8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D100C4" w14:textId="77777777" w:rsidR="00E15DA3" w:rsidRPr="006E2E93" w:rsidRDefault="004D7C56" w:rsidP="006E2E93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both"/>
              <w:textAlignment w:val="baseline"/>
              <w:rPr>
                <w:rFonts w:ascii="Times New Roman" w:eastAsia="Arial Narrow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E2E93">
              <w:rPr>
                <w:rFonts w:ascii="Times New Roman" w:eastAsia="Arial Narrow" w:hAnsi="Times New Roman" w:cs="Times New Roman"/>
                <w:kern w:val="3"/>
                <w:sz w:val="24"/>
                <w:szCs w:val="24"/>
                <w:lang w:eastAsia="zh-CN" w:bidi="hi-IN"/>
              </w:rPr>
              <w:t>Os preços que fundamentam esta estimativa de valores foram por mim obtidos e rubricados, são verdadeiros e representam o melhor resultado que pude obter seguindo as orientações das normas que regem a matéria.</w:t>
            </w:r>
          </w:p>
          <w:p w14:paraId="263B6AEE" w14:textId="77777777" w:rsidR="001E5F9A" w:rsidRDefault="001E5F9A" w:rsidP="006E2E93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Arial Narrow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1E5F9A">
              <w:rPr>
                <w:rFonts w:ascii="Times New Roman" w:eastAsia="Arial Narrow" w:hAnsi="Times New Roman" w:cs="Times New Roman"/>
                <w:kern w:val="3"/>
                <w:sz w:val="24"/>
                <w:szCs w:val="24"/>
                <w:lang w:eastAsia="zh-CN" w:bidi="hi-IN"/>
              </w:rPr>
              <w:t>LOAMI ISRAEL NUNES MACHADO</w:t>
            </w:r>
          </w:p>
          <w:p w14:paraId="484F238B" w14:textId="46AB88CA" w:rsidR="00E15DA3" w:rsidRPr="006E2E93" w:rsidRDefault="001E5F9A" w:rsidP="006E2E93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Arial Narrow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1E5F9A">
              <w:rPr>
                <w:rFonts w:ascii="Times New Roman" w:eastAsia="Arial Narrow" w:hAnsi="Times New Roman" w:cs="Times New Roman"/>
                <w:kern w:val="3"/>
                <w:sz w:val="24"/>
                <w:szCs w:val="24"/>
                <w:lang w:eastAsia="zh-CN" w:bidi="hi-IN"/>
              </w:rPr>
              <w:t>1519</w:t>
            </w:r>
            <w:r>
              <w:rPr>
                <w:rFonts w:ascii="Times New Roman" w:eastAsia="Arial Narrow" w:hAnsi="Times New Roman" w:cs="Times New Roman"/>
                <w:kern w:val="3"/>
                <w:sz w:val="24"/>
                <w:szCs w:val="24"/>
                <w:lang w:eastAsia="zh-CN" w:bidi="hi-IN"/>
              </w:rPr>
              <w:t>. - Matrícula</w:t>
            </w:r>
          </w:p>
          <w:p w14:paraId="1F137380" w14:textId="531D7ECB" w:rsidR="00E15DA3" w:rsidRPr="006E2E93" w:rsidRDefault="004D7C56" w:rsidP="001E5F9A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Arial Narrow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E2E93">
              <w:rPr>
                <w:rFonts w:ascii="Times New Roman" w:eastAsia="Arial Narrow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Secretaria Municipal de </w:t>
            </w:r>
            <w:r w:rsidR="001E5F9A">
              <w:rPr>
                <w:rFonts w:ascii="Times New Roman" w:eastAsia="Arial Narrow" w:hAnsi="Times New Roman" w:cs="Times New Roman"/>
                <w:kern w:val="3"/>
                <w:sz w:val="24"/>
                <w:szCs w:val="24"/>
                <w:lang w:eastAsia="zh-CN" w:bidi="hi-IN"/>
              </w:rPr>
              <w:t>Administração</w:t>
            </w:r>
            <w:r w:rsidRPr="006E2E93">
              <w:rPr>
                <w:rFonts w:ascii="Times New Roman" w:eastAsia="Arial Narrow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, em </w:t>
            </w:r>
            <w:r w:rsidR="001E5F9A">
              <w:rPr>
                <w:rFonts w:ascii="Times New Roman" w:eastAsia="Arial Narrow" w:hAnsi="Times New Roman" w:cs="Times New Roman"/>
                <w:kern w:val="3"/>
                <w:sz w:val="24"/>
                <w:szCs w:val="24"/>
                <w:lang w:eastAsia="zh-CN" w:bidi="hi-IN"/>
              </w:rPr>
              <w:t>25</w:t>
            </w:r>
            <w:r w:rsidRPr="006E2E93">
              <w:rPr>
                <w:rFonts w:ascii="Times New Roman" w:eastAsia="Arial Narrow" w:hAnsi="Times New Roman" w:cs="Times New Roman"/>
                <w:kern w:val="3"/>
                <w:sz w:val="24"/>
                <w:szCs w:val="24"/>
                <w:lang w:eastAsia="zh-CN" w:bidi="hi-IN"/>
              </w:rPr>
              <w:t>/02/2025.</w:t>
            </w:r>
          </w:p>
        </w:tc>
      </w:tr>
    </w:tbl>
    <w:p w14:paraId="4105C8BC" w14:textId="07459F25" w:rsidR="00E15DA3" w:rsidRDefault="00E15DA3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bCs/>
          <w:i/>
          <w:iCs/>
          <w:kern w:val="3"/>
          <w:sz w:val="24"/>
          <w:szCs w:val="24"/>
          <w:lang w:eastAsia="zh-CN" w:bidi="hi-IN"/>
        </w:rPr>
      </w:pPr>
    </w:p>
    <w:p w14:paraId="14F703F1" w14:textId="2ED2E772" w:rsidR="00643FA3" w:rsidRDefault="00643FA3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bCs/>
          <w:i/>
          <w:iCs/>
          <w:kern w:val="3"/>
          <w:sz w:val="24"/>
          <w:szCs w:val="24"/>
          <w:lang w:eastAsia="zh-CN" w:bidi="hi-IN"/>
        </w:rPr>
      </w:pPr>
    </w:p>
    <w:p w14:paraId="6C05CDBD" w14:textId="515AB928" w:rsidR="00643FA3" w:rsidRDefault="00643FA3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bCs/>
          <w:i/>
          <w:iCs/>
          <w:kern w:val="3"/>
          <w:sz w:val="24"/>
          <w:szCs w:val="24"/>
          <w:lang w:eastAsia="zh-CN" w:bidi="hi-IN"/>
        </w:rPr>
      </w:pPr>
    </w:p>
    <w:p w14:paraId="207E0248" w14:textId="69DE0DC6" w:rsidR="00643FA3" w:rsidRDefault="00643FA3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bCs/>
          <w:i/>
          <w:iCs/>
          <w:kern w:val="3"/>
          <w:sz w:val="24"/>
          <w:szCs w:val="24"/>
          <w:lang w:eastAsia="zh-CN" w:bidi="hi-IN"/>
        </w:rPr>
      </w:pPr>
    </w:p>
    <w:p w14:paraId="0CA42BA6" w14:textId="7D3370C0" w:rsidR="00643FA3" w:rsidRDefault="00643FA3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bCs/>
          <w:i/>
          <w:iCs/>
          <w:kern w:val="3"/>
          <w:sz w:val="24"/>
          <w:szCs w:val="24"/>
          <w:lang w:eastAsia="zh-CN" w:bidi="hi-IN"/>
        </w:rPr>
      </w:pPr>
    </w:p>
    <w:p w14:paraId="397960E6" w14:textId="77777777" w:rsidR="00643FA3" w:rsidRPr="006E2E93" w:rsidRDefault="00643FA3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bCs/>
          <w:i/>
          <w:iCs/>
          <w:kern w:val="3"/>
          <w:sz w:val="24"/>
          <w:szCs w:val="24"/>
          <w:lang w:eastAsia="zh-CN" w:bidi="hi-IN"/>
        </w:rPr>
      </w:pPr>
    </w:p>
    <w:p w14:paraId="15F29C9B" w14:textId="77777777" w:rsidR="00E15DA3" w:rsidRPr="006E2E93" w:rsidRDefault="00E15DA3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bCs/>
          <w:i/>
          <w:iCs/>
          <w:kern w:val="3"/>
          <w:sz w:val="24"/>
          <w:szCs w:val="24"/>
          <w:lang w:eastAsia="zh-CN" w:bidi="hi-IN"/>
        </w:rPr>
      </w:pPr>
    </w:p>
    <w:p w14:paraId="176EA4A7" w14:textId="77777777" w:rsidR="00E15DA3" w:rsidRPr="006E2E93" w:rsidRDefault="004D7C56" w:rsidP="006E2E93">
      <w:pPr>
        <w:shd w:val="clear" w:color="auto" w:fill="DDDDDD" w:themeFill="accent1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b/>
          <w:bCs/>
          <w:color w:val="FF0000"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" w:hAnsi="Times New Roman" w:cs="Times New Roman"/>
          <w:b/>
          <w:bCs/>
          <w:kern w:val="3"/>
          <w:sz w:val="24"/>
          <w:szCs w:val="24"/>
          <w:lang w:val="pt-PT" w:eastAsia="ar-SA" w:bidi="hi-IN"/>
        </w:rPr>
        <w:lastRenderedPageBreak/>
        <w:t>30.   ADEQUAÇÃO ORÇAMENTÁRIA</w:t>
      </w:r>
    </w:p>
    <w:p w14:paraId="0AAF52F1" w14:textId="77777777" w:rsidR="00E15DA3" w:rsidRPr="006E2E93" w:rsidRDefault="004D7C56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kern w:val="3"/>
          <w:sz w:val="24"/>
          <w:szCs w:val="24"/>
          <w:lang w:eastAsia="ar-SA" w:bidi="hi-IN"/>
        </w:rPr>
      </w:pPr>
      <w:r w:rsidRPr="006E2E93">
        <w:rPr>
          <w:rFonts w:ascii="Times New Roman" w:eastAsia="Arial" w:hAnsi="Times New Roman" w:cs="Times New Roman"/>
          <w:b/>
          <w:bCs/>
          <w:kern w:val="3"/>
          <w:sz w:val="24"/>
          <w:szCs w:val="24"/>
          <w:lang w:val="pt-PT" w:eastAsia="ar-SA" w:bidi="hi-IN"/>
        </w:rPr>
        <w:t xml:space="preserve">30.1. </w:t>
      </w:r>
      <w:r w:rsidRPr="006E2E93">
        <w:rPr>
          <w:rFonts w:ascii="Times New Roman" w:eastAsia="Arial" w:hAnsi="Times New Roman" w:cs="Times New Roman"/>
          <w:kern w:val="3"/>
          <w:sz w:val="24"/>
          <w:szCs w:val="24"/>
          <w:lang w:val="pt-PT" w:eastAsia="ar-SA" w:bidi="hi-IN"/>
        </w:rPr>
        <w:t>Os recursos destinados à cobertura das despesas ora pretendidos se encontram alocados no Orçamento Geral do Município e serão custeadas com recursos financeiros provenientes do Tesouro Municipal</w:t>
      </w:r>
      <w:r w:rsidRPr="006E2E93">
        <w:rPr>
          <w:rFonts w:ascii="Times New Roman" w:eastAsia="Arial" w:hAnsi="Times New Roman" w:cs="Times New Roman"/>
          <w:kern w:val="3"/>
          <w:sz w:val="24"/>
          <w:szCs w:val="24"/>
          <w:lang w:eastAsia="ar-SA" w:bidi="hi-IN"/>
        </w:rPr>
        <w:t xml:space="preserve"> de acordo com a seguinte dotação orçamentária:</w:t>
      </w:r>
    </w:p>
    <w:p w14:paraId="0FDDC639" w14:textId="745DCFAC" w:rsidR="001E5F9A" w:rsidRDefault="001E5F9A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kern w:val="3"/>
          <w:sz w:val="24"/>
          <w:szCs w:val="24"/>
          <w:lang w:eastAsia="ar-SA" w:bidi="hi-IN"/>
        </w:rPr>
      </w:pPr>
      <w:r>
        <w:rPr>
          <w:rFonts w:ascii="Times New Roman" w:eastAsia="Arial" w:hAnsi="Times New Roman" w:cs="Times New Roman"/>
          <w:kern w:val="3"/>
          <w:sz w:val="24"/>
          <w:szCs w:val="24"/>
          <w:lang w:eastAsia="ar-SA" w:bidi="hi-IN"/>
        </w:rPr>
        <w:t>S</w:t>
      </w:r>
      <w:r w:rsidR="00643FA3">
        <w:rPr>
          <w:rFonts w:ascii="Times New Roman" w:eastAsia="Arial" w:hAnsi="Times New Roman" w:cs="Times New Roman"/>
          <w:kern w:val="3"/>
          <w:sz w:val="24"/>
          <w:szCs w:val="24"/>
          <w:lang w:eastAsia="ar-SA" w:bidi="hi-IN"/>
        </w:rPr>
        <w:t>ecretaria Municipal De Meio Ambiente</w:t>
      </w:r>
    </w:p>
    <w:p w14:paraId="05A51CE1" w14:textId="7287C4A1" w:rsidR="001E5F9A" w:rsidRDefault="00643FA3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kern w:val="3"/>
          <w:sz w:val="24"/>
          <w:szCs w:val="24"/>
          <w:lang w:eastAsia="ar-SA" w:bidi="hi-IN"/>
        </w:rPr>
      </w:pPr>
      <w:r>
        <w:rPr>
          <w:rFonts w:ascii="Times New Roman" w:eastAsia="Arial" w:hAnsi="Times New Roman" w:cs="Times New Roman"/>
          <w:kern w:val="3"/>
          <w:sz w:val="24"/>
          <w:szCs w:val="24"/>
          <w:lang w:eastAsia="ar-SA" w:bidi="hi-IN"/>
        </w:rPr>
        <w:t>9710 - Outros Serviços Pessoa Jurídica</w:t>
      </w:r>
    </w:p>
    <w:p w14:paraId="7839B74D" w14:textId="77777777" w:rsidR="00E15DA3" w:rsidRPr="006E2E93" w:rsidRDefault="00E15DA3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</w:pPr>
    </w:p>
    <w:p w14:paraId="5939EC86" w14:textId="6E6777D9" w:rsidR="00E15DA3" w:rsidRPr="006E2E93" w:rsidRDefault="00EC3003" w:rsidP="006E2E93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  <w:t>Coxilha</w:t>
      </w:r>
      <w:r w:rsidR="004D7C56" w:rsidRPr="006E2E93"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  <w:t xml:space="preserve">/RS, </w:t>
      </w:r>
      <w:r w:rsidR="00643FA3"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  <w:t>25</w:t>
      </w:r>
      <w:r w:rsidR="004D7C56" w:rsidRPr="006E2E93"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  <w:t xml:space="preserve"> de fevereiro de 2025.</w:t>
      </w:r>
    </w:p>
    <w:p w14:paraId="1E33ABB8" w14:textId="77777777" w:rsidR="00E15DA3" w:rsidRPr="006E2E93" w:rsidRDefault="00E15DA3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</w:pPr>
    </w:p>
    <w:p w14:paraId="3F4F7FEB" w14:textId="77777777" w:rsidR="00E15DA3" w:rsidRPr="006E2E93" w:rsidRDefault="00E15DA3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</w:pPr>
    </w:p>
    <w:p w14:paraId="67EB3E8C" w14:textId="77777777" w:rsidR="00E15DA3" w:rsidRPr="006E2E93" w:rsidRDefault="00E15DA3" w:rsidP="006E2E9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rial Narrow" w:hAnsi="Times New Roman" w:cs="Times New Roman"/>
          <w:kern w:val="3"/>
          <w:sz w:val="24"/>
          <w:szCs w:val="24"/>
          <w:lang w:eastAsia="zh-CN" w:bidi="hi-IN"/>
        </w:rPr>
      </w:pPr>
    </w:p>
    <w:p w14:paraId="1B11C11E" w14:textId="60E9AFBE" w:rsidR="00E15DA3" w:rsidRPr="006E2E93" w:rsidRDefault="004D7C56" w:rsidP="00643FA3">
      <w:pPr>
        <w:spacing w:after="0" w:line="360" w:lineRule="auto"/>
        <w:jc w:val="center"/>
        <w:rPr>
          <w:rFonts w:ascii="Times New Roman" w:eastAsia="Arial Narrow" w:hAnsi="Times New Roman" w:cs="Times New Roman"/>
          <w:b/>
          <w:kern w:val="3"/>
          <w:sz w:val="24"/>
          <w:szCs w:val="24"/>
          <w:lang w:eastAsia="zh-CN" w:bidi="hi-IN"/>
        </w:rPr>
      </w:pPr>
      <w:r w:rsidRPr="006E2E93">
        <w:rPr>
          <w:rFonts w:ascii="Times New Roman" w:eastAsia="Arial Narrow" w:hAnsi="Times New Roman" w:cs="Times New Roman"/>
          <w:b/>
          <w:kern w:val="3"/>
          <w:sz w:val="24"/>
          <w:szCs w:val="24"/>
          <w:lang w:eastAsia="zh-CN" w:bidi="hi-IN"/>
        </w:rPr>
        <w:t>SECRETÁRI</w:t>
      </w:r>
      <w:r w:rsidR="00EC3003" w:rsidRPr="006E2E93">
        <w:rPr>
          <w:rFonts w:ascii="Times New Roman" w:eastAsia="Arial Narrow" w:hAnsi="Times New Roman" w:cs="Times New Roman"/>
          <w:b/>
          <w:kern w:val="3"/>
          <w:sz w:val="24"/>
          <w:szCs w:val="24"/>
          <w:lang w:eastAsia="zh-CN" w:bidi="hi-IN"/>
        </w:rPr>
        <w:t>O</w:t>
      </w:r>
      <w:r w:rsidRPr="006E2E93">
        <w:rPr>
          <w:rFonts w:ascii="Times New Roman" w:eastAsia="Arial Narrow" w:hAnsi="Times New Roman" w:cs="Times New Roman"/>
          <w:b/>
          <w:kern w:val="3"/>
          <w:sz w:val="24"/>
          <w:szCs w:val="24"/>
          <w:lang w:eastAsia="zh-CN" w:bidi="hi-IN"/>
        </w:rPr>
        <w:t xml:space="preserve"> MUNICIPAL DE </w:t>
      </w:r>
      <w:r w:rsidR="00E73197">
        <w:rPr>
          <w:rFonts w:ascii="Times New Roman" w:eastAsia="Arial Narrow" w:hAnsi="Times New Roman" w:cs="Times New Roman"/>
          <w:b/>
          <w:kern w:val="3"/>
          <w:sz w:val="24"/>
          <w:szCs w:val="24"/>
          <w:lang w:eastAsia="zh-CN" w:bidi="hi-IN"/>
        </w:rPr>
        <w:t>MEIO AMBIENTE</w:t>
      </w:r>
    </w:p>
    <w:p w14:paraId="132A5AC4" w14:textId="77777777" w:rsidR="00E15DA3" w:rsidRPr="006E2E93" w:rsidRDefault="00E15DA3" w:rsidP="006E2E93">
      <w:pPr>
        <w:spacing w:after="0" w:line="36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14:paraId="7DC9AAA8" w14:textId="77777777" w:rsidR="00E15DA3" w:rsidRPr="006E2E93" w:rsidRDefault="00E15DA3" w:rsidP="006E2E93">
      <w:pPr>
        <w:spacing w:after="0" w:line="360" w:lineRule="auto"/>
        <w:ind w:firstLine="567"/>
        <w:jc w:val="both"/>
        <w:rPr>
          <w:rFonts w:ascii="Times New Roman" w:eastAsia="Arial Narrow" w:hAnsi="Times New Roman" w:cs="Times New Roman"/>
          <w:color w:val="2A6099"/>
          <w:kern w:val="3"/>
          <w:sz w:val="24"/>
          <w:szCs w:val="24"/>
          <w:lang w:eastAsia="zh-CN" w:bidi="hi-IN"/>
        </w:rPr>
      </w:pPr>
    </w:p>
    <w:sectPr w:rsidR="00E15DA3" w:rsidRPr="006E2E93">
      <w:headerReference w:type="even" r:id="rId10"/>
      <w:headerReference w:type="default" r:id="rId11"/>
      <w:footerReference w:type="default" r:id="rId12"/>
      <w:headerReference w:type="first" r:id="rId13"/>
      <w:footerReference w:type="first" r:id="rId14"/>
      <w:pgSz w:w="11907" w:h="16839"/>
      <w:pgMar w:top="1814" w:right="1134" w:bottom="1134" w:left="1701" w:header="425" w:footer="4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0791CA" w14:textId="77777777" w:rsidR="00021F61" w:rsidRDefault="00021F61">
      <w:pPr>
        <w:spacing w:line="240" w:lineRule="auto"/>
      </w:pPr>
      <w:r>
        <w:separator/>
      </w:r>
    </w:p>
  </w:endnote>
  <w:endnote w:type="continuationSeparator" w:id="0">
    <w:p w14:paraId="675F3E84" w14:textId="77777777" w:rsidR="00021F61" w:rsidRDefault="00021F6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Aparajita">
    <w:altName w:val="Segoe Print"/>
    <w:charset w:val="00"/>
    <w:family w:val="roman"/>
    <w:pitch w:val="variable"/>
    <w:sig w:usb0="00008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BE47AB" w14:textId="77777777" w:rsidR="00643FA3" w:rsidRPr="007A7BBC" w:rsidRDefault="00643FA3" w:rsidP="00643FA3">
    <w:pPr>
      <w:pStyle w:val="Rodap"/>
      <w:rPr>
        <w:rFonts w:ascii="Times New Roman" w:hAnsi="Times New Roman" w:cs="Times New Roman"/>
      </w:rPr>
    </w:pPr>
    <w:r w:rsidRPr="007A7BBC">
      <w:rPr>
        <w:rFonts w:ascii="Times New Roman" w:hAnsi="Times New Roman" w:cs="Times New Roman"/>
        <w:noProof/>
        <w:lang w:eastAsia="pt-BR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7632C08" wp14:editId="329D30AF">
              <wp:simplePos x="0" y="0"/>
              <wp:positionH relativeFrom="column">
                <wp:posOffset>163195</wp:posOffset>
              </wp:positionH>
              <wp:positionV relativeFrom="paragraph">
                <wp:posOffset>-635</wp:posOffset>
              </wp:positionV>
              <wp:extent cx="4841240" cy="408940"/>
              <wp:effectExtent l="0" t="1270" r="1905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41240" cy="4089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289D21" w14:textId="77777777" w:rsidR="00643FA3" w:rsidRPr="00DF01F0" w:rsidRDefault="00643FA3" w:rsidP="00643FA3">
                          <w:pPr>
                            <w:pStyle w:val="Rodap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DF01F0">
                            <w:rPr>
                              <w:sz w:val="20"/>
                              <w:szCs w:val="20"/>
                            </w:rPr>
                            <w:t xml:space="preserve">Av. </w:t>
                          </w:r>
                          <w:proofErr w:type="spellStart"/>
                          <w:r w:rsidRPr="00DF01F0">
                            <w:rPr>
                              <w:sz w:val="20"/>
                              <w:szCs w:val="20"/>
                            </w:rPr>
                            <w:t>Fioravante</w:t>
                          </w:r>
                          <w:proofErr w:type="spellEnd"/>
                          <w:r w:rsidRPr="00DF01F0">
                            <w:rPr>
                              <w:sz w:val="20"/>
                              <w:szCs w:val="20"/>
                            </w:rPr>
                            <w:t xml:space="preserve"> </w:t>
                          </w:r>
                          <w:proofErr w:type="spellStart"/>
                          <w:r w:rsidRPr="00DF01F0">
                            <w:rPr>
                              <w:sz w:val="20"/>
                              <w:szCs w:val="20"/>
                            </w:rPr>
                            <w:t>Franciosi</w:t>
                          </w:r>
                          <w:proofErr w:type="spellEnd"/>
                          <w:r w:rsidRPr="00DF01F0">
                            <w:rPr>
                              <w:sz w:val="20"/>
                              <w:szCs w:val="20"/>
                            </w:rPr>
                            <w:t>, 68, Centro, Coxilha – RS, CEP 99.145-000</w:t>
                          </w:r>
                        </w:p>
                        <w:p w14:paraId="7820F831" w14:textId="77777777" w:rsidR="00643FA3" w:rsidRPr="00DF01F0" w:rsidRDefault="00643FA3" w:rsidP="00643FA3">
                          <w:pPr>
                            <w:pStyle w:val="Rodap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DF01F0">
                            <w:rPr>
                              <w:sz w:val="20"/>
                              <w:szCs w:val="20"/>
                            </w:rPr>
                            <w:t xml:space="preserve">Fone: 54 3379 2500 - </w:t>
                          </w:r>
                          <w:r w:rsidRPr="00DF01F0">
                            <w:rPr>
                              <w:sz w:val="20"/>
                              <w:szCs w:val="20"/>
                            </w:rPr>
                            <w:tab/>
                            <w:t xml:space="preserve">Site: </w:t>
                          </w:r>
                          <w:hyperlink r:id="rId1" w:history="1">
                            <w:r w:rsidRPr="00DF01F0">
                              <w:rPr>
                                <w:rStyle w:val="Hyperlink"/>
                                <w:sz w:val="20"/>
                                <w:szCs w:val="20"/>
                              </w:rPr>
                              <w:t>www.pmcoxilha.rs.gov.br</w:t>
                            </w:r>
                          </w:hyperlink>
                          <w:r w:rsidRPr="00DF01F0">
                            <w:rPr>
                              <w:sz w:val="20"/>
                              <w:szCs w:val="20"/>
                            </w:rPr>
                            <w:t xml:space="preserve">, </w:t>
                          </w:r>
                          <w:proofErr w:type="spellStart"/>
                          <w:r w:rsidRPr="00DF01F0">
                            <w:rPr>
                              <w:sz w:val="20"/>
                              <w:szCs w:val="20"/>
                            </w:rPr>
                            <w:t>email</w:t>
                          </w:r>
                          <w:proofErr w:type="spellEnd"/>
                          <w:r w:rsidRPr="00DF01F0">
                            <w:rPr>
                              <w:sz w:val="20"/>
                              <w:szCs w:val="20"/>
                            </w:rPr>
                            <w:t xml:space="preserve">: </w:t>
                          </w:r>
                          <w:hyperlink r:id="rId2" w:history="1">
                            <w:r w:rsidRPr="00DF01F0">
                              <w:rPr>
                                <w:rStyle w:val="Hyperlink"/>
                                <w:sz w:val="20"/>
                                <w:szCs w:val="20"/>
                              </w:rPr>
                              <w:t>licita@pmcoxilha.rs.gov.br</w:t>
                            </w:r>
                          </w:hyperlink>
                        </w:p>
                        <w:p w14:paraId="23DE5DB9" w14:textId="77777777" w:rsidR="00643FA3" w:rsidRPr="00DF01F0" w:rsidRDefault="00643FA3" w:rsidP="00643FA3">
                          <w:pPr>
                            <w:rPr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7632C08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style="position:absolute;margin-left:12.85pt;margin-top:-.05pt;width:381.2pt;height:32.2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cBWhgIAABwFAAAOAAAAZHJzL2Uyb0RvYy54bWysVO1u2yAU/T9p74D4n9rOnDa26lRtukyT&#10;ug+p3QMQwDGazWVAYnfT3n0XnKTpPqRpmn9g4F7O/TgHLq+GriU7aZ0CXdHsLKVEag5C6U1FPz2s&#10;JnNKnGdasBa0rOijdPRq8fLFZW9KOYUGWiEtQRDtyt5UtPHelEnieCM75s7ASI3GGmzHPC7tJhGW&#10;9Yjetck0Tc+THqwwFrh0DndvRyNdRPy6ltx/qGsnPWkrirn5ONo4rsOYLC5ZubHMNIrv02D/kEXH&#10;lMagR6hb5hnZWvULVKe4BQe1P+PQJVDXistYA1aTpT9Vc98wI2Mt2Bxnjm1y/w+Wv999tESJir6i&#10;RLMOKVoyNTAiJHmQgwfyKvSoN65E13uDzn64gQG5jvU6cwf8syMalg3TG3ltLfSNZAJzzMLJ5OTo&#10;iOMCyLp/BwKDsa2HCDTUtgsNxJYQREeuHo/8YB6E42Y+z7NpjiaOtjydFzgPIVh5OG2s828kdCRM&#10;KmqR/4jOdnfOj64HlxDMQavESrVtXNjNetlasmOolVX89ujP3FodnDWEYyPiuINJYoxgC+lG7r8V&#10;Id2baTFZnc8vJvkqn02Ki3Q+SbPipjhP8yK/XX0PCWZ52SghpL5TWh50mOV/x/P+RowKikokfUWL&#10;2XQ2UvTHItP4/a7ITnm8lq3qKjo/OrEyEPtaCyyblZ6pdpwnz9OPhGAPDv/YlSiDwPyoAT+sh6i6&#10;qJEgkTWIR9SFBaQNGcYnBScN2K+U9Hg9K+q+bJmVlLRvNWqryPIgBB8X+exiigt7almfWpjmCFVR&#10;T8k4XfrxDdgaqzYNRhrVrOEa9VirKJWnrPYqxisYa9o/F+GOn66j19OjtvgBAAD//wMAUEsDBBQA&#10;BgAIAAAAIQCYCl/T3AAAAAcBAAAPAAAAZHJzL2Rvd25yZXYueG1sTI5BT4NAFITvJv6HzTPxYtql&#10;tQVEHo2aaLy29gc84BWI7C5ht4X+e58nvc1kJjNfvptNry48+s5ZhNUyAsW2cnVnG4Tj1/siBeUD&#10;2Zp6Zxnhyh52xe1NTlntJrvnyyE0SkaszwihDWHItPZVy4b80g1sJTu50VAQOza6HmmScdPrdRTF&#10;2lBn5aGlgd9arr4PZ4Nw+pwetk9T+RGOyX4Tv1KXlO6KeH83vzyDCjyHvzL84gs6FMJUurOtveoR&#10;1ttEmgiLFSiJkzQVUSLEm0fQRa7/8xc/AAAA//8DAFBLAQItABQABgAIAAAAIQC2gziS/gAAAOEB&#10;AAATAAAAAAAAAAAAAAAAAAAAAABbQ29udGVudF9UeXBlc10ueG1sUEsBAi0AFAAGAAgAAAAhADj9&#10;If/WAAAAlAEAAAsAAAAAAAAAAAAAAAAALwEAAF9yZWxzLy5yZWxzUEsBAi0AFAAGAAgAAAAhAAXJ&#10;wFaGAgAAHAUAAA4AAAAAAAAAAAAAAAAALgIAAGRycy9lMm9Eb2MueG1sUEsBAi0AFAAGAAgAAAAh&#10;AJgKX9PcAAAABwEAAA8AAAAAAAAAAAAAAAAA4AQAAGRycy9kb3ducmV2LnhtbFBLBQYAAAAABAAE&#10;APMAAADpBQAAAAA=&#10;" stroked="f">
              <v:textbox>
                <w:txbxContent>
                  <w:p w14:paraId="73289D21" w14:textId="77777777" w:rsidR="00643FA3" w:rsidRPr="00DF01F0" w:rsidRDefault="00643FA3" w:rsidP="00643FA3">
                    <w:pPr>
                      <w:pStyle w:val="Rodap"/>
                      <w:jc w:val="center"/>
                      <w:rPr>
                        <w:sz w:val="20"/>
                        <w:szCs w:val="20"/>
                      </w:rPr>
                    </w:pPr>
                    <w:r w:rsidRPr="00DF01F0">
                      <w:rPr>
                        <w:sz w:val="20"/>
                        <w:szCs w:val="20"/>
                      </w:rPr>
                      <w:t xml:space="preserve">Av. </w:t>
                    </w:r>
                    <w:proofErr w:type="spellStart"/>
                    <w:r w:rsidRPr="00DF01F0">
                      <w:rPr>
                        <w:sz w:val="20"/>
                        <w:szCs w:val="20"/>
                      </w:rPr>
                      <w:t>Fioravante</w:t>
                    </w:r>
                    <w:proofErr w:type="spellEnd"/>
                    <w:r w:rsidRPr="00DF01F0">
                      <w:rPr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DF01F0">
                      <w:rPr>
                        <w:sz w:val="20"/>
                        <w:szCs w:val="20"/>
                      </w:rPr>
                      <w:t>Franciosi</w:t>
                    </w:r>
                    <w:proofErr w:type="spellEnd"/>
                    <w:r w:rsidRPr="00DF01F0">
                      <w:rPr>
                        <w:sz w:val="20"/>
                        <w:szCs w:val="20"/>
                      </w:rPr>
                      <w:t>, 68, Centro, Coxilha – RS, CEP 99.145-000</w:t>
                    </w:r>
                  </w:p>
                  <w:p w14:paraId="7820F831" w14:textId="77777777" w:rsidR="00643FA3" w:rsidRPr="00DF01F0" w:rsidRDefault="00643FA3" w:rsidP="00643FA3">
                    <w:pPr>
                      <w:pStyle w:val="Rodap"/>
                      <w:jc w:val="center"/>
                      <w:rPr>
                        <w:sz w:val="20"/>
                        <w:szCs w:val="20"/>
                      </w:rPr>
                    </w:pPr>
                    <w:r w:rsidRPr="00DF01F0">
                      <w:rPr>
                        <w:sz w:val="20"/>
                        <w:szCs w:val="20"/>
                      </w:rPr>
                      <w:t xml:space="preserve">Fone: 54 3379 2500 - </w:t>
                    </w:r>
                    <w:r w:rsidRPr="00DF01F0">
                      <w:rPr>
                        <w:sz w:val="20"/>
                        <w:szCs w:val="20"/>
                      </w:rPr>
                      <w:tab/>
                      <w:t xml:space="preserve">Site: </w:t>
                    </w:r>
                    <w:hyperlink r:id="rId3" w:history="1">
                      <w:r w:rsidRPr="00DF01F0">
                        <w:rPr>
                          <w:rStyle w:val="Hyperlink"/>
                          <w:sz w:val="20"/>
                          <w:szCs w:val="20"/>
                        </w:rPr>
                        <w:t>www.pmcoxilha.rs.gov.br</w:t>
                      </w:r>
                    </w:hyperlink>
                    <w:r w:rsidRPr="00DF01F0">
                      <w:rPr>
                        <w:sz w:val="20"/>
                        <w:szCs w:val="20"/>
                      </w:rPr>
                      <w:t xml:space="preserve">, </w:t>
                    </w:r>
                    <w:proofErr w:type="spellStart"/>
                    <w:r w:rsidRPr="00DF01F0">
                      <w:rPr>
                        <w:sz w:val="20"/>
                        <w:szCs w:val="20"/>
                      </w:rPr>
                      <w:t>email</w:t>
                    </w:r>
                    <w:proofErr w:type="spellEnd"/>
                    <w:r w:rsidRPr="00DF01F0">
                      <w:rPr>
                        <w:sz w:val="20"/>
                        <w:szCs w:val="20"/>
                      </w:rPr>
                      <w:t xml:space="preserve">: </w:t>
                    </w:r>
                    <w:hyperlink r:id="rId4" w:history="1">
                      <w:r w:rsidRPr="00DF01F0">
                        <w:rPr>
                          <w:rStyle w:val="Hyperlink"/>
                          <w:sz w:val="20"/>
                          <w:szCs w:val="20"/>
                        </w:rPr>
                        <w:t>licita@pmcoxilha.rs.gov.br</w:t>
                      </w:r>
                    </w:hyperlink>
                  </w:p>
                  <w:p w14:paraId="23DE5DB9" w14:textId="77777777" w:rsidR="00643FA3" w:rsidRPr="00DF01F0" w:rsidRDefault="00643FA3" w:rsidP="00643FA3">
                    <w:pPr>
                      <w:rPr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32D02D35" w14:textId="77777777" w:rsidR="00643FA3" w:rsidRPr="007A7BBC" w:rsidRDefault="00643FA3" w:rsidP="00643FA3">
    <w:pPr>
      <w:pStyle w:val="Rodap"/>
      <w:rPr>
        <w:rFonts w:ascii="Times New Roman" w:hAnsi="Times New Roman" w:cs="Times New Roman"/>
      </w:rPr>
    </w:pPr>
  </w:p>
  <w:p w14:paraId="21B16492" w14:textId="77777777" w:rsidR="00E15DA3" w:rsidRDefault="00E15DA3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B23486" w14:textId="77777777" w:rsidR="00643FA3" w:rsidRPr="007A7BBC" w:rsidRDefault="00643FA3" w:rsidP="00643FA3">
    <w:pPr>
      <w:pStyle w:val="Rodap"/>
      <w:rPr>
        <w:rFonts w:ascii="Times New Roman" w:hAnsi="Times New Roman" w:cs="Times New Roman"/>
      </w:rPr>
    </w:pPr>
    <w:r w:rsidRPr="007A7BBC">
      <w:rPr>
        <w:rFonts w:ascii="Times New Roman" w:hAnsi="Times New Roman" w:cs="Times New Roman"/>
        <w:noProof/>
        <w:lang w:eastAsia="pt-BR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2D08693" wp14:editId="04C787FA">
              <wp:simplePos x="0" y="0"/>
              <wp:positionH relativeFrom="column">
                <wp:posOffset>163195</wp:posOffset>
              </wp:positionH>
              <wp:positionV relativeFrom="paragraph">
                <wp:posOffset>-635</wp:posOffset>
              </wp:positionV>
              <wp:extent cx="4841240" cy="408940"/>
              <wp:effectExtent l="0" t="1270" r="1905" b="0"/>
              <wp:wrapNone/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41240" cy="4089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12BB55" w14:textId="77777777" w:rsidR="00643FA3" w:rsidRPr="00DF01F0" w:rsidRDefault="00643FA3" w:rsidP="00643FA3">
                          <w:pPr>
                            <w:pStyle w:val="Rodap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DF01F0">
                            <w:rPr>
                              <w:sz w:val="20"/>
                              <w:szCs w:val="20"/>
                            </w:rPr>
                            <w:t xml:space="preserve">Av. </w:t>
                          </w:r>
                          <w:proofErr w:type="spellStart"/>
                          <w:r w:rsidRPr="00DF01F0">
                            <w:rPr>
                              <w:sz w:val="20"/>
                              <w:szCs w:val="20"/>
                            </w:rPr>
                            <w:t>Fioravante</w:t>
                          </w:r>
                          <w:proofErr w:type="spellEnd"/>
                          <w:r w:rsidRPr="00DF01F0">
                            <w:rPr>
                              <w:sz w:val="20"/>
                              <w:szCs w:val="20"/>
                            </w:rPr>
                            <w:t xml:space="preserve"> </w:t>
                          </w:r>
                          <w:proofErr w:type="spellStart"/>
                          <w:r w:rsidRPr="00DF01F0">
                            <w:rPr>
                              <w:sz w:val="20"/>
                              <w:szCs w:val="20"/>
                            </w:rPr>
                            <w:t>Franciosi</w:t>
                          </w:r>
                          <w:proofErr w:type="spellEnd"/>
                          <w:r w:rsidRPr="00DF01F0">
                            <w:rPr>
                              <w:sz w:val="20"/>
                              <w:szCs w:val="20"/>
                            </w:rPr>
                            <w:t>, 68, Centro, Coxilha – RS, CEP 99.145-000</w:t>
                          </w:r>
                        </w:p>
                        <w:p w14:paraId="06A97E74" w14:textId="77777777" w:rsidR="00643FA3" w:rsidRPr="00DF01F0" w:rsidRDefault="00643FA3" w:rsidP="00643FA3">
                          <w:pPr>
                            <w:pStyle w:val="Rodap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DF01F0">
                            <w:rPr>
                              <w:sz w:val="20"/>
                              <w:szCs w:val="20"/>
                            </w:rPr>
                            <w:t xml:space="preserve">Fone: 54 3379 2500 - </w:t>
                          </w:r>
                          <w:r w:rsidRPr="00DF01F0">
                            <w:rPr>
                              <w:sz w:val="20"/>
                              <w:szCs w:val="20"/>
                            </w:rPr>
                            <w:tab/>
                            <w:t xml:space="preserve">Site: </w:t>
                          </w:r>
                          <w:hyperlink r:id="rId1" w:history="1">
                            <w:r w:rsidRPr="00DF01F0">
                              <w:rPr>
                                <w:rStyle w:val="Hyperlink"/>
                                <w:sz w:val="20"/>
                                <w:szCs w:val="20"/>
                              </w:rPr>
                              <w:t>www.pmcoxilha.rs.gov.br</w:t>
                            </w:r>
                          </w:hyperlink>
                          <w:r w:rsidRPr="00DF01F0">
                            <w:rPr>
                              <w:sz w:val="20"/>
                              <w:szCs w:val="20"/>
                            </w:rPr>
                            <w:t xml:space="preserve">, </w:t>
                          </w:r>
                          <w:proofErr w:type="spellStart"/>
                          <w:r w:rsidRPr="00DF01F0">
                            <w:rPr>
                              <w:sz w:val="20"/>
                              <w:szCs w:val="20"/>
                            </w:rPr>
                            <w:t>email</w:t>
                          </w:r>
                          <w:proofErr w:type="spellEnd"/>
                          <w:r w:rsidRPr="00DF01F0">
                            <w:rPr>
                              <w:sz w:val="20"/>
                              <w:szCs w:val="20"/>
                            </w:rPr>
                            <w:t xml:space="preserve">: </w:t>
                          </w:r>
                          <w:hyperlink r:id="rId2" w:history="1">
                            <w:r w:rsidRPr="00DF01F0">
                              <w:rPr>
                                <w:rStyle w:val="Hyperlink"/>
                                <w:sz w:val="20"/>
                                <w:szCs w:val="20"/>
                              </w:rPr>
                              <w:t>licita@pmcoxilha.rs.gov.br</w:t>
                            </w:r>
                          </w:hyperlink>
                        </w:p>
                        <w:p w14:paraId="2F64E210" w14:textId="77777777" w:rsidR="00643FA3" w:rsidRPr="00DF01F0" w:rsidRDefault="00643FA3" w:rsidP="00643FA3">
                          <w:pPr>
                            <w:rPr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D08693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9" type="#_x0000_t202" style="position:absolute;margin-left:12.85pt;margin-top:-.05pt;width:381.2pt;height:32.2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HxRhgIAABwFAAAOAAAAZHJzL2Uyb0RvYy54bWysVFtv2yAUfp+0/4B4T30RSWOrTtUmyzSp&#10;u0jtfgAxOEazOR6Q2N3U/74DTtJ0F2ma5gcMnMN3Lt8HV9dD25C9NFaBLmhyEVMidQlC6W1BPz+s&#10;J3NKrONa8Aa0LOijtPR68frVVd/lMoUaGiENQRBt874raO1cl0eRLWvZcnsBndRorMC03OHSbCNh&#10;eI/obROlcTyLejCiM1BKa3F3NRrpIuBXlSzdx6qy0pGmoJibC6MJ48aP0eKK51vDu1qVhzT4P2TR&#10;cqUx6AlqxR0nO6N+gWpVacBC5S5KaCOoKlXKUANWk8Q/VXNf806GWrA5tju1yf4/2PLD/pMhShSU&#10;UaJ5ixQtuRo4EZI8yMEBYb5HfWdzdL3v0NkNtzAg16Fe291B+cUSDcua6628MQb6WnKBOSb+ZHR2&#10;dMSxHmTTvweBwfjOQQAaKtP6BmJLCKIjV48nfjAPUuImm7MkZWgq0cbieYZzH4Lnx9Odse6thJb4&#10;SUEN8h/Q+f7OutH16OKDWWiUWKumCQuz3SwbQ/YctbIO3wH9hVujvbMGf2xEHHcwSYzhbT7dwP33&#10;zKd7m2aT9Wx+OWFrNp1kl/F8EifZbTaLWcZW6yefYMLyWgkh9Z3S8qjDhP0dz4cbMSooKJH0Bc2m&#10;6XSk6I9FxuH7XZGtcngtG9UWdH5y4rkn9o0WWDbPHVfNOI9eph8IwR4c/6ErQQae+VEDbtgMQXWp&#10;j+4lsgHxiLowgLQhw/ik4KQG842SHq9nQe3XHTeSkuadRm1lCfNCcGHBppcpLsy5ZXNu4bpEqII6&#10;Ssbp0o1vwK4zaltjpFHNGm5Qj5UKUnnO6qBivIKhpsNz4e/4+Tp4PT9qix8AAAD//wMAUEsDBBQA&#10;BgAIAAAAIQCYCl/T3AAAAAcBAAAPAAAAZHJzL2Rvd25yZXYueG1sTI5BT4NAFITvJv6HzTPxYtql&#10;tQVEHo2aaLy29gc84BWI7C5ht4X+e58nvc1kJjNfvptNry48+s5ZhNUyAsW2cnVnG4Tj1/siBeUD&#10;2Zp6Zxnhyh52xe1NTlntJrvnyyE0SkaszwihDWHItPZVy4b80g1sJTu50VAQOza6HmmScdPrdRTF&#10;2lBn5aGlgd9arr4PZ4Nw+pwetk9T+RGOyX4Tv1KXlO6KeH83vzyDCjyHvzL84gs6FMJUurOtveoR&#10;1ttEmgiLFSiJkzQVUSLEm0fQRa7/8xc/AAAA//8DAFBLAQItABQABgAIAAAAIQC2gziS/gAAAOEB&#10;AAATAAAAAAAAAAAAAAAAAAAAAABbQ29udGVudF9UeXBlc10ueG1sUEsBAi0AFAAGAAgAAAAhADj9&#10;If/WAAAAlAEAAAsAAAAAAAAAAAAAAAAALwEAAF9yZWxzLy5yZWxzUEsBAi0AFAAGAAgAAAAhALFw&#10;fFGGAgAAHAUAAA4AAAAAAAAAAAAAAAAALgIAAGRycy9lMm9Eb2MueG1sUEsBAi0AFAAGAAgAAAAh&#10;AJgKX9PcAAAABwEAAA8AAAAAAAAAAAAAAAAA4AQAAGRycy9kb3ducmV2LnhtbFBLBQYAAAAABAAE&#10;APMAAADpBQAAAAA=&#10;" stroked="f">
              <v:textbox>
                <w:txbxContent>
                  <w:p w14:paraId="4112BB55" w14:textId="77777777" w:rsidR="00643FA3" w:rsidRPr="00DF01F0" w:rsidRDefault="00643FA3" w:rsidP="00643FA3">
                    <w:pPr>
                      <w:pStyle w:val="Rodap"/>
                      <w:jc w:val="center"/>
                      <w:rPr>
                        <w:sz w:val="20"/>
                        <w:szCs w:val="20"/>
                      </w:rPr>
                    </w:pPr>
                    <w:r w:rsidRPr="00DF01F0">
                      <w:rPr>
                        <w:sz w:val="20"/>
                        <w:szCs w:val="20"/>
                      </w:rPr>
                      <w:t xml:space="preserve">Av. </w:t>
                    </w:r>
                    <w:proofErr w:type="spellStart"/>
                    <w:r w:rsidRPr="00DF01F0">
                      <w:rPr>
                        <w:sz w:val="20"/>
                        <w:szCs w:val="20"/>
                      </w:rPr>
                      <w:t>Fioravante</w:t>
                    </w:r>
                    <w:proofErr w:type="spellEnd"/>
                    <w:r w:rsidRPr="00DF01F0">
                      <w:rPr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DF01F0">
                      <w:rPr>
                        <w:sz w:val="20"/>
                        <w:szCs w:val="20"/>
                      </w:rPr>
                      <w:t>Franciosi</w:t>
                    </w:r>
                    <w:proofErr w:type="spellEnd"/>
                    <w:r w:rsidRPr="00DF01F0">
                      <w:rPr>
                        <w:sz w:val="20"/>
                        <w:szCs w:val="20"/>
                      </w:rPr>
                      <w:t>, 68, Centro, Coxilha – RS, CEP 99.145-000</w:t>
                    </w:r>
                  </w:p>
                  <w:p w14:paraId="06A97E74" w14:textId="77777777" w:rsidR="00643FA3" w:rsidRPr="00DF01F0" w:rsidRDefault="00643FA3" w:rsidP="00643FA3">
                    <w:pPr>
                      <w:pStyle w:val="Rodap"/>
                      <w:jc w:val="center"/>
                      <w:rPr>
                        <w:sz w:val="20"/>
                        <w:szCs w:val="20"/>
                      </w:rPr>
                    </w:pPr>
                    <w:r w:rsidRPr="00DF01F0">
                      <w:rPr>
                        <w:sz w:val="20"/>
                        <w:szCs w:val="20"/>
                      </w:rPr>
                      <w:t xml:space="preserve">Fone: 54 3379 2500 - </w:t>
                    </w:r>
                    <w:r w:rsidRPr="00DF01F0">
                      <w:rPr>
                        <w:sz w:val="20"/>
                        <w:szCs w:val="20"/>
                      </w:rPr>
                      <w:tab/>
                      <w:t xml:space="preserve">Site: </w:t>
                    </w:r>
                    <w:hyperlink r:id="rId3" w:history="1">
                      <w:r w:rsidRPr="00DF01F0">
                        <w:rPr>
                          <w:rStyle w:val="Hyperlink"/>
                          <w:sz w:val="20"/>
                          <w:szCs w:val="20"/>
                        </w:rPr>
                        <w:t>www.pmcoxilha.rs.gov.br</w:t>
                      </w:r>
                    </w:hyperlink>
                    <w:r w:rsidRPr="00DF01F0">
                      <w:rPr>
                        <w:sz w:val="20"/>
                        <w:szCs w:val="20"/>
                      </w:rPr>
                      <w:t xml:space="preserve">, </w:t>
                    </w:r>
                    <w:proofErr w:type="spellStart"/>
                    <w:r w:rsidRPr="00DF01F0">
                      <w:rPr>
                        <w:sz w:val="20"/>
                        <w:szCs w:val="20"/>
                      </w:rPr>
                      <w:t>email</w:t>
                    </w:r>
                    <w:proofErr w:type="spellEnd"/>
                    <w:r w:rsidRPr="00DF01F0">
                      <w:rPr>
                        <w:sz w:val="20"/>
                        <w:szCs w:val="20"/>
                      </w:rPr>
                      <w:t xml:space="preserve">: </w:t>
                    </w:r>
                    <w:hyperlink r:id="rId4" w:history="1">
                      <w:r w:rsidRPr="00DF01F0">
                        <w:rPr>
                          <w:rStyle w:val="Hyperlink"/>
                          <w:sz w:val="20"/>
                          <w:szCs w:val="20"/>
                        </w:rPr>
                        <w:t>licita@pmcoxilha.rs.gov.br</w:t>
                      </w:r>
                    </w:hyperlink>
                  </w:p>
                  <w:p w14:paraId="2F64E210" w14:textId="77777777" w:rsidR="00643FA3" w:rsidRPr="00DF01F0" w:rsidRDefault="00643FA3" w:rsidP="00643FA3">
                    <w:pPr>
                      <w:rPr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1595E720" w14:textId="77777777" w:rsidR="00643FA3" w:rsidRPr="007A7BBC" w:rsidRDefault="00643FA3" w:rsidP="00643FA3">
    <w:pPr>
      <w:pStyle w:val="Rodap"/>
      <w:rPr>
        <w:rFonts w:ascii="Times New Roman" w:hAnsi="Times New Roman" w:cs="Times New Roman"/>
      </w:rPr>
    </w:pPr>
  </w:p>
  <w:p w14:paraId="26FFDECA" w14:textId="77777777" w:rsidR="00643FA3" w:rsidRDefault="00643FA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E545B0" w14:textId="77777777" w:rsidR="00021F61" w:rsidRDefault="00021F61">
      <w:pPr>
        <w:spacing w:after="0"/>
      </w:pPr>
      <w:r>
        <w:separator/>
      </w:r>
    </w:p>
  </w:footnote>
  <w:footnote w:type="continuationSeparator" w:id="0">
    <w:p w14:paraId="4183B2A4" w14:textId="77777777" w:rsidR="00021F61" w:rsidRDefault="00021F6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80A2F1" w14:textId="77777777" w:rsidR="00E15DA3" w:rsidRDefault="002F4D67">
    <w:pPr>
      <w:pStyle w:val="Cabealho1"/>
    </w:pPr>
    <w:r>
      <w:rPr>
        <w:lang w:eastAsia="pt-BR"/>
      </w:rPr>
      <w:pict w14:anchorId="5C079FA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56274001" o:spid="_x0000_s3073" type="#_x0000_t75" style="position:absolute;margin-left:0;margin-top:0;width:977pt;height:15in;z-index:-251656704;mso-position-horizontal:center;mso-position-horizontal-relative:margin;mso-position-vertical:center;mso-position-vertical-relative:margin;mso-width-relative:page;mso-height-relative:page" o:allowincell="f">
          <v:imagedata r:id="rId1" o:title="logo-print-hd-transparent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C14F90" w14:textId="77777777" w:rsidR="00643FA3" w:rsidRDefault="00643FA3" w:rsidP="00643FA3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38162B6B" wp14:editId="167BC415">
              <wp:simplePos x="0" y="0"/>
              <wp:positionH relativeFrom="column">
                <wp:posOffset>1291590</wp:posOffset>
              </wp:positionH>
              <wp:positionV relativeFrom="paragraph">
                <wp:posOffset>6350</wp:posOffset>
              </wp:positionV>
              <wp:extent cx="3450590" cy="62865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50590" cy="6286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3E85F4" w14:textId="77777777" w:rsidR="00643FA3" w:rsidRPr="007A7BBC" w:rsidRDefault="00643FA3" w:rsidP="00643FA3">
                          <w:pPr>
                            <w:jc w:val="center"/>
                            <w:rPr>
                              <w:rFonts w:ascii="Times New Roman" w:hAnsi="Times New Roman" w:cs="Times New Roman"/>
                              <w:kern w:val="24"/>
                              <w:sz w:val="24"/>
                              <w:szCs w:val="24"/>
                            </w:rPr>
                          </w:pPr>
                          <w:r w:rsidRPr="007A7BBC">
                            <w:rPr>
                              <w:rFonts w:ascii="Times New Roman" w:hAnsi="Times New Roman" w:cs="Times New Roman"/>
                              <w:kern w:val="24"/>
                              <w:sz w:val="24"/>
                              <w:szCs w:val="24"/>
                            </w:rPr>
                            <w:t>Estado do Rio Grande do Sul</w:t>
                          </w:r>
                        </w:p>
                        <w:p w14:paraId="72A5AF1D" w14:textId="77777777" w:rsidR="00643FA3" w:rsidRPr="007A7BBC" w:rsidRDefault="00643FA3" w:rsidP="00643FA3">
                          <w:pPr>
                            <w:jc w:val="center"/>
                            <w:rPr>
                              <w:rFonts w:ascii="Times New Roman" w:hAnsi="Times New Roman" w:cs="Times New Roman"/>
                              <w:kern w:val="24"/>
                              <w:sz w:val="24"/>
                              <w:szCs w:val="24"/>
                            </w:rPr>
                          </w:pPr>
                          <w:r w:rsidRPr="007A7BBC">
                            <w:rPr>
                              <w:rFonts w:ascii="Times New Roman" w:hAnsi="Times New Roman" w:cs="Times New Roman"/>
                              <w:kern w:val="24"/>
                              <w:sz w:val="24"/>
                              <w:szCs w:val="24"/>
                            </w:rPr>
                            <w:t>PREFEITURA MUNICIPAL DE COXILHA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8162B6B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101.7pt;margin-top:.5pt;width:271.7pt;height:49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RXOiAIAABUFAAAOAAAAZHJzL2Uyb0RvYy54bWysVNuO0zAQfUfiHyy/d3Mh6TZR09W2pQhp&#10;uUi7fMA0dhqLxA6222RB/Dtjp+2WBSSEyINje8bHM3POeH4ztA05cG2EkgWNrkJKuCwVE3JX0E8P&#10;m8mMEmNBMmiU5AV95IbeLF6+mPddzmNVq4ZxTRBEmrzvClpb2+VBYMqat2CuVMclGiulW7C41LuA&#10;aegRvW2COAynQa8067QquTG4ux6NdOHxq4qX9kNVGW5JU1CMzfpR+3HrxmAxh3ynoatFeQwD/iGK&#10;FoTES89Qa7BA9lr8AtWKUiujKntVqjZQVSVK7nPAbKLwWTb3NXTc54LFMd25TOb/wZbvDx81Eayg&#10;MSUSWqRoBWIAwjh54INVJHY16juTo+t9h852WKoBufb5mu5OlZ8NkWpVg9zxW61VX3NgGGPkTgYX&#10;R0cc40C2/TvF8DLYW+WBhkq3roBYEoLoyNXjmR+Mg5S4+SpJwzRDU4m2aTybpp7AAPLT6U4b+4ar&#10;lrhJQTXy79HhcGesiwbyk4u7zKhGsI1oGr/Qu+2q0eQAqJWN/3wCz9wa6ZylcsdGxHEHg8Q7nM2F&#10;67n/lkVxEi7jbLKZzq4nySZJJ9l1OJuEUbbMpmGSJevNdxdglOS1YIzLOyH5SYdR8nc8HztiVJBX&#10;IukLmqVxOlL0xyRD//0uyVZYbMtGtAWdnZ0gd8S+lgzThtyCaMZ58HP4vspYg9PfV8XLwDE/asAO&#10;2wFRnDa2ij2iILRCvpBafEtwUiv9lZIe+7Kg5sseNKekeStRVFmUJK6R/SJJr2Nc6EvL9tICskSo&#10;glpKxunKjs2/77TY1XjTKGOpblGIlfAaeYrqKF/sPZ/M8Z1wzX259l5Pr9niBwAAAP//AwBQSwME&#10;FAAGAAgAAAAhAOxloJLbAAAACQEAAA8AAABkcnMvZG93bnJldi54bWxMj8FOwzAQRO9I/IO1SFwQ&#10;tSkhoWmcCpBAvbb0A5x4m0TE6yh2m/Tv2Z7gOJrRzJtiM7tenHEMnScNTwsFAqn2tqNGw+H78/EV&#10;RIiGrOk9oYYLBtiUtzeFya2faIfnfWwEl1DIjYY2xiGXMtQtOhMWfkBi7+hHZyLLsZF2NBOXu14u&#10;lUqlMx3xQmsG/Gix/tmfnIbjdnp4WU3VVzxkuyR9N11W+YvW93fz2xpExDn+heGKz+hQMlPlT2SD&#10;6DUs1XPCUTb4EvtZkvKV6qqVAlkW8v+D8hcAAP//AwBQSwECLQAUAAYACAAAACEAtoM4kv4AAADh&#10;AQAAEwAAAAAAAAAAAAAAAAAAAAAAW0NvbnRlbnRfVHlwZXNdLnhtbFBLAQItABQABgAIAAAAIQA4&#10;/SH/1gAAAJQBAAALAAAAAAAAAAAAAAAAAC8BAABfcmVscy8ucmVsc1BLAQItABQABgAIAAAAIQAV&#10;BRXOiAIAABUFAAAOAAAAAAAAAAAAAAAAAC4CAABkcnMvZTJvRG9jLnhtbFBLAQItABQABgAIAAAA&#10;IQDsZaCS2wAAAAkBAAAPAAAAAAAAAAAAAAAAAOIEAABkcnMvZG93bnJldi54bWxQSwUGAAAAAAQA&#10;BADzAAAA6gUAAAAA&#10;" stroked="f">
              <v:textbox>
                <w:txbxContent>
                  <w:p w14:paraId="4D3E85F4" w14:textId="77777777" w:rsidR="00643FA3" w:rsidRPr="007A7BBC" w:rsidRDefault="00643FA3" w:rsidP="00643FA3">
                    <w:pPr>
                      <w:jc w:val="center"/>
                      <w:rPr>
                        <w:rFonts w:ascii="Times New Roman" w:hAnsi="Times New Roman" w:cs="Times New Roman"/>
                        <w:kern w:val="24"/>
                        <w:sz w:val="24"/>
                        <w:szCs w:val="24"/>
                      </w:rPr>
                    </w:pPr>
                    <w:r w:rsidRPr="007A7BBC">
                      <w:rPr>
                        <w:rFonts w:ascii="Times New Roman" w:hAnsi="Times New Roman" w:cs="Times New Roman"/>
                        <w:kern w:val="24"/>
                        <w:sz w:val="24"/>
                        <w:szCs w:val="24"/>
                      </w:rPr>
                      <w:t>Estado do Rio Grande do Sul</w:t>
                    </w:r>
                  </w:p>
                  <w:p w14:paraId="72A5AF1D" w14:textId="77777777" w:rsidR="00643FA3" w:rsidRPr="007A7BBC" w:rsidRDefault="00643FA3" w:rsidP="00643FA3">
                    <w:pPr>
                      <w:jc w:val="center"/>
                      <w:rPr>
                        <w:rFonts w:ascii="Times New Roman" w:hAnsi="Times New Roman" w:cs="Times New Roman"/>
                        <w:kern w:val="24"/>
                        <w:sz w:val="24"/>
                        <w:szCs w:val="24"/>
                      </w:rPr>
                    </w:pPr>
                    <w:r w:rsidRPr="007A7BBC">
                      <w:rPr>
                        <w:rFonts w:ascii="Times New Roman" w:hAnsi="Times New Roman" w:cs="Times New Roman"/>
                        <w:kern w:val="24"/>
                        <w:sz w:val="24"/>
                        <w:szCs w:val="24"/>
                      </w:rPr>
                      <w:t>PREFEITURA MUNICIPAL DE COXILHA</w:t>
                    </w:r>
                  </w:p>
                </w:txbxContent>
              </v:textbox>
            </v:shape>
          </w:pict>
        </mc:Fallback>
      </mc:AlternateContent>
    </w:r>
    <w:r w:rsidRPr="00FA7811">
      <w:rPr>
        <w:noProof/>
        <w:lang w:eastAsia="pt-BR"/>
      </w:rPr>
      <w:drawing>
        <wp:inline distT="0" distB="0" distL="0" distR="0" wp14:anchorId="38760A84" wp14:editId="237E4525">
          <wp:extent cx="707390" cy="733425"/>
          <wp:effectExtent l="0" t="0" r="0" b="9525"/>
          <wp:docPr id="1" name="Imagem 1" descr="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739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A9C0CD9" w14:textId="77777777" w:rsidR="00E15DA3" w:rsidRDefault="004D7C56">
    <w:pPr>
      <w:pStyle w:val="Cabealho"/>
      <w:tabs>
        <w:tab w:val="clear" w:pos="4252"/>
        <w:tab w:val="clear" w:pos="8504"/>
        <w:tab w:val="left" w:pos="5250"/>
        <w:tab w:val="left" w:pos="5880"/>
      </w:tabs>
    </w:pPr>
    <w:r>
      <w:tab/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B1271F" w14:textId="77777777" w:rsidR="00643FA3" w:rsidRDefault="00643FA3" w:rsidP="00643FA3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2D36A276" wp14:editId="2403464F">
              <wp:simplePos x="0" y="0"/>
              <wp:positionH relativeFrom="column">
                <wp:posOffset>1291590</wp:posOffset>
              </wp:positionH>
              <wp:positionV relativeFrom="paragraph">
                <wp:posOffset>6350</wp:posOffset>
              </wp:positionV>
              <wp:extent cx="3450590" cy="628650"/>
              <wp:effectExtent l="0" t="0" r="0" b="0"/>
              <wp:wrapNone/>
              <wp:docPr id="5" name="Caixa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50590" cy="6286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B97990" w14:textId="77777777" w:rsidR="00643FA3" w:rsidRPr="007A7BBC" w:rsidRDefault="00643FA3" w:rsidP="00643FA3">
                          <w:pPr>
                            <w:jc w:val="center"/>
                            <w:rPr>
                              <w:rFonts w:ascii="Times New Roman" w:hAnsi="Times New Roman" w:cs="Times New Roman"/>
                              <w:kern w:val="24"/>
                              <w:sz w:val="24"/>
                              <w:szCs w:val="24"/>
                            </w:rPr>
                          </w:pPr>
                          <w:r w:rsidRPr="007A7BBC">
                            <w:rPr>
                              <w:rFonts w:ascii="Times New Roman" w:hAnsi="Times New Roman" w:cs="Times New Roman"/>
                              <w:kern w:val="24"/>
                              <w:sz w:val="24"/>
                              <w:szCs w:val="24"/>
                            </w:rPr>
                            <w:t>Estado do Rio Grande do Sul</w:t>
                          </w:r>
                        </w:p>
                        <w:p w14:paraId="1E794542" w14:textId="77777777" w:rsidR="00643FA3" w:rsidRPr="007A7BBC" w:rsidRDefault="00643FA3" w:rsidP="00643FA3">
                          <w:pPr>
                            <w:jc w:val="center"/>
                            <w:rPr>
                              <w:rFonts w:ascii="Times New Roman" w:hAnsi="Times New Roman" w:cs="Times New Roman"/>
                              <w:kern w:val="24"/>
                              <w:sz w:val="24"/>
                              <w:szCs w:val="24"/>
                            </w:rPr>
                          </w:pPr>
                          <w:r w:rsidRPr="007A7BBC">
                            <w:rPr>
                              <w:rFonts w:ascii="Times New Roman" w:hAnsi="Times New Roman" w:cs="Times New Roman"/>
                              <w:kern w:val="24"/>
                              <w:sz w:val="24"/>
                              <w:szCs w:val="24"/>
                            </w:rPr>
                            <w:t>PREFEITURA MUNICIPAL DE COXILHA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D36A276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8" type="#_x0000_t202" style="position:absolute;margin-left:101.7pt;margin-top:.5pt;width:271.7pt;height:49.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w9fiwIAABwFAAAOAAAAZHJzL2Uyb0RvYy54bWysVNuO0zAQfUfiHyy/d3PZpNtETVfbliKk&#10;5SLt8gFu7DQWiSfYbpMF8e+MnbaUBSSEyINje8bHM3POeH47tA05CG0kqIJGVyElQpXApdoV9OPj&#10;ZjKjxFimOGtAiYI+CUNvFy9fzPsuFzHU0HChCYIok/ddQWtruzwITFmLlpkr6IRCYwW6ZRaXehdw&#10;zXpEb5sgDsNp0IPmnYZSGIO769FIFx6/qkRp31eVEZY0BcXYrB+1H7duDBZzlu8062pZHsNg/xBF&#10;y6TCS89Qa2YZ2Wv5C1QrSw0GKntVQhtAVclS+Bwwmyh8ls1DzTrhc8HimO5cJvP/YMt3hw+aSF7Q&#10;lBLFWqRoxeTACBfkUQwWSOpq1HcmR9eHDp3tsIQBufb5mu4eyk+GKFjVTO3EndbQ14JxjDFyJ4OL&#10;oyOOcSDb/i1wvIztLXigodKtKyCWhCA6cvV05gfjICVuXidpmGZoKtE2jWfT1BMYsPx0utPGvhbQ&#10;EjcpqEb+PTo73BvromH5ycVdZqCRfCObxi/0brtqNDkw1MrGfz6BZ26Ncs4K3LERcdzBIPEOZ3Ph&#10;eu6/ZlGchMs4m2yms5tJsknSSXYTziZhlC2zaZhkyXrzzQUYJXktORfqXipx0mGU/B3Px44YFeSV&#10;SPqCZmmcjhT9McnQf79LspUW27KRbUFnZyeWO2JfKY5ps9wy2Yzz4OfwfZWxBqe/r4qXgWN+1IAd&#10;toNX3fVJXVvgT6gLDUgbMoxPCk5q0F8o6bE9C2o+75kWlDRvFGori5LE9bNfJOlNjAt9adleWpgq&#10;EaqglpJxurLjG7DvtNzVeNOoZgV3qMdKeqk44Y5RHVWMLehzOj4Xrscv197rx6O2+A4AAP//AwBQ&#10;SwMEFAAGAAgAAAAhAOxloJLbAAAACQEAAA8AAABkcnMvZG93bnJldi54bWxMj8FOwzAQRO9I/IO1&#10;SFwQtSkhoWmcCpBAvbb0A5x4m0TE6yh2m/Tv2Z7gOJrRzJtiM7tenHEMnScNTwsFAqn2tqNGw+H7&#10;8/EVRIiGrOk9oYYLBtiUtzeFya2faIfnfWwEl1DIjYY2xiGXMtQtOhMWfkBi7+hHZyLLsZF2NBOX&#10;u14ulUqlMx3xQmsG/Gix/tmfnIbjdnp4WU3VVzxkuyR9N11W+YvW93fz2xpExDn+heGKz+hQMlPl&#10;T2SD6DUs1XPCUTb4EvtZkvKV6qqVAlkW8v+D8hcAAP//AwBQSwECLQAUAAYACAAAACEAtoM4kv4A&#10;AADhAQAAEwAAAAAAAAAAAAAAAAAAAAAAW0NvbnRlbnRfVHlwZXNdLnhtbFBLAQItABQABgAIAAAA&#10;IQA4/SH/1gAAAJQBAAALAAAAAAAAAAAAAAAAAC8BAABfcmVscy8ucmVsc1BLAQItABQABgAIAAAA&#10;IQA0iw9fiwIAABwFAAAOAAAAAAAAAAAAAAAAAC4CAABkcnMvZTJvRG9jLnhtbFBLAQItABQABgAI&#10;AAAAIQDsZaCS2wAAAAkBAAAPAAAAAAAAAAAAAAAAAOUEAABkcnMvZG93bnJldi54bWxQSwUGAAAA&#10;AAQABADzAAAA7QUAAAAA&#10;" stroked="f">
              <v:textbox>
                <w:txbxContent>
                  <w:p w14:paraId="18B97990" w14:textId="77777777" w:rsidR="00643FA3" w:rsidRPr="007A7BBC" w:rsidRDefault="00643FA3" w:rsidP="00643FA3">
                    <w:pPr>
                      <w:jc w:val="center"/>
                      <w:rPr>
                        <w:rFonts w:ascii="Times New Roman" w:hAnsi="Times New Roman" w:cs="Times New Roman"/>
                        <w:kern w:val="24"/>
                        <w:sz w:val="24"/>
                        <w:szCs w:val="24"/>
                      </w:rPr>
                    </w:pPr>
                    <w:r w:rsidRPr="007A7BBC">
                      <w:rPr>
                        <w:rFonts w:ascii="Times New Roman" w:hAnsi="Times New Roman" w:cs="Times New Roman"/>
                        <w:kern w:val="24"/>
                        <w:sz w:val="24"/>
                        <w:szCs w:val="24"/>
                      </w:rPr>
                      <w:t>Estado do Rio Grande do Sul</w:t>
                    </w:r>
                  </w:p>
                  <w:p w14:paraId="1E794542" w14:textId="77777777" w:rsidR="00643FA3" w:rsidRPr="007A7BBC" w:rsidRDefault="00643FA3" w:rsidP="00643FA3">
                    <w:pPr>
                      <w:jc w:val="center"/>
                      <w:rPr>
                        <w:rFonts w:ascii="Times New Roman" w:hAnsi="Times New Roman" w:cs="Times New Roman"/>
                        <w:kern w:val="24"/>
                        <w:sz w:val="24"/>
                        <w:szCs w:val="24"/>
                      </w:rPr>
                    </w:pPr>
                    <w:r w:rsidRPr="007A7BBC">
                      <w:rPr>
                        <w:rFonts w:ascii="Times New Roman" w:hAnsi="Times New Roman" w:cs="Times New Roman"/>
                        <w:kern w:val="24"/>
                        <w:sz w:val="24"/>
                        <w:szCs w:val="24"/>
                      </w:rPr>
                      <w:t>PREFEITURA MUNICIPAL DE COXILHA</w:t>
                    </w:r>
                  </w:p>
                </w:txbxContent>
              </v:textbox>
            </v:shape>
          </w:pict>
        </mc:Fallback>
      </mc:AlternateContent>
    </w:r>
    <w:r w:rsidRPr="00FA7811">
      <w:rPr>
        <w:noProof/>
        <w:lang w:eastAsia="pt-BR"/>
      </w:rPr>
      <w:drawing>
        <wp:inline distT="0" distB="0" distL="0" distR="0" wp14:anchorId="2CAD1C71" wp14:editId="0828E96E">
          <wp:extent cx="707390" cy="733425"/>
          <wp:effectExtent l="0" t="0" r="0" b="9525"/>
          <wp:docPr id="6" name="Imagem 6" descr="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739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5B09786" w14:textId="77777777" w:rsidR="00643FA3" w:rsidRDefault="00643FA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5" type="#_x0000_t75" style="width:576.75pt;height:346.5pt;visibility:visible;mso-wrap-style:square" o:bullet="t">
        <v:imagedata r:id="rId1" o:title=""/>
      </v:shape>
    </w:pict>
  </w:numPicBullet>
  <w:abstractNum w:abstractNumId="0" w15:restartNumberingAfterBreak="0">
    <w:nsid w:val="9DE43B80"/>
    <w:multiLevelType w:val="singleLevel"/>
    <w:tmpl w:val="9DE43B80"/>
    <w:lvl w:ilvl="0">
      <w:start w:val="4"/>
      <w:numFmt w:val="decimal"/>
      <w:suff w:val="space"/>
      <w:lvlText w:val="%1."/>
      <w:lvlJc w:val="left"/>
    </w:lvl>
  </w:abstractNum>
  <w:abstractNum w:abstractNumId="1" w15:restartNumberingAfterBreak="0">
    <w:nsid w:val="086E2583"/>
    <w:multiLevelType w:val="multilevel"/>
    <w:tmpl w:val="086E2583"/>
    <w:lvl w:ilvl="0">
      <w:start w:val="1"/>
      <w:numFmt w:val="decimal"/>
      <w:pStyle w:val="Estilo3"/>
      <w:lvlText w:val="%1."/>
      <w:lvlJc w:val="left"/>
      <w:pPr>
        <w:ind w:left="1428" w:hanging="360"/>
      </w:pPr>
      <w:rPr>
        <w:b/>
      </w:rPr>
    </w:lvl>
    <w:lvl w:ilvl="1">
      <w:start w:val="1"/>
      <w:numFmt w:val="lowerLetter"/>
      <w:lvlText w:val="%2."/>
      <w:lvlJc w:val="left"/>
      <w:pPr>
        <w:ind w:left="2148" w:hanging="360"/>
      </w:pPr>
    </w:lvl>
    <w:lvl w:ilvl="2">
      <w:start w:val="1"/>
      <w:numFmt w:val="lowerRoman"/>
      <w:lvlText w:val="%3."/>
      <w:lvlJc w:val="right"/>
      <w:pPr>
        <w:ind w:left="2868" w:hanging="180"/>
      </w:pPr>
    </w:lvl>
    <w:lvl w:ilvl="3">
      <w:start w:val="1"/>
      <w:numFmt w:val="decimal"/>
      <w:lvlText w:val="%4."/>
      <w:lvlJc w:val="left"/>
      <w:pPr>
        <w:ind w:left="3588" w:hanging="360"/>
      </w:pPr>
    </w:lvl>
    <w:lvl w:ilvl="4">
      <w:start w:val="1"/>
      <w:numFmt w:val="lowerLetter"/>
      <w:lvlText w:val="%5."/>
      <w:lvlJc w:val="left"/>
      <w:pPr>
        <w:ind w:left="4308" w:hanging="360"/>
      </w:pPr>
    </w:lvl>
    <w:lvl w:ilvl="5">
      <w:start w:val="1"/>
      <w:numFmt w:val="lowerRoman"/>
      <w:lvlText w:val="%6."/>
      <w:lvlJc w:val="right"/>
      <w:pPr>
        <w:ind w:left="5028" w:hanging="180"/>
      </w:pPr>
    </w:lvl>
    <w:lvl w:ilvl="6">
      <w:start w:val="1"/>
      <w:numFmt w:val="decimal"/>
      <w:lvlText w:val="%7."/>
      <w:lvlJc w:val="left"/>
      <w:pPr>
        <w:ind w:left="5748" w:hanging="360"/>
      </w:pPr>
    </w:lvl>
    <w:lvl w:ilvl="7">
      <w:start w:val="1"/>
      <w:numFmt w:val="lowerLetter"/>
      <w:lvlText w:val="%8."/>
      <w:lvlJc w:val="left"/>
      <w:pPr>
        <w:ind w:left="6468" w:hanging="360"/>
      </w:pPr>
    </w:lvl>
    <w:lvl w:ilvl="8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63C1491"/>
    <w:multiLevelType w:val="multilevel"/>
    <w:tmpl w:val="263C1491"/>
    <w:lvl w:ilvl="0">
      <w:start w:val="1"/>
      <w:numFmt w:val="bullet"/>
      <w:pStyle w:val="Estilo2"/>
      <w:lvlText w:val=""/>
      <w:lvlPicBulletId w:val="0"/>
      <w:lvlJc w:val="left"/>
      <w:pPr>
        <w:ind w:left="1287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FFE5043"/>
    <w:multiLevelType w:val="multilevel"/>
    <w:tmpl w:val="2FFE5043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noPunctuationKerning/>
  <w:characterSpacingControl w:val="doNotCompress"/>
  <w:hdrShapeDefaults>
    <o:shapedefaults v:ext="edit" spidmax="3074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FD2"/>
    <w:rsid w:val="000037C6"/>
    <w:rsid w:val="00021F61"/>
    <w:rsid w:val="00036B08"/>
    <w:rsid w:val="00036EAF"/>
    <w:rsid w:val="000461F9"/>
    <w:rsid w:val="00055348"/>
    <w:rsid w:val="00055B15"/>
    <w:rsid w:val="000937F2"/>
    <w:rsid w:val="000971B1"/>
    <w:rsid w:val="000B5278"/>
    <w:rsid w:val="000C6DFD"/>
    <w:rsid w:val="000D2AA3"/>
    <w:rsid w:val="00125BBA"/>
    <w:rsid w:val="001261E6"/>
    <w:rsid w:val="001329EC"/>
    <w:rsid w:val="00135715"/>
    <w:rsid w:val="00140199"/>
    <w:rsid w:val="00166C76"/>
    <w:rsid w:val="0017022A"/>
    <w:rsid w:val="001750A2"/>
    <w:rsid w:val="001750FF"/>
    <w:rsid w:val="00185E0E"/>
    <w:rsid w:val="0018777A"/>
    <w:rsid w:val="001976D8"/>
    <w:rsid w:val="001A240D"/>
    <w:rsid w:val="001A4CDC"/>
    <w:rsid w:val="001B2127"/>
    <w:rsid w:val="001B2D1D"/>
    <w:rsid w:val="001C2CDD"/>
    <w:rsid w:val="001E3FCA"/>
    <w:rsid w:val="001E5F9A"/>
    <w:rsid w:val="001F3E2E"/>
    <w:rsid w:val="001F44F3"/>
    <w:rsid w:val="00225EA6"/>
    <w:rsid w:val="00230FD2"/>
    <w:rsid w:val="00241AF6"/>
    <w:rsid w:val="00247B6E"/>
    <w:rsid w:val="00257AD2"/>
    <w:rsid w:val="0029045D"/>
    <w:rsid w:val="002A4B0F"/>
    <w:rsid w:val="002A5A45"/>
    <w:rsid w:val="002B43B0"/>
    <w:rsid w:val="002C0E61"/>
    <w:rsid w:val="002C59D9"/>
    <w:rsid w:val="002C75BF"/>
    <w:rsid w:val="002D3C8A"/>
    <w:rsid w:val="002F4D67"/>
    <w:rsid w:val="00301243"/>
    <w:rsid w:val="00326843"/>
    <w:rsid w:val="0036340A"/>
    <w:rsid w:val="003733D7"/>
    <w:rsid w:val="003822AF"/>
    <w:rsid w:val="003A143E"/>
    <w:rsid w:val="003C6477"/>
    <w:rsid w:val="003E44E6"/>
    <w:rsid w:val="004004CE"/>
    <w:rsid w:val="0040316A"/>
    <w:rsid w:val="004071E7"/>
    <w:rsid w:val="00407DF2"/>
    <w:rsid w:val="00426C32"/>
    <w:rsid w:val="00444D34"/>
    <w:rsid w:val="004669F6"/>
    <w:rsid w:val="004832B2"/>
    <w:rsid w:val="004A33E7"/>
    <w:rsid w:val="004D756C"/>
    <w:rsid w:val="004D7C56"/>
    <w:rsid w:val="004E18C4"/>
    <w:rsid w:val="004E6D54"/>
    <w:rsid w:val="004F21CB"/>
    <w:rsid w:val="00502E0D"/>
    <w:rsid w:val="00504F7C"/>
    <w:rsid w:val="00512C44"/>
    <w:rsid w:val="005230DB"/>
    <w:rsid w:val="0052351F"/>
    <w:rsid w:val="005270CB"/>
    <w:rsid w:val="00530452"/>
    <w:rsid w:val="00535DAF"/>
    <w:rsid w:val="00562BC9"/>
    <w:rsid w:val="00563611"/>
    <w:rsid w:val="005714DD"/>
    <w:rsid w:val="0057162F"/>
    <w:rsid w:val="00580218"/>
    <w:rsid w:val="005A04AF"/>
    <w:rsid w:val="005A0664"/>
    <w:rsid w:val="005A0B14"/>
    <w:rsid w:val="005B0D4D"/>
    <w:rsid w:val="005B7D2A"/>
    <w:rsid w:val="005C0C9F"/>
    <w:rsid w:val="005C32AC"/>
    <w:rsid w:val="005F3995"/>
    <w:rsid w:val="006005CE"/>
    <w:rsid w:val="00606373"/>
    <w:rsid w:val="00615063"/>
    <w:rsid w:val="006207D6"/>
    <w:rsid w:val="00643FA3"/>
    <w:rsid w:val="006640D9"/>
    <w:rsid w:val="00676B09"/>
    <w:rsid w:val="006859DE"/>
    <w:rsid w:val="006A04A7"/>
    <w:rsid w:val="006E0F16"/>
    <w:rsid w:val="006E2E93"/>
    <w:rsid w:val="006F378A"/>
    <w:rsid w:val="0070619F"/>
    <w:rsid w:val="00712A1D"/>
    <w:rsid w:val="00743CA4"/>
    <w:rsid w:val="00751FF1"/>
    <w:rsid w:val="00752174"/>
    <w:rsid w:val="0076641D"/>
    <w:rsid w:val="007726E9"/>
    <w:rsid w:val="00797194"/>
    <w:rsid w:val="007A2D2D"/>
    <w:rsid w:val="007B33A0"/>
    <w:rsid w:val="007B68B1"/>
    <w:rsid w:val="007E2A23"/>
    <w:rsid w:val="007F147B"/>
    <w:rsid w:val="007F3528"/>
    <w:rsid w:val="0080248F"/>
    <w:rsid w:val="0081268E"/>
    <w:rsid w:val="0083730C"/>
    <w:rsid w:val="00843797"/>
    <w:rsid w:val="00845A22"/>
    <w:rsid w:val="008651B0"/>
    <w:rsid w:val="008748BF"/>
    <w:rsid w:val="008860D4"/>
    <w:rsid w:val="008865E9"/>
    <w:rsid w:val="008A0DC7"/>
    <w:rsid w:val="008B5FC2"/>
    <w:rsid w:val="008C2E5B"/>
    <w:rsid w:val="008E4729"/>
    <w:rsid w:val="008F35B2"/>
    <w:rsid w:val="00905DA8"/>
    <w:rsid w:val="009063BA"/>
    <w:rsid w:val="0090659E"/>
    <w:rsid w:val="00911C36"/>
    <w:rsid w:val="0091655F"/>
    <w:rsid w:val="00947727"/>
    <w:rsid w:val="00983C4C"/>
    <w:rsid w:val="00985368"/>
    <w:rsid w:val="00986630"/>
    <w:rsid w:val="00990CA1"/>
    <w:rsid w:val="00992205"/>
    <w:rsid w:val="009B1D54"/>
    <w:rsid w:val="009C3546"/>
    <w:rsid w:val="009D0995"/>
    <w:rsid w:val="009D745C"/>
    <w:rsid w:val="009E4EE7"/>
    <w:rsid w:val="00A03C1D"/>
    <w:rsid w:val="00A0644C"/>
    <w:rsid w:val="00A11420"/>
    <w:rsid w:val="00A15A35"/>
    <w:rsid w:val="00A15C54"/>
    <w:rsid w:val="00A42745"/>
    <w:rsid w:val="00A430E3"/>
    <w:rsid w:val="00A4312D"/>
    <w:rsid w:val="00A76A6C"/>
    <w:rsid w:val="00A82DE6"/>
    <w:rsid w:val="00A83F98"/>
    <w:rsid w:val="00A90C1E"/>
    <w:rsid w:val="00AA4854"/>
    <w:rsid w:val="00AC090B"/>
    <w:rsid w:val="00AF7359"/>
    <w:rsid w:val="00B209C1"/>
    <w:rsid w:val="00B24878"/>
    <w:rsid w:val="00B25D2B"/>
    <w:rsid w:val="00B27873"/>
    <w:rsid w:val="00B41453"/>
    <w:rsid w:val="00B63BA7"/>
    <w:rsid w:val="00B9588C"/>
    <w:rsid w:val="00B976B0"/>
    <w:rsid w:val="00BA1CF6"/>
    <w:rsid w:val="00BA5726"/>
    <w:rsid w:val="00BC1F86"/>
    <w:rsid w:val="00BC2FBA"/>
    <w:rsid w:val="00BD0956"/>
    <w:rsid w:val="00C01098"/>
    <w:rsid w:val="00C060F4"/>
    <w:rsid w:val="00C11EAE"/>
    <w:rsid w:val="00C36368"/>
    <w:rsid w:val="00C445FD"/>
    <w:rsid w:val="00C614AE"/>
    <w:rsid w:val="00C62AEC"/>
    <w:rsid w:val="00C81882"/>
    <w:rsid w:val="00C82C0E"/>
    <w:rsid w:val="00C93354"/>
    <w:rsid w:val="00CB25ED"/>
    <w:rsid w:val="00CB311D"/>
    <w:rsid w:val="00CE0633"/>
    <w:rsid w:val="00CE1983"/>
    <w:rsid w:val="00CE1BE1"/>
    <w:rsid w:val="00D21AA9"/>
    <w:rsid w:val="00D4385A"/>
    <w:rsid w:val="00D45EA8"/>
    <w:rsid w:val="00D47587"/>
    <w:rsid w:val="00D47AA9"/>
    <w:rsid w:val="00D5516C"/>
    <w:rsid w:val="00DD1679"/>
    <w:rsid w:val="00DD6B82"/>
    <w:rsid w:val="00DE429D"/>
    <w:rsid w:val="00DF018D"/>
    <w:rsid w:val="00DF5ECB"/>
    <w:rsid w:val="00E04249"/>
    <w:rsid w:val="00E110E7"/>
    <w:rsid w:val="00E15DA3"/>
    <w:rsid w:val="00E2580B"/>
    <w:rsid w:val="00E47756"/>
    <w:rsid w:val="00E72545"/>
    <w:rsid w:val="00E73197"/>
    <w:rsid w:val="00E76739"/>
    <w:rsid w:val="00E877A1"/>
    <w:rsid w:val="00E9182C"/>
    <w:rsid w:val="00E93693"/>
    <w:rsid w:val="00EA54F4"/>
    <w:rsid w:val="00EB2640"/>
    <w:rsid w:val="00EB5E9D"/>
    <w:rsid w:val="00EC3003"/>
    <w:rsid w:val="00EC5391"/>
    <w:rsid w:val="00ED2869"/>
    <w:rsid w:val="00EE6F8C"/>
    <w:rsid w:val="00EF2EC2"/>
    <w:rsid w:val="00EF4C32"/>
    <w:rsid w:val="00F1613D"/>
    <w:rsid w:val="00F22210"/>
    <w:rsid w:val="00F27699"/>
    <w:rsid w:val="00F46A3D"/>
    <w:rsid w:val="00F503BA"/>
    <w:rsid w:val="00F6123A"/>
    <w:rsid w:val="00FB4062"/>
    <w:rsid w:val="00FE0360"/>
    <w:rsid w:val="00FF1B53"/>
    <w:rsid w:val="01101FDF"/>
    <w:rsid w:val="024C0ED1"/>
    <w:rsid w:val="07166980"/>
    <w:rsid w:val="08E93032"/>
    <w:rsid w:val="12B83401"/>
    <w:rsid w:val="14010CAA"/>
    <w:rsid w:val="1471061E"/>
    <w:rsid w:val="186F1BB0"/>
    <w:rsid w:val="1EDB04AB"/>
    <w:rsid w:val="21E32762"/>
    <w:rsid w:val="28B160EA"/>
    <w:rsid w:val="30A930CE"/>
    <w:rsid w:val="30BB0C62"/>
    <w:rsid w:val="3341124A"/>
    <w:rsid w:val="374F4F43"/>
    <w:rsid w:val="3A2D057F"/>
    <w:rsid w:val="40AB7C7B"/>
    <w:rsid w:val="4C200FA9"/>
    <w:rsid w:val="507C62DD"/>
    <w:rsid w:val="517C4ECF"/>
    <w:rsid w:val="52846D9A"/>
    <w:rsid w:val="59785C59"/>
    <w:rsid w:val="5EA17702"/>
    <w:rsid w:val="6D6D5995"/>
    <w:rsid w:val="6FDB4D96"/>
    <w:rsid w:val="763273F7"/>
    <w:rsid w:val="79621278"/>
    <w:rsid w:val="7AE3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  <w14:docId w14:val="740F3EB5"/>
  <w15:docId w15:val="{56AF387F-C9B1-4DE3-A8D2-309E7C869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 w:qFormat="1"/>
    <w:lsdException w:name="toc 3" w:uiPriority="39" w:unhideWhenUsed="1" w:qFormat="1"/>
    <w:lsdException w:name="toc 4" w:uiPriority="39" w:unhideWhenUsed="1" w:qFormat="1"/>
    <w:lsdException w:name="toc 5" w:uiPriority="39" w:unhideWhenUsed="1" w:qFormat="1"/>
    <w:lsdException w:name="toc 6" w:uiPriority="39" w:unhideWhenUsed="1" w:qFormat="1"/>
    <w:lsdException w:name="toc 7" w:uiPriority="39" w:unhideWhenUsed="1" w:qFormat="1"/>
    <w:lsdException w:name="toc 8" w:uiPriority="39" w:unhideWhenUsed="1" w:qFormat="1"/>
    <w:lsdException w:name="toc 9" w:uiPriority="39" w:unhideWhenUsed="1" w:qFormat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unhideWhenUsed="1" w:qFormat="1"/>
    <w:lsdException w:name="footer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A5A5A5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DDDDD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DDDDD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A5A5A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basedOn w:val="Fontepargpadro"/>
    <w:uiPriority w:val="99"/>
    <w:semiHidden/>
    <w:unhideWhenUsed/>
    <w:qFormat/>
    <w:rPr>
      <w:sz w:val="16"/>
      <w:szCs w:val="16"/>
    </w:rPr>
  </w:style>
  <w:style w:type="character" w:styleId="HiperlinkVisitado">
    <w:name w:val="FollowedHyperlink"/>
    <w:basedOn w:val="Fontepargpadro"/>
    <w:uiPriority w:val="99"/>
    <w:semiHidden/>
    <w:unhideWhenUsed/>
    <w:qFormat/>
    <w:rPr>
      <w:color w:val="919191" w:themeColor="followedHyperlink"/>
      <w:u w:val="single"/>
    </w:rPr>
  </w:style>
  <w:style w:type="character" w:styleId="Refdenotaderodap">
    <w:name w:val="footnote reference"/>
    <w:basedOn w:val="Fontepargpadro"/>
    <w:uiPriority w:val="99"/>
    <w:semiHidden/>
    <w:unhideWhenUsed/>
    <w:qFormat/>
    <w:rPr>
      <w:vertAlign w:val="superscript"/>
    </w:rPr>
  </w:style>
  <w:style w:type="character" w:styleId="Hyperlink">
    <w:name w:val="Hyperlink"/>
    <w:basedOn w:val="Fontepargpadro"/>
    <w:uiPriority w:val="99"/>
    <w:unhideWhenUsed/>
    <w:qFormat/>
    <w:rPr>
      <w:color w:val="5F5F5F" w:themeColor="hyperlink"/>
      <w:u w:val="single"/>
    </w:rPr>
  </w:style>
  <w:style w:type="paragraph" w:styleId="Sumrio2">
    <w:name w:val="toc 2"/>
    <w:basedOn w:val="Normal"/>
    <w:next w:val="Normal"/>
    <w:uiPriority w:val="39"/>
    <w:unhideWhenUsed/>
    <w:qFormat/>
    <w:pPr>
      <w:spacing w:after="100"/>
      <w:ind w:left="220"/>
    </w:pPr>
    <w:rPr>
      <w:rFonts w:eastAsiaTheme="minorEastAsia"/>
    </w:rPr>
  </w:style>
  <w:style w:type="paragraph" w:styleId="Sumrio9">
    <w:name w:val="toc 9"/>
    <w:basedOn w:val="Normal"/>
    <w:next w:val="Normal"/>
    <w:uiPriority w:val="39"/>
    <w:unhideWhenUsed/>
    <w:qFormat/>
    <w:pPr>
      <w:spacing w:after="100" w:line="259" w:lineRule="auto"/>
      <w:ind w:left="1760"/>
    </w:pPr>
    <w:rPr>
      <w:rFonts w:eastAsiaTheme="minorEastAsia"/>
      <w:lang w:eastAsia="pt-BR"/>
    </w:rPr>
  </w:style>
  <w:style w:type="paragraph" w:styleId="Corpodetexto">
    <w:name w:val="Body Text"/>
    <w:basedOn w:val="Normal"/>
    <w:link w:val="CorpodetextoChar"/>
    <w:uiPriority w:val="1"/>
    <w:qFormat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styleId="Sumrio6">
    <w:name w:val="toc 6"/>
    <w:basedOn w:val="Normal"/>
    <w:next w:val="Normal"/>
    <w:uiPriority w:val="39"/>
    <w:unhideWhenUsed/>
    <w:qFormat/>
    <w:pPr>
      <w:spacing w:after="100" w:line="259" w:lineRule="auto"/>
      <w:ind w:left="1100"/>
    </w:pPr>
    <w:rPr>
      <w:rFonts w:eastAsiaTheme="minorEastAsia"/>
      <w:lang w:eastAsia="pt-BR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Sumrio5">
    <w:name w:val="toc 5"/>
    <w:basedOn w:val="Normal"/>
    <w:next w:val="Normal"/>
    <w:uiPriority w:val="39"/>
    <w:unhideWhenUsed/>
    <w:qFormat/>
    <w:pPr>
      <w:spacing w:after="100" w:line="259" w:lineRule="auto"/>
      <w:ind w:left="880"/>
    </w:pPr>
    <w:rPr>
      <w:rFonts w:eastAsiaTheme="minorEastAsia"/>
      <w:lang w:eastAsia="pt-BR"/>
    </w:rPr>
  </w:style>
  <w:style w:type="paragraph" w:styleId="Ttulo">
    <w:name w:val="Title"/>
    <w:basedOn w:val="Normal"/>
    <w:link w:val="TtuloChar"/>
    <w:uiPriority w:val="10"/>
    <w:qFormat/>
    <w:pPr>
      <w:widowControl w:val="0"/>
      <w:autoSpaceDE w:val="0"/>
      <w:autoSpaceDN w:val="0"/>
      <w:spacing w:before="83" w:after="0" w:line="240" w:lineRule="auto"/>
      <w:ind w:left="2096" w:right="2067"/>
      <w:jc w:val="center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mrio4">
    <w:name w:val="toc 4"/>
    <w:basedOn w:val="Normal"/>
    <w:next w:val="Normal"/>
    <w:uiPriority w:val="39"/>
    <w:unhideWhenUsed/>
    <w:qFormat/>
    <w:pPr>
      <w:spacing w:after="100" w:line="259" w:lineRule="auto"/>
      <w:ind w:left="660"/>
    </w:pPr>
    <w:rPr>
      <w:rFonts w:eastAsiaTheme="minorEastAsia"/>
      <w:lang w:eastAsia="pt-BR"/>
    </w:rPr>
  </w:style>
  <w:style w:type="paragraph" w:styleId="Sumrio8">
    <w:name w:val="toc 8"/>
    <w:basedOn w:val="Normal"/>
    <w:next w:val="Normal"/>
    <w:uiPriority w:val="39"/>
    <w:unhideWhenUsed/>
    <w:qFormat/>
    <w:pPr>
      <w:spacing w:after="100" w:line="259" w:lineRule="auto"/>
      <w:ind w:left="1540"/>
    </w:pPr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Pr>
      <w:b/>
      <w:bCs/>
    </w:rPr>
  </w:style>
  <w:style w:type="paragraph" w:styleId="Rodap">
    <w:name w:val="footer"/>
    <w:basedOn w:val="Normal"/>
    <w:link w:val="RodapChar1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Sumrio7">
    <w:name w:val="toc 7"/>
    <w:basedOn w:val="Normal"/>
    <w:next w:val="Normal"/>
    <w:uiPriority w:val="39"/>
    <w:unhideWhenUsed/>
    <w:qFormat/>
    <w:pPr>
      <w:spacing w:after="100" w:line="259" w:lineRule="auto"/>
      <w:ind w:left="1320"/>
    </w:pPr>
    <w:rPr>
      <w:rFonts w:eastAsiaTheme="minorEastAsia"/>
      <w:lang w:eastAsia="pt-BR"/>
    </w:rPr>
  </w:style>
  <w:style w:type="paragraph" w:styleId="Sumrio3">
    <w:name w:val="toc 3"/>
    <w:basedOn w:val="Normal"/>
    <w:next w:val="Normal"/>
    <w:uiPriority w:val="39"/>
    <w:unhideWhenUsed/>
    <w:qFormat/>
    <w:pPr>
      <w:spacing w:after="100"/>
      <w:ind w:left="440"/>
    </w:pPr>
    <w:rPr>
      <w:rFonts w:eastAsiaTheme="minorEastAsia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qFormat/>
    <w:pPr>
      <w:spacing w:after="0" w:line="240" w:lineRule="auto"/>
    </w:pPr>
    <w:rPr>
      <w:sz w:val="20"/>
      <w:szCs w:val="20"/>
    </w:rPr>
  </w:style>
  <w:style w:type="paragraph" w:styleId="Sumrio1">
    <w:name w:val="toc 1"/>
    <w:basedOn w:val="Normal"/>
    <w:next w:val="Normal"/>
    <w:uiPriority w:val="39"/>
    <w:unhideWhenUsed/>
    <w:qFormat/>
    <w:pPr>
      <w:spacing w:after="100"/>
    </w:pPr>
    <w:rPr>
      <w:rFonts w:eastAsiaTheme="minorEastAsia"/>
    </w:rPr>
  </w:style>
  <w:style w:type="table" w:styleId="Tabelacomgrade">
    <w:name w:val="Table Grid"/>
    <w:basedOn w:val="Tabela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qFormat/>
    <w:rPr>
      <w:rFonts w:asciiTheme="majorHAnsi" w:eastAsiaTheme="majorEastAsia" w:hAnsiTheme="majorHAnsi" w:cstheme="majorBidi"/>
      <w:b/>
      <w:bCs/>
      <w:color w:val="A5A5A5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qFormat/>
    <w:rPr>
      <w:rFonts w:asciiTheme="majorHAnsi" w:eastAsiaTheme="majorEastAsia" w:hAnsiTheme="majorHAnsi" w:cstheme="majorBidi"/>
      <w:b/>
      <w:bCs/>
      <w:color w:val="DDDDD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qFormat/>
    <w:rPr>
      <w:rFonts w:asciiTheme="majorHAnsi" w:eastAsiaTheme="majorEastAsia" w:hAnsiTheme="majorHAnsi" w:cstheme="majorBidi"/>
      <w:b/>
      <w:bCs/>
      <w:color w:val="DDDDDD" w:themeColor="accent1"/>
    </w:rPr>
  </w:style>
  <w:style w:type="paragraph" w:styleId="SemEspaamento">
    <w:name w:val="No Spacing"/>
    <w:link w:val="SemEspaamentoChar"/>
    <w:uiPriority w:val="1"/>
    <w:qFormat/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SemEspaamentoChar">
    <w:name w:val="Sem Espaçamento Char"/>
    <w:basedOn w:val="Fontepargpadro"/>
    <w:link w:val="SemEspaamento"/>
    <w:uiPriority w:val="1"/>
    <w:qFormat/>
    <w:rPr>
      <w:rFonts w:eastAsiaTheme="minorEastAsia"/>
    </w:rPr>
  </w:style>
  <w:style w:type="paragraph" w:styleId="PargrafodaLista">
    <w:name w:val="List Paragraph"/>
    <w:basedOn w:val="Normal"/>
    <w:link w:val="PargrafodaListaChar"/>
    <w:uiPriority w:val="1"/>
    <w:qFormat/>
    <w:pPr>
      <w:ind w:left="720"/>
      <w:contextualSpacing/>
    </w:pPr>
  </w:style>
  <w:style w:type="character" w:customStyle="1" w:styleId="PargrafodaListaChar">
    <w:name w:val="Parágrafo da Lista Char"/>
    <w:basedOn w:val="Fontepargpadro"/>
    <w:link w:val="PargrafodaLista"/>
    <w:uiPriority w:val="34"/>
    <w:qFormat/>
  </w:style>
  <w:style w:type="paragraph" w:customStyle="1" w:styleId="CabealhodoSumrio1">
    <w:name w:val="Cabeçalho do Sumário1"/>
    <w:basedOn w:val="Ttulo1"/>
    <w:next w:val="Normal"/>
    <w:uiPriority w:val="39"/>
    <w:unhideWhenUsed/>
    <w:qFormat/>
    <w:pPr>
      <w:outlineLvl w:val="9"/>
    </w:pPr>
  </w:style>
  <w:style w:type="paragraph" w:customStyle="1" w:styleId="Estilo2">
    <w:name w:val="Estilo2"/>
    <w:basedOn w:val="Ttulo2"/>
    <w:next w:val="Ttulo2"/>
    <w:link w:val="Estilo2Char"/>
    <w:qFormat/>
    <w:pPr>
      <w:numPr>
        <w:numId w:val="1"/>
      </w:numPr>
    </w:pPr>
    <w:rPr>
      <w:rFonts w:ascii="Berlin Sans FB Demi" w:eastAsiaTheme="minorHAnsi" w:hAnsi="Berlin Sans FB Demi" w:cstheme="minorBidi"/>
      <w:bCs w:val="0"/>
      <w:color w:val="0070C0"/>
      <w:sz w:val="28"/>
      <w:szCs w:val="22"/>
    </w:rPr>
  </w:style>
  <w:style w:type="character" w:customStyle="1" w:styleId="Estilo2Char">
    <w:name w:val="Estilo2 Char"/>
    <w:basedOn w:val="Ttulo2Char"/>
    <w:link w:val="Estilo2"/>
    <w:qFormat/>
    <w:rPr>
      <w:rFonts w:ascii="Berlin Sans FB Demi" w:eastAsiaTheme="majorEastAsia" w:hAnsi="Berlin Sans FB Demi" w:cstheme="majorBidi"/>
      <w:b/>
      <w:bCs w:val="0"/>
      <w:color w:val="0070C0"/>
      <w:sz w:val="28"/>
      <w:szCs w:val="26"/>
    </w:rPr>
  </w:style>
  <w:style w:type="paragraph" w:customStyle="1" w:styleId="Estilo3">
    <w:name w:val="Estilo3"/>
    <w:basedOn w:val="Ttulo3"/>
    <w:next w:val="Ttulo3"/>
    <w:link w:val="Estilo3Char"/>
    <w:qFormat/>
    <w:pPr>
      <w:numPr>
        <w:numId w:val="2"/>
      </w:numPr>
      <w:spacing w:after="120"/>
      <w:ind w:right="5"/>
      <w:jc w:val="both"/>
    </w:pPr>
    <w:rPr>
      <w:color w:val="auto"/>
      <w:sz w:val="26"/>
      <w:szCs w:val="26"/>
    </w:rPr>
  </w:style>
  <w:style w:type="character" w:customStyle="1" w:styleId="Estilo3Char">
    <w:name w:val="Estilo3 Char"/>
    <w:basedOn w:val="PargrafodaListaChar"/>
    <w:link w:val="Estilo3"/>
    <w:qFormat/>
    <w:rPr>
      <w:rFonts w:asciiTheme="majorHAnsi" w:eastAsiaTheme="majorEastAsia" w:hAnsiTheme="majorHAnsi" w:cstheme="majorBidi"/>
      <w:b/>
      <w:bCs/>
      <w:sz w:val="26"/>
      <w:szCs w:val="26"/>
    </w:rPr>
  </w:style>
  <w:style w:type="paragraph" w:customStyle="1" w:styleId="Estilo4">
    <w:name w:val="Estilo4"/>
    <w:basedOn w:val="Ttulo3"/>
    <w:next w:val="Ttulo3"/>
    <w:link w:val="Estilo4Char"/>
    <w:qFormat/>
  </w:style>
  <w:style w:type="character" w:customStyle="1" w:styleId="Estilo4Char">
    <w:name w:val="Estilo4 Char"/>
    <w:basedOn w:val="Ttulo3Char"/>
    <w:link w:val="Estilo4"/>
    <w:qFormat/>
    <w:rPr>
      <w:rFonts w:asciiTheme="majorHAnsi" w:eastAsiaTheme="majorEastAsia" w:hAnsiTheme="majorHAnsi" w:cstheme="majorBidi"/>
      <w:b/>
      <w:bCs/>
      <w:color w:val="DDDDDD" w:themeColor="accent1"/>
    </w:rPr>
  </w:style>
  <w:style w:type="paragraph" w:customStyle="1" w:styleId="CorpodoTexto">
    <w:name w:val="Corpo do Texto"/>
    <w:basedOn w:val="Normal"/>
    <w:link w:val="CorpodoTextoChar"/>
    <w:qFormat/>
    <w:pPr>
      <w:keepNext/>
      <w:keepLines/>
      <w:spacing w:after="60" w:line="240" w:lineRule="auto"/>
      <w:ind w:firstLine="851"/>
      <w:jc w:val="both"/>
      <w:outlineLvl w:val="0"/>
    </w:pPr>
    <w:rPr>
      <w:rFonts w:asciiTheme="majorHAnsi" w:eastAsia="Times New Roman" w:hAnsiTheme="majorHAnsi" w:cs="Aparajita"/>
      <w:bCs/>
      <w:szCs w:val="28"/>
    </w:rPr>
  </w:style>
  <w:style w:type="character" w:customStyle="1" w:styleId="CorpodoTextoChar">
    <w:name w:val="Corpo do Texto Char"/>
    <w:basedOn w:val="Fontepargpadro"/>
    <w:link w:val="CorpodoTexto"/>
    <w:qFormat/>
    <w:rPr>
      <w:rFonts w:asciiTheme="majorHAnsi" w:eastAsia="Times New Roman" w:hAnsiTheme="majorHAnsi" w:cs="Aparajita"/>
      <w:bCs/>
      <w:szCs w:val="28"/>
    </w:rPr>
  </w:style>
  <w:style w:type="paragraph" w:customStyle="1" w:styleId="Estilo5">
    <w:name w:val="Estilo5"/>
    <w:basedOn w:val="Ttulo1"/>
    <w:link w:val="Estilo5Char"/>
    <w:qFormat/>
    <w:pPr>
      <w:shd w:val="clear" w:color="auto" w:fill="0070C0"/>
      <w:spacing w:before="0" w:after="120"/>
      <w:jc w:val="center"/>
    </w:pPr>
    <w:rPr>
      <w:rFonts w:ascii="Berlin Sans FB Demi" w:hAnsi="Berlin Sans FB Demi"/>
      <w:b w:val="0"/>
      <w:color w:val="FFFFFF" w:themeColor="background1"/>
      <w:sz w:val="36"/>
      <w:szCs w:val="26"/>
    </w:rPr>
  </w:style>
  <w:style w:type="character" w:customStyle="1" w:styleId="Estilo5Char">
    <w:name w:val="Estilo5 Char"/>
    <w:basedOn w:val="Ttulo1Char"/>
    <w:link w:val="Estilo5"/>
    <w:qFormat/>
    <w:rPr>
      <w:rFonts w:ascii="Berlin Sans FB Demi" w:eastAsiaTheme="majorEastAsia" w:hAnsi="Berlin Sans FB Demi" w:cstheme="majorBidi"/>
      <w:b/>
      <w:bCs/>
      <w:color w:val="FFFFFF" w:themeColor="background1"/>
      <w:sz w:val="36"/>
      <w:szCs w:val="26"/>
      <w:shd w:val="clear" w:color="auto" w:fill="0070C0"/>
    </w:r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paragraph" w:customStyle="1" w:styleId="Rodap1">
    <w:name w:val="Rodapé1"/>
    <w:basedOn w:val="Normal"/>
    <w:next w:val="Rodap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1"/>
    <w:qFormat/>
  </w:style>
  <w:style w:type="table" w:customStyle="1" w:styleId="Tabelacomgrade1">
    <w:name w:val="Tabela com grade1"/>
    <w:basedOn w:val="Tabela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bealhoChar1">
    <w:name w:val="Cabeçalho Char1"/>
    <w:basedOn w:val="Fontepargpadro"/>
    <w:uiPriority w:val="99"/>
    <w:semiHidden/>
    <w:qFormat/>
  </w:style>
  <w:style w:type="character" w:customStyle="1" w:styleId="RodapChar1">
    <w:name w:val="Rodapé Char1"/>
    <w:basedOn w:val="Fontepargpadro"/>
    <w:link w:val="Rodap"/>
    <w:uiPriority w:val="99"/>
    <w:qFormat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Estilo1">
    <w:name w:val="Estilo1"/>
    <w:basedOn w:val="Estilo2"/>
    <w:link w:val="Estilo1Char"/>
    <w:qFormat/>
    <w:rPr>
      <w:color w:val="990000"/>
    </w:rPr>
  </w:style>
  <w:style w:type="character" w:customStyle="1" w:styleId="Estilo1Char">
    <w:name w:val="Estilo1 Char"/>
    <w:basedOn w:val="Estilo2Char"/>
    <w:link w:val="Estilo1"/>
    <w:qFormat/>
    <w:rPr>
      <w:rFonts w:ascii="Berlin Sans FB Demi" w:eastAsiaTheme="majorEastAsia" w:hAnsi="Berlin Sans FB Demi" w:cstheme="majorBidi"/>
      <w:b/>
      <w:bCs w:val="0"/>
      <w:color w:val="990000"/>
      <w:sz w:val="28"/>
      <w:szCs w:val="26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Pr>
      <w:sz w:val="20"/>
      <w:szCs w:val="20"/>
    </w:rPr>
  </w:style>
  <w:style w:type="table" w:customStyle="1" w:styleId="GradeClara11">
    <w:name w:val="Grade Clara11"/>
    <w:basedOn w:val="Tabelanormal"/>
    <w:uiPriority w:val="62"/>
    <w:qFormat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</w:tcPr>
    </w:tblStylePr>
  </w:style>
  <w:style w:type="character" w:customStyle="1" w:styleId="Ttulo4Char">
    <w:name w:val="Título 4 Char"/>
    <w:basedOn w:val="Fontepargpadro"/>
    <w:link w:val="Ttulo4"/>
    <w:uiPriority w:val="9"/>
    <w:semiHidden/>
    <w:qFormat/>
    <w:rPr>
      <w:rFonts w:asciiTheme="majorHAnsi" w:eastAsiaTheme="majorEastAsia" w:hAnsiTheme="majorHAnsi" w:cstheme="majorBidi"/>
      <w:i/>
      <w:iCs/>
      <w:color w:val="A5A5A5" w:themeColor="accent1" w:themeShade="BF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hgkelc">
    <w:name w:val="hgkelc"/>
    <w:basedOn w:val="Fontepargpadro"/>
    <w:qFormat/>
  </w:style>
  <w:style w:type="paragraph" w:customStyle="1" w:styleId="TableContents">
    <w:name w:val="Table Contents"/>
    <w:basedOn w:val="Normal"/>
    <w:qFormat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Pr>
      <w:rFonts w:ascii="Times New Roman" w:eastAsia="Times New Roman" w:hAnsi="Times New Roman" w:cs="Times New Roman"/>
      <w:sz w:val="18"/>
      <w:szCs w:val="18"/>
    </w:rPr>
  </w:style>
  <w:style w:type="character" w:customStyle="1" w:styleId="TtuloChar">
    <w:name w:val="Título Char"/>
    <w:basedOn w:val="Fontepargpadro"/>
    <w:link w:val="Ttulo"/>
    <w:uiPriority w:val="10"/>
    <w:qFormat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western2">
    <w:name w:val="western2"/>
    <w:qFormat/>
    <w:rPr>
      <w:sz w:val="24"/>
      <w:szCs w:val="24"/>
      <w:lang w:val="en-US" w:eastAsia="zh-CN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Pr>
      <w:rFonts w:asciiTheme="minorHAnsi" w:eastAsiaTheme="minorHAnsi" w:hAnsiTheme="minorHAnsi" w:cstheme="minorBidi"/>
      <w:lang w:eastAsia="en-US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Pr>
      <w:rFonts w:asciiTheme="minorHAnsi" w:eastAsiaTheme="minorHAnsi" w:hAnsiTheme="minorHAnsi" w:cstheme="minorBidi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86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4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pmcoxilha.rs.gov.br" TargetMode="External"/><Relationship Id="rId2" Type="http://schemas.openxmlformats.org/officeDocument/2006/relationships/hyperlink" Target="mailto:licita@pmcoxilha.rs.gov.br" TargetMode="External"/><Relationship Id="rId1" Type="http://schemas.openxmlformats.org/officeDocument/2006/relationships/hyperlink" Target="http://www.pmcoxilha.rs.gov.br" TargetMode="External"/><Relationship Id="rId4" Type="http://schemas.openxmlformats.org/officeDocument/2006/relationships/hyperlink" Target="mailto:licita@pmcoxilha.rs.gov.br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pmcoxilha.rs.gov.br" TargetMode="External"/><Relationship Id="rId2" Type="http://schemas.openxmlformats.org/officeDocument/2006/relationships/hyperlink" Target="mailto:licita@pmcoxilha.rs.gov.br" TargetMode="External"/><Relationship Id="rId1" Type="http://schemas.openxmlformats.org/officeDocument/2006/relationships/hyperlink" Target="http://www.pmcoxilha.rs.gov.br" TargetMode="External"/><Relationship Id="rId4" Type="http://schemas.openxmlformats.org/officeDocument/2006/relationships/hyperlink" Target="mailto:licita@pmcoxilh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ala de Cinza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overPageProperties xmlns="http://schemas.microsoft.com/office/2006/coverPageProps">
  <PublishDate>2021-11-01T00:00:00</PublishDate>
  <Abstract/>
  <CompanyAddress/>
  <CompanyPhone/>
  <CompanyFax/>
  <CompanyEmail/>
</CoverPageProperties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/>
  </customShpExts>
</s:customDat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3.xml><?xml version="1.0" encoding="utf-8"?>
<ds:datastoreItem xmlns:ds="http://schemas.openxmlformats.org/officeDocument/2006/customXml" ds:itemID="{7C81FB73-BB62-47DB-B813-49FED622F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12</Pages>
  <Words>3302</Words>
  <Characters>17834</Characters>
  <Application>Microsoft Office Word</Application>
  <DocSecurity>0</DocSecurity>
  <Lines>148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Consultoria em Licitações</Company>
  <LinksUpToDate>false</LinksUpToDate>
  <CharactersWithSpaces>21094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Claudio</cp:lastModifiedBy>
  <cp:revision>7</cp:revision>
  <cp:lastPrinted>2025-02-26T13:49:00Z</cp:lastPrinted>
  <dcterms:created xsi:type="dcterms:W3CDTF">2025-02-26T11:02:00Z</dcterms:created>
  <dcterms:modified xsi:type="dcterms:W3CDTF">2025-02-26T13:50:00Z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1046-11.2.0.11486</vt:lpwstr>
  </property>
  <property fmtid="{D5CDD505-2E9C-101B-9397-08002B2CF9AE}" pid="3" name="ICV">
    <vt:lpwstr>359E2E22AAAE469F9FF3C0778C3B54C7</vt:lpwstr>
  </property>
</Properties>
</file>