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44A" w:rsidRDefault="00A5544A" w:rsidP="00A5544A">
      <w:pPr>
        <w:pStyle w:val="Ttulo"/>
        <w:jc w:val="center"/>
        <w:rPr>
          <w:spacing w:val="-2"/>
        </w:rPr>
      </w:pPr>
      <w:r w:rsidRPr="004603E1">
        <w:t>PARECER</w:t>
      </w:r>
      <w:r w:rsidRPr="004603E1">
        <w:rPr>
          <w:spacing w:val="-10"/>
        </w:rPr>
        <w:t xml:space="preserve"> </w:t>
      </w:r>
      <w:r w:rsidRPr="004603E1">
        <w:rPr>
          <w:spacing w:val="-2"/>
        </w:rPr>
        <w:t>JURÍDICO</w:t>
      </w:r>
    </w:p>
    <w:p w:rsidR="00F7415C" w:rsidRPr="004603E1" w:rsidRDefault="00F7415C" w:rsidP="00A5544A">
      <w:pPr>
        <w:pStyle w:val="Ttulo"/>
        <w:jc w:val="center"/>
        <w:rPr>
          <w:spacing w:val="-2"/>
        </w:rPr>
      </w:pPr>
    </w:p>
    <w:p w:rsidR="00A5544A" w:rsidRPr="004603E1" w:rsidRDefault="00A5544A" w:rsidP="00A5544A">
      <w:pPr>
        <w:pStyle w:val="Corpodetexto"/>
        <w:rPr>
          <w:rFonts w:ascii="Arial" w:hAnsi="Arial" w:cs="Arial"/>
          <w:b/>
        </w:rPr>
      </w:pPr>
    </w:p>
    <w:p w:rsidR="00A5544A" w:rsidRPr="00A2433A" w:rsidRDefault="00A5544A" w:rsidP="00AB2791">
      <w:pPr>
        <w:pStyle w:val="Corpodetexto"/>
        <w:rPr>
          <w:rFonts w:ascii="Arial" w:hAnsi="Arial" w:cs="Arial"/>
          <w:b/>
          <w:u w:val="single"/>
        </w:rPr>
      </w:pPr>
      <w:r w:rsidRPr="00A2433A">
        <w:rPr>
          <w:rFonts w:ascii="Arial" w:hAnsi="Arial" w:cs="Arial"/>
          <w:b/>
          <w:u w:val="single"/>
        </w:rPr>
        <w:t>DISPENSA</w:t>
      </w:r>
      <w:r w:rsidRPr="00A2433A">
        <w:rPr>
          <w:rFonts w:ascii="Arial" w:hAnsi="Arial" w:cs="Arial"/>
          <w:b/>
          <w:spacing w:val="-3"/>
          <w:u w:val="single"/>
        </w:rPr>
        <w:t xml:space="preserve"> </w:t>
      </w:r>
      <w:r w:rsidRPr="00A2433A">
        <w:rPr>
          <w:rFonts w:ascii="Arial" w:hAnsi="Arial" w:cs="Arial"/>
          <w:b/>
          <w:u w:val="single"/>
        </w:rPr>
        <w:t>DE</w:t>
      </w:r>
      <w:r w:rsidRPr="00A2433A">
        <w:rPr>
          <w:rFonts w:ascii="Arial" w:hAnsi="Arial" w:cs="Arial"/>
          <w:b/>
          <w:spacing w:val="-1"/>
          <w:u w:val="single"/>
        </w:rPr>
        <w:t xml:space="preserve"> </w:t>
      </w:r>
      <w:r w:rsidRPr="00A2433A">
        <w:rPr>
          <w:rFonts w:ascii="Arial" w:hAnsi="Arial" w:cs="Arial"/>
          <w:b/>
          <w:u w:val="single"/>
        </w:rPr>
        <w:t>LICITAÇÃO</w:t>
      </w:r>
      <w:r w:rsidRPr="00A2433A">
        <w:rPr>
          <w:rFonts w:ascii="Arial" w:hAnsi="Arial" w:cs="Arial"/>
          <w:b/>
          <w:spacing w:val="2"/>
          <w:u w:val="single"/>
        </w:rPr>
        <w:t xml:space="preserve"> </w:t>
      </w:r>
      <w:r w:rsidRPr="00A2433A">
        <w:rPr>
          <w:rFonts w:ascii="Arial" w:hAnsi="Arial" w:cs="Arial"/>
          <w:b/>
          <w:u w:val="single"/>
        </w:rPr>
        <w:t>–</w:t>
      </w:r>
      <w:r w:rsidRPr="00A2433A">
        <w:rPr>
          <w:rFonts w:ascii="Arial" w:hAnsi="Arial" w:cs="Arial"/>
          <w:b/>
          <w:spacing w:val="-3"/>
          <w:u w:val="single"/>
        </w:rPr>
        <w:t xml:space="preserve"> </w:t>
      </w:r>
      <w:r w:rsidRPr="00A2433A">
        <w:rPr>
          <w:rFonts w:ascii="Arial" w:hAnsi="Arial" w:cs="Arial"/>
          <w:b/>
          <w:u w:val="single"/>
        </w:rPr>
        <w:t>Art. 75 -</w:t>
      </w:r>
      <w:r w:rsidRPr="00A2433A">
        <w:rPr>
          <w:rFonts w:ascii="Arial" w:hAnsi="Arial" w:cs="Arial"/>
          <w:b/>
          <w:spacing w:val="-5"/>
          <w:u w:val="single"/>
        </w:rPr>
        <w:t xml:space="preserve"> </w:t>
      </w:r>
      <w:r w:rsidR="00BF2A3D">
        <w:rPr>
          <w:rFonts w:ascii="Arial" w:hAnsi="Arial" w:cs="Arial"/>
          <w:b/>
          <w:u w:val="single"/>
        </w:rPr>
        <w:t>I</w:t>
      </w:r>
      <w:r w:rsidRPr="00A2433A">
        <w:rPr>
          <w:rFonts w:ascii="Arial" w:hAnsi="Arial" w:cs="Arial"/>
          <w:b/>
          <w:spacing w:val="-4"/>
          <w:u w:val="single"/>
        </w:rPr>
        <w:t xml:space="preserve"> </w:t>
      </w:r>
      <w:r w:rsidRPr="00A2433A">
        <w:rPr>
          <w:rFonts w:ascii="Arial" w:hAnsi="Arial" w:cs="Arial"/>
          <w:b/>
          <w:u w:val="single"/>
        </w:rPr>
        <w:t>da</w:t>
      </w:r>
      <w:r w:rsidRPr="00A2433A">
        <w:rPr>
          <w:rFonts w:ascii="Arial" w:hAnsi="Arial" w:cs="Arial"/>
          <w:b/>
          <w:spacing w:val="-3"/>
          <w:u w:val="single"/>
        </w:rPr>
        <w:t xml:space="preserve"> </w:t>
      </w:r>
      <w:r w:rsidRPr="00A2433A">
        <w:rPr>
          <w:rFonts w:ascii="Arial" w:hAnsi="Arial" w:cs="Arial"/>
          <w:b/>
          <w:u w:val="single"/>
        </w:rPr>
        <w:t>Lei</w:t>
      </w:r>
      <w:r w:rsidRPr="00A2433A">
        <w:rPr>
          <w:rFonts w:ascii="Arial" w:hAnsi="Arial" w:cs="Arial"/>
          <w:b/>
          <w:spacing w:val="-2"/>
          <w:u w:val="single"/>
        </w:rPr>
        <w:t xml:space="preserve"> 14.133/2021</w:t>
      </w:r>
    </w:p>
    <w:p w:rsidR="00CD18AB" w:rsidRDefault="00A5544A" w:rsidP="00AB2791">
      <w:pPr>
        <w:pStyle w:val="Corpodetexto"/>
        <w:ind w:right="1937"/>
        <w:jc w:val="both"/>
        <w:rPr>
          <w:rFonts w:ascii="Arial" w:hAnsi="Arial" w:cs="Arial"/>
        </w:rPr>
      </w:pPr>
      <w:r w:rsidRPr="004603E1">
        <w:rPr>
          <w:rFonts w:ascii="Arial" w:hAnsi="Arial" w:cs="Arial"/>
        </w:rPr>
        <w:t>Processo</w:t>
      </w:r>
      <w:r w:rsidRPr="004603E1">
        <w:rPr>
          <w:rFonts w:ascii="Arial" w:hAnsi="Arial" w:cs="Arial"/>
          <w:spacing w:val="-9"/>
        </w:rPr>
        <w:t xml:space="preserve"> </w:t>
      </w:r>
      <w:r w:rsidRPr="004603E1">
        <w:rPr>
          <w:rFonts w:ascii="Arial" w:hAnsi="Arial" w:cs="Arial"/>
        </w:rPr>
        <w:t>Administrativo-Dispensa</w:t>
      </w:r>
      <w:r w:rsidRPr="004603E1">
        <w:rPr>
          <w:rFonts w:ascii="Arial" w:hAnsi="Arial" w:cs="Arial"/>
          <w:spacing w:val="-9"/>
        </w:rPr>
        <w:t xml:space="preserve"> </w:t>
      </w:r>
      <w:r w:rsidRPr="004603E1">
        <w:rPr>
          <w:rFonts w:ascii="Arial" w:hAnsi="Arial" w:cs="Arial"/>
        </w:rPr>
        <w:t>de</w:t>
      </w:r>
      <w:r w:rsidRPr="004603E1">
        <w:rPr>
          <w:rFonts w:ascii="Arial" w:hAnsi="Arial" w:cs="Arial"/>
          <w:spacing w:val="-5"/>
        </w:rPr>
        <w:t xml:space="preserve"> </w:t>
      </w:r>
      <w:r w:rsidRPr="004603E1">
        <w:rPr>
          <w:rFonts w:ascii="Arial" w:hAnsi="Arial" w:cs="Arial"/>
        </w:rPr>
        <w:t>Licitação</w:t>
      </w:r>
      <w:r w:rsidRPr="004603E1">
        <w:rPr>
          <w:rFonts w:ascii="Arial" w:hAnsi="Arial" w:cs="Arial"/>
          <w:spacing w:val="-7"/>
        </w:rPr>
        <w:t xml:space="preserve"> </w:t>
      </w:r>
      <w:r w:rsidRPr="004603E1">
        <w:rPr>
          <w:rFonts w:ascii="Arial" w:hAnsi="Arial" w:cs="Arial"/>
        </w:rPr>
        <w:t>nº</w:t>
      </w:r>
      <w:r w:rsidRPr="004603E1">
        <w:rPr>
          <w:rFonts w:ascii="Arial" w:hAnsi="Arial" w:cs="Arial"/>
          <w:spacing w:val="-7"/>
        </w:rPr>
        <w:t xml:space="preserve"> </w:t>
      </w:r>
      <w:r w:rsidR="00CD18AB">
        <w:rPr>
          <w:rFonts w:ascii="Arial" w:hAnsi="Arial" w:cs="Arial"/>
        </w:rPr>
        <w:t>021/2026</w:t>
      </w:r>
    </w:p>
    <w:p w:rsidR="00F7415C" w:rsidRDefault="00F7415C" w:rsidP="00AB2791">
      <w:pPr>
        <w:pStyle w:val="Corpodetexto"/>
        <w:ind w:right="1937"/>
        <w:jc w:val="both"/>
        <w:rPr>
          <w:rFonts w:ascii="Arial" w:hAnsi="Arial" w:cs="Arial"/>
        </w:rPr>
      </w:pPr>
      <w:bookmarkStart w:id="0" w:name="_GoBack"/>
      <w:bookmarkEnd w:id="0"/>
      <w:r>
        <w:rPr>
          <w:rFonts w:ascii="Arial" w:hAnsi="Arial" w:cs="Arial"/>
        </w:rPr>
        <w:t>.</w:t>
      </w:r>
    </w:p>
    <w:p w:rsidR="00F7415C" w:rsidRDefault="00A5544A" w:rsidP="00AB2791">
      <w:pPr>
        <w:pStyle w:val="Corpodetexto"/>
        <w:ind w:right="1937"/>
        <w:jc w:val="both"/>
        <w:rPr>
          <w:rFonts w:ascii="Arial" w:hAnsi="Arial" w:cs="Arial"/>
        </w:rPr>
      </w:pPr>
      <w:r w:rsidRPr="004603E1">
        <w:rPr>
          <w:rFonts w:ascii="Arial" w:hAnsi="Arial" w:cs="Arial"/>
          <w:b/>
          <w:u w:val="single"/>
        </w:rPr>
        <w:t>Interessado</w:t>
      </w:r>
      <w:r w:rsidR="00F7415C">
        <w:rPr>
          <w:rFonts w:ascii="Arial" w:hAnsi="Arial" w:cs="Arial"/>
          <w:b/>
          <w:u w:val="single"/>
        </w:rPr>
        <w:t>s</w:t>
      </w:r>
      <w:r w:rsidRPr="004603E1">
        <w:rPr>
          <w:rFonts w:ascii="Arial" w:hAnsi="Arial" w:cs="Arial"/>
          <w:b/>
          <w:u w:val="single"/>
        </w:rPr>
        <w:t>:</w:t>
      </w:r>
      <w:r w:rsidR="00F7415C">
        <w:rPr>
          <w:rFonts w:ascii="Arial" w:hAnsi="Arial" w:cs="Arial"/>
        </w:rPr>
        <w:t xml:space="preserve"> Prefeito Municipal e ao Departamento de Licitações do Município de Nicolau Vergueiro/RS.</w:t>
      </w:r>
    </w:p>
    <w:p w:rsidR="00AB2791" w:rsidRPr="00F7415C" w:rsidRDefault="00AB2791" w:rsidP="00AB2791">
      <w:pPr>
        <w:pStyle w:val="Corpodetexto"/>
        <w:spacing w:line="360" w:lineRule="auto"/>
        <w:ind w:right="1939"/>
        <w:jc w:val="both"/>
        <w:rPr>
          <w:rFonts w:ascii="Arial" w:hAnsi="Arial" w:cs="Arial"/>
        </w:rPr>
      </w:pPr>
    </w:p>
    <w:p w:rsidR="00AB2791" w:rsidRPr="002B1AF2" w:rsidRDefault="00AB2791" w:rsidP="00AB2791">
      <w:pPr>
        <w:pStyle w:val="Corpodetexto"/>
        <w:spacing w:before="1"/>
        <w:ind w:left="3540" w:right="143"/>
        <w:jc w:val="both"/>
        <w:rPr>
          <w:rFonts w:ascii="Arial" w:hAnsi="Arial" w:cs="Arial"/>
          <w:sz w:val="22"/>
          <w:szCs w:val="22"/>
        </w:rPr>
      </w:pPr>
      <w:r w:rsidRPr="002B1AF2">
        <w:rPr>
          <w:rFonts w:ascii="Arial" w:hAnsi="Arial" w:cs="Arial"/>
          <w:b/>
          <w:sz w:val="22"/>
          <w:szCs w:val="22"/>
        </w:rPr>
        <w:t>EMENTA:</w:t>
      </w:r>
      <w:r w:rsidRPr="002B1AF2">
        <w:rPr>
          <w:rFonts w:ascii="Arial" w:hAnsi="Arial" w:cs="Arial"/>
          <w:sz w:val="22"/>
          <w:szCs w:val="22"/>
        </w:rPr>
        <w:t xml:space="preserve">  PARECER JURÍDICO. ADMINISTRAÇÃO MUNICIPAL. DIREITO ADMINISTRATIVO. LEI 14.133/2021. DISPENSA DE LICITAÇÃO. ARTIGO 75, INCISO I. SECRETARIA MUNCIPAL DE </w:t>
      </w:r>
      <w:r>
        <w:rPr>
          <w:rFonts w:ascii="Arial" w:hAnsi="Arial" w:cs="Arial"/>
          <w:sz w:val="22"/>
          <w:szCs w:val="22"/>
        </w:rPr>
        <w:t>EDUCAÇÃO E CULTURA</w:t>
      </w:r>
      <w:r w:rsidRPr="002B1AF2">
        <w:rPr>
          <w:rFonts w:ascii="Arial" w:hAnsi="Arial" w:cs="Arial"/>
          <w:sz w:val="22"/>
          <w:szCs w:val="22"/>
        </w:rPr>
        <w:t>.</w:t>
      </w:r>
      <w:r>
        <w:rPr>
          <w:rFonts w:ascii="Arial" w:hAnsi="Arial" w:cs="Arial"/>
          <w:sz w:val="22"/>
          <w:szCs w:val="22"/>
        </w:rPr>
        <w:t xml:space="preserve"> </w:t>
      </w:r>
      <w:r w:rsidRPr="00AB2791">
        <w:rPr>
          <w:rFonts w:ascii="Arial" w:hAnsi="Arial" w:cs="Arial"/>
        </w:rPr>
        <w:t>CONTRATAÇÃO DE EMPRESA</w:t>
      </w:r>
      <w:r w:rsidR="00CD18AB">
        <w:rPr>
          <w:rFonts w:ascii="Arial" w:hAnsi="Arial" w:cs="Arial"/>
        </w:rPr>
        <w:t xml:space="preserve"> PARA</w:t>
      </w:r>
      <w:r w:rsidRPr="00AB2791">
        <w:rPr>
          <w:rFonts w:ascii="Arial" w:hAnsi="Arial" w:cs="Arial"/>
        </w:rPr>
        <w:t xml:space="preserve"> </w:t>
      </w:r>
      <w:r>
        <w:rPr>
          <w:rFonts w:ascii="Arial" w:hAnsi="Arial" w:cs="Arial"/>
        </w:rPr>
        <w:t xml:space="preserve">ELABORAÇÃO DE </w:t>
      </w:r>
      <w:r w:rsidRPr="00AB2791">
        <w:rPr>
          <w:rFonts w:ascii="Arial" w:eastAsia="Arial" w:hAnsi="Arial" w:cs="Arial"/>
        </w:rPr>
        <w:t>PROJETO ELÉTRICO</w:t>
      </w:r>
      <w:r w:rsidRPr="00AB2791">
        <w:rPr>
          <w:rFonts w:ascii="Arial" w:hAnsi="Arial" w:cs="Arial"/>
        </w:rPr>
        <w:t>. PARQUE POLIESPORTIVO</w:t>
      </w:r>
      <w:r w:rsidRPr="00AB2791">
        <w:rPr>
          <w:rFonts w:ascii="Arial" w:hAnsi="Arial" w:cs="Arial"/>
          <w:sz w:val="22"/>
          <w:szCs w:val="22"/>
        </w:rPr>
        <w:t>.</w:t>
      </w:r>
      <w:r w:rsidRPr="002B1AF2">
        <w:rPr>
          <w:rFonts w:ascii="Arial" w:hAnsi="Arial" w:cs="Arial"/>
          <w:sz w:val="22"/>
          <w:szCs w:val="22"/>
        </w:rPr>
        <w:t xml:space="preserve"> PARECER FAVORÁVEL.</w:t>
      </w:r>
    </w:p>
    <w:p w:rsidR="00A5544A" w:rsidRPr="004603E1" w:rsidRDefault="00A5544A" w:rsidP="00AB2791">
      <w:pPr>
        <w:pStyle w:val="Corpodetexto"/>
        <w:spacing w:before="1"/>
        <w:ind w:right="143"/>
        <w:jc w:val="both"/>
        <w:rPr>
          <w:rFonts w:ascii="Arial" w:hAnsi="Arial" w:cs="Arial"/>
        </w:rPr>
      </w:pPr>
      <w:r w:rsidRPr="004603E1">
        <w:rPr>
          <w:rFonts w:ascii="Arial" w:hAnsi="Arial" w:cs="Arial"/>
        </w:rPr>
        <w:t xml:space="preserve">    </w:t>
      </w:r>
    </w:p>
    <w:p w:rsidR="00A5544A" w:rsidRPr="004603E1" w:rsidRDefault="00A5544A" w:rsidP="00A5544A">
      <w:pPr>
        <w:pStyle w:val="Corpodetexto"/>
        <w:ind w:left="568"/>
        <w:rPr>
          <w:rFonts w:ascii="Arial" w:hAnsi="Arial" w:cs="Arial"/>
          <w:b/>
        </w:rPr>
      </w:pPr>
    </w:p>
    <w:p w:rsidR="00A5544A" w:rsidRPr="004603E1" w:rsidRDefault="00A5544A" w:rsidP="004603E1">
      <w:pPr>
        <w:pStyle w:val="Corpodetexto"/>
        <w:spacing w:line="360" w:lineRule="auto"/>
        <w:rPr>
          <w:rFonts w:ascii="Arial" w:hAnsi="Arial" w:cs="Arial"/>
          <w:b/>
          <w:spacing w:val="-1"/>
        </w:rPr>
      </w:pPr>
      <w:r w:rsidRPr="004603E1">
        <w:rPr>
          <w:rFonts w:ascii="Arial" w:hAnsi="Arial" w:cs="Arial"/>
          <w:b/>
        </w:rPr>
        <w:t>I</w:t>
      </w:r>
      <w:r w:rsidRPr="004603E1">
        <w:rPr>
          <w:rFonts w:ascii="Arial" w:hAnsi="Arial" w:cs="Arial"/>
          <w:b/>
          <w:spacing w:val="-1"/>
        </w:rPr>
        <w:t xml:space="preserve"> </w:t>
      </w:r>
      <w:r w:rsidRPr="004603E1">
        <w:rPr>
          <w:rFonts w:ascii="Arial" w:hAnsi="Arial" w:cs="Arial"/>
          <w:b/>
        </w:rPr>
        <w:t>–</w:t>
      </w:r>
      <w:r w:rsidRPr="004603E1">
        <w:rPr>
          <w:rFonts w:ascii="Arial" w:hAnsi="Arial" w:cs="Arial"/>
          <w:b/>
          <w:spacing w:val="-1"/>
        </w:rPr>
        <w:t xml:space="preserve"> FUNDAMENTAÇÃO</w:t>
      </w:r>
    </w:p>
    <w:p w:rsidR="00A5544A" w:rsidRPr="004603E1" w:rsidRDefault="00A5544A" w:rsidP="004603E1">
      <w:pPr>
        <w:pStyle w:val="Corpodetexto"/>
        <w:spacing w:line="360" w:lineRule="auto"/>
        <w:ind w:firstLine="708"/>
        <w:jc w:val="both"/>
        <w:rPr>
          <w:rFonts w:ascii="Arial" w:hAnsi="Arial" w:cs="Arial"/>
        </w:rPr>
      </w:pPr>
      <w:r w:rsidRPr="004603E1">
        <w:rPr>
          <w:rFonts w:ascii="Arial" w:hAnsi="Arial" w:cs="Arial"/>
        </w:rPr>
        <w:t>Preliminarmente, cabe destacar que a presente dispensa de licitação será nos termos da Lei nº 14.133/21. Diante disso, a dispensa de licitação, na Lei 14.133/2021, possui amparo para tal, respectivamente, em seu artigo 53, §1º, inciso I e II c/c o artigo 72, inciso III, que assim dispõem:</w:t>
      </w:r>
    </w:p>
    <w:p w:rsidR="00A5544A" w:rsidRPr="004603E1" w:rsidRDefault="00A5544A" w:rsidP="00A5544A">
      <w:pPr>
        <w:pStyle w:val="Corpodetexto"/>
        <w:ind w:left="568"/>
        <w:jc w:val="both"/>
        <w:rPr>
          <w:rFonts w:ascii="Arial" w:hAnsi="Arial" w:cs="Arial"/>
        </w:rPr>
      </w:pP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Art. 53. Ao final da fase preparatória, o processo licitatório seguirá para o órgão de assessoramento jurídico da Administração, que realizará controle prévio de legalidade mediante análise jurídica da contratação. </w:t>
      </w: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§1º - Na elaboração do parecer jurídico, o órgão de assessoramento jurídico da Administração deverá: </w:t>
      </w: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I - apreciar o processo licitatório conforme critérios objetivos prévios de atribuição de prioridade; </w:t>
      </w: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II - redigir sua manifestação em linguagem simples e compreensível e de forma clara e objetiva, com apreciação de todos os elementos indispensáveis à contratação e com exposição dos pressupostos de fato e de direito levados em consideração na análise jurídica. </w:t>
      </w:r>
    </w:p>
    <w:p w:rsidR="00A5544A" w:rsidRPr="004603E1" w:rsidRDefault="00A5544A" w:rsidP="00A5544A">
      <w:pPr>
        <w:pStyle w:val="Corpodetexto"/>
        <w:ind w:left="3600"/>
        <w:jc w:val="both"/>
        <w:rPr>
          <w:rFonts w:ascii="Arial" w:hAnsi="Arial" w:cs="Arial"/>
          <w:b/>
          <w:spacing w:val="-1"/>
        </w:rPr>
      </w:pPr>
      <w:r w:rsidRPr="004603E1">
        <w:rPr>
          <w:rFonts w:ascii="Arial" w:hAnsi="Arial" w:cs="Arial"/>
        </w:rPr>
        <w:t>(...)</w:t>
      </w: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Art. 72. O processo de contratação direta, que compreende os casos de inexigibilidade e de </w:t>
      </w:r>
      <w:r w:rsidRPr="004603E1">
        <w:rPr>
          <w:rFonts w:ascii="Arial" w:hAnsi="Arial" w:cs="Arial"/>
        </w:rPr>
        <w:lastRenderedPageBreak/>
        <w:t xml:space="preserve">dispensa de licitação, deverá ser instruído com os seguintes documentos: </w:t>
      </w: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 </w:t>
      </w:r>
    </w:p>
    <w:p w:rsidR="00A5544A" w:rsidRPr="004603E1" w:rsidRDefault="00A5544A" w:rsidP="00A5544A">
      <w:pPr>
        <w:pStyle w:val="Corpodetexto"/>
        <w:ind w:left="3600"/>
        <w:jc w:val="both"/>
        <w:rPr>
          <w:rFonts w:ascii="Arial" w:hAnsi="Arial" w:cs="Arial"/>
        </w:rPr>
      </w:pPr>
      <w:r w:rsidRPr="004603E1">
        <w:rPr>
          <w:rFonts w:ascii="Arial" w:hAnsi="Arial" w:cs="Arial"/>
        </w:rPr>
        <w:t>III - parecer jurídico e pareceres técnicos, se for o caso, que demonstrem o atendimento dos requisitos exigidos.</w:t>
      </w:r>
    </w:p>
    <w:p w:rsidR="00A5544A" w:rsidRPr="004603E1" w:rsidRDefault="00A5544A" w:rsidP="004603E1">
      <w:pPr>
        <w:pStyle w:val="Corpodetexto"/>
        <w:spacing w:line="360" w:lineRule="auto"/>
        <w:ind w:left="3600"/>
        <w:jc w:val="both"/>
        <w:rPr>
          <w:rFonts w:ascii="Arial" w:hAnsi="Arial" w:cs="Arial"/>
        </w:rPr>
      </w:pPr>
    </w:p>
    <w:p w:rsidR="00A5544A" w:rsidRPr="004603E1" w:rsidRDefault="00A5544A" w:rsidP="004603E1">
      <w:pPr>
        <w:pStyle w:val="Corpodetexto"/>
        <w:spacing w:line="360" w:lineRule="auto"/>
        <w:ind w:firstLine="568"/>
        <w:jc w:val="both"/>
        <w:rPr>
          <w:rFonts w:ascii="Arial" w:hAnsi="Arial" w:cs="Arial"/>
        </w:rPr>
      </w:pPr>
      <w:r w:rsidRPr="004603E1">
        <w:rPr>
          <w:rFonts w:ascii="Arial" w:hAnsi="Arial" w:cs="Arial"/>
        </w:rPr>
        <w:t>Dessa forma, a análise tem como finalidade verificar a conformidade do procedimento, com as disposições fixadas na nova Lei de licitações, em especial no que preconiza a tipificação quanto a contratação direta dos serviço</w:t>
      </w:r>
      <w:r w:rsidR="00BF2A3D">
        <w:rPr>
          <w:rFonts w:ascii="Arial" w:hAnsi="Arial" w:cs="Arial"/>
        </w:rPr>
        <w:t>s, forte no artigo 75, inciso I</w:t>
      </w:r>
      <w:r w:rsidRPr="004603E1">
        <w:rPr>
          <w:rFonts w:ascii="Arial" w:hAnsi="Arial" w:cs="Arial"/>
        </w:rPr>
        <w:t>, da Lei nº 14.133/2021.</w:t>
      </w:r>
    </w:p>
    <w:p w:rsidR="00A5544A" w:rsidRPr="004603E1" w:rsidRDefault="00A5544A" w:rsidP="004603E1">
      <w:pPr>
        <w:pStyle w:val="Corpodetexto"/>
        <w:spacing w:line="360" w:lineRule="auto"/>
        <w:ind w:firstLine="568"/>
        <w:jc w:val="both"/>
        <w:rPr>
          <w:rFonts w:ascii="Arial" w:hAnsi="Arial" w:cs="Arial"/>
        </w:rPr>
      </w:pPr>
      <w:r w:rsidRPr="004603E1">
        <w:rPr>
          <w:rFonts w:ascii="Arial" w:hAnsi="Arial" w:cs="Arial"/>
        </w:rPr>
        <w:t>Do mesmo modo, cumpre instruir que, a análise fica limitada à dúvida estritamente jurídica “in abstrato”, ora vinculada e, aos aspectos jurídicos pertinetes a matéria, não cabendo aqui os aspectos técnicos, administrativos, ou econômico-financeiros, e também a outras questões não mencionadas ou ligados a discricionariedade da Administração.</w:t>
      </w:r>
    </w:p>
    <w:p w:rsidR="00A5544A" w:rsidRPr="004603E1" w:rsidRDefault="00A5544A" w:rsidP="004603E1">
      <w:pPr>
        <w:pStyle w:val="Corpodetexto"/>
        <w:spacing w:line="360" w:lineRule="auto"/>
        <w:ind w:firstLine="568"/>
        <w:jc w:val="both"/>
        <w:rPr>
          <w:rFonts w:ascii="Arial" w:hAnsi="Arial" w:cs="Arial"/>
        </w:rPr>
      </w:pPr>
      <w:r w:rsidRPr="004603E1">
        <w:rPr>
          <w:rFonts w:ascii="Arial" w:hAnsi="Arial" w:cs="Arial"/>
        </w:rPr>
        <w:t>Conforme Acordão nº 1492/2021 – Plenário do tribunal de Contas da União:</w:t>
      </w:r>
    </w:p>
    <w:p w:rsidR="00A5544A" w:rsidRPr="004603E1" w:rsidRDefault="00A5544A" w:rsidP="00A5544A">
      <w:pPr>
        <w:pStyle w:val="Corpodetexto"/>
        <w:ind w:left="3600"/>
        <w:jc w:val="both"/>
        <w:rPr>
          <w:rFonts w:ascii="Arial" w:hAnsi="Arial" w:cs="Arial"/>
        </w:rPr>
      </w:pPr>
    </w:p>
    <w:p w:rsidR="00A5544A" w:rsidRPr="004603E1" w:rsidRDefault="00A5544A" w:rsidP="00A5544A">
      <w:pPr>
        <w:pStyle w:val="Corpodetexto"/>
        <w:ind w:left="3600"/>
        <w:jc w:val="both"/>
        <w:rPr>
          <w:rFonts w:ascii="Arial" w:hAnsi="Arial" w:cs="Arial"/>
        </w:rPr>
      </w:pPr>
      <w:r w:rsidRPr="004603E1">
        <w:rPr>
          <w:rFonts w:ascii="Arial" w:hAnsi="Arial" w:cs="Arial"/>
        </w:rPr>
        <w:t xml:space="preserve">O Órgão Consultivo não deve emitir manifestações conclusivas sobre temas não jurídicos, tais como os técnicos, administrativos ou de conveniência ou oportunidade, sem prejuízo da possibilidade de emitir opinião ou fazer recomendações sobre tais questões, apontando tratar-se de juízo discricionário, se aplicável. Ademais, caso adentre em questão jurídica que possa ter reflexo significativo em aspecto técnico deve apontar e esclarecer qual a situação jurídica existente que autoriza sua manifestação naquele ponto. </w:t>
      </w:r>
    </w:p>
    <w:p w:rsidR="0059589D" w:rsidRPr="004603E1" w:rsidRDefault="0059589D" w:rsidP="0059589D">
      <w:pPr>
        <w:pStyle w:val="Corpodetexto"/>
        <w:jc w:val="both"/>
        <w:rPr>
          <w:rFonts w:ascii="Arial" w:hAnsi="Arial" w:cs="Arial"/>
        </w:rPr>
      </w:pPr>
    </w:p>
    <w:p w:rsidR="0059589D" w:rsidRPr="004603E1" w:rsidRDefault="0059589D" w:rsidP="004603E1">
      <w:pPr>
        <w:pStyle w:val="Corpodetexto"/>
        <w:spacing w:line="360" w:lineRule="auto"/>
        <w:ind w:firstLine="709"/>
        <w:jc w:val="both"/>
        <w:rPr>
          <w:rFonts w:ascii="Arial" w:hAnsi="Arial" w:cs="Arial"/>
        </w:rPr>
      </w:pPr>
      <w:r w:rsidRPr="004603E1">
        <w:rPr>
          <w:rFonts w:ascii="Arial" w:hAnsi="Arial" w:cs="Arial"/>
        </w:rPr>
        <w:t>No mesmo sentido, conforme Decreto Municipal nº 3.599/2023:</w:t>
      </w:r>
    </w:p>
    <w:p w:rsidR="0059589D" w:rsidRPr="004603E1" w:rsidRDefault="0059589D" w:rsidP="0059589D">
      <w:pPr>
        <w:pStyle w:val="Corpodetexto"/>
        <w:jc w:val="both"/>
        <w:rPr>
          <w:rFonts w:ascii="Arial" w:hAnsi="Arial" w:cs="Arial"/>
        </w:rPr>
      </w:pPr>
    </w:p>
    <w:p w:rsidR="0059589D" w:rsidRPr="004603E1" w:rsidRDefault="0059589D" w:rsidP="0059589D">
      <w:pPr>
        <w:spacing w:after="0" w:line="240" w:lineRule="auto"/>
        <w:ind w:left="3540"/>
        <w:jc w:val="both"/>
        <w:rPr>
          <w:rFonts w:ascii="Arial" w:hAnsi="Arial" w:cs="Arial"/>
          <w:sz w:val="24"/>
          <w:szCs w:val="24"/>
        </w:rPr>
      </w:pPr>
      <w:r w:rsidRPr="004603E1">
        <w:rPr>
          <w:rFonts w:ascii="Arial" w:hAnsi="Arial" w:cs="Arial"/>
          <w:b/>
          <w:bCs/>
          <w:sz w:val="24"/>
          <w:szCs w:val="24"/>
        </w:rPr>
        <w:t xml:space="preserve">Art. 52 - </w:t>
      </w:r>
      <w:r w:rsidRPr="004603E1">
        <w:rPr>
          <w:rFonts w:ascii="Arial" w:hAnsi="Arial" w:cs="Arial"/>
          <w:sz w:val="24"/>
          <w:szCs w:val="24"/>
        </w:rPr>
        <w:t>É de responsabilidade do Administrador Público a análise das questões técnicas do Edital e do Contrato, bem como dos termos de referência, não cabendo ao órgão de assessoramento jurídico e ao de Controle Interno a análise de tais elementos.</w:t>
      </w:r>
    </w:p>
    <w:p w:rsidR="00A5544A" w:rsidRPr="00CD18AB" w:rsidRDefault="0059589D" w:rsidP="00CD18AB">
      <w:pPr>
        <w:spacing w:after="0" w:line="240" w:lineRule="auto"/>
        <w:ind w:left="3540"/>
        <w:jc w:val="both"/>
        <w:rPr>
          <w:rFonts w:ascii="Arial" w:hAnsi="Arial" w:cs="Arial"/>
          <w:sz w:val="24"/>
          <w:szCs w:val="24"/>
        </w:rPr>
      </w:pPr>
      <w:r w:rsidRPr="004603E1">
        <w:rPr>
          <w:rFonts w:ascii="Arial" w:hAnsi="Arial" w:cs="Arial"/>
          <w:b/>
          <w:bCs/>
          <w:sz w:val="24"/>
          <w:szCs w:val="24"/>
        </w:rPr>
        <w:t xml:space="preserve">Parágrafo único. </w:t>
      </w:r>
      <w:r w:rsidRPr="004603E1">
        <w:rPr>
          <w:rFonts w:ascii="Arial" w:hAnsi="Arial" w:cs="Arial"/>
          <w:sz w:val="24"/>
          <w:szCs w:val="24"/>
        </w:rPr>
        <w:t xml:space="preserve">Sempre que o parecer do órgão de assessoramento jurídico e do órgão de Controle Interno necessitarem adentrar ao </w:t>
      </w:r>
      <w:r w:rsidRPr="004603E1">
        <w:rPr>
          <w:rFonts w:ascii="Arial" w:hAnsi="Arial" w:cs="Arial"/>
          <w:sz w:val="24"/>
          <w:szCs w:val="24"/>
        </w:rPr>
        <w:lastRenderedPageBreak/>
        <w:t>mérito de questões técnicas deverão fazê-lo de forma fundamentada.</w:t>
      </w:r>
    </w:p>
    <w:p w:rsidR="00A5544A" w:rsidRPr="004603E1" w:rsidRDefault="00A5544A" w:rsidP="004603E1">
      <w:pPr>
        <w:pStyle w:val="Corpodetexto"/>
        <w:spacing w:line="360" w:lineRule="auto"/>
        <w:rPr>
          <w:rFonts w:ascii="Arial" w:hAnsi="Arial" w:cs="Arial"/>
          <w:b/>
        </w:rPr>
      </w:pPr>
      <w:r w:rsidRPr="004603E1">
        <w:rPr>
          <w:rFonts w:ascii="Arial" w:hAnsi="Arial" w:cs="Arial"/>
          <w:b/>
          <w:spacing w:val="-1"/>
        </w:rPr>
        <w:t xml:space="preserve">II - </w:t>
      </w:r>
      <w:r w:rsidRPr="004603E1">
        <w:rPr>
          <w:rFonts w:ascii="Arial" w:hAnsi="Arial" w:cs="Arial"/>
          <w:b/>
          <w:spacing w:val="-2"/>
        </w:rPr>
        <w:t>RELATÓRIO</w:t>
      </w:r>
    </w:p>
    <w:p w:rsidR="00C33FE6" w:rsidRPr="00BF2A3D" w:rsidRDefault="00A5544A" w:rsidP="00E71F4E">
      <w:pPr>
        <w:spacing w:after="0" w:line="360" w:lineRule="auto"/>
        <w:ind w:firstLine="568"/>
        <w:jc w:val="both"/>
        <w:rPr>
          <w:rFonts w:ascii="Arial" w:hAnsi="Arial" w:cs="Arial"/>
          <w:sz w:val="24"/>
          <w:szCs w:val="24"/>
        </w:rPr>
      </w:pPr>
      <w:r w:rsidRPr="00E71F4E">
        <w:rPr>
          <w:rFonts w:ascii="Arial" w:hAnsi="Arial" w:cs="Arial"/>
          <w:sz w:val="24"/>
          <w:szCs w:val="24"/>
        </w:rPr>
        <w:t>Trata-se</w:t>
      </w:r>
      <w:r w:rsidRPr="00E71F4E">
        <w:rPr>
          <w:rFonts w:ascii="Arial" w:hAnsi="Arial" w:cs="Arial"/>
          <w:spacing w:val="-17"/>
          <w:sz w:val="24"/>
          <w:szCs w:val="24"/>
        </w:rPr>
        <w:t xml:space="preserve"> </w:t>
      </w:r>
      <w:r w:rsidRPr="00E71F4E">
        <w:rPr>
          <w:rFonts w:ascii="Arial" w:hAnsi="Arial" w:cs="Arial"/>
          <w:sz w:val="24"/>
          <w:szCs w:val="24"/>
        </w:rPr>
        <w:t>de</w:t>
      </w:r>
      <w:r w:rsidRPr="00E71F4E">
        <w:rPr>
          <w:rFonts w:ascii="Arial" w:hAnsi="Arial" w:cs="Arial"/>
          <w:spacing w:val="-17"/>
          <w:sz w:val="24"/>
          <w:szCs w:val="24"/>
        </w:rPr>
        <w:t xml:space="preserve"> </w:t>
      </w:r>
      <w:r w:rsidRPr="00E71F4E">
        <w:rPr>
          <w:rFonts w:ascii="Arial" w:hAnsi="Arial" w:cs="Arial"/>
          <w:sz w:val="24"/>
          <w:szCs w:val="24"/>
        </w:rPr>
        <w:t>processo</w:t>
      </w:r>
      <w:r w:rsidRPr="00E71F4E">
        <w:rPr>
          <w:rFonts w:ascii="Arial" w:hAnsi="Arial" w:cs="Arial"/>
          <w:spacing w:val="-16"/>
          <w:sz w:val="24"/>
          <w:szCs w:val="24"/>
        </w:rPr>
        <w:t xml:space="preserve"> </w:t>
      </w:r>
      <w:r w:rsidRPr="00E71F4E">
        <w:rPr>
          <w:rFonts w:ascii="Arial" w:hAnsi="Arial" w:cs="Arial"/>
          <w:sz w:val="24"/>
          <w:szCs w:val="24"/>
        </w:rPr>
        <w:t>encaminhado</w:t>
      </w:r>
      <w:r w:rsidRPr="00E71F4E">
        <w:rPr>
          <w:rFonts w:ascii="Arial" w:hAnsi="Arial" w:cs="Arial"/>
          <w:spacing w:val="-17"/>
          <w:sz w:val="24"/>
          <w:szCs w:val="24"/>
        </w:rPr>
        <w:t xml:space="preserve"> </w:t>
      </w:r>
      <w:r w:rsidRPr="00E71F4E">
        <w:rPr>
          <w:rFonts w:ascii="Arial" w:hAnsi="Arial" w:cs="Arial"/>
          <w:sz w:val="24"/>
          <w:szCs w:val="24"/>
        </w:rPr>
        <w:t>pelo</w:t>
      </w:r>
      <w:r w:rsidRPr="00E71F4E">
        <w:rPr>
          <w:rFonts w:ascii="Arial" w:hAnsi="Arial" w:cs="Arial"/>
          <w:spacing w:val="-17"/>
          <w:sz w:val="24"/>
          <w:szCs w:val="24"/>
        </w:rPr>
        <w:t xml:space="preserve"> </w:t>
      </w:r>
      <w:r w:rsidRPr="00E71F4E">
        <w:rPr>
          <w:rFonts w:ascii="Arial" w:hAnsi="Arial" w:cs="Arial"/>
          <w:sz w:val="24"/>
          <w:szCs w:val="24"/>
        </w:rPr>
        <w:t>Setor</w:t>
      </w:r>
      <w:r w:rsidRPr="00E71F4E">
        <w:rPr>
          <w:rFonts w:ascii="Arial" w:hAnsi="Arial" w:cs="Arial"/>
          <w:spacing w:val="-17"/>
          <w:sz w:val="24"/>
          <w:szCs w:val="24"/>
        </w:rPr>
        <w:t xml:space="preserve"> </w:t>
      </w:r>
      <w:r w:rsidRPr="00E71F4E">
        <w:rPr>
          <w:rFonts w:ascii="Arial" w:hAnsi="Arial" w:cs="Arial"/>
          <w:sz w:val="24"/>
          <w:szCs w:val="24"/>
        </w:rPr>
        <w:t>de</w:t>
      </w:r>
      <w:r w:rsidRPr="00E71F4E">
        <w:rPr>
          <w:rFonts w:ascii="Arial" w:hAnsi="Arial" w:cs="Arial"/>
          <w:spacing w:val="-16"/>
          <w:sz w:val="24"/>
          <w:szCs w:val="24"/>
        </w:rPr>
        <w:t xml:space="preserve"> </w:t>
      </w:r>
      <w:r w:rsidRPr="00E71F4E">
        <w:rPr>
          <w:rFonts w:ascii="Arial" w:hAnsi="Arial" w:cs="Arial"/>
          <w:sz w:val="24"/>
          <w:szCs w:val="24"/>
        </w:rPr>
        <w:t>Licitações</w:t>
      </w:r>
      <w:r w:rsidRPr="00E71F4E">
        <w:rPr>
          <w:rFonts w:ascii="Arial" w:hAnsi="Arial" w:cs="Arial"/>
          <w:spacing w:val="-15"/>
          <w:sz w:val="24"/>
          <w:szCs w:val="24"/>
        </w:rPr>
        <w:t xml:space="preserve"> </w:t>
      </w:r>
      <w:r w:rsidRPr="00E71F4E">
        <w:rPr>
          <w:rFonts w:ascii="Arial" w:hAnsi="Arial" w:cs="Arial"/>
          <w:sz w:val="24"/>
          <w:szCs w:val="24"/>
        </w:rPr>
        <w:t>a</w:t>
      </w:r>
      <w:r w:rsidRPr="00E71F4E">
        <w:rPr>
          <w:rFonts w:ascii="Arial" w:hAnsi="Arial" w:cs="Arial"/>
          <w:spacing w:val="-17"/>
          <w:sz w:val="24"/>
          <w:szCs w:val="24"/>
        </w:rPr>
        <w:t xml:space="preserve"> </w:t>
      </w:r>
      <w:r w:rsidRPr="00E71F4E">
        <w:rPr>
          <w:rFonts w:ascii="Arial" w:hAnsi="Arial" w:cs="Arial"/>
          <w:sz w:val="24"/>
          <w:szCs w:val="24"/>
        </w:rPr>
        <w:t>esta</w:t>
      </w:r>
      <w:r w:rsidRPr="00E71F4E">
        <w:rPr>
          <w:rFonts w:ascii="Arial" w:hAnsi="Arial" w:cs="Arial"/>
          <w:spacing w:val="-15"/>
          <w:sz w:val="24"/>
          <w:szCs w:val="24"/>
        </w:rPr>
        <w:t xml:space="preserve"> </w:t>
      </w:r>
      <w:r w:rsidRPr="00E71F4E">
        <w:rPr>
          <w:rFonts w:ascii="Arial" w:hAnsi="Arial" w:cs="Arial"/>
          <w:sz w:val="24"/>
          <w:szCs w:val="24"/>
        </w:rPr>
        <w:t>consultoria para análise e emissão de parecer jurídico concernente à processo administrativo referent</w:t>
      </w:r>
      <w:r w:rsidR="00BF2A3D">
        <w:rPr>
          <w:rFonts w:ascii="Arial" w:hAnsi="Arial" w:cs="Arial"/>
          <w:sz w:val="24"/>
          <w:szCs w:val="24"/>
        </w:rPr>
        <w:t>e à Dispensa de Licitação nº 021/2026</w:t>
      </w:r>
      <w:r w:rsidRPr="00E71F4E">
        <w:rPr>
          <w:rFonts w:ascii="Arial" w:hAnsi="Arial" w:cs="Arial"/>
          <w:sz w:val="24"/>
          <w:szCs w:val="24"/>
        </w:rPr>
        <w:t xml:space="preserve">, cujo objeto é a </w:t>
      </w:r>
      <w:r w:rsidR="00BF2A3D" w:rsidRPr="00BF2A3D">
        <w:rPr>
          <w:rFonts w:ascii="Arial" w:hAnsi="Arial" w:cs="Arial"/>
          <w:sz w:val="24"/>
          <w:szCs w:val="24"/>
        </w:rPr>
        <w:t>Contratação de serviço técnico especializado</w:t>
      </w:r>
      <w:r w:rsidR="00BF2A3D">
        <w:rPr>
          <w:rFonts w:ascii="Arial" w:hAnsi="Arial" w:cs="Arial"/>
        </w:rPr>
        <w:t xml:space="preserve"> para a </w:t>
      </w:r>
      <w:r w:rsidR="00BF2A3D" w:rsidRPr="00BF2A3D">
        <w:rPr>
          <w:rStyle w:val="Forte"/>
          <w:rFonts w:ascii="Arial" w:hAnsi="Arial" w:cs="Arial"/>
          <w:b w:val="0"/>
          <w:bCs w:val="0"/>
          <w:sz w:val="24"/>
          <w:szCs w:val="24"/>
        </w:rPr>
        <w:t>elaboração de projeto elétrico completo</w:t>
      </w:r>
      <w:r w:rsidR="00BF2A3D" w:rsidRPr="00BF2A3D">
        <w:rPr>
          <w:rFonts w:ascii="Arial" w:hAnsi="Arial" w:cs="Arial"/>
          <w:sz w:val="24"/>
          <w:szCs w:val="24"/>
        </w:rPr>
        <w:t xml:space="preserve"> destinado à </w:t>
      </w:r>
      <w:r w:rsidR="00BF2A3D" w:rsidRPr="00BF2A3D">
        <w:rPr>
          <w:rStyle w:val="Forte"/>
          <w:rFonts w:ascii="Arial" w:hAnsi="Arial" w:cs="Arial"/>
          <w:b w:val="0"/>
          <w:bCs w:val="0"/>
          <w:sz w:val="24"/>
          <w:szCs w:val="24"/>
        </w:rPr>
        <w:t>implantação de nova rede elétrica no Parque Poliesportivo Municipal de Nicolau Vergueiro</w:t>
      </w:r>
      <w:r w:rsidR="00E71F4E" w:rsidRPr="00BF2A3D">
        <w:rPr>
          <w:rFonts w:ascii="Arial" w:hAnsi="Arial" w:cs="Arial"/>
          <w:sz w:val="24"/>
          <w:szCs w:val="24"/>
        </w:rPr>
        <w:t>.</w:t>
      </w:r>
    </w:p>
    <w:p w:rsidR="00A5544A" w:rsidRPr="004603E1" w:rsidRDefault="00C33FE6" w:rsidP="004603E1">
      <w:pPr>
        <w:pStyle w:val="Corpodetexto"/>
        <w:spacing w:before="1" w:line="360" w:lineRule="auto"/>
        <w:ind w:right="139" w:firstLine="568"/>
        <w:jc w:val="both"/>
        <w:rPr>
          <w:rFonts w:ascii="Arial" w:hAnsi="Arial" w:cs="Arial"/>
        </w:rPr>
      </w:pPr>
      <w:r w:rsidRPr="00BF2A3D">
        <w:rPr>
          <w:rFonts w:ascii="Arial" w:hAnsi="Arial" w:cs="Arial"/>
        </w:rPr>
        <w:t>Tudo isso n</w:t>
      </w:r>
      <w:r w:rsidR="00A5544A" w:rsidRPr="00BF2A3D">
        <w:rPr>
          <w:rFonts w:ascii="Arial" w:hAnsi="Arial" w:cs="Arial"/>
        </w:rPr>
        <w:t xml:space="preserve">os termos da solicitação e Termo </w:t>
      </w:r>
      <w:r w:rsidR="00A5544A" w:rsidRPr="004603E1">
        <w:rPr>
          <w:rFonts w:ascii="Arial" w:hAnsi="Arial" w:cs="Arial"/>
        </w:rPr>
        <w:t>de Referência que constam no processo,</w:t>
      </w:r>
      <w:r w:rsidR="00A5544A" w:rsidRPr="004603E1">
        <w:rPr>
          <w:rFonts w:ascii="Arial" w:hAnsi="Arial" w:cs="Arial"/>
          <w:spacing w:val="-14"/>
        </w:rPr>
        <w:t xml:space="preserve"> </w:t>
      </w:r>
      <w:r w:rsidR="00A5544A" w:rsidRPr="004603E1">
        <w:rPr>
          <w:rFonts w:ascii="Arial" w:hAnsi="Arial" w:cs="Arial"/>
        </w:rPr>
        <w:t>fundamentado</w:t>
      </w:r>
      <w:r w:rsidR="00A5544A" w:rsidRPr="004603E1">
        <w:rPr>
          <w:rFonts w:ascii="Arial" w:hAnsi="Arial" w:cs="Arial"/>
          <w:spacing w:val="-17"/>
        </w:rPr>
        <w:t xml:space="preserve"> </w:t>
      </w:r>
      <w:r w:rsidR="00A5544A" w:rsidRPr="004603E1">
        <w:rPr>
          <w:rFonts w:ascii="Arial" w:hAnsi="Arial" w:cs="Arial"/>
        </w:rPr>
        <w:t>no</w:t>
      </w:r>
      <w:r w:rsidR="00A5544A" w:rsidRPr="004603E1">
        <w:rPr>
          <w:rFonts w:ascii="Arial" w:hAnsi="Arial" w:cs="Arial"/>
          <w:spacing w:val="-16"/>
        </w:rPr>
        <w:t xml:space="preserve"> </w:t>
      </w:r>
      <w:r w:rsidR="00A5544A" w:rsidRPr="004603E1">
        <w:rPr>
          <w:rFonts w:ascii="Arial" w:hAnsi="Arial" w:cs="Arial"/>
        </w:rPr>
        <w:t>artigo</w:t>
      </w:r>
      <w:r w:rsidR="00A5544A" w:rsidRPr="004603E1">
        <w:rPr>
          <w:rFonts w:ascii="Arial" w:hAnsi="Arial" w:cs="Arial"/>
          <w:spacing w:val="-17"/>
        </w:rPr>
        <w:t xml:space="preserve"> </w:t>
      </w:r>
      <w:r w:rsidR="00A5544A" w:rsidRPr="004603E1">
        <w:rPr>
          <w:rFonts w:ascii="Arial" w:hAnsi="Arial" w:cs="Arial"/>
        </w:rPr>
        <w:t>75,</w:t>
      </w:r>
      <w:r w:rsidR="00A5544A" w:rsidRPr="004603E1">
        <w:rPr>
          <w:rFonts w:ascii="Arial" w:hAnsi="Arial" w:cs="Arial"/>
          <w:spacing w:val="-14"/>
        </w:rPr>
        <w:t xml:space="preserve"> </w:t>
      </w:r>
      <w:r w:rsidR="00A5544A" w:rsidRPr="004603E1">
        <w:rPr>
          <w:rFonts w:ascii="Arial" w:hAnsi="Arial" w:cs="Arial"/>
        </w:rPr>
        <w:t>inciso</w:t>
      </w:r>
      <w:r w:rsidR="00A5544A" w:rsidRPr="004603E1">
        <w:rPr>
          <w:rFonts w:ascii="Arial" w:hAnsi="Arial" w:cs="Arial"/>
          <w:spacing w:val="-9"/>
        </w:rPr>
        <w:t xml:space="preserve"> </w:t>
      </w:r>
      <w:r w:rsidR="00BF2A3D">
        <w:rPr>
          <w:rFonts w:ascii="Arial" w:hAnsi="Arial" w:cs="Arial"/>
        </w:rPr>
        <w:t>I</w:t>
      </w:r>
      <w:r w:rsidR="00A5544A" w:rsidRPr="004603E1">
        <w:rPr>
          <w:rFonts w:ascii="Arial" w:hAnsi="Arial" w:cs="Arial"/>
        </w:rPr>
        <w:t>,</w:t>
      </w:r>
      <w:r w:rsidR="00A5544A" w:rsidRPr="004603E1">
        <w:rPr>
          <w:rFonts w:ascii="Arial" w:hAnsi="Arial" w:cs="Arial"/>
          <w:spacing w:val="-14"/>
        </w:rPr>
        <w:t xml:space="preserve"> </w:t>
      </w:r>
      <w:r w:rsidR="00A5544A" w:rsidRPr="004603E1">
        <w:rPr>
          <w:rFonts w:ascii="Arial" w:hAnsi="Arial" w:cs="Arial"/>
        </w:rPr>
        <w:t>da</w:t>
      </w:r>
      <w:r w:rsidR="00A5544A" w:rsidRPr="004603E1">
        <w:rPr>
          <w:rFonts w:ascii="Arial" w:hAnsi="Arial" w:cs="Arial"/>
          <w:spacing w:val="-17"/>
        </w:rPr>
        <w:t xml:space="preserve"> </w:t>
      </w:r>
      <w:r w:rsidR="00A5544A" w:rsidRPr="004603E1">
        <w:rPr>
          <w:rFonts w:ascii="Arial" w:hAnsi="Arial" w:cs="Arial"/>
        </w:rPr>
        <w:t>Lei</w:t>
      </w:r>
      <w:r w:rsidR="00A5544A" w:rsidRPr="004603E1">
        <w:rPr>
          <w:rFonts w:ascii="Arial" w:hAnsi="Arial" w:cs="Arial"/>
          <w:spacing w:val="-15"/>
        </w:rPr>
        <w:t xml:space="preserve"> </w:t>
      </w:r>
      <w:r w:rsidR="00A5544A" w:rsidRPr="004603E1">
        <w:rPr>
          <w:rFonts w:ascii="Arial" w:hAnsi="Arial" w:cs="Arial"/>
        </w:rPr>
        <w:t>Federal</w:t>
      </w:r>
      <w:r w:rsidR="00A5544A" w:rsidRPr="004603E1">
        <w:rPr>
          <w:rFonts w:ascii="Arial" w:hAnsi="Arial" w:cs="Arial"/>
          <w:spacing w:val="-16"/>
        </w:rPr>
        <w:t xml:space="preserve"> </w:t>
      </w:r>
      <w:r w:rsidR="00A5544A" w:rsidRPr="004603E1">
        <w:rPr>
          <w:rFonts w:ascii="Arial" w:hAnsi="Arial" w:cs="Arial"/>
        </w:rPr>
        <w:t>nº</w:t>
      </w:r>
      <w:r w:rsidR="00A5544A" w:rsidRPr="004603E1">
        <w:rPr>
          <w:rFonts w:ascii="Arial" w:hAnsi="Arial" w:cs="Arial"/>
          <w:spacing w:val="-15"/>
        </w:rPr>
        <w:t xml:space="preserve"> </w:t>
      </w:r>
      <w:r w:rsidR="00A5544A" w:rsidRPr="004603E1">
        <w:rPr>
          <w:rFonts w:ascii="Arial" w:hAnsi="Arial" w:cs="Arial"/>
        </w:rPr>
        <w:t>14.133/2021.</w:t>
      </w:r>
    </w:p>
    <w:p w:rsidR="00A5544A" w:rsidRPr="004603E1" w:rsidRDefault="00BF2A3D" w:rsidP="004603E1">
      <w:pPr>
        <w:pStyle w:val="Corpodetexto"/>
        <w:spacing w:line="360" w:lineRule="auto"/>
        <w:ind w:right="140" w:firstLine="568"/>
        <w:jc w:val="both"/>
        <w:rPr>
          <w:rFonts w:ascii="Arial" w:hAnsi="Arial" w:cs="Arial"/>
        </w:rPr>
      </w:pPr>
      <w:r>
        <w:rPr>
          <w:rFonts w:ascii="Arial" w:hAnsi="Arial" w:cs="Arial"/>
        </w:rPr>
        <w:t>Consta no processo o</w:t>
      </w:r>
      <w:r w:rsidR="00A5544A" w:rsidRPr="00305F20">
        <w:rPr>
          <w:rFonts w:ascii="Arial" w:hAnsi="Arial" w:cs="Arial"/>
        </w:rPr>
        <w:t xml:space="preserve"> </w:t>
      </w:r>
      <w:r w:rsidR="00A702FF" w:rsidRPr="00305F20">
        <w:rPr>
          <w:rFonts w:ascii="Arial" w:hAnsi="Arial" w:cs="Arial"/>
        </w:rPr>
        <w:t xml:space="preserve">Documento de Formalização de Demanda – DFD, Termo de Referência - TR, </w:t>
      </w:r>
      <w:r w:rsidR="005E369A" w:rsidRPr="00305F20">
        <w:rPr>
          <w:rFonts w:ascii="Arial" w:hAnsi="Arial" w:cs="Arial"/>
        </w:rPr>
        <w:t xml:space="preserve"> </w:t>
      </w:r>
      <w:r w:rsidR="00A702FF" w:rsidRPr="00305F20">
        <w:rPr>
          <w:rFonts w:ascii="Arial" w:hAnsi="Arial" w:cs="Arial"/>
        </w:rPr>
        <w:t>S</w:t>
      </w:r>
      <w:r w:rsidR="00A5544A" w:rsidRPr="00305F20">
        <w:rPr>
          <w:rFonts w:ascii="Arial" w:hAnsi="Arial" w:cs="Arial"/>
        </w:rPr>
        <w:t>olicitação</w:t>
      </w:r>
      <w:r w:rsidR="00A5544A" w:rsidRPr="00305F20">
        <w:rPr>
          <w:rFonts w:ascii="Arial" w:hAnsi="Arial" w:cs="Arial"/>
          <w:spacing w:val="-13"/>
        </w:rPr>
        <w:t xml:space="preserve"> </w:t>
      </w:r>
      <w:r w:rsidR="00A702FF" w:rsidRPr="00305F20">
        <w:rPr>
          <w:rFonts w:ascii="Arial" w:hAnsi="Arial" w:cs="Arial"/>
          <w:spacing w:val="-13"/>
        </w:rPr>
        <w:t xml:space="preserve">Formal </w:t>
      </w:r>
      <w:r w:rsidR="00A5544A" w:rsidRPr="00305F20">
        <w:rPr>
          <w:rFonts w:ascii="Arial" w:hAnsi="Arial" w:cs="Arial"/>
        </w:rPr>
        <w:t>de</w:t>
      </w:r>
      <w:r w:rsidR="00A5544A" w:rsidRPr="00305F20">
        <w:rPr>
          <w:rFonts w:ascii="Arial" w:hAnsi="Arial" w:cs="Arial"/>
          <w:spacing w:val="-13"/>
        </w:rPr>
        <w:t xml:space="preserve"> </w:t>
      </w:r>
      <w:r w:rsidR="00A702FF" w:rsidRPr="00305F20">
        <w:rPr>
          <w:rFonts w:ascii="Arial" w:hAnsi="Arial" w:cs="Arial"/>
        </w:rPr>
        <w:t>P</w:t>
      </w:r>
      <w:r w:rsidR="00A5544A" w:rsidRPr="00305F20">
        <w:rPr>
          <w:rFonts w:ascii="Arial" w:hAnsi="Arial" w:cs="Arial"/>
        </w:rPr>
        <w:t>roposta</w:t>
      </w:r>
      <w:r w:rsidR="00A702FF" w:rsidRPr="00305F20">
        <w:rPr>
          <w:rFonts w:ascii="Arial" w:hAnsi="Arial" w:cs="Arial"/>
          <w:spacing w:val="-13"/>
        </w:rPr>
        <w:t xml:space="preserve">, </w:t>
      </w:r>
      <w:r w:rsidR="00A5544A" w:rsidRPr="00305F20">
        <w:rPr>
          <w:rFonts w:ascii="Arial" w:hAnsi="Arial" w:cs="Arial"/>
          <w:spacing w:val="-10"/>
        </w:rPr>
        <w:t xml:space="preserve"> </w:t>
      </w:r>
      <w:r w:rsidR="00A702FF" w:rsidRPr="00305F20">
        <w:rPr>
          <w:rFonts w:ascii="Arial" w:hAnsi="Arial" w:cs="Arial"/>
        </w:rPr>
        <w:t>Cotação de P</w:t>
      </w:r>
      <w:r w:rsidR="00A5544A" w:rsidRPr="00305F20">
        <w:rPr>
          <w:rFonts w:ascii="Arial" w:hAnsi="Arial" w:cs="Arial"/>
        </w:rPr>
        <w:t xml:space="preserve">reços, </w:t>
      </w:r>
      <w:r w:rsidR="00A702FF" w:rsidRPr="00305F20">
        <w:rPr>
          <w:rFonts w:ascii="Arial" w:hAnsi="Arial" w:cs="Arial"/>
        </w:rPr>
        <w:t>Previsão de R</w:t>
      </w:r>
      <w:r w:rsidR="00A5544A" w:rsidRPr="00305F20">
        <w:rPr>
          <w:rFonts w:ascii="Arial" w:hAnsi="Arial" w:cs="Arial"/>
        </w:rPr>
        <w:t xml:space="preserve">ecursos </w:t>
      </w:r>
      <w:r w:rsidR="00A702FF" w:rsidRPr="00305F20">
        <w:rPr>
          <w:rFonts w:ascii="Arial" w:hAnsi="Arial" w:cs="Arial"/>
        </w:rPr>
        <w:t>Orçamentários,</w:t>
      </w:r>
      <w:r>
        <w:rPr>
          <w:rFonts w:ascii="Arial" w:hAnsi="Arial" w:cs="Arial"/>
        </w:rPr>
        <w:t xml:space="preserve"> </w:t>
      </w:r>
      <w:r w:rsidRPr="00305F20">
        <w:rPr>
          <w:rFonts w:ascii="Arial" w:hAnsi="Arial" w:cs="Arial"/>
        </w:rPr>
        <w:t>Solicitação de Contratação, Autorização para a Realização do Processo de Contratação</w:t>
      </w:r>
      <w:r>
        <w:rPr>
          <w:rFonts w:ascii="Arial" w:hAnsi="Arial" w:cs="Arial"/>
        </w:rPr>
        <w:t>,</w:t>
      </w:r>
      <w:r w:rsidR="00A702FF" w:rsidRPr="00305F20">
        <w:rPr>
          <w:rFonts w:ascii="Arial" w:hAnsi="Arial" w:cs="Arial"/>
        </w:rPr>
        <w:t xml:space="preserve"> Documentos de Habilitação da Empresa que Apresentou a Melhor P</w:t>
      </w:r>
      <w:r w:rsidR="00A5544A" w:rsidRPr="00305F20">
        <w:rPr>
          <w:rFonts w:ascii="Arial" w:hAnsi="Arial" w:cs="Arial"/>
        </w:rPr>
        <w:t>roposta</w:t>
      </w:r>
      <w:r w:rsidR="00A5544A" w:rsidRPr="007F1318">
        <w:rPr>
          <w:rFonts w:ascii="Arial" w:hAnsi="Arial" w:cs="Arial"/>
        </w:rPr>
        <w:t>.</w:t>
      </w:r>
    </w:p>
    <w:p w:rsidR="00A5544A" w:rsidRPr="004603E1" w:rsidRDefault="00A5544A" w:rsidP="004603E1">
      <w:pPr>
        <w:pStyle w:val="Corpodetexto"/>
        <w:spacing w:line="360" w:lineRule="auto"/>
        <w:ind w:firstLine="568"/>
        <w:jc w:val="both"/>
        <w:rPr>
          <w:rFonts w:ascii="Arial" w:hAnsi="Arial" w:cs="Arial"/>
        </w:rPr>
      </w:pPr>
      <w:r w:rsidRPr="004603E1">
        <w:rPr>
          <w:rFonts w:ascii="Arial" w:hAnsi="Arial" w:cs="Arial"/>
        </w:rPr>
        <w:t>É</w:t>
      </w:r>
      <w:r w:rsidRPr="004603E1">
        <w:rPr>
          <w:rFonts w:ascii="Arial" w:hAnsi="Arial" w:cs="Arial"/>
          <w:spacing w:val="-2"/>
        </w:rPr>
        <w:t xml:space="preserve"> </w:t>
      </w:r>
      <w:r w:rsidRPr="004603E1">
        <w:rPr>
          <w:rFonts w:ascii="Arial" w:hAnsi="Arial" w:cs="Arial"/>
        </w:rPr>
        <w:t>o</w:t>
      </w:r>
      <w:r w:rsidRPr="004603E1">
        <w:rPr>
          <w:rFonts w:ascii="Arial" w:hAnsi="Arial" w:cs="Arial"/>
          <w:spacing w:val="-4"/>
        </w:rPr>
        <w:t xml:space="preserve"> </w:t>
      </w:r>
      <w:r w:rsidRPr="004603E1">
        <w:rPr>
          <w:rFonts w:ascii="Arial" w:hAnsi="Arial" w:cs="Arial"/>
        </w:rPr>
        <w:t>relatório. Passo</w:t>
      </w:r>
      <w:r w:rsidRPr="004603E1">
        <w:rPr>
          <w:rFonts w:ascii="Arial" w:hAnsi="Arial" w:cs="Arial"/>
          <w:spacing w:val="-4"/>
        </w:rPr>
        <w:t xml:space="preserve"> </w:t>
      </w:r>
      <w:r w:rsidRPr="004603E1">
        <w:rPr>
          <w:rFonts w:ascii="Arial" w:hAnsi="Arial" w:cs="Arial"/>
        </w:rPr>
        <w:t>à</w:t>
      </w:r>
      <w:r w:rsidRPr="004603E1">
        <w:rPr>
          <w:rFonts w:ascii="Arial" w:hAnsi="Arial" w:cs="Arial"/>
          <w:spacing w:val="-3"/>
        </w:rPr>
        <w:t xml:space="preserve"> </w:t>
      </w:r>
      <w:r w:rsidRPr="004603E1">
        <w:rPr>
          <w:rFonts w:ascii="Arial" w:hAnsi="Arial" w:cs="Arial"/>
          <w:spacing w:val="-2"/>
        </w:rPr>
        <w:t>análise.</w:t>
      </w:r>
    </w:p>
    <w:p w:rsidR="00A5544A" w:rsidRPr="004603E1" w:rsidRDefault="00A5544A" w:rsidP="00A5544A">
      <w:pPr>
        <w:pStyle w:val="Corpodetexto"/>
        <w:rPr>
          <w:rFonts w:ascii="Arial" w:hAnsi="Arial" w:cs="Arial"/>
        </w:rPr>
      </w:pPr>
    </w:p>
    <w:p w:rsidR="00A5544A" w:rsidRPr="004603E1" w:rsidRDefault="00A5544A" w:rsidP="004603E1">
      <w:pPr>
        <w:pStyle w:val="Corpodetexto"/>
        <w:spacing w:line="360" w:lineRule="auto"/>
        <w:rPr>
          <w:rFonts w:ascii="Arial" w:hAnsi="Arial" w:cs="Arial"/>
          <w:b/>
        </w:rPr>
      </w:pPr>
      <w:r w:rsidRPr="004603E1">
        <w:rPr>
          <w:rFonts w:ascii="Arial" w:hAnsi="Arial" w:cs="Arial"/>
          <w:b/>
        </w:rPr>
        <w:t>III</w:t>
      </w:r>
      <w:r w:rsidRPr="004603E1">
        <w:rPr>
          <w:rFonts w:ascii="Arial" w:hAnsi="Arial" w:cs="Arial"/>
          <w:b/>
          <w:spacing w:val="-4"/>
        </w:rPr>
        <w:t xml:space="preserve"> </w:t>
      </w:r>
      <w:r w:rsidRPr="004603E1">
        <w:rPr>
          <w:rFonts w:ascii="Arial" w:hAnsi="Arial" w:cs="Arial"/>
          <w:b/>
        </w:rPr>
        <w:t>-</w:t>
      </w:r>
      <w:r w:rsidRPr="004603E1">
        <w:rPr>
          <w:rFonts w:ascii="Arial" w:hAnsi="Arial" w:cs="Arial"/>
          <w:b/>
          <w:spacing w:val="-2"/>
        </w:rPr>
        <w:t xml:space="preserve"> </w:t>
      </w:r>
      <w:r w:rsidRPr="004603E1">
        <w:rPr>
          <w:rFonts w:ascii="Arial" w:hAnsi="Arial" w:cs="Arial"/>
          <w:b/>
        </w:rPr>
        <w:t>ANÁLISE</w:t>
      </w:r>
      <w:r w:rsidRPr="004603E1">
        <w:rPr>
          <w:rFonts w:ascii="Arial" w:hAnsi="Arial" w:cs="Arial"/>
          <w:b/>
          <w:spacing w:val="-1"/>
        </w:rPr>
        <w:t xml:space="preserve"> </w:t>
      </w:r>
      <w:r w:rsidRPr="004603E1">
        <w:rPr>
          <w:rFonts w:ascii="Arial" w:hAnsi="Arial" w:cs="Arial"/>
          <w:b/>
          <w:spacing w:val="-2"/>
        </w:rPr>
        <w:t>JURÍDICA</w:t>
      </w:r>
    </w:p>
    <w:p w:rsidR="00A5544A" w:rsidRPr="004603E1" w:rsidRDefault="00A5544A" w:rsidP="004603E1">
      <w:pPr>
        <w:pStyle w:val="Corpodetexto"/>
        <w:spacing w:line="360" w:lineRule="auto"/>
        <w:ind w:right="143" w:firstLine="568"/>
        <w:jc w:val="both"/>
        <w:rPr>
          <w:rFonts w:ascii="Arial" w:hAnsi="Arial" w:cs="Arial"/>
        </w:rPr>
      </w:pPr>
      <w:r w:rsidRPr="004603E1">
        <w:rPr>
          <w:rFonts w:ascii="Arial" w:hAnsi="Arial" w:cs="Arial"/>
        </w:rPr>
        <w:t>Preliminarmente, necessário ressaltar que a natureza do processo licitatório é, ordinariamente, o atendimento de demandas públicas à livre concorrência e à captação de preço justo e mais vantajoso à administração, elementos colhidos no espírito da Lei de Licitações e Contratos Administrativos.</w:t>
      </w:r>
    </w:p>
    <w:p w:rsidR="004603E1" w:rsidRDefault="00A5544A" w:rsidP="004603E1">
      <w:pPr>
        <w:pStyle w:val="Corpodetexto"/>
        <w:spacing w:before="1" w:line="360" w:lineRule="auto"/>
        <w:ind w:right="144" w:firstLine="568"/>
        <w:jc w:val="both"/>
        <w:rPr>
          <w:rFonts w:ascii="Arial" w:hAnsi="Arial" w:cs="Arial"/>
        </w:rPr>
      </w:pPr>
      <w:r w:rsidRPr="004603E1">
        <w:rPr>
          <w:rFonts w:ascii="Arial" w:hAnsi="Arial" w:cs="Arial"/>
        </w:rPr>
        <w:t>A</w:t>
      </w:r>
      <w:r w:rsidRPr="004603E1">
        <w:rPr>
          <w:rFonts w:ascii="Arial" w:hAnsi="Arial" w:cs="Arial"/>
          <w:spacing w:val="-3"/>
        </w:rPr>
        <w:t xml:space="preserve"> </w:t>
      </w:r>
      <w:r w:rsidRPr="004603E1">
        <w:rPr>
          <w:rFonts w:ascii="Arial" w:hAnsi="Arial" w:cs="Arial"/>
        </w:rPr>
        <w:t>Constituição</w:t>
      </w:r>
      <w:r w:rsidRPr="004603E1">
        <w:rPr>
          <w:rFonts w:ascii="Arial" w:hAnsi="Arial" w:cs="Arial"/>
          <w:spacing w:val="-5"/>
        </w:rPr>
        <w:t xml:space="preserve"> </w:t>
      </w:r>
      <w:r w:rsidRPr="004603E1">
        <w:rPr>
          <w:rFonts w:ascii="Arial" w:hAnsi="Arial" w:cs="Arial"/>
        </w:rPr>
        <w:t>Federal</w:t>
      </w:r>
      <w:r w:rsidRPr="004603E1">
        <w:rPr>
          <w:rFonts w:ascii="Arial" w:hAnsi="Arial" w:cs="Arial"/>
          <w:spacing w:val="-5"/>
        </w:rPr>
        <w:t xml:space="preserve"> </w:t>
      </w:r>
      <w:r w:rsidRPr="004603E1">
        <w:rPr>
          <w:rFonts w:ascii="Arial" w:hAnsi="Arial" w:cs="Arial"/>
        </w:rPr>
        <w:t>de</w:t>
      </w:r>
      <w:r w:rsidRPr="004603E1">
        <w:rPr>
          <w:rFonts w:ascii="Arial" w:hAnsi="Arial" w:cs="Arial"/>
          <w:spacing w:val="-5"/>
        </w:rPr>
        <w:t xml:space="preserve"> </w:t>
      </w:r>
      <w:r w:rsidRPr="004603E1">
        <w:rPr>
          <w:rFonts w:ascii="Arial" w:hAnsi="Arial" w:cs="Arial"/>
        </w:rPr>
        <w:t>1988,</w:t>
      </w:r>
      <w:r w:rsidRPr="004603E1">
        <w:rPr>
          <w:rFonts w:ascii="Arial" w:hAnsi="Arial" w:cs="Arial"/>
          <w:spacing w:val="-2"/>
        </w:rPr>
        <w:t xml:space="preserve"> </w:t>
      </w:r>
      <w:r w:rsidRPr="004603E1">
        <w:rPr>
          <w:rFonts w:ascii="Arial" w:hAnsi="Arial" w:cs="Arial"/>
        </w:rPr>
        <w:t>em</w:t>
      </w:r>
      <w:r w:rsidRPr="004603E1">
        <w:rPr>
          <w:rFonts w:ascii="Arial" w:hAnsi="Arial" w:cs="Arial"/>
          <w:spacing w:val="-7"/>
        </w:rPr>
        <w:t xml:space="preserve"> </w:t>
      </w:r>
      <w:r w:rsidRPr="004603E1">
        <w:rPr>
          <w:rFonts w:ascii="Arial" w:hAnsi="Arial" w:cs="Arial"/>
        </w:rPr>
        <w:t>capítulo</w:t>
      </w:r>
      <w:r w:rsidRPr="004603E1">
        <w:rPr>
          <w:rFonts w:ascii="Arial" w:hAnsi="Arial" w:cs="Arial"/>
          <w:spacing w:val="-5"/>
        </w:rPr>
        <w:t xml:space="preserve"> </w:t>
      </w:r>
      <w:r w:rsidRPr="004603E1">
        <w:rPr>
          <w:rFonts w:ascii="Arial" w:hAnsi="Arial" w:cs="Arial"/>
        </w:rPr>
        <w:t>reservado</w:t>
      </w:r>
      <w:r w:rsidRPr="004603E1">
        <w:rPr>
          <w:rFonts w:ascii="Arial" w:hAnsi="Arial" w:cs="Arial"/>
          <w:spacing w:val="-5"/>
        </w:rPr>
        <w:t xml:space="preserve"> </w:t>
      </w:r>
      <w:r w:rsidRPr="004603E1">
        <w:rPr>
          <w:rFonts w:ascii="Arial" w:hAnsi="Arial" w:cs="Arial"/>
        </w:rPr>
        <w:t>aos</w:t>
      </w:r>
      <w:r w:rsidRPr="004603E1">
        <w:rPr>
          <w:rFonts w:ascii="Arial" w:hAnsi="Arial" w:cs="Arial"/>
          <w:spacing w:val="-3"/>
        </w:rPr>
        <w:t xml:space="preserve"> </w:t>
      </w:r>
      <w:r w:rsidRPr="004603E1">
        <w:rPr>
          <w:rFonts w:ascii="Arial" w:hAnsi="Arial" w:cs="Arial"/>
        </w:rPr>
        <w:t>Princípios</w:t>
      </w:r>
      <w:r w:rsidRPr="004603E1">
        <w:rPr>
          <w:rFonts w:ascii="Arial" w:hAnsi="Arial" w:cs="Arial"/>
          <w:spacing w:val="-3"/>
        </w:rPr>
        <w:t xml:space="preserve"> </w:t>
      </w:r>
      <w:r w:rsidRPr="004603E1">
        <w:rPr>
          <w:rFonts w:ascii="Arial" w:hAnsi="Arial" w:cs="Arial"/>
        </w:rPr>
        <w:t>Gerais da Atividade Econômica, notadamente em seu art. 175, condicionou a prestação</w:t>
      </w:r>
      <w:r w:rsidRPr="004603E1">
        <w:rPr>
          <w:rFonts w:ascii="Arial" w:hAnsi="Arial" w:cs="Arial"/>
          <w:spacing w:val="-14"/>
        </w:rPr>
        <w:t xml:space="preserve"> </w:t>
      </w:r>
      <w:r w:rsidRPr="004603E1">
        <w:rPr>
          <w:rFonts w:ascii="Arial" w:hAnsi="Arial" w:cs="Arial"/>
        </w:rPr>
        <w:t>de</w:t>
      </w:r>
      <w:r w:rsidRPr="004603E1">
        <w:rPr>
          <w:rFonts w:ascii="Arial" w:hAnsi="Arial" w:cs="Arial"/>
          <w:spacing w:val="-14"/>
        </w:rPr>
        <w:t xml:space="preserve"> </w:t>
      </w:r>
      <w:r w:rsidRPr="004603E1">
        <w:rPr>
          <w:rFonts w:ascii="Arial" w:hAnsi="Arial" w:cs="Arial"/>
        </w:rPr>
        <w:t>serviços</w:t>
      </w:r>
      <w:r w:rsidRPr="004603E1">
        <w:rPr>
          <w:rFonts w:ascii="Arial" w:hAnsi="Arial" w:cs="Arial"/>
          <w:spacing w:val="-12"/>
        </w:rPr>
        <w:t xml:space="preserve"> </w:t>
      </w:r>
      <w:r w:rsidRPr="004603E1">
        <w:rPr>
          <w:rFonts w:ascii="Arial" w:hAnsi="Arial" w:cs="Arial"/>
        </w:rPr>
        <w:t>públicos</w:t>
      </w:r>
      <w:r w:rsidRPr="004603E1">
        <w:rPr>
          <w:rFonts w:ascii="Arial" w:hAnsi="Arial" w:cs="Arial"/>
          <w:spacing w:val="-12"/>
        </w:rPr>
        <w:t xml:space="preserve"> </w:t>
      </w:r>
      <w:r w:rsidRPr="004603E1">
        <w:rPr>
          <w:rFonts w:ascii="Arial" w:hAnsi="Arial" w:cs="Arial"/>
        </w:rPr>
        <w:t>à</w:t>
      </w:r>
      <w:r w:rsidRPr="004603E1">
        <w:rPr>
          <w:rFonts w:ascii="Arial" w:hAnsi="Arial" w:cs="Arial"/>
          <w:spacing w:val="-14"/>
        </w:rPr>
        <w:t xml:space="preserve"> </w:t>
      </w:r>
      <w:r w:rsidRPr="004603E1">
        <w:rPr>
          <w:rFonts w:ascii="Arial" w:hAnsi="Arial" w:cs="Arial"/>
        </w:rPr>
        <w:t>realização</w:t>
      </w:r>
      <w:r w:rsidRPr="004603E1">
        <w:rPr>
          <w:rFonts w:ascii="Arial" w:hAnsi="Arial" w:cs="Arial"/>
          <w:spacing w:val="-14"/>
        </w:rPr>
        <w:t xml:space="preserve"> </w:t>
      </w:r>
      <w:r w:rsidRPr="004603E1">
        <w:rPr>
          <w:rFonts w:ascii="Arial" w:hAnsi="Arial" w:cs="Arial"/>
        </w:rPr>
        <w:t>de</w:t>
      </w:r>
      <w:r w:rsidRPr="004603E1">
        <w:rPr>
          <w:rFonts w:ascii="Arial" w:hAnsi="Arial" w:cs="Arial"/>
          <w:spacing w:val="-14"/>
        </w:rPr>
        <w:t xml:space="preserve"> </w:t>
      </w:r>
      <w:r w:rsidRPr="004603E1">
        <w:rPr>
          <w:rFonts w:ascii="Arial" w:hAnsi="Arial" w:cs="Arial"/>
        </w:rPr>
        <w:t>prévio</w:t>
      </w:r>
      <w:r w:rsidRPr="004603E1">
        <w:rPr>
          <w:rFonts w:ascii="Arial" w:hAnsi="Arial" w:cs="Arial"/>
          <w:spacing w:val="-14"/>
        </w:rPr>
        <w:t xml:space="preserve"> </w:t>
      </w:r>
      <w:r w:rsidRPr="004603E1">
        <w:rPr>
          <w:rFonts w:ascii="Arial" w:hAnsi="Arial" w:cs="Arial"/>
        </w:rPr>
        <w:t>procedimento</w:t>
      </w:r>
      <w:r w:rsidRPr="004603E1">
        <w:rPr>
          <w:rFonts w:ascii="Arial" w:hAnsi="Arial" w:cs="Arial"/>
          <w:spacing w:val="-14"/>
        </w:rPr>
        <w:t xml:space="preserve"> </w:t>
      </w:r>
      <w:r w:rsidRPr="004603E1">
        <w:rPr>
          <w:rFonts w:ascii="Arial" w:hAnsi="Arial" w:cs="Arial"/>
        </w:rPr>
        <w:t>licitatório.</w:t>
      </w:r>
    </w:p>
    <w:p w:rsidR="00A5544A" w:rsidRPr="004603E1" w:rsidRDefault="00A5544A" w:rsidP="004603E1">
      <w:pPr>
        <w:pStyle w:val="Corpodetexto"/>
        <w:spacing w:before="1" w:line="360" w:lineRule="auto"/>
        <w:ind w:right="144" w:firstLine="568"/>
        <w:jc w:val="both"/>
        <w:rPr>
          <w:rFonts w:ascii="Arial" w:hAnsi="Arial" w:cs="Arial"/>
        </w:rPr>
      </w:pPr>
      <w:r w:rsidRPr="004603E1">
        <w:rPr>
          <w:rFonts w:ascii="Arial" w:hAnsi="Arial" w:cs="Arial"/>
        </w:rPr>
        <w:t>De</w:t>
      </w:r>
      <w:r w:rsidRPr="004603E1">
        <w:rPr>
          <w:rFonts w:ascii="Arial" w:hAnsi="Arial" w:cs="Arial"/>
          <w:spacing w:val="-8"/>
        </w:rPr>
        <w:t xml:space="preserve"> </w:t>
      </w:r>
      <w:r w:rsidRPr="004603E1">
        <w:rPr>
          <w:rFonts w:ascii="Arial" w:hAnsi="Arial" w:cs="Arial"/>
        </w:rPr>
        <w:t>outro</w:t>
      </w:r>
      <w:r w:rsidRPr="004603E1">
        <w:rPr>
          <w:rFonts w:ascii="Arial" w:hAnsi="Arial" w:cs="Arial"/>
          <w:spacing w:val="-8"/>
        </w:rPr>
        <w:t xml:space="preserve"> </w:t>
      </w:r>
      <w:r w:rsidRPr="004603E1">
        <w:rPr>
          <w:rFonts w:ascii="Arial" w:hAnsi="Arial" w:cs="Arial"/>
        </w:rPr>
        <w:t>lado,</w:t>
      </w:r>
      <w:r w:rsidRPr="004603E1">
        <w:rPr>
          <w:rFonts w:ascii="Arial" w:hAnsi="Arial" w:cs="Arial"/>
          <w:spacing w:val="-5"/>
        </w:rPr>
        <w:t xml:space="preserve"> </w:t>
      </w:r>
      <w:r w:rsidRPr="004603E1">
        <w:rPr>
          <w:rFonts w:ascii="Arial" w:hAnsi="Arial" w:cs="Arial"/>
        </w:rPr>
        <w:t>a</w:t>
      </w:r>
      <w:r w:rsidRPr="004603E1">
        <w:rPr>
          <w:rFonts w:ascii="Arial" w:hAnsi="Arial" w:cs="Arial"/>
          <w:spacing w:val="-5"/>
        </w:rPr>
        <w:t xml:space="preserve"> </w:t>
      </w:r>
      <w:r w:rsidRPr="004603E1">
        <w:rPr>
          <w:rFonts w:ascii="Arial" w:hAnsi="Arial" w:cs="Arial"/>
        </w:rPr>
        <w:t>própria</w:t>
      </w:r>
      <w:r w:rsidRPr="004603E1">
        <w:rPr>
          <w:rFonts w:ascii="Arial" w:hAnsi="Arial" w:cs="Arial"/>
          <w:spacing w:val="-5"/>
        </w:rPr>
        <w:t xml:space="preserve"> </w:t>
      </w:r>
      <w:r w:rsidRPr="004603E1">
        <w:rPr>
          <w:rFonts w:ascii="Arial" w:hAnsi="Arial" w:cs="Arial"/>
        </w:rPr>
        <w:t>Carta</w:t>
      </w:r>
      <w:r w:rsidRPr="004603E1">
        <w:rPr>
          <w:rFonts w:ascii="Arial" w:hAnsi="Arial" w:cs="Arial"/>
          <w:spacing w:val="-5"/>
        </w:rPr>
        <w:t xml:space="preserve"> </w:t>
      </w:r>
      <w:r w:rsidRPr="004603E1">
        <w:rPr>
          <w:rFonts w:ascii="Arial" w:hAnsi="Arial" w:cs="Arial"/>
        </w:rPr>
        <w:t>Magna,</w:t>
      </w:r>
      <w:r w:rsidRPr="004603E1">
        <w:rPr>
          <w:rFonts w:ascii="Arial" w:hAnsi="Arial" w:cs="Arial"/>
          <w:spacing w:val="-5"/>
        </w:rPr>
        <w:t xml:space="preserve"> </w:t>
      </w:r>
      <w:r w:rsidRPr="004603E1">
        <w:rPr>
          <w:rFonts w:ascii="Arial" w:hAnsi="Arial" w:cs="Arial"/>
        </w:rPr>
        <w:t>em</w:t>
      </w:r>
      <w:r w:rsidRPr="004603E1">
        <w:rPr>
          <w:rFonts w:ascii="Arial" w:hAnsi="Arial" w:cs="Arial"/>
          <w:spacing w:val="-10"/>
        </w:rPr>
        <w:t xml:space="preserve"> </w:t>
      </w:r>
      <w:r w:rsidRPr="004603E1">
        <w:rPr>
          <w:rFonts w:ascii="Arial" w:hAnsi="Arial" w:cs="Arial"/>
        </w:rPr>
        <w:t>capítulo</w:t>
      </w:r>
      <w:r w:rsidRPr="004603E1">
        <w:rPr>
          <w:rFonts w:ascii="Arial" w:hAnsi="Arial" w:cs="Arial"/>
          <w:spacing w:val="-8"/>
        </w:rPr>
        <w:t xml:space="preserve"> </w:t>
      </w:r>
      <w:r w:rsidRPr="004603E1">
        <w:rPr>
          <w:rFonts w:ascii="Arial" w:hAnsi="Arial" w:cs="Arial"/>
        </w:rPr>
        <w:t>destinado</w:t>
      </w:r>
      <w:r w:rsidRPr="004603E1">
        <w:rPr>
          <w:rFonts w:ascii="Arial" w:hAnsi="Arial" w:cs="Arial"/>
          <w:spacing w:val="-8"/>
        </w:rPr>
        <w:t xml:space="preserve"> </w:t>
      </w:r>
      <w:r w:rsidRPr="004603E1">
        <w:rPr>
          <w:rFonts w:ascii="Arial" w:hAnsi="Arial" w:cs="Arial"/>
        </w:rPr>
        <w:t>à Administração Pública, ressalva casos em que a legislação infraconstitucional confere ao Poder Público a faculdade de contratar sem a necessidade de procedimento licitatório, conforme se depreende do inciso XXI, do art. 37, da Constituição Federal, o qual transcrevemos:</w:t>
      </w:r>
    </w:p>
    <w:p w:rsidR="00A5544A" w:rsidRPr="004603E1" w:rsidRDefault="00A5544A" w:rsidP="00A5544A">
      <w:pPr>
        <w:pStyle w:val="Corpodetexto"/>
        <w:jc w:val="both"/>
        <w:rPr>
          <w:rFonts w:ascii="Arial" w:hAnsi="Arial" w:cs="Arial"/>
        </w:rPr>
      </w:pPr>
    </w:p>
    <w:p w:rsidR="00A5544A" w:rsidRPr="004603E1" w:rsidRDefault="00A5544A" w:rsidP="00A5544A">
      <w:pPr>
        <w:spacing w:before="75"/>
        <w:ind w:left="3540" w:right="144"/>
        <w:jc w:val="both"/>
        <w:rPr>
          <w:rFonts w:ascii="Arial" w:hAnsi="Arial" w:cs="Arial"/>
          <w:sz w:val="24"/>
          <w:szCs w:val="24"/>
        </w:rPr>
      </w:pPr>
      <w:r w:rsidRPr="004603E1">
        <w:rPr>
          <w:rFonts w:ascii="Arial" w:hAnsi="Arial" w:cs="Arial"/>
          <w:sz w:val="24"/>
          <w:szCs w:val="24"/>
        </w:rPr>
        <w:t>Art. 37.</w:t>
      </w:r>
      <w:r w:rsidRPr="004603E1">
        <w:rPr>
          <w:rFonts w:ascii="Arial" w:hAnsi="Arial" w:cs="Arial"/>
          <w:spacing w:val="-3"/>
          <w:sz w:val="24"/>
          <w:szCs w:val="24"/>
        </w:rPr>
        <w:t xml:space="preserve"> </w:t>
      </w:r>
      <w:r w:rsidRPr="004603E1">
        <w:rPr>
          <w:rFonts w:ascii="Arial" w:hAnsi="Arial" w:cs="Arial"/>
          <w:sz w:val="24"/>
          <w:szCs w:val="24"/>
        </w:rPr>
        <w:t>A administração</w:t>
      </w:r>
      <w:r w:rsidRPr="004603E1">
        <w:rPr>
          <w:rFonts w:ascii="Arial" w:hAnsi="Arial" w:cs="Arial"/>
          <w:spacing w:val="-2"/>
          <w:sz w:val="24"/>
          <w:szCs w:val="24"/>
        </w:rPr>
        <w:t xml:space="preserve"> </w:t>
      </w:r>
      <w:r w:rsidRPr="004603E1">
        <w:rPr>
          <w:rFonts w:ascii="Arial" w:hAnsi="Arial" w:cs="Arial"/>
          <w:sz w:val="24"/>
          <w:szCs w:val="24"/>
        </w:rPr>
        <w:t>pública</w:t>
      </w:r>
      <w:r w:rsidRPr="004603E1">
        <w:rPr>
          <w:rFonts w:ascii="Arial" w:hAnsi="Arial" w:cs="Arial"/>
          <w:spacing w:val="-2"/>
          <w:sz w:val="24"/>
          <w:szCs w:val="24"/>
        </w:rPr>
        <w:t xml:space="preserve"> </w:t>
      </w:r>
      <w:r w:rsidRPr="004603E1">
        <w:rPr>
          <w:rFonts w:ascii="Arial" w:hAnsi="Arial" w:cs="Arial"/>
          <w:sz w:val="24"/>
          <w:szCs w:val="24"/>
        </w:rPr>
        <w:t>direta e</w:t>
      </w:r>
      <w:r w:rsidRPr="004603E1">
        <w:rPr>
          <w:rFonts w:ascii="Arial" w:hAnsi="Arial" w:cs="Arial"/>
          <w:spacing w:val="-2"/>
          <w:sz w:val="24"/>
          <w:szCs w:val="24"/>
        </w:rPr>
        <w:t xml:space="preserve"> </w:t>
      </w:r>
      <w:r w:rsidRPr="004603E1">
        <w:rPr>
          <w:rFonts w:ascii="Arial" w:hAnsi="Arial" w:cs="Arial"/>
          <w:sz w:val="24"/>
          <w:szCs w:val="24"/>
        </w:rPr>
        <w:t>indireta</w:t>
      </w:r>
      <w:r w:rsidRPr="004603E1">
        <w:rPr>
          <w:rFonts w:ascii="Arial" w:hAnsi="Arial" w:cs="Arial"/>
          <w:spacing w:val="-2"/>
          <w:sz w:val="24"/>
          <w:szCs w:val="24"/>
        </w:rPr>
        <w:t xml:space="preserve"> </w:t>
      </w:r>
      <w:r w:rsidRPr="004603E1">
        <w:rPr>
          <w:rFonts w:ascii="Arial" w:hAnsi="Arial" w:cs="Arial"/>
          <w:sz w:val="24"/>
          <w:szCs w:val="24"/>
        </w:rPr>
        <w:t>de</w:t>
      </w:r>
      <w:r w:rsidRPr="004603E1">
        <w:rPr>
          <w:rFonts w:ascii="Arial" w:hAnsi="Arial" w:cs="Arial"/>
          <w:spacing w:val="-2"/>
          <w:sz w:val="24"/>
          <w:szCs w:val="24"/>
        </w:rPr>
        <w:t xml:space="preserve"> </w:t>
      </w:r>
      <w:r w:rsidRPr="004603E1">
        <w:rPr>
          <w:rFonts w:ascii="Arial" w:hAnsi="Arial" w:cs="Arial"/>
          <w:sz w:val="24"/>
          <w:szCs w:val="24"/>
        </w:rPr>
        <w:t xml:space="preserve">qualquer dos Poderes da União, dos Estados, do Distrito Federal e dos </w:t>
      </w:r>
      <w:r w:rsidRPr="004603E1">
        <w:rPr>
          <w:rFonts w:ascii="Arial" w:hAnsi="Arial" w:cs="Arial"/>
          <w:sz w:val="24"/>
          <w:szCs w:val="24"/>
        </w:rPr>
        <w:lastRenderedPageBreak/>
        <w:t>Municípios obedecerá aos princípios</w:t>
      </w:r>
      <w:r w:rsidRPr="004603E1">
        <w:rPr>
          <w:rFonts w:ascii="Arial" w:hAnsi="Arial" w:cs="Arial"/>
          <w:spacing w:val="-11"/>
          <w:sz w:val="24"/>
          <w:szCs w:val="24"/>
        </w:rPr>
        <w:t xml:space="preserve"> </w:t>
      </w:r>
      <w:r w:rsidRPr="004603E1">
        <w:rPr>
          <w:rFonts w:ascii="Arial" w:hAnsi="Arial" w:cs="Arial"/>
          <w:sz w:val="24"/>
          <w:szCs w:val="24"/>
        </w:rPr>
        <w:t>de</w:t>
      </w:r>
      <w:r w:rsidRPr="004603E1">
        <w:rPr>
          <w:rFonts w:ascii="Arial" w:hAnsi="Arial" w:cs="Arial"/>
          <w:spacing w:val="-13"/>
          <w:sz w:val="24"/>
          <w:szCs w:val="24"/>
        </w:rPr>
        <w:t xml:space="preserve"> </w:t>
      </w:r>
      <w:r w:rsidRPr="004603E1">
        <w:rPr>
          <w:rFonts w:ascii="Arial" w:hAnsi="Arial" w:cs="Arial"/>
          <w:sz w:val="24"/>
          <w:szCs w:val="24"/>
        </w:rPr>
        <w:t>legalidade,</w:t>
      </w:r>
      <w:r w:rsidRPr="004603E1">
        <w:rPr>
          <w:rFonts w:ascii="Arial" w:hAnsi="Arial" w:cs="Arial"/>
          <w:spacing w:val="-10"/>
          <w:sz w:val="24"/>
          <w:szCs w:val="24"/>
        </w:rPr>
        <w:t xml:space="preserve"> </w:t>
      </w:r>
      <w:r w:rsidRPr="004603E1">
        <w:rPr>
          <w:rFonts w:ascii="Arial" w:hAnsi="Arial" w:cs="Arial"/>
          <w:sz w:val="24"/>
          <w:szCs w:val="24"/>
        </w:rPr>
        <w:t>impessoalidade,</w:t>
      </w:r>
      <w:r w:rsidRPr="004603E1">
        <w:rPr>
          <w:rFonts w:ascii="Arial" w:hAnsi="Arial" w:cs="Arial"/>
          <w:spacing w:val="-10"/>
          <w:sz w:val="24"/>
          <w:szCs w:val="24"/>
        </w:rPr>
        <w:t xml:space="preserve"> </w:t>
      </w:r>
      <w:r w:rsidRPr="004603E1">
        <w:rPr>
          <w:rFonts w:ascii="Arial" w:hAnsi="Arial" w:cs="Arial"/>
          <w:sz w:val="24"/>
          <w:szCs w:val="24"/>
        </w:rPr>
        <w:t>moralidade,</w:t>
      </w:r>
      <w:r w:rsidRPr="004603E1">
        <w:rPr>
          <w:rFonts w:ascii="Arial" w:hAnsi="Arial" w:cs="Arial"/>
          <w:spacing w:val="-10"/>
          <w:sz w:val="24"/>
          <w:szCs w:val="24"/>
        </w:rPr>
        <w:t xml:space="preserve"> </w:t>
      </w:r>
      <w:r w:rsidRPr="004603E1">
        <w:rPr>
          <w:rFonts w:ascii="Arial" w:hAnsi="Arial" w:cs="Arial"/>
          <w:sz w:val="24"/>
          <w:szCs w:val="24"/>
        </w:rPr>
        <w:t>publicidade</w:t>
      </w:r>
      <w:r w:rsidRPr="004603E1">
        <w:rPr>
          <w:rFonts w:ascii="Arial" w:hAnsi="Arial" w:cs="Arial"/>
          <w:spacing w:val="-13"/>
          <w:sz w:val="24"/>
          <w:szCs w:val="24"/>
        </w:rPr>
        <w:t xml:space="preserve"> </w:t>
      </w:r>
      <w:r w:rsidRPr="004603E1">
        <w:rPr>
          <w:rFonts w:ascii="Arial" w:hAnsi="Arial" w:cs="Arial"/>
          <w:sz w:val="24"/>
          <w:szCs w:val="24"/>
        </w:rPr>
        <w:t>e</w:t>
      </w:r>
      <w:r w:rsidRPr="004603E1">
        <w:rPr>
          <w:rFonts w:ascii="Arial" w:hAnsi="Arial" w:cs="Arial"/>
          <w:spacing w:val="-13"/>
          <w:sz w:val="24"/>
          <w:szCs w:val="24"/>
        </w:rPr>
        <w:t xml:space="preserve"> </w:t>
      </w:r>
      <w:r w:rsidRPr="004603E1">
        <w:rPr>
          <w:rFonts w:ascii="Arial" w:hAnsi="Arial" w:cs="Arial"/>
          <w:sz w:val="24"/>
          <w:szCs w:val="24"/>
        </w:rPr>
        <w:t>eficiência e, também, ao seguinte:</w:t>
      </w:r>
    </w:p>
    <w:p w:rsidR="00A5544A" w:rsidRPr="004603E1" w:rsidRDefault="00A5544A" w:rsidP="00A5544A">
      <w:pPr>
        <w:ind w:left="3540" w:right="145"/>
        <w:jc w:val="both"/>
        <w:rPr>
          <w:rFonts w:ascii="Arial" w:hAnsi="Arial" w:cs="Arial"/>
          <w:sz w:val="24"/>
          <w:szCs w:val="24"/>
        </w:rPr>
      </w:pPr>
      <w:r w:rsidRPr="004603E1">
        <w:rPr>
          <w:rFonts w:ascii="Arial" w:hAnsi="Arial" w:cs="Arial"/>
          <w:sz w:val="24"/>
          <w:szCs w:val="24"/>
        </w:rPr>
        <w:t>XXI - ressalvados os casos especificados na legislação, as obras, serviços, compras e alienações serão contratados mediante processo de licitação pública que assegure igualdade de condições a todos os concorrentes, com cláusulas</w:t>
      </w:r>
      <w:r w:rsidRPr="004603E1">
        <w:rPr>
          <w:rFonts w:ascii="Arial" w:hAnsi="Arial" w:cs="Arial"/>
          <w:spacing w:val="-17"/>
          <w:sz w:val="24"/>
          <w:szCs w:val="24"/>
        </w:rPr>
        <w:t xml:space="preserve"> </w:t>
      </w:r>
      <w:r w:rsidRPr="004603E1">
        <w:rPr>
          <w:rFonts w:ascii="Arial" w:hAnsi="Arial" w:cs="Arial"/>
          <w:sz w:val="24"/>
          <w:szCs w:val="24"/>
        </w:rPr>
        <w:t>que</w:t>
      </w:r>
      <w:r w:rsidRPr="004603E1">
        <w:rPr>
          <w:rFonts w:ascii="Arial" w:hAnsi="Arial" w:cs="Arial"/>
          <w:spacing w:val="-17"/>
          <w:sz w:val="24"/>
          <w:szCs w:val="24"/>
        </w:rPr>
        <w:t xml:space="preserve"> </w:t>
      </w:r>
      <w:r w:rsidRPr="004603E1">
        <w:rPr>
          <w:rFonts w:ascii="Arial" w:hAnsi="Arial" w:cs="Arial"/>
          <w:sz w:val="24"/>
          <w:szCs w:val="24"/>
        </w:rPr>
        <w:t>estabeleçam</w:t>
      </w:r>
      <w:r w:rsidRPr="004603E1">
        <w:rPr>
          <w:rFonts w:ascii="Arial" w:hAnsi="Arial" w:cs="Arial"/>
          <w:spacing w:val="-16"/>
          <w:sz w:val="24"/>
          <w:szCs w:val="24"/>
        </w:rPr>
        <w:t xml:space="preserve"> </w:t>
      </w:r>
      <w:r w:rsidRPr="004603E1">
        <w:rPr>
          <w:rFonts w:ascii="Arial" w:hAnsi="Arial" w:cs="Arial"/>
          <w:sz w:val="24"/>
          <w:szCs w:val="24"/>
        </w:rPr>
        <w:t>obrigações</w:t>
      </w:r>
      <w:r w:rsidRPr="004603E1">
        <w:rPr>
          <w:rFonts w:ascii="Arial" w:hAnsi="Arial" w:cs="Arial"/>
          <w:spacing w:val="-17"/>
          <w:sz w:val="24"/>
          <w:szCs w:val="24"/>
        </w:rPr>
        <w:t xml:space="preserve"> </w:t>
      </w:r>
      <w:r w:rsidRPr="004603E1">
        <w:rPr>
          <w:rFonts w:ascii="Arial" w:hAnsi="Arial" w:cs="Arial"/>
          <w:sz w:val="24"/>
          <w:szCs w:val="24"/>
        </w:rPr>
        <w:t>de</w:t>
      </w:r>
      <w:r w:rsidRPr="004603E1">
        <w:rPr>
          <w:rFonts w:ascii="Arial" w:hAnsi="Arial" w:cs="Arial"/>
          <w:spacing w:val="-17"/>
          <w:sz w:val="24"/>
          <w:szCs w:val="24"/>
        </w:rPr>
        <w:t xml:space="preserve"> </w:t>
      </w:r>
      <w:r w:rsidRPr="004603E1">
        <w:rPr>
          <w:rFonts w:ascii="Arial" w:hAnsi="Arial" w:cs="Arial"/>
          <w:sz w:val="24"/>
          <w:szCs w:val="24"/>
        </w:rPr>
        <w:t>pagamento,</w:t>
      </w:r>
      <w:r w:rsidRPr="004603E1">
        <w:rPr>
          <w:rFonts w:ascii="Arial" w:hAnsi="Arial" w:cs="Arial"/>
          <w:spacing w:val="-17"/>
          <w:sz w:val="24"/>
          <w:szCs w:val="24"/>
        </w:rPr>
        <w:t xml:space="preserve"> </w:t>
      </w:r>
      <w:r w:rsidRPr="004603E1">
        <w:rPr>
          <w:rFonts w:ascii="Arial" w:hAnsi="Arial" w:cs="Arial"/>
          <w:sz w:val="24"/>
          <w:szCs w:val="24"/>
        </w:rPr>
        <w:t>mantidas</w:t>
      </w:r>
      <w:r w:rsidRPr="004603E1">
        <w:rPr>
          <w:rFonts w:ascii="Arial" w:hAnsi="Arial" w:cs="Arial"/>
          <w:spacing w:val="-14"/>
          <w:sz w:val="24"/>
          <w:szCs w:val="24"/>
        </w:rPr>
        <w:t xml:space="preserve"> </w:t>
      </w:r>
      <w:r w:rsidRPr="004603E1">
        <w:rPr>
          <w:rFonts w:ascii="Arial" w:hAnsi="Arial" w:cs="Arial"/>
          <w:sz w:val="24"/>
          <w:szCs w:val="24"/>
        </w:rPr>
        <w:t>as</w:t>
      </w:r>
      <w:r w:rsidRPr="004603E1">
        <w:rPr>
          <w:rFonts w:ascii="Arial" w:hAnsi="Arial" w:cs="Arial"/>
          <w:spacing w:val="-16"/>
          <w:sz w:val="24"/>
          <w:szCs w:val="24"/>
        </w:rPr>
        <w:t xml:space="preserve"> </w:t>
      </w:r>
      <w:r w:rsidRPr="004603E1">
        <w:rPr>
          <w:rFonts w:ascii="Arial" w:hAnsi="Arial" w:cs="Arial"/>
          <w:sz w:val="24"/>
          <w:szCs w:val="24"/>
        </w:rPr>
        <w:t xml:space="preserve">condições </w:t>
      </w:r>
      <w:r w:rsidRPr="004603E1">
        <w:rPr>
          <w:rFonts w:ascii="Arial" w:hAnsi="Arial" w:cs="Arial"/>
          <w:spacing w:val="-2"/>
          <w:sz w:val="24"/>
          <w:szCs w:val="24"/>
        </w:rPr>
        <w:t>efetivas</w:t>
      </w:r>
      <w:r w:rsidRPr="004603E1">
        <w:rPr>
          <w:rFonts w:ascii="Arial" w:hAnsi="Arial" w:cs="Arial"/>
          <w:spacing w:val="-9"/>
          <w:sz w:val="24"/>
          <w:szCs w:val="24"/>
        </w:rPr>
        <w:t xml:space="preserve"> </w:t>
      </w:r>
      <w:r w:rsidRPr="004603E1">
        <w:rPr>
          <w:rFonts w:ascii="Arial" w:hAnsi="Arial" w:cs="Arial"/>
          <w:spacing w:val="-2"/>
          <w:sz w:val="24"/>
          <w:szCs w:val="24"/>
        </w:rPr>
        <w:t>da</w:t>
      </w:r>
      <w:r w:rsidRPr="004603E1">
        <w:rPr>
          <w:rFonts w:ascii="Arial" w:hAnsi="Arial" w:cs="Arial"/>
          <w:spacing w:val="-11"/>
          <w:sz w:val="24"/>
          <w:szCs w:val="24"/>
        </w:rPr>
        <w:t xml:space="preserve"> </w:t>
      </w:r>
      <w:r w:rsidRPr="004603E1">
        <w:rPr>
          <w:rFonts w:ascii="Arial" w:hAnsi="Arial" w:cs="Arial"/>
          <w:spacing w:val="-2"/>
          <w:sz w:val="24"/>
          <w:szCs w:val="24"/>
        </w:rPr>
        <w:t>proposta,</w:t>
      </w:r>
      <w:r w:rsidRPr="004603E1">
        <w:rPr>
          <w:rFonts w:ascii="Arial" w:hAnsi="Arial" w:cs="Arial"/>
          <w:spacing w:val="-7"/>
          <w:sz w:val="24"/>
          <w:szCs w:val="24"/>
        </w:rPr>
        <w:t xml:space="preserve"> </w:t>
      </w:r>
      <w:r w:rsidRPr="004603E1">
        <w:rPr>
          <w:rFonts w:ascii="Arial" w:hAnsi="Arial" w:cs="Arial"/>
          <w:spacing w:val="-2"/>
          <w:sz w:val="24"/>
          <w:szCs w:val="24"/>
        </w:rPr>
        <w:t>nos</w:t>
      </w:r>
      <w:r w:rsidRPr="004603E1">
        <w:rPr>
          <w:rFonts w:ascii="Arial" w:hAnsi="Arial" w:cs="Arial"/>
          <w:spacing w:val="-9"/>
          <w:sz w:val="24"/>
          <w:szCs w:val="24"/>
        </w:rPr>
        <w:t xml:space="preserve"> </w:t>
      </w:r>
      <w:r w:rsidRPr="004603E1">
        <w:rPr>
          <w:rFonts w:ascii="Arial" w:hAnsi="Arial" w:cs="Arial"/>
          <w:spacing w:val="-2"/>
          <w:sz w:val="24"/>
          <w:szCs w:val="24"/>
        </w:rPr>
        <w:t>termos</w:t>
      </w:r>
      <w:r w:rsidRPr="004603E1">
        <w:rPr>
          <w:rFonts w:ascii="Arial" w:hAnsi="Arial" w:cs="Arial"/>
          <w:spacing w:val="-9"/>
          <w:sz w:val="24"/>
          <w:szCs w:val="24"/>
        </w:rPr>
        <w:t xml:space="preserve"> </w:t>
      </w:r>
      <w:r w:rsidRPr="004603E1">
        <w:rPr>
          <w:rFonts w:ascii="Arial" w:hAnsi="Arial" w:cs="Arial"/>
          <w:spacing w:val="-2"/>
          <w:sz w:val="24"/>
          <w:szCs w:val="24"/>
        </w:rPr>
        <w:t>da</w:t>
      </w:r>
      <w:r w:rsidRPr="004603E1">
        <w:rPr>
          <w:rFonts w:ascii="Arial" w:hAnsi="Arial" w:cs="Arial"/>
          <w:spacing w:val="-11"/>
          <w:sz w:val="24"/>
          <w:szCs w:val="24"/>
        </w:rPr>
        <w:t xml:space="preserve"> </w:t>
      </w:r>
      <w:r w:rsidRPr="004603E1">
        <w:rPr>
          <w:rFonts w:ascii="Arial" w:hAnsi="Arial" w:cs="Arial"/>
          <w:spacing w:val="-2"/>
          <w:sz w:val="24"/>
          <w:szCs w:val="24"/>
        </w:rPr>
        <w:t>lei,</w:t>
      </w:r>
      <w:r w:rsidRPr="004603E1">
        <w:rPr>
          <w:rFonts w:ascii="Arial" w:hAnsi="Arial" w:cs="Arial"/>
          <w:spacing w:val="-3"/>
          <w:sz w:val="24"/>
          <w:szCs w:val="24"/>
        </w:rPr>
        <w:t xml:space="preserve"> </w:t>
      </w:r>
      <w:r w:rsidRPr="004603E1">
        <w:rPr>
          <w:rFonts w:ascii="Arial" w:hAnsi="Arial" w:cs="Arial"/>
          <w:spacing w:val="-2"/>
          <w:sz w:val="24"/>
          <w:szCs w:val="24"/>
        </w:rPr>
        <w:t>o</w:t>
      </w:r>
      <w:r w:rsidRPr="004603E1">
        <w:rPr>
          <w:rFonts w:ascii="Arial" w:hAnsi="Arial" w:cs="Arial"/>
          <w:spacing w:val="-11"/>
          <w:sz w:val="24"/>
          <w:szCs w:val="24"/>
        </w:rPr>
        <w:t xml:space="preserve"> </w:t>
      </w:r>
      <w:r w:rsidRPr="004603E1">
        <w:rPr>
          <w:rFonts w:ascii="Arial" w:hAnsi="Arial" w:cs="Arial"/>
          <w:spacing w:val="-2"/>
          <w:sz w:val="24"/>
          <w:szCs w:val="24"/>
        </w:rPr>
        <w:t>qual</w:t>
      </w:r>
      <w:r w:rsidRPr="004603E1">
        <w:rPr>
          <w:rFonts w:ascii="Arial" w:hAnsi="Arial" w:cs="Arial"/>
          <w:spacing w:val="-10"/>
          <w:sz w:val="24"/>
          <w:szCs w:val="24"/>
        </w:rPr>
        <w:t xml:space="preserve"> </w:t>
      </w:r>
      <w:r w:rsidRPr="004603E1">
        <w:rPr>
          <w:rFonts w:ascii="Arial" w:hAnsi="Arial" w:cs="Arial"/>
          <w:spacing w:val="-2"/>
          <w:sz w:val="24"/>
          <w:szCs w:val="24"/>
        </w:rPr>
        <w:t>somente</w:t>
      </w:r>
      <w:r w:rsidRPr="004603E1">
        <w:rPr>
          <w:rFonts w:ascii="Arial" w:hAnsi="Arial" w:cs="Arial"/>
          <w:spacing w:val="-11"/>
          <w:sz w:val="24"/>
          <w:szCs w:val="24"/>
        </w:rPr>
        <w:t xml:space="preserve"> </w:t>
      </w:r>
      <w:r w:rsidRPr="004603E1">
        <w:rPr>
          <w:rFonts w:ascii="Arial" w:hAnsi="Arial" w:cs="Arial"/>
          <w:spacing w:val="-2"/>
          <w:sz w:val="24"/>
          <w:szCs w:val="24"/>
        </w:rPr>
        <w:t>permitirá</w:t>
      </w:r>
      <w:r w:rsidRPr="004603E1">
        <w:rPr>
          <w:rFonts w:ascii="Arial" w:hAnsi="Arial" w:cs="Arial"/>
          <w:spacing w:val="-11"/>
          <w:sz w:val="24"/>
          <w:szCs w:val="24"/>
        </w:rPr>
        <w:t xml:space="preserve"> </w:t>
      </w:r>
      <w:r w:rsidRPr="004603E1">
        <w:rPr>
          <w:rFonts w:ascii="Arial" w:hAnsi="Arial" w:cs="Arial"/>
          <w:spacing w:val="-2"/>
          <w:sz w:val="24"/>
          <w:szCs w:val="24"/>
        </w:rPr>
        <w:t>as</w:t>
      </w:r>
      <w:r w:rsidRPr="004603E1">
        <w:rPr>
          <w:rFonts w:ascii="Arial" w:hAnsi="Arial" w:cs="Arial"/>
          <w:spacing w:val="-9"/>
          <w:sz w:val="24"/>
          <w:szCs w:val="24"/>
        </w:rPr>
        <w:t xml:space="preserve"> </w:t>
      </w:r>
      <w:r w:rsidRPr="004603E1">
        <w:rPr>
          <w:rFonts w:ascii="Arial" w:hAnsi="Arial" w:cs="Arial"/>
          <w:spacing w:val="-2"/>
          <w:sz w:val="24"/>
          <w:szCs w:val="24"/>
        </w:rPr>
        <w:t xml:space="preserve">exigências </w:t>
      </w:r>
      <w:r w:rsidRPr="004603E1">
        <w:rPr>
          <w:rFonts w:ascii="Arial" w:hAnsi="Arial" w:cs="Arial"/>
          <w:sz w:val="24"/>
          <w:szCs w:val="24"/>
        </w:rPr>
        <w:t>de</w:t>
      </w:r>
      <w:r w:rsidRPr="004603E1">
        <w:rPr>
          <w:rFonts w:ascii="Arial" w:hAnsi="Arial" w:cs="Arial"/>
          <w:spacing w:val="-14"/>
          <w:sz w:val="24"/>
          <w:szCs w:val="24"/>
        </w:rPr>
        <w:t xml:space="preserve"> </w:t>
      </w:r>
      <w:r w:rsidRPr="004603E1">
        <w:rPr>
          <w:rFonts w:ascii="Arial" w:hAnsi="Arial" w:cs="Arial"/>
          <w:sz w:val="24"/>
          <w:szCs w:val="24"/>
        </w:rPr>
        <w:t>qualificação</w:t>
      </w:r>
      <w:r w:rsidRPr="004603E1">
        <w:rPr>
          <w:rFonts w:ascii="Arial" w:hAnsi="Arial" w:cs="Arial"/>
          <w:spacing w:val="-14"/>
          <w:sz w:val="24"/>
          <w:szCs w:val="24"/>
        </w:rPr>
        <w:t xml:space="preserve"> </w:t>
      </w:r>
      <w:r w:rsidRPr="004603E1">
        <w:rPr>
          <w:rFonts w:ascii="Arial" w:hAnsi="Arial" w:cs="Arial"/>
          <w:sz w:val="24"/>
          <w:szCs w:val="24"/>
        </w:rPr>
        <w:t>técnica</w:t>
      </w:r>
      <w:r w:rsidRPr="004603E1">
        <w:rPr>
          <w:rFonts w:ascii="Arial" w:hAnsi="Arial" w:cs="Arial"/>
          <w:spacing w:val="-14"/>
          <w:sz w:val="24"/>
          <w:szCs w:val="24"/>
        </w:rPr>
        <w:t xml:space="preserve"> </w:t>
      </w:r>
      <w:r w:rsidRPr="004603E1">
        <w:rPr>
          <w:rFonts w:ascii="Arial" w:hAnsi="Arial" w:cs="Arial"/>
          <w:sz w:val="24"/>
          <w:szCs w:val="24"/>
        </w:rPr>
        <w:t>e</w:t>
      </w:r>
      <w:r w:rsidRPr="004603E1">
        <w:rPr>
          <w:rFonts w:ascii="Arial" w:hAnsi="Arial" w:cs="Arial"/>
          <w:spacing w:val="-14"/>
          <w:sz w:val="24"/>
          <w:szCs w:val="24"/>
        </w:rPr>
        <w:t xml:space="preserve"> </w:t>
      </w:r>
      <w:r w:rsidRPr="004603E1">
        <w:rPr>
          <w:rFonts w:ascii="Arial" w:hAnsi="Arial" w:cs="Arial"/>
          <w:sz w:val="24"/>
          <w:szCs w:val="24"/>
        </w:rPr>
        <w:t>econômica</w:t>
      </w:r>
      <w:r w:rsidRPr="004603E1">
        <w:rPr>
          <w:rFonts w:ascii="Arial" w:hAnsi="Arial" w:cs="Arial"/>
          <w:spacing w:val="-14"/>
          <w:sz w:val="24"/>
          <w:szCs w:val="24"/>
        </w:rPr>
        <w:t xml:space="preserve"> </w:t>
      </w:r>
      <w:r w:rsidRPr="004603E1">
        <w:rPr>
          <w:rFonts w:ascii="Arial" w:hAnsi="Arial" w:cs="Arial"/>
          <w:sz w:val="24"/>
          <w:szCs w:val="24"/>
        </w:rPr>
        <w:t>indispensável</w:t>
      </w:r>
      <w:r w:rsidRPr="004603E1">
        <w:rPr>
          <w:rFonts w:ascii="Arial" w:hAnsi="Arial" w:cs="Arial"/>
          <w:spacing w:val="-13"/>
          <w:sz w:val="24"/>
          <w:szCs w:val="24"/>
        </w:rPr>
        <w:t xml:space="preserve"> </w:t>
      </w:r>
      <w:r w:rsidRPr="004603E1">
        <w:rPr>
          <w:rFonts w:ascii="Arial" w:hAnsi="Arial" w:cs="Arial"/>
          <w:sz w:val="24"/>
          <w:szCs w:val="24"/>
        </w:rPr>
        <w:t>à</w:t>
      </w:r>
      <w:r w:rsidRPr="004603E1">
        <w:rPr>
          <w:rFonts w:ascii="Arial" w:hAnsi="Arial" w:cs="Arial"/>
          <w:spacing w:val="-14"/>
          <w:sz w:val="24"/>
          <w:szCs w:val="24"/>
        </w:rPr>
        <w:t xml:space="preserve"> </w:t>
      </w:r>
      <w:r w:rsidRPr="004603E1">
        <w:rPr>
          <w:rFonts w:ascii="Arial" w:hAnsi="Arial" w:cs="Arial"/>
          <w:sz w:val="24"/>
          <w:szCs w:val="24"/>
        </w:rPr>
        <w:t>garantia</w:t>
      </w:r>
      <w:r w:rsidRPr="004603E1">
        <w:rPr>
          <w:rFonts w:ascii="Arial" w:hAnsi="Arial" w:cs="Arial"/>
          <w:spacing w:val="-14"/>
          <w:sz w:val="24"/>
          <w:szCs w:val="24"/>
        </w:rPr>
        <w:t xml:space="preserve"> </w:t>
      </w:r>
      <w:r w:rsidRPr="004603E1">
        <w:rPr>
          <w:rFonts w:ascii="Arial" w:hAnsi="Arial" w:cs="Arial"/>
          <w:sz w:val="24"/>
          <w:szCs w:val="24"/>
        </w:rPr>
        <w:t>do</w:t>
      </w:r>
      <w:r w:rsidRPr="004603E1">
        <w:rPr>
          <w:rFonts w:ascii="Arial" w:hAnsi="Arial" w:cs="Arial"/>
          <w:spacing w:val="-14"/>
          <w:sz w:val="24"/>
          <w:szCs w:val="24"/>
        </w:rPr>
        <w:t xml:space="preserve"> </w:t>
      </w:r>
      <w:r w:rsidRPr="004603E1">
        <w:rPr>
          <w:rFonts w:ascii="Arial" w:hAnsi="Arial" w:cs="Arial"/>
          <w:sz w:val="24"/>
          <w:szCs w:val="24"/>
        </w:rPr>
        <w:t>cumprimento das obrigações.</w:t>
      </w:r>
    </w:p>
    <w:p w:rsidR="00A5544A" w:rsidRPr="004603E1" w:rsidRDefault="00A5544A" w:rsidP="00A5544A">
      <w:pPr>
        <w:pStyle w:val="Corpodetexto"/>
        <w:spacing w:before="1"/>
        <w:rPr>
          <w:rFonts w:ascii="Arial" w:hAnsi="Arial" w:cs="Arial"/>
        </w:rPr>
      </w:pPr>
    </w:p>
    <w:p w:rsidR="00A5544A" w:rsidRPr="004603E1" w:rsidRDefault="00A5544A" w:rsidP="00CD18AB">
      <w:pPr>
        <w:pStyle w:val="Corpodetexto"/>
        <w:spacing w:line="360" w:lineRule="auto"/>
        <w:ind w:right="142" w:firstLine="708"/>
        <w:jc w:val="both"/>
        <w:rPr>
          <w:rFonts w:ascii="Arial" w:hAnsi="Arial" w:cs="Arial"/>
        </w:rPr>
      </w:pPr>
      <w:r w:rsidRPr="004603E1">
        <w:rPr>
          <w:rFonts w:ascii="Arial" w:hAnsi="Arial" w:cs="Arial"/>
        </w:rPr>
        <w:t>De tal missão se incumbiu a recente Le</w:t>
      </w:r>
      <w:r w:rsidR="00513FE5">
        <w:rPr>
          <w:rFonts w:ascii="Arial" w:hAnsi="Arial" w:cs="Arial"/>
        </w:rPr>
        <w:t>i 14.133/2021 em seu art. 75, I</w:t>
      </w:r>
      <w:r w:rsidRPr="004603E1">
        <w:rPr>
          <w:rFonts w:ascii="Arial" w:hAnsi="Arial" w:cs="Arial"/>
        </w:rPr>
        <w:t xml:space="preserve"> que assim dispõe:</w:t>
      </w:r>
    </w:p>
    <w:p w:rsidR="00A5544A" w:rsidRDefault="00A5544A" w:rsidP="00A5544A">
      <w:pPr>
        <w:ind w:left="3540"/>
        <w:jc w:val="both"/>
        <w:rPr>
          <w:rFonts w:ascii="Arial" w:hAnsi="Arial" w:cs="Arial"/>
          <w:spacing w:val="-2"/>
          <w:sz w:val="24"/>
          <w:szCs w:val="24"/>
        </w:rPr>
      </w:pPr>
      <w:r w:rsidRPr="004603E1">
        <w:rPr>
          <w:rFonts w:ascii="Arial" w:hAnsi="Arial" w:cs="Arial"/>
          <w:sz w:val="24"/>
          <w:szCs w:val="24"/>
        </w:rPr>
        <w:t>Art.</w:t>
      </w:r>
      <w:r w:rsidRPr="004603E1">
        <w:rPr>
          <w:rFonts w:ascii="Arial" w:hAnsi="Arial" w:cs="Arial"/>
          <w:spacing w:val="-2"/>
          <w:sz w:val="24"/>
          <w:szCs w:val="24"/>
        </w:rPr>
        <w:t xml:space="preserve"> </w:t>
      </w:r>
      <w:r w:rsidRPr="004603E1">
        <w:rPr>
          <w:rFonts w:ascii="Arial" w:hAnsi="Arial" w:cs="Arial"/>
          <w:sz w:val="24"/>
          <w:szCs w:val="24"/>
        </w:rPr>
        <w:t>75.</w:t>
      </w:r>
      <w:r w:rsidRPr="004603E1">
        <w:rPr>
          <w:rFonts w:ascii="Arial" w:hAnsi="Arial" w:cs="Arial"/>
          <w:spacing w:val="-1"/>
          <w:sz w:val="24"/>
          <w:szCs w:val="24"/>
        </w:rPr>
        <w:t xml:space="preserve"> </w:t>
      </w:r>
      <w:r w:rsidRPr="004603E1">
        <w:rPr>
          <w:rFonts w:ascii="Arial" w:hAnsi="Arial" w:cs="Arial"/>
          <w:sz w:val="24"/>
          <w:szCs w:val="24"/>
        </w:rPr>
        <w:t>É</w:t>
      </w:r>
      <w:r w:rsidRPr="004603E1">
        <w:rPr>
          <w:rFonts w:ascii="Arial" w:hAnsi="Arial" w:cs="Arial"/>
          <w:spacing w:val="-2"/>
          <w:sz w:val="24"/>
          <w:szCs w:val="24"/>
        </w:rPr>
        <w:t xml:space="preserve"> </w:t>
      </w:r>
      <w:r w:rsidRPr="004603E1">
        <w:rPr>
          <w:rFonts w:ascii="Arial" w:hAnsi="Arial" w:cs="Arial"/>
          <w:sz w:val="24"/>
          <w:szCs w:val="24"/>
        </w:rPr>
        <w:t>dispensável</w:t>
      </w:r>
      <w:r w:rsidRPr="004603E1">
        <w:rPr>
          <w:rFonts w:ascii="Arial" w:hAnsi="Arial" w:cs="Arial"/>
          <w:spacing w:val="-4"/>
          <w:sz w:val="24"/>
          <w:szCs w:val="24"/>
        </w:rPr>
        <w:t xml:space="preserve"> </w:t>
      </w:r>
      <w:r w:rsidRPr="004603E1">
        <w:rPr>
          <w:rFonts w:ascii="Arial" w:hAnsi="Arial" w:cs="Arial"/>
          <w:sz w:val="24"/>
          <w:szCs w:val="24"/>
        </w:rPr>
        <w:t>a</w:t>
      </w:r>
      <w:r w:rsidRPr="004603E1">
        <w:rPr>
          <w:rFonts w:ascii="Arial" w:hAnsi="Arial" w:cs="Arial"/>
          <w:spacing w:val="-4"/>
          <w:sz w:val="24"/>
          <w:szCs w:val="24"/>
        </w:rPr>
        <w:t xml:space="preserve"> </w:t>
      </w:r>
      <w:r w:rsidRPr="004603E1">
        <w:rPr>
          <w:rFonts w:ascii="Arial" w:hAnsi="Arial" w:cs="Arial"/>
          <w:spacing w:val="-2"/>
          <w:sz w:val="24"/>
          <w:szCs w:val="24"/>
        </w:rPr>
        <w:t>licitação:</w:t>
      </w:r>
    </w:p>
    <w:p w:rsidR="00A5544A" w:rsidRPr="00A2433A" w:rsidRDefault="00A2433A" w:rsidP="00A2433A">
      <w:pPr>
        <w:ind w:left="3540"/>
        <w:jc w:val="both"/>
        <w:rPr>
          <w:rFonts w:ascii="Arial" w:hAnsi="Arial" w:cs="Arial"/>
          <w:sz w:val="24"/>
          <w:szCs w:val="24"/>
        </w:rPr>
      </w:pPr>
      <w:r>
        <w:rPr>
          <w:rFonts w:ascii="Arial" w:hAnsi="Arial" w:cs="Arial"/>
          <w:spacing w:val="-2"/>
          <w:sz w:val="24"/>
          <w:szCs w:val="24"/>
        </w:rPr>
        <w:t>[...]</w:t>
      </w:r>
    </w:p>
    <w:p w:rsidR="004603E1" w:rsidRDefault="00513FE5" w:rsidP="00A5544A">
      <w:pPr>
        <w:spacing w:before="1"/>
        <w:ind w:left="3540" w:right="148"/>
        <w:jc w:val="both"/>
        <w:rPr>
          <w:rFonts w:ascii="Arial" w:hAnsi="Arial" w:cs="Arial"/>
          <w:color w:val="000000"/>
          <w:sz w:val="24"/>
          <w:szCs w:val="24"/>
        </w:rPr>
      </w:pPr>
      <w:r w:rsidRPr="00513FE5">
        <w:rPr>
          <w:rFonts w:ascii="Arial" w:hAnsi="Arial" w:cs="Arial"/>
          <w:color w:val="000000"/>
          <w:sz w:val="24"/>
          <w:szCs w:val="24"/>
        </w:rPr>
        <w:t>I - para contratação que envolva valores inferiores a R$ 100.000,00 (cem mil reais), no caso de obras e serviços de engenharia ou de serviços de manutenção</w:t>
      </w:r>
      <w:r w:rsidRPr="00513FE5">
        <w:rPr>
          <w:rFonts w:ascii="Arial" w:hAnsi="Arial" w:cs="Arial"/>
          <w:color w:val="000000"/>
          <w:sz w:val="24"/>
          <w:szCs w:val="24"/>
        </w:rPr>
        <w:t xml:space="preserve"> de veículos automotores.</w:t>
      </w:r>
      <w:r w:rsidRPr="00513FE5">
        <w:rPr>
          <w:rFonts w:ascii="Arial" w:hAnsi="Arial" w:cs="Arial"/>
          <w:color w:val="000000"/>
          <w:sz w:val="24"/>
          <w:szCs w:val="24"/>
        </w:rPr>
        <w:t>    </w:t>
      </w:r>
    </w:p>
    <w:p w:rsidR="00CD18AB" w:rsidRPr="00513FE5" w:rsidRDefault="00CD18AB" w:rsidP="00A5544A">
      <w:pPr>
        <w:spacing w:before="1"/>
        <w:ind w:left="3540" w:right="148"/>
        <w:jc w:val="both"/>
        <w:rPr>
          <w:rFonts w:ascii="Arial" w:hAnsi="Arial" w:cs="Arial"/>
          <w:sz w:val="24"/>
          <w:szCs w:val="24"/>
        </w:rPr>
      </w:pPr>
    </w:p>
    <w:p w:rsidR="00BF2A3D" w:rsidRDefault="00BF2A3D" w:rsidP="00BF2A3D">
      <w:pPr>
        <w:pStyle w:val="Corpodetexto"/>
        <w:spacing w:line="360" w:lineRule="auto"/>
        <w:ind w:right="142" w:firstLine="567"/>
        <w:jc w:val="both"/>
        <w:rPr>
          <w:rFonts w:ascii="Arial" w:hAnsi="Arial" w:cs="Arial"/>
          <w:spacing w:val="-8"/>
        </w:rPr>
      </w:pPr>
      <w:r>
        <w:rPr>
          <w:rFonts w:ascii="Arial" w:hAnsi="Arial" w:cs="Arial"/>
        </w:rPr>
        <w:t>O Decreto Federal nº 12.807/2025</w:t>
      </w:r>
      <w:r w:rsidRPr="00B04A8B">
        <w:rPr>
          <w:rFonts w:ascii="Arial" w:hAnsi="Arial" w:cs="Arial"/>
        </w:rPr>
        <w:t xml:space="preserve">, atualizou os valores estabelecidos acima </w:t>
      </w:r>
      <w:r w:rsidRPr="00513FE5">
        <w:rPr>
          <w:rFonts w:ascii="Arial" w:hAnsi="Arial" w:cs="Arial"/>
        </w:rPr>
        <w:t>e</w:t>
      </w:r>
      <w:r w:rsidRPr="00513FE5">
        <w:rPr>
          <w:rFonts w:ascii="Arial" w:hAnsi="Arial" w:cs="Arial"/>
          <w:spacing w:val="-13"/>
        </w:rPr>
        <w:t xml:space="preserve"> </w:t>
      </w:r>
      <w:r w:rsidRPr="00513FE5">
        <w:rPr>
          <w:rFonts w:ascii="Arial" w:hAnsi="Arial" w:cs="Arial"/>
        </w:rPr>
        <w:t>definiu</w:t>
      </w:r>
      <w:r w:rsidRPr="00513FE5">
        <w:rPr>
          <w:rFonts w:ascii="Arial" w:hAnsi="Arial" w:cs="Arial"/>
          <w:spacing w:val="-13"/>
        </w:rPr>
        <w:t xml:space="preserve"> </w:t>
      </w:r>
      <w:r w:rsidRPr="00513FE5">
        <w:rPr>
          <w:rFonts w:ascii="Arial" w:hAnsi="Arial" w:cs="Arial"/>
        </w:rPr>
        <w:t>que</w:t>
      </w:r>
      <w:r w:rsidRPr="00513FE5">
        <w:rPr>
          <w:rFonts w:ascii="Arial" w:hAnsi="Arial" w:cs="Arial"/>
          <w:spacing w:val="-11"/>
        </w:rPr>
        <w:t xml:space="preserve"> </w:t>
      </w:r>
      <w:r w:rsidRPr="00513FE5">
        <w:rPr>
          <w:rFonts w:ascii="Arial" w:hAnsi="Arial" w:cs="Arial"/>
        </w:rPr>
        <w:t>o</w:t>
      </w:r>
      <w:r w:rsidRPr="00513FE5">
        <w:rPr>
          <w:rFonts w:ascii="Arial" w:hAnsi="Arial" w:cs="Arial"/>
          <w:spacing w:val="-13"/>
        </w:rPr>
        <w:t xml:space="preserve"> </w:t>
      </w:r>
      <w:r w:rsidRPr="00513FE5">
        <w:rPr>
          <w:rFonts w:ascii="Arial" w:hAnsi="Arial" w:cs="Arial"/>
        </w:rPr>
        <w:t>valor</w:t>
      </w:r>
      <w:r w:rsidRPr="00513FE5">
        <w:rPr>
          <w:rFonts w:ascii="Arial" w:hAnsi="Arial" w:cs="Arial"/>
          <w:spacing w:val="-11"/>
        </w:rPr>
        <w:t xml:space="preserve"> </w:t>
      </w:r>
      <w:r w:rsidRPr="00513FE5">
        <w:rPr>
          <w:rFonts w:ascii="Arial" w:hAnsi="Arial" w:cs="Arial"/>
        </w:rPr>
        <w:t>limite</w:t>
      </w:r>
      <w:r w:rsidRPr="00513FE5">
        <w:rPr>
          <w:rFonts w:ascii="Arial" w:hAnsi="Arial" w:cs="Arial"/>
          <w:spacing w:val="-13"/>
        </w:rPr>
        <w:t xml:space="preserve"> </w:t>
      </w:r>
      <w:r w:rsidRPr="00513FE5">
        <w:rPr>
          <w:rFonts w:ascii="Arial" w:hAnsi="Arial" w:cs="Arial"/>
        </w:rPr>
        <w:t>para</w:t>
      </w:r>
      <w:r w:rsidRPr="00513FE5">
        <w:rPr>
          <w:rFonts w:ascii="Arial" w:hAnsi="Arial" w:cs="Arial"/>
          <w:spacing w:val="-13"/>
        </w:rPr>
        <w:t xml:space="preserve"> </w:t>
      </w:r>
      <w:r w:rsidRPr="00513FE5">
        <w:rPr>
          <w:rFonts w:ascii="Arial" w:hAnsi="Arial" w:cs="Arial"/>
        </w:rPr>
        <w:t>contratação</w:t>
      </w:r>
      <w:r w:rsidRPr="00513FE5">
        <w:rPr>
          <w:rFonts w:ascii="Arial" w:hAnsi="Arial" w:cs="Arial"/>
          <w:spacing w:val="-13"/>
        </w:rPr>
        <w:t xml:space="preserve"> </w:t>
      </w:r>
      <w:r w:rsidRPr="00513FE5">
        <w:rPr>
          <w:rFonts w:ascii="Arial" w:hAnsi="Arial" w:cs="Arial"/>
        </w:rPr>
        <w:t>por</w:t>
      </w:r>
      <w:r w:rsidRPr="00513FE5">
        <w:rPr>
          <w:rFonts w:ascii="Arial" w:hAnsi="Arial" w:cs="Arial"/>
          <w:spacing w:val="-11"/>
        </w:rPr>
        <w:t xml:space="preserve"> </w:t>
      </w:r>
      <w:r w:rsidRPr="00513FE5">
        <w:rPr>
          <w:rFonts w:ascii="Arial" w:hAnsi="Arial" w:cs="Arial"/>
        </w:rPr>
        <w:t>dispensa</w:t>
      </w:r>
      <w:r w:rsidRPr="00513FE5">
        <w:rPr>
          <w:rFonts w:ascii="Arial" w:hAnsi="Arial" w:cs="Arial"/>
          <w:spacing w:val="-13"/>
        </w:rPr>
        <w:t xml:space="preserve"> </w:t>
      </w:r>
      <w:r w:rsidRPr="00513FE5">
        <w:rPr>
          <w:rFonts w:ascii="Arial" w:hAnsi="Arial" w:cs="Arial"/>
        </w:rPr>
        <w:t>de</w:t>
      </w:r>
      <w:r w:rsidRPr="00513FE5">
        <w:rPr>
          <w:rFonts w:ascii="Arial" w:hAnsi="Arial" w:cs="Arial"/>
          <w:spacing w:val="-13"/>
        </w:rPr>
        <w:t xml:space="preserve"> </w:t>
      </w:r>
      <w:r w:rsidRPr="00513FE5">
        <w:rPr>
          <w:rFonts w:ascii="Arial" w:hAnsi="Arial" w:cs="Arial"/>
        </w:rPr>
        <w:t>licitação,</w:t>
      </w:r>
      <w:r w:rsidRPr="00513FE5">
        <w:rPr>
          <w:rFonts w:ascii="Arial" w:hAnsi="Arial" w:cs="Arial"/>
          <w:spacing w:val="-10"/>
        </w:rPr>
        <w:t xml:space="preserve"> </w:t>
      </w:r>
      <w:r w:rsidR="00513FE5" w:rsidRPr="00513FE5">
        <w:rPr>
          <w:rFonts w:ascii="Arial" w:hAnsi="Arial" w:cs="Arial"/>
          <w:color w:val="000000"/>
        </w:rPr>
        <w:t>no caso de obras e serviços de engenharia ou de serviços de manutenção de veículos automotores</w:t>
      </w:r>
      <w:r w:rsidRPr="00513FE5">
        <w:rPr>
          <w:rFonts w:ascii="Arial" w:hAnsi="Arial" w:cs="Arial"/>
        </w:rPr>
        <w:t>, será</w:t>
      </w:r>
      <w:r w:rsidRPr="00513FE5">
        <w:rPr>
          <w:rFonts w:ascii="Arial" w:hAnsi="Arial" w:cs="Arial"/>
          <w:spacing w:val="-6"/>
        </w:rPr>
        <w:t xml:space="preserve"> </w:t>
      </w:r>
      <w:r w:rsidRPr="00513FE5">
        <w:rPr>
          <w:rFonts w:ascii="Arial" w:hAnsi="Arial" w:cs="Arial"/>
        </w:rPr>
        <w:t>de</w:t>
      </w:r>
      <w:r w:rsidRPr="00513FE5">
        <w:rPr>
          <w:rFonts w:ascii="Arial" w:hAnsi="Arial" w:cs="Arial"/>
          <w:spacing w:val="-5"/>
        </w:rPr>
        <w:t xml:space="preserve"> </w:t>
      </w:r>
      <w:r w:rsidR="00513FE5" w:rsidRPr="00513FE5">
        <w:rPr>
          <w:rFonts w:ascii="Arial" w:hAnsi="Arial" w:cs="Arial"/>
          <w:color w:val="000000"/>
        </w:rPr>
        <w:t>R$ 130.984,20 (cento e trinta mil novecentos e oitenta e quatro reais e vinte centavos)</w:t>
      </w:r>
      <w:r w:rsidRPr="00513FE5">
        <w:rPr>
          <w:rFonts w:ascii="Arial" w:hAnsi="Arial" w:cs="Arial"/>
        </w:rPr>
        <w:t>,</w:t>
      </w:r>
      <w:r w:rsidRPr="00513FE5">
        <w:rPr>
          <w:rFonts w:ascii="Arial" w:hAnsi="Arial" w:cs="Arial"/>
          <w:spacing w:val="-2"/>
        </w:rPr>
        <w:t xml:space="preserve"> </w:t>
      </w:r>
      <w:r w:rsidRPr="00513FE5">
        <w:rPr>
          <w:rFonts w:ascii="Arial" w:hAnsi="Arial" w:cs="Arial"/>
        </w:rPr>
        <w:t>a</w:t>
      </w:r>
      <w:r w:rsidRPr="00513FE5">
        <w:rPr>
          <w:rFonts w:ascii="Arial" w:hAnsi="Arial" w:cs="Arial"/>
          <w:spacing w:val="-6"/>
        </w:rPr>
        <w:t xml:space="preserve"> </w:t>
      </w:r>
      <w:r w:rsidRPr="00513FE5">
        <w:rPr>
          <w:rFonts w:ascii="Arial" w:hAnsi="Arial" w:cs="Arial"/>
        </w:rPr>
        <w:t>partir</w:t>
      </w:r>
      <w:r w:rsidRPr="00513FE5">
        <w:rPr>
          <w:rFonts w:ascii="Arial" w:hAnsi="Arial" w:cs="Arial"/>
          <w:spacing w:val="-4"/>
        </w:rPr>
        <w:t xml:space="preserve"> </w:t>
      </w:r>
      <w:r w:rsidRPr="00513FE5">
        <w:rPr>
          <w:rFonts w:ascii="Arial" w:hAnsi="Arial" w:cs="Arial"/>
        </w:rPr>
        <w:t>de</w:t>
      </w:r>
      <w:r w:rsidRPr="00513FE5">
        <w:rPr>
          <w:rFonts w:ascii="Arial" w:hAnsi="Arial" w:cs="Arial"/>
          <w:spacing w:val="-6"/>
        </w:rPr>
        <w:t xml:space="preserve"> </w:t>
      </w:r>
      <w:r w:rsidRPr="00513FE5">
        <w:rPr>
          <w:rFonts w:ascii="Arial" w:hAnsi="Arial" w:cs="Arial"/>
        </w:rPr>
        <w:t>01</w:t>
      </w:r>
      <w:r w:rsidRPr="00513FE5">
        <w:rPr>
          <w:rFonts w:ascii="Arial" w:hAnsi="Arial" w:cs="Arial"/>
          <w:spacing w:val="-6"/>
        </w:rPr>
        <w:t xml:space="preserve"> </w:t>
      </w:r>
      <w:r w:rsidRPr="00513FE5">
        <w:rPr>
          <w:rFonts w:ascii="Arial" w:hAnsi="Arial" w:cs="Arial"/>
        </w:rPr>
        <w:t>de</w:t>
      </w:r>
      <w:r w:rsidRPr="00513FE5">
        <w:rPr>
          <w:rFonts w:ascii="Arial" w:hAnsi="Arial" w:cs="Arial"/>
          <w:spacing w:val="-6"/>
        </w:rPr>
        <w:t xml:space="preserve"> </w:t>
      </w:r>
      <w:r w:rsidRPr="00513FE5">
        <w:rPr>
          <w:rFonts w:ascii="Arial" w:hAnsi="Arial" w:cs="Arial"/>
        </w:rPr>
        <w:t>janeiro de</w:t>
      </w:r>
      <w:r w:rsidRPr="00513FE5">
        <w:rPr>
          <w:rFonts w:ascii="Arial" w:hAnsi="Arial" w:cs="Arial"/>
          <w:spacing w:val="-10"/>
        </w:rPr>
        <w:t xml:space="preserve"> </w:t>
      </w:r>
      <w:r w:rsidRPr="00513FE5">
        <w:rPr>
          <w:rFonts w:ascii="Arial" w:hAnsi="Arial" w:cs="Arial"/>
        </w:rPr>
        <w:t>2026.</w:t>
      </w:r>
      <w:r w:rsidRPr="004603E1">
        <w:rPr>
          <w:rFonts w:ascii="Arial" w:hAnsi="Arial" w:cs="Arial"/>
          <w:spacing w:val="-8"/>
        </w:rPr>
        <w:t xml:space="preserve"> </w:t>
      </w:r>
    </w:p>
    <w:p w:rsidR="00A5544A" w:rsidRPr="004603E1" w:rsidRDefault="00A5544A" w:rsidP="004603E1">
      <w:pPr>
        <w:pStyle w:val="Corpodetexto"/>
        <w:spacing w:line="360" w:lineRule="auto"/>
        <w:ind w:right="142" w:firstLine="567"/>
        <w:jc w:val="both"/>
        <w:rPr>
          <w:rFonts w:ascii="Arial" w:hAnsi="Arial" w:cs="Arial"/>
          <w:spacing w:val="-8"/>
        </w:rPr>
      </w:pPr>
      <w:r w:rsidRPr="004603E1">
        <w:rPr>
          <w:rFonts w:ascii="Arial" w:hAnsi="Arial" w:cs="Arial"/>
        </w:rPr>
        <w:t>Desta</w:t>
      </w:r>
      <w:r w:rsidRPr="004603E1">
        <w:rPr>
          <w:rFonts w:ascii="Arial" w:hAnsi="Arial" w:cs="Arial"/>
          <w:spacing w:val="-10"/>
        </w:rPr>
        <w:t xml:space="preserve"> </w:t>
      </w:r>
      <w:r w:rsidRPr="004603E1">
        <w:rPr>
          <w:rFonts w:ascii="Arial" w:hAnsi="Arial" w:cs="Arial"/>
        </w:rPr>
        <w:t>forma,</w:t>
      </w:r>
      <w:r w:rsidRPr="004603E1">
        <w:rPr>
          <w:rFonts w:ascii="Arial" w:hAnsi="Arial" w:cs="Arial"/>
          <w:spacing w:val="-8"/>
        </w:rPr>
        <w:t xml:space="preserve"> </w:t>
      </w:r>
      <w:r w:rsidRPr="004603E1">
        <w:rPr>
          <w:rFonts w:ascii="Arial" w:hAnsi="Arial" w:cs="Arial"/>
        </w:rPr>
        <w:t>compreende-se</w:t>
      </w:r>
      <w:r w:rsidRPr="004603E1">
        <w:rPr>
          <w:rFonts w:ascii="Arial" w:hAnsi="Arial" w:cs="Arial"/>
          <w:spacing w:val="-7"/>
        </w:rPr>
        <w:t xml:space="preserve"> </w:t>
      </w:r>
      <w:r w:rsidRPr="004603E1">
        <w:rPr>
          <w:rFonts w:ascii="Arial" w:hAnsi="Arial" w:cs="Arial"/>
        </w:rPr>
        <w:t>que</w:t>
      </w:r>
      <w:r w:rsidRPr="004603E1">
        <w:rPr>
          <w:rFonts w:ascii="Arial" w:hAnsi="Arial" w:cs="Arial"/>
          <w:spacing w:val="-10"/>
        </w:rPr>
        <w:t xml:space="preserve"> </w:t>
      </w:r>
      <w:r w:rsidRPr="004603E1">
        <w:rPr>
          <w:rFonts w:ascii="Arial" w:hAnsi="Arial" w:cs="Arial"/>
        </w:rPr>
        <w:t>a</w:t>
      </w:r>
      <w:r w:rsidRPr="004603E1">
        <w:rPr>
          <w:rFonts w:ascii="Arial" w:hAnsi="Arial" w:cs="Arial"/>
          <w:spacing w:val="-10"/>
        </w:rPr>
        <w:t xml:space="preserve"> </w:t>
      </w:r>
      <w:r w:rsidRPr="004603E1">
        <w:rPr>
          <w:rFonts w:ascii="Arial" w:hAnsi="Arial" w:cs="Arial"/>
        </w:rPr>
        <w:t>dispensa</w:t>
      </w:r>
      <w:r w:rsidRPr="004603E1">
        <w:rPr>
          <w:rFonts w:ascii="Arial" w:hAnsi="Arial" w:cs="Arial"/>
          <w:spacing w:val="-10"/>
        </w:rPr>
        <w:t xml:space="preserve"> </w:t>
      </w:r>
      <w:r w:rsidRPr="004603E1">
        <w:rPr>
          <w:rFonts w:ascii="Arial" w:hAnsi="Arial" w:cs="Arial"/>
        </w:rPr>
        <w:t>de</w:t>
      </w:r>
      <w:r w:rsidRPr="004603E1">
        <w:rPr>
          <w:rFonts w:ascii="Arial" w:hAnsi="Arial" w:cs="Arial"/>
          <w:spacing w:val="-10"/>
        </w:rPr>
        <w:t xml:space="preserve"> </w:t>
      </w:r>
      <w:r w:rsidRPr="004603E1">
        <w:rPr>
          <w:rFonts w:ascii="Arial" w:hAnsi="Arial" w:cs="Arial"/>
        </w:rPr>
        <w:t>licitação</w:t>
      </w:r>
      <w:r w:rsidRPr="004603E1">
        <w:rPr>
          <w:rFonts w:ascii="Arial" w:hAnsi="Arial" w:cs="Arial"/>
          <w:spacing w:val="-10"/>
        </w:rPr>
        <w:t xml:space="preserve"> </w:t>
      </w:r>
      <w:r w:rsidRPr="004603E1">
        <w:rPr>
          <w:rFonts w:ascii="Arial" w:hAnsi="Arial" w:cs="Arial"/>
        </w:rPr>
        <w:t>poderá</w:t>
      </w:r>
      <w:r w:rsidRPr="004603E1">
        <w:rPr>
          <w:rFonts w:ascii="Arial" w:hAnsi="Arial" w:cs="Arial"/>
          <w:spacing w:val="-8"/>
        </w:rPr>
        <w:t xml:space="preserve"> </w:t>
      </w:r>
      <w:r w:rsidRPr="004603E1">
        <w:rPr>
          <w:rFonts w:ascii="Arial" w:hAnsi="Arial" w:cs="Arial"/>
        </w:rPr>
        <w:t>ser realizada desde que a hipótese de contratação de bens ou serviços estejam previamente expressas nos incisos do artigo 75 da nova lei de licitações, situação em que é dispensável para o início do processo administrativo licitatório, o que simplifica demasiadamente a atuação da administração, otimizando seu desempenho.</w:t>
      </w:r>
    </w:p>
    <w:p w:rsidR="00A5544A" w:rsidRPr="004603E1" w:rsidRDefault="00A5544A" w:rsidP="004603E1">
      <w:pPr>
        <w:pStyle w:val="Corpodetexto"/>
        <w:spacing w:before="1" w:line="360" w:lineRule="auto"/>
        <w:ind w:right="143" w:firstLine="568"/>
        <w:jc w:val="both"/>
        <w:rPr>
          <w:rFonts w:ascii="Arial" w:hAnsi="Arial" w:cs="Arial"/>
          <w:spacing w:val="-2"/>
        </w:rPr>
      </w:pPr>
      <w:r w:rsidRPr="004603E1">
        <w:rPr>
          <w:rFonts w:ascii="Arial" w:hAnsi="Arial" w:cs="Arial"/>
        </w:rPr>
        <w:t>Na contratação direta, o que é dispensado é o processo licitatório e não o procedimento</w:t>
      </w:r>
      <w:r w:rsidRPr="004603E1">
        <w:rPr>
          <w:rFonts w:ascii="Arial" w:hAnsi="Arial" w:cs="Arial"/>
          <w:spacing w:val="-6"/>
        </w:rPr>
        <w:t xml:space="preserve"> </w:t>
      </w:r>
      <w:r w:rsidRPr="004603E1">
        <w:rPr>
          <w:rFonts w:ascii="Arial" w:hAnsi="Arial" w:cs="Arial"/>
        </w:rPr>
        <w:t>administrativo.</w:t>
      </w:r>
      <w:r w:rsidRPr="004603E1">
        <w:rPr>
          <w:rFonts w:ascii="Arial" w:hAnsi="Arial" w:cs="Arial"/>
          <w:spacing w:val="-4"/>
        </w:rPr>
        <w:t xml:space="preserve"> </w:t>
      </w:r>
      <w:r w:rsidRPr="004603E1">
        <w:rPr>
          <w:rFonts w:ascii="Arial" w:hAnsi="Arial" w:cs="Arial"/>
        </w:rPr>
        <w:t>Logo</w:t>
      </w:r>
      <w:r w:rsidRPr="004603E1">
        <w:rPr>
          <w:rFonts w:ascii="Arial" w:hAnsi="Arial" w:cs="Arial"/>
          <w:spacing w:val="-7"/>
        </w:rPr>
        <w:t xml:space="preserve"> </w:t>
      </w:r>
      <w:r w:rsidRPr="004603E1">
        <w:rPr>
          <w:rFonts w:ascii="Arial" w:hAnsi="Arial" w:cs="Arial"/>
        </w:rPr>
        <w:t>o</w:t>
      </w:r>
      <w:r w:rsidRPr="004603E1">
        <w:rPr>
          <w:rFonts w:ascii="Arial" w:hAnsi="Arial" w:cs="Arial"/>
          <w:spacing w:val="-7"/>
        </w:rPr>
        <w:t xml:space="preserve"> </w:t>
      </w:r>
      <w:r w:rsidRPr="004603E1">
        <w:rPr>
          <w:rFonts w:ascii="Arial" w:hAnsi="Arial" w:cs="Arial"/>
        </w:rPr>
        <w:t>administrador</w:t>
      </w:r>
      <w:r w:rsidRPr="004603E1">
        <w:rPr>
          <w:rFonts w:ascii="Arial" w:hAnsi="Arial" w:cs="Arial"/>
          <w:spacing w:val="-5"/>
        </w:rPr>
        <w:t xml:space="preserve"> </w:t>
      </w:r>
      <w:r w:rsidRPr="004603E1">
        <w:rPr>
          <w:rFonts w:ascii="Arial" w:hAnsi="Arial" w:cs="Arial"/>
        </w:rPr>
        <w:t>está</w:t>
      </w:r>
      <w:r w:rsidRPr="004603E1">
        <w:rPr>
          <w:rFonts w:ascii="Arial" w:hAnsi="Arial" w:cs="Arial"/>
          <w:spacing w:val="-7"/>
        </w:rPr>
        <w:t xml:space="preserve"> </w:t>
      </w:r>
      <w:r w:rsidRPr="004603E1">
        <w:rPr>
          <w:rFonts w:ascii="Arial" w:hAnsi="Arial" w:cs="Arial"/>
        </w:rPr>
        <w:t>obrigado</w:t>
      </w:r>
      <w:r w:rsidRPr="004603E1">
        <w:rPr>
          <w:rFonts w:ascii="Arial" w:hAnsi="Arial" w:cs="Arial"/>
          <w:spacing w:val="-7"/>
        </w:rPr>
        <w:t xml:space="preserve"> </w:t>
      </w:r>
      <w:r w:rsidRPr="004603E1">
        <w:rPr>
          <w:rFonts w:ascii="Arial" w:hAnsi="Arial" w:cs="Arial"/>
        </w:rPr>
        <w:t>a</w:t>
      </w:r>
      <w:r w:rsidRPr="004603E1">
        <w:rPr>
          <w:rFonts w:ascii="Arial" w:hAnsi="Arial" w:cs="Arial"/>
          <w:spacing w:val="-7"/>
        </w:rPr>
        <w:t xml:space="preserve"> </w:t>
      </w:r>
      <w:r w:rsidRPr="004603E1">
        <w:rPr>
          <w:rFonts w:ascii="Arial" w:hAnsi="Arial" w:cs="Arial"/>
        </w:rPr>
        <w:t>seguir</w:t>
      </w:r>
      <w:r w:rsidRPr="004603E1">
        <w:rPr>
          <w:rFonts w:ascii="Arial" w:hAnsi="Arial" w:cs="Arial"/>
          <w:spacing w:val="-5"/>
        </w:rPr>
        <w:t xml:space="preserve"> </w:t>
      </w:r>
      <w:r w:rsidRPr="004603E1">
        <w:rPr>
          <w:rFonts w:ascii="Arial" w:hAnsi="Arial" w:cs="Arial"/>
        </w:rPr>
        <w:t xml:space="preserve">um procedimento administrativo determinado, destinado a assegurar mesmo nesses casos, a prevalência tanto os princípios  constitucionais da Administração </w:t>
      </w:r>
      <w:r w:rsidRPr="004603E1">
        <w:rPr>
          <w:rFonts w:ascii="Arial" w:hAnsi="Arial" w:cs="Arial"/>
          <w:spacing w:val="-2"/>
        </w:rPr>
        <w:t xml:space="preserve">Pública, quanto os princípios </w:t>
      </w:r>
      <w:r w:rsidRPr="004603E1">
        <w:rPr>
          <w:rFonts w:ascii="Arial" w:hAnsi="Arial" w:cs="Arial"/>
        </w:rPr>
        <w:t>contidos na Lei de Licitações</w:t>
      </w:r>
      <w:r w:rsidRPr="004603E1">
        <w:rPr>
          <w:rFonts w:ascii="Arial" w:hAnsi="Arial" w:cs="Arial"/>
          <w:spacing w:val="-2"/>
        </w:rPr>
        <w:t>.</w:t>
      </w:r>
    </w:p>
    <w:p w:rsidR="00A5544A" w:rsidRPr="004603E1" w:rsidRDefault="00A5544A" w:rsidP="004603E1">
      <w:pPr>
        <w:pStyle w:val="Corpodetexto"/>
        <w:spacing w:before="1" w:line="360" w:lineRule="auto"/>
        <w:ind w:right="143" w:firstLine="568"/>
        <w:jc w:val="both"/>
        <w:rPr>
          <w:rFonts w:ascii="Arial" w:hAnsi="Arial" w:cs="Arial"/>
        </w:rPr>
      </w:pPr>
      <w:r w:rsidRPr="004603E1">
        <w:rPr>
          <w:rFonts w:ascii="Arial" w:hAnsi="Arial" w:cs="Arial"/>
        </w:rPr>
        <w:t>Nesse sentido, relativo ao procedimento de contratação direta, Justen Filho, preconiza:</w:t>
      </w:r>
    </w:p>
    <w:p w:rsidR="00A5544A" w:rsidRPr="004603E1" w:rsidRDefault="00A5544A" w:rsidP="00A5544A">
      <w:pPr>
        <w:pStyle w:val="Corpodetexto"/>
        <w:spacing w:before="1"/>
        <w:ind w:left="568" w:right="143"/>
        <w:jc w:val="both"/>
        <w:rPr>
          <w:rFonts w:ascii="Arial" w:hAnsi="Arial" w:cs="Arial"/>
        </w:rPr>
      </w:pPr>
    </w:p>
    <w:p w:rsidR="00A5544A" w:rsidRPr="004603E1" w:rsidRDefault="00A5544A" w:rsidP="00A5544A">
      <w:pPr>
        <w:pStyle w:val="Corpodetexto"/>
        <w:spacing w:before="1"/>
        <w:ind w:left="3600" w:right="143"/>
        <w:jc w:val="both"/>
        <w:rPr>
          <w:rFonts w:ascii="Arial" w:hAnsi="Arial" w:cs="Arial"/>
        </w:rPr>
      </w:pPr>
      <w:r w:rsidRPr="004603E1">
        <w:rPr>
          <w:rFonts w:ascii="Arial" w:hAnsi="Arial" w:cs="Arial"/>
        </w:rPr>
        <w:t>Tal como afirmado inúmeras vezes, é incorreto afirmar que a contratação direta exclui um “procedimento licitatório”. Os casos de dispensa e inexigibilidade de licitação envolvem, na verdade, um procedimento especial e simplificado para a seleção do contrato mais vantajoso para a Administração Pública. Há uma série ordenada de atos, colimando selecionar a melhor proposta e o contratante mais adequado. “Ausência de licitação” não significa desnecessidade de observar formalidades prévias (tais como verificação da necessidade e conveniência da contratação, disponibilidade de recursos etc). Devem ser observados os princípios fundamentais da atividade administrativa, buscando selecionar a melhor contratação possível, segundo os princípios da licitação.</w:t>
      </w:r>
    </w:p>
    <w:p w:rsidR="00A5544A" w:rsidRPr="004603E1" w:rsidRDefault="00A5544A" w:rsidP="004603E1">
      <w:pPr>
        <w:pStyle w:val="Corpodetexto"/>
        <w:spacing w:line="360" w:lineRule="auto"/>
        <w:rPr>
          <w:rFonts w:ascii="Arial" w:hAnsi="Arial" w:cs="Arial"/>
        </w:rPr>
      </w:pPr>
    </w:p>
    <w:p w:rsidR="00AB2791" w:rsidRDefault="00A5544A" w:rsidP="00AB2791">
      <w:pPr>
        <w:pStyle w:val="Corpodetexto"/>
        <w:spacing w:line="360" w:lineRule="auto"/>
        <w:ind w:right="140" w:firstLine="568"/>
        <w:jc w:val="both"/>
        <w:rPr>
          <w:rFonts w:ascii="Arial" w:hAnsi="Arial" w:cs="Arial"/>
        </w:rPr>
      </w:pPr>
      <w:r w:rsidRPr="004603E1">
        <w:rPr>
          <w:rFonts w:ascii="Arial" w:hAnsi="Arial" w:cs="Arial"/>
        </w:rPr>
        <w:t>Observa-se que o presente processo foi autorizado pela autoridade competente, que consta ainda</w:t>
      </w:r>
      <w:r w:rsidR="0076392F" w:rsidRPr="004603E1">
        <w:rPr>
          <w:rFonts w:ascii="Arial" w:hAnsi="Arial" w:cs="Arial"/>
        </w:rPr>
        <w:t xml:space="preserve"> no</w:t>
      </w:r>
      <w:r w:rsidRPr="004603E1">
        <w:rPr>
          <w:rFonts w:ascii="Arial" w:hAnsi="Arial" w:cs="Arial"/>
        </w:rPr>
        <w:t xml:space="preserve"> termo de referência, justificativa de necessidade, e</w:t>
      </w:r>
      <w:r w:rsidR="0076392F" w:rsidRPr="004603E1">
        <w:rPr>
          <w:rFonts w:ascii="Arial" w:hAnsi="Arial" w:cs="Arial"/>
        </w:rPr>
        <w:t xml:space="preserve"> posteriormente a</w:t>
      </w:r>
      <w:r w:rsidRPr="004603E1">
        <w:rPr>
          <w:rFonts w:ascii="Arial" w:hAnsi="Arial" w:cs="Arial"/>
        </w:rPr>
        <w:t xml:space="preserve"> comprovação</w:t>
      </w:r>
      <w:r w:rsidRPr="004603E1">
        <w:rPr>
          <w:rFonts w:ascii="Arial" w:hAnsi="Arial" w:cs="Arial"/>
          <w:spacing w:val="-5"/>
        </w:rPr>
        <w:t xml:space="preserve"> </w:t>
      </w:r>
      <w:r w:rsidRPr="004603E1">
        <w:rPr>
          <w:rFonts w:ascii="Arial" w:hAnsi="Arial" w:cs="Arial"/>
        </w:rPr>
        <w:t>de</w:t>
      </w:r>
      <w:r w:rsidRPr="004603E1">
        <w:rPr>
          <w:rFonts w:ascii="Arial" w:hAnsi="Arial" w:cs="Arial"/>
          <w:spacing w:val="-5"/>
        </w:rPr>
        <w:t xml:space="preserve"> </w:t>
      </w:r>
      <w:r w:rsidRPr="004603E1">
        <w:rPr>
          <w:rFonts w:ascii="Arial" w:hAnsi="Arial" w:cs="Arial"/>
        </w:rPr>
        <w:t>que</w:t>
      </w:r>
      <w:r w:rsidRPr="004603E1">
        <w:rPr>
          <w:rFonts w:ascii="Arial" w:hAnsi="Arial" w:cs="Arial"/>
          <w:spacing w:val="-5"/>
        </w:rPr>
        <w:t xml:space="preserve"> </w:t>
      </w:r>
      <w:r w:rsidRPr="004603E1">
        <w:rPr>
          <w:rFonts w:ascii="Arial" w:hAnsi="Arial" w:cs="Arial"/>
        </w:rPr>
        <w:t>a</w:t>
      </w:r>
      <w:r w:rsidRPr="004603E1">
        <w:rPr>
          <w:rFonts w:ascii="Arial" w:hAnsi="Arial" w:cs="Arial"/>
          <w:spacing w:val="-5"/>
        </w:rPr>
        <w:t xml:space="preserve"> </w:t>
      </w:r>
      <w:r w:rsidRPr="004603E1">
        <w:rPr>
          <w:rFonts w:ascii="Arial" w:hAnsi="Arial" w:cs="Arial"/>
        </w:rPr>
        <w:t>empresa</w:t>
      </w:r>
      <w:r w:rsidRPr="004603E1">
        <w:rPr>
          <w:rFonts w:ascii="Arial" w:hAnsi="Arial" w:cs="Arial"/>
          <w:spacing w:val="-2"/>
        </w:rPr>
        <w:t xml:space="preserve"> </w:t>
      </w:r>
      <w:r w:rsidR="00B33811">
        <w:rPr>
          <w:rFonts w:ascii="Arial" w:hAnsi="Arial" w:cs="Arial"/>
          <w:b/>
          <w:spacing w:val="-2"/>
        </w:rPr>
        <w:t xml:space="preserve">MIC ENGENHARIA E CONSULTORIA </w:t>
      </w:r>
      <w:r w:rsidR="002014C8">
        <w:rPr>
          <w:rFonts w:ascii="Arial" w:hAnsi="Arial" w:cs="Arial"/>
          <w:b/>
          <w:spacing w:val="-2"/>
        </w:rPr>
        <w:t>LTDA</w:t>
      </w:r>
      <w:r w:rsidR="00162690" w:rsidRPr="004603E1">
        <w:rPr>
          <w:rFonts w:ascii="Arial" w:hAnsi="Arial" w:cs="Arial"/>
          <w:b/>
          <w:spacing w:val="-2"/>
        </w:rPr>
        <w:t xml:space="preserve">, </w:t>
      </w:r>
      <w:r w:rsidR="00DF5F5C" w:rsidRPr="004603E1">
        <w:rPr>
          <w:rFonts w:ascii="Arial" w:hAnsi="Arial" w:cs="Arial"/>
          <w:b/>
        </w:rPr>
        <w:t xml:space="preserve">CNPJ nº </w:t>
      </w:r>
      <w:r w:rsidR="00B33811">
        <w:rPr>
          <w:rFonts w:ascii="Arial" w:hAnsi="Arial" w:cs="Arial"/>
          <w:b/>
        </w:rPr>
        <w:t>33</w:t>
      </w:r>
      <w:r w:rsidR="00AA7267" w:rsidRPr="004603E1">
        <w:rPr>
          <w:rFonts w:ascii="Arial" w:hAnsi="Arial" w:cs="Arial"/>
          <w:b/>
        </w:rPr>
        <w:t>.</w:t>
      </w:r>
      <w:r w:rsidR="00B33811">
        <w:rPr>
          <w:rFonts w:ascii="Arial" w:hAnsi="Arial" w:cs="Arial"/>
          <w:b/>
        </w:rPr>
        <w:t>567</w:t>
      </w:r>
      <w:r w:rsidR="00085614" w:rsidRPr="004603E1">
        <w:rPr>
          <w:rFonts w:ascii="Arial" w:hAnsi="Arial" w:cs="Arial"/>
          <w:b/>
        </w:rPr>
        <w:t>.</w:t>
      </w:r>
      <w:r w:rsidR="00B33811">
        <w:rPr>
          <w:rFonts w:ascii="Arial" w:hAnsi="Arial" w:cs="Arial"/>
          <w:b/>
        </w:rPr>
        <w:t>094/0001-3</w:t>
      </w:r>
      <w:r w:rsidR="00305F20">
        <w:rPr>
          <w:rFonts w:ascii="Arial" w:hAnsi="Arial" w:cs="Arial"/>
          <w:b/>
        </w:rPr>
        <w:t>4</w:t>
      </w:r>
      <w:r w:rsidRPr="004603E1">
        <w:rPr>
          <w:rFonts w:ascii="Arial" w:hAnsi="Arial" w:cs="Arial"/>
        </w:rPr>
        <w:t xml:space="preserve"> apresentou proposta de preços com menor</w:t>
      </w:r>
      <w:r w:rsidRPr="004603E1">
        <w:rPr>
          <w:rFonts w:ascii="Arial" w:hAnsi="Arial" w:cs="Arial"/>
          <w:spacing w:val="-13"/>
        </w:rPr>
        <w:t xml:space="preserve"> </w:t>
      </w:r>
      <w:r w:rsidRPr="004603E1">
        <w:rPr>
          <w:rFonts w:ascii="Arial" w:hAnsi="Arial" w:cs="Arial"/>
        </w:rPr>
        <w:t>valor,</w:t>
      </w:r>
      <w:r w:rsidRPr="004603E1">
        <w:rPr>
          <w:rFonts w:ascii="Arial" w:hAnsi="Arial" w:cs="Arial"/>
          <w:spacing w:val="-12"/>
        </w:rPr>
        <w:t xml:space="preserve"> </w:t>
      </w:r>
      <w:r w:rsidRPr="004603E1">
        <w:rPr>
          <w:rFonts w:ascii="Arial" w:hAnsi="Arial" w:cs="Arial"/>
        </w:rPr>
        <w:t>qual</w:t>
      </w:r>
      <w:r w:rsidRPr="004603E1">
        <w:rPr>
          <w:rFonts w:ascii="Arial" w:hAnsi="Arial" w:cs="Arial"/>
          <w:spacing w:val="-14"/>
        </w:rPr>
        <w:t xml:space="preserve"> </w:t>
      </w:r>
      <w:r w:rsidRPr="004603E1">
        <w:rPr>
          <w:rFonts w:ascii="Arial" w:hAnsi="Arial" w:cs="Arial"/>
        </w:rPr>
        <w:t>seja,</w:t>
      </w:r>
      <w:r w:rsidRPr="004603E1">
        <w:rPr>
          <w:rFonts w:ascii="Arial" w:hAnsi="Arial" w:cs="Arial"/>
          <w:spacing w:val="-11"/>
        </w:rPr>
        <w:t xml:space="preserve"> </w:t>
      </w:r>
      <w:r w:rsidRPr="004603E1">
        <w:rPr>
          <w:rFonts w:ascii="Arial" w:hAnsi="Arial" w:cs="Arial"/>
        </w:rPr>
        <w:t>R$</w:t>
      </w:r>
      <w:r w:rsidRPr="004603E1">
        <w:rPr>
          <w:rFonts w:ascii="Arial" w:hAnsi="Arial" w:cs="Arial"/>
          <w:spacing w:val="-15"/>
        </w:rPr>
        <w:t xml:space="preserve"> </w:t>
      </w:r>
      <w:r w:rsidR="00AB2791">
        <w:rPr>
          <w:rFonts w:ascii="Arial" w:hAnsi="Arial" w:cs="Arial"/>
          <w:spacing w:val="-15"/>
        </w:rPr>
        <w:t>8</w:t>
      </w:r>
      <w:r w:rsidR="00DF5F5C" w:rsidRPr="004603E1">
        <w:rPr>
          <w:rFonts w:ascii="Arial" w:hAnsi="Arial" w:cs="Arial"/>
        </w:rPr>
        <w:t>.</w:t>
      </w:r>
      <w:r w:rsidR="00AB2791">
        <w:rPr>
          <w:rFonts w:ascii="Arial" w:hAnsi="Arial" w:cs="Arial"/>
        </w:rPr>
        <w:t>5</w:t>
      </w:r>
      <w:r w:rsidR="002014C8">
        <w:rPr>
          <w:rFonts w:ascii="Arial" w:hAnsi="Arial" w:cs="Arial"/>
        </w:rPr>
        <w:t>0</w:t>
      </w:r>
      <w:r w:rsidR="00DF5F5C" w:rsidRPr="004603E1">
        <w:rPr>
          <w:rFonts w:ascii="Arial" w:hAnsi="Arial" w:cs="Arial"/>
        </w:rPr>
        <w:t>0</w:t>
      </w:r>
      <w:r w:rsidRPr="004603E1">
        <w:rPr>
          <w:rFonts w:ascii="Arial" w:hAnsi="Arial" w:cs="Arial"/>
        </w:rPr>
        <w:t>,00</w:t>
      </w:r>
      <w:r w:rsidRPr="004603E1">
        <w:rPr>
          <w:rFonts w:ascii="Arial" w:hAnsi="Arial" w:cs="Arial"/>
          <w:spacing w:val="-13"/>
        </w:rPr>
        <w:t xml:space="preserve"> </w:t>
      </w:r>
      <w:r w:rsidR="0076392F" w:rsidRPr="004603E1">
        <w:rPr>
          <w:rFonts w:ascii="Arial" w:hAnsi="Arial" w:cs="Arial"/>
        </w:rPr>
        <w:t>(</w:t>
      </w:r>
      <w:r w:rsidR="00AB2791">
        <w:rPr>
          <w:rFonts w:ascii="Arial" w:hAnsi="Arial" w:cs="Arial"/>
        </w:rPr>
        <w:t>Oito</w:t>
      </w:r>
      <w:r w:rsidR="00305F20">
        <w:rPr>
          <w:rFonts w:ascii="Arial" w:hAnsi="Arial" w:cs="Arial"/>
        </w:rPr>
        <w:t xml:space="preserve"> </w:t>
      </w:r>
      <w:r w:rsidR="0027517D" w:rsidRPr="004603E1">
        <w:rPr>
          <w:rFonts w:ascii="Arial" w:hAnsi="Arial" w:cs="Arial"/>
          <w:spacing w:val="-16"/>
        </w:rPr>
        <w:t>M</w:t>
      </w:r>
      <w:r w:rsidRPr="004603E1">
        <w:rPr>
          <w:rFonts w:ascii="Arial" w:hAnsi="Arial" w:cs="Arial"/>
        </w:rPr>
        <w:t>il</w:t>
      </w:r>
      <w:r w:rsidR="002014C8">
        <w:rPr>
          <w:rFonts w:ascii="Arial" w:hAnsi="Arial" w:cs="Arial"/>
        </w:rPr>
        <w:t xml:space="preserve"> </w:t>
      </w:r>
      <w:r w:rsidR="00AB2791">
        <w:rPr>
          <w:rFonts w:ascii="Arial" w:hAnsi="Arial" w:cs="Arial"/>
        </w:rPr>
        <w:t xml:space="preserve">e Quinhentos </w:t>
      </w:r>
      <w:r w:rsidR="009A2B53" w:rsidRPr="004603E1">
        <w:rPr>
          <w:rFonts w:ascii="Arial" w:hAnsi="Arial" w:cs="Arial"/>
        </w:rPr>
        <w:t>Reais</w:t>
      </w:r>
      <w:r w:rsidRPr="004603E1">
        <w:rPr>
          <w:rFonts w:ascii="Arial" w:hAnsi="Arial" w:cs="Arial"/>
        </w:rPr>
        <w:t>)</w:t>
      </w:r>
      <w:r w:rsidR="00FD1C5F" w:rsidRPr="004603E1">
        <w:rPr>
          <w:rFonts w:ascii="Arial" w:hAnsi="Arial" w:cs="Arial"/>
        </w:rPr>
        <w:t xml:space="preserve">, </w:t>
      </w:r>
      <w:r w:rsidR="002014C8">
        <w:rPr>
          <w:rFonts w:ascii="Arial" w:hAnsi="Arial" w:cs="Arial"/>
        </w:rPr>
        <w:t>relativo a prestação de serviços supracitados neste parecer</w:t>
      </w:r>
      <w:r w:rsidR="009A2B53" w:rsidRPr="004603E1">
        <w:rPr>
          <w:rFonts w:ascii="Arial" w:hAnsi="Arial" w:cs="Arial"/>
        </w:rPr>
        <w:t xml:space="preserve">. </w:t>
      </w:r>
      <w:r w:rsidR="00305F20">
        <w:rPr>
          <w:rFonts w:ascii="Arial" w:hAnsi="Arial" w:cs="Arial"/>
        </w:rPr>
        <w:t xml:space="preserve">   </w:t>
      </w:r>
    </w:p>
    <w:p w:rsidR="00AB2791" w:rsidRPr="00AB2791" w:rsidRDefault="00AB2791" w:rsidP="00AB2791">
      <w:pPr>
        <w:spacing w:after="0" w:line="360" w:lineRule="auto"/>
        <w:ind w:firstLine="568"/>
        <w:jc w:val="both"/>
        <w:rPr>
          <w:rFonts w:ascii="Arial" w:eastAsia="Arial" w:hAnsi="Arial" w:cs="Arial"/>
          <w:sz w:val="24"/>
          <w:szCs w:val="24"/>
        </w:rPr>
      </w:pPr>
      <w:r w:rsidRPr="00C8426D">
        <w:rPr>
          <w:rFonts w:ascii="Arial" w:eastAsia="Arial" w:hAnsi="Arial" w:cs="Arial"/>
          <w:sz w:val="24"/>
          <w:szCs w:val="24"/>
        </w:rPr>
        <w:t>O valor estimado da contratação esta elencado no item 10 do DFD – Documento de Formalização de Demanda, e foi estabelecido nos termos do Art. 23, § 1º, IV da Lei Federal nº 14.133/2021, tendo sido efetuada pesquisa d</w:t>
      </w:r>
      <w:r>
        <w:rPr>
          <w:rFonts w:ascii="Arial" w:eastAsia="Arial" w:hAnsi="Arial" w:cs="Arial"/>
          <w:sz w:val="24"/>
          <w:szCs w:val="24"/>
        </w:rPr>
        <w:t>e preços com (03</w:t>
      </w:r>
      <w:r w:rsidRPr="00C8426D">
        <w:rPr>
          <w:rFonts w:ascii="Arial" w:eastAsia="Arial" w:hAnsi="Arial" w:cs="Arial"/>
          <w:sz w:val="24"/>
          <w:szCs w:val="24"/>
        </w:rPr>
        <w:t>) fornecedores deste ramo de atuação</w:t>
      </w:r>
      <w:r>
        <w:rPr>
          <w:rFonts w:ascii="Arial" w:eastAsia="Arial" w:hAnsi="Arial" w:cs="Arial"/>
          <w:sz w:val="24"/>
          <w:szCs w:val="24"/>
        </w:rPr>
        <w:t>.</w:t>
      </w:r>
    </w:p>
    <w:p w:rsidR="00A5544A" w:rsidRPr="004603E1" w:rsidRDefault="009A2B53" w:rsidP="00AB2791">
      <w:pPr>
        <w:pStyle w:val="Corpodetexto"/>
        <w:spacing w:line="360" w:lineRule="auto"/>
        <w:ind w:right="140" w:firstLine="568"/>
        <w:jc w:val="both"/>
        <w:rPr>
          <w:rFonts w:ascii="Arial" w:hAnsi="Arial" w:cs="Arial"/>
        </w:rPr>
      </w:pPr>
      <w:r w:rsidRPr="004603E1">
        <w:rPr>
          <w:rFonts w:ascii="Arial" w:hAnsi="Arial" w:cs="Arial"/>
        </w:rPr>
        <w:t>Nesse sentido, demonstrou</w:t>
      </w:r>
      <w:r w:rsidR="00A5544A" w:rsidRPr="004603E1">
        <w:rPr>
          <w:rFonts w:ascii="Arial" w:hAnsi="Arial" w:cs="Arial"/>
          <w:spacing w:val="-16"/>
        </w:rPr>
        <w:t xml:space="preserve"> </w:t>
      </w:r>
      <w:r w:rsidR="00A5544A" w:rsidRPr="004603E1">
        <w:rPr>
          <w:rFonts w:ascii="Arial" w:hAnsi="Arial" w:cs="Arial"/>
        </w:rPr>
        <w:t>sua</w:t>
      </w:r>
      <w:r w:rsidR="00A5544A" w:rsidRPr="004603E1">
        <w:rPr>
          <w:rFonts w:ascii="Arial" w:hAnsi="Arial" w:cs="Arial"/>
          <w:spacing w:val="-17"/>
        </w:rPr>
        <w:t xml:space="preserve"> </w:t>
      </w:r>
      <w:r w:rsidR="00A5544A" w:rsidRPr="004603E1">
        <w:rPr>
          <w:rFonts w:ascii="Arial" w:hAnsi="Arial" w:cs="Arial"/>
        </w:rPr>
        <w:t>habilitação</w:t>
      </w:r>
      <w:r w:rsidR="00A5544A" w:rsidRPr="004603E1">
        <w:rPr>
          <w:rFonts w:ascii="Arial" w:hAnsi="Arial" w:cs="Arial"/>
          <w:spacing w:val="-17"/>
        </w:rPr>
        <w:t xml:space="preserve"> </w:t>
      </w:r>
      <w:r w:rsidR="00A5544A" w:rsidRPr="004603E1">
        <w:rPr>
          <w:rFonts w:ascii="Arial" w:hAnsi="Arial" w:cs="Arial"/>
        </w:rPr>
        <w:t>mediante</w:t>
      </w:r>
      <w:r w:rsidR="00A5544A" w:rsidRPr="004603E1">
        <w:rPr>
          <w:rFonts w:ascii="Arial" w:hAnsi="Arial" w:cs="Arial"/>
          <w:spacing w:val="-17"/>
        </w:rPr>
        <w:t xml:space="preserve"> </w:t>
      </w:r>
      <w:r w:rsidR="00A5544A" w:rsidRPr="004603E1">
        <w:rPr>
          <w:rFonts w:ascii="Arial" w:hAnsi="Arial" w:cs="Arial"/>
        </w:rPr>
        <w:t>a</w:t>
      </w:r>
      <w:r w:rsidR="00A5544A" w:rsidRPr="004603E1">
        <w:rPr>
          <w:rFonts w:ascii="Arial" w:hAnsi="Arial" w:cs="Arial"/>
          <w:spacing w:val="-16"/>
        </w:rPr>
        <w:t xml:space="preserve"> </w:t>
      </w:r>
      <w:r w:rsidR="00A5544A" w:rsidRPr="004603E1">
        <w:rPr>
          <w:rFonts w:ascii="Arial" w:hAnsi="Arial" w:cs="Arial"/>
        </w:rPr>
        <w:t>documentação</w:t>
      </w:r>
      <w:r w:rsidR="00A5544A" w:rsidRPr="004603E1">
        <w:rPr>
          <w:rFonts w:ascii="Arial" w:hAnsi="Arial" w:cs="Arial"/>
          <w:spacing w:val="-17"/>
        </w:rPr>
        <w:t xml:space="preserve"> </w:t>
      </w:r>
      <w:r w:rsidR="00A5544A" w:rsidRPr="004603E1">
        <w:rPr>
          <w:rFonts w:ascii="Arial" w:hAnsi="Arial" w:cs="Arial"/>
        </w:rPr>
        <w:t>solicitada</w:t>
      </w:r>
      <w:r w:rsidR="00A5544A" w:rsidRPr="004603E1">
        <w:rPr>
          <w:rFonts w:ascii="Arial" w:hAnsi="Arial" w:cs="Arial"/>
          <w:spacing w:val="-17"/>
        </w:rPr>
        <w:t xml:space="preserve"> </w:t>
      </w:r>
      <w:r w:rsidR="00A5544A" w:rsidRPr="004603E1">
        <w:rPr>
          <w:rFonts w:ascii="Arial" w:hAnsi="Arial" w:cs="Arial"/>
        </w:rPr>
        <w:t>e</w:t>
      </w:r>
      <w:r w:rsidR="00A5544A" w:rsidRPr="004603E1">
        <w:rPr>
          <w:rFonts w:ascii="Arial" w:hAnsi="Arial" w:cs="Arial"/>
          <w:spacing w:val="-16"/>
        </w:rPr>
        <w:t xml:space="preserve"> </w:t>
      </w:r>
      <w:r w:rsidR="00A5544A" w:rsidRPr="004603E1">
        <w:rPr>
          <w:rFonts w:ascii="Arial" w:hAnsi="Arial" w:cs="Arial"/>
        </w:rPr>
        <w:t>que o</w:t>
      </w:r>
      <w:r w:rsidR="00A5544A" w:rsidRPr="004603E1">
        <w:rPr>
          <w:rFonts w:ascii="Arial" w:hAnsi="Arial" w:cs="Arial"/>
          <w:spacing w:val="-5"/>
        </w:rPr>
        <w:t xml:space="preserve"> </w:t>
      </w:r>
      <w:r w:rsidR="00A5544A" w:rsidRPr="004603E1">
        <w:rPr>
          <w:rFonts w:ascii="Arial" w:hAnsi="Arial" w:cs="Arial"/>
        </w:rPr>
        <w:t>valor</w:t>
      </w:r>
      <w:r w:rsidR="00A5544A" w:rsidRPr="004603E1">
        <w:rPr>
          <w:rFonts w:ascii="Arial" w:hAnsi="Arial" w:cs="Arial"/>
          <w:spacing w:val="-2"/>
        </w:rPr>
        <w:t xml:space="preserve"> </w:t>
      </w:r>
      <w:r w:rsidR="00A5544A" w:rsidRPr="004603E1">
        <w:rPr>
          <w:rFonts w:ascii="Arial" w:hAnsi="Arial" w:cs="Arial"/>
        </w:rPr>
        <w:t>proposto</w:t>
      </w:r>
      <w:r w:rsidR="00A5544A" w:rsidRPr="004603E1">
        <w:rPr>
          <w:rFonts w:ascii="Arial" w:hAnsi="Arial" w:cs="Arial"/>
          <w:spacing w:val="-4"/>
        </w:rPr>
        <w:t xml:space="preserve"> </w:t>
      </w:r>
      <w:r w:rsidR="00A5544A" w:rsidRPr="004603E1">
        <w:rPr>
          <w:rFonts w:ascii="Arial" w:hAnsi="Arial" w:cs="Arial"/>
        </w:rPr>
        <w:t>encontra-se</w:t>
      </w:r>
      <w:r w:rsidR="00A5544A" w:rsidRPr="004603E1">
        <w:rPr>
          <w:rFonts w:ascii="Arial" w:hAnsi="Arial" w:cs="Arial"/>
          <w:spacing w:val="-5"/>
        </w:rPr>
        <w:t xml:space="preserve"> </w:t>
      </w:r>
      <w:r w:rsidR="00A5544A" w:rsidRPr="004603E1">
        <w:rPr>
          <w:rFonts w:ascii="Arial" w:hAnsi="Arial" w:cs="Arial"/>
        </w:rPr>
        <w:t>dentro</w:t>
      </w:r>
      <w:r w:rsidR="00A5544A" w:rsidRPr="004603E1">
        <w:rPr>
          <w:rFonts w:ascii="Arial" w:hAnsi="Arial" w:cs="Arial"/>
          <w:spacing w:val="-5"/>
        </w:rPr>
        <w:t xml:space="preserve"> </w:t>
      </w:r>
      <w:r w:rsidR="00A5544A" w:rsidRPr="004603E1">
        <w:rPr>
          <w:rFonts w:ascii="Arial" w:hAnsi="Arial" w:cs="Arial"/>
        </w:rPr>
        <w:t>dos</w:t>
      </w:r>
      <w:r w:rsidR="00A5544A" w:rsidRPr="004603E1">
        <w:rPr>
          <w:rFonts w:ascii="Arial" w:hAnsi="Arial" w:cs="Arial"/>
          <w:spacing w:val="-3"/>
        </w:rPr>
        <w:t xml:space="preserve"> </w:t>
      </w:r>
      <w:r w:rsidR="00A5544A" w:rsidRPr="004603E1">
        <w:rPr>
          <w:rFonts w:ascii="Arial" w:hAnsi="Arial" w:cs="Arial"/>
        </w:rPr>
        <w:t>limites</w:t>
      </w:r>
      <w:r w:rsidR="00A5544A" w:rsidRPr="004603E1">
        <w:rPr>
          <w:rFonts w:ascii="Arial" w:hAnsi="Arial" w:cs="Arial"/>
          <w:spacing w:val="-3"/>
        </w:rPr>
        <w:t xml:space="preserve"> </w:t>
      </w:r>
      <w:r w:rsidR="00A5544A" w:rsidRPr="004603E1">
        <w:rPr>
          <w:rFonts w:ascii="Arial" w:hAnsi="Arial" w:cs="Arial"/>
        </w:rPr>
        <w:t>legais,</w:t>
      </w:r>
      <w:r w:rsidR="00A5544A" w:rsidRPr="004603E1">
        <w:rPr>
          <w:rFonts w:ascii="Arial" w:hAnsi="Arial" w:cs="Arial"/>
          <w:spacing w:val="-2"/>
        </w:rPr>
        <w:t xml:space="preserve"> </w:t>
      </w:r>
      <w:r w:rsidR="00A5544A" w:rsidRPr="004603E1">
        <w:rPr>
          <w:rFonts w:ascii="Arial" w:hAnsi="Arial" w:cs="Arial"/>
        </w:rPr>
        <w:t>que</w:t>
      </w:r>
      <w:r w:rsidR="00A5544A" w:rsidRPr="004603E1">
        <w:rPr>
          <w:rFonts w:ascii="Arial" w:hAnsi="Arial" w:cs="Arial"/>
          <w:spacing w:val="-5"/>
        </w:rPr>
        <w:t xml:space="preserve"> </w:t>
      </w:r>
      <w:r w:rsidR="00A5544A" w:rsidRPr="004603E1">
        <w:rPr>
          <w:rFonts w:ascii="Arial" w:hAnsi="Arial" w:cs="Arial"/>
        </w:rPr>
        <w:t>há</w:t>
      </w:r>
      <w:r w:rsidR="00A5544A" w:rsidRPr="004603E1">
        <w:rPr>
          <w:rFonts w:ascii="Arial" w:hAnsi="Arial" w:cs="Arial"/>
          <w:spacing w:val="-5"/>
        </w:rPr>
        <w:t xml:space="preserve"> </w:t>
      </w:r>
      <w:r w:rsidR="00A5544A" w:rsidRPr="004603E1">
        <w:rPr>
          <w:rFonts w:ascii="Arial" w:hAnsi="Arial" w:cs="Arial"/>
        </w:rPr>
        <w:t>disponibilidade e compatibilidade orçamentária para a contratação e que o processo foi instruído pelo Setor de Licitações da Prefeitura Municipal, cumprindo, portanto, as exigências legais.</w:t>
      </w:r>
    </w:p>
    <w:p w:rsidR="001B769B" w:rsidRPr="00305F20" w:rsidRDefault="00A5544A" w:rsidP="00305F20">
      <w:pPr>
        <w:pStyle w:val="Corpodetexto"/>
        <w:spacing w:before="75" w:line="360" w:lineRule="auto"/>
        <w:ind w:right="143" w:firstLine="568"/>
        <w:jc w:val="both"/>
        <w:rPr>
          <w:rFonts w:ascii="Arial" w:hAnsi="Arial" w:cs="Arial"/>
        </w:rPr>
      </w:pPr>
      <w:r w:rsidRPr="004603E1">
        <w:rPr>
          <w:rFonts w:ascii="Arial" w:hAnsi="Arial" w:cs="Arial"/>
        </w:rPr>
        <w:t>Verifica-se assim, estarem atendidas as exigências contidas no citado artigo 72 da Lei nº 14.133/2021, que devem, necessariamente, integrar o presente procedimento, a</w:t>
      </w:r>
      <w:r w:rsidRPr="004603E1">
        <w:rPr>
          <w:rFonts w:ascii="Arial" w:hAnsi="Arial" w:cs="Arial"/>
          <w:spacing w:val="-2"/>
        </w:rPr>
        <w:t xml:space="preserve"> </w:t>
      </w:r>
      <w:r w:rsidRPr="004603E1">
        <w:rPr>
          <w:rFonts w:ascii="Arial" w:hAnsi="Arial" w:cs="Arial"/>
        </w:rPr>
        <w:t>fim</w:t>
      </w:r>
      <w:r w:rsidRPr="004603E1">
        <w:rPr>
          <w:rFonts w:ascii="Arial" w:hAnsi="Arial" w:cs="Arial"/>
          <w:spacing w:val="-4"/>
        </w:rPr>
        <w:t xml:space="preserve"> </w:t>
      </w:r>
      <w:r w:rsidRPr="004603E1">
        <w:rPr>
          <w:rFonts w:ascii="Arial" w:hAnsi="Arial" w:cs="Arial"/>
        </w:rPr>
        <w:t>de</w:t>
      </w:r>
      <w:r w:rsidRPr="004603E1">
        <w:rPr>
          <w:rFonts w:ascii="Arial" w:hAnsi="Arial" w:cs="Arial"/>
          <w:spacing w:val="-2"/>
        </w:rPr>
        <w:t xml:space="preserve"> </w:t>
      </w:r>
      <w:r w:rsidRPr="004603E1">
        <w:rPr>
          <w:rFonts w:ascii="Arial" w:hAnsi="Arial" w:cs="Arial"/>
        </w:rPr>
        <w:t>conferir-lhe</w:t>
      </w:r>
      <w:r w:rsidRPr="004603E1">
        <w:rPr>
          <w:rFonts w:ascii="Arial" w:hAnsi="Arial" w:cs="Arial"/>
          <w:spacing w:val="-2"/>
        </w:rPr>
        <w:t xml:space="preserve"> </w:t>
      </w:r>
      <w:r w:rsidRPr="004603E1">
        <w:rPr>
          <w:rFonts w:ascii="Arial" w:hAnsi="Arial" w:cs="Arial"/>
        </w:rPr>
        <w:t>legalidade e</w:t>
      </w:r>
      <w:r w:rsidRPr="004603E1">
        <w:rPr>
          <w:rFonts w:ascii="Arial" w:hAnsi="Arial" w:cs="Arial"/>
          <w:spacing w:val="-2"/>
        </w:rPr>
        <w:t xml:space="preserve"> </w:t>
      </w:r>
      <w:r w:rsidRPr="004603E1">
        <w:rPr>
          <w:rFonts w:ascii="Arial" w:hAnsi="Arial" w:cs="Arial"/>
        </w:rPr>
        <w:t>adequação, essencialmente, no que tange à razão da escolha do contratado e justificativa de preço, estando dentro dos padrões da razoabilidade.</w:t>
      </w:r>
    </w:p>
    <w:p w:rsidR="00A5544A" w:rsidRDefault="00A5544A" w:rsidP="00A2433A">
      <w:pPr>
        <w:pStyle w:val="Corpodetexto"/>
        <w:spacing w:line="360" w:lineRule="auto"/>
        <w:ind w:right="141" w:firstLine="568"/>
        <w:jc w:val="both"/>
        <w:rPr>
          <w:rFonts w:ascii="Arial" w:hAnsi="Arial" w:cs="Arial"/>
        </w:rPr>
      </w:pPr>
      <w:r w:rsidRPr="004603E1">
        <w:rPr>
          <w:rFonts w:ascii="Arial" w:hAnsi="Arial" w:cs="Arial"/>
        </w:rPr>
        <w:t>Diante do exposto, uma vez preenchidos os requisitos previstos na Lei nº 14.133/2021 especialmente em seus artigos 72 e 75, inciso II, não vislumbramos óbice à contratação do objeto mediante dispensa de licitação.</w:t>
      </w:r>
    </w:p>
    <w:p w:rsidR="00A2433A" w:rsidRPr="004603E1" w:rsidRDefault="00A2433A" w:rsidP="00A2433A">
      <w:pPr>
        <w:pStyle w:val="Corpodetexto"/>
        <w:spacing w:line="360" w:lineRule="auto"/>
        <w:ind w:right="141" w:firstLine="568"/>
        <w:jc w:val="both"/>
        <w:rPr>
          <w:rFonts w:ascii="Arial" w:hAnsi="Arial" w:cs="Arial"/>
        </w:rPr>
      </w:pPr>
    </w:p>
    <w:p w:rsidR="00A5544A" w:rsidRPr="004603E1" w:rsidRDefault="00A5544A" w:rsidP="004603E1">
      <w:pPr>
        <w:pStyle w:val="Corpodetexto"/>
        <w:spacing w:before="1" w:line="360" w:lineRule="auto"/>
        <w:jc w:val="both"/>
        <w:rPr>
          <w:rFonts w:ascii="Arial" w:hAnsi="Arial" w:cs="Arial"/>
          <w:b/>
        </w:rPr>
      </w:pPr>
      <w:r w:rsidRPr="004603E1">
        <w:rPr>
          <w:rFonts w:ascii="Arial" w:hAnsi="Arial" w:cs="Arial"/>
          <w:b/>
        </w:rPr>
        <w:t>IV</w:t>
      </w:r>
      <w:r w:rsidRPr="004603E1">
        <w:rPr>
          <w:rFonts w:ascii="Arial" w:hAnsi="Arial" w:cs="Arial"/>
          <w:b/>
          <w:spacing w:val="-2"/>
        </w:rPr>
        <w:t xml:space="preserve"> </w:t>
      </w:r>
      <w:r w:rsidRPr="004603E1">
        <w:rPr>
          <w:rFonts w:ascii="Arial" w:hAnsi="Arial" w:cs="Arial"/>
          <w:b/>
        </w:rPr>
        <w:t>–</w:t>
      </w:r>
      <w:r w:rsidRPr="004603E1">
        <w:rPr>
          <w:rFonts w:ascii="Arial" w:hAnsi="Arial" w:cs="Arial"/>
          <w:b/>
          <w:spacing w:val="-2"/>
        </w:rPr>
        <w:t xml:space="preserve"> CONCLUSÃO</w:t>
      </w:r>
    </w:p>
    <w:p w:rsidR="00A5544A" w:rsidRDefault="00A5544A" w:rsidP="004603E1">
      <w:pPr>
        <w:pStyle w:val="Corpodetexto"/>
        <w:spacing w:line="360" w:lineRule="auto"/>
        <w:ind w:right="138" w:firstLine="708"/>
        <w:jc w:val="both"/>
        <w:rPr>
          <w:rFonts w:ascii="Arial" w:hAnsi="Arial" w:cs="Arial"/>
          <w:spacing w:val="-2"/>
        </w:rPr>
      </w:pPr>
      <w:r w:rsidRPr="004603E1">
        <w:rPr>
          <w:rFonts w:ascii="Arial" w:hAnsi="Arial" w:cs="Arial"/>
        </w:rPr>
        <w:t>Ante o exposto, com base nas informações e documentos anexados no procedimento</w:t>
      </w:r>
      <w:r w:rsidRPr="004603E1">
        <w:rPr>
          <w:rFonts w:ascii="Arial" w:hAnsi="Arial" w:cs="Arial"/>
          <w:spacing w:val="-6"/>
        </w:rPr>
        <w:t xml:space="preserve"> </w:t>
      </w:r>
      <w:r w:rsidRPr="004603E1">
        <w:rPr>
          <w:rFonts w:ascii="Arial" w:hAnsi="Arial" w:cs="Arial"/>
        </w:rPr>
        <w:t>em</w:t>
      </w:r>
      <w:r w:rsidRPr="004603E1">
        <w:rPr>
          <w:rFonts w:ascii="Arial" w:hAnsi="Arial" w:cs="Arial"/>
          <w:spacing w:val="-8"/>
        </w:rPr>
        <w:t xml:space="preserve"> </w:t>
      </w:r>
      <w:r w:rsidRPr="004603E1">
        <w:rPr>
          <w:rFonts w:ascii="Arial" w:hAnsi="Arial" w:cs="Arial"/>
        </w:rPr>
        <w:t>análise</w:t>
      </w:r>
      <w:r w:rsidRPr="004603E1">
        <w:rPr>
          <w:rFonts w:ascii="Arial" w:hAnsi="Arial" w:cs="Arial"/>
          <w:spacing w:val="-3"/>
        </w:rPr>
        <w:t xml:space="preserve"> </w:t>
      </w:r>
      <w:r w:rsidRPr="004603E1">
        <w:rPr>
          <w:rFonts w:ascii="Arial" w:hAnsi="Arial" w:cs="Arial"/>
        </w:rPr>
        <w:t>e,</w:t>
      </w:r>
      <w:r w:rsidRPr="004603E1">
        <w:rPr>
          <w:rFonts w:ascii="Arial" w:hAnsi="Arial" w:cs="Arial"/>
          <w:spacing w:val="-3"/>
        </w:rPr>
        <w:t xml:space="preserve"> </w:t>
      </w:r>
      <w:r w:rsidRPr="004603E1">
        <w:rPr>
          <w:rFonts w:ascii="Arial" w:hAnsi="Arial" w:cs="Arial"/>
        </w:rPr>
        <w:t>diante</w:t>
      </w:r>
      <w:r w:rsidRPr="004603E1">
        <w:rPr>
          <w:rFonts w:ascii="Arial" w:hAnsi="Arial" w:cs="Arial"/>
          <w:spacing w:val="-6"/>
        </w:rPr>
        <w:t xml:space="preserve"> </w:t>
      </w:r>
      <w:r w:rsidRPr="004603E1">
        <w:rPr>
          <w:rFonts w:ascii="Arial" w:hAnsi="Arial" w:cs="Arial"/>
        </w:rPr>
        <w:t>das</w:t>
      </w:r>
      <w:r w:rsidRPr="004603E1">
        <w:rPr>
          <w:rFonts w:ascii="Arial" w:hAnsi="Arial" w:cs="Arial"/>
          <w:spacing w:val="-4"/>
        </w:rPr>
        <w:t xml:space="preserve"> </w:t>
      </w:r>
      <w:r w:rsidRPr="004603E1">
        <w:rPr>
          <w:rFonts w:ascii="Arial" w:hAnsi="Arial" w:cs="Arial"/>
        </w:rPr>
        <w:t>peculiaridades</w:t>
      </w:r>
      <w:r w:rsidRPr="004603E1">
        <w:rPr>
          <w:rFonts w:ascii="Arial" w:hAnsi="Arial" w:cs="Arial"/>
          <w:spacing w:val="-4"/>
        </w:rPr>
        <w:t xml:space="preserve"> </w:t>
      </w:r>
      <w:r w:rsidRPr="004603E1">
        <w:rPr>
          <w:rFonts w:ascii="Arial" w:hAnsi="Arial" w:cs="Arial"/>
        </w:rPr>
        <w:t>do</w:t>
      </w:r>
      <w:r w:rsidRPr="004603E1">
        <w:rPr>
          <w:rFonts w:ascii="Arial" w:hAnsi="Arial" w:cs="Arial"/>
          <w:spacing w:val="-6"/>
        </w:rPr>
        <w:t xml:space="preserve"> </w:t>
      </w:r>
      <w:r w:rsidRPr="004603E1">
        <w:rPr>
          <w:rFonts w:ascii="Arial" w:hAnsi="Arial" w:cs="Arial"/>
        </w:rPr>
        <w:t>caso</w:t>
      </w:r>
      <w:r w:rsidRPr="004603E1">
        <w:rPr>
          <w:rFonts w:ascii="Arial" w:hAnsi="Arial" w:cs="Arial"/>
          <w:spacing w:val="-6"/>
        </w:rPr>
        <w:t xml:space="preserve"> </w:t>
      </w:r>
      <w:r w:rsidRPr="004603E1">
        <w:rPr>
          <w:rFonts w:ascii="Arial" w:hAnsi="Arial" w:cs="Arial"/>
        </w:rPr>
        <w:t>concreto,</w:t>
      </w:r>
      <w:r w:rsidRPr="004603E1">
        <w:rPr>
          <w:rFonts w:ascii="Arial" w:hAnsi="Arial" w:cs="Arial"/>
          <w:spacing w:val="-3"/>
        </w:rPr>
        <w:t xml:space="preserve"> </w:t>
      </w:r>
      <w:r w:rsidRPr="004603E1">
        <w:rPr>
          <w:rFonts w:ascii="Arial" w:hAnsi="Arial" w:cs="Arial"/>
        </w:rPr>
        <w:t>uma vez preenchidos os requisitos previstos na Lei nº 14.133/2021 e Decreto Municipal nº 3.533/2022, esta consultoria</w:t>
      </w:r>
      <w:r w:rsidR="00B52A30" w:rsidRPr="004603E1">
        <w:rPr>
          <w:rFonts w:ascii="Arial" w:hAnsi="Arial" w:cs="Arial"/>
        </w:rPr>
        <w:t xml:space="preserve"> OPINA, e</w:t>
      </w:r>
      <w:r w:rsidRPr="004603E1">
        <w:rPr>
          <w:rFonts w:ascii="Arial" w:hAnsi="Arial" w:cs="Arial"/>
        </w:rPr>
        <w:t xml:space="preserve"> emite parecer no sentido de ser viável</w:t>
      </w:r>
      <w:r w:rsidRPr="004603E1">
        <w:rPr>
          <w:rFonts w:ascii="Arial" w:hAnsi="Arial" w:cs="Arial"/>
          <w:spacing w:val="-7"/>
        </w:rPr>
        <w:t xml:space="preserve"> </w:t>
      </w:r>
      <w:r w:rsidRPr="004603E1">
        <w:rPr>
          <w:rFonts w:ascii="Arial" w:hAnsi="Arial" w:cs="Arial"/>
        </w:rPr>
        <w:t>a</w:t>
      </w:r>
      <w:r w:rsidRPr="004603E1">
        <w:rPr>
          <w:rFonts w:ascii="Arial" w:hAnsi="Arial" w:cs="Arial"/>
          <w:spacing w:val="-7"/>
        </w:rPr>
        <w:t xml:space="preserve"> </w:t>
      </w:r>
      <w:r w:rsidRPr="004603E1">
        <w:rPr>
          <w:rFonts w:ascii="Arial" w:hAnsi="Arial" w:cs="Arial"/>
        </w:rPr>
        <w:t>contratação</w:t>
      </w:r>
      <w:r w:rsidRPr="004603E1">
        <w:rPr>
          <w:rFonts w:ascii="Arial" w:hAnsi="Arial" w:cs="Arial"/>
          <w:spacing w:val="-8"/>
        </w:rPr>
        <w:t xml:space="preserve"> </w:t>
      </w:r>
      <w:r w:rsidRPr="004603E1">
        <w:rPr>
          <w:rFonts w:ascii="Arial" w:hAnsi="Arial" w:cs="Arial"/>
        </w:rPr>
        <w:t>da</w:t>
      </w:r>
      <w:r w:rsidRPr="004603E1">
        <w:rPr>
          <w:rFonts w:ascii="Arial" w:hAnsi="Arial" w:cs="Arial"/>
          <w:spacing w:val="-6"/>
        </w:rPr>
        <w:t xml:space="preserve"> </w:t>
      </w:r>
      <w:r w:rsidRPr="004603E1">
        <w:rPr>
          <w:rFonts w:ascii="Arial" w:hAnsi="Arial" w:cs="Arial"/>
        </w:rPr>
        <w:t>empresa</w:t>
      </w:r>
      <w:r w:rsidR="00AB2791" w:rsidRPr="004603E1">
        <w:rPr>
          <w:rFonts w:ascii="Arial" w:hAnsi="Arial" w:cs="Arial"/>
          <w:spacing w:val="-2"/>
        </w:rPr>
        <w:t xml:space="preserve"> </w:t>
      </w:r>
      <w:r w:rsidR="00AB2791">
        <w:rPr>
          <w:rFonts w:ascii="Arial" w:hAnsi="Arial" w:cs="Arial"/>
          <w:b/>
          <w:spacing w:val="-2"/>
        </w:rPr>
        <w:t>MIC ENGENHARIA E CONSULTORIA LTDA</w:t>
      </w:r>
      <w:r w:rsidR="00AB2791" w:rsidRPr="004603E1">
        <w:rPr>
          <w:rFonts w:ascii="Arial" w:hAnsi="Arial" w:cs="Arial"/>
          <w:b/>
          <w:spacing w:val="-2"/>
        </w:rPr>
        <w:t xml:space="preserve">, </w:t>
      </w:r>
      <w:r w:rsidR="00AB2791" w:rsidRPr="004603E1">
        <w:rPr>
          <w:rFonts w:ascii="Arial" w:hAnsi="Arial" w:cs="Arial"/>
          <w:b/>
        </w:rPr>
        <w:t xml:space="preserve">CNPJ nº </w:t>
      </w:r>
      <w:r w:rsidR="00AB2791">
        <w:rPr>
          <w:rFonts w:ascii="Arial" w:hAnsi="Arial" w:cs="Arial"/>
          <w:b/>
        </w:rPr>
        <w:t>33</w:t>
      </w:r>
      <w:r w:rsidR="00AB2791" w:rsidRPr="004603E1">
        <w:rPr>
          <w:rFonts w:ascii="Arial" w:hAnsi="Arial" w:cs="Arial"/>
          <w:b/>
        </w:rPr>
        <w:t>.</w:t>
      </w:r>
      <w:r w:rsidR="00AB2791">
        <w:rPr>
          <w:rFonts w:ascii="Arial" w:hAnsi="Arial" w:cs="Arial"/>
          <w:b/>
        </w:rPr>
        <w:t>567</w:t>
      </w:r>
      <w:r w:rsidR="00AB2791" w:rsidRPr="004603E1">
        <w:rPr>
          <w:rFonts w:ascii="Arial" w:hAnsi="Arial" w:cs="Arial"/>
          <w:b/>
        </w:rPr>
        <w:t>.</w:t>
      </w:r>
      <w:r w:rsidR="00AB2791">
        <w:rPr>
          <w:rFonts w:ascii="Arial" w:hAnsi="Arial" w:cs="Arial"/>
          <w:b/>
        </w:rPr>
        <w:t>094/0001-34</w:t>
      </w:r>
      <w:r w:rsidR="00AB2791">
        <w:rPr>
          <w:rFonts w:ascii="Arial" w:hAnsi="Arial" w:cs="Arial"/>
          <w:b/>
        </w:rPr>
        <w:t>,</w:t>
      </w:r>
      <w:r w:rsidR="00AB2791" w:rsidRPr="004603E1">
        <w:rPr>
          <w:rFonts w:ascii="Arial" w:hAnsi="Arial" w:cs="Arial"/>
        </w:rPr>
        <w:t xml:space="preserve"> </w:t>
      </w:r>
      <w:r w:rsidR="00AB2791">
        <w:rPr>
          <w:rFonts w:ascii="Arial" w:hAnsi="Arial" w:cs="Arial"/>
        </w:rPr>
        <w:t>que</w:t>
      </w:r>
      <w:r w:rsidR="00305F20" w:rsidRPr="004603E1">
        <w:rPr>
          <w:rFonts w:ascii="Arial" w:hAnsi="Arial" w:cs="Arial"/>
        </w:rPr>
        <w:t xml:space="preserve"> </w:t>
      </w:r>
      <w:r w:rsidR="00AB2791" w:rsidRPr="00EE096A">
        <w:rPr>
          <w:rFonts w:ascii="Arial" w:hAnsi="Arial" w:cs="Arial"/>
        </w:rPr>
        <w:t>apresentou proposta de preços com menor</w:t>
      </w:r>
      <w:r w:rsidR="00AB2791" w:rsidRPr="00EE096A">
        <w:rPr>
          <w:rFonts w:ascii="Arial" w:hAnsi="Arial" w:cs="Arial"/>
          <w:spacing w:val="-13"/>
        </w:rPr>
        <w:t xml:space="preserve"> </w:t>
      </w:r>
      <w:r w:rsidR="00AB2791" w:rsidRPr="00EE096A">
        <w:rPr>
          <w:rFonts w:ascii="Arial" w:hAnsi="Arial" w:cs="Arial"/>
        </w:rPr>
        <w:t>valor relativo a prestação de serviços supracitados, nos termos da solicitação e Termo de Referência que constam no processo, com fu</w:t>
      </w:r>
      <w:r w:rsidR="00AB2791">
        <w:rPr>
          <w:rFonts w:ascii="Arial" w:hAnsi="Arial" w:cs="Arial"/>
        </w:rPr>
        <w:t>ndamento no artigo 75, inciso I</w:t>
      </w:r>
      <w:r w:rsidR="00AB2791" w:rsidRPr="00EE096A">
        <w:rPr>
          <w:rFonts w:ascii="Arial" w:hAnsi="Arial" w:cs="Arial"/>
        </w:rPr>
        <w:t xml:space="preserve">, da Lei Federal nº </w:t>
      </w:r>
      <w:r w:rsidR="00AB2791" w:rsidRPr="00EE096A">
        <w:rPr>
          <w:rFonts w:ascii="Arial" w:hAnsi="Arial" w:cs="Arial"/>
          <w:spacing w:val="-2"/>
        </w:rPr>
        <w:t>14.133/2021.</w:t>
      </w:r>
    </w:p>
    <w:p w:rsidR="00F7415C" w:rsidRDefault="00F7415C" w:rsidP="00F7415C">
      <w:pPr>
        <w:spacing w:before="120" w:after="120" w:line="360" w:lineRule="auto"/>
        <w:ind w:firstLine="708"/>
        <w:jc w:val="both"/>
        <w:rPr>
          <w:rFonts w:ascii="Arial" w:hAnsi="Arial" w:cs="Arial"/>
          <w:sz w:val="24"/>
          <w:szCs w:val="24"/>
        </w:rPr>
      </w:pPr>
      <w:r>
        <w:rPr>
          <w:rFonts w:ascii="Arial" w:hAnsi="Arial" w:cs="Arial"/>
          <w:sz w:val="24"/>
          <w:szCs w:val="24"/>
        </w:rPr>
        <w:t xml:space="preserve">Encaminho o presente parecer e os autos do processo aos requerentes para conhecimento e adoção das providências cabíveis. Ressalto que a autoridade administrativa deverá zelar pela correta condução do processo administrativo submetido a exame, sendo de sua inteira responsabilidade a observância às normas legais de regência. </w:t>
      </w:r>
    </w:p>
    <w:p w:rsidR="00A5544A" w:rsidRPr="00CD18AB" w:rsidRDefault="00F7415C" w:rsidP="00CD18AB">
      <w:pPr>
        <w:spacing w:before="120" w:after="120" w:line="360" w:lineRule="auto"/>
        <w:ind w:firstLine="708"/>
        <w:jc w:val="both"/>
        <w:rPr>
          <w:rFonts w:ascii="Arial" w:hAnsi="Arial" w:cs="Arial"/>
          <w:sz w:val="24"/>
          <w:szCs w:val="24"/>
        </w:rPr>
      </w:pPr>
      <w:r>
        <w:rPr>
          <w:rFonts w:ascii="Arial" w:hAnsi="Arial" w:cs="Arial"/>
          <w:sz w:val="24"/>
          <w:szCs w:val="24"/>
        </w:rPr>
        <w:t>S.M.J., é o parecer. Remeto à apreciação dos solicitantes para análise e deliberação, se necessário.</w:t>
      </w:r>
    </w:p>
    <w:p w:rsidR="00A5544A" w:rsidRPr="00CD18AB" w:rsidRDefault="00A5544A" w:rsidP="00CD18AB">
      <w:pPr>
        <w:pStyle w:val="Corpodetexto"/>
        <w:spacing w:line="360" w:lineRule="auto"/>
        <w:ind w:firstLine="568"/>
        <w:jc w:val="both"/>
        <w:rPr>
          <w:rFonts w:ascii="Arial" w:hAnsi="Arial" w:cs="Arial"/>
          <w:spacing w:val="-2"/>
        </w:rPr>
      </w:pPr>
      <w:r w:rsidRPr="004603E1">
        <w:rPr>
          <w:rFonts w:ascii="Arial" w:hAnsi="Arial" w:cs="Arial"/>
        </w:rPr>
        <w:t>É</w:t>
      </w:r>
      <w:r w:rsidRPr="004603E1">
        <w:rPr>
          <w:rFonts w:ascii="Arial" w:hAnsi="Arial" w:cs="Arial"/>
          <w:spacing w:val="1"/>
        </w:rPr>
        <w:t xml:space="preserve"> </w:t>
      </w:r>
      <w:r w:rsidRPr="004603E1">
        <w:rPr>
          <w:rFonts w:ascii="Arial" w:hAnsi="Arial" w:cs="Arial"/>
        </w:rPr>
        <w:t>o</w:t>
      </w:r>
      <w:r w:rsidRPr="004603E1">
        <w:rPr>
          <w:rFonts w:ascii="Arial" w:hAnsi="Arial" w:cs="Arial"/>
          <w:spacing w:val="-1"/>
        </w:rPr>
        <w:t xml:space="preserve"> </w:t>
      </w:r>
      <w:r w:rsidRPr="004603E1">
        <w:rPr>
          <w:rFonts w:ascii="Arial" w:hAnsi="Arial" w:cs="Arial"/>
          <w:spacing w:val="-2"/>
        </w:rPr>
        <w:t>parecer.</w:t>
      </w:r>
    </w:p>
    <w:p w:rsidR="00A5544A" w:rsidRPr="004603E1" w:rsidRDefault="00A5544A" w:rsidP="004603E1">
      <w:pPr>
        <w:pStyle w:val="Corpodetexto"/>
        <w:spacing w:line="360" w:lineRule="auto"/>
        <w:jc w:val="right"/>
        <w:rPr>
          <w:rFonts w:ascii="Arial" w:hAnsi="Arial" w:cs="Arial"/>
        </w:rPr>
      </w:pPr>
      <w:r w:rsidRPr="004603E1">
        <w:rPr>
          <w:rFonts w:ascii="Arial" w:hAnsi="Arial" w:cs="Arial"/>
        </w:rPr>
        <w:t>Nicolau Ve</w:t>
      </w:r>
      <w:r w:rsidR="00B52A30" w:rsidRPr="004603E1">
        <w:rPr>
          <w:rFonts w:ascii="Arial" w:hAnsi="Arial" w:cs="Arial"/>
        </w:rPr>
        <w:t xml:space="preserve">rgueiro, </w:t>
      </w:r>
      <w:r w:rsidR="00305F20">
        <w:rPr>
          <w:rFonts w:ascii="Arial" w:hAnsi="Arial" w:cs="Arial"/>
        </w:rPr>
        <w:t>0</w:t>
      </w:r>
      <w:r w:rsidR="00AB2791">
        <w:rPr>
          <w:rFonts w:ascii="Arial" w:hAnsi="Arial" w:cs="Arial"/>
        </w:rPr>
        <w:t>9</w:t>
      </w:r>
      <w:r w:rsidRPr="004603E1">
        <w:rPr>
          <w:rFonts w:ascii="Arial" w:hAnsi="Arial" w:cs="Arial"/>
        </w:rPr>
        <w:t xml:space="preserve"> de </w:t>
      </w:r>
      <w:r w:rsidR="00AB2791">
        <w:rPr>
          <w:rFonts w:ascii="Arial" w:hAnsi="Arial" w:cs="Arial"/>
        </w:rPr>
        <w:t>feverei</w:t>
      </w:r>
      <w:r w:rsidR="00305F20">
        <w:rPr>
          <w:rFonts w:ascii="Arial" w:hAnsi="Arial" w:cs="Arial"/>
        </w:rPr>
        <w:t>r</w:t>
      </w:r>
      <w:r w:rsidR="006A7707" w:rsidRPr="004603E1">
        <w:rPr>
          <w:rFonts w:ascii="Arial" w:hAnsi="Arial" w:cs="Arial"/>
        </w:rPr>
        <w:t>o</w:t>
      </w:r>
      <w:r w:rsidR="00AB2791">
        <w:rPr>
          <w:rFonts w:ascii="Arial" w:hAnsi="Arial" w:cs="Arial"/>
        </w:rPr>
        <w:t xml:space="preserve"> de 2026</w:t>
      </w:r>
      <w:r w:rsidRPr="004603E1">
        <w:rPr>
          <w:rFonts w:ascii="Arial" w:hAnsi="Arial" w:cs="Arial"/>
        </w:rPr>
        <w:t>.</w:t>
      </w:r>
    </w:p>
    <w:p w:rsidR="00CD18AB" w:rsidRDefault="00CD18AB" w:rsidP="00CD18AB">
      <w:pPr>
        <w:spacing w:after="0" w:line="240" w:lineRule="auto"/>
        <w:jc w:val="center"/>
        <w:rPr>
          <w:rFonts w:ascii="Arial" w:hAnsi="Arial" w:cs="Arial"/>
          <w:b/>
          <w:sz w:val="24"/>
          <w:szCs w:val="24"/>
        </w:rPr>
      </w:pPr>
    </w:p>
    <w:p w:rsidR="00A5544A" w:rsidRPr="004603E1" w:rsidRDefault="00CD18AB" w:rsidP="00CD18AB">
      <w:pPr>
        <w:spacing w:after="0" w:line="240" w:lineRule="auto"/>
        <w:jc w:val="center"/>
        <w:rPr>
          <w:rFonts w:ascii="Arial" w:hAnsi="Arial" w:cs="Arial"/>
          <w:b/>
          <w:sz w:val="24"/>
          <w:szCs w:val="24"/>
        </w:rPr>
      </w:pPr>
      <w:r>
        <w:rPr>
          <w:rFonts w:ascii="Arial" w:hAnsi="Arial" w:cs="Arial"/>
          <w:b/>
          <w:sz w:val="24"/>
          <w:szCs w:val="24"/>
        </w:rPr>
        <w:t>________</w:t>
      </w:r>
      <w:r w:rsidR="00A5544A" w:rsidRPr="004603E1">
        <w:rPr>
          <w:rFonts w:ascii="Arial" w:hAnsi="Arial" w:cs="Arial"/>
          <w:b/>
          <w:sz w:val="24"/>
          <w:szCs w:val="24"/>
        </w:rPr>
        <w:t>___________________</w:t>
      </w:r>
    </w:p>
    <w:p w:rsidR="00A5544A" w:rsidRPr="004603E1" w:rsidRDefault="00A5544A" w:rsidP="00A5544A">
      <w:pPr>
        <w:spacing w:after="0" w:line="240" w:lineRule="auto"/>
        <w:jc w:val="center"/>
        <w:rPr>
          <w:rFonts w:ascii="Arial" w:hAnsi="Arial" w:cs="Arial"/>
          <w:b/>
          <w:sz w:val="24"/>
          <w:szCs w:val="24"/>
        </w:rPr>
      </w:pPr>
      <w:r w:rsidRPr="004603E1">
        <w:rPr>
          <w:rFonts w:ascii="Arial" w:hAnsi="Arial" w:cs="Arial"/>
          <w:b/>
          <w:sz w:val="24"/>
          <w:szCs w:val="24"/>
        </w:rPr>
        <w:t>Jorge Ubiratã de Almeida Urban</w:t>
      </w:r>
    </w:p>
    <w:p w:rsidR="00A5544A" w:rsidRPr="004603E1" w:rsidRDefault="00A5544A" w:rsidP="00A5544A">
      <w:pPr>
        <w:spacing w:after="0" w:line="240" w:lineRule="auto"/>
        <w:jc w:val="center"/>
        <w:rPr>
          <w:rFonts w:ascii="Arial" w:hAnsi="Arial" w:cs="Arial"/>
          <w:b/>
          <w:sz w:val="24"/>
          <w:szCs w:val="24"/>
        </w:rPr>
      </w:pPr>
      <w:r w:rsidRPr="004603E1">
        <w:rPr>
          <w:rFonts w:ascii="Arial" w:hAnsi="Arial" w:cs="Arial"/>
          <w:b/>
          <w:sz w:val="24"/>
          <w:szCs w:val="24"/>
        </w:rPr>
        <w:t>OAB/RS 129.425</w:t>
      </w:r>
    </w:p>
    <w:sectPr w:rsidR="00A5544A" w:rsidRPr="004603E1">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110" w:rsidRDefault="006A5110" w:rsidP="00410E48">
      <w:pPr>
        <w:spacing w:after="0" w:line="240" w:lineRule="auto"/>
      </w:pPr>
      <w:r>
        <w:separator/>
      </w:r>
    </w:p>
  </w:endnote>
  <w:endnote w:type="continuationSeparator" w:id="0">
    <w:p w:rsidR="006A5110" w:rsidRDefault="006A5110" w:rsidP="0041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037079"/>
      <w:docPartObj>
        <w:docPartGallery w:val="Page Numbers (Bottom of Page)"/>
        <w:docPartUnique/>
      </w:docPartObj>
    </w:sdtPr>
    <w:sdtEndPr/>
    <w:sdtContent>
      <w:p w:rsidR="00AF4148" w:rsidRDefault="00AF4148">
        <w:pPr>
          <w:pStyle w:val="Rodap"/>
          <w:jc w:val="right"/>
        </w:pPr>
        <w:r>
          <w:fldChar w:fldCharType="begin"/>
        </w:r>
        <w:r>
          <w:instrText>PAGE   \* MERGEFORMAT</w:instrText>
        </w:r>
        <w:r>
          <w:fldChar w:fldCharType="separate"/>
        </w:r>
        <w:r w:rsidR="00CD18AB">
          <w:rPr>
            <w:noProof/>
          </w:rPr>
          <w:t>7</w:t>
        </w:r>
        <w:r>
          <w:fldChar w:fldCharType="end"/>
        </w:r>
      </w:p>
    </w:sdtContent>
  </w:sdt>
  <w:p w:rsidR="00AF4148" w:rsidRDefault="00AF414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110" w:rsidRDefault="006A5110" w:rsidP="00410E48">
      <w:pPr>
        <w:spacing w:after="0" w:line="240" w:lineRule="auto"/>
      </w:pPr>
      <w:r>
        <w:separator/>
      </w:r>
    </w:p>
  </w:footnote>
  <w:footnote w:type="continuationSeparator" w:id="0">
    <w:p w:rsidR="006A5110" w:rsidRDefault="006A5110" w:rsidP="00410E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B06EC"/>
    <w:multiLevelType w:val="hybridMultilevel"/>
    <w:tmpl w:val="6E3C6360"/>
    <w:lvl w:ilvl="0" w:tplc="03A2B2B6">
      <w:numFmt w:val="bullet"/>
      <w:lvlText w:val=""/>
      <w:lvlJc w:val="left"/>
      <w:pPr>
        <w:ind w:left="927" w:hanging="360"/>
      </w:pPr>
      <w:rPr>
        <w:rFonts w:ascii="Symbol" w:eastAsia="Arial MT"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
    <w:nsid w:val="679101F8"/>
    <w:multiLevelType w:val="hybridMultilevel"/>
    <w:tmpl w:val="9D9A8C5C"/>
    <w:lvl w:ilvl="0" w:tplc="7FA8F5FE">
      <w:numFmt w:val="bullet"/>
      <w:lvlText w:val=""/>
      <w:lvlJc w:val="left"/>
      <w:pPr>
        <w:ind w:left="928" w:hanging="360"/>
      </w:pPr>
      <w:rPr>
        <w:rFonts w:ascii="Symbol" w:eastAsia="Arial" w:hAnsi="Symbol" w:cs="Arial" w:hint="default"/>
      </w:rPr>
    </w:lvl>
    <w:lvl w:ilvl="1" w:tplc="04160003" w:tentative="1">
      <w:start w:val="1"/>
      <w:numFmt w:val="bullet"/>
      <w:lvlText w:val="o"/>
      <w:lvlJc w:val="left"/>
      <w:pPr>
        <w:ind w:left="1648" w:hanging="360"/>
      </w:pPr>
      <w:rPr>
        <w:rFonts w:ascii="Courier New" w:hAnsi="Courier New" w:cs="Courier New" w:hint="default"/>
      </w:rPr>
    </w:lvl>
    <w:lvl w:ilvl="2" w:tplc="04160005" w:tentative="1">
      <w:start w:val="1"/>
      <w:numFmt w:val="bullet"/>
      <w:lvlText w:val=""/>
      <w:lvlJc w:val="left"/>
      <w:pPr>
        <w:ind w:left="2368" w:hanging="360"/>
      </w:pPr>
      <w:rPr>
        <w:rFonts w:ascii="Wingdings" w:hAnsi="Wingdings" w:hint="default"/>
      </w:rPr>
    </w:lvl>
    <w:lvl w:ilvl="3" w:tplc="04160001" w:tentative="1">
      <w:start w:val="1"/>
      <w:numFmt w:val="bullet"/>
      <w:lvlText w:val=""/>
      <w:lvlJc w:val="left"/>
      <w:pPr>
        <w:ind w:left="3088" w:hanging="360"/>
      </w:pPr>
      <w:rPr>
        <w:rFonts w:ascii="Symbol" w:hAnsi="Symbol" w:hint="default"/>
      </w:rPr>
    </w:lvl>
    <w:lvl w:ilvl="4" w:tplc="04160003" w:tentative="1">
      <w:start w:val="1"/>
      <w:numFmt w:val="bullet"/>
      <w:lvlText w:val="o"/>
      <w:lvlJc w:val="left"/>
      <w:pPr>
        <w:ind w:left="3808" w:hanging="360"/>
      </w:pPr>
      <w:rPr>
        <w:rFonts w:ascii="Courier New" w:hAnsi="Courier New" w:cs="Courier New" w:hint="default"/>
      </w:rPr>
    </w:lvl>
    <w:lvl w:ilvl="5" w:tplc="04160005" w:tentative="1">
      <w:start w:val="1"/>
      <w:numFmt w:val="bullet"/>
      <w:lvlText w:val=""/>
      <w:lvlJc w:val="left"/>
      <w:pPr>
        <w:ind w:left="4528" w:hanging="360"/>
      </w:pPr>
      <w:rPr>
        <w:rFonts w:ascii="Wingdings" w:hAnsi="Wingdings" w:hint="default"/>
      </w:rPr>
    </w:lvl>
    <w:lvl w:ilvl="6" w:tplc="04160001" w:tentative="1">
      <w:start w:val="1"/>
      <w:numFmt w:val="bullet"/>
      <w:lvlText w:val=""/>
      <w:lvlJc w:val="left"/>
      <w:pPr>
        <w:ind w:left="5248" w:hanging="360"/>
      </w:pPr>
      <w:rPr>
        <w:rFonts w:ascii="Symbol" w:hAnsi="Symbol" w:hint="default"/>
      </w:rPr>
    </w:lvl>
    <w:lvl w:ilvl="7" w:tplc="04160003" w:tentative="1">
      <w:start w:val="1"/>
      <w:numFmt w:val="bullet"/>
      <w:lvlText w:val="o"/>
      <w:lvlJc w:val="left"/>
      <w:pPr>
        <w:ind w:left="5968" w:hanging="360"/>
      </w:pPr>
      <w:rPr>
        <w:rFonts w:ascii="Courier New" w:hAnsi="Courier New" w:cs="Courier New" w:hint="default"/>
      </w:rPr>
    </w:lvl>
    <w:lvl w:ilvl="8" w:tplc="04160005" w:tentative="1">
      <w:start w:val="1"/>
      <w:numFmt w:val="bullet"/>
      <w:lvlText w:val=""/>
      <w:lvlJc w:val="left"/>
      <w:pPr>
        <w:ind w:left="66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44A"/>
    <w:rsid w:val="00013D16"/>
    <w:rsid w:val="00085614"/>
    <w:rsid w:val="000941D3"/>
    <w:rsid w:val="00121D4D"/>
    <w:rsid w:val="00137685"/>
    <w:rsid w:val="00162690"/>
    <w:rsid w:val="001B769B"/>
    <w:rsid w:val="002014C8"/>
    <w:rsid w:val="00253E6E"/>
    <w:rsid w:val="0027517D"/>
    <w:rsid w:val="00283942"/>
    <w:rsid w:val="002C545A"/>
    <w:rsid w:val="002D016F"/>
    <w:rsid w:val="00305F20"/>
    <w:rsid w:val="00316CAF"/>
    <w:rsid w:val="003E06F0"/>
    <w:rsid w:val="00410E48"/>
    <w:rsid w:val="00446552"/>
    <w:rsid w:val="004603E1"/>
    <w:rsid w:val="004859DC"/>
    <w:rsid w:val="00513FE5"/>
    <w:rsid w:val="00521093"/>
    <w:rsid w:val="00526BD6"/>
    <w:rsid w:val="00551C76"/>
    <w:rsid w:val="00572C38"/>
    <w:rsid w:val="0059589D"/>
    <w:rsid w:val="005C3470"/>
    <w:rsid w:val="005E369A"/>
    <w:rsid w:val="006A5110"/>
    <w:rsid w:val="006A7707"/>
    <w:rsid w:val="00700AB7"/>
    <w:rsid w:val="00753DD7"/>
    <w:rsid w:val="0076392F"/>
    <w:rsid w:val="00790C16"/>
    <w:rsid w:val="007C1B7E"/>
    <w:rsid w:val="007F1318"/>
    <w:rsid w:val="0089162F"/>
    <w:rsid w:val="00993EFF"/>
    <w:rsid w:val="009A2B53"/>
    <w:rsid w:val="009E14FA"/>
    <w:rsid w:val="00A141AA"/>
    <w:rsid w:val="00A2433A"/>
    <w:rsid w:val="00A5544A"/>
    <w:rsid w:val="00A702FF"/>
    <w:rsid w:val="00AA7267"/>
    <w:rsid w:val="00AB2791"/>
    <w:rsid w:val="00AC5F40"/>
    <w:rsid w:val="00AC5F41"/>
    <w:rsid w:val="00AF4148"/>
    <w:rsid w:val="00B33811"/>
    <w:rsid w:val="00B52A30"/>
    <w:rsid w:val="00BF2A3D"/>
    <w:rsid w:val="00C33FE6"/>
    <w:rsid w:val="00C61EF1"/>
    <w:rsid w:val="00C815FD"/>
    <w:rsid w:val="00CD18AB"/>
    <w:rsid w:val="00CE29E3"/>
    <w:rsid w:val="00D1606B"/>
    <w:rsid w:val="00D33742"/>
    <w:rsid w:val="00D853A9"/>
    <w:rsid w:val="00DA3BE6"/>
    <w:rsid w:val="00DC52DB"/>
    <w:rsid w:val="00DD3A7F"/>
    <w:rsid w:val="00DF5F5C"/>
    <w:rsid w:val="00E12501"/>
    <w:rsid w:val="00E71F4E"/>
    <w:rsid w:val="00F7415C"/>
    <w:rsid w:val="00F97C90"/>
    <w:rsid w:val="00FD1C5F"/>
    <w:rsid w:val="00FE2BCB"/>
    <w:rsid w:val="00FF0FEB"/>
    <w:rsid w:val="00FF30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9A6300-2E76-4CB7-96C0-F8B9D4D8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44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5544A"/>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A5544A"/>
    <w:rPr>
      <w:rFonts w:ascii="Arial MT" w:eastAsia="Arial MT" w:hAnsi="Arial MT" w:cs="Arial MT"/>
      <w:sz w:val="24"/>
      <w:szCs w:val="24"/>
      <w:lang w:val="pt-PT"/>
    </w:rPr>
  </w:style>
  <w:style w:type="paragraph" w:styleId="Ttulo">
    <w:name w:val="Title"/>
    <w:basedOn w:val="Normal"/>
    <w:link w:val="TtuloChar"/>
    <w:uiPriority w:val="1"/>
    <w:qFormat/>
    <w:rsid w:val="00A5544A"/>
    <w:pPr>
      <w:widowControl w:val="0"/>
      <w:autoSpaceDE w:val="0"/>
      <w:autoSpaceDN w:val="0"/>
      <w:spacing w:before="79" w:after="0" w:line="240" w:lineRule="auto"/>
      <w:ind w:left="568"/>
    </w:pPr>
    <w:rPr>
      <w:rFonts w:ascii="Arial" w:eastAsia="Arial" w:hAnsi="Arial" w:cs="Arial"/>
      <w:b/>
      <w:bCs/>
      <w:sz w:val="24"/>
      <w:szCs w:val="24"/>
      <w:lang w:val="pt-PT"/>
    </w:rPr>
  </w:style>
  <w:style w:type="character" w:customStyle="1" w:styleId="TtuloChar">
    <w:name w:val="Título Char"/>
    <w:basedOn w:val="Fontepargpadro"/>
    <w:link w:val="Ttulo"/>
    <w:uiPriority w:val="1"/>
    <w:rsid w:val="00A5544A"/>
    <w:rPr>
      <w:rFonts w:ascii="Arial" w:eastAsia="Arial" w:hAnsi="Arial" w:cs="Arial"/>
      <w:b/>
      <w:bCs/>
      <w:sz w:val="24"/>
      <w:szCs w:val="24"/>
      <w:lang w:val="pt-PT"/>
    </w:rPr>
  </w:style>
  <w:style w:type="paragraph" w:styleId="Textodebalo">
    <w:name w:val="Balloon Text"/>
    <w:basedOn w:val="Normal"/>
    <w:link w:val="TextodebaloChar"/>
    <w:uiPriority w:val="99"/>
    <w:semiHidden/>
    <w:unhideWhenUsed/>
    <w:rsid w:val="002C545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C545A"/>
    <w:rPr>
      <w:rFonts w:ascii="Segoe UI" w:hAnsi="Segoe UI" w:cs="Segoe UI"/>
      <w:sz w:val="18"/>
      <w:szCs w:val="18"/>
    </w:rPr>
  </w:style>
  <w:style w:type="paragraph" w:styleId="Cabealho">
    <w:name w:val="header"/>
    <w:basedOn w:val="Normal"/>
    <w:link w:val="CabealhoChar"/>
    <w:uiPriority w:val="99"/>
    <w:unhideWhenUsed/>
    <w:rsid w:val="00410E4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0E48"/>
  </w:style>
  <w:style w:type="paragraph" w:styleId="Rodap">
    <w:name w:val="footer"/>
    <w:basedOn w:val="Normal"/>
    <w:link w:val="RodapChar"/>
    <w:uiPriority w:val="99"/>
    <w:unhideWhenUsed/>
    <w:rsid w:val="00410E48"/>
    <w:pPr>
      <w:tabs>
        <w:tab w:val="center" w:pos="4252"/>
        <w:tab w:val="right" w:pos="8504"/>
      </w:tabs>
      <w:spacing w:after="0" w:line="240" w:lineRule="auto"/>
    </w:pPr>
  </w:style>
  <w:style w:type="character" w:customStyle="1" w:styleId="RodapChar">
    <w:name w:val="Rodapé Char"/>
    <w:basedOn w:val="Fontepargpadro"/>
    <w:link w:val="Rodap"/>
    <w:uiPriority w:val="99"/>
    <w:rsid w:val="00410E48"/>
  </w:style>
  <w:style w:type="paragraph" w:styleId="NormalWeb">
    <w:name w:val="Normal (Web)"/>
    <w:basedOn w:val="Normal"/>
    <w:uiPriority w:val="99"/>
    <w:unhideWhenUsed/>
    <w:rsid w:val="00C815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52109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21093"/>
    <w:rPr>
      <w:sz w:val="20"/>
      <w:szCs w:val="20"/>
    </w:rPr>
  </w:style>
  <w:style w:type="character" w:styleId="Refdenotaderodap">
    <w:name w:val="footnote reference"/>
    <w:basedOn w:val="Fontepargpadro"/>
    <w:uiPriority w:val="99"/>
    <w:semiHidden/>
    <w:unhideWhenUsed/>
    <w:rsid w:val="00521093"/>
    <w:rPr>
      <w:vertAlign w:val="superscript"/>
    </w:rPr>
  </w:style>
  <w:style w:type="paragraph" w:styleId="PargrafodaLista">
    <w:name w:val="List Paragraph"/>
    <w:basedOn w:val="Normal"/>
    <w:uiPriority w:val="34"/>
    <w:qFormat/>
    <w:rsid w:val="00C33FE6"/>
    <w:pPr>
      <w:ind w:left="720"/>
      <w:contextualSpacing/>
    </w:pPr>
  </w:style>
  <w:style w:type="character" w:styleId="Forte">
    <w:name w:val="Strong"/>
    <w:qFormat/>
    <w:rsid w:val="00BF2A3D"/>
    <w:rPr>
      <w:b/>
      <w:bCs/>
    </w:rPr>
  </w:style>
  <w:style w:type="character" w:styleId="Hyperlink">
    <w:name w:val="Hyperlink"/>
    <w:basedOn w:val="Fontepargpadro"/>
    <w:uiPriority w:val="99"/>
    <w:semiHidden/>
    <w:unhideWhenUsed/>
    <w:rsid w:val="00513F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40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0B0CB-A887-4D1A-9D18-055A71AF4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1743</Words>
  <Characters>9416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Cultura</dc:creator>
  <cp:keywords/>
  <dc:description/>
  <cp:lastModifiedBy>Cultura</cp:lastModifiedBy>
  <cp:revision>3</cp:revision>
  <cp:lastPrinted>2026-02-09T18:17:00Z</cp:lastPrinted>
  <dcterms:created xsi:type="dcterms:W3CDTF">2026-02-09T17:07:00Z</dcterms:created>
  <dcterms:modified xsi:type="dcterms:W3CDTF">2026-02-09T18:32:00Z</dcterms:modified>
</cp:coreProperties>
</file>