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000" w:rsidRPr="00D13EA9" w:rsidRDefault="005B1CEE" w:rsidP="00D904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EA9">
        <w:rPr>
          <w:rFonts w:ascii="Times New Roman" w:hAnsi="Times New Roman" w:cs="Times New Roman"/>
          <w:b/>
          <w:sz w:val="24"/>
          <w:szCs w:val="24"/>
        </w:rPr>
        <w:t>ESTUDO TÉCNICO PRELIMINAR</w:t>
      </w:r>
      <w:r w:rsidR="00201943" w:rsidRPr="00D13E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1CEE" w:rsidRPr="00D90452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5B1CEE" w:rsidRPr="00D13EA9" w:rsidRDefault="00CD79FC" w:rsidP="00D13E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EA9">
        <w:rPr>
          <w:rFonts w:ascii="Times New Roman" w:hAnsi="Times New Roman" w:cs="Times New Roman"/>
          <w:b/>
          <w:sz w:val="24"/>
          <w:szCs w:val="24"/>
        </w:rPr>
        <w:t>INTRODUÇÃO</w:t>
      </w:r>
    </w:p>
    <w:p w:rsidR="00DC7953" w:rsidRPr="00D13EA9" w:rsidRDefault="00DC7953" w:rsidP="00D13E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:rsidR="00DC7953" w:rsidRPr="00D13EA9" w:rsidRDefault="00DC7953" w:rsidP="00D13E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5B1CEE" w:rsidRPr="00D90452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5B1CEE" w:rsidRPr="00D13EA9" w:rsidRDefault="00CD79FC" w:rsidP="00D9045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EA9">
        <w:rPr>
          <w:rFonts w:ascii="Times New Roman" w:hAnsi="Times New Roman" w:cs="Times New Roman"/>
          <w:b/>
          <w:sz w:val="24"/>
          <w:szCs w:val="24"/>
        </w:rPr>
        <w:t>1</w:t>
      </w:r>
      <w:r w:rsidR="005B1CEE" w:rsidRPr="00D13EA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8B181D" w:rsidRPr="00D13EA9">
        <w:rPr>
          <w:rFonts w:ascii="Times New Roman" w:hAnsi="Times New Roman" w:cs="Times New Roman"/>
          <w:b/>
          <w:sz w:val="24"/>
          <w:szCs w:val="24"/>
        </w:rPr>
        <w:t>DESCRIÇÃO</w:t>
      </w:r>
      <w:r w:rsidR="005B1CEE" w:rsidRPr="00D13EA9">
        <w:rPr>
          <w:rFonts w:ascii="Times New Roman" w:hAnsi="Times New Roman" w:cs="Times New Roman"/>
          <w:b/>
          <w:sz w:val="24"/>
          <w:szCs w:val="24"/>
        </w:rPr>
        <w:t xml:space="preserve"> DA NECESSIDADE</w:t>
      </w:r>
    </w:p>
    <w:p w:rsidR="008B181D" w:rsidRPr="00D13EA9" w:rsidRDefault="00FB743A" w:rsidP="00D904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Fundamentação:</w:t>
      </w:r>
      <w:r w:rsidR="00CE7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8B181D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Descrição da necessidade da contratação, considerado o problema a ser resolvido sob a perspectiva do interesse público. (</w:t>
      </w:r>
      <w:r w:rsidR="002F6C7E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inciso I do § 1° do art. 18 da Lei 14.133/2021 e </w:t>
      </w:r>
      <w:r w:rsidR="002E1C9E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</w:t>
      </w:r>
      <w:r w:rsidR="008B181D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rt. 7°, inciso I da IN 40/2020)</w:t>
      </w:r>
    </w:p>
    <w:p w:rsidR="005844F4" w:rsidRPr="00D13EA9" w:rsidRDefault="005844F4" w:rsidP="00D904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A1DB4" w:rsidRDefault="005844F4" w:rsidP="00D904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Comentários:</w:t>
      </w:r>
      <w:r w:rsidR="00CC7EE4" w:rsidRPr="00D13EA9">
        <w:rPr>
          <w:rFonts w:ascii="Times New Roman" w:hAnsi="Times New Roman" w:cs="Times New Roman"/>
          <w:sz w:val="24"/>
          <w:szCs w:val="24"/>
        </w:rPr>
        <w:t xml:space="preserve"> </w:t>
      </w:r>
      <w:r w:rsidR="00AB477F" w:rsidRPr="00D13EA9">
        <w:rPr>
          <w:rFonts w:ascii="Times New Roman" w:hAnsi="Times New Roman" w:cs="Times New Roman"/>
          <w:sz w:val="24"/>
          <w:szCs w:val="24"/>
        </w:rPr>
        <w:t xml:space="preserve">Constitui objeto da presente contratação empresa para assessoria educacional de forma contínua e sistemática ao Município de </w:t>
      </w:r>
      <w:r w:rsidR="00021524" w:rsidRPr="00D13EA9">
        <w:rPr>
          <w:rFonts w:ascii="Times New Roman" w:hAnsi="Times New Roman" w:cs="Times New Roman"/>
          <w:sz w:val="24"/>
          <w:szCs w:val="24"/>
        </w:rPr>
        <w:t>Boqueirão do Leão – RS,</w:t>
      </w:r>
      <w:r w:rsidR="00AB477F" w:rsidRPr="00D13EA9">
        <w:rPr>
          <w:rFonts w:ascii="Times New Roman" w:hAnsi="Times New Roman" w:cs="Times New Roman"/>
          <w:sz w:val="24"/>
          <w:szCs w:val="24"/>
        </w:rPr>
        <w:t xml:space="preserve"> para auxílio na construção de projetos e acompanhamentos dos programas do Governo Federal/MEC de forma ampla, abrangendo a consultoria na organização em todas as áreas do Sistema Municipal de Ensino, o qual faz referência a Constituição Federal e a Lei de Diretrizes de Bases da Educação Nacional, ou seja: aos órgãos executores, normativos, fiscalizadores e as Instituições de Ensino, com base no art. 74, Inciso III, c, da Lei Federal nº 14.133/2021.</w:t>
      </w:r>
    </w:p>
    <w:p w:rsidR="00D13EA9" w:rsidRPr="00D13EA9" w:rsidRDefault="00D13EA9" w:rsidP="00D904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531" w:rsidRPr="00D13EA9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 – PREVISÃO NO PLANO DE CONTRATAÇÕES ANUAL</w:t>
      </w:r>
    </w:p>
    <w:p w:rsidR="00E33531" w:rsidRPr="00D13EA9" w:rsidRDefault="00E33531" w:rsidP="00E33531">
      <w:pPr>
        <w:pStyle w:val="Default"/>
        <w:spacing w:line="360" w:lineRule="auto"/>
        <w:jc w:val="both"/>
        <w:rPr>
          <w:rFonts w:eastAsia="Times New Roman"/>
          <w:lang w:eastAsia="pt-BR"/>
        </w:rPr>
      </w:pPr>
      <w:r w:rsidRPr="00D13EA9">
        <w:rPr>
          <w:rFonts w:eastAsia="Times New Roman"/>
          <w:b/>
          <w:bCs/>
          <w:lang w:eastAsia="pt-BR"/>
        </w:rPr>
        <w:t>Fundamentação:</w:t>
      </w:r>
      <w:r w:rsidR="00CE733F">
        <w:rPr>
          <w:rFonts w:eastAsia="Times New Roman"/>
          <w:b/>
          <w:bCs/>
          <w:lang w:eastAsia="pt-BR"/>
        </w:rPr>
        <w:t xml:space="preserve"> </w:t>
      </w:r>
      <w:r w:rsidRPr="00D13EA9">
        <w:t xml:space="preserve">Demonstração da previsão da contratação no plano de contratações anual, de modo a indicar o seu alinhamento com o planejamento da Administração; </w:t>
      </w:r>
      <w:r w:rsidRPr="00D13EA9">
        <w:rPr>
          <w:rFonts w:eastAsia="Times New Roman"/>
          <w:lang w:eastAsia="pt-BR"/>
        </w:rPr>
        <w:t>(inciso II do § 1° do art. 18 da Lei 14.133/21)</w:t>
      </w:r>
    </w:p>
    <w:p w:rsidR="00E33531" w:rsidRPr="00D13EA9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33531" w:rsidRPr="00D13EA9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Demonstração do alinhamento entre a contratação e o planejamento do órgão ou entidade, identificando a previsão no Plano Anual de Contratações</w:t>
      </w:r>
      <w:r w:rsidR="00A63D8D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E33531" w:rsidRPr="00D13EA9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33531" w:rsidRPr="00D13EA9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D13E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Comentários:</w:t>
      </w:r>
      <w:r w:rsidR="00AB477F" w:rsidRPr="00D13EA9">
        <w:rPr>
          <w:rFonts w:ascii="Times New Roman" w:hAnsi="Times New Roman" w:cs="Times New Roman"/>
          <w:sz w:val="24"/>
          <w:szCs w:val="24"/>
        </w:rPr>
        <w:t xml:space="preserve"> A vigência do Contrato será de </w:t>
      </w:r>
      <w:r w:rsidR="00D13EA9" w:rsidRPr="00D13EA9">
        <w:rPr>
          <w:rFonts w:ascii="Times New Roman" w:hAnsi="Times New Roman" w:cs="Times New Roman"/>
          <w:sz w:val="24"/>
          <w:szCs w:val="24"/>
        </w:rPr>
        <w:t>03</w:t>
      </w:r>
      <w:r w:rsidR="00AB477F" w:rsidRPr="00D13EA9">
        <w:rPr>
          <w:rFonts w:ascii="Times New Roman" w:hAnsi="Times New Roman" w:cs="Times New Roman"/>
          <w:sz w:val="24"/>
          <w:szCs w:val="24"/>
        </w:rPr>
        <w:t xml:space="preserve"> (</w:t>
      </w:r>
      <w:r w:rsidR="00D13EA9" w:rsidRPr="00D13EA9">
        <w:rPr>
          <w:rFonts w:ascii="Times New Roman" w:hAnsi="Times New Roman" w:cs="Times New Roman"/>
          <w:sz w:val="24"/>
          <w:szCs w:val="24"/>
        </w:rPr>
        <w:t>três</w:t>
      </w:r>
      <w:r w:rsidR="00AB477F" w:rsidRPr="00D13EA9">
        <w:rPr>
          <w:rFonts w:ascii="Times New Roman" w:hAnsi="Times New Roman" w:cs="Times New Roman"/>
          <w:sz w:val="24"/>
          <w:szCs w:val="24"/>
        </w:rPr>
        <w:t xml:space="preserve">) meses, </w:t>
      </w:r>
      <w:r w:rsidR="008B4F5E" w:rsidRPr="00D13EA9">
        <w:rPr>
          <w:rFonts w:ascii="Times New Roman" w:hAnsi="Times New Roman" w:cs="Times New Roman"/>
          <w:sz w:val="24"/>
          <w:szCs w:val="24"/>
        </w:rPr>
        <w:t>a contar da data de assinatura do contrato.</w:t>
      </w:r>
    </w:p>
    <w:p w:rsidR="00E33531" w:rsidRDefault="00E33531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471F37" w:rsidRPr="00D90452" w:rsidRDefault="00471F37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FB743A" w:rsidRPr="00D13EA9" w:rsidRDefault="008E22BE" w:rsidP="00D904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</w:t>
      </w:r>
      <w:r w:rsidR="00BB1FBE"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– REQUISITOS DA CONTRATAÇÃO</w:t>
      </w:r>
    </w:p>
    <w:p w:rsidR="00BB1FBE" w:rsidRPr="00D13EA9" w:rsidRDefault="00FB743A" w:rsidP="00D9045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Fundamentação:</w:t>
      </w:r>
      <w:r w:rsidR="00CE7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BB1FBE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Descrição dos requisitos necessários e suficientes à escolha da solução</w:t>
      </w:r>
      <w:r w:rsidR="00FB27BB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="00BB1FBE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r w:rsidR="008E22BE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inciso III do § 1° do art. 18 da Lei 14.133/2021 e </w:t>
      </w:r>
      <w:r w:rsidR="00BB1FBE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Art. 7°, inciso II da IN 40/2020</w:t>
      </w:r>
      <w:r w:rsidR="006D4D7A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</w:t>
      </w:r>
    </w:p>
    <w:p w:rsidR="00BB1FBE" w:rsidRPr="00D13EA9" w:rsidRDefault="00BB1FBE" w:rsidP="00D9045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B43" w:rsidRPr="00D13EA9" w:rsidRDefault="008E7EC3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Comentários</w:t>
      </w:r>
      <w:r w:rsidRPr="00D13E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:</w:t>
      </w:r>
      <w:r w:rsidR="00956272" w:rsidRPr="00D13EA9">
        <w:rPr>
          <w:rFonts w:ascii="Times New Roman" w:hAnsi="Times New Roman" w:cs="Times New Roman"/>
          <w:sz w:val="24"/>
          <w:szCs w:val="24"/>
        </w:rPr>
        <w:t xml:space="preserve"> </w:t>
      </w:r>
      <w:r w:rsidR="00AB477F" w:rsidRPr="00D13EA9">
        <w:rPr>
          <w:rFonts w:ascii="Times New Roman" w:hAnsi="Times New Roman" w:cs="Times New Roman"/>
          <w:sz w:val="24"/>
          <w:szCs w:val="24"/>
        </w:rPr>
        <w:t xml:space="preserve">a) Acompanhamento e monitoramento dos Programas vinculados a este Sistema e ao FNDE/MEC como: SIMAE/PAR, SIGARP, OBRA 2.0, E.I Manutenção Educação Infantil, CACS FUNDEB, CAE VIRTUAL, PDDE WEB, SIGPC E SIGECON;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b) PDDE Interativo e todos os Programas vinculados as escolas da Rede Municipal de Ensino;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c) Adesão ao grupo do aplicativo do WhatsApp, da SIMAE;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d) Consulta a distância durante a vigência do Contrato;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>e) Elaboração de Projetos de Lei relacionados a educação e Projetos Educacionais;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 f) Assessoramento na Implantação da Lei da Gestão Democrática de Ensino Público Municipal; g) Interpretação e execução das Leis Federais nº 9.394/96 – LDB; Lei do FUNDEB nº. 14.113/2020 e suas alterações; Lei do Piso Salarial do Magistério nº. 8.069/90, e demais Leis relacionadas a Educação;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h) Interpretação e execução das normas do FNDE;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>i) Orientação quanto estruturação do Plano de Carreira do Magistério Municipal;</w:t>
      </w:r>
    </w:p>
    <w:p w:rsidR="00CE733F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 j) Interpretação e execução das normas do CNE (Conselho Nacional de Educação);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>k) Interpretação e execução do Orçamento Educacional: MDE, FUNDEB, Salário Educação, e Recursos Livres;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 l) Orientação e assessoramento na adequação dos PPP, Regimentos Escolares e Planos de Estudos das Escolas da Rede Municipal de Ensino;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>m) Organização do Sistema Municipal de Ensino, principalmente na orientação e na elaboração de Pareceres, Resoluções e Indicações ao Conselho Municipal de Educação;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 n) Assessoramento na BNCC – Base Nacional Comum Curricular;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o) Assessoramento da equipe técnica da Secretaria Municipal de Educação; 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>p) Assessoramento ao Conselho Municipal, Conselho do CACS FUNDEB, Conselho do CAE e Conselhos Escolares;</w:t>
      </w:r>
    </w:p>
    <w:p w:rsidR="000C1B43" w:rsidRPr="00D13EA9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lastRenderedPageBreak/>
        <w:t xml:space="preserve"> q) Capacitação para a Equipe Técnica da Secretaria Municipal de Educação, equipes diretivas e Equipes Pedagógicas das escolas da Rede Municipal de Ensino de forma online. </w:t>
      </w:r>
    </w:p>
    <w:p w:rsidR="00FB6822" w:rsidRDefault="00AB477F" w:rsidP="00AB47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>A contratada atenderá a demanda da Secretaria Municipal de Educação através de atendimento contínuo, com contatos telefônicos, messenger, WhatsApp, correio eletrônico e/ou outra forma digital. Também oportunizará capacitação aos agentes educacionais do município e prestará os seus serviços de acompanhamento e monitoramento dos Programas do Governo Federal/MEC, de forma ágil, pautada na segurança técnica.</w:t>
      </w:r>
    </w:p>
    <w:p w:rsidR="00D13EA9" w:rsidRPr="00D13EA9" w:rsidRDefault="00D13EA9" w:rsidP="00AB47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2BE" w:rsidRPr="00D13EA9" w:rsidRDefault="0026540B" w:rsidP="008E22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  <w:r w:rsidR="008E22BE"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– ESTIMATIVA DAS QUANTIDADES</w:t>
      </w:r>
    </w:p>
    <w:p w:rsidR="008E22BE" w:rsidRPr="00D13EA9" w:rsidRDefault="008E22BE" w:rsidP="008E22B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Fundamentação:</w:t>
      </w:r>
      <w:r w:rsidR="00CE7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Estimativa das quantidades a serem contratadas, acompanhada das memórias de cálculo e dos documentos que lhe dão suporte, considerando a interdependência com outras contratações, de modo a possibilitar economia de escala (</w:t>
      </w:r>
      <w:r w:rsidR="0026540B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inciso IV do § 1° do art. 18 da Lei 14.133/21 e a</w:t>
      </w:r>
      <w:r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rt. 7°, inciso V da IN 40/2020).</w:t>
      </w:r>
    </w:p>
    <w:p w:rsidR="008E22BE" w:rsidRPr="00D13EA9" w:rsidRDefault="008E22BE" w:rsidP="008E22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</w:pPr>
    </w:p>
    <w:p w:rsidR="008E22BE" w:rsidRPr="00D13EA9" w:rsidRDefault="008E22BE" w:rsidP="008E2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13E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Comentários:</w:t>
      </w:r>
      <w:r w:rsidR="00CE2302" w:rsidRPr="00D13EA9">
        <w:rPr>
          <w:rFonts w:ascii="Times New Roman" w:hAnsi="Times New Roman" w:cs="Times New Roman"/>
        </w:rPr>
        <w:t xml:space="preserve"> </w:t>
      </w:r>
      <w:r w:rsidR="008B4F5E" w:rsidRPr="00D13EA9">
        <w:rPr>
          <w:rFonts w:ascii="Times New Roman" w:hAnsi="Times New Roman" w:cs="Times New Roman"/>
          <w:sz w:val="24"/>
          <w:szCs w:val="24"/>
        </w:rPr>
        <w:t>A contratação</w:t>
      </w:r>
      <w:r w:rsidR="00CE2302" w:rsidRPr="00D13EA9">
        <w:rPr>
          <w:rFonts w:ascii="Times New Roman" w:hAnsi="Times New Roman" w:cs="Times New Roman"/>
          <w:sz w:val="24"/>
          <w:szCs w:val="24"/>
        </w:rPr>
        <w:t xml:space="preserve"> </w:t>
      </w:r>
      <w:r w:rsidR="008B4F5E" w:rsidRPr="00D13EA9">
        <w:rPr>
          <w:rFonts w:ascii="Times New Roman" w:hAnsi="Times New Roman" w:cs="Times New Roman"/>
          <w:sz w:val="24"/>
          <w:szCs w:val="24"/>
        </w:rPr>
        <w:t xml:space="preserve">é baseada conforme demanda </w:t>
      </w:r>
      <w:r w:rsidR="00CE2302" w:rsidRPr="00D13EA9">
        <w:rPr>
          <w:rFonts w:ascii="Times New Roman" w:hAnsi="Times New Roman" w:cs="Times New Roman"/>
          <w:sz w:val="24"/>
          <w:szCs w:val="24"/>
        </w:rPr>
        <w:t>das unidades de ensino e secretaria, tendo</w:t>
      </w:r>
      <w:r w:rsidR="00D13EA9" w:rsidRPr="00D13EA9">
        <w:rPr>
          <w:rFonts w:ascii="Times New Roman" w:hAnsi="Times New Roman" w:cs="Times New Roman"/>
          <w:sz w:val="24"/>
          <w:szCs w:val="24"/>
        </w:rPr>
        <w:t xml:space="preserve"> como base o Planejamento anual</w:t>
      </w:r>
      <w:r w:rsidR="008B4F5E" w:rsidRPr="00D13EA9">
        <w:rPr>
          <w:rFonts w:ascii="Times New Roman" w:hAnsi="Times New Roman" w:cs="Times New Roman"/>
          <w:sz w:val="24"/>
          <w:szCs w:val="24"/>
        </w:rPr>
        <w:t>.</w:t>
      </w:r>
    </w:p>
    <w:p w:rsidR="00883606" w:rsidRDefault="00883606" w:rsidP="00D90452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:rsidR="005B1CEE" w:rsidRPr="00D13EA9" w:rsidRDefault="006242A2" w:rsidP="00D9045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3EA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83606" w:rsidRPr="00D13EA9">
        <w:rPr>
          <w:rFonts w:ascii="Times New Roman" w:hAnsi="Times New Roman" w:cs="Times New Roman"/>
          <w:b/>
          <w:bCs/>
          <w:sz w:val="24"/>
          <w:szCs w:val="24"/>
        </w:rPr>
        <w:t xml:space="preserve"> - DESCRIÇÃO DA SOLUÇÃO COMO UM TODO</w:t>
      </w:r>
    </w:p>
    <w:p w:rsidR="006D4D7A" w:rsidRPr="00D13EA9" w:rsidRDefault="00FB743A" w:rsidP="00D904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Fundamentação:</w:t>
      </w:r>
      <w:r w:rsidR="008B4F5E" w:rsidRPr="00D13E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974826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="00883606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escrição da solução como um todo, inclusive das exigências relacionadas à manutenção e à assistência técnica, quando for o caso</w:t>
      </w:r>
      <w:r w:rsidR="00E61491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</w:t>
      </w:r>
      <w:r w:rsidR="00883606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</w:t>
      </w:r>
      <w:r w:rsidR="00E61491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inciso VII do § 1° do art. 18 da Lei 14.133/21 e a</w:t>
      </w:r>
      <w:r w:rsidR="00883606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rt. 7°, inciso IV da IN 40/2020</w:t>
      </w:r>
      <w:r w:rsidR="006D4D7A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E61491" w:rsidRPr="00D13E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6D4D7A" w:rsidRPr="00D13EA9" w:rsidRDefault="006D4D7A" w:rsidP="00D904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79FC" w:rsidRPr="00D13EA9" w:rsidRDefault="00275778" w:rsidP="00D904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Comentários:</w:t>
      </w:r>
      <w:r w:rsidR="004A24B1" w:rsidRPr="00D13EA9">
        <w:rPr>
          <w:rFonts w:ascii="Times New Roman" w:hAnsi="Times New Roman" w:cs="Times New Roman"/>
        </w:rPr>
        <w:t xml:space="preserve"> </w:t>
      </w:r>
      <w:r w:rsidR="004A24B1" w:rsidRPr="00D13EA9">
        <w:rPr>
          <w:rFonts w:ascii="Times New Roman" w:hAnsi="Times New Roman" w:cs="Times New Roman"/>
          <w:sz w:val="24"/>
          <w:szCs w:val="24"/>
        </w:rPr>
        <w:t>A aquisição se mostrou viável a partir da análise do presente Estudo Técnico Preliminar e de acordo com os termos pretendidos, como já vem sendo realizada.</w:t>
      </w:r>
    </w:p>
    <w:p w:rsidR="00251FE5" w:rsidRPr="00D90452" w:rsidRDefault="00251FE5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CD79FC" w:rsidRPr="00456FE3" w:rsidRDefault="006242A2" w:rsidP="00D904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56F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  <w:r w:rsidR="00CE7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D79FC" w:rsidRPr="00456F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– JUSTIFICATIVA PARA PARCELAMENTO</w:t>
      </w:r>
    </w:p>
    <w:p w:rsidR="006D4D7A" w:rsidRPr="00456FE3" w:rsidRDefault="00FB743A" w:rsidP="00D904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6F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Fundamentação:</w:t>
      </w:r>
      <w:r w:rsidR="008B4F5E" w:rsidRPr="00456F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974826" w:rsidRPr="00456F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="00CD79FC" w:rsidRPr="00456F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ustificativas para o parcelamento ou não da solução</w:t>
      </w:r>
      <w:r w:rsidR="00794D19" w:rsidRPr="00456F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="00CD79FC" w:rsidRPr="00456F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r w:rsidR="00685DC7" w:rsidRPr="00456F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inciso VIII do § 1° do art. 18 da Lei 14.133/21 e a</w:t>
      </w:r>
      <w:r w:rsidR="00CD79FC" w:rsidRPr="00456F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rt. 7°, inciso VII da IN 40/2020</w:t>
      </w:r>
      <w:r w:rsidR="006D4D7A" w:rsidRPr="00456F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685DC7" w:rsidRPr="00456F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6D4D7A" w:rsidRDefault="006D4D7A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D13EA9" w:rsidRPr="00390191" w:rsidRDefault="00C9653C" w:rsidP="00D13EA9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804F5">
        <w:rPr>
          <w:rFonts w:cstheme="minorHAnsi"/>
          <w:b/>
          <w:bCs/>
        </w:rPr>
        <w:lastRenderedPageBreak/>
        <w:t>Comentários</w:t>
      </w:r>
      <w:r w:rsidRPr="00021524">
        <w:rPr>
          <w:rFonts w:cstheme="minorHAnsi"/>
          <w:b/>
          <w:bCs/>
        </w:rPr>
        <w:t>:</w:t>
      </w:r>
      <w:r w:rsidR="002F760B" w:rsidRPr="00021524">
        <w:rPr>
          <w:rFonts w:cstheme="minorHAnsi"/>
          <w:b/>
          <w:bCs/>
        </w:rPr>
        <w:t xml:space="preserve"> </w:t>
      </w:r>
      <w:r w:rsidR="00D13EA9">
        <w:t>O valor global estimado desta contratação é de R$ 2.501,28 para o prazo de 03 meses, cujo pagamento mensal será de R$ 833,76. Os pagamentos processar-se-ão obedecido o seguinte: a) a CONTRATADA deverá emitir e enviar nota fiscal eletrônica, pelo e-mail eduacaoboque@yahoo.com.br referente ao serviço prestado, que após atestada pelo fiscal do Contrato, será encaminhada para liquidação e pagamento das despesas pela CONTRATANTE, sendo formalizado através de ordem bancária creditada em conta-corrente, em nome da CONTRATADA.</w:t>
      </w:r>
    </w:p>
    <w:p w:rsidR="00D13EA9" w:rsidRDefault="00D13EA9" w:rsidP="00D13EA9">
      <w:pPr>
        <w:pStyle w:val="NormalWeb"/>
        <w:spacing w:before="0" w:beforeAutospacing="0" w:after="0" w:afterAutospacing="0" w:line="360" w:lineRule="auto"/>
        <w:jc w:val="both"/>
      </w:pPr>
    </w:p>
    <w:p w:rsidR="006242A2" w:rsidRDefault="006242A2" w:rsidP="00C67539">
      <w:pPr>
        <w:spacing w:after="0" w:line="360" w:lineRule="auto"/>
        <w:jc w:val="both"/>
        <w:rPr>
          <w:sz w:val="24"/>
          <w:szCs w:val="24"/>
        </w:rPr>
      </w:pPr>
    </w:p>
    <w:p w:rsidR="006242A2" w:rsidRPr="00C67539" w:rsidRDefault="006242A2" w:rsidP="00C67539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D79FC" w:rsidRPr="00D13EA9" w:rsidRDefault="006242A2" w:rsidP="006242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3EA9">
        <w:rPr>
          <w:rFonts w:ascii="Times New Roman" w:hAnsi="Times New Roman" w:cs="Times New Roman"/>
          <w:sz w:val="24"/>
          <w:szCs w:val="24"/>
        </w:rPr>
        <w:t xml:space="preserve">Boqueirão do Leão, </w:t>
      </w:r>
      <w:r w:rsidR="00D13EA9">
        <w:rPr>
          <w:rFonts w:ascii="Times New Roman" w:hAnsi="Times New Roman" w:cs="Times New Roman"/>
          <w:sz w:val="24"/>
          <w:szCs w:val="24"/>
        </w:rPr>
        <w:t>24</w:t>
      </w:r>
      <w:r w:rsidR="008B4F5E" w:rsidRPr="00D13EA9">
        <w:rPr>
          <w:rFonts w:ascii="Times New Roman" w:hAnsi="Times New Roman" w:cs="Times New Roman"/>
          <w:sz w:val="24"/>
          <w:szCs w:val="24"/>
        </w:rPr>
        <w:t xml:space="preserve"> de </w:t>
      </w:r>
      <w:r w:rsidR="00D13EA9">
        <w:rPr>
          <w:rFonts w:ascii="Times New Roman" w:hAnsi="Times New Roman" w:cs="Times New Roman"/>
          <w:sz w:val="24"/>
          <w:szCs w:val="24"/>
        </w:rPr>
        <w:t>setembro</w:t>
      </w:r>
      <w:r w:rsidR="008B4F5E" w:rsidRPr="00D13EA9">
        <w:rPr>
          <w:rFonts w:ascii="Times New Roman" w:hAnsi="Times New Roman" w:cs="Times New Roman"/>
          <w:sz w:val="24"/>
          <w:szCs w:val="24"/>
        </w:rPr>
        <w:t xml:space="preserve"> </w:t>
      </w:r>
      <w:r w:rsidR="00D13EA9">
        <w:rPr>
          <w:rFonts w:ascii="Times New Roman" w:hAnsi="Times New Roman" w:cs="Times New Roman"/>
          <w:sz w:val="24"/>
          <w:szCs w:val="24"/>
        </w:rPr>
        <w:t>de 2026</w:t>
      </w:r>
    </w:p>
    <w:p w:rsidR="006242A2" w:rsidRDefault="006242A2" w:rsidP="006242A2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:rsidR="008A2DFD" w:rsidRDefault="006242A2" w:rsidP="006242A2">
      <w:pPr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         _____________________________</w:t>
      </w:r>
    </w:p>
    <w:p w:rsidR="008A2DFD" w:rsidRPr="00B449C9" w:rsidRDefault="008A2DFD" w:rsidP="008A2DFD">
      <w:pPr>
        <w:tabs>
          <w:tab w:val="left" w:pos="4830"/>
        </w:tabs>
        <w:rPr>
          <w:rFonts w:ascii="Times New Roman" w:hAnsi="Times New Roman" w:cs="Times New Roman"/>
          <w:sz w:val="24"/>
          <w:szCs w:val="24"/>
        </w:rPr>
      </w:pPr>
      <w:r w:rsidRPr="00B449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449C9">
        <w:rPr>
          <w:rFonts w:ascii="Times New Roman" w:hAnsi="Times New Roman" w:cs="Times New Roman"/>
          <w:sz w:val="24"/>
          <w:szCs w:val="24"/>
        </w:rPr>
        <w:t xml:space="preserve"> Secretária Mun</w:t>
      </w:r>
      <w:r>
        <w:rPr>
          <w:rFonts w:ascii="Times New Roman" w:hAnsi="Times New Roman" w:cs="Times New Roman"/>
          <w:sz w:val="24"/>
          <w:szCs w:val="24"/>
        </w:rPr>
        <w:t>icipal da Educação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B449C9">
        <w:rPr>
          <w:rFonts w:ascii="Times New Roman" w:hAnsi="Times New Roman" w:cs="Times New Roman"/>
          <w:sz w:val="24"/>
          <w:szCs w:val="24"/>
        </w:rPr>
        <w:t>Fiscal de contratos</w:t>
      </w:r>
    </w:p>
    <w:p w:rsidR="006242A2" w:rsidRPr="008A2DFD" w:rsidRDefault="006242A2" w:rsidP="008A2DFD">
      <w:pPr>
        <w:rPr>
          <w:rFonts w:cstheme="minorHAnsi"/>
          <w:sz w:val="24"/>
          <w:szCs w:val="24"/>
        </w:rPr>
      </w:pPr>
    </w:p>
    <w:sectPr w:rsidR="006242A2" w:rsidRPr="008A2DFD" w:rsidSect="0039020A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823" w:rsidRDefault="00DC3823" w:rsidP="005B1CEE">
      <w:pPr>
        <w:spacing w:after="0" w:line="240" w:lineRule="auto"/>
      </w:pPr>
      <w:r>
        <w:separator/>
      </w:r>
    </w:p>
  </w:endnote>
  <w:endnote w:type="continuationSeparator" w:id="1">
    <w:p w:rsidR="00DC3823" w:rsidRDefault="00DC3823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9892122"/>
      <w:docPartObj>
        <w:docPartGallery w:val="Page Numbers (Bottom of Page)"/>
        <w:docPartUnique/>
      </w:docPartObj>
    </w:sdtPr>
    <w:sdtContent>
      <w:p w:rsidR="005B1CEE" w:rsidRDefault="00960A4E">
        <w:pPr>
          <w:pStyle w:val="Rodap"/>
          <w:jc w:val="right"/>
        </w:pPr>
        <w:r>
          <w:fldChar w:fldCharType="begin"/>
        </w:r>
        <w:r w:rsidR="005B1CEE">
          <w:instrText>PAGE   \* MERGEFORMAT</w:instrText>
        </w:r>
        <w:r>
          <w:fldChar w:fldCharType="separate"/>
        </w:r>
        <w:r w:rsidR="00CE733F">
          <w:rPr>
            <w:noProof/>
          </w:rPr>
          <w:t>4</w:t>
        </w:r>
        <w:r>
          <w:fldChar w:fldCharType="end"/>
        </w:r>
      </w:p>
    </w:sdtContent>
  </w:sdt>
  <w:p w:rsidR="005B1CEE" w:rsidRDefault="005B1CE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823" w:rsidRDefault="00DC3823" w:rsidP="005B1CEE">
      <w:pPr>
        <w:spacing w:after="0" w:line="240" w:lineRule="auto"/>
      </w:pPr>
      <w:r>
        <w:separator/>
      </w:r>
    </w:p>
  </w:footnote>
  <w:footnote w:type="continuationSeparator" w:id="1">
    <w:p w:rsidR="00DC3823" w:rsidRDefault="00DC3823" w:rsidP="005B1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35270"/>
    <w:multiLevelType w:val="hybridMultilevel"/>
    <w:tmpl w:val="A46420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1CEE"/>
    <w:rsid w:val="00021524"/>
    <w:rsid w:val="0007676B"/>
    <w:rsid w:val="00092D5C"/>
    <w:rsid w:val="000A6A68"/>
    <w:rsid w:val="000B285A"/>
    <w:rsid w:val="000C1B43"/>
    <w:rsid w:val="000C7AB9"/>
    <w:rsid w:val="001334F2"/>
    <w:rsid w:val="00144FE4"/>
    <w:rsid w:val="0015619F"/>
    <w:rsid w:val="00161166"/>
    <w:rsid w:val="00173DE4"/>
    <w:rsid w:val="001B31B9"/>
    <w:rsid w:val="001F4B6C"/>
    <w:rsid w:val="00201943"/>
    <w:rsid w:val="00236016"/>
    <w:rsid w:val="00245E84"/>
    <w:rsid w:val="00251FE5"/>
    <w:rsid w:val="0026540B"/>
    <w:rsid w:val="00275778"/>
    <w:rsid w:val="00276D13"/>
    <w:rsid w:val="002D28DA"/>
    <w:rsid w:val="002E1C9E"/>
    <w:rsid w:val="002F6C7E"/>
    <w:rsid w:val="002F760B"/>
    <w:rsid w:val="0037538F"/>
    <w:rsid w:val="0039020A"/>
    <w:rsid w:val="00397652"/>
    <w:rsid w:val="003A1F7B"/>
    <w:rsid w:val="0043102F"/>
    <w:rsid w:val="00443344"/>
    <w:rsid w:val="00445503"/>
    <w:rsid w:val="00456FE3"/>
    <w:rsid w:val="00471F37"/>
    <w:rsid w:val="004A24B1"/>
    <w:rsid w:val="004C0415"/>
    <w:rsid w:val="004C5DA7"/>
    <w:rsid w:val="004C6EB2"/>
    <w:rsid w:val="004D17ED"/>
    <w:rsid w:val="004E5601"/>
    <w:rsid w:val="00511C8B"/>
    <w:rsid w:val="00530A67"/>
    <w:rsid w:val="005844F4"/>
    <w:rsid w:val="00584A52"/>
    <w:rsid w:val="0059329D"/>
    <w:rsid w:val="005945D8"/>
    <w:rsid w:val="005B1CEE"/>
    <w:rsid w:val="005E6576"/>
    <w:rsid w:val="006242A2"/>
    <w:rsid w:val="006262E8"/>
    <w:rsid w:val="006330F0"/>
    <w:rsid w:val="00656FF0"/>
    <w:rsid w:val="00685DC7"/>
    <w:rsid w:val="00691511"/>
    <w:rsid w:val="006A6565"/>
    <w:rsid w:val="006D4D7A"/>
    <w:rsid w:val="006D6566"/>
    <w:rsid w:val="007040C0"/>
    <w:rsid w:val="00705630"/>
    <w:rsid w:val="00714984"/>
    <w:rsid w:val="00753B0F"/>
    <w:rsid w:val="0075763D"/>
    <w:rsid w:val="007712FF"/>
    <w:rsid w:val="007762F5"/>
    <w:rsid w:val="00794D19"/>
    <w:rsid w:val="00794EEC"/>
    <w:rsid w:val="007B268B"/>
    <w:rsid w:val="007E333B"/>
    <w:rsid w:val="007E6D04"/>
    <w:rsid w:val="007F2563"/>
    <w:rsid w:val="007F3CC7"/>
    <w:rsid w:val="00817295"/>
    <w:rsid w:val="00871692"/>
    <w:rsid w:val="00882CF0"/>
    <w:rsid w:val="00883606"/>
    <w:rsid w:val="008A2DFD"/>
    <w:rsid w:val="008B181D"/>
    <w:rsid w:val="008B4F5E"/>
    <w:rsid w:val="008D2000"/>
    <w:rsid w:val="008E0ADE"/>
    <w:rsid w:val="008E22BE"/>
    <w:rsid w:val="008E4A80"/>
    <w:rsid w:val="008E60D1"/>
    <w:rsid w:val="008E7EC3"/>
    <w:rsid w:val="008F13A0"/>
    <w:rsid w:val="00947ABF"/>
    <w:rsid w:val="00956272"/>
    <w:rsid w:val="00960A4E"/>
    <w:rsid w:val="00974826"/>
    <w:rsid w:val="009A7460"/>
    <w:rsid w:val="009B5616"/>
    <w:rsid w:val="009B5E40"/>
    <w:rsid w:val="009C393A"/>
    <w:rsid w:val="009C496F"/>
    <w:rsid w:val="009D0C73"/>
    <w:rsid w:val="009D18F1"/>
    <w:rsid w:val="009D4902"/>
    <w:rsid w:val="009D4A71"/>
    <w:rsid w:val="009F243C"/>
    <w:rsid w:val="00A03A3F"/>
    <w:rsid w:val="00A12056"/>
    <w:rsid w:val="00A21FAC"/>
    <w:rsid w:val="00A63D8D"/>
    <w:rsid w:val="00A67EC6"/>
    <w:rsid w:val="00A929F5"/>
    <w:rsid w:val="00AB477F"/>
    <w:rsid w:val="00AC750B"/>
    <w:rsid w:val="00B148E2"/>
    <w:rsid w:val="00B21210"/>
    <w:rsid w:val="00B567FF"/>
    <w:rsid w:val="00B8587B"/>
    <w:rsid w:val="00B86EDA"/>
    <w:rsid w:val="00B9750E"/>
    <w:rsid w:val="00BB1FBE"/>
    <w:rsid w:val="00BE0541"/>
    <w:rsid w:val="00BE3129"/>
    <w:rsid w:val="00BE4DD6"/>
    <w:rsid w:val="00BE7DC9"/>
    <w:rsid w:val="00C131EE"/>
    <w:rsid w:val="00C3469D"/>
    <w:rsid w:val="00C67539"/>
    <w:rsid w:val="00C9653C"/>
    <w:rsid w:val="00CC7EE4"/>
    <w:rsid w:val="00CD79FC"/>
    <w:rsid w:val="00CE0B87"/>
    <w:rsid w:val="00CE2302"/>
    <w:rsid w:val="00CE733F"/>
    <w:rsid w:val="00CF14C2"/>
    <w:rsid w:val="00D13EA9"/>
    <w:rsid w:val="00D305CE"/>
    <w:rsid w:val="00D46A62"/>
    <w:rsid w:val="00D75861"/>
    <w:rsid w:val="00D804F5"/>
    <w:rsid w:val="00D90452"/>
    <w:rsid w:val="00DB5CE0"/>
    <w:rsid w:val="00DC276F"/>
    <w:rsid w:val="00DC3823"/>
    <w:rsid w:val="00DC593C"/>
    <w:rsid w:val="00DC7953"/>
    <w:rsid w:val="00DE2FA2"/>
    <w:rsid w:val="00E13C8D"/>
    <w:rsid w:val="00E2421C"/>
    <w:rsid w:val="00E33531"/>
    <w:rsid w:val="00E61491"/>
    <w:rsid w:val="00E621DB"/>
    <w:rsid w:val="00E702DF"/>
    <w:rsid w:val="00E84AD8"/>
    <w:rsid w:val="00EA1DB4"/>
    <w:rsid w:val="00EA6E5A"/>
    <w:rsid w:val="00EE02EA"/>
    <w:rsid w:val="00EF416E"/>
    <w:rsid w:val="00F13033"/>
    <w:rsid w:val="00F23D97"/>
    <w:rsid w:val="00F64EC1"/>
    <w:rsid w:val="00F9428C"/>
    <w:rsid w:val="00FA4CA1"/>
    <w:rsid w:val="00FB27BB"/>
    <w:rsid w:val="00FB6822"/>
    <w:rsid w:val="00FB7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7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13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EF658-560F-4CD5-BD77-9B50904AC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2026-10-01T19:47:00Z</dcterms:created>
  <dcterms:modified xsi:type="dcterms:W3CDTF">2026-10-01T19:47:00Z</dcterms:modified>
</cp:coreProperties>
</file>