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4CD" w:rsidRPr="00C43EF7" w:rsidRDefault="008D24CD" w:rsidP="008D24C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43EF7">
        <w:rPr>
          <w:rFonts w:ascii="Times New Roman" w:hAnsi="Times New Roman"/>
          <w:b/>
          <w:sz w:val="24"/>
          <w:szCs w:val="24"/>
        </w:rPr>
        <w:t>TERMO DE REFERÊNCIA</w:t>
      </w:r>
    </w:p>
    <w:p w:rsidR="008D24CD" w:rsidRPr="00C43EF7" w:rsidRDefault="008D24CD" w:rsidP="008D24C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D24CD" w:rsidRPr="00C43EF7" w:rsidRDefault="008D24CD" w:rsidP="008D24C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43EF7">
        <w:rPr>
          <w:rFonts w:ascii="Times New Roman" w:hAnsi="Times New Roman"/>
          <w:b/>
          <w:bCs/>
          <w:sz w:val="24"/>
          <w:szCs w:val="24"/>
        </w:rPr>
        <w:t xml:space="preserve">PROCESSO ADMINISTRATIVO </w:t>
      </w:r>
    </w:p>
    <w:p w:rsidR="008D24CD" w:rsidRPr="00673065" w:rsidRDefault="008D24CD" w:rsidP="008D24C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3065">
        <w:rPr>
          <w:rFonts w:ascii="Times New Roman" w:hAnsi="Times New Roman"/>
          <w:sz w:val="24"/>
          <w:szCs w:val="24"/>
        </w:rPr>
        <w:t>Município de Boqueirão do Leão - RS</w:t>
      </w:r>
    </w:p>
    <w:p w:rsidR="008D24CD" w:rsidRPr="00673065" w:rsidRDefault="008D24CD" w:rsidP="008D24C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3065">
        <w:rPr>
          <w:rFonts w:ascii="Times New Roman" w:hAnsi="Times New Roman"/>
          <w:sz w:val="24"/>
          <w:szCs w:val="24"/>
        </w:rPr>
        <w:t>Secretaria Municipal de Educação</w:t>
      </w:r>
    </w:p>
    <w:p w:rsidR="008D24CD" w:rsidRPr="00673065" w:rsidRDefault="008D24CD" w:rsidP="008D24C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3065">
        <w:rPr>
          <w:rFonts w:ascii="Times New Roman" w:hAnsi="Times New Roman"/>
          <w:sz w:val="24"/>
          <w:szCs w:val="24"/>
        </w:rPr>
        <w:t>Necessidade da Administração: Aquisição de material de expediente</w:t>
      </w:r>
    </w:p>
    <w:p w:rsidR="008D24CD" w:rsidRPr="00C43EF7" w:rsidRDefault="008D24CD" w:rsidP="008D24C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D24CD" w:rsidRPr="004F10E7" w:rsidRDefault="008D24CD" w:rsidP="008D24CD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C43EF7">
        <w:rPr>
          <w:b/>
          <w:bCs/>
          <w:color w:val="000000"/>
        </w:rPr>
        <w:t>DEFINIÇÃO DO OBJETO</w:t>
      </w:r>
    </w:p>
    <w:p w:rsidR="008D24CD" w:rsidRPr="00C43EF7" w:rsidRDefault="008D24CD" w:rsidP="00673065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43EF7">
        <w:rPr>
          <w:color w:val="000000"/>
        </w:rPr>
        <w:t>O presente termo tem por objeto a aquisição/contratação de empresa especializada na prestação de serviços de fornecimento dos itens utilizados como material de expediente.</w:t>
      </w:r>
    </w:p>
    <w:p w:rsidR="008D24CD" w:rsidRPr="00C43EF7" w:rsidRDefault="00981D18" w:rsidP="0067306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8D24CD" w:rsidRPr="00C43EF7">
        <w:rPr>
          <w:rFonts w:ascii="Times New Roman" w:hAnsi="Times New Roman"/>
          <w:color w:val="000000"/>
          <w:sz w:val="24"/>
          <w:szCs w:val="24"/>
        </w:rPr>
        <w:t xml:space="preserve">Os bens/serviços objeto da contratação pretendida possuem as seguintes especificações: </w:t>
      </w:r>
    </w:p>
    <w:p w:rsidR="00C832EC" w:rsidRDefault="00C832EC" w:rsidP="00981D18">
      <w:pPr>
        <w:jc w:val="both"/>
        <w:rPr>
          <w:rFonts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158"/>
        <w:tblW w:w="10950" w:type="dxa"/>
        <w:tblLayout w:type="fixed"/>
        <w:tblLook w:val="04A0"/>
      </w:tblPr>
      <w:tblGrid>
        <w:gridCol w:w="1146"/>
        <w:gridCol w:w="1271"/>
        <w:gridCol w:w="6583"/>
        <w:gridCol w:w="1950"/>
      </w:tblGrid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</w:pPr>
            <w:r>
              <w:rPr>
                <w:rFonts w:eastAsia="Arial Unicode MS" w:cs="Arial"/>
                <w:sz w:val="24"/>
                <w:szCs w:val="24"/>
              </w:rPr>
              <w:t>Item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Quant.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</w:pPr>
            <w:r>
              <w:rPr>
                <w:rFonts w:eastAsia="Arial Unicode MS" w:cs="Arial"/>
                <w:sz w:val="24"/>
                <w:szCs w:val="24"/>
              </w:rPr>
              <w:t>Especificação do item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 xml:space="preserve">Valor </w:t>
            </w:r>
            <w:proofErr w:type="spellStart"/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Unit</w:t>
            </w:r>
            <w:proofErr w:type="spellEnd"/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.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left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Algodão hidrófilo branco em caixa – 25 g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R$ 3,69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left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Apagador para quadro branco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R$ 4,60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Apontador de metal com lâmina inoxidável para lápis – caixa com 50 unidades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R$ 59,90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08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pct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 de cada cor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Balão liso </w:t>
            </w:r>
            <w:proofErr w:type="gramStart"/>
            <w:r>
              <w:rPr>
                <w:sz w:val="24"/>
                <w:szCs w:val="24"/>
              </w:rPr>
              <w:t>9</w:t>
            </w:r>
            <w:proofErr w:type="gramEnd"/>
            <w:r>
              <w:rPr>
                <w:sz w:val="24"/>
                <w:szCs w:val="24"/>
              </w:rPr>
              <w:t xml:space="preserve"> polegadas nas cores verde, amarelo, azul, branco, vermelho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R$ 14,49</w:t>
            </w:r>
          </w:p>
        </w:tc>
      </w:tr>
      <w:tr w:rsidR="00E56898" w:rsidTr="00E56898">
        <w:trPr>
          <w:trHeight w:val="66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Bastão de cola quente fino, pacote de 1 kg</w:t>
            </w:r>
          </w:p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</w:t>
            </w:r>
            <w:proofErr w:type="gramStart"/>
            <w:r>
              <w:rPr>
                <w:rFonts w:cs="Arial"/>
                <w:sz w:val="24"/>
                <w:szCs w:val="24"/>
              </w:rPr>
              <w:t>7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mm x 30 cm)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R$ 42,98</w:t>
            </w:r>
          </w:p>
        </w:tc>
      </w:tr>
      <w:tr w:rsidR="00E56898" w:rsidTr="00E56898">
        <w:trPr>
          <w:trHeight w:val="66"/>
        </w:trPr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Bastão de cola quente grosso, pacote de 1 kg (11 mm x 30 cm)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R$ 42,98</w:t>
            </w:r>
          </w:p>
        </w:tc>
      </w:tr>
      <w:tr w:rsidR="00E56898" w:rsidTr="00E56898">
        <w:trPr>
          <w:trHeight w:val="66"/>
        </w:trPr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Borracha escolar branca, caixa com 60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R$ 15,60</w:t>
            </w:r>
          </w:p>
        </w:tc>
      </w:tr>
      <w:tr w:rsidR="00E56898" w:rsidTr="00E56898">
        <w:trPr>
          <w:trHeight w:val="66"/>
        </w:trPr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Caderno espiral, 96 folhas (200x 275 mm)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R$ 6,99</w:t>
            </w:r>
          </w:p>
        </w:tc>
      </w:tr>
      <w:tr w:rsidR="00E56898" w:rsidTr="00E56898">
        <w:trPr>
          <w:trHeight w:val="66"/>
        </w:trPr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Caderno espiral, 96 folhas (21 x15cm)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R$ 4,69</w:t>
            </w:r>
          </w:p>
        </w:tc>
      </w:tr>
      <w:tr w:rsidR="00E56898" w:rsidTr="00E56898">
        <w:trPr>
          <w:trHeight w:val="902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Caneta esferográfica ponta média – caixa com 50 unidades – cor azul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R$ 39,90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Caneta esferográfica ponta média – caixa com 50 unidades – cor preta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R$ 39,90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Caneta para quadro branco, recarregável, pontas macias para não danificar o quadro, espessura 2.0mm</w:t>
            </w:r>
            <w:proofErr w:type="gramStart"/>
            <w:r>
              <w:rPr>
                <w:rFonts w:cs="Arial"/>
                <w:sz w:val="24"/>
                <w:szCs w:val="24"/>
              </w:rPr>
              <w:t xml:space="preserve">  </w:t>
            </w:r>
            <w:proofErr w:type="gramEnd"/>
            <w:r>
              <w:rPr>
                <w:rFonts w:cs="Arial"/>
                <w:sz w:val="24"/>
                <w:szCs w:val="24"/>
              </w:rPr>
              <w:t>– cor azul – 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R$ 29,90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Caneta para quadro branco, </w:t>
            </w:r>
            <w:r>
              <w:rPr>
                <w:rFonts w:cs="Arial"/>
                <w:sz w:val="24"/>
                <w:szCs w:val="24"/>
              </w:rPr>
              <w:t xml:space="preserve">recarregável, pontas macias para não danificar o quadro, espessura 2.0mm </w:t>
            </w:r>
            <w:r>
              <w:rPr>
                <w:sz w:val="24"/>
                <w:szCs w:val="24"/>
              </w:rPr>
              <w:t>– cor verde – 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R$ 29,90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Caneta para quadro branco, </w:t>
            </w:r>
            <w:r>
              <w:rPr>
                <w:rFonts w:cs="Arial"/>
                <w:sz w:val="24"/>
                <w:szCs w:val="24"/>
              </w:rPr>
              <w:t xml:space="preserve">recarregável, pontas macias para não danificar o quadro, espessura 2.0mm </w:t>
            </w:r>
            <w:r>
              <w:rPr>
                <w:sz w:val="24"/>
                <w:szCs w:val="24"/>
              </w:rPr>
              <w:t xml:space="preserve">– cor </w:t>
            </w:r>
            <w:r>
              <w:rPr>
                <w:sz w:val="24"/>
                <w:szCs w:val="24"/>
              </w:rPr>
              <w:lastRenderedPageBreak/>
              <w:t>vermelha – 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lastRenderedPageBreak/>
              <w:t>R$ 29,90</w:t>
            </w:r>
          </w:p>
        </w:tc>
      </w:tr>
      <w:tr w:rsidR="00E56898" w:rsidTr="00E56898">
        <w:trPr>
          <w:trHeight w:val="885"/>
        </w:trPr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Caneta para quadro branco, recarregável, pontas macias para não danificar o quadro, espessura 2.0mm - cor preta – 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R$ 29,90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5</w:t>
            </w:r>
            <w:proofErr w:type="gramEnd"/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Canetão</w:t>
            </w:r>
            <w:proofErr w:type="spellEnd"/>
            <w:r>
              <w:rPr>
                <w:sz w:val="24"/>
                <w:szCs w:val="24"/>
              </w:rPr>
              <w:t xml:space="preserve"> permanente – cor preta - </w:t>
            </w:r>
            <w:r>
              <w:rPr>
                <w:rFonts w:cs="Arial"/>
                <w:sz w:val="24"/>
                <w:szCs w:val="24"/>
              </w:rPr>
              <w:t>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R$ 21,98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5</w:t>
            </w:r>
            <w:proofErr w:type="gramEnd"/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Canetão</w:t>
            </w:r>
            <w:proofErr w:type="spellEnd"/>
            <w:r>
              <w:rPr>
                <w:sz w:val="24"/>
                <w:szCs w:val="24"/>
              </w:rPr>
              <w:t xml:space="preserve"> permanente – cor verde - </w:t>
            </w:r>
            <w:r>
              <w:rPr>
                <w:rFonts w:cs="Arial"/>
                <w:sz w:val="24"/>
                <w:szCs w:val="24"/>
              </w:rPr>
              <w:t>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R$ 21,98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5</w:t>
            </w:r>
            <w:proofErr w:type="gramEnd"/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Canetão</w:t>
            </w:r>
            <w:proofErr w:type="spellEnd"/>
            <w:r>
              <w:rPr>
                <w:sz w:val="24"/>
                <w:szCs w:val="24"/>
              </w:rPr>
              <w:t xml:space="preserve"> permanente – </w:t>
            </w:r>
            <w:proofErr w:type="gramStart"/>
            <w:r>
              <w:rPr>
                <w:sz w:val="24"/>
                <w:szCs w:val="24"/>
              </w:rPr>
              <w:t>cor vermelho</w:t>
            </w:r>
            <w:proofErr w:type="gramEnd"/>
            <w:r>
              <w:rPr>
                <w:sz w:val="24"/>
                <w:szCs w:val="24"/>
              </w:rPr>
              <w:t xml:space="preserve"> - </w:t>
            </w:r>
            <w:r>
              <w:rPr>
                <w:rFonts w:cs="Arial"/>
                <w:sz w:val="24"/>
                <w:szCs w:val="24"/>
              </w:rPr>
              <w:t>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R$ 21,98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5</w:t>
            </w:r>
            <w:proofErr w:type="gramEnd"/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Canetão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permanente – cor azul - caixa com 12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R$ 21,98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Canetinhas estojos de 12 unidades cada um, ponta 2.0 mm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R$ 40,68</w:t>
            </w:r>
          </w:p>
        </w:tc>
      </w:tr>
      <w:tr w:rsidR="00E56898" w:rsidTr="00E56898">
        <w:trPr>
          <w:trHeight w:val="555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 de cada cor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Cartolina 50x 66 cm nas cores: rosa, branca, verde, azul e amarela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R$ 0,79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Clipe galvanizado n°2/0 caixas com </w:t>
            </w:r>
            <w:proofErr w:type="gramStart"/>
            <w:r>
              <w:rPr>
                <w:rFonts w:cs="Arial"/>
                <w:sz w:val="24"/>
                <w:szCs w:val="24"/>
              </w:rPr>
              <w:t>100 unidades espiral</w:t>
            </w:r>
            <w:proofErr w:type="gramEnd"/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R$ 2,29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35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Cola colorida, kit com </w:t>
            </w:r>
            <w:proofErr w:type="gramStart"/>
            <w:r>
              <w:rPr>
                <w:rFonts w:cs="Arial"/>
                <w:sz w:val="24"/>
                <w:szCs w:val="24"/>
              </w:rPr>
              <w:t>6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cores (vermelho, azul, amarelo, verde, branco e preto)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R$ 9,98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25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Cola escolar tubo 1 kg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R$ 14,29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Cola </w:t>
            </w:r>
            <w:proofErr w:type="gramStart"/>
            <w:r>
              <w:rPr>
                <w:sz w:val="24"/>
                <w:szCs w:val="24"/>
              </w:rPr>
              <w:t>escolar tubo branca 90</w:t>
            </w:r>
            <w:proofErr w:type="gramEnd"/>
            <w:r>
              <w:rPr>
                <w:sz w:val="24"/>
                <w:szCs w:val="24"/>
              </w:rPr>
              <w:t xml:space="preserve"> g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R$ 1,99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Cola </w:t>
            </w:r>
            <w:proofErr w:type="spellStart"/>
            <w:r>
              <w:rPr>
                <w:rFonts w:cs="Arial"/>
                <w:sz w:val="24"/>
                <w:szCs w:val="24"/>
              </w:rPr>
              <w:t>glitter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, kit com </w:t>
            </w:r>
            <w:proofErr w:type="gramStart"/>
            <w:r>
              <w:rPr>
                <w:rFonts w:cs="Arial"/>
                <w:sz w:val="24"/>
                <w:szCs w:val="24"/>
              </w:rPr>
              <w:t>6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cores (prata, dourado, vermelho, azul claro, azul escuro e verde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R$ 11,49</w:t>
            </w:r>
          </w:p>
        </w:tc>
      </w:tr>
      <w:tr w:rsidR="00E56898" w:rsidTr="00E56898">
        <w:trPr>
          <w:trHeight w:val="466"/>
        </w:trPr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Cola para EVA e isopor 90 g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R$ 5,79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Envelope pardo grande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R$ 0,88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 m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Feltro liso – 70 cm largura nas cores verde, vermelho, amarelo, rosa branco e azul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R$ 18,40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Fita adesiva dupla face (19mmx30m)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R$ 5,60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Fita adesiva transparente larga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R$ 3,09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Fita de papel </w:t>
            </w:r>
            <w:proofErr w:type="spellStart"/>
            <w:proofErr w:type="gramStart"/>
            <w:r>
              <w:rPr>
                <w:sz w:val="24"/>
                <w:szCs w:val="24"/>
              </w:rPr>
              <w:t>kraft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madeira (18mm x 50m)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R$ 13,99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Folha A4 180 g/m² branco, pacote com 50 folhas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R$ 11,20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 xml:space="preserve">Folha EVA emborrachado com </w:t>
            </w:r>
            <w:proofErr w:type="spellStart"/>
            <w:r>
              <w:rPr>
                <w:rFonts w:cs="Arial"/>
                <w:sz w:val="24"/>
                <w:szCs w:val="24"/>
              </w:rPr>
              <w:t>glitter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de 40 cm x 60 – roxo</w:t>
            </w:r>
            <w:proofErr w:type="gramEnd"/>
            <w:r>
              <w:rPr>
                <w:rFonts w:cs="Arial"/>
                <w:sz w:val="24"/>
                <w:szCs w:val="24"/>
              </w:rPr>
              <w:t>, rosa, amarelo, azul-claro, preto, verde-escuro, verde-claro, vermelho, branco, amarelo – pacote com 10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R$ 21,60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Folhas EVA emborrachado liso de 40 cm x 60 cm x 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mm -  azul-escuro, verde-escuro, </w:t>
            </w:r>
            <w:proofErr w:type="spellStart"/>
            <w:r>
              <w:rPr>
                <w:sz w:val="24"/>
                <w:szCs w:val="24"/>
              </w:rPr>
              <w:t>rosa-escuro</w:t>
            </w:r>
            <w:proofErr w:type="spellEnd"/>
            <w:r>
              <w:rPr>
                <w:sz w:val="24"/>
                <w:szCs w:val="24"/>
              </w:rPr>
              <w:t>, preto, lilás, marrom, vermelho, laranja, amarelo - pacote com 10 unidades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R$ 19,98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Giz de cera composição: cera e pigmentos. Peso mínimo 95 g (caixa grande com 12 cores)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R$ 5,95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Grampo para grampeador 26/6 com 5000 grampos por caixa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R$ 2,99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Lápis de cor caixa com 12 cores, longos, cores brilhantes, de madeira proveniente de floresta certificada com projeto de gestão florestal e reflorestamento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R$ 2,95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 cx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Lápis de escrever preto redondo cx com 144 unidades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R$ 37,99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Massa de modelar, caixa com 06 unidades de cores vivas e diferentes a base de carboidratos de cereais, água, glúten (amido), cloreto de sódio, aroma, aditivo e pigmentos orgânicos, textura macia, atóxico, não esfarelar e não manchar as mãos e coberta por plástico, peso mínimo de 90 g cada caixa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R$ 2,19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Palito de madeira para picolé ponta redonda 11x11x3cm - pacote com 100 unidades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R$ 5,49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Papel adesivo de contato transparente rolo</w:t>
            </w:r>
          </w:p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cm x 2 m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R$ 8,88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pct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 de cada cor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Papel colorido A4 180 g amarelo, rosa, azul-claro – pacote com 50 folhas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R$ 1,00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1</w:t>
            </w:r>
            <w:proofErr w:type="gramEnd"/>
            <w:r>
              <w:rPr>
                <w:rFonts w:ascii="Arial" w:hAnsi="Arial"/>
                <w:sz w:val="24"/>
                <w:szCs w:val="24"/>
              </w:rPr>
              <w:t xml:space="preserve"> kit de cada cor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Papel crepom kit com 40 unidades 48 cm x 2 m vermelho, verde, azul-claro, amarelo, laranja, preto, rosa, lilás, branco e roxo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R$ 57,70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 cx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Papel </w:t>
            </w:r>
            <w:proofErr w:type="spellStart"/>
            <w:r>
              <w:rPr>
                <w:sz w:val="24"/>
                <w:szCs w:val="24"/>
              </w:rPr>
              <w:t>sulfite</w:t>
            </w:r>
            <w:proofErr w:type="spellEnd"/>
            <w:r>
              <w:rPr>
                <w:sz w:val="24"/>
                <w:szCs w:val="24"/>
              </w:rPr>
              <w:t>, A4, 75 g, branco, pacote com 500 folhas - caixa com 10 pacotes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R$ 279,99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Pasta fichário 02 argolas ofício AZ largo registradora com nota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R$ 14,99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Pincel escolar ponta chata, pelo de porco e com cabo longo amarelo, n° 14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R$ 4,29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Pincel escolar ponta chata, pelo de porco e com cabo longo amarelo, n°10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R$ 2,79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Pincel escolar ponta chata, pelo de porco e com cabo longo amarelo, n°12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R$ 2,89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Pr="00F112E6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 w:rsidRPr="00F112E6"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Pr="00F112E6" w:rsidRDefault="00E56898" w:rsidP="00E56898">
            <w:pPr>
              <w:rPr>
                <w:sz w:val="24"/>
                <w:szCs w:val="24"/>
              </w:rPr>
            </w:pPr>
            <w:r w:rsidRPr="00F112E6">
              <w:rPr>
                <w:rFonts w:cs="Arial"/>
                <w:sz w:val="24"/>
                <w:szCs w:val="24"/>
              </w:rPr>
              <w:t xml:space="preserve">Pistola cola </w:t>
            </w:r>
            <w:proofErr w:type="gramStart"/>
            <w:r w:rsidRPr="00F112E6">
              <w:rPr>
                <w:rFonts w:cs="Arial"/>
                <w:sz w:val="24"/>
                <w:szCs w:val="24"/>
              </w:rPr>
              <w:t>quente grossa</w:t>
            </w:r>
            <w:proofErr w:type="gramEnd"/>
            <w:r w:rsidRPr="00F112E6"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 w:rsidRPr="00F112E6">
              <w:rPr>
                <w:rFonts w:cs="Arial"/>
                <w:sz w:val="24"/>
                <w:szCs w:val="24"/>
              </w:rPr>
              <w:t>bivolt</w:t>
            </w:r>
            <w:proofErr w:type="spellEnd"/>
            <w:r w:rsidRPr="00F112E6">
              <w:rPr>
                <w:rFonts w:cs="Arial"/>
                <w:sz w:val="24"/>
                <w:szCs w:val="24"/>
              </w:rPr>
              <w:t xml:space="preserve">, </w:t>
            </w:r>
            <w:r w:rsidRPr="00F112E6">
              <w:rPr>
                <w:color w:val="000000"/>
                <w:sz w:val="24"/>
                <w:szCs w:val="24"/>
              </w:rPr>
              <w:t>60 W (127-220V / 50-60hz)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R$ 17,77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Placa Isopor (50x100cm), espessura 20 mm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R$ 9,98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Pola</w:t>
            </w:r>
            <w:proofErr w:type="spellEnd"/>
            <w:r>
              <w:rPr>
                <w:sz w:val="24"/>
                <w:szCs w:val="24"/>
              </w:rPr>
              <w:t xml:space="preserve"> Seal Plástico p/ plastificadora A4 (</w:t>
            </w:r>
            <w:proofErr w:type="gramStart"/>
            <w:r>
              <w:rPr>
                <w:sz w:val="24"/>
                <w:szCs w:val="24"/>
              </w:rPr>
              <w:t>220x307x0,</w:t>
            </w:r>
            <w:proofErr w:type="gramEnd"/>
            <w:r>
              <w:rPr>
                <w:sz w:val="24"/>
                <w:szCs w:val="24"/>
              </w:rPr>
              <w:t>05mm) –  pacote com 100 unidades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R$ 69,98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5</w:t>
            </w:r>
            <w:proofErr w:type="gramEnd"/>
            <w:r>
              <w:rPr>
                <w:rFonts w:ascii="Arial" w:hAnsi="Arial"/>
                <w:sz w:val="24"/>
                <w:szCs w:val="24"/>
              </w:rPr>
              <w:t xml:space="preserve"> rolos de cada cor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Rolo de TNT (40gr/M2L. </w:t>
            </w:r>
            <w:proofErr w:type="gramStart"/>
            <w:r>
              <w:rPr>
                <w:rFonts w:cs="Arial"/>
                <w:sz w:val="24"/>
                <w:szCs w:val="24"/>
              </w:rPr>
              <w:t>1400 MM</w:t>
            </w:r>
            <w:proofErr w:type="gramEnd"/>
            <w:r>
              <w:rPr>
                <w:rFonts w:cs="Arial"/>
                <w:sz w:val="24"/>
                <w:szCs w:val="24"/>
              </w:rPr>
              <w:t>. 50MT): Branco, verde escuro, vermelho, amarelo, preto, marrom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R$ 68,98</w:t>
            </w:r>
          </w:p>
        </w:tc>
      </w:tr>
      <w:tr w:rsidR="00E56898" w:rsidTr="00E56898"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6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Tesoura de uso geral aço inox 25 cm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R$ 12,99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numPr>
                <w:ilvl w:val="0"/>
                <w:numId w:val="6"/>
              </w:numPr>
              <w:spacing w:before="57" w:after="57"/>
              <w:jc w:val="left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15 cx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Tesoura escolar 13 cm, lâmina de aço inoxidável, em aço, ponta arredondada, embaladas em </w:t>
            </w:r>
            <w:proofErr w:type="spellStart"/>
            <w:r>
              <w:rPr>
                <w:rFonts w:cs="Arial"/>
                <w:sz w:val="24"/>
                <w:szCs w:val="24"/>
              </w:rPr>
              <w:t>blister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individual -</w:t>
            </w:r>
          </w:p>
          <w:p w:rsidR="00E56898" w:rsidRDefault="00E56898" w:rsidP="00E56898">
            <w:pPr>
              <w:rPr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>caixa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com 24 unidades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R$ 29,98</w:t>
            </w:r>
          </w:p>
        </w:tc>
      </w:tr>
      <w:tr w:rsidR="00E56898" w:rsidTr="00E56898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Corpodetexto"/>
              <w:spacing w:before="57" w:after="57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56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898" w:rsidRDefault="00E56898" w:rsidP="00E5689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proofErr w:type="gramStart"/>
            <w:r>
              <w:rPr>
                <w:rFonts w:ascii="Arial" w:hAnsi="Arial"/>
                <w:sz w:val="24"/>
                <w:szCs w:val="24"/>
              </w:rPr>
              <w:t>3</w:t>
            </w:r>
            <w:proofErr w:type="gramEnd"/>
            <w:r>
              <w:rPr>
                <w:rFonts w:ascii="Arial" w:hAnsi="Arial"/>
                <w:sz w:val="24"/>
                <w:szCs w:val="24"/>
              </w:rPr>
              <w:t xml:space="preserve"> cx de cada cor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Tinta guache – 250 ml, caixa com </w:t>
            </w:r>
            <w:proofErr w:type="gramStart"/>
            <w:r>
              <w:rPr>
                <w:rFonts w:cs="Arial"/>
                <w:sz w:val="24"/>
                <w:szCs w:val="24"/>
              </w:rPr>
              <w:t>6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unidades: azul-escuro, azul-claro, amarelo, vermelho, verde-escuro, verde-claro, marrom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898" w:rsidRDefault="00E56898" w:rsidP="00E5689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sz w:val="24"/>
                <w:szCs w:val="24"/>
              </w:rPr>
              <w:t>R$ 29,98</w:t>
            </w:r>
          </w:p>
        </w:tc>
      </w:tr>
    </w:tbl>
    <w:p w:rsidR="002D03F1" w:rsidRDefault="002D03F1">
      <w:pPr>
        <w:rPr>
          <w:rFonts w:cs="Arial"/>
          <w:sz w:val="24"/>
          <w:szCs w:val="24"/>
        </w:rPr>
      </w:pPr>
    </w:p>
    <w:p w:rsidR="00C832EC" w:rsidRDefault="00C832EC" w:rsidP="00C832EC">
      <w:pPr>
        <w:rPr>
          <w:sz w:val="24"/>
          <w:szCs w:val="24"/>
        </w:rPr>
      </w:pPr>
    </w:p>
    <w:p w:rsidR="00C832EC" w:rsidRDefault="00C832EC" w:rsidP="00C832EC">
      <w:pPr>
        <w:rPr>
          <w:sz w:val="24"/>
          <w:szCs w:val="24"/>
        </w:rPr>
      </w:pPr>
    </w:p>
    <w:p w:rsidR="00D202CD" w:rsidRPr="00B0680E" w:rsidRDefault="00D202CD" w:rsidP="00D202CD">
      <w:pPr>
        <w:rPr>
          <w:b/>
          <w:sz w:val="24"/>
          <w:szCs w:val="24"/>
        </w:rPr>
      </w:pPr>
      <w:r w:rsidRPr="00B0680E">
        <w:rPr>
          <w:b/>
          <w:color w:val="000000"/>
          <w:sz w:val="24"/>
          <w:szCs w:val="24"/>
        </w:rPr>
        <w:t xml:space="preserve">Valor total: R$ </w:t>
      </w:r>
      <w:r>
        <w:rPr>
          <w:b/>
          <w:color w:val="000000"/>
          <w:sz w:val="24"/>
          <w:szCs w:val="24"/>
        </w:rPr>
        <w:t>32.706,60</w:t>
      </w:r>
    </w:p>
    <w:p w:rsidR="001C34A3" w:rsidRDefault="001C34A3">
      <w:pPr>
        <w:rPr>
          <w:rFonts w:cs="Arial"/>
          <w:sz w:val="24"/>
          <w:szCs w:val="24"/>
        </w:rPr>
      </w:pPr>
    </w:p>
    <w:p w:rsidR="00C832EC" w:rsidRDefault="00C832EC">
      <w:pPr>
        <w:rPr>
          <w:rFonts w:cs="Arial"/>
          <w:sz w:val="24"/>
          <w:szCs w:val="24"/>
        </w:rPr>
      </w:pPr>
    </w:p>
    <w:p w:rsidR="00C832EC" w:rsidRDefault="00C832EC">
      <w:pPr>
        <w:rPr>
          <w:rFonts w:cs="Arial"/>
          <w:sz w:val="24"/>
          <w:szCs w:val="24"/>
        </w:rPr>
      </w:pPr>
    </w:p>
    <w:p w:rsidR="00C832EC" w:rsidRDefault="00C832EC">
      <w:pPr>
        <w:rPr>
          <w:rFonts w:cs="Arial"/>
          <w:sz w:val="24"/>
          <w:szCs w:val="24"/>
        </w:rPr>
      </w:pPr>
    </w:p>
    <w:p w:rsidR="001C34A3" w:rsidRDefault="001C34A3">
      <w:pPr>
        <w:rPr>
          <w:sz w:val="24"/>
          <w:szCs w:val="24"/>
        </w:rPr>
      </w:pPr>
    </w:p>
    <w:p w:rsidR="008D24CD" w:rsidRPr="00C43EF7" w:rsidRDefault="008D24CD" w:rsidP="008D24C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8D24CD" w:rsidRDefault="008D24CD" w:rsidP="008D24CD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C43EF7">
        <w:rPr>
          <w:b/>
          <w:bCs/>
          <w:color w:val="000000"/>
        </w:rPr>
        <w:t>FUNDAMENTAÇÃO DA CONTRATAÇÃO</w:t>
      </w:r>
    </w:p>
    <w:p w:rsidR="00BA5CE1" w:rsidRPr="00C43EF7" w:rsidRDefault="00BA5CE1" w:rsidP="00BA5CE1">
      <w:pPr>
        <w:pStyle w:val="NormalWeb"/>
        <w:spacing w:before="0" w:beforeAutospacing="0" w:after="0" w:afterAutospacing="0" w:line="360" w:lineRule="auto"/>
        <w:ind w:left="360"/>
        <w:jc w:val="both"/>
        <w:rPr>
          <w:b/>
          <w:bCs/>
          <w:color w:val="000000"/>
        </w:rPr>
      </w:pPr>
    </w:p>
    <w:p w:rsidR="00572F5F" w:rsidRPr="00572F5F" w:rsidRDefault="008D24CD" w:rsidP="00572F5F">
      <w:pPr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81D18">
        <w:rPr>
          <w:rFonts w:ascii="Times New Roman" w:hAnsi="Times New Roman"/>
          <w:sz w:val="24"/>
          <w:szCs w:val="24"/>
        </w:rPr>
        <w:t xml:space="preserve">Os itens de material de expediente são indispensáveis para </w:t>
      </w:r>
      <w:r w:rsidR="00981D18">
        <w:rPr>
          <w:rFonts w:ascii="Times New Roman" w:hAnsi="Times New Roman"/>
          <w:sz w:val="24"/>
          <w:szCs w:val="24"/>
        </w:rPr>
        <w:t>uso nas atividades pedagógicas</w:t>
      </w:r>
      <w:r w:rsidRPr="00981D18">
        <w:rPr>
          <w:rFonts w:ascii="Times New Roman" w:hAnsi="Times New Roman"/>
          <w:sz w:val="24"/>
          <w:szCs w:val="24"/>
        </w:rPr>
        <w:t>. Trata-se de material utilizado como apoio das atividades de ensino e administrativas. Logo, a aquisição de material de expediente – papelaria em geral, se faz necessária para atender a demanda durante o</w:t>
      </w:r>
      <w:r w:rsidR="00572F5F">
        <w:rPr>
          <w:rFonts w:ascii="Times New Roman" w:hAnsi="Times New Roman"/>
          <w:sz w:val="24"/>
          <w:szCs w:val="24"/>
        </w:rPr>
        <w:t xml:space="preserve"> período l</w:t>
      </w:r>
      <w:r w:rsidRPr="00981D18">
        <w:rPr>
          <w:rFonts w:ascii="Times New Roman" w:hAnsi="Times New Roman"/>
          <w:sz w:val="24"/>
          <w:szCs w:val="24"/>
        </w:rPr>
        <w:t>etivo.</w:t>
      </w:r>
      <w:bookmarkStart w:id="0" w:name="art6xxiiic"/>
      <w:bookmarkEnd w:id="0"/>
    </w:p>
    <w:p w:rsidR="00572F5F" w:rsidRDefault="00572F5F" w:rsidP="00572F5F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</w:t>
      </w:r>
      <w:r w:rsidRPr="00C805D8">
        <w:rPr>
          <w:rFonts w:ascii="Times New Roman" w:hAnsi="Times New Roman"/>
          <w:bCs/>
          <w:sz w:val="24"/>
          <w:szCs w:val="24"/>
        </w:rPr>
        <w:t>A contratação será efetivada mediante a documentação exigida de acordo com a Lei Municipal, através de licitação modalidade pregão eletrônico, sendo a entrega dos produtos de</w:t>
      </w:r>
      <w:r>
        <w:rPr>
          <w:rFonts w:ascii="Times New Roman" w:hAnsi="Times New Roman"/>
          <w:bCs/>
          <w:sz w:val="24"/>
          <w:szCs w:val="24"/>
        </w:rPr>
        <w:t xml:space="preserve"> responsabilidade do fornecedor</w:t>
      </w:r>
      <w:r w:rsidR="00F366E4">
        <w:rPr>
          <w:rFonts w:ascii="Times New Roman" w:hAnsi="Times New Roman"/>
          <w:bCs/>
          <w:sz w:val="24"/>
          <w:szCs w:val="24"/>
        </w:rPr>
        <w:t>, no prazo de até 15 dias após assinatura do empenho.</w:t>
      </w:r>
    </w:p>
    <w:p w:rsidR="00572F5F" w:rsidRPr="00C43EF7" w:rsidRDefault="00572F5F" w:rsidP="00572F5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C805D8">
        <w:rPr>
          <w:rFonts w:ascii="Times New Roman" w:hAnsi="Times New Roman"/>
          <w:bCs/>
          <w:sz w:val="24"/>
          <w:szCs w:val="24"/>
        </w:rPr>
        <w:t>Os produtos deverão atender às exigências de qualidade respeitando os padrões de qualidade (INMETRO</w:t>
      </w:r>
      <w:r w:rsidR="00CF1845">
        <w:rPr>
          <w:rFonts w:ascii="Times New Roman" w:hAnsi="Times New Roman"/>
          <w:bCs/>
          <w:sz w:val="24"/>
          <w:szCs w:val="24"/>
        </w:rPr>
        <w:t>).</w:t>
      </w:r>
    </w:p>
    <w:p w:rsidR="008D24CD" w:rsidRPr="00C43EF7" w:rsidRDefault="008D24CD" w:rsidP="008D24C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D24CD" w:rsidRDefault="008D24CD" w:rsidP="008D24CD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3E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REQUISITOS DA CONTRATAÇÃO</w:t>
      </w:r>
      <w:bookmarkStart w:id="1" w:name="art6xxiiie"/>
      <w:bookmarkEnd w:id="1"/>
    </w:p>
    <w:p w:rsidR="00CF1845" w:rsidRPr="00CF1845" w:rsidRDefault="00CF1845" w:rsidP="00CF1845">
      <w:pPr>
        <w:spacing w:line="360" w:lineRule="auto"/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F1845" w:rsidRPr="00C805D8" w:rsidRDefault="00CF1845" w:rsidP="0067306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2" w:name="art6xxiiif"/>
      <w:bookmarkStart w:id="3" w:name="art6xxiiig"/>
      <w:bookmarkEnd w:id="2"/>
      <w:bookmarkEnd w:id="3"/>
      <w:r>
        <w:rPr>
          <w:rFonts w:ascii="Times New Roman" w:hAnsi="Times New Roman"/>
          <w:sz w:val="24"/>
          <w:szCs w:val="24"/>
        </w:rPr>
        <w:t xml:space="preserve">            </w:t>
      </w:r>
      <w:r w:rsidRPr="00C805D8">
        <w:rPr>
          <w:rFonts w:ascii="Times New Roman" w:hAnsi="Times New Roman"/>
          <w:sz w:val="24"/>
          <w:szCs w:val="24"/>
        </w:rPr>
        <w:t xml:space="preserve">Os bens/serviços referentes material de expediente têm natureza de bens/serviços comuns, tendo em vista que seus </w:t>
      </w:r>
      <w:r w:rsidRPr="00C805D8">
        <w:rPr>
          <w:rFonts w:ascii="Times New Roman" w:hAnsi="Times New Roman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Pr="00C805D8">
        <w:rPr>
          <w:rFonts w:ascii="Times New Roman" w:hAnsi="Times New Roman"/>
          <w:sz w:val="24"/>
          <w:szCs w:val="24"/>
        </w:rPr>
        <w:t>nos termos do art. 6º, inciso XIII, da Lei Federal nº 14.133/2021.</w:t>
      </w:r>
    </w:p>
    <w:p w:rsidR="00CF1845" w:rsidRPr="00C805D8" w:rsidRDefault="00CF1845" w:rsidP="0067306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C805D8">
        <w:rPr>
          <w:rFonts w:ascii="Times New Roman" w:hAnsi="Times New Roman"/>
          <w:sz w:val="24"/>
          <w:szCs w:val="24"/>
        </w:rPr>
        <w:t>A contratação será realizada por meio de licitação, modalidade pregão eletrônico, respeitando o menor valor de mercado, com critério de julgamento por menor preço, nos termos dos artigos 6º, inciso XLI, 17, § 2º, e 34, todos da Lei Federal nº 14.133/2021.</w:t>
      </w:r>
    </w:p>
    <w:p w:rsidR="00CF1845" w:rsidRDefault="00CF1845" w:rsidP="0067306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C805D8">
        <w:rPr>
          <w:rFonts w:ascii="Times New Roman" w:hAnsi="Times New Roman"/>
          <w:sz w:val="24"/>
          <w:szCs w:val="24"/>
        </w:rPr>
        <w:t xml:space="preserve"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 </w:t>
      </w:r>
    </w:p>
    <w:p w:rsidR="00CF1845" w:rsidRPr="00C805D8" w:rsidRDefault="00CF1845" w:rsidP="0067306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F1845" w:rsidRPr="00C43EF7" w:rsidRDefault="00CF1845" w:rsidP="0067306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43EF7">
        <w:rPr>
          <w:bCs/>
          <w:color w:val="000000"/>
        </w:rPr>
        <w:t>Será efetuado um contrato firmado pelas partes, e será fiscalizado pelo fiscal do co</w:t>
      </w:r>
      <w:r w:rsidRPr="00C43EF7">
        <w:rPr>
          <w:bCs/>
          <w:color w:val="000000"/>
        </w:rPr>
        <w:t>n</w:t>
      </w:r>
      <w:r w:rsidRPr="00C43EF7">
        <w:rPr>
          <w:bCs/>
          <w:color w:val="000000"/>
        </w:rPr>
        <w:t>trato nomeado por portaria pela secretaria.</w:t>
      </w:r>
    </w:p>
    <w:p w:rsidR="00CF1845" w:rsidRPr="00C43EF7" w:rsidRDefault="00CF1845" w:rsidP="0067306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C43EF7">
        <w:rPr>
          <w:bCs/>
          <w:color w:val="000000"/>
        </w:rPr>
        <w:t xml:space="preserve">Os valores dos itens a serem </w:t>
      </w:r>
      <w:proofErr w:type="gramStart"/>
      <w:r w:rsidRPr="00C43EF7">
        <w:rPr>
          <w:bCs/>
          <w:color w:val="000000"/>
        </w:rPr>
        <w:t xml:space="preserve">contratados </w:t>
      </w:r>
      <w:r>
        <w:rPr>
          <w:bCs/>
          <w:color w:val="000000"/>
        </w:rPr>
        <w:t>serão de acordo com o processo licitatório</w:t>
      </w:r>
      <w:proofErr w:type="gramEnd"/>
      <w:r>
        <w:rPr>
          <w:bCs/>
          <w:color w:val="000000"/>
        </w:rPr>
        <w:t>.</w:t>
      </w:r>
    </w:p>
    <w:p w:rsidR="00CF1845" w:rsidRDefault="00CF1845" w:rsidP="00CF184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8D24CD" w:rsidRDefault="008D24CD" w:rsidP="008D24C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673065" w:rsidRPr="00C43EF7" w:rsidRDefault="00673065" w:rsidP="008D24C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CF1845" w:rsidRPr="002366F1" w:rsidRDefault="00CF1845" w:rsidP="00CF184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C43EF7">
        <w:rPr>
          <w:b/>
          <w:bCs/>
          <w:color w:val="000000"/>
        </w:rPr>
        <w:t>CRITÉRIOS DE MEDIÇÃO E DE PAGAMENTO</w:t>
      </w:r>
      <w:bookmarkStart w:id="4" w:name="art6xxiiih"/>
      <w:bookmarkEnd w:id="4"/>
    </w:p>
    <w:p w:rsidR="00CF1845" w:rsidRDefault="00CF1845" w:rsidP="00CF184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CF1845" w:rsidRDefault="00CF1845" w:rsidP="00673065">
      <w:pPr>
        <w:pStyle w:val="NormalWeb"/>
        <w:spacing w:before="0" w:beforeAutospacing="0" w:after="0" w:afterAutospacing="0" w:line="360" w:lineRule="auto"/>
        <w:ind w:firstLine="420"/>
        <w:jc w:val="both"/>
        <w:rPr>
          <w:color w:val="000000"/>
        </w:rPr>
      </w:pPr>
      <w:r w:rsidRPr="00C43EF7">
        <w:rPr>
          <w:color w:val="000000"/>
        </w:rPr>
        <w:t xml:space="preserve">O pagamento será realizado no prazo de </w:t>
      </w:r>
      <w:r w:rsidR="00043761">
        <w:rPr>
          <w:color w:val="000000"/>
        </w:rPr>
        <w:t xml:space="preserve">até </w:t>
      </w:r>
      <w:r w:rsidRPr="00C43EF7">
        <w:rPr>
          <w:color w:val="000000"/>
        </w:rPr>
        <w:t>30 dias, a contar do recebimento da nota fi</w:t>
      </w:r>
      <w:r w:rsidRPr="00C43EF7">
        <w:rPr>
          <w:color w:val="000000"/>
        </w:rPr>
        <w:t>s</w:t>
      </w:r>
      <w:r w:rsidRPr="00C43EF7">
        <w:rPr>
          <w:color w:val="000000"/>
        </w:rPr>
        <w:t xml:space="preserve">cal ou fatura, através de ordem bancária, para crédito em banco, agência ou conta corrente indicados no contrato, sempre após a realização das entregas dos bens. </w:t>
      </w:r>
    </w:p>
    <w:p w:rsidR="00CF1845" w:rsidRPr="004F10E7" w:rsidRDefault="00CF1845" w:rsidP="00CF184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CF1845" w:rsidRDefault="00CF1845" w:rsidP="00CF1845">
      <w:pPr>
        <w:pStyle w:val="NormalWeb"/>
        <w:numPr>
          <w:ilvl w:val="0"/>
          <w:numId w:val="5"/>
        </w:numPr>
        <w:tabs>
          <w:tab w:val="left" w:pos="142"/>
        </w:tabs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DOTAÇÃO</w:t>
      </w:r>
    </w:p>
    <w:p w:rsidR="00CF1845" w:rsidRPr="0034453A" w:rsidRDefault="00CF1845" w:rsidP="00CF1845">
      <w:pPr>
        <w:pStyle w:val="NormalWeb"/>
        <w:tabs>
          <w:tab w:val="left" w:pos="142"/>
        </w:tabs>
        <w:spacing w:before="0" w:beforeAutospacing="0" w:after="0" w:afterAutospacing="0" w:line="360" w:lineRule="auto"/>
        <w:ind w:left="60"/>
        <w:jc w:val="both"/>
        <w:rPr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Pr="0034453A">
        <w:rPr>
          <w:b/>
          <w:color w:val="000000"/>
        </w:rPr>
        <w:t>MANUTENÇÃO DO ENSINO FUNDAMENTAL</w:t>
      </w:r>
    </w:p>
    <w:p w:rsidR="00CF1845" w:rsidRDefault="00CF1845" w:rsidP="00CF184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4453A">
        <w:rPr>
          <w:rFonts w:ascii="Times New Roman" w:hAnsi="Times New Roman"/>
          <w:b/>
          <w:sz w:val="24"/>
          <w:szCs w:val="24"/>
        </w:rPr>
        <w:t xml:space="preserve">  MATERIAL DE CONSUMO FUNDEB</w:t>
      </w:r>
    </w:p>
    <w:p w:rsidR="00CF1845" w:rsidRDefault="00CF1845" w:rsidP="00CF184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845" w:rsidRPr="0034453A" w:rsidRDefault="00CF1845" w:rsidP="00CF184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845" w:rsidRPr="00C43EF7" w:rsidRDefault="00CF1845" w:rsidP="00CF184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43EF7">
        <w:rPr>
          <w:rFonts w:ascii="Times New Roman" w:hAnsi="Times New Roman"/>
          <w:sz w:val="24"/>
          <w:szCs w:val="24"/>
        </w:rPr>
        <w:t xml:space="preserve">Boqueirão do Leão, </w:t>
      </w:r>
      <w:r>
        <w:rPr>
          <w:rFonts w:ascii="Times New Roman" w:hAnsi="Times New Roman"/>
          <w:sz w:val="24"/>
          <w:szCs w:val="24"/>
        </w:rPr>
        <w:t>0</w:t>
      </w:r>
      <w:r w:rsidR="009474A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9474A5">
        <w:rPr>
          <w:rFonts w:ascii="Times New Roman" w:hAnsi="Times New Roman"/>
          <w:sz w:val="24"/>
          <w:szCs w:val="24"/>
        </w:rPr>
        <w:t>maio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9474A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</w:p>
    <w:p w:rsidR="00CF1845" w:rsidRPr="00C43EF7" w:rsidRDefault="00CF1845" w:rsidP="00CF184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CF1845" w:rsidRPr="00C43EF7" w:rsidRDefault="00CF1845" w:rsidP="00CF184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CF1845" w:rsidRPr="00C43EF7" w:rsidRDefault="00CF1845" w:rsidP="00CF184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CF1845" w:rsidRDefault="009474A5" w:rsidP="00CF1845">
      <w:r>
        <w:rPr>
          <w:rFonts w:ascii="Times New Roman" w:hAnsi="Times New Roman"/>
          <w:sz w:val="24"/>
          <w:szCs w:val="24"/>
        </w:rPr>
        <w:t xml:space="preserve">    </w:t>
      </w:r>
      <w:r w:rsidR="00CF1845" w:rsidRPr="00C43EF7">
        <w:rPr>
          <w:rFonts w:ascii="Times New Roman" w:hAnsi="Times New Roman"/>
          <w:sz w:val="24"/>
          <w:szCs w:val="24"/>
        </w:rPr>
        <w:t>______________</w:t>
      </w:r>
      <w:r w:rsidR="00CF1845">
        <w:rPr>
          <w:rFonts w:ascii="Times New Roman" w:hAnsi="Times New Roman"/>
          <w:sz w:val="24"/>
          <w:szCs w:val="24"/>
        </w:rPr>
        <w:t>_____</w:t>
      </w:r>
      <w:r w:rsidR="00CF1845" w:rsidRPr="00C43EF7">
        <w:rPr>
          <w:rFonts w:ascii="Times New Roman" w:hAnsi="Times New Roman"/>
          <w:sz w:val="24"/>
          <w:szCs w:val="24"/>
        </w:rPr>
        <w:t xml:space="preserve">________                         </w:t>
      </w:r>
      <w:r w:rsidR="00CF1845">
        <w:rPr>
          <w:rFonts w:ascii="Times New Roman" w:hAnsi="Times New Roman"/>
          <w:sz w:val="24"/>
          <w:szCs w:val="24"/>
        </w:rPr>
        <w:t xml:space="preserve">        </w:t>
      </w:r>
      <w:r w:rsidR="00CF1845" w:rsidRPr="00C43EF7">
        <w:rPr>
          <w:rFonts w:ascii="Times New Roman" w:hAnsi="Times New Roman"/>
          <w:sz w:val="24"/>
          <w:szCs w:val="24"/>
        </w:rPr>
        <w:t xml:space="preserve">    ______</w:t>
      </w:r>
      <w:r w:rsidR="00CF1845">
        <w:rPr>
          <w:rFonts w:ascii="Times New Roman" w:hAnsi="Times New Roman"/>
          <w:sz w:val="24"/>
          <w:szCs w:val="24"/>
        </w:rPr>
        <w:t>_</w:t>
      </w:r>
      <w:r w:rsidR="00CF1845" w:rsidRPr="00C43EF7">
        <w:rPr>
          <w:rFonts w:ascii="Times New Roman" w:hAnsi="Times New Roman"/>
          <w:sz w:val="24"/>
          <w:szCs w:val="24"/>
        </w:rPr>
        <w:t>_</w:t>
      </w:r>
      <w:r w:rsidR="00CF1845">
        <w:rPr>
          <w:rFonts w:ascii="Times New Roman" w:hAnsi="Times New Roman"/>
          <w:sz w:val="24"/>
          <w:szCs w:val="24"/>
        </w:rPr>
        <w:t>_</w:t>
      </w:r>
      <w:r w:rsidR="00CF1845" w:rsidRPr="00C43EF7">
        <w:rPr>
          <w:rFonts w:ascii="Times New Roman" w:hAnsi="Times New Roman"/>
          <w:sz w:val="24"/>
          <w:szCs w:val="24"/>
        </w:rPr>
        <w:t>____</w:t>
      </w:r>
      <w:r w:rsidR="00CF1845" w:rsidRPr="00553E24">
        <w:rPr>
          <w:rFonts w:ascii="Times New Roman" w:hAnsi="Times New Roman"/>
          <w:sz w:val="24"/>
          <w:szCs w:val="24"/>
        </w:rPr>
        <w:t>___________</w:t>
      </w:r>
    </w:p>
    <w:p w:rsidR="00CF1845" w:rsidRPr="00B36E20" w:rsidRDefault="00CF1845" w:rsidP="00CF1845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B36E20">
        <w:rPr>
          <w:rFonts w:ascii="Times New Roman" w:hAnsi="Times New Roman"/>
          <w:sz w:val="24"/>
          <w:szCs w:val="24"/>
        </w:rPr>
        <w:t xml:space="preserve">Secretária Municipal de Educação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9474A5">
        <w:rPr>
          <w:rFonts w:ascii="Times New Roman" w:hAnsi="Times New Roman"/>
          <w:sz w:val="24"/>
          <w:szCs w:val="24"/>
        </w:rPr>
        <w:t xml:space="preserve">   </w:t>
      </w:r>
      <w:r w:rsidRPr="00B36E20">
        <w:rPr>
          <w:rFonts w:ascii="Times New Roman" w:hAnsi="Times New Roman"/>
          <w:sz w:val="24"/>
          <w:szCs w:val="24"/>
        </w:rPr>
        <w:t>Fiscal do contrato</w:t>
      </w:r>
    </w:p>
    <w:p w:rsidR="008D24CD" w:rsidRDefault="008D24CD" w:rsidP="00CF1845">
      <w:pPr>
        <w:pStyle w:val="NormalWeb"/>
        <w:spacing w:before="0" w:beforeAutospacing="0" w:after="0" w:afterAutospacing="0" w:line="360" w:lineRule="auto"/>
        <w:jc w:val="both"/>
      </w:pPr>
    </w:p>
    <w:sectPr w:rsidR="008D24CD" w:rsidSect="001C34A3">
      <w:pgSz w:w="11906" w:h="16838"/>
      <w:pgMar w:top="1985" w:right="1418" w:bottom="1247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B44ED"/>
    <w:multiLevelType w:val="multilevel"/>
    <w:tmpl w:val="0E16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EC1E4C"/>
    <w:multiLevelType w:val="multilevel"/>
    <w:tmpl w:val="3564C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6EF013E"/>
    <w:multiLevelType w:val="multilevel"/>
    <w:tmpl w:val="AB2C3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564B43DE"/>
    <w:multiLevelType w:val="hybridMultilevel"/>
    <w:tmpl w:val="B81A6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017869"/>
    <w:multiLevelType w:val="hybridMultilevel"/>
    <w:tmpl w:val="F7ECDE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A941DA"/>
    <w:multiLevelType w:val="hybridMultilevel"/>
    <w:tmpl w:val="BB0C4EE8"/>
    <w:lvl w:ilvl="0" w:tplc="D700CE4C">
      <w:start w:val="5"/>
      <w:numFmt w:val="decimal"/>
      <w:lvlText w:val="%1."/>
      <w:lvlJc w:val="left"/>
      <w:pPr>
        <w:ind w:left="4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hyphenationZone w:val="425"/>
  <w:characterSpacingControl w:val="doNotCompress"/>
  <w:compat/>
  <w:rsids>
    <w:rsidRoot w:val="001C34A3"/>
    <w:rsid w:val="00043761"/>
    <w:rsid w:val="00094F8F"/>
    <w:rsid w:val="00103509"/>
    <w:rsid w:val="00141731"/>
    <w:rsid w:val="001A00AB"/>
    <w:rsid w:val="001C34A3"/>
    <w:rsid w:val="002D03F1"/>
    <w:rsid w:val="00304778"/>
    <w:rsid w:val="003C347F"/>
    <w:rsid w:val="00417E57"/>
    <w:rsid w:val="0047600D"/>
    <w:rsid w:val="005617F4"/>
    <w:rsid w:val="00572F5F"/>
    <w:rsid w:val="005B7A20"/>
    <w:rsid w:val="00631C53"/>
    <w:rsid w:val="00673065"/>
    <w:rsid w:val="006F44BA"/>
    <w:rsid w:val="00705661"/>
    <w:rsid w:val="0083480D"/>
    <w:rsid w:val="008D24CD"/>
    <w:rsid w:val="008E63F7"/>
    <w:rsid w:val="009474A5"/>
    <w:rsid w:val="00981D18"/>
    <w:rsid w:val="00A74C6A"/>
    <w:rsid w:val="00AD2AD1"/>
    <w:rsid w:val="00B50091"/>
    <w:rsid w:val="00B71053"/>
    <w:rsid w:val="00BA5CE1"/>
    <w:rsid w:val="00BF3FA8"/>
    <w:rsid w:val="00C01473"/>
    <w:rsid w:val="00C73638"/>
    <w:rsid w:val="00C832EC"/>
    <w:rsid w:val="00CA0220"/>
    <w:rsid w:val="00CF1845"/>
    <w:rsid w:val="00D202CD"/>
    <w:rsid w:val="00D65EFD"/>
    <w:rsid w:val="00DF28AB"/>
    <w:rsid w:val="00E56898"/>
    <w:rsid w:val="00F04A8E"/>
    <w:rsid w:val="00F3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C78"/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qFormat/>
    <w:rsid w:val="008A2C78"/>
    <w:rPr>
      <w:rFonts w:ascii="Arial" w:eastAsia="Times New Roman" w:hAnsi="Arial" w:cs="Times New Roman"/>
      <w:b/>
      <w:bCs/>
      <w:lang w:eastAsia="pt-BR"/>
    </w:rPr>
  </w:style>
  <w:style w:type="character" w:customStyle="1" w:styleId="TtuloChar">
    <w:name w:val="Título Char"/>
    <w:basedOn w:val="Fontepargpadro"/>
    <w:link w:val="Ttulo"/>
    <w:qFormat/>
    <w:rsid w:val="008D061A"/>
    <w:rPr>
      <w:rFonts w:ascii="Times New Roman" w:eastAsia="Times New Roman" w:hAnsi="Times New Roman" w:cs="Times New Roman"/>
      <w:sz w:val="36"/>
      <w:szCs w:val="24"/>
      <w:lang w:eastAsia="pt-BR"/>
    </w:rPr>
  </w:style>
  <w:style w:type="character" w:customStyle="1" w:styleId="Smbolosdenumerao">
    <w:name w:val="Símbolos de numeração"/>
    <w:qFormat/>
    <w:rsid w:val="001C34A3"/>
  </w:style>
  <w:style w:type="character" w:customStyle="1" w:styleId="Marcadores">
    <w:name w:val="Marcadores"/>
    <w:qFormat/>
    <w:rsid w:val="001C34A3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link w:val="TtuloChar"/>
    <w:qFormat/>
    <w:rsid w:val="008D061A"/>
    <w:pPr>
      <w:jc w:val="center"/>
    </w:pPr>
    <w:rPr>
      <w:rFonts w:ascii="Times New Roman" w:hAnsi="Times New Roman"/>
      <w:sz w:val="36"/>
      <w:szCs w:val="24"/>
    </w:rPr>
  </w:style>
  <w:style w:type="paragraph" w:styleId="Corpodetexto">
    <w:name w:val="Body Text"/>
    <w:basedOn w:val="Normal"/>
    <w:link w:val="CorpodetextoChar"/>
    <w:rsid w:val="008A2C78"/>
    <w:pPr>
      <w:jc w:val="both"/>
    </w:pPr>
    <w:rPr>
      <w:b/>
      <w:bCs/>
      <w:szCs w:val="22"/>
    </w:rPr>
  </w:style>
  <w:style w:type="paragraph" w:styleId="Lista">
    <w:name w:val="List"/>
    <w:basedOn w:val="Corpodetexto"/>
    <w:rsid w:val="001C34A3"/>
    <w:rPr>
      <w:rFonts w:cs="Arial"/>
    </w:rPr>
  </w:style>
  <w:style w:type="paragraph" w:customStyle="1" w:styleId="Caption">
    <w:name w:val="Caption"/>
    <w:basedOn w:val="Normal"/>
    <w:qFormat/>
    <w:rsid w:val="001C34A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C34A3"/>
    <w:pPr>
      <w:suppressLineNumbers/>
    </w:pPr>
    <w:rPr>
      <w:rFonts w:cs="Arial"/>
    </w:rPr>
  </w:style>
  <w:style w:type="paragraph" w:customStyle="1" w:styleId="Contedodatabela">
    <w:name w:val="Conteúdo da tabela"/>
    <w:basedOn w:val="Normal"/>
    <w:qFormat/>
    <w:rsid w:val="001C34A3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C34A3"/>
    <w:pPr>
      <w:jc w:val="center"/>
    </w:pPr>
    <w:rPr>
      <w:b/>
      <w:bCs/>
    </w:rPr>
  </w:style>
  <w:style w:type="numbering" w:customStyle="1" w:styleId="Numeraoabc">
    <w:name w:val="Numeração abc"/>
    <w:qFormat/>
    <w:rsid w:val="001C34A3"/>
  </w:style>
  <w:style w:type="numbering" w:customStyle="1" w:styleId="NumeraoABC1">
    <w:name w:val="Numeração ABC1"/>
    <w:qFormat/>
    <w:rsid w:val="001C34A3"/>
  </w:style>
  <w:style w:type="paragraph" w:styleId="NormalWeb">
    <w:name w:val="Normal (Web)"/>
    <w:basedOn w:val="Normal"/>
    <w:uiPriority w:val="99"/>
    <w:unhideWhenUsed/>
    <w:rsid w:val="008D24CD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D24CD"/>
    <w:pPr>
      <w:suppressAutoHyphens w:val="0"/>
      <w:ind w:left="720"/>
      <w:contextualSpacing/>
    </w:pPr>
    <w:rPr>
      <w:rFonts w:cs="Arial"/>
      <w:lang w:eastAsia="zh-CN"/>
    </w:rPr>
  </w:style>
  <w:style w:type="paragraph" w:customStyle="1" w:styleId="Textoprformatado">
    <w:name w:val="Texto préformatado"/>
    <w:basedOn w:val="Normal"/>
    <w:qFormat/>
    <w:rsid w:val="00C832EC"/>
    <w:rPr>
      <w:rFonts w:ascii="Liberation Mono" w:eastAsia="Liberation Mono" w:hAnsi="Liberation Mono" w:cs="Liberation Mono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1278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PMBL</dc:creator>
  <cp:lastModifiedBy>Usuário</cp:lastModifiedBy>
  <cp:revision>25</cp:revision>
  <cp:lastPrinted>2026-05-05T18:42:00Z</cp:lastPrinted>
  <dcterms:created xsi:type="dcterms:W3CDTF">2025-07-01T19:28:00Z</dcterms:created>
  <dcterms:modified xsi:type="dcterms:W3CDTF">2026-05-05T18:42:00Z</dcterms:modified>
  <dc:language>pt-BR</dc:language>
</cp:coreProperties>
</file>