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448F" w:rsidRDefault="00AD598D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91CEE">
        <w:rPr>
          <w:rFonts w:ascii="Times New Roman" w:hAnsi="Times New Roman" w:cs="Times New Roman"/>
          <w:b/>
          <w:sz w:val="24"/>
          <w:szCs w:val="24"/>
        </w:rPr>
        <w:t>ES</w:t>
      </w:r>
      <w:r w:rsidR="004B68B8">
        <w:rPr>
          <w:rFonts w:ascii="Times New Roman" w:hAnsi="Times New Roman" w:cs="Times New Roman"/>
          <w:b/>
          <w:sz w:val="24"/>
          <w:szCs w:val="24"/>
        </w:rPr>
        <w:t>TUDO TÉCNICO PRELIMINAR</w:t>
      </w:r>
    </w:p>
    <w:p w:rsidR="008425A5" w:rsidRPr="00491CEE" w:rsidRDefault="008425A5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4C448F" w:rsidRPr="00491CEE" w:rsidRDefault="00AD598D" w:rsidP="009F5B3B">
      <w:pPr>
        <w:shd w:val="clear" w:color="auto" w:fill="D9D9D9" w:themeFill="background1" w:themeFillShade="D9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91CEE">
        <w:rPr>
          <w:rFonts w:ascii="Times New Roman" w:hAnsi="Times New Roman" w:cs="Times New Roman"/>
          <w:b/>
          <w:sz w:val="24"/>
          <w:szCs w:val="24"/>
        </w:rPr>
        <w:t>INTRODUÇÃO</w:t>
      </w:r>
    </w:p>
    <w:p w:rsidR="004C448F" w:rsidRPr="0069695C" w:rsidRDefault="00AD598D" w:rsidP="00166A06">
      <w:pPr>
        <w:spacing w:line="276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9695C">
        <w:rPr>
          <w:rFonts w:ascii="Times New Roman" w:hAnsi="Times New Roman" w:cs="Times New Roman"/>
          <w:sz w:val="24"/>
          <w:szCs w:val="24"/>
        </w:rPr>
        <w:t>O presente documento caracteriza a primeira etapa da fase de planejamento e apresenta os devidos estudos para a contratação de solução que atenderá à necessidade abaixo especificada.</w:t>
      </w:r>
    </w:p>
    <w:p w:rsidR="004C448F" w:rsidRPr="0069695C" w:rsidRDefault="00AD598D" w:rsidP="00166A06">
      <w:pPr>
        <w:spacing w:line="276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9695C">
        <w:rPr>
          <w:rFonts w:ascii="Times New Roman" w:hAnsi="Times New Roman" w:cs="Times New Roman"/>
          <w:sz w:val="24"/>
          <w:szCs w:val="24"/>
        </w:rPr>
        <w:t>O objetivo principal é estudar detalhadamente a necessidade e identificar no mercado a melhor solução para supri-la, em observância às normas vigentes e aos princípios que regem a Administração Pública.</w:t>
      </w:r>
    </w:p>
    <w:p w:rsidR="004C448F" w:rsidRPr="0069695C" w:rsidRDefault="004C448F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4C448F" w:rsidRPr="0069695C" w:rsidRDefault="00AD598D" w:rsidP="009F5B3B">
      <w:pPr>
        <w:shd w:val="clear" w:color="auto" w:fill="D9D9D9" w:themeFill="background1" w:themeFillShade="D9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695C">
        <w:rPr>
          <w:rFonts w:ascii="Times New Roman" w:hAnsi="Times New Roman" w:cs="Times New Roman"/>
          <w:b/>
          <w:sz w:val="24"/>
          <w:szCs w:val="24"/>
        </w:rPr>
        <w:t>1 - DESCRIÇÃO DA NECESSIDADE</w:t>
      </w:r>
    </w:p>
    <w:p w:rsidR="009C6681" w:rsidRPr="0069695C" w:rsidRDefault="00701AFB" w:rsidP="00ED5441">
      <w:p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9695C">
        <w:rPr>
          <w:rFonts w:ascii="Times New Roman" w:hAnsi="Times New Roman" w:cs="Times New Roman"/>
          <w:sz w:val="24"/>
          <w:szCs w:val="24"/>
        </w:rPr>
        <w:t xml:space="preserve">                  </w:t>
      </w:r>
    </w:p>
    <w:p w:rsidR="004F7985" w:rsidRPr="0069695C" w:rsidRDefault="004F7985" w:rsidP="00987195">
      <w:pPr>
        <w:pStyle w:val="NormalWeb"/>
        <w:ind w:firstLine="993"/>
        <w:jc w:val="both"/>
      </w:pPr>
      <w:r w:rsidRPr="0069695C">
        <w:t>Verificou-se a necessidade de contratação de empresa especializada na prestação de serviços técnicos voltados ao envio e à conferência da folha de pagamento, no que se ref</w:t>
      </w:r>
      <w:r w:rsidRPr="0069695C">
        <w:t>e</w:t>
      </w:r>
      <w:r w:rsidRPr="0069695C">
        <w:t>re às obrigações da terceira fase do eSocial, relacionadas às informações do Município.</w:t>
      </w:r>
    </w:p>
    <w:p w:rsidR="004F7985" w:rsidRPr="0069695C" w:rsidRDefault="004F7985" w:rsidP="00987195">
      <w:pPr>
        <w:pStyle w:val="NormalWeb"/>
        <w:ind w:firstLine="993"/>
        <w:jc w:val="both"/>
      </w:pPr>
      <w:r w:rsidRPr="0069695C">
        <w:t>A terceira fase do eSocial contempla a substituição da GFIP (Guia de Recolhime</w:t>
      </w:r>
      <w:r w:rsidRPr="0069695C">
        <w:t>n</w:t>
      </w:r>
      <w:r w:rsidRPr="0069695C">
        <w:t xml:space="preserve">to do FGTS e de Informações à Previdência Social) e abrange o envio de eventos periódicos, como a remuneração dos trabalhadores e os recolhimentos de encargos sociais. Essa etapa exige elevado grau de precisão, domínio técnico e conformidade com as exigências </w:t>
      </w:r>
      <w:r w:rsidR="00484E53" w:rsidRPr="0069695C">
        <w:t>dos ó</w:t>
      </w:r>
      <w:r w:rsidR="00484E53" w:rsidRPr="0069695C">
        <w:t>r</w:t>
      </w:r>
      <w:r w:rsidR="00484E53" w:rsidRPr="0069695C">
        <w:t>gãos federais competentes</w:t>
      </w:r>
      <w:r w:rsidRPr="0069695C">
        <w:t>.</w:t>
      </w:r>
    </w:p>
    <w:p w:rsidR="004F7985" w:rsidRPr="0069695C" w:rsidRDefault="004F7985" w:rsidP="00987195">
      <w:pPr>
        <w:pStyle w:val="NormalWeb"/>
        <w:ind w:firstLine="993"/>
        <w:jc w:val="both"/>
      </w:pPr>
      <w:r w:rsidRPr="0069695C">
        <w:t xml:space="preserve">Cumpre destacar que, atualmente, </w:t>
      </w:r>
      <w:r w:rsidRPr="0069695C">
        <w:rPr>
          <w:rStyle w:val="Forte"/>
        </w:rPr>
        <w:t>o Município não dispõe de servidor público efetivo ou comissionado com a formação técnica e capacitação específicas necessárias para realizar tais procedimentos com segurança e em conformidade com a legislação vigente</w:t>
      </w:r>
      <w:r w:rsidRPr="0069695C">
        <w:t>. Diante disso, a realização dessas atividades por servidores não habilitados poderia gerar riscos de inconsistências nos dados transmitidos,</w:t>
      </w:r>
      <w:r w:rsidR="00484E53" w:rsidRPr="0069695C">
        <w:t xml:space="preserve"> </w:t>
      </w:r>
      <w:r w:rsidRPr="0069695C">
        <w:t>resultando em autuações, penalidades administrativas ou prejuízos financeiros à Administração Pública.</w:t>
      </w:r>
    </w:p>
    <w:p w:rsidR="004F7985" w:rsidRPr="0069695C" w:rsidRDefault="004F7985" w:rsidP="00987195">
      <w:pPr>
        <w:pStyle w:val="NormalWeb"/>
        <w:ind w:firstLine="993"/>
        <w:jc w:val="both"/>
      </w:pPr>
      <w:r w:rsidRPr="0069695C">
        <w:t>Dessa forma, a contratação de empresa especializada torna-se medida necessária, a fim de assegurar o correto cumprimento das obrigações legais, garantir a segurança das i</w:t>
      </w:r>
      <w:r w:rsidRPr="0069695C">
        <w:t>n</w:t>
      </w:r>
      <w:r w:rsidRPr="0069695C">
        <w:t>formações transmitidas ao sistema eSocial, bem como assegurar a regularidade fiscal e trab</w:t>
      </w:r>
      <w:r w:rsidRPr="0069695C">
        <w:t>a</w:t>
      </w:r>
      <w:r w:rsidRPr="0069695C">
        <w:t>lhista do Município.</w:t>
      </w:r>
    </w:p>
    <w:p w:rsidR="004F7985" w:rsidRPr="0069695C" w:rsidRDefault="004F7985" w:rsidP="00987195">
      <w:pPr>
        <w:pStyle w:val="NormalWeb"/>
        <w:ind w:firstLine="993"/>
        <w:jc w:val="both"/>
      </w:pPr>
      <w:r w:rsidRPr="0069695C">
        <w:t xml:space="preserve">A medida também está alinhada aos princípios da </w:t>
      </w:r>
      <w:r w:rsidRPr="0069695C">
        <w:rPr>
          <w:rStyle w:val="Forte"/>
        </w:rPr>
        <w:t>eficiência, legalidade e respo</w:t>
      </w:r>
      <w:r w:rsidRPr="0069695C">
        <w:rPr>
          <w:rStyle w:val="Forte"/>
        </w:rPr>
        <w:t>n</w:t>
      </w:r>
      <w:r w:rsidRPr="0069695C">
        <w:rPr>
          <w:rStyle w:val="Forte"/>
        </w:rPr>
        <w:t>sabilidade administrativa</w:t>
      </w:r>
      <w:r w:rsidRPr="0069695C">
        <w:t>, uma vez que visa otimizar a gestão de pessoal e mitigar riscos institucionais, com respaldo técnico-profissional adequado.</w:t>
      </w:r>
    </w:p>
    <w:p w:rsidR="00F468F9" w:rsidRPr="0069695C" w:rsidRDefault="00F468F9" w:rsidP="00175C2D">
      <w:pPr>
        <w:ind w:firstLine="993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4C448F" w:rsidRPr="0069695C" w:rsidRDefault="00AD598D" w:rsidP="009F5B3B">
      <w:pPr>
        <w:shd w:val="clear" w:color="auto" w:fill="D9D9D9" w:themeFill="background1" w:themeFillShade="D9"/>
        <w:spacing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6969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 – PREVISÃO NO PLANO DE CONTRATAÇÕES ANUAL</w:t>
      </w:r>
    </w:p>
    <w:p w:rsidR="002668E1" w:rsidRPr="0069695C" w:rsidRDefault="00166A06" w:rsidP="002668E1">
      <w:pPr>
        <w:widowControl/>
        <w:suppressAutoHyphens w:val="0"/>
        <w:autoSpaceDN/>
        <w:contextualSpacing/>
        <w:textAlignment w:val="auto"/>
        <w:rPr>
          <w:rFonts w:ascii="Times New Roman" w:eastAsia="Arial" w:hAnsi="Times New Roman" w:cs="Times New Roman"/>
          <w:sz w:val="24"/>
          <w:szCs w:val="24"/>
        </w:rPr>
      </w:pPr>
      <w:r w:rsidRPr="0069695C">
        <w:rPr>
          <w:rFonts w:ascii="Times New Roman" w:eastAsia="Arial" w:hAnsi="Times New Roman" w:cs="Times New Roman"/>
          <w:sz w:val="24"/>
          <w:szCs w:val="24"/>
        </w:rPr>
        <w:t>O item</w:t>
      </w:r>
      <w:r w:rsidR="002668E1" w:rsidRPr="0069695C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="004B68B8" w:rsidRPr="0069695C">
        <w:rPr>
          <w:rFonts w:ascii="Times New Roman" w:eastAsia="Arial" w:hAnsi="Times New Roman" w:cs="Times New Roman"/>
          <w:sz w:val="24"/>
          <w:szCs w:val="24"/>
        </w:rPr>
        <w:t xml:space="preserve">não </w:t>
      </w:r>
      <w:r w:rsidRPr="0069695C">
        <w:rPr>
          <w:rFonts w:ascii="Times New Roman" w:eastAsia="Arial" w:hAnsi="Times New Roman" w:cs="Times New Roman"/>
          <w:sz w:val="24"/>
          <w:szCs w:val="24"/>
        </w:rPr>
        <w:t>encontra</w:t>
      </w:r>
      <w:r w:rsidR="002668E1" w:rsidRPr="0069695C">
        <w:rPr>
          <w:rFonts w:ascii="Times New Roman" w:eastAsia="Arial" w:hAnsi="Times New Roman" w:cs="Times New Roman"/>
          <w:sz w:val="24"/>
          <w:szCs w:val="24"/>
        </w:rPr>
        <w:t>-se no Plano Anual de Contratações.</w:t>
      </w:r>
    </w:p>
    <w:p w:rsidR="001D29BA" w:rsidRPr="0069695C" w:rsidRDefault="001D29B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448F" w:rsidRPr="0069695C" w:rsidRDefault="000812EF" w:rsidP="009F5B3B">
      <w:pPr>
        <w:shd w:val="clear" w:color="auto" w:fill="D9D9D9" w:themeFill="background1" w:themeFillShade="D9"/>
        <w:spacing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6969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</w:t>
      </w:r>
      <w:r w:rsidR="00AD598D" w:rsidRPr="006969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– ESTIMATIVA DAS QUANTIDADES</w:t>
      </w:r>
    </w:p>
    <w:p w:rsidR="005F412E" w:rsidRPr="0069695C" w:rsidRDefault="005F412E" w:rsidP="005F412E">
      <w:pPr>
        <w:rPr>
          <w:rFonts w:ascii="Times New Roman" w:eastAsia="Arial" w:hAnsi="Times New Roman" w:cs="Times New Roman"/>
          <w:b/>
          <w:sz w:val="24"/>
          <w:szCs w:val="24"/>
        </w:rPr>
      </w:pPr>
      <w:r w:rsidRPr="0069695C">
        <w:rPr>
          <w:rFonts w:ascii="Times New Roman" w:eastAsia="Arial" w:hAnsi="Times New Roman" w:cs="Times New Roman"/>
          <w:b/>
          <w:sz w:val="24"/>
          <w:szCs w:val="24"/>
        </w:rPr>
        <w:t>Metodologia de quantificação:</w:t>
      </w:r>
    </w:p>
    <w:p w:rsidR="005F412E" w:rsidRPr="0069695C" w:rsidRDefault="00D80265" w:rsidP="005F412E">
      <w:pPr>
        <w:rPr>
          <w:rFonts w:ascii="Times New Roman" w:eastAsia="Arial" w:hAnsi="Times New Roman" w:cs="Times New Roman"/>
          <w:sz w:val="24"/>
          <w:szCs w:val="24"/>
        </w:rPr>
      </w:pPr>
      <w:r w:rsidRPr="0069695C">
        <w:rPr>
          <w:rFonts w:ascii="Times New Roman" w:eastAsia="Arial" w:hAnsi="Times New Roman" w:cs="Times New Roman"/>
          <w:sz w:val="24"/>
          <w:szCs w:val="24"/>
        </w:rPr>
        <w:t>A quantidade estimada</w:t>
      </w:r>
      <w:r w:rsidR="005F412E" w:rsidRPr="0069695C">
        <w:rPr>
          <w:rFonts w:ascii="Times New Roman" w:eastAsia="Arial" w:hAnsi="Times New Roman" w:cs="Times New Roman"/>
          <w:sz w:val="24"/>
          <w:szCs w:val="24"/>
        </w:rPr>
        <w:t xml:space="preserve"> está de acordo com o levantamento realizado </w:t>
      </w:r>
      <w:r w:rsidR="003C07AC" w:rsidRPr="0069695C">
        <w:rPr>
          <w:rFonts w:ascii="Times New Roman" w:eastAsia="Arial" w:hAnsi="Times New Roman" w:cs="Times New Roman"/>
          <w:sz w:val="24"/>
          <w:szCs w:val="24"/>
        </w:rPr>
        <w:t>pela secretaria demandante</w:t>
      </w:r>
      <w:r w:rsidR="005F412E" w:rsidRPr="0069695C">
        <w:rPr>
          <w:rFonts w:ascii="Times New Roman" w:eastAsia="Arial" w:hAnsi="Times New Roman" w:cs="Times New Roman"/>
          <w:sz w:val="24"/>
          <w:szCs w:val="24"/>
        </w:rPr>
        <w:t>.</w:t>
      </w:r>
    </w:p>
    <w:p w:rsidR="0069695C" w:rsidRPr="0069695C" w:rsidRDefault="0069695C" w:rsidP="005F412E">
      <w:pPr>
        <w:rPr>
          <w:rFonts w:ascii="Times New Roman" w:eastAsia="Arial" w:hAnsi="Times New Roman" w:cs="Times New Roman"/>
          <w:sz w:val="24"/>
          <w:szCs w:val="24"/>
        </w:rPr>
      </w:pPr>
    </w:p>
    <w:p w:rsidR="0069695C" w:rsidRPr="0069695C" w:rsidRDefault="0069695C" w:rsidP="005F412E">
      <w:pPr>
        <w:rPr>
          <w:rFonts w:ascii="Times New Roman" w:eastAsia="Arial" w:hAnsi="Times New Roman" w:cs="Times New Roman"/>
          <w:sz w:val="24"/>
          <w:szCs w:val="24"/>
        </w:rPr>
      </w:pPr>
    </w:p>
    <w:p w:rsidR="0069695C" w:rsidRPr="0069695C" w:rsidRDefault="0069695C" w:rsidP="005F412E">
      <w:pPr>
        <w:rPr>
          <w:rFonts w:ascii="Times New Roman" w:eastAsia="Arial" w:hAnsi="Times New Roman" w:cs="Times New Roman"/>
          <w:sz w:val="24"/>
          <w:szCs w:val="24"/>
        </w:rPr>
      </w:pPr>
    </w:p>
    <w:p w:rsidR="005F412E" w:rsidRPr="0069695C" w:rsidRDefault="005F412E" w:rsidP="005F412E">
      <w:pPr>
        <w:rPr>
          <w:rFonts w:ascii="Times New Roman" w:eastAsia="Arial" w:hAnsi="Times New Roman" w:cs="Times New Roman"/>
          <w:sz w:val="24"/>
          <w:szCs w:val="24"/>
        </w:rPr>
      </w:pPr>
    </w:p>
    <w:tbl>
      <w:tblPr>
        <w:tblStyle w:val="Tabelacomgrade"/>
        <w:tblW w:w="9016" w:type="dxa"/>
        <w:tblLook w:val="04A0" w:firstRow="1" w:lastRow="0" w:firstColumn="1" w:lastColumn="0" w:noHBand="0" w:noVBand="1"/>
      </w:tblPr>
      <w:tblGrid>
        <w:gridCol w:w="699"/>
        <w:gridCol w:w="870"/>
        <w:gridCol w:w="3223"/>
        <w:gridCol w:w="1056"/>
        <w:gridCol w:w="1056"/>
        <w:gridCol w:w="1056"/>
        <w:gridCol w:w="1056"/>
      </w:tblGrid>
      <w:tr w:rsidR="0089171B" w:rsidRPr="0069695C" w:rsidTr="0089171B">
        <w:tc>
          <w:tcPr>
            <w:tcW w:w="702" w:type="dxa"/>
          </w:tcPr>
          <w:p w:rsidR="0089171B" w:rsidRPr="0069695C" w:rsidRDefault="0089171B" w:rsidP="0089171B">
            <w:pPr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69695C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Item</w:t>
            </w:r>
          </w:p>
        </w:tc>
        <w:tc>
          <w:tcPr>
            <w:tcW w:w="870" w:type="dxa"/>
          </w:tcPr>
          <w:p w:rsidR="0089171B" w:rsidRPr="0069695C" w:rsidRDefault="0089171B" w:rsidP="0089171B">
            <w:pPr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69695C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Quant</w:t>
            </w:r>
          </w:p>
        </w:tc>
        <w:tc>
          <w:tcPr>
            <w:tcW w:w="3978" w:type="dxa"/>
          </w:tcPr>
          <w:p w:rsidR="0089171B" w:rsidRPr="0069695C" w:rsidRDefault="0089171B" w:rsidP="0089171B">
            <w:pPr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69695C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Descrição</w:t>
            </w:r>
          </w:p>
        </w:tc>
        <w:tc>
          <w:tcPr>
            <w:tcW w:w="972" w:type="dxa"/>
          </w:tcPr>
          <w:p w:rsidR="0089171B" w:rsidRPr="0069695C" w:rsidRDefault="0089171B" w:rsidP="0089171B">
            <w:pPr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Valor 01</w:t>
            </w:r>
          </w:p>
        </w:tc>
        <w:tc>
          <w:tcPr>
            <w:tcW w:w="779" w:type="dxa"/>
          </w:tcPr>
          <w:p w:rsidR="0089171B" w:rsidRDefault="0089171B" w:rsidP="0089171B">
            <w:r w:rsidRPr="00187E6E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Valor</w:t>
            </w:r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02</w:t>
            </w:r>
            <w:r w:rsidRPr="00187E6E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79" w:type="dxa"/>
          </w:tcPr>
          <w:p w:rsidR="0089171B" w:rsidRDefault="0089171B" w:rsidP="0089171B">
            <w:r w:rsidRPr="00187E6E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Valor</w:t>
            </w:r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03</w:t>
            </w:r>
            <w:r w:rsidRPr="00187E6E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936" w:type="dxa"/>
          </w:tcPr>
          <w:p w:rsidR="0089171B" w:rsidRPr="0069695C" w:rsidRDefault="0089171B" w:rsidP="0089171B">
            <w:pPr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69695C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Valor Médio</w:t>
            </w:r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mensal</w:t>
            </w:r>
          </w:p>
        </w:tc>
      </w:tr>
      <w:tr w:rsidR="0089171B" w:rsidRPr="0069695C" w:rsidTr="0089171B">
        <w:tc>
          <w:tcPr>
            <w:tcW w:w="702" w:type="dxa"/>
          </w:tcPr>
          <w:p w:rsidR="0089171B" w:rsidRPr="0069695C" w:rsidRDefault="0089171B" w:rsidP="005F412E">
            <w:pPr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69695C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01</w:t>
            </w:r>
          </w:p>
        </w:tc>
        <w:tc>
          <w:tcPr>
            <w:tcW w:w="870" w:type="dxa"/>
          </w:tcPr>
          <w:p w:rsidR="0089171B" w:rsidRPr="0069695C" w:rsidRDefault="0089171B" w:rsidP="00484E53">
            <w:pPr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69695C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12 meses</w:t>
            </w:r>
          </w:p>
        </w:tc>
        <w:tc>
          <w:tcPr>
            <w:tcW w:w="3978" w:type="dxa"/>
          </w:tcPr>
          <w:p w:rsidR="0089171B" w:rsidRPr="0069695C" w:rsidRDefault="0089171B" w:rsidP="00F468F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007"/>
            </w:tblGrid>
            <w:tr w:rsidR="0089171B" w:rsidRPr="0069695C">
              <w:trPr>
                <w:trHeight w:val="2633"/>
              </w:trPr>
              <w:tc>
                <w:tcPr>
                  <w:tcW w:w="0" w:type="auto"/>
                </w:tcPr>
                <w:p w:rsidR="0089171B" w:rsidRPr="0069695C" w:rsidRDefault="0089171B" w:rsidP="00484E53">
                  <w:pPr>
                    <w:widowControl/>
                    <w:suppressAutoHyphens w:val="0"/>
                    <w:autoSpaceDE w:val="0"/>
                    <w:adjustRightInd w:val="0"/>
                    <w:jc w:val="both"/>
                    <w:textAlignment w:val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69695C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CONTRATAÇÃO DE E</w:t>
                  </w:r>
                  <w:r w:rsidRPr="0069695C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M</w:t>
                  </w:r>
                  <w:r w:rsidRPr="0069695C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PRESA PARA PREST</w:t>
                  </w:r>
                  <w:r w:rsidRPr="0069695C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A</w:t>
                  </w:r>
                  <w:r w:rsidRPr="0069695C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ÇÃO DE SERVIÇOS DE ENVIO E CONFERÊNCIA DA FOLHA DE PAG</w:t>
                  </w:r>
                  <w:r w:rsidRPr="0069695C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A</w:t>
                  </w:r>
                  <w:r w:rsidRPr="0069695C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MENTO NAS OBRIG</w:t>
                  </w:r>
                  <w:r w:rsidRPr="0069695C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A</w:t>
                  </w:r>
                  <w:r w:rsidRPr="0069695C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ÇÕES DA TERCEIRA F</w:t>
                  </w:r>
                  <w:r w:rsidRPr="0069695C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A</w:t>
                  </w:r>
                  <w:r w:rsidRPr="0069695C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SE DE TRANSMISSAO AO E-SOCIAL: </w:t>
                  </w:r>
                </w:p>
                <w:p w:rsidR="0089171B" w:rsidRPr="0069695C" w:rsidRDefault="0089171B" w:rsidP="00484E53">
                  <w:pPr>
                    <w:widowControl/>
                    <w:suppressAutoHyphens w:val="0"/>
                    <w:autoSpaceDE w:val="0"/>
                    <w:adjustRightInd w:val="0"/>
                    <w:jc w:val="both"/>
                    <w:textAlignment w:val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69695C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EVENTOS PERIÓDICOS. LAY-OUT SIMPLIFIC</w:t>
                  </w:r>
                  <w:r w:rsidRPr="0069695C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A</w:t>
                  </w:r>
                  <w:r w:rsidRPr="0069695C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DO S1.3 DEFINIDO NA PORTARIA CONJUNTA SEPRT/RFB. </w:t>
                  </w:r>
                </w:p>
                <w:p w:rsidR="0089171B" w:rsidRPr="0069695C" w:rsidRDefault="0089171B" w:rsidP="00484E53">
                  <w:pPr>
                    <w:widowControl/>
                    <w:suppressAutoHyphens w:val="0"/>
                    <w:autoSpaceDE w:val="0"/>
                    <w:adjustRightInd w:val="0"/>
                    <w:jc w:val="both"/>
                    <w:textAlignment w:val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69695C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REVISÃO E ENVIO DAS INFORMAÇÕES CON</w:t>
                  </w:r>
                  <w:r w:rsidRPr="0069695C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S</w:t>
                  </w:r>
                  <w:r w:rsidRPr="0069695C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TANTES DOS EVENTOS NÃO PERIODICOS (E</w:t>
                  </w:r>
                  <w:r w:rsidRPr="0069695C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X</w:t>
                  </w:r>
                  <w:r w:rsidRPr="0069695C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CETO OS EVENTOS DE SEGURANÇA E SAUDE DO TRABALHADOR-SST- 4º FASE DO E-SOCIAL). </w:t>
                  </w:r>
                </w:p>
                <w:p w:rsidR="0089171B" w:rsidRPr="0069695C" w:rsidRDefault="0089171B" w:rsidP="00484E53">
                  <w:pPr>
                    <w:widowControl/>
                    <w:suppressAutoHyphens w:val="0"/>
                    <w:autoSpaceDE w:val="0"/>
                    <w:adjustRightInd w:val="0"/>
                    <w:jc w:val="both"/>
                    <w:textAlignment w:val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69695C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REVISÃO E ENVIO DAS INFORMAÇÕES CON</w:t>
                  </w:r>
                  <w:r w:rsidRPr="0069695C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S</w:t>
                  </w:r>
                  <w:r w:rsidRPr="0069695C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TANTES DOS EVENTOS PERIODICOS, PARA O FECHAMENTO DOS V</w:t>
                  </w:r>
                  <w:r w:rsidRPr="0069695C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A</w:t>
                  </w:r>
                  <w:r w:rsidRPr="0069695C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LORES PREVIDENCI</w:t>
                  </w:r>
                  <w:r w:rsidRPr="0069695C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Á</w:t>
                  </w:r>
                  <w:r w:rsidRPr="0069695C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RIOS. </w:t>
                  </w:r>
                </w:p>
                <w:p w:rsidR="0089171B" w:rsidRPr="0069695C" w:rsidRDefault="0089171B" w:rsidP="00484E53">
                  <w:pPr>
                    <w:widowControl/>
                    <w:suppressAutoHyphens w:val="0"/>
                    <w:autoSpaceDE w:val="0"/>
                    <w:adjustRightInd w:val="0"/>
                    <w:jc w:val="both"/>
                    <w:textAlignment w:val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69695C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REVISÃO DOS VAL</w:t>
                  </w:r>
                  <w:r w:rsidRPr="0069695C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O</w:t>
                  </w:r>
                  <w:r w:rsidRPr="0069695C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RES PARA FINS DE IRRF (VALORES GERADOS PELO SISTEMA QUE IRÃO SUBSTITUIR A DIRF). </w:t>
                  </w:r>
                </w:p>
                <w:p w:rsidR="0089171B" w:rsidRPr="0069695C" w:rsidRDefault="0089171B" w:rsidP="00484E53">
                  <w:pPr>
                    <w:widowControl/>
                    <w:suppressAutoHyphens w:val="0"/>
                    <w:autoSpaceDE w:val="0"/>
                    <w:adjustRightInd w:val="0"/>
                    <w:jc w:val="both"/>
                    <w:textAlignment w:val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69695C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REVISÃO DOS VAL</w:t>
                  </w:r>
                  <w:r w:rsidRPr="0069695C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O</w:t>
                  </w:r>
                  <w:r w:rsidRPr="0069695C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RES PARA FINS DE FGTS DIGITAL. </w:t>
                  </w:r>
                </w:p>
                <w:p w:rsidR="0089171B" w:rsidRPr="0069695C" w:rsidRDefault="0089171B" w:rsidP="00484E53">
                  <w:pPr>
                    <w:widowControl/>
                    <w:suppressAutoHyphens w:val="0"/>
                    <w:autoSpaceDE w:val="0"/>
                    <w:adjustRightInd w:val="0"/>
                    <w:textAlignment w:val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</w:tr>
          </w:tbl>
          <w:p w:rsidR="0089171B" w:rsidRPr="0069695C" w:rsidRDefault="0089171B" w:rsidP="0082773D">
            <w:pPr>
              <w:widowControl/>
              <w:suppressAutoHyphens w:val="0"/>
              <w:autoSpaceDN/>
              <w:spacing w:before="100" w:beforeAutospacing="1" w:after="100" w:afterAutospacing="1"/>
              <w:jc w:val="both"/>
              <w:textAlignment w:val="auto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72" w:type="dxa"/>
          </w:tcPr>
          <w:p w:rsidR="0089171B" w:rsidRPr="0069695C" w:rsidRDefault="0089171B" w:rsidP="005F412E">
            <w:pPr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2.167,00</w:t>
            </w:r>
          </w:p>
        </w:tc>
        <w:tc>
          <w:tcPr>
            <w:tcW w:w="779" w:type="dxa"/>
          </w:tcPr>
          <w:p w:rsidR="0089171B" w:rsidRPr="0069695C" w:rsidRDefault="0089171B" w:rsidP="005F412E">
            <w:pPr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2.420,00</w:t>
            </w:r>
          </w:p>
        </w:tc>
        <w:tc>
          <w:tcPr>
            <w:tcW w:w="779" w:type="dxa"/>
          </w:tcPr>
          <w:p w:rsidR="0089171B" w:rsidRPr="0069695C" w:rsidRDefault="0089171B" w:rsidP="005F412E">
            <w:pPr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2.820,00</w:t>
            </w:r>
          </w:p>
        </w:tc>
        <w:tc>
          <w:tcPr>
            <w:tcW w:w="936" w:type="dxa"/>
          </w:tcPr>
          <w:p w:rsidR="0089171B" w:rsidRPr="0069695C" w:rsidRDefault="0089171B" w:rsidP="005F412E">
            <w:pPr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2.469,00</w:t>
            </w:r>
          </w:p>
        </w:tc>
      </w:tr>
    </w:tbl>
    <w:p w:rsidR="005F412E" w:rsidRPr="0069695C" w:rsidRDefault="005F412E" w:rsidP="005F412E">
      <w:pPr>
        <w:rPr>
          <w:rFonts w:ascii="Times New Roman" w:eastAsia="Arial" w:hAnsi="Times New Roman" w:cs="Times New Roman"/>
          <w:b/>
          <w:sz w:val="24"/>
          <w:szCs w:val="24"/>
        </w:rPr>
      </w:pPr>
    </w:p>
    <w:p w:rsidR="00096BF5" w:rsidRPr="0069695C" w:rsidRDefault="00096BF5" w:rsidP="00E823FE">
      <w:pPr>
        <w:rPr>
          <w:rFonts w:ascii="Times New Roman" w:eastAsia="Arial" w:hAnsi="Times New Roman" w:cs="Times New Roman"/>
          <w:b/>
          <w:sz w:val="24"/>
          <w:szCs w:val="24"/>
        </w:rPr>
      </w:pPr>
    </w:p>
    <w:p w:rsidR="004C448F" w:rsidRPr="0069695C" w:rsidRDefault="000812EF" w:rsidP="009F5B3B">
      <w:pPr>
        <w:shd w:val="clear" w:color="auto" w:fill="D9D9D9" w:themeFill="background1" w:themeFillShade="D9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9695C">
        <w:rPr>
          <w:rFonts w:ascii="Times New Roman" w:hAnsi="Times New Roman" w:cs="Times New Roman"/>
          <w:b/>
          <w:sz w:val="24"/>
          <w:szCs w:val="24"/>
        </w:rPr>
        <w:t>4</w:t>
      </w:r>
      <w:r w:rsidR="00AD598D" w:rsidRPr="0069695C">
        <w:rPr>
          <w:rFonts w:ascii="Times New Roman" w:hAnsi="Times New Roman" w:cs="Times New Roman"/>
          <w:b/>
          <w:sz w:val="24"/>
          <w:szCs w:val="24"/>
        </w:rPr>
        <w:t xml:space="preserve"> – LEVANTAMENTO DE MERCADO</w:t>
      </w:r>
    </w:p>
    <w:p w:rsidR="00A82F4D" w:rsidRPr="0069695C" w:rsidRDefault="0034194C" w:rsidP="00987195">
      <w:pPr>
        <w:pStyle w:val="NormalWeb"/>
        <w:ind w:firstLine="567"/>
        <w:jc w:val="both"/>
      </w:pPr>
      <w:r w:rsidRPr="0069695C">
        <w:rPr>
          <w:rFonts w:eastAsia="Arial"/>
        </w:rPr>
        <w:t xml:space="preserve"> </w:t>
      </w:r>
      <w:r w:rsidR="00A82F4D" w:rsidRPr="0069695C">
        <w:t xml:space="preserve">Com o objetivo de atender à necessidade de </w:t>
      </w:r>
      <w:r w:rsidR="00484E53" w:rsidRPr="0069695C">
        <w:t xml:space="preserve">envio e conferencia </w:t>
      </w:r>
      <w:r w:rsidR="00A82F4D" w:rsidRPr="0069695C">
        <w:t xml:space="preserve">das informações do Município junto ao sistema eSocial, identificou-se a necessidade da contratação de empresa </w:t>
      </w:r>
      <w:r w:rsidR="00A82F4D" w:rsidRPr="0069695C">
        <w:lastRenderedPageBreak/>
        <w:t>especializada para a prestação de serviços técnicos voltados</w:t>
      </w:r>
      <w:r w:rsidR="00484E53" w:rsidRPr="0069695C">
        <w:t xml:space="preserve"> ao envio e conferencia da folha de pagamento nas obrigações</w:t>
      </w:r>
      <w:r w:rsidR="00A82F4D" w:rsidRPr="0069695C">
        <w:t>.</w:t>
      </w:r>
    </w:p>
    <w:p w:rsidR="00A82F4D" w:rsidRPr="0069695C" w:rsidRDefault="00A82F4D" w:rsidP="00987195">
      <w:pPr>
        <w:widowControl/>
        <w:suppressAutoHyphens w:val="0"/>
        <w:autoSpaceDN/>
        <w:spacing w:before="100" w:beforeAutospacing="1" w:after="100" w:afterAutospacing="1"/>
        <w:ind w:firstLine="567"/>
        <w:jc w:val="both"/>
        <w:textAlignment w:val="auto"/>
        <w:rPr>
          <w:rFonts w:ascii="Times New Roman" w:eastAsia="Times New Roman" w:hAnsi="Times New Roman" w:cs="Times New Roman"/>
          <w:sz w:val="24"/>
          <w:szCs w:val="24"/>
        </w:rPr>
      </w:pPr>
      <w:r w:rsidRPr="0069695C">
        <w:rPr>
          <w:rFonts w:ascii="Times New Roman" w:eastAsia="Times New Roman" w:hAnsi="Times New Roman" w:cs="Times New Roman"/>
          <w:sz w:val="24"/>
          <w:szCs w:val="24"/>
        </w:rPr>
        <w:t>A presente demanda decorre da ausência, no momento, de pessoal capacitado intern</w:t>
      </w:r>
      <w:r w:rsidRPr="0069695C">
        <w:rPr>
          <w:rFonts w:ascii="Times New Roman" w:eastAsia="Times New Roman" w:hAnsi="Times New Roman" w:cs="Times New Roman"/>
          <w:sz w:val="24"/>
          <w:szCs w:val="24"/>
        </w:rPr>
        <w:t>a</w:t>
      </w:r>
      <w:r w:rsidRPr="0069695C">
        <w:rPr>
          <w:rFonts w:ascii="Times New Roman" w:eastAsia="Times New Roman" w:hAnsi="Times New Roman" w:cs="Times New Roman"/>
          <w:sz w:val="24"/>
          <w:szCs w:val="24"/>
        </w:rPr>
        <w:t>mente para atuar de forma eficaz na análise, correção e adequação das informações exigidas pelo eSocial. Considerando a complexidade técnica do sistema, bem como as exigências l</w:t>
      </w:r>
      <w:r w:rsidRPr="0069695C">
        <w:rPr>
          <w:rFonts w:ascii="Times New Roman" w:eastAsia="Times New Roman" w:hAnsi="Times New Roman" w:cs="Times New Roman"/>
          <w:sz w:val="24"/>
          <w:szCs w:val="24"/>
        </w:rPr>
        <w:t>e</w:t>
      </w:r>
      <w:r w:rsidRPr="0069695C">
        <w:rPr>
          <w:rFonts w:ascii="Times New Roman" w:eastAsia="Times New Roman" w:hAnsi="Times New Roman" w:cs="Times New Roman"/>
          <w:sz w:val="24"/>
          <w:szCs w:val="24"/>
        </w:rPr>
        <w:t>gais, tornou-se inviável a execução das referidas atividades por meio da equipe atual.</w:t>
      </w:r>
    </w:p>
    <w:p w:rsidR="00A82F4D" w:rsidRPr="0069695C" w:rsidRDefault="00A82F4D" w:rsidP="00987195">
      <w:pPr>
        <w:widowControl/>
        <w:suppressAutoHyphens w:val="0"/>
        <w:autoSpaceDN/>
        <w:spacing w:before="100" w:beforeAutospacing="1" w:after="100" w:afterAutospacing="1"/>
        <w:ind w:firstLine="567"/>
        <w:jc w:val="both"/>
        <w:textAlignment w:val="auto"/>
        <w:rPr>
          <w:rFonts w:ascii="Times New Roman" w:eastAsia="Times New Roman" w:hAnsi="Times New Roman" w:cs="Times New Roman"/>
          <w:sz w:val="24"/>
          <w:szCs w:val="24"/>
        </w:rPr>
      </w:pPr>
      <w:r w:rsidRPr="0069695C">
        <w:rPr>
          <w:rFonts w:ascii="Times New Roman" w:eastAsia="Times New Roman" w:hAnsi="Times New Roman" w:cs="Times New Roman"/>
          <w:sz w:val="24"/>
          <w:szCs w:val="24"/>
        </w:rPr>
        <w:t xml:space="preserve">Dessa forma, a contratação de empresa com </w:t>
      </w:r>
      <w:r w:rsidR="00DE6246" w:rsidRPr="0069695C">
        <w:rPr>
          <w:rFonts w:ascii="Times New Roman" w:eastAsia="Times New Roman" w:hAnsi="Times New Roman" w:cs="Times New Roman"/>
          <w:sz w:val="24"/>
          <w:szCs w:val="24"/>
        </w:rPr>
        <w:t>experiência</w:t>
      </w:r>
      <w:r w:rsidRPr="0069695C">
        <w:rPr>
          <w:rFonts w:ascii="Times New Roman" w:eastAsia="Times New Roman" w:hAnsi="Times New Roman" w:cs="Times New Roman"/>
          <w:sz w:val="24"/>
          <w:szCs w:val="24"/>
        </w:rPr>
        <w:t xml:space="preserve"> na área é medida necessária e urgente, visando garantir a conformidade legal, evitar sanções administrativas e assegurar a correta prestação das obrigações acessórias do Município perante os órgãos competentes.</w:t>
      </w:r>
    </w:p>
    <w:p w:rsidR="000812EF" w:rsidRPr="0069695C" w:rsidRDefault="000812EF" w:rsidP="00A82F4D">
      <w:pPr>
        <w:pStyle w:val="NormalWeb"/>
        <w:rPr>
          <w:b/>
          <w:bCs/>
          <w:color w:val="000000"/>
        </w:rPr>
      </w:pPr>
      <w:r w:rsidRPr="0069695C">
        <w:rPr>
          <w:b/>
          <w:bCs/>
          <w:color w:val="000000"/>
        </w:rPr>
        <w:t>5 – REQUISITOS DA CONTRATAÇÃO</w:t>
      </w:r>
    </w:p>
    <w:p w:rsidR="000812EF" w:rsidRPr="0069695C" w:rsidRDefault="000812EF" w:rsidP="00F9083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812EF" w:rsidRPr="0069695C" w:rsidRDefault="000812EF" w:rsidP="000812EF">
      <w:pPr>
        <w:tabs>
          <w:tab w:val="left" w:pos="9214"/>
        </w:tabs>
        <w:ind w:right="-14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9695C">
        <w:rPr>
          <w:rFonts w:ascii="Times New Roman" w:hAnsi="Times New Roman" w:cs="Times New Roman"/>
          <w:sz w:val="24"/>
          <w:szCs w:val="24"/>
        </w:rPr>
        <w:t>Para a prestação do serviço em questão a empresa deverá possuir os seguintes requisitos:</w:t>
      </w:r>
    </w:p>
    <w:p w:rsidR="001D29BA" w:rsidRPr="0069695C" w:rsidRDefault="001D29BA" w:rsidP="001D29BA">
      <w:pPr>
        <w:tabs>
          <w:tab w:val="left" w:pos="9214"/>
        </w:tabs>
        <w:ind w:right="-143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1D29BA" w:rsidRPr="0069695C" w:rsidRDefault="001D29BA" w:rsidP="00B64174">
      <w:pPr>
        <w:tabs>
          <w:tab w:val="left" w:pos="8931"/>
        </w:tabs>
        <w:ind w:right="-46"/>
        <w:contextualSpacing/>
        <w:jc w:val="both"/>
        <w:rPr>
          <w:rStyle w:val="Forte"/>
          <w:rFonts w:ascii="Times New Roman" w:hAnsi="Times New Roman" w:cs="Times New Roman"/>
          <w:sz w:val="24"/>
          <w:szCs w:val="24"/>
        </w:rPr>
      </w:pPr>
      <w:r w:rsidRPr="0069695C">
        <w:rPr>
          <w:rFonts w:ascii="Times New Roman" w:hAnsi="Times New Roman" w:cs="Times New Roman"/>
          <w:sz w:val="24"/>
          <w:szCs w:val="24"/>
        </w:rPr>
        <w:t>- A empre</w:t>
      </w:r>
      <w:r w:rsidR="00A82F4D" w:rsidRPr="0069695C">
        <w:rPr>
          <w:rFonts w:ascii="Times New Roman" w:hAnsi="Times New Roman" w:cs="Times New Roman"/>
          <w:sz w:val="24"/>
          <w:szCs w:val="24"/>
        </w:rPr>
        <w:t xml:space="preserve">sa contratada deverá realizar </w:t>
      </w:r>
      <w:r w:rsidR="00DE6246" w:rsidRPr="0069695C">
        <w:rPr>
          <w:rFonts w:ascii="Times New Roman" w:hAnsi="Times New Roman" w:cs="Times New Roman"/>
          <w:sz w:val="24"/>
          <w:szCs w:val="24"/>
        </w:rPr>
        <w:t>o envio e conferencia da folha de pagamento nas obrigações da terceira fase de transmissão do esocial conforme proposta da empresa contratada</w:t>
      </w:r>
      <w:r w:rsidRPr="0069695C">
        <w:rPr>
          <w:rStyle w:val="Forte"/>
          <w:rFonts w:ascii="Times New Roman" w:hAnsi="Times New Roman" w:cs="Times New Roman"/>
          <w:sz w:val="24"/>
          <w:szCs w:val="24"/>
        </w:rPr>
        <w:t>.</w:t>
      </w:r>
    </w:p>
    <w:p w:rsidR="00B64174" w:rsidRPr="0069695C" w:rsidRDefault="00B64174" w:rsidP="00B64174">
      <w:pPr>
        <w:tabs>
          <w:tab w:val="left" w:pos="9214"/>
        </w:tabs>
        <w:ind w:right="-143"/>
        <w:contextualSpacing/>
        <w:jc w:val="both"/>
        <w:rPr>
          <w:rStyle w:val="Forte"/>
          <w:rFonts w:ascii="Times New Roman" w:hAnsi="Times New Roman" w:cs="Times New Roman"/>
          <w:sz w:val="24"/>
          <w:szCs w:val="24"/>
        </w:rPr>
      </w:pPr>
    </w:p>
    <w:p w:rsidR="00DE6246" w:rsidRPr="0069695C" w:rsidRDefault="00867997" w:rsidP="00B64174">
      <w:pPr>
        <w:pStyle w:val="Default"/>
        <w:ind w:right="-46"/>
        <w:jc w:val="both"/>
        <w:rPr>
          <w:rStyle w:val="Forte"/>
        </w:rPr>
      </w:pPr>
      <w:r w:rsidRPr="0069695C">
        <w:rPr>
          <w:rStyle w:val="Forte"/>
        </w:rPr>
        <w:t>-</w:t>
      </w:r>
      <w:r w:rsidR="00987195" w:rsidRPr="0069695C">
        <w:rPr>
          <w:rStyle w:val="Forte"/>
        </w:rPr>
        <w:t xml:space="preserve"> A empresa deverá prestar s</w:t>
      </w:r>
      <w:r w:rsidRPr="0069695C">
        <w:t>erviço de consultoria no eSocial</w:t>
      </w:r>
      <w:r w:rsidR="00987195" w:rsidRPr="0069695C">
        <w:t xml:space="preserve"> para assessorar a Prefeitura</w:t>
      </w:r>
      <w:r w:rsidRPr="0069695C">
        <w:t xml:space="preserve"> a fim de organizar as pre</w:t>
      </w:r>
      <w:r w:rsidR="00987195" w:rsidRPr="0069695C">
        <w:t>stações de contas relacionadas ao</w:t>
      </w:r>
      <w:r w:rsidRPr="0069695C">
        <w:t xml:space="preserve"> </w:t>
      </w:r>
      <w:r w:rsidR="00987195" w:rsidRPr="0069695C">
        <w:t>ente</w:t>
      </w:r>
      <w:r w:rsidRPr="0069695C">
        <w:t xml:space="preserve"> e aos funcionários</w:t>
      </w:r>
      <w:r w:rsidR="00987195" w:rsidRPr="0069695C">
        <w:t xml:space="preserve"> oferecendo todo suporte </w:t>
      </w:r>
      <w:r w:rsidRPr="0069695C">
        <w:t xml:space="preserve">necessário para que </w:t>
      </w:r>
      <w:r w:rsidR="00987195" w:rsidRPr="0069695C">
        <w:t>o</w:t>
      </w:r>
      <w:r w:rsidRPr="0069695C">
        <w:t xml:space="preserve"> ent</w:t>
      </w:r>
      <w:r w:rsidR="00987195" w:rsidRPr="0069695C">
        <w:t>e público</w:t>
      </w:r>
      <w:r w:rsidRPr="0069695C">
        <w:t xml:space="preserve"> possa se enquadrar aos requisitos regulatórios deste sistema. Esse trabalho realiza uma revisão de processos para identificação dos ciclos de negócio das áreas envolvidas no sistema. A equipe de consultoria em eSocial </w:t>
      </w:r>
      <w:r w:rsidR="00B64174" w:rsidRPr="0069695C">
        <w:t>apontará</w:t>
      </w:r>
      <w:r w:rsidRPr="0069695C">
        <w:t xml:space="preserve"> as ações necessárias para ajustar os processos atuais, para o modelo exigido no eSocial no que diz respeito a processos, sistemas, etc.</w:t>
      </w:r>
    </w:p>
    <w:p w:rsidR="001D29BA" w:rsidRPr="0069695C" w:rsidRDefault="001D29BA" w:rsidP="001D29BA">
      <w:pPr>
        <w:tabs>
          <w:tab w:val="left" w:pos="9214"/>
        </w:tabs>
        <w:ind w:right="-143"/>
        <w:contextualSpacing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0812EF" w:rsidRPr="0069695C" w:rsidRDefault="000812EF" w:rsidP="000812EF">
      <w:pPr>
        <w:rPr>
          <w:rFonts w:ascii="Times New Roman" w:eastAsia="Arial" w:hAnsi="Times New Roman" w:cs="Times New Roman"/>
          <w:sz w:val="24"/>
          <w:szCs w:val="24"/>
          <w:lang w:val="pt-PT"/>
        </w:rPr>
      </w:pPr>
      <w:r w:rsidRPr="0069695C">
        <w:rPr>
          <w:rFonts w:ascii="Times New Roman" w:eastAsia="Arial" w:hAnsi="Times New Roman" w:cs="Times New Roman"/>
          <w:sz w:val="24"/>
          <w:szCs w:val="24"/>
          <w:lang w:val="pt-PT"/>
        </w:rPr>
        <w:t xml:space="preserve">A empresa precisa apresentar a documentação relativa à </w:t>
      </w:r>
      <w:r w:rsidRPr="0069695C">
        <w:rPr>
          <w:rFonts w:ascii="Times New Roman" w:eastAsia="Arial" w:hAnsi="Times New Roman" w:cs="Times New Roman"/>
          <w:b/>
          <w:sz w:val="24"/>
          <w:szCs w:val="24"/>
          <w:u w:val="thick"/>
          <w:lang w:val="pt-PT"/>
        </w:rPr>
        <w:t>HABILITAÇÃO JURÍDICA</w:t>
      </w:r>
      <w:r w:rsidRPr="0069695C">
        <w:rPr>
          <w:rFonts w:ascii="Times New Roman" w:eastAsia="Arial" w:hAnsi="Times New Roman" w:cs="Times New Roman"/>
          <w:sz w:val="24"/>
          <w:szCs w:val="24"/>
          <w:lang w:val="pt-PT"/>
        </w:rPr>
        <w:t xml:space="preserve">, </w:t>
      </w:r>
      <w:r w:rsidRPr="0069695C">
        <w:rPr>
          <w:rFonts w:ascii="Times New Roman" w:eastAsia="Arial" w:hAnsi="Times New Roman" w:cs="Times New Roman"/>
          <w:b/>
          <w:sz w:val="24"/>
          <w:szCs w:val="24"/>
          <w:u w:val="thick"/>
          <w:lang w:val="pt-PT"/>
        </w:rPr>
        <w:t>REGULARIDADE FISCAL E TRABALHISTA</w:t>
      </w:r>
      <w:r w:rsidRPr="0069695C">
        <w:rPr>
          <w:rFonts w:ascii="Times New Roman" w:eastAsia="Arial" w:hAnsi="Times New Roman" w:cs="Times New Roman"/>
          <w:sz w:val="24"/>
          <w:szCs w:val="24"/>
          <w:lang w:val="pt-PT"/>
        </w:rPr>
        <w:t xml:space="preserve">, conforme abaixo: </w:t>
      </w:r>
    </w:p>
    <w:p w:rsidR="000812EF" w:rsidRPr="0069695C" w:rsidRDefault="000812EF" w:rsidP="000812EF">
      <w:pPr>
        <w:pStyle w:val="PargrafodaLista"/>
        <w:ind w:left="426"/>
        <w:rPr>
          <w:rFonts w:ascii="Times New Roman" w:eastAsia="Arial" w:hAnsi="Times New Roman" w:cs="Times New Roman"/>
          <w:b/>
          <w:bCs/>
          <w:sz w:val="24"/>
          <w:szCs w:val="24"/>
        </w:rPr>
      </w:pPr>
    </w:p>
    <w:p w:rsidR="000812EF" w:rsidRPr="0069695C" w:rsidRDefault="000812EF" w:rsidP="000812EF">
      <w:pPr>
        <w:pStyle w:val="PargrafodaLista"/>
        <w:ind w:left="426"/>
        <w:rPr>
          <w:rFonts w:ascii="Times New Roman" w:eastAsia="Arial" w:hAnsi="Times New Roman" w:cs="Times New Roman"/>
          <w:b/>
          <w:bCs/>
          <w:sz w:val="24"/>
          <w:szCs w:val="24"/>
        </w:rPr>
      </w:pPr>
      <w:r w:rsidRPr="0069695C">
        <w:rPr>
          <w:rFonts w:ascii="Times New Roman" w:eastAsia="Arial" w:hAnsi="Times New Roman" w:cs="Times New Roman"/>
          <w:b/>
          <w:bCs/>
          <w:sz w:val="24"/>
          <w:szCs w:val="24"/>
        </w:rPr>
        <w:t>- Contrato Social;</w:t>
      </w:r>
    </w:p>
    <w:p w:rsidR="000812EF" w:rsidRPr="0069695C" w:rsidRDefault="000812EF" w:rsidP="000812EF">
      <w:pPr>
        <w:pStyle w:val="PargrafodaLista"/>
        <w:ind w:left="426"/>
        <w:rPr>
          <w:rFonts w:ascii="Times New Roman" w:eastAsia="Arial" w:hAnsi="Times New Roman" w:cs="Times New Roman"/>
          <w:b/>
          <w:bCs/>
          <w:sz w:val="24"/>
          <w:szCs w:val="24"/>
        </w:rPr>
      </w:pPr>
      <w:r w:rsidRPr="0069695C">
        <w:rPr>
          <w:rFonts w:ascii="Times New Roman" w:eastAsia="Arial" w:hAnsi="Times New Roman" w:cs="Times New Roman"/>
          <w:b/>
          <w:bCs/>
          <w:sz w:val="24"/>
          <w:szCs w:val="24"/>
        </w:rPr>
        <w:t>- Alvara de Licença Municipal;</w:t>
      </w:r>
    </w:p>
    <w:p w:rsidR="000812EF" w:rsidRPr="0069695C" w:rsidRDefault="000812EF" w:rsidP="000812EF">
      <w:pPr>
        <w:pStyle w:val="PargrafodaLista"/>
        <w:ind w:left="426"/>
        <w:rPr>
          <w:rFonts w:ascii="Times New Roman" w:eastAsia="Arial" w:hAnsi="Times New Roman" w:cs="Times New Roman"/>
          <w:b/>
          <w:bCs/>
          <w:sz w:val="24"/>
          <w:szCs w:val="24"/>
        </w:rPr>
      </w:pPr>
      <w:r w:rsidRPr="0069695C">
        <w:rPr>
          <w:rFonts w:ascii="Times New Roman" w:eastAsia="Arial" w:hAnsi="Times New Roman" w:cs="Times New Roman"/>
          <w:b/>
          <w:bCs/>
          <w:sz w:val="24"/>
          <w:szCs w:val="24"/>
        </w:rPr>
        <w:t>- Certidão Negativa Municipal;</w:t>
      </w:r>
    </w:p>
    <w:p w:rsidR="000812EF" w:rsidRPr="0069695C" w:rsidRDefault="000812EF" w:rsidP="000812EF">
      <w:pPr>
        <w:pStyle w:val="PargrafodaLista"/>
        <w:ind w:left="426"/>
        <w:rPr>
          <w:rFonts w:ascii="Times New Roman" w:eastAsia="Arial" w:hAnsi="Times New Roman" w:cs="Times New Roman"/>
          <w:b/>
          <w:bCs/>
          <w:sz w:val="24"/>
          <w:szCs w:val="24"/>
        </w:rPr>
      </w:pPr>
      <w:r w:rsidRPr="0069695C">
        <w:rPr>
          <w:rFonts w:ascii="Times New Roman" w:eastAsia="Arial" w:hAnsi="Times New Roman" w:cs="Times New Roman"/>
          <w:b/>
          <w:bCs/>
          <w:sz w:val="24"/>
          <w:szCs w:val="24"/>
        </w:rPr>
        <w:t>- Certidão Negativa Estadual;</w:t>
      </w:r>
    </w:p>
    <w:p w:rsidR="000812EF" w:rsidRPr="0069695C" w:rsidRDefault="000812EF" w:rsidP="000812EF">
      <w:pPr>
        <w:pStyle w:val="PargrafodaLista"/>
        <w:ind w:left="426"/>
        <w:rPr>
          <w:rFonts w:ascii="Times New Roman" w:eastAsia="Arial" w:hAnsi="Times New Roman" w:cs="Times New Roman"/>
          <w:b/>
          <w:bCs/>
          <w:sz w:val="24"/>
          <w:szCs w:val="24"/>
        </w:rPr>
      </w:pPr>
      <w:r w:rsidRPr="0069695C">
        <w:rPr>
          <w:rFonts w:ascii="Times New Roman" w:eastAsia="Arial" w:hAnsi="Times New Roman" w:cs="Times New Roman"/>
          <w:b/>
          <w:bCs/>
          <w:sz w:val="24"/>
          <w:szCs w:val="24"/>
        </w:rPr>
        <w:t>- FGTS;</w:t>
      </w:r>
    </w:p>
    <w:p w:rsidR="000812EF" w:rsidRPr="0069695C" w:rsidRDefault="000812EF" w:rsidP="000812EF">
      <w:pPr>
        <w:pStyle w:val="PargrafodaLista"/>
        <w:ind w:left="426"/>
        <w:rPr>
          <w:rFonts w:ascii="Times New Roman" w:eastAsia="Arial" w:hAnsi="Times New Roman" w:cs="Times New Roman"/>
          <w:b/>
          <w:bCs/>
          <w:sz w:val="24"/>
          <w:szCs w:val="24"/>
        </w:rPr>
      </w:pPr>
      <w:r w:rsidRPr="0069695C">
        <w:rPr>
          <w:rFonts w:ascii="Times New Roman" w:eastAsia="Arial" w:hAnsi="Times New Roman" w:cs="Times New Roman"/>
          <w:b/>
          <w:bCs/>
          <w:sz w:val="24"/>
          <w:szCs w:val="24"/>
        </w:rPr>
        <w:t>- Certidão Negativa de Débitos da União;</w:t>
      </w:r>
    </w:p>
    <w:p w:rsidR="000812EF" w:rsidRPr="0069695C" w:rsidRDefault="000812EF" w:rsidP="000812EF">
      <w:pPr>
        <w:pStyle w:val="PargrafodaLista"/>
        <w:ind w:left="426"/>
        <w:rPr>
          <w:rFonts w:ascii="Times New Roman" w:eastAsia="Arial" w:hAnsi="Times New Roman" w:cs="Times New Roman"/>
          <w:b/>
          <w:bCs/>
          <w:sz w:val="24"/>
          <w:szCs w:val="24"/>
        </w:rPr>
      </w:pPr>
      <w:r w:rsidRPr="0069695C">
        <w:rPr>
          <w:rFonts w:ascii="Times New Roman" w:eastAsia="Arial" w:hAnsi="Times New Roman" w:cs="Times New Roman"/>
          <w:b/>
          <w:bCs/>
          <w:sz w:val="24"/>
          <w:szCs w:val="24"/>
        </w:rPr>
        <w:t>- Certidão Negativa de Débitos Trabalhista;</w:t>
      </w:r>
    </w:p>
    <w:p w:rsidR="000812EF" w:rsidRPr="0069695C" w:rsidRDefault="000812EF" w:rsidP="000812EF">
      <w:pPr>
        <w:pStyle w:val="PargrafodaLista"/>
        <w:ind w:left="426"/>
        <w:rPr>
          <w:rFonts w:ascii="Times New Roman" w:eastAsia="Arial" w:hAnsi="Times New Roman" w:cs="Times New Roman"/>
          <w:b/>
          <w:bCs/>
          <w:sz w:val="24"/>
          <w:szCs w:val="24"/>
        </w:rPr>
      </w:pPr>
    </w:p>
    <w:p w:rsidR="000812EF" w:rsidRPr="0069695C" w:rsidRDefault="000812EF" w:rsidP="00F9083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C448F" w:rsidRPr="0069695C" w:rsidRDefault="00AD598D" w:rsidP="009F5B3B">
      <w:pPr>
        <w:shd w:val="clear" w:color="auto" w:fill="D9D9D9" w:themeFill="background1" w:themeFillShade="D9"/>
        <w:spacing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6969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 – ESTIMATIVA DO PREÇO DA CONTRATAÇÃO</w:t>
      </w:r>
    </w:p>
    <w:p w:rsidR="00006ADD" w:rsidRPr="0069695C" w:rsidRDefault="000812EF" w:rsidP="00006ADD">
      <w:pPr>
        <w:jc w:val="both"/>
        <w:rPr>
          <w:rFonts w:ascii="Times New Roman" w:eastAsia="Arial" w:hAnsi="Times New Roman" w:cs="Times New Roman"/>
          <w:color w:val="FF0000"/>
          <w:sz w:val="24"/>
          <w:szCs w:val="24"/>
        </w:rPr>
      </w:pPr>
      <w:r w:rsidRPr="0069695C">
        <w:rPr>
          <w:rFonts w:ascii="Times New Roman" w:eastAsia="Arial" w:hAnsi="Times New Roman" w:cs="Times New Roman"/>
          <w:b/>
          <w:sz w:val="24"/>
          <w:szCs w:val="24"/>
        </w:rPr>
        <w:t>-</w:t>
      </w:r>
      <w:r w:rsidR="00006ADD" w:rsidRPr="0069695C">
        <w:rPr>
          <w:rFonts w:ascii="Times New Roman" w:eastAsia="Arial" w:hAnsi="Times New Roman" w:cs="Times New Roman"/>
          <w:b/>
          <w:sz w:val="24"/>
          <w:szCs w:val="24"/>
        </w:rPr>
        <w:t xml:space="preserve"> </w:t>
      </w:r>
      <w:r w:rsidR="0034194C" w:rsidRPr="0069695C">
        <w:rPr>
          <w:rFonts w:ascii="Times New Roman" w:eastAsia="Arial" w:hAnsi="Times New Roman" w:cs="Times New Roman"/>
          <w:sz w:val="24"/>
          <w:szCs w:val="24"/>
        </w:rPr>
        <w:t xml:space="preserve">O valor previamente </w:t>
      </w:r>
      <w:r w:rsidR="0034194C" w:rsidRPr="0089171B">
        <w:rPr>
          <w:rFonts w:ascii="Times New Roman" w:eastAsia="Arial" w:hAnsi="Times New Roman" w:cs="Times New Roman"/>
          <w:sz w:val="24"/>
          <w:szCs w:val="24"/>
        </w:rPr>
        <w:t xml:space="preserve">estimado da futura contratação </w:t>
      </w:r>
      <w:r w:rsidR="00006ADD" w:rsidRPr="0089171B">
        <w:rPr>
          <w:rFonts w:ascii="Times New Roman" w:eastAsia="Arial" w:hAnsi="Times New Roman" w:cs="Times New Roman"/>
          <w:sz w:val="24"/>
          <w:szCs w:val="24"/>
        </w:rPr>
        <w:t xml:space="preserve">é de R$ </w:t>
      </w:r>
      <w:r w:rsidR="0089171B" w:rsidRPr="0089171B">
        <w:rPr>
          <w:rFonts w:ascii="Times New Roman" w:eastAsia="Arial" w:hAnsi="Times New Roman" w:cs="Times New Roman"/>
          <w:sz w:val="24"/>
          <w:szCs w:val="24"/>
        </w:rPr>
        <w:t>29.628,00</w:t>
      </w:r>
      <w:r w:rsidR="006F1455" w:rsidRPr="0089171B">
        <w:rPr>
          <w:rFonts w:ascii="Times New Roman" w:eastAsia="Arial" w:hAnsi="Times New Roman" w:cs="Times New Roman"/>
          <w:sz w:val="24"/>
          <w:szCs w:val="24"/>
        </w:rPr>
        <w:t xml:space="preserve"> (</w:t>
      </w:r>
      <w:r w:rsidR="0089171B" w:rsidRPr="0089171B">
        <w:rPr>
          <w:rFonts w:ascii="Times New Roman" w:eastAsia="Arial" w:hAnsi="Times New Roman" w:cs="Times New Roman"/>
          <w:sz w:val="24"/>
          <w:szCs w:val="24"/>
        </w:rPr>
        <w:t>vinte e nove mil seiscentos e vinte e oito reais</w:t>
      </w:r>
      <w:r w:rsidR="006F1455" w:rsidRPr="0089171B">
        <w:rPr>
          <w:rFonts w:ascii="Times New Roman" w:eastAsia="Arial" w:hAnsi="Times New Roman" w:cs="Times New Roman"/>
          <w:sz w:val="24"/>
          <w:szCs w:val="24"/>
        </w:rPr>
        <w:t>)</w:t>
      </w:r>
      <w:r w:rsidR="00D23635" w:rsidRPr="0089171B">
        <w:rPr>
          <w:rFonts w:ascii="Times New Roman" w:eastAsia="Arial" w:hAnsi="Times New Roman" w:cs="Times New Roman"/>
          <w:sz w:val="24"/>
          <w:szCs w:val="24"/>
        </w:rPr>
        <w:t>.</w:t>
      </w:r>
    </w:p>
    <w:p w:rsidR="00006ADD" w:rsidRPr="0069695C" w:rsidRDefault="00006ADD" w:rsidP="00006ADD">
      <w:pPr>
        <w:jc w:val="both"/>
        <w:rPr>
          <w:rFonts w:ascii="Times New Roman" w:eastAsia="Arial" w:hAnsi="Times New Roman" w:cs="Times New Roman"/>
          <w:sz w:val="24"/>
          <w:szCs w:val="24"/>
        </w:rPr>
      </w:pPr>
    </w:p>
    <w:p w:rsidR="00006ADD" w:rsidRPr="0069695C" w:rsidRDefault="000812EF" w:rsidP="00006ADD">
      <w:pPr>
        <w:jc w:val="both"/>
        <w:rPr>
          <w:rFonts w:ascii="Times New Roman" w:eastAsia="Arial" w:hAnsi="Times New Roman" w:cs="Times New Roman"/>
          <w:color w:val="000000" w:themeColor="text1"/>
          <w:sz w:val="24"/>
          <w:szCs w:val="24"/>
        </w:rPr>
      </w:pPr>
      <w:r w:rsidRPr="0069695C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>-</w:t>
      </w:r>
      <w:r w:rsidR="00006ADD" w:rsidRPr="0069695C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 O valor estimado foi definido com base no melhor preço aferido por meio da utilização dos parâmetros adotados, de forma combinada ou não, conforme Art. 23 § 1º da Lei 14.133/2021.</w:t>
      </w:r>
    </w:p>
    <w:p w:rsidR="00006ADD" w:rsidRPr="0069695C" w:rsidRDefault="00006ADD" w:rsidP="00006ADD">
      <w:pPr>
        <w:jc w:val="both"/>
        <w:rPr>
          <w:rFonts w:ascii="Times New Roman" w:eastAsia="Arial" w:hAnsi="Times New Roman" w:cs="Times New Roman"/>
          <w:color w:val="000000" w:themeColor="text1"/>
          <w:sz w:val="24"/>
          <w:szCs w:val="24"/>
        </w:rPr>
      </w:pPr>
    </w:p>
    <w:p w:rsidR="00006ADD" w:rsidRPr="0069695C" w:rsidRDefault="000812EF" w:rsidP="00006ADD">
      <w:pPr>
        <w:jc w:val="both"/>
        <w:rPr>
          <w:rFonts w:ascii="Times New Roman" w:eastAsia="Arial" w:hAnsi="Times New Roman" w:cs="Times New Roman"/>
          <w:color w:val="000000" w:themeColor="text1"/>
          <w:sz w:val="24"/>
          <w:szCs w:val="24"/>
        </w:rPr>
      </w:pPr>
      <w:r w:rsidRPr="0069695C">
        <w:rPr>
          <w:rFonts w:ascii="Times New Roman" w:eastAsia="Arial" w:hAnsi="Times New Roman" w:cs="Times New Roman"/>
          <w:b/>
          <w:color w:val="000000" w:themeColor="text1"/>
          <w:sz w:val="24"/>
          <w:szCs w:val="24"/>
        </w:rPr>
        <w:t>-</w:t>
      </w:r>
      <w:r w:rsidR="00006ADD" w:rsidRPr="0069695C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 Para esse processo em questão foram adotados os seguintes parâmetros para obter o valor médio de referência: </w:t>
      </w:r>
    </w:p>
    <w:p w:rsidR="00006ADD" w:rsidRPr="0069695C" w:rsidRDefault="00006ADD" w:rsidP="00006ADD">
      <w:pPr>
        <w:jc w:val="both"/>
        <w:rPr>
          <w:rFonts w:ascii="Times New Roman" w:eastAsia="Arial" w:hAnsi="Times New Roman" w:cs="Times New Roman"/>
          <w:color w:val="000000" w:themeColor="text1"/>
          <w:sz w:val="24"/>
          <w:szCs w:val="24"/>
        </w:rPr>
      </w:pPr>
    </w:p>
    <w:p w:rsidR="00006ADD" w:rsidRPr="0069695C" w:rsidRDefault="00006ADD" w:rsidP="00006ADD">
      <w:pPr>
        <w:jc w:val="both"/>
        <w:rPr>
          <w:rFonts w:ascii="Times New Roman" w:eastAsia="Arial" w:hAnsi="Times New Roman" w:cs="Times New Roman"/>
          <w:color w:val="000000" w:themeColor="text1"/>
          <w:sz w:val="24"/>
          <w:szCs w:val="24"/>
        </w:rPr>
      </w:pPr>
      <w:r w:rsidRPr="0069695C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lastRenderedPageBreak/>
        <w:t xml:space="preserve">- </w:t>
      </w:r>
      <w:r w:rsidR="00D80265" w:rsidRPr="0069695C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Consulta com fornecedores </w:t>
      </w:r>
      <w:r w:rsidR="009F5A6E" w:rsidRPr="0069695C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>do ramo do objeto.</w:t>
      </w:r>
    </w:p>
    <w:p w:rsidR="00BE4247" w:rsidRPr="0069695C" w:rsidRDefault="00BE4247" w:rsidP="00006ADD">
      <w:pPr>
        <w:jc w:val="both"/>
        <w:rPr>
          <w:rFonts w:ascii="Times New Roman" w:eastAsia="Arial" w:hAnsi="Times New Roman" w:cs="Times New Roman"/>
          <w:color w:val="FF0000"/>
          <w:sz w:val="24"/>
          <w:szCs w:val="24"/>
        </w:rPr>
      </w:pPr>
    </w:p>
    <w:p w:rsidR="004C448F" w:rsidRPr="0069695C" w:rsidRDefault="00AD598D" w:rsidP="009F5B3B">
      <w:pPr>
        <w:shd w:val="clear" w:color="auto" w:fill="D9D9D9" w:themeFill="background1" w:themeFillShade="D9"/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9695C">
        <w:rPr>
          <w:rFonts w:ascii="Times New Roman" w:hAnsi="Times New Roman" w:cs="Times New Roman"/>
          <w:b/>
          <w:bCs/>
          <w:sz w:val="24"/>
          <w:szCs w:val="24"/>
        </w:rPr>
        <w:t>7 - DESCRIÇÃO DA SOLUÇÃO COMO UM TODO</w:t>
      </w:r>
    </w:p>
    <w:p w:rsidR="00D80265" w:rsidRPr="0069695C" w:rsidRDefault="00D80265">
      <w:pPr>
        <w:spacing w:line="360" w:lineRule="auto"/>
        <w:jc w:val="both"/>
        <w:rPr>
          <w:rFonts w:ascii="Times New Roman" w:eastAsia="Arial" w:hAnsi="Times New Roman" w:cs="Times New Roman"/>
          <w:i/>
          <w:color w:val="000000" w:themeColor="text1"/>
          <w:sz w:val="24"/>
          <w:szCs w:val="24"/>
        </w:rPr>
      </w:pPr>
    </w:p>
    <w:p w:rsidR="00E612E2" w:rsidRPr="0069695C" w:rsidRDefault="00CE139C" w:rsidP="00A82F4D">
      <w:pPr>
        <w:spacing w:line="276" w:lineRule="auto"/>
        <w:ind w:firstLine="567"/>
        <w:jc w:val="both"/>
        <w:rPr>
          <w:rFonts w:ascii="Times New Roman" w:eastAsia="Arial" w:hAnsi="Times New Roman" w:cs="Times New Roman"/>
          <w:color w:val="000000" w:themeColor="text1"/>
          <w:sz w:val="24"/>
          <w:szCs w:val="24"/>
        </w:rPr>
      </w:pPr>
      <w:r w:rsidRPr="0069695C">
        <w:rPr>
          <w:rFonts w:ascii="Times New Roman" w:hAnsi="Times New Roman" w:cs="Times New Roman"/>
          <w:sz w:val="24"/>
          <w:szCs w:val="24"/>
        </w:rPr>
        <w:t xml:space="preserve">Contratação de empresa especializada </w:t>
      </w:r>
      <w:r w:rsidR="00A82F4D" w:rsidRPr="0069695C">
        <w:rPr>
          <w:rFonts w:ascii="Times New Roman" w:hAnsi="Times New Roman" w:cs="Times New Roman"/>
          <w:sz w:val="24"/>
          <w:szCs w:val="24"/>
        </w:rPr>
        <w:t xml:space="preserve">para a prestação de serviços técnicos voltados aos </w:t>
      </w:r>
      <w:r w:rsidR="00B64174" w:rsidRPr="0069695C">
        <w:rPr>
          <w:rFonts w:ascii="Times New Roman" w:hAnsi="Times New Roman" w:cs="Times New Roman"/>
          <w:sz w:val="24"/>
          <w:szCs w:val="24"/>
        </w:rPr>
        <w:t>ao envio e à conferência da folha de pagamento, no que se refere às obrigações da terceira fase do eSocial, relacionadas às informações do Município</w:t>
      </w:r>
    </w:p>
    <w:p w:rsidR="00A82F4D" w:rsidRPr="0069695C" w:rsidRDefault="00A82F4D" w:rsidP="00A82F4D">
      <w:pPr>
        <w:pStyle w:val="Ttulo3"/>
        <w:rPr>
          <w:rFonts w:ascii="Times New Roman" w:hAnsi="Times New Roman" w:cs="Times New Roman"/>
        </w:rPr>
      </w:pPr>
      <w:r w:rsidRPr="0069695C">
        <w:rPr>
          <w:rFonts w:ascii="Times New Roman" w:hAnsi="Times New Roman" w:cs="Times New Roman"/>
          <w:color w:val="auto"/>
        </w:rPr>
        <w:t>De forma mais específica, essa contratação busca:</w:t>
      </w:r>
    </w:p>
    <w:p w:rsidR="0069695C" w:rsidRPr="0069695C" w:rsidRDefault="0069695C" w:rsidP="0069695C">
      <w:pPr>
        <w:widowControl/>
        <w:suppressAutoHyphens w:val="0"/>
        <w:autoSpaceDN/>
        <w:spacing w:before="100" w:beforeAutospacing="1" w:after="100" w:afterAutospacing="1"/>
        <w:textAlignment w:val="auto"/>
        <w:rPr>
          <w:rFonts w:ascii="Times New Roman" w:eastAsia="Times New Roman" w:hAnsi="Times New Roman" w:cs="Times New Roman"/>
          <w:sz w:val="24"/>
          <w:szCs w:val="24"/>
        </w:rPr>
      </w:pPr>
      <w:r w:rsidRPr="0069695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9695C">
        <w:rPr>
          <w:rFonts w:ascii="Times New Roman" w:eastAsia="Times New Roman" w:hAnsi="Times New Roman" w:cs="Times New Roman"/>
          <w:b/>
          <w:bCs/>
          <w:sz w:val="24"/>
          <w:szCs w:val="24"/>
        </w:rPr>
        <w:t>Assegurar o correto cumprimento das obrigações legais</w:t>
      </w:r>
      <w:r w:rsidRPr="0069695C">
        <w:rPr>
          <w:rFonts w:ascii="Times New Roman" w:eastAsia="Times New Roman" w:hAnsi="Times New Roman" w:cs="Times New Roman"/>
          <w:sz w:val="24"/>
          <w:szCs w:val="24"/>
        </w:rPr>
        <w:t xml:space="preserve"> previstas na terceira fase do eS</w:t>
      </w:r>
      <w:r w:rsidRPr="0069695C">
        <w:rPr>
          <w:rFonts w:ascii="Times New Roman" w:eastAsia="Times New Roman" w:hAnsi="Times New Roman" w:cs="Times New Roman"/>
          <w:sz w:val="24"/>
          <w:szCs w:val="24"/>
        </w:rPr>
        <w:t>o</w:t>
      </w:r>
      <w:r w:rsidRPr="0069695C">
        <w:rPr>
          <w:rFonts w:ascii="Times New Roman" w:eastAsia="Times New Roman" w:hAnsi="Times New Roman" w:cs="Times New Roman"/>
          <w:sz w:val="24"/>
          <w:szCs w:val="24"/>
        </w:rPr>
        <w:t>cial, que trata do envio de informações referentes à folha de pagamento, garantindo que todos os eventos periódicos e não periódicos sejam devidamente registrados e transmitidos nos pr</w:t>
      </w:r>
      <w:r w:rsidRPr="0069695C">
        <w:rPr>
          <w:rFonts w:ascii="Times New Roman" w:eastAsia="Times New Roman" w:hAnsi="Times New Roman" w:cs="Times New Roman"/>
          <w:sz w:val="24"/>
          <w:szCs w:val="24"/>
        </w:rPr>
        <w:t>a</w:t>
      </w:r>
      <w:r w:rsidRPr="0069695C">
        <w:rPr>
          <w:rFonts w:ascii="Times New Roman" w:eastAsia="Times New Roman" w:hAnsi="Times New Roman" w:cs="Times New Roman"/>
          <w:sz w:val="24"/>
          <w:szCs w:val="24"/>
        </w:rPr>
        <w:t>zos legais;</w:t>
      </w:r>
    </w:p>
    <w:p w:rsidR="0069695C" w:rsidRPr="0069695C" w:rsidRDefault="0069695C" w:rsidP="0069695C">
      <w:pPr>
        <w:widowControl/>
        <w:suppressAutoHyphens w:val="0"/>
        <w:autoSpaceDN/>
        <w:spacing w:before="100" w:beforeAutospacing="1" w:after="100" w:afterAutospacing="1"/>
        <w:textAlignment w:val="auto"/>
        <w:rPr>
          <w:rFonts w:ascii="Times New Roman" w:eastAsia="Times New Roman" w:hAnsi="Times New Roman" w:cs="Times New Roman"/>
          <w:sz w:val="24"/>
          <w:szCs w:val="24"/>
        </w:rPr>
      </w:pPr>
      <w:r w:rsidRPr="0069695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9695C">
        <w:rPr>
          <w:rFonts w:ascii="Times New Roman" w:eastAsia="Times New Roman" w:hAnsi="Times New Roman" w:cs="Times New Roman"/>
          <w:b/>
          <w:bCs/>
          <w:sz w:val="24"/>
          <w:szCs w:val="24"/>
        </w:rPr>
        <w:t>Prevenir inconsistências, erros ou omissões</w:t>
      </w:r>
      <w:r w:rsidRPr="0069695C">
        <w:rPr>
          <w:rFonts w:ascii="Times New Roman" w:eastAsia="Times New Roman" w:hAnsi="Times New Roman" w:cs="Times New Roman"/>
          <w:sz w:val="24"/>
          <w:szCs w:val="24"/>
        </w:rPr>
        <w:t xml:space="preserve"> nos dados enviados ao eSocial, que possam resultar em penalidades ou entraves na regularidade fiscal e trabalhista do Município;</w:t>
      </w:r>
    </w:p>
    <w:p w:rsidR="0069695C" w:rsidRPr="0069695C" w:rsidRDefault="0069695C" w:rsidP="0069695C">
      <w:pPr>
        <w:widowControl/>
        <w:suppressAutoHyphens w:val="0"/>
        <w:autoSpaceDN/>
        <w:spacing w:before="100" w:beforeAutospacing="1" w:after="100" w:afterAutospacing="1"/>
        <w:textAlignment w:val="auto"/>
        <w:rPr>
          <w:rFonts w:ascii="Times New Roman" w:eastAsia="Times New Roman" w:hAnsi="Times New Roman" w:cs="Times New Roman"/>
          <w:sz w:val="24"/>
          <w:szCs w:val="24"/>
        </w:rPr>
      </w:pPr>
      <w:r w:rsidRPr="0069695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9695C">
        <w:rPr>
          <w:rFonts w:ascii="Times New Roman" w:eastAsia="Times New Roman" w:hAnsi="Times New Roman" w:cs="Times New Roman"/>
          <w:b/>
          <w:bCs/>
          <w:sz w:val="24"/>
          <w:szCs w:val="24"/>
        </w:rPr>
        <w:t>Apoiar tecnicamente o setor responsável</w:t>
      </w:r>
      <w:r w:rsidRPr="0069695C">
        <w:rPr>
          <w:rFonts w:ascii="Times New Roman" w:eastAsia="Times New Roman" w:hAnsi="Times New Roman" w:cs="Times New Roman"/>
          <w:sz w:val="24"/>
          <w:szCs w:val="24"/>
        </w:rPr>
        <w:t xml:space="preserve"> pela gestão de pessoas, promovendo a capacit</w:t>
      </w:r>
      <w:r w:rsidRPr="0069695C">
        <w:rPr>
          <w:rFonts w:ascii="Times New Roman" w:eastAsia="Times New Roman" w:hAnsi="Times New Roman" w:cs="Times New Roman"/>
          <w:sz w:val="24"/>
          <w:szCs w:val="24"/>
        </w:rPr>
        <w:t>a</w:t>
      </w:r>
      <w:r w:rsidRPr="0069695C">
        <w:rPr>
          <w:rFonts w:ascii="Times New Roman" w:eastAsia="Times New Roman" w:hAnsi="Times New Roman" w:cs="Times New Roman"/>
          <w:sz w:val="24"/>
          <w:szCs w:val="24"/>
        </w:rPr>
        <w:t>ção, orientação e apoio no tratamento de eventos do eSocial;</w:t>
      </w:r>
    </w:p>
    <w:p w:rsidR="0069695C" w:rsidRPr="0069695C" w:rsidRDefault="0069695C" w:rsidP="0069695C">
      <w:pPr>
        <w:widowControl/>
        <w:suppressAutoHyphens w:val="0"/>
        <w:autoSpaceDN/>
        <w:spacing w:before="100" w:beforeAutospacing="1" w:after="100" w:afterAutospacing="1"/>
        <w:textAlignment w:val="auto"/>
        <w:rPr>
          <w:rFonts w:ascii="Times New Roman" w:eastAsia="Times New Roman" w:hAnsi="Times New Roman" w:cs="Times New Roman"/>
          <w:sz w:val="24"/>
          <w:szCs w:val="24"/>
        </w:rPr>
      </w:pPr>
      <w:r w:rsidRPr="0069695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9695C">
        <w:rPr>
          <w:rFonts w:ascii="Times New Roman" w:eastAsia="Times New Roman" w:hAnsi="Times New Roman" w:cs="Times New Roman"/>
          <w:b/>
          <w:bCs/>
          <w:sz w:val="24"/>
          <w:szCs w:val="24"/>
        </w:rPr>
        <w:t>Realizar a conferência minuciosa da folha de pagamento</w:t>
      </w:r>
      <w:r w:rsidRPr="0069695C">
        <w:rPr>
          <w:rFonts w:ascii="Times New Roman" w:eastAsia="Times New Roman" w:hAnsi="Times New Roman" w:cs="Times New Roman"/>
          <w:sz w:val="24"/>
          <w:szCs w:val="24"/>
        </w:rPr>
        <w:t xml:space="preserve"> sob a ótica do eSocial, identif</w:t>
      </w:r>
      <w:r w:rsidRPr="0069695C">
        <w:rPr>
          <w:rFonts w:ascii="Times New Roman" w:eastAsia="Times New Roman" w:hAnsi="Times New Roman" w:cs="Times New Roman"/>
          <w:sz w:val="24"/>
          <w:szCs w:val="24"/>
        </w:rPr>
        <w:t>i</w:t>
      </w:r>
      <w:r w:rsidRPr="0069695C">
        <w:rPr>
          <w:rFonts w:ascii="Times New Roman" w:eastAsia="Times New Roman" w:hAnsi="Times New Roman" w:cs="Times New Roman"/>
          <w:sz w:val="24"/>
          <w:szCs w:val="24"/>
        </w:rPr>
        <w:t>cando eventuais divergências entre os sistemas internos do Município e os dados exigidos pela plataforma federal;</w:t>
      </w:r>
    </w:p>
    <w:p w:rsidR="0099098C" w:rsidRPr="0069695C" w:rsidRDefault="0099098C" w:rsidP="0099098C">
      <w:pPr>
        <w:spacing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C448F" w:rsidRPr="0069695C" w:rsidRDefault="00AD598D" w:rsidP="009F5B3B">
      <w:pPr>
        <w:shd w:val="clear" w:color="auto" w:fill="D9D9D9" w:themeFill="background1" w:themeFillShade="D9"/>
        <w:spacing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6969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8 – JUSTIFICATIVA PARA PARCELAMENTO</w:t>
      </w:r>
    </w:p>
    <w:p w:rsidR="00006ADD" w:rsidRPr="0069695C" w:rsidRDefault="00006ADD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006ADD" w:rsidRPr="0069695C" w:rsidRDefault="00006ADD" w:rsidP="005B5EB6">
      <w:pPr>
        <w:spacing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6969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Considerando as características relativas á solução eleita, entende-se que o parcelamento do objeto</w:t>
      </w:r>
      <w:r w:rsidR="007C785C" w:rsidRPr="006969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6969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se mostra t</w:t>
      </w:r>
      <w:r w:rsidR="0025336E" w:rsidRPr="006969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écnica e economicamente viável</w:t>
      </w:r>
      <w:r w:rsidR="007C785C" w:rsidRPr="006969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</w:t>
      </w:r>
    </w:p>
    <w:p w:rsidR="004C448F" w:rsidRPr="0069695C" w:rsidRDefault="004C448F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C448F" w:rsidRPr="0069695C" w:rsidRDefault="00AD598D" w:rsidP="009F5B3B">
      <w:pPr>
        <w:shd w:val="clear" w:color="auto" w:fill="D9D9D9" w:themeFill="background1" w:themeFillShade="D9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9695C">
        <w:rPr>
          <w:rFonts w:ascii="Times New Roman" w:hAnsi="Times New Roman" w:cs="Times New Roman"/>
          <w:b/>
          <w:sz w:val="24"/>
          <w:szCs w:val="24"/>
        </w:rPr>
        <w:t>9 - DEMONSTRATIVO DOS RESULTADOS PRETENDIDOS</w:t>
      </w:r>
    </w:p>
    <w:p w:rsidR="00E612E2" w:rsidRPr="0069695C" w:rsidRDefault="00E612E2" w:rsidP="00E612E2">
      <w:pPr>
        <w:spacing w:line="276" w:lineRule="auto"/>
        <w:jc w:val="both"/>
        <w:rPr>
          <w:rFonts w:ascii="Times New Roman" w:eastAsia="Arial" w:hAnsi="Times New Roman" w:cs="Times New Roman"/>
          <w:sz w:val="24"/>
          <w:szCs w:val="24"/>
        </w:rPr>
      </w:pPr>
    </w:p>
    <w:p w:rsidR="0069695C" w:rsidRPr="0069695C" w:rsidRDefault="0069695C" w:rsidP="002E0E79">
      <w:pPr>
        <w:widowControl/>
        <w:suppressAutoHyphens w:val="0"/>
        <w:autoSpaceDN/>
        <w:spacing w:before="100" w:beforeAutospacing="1" w:after="100" w:afterAutospacing="1"/>
        <w:ind w:firstLine="567"/>
        <w:jc w:val="both"/>
        <w:textAlignment w:val="auto"/>
        <w:rPr>
          <w:rFonts w:ascii="Times New Roman" w:eastAsia="Times New Roman" w:hAnsi="Times New Roman" w:cs="Times New Roman"/>
          <w:sz w:val="24"/>
          <w:szCs w:val="24"/>
        </w:rPr>
      </w:pPr>
      <w:r w:rsidRPr="0069695C">
        <w:rPr>
          <w:rFonts w:ascii="Times New Roman" w:eastAsia="Times New Roman" w:hAnsi="Times New Roman" w:cs="Times New Roman"/>
          <w:sz w:val="24"/>
          <w:szCs w:val="24"/>
        </w:rPr>
        <w:t>Espera-se, com a contratação da empresa especializada, alcançar a plena conformidade legal com as exigências da terceira fase do eSocial, garantindo o correto envio das inform</w:t>
      </w:r>
      <w:r w:rsidRPr="0069695C">
        <w:rPr>
          <w:rFonts w:ascii="Times New Roman" w:eastAsia="Times New Roman" w:hAnsi="Times New Roman" w:cs="Times New Roman"/>
          <w:sz w:val="24"/>
          <w:szCs w:val="24"/>
        </w:rPr>
        <w:t>a</w:t>
      </w:r>
      <w:r w:rsidRPr="0069695C">
        <w:rPr>
          <w:rFonts w:ascii="Times New Roman" w:eastAsia="Times New Roman" w:hAnsi="Times New Roman" w:cs="Times New Roman"/>
          <w:sz w:val="24"/>
          <w:szCs w:val="24"/>
        </w:rPr>
        <w:t>ções relacionadas à folha de pagamento do Município, dentro dos prazos e padrões estabel</w:t>
      </w:r>
      <w:r w:rsidRPr="0069695C">
        <w:rPr>
          <w:rFonts w:ascii="Times New Roman" w:eastAsia="Times New Roman" w:hAnsi="Times New Roman" w:cs="Times New Roman"/>
          <w:sz w:val="24"/>
          <w:szCs w:val="24"/>
        </w:rPr>
        <w:t>e</w:t>
      </w:r>
      <w:r w:rsidRPr="0069695C">
        <w:rPr>
          <w:rFonts w:ascii="Times New Roman" w:eastAsia="Times New Roman" w:hAnsi="Times New Roman" w:cs="Times New Roman"/>
          <w:sz w:val="24"/>
          <w:szCs w:val="24"/>
        </w:rPr>
        <w:t>cidos. A atuação técnica deverá resultar na redução de riscos relacionados a autuações, pen</w:t>
      </w:r>
      <w:r w:rsidRPr="0069695C">
        <w:rPr>
          <w:rFonts w:ascii="Times New Roman" w:eastAsia="Times New Roman" w:hAnsi="Times New Roman" w:cs="Times New Roman"/>
          <w:sz w:val="24"/>
          <w:szCs w:val="24"/>
        </w:rPr>
        <w:t>a</w:t>
      </w:r>
      <w:r w:rsidRPr="0069695C">
        <w:rPr>
          <w:rFonts w:ascii="Times New Roman" w:eastAsia="Times New Roman" w:hAnsi="Times New Roman" w:cs="Times New Roman"/>
          <w:sz w:val="24"/>
          <w:szCs w:val="24"/>
        </w:rPr>
        <w:t>lidades e glosas de repasses, por meio da eliminação de inconsistências, erros e omissões nos dados transmitidos.</w:t>
      </w:r>
    </w:p>
    <w:p w:rsidR="0069695C" w:rsidRPr="0069695C" w:rsidRDefault="0069695C" w:rsidP="002E0E79">
      <w:pPr>
        <w:widowControl/>
        <w:suppressAutoHyphens w:val="0"/>
        <w:autoSpaceDN/>
        <w:spacing w:before="100" w:beforeAutospacing="1" w:after="100" w:afterAutospacing="1"/>
        <w:ind w:firstLine="567"/>
        <w:jc w:val="both"/>
        <w:textAlignment w:val="auto"/>
        <w:rPr>
          <w:rFonts w:ascii="Times New Roman" w:eastAsia="Times New Roman" w:hAnsi="Times New Roman" w:cs="Times New Roman"/>
          <w:sz w:val="24"/>
          <w:szCs w:val="24"/>
        </w:rPr>
      </w:pPr>
      <w:r w:rsidRPr="0069695C">
        <w:rPr>
          <w:rFonts w:ascii="Times New Roman" w:eastAsia="Times New Roman" w:hAnsi="Times New Roman" w:cs="Times New Roman"/>
          <w:sz w:val="24"/>
          <w:szCs w:val="24"/>
        </w:rPr>
        <w:t>Além disso, espera-se a melhoria da qualidade das informações prestadas, com maior precisão, segurança e integridade nos registros enviados ao ambiente do eSocial. A contrat</w:t>
      </w:r>
      <w:r w:rsidRPr="0069695C">
        <w:rPr>
          <w:rFonts w:ascii="Times New Roman" w:eastAsia="Times New Roman" w:hAnsi="Times New Roman" w:cs="Times New Roman"/>
          <w:sz w:val="24"/>
          <w:szCs w:val="24"/>
        </w:rPr>
        <w:t>a</w:t>
      </w:r>
      <w:r w:rsidRPr="0069695C">
        <w:rPr>
          <w:rFonts w:ascii="Times New Roman" w:eastAsia="Times New Roman" w:hAnsi="Times New Roman" w:cs="Times New Roman"/>
          <w:sz w:val="24"/>
          <w:szCs w:val="24"/>
        </w:rPr>
        <w:t>ção também deverá proporcionar maior segurança jurídica e administrativa para o Município, por meio da padronização de rotinas, da conferência técnica dos dados e do apoio contínuo aos setores envolvidos.</w:t>
      </w:r>
    </w:p>
    <w:p w:rsidR="004C448F" w:rsidRPr="0069695C" w:rsidRDefault="00AD598D" w:rsidP="009F5B3B">
      <w:pPr>
        <w:shd w:val="clear" w:color="auto" w:fill="D9D9D9" w:themeFill="background1" w:themeFillShade="D9"/>
        <w:spacing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6969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10 – PROVIDÊNCIAS PRÉVIAS AO CONTRATO</w:t>
      </w:r>
    </w:p>
    <w:p w:rsidR="00946D62" w:rsidRPr="0069695C" w:rsidRDefault="00946D62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6969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Para adequada execução do objeto a ser contratado, serão necessárias as seguintes providencias:</w:t>
      </w:r>
    </w:p>
    <w:p w:rsidR="001F7856" w:rsidRPr="0069695C" w:rsidRDefault="00FC22C1" w:rsidP="00FC22C1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9695C">
        <w:rPr>
          <w:rFonts w:ascii="Times New Roman" w:hAnsi="Times New Roman" w:cs="Times New Roman"/>
          <w:color w:val="000000"/>
          <w:sz w:val="24"/>
          <w:szCs w:val="24"/>
        </w:rPr>
        <w:t xml:space="preserve">a) </w:t>
      </w:r>
      <w:r w:rsidRPr="0069695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realização de certificação de disponibilidade orçamentária; </w:t>
      </w:r>
    </w:p>
    <w:p w:rsidR="00FC22C1" w:rsidRPr="0069695C" w:rsidRDefault="001F7856" w:rsidP="001F7856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9695C">
        <w:rPr>
          <w:rFonts w:ascii="Times New Roman" w:hAnsi="Times New Roman" w:cs="Times New Roman"/>
          <w:color w:val="000000"/>
          <w:sz w:val="24"/>
          <w:szCs w:val="24"/>
        </w:rPr>
        <w:t>b</w:t>
      </w:r>
      <w:r w:rsidR="00FC22C1" w:rsidRPr="0069695C">
        <w:rPr>
          <w:rFonts w:ascii="Times New Roman" w:hAnsi="Times New Roman" w:cs="Times New Roman"/>
          <w:color w:val="000000"/>
          <w:sz w:val="24"/>
          <w:szCs w:val="24"/>
        </w:rPr>
        <w:t xml:space="preserve">) </w:t>
      </w:r>
      <w:r w:rsidRPr="0069695C">
        <w:rPr>
          <w:rFonts w:ascii="Times New Roman" w:hAnsi="Times New Roman" w:cs="Times New Roman"/>
          <w:color w:val="000000"/>
          <w:sz w:val="24"/>
          <w:szCs w:val="24"/>
        </w:rPr>
        <w:t>Designar fiscal do contrato;</w:t>
      </w:r>
    </w:p>
    <w:p w:rsidR="001F7856" w:rsidRPr="0069695C" w:rsidRDefault="001F7856" w:rsidP="001F7856">
      <w:pPr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4C448F" w:rsidRPr="0069695C" w:rsidRDefault="00AD598D" w:rsidP="009F5B3B">
      <w:pPr>
        <w:shd w:val="clear" w:color="auto" w:fill="D9D9D9" w:themeFill="background1" w:themeFillShade="D9"/>
        <w:spacing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6969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11 – CONTRATAÇÕES CORRELATAS/INTERDEPENDENTES</w:t>
      </w:r>
    </w:p>
    <w:p w:rsidR="00946D62" w:rsidRPr="0069695C" w:rsidRDefault="00946D62" w:rsidP="00166A06">
      <w:pPr>
        <w:shd w:val="clear" w:color="auto" w:fill="FFFFFF"/>
        <w:spacing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69695C">
        <w:rPr>
          <w:rFonts w:ascii="Times New Roman" w:eastAsia="Arial" w:hAnsi="Times New Roman" w:cs="Times New Roman"/>
          <w:sz w:val="24"/>
          <w:szCs w:val="24"/>
        </w:rPr>
        <w:t>Para esta contratação não há outras contratações que guardam relação ou dependência com o objeto desta contratação pretendida sejam elas já pretendidas, sejam elas já realizadas ou contratações futuras.</w:t>
      </w:r>
    </w:p>
    <w:p w:rsidR="004C448F" w:rsidRPr="0069695C" w:rsidRDefault="004C448F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4C448F" w:rsidRPr="0069695C" w:rsidRDefault="00AD598D" w:rsidP="009F5B3B">
      <w:pPr>
        <w:shd w:val="clear" w:color="auto" w:fill="D9D9D9" w:themeFill="background1" w:themeFillShade="D9"/>
        <w:spacing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6969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12 – IMPACTOS AMBIENTAIS</w:t>
      </w:r>
    </w:p>
    <w:p w:rsidR="004A0C6E" w:rsidRPr="0069695C" w:rsidRDefault="004A0C6E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6969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Não foram identificados potenciais impactos ambientais relativos á presente contratação.</w:t>
      </w:r>
    </w:p>
    <w:p w:rsidR="00E43528" w:rsidRPr="0069695C" w:rsidRDefault="00E43528" w:rsidP="00890B9B">
      <w:pPr>
        <w:autoSpaceDE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69695C">
        <w:rPr>
          <w:rFonts w:ascii="Times New Roman" w:hAnsi="Times New Roman" w:cs="Times New Roman"/>
          <w:sz w:val="24"/>
          <w:szCs w:val="24"/>
        </w:rPr>
        <w:t>A contratada deverá atender aos critérios de qualidade ambiental, sustentabilidade, socioambiental, respeitando as normas de proteção ao meio ambiente.</w:t>
      </w:r>
    </w:p>
    <w:p w:rsidR="00E43528" w:rsidRPr="0069695C" w:rsidRDefault="00E43528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4C448F" w:rsidRPr="0069695C" w:rsidRDefault="00AD598D" w:rsidP="009F5B3B">
      <w:pPr>
        <w:shd w:val="clear" w:color="auto" w:fill="D9D9D9" w:themeFill="background1" w:themeFillShade="D9"/>
        <w:spacing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6969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D9D9D9" w:themeFill="background1" w:themeFillShade="D9"/>
        </w:rPr>
        <w:t>13 – VIABILIDADE DA CONTRATAÇÃO</w:t>
      </w:r>
      <w:r w:rsidR="009F5B3B" w:rsidRPr="006969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D9D9D9" w:themeFill="background1" w:themeFillShade="D9"/>
        </w:rPr>
        <w:t xml:space="preserve">                                                                        </w:t>
      </w:r>
    </w:p>
    <w:p w:rsidR="004A0C6E" w:rsidRPr="0069695C" w:rsidRDefault="004A0C6E" w:rsidP="004A0C6E">
      <w:pPr>
        <w:jc w:val="both"/>
        <w:rPr>
          <w:rFonts w:ascii="Times New Roman" w:eastAsia="Arial" w:hAnsi="Times New Roman" w:cs="Times New Roman"/>
          <w:sz w:val="24"/>
          <w:szCs w:val="24"/>
        </w:rPr>
      </w:pPr>
      <w:r w:rsidRPr="0069695C">
        <w:rPr>
          <w:rFonts w:ascii="Times New Roman" w:eastAsia="Arial" w:hAnsi="Times New Roman" w:cs="Times New Roman"/>
          <w:sz w:val="24"/>
          <w:szCs w:val="24"/>
        </w:rPr>
        <w:t xml:space="preserve">O presente Estudo Técnico Preliminar (ETP) considerou a necessidade de contratação do objeto, os requisitos técnicos, legais, ambientais e os do próprio negócio, o mercado em que o objeto se encontra inserido, bem como todos os demais requisitos necessários para a caracterização e quantificação da demanda identificada, bem como o processo de escolha da solução que melhor se adequa </w:t>
      </w:r>
      <w:r w:rsidR="00E43528" w:rsidRPr="0069695C">
        <w:rPr>
          <w:rFonts w:ascii="Times New Roman" w:eastAsia="Arial" w:hAnsi="Times New Roman" w:cs="Times New Roman"/>
          <w:sz w:val="24"/>
          <w:szCs w:val="24"/>
        </w:rPr>
        <w:t>ao município</w:t>
      </w:r>
      <w:r w:rsidRPr="0069695C">
        <w:rPr>
          <w:rFonts w:ascii="Times New Roman" w:eastAsia="Arial" w:hAnsi="Times New Roman" w:cs="Times New Roman"/>
          <w:sz w:val="24"/>
          <w:szCs w:val="24"/>
        </w:rPr>
        <w:t xml:space="preserve"> nesta oportunidade.</w:t>
      </w:r>
    </w:p>
    <w:p w:rsidR="004A0C6E" w:rsidRPr="0069695C" w:rsidRDefault="004A0C6E" w:rsidP="004A0C6E">
      <w:pPr>
        <w:jc w:val="both"/>
        <w:rPr>
          <w:rFonts w:ascii="Times New Roman" w:eastAsia="Arial" w:hAnsi="Times New Roman" w:cs="Times New Roman"/>
          <w:sz w:val="24"/>
          <w:szCs w:val="24"/>
        </w:rPr>
      </w:pPr>
    </w:p>
    <w:p w:rsidR="004A0C6E" w:rsidRPr="0069695C" w:rsidRDefault="004A0C6E" w:rsidP="004A0C6E">
      <w:pPr>
        <w:jc w:val="both"/>
        <w:rPr>
          <w:rFonts w:ascii="Times New Roman" w:eastAsia="Arial" w:hAnsi="Times New Roman" w:cs="Times New Roman"/>
          <w:sz w:val="24"/>
          <w:szCs w:val="24"/>
        </w:rPr>
      </w:pPr>
      <w:r w:rsidRPr="0069695C">
        <w:rPr>
          <w:rFonts w:ascii="Times New Roman" w:eastAsia="Arial" w:hAnsi="Times New Roman" w:cs="Times New Roman"/>
          <w:sz w:val="24"/>
          <w:szCs w:val="24"/>
        </w:rPr>
        <w:t>Desta forma, entende-se ser VIÁVEL a contratação em comento, consoante o inciso XIII do art. 18 da Lei n° 14.133 de 1° de abril de 2021. Assim, de forma a dar início aos serviços objeto aqui delineado, recomenda-se a elaboração de Termo de Referência.</w:t>
      </w:r>
    </w:p>
    <w:p w:rsidR="004C448F" w:rsidRPr="0069695C" w:rsidRDefault="004C448F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en-US"/>
        </w:rPr>
      </w:pPr>
    </w:p>
    <w:p w:rsidR="004C448F" w:rsidRPr="0069695C" w:rsidRDefault="00AD598D" w:rsidP="009F5B3B">
      <w:pPr>
        <w:shd w:val="clear" w:color="auto" w:fill="D9D9D9" w:themeFill="background1" w:themeFillShade="D9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695C">
        <w:rPr>
          <w:rFonts w:ascii="Times New Roman" w:eastAsia="Times New Roman" w:hAnsi="Times New Roman" w:cs="Times New Roman"/>
          <w:b/>
          <w:bCs/>
          <w:sz w:val="24"/>
          <w:szCs w:val="24"/>
        </w:rPr>
        <w:t>14. RESPONSÁVEIS</w:t>
      </w:r>
    </w:p>
    <w:p w:rsidR="00491CEE" w:rsidRPr="0069695C" w:rsidRDefault="00491CE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695C">
        <w:rPr>
          <w:rFonts w:ascii="Times New Roman" w:hAnsi="Times New Roman" w:cs="Times New Roman"/>
          <w:sz w:val="24"/>
          <w:szCs w:val="24"/>
        </w:rPr>
        <w:t>Elaborado por:</w:t>
      </w:r>
    </w:p>
    <w:p w:rsidR="00E823FE" w:rsidRPr="0069695C" w:rsidRDefault="00491CEE" w:rsidP="00E823F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695C">
        <w:rPr>
          <w:rFonts w:ascii="Times New Roman" w:hAnsi="Times New Roman" w:cs="Times New Roman"/>
          <w:sz w:val="24"/>
          <w:szCs w:val="24"/>
        </w:rPr>
        <w:t>Aprovado por:</w:t>
      </w:r>
      <w:r w:rsidR="00E823FE" w:rsidRPr="0069695C">
        <w:rPr>
          <w:rFonts w:ascii="Times New Roman" w:hAnsi="Times New Roman" w:cs="Times New Roman"/>
          <w:sz w:val="24"/>
          <w:szCs w:val="24"/>
        </w:rPr>
        <w:t xml:space="preserve">              </w:t>
      </w:r>
    </w:p>
    <w:p w:rsidR="004C448F" w:rsidRPr="0069695C" w:rsidRDefault="00E823FE" w:rsidP="00E823FE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</w:pPr>
      <w:r w:rsidRPr="0069695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</w:t>
      </w:r>
      <w:r w:rsidR="0069695C" w:rsidRPr="0069695C">
        <w:rPr>
          <w:rFonts w:ascii="Times New Roman" w:hAnsi="Times New Roman" w:cs="Times New Roman"/>
          <w:sz w:val="24"/>
          <w:szCs w:val="24"/>
        </w:rPr>
        <w:t>Alegria-RS, 02</w:t>
      </w:r>
      <w:r w:rsidR="001F7856" w:rsidRPr="0069695C">
        <w:rPr>
          <w:rFonts w:ascii="Times New Roman" w:hAnsi="Times New Roman" w:cs="Times New Roman"/>
          <w:sz w:val="24"/>
          <w:szCs w:val="24"/>
        </w:rPr>
        <w:t xml:space="preserve"> de </w:t>
      </w:r>
      <w:r w:rsidR="0069695C" w:rsidRPr="0069695C">
        <w:rPr>
          <w:rFonts w:ascii="Times New Roman" w:hAnsi="Times New Roman" w:cs="Times New Roman"/>
          <w:sz w:val="24"/>
          <w:szCs w:val="24"/>
        </w:rPr>
        <w:t>setembro</w:t>
      </w:r>
      <w:r w:rsidR="001F7856" w:rsidRPr="0069695C">
        <w:rPr>
          <w:rFonts w:ascii="Times New Roman" w:hAnsi="Times New Roman" w:cs="Times New Roman"/>
          <w:sz w:val="24"/>
          <w:szCs w:val="24"/>
        </w:rPr>
        <w:t xml:space="preserve"> de 2025</w:t>
      </w:r>
      <w:r w:rsidR="00491CEE" w:rsidRPr="0069695C">
        <w:rPr>
          <w:rFonts w:ascii="Times New Roman" w:hAnsi="Times New Roman" w:cs="Times New Roman"/>
          <w:sz w:val="24"/>
          <w:szCs w:val="24"/>
        </w:rPr>
        <w:t>.</w:t>
      </w:r>
    </w:p>
    <w:sectPr w:rsidR="004C448F" w:rsidRPr="0069695C" w:rsidSect="00BE4247">
      <w:headerReference w:type="default" r:id="rId8"/>
      <w:footerReference w:type="default" r:id="rId9"/>
      <w:pgSz w:w="11906" w:h="16838"/>
      <w:pgMar w:top="1535" w:right="1440" w:bottom="1135" w:left="1440" w:header="142" w:footer="15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4C53" w:rsidRDefault="002D4C53">
      <w:r>
        <w:separator/>
      </w:r>
    </w:p>
  </w:endnote>
  <w:endnote w:type="continuationSeparator" w:id="0">
    <w:p w:rsidR="002D4C53" w:rsidRDefault="002D4C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1CEE" w:rsidRDefault="00491CEE" w:rsidP="00491CEE">
    <w:pPr>
      <w:spacing w:before="120" w:after="120"/>
      <w:ind w:left="-1134" w:right="113"/>
      <w:jc w:val="both"/>
    </w:pPr>
    <w:r>
      <w:rPr>
        <w:rFonts w:ascii="Arial Narrow" w:eastAsia="Arial Narrow" w:hAnsi="Arial Narrow" w:cs="Arial Narrow"/>
        <w:sz w:val="26"/>
        <w:szCs w:val="26"/>
      </w:rPr>
      <w:t>Rua 7 de Setembro, 1171 - Fones: (55) 3536-1035 e (55) 3536–1133- CEP 98905 – 000  –  ALEGRIA-RS</w:t>
    </w:r>
  </w:p>
  <w:p w:rsidR="00491CEE" w:rsidRDefault="00491CE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4C53" w:rsidRDefault="002D4C53">
      <w:r>
        <w:rPr>
          <w:color w:val="000000"/>
        </w:rPr>
        <w:separator/>
      </w:r>
    </w:p>
  </w:footnote>
  <w:footnote w:type="continuationSeparator" w:id="0">
    <w:p w:rsidR="002D4C53" w:rsidRDefault="002D4C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1CEE" w:rsidRDefault="00491CEE" w:rsidP="00491CEE">
    <w:pPr>
      <w:ind w:left="-340"/>
      <w:jc w:val="both"/>
      <w:rPr>
        <w:rFonts w:ascii="Arial" w:eastAsia="Arial" w:hAnsi="Arial"/>
        <w:b/>
        <w:sz w:val="24"/>
        <w:szCs w:val="24"/>
      </w:rPr>
    </w:pPr>
    <w:r>
      <w:rPr>
        <w:noProof/>
      </w:rPr>
      <w:drawing>
        <wp:anchor distT="0" distB="0" distL="114300" distR="114300" simplePos="0" relativeHeight="251659264" behindDoc="0" locked="0" layoutInCell="1" hidden="0" allowOverlap="1" wp14:anchorId="4B8F85A0" wp14:editId="5C061C7F">
          <wp:simplePos x="0" y="0"/>
          <wp:positionH relativeFrom="column">
            <wp:posOffset>-428625</wp:posOffset>
          </wp:positionH>
          <wp:positionV relativeFrom="paragraph">
            <wp:posOffset>5080</wp:posOffset>
          </wp:positionV>
          <wp:extent cx="695325" cy="571500"/>
          <wp:effectExtent l="0" t="0" r="9525" b="0"/>
          <wp:wrapSquare wrapText="bothSides" distT="0" distB="0" distL="114300" distR="114300"/>
          <wp:docPr id="3" name="Imagem 3" descr="http://gestoreditais.com.br/midias/entidade/logotipo-384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http://gestoreditais.com.br/midias/entidade/logotipo-384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95325" cy="571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/>
        <w:b/>
        <w:sz w:val="24"/>
        <w:szCs w:val="24"/>
      </w:rPr>
      <w:t xml:space="preserve">             ESTADO DO RIO GRANDE DO SUL</w:t>
    </w:r>
  </w:p>
  <w:p w:rsidR="00491CEE" w:rsidRDefault="00491CEE" w:rsidP="00491CEE">
    <w:pPr>
      <w:ind w:left="-340"/>
      <w:rPr>
        <w:rFonts w:ascii="Arial" w:eastAsia="Arial" w:hAnsi="Arial"/>
        <w:sz w:val="24"/>
        <w:szCs w:val="24"/>
      </w:rPr>
    </w:pPr>
    <w:r>
      <w:rPr>
        <w:rFonts w:ascii="Arial" w:eastAsia="Arial" w:hAnsi="Arial"/>
        <w:sz w:val="24"/>
        <w:szCs w:val="24"/>
      </w:rPr>
      <w:t xml:space="preserve">             PREFEITURA MUNICIPAL DE ALEGRIA</w:t>
    </w:r>
  </w:p>
  <w:p w:rsidR="00491CEE" w:rsidRDefault="00491CEE" w:rsidP="00491CEE">
    <w:pPr>
      <w:spacing w:line="239" w:lineRule="auto"/>
      <w:rPr>
        <w:rFonts w:ascii="Arial" w:eastAsia="Arial" w:hAnsi="Arial"/>
        <w:sz w:val="24"/>
        <w:szCs w:val="24"/>
      </w:rPr>
    </w:pPr>
    <w:r>
      <w:rPr>
        <w:rFonts w:ascii="Arial" w:eastAsia="Arial" w:hAnsi="Arial"/>
        <w:sz w:val="24"/>
        <w:szCs w:val="24"/>
      </w:rPr>
      <w:t xml:space="preserve">        CNPJ: 92.465.228/0001-75</w:t>
    </w:r>
  </w:p>
  <w:p w:rsidR="00491CEE" w:rsidRDefault="00491CE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15869"/>
    <w:multiLevelType w:val="multilevel"/>
    <w:tmpl w:val="D5E8A6FE"/>
    <w:styleLink w:val="WWNum4"/>
    <w:lvl w:ilvl="0">
      <w:start w:val="1"/>
      <w:numFmt w:val="lowerLetter"/>
      <w:lvlText w:val="%1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lowerLetter"/>
      <w:lvlText w:val="%1.%2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lowerRoman"/>
      <w:lvlText w:val="%1.%2.%3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decimal"/>
      <w:lvlText w:val="%1.%2.%3.%4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lowerLetter"/>
      <w:lvlText w:val="%1.%2.%3.%4.%5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lowerRoman"/>
      <w:lvlText w:val="%1.%2.%3.%4.%5.%6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decimal"/>
      <w:lvlText w:val="%1.%2.%3.%4.%5.%6.%7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lowerLetter"/>
      <w:lvlText w:val="%1.%2.%3.%4.%5.%6.%7.%8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lowerRoman"/>
      <w:lvlText w:val="%1.%2.%3.%4.%5.%6.%7.%8.%9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</w:abstractNum>
  <w:abstractNum w:abstractNumId="1">
    <w:nsid w:val="091E62C0"/>
    <w:multiLevelType w:val="multilevel"/>
    <w:tmpl w:val="74BCD1EA"/>
    <w:styleLink w:val="WWNum5"/>
    <w:lvl w:ilvl="0">
      <w:numFmt w:val="bullet"/>
      <w:lvlText w:val="-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1">
      <w:numFmt w:val="bullet"/>
      <w:lvlText w:val="o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2">
      <w:numFmt w:val="bullet"/>
      <w:lvlText w:val="▪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3">
      <w:numFmt w:val="bullet"/>
      <w:lvlText w:val="•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4">
      <w:numFmt w:val="bullet"/>
      <w:lvlText w:val="o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5">
      <w:numFmt w:val="bullet"/>
      <w:lvlText w:val="▪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6">
      <w:numFmt w:val="bullet"/>
      <w:lvlText w:val="•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7">
      <w:numFmt w:val="bullet"/>
      <w:lvlText w:val="o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8">
      <w:numFmt w:val="bullet"/>
      <w:lvlText w:val="▪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</w:abstractNum>
  <w:abstractNum w:abstractNumId="2">
    <w:nsid w:val="0F183841"/>
    <w:multiLevelType w:val="multilevel"/>
    <w:tmpl w:val="BE58E612"/>
    <w:styleLink w:val="WWNum1"/>
    <w:lvl w:ilvl="0">
      <w:start w:val="1"/>
      <w:numFmt w:val="upperRoman"/>
      <w:lvlText w:val="%1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  <w:lvl w:ilvl="1">
      <w:start w:val="1"/>
      <w:numFmt w:val="lowerLetter"/>
      <w:lvlText w:val="%1.%2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  <w:lvl w:ilvl="2">
      <w:start w:val="1"/>
      <w:numFmt w:val="lowerRoman"/>
      <w:lvlText w:val="%1.%2.%3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  <w:lvl w:ilvl="3">
      <w:start w:val="1"/>
      <w:numFmt w:val="decimal"/>
      <w:lvlText w:val="%1.%2.%3.%4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  <w:lvl w:ilvl="4">
      <w:start w:val="1"/>
      <w:numFmt w:val="lowerLetter"/>
      <w:lvlText w:val="%1.%2.%3.%4.%5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  <w:lvl w:ilvl="5">
      <w:start w:val="1"/>
      <w:numFmt w:val="lowerRoman"/>
      <w:lvlText w:val="%1.%2.%3.%4.%5.%6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  <w:lvl w:ilvl="6">
      <w:start w:val="1"/>
      <w:numFmt w:val="decimal"/>
      <w:lvlText w:val="%1.%2.%3.%4.%5.%6.%7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  <w:lvl w:ilvl="7">
      <w:start w:val="1"/>
      <w:numFmt w:val="lowerLetter"/>
      <w:lvlText w:val="%1.%2.%3.%4.%5.%6.%7.%8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  <w:lvl w:ilvl="8">
      <w:start w:val="1"/>
      <w:numFmt w:val="lowerRoman"/>
      <w:lvlText w:val="%1.%2.%3.%4.%5.%6.%7.%8.%9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</w:abstractNum>
  <w:abstractNum w:abstractNumId="3">
    <w:nsid w:val="13152DBA"/>
    <w:multiLevelType w:val="multilevel"/>
    <w:tmpl w:val="C76C00C0"/>
    <w:styleLink w:val="WWNum3"/>
    <w:lvl w:ilvl="0">
      <w:start w:val="2"/>
      <w:numFmt w:val="lowerLetter"/>
      <w:lvlText w:val="%1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lowerLetter"/>
      <w:lvlText w:val="%1.%2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lowerRoman"/>
      <w:lvlText w:val="%1.%2.%3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decimal"/>
      <w:lvlText w:val="%1.%2.%3.%4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lowerLetter"/>
      <w:lvlText w:val="%1.%2.%3.%4.%5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lowerRoman"/>
      <w:lvlText w:val="%1.%2.%3.%4.%5.%6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decimal"/>
      <w:lvlText w:val="%1.%2.%3.%4.%5.%6.%7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lowerLetter"/>
      <w:lvlText w:val="%1.%2.%3.%4.%5.%6.%7.%8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lowerRoman"/>
      <w:lvlText w:val="%1.%2.%3.%4.%5.%6.%7.%8.%9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</w:abstractNum>
  <w:abstractNum w:abstractNumId="4">
    <w:nsid w:val="140C32DB"/>
    <w:multiLevelType w:val="multilevel"/>
    <w:tmpl w:val="7BBA2C36"/>
    <w:styleLink w:val="LFO15"/>
    <w:lvl w:ilvl="0">
      <w:start w:val="1"/>
      <w:numFmt w:val="decimal"/>
      <w:pStyle w:val="Estilo1"/>
      <w:lvlText w:val="%1."/>
      <w:lvlJc w:val="left"/>
      <w:rPr>
        <w:rFonts w:cs="Times New Roman"/>
        <w:b/>
        <w:bCs/>
        <w:color w:val="000000"/>
      </w:rPr>
    </w:lvl>
    <w:lvl w:ilvl="1">
      <w:start w:val="1"/>
      <w:numFmt w:val="decimal"/>
      <w:lvlText w:val="%1.%2."/>
      <w:lvlJc w:val="left"/>
      <w:rPr>
        <w:rFonts w:cs="Times New Roman"/>
        <w:b/>
        <w:bCs/>
        <w:strike w:val="0"/>
        <w:dstrike w:val="0"/>
        <w:color w:val="auto"/>
      </w:rPr>
    </w:lvl>
    <w:lvl w:ilvl="2">
      <w:start w:val="1"/>
      <w:numFmt w:val="decimal"/>
      <w:lvlText w:val=" %1.%2.%3."/>
      <w:lvlJc w:val="left"/>
      <w:rPr>
        <w:rFonts w:cs="Times New Roman"/>
        <w:b/>
        <w:bCs/>
      </w:rPr>
    </w:lvl>
    <w:lvl w:ilvl="3">
      <w:start w:val="1"/>
      <w:numFmt w:val="decimal"/>
      <w:lvlText w:val=" %1.%2.%3.%4."/>
      <w:lvlJc w:val="left"/>
      <w:rPr>
        <w:rFonts w:cs="Times New Roman"/>
        <w:sz w:val="24"/>
        <w:szCs w:val="24"/>
      </w:rPr>
    </w:lvl>
    <w:lvl w:ilvl="4">
      <w:start w:val="1"/>
      <w:numFmt w:val="decimal"/>
      <w:lvlText w:val=" %1.%2.%3.%4.%5."/>
      <w:lvlJc w:val="left"/>
      <w:rPr>
        <w:rFonts w:cs="Times New Roman"/>
      </w:rPr>
    </w:lvl>
    <w:lvl w:ilvl="5">
      <w:start w:val="1"/>
      <w:numFmt w:val="decimal"/>
      <w:lvlText w:val=" %1.%2.%3.%4.%5.%6."/>
      <w:lvlJc w:val="left"/>
      <w:rPr>
        <w:rFonts w:cs="Times New Roman"/>
      </w:rPr>
    </w:lvl>
    <w:lvl w:ilvl="6">
      <w:start w:val="1"/>
      <w:numFmt w:val="decimal"/>
      <w:lvlText w:val=" %1.%2.%3.%4.%5.%6.%7."/>
      <w:lvlJc w:val="left"/>
      <w:rPr>
        <w:rFonts w:cs="Times New Roman"/>
      </w:rPr>
    </w:lvl>
    <w:lvl w:ilvl="7">
      <w:start w:val="1"/>
      <w:numFmt w:val="decimal"/>
      <w:lvlText w:val=" %1.%2.%3.%4.%5.%6.%7.%8."/>
      <w:lvlJc w:val="left"/>
      <w:rPr>
        <w:rFonts w:cs="Times New Roman"/>
      </w:rPr>
    </w:lvl>
    <w:lvl w:ilvl="8">
      <w:start w:val="1"/>
      <w:numFmt w:val="decimal"/>
      <w:lvlText w:val=" %1.%2.%3.%4.%5.%6.%7.%8.%9."/>
      <w:lvlJc w:val="left"/>
      <w:rPr>
        <w:rFonts w:cs="Times New Roman"/>
      </w:rPr>
    </w:lvl>
  </w:abstractNum>
  <w:abstractNum w:abstractNumId="5">
    <w:nsid w:val="144D6F31"/>
    <w:multiLevelType w:val="multilevel"/>
    <w:tmpl w:val="F6F6EC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B4A287D"/>
    <w:multiLevelType w:val="hybridMultilevel"/>
    <w:tmpl w:val="D8EEA96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677A90"/>
    <w:multiLevelType w:val="multilevel"/>
    <w:tmpl w:val="87789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2D97287"/>
    <w:multiLevelType w:val="multilevel"/>
    <w:tmpl w:val="E6C26284"/>
    <w:styleLink w:val="WWNum9"/>
    <w:lvl w:ilvl="0">
      <w:start w:val="1"/>
      <w:numFmt w:val="lowerLetter"/>
      <w:lvlText w:val="%1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1"/>
        <w:szCs w:val="21"/>
        <w:u w:val="none"/>
        <w:shd w:val="clear" w:color="auto" w:fill="auto"/>
        <w:vertAlign w:val="baseline"/>
      </w:rPr>
    </w:lvl>
    <w:lvl w:ilvl="1">
      <w:start w:val="1"/>
      <w:numFmt w:val="lowerLetter"/>
      <w:lvlText w:val="%1.%2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1"/>
        <w:szCs w:val="21"/>
        <w:u w:val="none"/>
        <w:shd w:val="clear" w:color="auto" w:fill="auto"/>
        <w:vertAlign w:val="baseline"/>
      </w:rPr>
    </w:lvl>
    <w:lvl w:ilvl="2">
      <w:start w:val="1"/>
      <w:numFmt w:val="lowerRoman"/>
      <w:lvlText w:val="%1.%2.%3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1"/>
        <w:szCs w:val="21"/>
        <w:u w:val="none"/>
        <w:shd w:val="clear" w:color="auto" w:fill="auto"/>
        <w:vertAlign w:val="baseline"/>
      </w:rPr>
    </w:lvl>
    <w:lvl w:ilvl="3">
      <w:start w:val="1"/>
      <w:numFmt w:val="decimal"/>
      <w:lvlText w:val="%1.%2.%3.%4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1"/>
        <w:szCs w:val="21"/>
        <w:u w:val="none"/>
        <w:shd w:val="clear" w:color="auto" w:fill="auto"/>
        <w:vertAlign w:val="baseline"/>
      </w:rPr>
    </w:lvl>
    <w:lvl w:ilvl="4">
      <w:start w:val="1"/>
      <w:numFmt w:val="lowerLetter"/>
      <w:lvlText w:val="%1.%2.%3.%4.%5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1"/>
        <w:szCs w:val="21"/>
        <w:u w:val="none"/>
        <w:shd w:val="clear" w:color="auto" w:fill="auto"/>
        <w:vertAlign w:val="baseline"/>
      </w:rPr>
    </w:lvl>
    <w:lvl w:ilvl="5">
      <w:start w:val="1"/>
      <w:numFmt w:val="lowerRoman"/>
      <w:lvlText w:val="%1.%2.%3.%4.%5.%6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1"/>
        <w:szCs w:val="21"/>
        <w:u w:val="none"/>
        <w:shd w:val="clear" w:color="auto" w:fill="auto"/>
        <w:vertAlign w:val="baseline"/>
      </w:rPr>
    </w:lvl>
    <w:lvl w:ilvl="6">
      <w:start w:val="1"/>
      <w:numFmt w:val="decimal"/>
      <w:lvlText w:val="%1.%2.%3.%4.%5.%6.%7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1"/>
        <w:szCs w:val="21"/>
        <w:u w:val="none"/>
        <w:shd w:val="clear" w:color="auto" w:fill="auto"/>
        <w:vertAlign w:val="baseline"/>
      </w:rPr>
    </w:lvl>
    <w:lvl w:ilvl="7">
      <w:start w:val="1"/>
      <w:numFmt w:val="lowerLetter"/>
      <w:lvlText w:val="%1.%2.%3.%4.%5.%6.%7.%8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1"/>
        <w:szCs w:val="21"/>
        <w:u w:val="none"/>
        <w:shd w:val="clear" w:color="auto" w:fill="auto"/>
        <w:vertAlign w:val="baseline"/>
      </w:rPr>
    </w:lvl>
    <w:lvl w:ilvl="8">
      <w:start w:val="1"/>
      <w:numFmt w:val="lowerRoman"/>
      <w:lvlText w:val="%1.%2.%3.%4.%5.%6.%7.%8.%9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1"/>
        <w:szCs w:val="21"/>
        <w:u w:val="none"/>
        <w:shd w:val="clear" w:color="auto" w:fill="auto"/>
        <w:vertAlign w:val="baseline"/>
      </w:rPr>
    </w:lvl>
  </w:abstractNum>
  <w:abstractNum w:abstractNumId="9">
    <w:nsid w:val="36440124"/>
    <w:multiLevelType w:val="multilevel"/>
    <w:tmpl w:val="BC2A399A"/>
    <w:styleLink w:val="WWNum24"/>
    <w:lvl w:ilvl="0">
      <w:start w:val="1"/>
      <w:numFmt w:val="decimal"/>
      <w:lvlText w:val="%1."/>
      <w:lvlJc w:val="left"/>
      <w:rPr>
        <w:b/>
      </w:rPr>
    </w:lvl>
    <w:lvl w:ilvl="1">
      <w:start w:val="1"/>
      <w:numFmt w:val="decimal"/>
      <w:lvlText w:val="%1.%2."/>
      <w:lvlJc w:val="left"/>
      <w:rPr>
        <w:b w:val="0"/>
        <w:i w:val="0"/>
        <w:iCs/>
      </w:rPr>
    </w:lvl>
    <w:lvl w:ilvl="2">
      <w:start w:val="1"/>
      <w:numFmt w:val="lowerLetter"/>
      <w:lvlText w:val="%3)"/>
      <w:lvlJc w:val="left"/>
      <w:rPr>
        <w:b w:val="0"/>
        <w:i w:val="0"/>
        <w:iCs/>
        <w:color w:val="00000A"/>
      </w:rPr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0">
    <w:nsid w:val="38526249"/>
    <w:multiLevelType w:val="multilevel"/>
    <w:tmpl w:val="CE866526"/>
    <w:styleLink w:val="WWNum7"/>
    <w:lvl w:ilvl="0">
      <w:numFmt w:val="bullet"/>
      <w:lvlText w:val="-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1">
      <w:numFmt w:val="bullet"/>
      <w:lvlText w:val="o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2">
      <w:numFmt w:val="bullet"/>
      <w:lvlText w:val="▪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3">
      <w:numFmt w:val="bullet"/>
      <w:lvlText w:val="•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4">
      <w:numFmt w:val="bullet"/>
      <w:lvlText w:val="o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5">
      <w:numFmt w:val="bullet"/>
      <w:lvlText w:val="▪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6">
      <w:numFmt w:val="bullet"/>
      <w:lvlText w:val="•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7">
      <w:numFmt w:val="bullet"/>
      <w:lvlText w:val="o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8">
      <w:numFmt w:val="bullet"/>
      <w:lvlText w:val="▪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</w:abstractNum>
  <w:abstractNum w:abstractNumId="11">
    <w:nsid w:val="4A4620DD"/>
    <w:multiLevelType w:val="multilevel"/>
    <w:tmpl w:val="C6E494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13235D3"/>
    <w:multiLevelType w:val="multilevel"/>
    <w:tmpl w:val="3C168E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44A7226"/>
    <w:multiLevelType w:val="multilevel"/>
    <w:tmpl w:val="E68C3600"/>
    <w:styleLink w:val="Semlista1"/>
    <w:lvl w:ilvl="0">
      <w:start w:val="1"/>
      <w:numFmt w:val="none"/>
      <w:lvlText w:val="%1."/>
      <w:lvlJc w:val="left"/>
    </w:lvl>
    <w:lvl w:ilvl="1">
      <w:start w:val="1"/>
      <w:numFmt w:val="none"/>
      <w:lvlText w:val="%2."/>
      <w:lvlJc w:val="left"/>
    </w:lvl>
    <w:lvl w:ilvl="2">
      <w:start w:val="1"/>
      <w:numFmt w:val="none"/>
      <w:lvlText w:val="%3."/>
      <w:lvlJc w:val="left"/>
    </w:lvl>
    <w:lvl w:ilvl="3">
      <w:start w:val="1"/>
      <w:numFmt w:val="none"/>
      <w:lvlText w:val="%4."/>
      <w:lvlJc w:val="left"/>
    </w:lvl>
    <w:lvl w:ilvl="4">
      <w:start w:val="1"/>
      <w:numFmt w:val="none"/>
      <w:lvlText w:val="%5."/>
      <w:lvlJc w:val="left"/>
    </w:lvl>
    <w:lvl w:ilvl="5">
      <w:start w:val="1"/>
      <w:numFmt w:val="none"/>
      <w:lvlText w:val="%6."/>
      <w:lvlJc w:val="left"/>
    </w:lvl>
    <w:lvl w:ilvl="6">
      <w:start w:val="1"/>
      <w:numFmt w:val="none"/>
      <w:lvlText w:val="%7."/>
      <w:lvlJc w:val="left"/>
    </w:lvl>
    <w:lvl w:ilvl="7">
      <w:start w:val="1"/>
      <w:numFmt w:val="none"/>
      <w:lvlText w:val="%8."/>
      <w:lvlJc w:val="left"/>
    </w:lvl>
    <w:lvl w:ilvl="8">
      <w:start w:val="1"/>
      <w:numFmt w:val="none"/>
      <w:lvlText w:val="%9."/>
      <w:lvlJc w:val="left"/>
    </w:lvl>
  </w:abstractNum>
  <w:abstractNum w:abstractNumId="14">
    <w:nsid w:val="54C847AF"/>
    <w:multiLevelType w:val="multilevel"/>
    <w:tmpl w:val="90F8F1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536347C"/>
    <w:multiLevelType w:val="multilevel"/>
    <w:tmpl w:val="81700D2A"/>
    <w:styleLink w:val="WWNum6"/>
    <w:lvl w:ilvl="0">
      <w:numFmt w:val="bullet"/>
      <w:lvlText w:val="-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1">
      <w:numFmt w:val="bullet"/>
      <w:lvlText w:val="o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2">
      <w:numFmt w:val="bullet"/>
      <w:lvlText w:val="▪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3">
      <w:numFmt w:val="bullet"/>
      <w:lvlText w:val="•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4">
      <w:numFmt w:val="bullet"/>
      <w:lvlText w:val="o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5">
      <w:numFmt w:val="bullet"/>
      <w:lvlText w:val="▪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6">
      <w:numFmt w:val="bullet"/>
      <w:lvlText w:val="•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7">
      <w:numFmt w:val="bullet"/>
      <w:lvlText w:val="o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8">
      <w:numFmt w:val="bullet"/>
      <w:lvlText w:val="▪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</w:abstractNum>
  <w:abstractNum w:abstractNumId="16">
    <w:nsid w:val="5E89792C"/>
    <w:multiLevelType w:val="multilevel"/>
    <w:tmpl w:val="A3AEE8CA"/>
    <w:styleLink w:val="WWNum2"/>
    <w:lvl w:ilvl="0">
      <w:start w:val="1"/>
      <w:numFmt w:val="upperRoman"/>
      <w:lvlText w:val="%1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  <w:lvl w:ilvl="1">
      <w:start w:val="1"/>
      <w:numFmt w:val="lowerLetter"/>
      <w:lvlText w:val="%1.%2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  <w:lvl w:ilvl="2">
      <w:start w:val="1"/>
      <w:numFmt w:val="lowerRoman"/>
      <w:lvlText w:val="%1.%2.%3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  <w:lvl w:ilvl="3">
      <w:start w:val="1"/>
      <w:numFmt w:val="decimal"/>
      <w:lvlText w:val="%1.%2.%3.%4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  <w:lvl w:ilvl="4">
      <w:start w:val="1"/>
      <w:numFmt w:val="lowerLetter"/>
      <w:lvlText w:val="%1.%2.%3.%4.%5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  <w:lvl w:ilvl="5">
      <w:start w:val="1"/>
      <w:numFmt w:val="lowerRoman"/>
      <w:lvlText w:val="%1.%2.%3.%4.%5.%6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  <w:lvl w:ilvl="6">
      <w:start w:val="1"/>
      <w:numFmt w:val="decimal"/>
      <w:lvlText w:val="%1.%2.%3.%4.%5.%6.%7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  <w:lvl w:ilvl="7">
      <w:start w:val="1"/>
      <w:numFmt w:val="lowerLetter"/>
      <w:lvlText w:val="%1.%2.%3.%4.%5.%6.%7.%8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  <w:lvl w:ilvl="8">
      <w:start w:val="1"/>
      <w:numFmt w:val="lowerRoman"/>
      <w:lvlText w:val="%1.%2.%3.%4.%5.%6.%7.%8.%9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</w:abstractNum>
  <w:abstractNum w:abstractNumId="17">
    <w:nsid w:val="69AA72E7"/>
    <w:multiLevelType w:val="multilevel"/>
    <w:tmpl w:val="BCEE72A4"/>
    <w:styleLink w:val="WWNum8"/>
    <w:lvl w:ilvl="0">
      <w:start w:val="1"/>
      <w:numFmt w:val="lowerLetter"/>
      <w:lvlText w:val="%1"/>
      <w:lvlJc w:val="left"/>
      <w:rPr>
        <w:rFonts w:ascii="Liberation Serif" w:eastAsia="Liberation Serif" w:hAnsi="Liberation Serif" w:cs="Liberation Serif"/>
        <w:b/>
        <w:bCs/>
        <w:i w:val="0"/>
        <w:strike w:val="0"/>
        <w:dstrike w:val="0"/>
        <w:color w:val="000000"/>
        <w:position w:val="0"/>
        <w:sz w:val="21"/>
        <w:szCs w:val="21"/>
        <w:u w:val="none"/>
        <w:shd w:val="clear" w:color="auto" w:fill="auto"/>
        <w:vertAlign w:val="baseline"/>
      </w:rPr>
    </w:lvl>
    <w:lvl w:ilvl="1">
      <w:start w:val="1"/>
      <w:numFmt w:val="lowerLetter"/>
      <w:lvlText w:val="%1.%2"/>
      <w:lvlJc w:val="left"/>
      <w:rPr>
        <w:rFonts w:ascii="Liberation Serif" w:eastAsia="Liberation Serif" w:hAnsi="Liberation Serif" w:cs="Liberation Serif"/>
        <w:b/>
        <w:bCs/>
        <w:i w:val="0"/>
        <w:strike w:val="0"/>
        <w:dstrike w:val="0"/>
        <w:color w:val="000000"/>
        <w:position w:val="0"/>
        <w:sz w:val="21"/>
        <w:szCs w:val="21"/>
        <w:u w:val="none"/>
        <w:shd w:val="clear" w:color="auto" w:fill="auto"/>
        <w:vertAlign w:val="baseline"/>
      </w:rPr>
    </w:lvl>
    <w:lvl w:ilvl="2">
      <w:start w:val="1"/>
      <w:numFmt w:val="lowerRoman"/>
      <w:lvlText w:val="%1.%2.%3"/>
      <w:lvlJc w:val="left"/>
      <w:rPr>
        <w:rFonts w:ascii="Liberation Serif" w:eastAsia="Liberation Serif" w:hAnsi="Liberation Serif" w:cs="Liberation Serif"/>
        <w:b/>
        <w:bCs/>
        <w:i w:val="0"/>
        <w:strike w:val="0"/>
        <w:dstrike w:val="0"/>
        <w:color w:val="000000"/>
        <w:position w:val="0"/>
        <w:sz w:val="21"/>
        <w:szCs w:val="21"/>
        <w:u w:val="none"/>
        <w:shd w:val="clear" w:color="auto" w:fill="auto"/>
        <w:vertAlign w:val="baseline"/>
      </w:rPr>
    </w:lvl>
    <w:lvl w:ilvl="3">
      <w:start w:val="1"/>
      <w:numFmt w:val="decimal"/>
      <w:lvlText w:val="%1.%2.%3.%4"/>
      <w:lvlJc w:val="left"/>
      <w:rPr>
        <w:rFonts w:ascii="Liberation Serif" w:eastAsia="Liberation Serif" w:hAnsi="Liberation Serif" w:cs="Liberation Serif"/>
        <w:b/>
        <w:bCs/>
        <w:i w:val="0"/>
        <w:strike w:val="0"/>
        <w:dstrike w:val="0"/>
        <w:color w:val="000000"/>
        <w:position w:val="0"/>
        <w:sz w:val="21"/>
        <w:szCs w:val="21"/>
        <w:u w:val="none"/>
        <w:shd w:val="clear" w:color="auto" w:fill="auto"/>
        <w:vertAlign w:val="baseline"/>
      </w:rPr>
    </w:lvl>
    <w:lvl w:ilvl="4">
      <w:start w:val="1"/>
      <w:numFmt w:val="lowerLetter"/>
      <w:lvlText w:val="%1.%2.%3.%4.%5"/>
      <w:lvlJc w:val="left"/>
      <w:rPr>
        <w:rFonts w:ascii="Liberation Serif" w:eastAsia="Liberation Serif" w:hAnsi="Liberation Serif" w:cs="Liberation Serif"/>
        <w:b/>
        <w:bCs/>
        <w:i w:val="0"/>
        <w:strike w:val="0"/>
        <w:dstrike w:val="0"/>
        <w:color w:val="000000"/>
        <w:position w:val="0"/>
        <w:sz w:val="21"/>
        <w:szCs w:val="21"/>
        <w:u w:val="none"/>
        <w:shd w:val="clear" w:color="auto" w:fill="auto"/>
        <w:vertAlign w:val="baseline"/>
      </w:rPr>
    </w:lvl>
    <w:lvl w:ilvl="5">
      <w:start w:val="1"/>
      <w:numFmt w:val="lowerRoman"/>
      <w:lvlText w:val="%1.%2.%3.%4.%5.%6"/>
      <w:lvlJc w:val="left"/>
      <w:rPr>
        <w:rFonts w:ascii="Liberation Serif" w:eastAsia="Liberation Serif" w:hAnsi="Liberation Serif" w:cs="Liberation Serif"/>
        <w:b/>
        <w:bCs/>
        <w:i w:val="0"/>
        <w:strike w:val="0"/>
        <w:dstrike w:val="0"/>
        <w:color w:val="000000"/>
        <w:position w:val="0"/>
        <w:sz w:val="21"/>
        <w:szCs w:val="21"/>
        <w:u w:val="none"/>
        <w:shd w:val="clear" w:color="auto" w:fill="auto"/>
        <w:vertAlign w:val="baseline"/>
      </w:rPr>
    </w:lvl>
    <w:lvl w:ilvl="6">
      <w:start w:val="1"/>
      <w:numFmt w:val="decimal"/>
      <w:lvlText w:val="%1.%2.%3.%4.%5.%6.%7"/>
      <w:lvlJc w:val="left"/>
      <w:rPr>
        <w:rFonts w:ascii="Liberation Serif" w:eastAsia="Liberation Serif" w:hAnsi="Liberation Serif" w:cs="Liberation Serif"/>
        <w:b/>
        <w:bCs/>
        <w:i w:val="0"/>
        <w:strike w:val="0"/>
        <w:dstrike w:val="0"/>
        <w:color w:val="000000"/>
        <w:position w:val="0"/>
        <w:sz w:val="21"/>
        <w:szCs w:val="21"/>
        <w:u w:val="none"/>
        <w:shd w:val="clear" w:color="auto" w:fill="auto"/>
        <w:vertAlign w:val="baseline"/>
      </w:rPr>
    </w:lvl>
    <w:lvl w:ilvl="7">
      <w:start w:val="1"/>
      <w:numFmt w:val="lowerLetter"/>
      <w:lvlText w:val="%1.%2.%3.%4.%5.%6.%7.%8"/>
      <w:lvlJc w:val="left"/>
      <w:rPr>
        <w:rFonts w:ascii="Liberation Serif" w:eastAsia="Liberation Serif" w:hAnsi="Liberation Serif" w:cs="Liberation Serif"/>
        <w:b/>
        <w:bCs/>
        <w:i w:val="0"/>
        <w:strike w:val="0"/>
        <w:dstrike w:val="0"/>
        <w:color w:val="000000"/>
        <w:position w:val="0"/>
        <w:sz w:val="21"/>
        <w:szCs w:val="21"/>
        <w:u w:val="none"/>
        <w:shd w:val="clear" w:color="auto" w:fill="auto"/>
        <w:vertAlign w:val="baseline"/>
      </w:rPr>
    </w:lvl>
    <w:lvl w:ilvl="8">
      <w:start w:val="1"/>
      <w:numFmt w:val="lowerRoman"/>
      <w:lvlText w:val="%1.%2.%3.%4.%5.%6.%7.%8.%9"/>
      <w:lvlJc w:val="left"/>
      <w:rPr>
        <w:rFonts w:ascii="Liberation Serif" w:eastAsia="Liberation Serif" w:hAnsi="Liberation Serif" w:cs="Liberation Serif"/>
        <w:b/>
        <w:bCs/>
        <w:i w:val="0"/>
        <w:strike w:val="0"/>
        <w:dstrike w:val="0"/>
        <w:color w:val="000000"/>
        <w:position w:val="0"/>
        <w:sz w:val="21"/>
        <w:szCs w:val="21"/>
        <w:u w:val="none"/>
        <w:shd w:val="clear" w:color="auto" w:fill="auto"/>
        <w:vertAlign w:val="baseline"/>
      </w:rPr>
    </w:lvl>
  </w:abstractNum>
  <w:abstractNum w:abstractNumId="18">
    <w:nsid w:val="6F0014B7"/>
    <w:multiLevelType w:val="multilevel"/>
    <w:tmpl w:val="BD388E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24D567B"/>
    <w:multiLevelType w:val="multilevel"/>
    <w:tmpl w:val="09E4C0F0"/>
    <w:styleLink w:val="WWNum22"/>
    <w:lvl w:ilvl="0">
      <w:start w:val="1"/>
      <w:numFmt w:val="decimal"/>
      <w:lvlText w:val="%1."/>
      <w:lvlJc w:val="left"/>
      <w:rPr>
        <w:b/>
      </w:rPr>
    </w:lvl>
    <w:lvl w:ilvl="1">
      <w:start w:val="1"/>
      <w:numFmt w:val="decimal"/>
      <w:lvlText w:val="%1.%2."/>
      <w:lvlJc w:val="left"/>
      <w:rPr>
        <w:b w:val="0"/>
        <w:i w:val="0"/>
        <w:iCs/>
      </w:rPr>
    </w:lvl>
    <w:lvl w:ilvl="2">
      <w:start w:val="1"/>
      <w:numFmt w:val="decimal"/>
      <w:lvlText w:val="%1.%2.%3."/>
      <w:lvlJc w:val="left"/>
      <w:rPr>
        <w:rFonts w:cs="Arial"/>
        <w:b w:val="0"/>
        <w:i w:val="0"/>
        <w:iCs/>
        <w:color w:val="00000A"/>
      </w:rPr>
    </w:lvl>
    <w:lvl w:ilvl="3">
      <w:start w:val="1"/>
      <w:numFmt w:val="lowerLetter"/>
      <w:lvlText w:val="%4)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20">
    <w:nsid w:val="74397FAC"/>
    <w:multiLevelType w:val="multilevel"/>
    <w:tmpl w:val="730E49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9051A38"/>
    <w:multiLevelType w:val="multilevel"/>
    <w:tmpl w:val="302A19D8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2">
    <w:nsid w:val="7AF848A0"/>
    <w:multiLevelType w:val="multilevel"/>
    <w:tmpl w:val="CC8A4008"/>
    <w:lvl w:ilvl="0">
      <w:start w:val="2"/>
      <w:numFmt w:val="decimal"/>
      <w:lvlText w:val="%1"/>
      <w:lvlJc w:val="left"/>
      <w:pPr>
        <w:ind w:left="360" w:hanging="360"/>
      </w:pPr>
      <w:rPr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/>
      </w:rPr>
    </w:lvl>
  </w:abstractNum>
  <w:num w:numId="1">
    <w:abstractNumId w:val="13"/>
  </w:num>
  <w:num w:numId="2">
    <w:abstractNumId w:val="2"/>
  </w:num>
  <w:num w:numId="3">
    <w:abstractNumId w:val="16"/>
  </w:num>
  <w:num w:numId="4">
    <w:abstractNumId w:val="3"/>
  </w:num>
  <w:num w:numId="5">
    <w:abstractNumId w:val="0"/>
  </w:num>
  <w:num w:numId="6">
    <w:abstractNumId w:val="1"/>
  </w:num>
  <w:num w:numId="7">
    <w:abstractNumId w:val="15"/>
  </w:num>
  <w:num w:numId="8">
    <w:abstractNumId w:val="10"/>
  </w:num>
  <w:num w:numId="9">
    <w:abstractNumId w:val="17"/>
  </w:num>
  <w:num w:numId="10">
    <w:abstractNumId w:val="8"/>
  </w:num>
  <w:num w:numId="11">
    <w:abstractNumId w:val="19"/>
  </w:num>
  <w:num w:numId="12">
    <w:abstractNumId w:val="9"/>
  </w:num>
  <w:num w:numId="13">
    <w:abstractNumId w:val="4"/>
  </w:num>
  <w:num w:numId="14">
    <w:abstractNumId w:val="21"/>
  </w:num>
  <w:num w:numId="15">
    <w:abstractNumId w:val="2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</w:num>
  <w:num w:numId="17">
    <w:abstractNumId w:val="14"/>
  </w:num>
  <w:num w:numId="18">
    <w:abstractNumId w:val="11"/>
  </w:num>
  <w:num w:numId="19">
    <w:abstractNumId w:val="12"/>
  </w:num>
  <w:num w:numId="20">
    <w:abstractNumId w:val="5"/>
  </w:num>
  <w:num w:numId="21">
    <w:abstractNumId w:val="7"/>
  </w:num>
  <w:num w:numId="22">
    <w:abstractNumId w:val="18"/>
  </w:num>
  <w:num w:numId="2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448F"/>
    <w:rsid w:val="00006ADD"/>
    <w:rsid w:val="0005796A"/>
    <w:rsid w:val="00066C69"/>
    <w:rsid w:val="000812EF"/>
    <w:rsid w:val="00081C1B"/>
    <w:rsid w:val="00096BF5"/>
    <w:rsid w:val="000D1B74"/>
    <w:rsid w:val="001102C3"/>
    <w:rsid w:val="00142307"/>
    <w:rsid w:val="00166A06"/>
    <w:rsid w:val="00175C2D"/>
    <w:rsid w:val="00176854"/>
    <w:rsid w:val="001C1F5C"/>
    <w:rsid w:val="001D29BA"/>
    <w:rsid w:val="001E2325"/>
    <w:rsid w:val="001F7856"/>
    <w:rsid w:val="0025336E"/>
    <w:rsid w:val="002668E1"/>
    <w:rsid w:val="00273C26"/>
    <w:rsid w:val="002B2490"/>
    <w:rsid w:val="002D4C53"/>
    <w:rsid w:val="002E0E79"/>
    <w:rsid w:val="002E35A0"/>
    <w:rsid w:val="002E3D3C"/>
    <w:rsid w:val="00302BA1"/>
    <w:rsid w:val="00310298"/>
    <w:rsid w:val="003263AF"/>
    <w:rsid w:val="0034194C"/>
    <w:rsid w:val="00383730"/>
    <w:rsid w:val="003C07AC"/>
    <w:rsid w:val="003E0CD2"/>
    <w:rsid w:val="00446AC1"/>
    <w:rsid w:val="00475D74"/>
    <w:rsid w:val="00484E53"/>
    <w:rsid w:val="00491CEE"/>
    <w:rsid w:val="004A0C6E"/>
    <w:rsid w:val="004B002F"/>
    <w:rsid w:val="004B68B8"/>
    <w:rsid w:val="004C448F"/>
    <w:rsid w:val="004D6577"/>
    <w:rsid w:val="004E6924"/>
    <w:rsid w:val="004F7985"/>
    <w:rsid w:val="00511887"/>
    <w:rsid w:val="00550284"/>
    <w:rsid w:val="0057400F"/>
    <w:rsid w:val="005850F3"/>
    <w:rsid w:val="00587E30"/>
    <w:rsid w:val="00594410"/>
    <w:rsid w:val="005A19C6"/>
    <w:rsid w:val="005B5EB6"/>
    <w:rsid w:val="005E7609"/>
    <w:rsid w:val="005F412E"/>
    <w:rsid w:val="0069695C"/>
    <w:rsid w:val="006A5603"/>
    <w:rsid w:val="006C64C6"/>
    <w:rsid w:val="006F1455"/>
    <w:rsid w:val="00701AFB"/>
    <w:rsid w:val="00750228"/>
    <w:rsid w:val="0077135E"/>
    <w:rsid w:val="0078359E"/>
    <w:rsid w:val="007943DB"/>
    <w:rsid w:val="007C2D1C"/>
    <w:rsid w:val="007C785C"/>
    <w:rsid w:val="007F1011"/>
    <w:rsid w:val="00803758"/>
    <w:rsid w:val="008212EC"/>
    <w:rsid w:val="0082773D"/>
    <w:rsid w:val="008357BE"/>
    <w:rsid w:val="008425A5"/>
    <w:rsid w:val="00867997"/>
    <w:rsid w:val="00890B9B"/>
    <w:rsid w:val="0089171B"/>
    <w:rsid w:val="008A04F4"/>
    <w:rsid w:val="00920FD4"/>
    <w:rsid w:val="009413F2"/>
    <w:rsid w:val="00946D62"/>
    <w:rsid w:val="00987195"/>
    <w:rsid w:val="0099098C"/>
    <w:rsid w:val="009C1257"/>
    <w:rsid w:val="009C6681"/>
    <w:rsid w:val="009F5A6E"/>
    <w:rsid w:val="009F5B3B"/>
    <w:rsid w:val="009F5DED"/>
    <w:rsid w:val="00A2499D"/>
    <w:rsid w:val="00A64193"/>
    <w:rsid w:val="00A72F2C"/>
    <w:rsid w:val="00A825B6"/>
    <w:rsid w:val="00A82F4D"/>
    <w:rsid w:val="00AB7D7A"/>
    <w:rsid w:val="00AD598D"/>
    <w:rsid w:val="00B43E7D"/>
    <w:rsid w:val="00B64174"/>
    <w:rsid w:val="00BC138A"/>
    <w:rsid w:val="00BC7C5E"/>
    <w:rsid w:val="00BD6F6A"/>
    <w:rsid w:val="00BE4247"/>
    <w:rsid w:val="00BE730D"/>
    <w:rsid w:val="00C25797"/>
    <w:rsid w:val="00C465D9"/>
    <w:rsid w:val="00C64374"/>
    <w:rsid w:val="00C84A36"/>
    <w:rsid w:val="00CC584F"/>
    <w:rsid w:val="00CE139C"/>
    <w:rsid w:val="00D23635"/>
    <w:rsid w:val="00D77613"/>
    <w:rsid w:val="00D80265"/>
    <w:rsid w:val="00DC1734"/>
    <w:rsid w:val="00DE6246"/>
    <w:rsid w:val="00DF2AC4"/>
    <w:rsid w:val="00DF681E"/>
    <w:rsid w:val="00E248E2"/>
    <w:rsid w:val="00E43528"/>
    <w:rsid w:val="00E612E2"/>
    <w:rsid w:val="00E823FE"/>
    <w:rsid w:val="00E8378C"/>
    <w:rsid w:val="00E857CF"/>
    <w:rsid w:val="00EB278D"/>
    <w:rsid w:val="00EB6547"/>
    <w:rsid w:val="00ED5441"/>
    <w:rsid w:val="00ED6E8E"/>
    <w:rsid w:val="00F468F9"/>
    <w:rsid w:val="00F61516"/>
    <w:rsid w:val="00F90834"/>
    <w:rsid w:val="00F92B21"/>
    <w:rsid w:val="00FA72C4"/>
    <w:rsid w:val="00FB4D96"/>
    <w:rsid w:val="00FC22C1"/>
    <w:rsid w:val="00FC6285"/>
    <w:rsid w:val="00FC67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Segoe UI" w:hAnsi="Calibri" w:cs="Tahoma"/>
        <w:sz w:val="22"/>
        <w:szCs w:val="22"/>
        <w:lang w:val="pt-BR" w:eastAsia="pt-BR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</w:pPr>
  </w:style>
  <w:style w:type="paragraph" w:styleId="Ttulo1">
    <w:name w:val="heading 1"/>
    <w:next w:val="Standard"/>
    <w:pPr>
      <w:keepNext/>
      <w:keepLines/>
      <w:widowControl/>
      <w:suppressAutoHyphens/>
      <w:spacing w:after="543" w:line="360" w:lineRule="auto"/>
      <w:ind w:left="32" w:right="88" w:hanging="10"/>
      <w:outlineLvl w:val="0"/>
    </w:pPr>
    <w:rPr>
      <w:rFonts w:ascii="Liberation Serif" w:eastAsia="Liberation Serif" w:hAnsi="Liberation Serif" w:cs="Liberation Serif"/>
      <w:b/>
      <w:color w:val="000000"/>
      <w:sz w:val="24"/>
    </w:rPr>
  </w:style>
  <w:style w:type="paragraph" w:styleId="Ttulo2">
    <w:name w:val="heading 2"/>
    <w:next w:val="Standard"/>
    <w:pPr>
      <w:keepNext/>
      <w:keepLines/>
      <w:widowControl/>
      <w:suppressAutoHyphens/>
      <w:spacing w:after="543" w:line="360" w:lineRule="auto"/>
      <w:ind w:left="32" w:right="88" w:hanging="10"/>
      <w:outlineLvl w:val="1"/>
    </w:pPr>
    <w:rPr>
      <w:rFonts w:ascii="Liberation Serif" w:eastAsia="Liberation Serif" w:hAnsi="Liberation Serif" w:cs="Liberation Serif"/>
      <w:b/>
      <w:color w:val="000000"/>
      <w:sz w:val="24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82F4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96BF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7">
    <w:name w:val="heading 7"/>
    <w:basedOn w:val="Normal"/>
    <w:next w:val="Normal"/>
    <w:pPr>
      <w:keepNext/>
      <w:keepLines/>
      <w:spacing w:before="40"/>
      <w:outlineLvl w:val="6"/>
    </w:pPr>
    <w:rPr>
      <w:rFonts w:ascii="Calibri Light" w:eastAsia="Times New Roman" w:hAnsi="Calibri Light" w:cs="Times New Roman"/>
      <w:i/>
      <w:iCs/>
      <w:color w:val="1F3763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  <w:spacing w:after="62" w:line="348" w:lineRule="auto"/>
      <w:ind w:left="10" w:right="16" w:hanging="10"/>
      <w:jc w:val="both"/>
    </w:pPr>
    <w:rPr>
      <w:rFonts w:ascii="Liberation Serif" w:eastAsia="Liberation Serif" w:hAnsi="Liberation Serif" w:cs="Liberation Serif"/>
      <w:color w:val="000000"/>
      <w:sz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  <w:rPr>
      <w:rFonts w:cs="Mangal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customStyle="1" w:styleId="footnotedescription">
    <w:name w:val="footnote description"/>
    <w:next w:val="Standard"/>
    <w:pPr>
      <w:widowControl/>
      <w:suppressAutoHyphens/>
      <w:ind w:left="170" w:right="9" w:hanging="170"/>
      <w:jc w:val="both"/>
    </w:pPr>
    <w:rPr>
      <w:rFonts w:ascii="Liberation Serif" w:eastAsia="Liberation Serif" w:hAnsi="Liberation Serif" w:cs="Liberation Serif"/>
      <w:color w:val="000000"/>
      <w:sz w:val="16"/>
    </w:rPr>
  </w:style>
  <w:style w:type="paragraph" w:customStyle="1" w:styleId="Footnote">
    <w:name w:val="Footnote"/>
    <w:basedOn w:val="Standard"/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HeaderandFooter">
    <w:name w:val="Header and Footer"/>
    <w:basedOn w:val="Standard"/>
    <w:pPr>
      <w:suppressLineNumbers/>
      <w:tabs>
        <w:tab w:val="center" w:pos="4829"/>
        <w:tab w:val="right" w:pos="9648"/>
      </w:tabs>
    </w:pPr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Estilo1">
    <w:name w:val="Estilo1"/>
    <w:basedOn w:val="Cabealho"/>
    <w:pPr>
      <w:numPr>
        <w:numId w:val="13"/>
      </w:numPr>
      <w:tabs>
        <w:tab w:val="clear" w:pos="4252"/>
        <w:tab w:val="clear" w:pos="8504"/>
        <w:tab w:val="left" w:pos="-2880"/>
      </w:tabs>
      <w:spacing w:before="360" w:after="120" w:line="100" w:lineRule="atLeast"/>
      <w:jc w:val="both"/>
      <w:textAlignment w:val="auto"/>
    </w:pPr>
    <w:rPr>
      <w:rFonts w:ascii="Times New Roman" w:eastAsia="SimSun" w:hAnsi="Times New Roman" w:cs="Times New Roman"/>
      <w:b/>
      <w:bCs/>
      <w:kern w:val="3"/>
      <w:sz w:val="24"/>
      <w:szCs w:val="24"/>
      <w:lang w:eastAsia="zh-CN"/>
    </w:rPr>
  </w:style>
  <w:style w:type="paragraph" w:styleId="NormalWeb">
    <w:name w:val="Normal (Web)"/>
    <w:basedOn w:val="Normal"/>
    <w:uiPriority w:val="99"/>
    <w:pPr>
      <w:widowControl/>
      <w:suppressAutoHyphens w:val="0"/>
      <w:spacing w:before="100" w:after="100"/>
      <w:textAlignment w:val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pPr>
      <w:widowControl/>
      <w:autoSpaceDE w:val="0"/>
      <w:textAlignment w:val="auto"/>
    </w:pPr>
    <w:rPr>
      <w:rFonts w:ascii="Times New Roman" w:eastAsia="Calibri" w:hAnsi="Times New Roman" w:cs="Times New Roman"/>
      <w:color w:val="000000"/>
      <w:sz w:val="24"/>
      <w:szCs w:val="24"/>
      <w:lang w:eastAsia="en-US"/>
    </w:rPr>
  </w:style>
  <w:style w:type="paragraph" w:styleId="PargrafodaLista">
    <w:name w:val="List Paragraph"/>
    <w:basedOn w:val="Normal"/>
    <w:uiPriority w:val="34"/>
    <w:qFormat/>
    <w:pPr>
      <w:ind w:left="720"/>
    </w:pPr>
  </w:style>
  <w:style w:type="paragraph" w:styleId="Textodebalo">
    <w:name w:val="Balloon Text"/>
    <w:basedOn w:val="Normal"/>
    <w:rPr>
      <w:rFonts w:ascii="Segoe UI" w:hAnsi="Segoe UI" w:cs="Segoe UI"/>
      <w:sz w:val="18"/>
      <w:szCs w:val="18"/>
    </w:rPr>
  </w:style>
  <w:style w:type="character" w:customStyle="1" w:styleId="Ttulo1Char">
    <w:name w:val="Título 1 Char"/>
    <w:rPr>
      <w:rFonts w:ascii="Liberation Serif" w:eastAsia="Liberation Serif" w:hAnsi="Liberation Serif" w:cs="Liberation Serif"/>
      <w:b/>
      <w:color w:val="000000"/>
      <w:sz w:val="24"/>
    </w:rPr>
  </w:style>
  <w:style w:type="character" w:customStyle="1" w:styleId="footnotedescriptionChar">
    <w:name w:val="footnote description Char"/>
    <w:rPr>
      <w:rFonts w:ascii="Liberation Serif" w:eastAsia="Liberation Serif" w:hAnsi="Liberation Serif" w:cs="Liberation Serif"/>
      <w:color w:val="000000"/>
      <w:sz w:val="16"/>
    </w:rPr>
  </w:style>
  <w:style w:type="character" w:customStyle="1" w:styleId="Ttulo2Char">
    <w:name w:val="Título 2 Char"/>
    <w:rPr>
      <w:rFonts w:ascii="Liberation Serif" w:eastAsia="Liberation Serif" w:hAnsi="Liberation Serif" w:cs="Liberation Serif"/>
      <w:b/>
      <w:color w:val="000000"/>
      <w:sz w:val="24"/>
    </w:rPr>
  </w:style>
  <w:style w:type="character" w:customStyle="1" w:styleId="footnotemark">
    <w:name w:val="footnote mark"/>
    <w:rPr>
      <w:rFonts w:ascii="Liberation Serif" w:eastAsia="Liberation Serif" w:hAnsi="Liberation Serif" w:cs="Liberation Serif"/>
      <w:color w:val="000000"/>
      <w:position w:val="0"/>
      <w:sz w:val="16"/>
      <w:vertAlign w:val="superscript"/>
    </w:rPr>
  </w:style>
  <w:style w:type="character" w:customStyle="1" w:styleId="ListLabel1">
    <w:name w:val="ListLabel 1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2">
    <w:name w:val="ListLabel 2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3">
    <w:name w:val="ListLabel 3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4">
    <w:name w:val="ListLabel 4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5">
    <w:name w:val="ListLabel 5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6">
    <w:name w:val="ListLabel 6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7">
    <w:name w:val="ListLabel 7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8">
    <w:name w:val="ListLabel 8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9">
    <w:name w:val="ListLabel 9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10">
    <w:name w:val="ListLabel 10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11">
    <w:name w:val="ListLabel 11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12">
    <w:name w:val="ListLabel 12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13">
    <w:name w:val="ListLabel 13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14">
    <w:name w:val="ListLabel 14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15">
    <w:name w:val="ListLabel 15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16">
    <w:name w:val="ListLabel 16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17">
    <w:name w:val="ListLabel 17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18">
    <w:name w:val="ListLabel 18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19">
    <w:name w:val="ListLabel 19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20">
    <w:name w:val="ListLabel 20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21">
    <w:name w:val="ListLabel 21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22">
    <w:name w:val="ListLabel 22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23">
    <w:name w:val="ListLabel 23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24">
    <w:name w:val="ListLabel 24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25">
    <w:name w:val="ListLabel 25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26">
    <w:name w:val="ListLabel 26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27">
    <w:name w:val="ListLabel 27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28">
    <w:name w:val="ListLabel 28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29">
    <w:name w:val="ListLabel 29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30">
    <w:name w:val="ListLabel 30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31">
    <w:name w:val="ListLabel 31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32">
    <w:name w:val="ListLabel 32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33">
    <w:name w:val="ListLabel 33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34">
    <w:name w:val="ListLabel 34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35">
    <w:name w:val="ListLabel 35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36">
    <w:name w:val="ListLabel 36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37">
    <w:name w:val="ListLabel 37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38">
    <w:name w:val="ListLabel 38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39">
    <w:name w:val="ListLabel 39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40">
    <w:name w:val="ListLabel 40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41">
    <w:name w:val="ListLabel 41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42">
    <w:name w:val="ListLabel 42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43">
    <w:name w:val="ListLabel 43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44">
    <w:name w:val="ListLabel 44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45">
    <w:name w:val="ListLabel 45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46">
    <w:name w:val="ListLabel 46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47">
    <w:name w:val="ListLabel 47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48">
    <w:name w:val="ListLabel 48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49">
    <w:name w:val="ListLabel 49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50">
    <w:name w:val="ListLabel 50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51">
    <w:name w:val="ListLabel 51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52">
    <w:name w:val="ListLabel 52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53">
    <w:name w:val="ListLabel 53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54">
    <w:name w:val="ListLabel 54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55">
    <w:name w:val="ListLabel 55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56">
    <w:name w:val="ListLabel 56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57">
    <w:name w:val="ListLabel 57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58">
    <w:name w:val="ListLabel 58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59">
    <w:name w:val="ListLabel 59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60">
    <w:name w:val="ListLabel 60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61">
    <w:name w:val="ListLabel 61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62">
    <w:name w:val="ListLabel 62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63">
    <w:name w:val="ListLabel 63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64">
    <w:name w:val="ListLabel 64"/>
    <w:rPr>
      <w:rFonts w:ascii="Liberation Serif" w:eastAsia="Liberation Serif" w:hAnsi="Liberation Serif" w:cs="Liberation Serif"/>
      <w:b/>
      <w:bCs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65">
    <w:name w:val="ListLabel 65"/>
    <w:rPr>
      <w:rFonts w:ascii="Liberation Serif" w:eastAsia="Liberation Serif" w:hAnsi="Liberation Serif" w:cs="Liberation Serif"/>
      <w:b/>
      <w:bCs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66">
    <w:name w:val="ListLabel 66"/>
    <w:rPr>
      <w:rFonts w:ascii="Liberation Serif" w:eastAsia="Liberation Serif" w:hAnsi="Liberation Serif" w:cs="Liberation Serif"/>
      <w:b/>
      <w:bCs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67">
    <w:name w:val="ListLabel 67"/>
    <w:rPr>
      <w:rFonts w:ascii="Liberation Serif" w:eastAsia="Liberation Serif" w:hAnsi="Liberation Serif" w:cs="Liberation Serif"/>
      <w:b/>
      <w:bCs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68">
    <w:name w:val="ListLabel 68"/>
    <w:rPr>
      <w:rFonts w:ascii="Liberation Serif" w:eastAsia="Liberation Serif" w:hAnsi="Liberation Serif" w:cs="Liberation Serif"/>
      <w:b/>
      <w:bCs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69">
    <w:name w:val="ListLabel 69"/>
    <w:rPr>
      <w:rFonts w:ascii="Liberation Serif" w:eastAsia="Liberation Serif" w:hAnsi="Liberation Serif" w:cs="Liberation Serif"/>
      <w:b/>
      <w:bCs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70">
    <w:name w:val="ListLabel 70"/>
    <w:rPr>
      <w:rFonts w:ascii="Liberation Serif" w:eastAsia="Liberation Serif" w:hAnsi="Liberation Serif" w:cs="Liberation Serif"/>
      <w:b/>
      <w:bCs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71">
    <w:name w:val="ListLabel 71"/>
    <w:rPr>
      <w:rFonts w:ascii="Liberation Serif" w:eastAsia="Liberation Serif" w:hAnsi="Liberation Serif" w:cs="Liberation Serif"/>
      <w:b/>
      <w:bCs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72">
    <w:name w:val="ListLabel 72"/>
    <w:rPr>
      <w:rFonts w:ascii="Liberation Serif" w:eastAsia="Liberation Serif" w:hAnsi="Liberation Serif" w:cs="Liberation Serif"/>
      <w:b/>
      <w:bCs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73">
    <w:name w:val="ListLabel 73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74">
    <w:name w:val="ListLabel 74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75">
    <w:name w:val="ListLabel 75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76">
    <w:name w:val="ListLabel 76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77">
    <w:name w:val="ListLabel 77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78">
    <w:name w:val="ListLabel 78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79">
    <w:name w:val="ListLabel 79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80">
    <w:name w:val="ListLabel 80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81">
    <w:name w:val="ListLabel 81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FootnoteSymbol">
    <w:name w:val="Footnote Symbol"/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styleId="Refdenotaderodap">
    <w:name w:val="footnote reference"/>
    <w:basedOn w:val="Fontepargpadro"/>
    <w:rPr>
      <w:position w:val="0"/>
      <w:vertAlign w:val="superscript"/>
    </w:rPr>
  </w:style>
  <w:style w:type="character" w:customStyle="1" w:styleId="CabealhoChar">
    <w:name w:val="Cabeçalho Char"/>
    <w:basedOn w:val="Fontepargpadro"/>
  </w:style>
  <w:style w:type="character" w:customStyle="1" w:styleId="RodapChar">
    <w:name w:val="Rodapé Char"/>
    <w:basedOn w:val="Fontepargpadro"/>
  </w:style>
  <w:style w:type="character" w:customStyle="1" w:styleId="Ttulo7Char">
    <w:name w:val="Título 7 Char"/>
    <w:basedOn w:val="Fontepargpadro"/>
    <w:rPr>
      <w:rFonts w:ascii="Calibri Light" w:eastAsia="Times New Roman" w:hAnsi="Calibri Light" w:cs="Times New Roman"/>
      <w:i/>
      <w:iCs/>
      <w:color w:val="1F3763"/>
    </w:rPr>
  </w:style>
  <w:style w:type="character" w:customStyle="1" w:styleId="go">
    <w:name w:val="go"/>
    <w:basedOn w:val="Fontepargpadro"/>
  </w:style>
  <w:style w:type="character" w:styleId="Forte">
    <w:name w:val="Strong"/>
    <w:uiPriority w:val="22"/>
    <w:qFormat/>
    <w:rPr>
      <w:b/>
      <w:bCs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TextodebaloChar">
    <w:name w:val="Texto de balão Char"/>
    <w:basedOn w:val="Fontepargpadro"/>
    <w:rPr>
      <w:rFonts w:ascii="Segoe UI" w:eastAsia="Segoe UI" w:hAnsi="Segoe UI" w:cs="Segoe UI"/>
      <w:sz w:val="18"/>
      <w:szCs w:val="18"/>
    </w:rPr>
  </w:style>
  <w:style w:type="numbering" w:customStyle="1" w:styleId="Semlista1">
    <w:name w:val="Sem lista1"/>
    <w:basedOn w:val="Semlista"/>
    <w:pPr>
      <w:numPr>
        <w:numId w:val="1"/>
      </w:numPr>
    </w:pPr>
  </w:style>
  <w:style w:type="numbering" w:customStyle="1" w:styleId="WWNum1">
    <w:name w:val="WWNum1"/>
    <w:basedOn w:val="Semlista"/>
    <w:pPr>
      <w:numPr>
        <w:numId w:val="2"/>
      </w:numPr>
    </w:pPr>
  </w:style>
  <w:style w:type="numbering" w:customStyle="1" w:styleId="WWNum2">
    <w:name w:val="WWNum2"/>
    <w:basedOn w:val="Semlista"/>
    <w:pPr>
      <w:numPr>
        <w:numId w:val="3"/>
      </w:numPr>
    </w:pPr>
  </w:style>
  <w:style w:type="numbering" w:customStyle="1" w:styleId="WWNum3">
    <w:name w:val="WWNum3"/>
    <w:basedOn w:val="Semlista"/>
    <w:pPr>
      <w:numPr>
        <w:numId w:val="4"/>
      </w:numPr>
    </w:pPr>
  </w:style>
  <w:style w:type="numbering" w:customStyle="1" w:styleId="WWNum4">
    <w:name w:val="WWNum4"/>
    <w:basedOn w:val="Semlista"/>
    <w:pPr>
      <w:numPr>
        <w:numId w:val="5"/>
      </w:numPr>
    </w:pPr>
  </w:style>
  <w:style w:type="numbering" w:customStyle="1" w:styleId="WWNum5">
    <w:name w:val="WWNum5"/>
    <w:basedOn w:val="Semlista"/>
    <w:pPr>
      <w:numPr>
        <w:numId w:val="6"/>
      </w:numPr>
    </w:pPr>
  </w:style>
  <w:style w:type="numbering" w:customStyle="1" w:styleId="WWNum6">
    <w:name w:val="WWNum6"/>
    <w:basedOn w:val="Semlista"/>
    <w:pPr>
      <w:numPr>
        <w:numId w:val="7"/>
      </w:numPr>
    </w:pPr>
  </w:style>
  <w:style w:type="numbering" w:customStyle="1" w:styleId="WWNum7">
    <w:name w:val="WWNum7"/>
    <w:basedOn w:val="Semlista"/>
    <w:pPr>
      <w:numPr>
        <w:numId w:val="8"/>
      </w:numPr>
    </w:pPr>
  </w:style>
  <w:style w:type="numbering" w:customStyle="1" w:styleId="WWNum8">
    <w:name w:val="WWNum8"/>
    <w:basedOn w:val="Semlista"/>
    <w:pPr>
      <w:numPr>
        <w:numId w:val="9"/>
      </w:numPr>
    </w:pPr>
  </w:style>
  <w:style w:type="numbering" w:customStyle="1" w:styleId="WWNum9">
    <w:name w:val="WWNum9"/>
    <w:basedOn w:val="Semlista"/>
    <w:pPr>
      <w:numPr>
        <w:numId w:val="10"/>
      </w:numPr>
    </w:pPr>
  </w:style>
  <w:style w:type="numbering" w:customStyle="1" w:styleId="WWNum22">
    <w:name w:val="WWNum22"/>
    <w:basedOn w:val="Semlista"/>
    <w:pPr>
      <w:numPr>
        <w:numId w:val="11"/>
      </w:numPr>
    </w:pPr>
  </w:style>
  <w:style w:type="numbering" w:customStyle="1" w:styleId="WWNum24">
    <w:name w:val="WWNum24"/>
    <w:basedOn w:val="Semlista"/>
    <w:pPr>
      <w:numPr>
        <w:numId w:val="12"/>
      </w:numPr>
    </w:pPr>
  </w:style>
  <w:style w:type="numbering" w:customStyle="1" w:styleId="LFO15">
    <w:name w:val="LFO15"/>
    <w:basedOn w:val="Semlista"/>
    <w:pPr>
      <w:numPr>
        <w:numId w:val="13"/>
      </w:numPr>
    </w:pPr>
  </w:style>
  <w:style w:type="table" w:styleId="Tabelacomgrade">
    <w:name w:val="Table Grid"/>
    <w:basedOn w:val="Tabelanormal"/>
    <w:uiPriority w:val="59"/>
    <w:rsid w:val="00DC17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4Char">
    <w:name w:val="Título 4 Char"/>
    <w:basedOn w:val="Fontepargpadro"/>
    <w:link w:val="Ttulo4"/>
    <w:uiPriority w:val="9"/>
    <w:semiHidden/>
    <w:rsid w:val="00096BF5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82F4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Segoe UI" w:hAnsi="Calibri" w:cs="Tahoma"/>
        <w:sz w:val="22"/>
        <w:szCs w:val="22"/>
        <w:lang w:val="pt-BR" w:eastAsia="pt-BR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</w:pPr>
  </w:style>
  <w:style w:type="paragraph" w:styleId="Ttulo1">
    <w:name w:val="heading 1"/>
    <w:next w:val="Standard"/>
    <w:pPr>
      <w:keepNext/>
      <w:keepLines/>
      <w:widowControl/>
      <w:suppressAutoHyphens/>
      <w:spacing w:after="543" w:line="360" w:lineRule="auto"/>
      <w:ind w:left="32" w:right="88" w:hanging="10"/>
      <w:outlineLvl w:val="0"/>
    </w:pPr>
    <w:rPr>
      <w:rFonts w:ascii="Liberation Serif" w:eastAsia="Liberation Serif" w:hAnsi="Liberation Serif" w:cs="Liberation Serif"/>
      <w:b/>
      <w:color w:val="000000"/>
      <w:sz w:val="24"/>
    </w:rPr>
  </w:style>
  <w:style w:type="paragraph" w:styleId="Ttulo2">
    <w:name w:val="heading 2"/>
    <w:next w:val="Standard"/>
    <w:pPr>
      <w:keepNext/>
      <w:keepLines/>
      <w:widowControl/>
      <w:suppressAutoHyphens/>
      <w:spacing w:after="543" w:line="360" w:lineRule="auto"/>
      <w:ind w:left="32" w:right="88" w:hanging="10"/>
      <w:outlineLvl w:val="1"/>
    </w:pPr>
    <w:rPr>
      <w:rFonts w:ascii="Liberation Serif" w:eastAsia="Liberation Serif" w:hAnsi="Liberation Serif" w:cs="Liberation Serif"/>
      <w:b/>
      <w:color w:val="000000"/>
      <w:sz w:val="24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82F4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96BF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7">
    <w:name w:val="heading 7"/>
    <w:basedOn w:val="Normal"/>
    <w:next w:val="Normal"/>
    <w:pPr>
      <w:keepNext/>
      <w:keepLines/>
      <w:spacing w:before="40"/>
      <w:outlineLvl w:val="6"/>
    </w:pPr>
    <w:rPr>
      <w:rFonts w:ascii="Calibri Light" w:eastAsia="Times New Roman" w:hAnsi="Calibri Light" w:cs="Times New Roman"/>
      <w:i/>
      <w:iCs/>
      <w:color w:val="1F3763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  <w:spacing w:after="62" w:line="348" w:lineRule="auto"/>
      <w:ind w:left="10" w:right="16" w:hanging="10"/>
      <w:jc w:val="both"/>
    </w:pPr>
    <w:rPr>
      <w:rFonts w:ascii="Liberation Serif" w:eastAsia="Liberation Serif" w:hAnsi="Liberation Serif" w:cs="Liberation Serif"/>
      <w:color w:val="000000"/>
      <w:sz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  <w:rPr>
      <w:rFonts w:cs="Mangal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customStyle="1" w:styleId="footnotedescription">
    <w:name w:val="footnote description"/>
    <w:next w:val="Standard"/>
    <w:pPr>
      <w:widowControl/>
      <w:suppressAutoHyphens/>
      <w:ind w:left="170" w:right="9" w:hanging="170"/>
      <w:jc w:val="both"/>
    </w:pPr>
    <w:rPr>
      <w:rFonts w:ascii="Liberation Serif" w:eastAsia="Liberation Serif" w:hAnsi="Liberation Serif" w:cs="Liberation Serif"/>
      <w:color w:val="000000"/>
      <w:sz w:val="16"/>
    </w:rPr>
  </w:style>
  <w:style w:type="paragraph" w:customStyle="1" w:styleId="Footnote">
    <w:name w:val="Footnote"/>
    <w:basedOn w:val="Standard"/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HeaderandFooter">
    <w:name w:val="Header and Footer"/>
    <w:basedOn w:val="Standard"/>
    <w:pPr>
      <w:suppressLineNumbers/>
      <w:tabs>
        <w:tab w:val="center" w:pos="4829"/>
        <w:tab w:val="right" w:pos="9648"/>
      </w:tabs>
    </w:pPr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Estilo1">
    <w:name w:val="Estilo1"/>
    <w:basedOn w:val="Cabealho"/>
    <w:pPr>
      <w:numPr>
        <w:numId w:val="13"/>
      </w:numPr>
      <w:tabs>
        <w:tab w:val="clear" w:pos="4252"/>
        <w:tab w:val="clear" w:pos="8504"/>
        <w:tab w:val="left" w:pos="-2880"/>
      </w:tabs>
      <w:spacing w:before="360" w:after="120" w:line="100" w:lineRule="atLeast"/>
      <w:jc w:val="both"/>
      <w:textAlignment w:val="auto"/>
    </w:pPr>
    <w:rPr>
      <w:rFonts w:ascii="Times New Roman" w:eastAsia="SimSun" w:hAnsi="Times New Roman" w:cs="Times New Roman"/>
      <w:b/>
      <w:bCs/>
      <w:kern w:val="3"/>
      <w:sz w:val="24"/>
      <w:szCs w:val="24"/>
      <w:lang w:eastAsia="zh-CN"/>
    </w:rPr>
  </w:style>
  <w:style w:type="paragraph" w:styleId="NormalWeb">
    <w:name w:val="Normal (Web)"/>
    <w:basedOn w:val="Normal"/>
    <w:uiPriority w:val="99"/>
    <w:pPr>
      <w:widowControl/>
      <w:suppressAutoHyphens w:val="0"/>
      <w:spacing w:before="100" w:after="100"/>
      <w:textAlignment w:val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pPr>
      <w:widowControl/>
      <w:autoSpaceDE w:val="0"/>
      <w:textAlignment w:val="auto"/>
    </w:pPr>
    <w:rPr>
      <w:rFonts w:ascii="Times New Roman" w:eastAsia="Calibri" w:hAnsi="Times New Roman" w:cs="Times New Roman"/>
      <w:color w:val="000000"/>
      <w:sz w:val="24"/>
      <w:szCs w:val="24"/>
      <w:lang w:eastAsia="en-US"/>
    </w:rPr>
  </w:style>
  <w:style w:type="paragraph" w:styleId="PargrafodaLista">
    <w:name w:val="List Paragraph"/>
    <w:basedOn w:val="Normal"/>
    <w:uiPriority w:val="34"/>
    <w:qFormat/>
    <w:pPr>
      <w:ind w:left="720"/>
    </w:pPr>
  </w:style>
  <w:style w:type="paragraph" w:styleId="Textodebalo">
    <w:name w:val="Balloon Text"/>
    <w:basedOn w:val="Normal"/>
    <w:rPr>
      <w:rFonts w:ascii="Segoe UI" w:hAnsi="Segoe UI" w:cs="Segoe UI"/>
      <w:sz w:val="18"/>
      <w:szCs w:val="18"/>
    </w:rPr>
  </w:style>
  <w:style w:type="character" w:customStyle="1" w:styleId="Ttulo1Char">
    <w:name w:val="Título 1 Char"/>
    <w:rPr>
      <w:rFonts w:ascii="Liberation Serif" w:eastAsia="Liberation Serif" w:hAnsi="Liberation Serif" w:cs="Liberation Serif"/>
      <w:b/>
      <w:color w:val="000000"/>
      <w:sz w:val="24"/>
    </w:rPr>
  </w:style>
  <w:style w:type="character" w:customStyle="1" w:styleId="footnotedescriptionChar">
    <w:name w:val="footnote description Char"/>
    <w:rPr>
      <w:rFonts w:ascii="Liberation Serif" w:eastAsia="Liberation Serif" w:hAnsi="Liberation Serif" w:cs="Liberation Serif"/>
      <w:color w:val="000000"/>
      <w:sz w:val="16"/>
    </w:rPr>
  </w:style>
  <w:style w:type="character" w:customStyle="1" w:styleId="Ttulo2Char">
    <w:name w:val="Título 2 Char"/>
    <w:rPr>
      <w:rFonts w:ascii="Liberation Serif" w:eastAsia="Liberation Serif" w:hAnsi="Liberation Serif" w:cs="Liberation Serif"/>
      <w:b/>
      <w:color w:val="000000"/>
      <w:sz w:val="24"/>
    </w:rPr>
  </w:style>
  <w:style w:type="character" w:customStyle="1" w:styleId="footnotemark">
    <w:name w:val="footnote mark"/>
    <w:rPr>
      <w:rFonts w:ascii="Liberation Serif" w:eastAsia="Liberation Serif" w:hAnsi="Liberation Serif" w:cs="Liberation Serif"/>
      <w:color w:val="000000"/>
      <w:position w:val="0"/>
      <w:sz w:val="16"/>
      <w:vertAlign w:val="superscript"/>
    </w:rPr>
  </w:style>
  <w:style w:type="character" w:customStyle="1" w:styleId="ListLabel1">
    <w:name w:val="ListLabel 1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2">
    <w:name w:val="ListLabel 2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3">
    <w:name w:val="ListLabel 3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4">
    <w:name w:val="ListLabel 4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5">
    <w:name w:val="ListLabel 5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6">
    <w:name w:val="ListLabel 6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7">
    <w:name w:val="ListLabel 7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8">
    <w:name w:val="ListLabel 8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9">
    <w:name w:val="ListLabel 9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10">
    <w:name w:val="ListLabel 10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11">
    <w:name w:val="ListLabel 11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12">
    <w:name w:val="ListLabel 12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13">
    <w:name w:val="ListLabel 13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14">
    <w:name w:val="ListLabel 14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15">
    <w:name w:val="ListLabel 15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16">
    <w:name w:val="ListLabel 16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17">
    <w:name w:val="ListLabel 17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18">
    <w:name w:val="ListLabel 18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19">
    <w:name w:val="ListLabel 19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20">
    <w:name w:val="ListLabel 20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21">
    <w:name w:val="ListLabel 21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22">
    <w:name w:val="ListLabel 22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23">
    <w:name w:val="ListLabel 23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24">
    <w:name w:val="ListLabel 24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25">
    <w:name w:val="ListLabel 25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26">
    <w:name w:val="ListLabel 26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27">
    <w:name w:val="ListLabel 27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28">
    <w:name w:val="ListLabel 28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29">
    <w:name w:val="ListLabel 29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30">
    <w:name w:val="ListLabel 30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31">
    <w:name w:val="ListLabel 31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32">
    <w:name w:val="ListLabel 32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33">
    <w:name w:val="ListLabel 33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34">
    <w:name w:val="ListLabel 34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35">
    <w:name w:val="ListLabel 35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36">
    <w:name w:val="ListLabel 36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37">
    <w:name w:val="ListLabel 37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38">
    <w:name w:val="ListLabel 38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39">
    <w:name w:val="ListLabel 39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40">
    <w:name w:val="ListLabel 40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41">
    <w:name w:val="ListLabel 41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42">
    <w:name w:val="ListLabel 42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43">
    <w:name w:val="ListLabel 43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44">
    <w:name w:val="ListLabel 44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45">
    <w:name w:val="ListLabel 45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46">
    <w:name w:val="ListLabel 46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47">
    <w:name w:val="ListLabel 47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48">
    <w:name w:val="ListLabel 48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49">
    <w:name w:val="ListLabel 49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50">
    <w:name w:val="ListLabel 50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51">
    <w:name w:val="ListLabel 51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52">
    <w:name w:val="ListLabel 52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53">
    <w:name w:val="ListLabel 53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54">
    <w:name w:val="ListLabel 54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55">
    <w:name w:val="ListLabel 55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56">
    <w:name w:val="ListLabel 56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57">
    <w:name w:val="ListLabel 57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58">
    <w:name w:val="ListLabel 58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59">
    <w:name w:val="ListLabel 59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60">
    <w:name w:val="ListLabel 60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61">
    <w:name w:val="ListLabel 61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62">
    <w:name w:val="ListLabel 62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63">
    <w:name w:val="ListLabel 63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64">
    <w:name w:val="ListLabel 64"/>
    <w:rPr>
      <w:rFonts w:ascii="Liberation Serif" w:eastAsia="Liberation Serif" w:hAnsi="Liberation Serif" w:cs="Liberation Serif"/>
      <w:b/>
      <w:bCs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65">
    <w:name w:val="ListLabel 65"/>
    <w:rPr>
      <w:rFonts w:ascii="Liberation Serif" w:eastAsia="Liberation Serif" w:hAnsi="Liberation Serif" w:cs="Liberation Serif"/>
      <w:b/>
      <w:bCs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66">
    <w:name w:val="ListLabel 66"/>
    <w:rPr>
      <w:rFonts w:ascii="Liberation Serif" w:eastAsia="Liberation Serif" w:hAnsi="Liberation Serif" w:cs="Liberation Serif"/>
      <w:b/>
      <w:bCs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67">
    <w:name w:val="ListLabel 67"/>
    <w:rPr>
      <w:rFonts w:ascii="Liberation Serif" w:eastAsia="Liberation Serif" w:hAnsi="Liberation Serif" w:cs="Liberation Serif"/>
      <w:b/>
      <w:bCs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68">
    <w:name w:val="ListLabel 68"/>
    <w:rPr>
      <w:rFonts w:ascii="Liberation Serif" w:eastAsia="Liberation Serif" w:hAnsi="Liberation Serif" w:cs="Liberation Serif"/>
      <w:b/>
      <w:bCs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69">
    <w:name w:val="ListLabel 69"/>
    <w:rPr>
      <w:rFonts w:ascii="Liberation Serif" w:eastAsia="Liberation Serif" w:hAnsi="Liberation Serif" w:cs="Liberation Serif"/>
      <w:b/>
      <w:bCs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70">
    <w:name w:val="ListLabel 70"/>
    <w:rPr>
      <w:rFonts w:ascii="Liberation Serif" w:eastAsia="Liberation Serif" w:hAnsi="Liberation Serif" w:cs="Liberation Serif"/>
      <w:b/>
      <w:bCs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71">
    <w:name w:val="ListLabel 71"/>
    <w:rPr>
      <w:rFonts w:ascii="Liberation Serif" w:eastAsia="Liberation Serif" w:hAnsi="Liberation Serif" w:cs="Liberation Serif"/>
      <w:b/>
      <w:bCs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72">
    <w:name w:val="ListLabel 72"/>
    <w:rPr>
      <w:rFonts w:ascii="Liberation Serif" w:eastAsia="Liberation Serif" w:hAnsi="Liberation Serif" w:cs="Liberation Serif"/>
      <w:b/>
      <w:bCs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73">
    <w:name w:val="ListLabel 73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74">
    <w:name w:val="ListLabel 74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75">
    <w:name w:val="ListLabel 75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76">
    <w:name w:val="ListLabel 76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77">
    <w:name w:val="ListLabel 77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78">
    <w:name w:val="ListLabel 78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79">
    <w:name w:val="ListLabel 79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80">
    <w:name w:val="ListLabel 80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81">
    <w:name w:val="ListLabel 81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FootnoteSymbol">
    <w:name w:val="Footnote Symbol"/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styleId="Refdenotaderodap">
    <w:name w:val="footnote reference"/>
    <w:basedOn w:val="Fontepargpadro"/>
    <w:rPr>
      <w:position w:val="0"/>
      <w:vertAlign w:val="superscript"/>
    </w:rPr>
  </w:style>
  <w:style w:type="character" w:customStyle="1" w:styleId="CabealhoChar">
    <w:name w:val="Cabeçalho Char"/>
    <w:basedOn w:val="Fontepargpadro"/>
  </w:style>
  <w:style w:type="character" w:customStyle="1" w:styleId="RodapChar">
    <w:name w:val="Rodapé Char"/>
    <w:basedOn w:val="Fontepargpadro"/>
  </w:style>
  <w:style w:type="character" w:customStyle="1" w:styleId="Ttulo7Char">
    <w:name w:val="Título 7 Char"/>
    <w:basedOn w:val="Fontepargpadro"/>
    <w:rPr>
      <w:rFonts w:ascii="Calibri Light" w:eastAsia="Times New Roman" w:hAnsi="Calibri Light" w:cs="Times New Roman"/>
      <w:i/>
      <w:iCs/>
      <w:color w:val="1F3763"/>
    </w:rPr>
  </w:style>
  <w:style w:type="character" w:customStyle="1" w:styleId="go">
    <w:name w:val="go"/>
    <w:basedOn w:val="Fontepargpadro"/>
  </w:style>
  <w:style w:type="character" w:styleId="Forte">
    <w:name w:val="Strong"/>
    <w:uiPriority w:val="22"/>
    <w:qFormat/>
    <w:rPr>
      <w:b/>
      <w:bCs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TextodebaloChar">
    <w:name w:val="Texto de balão Char"/>
    <w:basedOn w:val="Fontepargpadro"/>
    <w:rPr>
      <w:rFonts w:ascii="Segoe UI" w:eastAsia="Segoe UI" w:hAnsi="Segoe UI" w:cs="Segoe UI"/>
      <w:sz w:val="18"/>
      <w:szCs w:val="18"/>
    </w:rPr>
  </w:style>
  <w:style w:type="numbering" w:customStyle="1" w:styleId="Semlista1">
    <w:name w:val="Sem lista1"/>
    <w:basedOn w:val="Semlista"/>
    <w:pPr>
      <w:numPr>
        <w:numId w:val="1"/>
      </w:numPr>
    </w:pPr>
  </w:style>
  <w:style w:type="numbering" w:customStyle="1" w:styleId="WWNum1">
    <w:name w:val="WWNum1"/>
    <w:basedOn w:val="Semlista"/>
    <w:pPr>
      <w:numPr>
        <w:numId w:val="2"/>
      </w:numPr>
    </w:pPr>
  </w:style>
  <w:style w:type="numbering" w:customStyle="1" w:styleId="WWNum2">
    <w:name w:val="WWNum2"/>
    <w:basedOn w:val="Semlista"/>
    <w:pPr>
      <w:numPr>
        <w:numId w:val="3"/>
      </w:numPr>
    </w:pPr>
  </w:style>
  <w:style w:type="numbering" w:customStyle="1" w:styleId="WWNum3">
    <w:name w:val="WWNum3"/>
    <w:basedOn w:val="Semlista"/>
    <w:pPr>
      <w:numPr>
        <w:numId w:val="4"/>
      </w:numPr>
    </w:pPr>
  </w:style>
  <w:style w:type="numbering" w:customStyle="1" w:styleId="WWNum4">
    <w:name w:val="WWNum4"/>
    <w:basedOn w:val="Semlista"/>
    <w:pPr>
      <w:numPr>
        <w:numId w:val="5"/>
      </w:numPr>
    </w:pPr>
  </w:style>
  <w:style w:type="numbering" w:customStyle="1" w:styleId="WWNum5">
    <w:name w:val="WWNum5"/>
    <w:basedOn w:val="Semlista"/>
    <w:pPr>
      <w:numPr>
        <w:numId w:val="6"/>
      </w:numPr>
    </w:pPr>
  </w:style>
  <w:style w:type="numbering" w:customStyle="1" w:styleId="WWNum6">
    <w:name w:val="WWNum6"/>
    <w:basedOn w:val="Semlista"/>
    <w:pPr>
      <w:numPr>
        <w:numId w:val="7"/>
      </w:numPr>
    </w:pPr>
  </w:style>
  <w:style w:type="numbering" w:customStyle="1" w:styleId="WWNum7">
    <w:name w:val="WWNum7"/>
    <w:basedOn w:val="Semlista"/>
    <w:pPr>
      <w:numPr>
        <w:numId w:val="8"/>
      </w:numPr>
    </w:pPr>
  </w:style>
  <w:style w:type="numbering" w:customStyle="1" w:styleId="WWNum8">
    <w:name w:val="WWNum8"/>
    <w:basedOn w:val="Semlista"/>
    <w:pPr>
      <w:numPr>
        <w:numId w:val="9"/>
      </w:numPr>
    </w:pPr>
  </w:style>
  <w:style w:type="numbering" w:customStyle="1" w:styleId="WWNum9">
    <w:name w:val="WWNum9"/>
    <w:basedOn w:val="Semlista"/>
    <w:pPr>
      <w:numPr>
        <w:numId w:val="10"/>
      </w:numPr>
    </w:pPr>
  </w:style>
  <w:style w:type="numbering" w:customStyle="1" w:styleId="WWNum22">
    <w:name w:val="WWNum22"/>
    <w:basedOn w:val="Semlista"/>
    <w:pPr>
      <w:numPr>
        <w:numId w:val="11"/>
      </w:numPr>
    </w:pPr>
  </w:style>
  <w:style w:type="numbering" w:customStyle="1" w:styleId="WWNum24">
    <w:name w:val="WWNum24"/>
    <w:basedOn w:val="Semlista"/>
    <w:pPr>
      <w:numPr>
        <w:numId w:val="12"/>
      </w:numPr>
    </w:pPr>
  </w:style>
  <w:style w:type="numbering" w:customStyle="1" w:styleId="LFO15">
    <w:name w:val="LFO15"/>
    <w:basedOn w:val="Semlista"/>
    <w:pPr>
      <w:numPr>
        <w:numId w:val="13"/>
      </w:numPr>
    </w:pPr>
  </w:style>
  <w:style w:type="table" w:styleId="Tabelacomgrade">
    <w:name w:val="Table Grid"/>
    <w:basedOn w:val="Tabelanormal"/>
    <w:uiPriority w:val="59"/>
    <w:rsid w:val="00DC17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4Char">
    <w:name w:val="Título 4 Char"/>
    <w:basedOn w:val="Fontepargpadro"/>
    <w:link w:val="Ttulo4"/>
    <w:uiPriority w:val="9"/>
    <w:semiHidden/>
    <w:rsid w:val="00096BF5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82F4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975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6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5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64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88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73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16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1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8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1520</Words>
  <Characters>8209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Customer</dc:creator>
  <cp:lastModifiedBy>Admin</cp:lastModifiedBy>
  <cp:revision>7</cp:revision>
  <cp:lastPrinted>2025-08-29T13:38:00Z</cp:lastPrinted>
  <dcterms:created xsi:type="dcterms:W3CDTF">2025-09-01T20:05:00Z</dcterms:created>
  <dcterms:modified xsi:type="dcterms:W3CDTF">2025-09-02T18:11:00Z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Procuradoria Geral da República</vt:lpwstr>
  </property>
  <property fmtid="{D5CDD505-2E9C-101B-9397-08002B2CF9AE}" pid="4" name="Mendeley Recent Style Id 0_1">
    <vt:lpwstr>http://www.zotero.org/styles/american-medical-association</vt:lpwstr>
  </property>
  <property fmtid="{D5CDD505-2E9C-101B-9397-08002B2CF9AE}" pid="5" name="Mendeley Recent Style Id 1_1">
    <vt:lpwstr>http://www.zotero.org/styles/american-political-science-association</vt:lpwstr>
  </property>
  <property fmtid="{D5CDD505-2E9C-101B-9397-08002B2CF9AE}" pid="6" name="Mendeley Recent Style Id 2_1">
    <vt:lpwstr>http://www.zotero.org/styles/apa</vt:lpwstr>
  </property>
  <property fmtid="{D5CDD505-2E9C-101B-9397-08002B2CF9AE}" pid="7" name="Mendeley Recent Style Id 3_1">
    <vt:lpwstr>http://www.zotero.org/styles/american-sociological-association</vt:lpwstr>
  </property>
  <property fmtid="{D5CDD505-2E9C-101B-9397-08002B2CF9AE}" pid="8" name="Mendeley Recent Style Id 4_1">
    <vt:lpwstr>http://www.zotero.org/styles/chicago-author-date</vt:lpwstr>
  </property>
  <property fmtid="{D5CDD505-2E9C-101B-9397-08002B2CF9AE}" pid="9" name="Mendeley Recent Style Id 5_1">
    <vt:lpwstr>http://www.zotero.org/styles/harvard-cite-them-right</vt:lpwstr>
  </property>
  <property fmtid="{D5CDD505-2E9C-101B-9397-08002B2CF9AE}" pid="10" name="Mendeley Recent Style Id 6_1">
    <vt:lpwstr>http://www.zotero.org/styles/ieee</vt:lpwstr>
  </property>
  <property fmtid="{D5CDD505-2E9C-101B-9397-08002B2CF9AE}" pid="11" name="Mendeley Recent Style Id 7_1">
    <vt:lpwstr>http://www.zotero.org/styles/modern-humanities-research-association</vt:lpwstr>
  </property>
  <property fmtid="{D5CDD505-2E9C-101B-9397-08002B2CF9AE}" pid="12" name="Mendeley Recent Style Id 8_1">
    <vt:lpwstr>http://www.zotero.org/styles/modern-language-association</vt:lpwstr>
  </property>
  <property fmtid="{D5CDD505-2E9C-101B-9397-08002B2CF9AE}" pid="13" name="Mendeley Recent Style Id 9_1">
    <vt:lpwstr>http://www.zotero.org/styles/nature</vt:lpwstr>
  </property>
  <property fmtid="{D5CDD505-2E9C-101B-9397-08002B2CF9AE}" pid="14" name="Mendeley Recent Style Name 0_1">
    <vt:lpwstr>American Medical Association 11th edition</vt:lpwstr>
  </property>
  <property fmtid="{D5CDD505-2E9C-101B-9397-08002B2CF9AE}" pid="15" name="Mendeley Recent Style Name 1_1">
    <vt:lpwstr>American Political Science Association</vt:lpwstr>
  </property>
  <property fmtid="{D5CDD505-2E9C-101B-9397-08002B2CF9AE}" pid="16" name="Mendeley Recent Style Name 2_1">
    <vt:lpwstr>American Psychological Association 7th edition</vt:lpwstr>
  </property>
  <property fmtid="{D5CDD505-2E9C-101B-9397-08002B2CF9AE}" pid="17" name="Mendeley Recent Style Name 3_1">
    <vt:lpwstr>American Sociological Association 6th edition</vt:lpwstr>
  </property>
  <property fmtid="{D5CDD505-2E9C-101B-9397-08002B2CF9AE}" pid="18" name="Mendeley Recent Style Name 4_1">
    <vt:lpwstr>Chicago Manual of Style 17th edition (author-date)</vt:lpwstr>
  </property>
  <property fmtid="{D5CDD505-2E9C-101B-9397-08002B2CF9AE}" pid="19" name="Mendeley Recent Style Name 5_1">
    <vt:lpwstr>Cite Them Right 10th edition - Harvard</vt:lpwstr>
  </property>
  <property fmtid="{D5CDD505-2E9C-101B-9397-08002B2CF9AE}" pid="20" name="Mendeley Recent Style Name 6_1">
    <vt:lpwstr>IEEE</vt:lpwstr>
  </property>
  <property fmtid="{D5CDD505-2E9C-101B-9397-08002B2CF9AE}" pid="21" name="Mendeley Recent Style Name 7_1">
    <vt:lpwstr>Modern Humanities Research Association 3rd edition (note with bibliography)</vt:lpwstr>
  </property>
  <property fmtid="{D5CDD505-2E9C-101B-9397-08002B2CF9AE}" pid="22" name="Mendeley Recent Style Name 8_1">
    <vt:lpwstr>Modern Language Association 8th edition</vt:lpwstr>
  </property>
  <property fmtid="{D5CDD505-2E9C-101B-9397-08002B2CF9AE}" pid="23" name="Mendeley Recent Style Name 9_1">
    <vt:lpwstr>Nature</vt:lpwstr>
  </property>
</Properties>
</file>