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21180E" w14:textId="71D7ED77" w:rsidR="0021015A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21015A" w:rsidRPr="0021015A">
        <w:rPr>
          <w:rFonts w:ascii="Times New Roman" w:hAnsi="Times New Roman" w:cs="Times New Roman"/>
          <w:sz w:val="24"/>
          <w:szCs w:val="24"/>
        </w:rPr>
        <w:t>Contratação de empresa especializada para fornecimento de peças e execução de serviços de manutenção e reparos no micro-ônibus, placa IPJ3687, utilizado no transporte escolar da rede municipal e estadual de ensino.</w:t>
      </w:r>
    </w:p>
    <w:p w14:paraId="14AD2BA6" w14:textId="77777777" w:rsidR="00622DF5" w:rsidRPr="00426873" w:rsidRDefault="00622DF5" w:rsidP="0042687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6763D2C9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15A">
        <w:rPr>
          <w:rFonts w:ascii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execução de serviços de manutenção e reparos no micro-ônibus, placa IPJ3687, utilizado no transporte escolar da rede municipal e estadual de ensino.</w:t>
      </w:r>
    </w:p>
    <w:p w14:paraId="2737983F" w14:textId="6A7FF0BE" w:rsidR="0021015A" w:rsidRPr="00426873" w:rsidRDefault="0021015A" w:rsidP="0042687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15A">
        <w:rPr>
          <w:rFonts w:ascii="Times New Roman" w:hAnsi="Times New Roman" w:cs="Times New Roman"/>
          <w:sz w:val="24"/>
          <w:szCs w:val="24"/>
        </w:rPr>
        <w:t>A medida visa garantir o adequado funcionamento do veículo destinado ao transporte escolar, assegurando a segurança dos estudantes e a continuidade dos serviços educacionais.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11507813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15A">
        <w:rPr>
          <w:rFonts w:ascii="Times New Roman" w:hAnsi="Times New Roman" w:cs="Times New Roman"/>
          <w:sz w:val="24"/>
          <w:szCs w:val="24"/>
        </w:rPr>
        <w:t>Foi identificada a necessidade de fornecimento de peças automotivas e manutenção no micro-ônibus placa IPJ3687, destinado ao transporte escolar, para assegurar:</w:t>
      </w:r>
    </w:p>
    <w:p w14:paraId="571B365C" w14:textId="13F92FD6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Segurança de estudantes, motorista e demais usuários;</w:t>
      </w:r>
    </w:p>
    <w:p w14:paraId="4A014FDF" w14:textId="577F678C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Funcionamento adequado dos sistemas veiculares;</w:t>
      </w:r>
    </w:p>
    <w:p w14:paraId="2F61FFCB" w14:textId="1A88DED6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Conservação do patrimônio público educacional;</w:t>
      </w:r>
    </w:p>
    <w:p w14:paraId="5D9EEA28" w14:textId="2332522C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Cumprimento das normas específicas para transporte escolar;</w:t>
      </w:r>
    </w:p>
    <w:p w14:paraId="3489F173" w14:textId="48E6F828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Continuidade do transporte estudantil;</w:t>
      </w:r>
    </w:p>
    <w:p w14:paraId="2B00985A" w14:textId="7767F980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sz w:val="24"/>
          <w:szCs w:val="24"/>
        </w:rPr>
        <w:t>Atendimento às exigências do Código de Trânsito Brasileiro.</w:t>
      </w:r>
    </w:p>
    <w:p w14:paraId="434F4E66" w14:textId="0663734E" w:rsidR="0021015A" w:rsidRPr="00426873" w:rsidRDefault="0021015A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15A">
        <w:rPr>
          <w:rFonts w:ascii="Times New Roman" w:hAnsi="Times New Roman" w:cs="Times New Roman"/>
          <w:sz w:val="24"/>
          <w:szCs w:val="24"/>
        </w:rPr>
        <w:t>A Administração Municipal não dispõe de estoque de peças automotivas, oficina própria nem infraestrutura adequada para os serviços necessários. A complexidade técnica dos reparos demanda conhecimento especializado, ferramentas específicas, peças originais e mão de obra qualificada.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1792EF5C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presente contratação não consta no Plano Anual de Contratações, caracterizando-se como manutenção corretiva não programada, decorrente de necessidades identificadas no veículo.</w:t>
      </w:r>
    </w:p>
    <w:p w14:paraId="04BCDDD1" w14:textId="1DD4D37E" w:rsidR="0021015A" w:rsidRPr="00426873" w:rsidRDefault="0021015A" w:rsidP="00622DF5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A manutenção corretiva possui natureza imprevisível, impossibilitando determinar antecipadamente quais serviços e materiais serão necessários.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46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037268BA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Alternativa 1</w:t>
      </w:r>
      <w:r w:rsidRPr="002101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Execução interna: inviável por ausência de estoque de peças e estrutura técnica adequada.</w:t>
      </w:r>
    </w:p>
    <w:p w14:paraId="57285114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Alternativa 2</w:t>
      </w:r>
      <w:r w:rsidRPr="002101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Contratação especializada: viável e vantajosa, incluindo fornecimento de peças e serviços com garantia.</w:t>
      </w:r>
    </w:p>
    <w:p w14:paraId="5F6DED68" w14:textId="5F29F372" w:rsidR="0021015A" w:rsidRPr="00426873" w:rsidRDefault="0021015A" w:rsidP="00622DF5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color w:val="000000" w:themeColor="text1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36BA2660" w14:textId="77777777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contratada deverá:</w:t>
      </w:r>
    </w:p>
    <w:p w14:paraId="1E5F089E" w14:textId="28630848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Possuir e manter, durante toda a execução do contrato, as estruturas físicas, materiais e operacionais necessárias para a adequada prestação dos serviços;</w:t>
      </w:r>
    </w:p>
    <w:p w14:paraId="3EDA63C6" w14:textId="3D3D62FC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Executar os serviços solicitados no prazo máximo de 4 (quatro) dias úteis, contados da ciência formal da solicitação emitida pelo responsável designado pela Administração;</w:t>
      </w:r>
    </w:p>
    <w:p w14:paraId="5B327C9E" w14:textId="04362431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Efetuar, sem qualquer ônus para a Administração, a reparação de falhas, vícios ou defeitos constatados nos serviços prestados ou materiais fornecidos, no prazo máximo de 3 (três) dias úteis a partir da solicitação do responsável, de forma a garantir a plena funcionalidade do objeto contratado;</w:t>
      </w:r>
    </w:p>
    <w:p w14:paraId="3AE3A37F" w14:textId="0FB5A5D8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4A0420C5" w14:textId="39826D30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Assumir integralmente todos os custos decorrentes das reparações necessárias durante o período de garantia, inclusive transporte, materiais e mão de obra, não cabendo qualquer encargo adicional à Administração;</w:t>
      </w:r>
    </w:p>
    <w:p w14:paraId="1B69F30B" w14:textId="2C83B044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Utilizar peças originais ou de primeira linha, conforme especificações do fabricante;</w:t>
      </w:r>
    </w:p>
    <w:p w14:paraId="4A9DBFCB" w14:textId="55CDEC28" w:rsidR="0021015A" w:rsidRPr="0021015A" w:rsidRDefault="0021015A" w:rsidP="0021015A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Apresentar orçamento detalhado das peças e serviços antes da execução;</w:t>
      </w:r>
    </w:p>
    <w:p w14:paraId="40E7CA73" w14:textId="124998B6" w:rsidR="0021015A" w:rsidRPr="0021015A" w:rsidRDefault="0021015A" w:rsidP="0021015A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Cumprir requisitos de </w:t>
      </w:r>
      <w:r w:rsidRPr="002101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habilitação jurídica, regularidade fiscal e trabalhista</w:t>
      </w:r>
      <w:r w:rsidRPr="0021015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>6 – ESTIMATIVA DAS QUANTIDADES</w:t>
      </w:r>
    </w:p>
    <w:p w14:paraId="0320690E" w14:textId="459325A8" w:rsidR="0021015A" w:rsidRPr="0021015A" w:rsidRDefault="0021015A" w:rsidP="0021015A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21015A"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  <w:t>A estimativa foi elaborada considerando o levantamento das peças e serviços necessários no micro-ônibus, placa IPJ3687, utilizando parâmetros previstos no Art. 23, §1º, da Lei nº 14.133/2021: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</w:t>
            </w:r>
            <w:proofErr w:type="spellEnd"/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FC0547" w:rsidRPr="00426873" w14:paraId="7434B38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2145545D" w:rsidR="00FC0547" w:rsidRPr="009C0BAB" w:rsidRDefault="00BC34B8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C34B8">
              <w:rPr>
                <w:rFonts w:ascii="Times New Roman" w:hAnsi="Times New Roman" w:cs="Times New Roman"/>
                <w:sz w:val="22"/>
                <w:szCs w:val="22"/>
              </w:rPr>
              <w:t>Kit reparo pino da manga de eixo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1EFBE502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1416332C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503F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06C682C0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5CCA138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691,67</w:t>
            </w:r>
          </w:p>
        </w:tc>
      </w:tr>
      <w:tr w:rsidR="00FC0547" w:rsidRPr="00426873" w14:paraId="5FFC699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4AE25AD3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21015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Tampa suporte de filtro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349D106B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0213D17E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503F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05C529D1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64C133DB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327,67</w:t>
            </w:r>
          </w:p>
        </w:tc>
      </w:tr>
      <w:tr w:rsidR="00FC0547" w:rsidRPr="00426873" w14:paraId="2C9DFFF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AFC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69DDACB4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581" w14:textId="2BC142D6" w:rsidR="00FC0547" w:rsidRPr="009C0BAB" w:rsidRDefault="008837E1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restação de serviço 1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erviço de torno para recuperação de viga dianteira.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0C7B8AC8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05C25CC6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503F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13902B81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1.290,00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5E615F52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1.290,00</w:t>
            </w:r>
          </w:p>
        </w:tc>
      </w:tr>
      <w:tr w:rsidR="00FC0547" w:rsidRPr="00426873" w14:paraId="169E5285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4814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014869AC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4715" w14:textId="28BE800B" w:rsidR="00FC0547" w:rsidRPr="009C0BAB" w:rsidRDefault="008837E1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restação de serviço 2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 -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S</w:t>
            </w:r>
            <w:r w:rsidRPr="008837E1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erviço de chapeamento na parte dianteira do veículo.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746C556E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28C9E1F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503F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07B4F8BC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04BB0E4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293,33</w:t>
            </w:r>
          </w:p>
        </w:tc>
      </w:tr>
      <w:tr w:rsidR="00FC0547" w:rsidRPr="00426873" w14:paraId="1F2E9C7F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60E0" w14:textId="77777777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7D0B0ED4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9C1" w14:textId="5F4D6531" w:rsidR="00FC0547" w:rsidRPr="009C0BAB" w:rsidRDefault="009F78DB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</w:t>
            </w:r>
            <w:r w:rsidRPr="009F78D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restação de serviço 3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 -</w:t>
            </w:r>
            <w:r w:rsidRPr="009F78D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M</w:t>
            </w:r>
            <w:r w:rsidRPr="009F78D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ão de obra para desmontagem, ajuste e montagem da viga dianteira, com instalação do kit de reparo do pino.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176E6669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47C4FE44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C503F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1A040A6E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4F526A7F" w:rsidR="00FC0547" w:rsidRPr="009C0BAB" w:rsidRDefault="00FC0547" w:rsidP="00FC054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7646A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27490F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836,67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72B735CF" w14:textId="63768CE1" w:rsidR="007B235F" w:rsidRPr="007B235F" w:rsidRDefault="00622DF5" w:rsidP="00622DF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74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="007B235F" w:rsidRPr="002749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R$ 3.</w:t>
      </w:r>
      <w:r w:rsidR="0027490F" w:rsidRPr="002749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439,00</w:t>
      </w:r>
      <w:r w:rsidR="007B235F" w:rsidRPr="002749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(três mil, </w:t>
      </w:r>
      <w:r w:rsidR="0027490F" w:rsidRPr="002749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quatrocentos e trinta e nove</w:t>
      </w:r>
      <w:r w:rsidR="007B235F" w:rsidRPr="002749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reais), </w:t>
      </w:r>
      <w:r w:rsidR="007B235F" w:rsidRPr="007B235F">
        <w:rPr>
          <w:rFonts w:ascii="Times New Roman" w:hAnsi="Times New Roman" w:cs="Times New Roman"/>
          <w:sz w:val="24"/>
          <w:szCs w:val="24"/>
        </w:rPr>
        <w:t>conforme menor preço obtido através de consulta a fornecedores especializados em peças automotivas e serviços, tabelas de referência do setor e análise de preços praticados em contratos similares.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2323C43C" w14:textId="77777777" w:rsidR="00622DF5" w:rsidRPr="00426873" w:rsidRDefault="00622DF5" w:rsidP="00622DF5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426873">
        <w:rPr>
          <w:rFonts w:ascii="Times New Roman" w:hAnsi="Times New Roman" w:cs="Times New Roman"/>
          <w:sz w:val="24"/>
          <w:szCs w:val="24"/>
        </w:rPr>
        <w:t>Tendo em vista as características do objeto, sugere-se que a contratação seja realizada por meio de Dispensa de Licitação, nos termos do art. 75, § 7° da Lei nº 14.133/2021, pois o menor preço encontrado será inferior a R$ 10.036,10 (dez mil e trinta e seis reais e dez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3C113327" w14:textId="77777777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contratação objetiva:</w:t>
      </w:r>
    </w:p>
    <w:p w14:paraId="7AE43721" w14:textId="7921EAEB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Melhoria das condições operacionais do micro-ônibus escolar;</w:t>
      </w:r>
    </w:p>
    <w:p w14:paraId="2023F6A2" w14:textId="5D1FC626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Garantia de transporte seguro aos estudantes;</w:t>
      </w:r>
    </w:p>
    <w:p w14:paraId="1EB97241" w14:textId="7FEF11BD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Preservação do patrimônio educacional;</w:t>
      </w:r>
    </w:p>
    <w:p w14:paraId="4B60F371" w14:textId="3A848B24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Economia através da manutenção preventiva;</w:t>
      </w:r>
    </w:p>
    <w:p w14:paraId="616808FF" w14:textId="2824CD00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Prolongamento da vida útil veicular;</w:t>
      </w:r>
    </w:p>
    <w:p w14:paraId="6F2DFB65" w14:textId="7923C118" w:rsidR="007B235F" w:rsidRPr="007B235F" w:rsidRDefault="007B235F" w:rsidP="007B235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Cumprimento das normas de transporte escolar;</w:t>
      </w:r>
    </w:p>
    <w:p w14:paraId="2549611B" w14:textId="0E8ADE1A" w:rsidR="007B235F" w:rsidRPr="007B235F" w:rsidRDefault="007B235F" w:rsidP="007B235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Continuidade do acesso estudantil à educação.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34A0A004" w14:textId="7777777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contratação apresenta impactos ambientais positivos:</w:t>
      </w:r>
    </w:p>
    <w:p w14:paraId="11278D73" w14:textId="7BF38C0F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Melhoria da eficiência energética através de manutenção adequada;</w:t>
      </w:r>
    </w:p>
    <w:p w14:paraId="356A4002" w14:textId="484DFF73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Redução de emissões através do adequado funcionamento do motor;</w:t>
      </w:r>
    </w:p>
    <w:p w14:paraId="48264E4A" w14:textId="0A315A3C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Prolongamento da vida útil veicular, evitando descarte prematuro;</w:t>
      </w:r>
    </w:p>
    <w:p w14:paraId="00964441" w14:textId="3F75E2E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Adequada destinação de peças substituídas e resíduos automotivos.</w:t>
      </w:r>
    </w:p>
    <w:p w14:paraId="7CE330CE" w14:textId="5DB5011D" w:rsidR="007B235F" w:rsidRPr="00426873" w:rsidRDefault="007B235F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7C68BC0" w14:textId="77777777" w:rsidR="007B235F" w:rsidRPr="007B235F" w:rsidRDefault="007B235F" w:rsidP="007B23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00CDED67" w14:textId="23F139FD" w:rsidR="007B235F" w:rsidRDefault="007B235F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Considera-se </w:t>
      </w:r>
      <w:r w:rsidRPr="007B235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VIÁVEL</w:t>
      </w:r>
      <w:r w:rsidRPr="007B23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4E01B45C" w14:textId="77777777" w:rsidR="008D1042" w:rsidRDefault="008D1042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7F66712" w14:textId="77777777" w:rsidR="008D1042" w:rsidRPr="00426873" w:rsidRDefault="008D1042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8FD94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eastAsia="Times New Roman" w:hAnsi="Times New Roman" w:cs="Times New Roman"/>
          <w:b/>
          <w:bCs/>
        </w:rPr>
        <w:lastRenderedPageBreak/>
        <w:t>14. RESPONSÁVEIS</w:t>
      </w:r>
    </w:p>
    <w:p w14:paraId="633B2805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hAnsi="Times New Roman" w:cs="Times New Roman"/>
        </w:rPr>
        <w:t xml:space="preserve">Elaborado por: Marcus Renato Bayer </w:t>
      </w:r>
    </w:p>
    <w:p w14:paraId="6F7B4000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hAnsi="Times New Roman" w:cs="Times New Roman"/>
        </w:rPr>
        <w:t>Aprovado por:</w:t>
      </w:r>
    </w:p>
    <w:p w14:paraId="66532753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14:paraId="1F188793" w14:textId="7D802C57" w:rsidR="00622DF5" w:rsidRPr="0042687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proofErr w:type="spellStart"/>
      <w:r w:rsidRPr="00426873">
        <w:rPr>
          <w:rFonts w:ascii="Times New Roman" w:hAnsi="Times New Roman" w:cs="Times New Roman"/>
          <w:color w:val="000000" w:themeColor="text1"/>
        </w:rPr>
        <w:t>Alegria-RS</w:t>
      </w:r>
      <w:proofErr w:type="spellEnd"/>
      <w:r w:rsidRPr="00426873">
        <w:rPr>
          <w:rFonts w:ascii="Times New Roman" w:hAnsi="Times New Roman" w:cs="Times New Roman"/>
          <w:color w:val="000000" w:themeColor="text1"/>
        </w:rPr>
        <w:t xml:space="preserve">, </w:t>
      </w:r>
      <w:r w:rsidR="008D1042">
        <w:rPr>
          <w:rFonts w:ascii="Times New Roman" w:hAnsi="Times New Roman" w:cs="Times New Roman"/>
          <w:color w:val="000000" w:themeColor="text1"/>
        </w:rPr>
        <w:t>09</w:t>
      </w:r>
      <w:r w:rsidRPr="00426873">
        <w:rPr>
          <w:rFonts w:ascii="Times New Roman" w:hAnsi="Times New Roman" w:cs="Times New Roman"/>
          <w:color w:val="000000" w:themeColor="text1"/>
        </w:rPr>
        <w:t xml:space="preserve"> de </w:t>
      </w:r>
      <w:proofErr w:type="gramStart"/>
      <w:r w:rsidR="007B235F">
        <w:rPr>
          <w:rFonts w:ascii="Times New Roman" w:hAnsi="Times New Roman" w:cs="Times New Roman"/>
          <w:color w:val="000000" w:themeColor="text1"/>
        </w:rPr>
        <w:t>Setembro</w:t>
      </w:r>
      <w:proofErr w:type="gramEnd"/>
      <w:r w:rsidRPr="00426873">
        <w:rPr>
          <w:rFonts w:ascii="Times New Roman" w:hAnsi="Times New Roman" w:cs="Times New Roman"/>
          <w:color w:val="000000" w:themeColor="text1"/>
        </w:rPr>
        <w:t xml:space="preserve"> de 2025.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6F67" w14:textId="77777777" w:rsidR="00360BE6" w:rsidRDefault="00360BE6">
      <w:r>
        <w:separator/>
      </w:r>
    </w:p>
  </w:endnote>
  <w:endnote w:type="continuationSeparator" w:id="0">
    <w:p w14:paraId="50362250" w14:textId="77777777" w:rsidR="00360BE6" w:rsidRDefault="00360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AC00" w14:textId="77777777" w:rsidR="00360BE6" w:rsidRDefault="00360BE6">
      <w:r>
        <w:separator/>
      </w:r>
    </w:p>
  </w:footnote>
  <w:footnote w:type="continuationSeparator" w:id="0">
    <w:p w14:paraId="5994E177" w14:textId="77777777" w:rsidR="00360BE6" w:rsidRDefault="00360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4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5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0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7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18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2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26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1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531063">
    <w:abstractNumId w:val="21"/>
  </w:num>
  <w:num w:numId="2" w16cid:durableId="1318993026">
    <w:abstractNumId w:val="17"/>
  </w:num>
  <w:num w:numId="3" w16cid:durableId="1250119539">
    <w:abstractNumId w:val="24"/>
  </w:num>
  <w:num w:numId="4" w16cid:durableId="185289702">
    <w:abstractNumId w:val="16"/>
  </w:num>
  <w:num w:numId="5" w16cid:durableId="620571197">
    <w:abstractNumId w:val="6"/>
  </w:num>
  <w:num w:numId="6" w16cid:durableId="81685425">
    <w:abstractNumId w:val="15"/>
  </w:num>
  <w:num w:numId="7" w16cid:durableId="1699889304">
    <w:abstractNumId w:val="27"/>
  </w:num>
  <w:num w:numId="8" w16cid:durableId="1066218493">
    <w:abstractNumId w:val="11"/>
  </w:num>
  <w:num w:numId="9" w16cid:durableId="1674067385">
    <w:abstractNumId w:val="28"/>
  </w:num>
  <w:num w:numId="10" w16cid:durableId="21418781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2770282">
    <w:abstractNumId w:val="3"/>
  </w:num>
  <w:num w:numId="12" w16cid:durableId="345445743">
    <w:abstractNumId w:val="30"/>
  </w:num>
  <w:num w:numId="13" w16cid:durableId="503863141">
    <w:abstractNumId w:val="1"/>
  </w:num>
  <w:num w:numId="14" w16cid:durableId="460807951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77629719">
    <w:abstractNumId w:val="9"/>
  </w:num>
  <w:num w:numId="16" w16cid:durableId="400710847">
    <w:abstractNumId w:val="26"/>
  </w:num>
  <w:num w:numId="17" w16cid:durableId="1194996020">
    <w:abstractNumId w:val="7"/>
  </w:num>
  <w:num w:numId="18" w16cid:durableId="668168509">
    <w:abstractNumId w:val="13"/>
  </w:num>
  <w:num w:numId="19" w16cid:durableId="1725443371">
    <w:abstractNumId w:val="18"/>
  </w:num>
  <w:num w:numId="20" w16cid:durableId="852063274">
    <w:abstractNumId w:val="19"/>
  </w:num>
  <w:num w:numId="21" w16cid:durableId="497774142">
    <w:abstractNumId w:val="8"/>
  </w:num>
  <w:num w:numId="22" w16cid:durableId="1171873340">
    <w:abstractNumId w:val="25"/>
  </w:num>
  <w:num w:numId="23" w16cid:durableId="1053773342">
    <w:abstractNumId w:val="14"/>
  </w:num>
  <w:num w:numId="24" w16cid:durableId="847794959">
    <w:abstractNumId w:val="22"/>
  </w:num>
  <w:num w:numId="25" w16cid:durableId="1989822273">
    <w:abstractNumId w:val="29"/>
  </w:num>
  <w:num w:numId="26" w16cid:durableId="1182470488">
    <w:abstractNumId w:val="10"/>
  </w:num>
  <w:num w:numId="27" w16cid:durableId="1956476300">
    <w:abstractNumId w:val="31"/>
  </w:num>
  <w:num w:numId="28" w16cid:durableId="214238639">
    <w:abstractNumId w:val="23"/>
  </w:num>
  <w:num w:numId="29" w16cid:durableId="1839616978">
    <w:abstractNumId w:val="28"/>
  </w:num>
  <w:num w:numId="30" w16cid:durableId="2046901405">
    <w:abstractNumId w:val="2"/>
  </w:num>
  <w:num w:numId="31" w16cid:durableId="404837788">
    <w:abstractNumId w:val="5"/>
  </w:num>
  <w:num w:numId="32" w16cid:durableId="615798126">
    <w:abstractNumId w:val="0"/>
  </w:num>
  <w:num w:numId="33" w16cid:durableId="376858424">
    <w:abstractNumId w:val="12"/>
  </w:num>
  <w:num w:numId="34" w16cid:durableId="959722208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6BE8"/>
    <w:rsid w:val="00097C01"/>
    <w:rsid w:val="000A4968"/>
    <w:rsid w:val="000C3826"/>
    <w:rsid w:val="000C51EE"/>
    <w:rsid w:val="000D0ED1"/>
    <w:rsid w:val="000D1668"/>
    <w:rsid w:val="000E1B3F"/>
    <w:rsid w:val="000E48EA"/>
    <w:rsid w:val="000E557E"/>
    <w:rsid w:val="000E68E9"/>
    <w:rsid w:val="00100159"/>
    <w:rsid w:val="001145BD"/>
    <w:rsid w:val="001161D2"/>
    <w:rsid w:val="001169C1"/>
    <w:rsid w:val="001342B2"/>
    <w:rsid w:val="00134BD8"/>
    <w:rsid w:val="00171B13"/>
    <w:rsid w:val="001818F8"/>
    <w:rsid w:val="00184709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015A"/>
    <w:rsid w:val="00214C2C"/>
    <w:rsid w:val="002208D6"/>
    <w:rsid w:val="00221D47"/>
    <w:rsid w:val="002302BD"/>
    <w:rsid w:val="00232FB0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C4A5F"/>
    <w:rsid w:val="002D1CD6"/>
    <w:rsid w:val="002F153F"/>
    <w:rsid w:val="002F26A9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D34"/>
    <w:rsid w:val="003C6E02"/>
    <w:rsid w:val="003F5CB6"/>
    <w:rsid w:val="003F6394"/>
    <w:rsid w:val="003F6B01"/>
    <w:rsid w:val="00404F41"/>
    <w:rsid w:val="00405570"/>
    <w:rsid w:val="00412AA8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91858"/>
    <w:rsid w:val="0059476C"/>
    <w:rsid w:val="00595BE5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7BB4"/>
    <w:rsid w:val="00660A4D"/>
    <w:rsid w:val="00664D6E"/>
    <w:rsid w:val="00677A4A"/>
    <w:rsid w:val="00682E01"/>
    <w:rsid w:val="00683CC0"/>
    <w:rsid w:val="0068416B"/>
    <w:rsid w:val="006B6680"/>
    <w:rsid w:val="006C064B"/>
    <w:rsid w:val="006C4AA2"/>
    <w:rsid w:val="006D685D"/>
    <w:rsid w:val="006E4D0C"/>
    <w:rsid w:val="006E7CA4"/>
    <w:rsid w:val="0071009B"/>
    <w:rsid w:val="007122D1"/>
    <w:rsid w:val="00730C22"/>
    <w:rsid w:val="00740239"/>
    <w:rsid w:val="00753805"/>
    <w:rsid w:val="00760435"/>
    <w:rsid w:val="00761478"/>
    <w:rsid w:val="00761D17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837E1"/>
    <w:rsid w:val="008A59A5"/>
    <w:rsid w:val="008A6F2C"/>
    <w:rsid w:val="008B1A3A"/>
    <w:rsid w:val="008B2E6C"/>
    <w:rsid w:val="008D1042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D7866"/>
    <w:rsid w:val="009E1B04"/>
    <w:rsid w:val="009F78DB"/>
    <w:rsid w:val="00A03EF0"/>
    <w:rsid w:val="00A3649A"/>
    <w:rsid w:val="00A43EE9"/>
    <w:rsid w:val="00A640A8"/>
    <w:rsid w:val="00A71744"/>
    <w:rsid w:val="00AA3ACA"/>
    <w:rsid w:val="00AB7672"/>
    <w:rsid w:val="00AC7B6C"/>
    <w:rsid w:val="00AD6B6A"/>
    <w:rsid w:val="00AF358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63027"/>
    <w:rsid w:val="00B74310"/>
    <w:rsid w:val="00B74543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C117A"/>
    <w:rsid w:val="00DC1AB3"/>
    <w:rsid w:val="00DD0DF6"/>
    <w:rsid w:val="00DD1B3F"/>
    <w:rsid w:val="00DD2ECA"/>
    <w:rsid w:val="00DE1939"/>
    <w:rsid w:val="00DE6A9A"/>
    <w:rsid w:val="00DF05E7"/>
    <w:rsid w:val="00DF2DF3"/>
    <w:rsid w:val="00DF79C0"/>
    <w:rsid w:val="00E25F40"/>
    <w:rsid w:val="00E26D55"/>
    <w:rsid w:val="00E33A28"/>
    <w:rsid w:val="00E33FF2"/>
    <w:rsid w:val="00E41CB6"/>
    <w:rsid w:val="00E54946"/>
    <w:rsid w:val="00E603C2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5</Pages>
  <Words>1166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Usuario</cp:lastModifiedBy>
  <cp:revision>62</cp:revision>
  <cp:lastPrinted>2025-08-27T16:19:00Z</cp:lastPrinted>
  <dcterms:created xsi:type="dcterms:W3CDTF">2025-03-24T19:26:00Z</dcterms:created>
  <dcterms:modified xsi:type="dcterms:W3CDTF">2025-09-10T10:37:00Z</dcterms:modified>
</cp:coreProperties>
</file>