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D156B" w14:textId="3C5AD011" w:rsidR="00F769D2" w:rsidRPr="00F769D2" w:rsidRDefault="00C95231" w:rsidP="00F769D2">
      <w:pPr>
        <w:spacing w:before="24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ESTUDO TÉCNICO PRELIMINAR</w:t>
      </w:r>
    </w:p>
    <w:p w14:paraId="08ABA80E" w14:textId="55BA329B" w:rsidR="00F769D2" w:rsidRPr="00F769D2" w:rsidRDefault="00C95231" w:rsidP="00F769D2">
      <w:pPr>
        <w:spacing w:before="240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Desinstalação, </w:t>
      </w:r>
      <w:r w:rsidR="00D25690" w:rsidRPr="00F769D2">
        <w:rPr>
          <w:rFonts w:ascii="Times New Roman" w:eastAsia="Times New Roman" w:hAnsi="Times New Roman" w:cs="Times New Roman"/>
          <w:b/>
          <w:sz w:val="23"/>
          <w:szCs w:val="23"/>
        </w:rPr>
        <w:t>Higienização e Instalação de Ar-Condicionado.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 </w:t>
      </w:r>
    </w:p>
    <w:p w14:paraId="02ECF1BF" w14:textId="224F4296" w:rsidR="00F769D2" w:rsidRPr="00F769D2" w:rsidRDefault="00C95231" w:rsidP="00F769D2">
      <w:pPr>
        <w:spacing w:before="24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Secretaria Municipal de Assistência Social, Secretaria Municipal de Saúde, Secretaria Municipal de Educação.</w:t>
      </w:r>
    </w:p>
    <w:p w14:paraId="079528C0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INTRODUÇÃO</w:t>
      </w:r>
    </w:p>
    <w:p w14:paraId="0048FDDC" w14:textId="77777777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O presente documento caracteriza a primeira etapa da fase de planejamento e apresenta os devidos estudos para a contratação de solução que atenderá à necessidade abaixo especificada.</w:t>
      </w:r>
    </w:p>
    <w:p w14:paraId="1EF3B856" w14:textId="5430FEC2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O objetivo principal é estudar detalhadamente a necessidade de identificar no mercado a melhor solução para supri-la, em observância às normas vigentes e aos princípios que regem a Administração Pública.</w:t>
      </w:r>
    </w:p>
    <w:p w14:paraId="06F386FD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1 - DESCRIÇÃO DA NECESSIDADE</w:t>
      </w:r>
    </w:p>
    <w:p w14:paraId="5BFE920F" w14:textId="54BFD591" w:rsidR="00134C39" w:rsidRPr="00F769D2" w:rsidRDefault="00134C39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1.1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A contratação é necessária para realizar a desinstalação, instalação e higienização de ar-condicionado em diversas secretarias, visando garantir um ambiente de trabalho adequado e confortável tanto para os servidores quanto para os usuários dos serviços.</w:t>
      </w:r>
    </w:p>
    <w:p w14:paraId="4AE2DDCD" w14:textId="68533DF0" w:rsidR="00134C39" w:rsidRPr="00F769D2" w:rsidRDefault="00134C39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1.2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A medida justifica-se pela obrigação da administração municipal de assegurar a continuidade e eficiência dos serviços públicos, atendendo às demandas das secretarias com qualidade e comprometimento com a população.</w:t>
      </w:r>
    </w:p>
    <w:p w14:paraId="217A1FF2" w14:textId="648AD1C1" w:rsidR="00134C39" w:rsidRPr="00F769D2" w:rsidRDefault="00134C39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1.3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Ademais, a presente desinstalação, instalação e higienização visa manter a qualidade dos serviços prestados à população, garantindo que os cidadãos sejam acolhidos em ambientes adequados, confortáveis e salubres. Isso contribui para o bem-estar dos usuários e para melhores condições de trabalho aos servidores, refletindo diretamente na eficiência e continuidade dos atendimentos nas secretarias envolvidas.</w:t>
      </w:r>
    </w:p>
    <w:p w14:paraId="26D11640" w14:textId="6A177E25" w:rsidR="00F769D2" w:rsidRPr="00F769D2" w:rsidRDefault="00C95231" w:rsidP="00F769D2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1.6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>Diante do exposto justifica-se a necessidade do presente procedimento de dispensa para a desinstalação, higienização e instalação de ar-condicionado, visando garantir o funcionamento adequado das atividades e assegurar condições adequadas de trabalho e atendimento ao público nas secretarias.</w:t>
      </w:r>
    </w:p>
    <w:p w14:paraId="1FE08633" w14:textId="08DA8D34" w:rsidR="00C95231" w:rsidRPr="00F769D2" w:rsidRDefault="00C95231" w:rsidP="00134C39">
      <w:pPr>
        <w:shd w:val="clear" w:color="auto" w:fill="D9D9D9" w:themeFill="background1" w:themeFillShade="D9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2 – PREVISÃO NO PLANO DE CONTRATAÇÕES ANUAL</w:t>
      </w:r>
    </w:p>
    <w:p w14:paraId="71CABD79" w14:textId="1DFECE9D" w:rsidR="00F769D2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lastRenderedPageBreak/>
        <w:t>Os itens não se encontram no Plano Anual de Contratações.</w:t>
      </w:r>
    </w:p>
    <w:p w14:paraId="2782ECF5" w14:textId="10843206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3 – REQUISITOS DA CONTRATAÇÃO</w:t>
      </w:r>
    </w:p>
    <w:p w14:paraId="181D3D16" w14:textId="461C0FF6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Apresentar a documentação relativa à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>HABILITAÇÃO JURÍDICA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  <w:u w:val="single"/>
        </w:rPr>
        <w:t>REGULARIDADE FISCAL E TRABALHISTA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, conforme abaixo:</w:t>
      </w:r>
    </w:p>
    <w:p w14:paraId="34BD2ACB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Contrato Social;</w:t>
      </w:r>
    </w:p>
    <w:p w14:paraId="581F7141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Alvará de Licença Municipal;</w:t>
      </w:r>
    </w:p>
    <w:p w14:paraId="4948BDB4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Municipal;</w:t>
      </w:r>
    </w:p>
    <w:p w14:paraId="06A27C3C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Estadual;</w:t>
      </w:r>
    </w:p>
    <w:p w14:paraId="2284B51C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FGTS;</w:t>
      </w:r>
    </w:p>
    <w:p w14:paraId="5824A632" w14:textId="77777777" w:rsidR="00C9523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de Débitos da União;</w:t>
      </w:r>
    </w:p>
    <w:p w14:paraId="167BCF36" w14:textId="60784F86" w:rsidR="00417181" w:rsidRPr="00F769D2" w:rsidRDefault="00C95231" w:rsidP="00134C39">
      <w:pPr>
        <w:spacing w:before="240" w:after="240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- Certidão Negativa de Débitos Trabalhista;</w:t>
      </w:r>
    </w:p>
    <w:p w14:paraId="0B01057D" w14:textId="5D0D18C9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4 – ESTIMATIVA DAS QUANTIDADES</w:t>
      </w:r>
    </w:p>
    <w:p w14:paraId="04B68CA3" w14:textId="3863DCB9" w:rsidR="00F956B2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4.1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Salientamos que após os levantamentos realizados, constatou-se a necessidade de desinstalação, higienização e instalação de ar</w:t>
      </w:r>
      <w:r w:rsidR="00A12BA1" w:rsidRPr="00F769D2">
        <w:rPr>
          <w:rFonts w:ascii="Times New Roman" w:eastAsia="Times New Roman" w:hAnsi="Times New Roman" w:cs="Times New Roman"/>
          <w:sz w:val="23"/>
          <w:szCs w:val="23"/>
        </w:rPr>
        <w:t>es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-condicionados na Secretaria Municipal de Assistência Social e Habitação, CRAS, Centro de Proteção da Mulher, Secretaria Municipal de Saúde e Secretaria Municipal de Educação sendo elaborada uma planilha com a relação aos itens essenciais já cometidos para processo de dispensa por meio de pesquisa de preço no sentido de suprir as demandas precípuas do ano.</w:t>
      </w:r>
    </w:p>
    <w:tbl>
      <w:tblPr>
        <w:tblStyle w:val="Tabelacomgrade"/>
        <w:tblW w:w="9215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994"/>
        <w:gridCol w:w="2693"/>
        <w:gridCol w:w="1276"/>
        <w:gridCol w:w="1275"/>
        <w:gridCol w:w="1276"/>
      </w:tblGrid>
      <w:tr w:rsidR="00F956B2" w:rsidRPr="00F769D2" w14:paraId="5D6EEF89" w14:textId="77777777" w:rsidTr="001F4C6E">
        <w:trPr>
          <w:jc w:val="center"/>
        </w:trPr>
        <w:tc>
          <w:tcPr>
            <w:tcW w:w="851" w:type="dxa"/>
          </w:tcPr>
          <w:p w14:paraId="631DD99B" w14:textId="383BA56E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Item</w:t>
            </w:r>
          </w:p>
        </w:tc>
        <w:tc>
          <w:tcPr>
            <w:tcW w:w="850" w:type="dxa"/>
          </w:tcPr>
          <w:p w14:paraId="0B320D31" w14:textId="5FA03BE7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 xml:space="preserve">Unid. Med. </w:t>
            </w:r>
          </w:p>
        </w:tc>
        <w:tc>
          <w:tcPr>
            <w:tcW w:w="994" w:type="dxa"/>
          </w:tcPr>
          <w:p w14:paraId="1A30CA46" w14:textId="7806B071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Quant.</w:t>
            </w:r>
          </w:p>
        </w:tc>
        <w:tc>
          <w:tcPr>
            <w:tcW w:w="2693" w:type="dxa"/>
          </w:tcPr>
          <w:p w14:paraId="5CCC9F1E" w14:textId="2E946675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Descrição</w:t>
            </w:r>
          </w:p>
        </w:tc>
        <w:tc>
          <w:tcPr>
            <w:tcW w:w="1276" w:type="dxa"/>
          </w:tcPr>
          <w:p w14:paraId="31012AE0" w14:textId="1F2B135E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Valor R$ 1</w:t>
            </w:r>
          </w:p>
        </w:tc>
        <w:tc>
          <w:tcPr>
            <w:tcW w:w="1275" w:type="dxa"/>
          </w:tcPr>
          <w:p w14:paraId="14D69936" w14:textId="27551678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Valor R$ 2</w:t>
            </w:r>
          </w:p>
        </w:tc>
        <w:tc>
          <w:tcPr>
            <w:tcW w:w="1276" w:type="dxa"/>
          </w:tcPr>
          <w:p w14:paraId="07C06B30" w14:textId="064BC5A6" w:rsidR="00F956B2" w:rsidRPr="001F4C6E" w:rsidRDefault="00F956B2" w:rsidP="001F4C6E">
            <w:pPr>
              <w:spacing w:before="240"/>
              <w:ind w:right="100"/>
              <w:rPr>
                <w:rFonts w:ascii="Times New Roman" w:eastAsia="Times New Roman" w:hAnsi="Times New Roman" w:cs="Times New Roman"/>
                <w:b/>
              </w:rPr>
            </w:pPr>
            <w:r w:rsidRPr="001F4C6E">
              <w:rPr>
                <w:rFonts w:ascii="Times New Roman" w:eastAsia="Times New Roman" w:hAnsi="Times New Roman" w:cs="Times New Roman"/>
                <w:b/>
              </w:rPr>
              <w:t>Valor R$ 3</w:t>
            </w:r>
          </w:p>
        </w:tc>
      </w:tr>
      <w:tr w:rsidR="005D6D52" w:rsidRPr="00F769D2" w14:paraId="3E905692" w14:textId="77777777" w:rsidTr="001F4C6E">
        <w:trPr>
          <w:jc w:val="center"/>
        </w:trPr>
        <w:tc>
          <w:tcPr>
            <w:tcW w:w="851" w:type="dxa"/>
          </w:tcPr>
          <w:p w14:paraId="31D41AA4" w14:textId="77777777" w:rsidR="005D6D52" w:rsidRPr="00F769D2" w:rsidRDefault="005D6D52" w:rsidP="00620A36">
            <w:pPr>
              <w:pStyle w:val="PargrafodaLista"/>
              <w:widowControl/>
              <w:numPr>
                <w:ilvl w:val="0"/>
                <w:numId w:val="8"/>
              </w:numPr>
              <w:suppressAutoHyphens w:val="0"/>
              <w:autoSpaceDN/>
              <w:textAlignment w:val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310EC69E" w14:textId="77777777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1EE6685A" w14:textId="40C48291" w:rsidR="005D6D52" w:rsidRPr="00F769D2" w:rsidRDefault="00620A36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2693" w:type="dxa"/>
          </w:tcPr>
          <w:p w14:paraId="083E0D14" w14:textId="713FFB87" w:rsidR="005D6D52" w:rsidRPr="00F769D2" w:rsidRDefault="005D6D52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Higienização de ar-condicionado 24000 BTUS </w:t>
            </w:r>
          </w:p>
        </w:tc>
        <w:tc>
          <w:tcPr>
            <w:tcW w:w="1276" w:type="dxa"/>
          </w:tcPr>
          <w:p w14:paraId="4F887D93" w14:textId="4CD9A249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120,00</w:t>
            </w:r>
          </w:p>
        </w:tc>
        <w:tc>
          <w:tcPr>
            <w:tcW w:w="1275" w:type="dxa"/>
          </w:tcPr>
          <w:p w14:paraId="42464AEA" w14:textId="0CD5A980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150,00</w:t>
            </w:r>
          </w:p>
        </w:tc>
        <w:tc>
          <w:tcPr>
            <w:tcW w:w="1276" w:type="dxa"/>
          </w:tcPr>
          <w:p w14:paraId="1DB4DD09" w14:textId="10F3B594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160,00</w:t>
            </w:r>
          </w:p>
        </w:tc>
      </w:tr>
      <w:tr w:rsidR="005D6D52" w:rsidRPr="00F769D2" w14:paraId="122F90B2" w14:textId="77777777" w:rsidTr="001F4C6E">
        <w:trPr>
          <w:jc w:val="center"/>
        </w:trPr>
        <w:tc>
          <w:tcPr>
            <w:tcW w:w="851" w:type="dxa"/>
          </w:tcPr>
          <w:p w14:paraId="4255F0A3" w14:textId="77777777" w:rsidR="005D6D52" w:rsidRPr="00F769D2" w:rsidRDefault="005D6D52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75FD6FA2" w14:textId="77777777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16B09290" w14:textId="3987D009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22</w:t>
            </w:r>
          </w:p>
        </w:tc>
        <w:tc>
          <w:tcPr>
            <w:tcW w:w="2693" w:type="dxa"/>
          </w:tcPr>
          <w:p w14:paraId="0EF369C5" w14:textId="4DD1BDCE" w:rsidR="005D6D52" w:rsidRPr="00F769D2" w:rsidRDefault="005D6D52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Higienização de ar-condicionado de 18000 BTUS </w:t>
            </w:r>
          </w:p>
        </w:tc>
        <w:tc>
          <w:tcPr>
            <w:tcW w:w="1276" w:type="dxa"/>
          </w:tcPr>
          <w:p w14:paraId="2B2D5AAC" w14:textId="5433ABA0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100,00</w:t>
            </w:r>
          </w:p>
        </w:tc>
        <w:tc>
          <w:tcPr>
            <w:tcW w:w="1275" w:type="dxa"/>
          </w:tcPr>
          <w:p w14:paraId="05FC437E" w14:textId="7BD44CF7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150,00</w:t>
            </w:r>
          </w:p>
        </w:tc>
        <w:tc>
          <w:tcPr>
            <w:tcW w:w="1276" w:type="dxa"/>
          </w:tcPr>
          <w:p w14:paraId="39B5E56E" w14:textId="7089A7C9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160,00</w:t>
            </w:r>
          </w:p>
        </w:tc>
      </w:tr>
      <w:tr w:rsidR="005D6D52" w:rsidRPr="00F769D2" w14:paraId="17F7AFBD" w14:textId="77777777" w:rsidTr="001F4C6E">
        <w:trPr>
          <w:jc w:val="center"/>
        </w:trPr>
        <w:tc>
          <w:tcPr>
            <w:tcW w:w="851" w:type="dxa"/>
          </w:tcPr>
          <w:p w14:paraId="30DAF55F" w14:textId="77777777" w:rsidR="005D6D52" w:rsidRPr="00F769D2" w:rsidRDefault="005D6D52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5B040D9C" w14:textId="141DAE32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458AFA2E" w14:textId="2A44BEFD" w:rsidR="005D6D52" w:rsidRPr="00F769D2" w:rsidRDefault="005D6D5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2693" w:type="dxa"/>
          </w:tcPr>
          <w:p w14:paraId="7FAC8EC0" w14:textId="026B6C78" w:rsidR="005D6D52" w:rsidRPr="00F769D2" w:rsidRDefault="005D6D52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Higienização de ar-condicionado de 12000 BTUS </w:t>
            </w:r>
          </w:p>
        </w:tc>
        <w:tc>
          <w:tcPr>
            <w:tcW w:w="1276" w:type="dxa"/>
          </w:tcPr>
          <w:p w14:paraId="19ED4600" w14:textId="5D4C028C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highlight w:val="yellow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90,00</w:t>
            </w:r>
          </w:p>
        </w:tc>
        <w:tc>
          <w:tcPr>
            <w:tcW w:w="1275" w:type="dxa"/>
          </w:tcPr>
          <w:p w14:paraId="3EA3375B" w14:textId="1A99AC26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120,00</w:t>
            </w:r>
          </w:p>
        </w:tc>
        <w:tc>
          <w:tcPr>
            <w:tcW w:w="1276" w:type="dxa"/>
          </w:tcPr>
          <w:p w14:paraId="168F713B" w14:textId="6BF6AC9F" w:rsidR="005D6D5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140,00</w:t>
            </w:r>
          </w:p>
        </w:tc>
      </w:tr>
      <w:tr w:rsidR="00D25690" w:rsidRPr="00F769D2" w14:paraId="0DF394B6" w14:textId="77777777" w:rsidTr="001F4C6E">
        <w:trPr>
          <w:jc w:val="center"/>
        </w:trPr>
        <w:tc>
          <w:tcPr>
            <w:tcW w:w="851" w:type="dxa"/>
          </w:tcPr>
          <w:p w14:paraId="638F0247" w14:textId="77777777" w:rsidR="00D25690" w:rsidRPr="00F769D2" w:rsidRDefault="00D2569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005738FC" w14:textId="0ABBEA35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2D31D132" w14:textId="72216D9B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693" w:type="dxa"/>
          </w:tcPr>
          <w:p w14:paraId="6B33471A" w14:textId="4FD27F57" w:rsidR="00D25690" w:rsidRPr="00F769D2" w:rsidRDefault="00D2569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Higienização de ar-condicionado de 9000 BTUS</w:t>
            </w:r>
          </w:p>
        </w:tc>
        <w:tc>
          <w:tcPr>
            <w:tcW w:w="1276" w:type="dxa"/>
          </w:tcPr>
          <w:p w14:paraId="293B93CD" w14:textId="480AA481" w:rsidR="00D25690" w:rsidRPr="00F769D2" w:rsidRDefault="00F769D2" w:rsidP="00620A36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90,00</w:t>
            </w:r>
          </w:p>
        </w:tc>
        <w:tc>
          <w:tcPr>
            <w:tcW w:w="1275" w:type="dxa"/>
          </w:tcPr>
          <w:p w14:paraId="6DA1F3EA" w14:textId="146DF092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120,00</w:t>
            </w:r>
          </w:p>
        </w:tc>
        <w:tc>
          <w:tcPr>
            <w:tcW w:w="1276" w:type="dxa"/>
          </w:tcPr>
          <w:p w14:paraId="79174D0B" w14:textId="71495176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140,00</w:t>
            </w:r>
          </w:p>
        </w:tc>
      </w:tr>
      <w:tr w:rsidR="00D25690" w:rsidRPr="00F769D2" w14:paraId="7D26772A" w14:textId="77777777" w:rsidTr="001F4C6E">
        <w:trPr>
          <w:jc w:val="center"/>
        </w:trPr>
        <w:tc>
          <w:tcPr>
            <w:tcW w:w="851" w:type="dxa"/>
          </w:tcPr>
          <w:p w14:paraId="2AFAA283" w14:textId="77777777" w:rsidR="00D25690" w:rsidRPr="00F769D2" w:rsidRDefault="00D2569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6C39494A" w14:textId="7D453E8D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6CBD8395" w14:textId="777A4A90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693" w:type="dxa"/>
          </w:tcPr>
          <w:p w14:paraId="3D6DD3F4" w14:textId="41036F32" w:rsidR="00D25690" w:rsidRPr="00F769D2" w:rsidRDefault="00BF06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Instalação de ar-</w:t>
            </w: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condicionado 9000 BTUS</w:t>
            </w:r>
          </w:p>
        </w:tc>
        <w:tc>
          <w:tcPr>
            <w:tcW w:w="1276" w:type="dxa"/>
          </w:tcPr>
          <w:p w14:paraId="396915FA" w14:textId="5B55B510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270,00</w:t>
            </w:r>
          </w:p>
        </w:tc>
        <w:tc>
          <w:tcPr>
            <w:tcW w:w="1275" w:type="dxa"/>
          </w:tcPr>
          <w:p w14:paraId="0F7CE599" w14:textId="58B2BE72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330,00</w:t>
            </w:r>
          </w:p>
        </w:tc>
        <w:tc>
          <w:tcPr>
            <w:tcW w:w="1276" w:type="dxa"/>
          </w:tcPr>
          <w:p w14:paraId="4580E6E3" w14:textId="11BCDACC" w:rsidR="00D25690" w:rsidRPr="00F769D2" w:rsidRDefault="00F769D2" w:rsidP="00F769D2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340,00</w:t>
            </w:r>
          </w:p>
        </w:tc>
      </w:tr>
      <w:tr w:rsidR="00D25690" w:rsidRPr="00F769D2" w14:paraId="4F9A6C56" w14:textId="77777777" w:rsidTr="001F4C6E">
        <w:trPr>
          <w:jc w:val="center"/>
        </w:trPr>
        <w:tc>
          <w:tcPr>
            <w:tcW w:w="851" w:type="dxa"/>
          </w:tcPr>
          <w:p w14:paraId="6F679A51" w14:textId="77777777" w:rsidR="00D25690" w:rsidRPr="00F769D2" w:rsidRDefault="00D2569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749804B1" w14:textId="4818C5C1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06F8F077" w14:textId="298B6E6D" w:rsidR="00D25690" w:rsidRPr="00F769D2" w:rsidRDefault="00D2569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2693" w:type="dxa"/>
          </w:tcPr>
          <w:p w14:paraId="172DC9F1" w14:textId="57277FDB" w:rsidR="00D25690" w:rsidRPr="00F769D2" w:rsidRDefault="00BF06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Instalação de ar-condicionado 12000 BTUS</w:t>
            </w:r>
          </w:p>
        </w:tc>
        <w:tc>
          <w:tcPr>
            <w:tcW w:w="1276" w:type="dxa"/>
          </w:tcPr>
          <w:p w14:paraId="52A8EBAE" w14:textId="02101C9B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300,00</w:t>
            </w:r>
          </w:p>
        </w:tc>
        <w:tc>
          <w:tcPr>
            <w:tcW w:w="1275" w:type="dxa"/>
          </w:tcPr>
          <w:p w14:paraId="356656D7" w14:textId="5C40F819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350,00</w:t>
            </w:r>
          </w:p>
        </w:tc>
        <w:tc>
          <w:tcPr>
            <w:tcW w:w="1276" w:type="dxa"/>
          </w:tcPr>
          <w:p w14:paraId="321E4DC6" w14:textId="15226ED2" w:rsidR="00D2569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330,00</w:t>
            </w:r>
          </w:p>
        </w:tc>
      </w:tr>
      <w:tr w:rsidR="00046C80" w:rsidRPr="00F769D2" w14:paraId="629418D9" w14:textId="77777777" w:rsidTr="001F4C6E">
        <w:trPr>
          <w:jc w:val="center"/>
        </w:trPr>
        <w:tc>
          <w:tcPr>
            <w:tcW w:w="851" w:type="dxa"/>
          </w:tcPr>
          <w:p w14:paraId="231559BC" w14:textId="77777777" w:rsidR="00046C80" w:rsidRPr="00F769D2" w:rsidRDefault="00046C8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05203946" w14:textId="172D5DA4" w:rsidR="00046C80" w:rsidRPr="00F769D2" w:rsidRDefault="00046C8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4041D9D8" w14:textId="426E1260" w:rsidR="00046C80" w:rsidRPr="00F769D2" w:rsidRDefault="00046C8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2693" w:type="dxa"/>
          </w:tcPr>
          <w:p w14:paraId="394EFBC6" w14:textId="7D2CCAAE" w:rsidR="00046C80" w:rsidRPr="00F769D2" w:rsidRDefault="00046C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Instalação de ar-condicionado </w:t>
            </w:r>
            <w:r w:rsidR="00BF0680"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18000</w:t>
            </w: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BTUS</w:t>
            </w:r>
          </w:p>
        </w:tc>
        <w:tc>
          <w:tcPr>
            <w:tcW w:w="1276" w:type="dxa"/>
          </w:tcPr>
          <w:p w14:paraId="261DBFA3" w14:textId="3F26081A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330,00</w:t>
            </w:r>
          </w:p>
        </w:tc>
        <w:tc>
          <w:tcPr>
            <w:tcW w:w="1275" w:type="dxa"/>
          </w:tcPr>
          <w:p w14:paraId="5E4D887C" w14:textId="437ACB5F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380,00</w:t>
            </w:r>
          </w:p>
        </w:tc>
        <w:tc>
          <w:tcPr>
            <w:tcW w:w="1276" w:type="dxa"/>
          </w:tcPr>
          <w:p w14:paraId="5F79E6B2" w14:textId="6502364B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380,00</w:t>
            </w:r>
          </w:p>
        </w:tc>
      </w:tr>
      <w:tr w:rsidR="00046C80" w:rsidRPr="00F769D2" w14:paraId="7F8DA196" w14:textId="77777777" w:rsidTr="001F4C6E">
        <w:trPr>
          <w:jc w:val="center"/>
        </w:trPr>
        <w:tc>
          <w:tcPr>
            <w:tcW w:w="851" w:type="dxa"/>
          </w:tcPr>
          <w:p w14:paraId="236071C6" w14:textId="77777777" w:rsidR="00046C80" w:rsidRPr="00F769D2" w:rsidRDefault="00046C80" w:rsidP="00620A36">
            <w:pPr>
              <w:pStyle w:val="PargrafodaLista"/>
              <w:numPr>
                <w:ilvl w:val="0"/>
                <w:numId w:val="8"/>
              </w:numPr>
              <w:spacing w:before="240"/>
              <w:ind w:right="1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850" w:type="dxa"/>
          </w:tcPr>
          <w:p w14:paraId="45F98D00" w14:textId="5B12507A" w:rsidR="00046C80" w:rsidRPr="00F769D2" w:rsidRDefault="00046C8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UN</w:t>
            </w:r>
          </w:p>
        </w:tc>
        <w:tc>
          <w:tcPr>
            <w:tcW w:w="994" w:type="dxa"/>
          </w:tcPr>
          <w:p w14:paraId="11A30B33" w14:textId="68A63228" w:rsidR="00046C80" w:rsidRPr="00F769D2" w:rsidRDefault="00046C80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2693" w:type="dxa"/>
          </w:tcPr>
          <w:p w14:paraId="36F160F8" w14:textId="5236EECE" w:rsidR="00046C80" w:rsidRPr="00F769D2" w:rsidRDefault="00BF0680" w:rsidP="001F4C6E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Instalação de ar-condicionado 24000 BTUS</w:t>
            </w:r>
          </w:p>
        </w:tc>
        <w:tc>
          <w:tcPr>
            <w:tcW w:w="1276" w:type="dxa"/>
          </w:tcPr>
          <w:p w14:paraId="6521E1D5" w14:textId="3111A437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380,00</w:t>
            </w:r>
          </w:p>
        </w:tc>
        <w:tc>
          <w:tcPr>
            <w:tcW w:w="1275" w:type="dxa"/>
          </w:tcPr>
          <w:p w14:paraId="5FE19D1E" w14:textId="58D8D1C1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450,00</w:t>
            </w:r>
          </w:p>
        </w:tc>
        <w:tc>
          <w:tcPr>
            <w:tcW w:w="1276" w:type="dxa"/>
          </w:tcPr>
          <w:p w14:paraId="6D556196" w14:textId="20E9CA71" w:rsidR="00046C80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sz w:val="23"/>
                <w:szCs w:val="23"/>
              </w:rPr>
              <w:t>420,00</w:t>
            </w:r>
          </w:p>
        </w:tc>
      </w:tr>
      <w:tr w:rsidR="00F769D2" w:rsidRPr="00F769D2" w14:paraId="097758D8" w14:textId="77777777" w:rsidTr="001F4C6E">
        <w:trPr>
          <w:jc w:val="center"/>
        </w:trPr>
        <w:tc>
          <w:tcPr>
            <w:tcW w:w="5388" w:type="dxa"/>
            <w:gridSpan w:val="4"/>
            <w:tcBorders>
              <w:left w:val="nil"/>
              <w:bottom w:val="nil"/>
            </w:tcBorders>
          </w:tcPr>
          <w:p w14:paraId="567933D7" w14:textId="77777777" w:rsidR="00F769D2" w:rsidRPr="00F769D2" w:rsidRDefault="00F769D2" w:rsidP="00BF0680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1276" w:type="dxa"/>
          </w:tcPr>
          <w:p w14:paraId="02C6968D" w14:textId="429816C2" w:rsidR="00F769D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8.640,00</w:t>
            </w:r>
          </w:p>
        </w:tc>
        <w:tc>
          <w:tcPr>
            <w:tcW w:w="1275" w:type="dxa"/>
          </w:tcPr>
          <w:p w14:paraId="178A51BA" w14:textId="1DF09E86" w:rsidR="00F769D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11.190,00</w:t>
            </w:r>
          </w:p>
        </w:tc>
        <w:tc>
          <w:tcPr>
            <w:tcW w:w="1276" w:type="dxa"/>
          </w:tcPr>
          <w:p w14:paraId="306E1062" w14:textId="2D22C130" w:rsidR="00F769D2" w:rsidRPr="00F769D2" w:rsidRDefault="00F769D2" w:rsidP="00134C39">
            <w:pPr>
              <w:spacing w:before="240"/>
              <w:ind w:right="100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F769D2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11.670,00</w:t>
            </w:r>
          </w:p>
        </w:tc>
      </w:tr>
    </w:tbl>
    <w:p w14:paraId="44970ADA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5 – LEVANTAMENTO DE MERCADO</w:t>
      </w:r>
    </w:p>
    <w:p w14:paraId="7188260F" w14:textId="4BFC688B" w:rsidR="00C95231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5.1.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Considerando as soluções disponíveis no </w:t>
      </w:r>
      <w:r w:rsidR="00301DE0" w:rsidRPr="00F769D2">
        <w:rPr>
          <w:rFonts w:ascii="Times New Roman" w:eastAsia="Times New Roman" w:hAnsi="Times New Roman" w:cs="Times New Roman"/>
          <w:sz w:val="23"/>
          <w:szCs w:val="23"/>
        </w:rPr>
        <w:t>mercado apto a atender as necessidades especificadas neste Estudo Técnico Preliminar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, foram identificadas as soluções conforme segue abaixo.</w:t>
      </w:r>
    </w:p>
    <w:p w14:paraId="0F28F7A0" w14:textId="40A4AB1D" w:rsidR="00C95231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color w:val="FF0000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Solução 01: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contratar uma empresa especializada para realizar a desinstalação, higienização e instalação de ar condicionado, com as vantagens: garantia de conformidade legal e sanitária, redução de riscos técnicos (como perda de gás, curtos ou má instalação), desvantagens: custo mais elevado. essa solução tem o custo estimado de </w:t>
      </w:r>
      <w:bookmarkStart w:id="0" w:name="_Hlk207006787"/>
      <w:r w:rsidRPr="00F769D2">
        <w:rPr>
          <w:rFonts w:ascii="Times New Roman" w:eastAsia="Times New Roman" w:hAnsi="Times New Roman" w:cs="Times New Roman"/>
          <w:sz w:val="23"/>
          <w:szCs w:val="23"/>
        </w:rPr>
        <w:t>R$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10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.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500,00</w:t>
      </w:r>
      <w:r w:rsidR="00A12BA1"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(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dez mil e quinhentos reais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).</w:t>
      </w:r>
    </w:p>
    <w:bookmarkEnd w:id="0"/>
    <w:p w14:paraId="59E2D402" w14:textId="28139602" w:rsidR="00C95231" w:rsidRPr="00F769D2" w:rsidRDefault="00C95231" w:rsidP="00134C39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Solução 02: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execução interna com equipe técnica própria, vantagens: baixo custo (sem contratação externa), maior autonomia e agilidade nos serviços necessários.  Desvantagens: Exige capacitação técnica da equipe, limitação técnica para casos mais complexos (recarga de gás). </w:t>
      </w:r>
      <w:r w:rsidR="00301DE0" w:rsidRPr="00F769D2">
        <w:rPr>
          <w:rFonts w:ascii="Times New Roman" w:eastAsia="Times New Roman" w:hAnsi="Times New Roman" w:cs="Times New Roman"/>
          <w:sz w:val="23"/>
          <w:szCs w:val="23"/>
        </w:rPr>
        <w:t>Por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esses motivos a </w:t>
      </w:r>
      <w:r w:rsidR="00301DE0"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Solução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01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foi a escolhida como a melhor.</w:t>
      </w:r>
    </w:p>
    <w:p w14:paraId="6DEC4623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 – ESTIMATIVA DO PREÇO DA CONTRATAÇÃO</w:t>
      </w:r>
    </w:p>
    <w:p w14:paraId="16AD31C1" w14:textId="603B7794" w:rsidR="00F769D2" w:rsidRPr="00F769D2" w:rsidRDefault="00C95231" w:rsidP="00F769D2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6.1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O valor previamente estima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do da futura contratação é de R$ </w:t>
      </w:r>
      <w:r w:rsidR="00F769D2" w:rsidRPr="00F769D2">
        <w:rPr>
          <w:rFonts w:ascii="Times New Roman" w:eastAsia="Times New Roman" w:hAnsi="Times New Roman" w:cs="Times New Roman"/>
          <w:sz w:val="23"/>
          <w:szCs w:val="23"/>
        </w:rPr>
        <w:t>R$10.500,00 (dez mil e quinhentos reais).</w:t>
      </w:r>
    </w:p>
    <w:p w14:paraId="79A5D1A5" w14:textId="0D5A6759" w:rsidR="00C95231" w:rsidRPr="00F769D2" w:rsidRDefault="00C95231" w:rsidP="00F769D2">
      <w:pPr>
        <w:spacing w:before="240" w:after="240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6.2.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O valor médio foi definido por meio da utilização dos parâmetros adotados, de forma combinada ou não, conforme Art. 23 § 1º da Lei 14.133/2021.</w:t>
      </w:r>
    </w:p>
    <w:p w14:paraId="6EE3E7FB" w14:textId="119B74DF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6.3.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Para esse processo em questão foram adotados os seguintes parâmetros para obter o valor médio de referência:</w:t>
      </w:r>
    </w:p>
    <w:p w14:paraId="2A98B7AD" w14:textId="13DF3A9F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- Pesquisa com fornecedores do ramo;</w:t>
      </w:r>
    </w:p>
    <w:p w14:paraId="7316F4F2" w14:textId="75D8B4A9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6.4.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Os preços dos produtos são atuais e praticados no mercado.</w:t>
      </w:r>
    </w:p>
    <w:p w14:paraId="22EBAA1B" w14:textId="15979B80" w:rsidR="00C95231" w:rsidRPr="00F769D2" w:rsidRDefault="00C95231" w:rsidP="00134C39">
      <w:pPr>
        <w:shd w:val="clear" w:color="auto" w:fill="D9D9D9" w:themeFill="background1" w:themeFillShade="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 7 - DESCRIÇÃO DA SOLUÇÃO COMO UM TODO</w:t>
      </w:r>
    </w:p>
    <w:p w14:paraId="45E9864E" w14:textId="4713C38D" w:rsidR="00C95231" w:rsidRPr="00F769D2" w:rsidRDefault="00C95231" w:rsidP="00134C39">
      <w:pPr>
        <w:spacing w:before="240" w:after="240" w:line="360" w:lineRule="auto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lastRenderedPageBreak/>
        <w:t>7.1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Após realizada a Dispensa, as contratadas deverão seguir conforme o prazo a ser definido no termo de referência, e emissão de nota de empenho, seguindo criteriosamente as descrições determinadas em tal termo.</w:t>
      </w:r>
    </w:p>
    <w:p w14:paraId="3483C835" w14:textId="5C41E504" w:rsidR="00C95231" w:rsidRPr="00F769D2" w:rsidRDefault="00C95231" w:rsidP="00134C39">
      <w:pPr>
        <w:spacing w:before="240" w:after="240" w:line="360" w:lineRule="auto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7.2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Esclareça-se ainda que as empresas atendem ainda todas as condições de habilitação jurídica, fiscal e trabalhista exigidas no instrumento.</w:t>
      </w:r>
    </w:p>
    <w:p w14:paraId="78E1C79C" w14:textId="27FBA13D" w:rsidR="00C95231" w:rsidRPr="00F769D2" w:rsidRDefault="00C95231" w:rsidP="00134C39">
      <w:pPr>
        <w:spacing w:before="240" w:after="240" w:line="360" w:lineRule="auto"/>
        <w:ind w:right="1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7.3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Por fim, tendo em vista às características do objeto, sugere-se que a contratação seja realizada por meio Dispensa de L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icitação </w:t>
      </w:r>
      <w:r w:rsidR="00417181" w:rsidRPr="00F769D2">
        <w:rPr>
          <w:rFonts w:ascii="Times New Roman" w:eastAsia="Times New Roman" w:hAnsi="Times New Roman" w:cs="Times New Roman"/>
          <w:b/>
          <w:sz w:val="23"/>
          <w:szCs w:val="23"/>
        </w:rPr>
        <w:t>Art. 75, inciso II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 da Lei nº 14.133/2021,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tendo em vista o valor da mesma, bem como levando em consideração a necessidade do objeto.</w:t>
      </w:r>
    </w:p>
    <w:p w14:paraId="08B39806" w14:textId="77777777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i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8-JUSTIFICATIVA PARA PARCELAMENTO</w:t>
      </w:r>
    </w:p>
    <w:p w14:paraId="6CDBC477" w14:textId="53C36C29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8.1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Considerando as características relativas à solução eleita</w:t>
      </w:r>
      <w:r w:rsidR="00417181" w:rsidRPr="00F769D2">
        <w:rPr>
          <w:rFonts w:ascii="Times New Roman" w:eastAsia="Times New Roman" w:hAnsi="Times New Roman" w:cs="Times New Roman"/>
          <w:sz w:val="23"/>
          <w:szCs w:val="23"/>
        </w:rPr>
        <w:t xml:space="preserve"> entende-se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que o parcelamento do objeto é viável. </w:t>
      </w:r>
    </w:p>
    <w:p w14:paraId="7C24652B" w14:textId="53327B56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9 – JUSTIFICATIVA PARA CONTRATAÇÃO</w:t>
      </w:r>
    </w:p>
    <w:p w14:paraId="1B4A2FF0" w14:textId="20960290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9.1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Por</w:t>
      </w:r>
      <w:proofErr w:type="gramEnd"/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tratarem </w:t>
      </w:r>
      <w:proofErr w:type="gramStart"/>
      <w:r w:rsidRPr="00F769D2">
        <w:rPr>
          <w:rFonts w:ascii="Times New Roman" w:eastAsia="Times New Roman" w:hAnsi="Times New Roman" w:cs="Times New Roman"/>
          <w:sz w:val="23"/>
          <w:szCs w:val="23"/>
        </w:rPr>
        <w:t>ar condicionados</w:t>
      </w:r>
      <w:proofErr w:type="gramEnd"/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que são de uso essencial as Secretarias, é necessário a realização de contrato urgente, optando pela forma de contratação mais célebre.</w:t>
      </w:r>
    </w:p>
    <w:p w14:paraId="081DD3D9" w14:textId="6A1273E5" w:rsidR="00C95231" w:rsidRPr="00F769D2" w:rsidRDefault="00C95231" w:rsidP="00134C39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9.2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Pelo exposto, faz-s</w:t>
      </w:r>
      <w:r w:rsidR="00A12BA1" w:rsidRPr="00F769D2">
        <w:rPr>
          <w:rFonts w:ascii="Times New Roman" w:eastAsia="Times New Roman" w:hAnsi="Times New Roman" w:cs="Times New Roman"/>
          <w:sz w:val="23"/>
          <w:szCs w:val="23"/>
        </w:rPr>
        <w:t xml:space="preserve">e uso da faculdade do artigo 75,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>da lei 14.133/2021, para contratação direta, do tipo Dispensa de Licitação, nos termos do artigo 75 inciso II da Lei 14.133/2021, observando todos os requisitos legais.</w:t>
      </w:r>
    </w:p>
    <w:p w14:paraId="5C2771A7" w14:textId="643BC815" w:rsidR="00C95231" w:rsidRPr="00F769D2" w:rsidRDefault="00C95231" w:rsidP="00134C39">
      <w:pPr>
        <w:shd w:val="clear" w:color="auto" w:fill="D9D9D9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10 – PROVIDÊNCIAS PRÉVIAS À DISPENSA AO CONTRATO</w:t>
      </w:r>
    </w:p>
    <w:p w14:paraId="70400974" w14:textId="77777777" w:rsidR="00C95231" w:rsidRPr="00F769D2" w:rsidRDefault="00C95231" w:rsidP="00134C39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10.1 Para adequada execução do objeto a ser contratado, serão necessárias as seguintes providências:</w:t>
      </w:r>
    </w:p>
    <w:p w14:paraId="63B795A8" w14:textId="5D09508B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Elaboração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do Estudo Técnico Preliminar:</w:t>
      </w:r>
    </w:p>
    <w:p w14:paraId="14F54B3D" w14:textId="139DAE80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Elaboração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do Termo de Referência;</w:t>
      </w:r>
    </w:p>
    <w:p w14:paraId="21542AA5" w14:textId="575336BF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Encaminhamento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do processo para análise jurídica;</w:t>
      </w:r>
    </w:p>
    <w:p w14:paraId="2B9E1AAA" w14:textId="694769A3" w:rsidR="00C95231" w:rsidRPr="00F769D2" w:rsidRDefault="00134C39" w:rsidP="00134C39">
      <w:pPr>
        <w:pStyle w:val="PargrafodaLista"/>
        <w:numPr>
          <w:ilvl w:val="0"/>
          <w:numId w:val="7"/>
        </w:num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Verificação </w:t>
      </w:r>
      <w:r w:rsidR="00C95231" w:rsidRPr="00F769D2">
        <w:rPr>
          <w:rFonts w:ascii="Times New Roman" w:eastAsia="Times New Roman" w:hAnsi="Times New Roman" w:cs="Times New Roman"/>
          <w:sz w:val="23"/>
          <w:szCs w:val="23"/>
        </w:rPr>
        <w:t>da dotação orçamentária.</w:t>
      </w:r>
    </w:p>
    <w:p w14:paraId="61731AA8" w14:textId="17D28BFB" w:rsidR="00417181" w:rsidRPr="00F769D2" w:rsidRDefault="00C95231" w:rsidP="00134C39">
      <w:pPr>
        <w:shd w:val="clear" w:color="auto" w:fill="D9D9D9"/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11– CONTRATAÇÕES CORRELATAS/INTERDEPENDENTES</w:t>
      </w:r>
    </w:p>
    <w:p w14:paraId="41466614" w14:textId="106F6F28" w:rsidR="00C95231" w:rsidRPr="00F769D2" w:rsidRDefault="00C95231" w:rsidP="00134C39">
      <w:pPr>
        <w:shd w:val="clear" w:color="auto" w:fill="FFFFFF"/>
        <w:spacing w:before="240" w:after="240" w:line="36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11.1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Para esta contratação não há outras contratações que guardam relação ou dependência com o 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lastRenderedPageBreak/>
        <w:t>objeto desta contratação pretendida sejam elas já pretendidas, sejam elas já realizadas ou contratações futuras.</w:t>
      </w:r>
    </w:p>
    <w:p w14:paraId="44C6D726" w14:textId="602408D1" w:rsidR="00C95231" w:rsidRPr="00F769D2" w:rsidRDefault="00C95231" w:rsidP="00134C39">
      <w:pPr>
        <w:shd w:val="clear" w:color="auto" w:fill="D9D9D9"/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 xml:space="preserve">12 – VIABILIDADE DA CONTRATAÇÃO                                       </w:t>
      </w: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ab/>
        <w:t xml:space="preserve">                             </w:t>
      </w:r>
    </w:p>
    <w:p w14:paraId="65A04DA8" w14:textId="0FAD3681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12.1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14:paraId="3743D565" w14:textId="4C36CB39" w:rsidR="00C95231" w:rsidRPr="00F769D2" w:rsidRDefault="00C95231" w:rsidP="00134C39">
      <w:pPr>
        <w:spacing w:before="240" w:after="2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b/>
          <w:sz w:val="23"/>
          <w:szCs w:val="23"/>
        </w:rPr>
        <w:t>12.2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Desta forma</w:t>
      </w:r>
      <w:r w:rsidR="00301DE0" w:rsidRPr="00F769D2">
        <w:rPr>
          <w:rFonts w:ascii="Times New Roman" w:eastAsia="Times New Roman" w:hAnsi="Times New Roman" w:cs="Times New Roman"/>
          <w:sz w:val="23"/>
          <w:szCs w:val="23"/>
        </w:rPr>
        <w:t xml:space="preserve"> entende-se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ser VIÁVEL a contratação em comento, consoante o inciso II do art. 75 da Lei n° 14.133 de 1° de abril de 2021. Assim, de forma a dar início aos serviços objeto aqui delineado, recomenda-se a elaboração de Termo de Referência.</w:t>
      </w:r>
    </w:p>
    <w:p w14:paraId="3FB228AD" w14:textId="50805F89" w:rsidR="00134C39" w:rsidRPr="00F769D2" w:rsidRDefault="00C95231" w:rsidP="00134C39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F769D2">
        <w:rPr>
          <w:rFonts w:ascii="Times New Roman" w:eastAsia="Times New Roman" w:hAnsi="Times New Roman" w:cs="Times New Roman"/>
          <w:sz w:val="23"/>
          <w:szCs w:val="23"/>
        </w:rPr>
        <w:t>Alegria</w:t>
      </w:r>
      <w:r w:rsidR="00656AD5" w:rsidRPr="00F769D2">
        <w:rPr>
          <w:rFonts w:ascii="Times New Roman" w:eastAsia="Times New Roman" w:hAnsi="Times New Roman" w:cs="Times New Roman"/>
          <w:sz w:val="23"/>
          <w:szCs w:val="23"/>
        </w:rPr>
        <w:t>/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RS, </w:t>
      </w:r>
      <w:r w:rsidR="007B6A6A">
        <w:rPr>
          <w:rFonts w:ascii="Times New Roman" w:eastAsia="Times New Roman" w:hAnsi="Times New Roman" w:cs="Times New Roman"/>
          <w:sz w:val="23"/>
          <w:szCs w:val="23"/>
        </w:rPr>
        <w:t>05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de </w:t>
      </w:r>
      <w:r w:rsidR="007B6A6A">
        <w:rPr>
          <w:rFonts w:ascii="Times New Roman" w:eastAsia="Times New Roman" w:hAnsi="Times New Roman" w:cs="Times New Roman"/>
          <w:sz w:val="23"/>
          <w:szCs w:val="23"/>
        </w:rPr>
        <w:t>novembro</w:t>
      </w:r>
      <w:r w:rsidRPr="00F769D2">
        <w:rPr>
          <w:rFonts w:ascii="Times New Roman" w:eastAsia="Times New Roman" w:hAnsi="Times New Roman" w:cs="Times New Roman"/>
          <w:sz w:val="23"/>
          <w:szCs w:val="23"/>
        </w:rPr>
        <w:t xml:space="preserve"> de 2025</w:t>
      </w:r>
      <w:r w:rsidR="00656AD5" w:rsidRPr="00F769D2">
        <w:rPr>
          <w:rFonts w:ascii="Times New Roman" w:eastAsia="Times New Roman" w:hAnsi="Times New Roman" w:cs="Times New Roman"/>
          <w:sz w:val="23"/>
          <w:szCs w:val="23"/>
        </w:rPr>
        <w:t>.</w:t>
      </w:r>
    </w:p>
    <w:p w14:paraId="7E6AE542" w14:textId="30CF47A6" w:rsidR="00C95231" w:rsidRPr="0039203A" w:rsidRDefault="00C95231" w:rsidP="00134C39">
      <w:pPr>
        <w:shd w:val="clear" w:color="auto" w:fill="FFFFFF"/>
        <w:spacing w:before="240" w:after="240" w:line="36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color w:val="FF0000"/>
          <w:sz w:val="23"/>
          <w:szCs w:val="23"/>
        </w:rPr>
        <w:t xml:space="preserve"> </w:t>
      </w:r>
    </w:p>
    <w:p w14:paraId="66635E99" w14:textId="77777777" w:rsidR="0039203A" w:rsidRPr="0039203A" w:rsidRDefault="0039203A" w:rsidP="0039203A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i/>
          <w:sz w:val="23"/>
          <w:szCs w:val="23"/>
        </w:rPr>
        <w:t>Darlin Luísa Pastorio</w:t>
      </w:r>
    </w:p>
    <w:p w14:paraId="0D3109D3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b/>
          <w:sz w:val="23"/>
          <w:szCs w:val="23"/>
        </w:rPr>
        <w:t>Secretária Municipal De Saúde</w:t>
      </w:r>
    </w:p>
    <w:p w14:paraId="2D5288E5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14:paraId="525A773B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739CFB8E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686B70B8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14:paraId="7CD01FAD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i/>
          <w:sz w:val="23"/>
          <w:szCs w:val="23"/>
        </w:rPr>
        <w:t>Cassia Bordim Santi</w:t>
      </w:r>
    </w:p>
    <w:p w14:paraId="575C3212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b/>
          <w:sz w:val="23"/>
          <w:szCs w:val="23"/>
        </w:rPr>
        <w:t>Secretária Municipal de Educação</w:t>
      </w:r>
    </w:p>
    <w:p w14:paraId="06F9D10E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38D5CADF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7CD49D1B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039C1BAF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</w:p>
    <w:p w14:paraId="16DEBA41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i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i/>
          <w:sz w:val="23"/>
          <w:szCs w:val="23"/>
        </w:rPr>
        <w:t>Juceléia Soares Santos</w:t>
      </w:r>
    </w:p>
    <w:p w14:paraId="799C137F" w14:textId="77777777" w:rsidR="0039203A" w:rsidRPr="0039203A" w:rsidRDefault="0039203A" w:rsidP="0039203A">
      <w:pPr>
        <w:ind w:right="-2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  <w:r w:rsidRPr="0039203A">
        <w:rPr>
          <w:rFonts w:ascii="Times New Roman" w:eastAsia="Times New Roman" w:hAnsi="Times New Roman" w:cs="Times New Roman"/>
          <w:b/>
          <w:sz w:val="23"/>
          <w:szCs w:val="23"/>
        </w:rPr>
        <w:t>Secretária Municipal de Assistência Social</w:t>
      </w:r>
    </w:p>
    <w:p w14:paraId="2BC7E84A" w14:textId="66DDCF37" w:rsidR="000376AA" w:rsidRPr="00F769D2" w:rsidRDefault="000376AA" w:rsidP="0039203A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0376AA" w:rsidRPr="00F769D2" w:rsidSect="00134C39">
      <w:headerReference w:type="default" r:id="rId8"/>
      <w:footerReference w:type="default" r:id="rId9"/>
      <w:pgSz w:w="11906" w:h="16838"/>
      <w:pgMar w:top="1966" w:right="1274" w:bottom="1440" w:left="1418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091FD" w14:textId="77777777" w:rsidR="00163C8F" w:rsidRDefault="00163C8F">
      <w:r>
        <w:separator/>
      </w:r>
    </w:p>
  </w:endnote>
  <w:endnote w:type="continuationSeparator" w:id="0">
    <w:p w14:paraId="1C91433B" w14:textId="77777777" w:rsidR="00163C8F" w:rsidRDefault="0016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Segoe Print"/>
    <w:charset w:val="00"/>
    <w:family w:val="auto"/>
    <w:pitch w:val="default"/>
    <w:sig w:usb0="800000AF" w:usb1="1001ECEA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74A8E" w14:textId="0E4457EE" w:rsidR="000376AA" w:rsidRPr="00134C39" w:rsidRDefault="006E3B3F" w:rsidP="00F956B2">
    <w:pPr>
      <w:spacing w:before="120" w:after="120"/>
      <w:jc w:val="center"/>
    </w:pPr>
    <w:r w:rsidRPr="00134C39">
      <w:rPr>
        <w:rFonts w:ascii="Arial Narrow" w:eastAsia="Arial Narrow" w:hAnsi="Arial Narrow" w:cs="Arial Narrow"/>
      </w:rPr>
      <w:t xml:space="preserve">Rua 7 de Setembro, 1171 - Fone: (55) </w:t>
    </w:r>
    <w:r w:rsidR="00F956B2" w:rsidRPr="00134C39">
      <w:rPr>
        <w:rFonts w:ascii="Arial Narrow" w:eastAsia="Arial Narrow" w:hAnsi="Arial Narrow" w:cs="Arial Narrow"/>
      </w:rPr>
      <w:t>3195</w:t>
    </w:r>
    <w:r w:rsidRPr="00134C39">
      <w:rPr>
        <w:rFonts w:ascii="Arial Narrow" w:eastAsia="Arial Narrow" w:hAnsi="Arial Narrow" w:cs="Arial Narrow"/>
      </w:rPr>
      <w:t>-</w:t>
    </w:r>
    <w:r w:rsidR="00F956B2" w:rsidRPr="00134C39">
      <w:rPr>
        <w:rFonts w:ascii="Arial Narrow" w:eastAsia="Arial Narrow" w:hAnsi="Arial Narrow" w:cs="Arial Narrow"/>
      </w:rPr>
      <w:t xml:space="preserve">0685 </w:t>
    </w:r>
    <w:r w:rsidRPr="00134C39">
      <w:rPr>
        <w:rFonts w:ascii="Arial Narrow" w:eastAsia="Arial Narrow" w:hAnsi="Arial Narrow" w:cs="Arial Narrow"/>
      </w:rPr>
      <w:t xml:space="preserve">- CEP 98905 – </w:t>
    </w:r>
    <w:proofErr w:type="gramStart"/>
    <w:r w:rsidRPr="00134C39">
      <w:rPr>
        <w:rFonts w:ascii="Arial Narrow" w:eastAsia="Arial Narrow" w:hAnsi="Arial Narrow" w:cs="Arial Narrow"/>
      </w:rPr>
      <w:t>000  –</w:t>
    </w:r>
    <w:proofErr w:type="gramEnd"/>
    <w:r w:rsidRPr="00134C39">
      <w:rPr>
        <w:rFonts w:ascii="Arial Narrow" w:eastAsia="Arial Narrow" w:hAnsi="Arial Narrow" w:cs="Arial Narrow"/>
      </w:rPr>
      <w:t xml:space="preserve">  ALEGRIA-RS</w:t>
    </w:r>
  </w:p>
  <w:p w14:paraId="19F3F68A" w14:textId="77777777" w:rsidR="000376AA" w:rsidRDefault="000376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E3789" w14:textId="77777777" w:rsidR="00163C8F" w:rsidRDefault="00163C8F">
      <w:r>
        <w:separator/>
      </w:r>
    </w:p>
  </w:footnote>
  <w:footnote w:type="continuationSeparator" w:id="0">
    <w:p w14:paraId="1811FEFF" w14:textId="77777777" w:rsidR="00163C8F" w:rsidRDefault="00163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332A" w14:textId="72362651" w:rsidR="000376AA" w:rsidRPr="00A12BA1" w:rsidRDefault="006E3B3F" w:rsidP="00C95231">
    <w:pPr>
      <w:ind w:left="993"/>
      <w:jc w:val="both"/>
      <w:rPr>
        <w:rFonts w:ascii="Arial" w:eastAsia="Arial" w:hAnsi="Arial"/>
        <w:b/>
        <w:i/>
      </w:rPr>
    </w:pPr>
    <w:r w:rsidRPr="00A12BA1">
      <w:rPr>
        <w:i/>
        <w:noProof/>
      </w:rPr>
      <w:drawing>
        <wp:anchor distT="0" distB="0" distL="114300" distR="114300" simplePos="0" relativeHeight="251659264" behindDoc="0" locked="0" layoutInCell="1" allowOverlap="1" wp14:anchorId="322F91DB" wp14:editId="4515E262">
          <wp:simplePos x="0" y="0"/>
          <wp:positionH relativeFrom="column">
            <wp:posOffset>-186055</wp:posOffset>
          </wp:positionH>
          <wp:positionV relativeFrom="paragraph">
            <wp:posOffset>-183515</wp:posOffset>
          </wp:positionV>
          <wp:extent cx="800100" cy="800100"/>
          <wp:effectExtent l="0" t="0" r="0" b="0"/>
          <wp:wrapSquare wrapText="bothSides"/>
          <wp:docPr id="7" name="Imagem 1" descr="http://gestoreditais.com.br/midias/entidade/logotipo-38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" descr="http://gestoreditais.com.br/midias/entidade/logotipo-384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2BA1">
      <w:rPr>
        <w:rFonts w:ascii="Arial" w:eastAsia="Arial" w:hAnsi="Arial"/>
        <w:b/>
        <w:i/>
      </w:rPr>
      <w:t>ESTADO DO RIO GRANDE DO SUL</w:t>
    </w:r>
  </w:p>
  <w:p w14:paraId="257993D2" w14:textId="49919CB8" w:rsidR="000376AA" w:rsidRPr="00A12BA1" w:rsidRDefault="006E3B3F" w:rsidP="00C95231">
    <w:pPr>
      <w:ind w:left="993"/>
      <w:rPr>
        <w:rFonts w:ascii="Arial" w:eastAsia="Arial" w:hAnsi="Arial"/>
        <w:i/>
      </w:rPr>
    </w:pPr>
    <w:r w:rsidRPr="00A12BA1">
      <w:rPr>
        <w:rFonts w:ascii="Arial" w:eastAsia="Arial" w:hAnsi="Arial"/>
        <w:i/>
      </w:rPr>
      <w:t>PREFEITURA MUNICIPAL DE ALEGRIA</w:t>
    </w:r>
  </w:p>
  <w:p w14:paraId="4428B6A8" w14:textId="54B89DFC" w:rsidR="000376AA" w:rsidRPr="00A12BA1" w:rsidRDefault="006E3B3F" w:rsidP="00C95231">
    <w:pPr>
      <w:spacing w:line="239" w:lineRule="auto"/>
      <w:ind w:left="993"/>
      <w:rPr>
        <w:rFonts w:ascii="Arial" w:eastAsia="Arial" w:hAnsi="Arial"/>
        <w:i/>
      </w:rPr>
    </w:pPr>
    <w:r w:rsidRPr="00A12BA1">
      <w:rPr>
        <w:rFonts w:ascii="Arial" w:eastAsia="Arial" w:hAnsi="Arial"/>
        <w:i/>
      </w:rPr>
      <w:t>CNPJ: 92.465.228/0001-75</w:t>
    </w:r>
  </w:p>
  <w:p w14:paraId="68F41CED" w14:textId="77777777" w:rsidR="000376AA" w:rsidRDefault="000376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14A74"/>
    <w:multiLevelType w:val="hybridMultilevel"/>
    <w:tmpl w:val="09FA1A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A21C2"/>
    <w:multiLevelType w:val="hybridMultilevel"/>
    <w:tmpl w:val="C16E42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219A7"/>
    <w:multiLevelType w:val="hybridMultilevel"/>
    <w:tmpl w:val="E7567B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2DB"/>
    <w:multiLevelType w:val="multilevel"/>
    <w:tmpl w:val="140C32DB"/>
    <w:lvl w:ilvl="0">
      <w:start w:val="1"/>
      <w:numFmt w:val="decimal"/>
      <w:pStyle w:val="Estilo1"/>
      <w:lvlText w:val="%1."/>
      <w:lvlJc w:val="left"/>
      <w:rPr>
        <w:rFonts w:cs="Times New Roman"/>
        <w:b/>
        <w:bCs/>
        <w:color w:val="000000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lvlText w:val=" %1.%2.%3."/>
      <w:lvlJc w:val="left"/>
      <w:rPr>
        <w:rFonts w:cs="Times New Roman"/>
        <w:b/>
        <w:bCs/>
      </w:rPr>
    </w:lvl>
    <w:lvl w:ilvl="3">
      <w:start w:val="1"/>
      <w:numFmt w:val="decimal"/>
      <w:lvlText w:val=" 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 %1.%2.%3.%4.%5."/>
      <w:lvlJc w:val="left"/>
      <w:rPr>
        <w:rFonts w:cs="Times New Roman"/>
      </w:rPr>
    </w:lvl>
    <w:lvl w:ilvl="5">
      <w:start w:val="1"/>
      <w:numFmt w:val="decimal"/>
      <w:lvlText w:val=" %1.%2.%3.%4.%5.%6."/>
      <w:lvlJc w:val="left"/>
      <w:rPr>
        <w:rFonts w:cs="Times New Roman"/>
      </w:rPr>
    </w:lvl>
    <w:lvl w:ilvl="6">
      <w:start w:val="1"/>
      <w:numFmt w:val="decimal"/>
      <w:lvlText w:val=" %1.%2.%3.%4.%5.%6.%7."/>
      <w:lvlJc w:val="left"/>
      <w:rPr>
        <w:rFonts w:cs="Times New Roman"/>
      </w:rPr>
    </w:lvl>
    <w:lvl w:ilvl="7">
      <w:start w:val="1"/>
      <w:numFmt w:val="decimal"/>
      <w:lvlText w:val=" %1.%2.%3.%4.%5.%6.%7.%8."/>
      <w:lvlJc w:val="left"/>
      <w:rPr>
        <w:rFonts w:cs="Times New Roman"/>
      </w:rPr>
    </w:lvl>
    <w:lvl w:ilvl="8">
      <w:start w:val="1"/>
      <w:numFmt w:val="decimal"/>
      <w:lvlText w:val=" %1.%2.%3.%4.%5.%6.%7.%8.%9."/>
      <w:lvlJc w:val="left"/>
      <w:rPr>
        <w:rFonts w:cs="Times New Roman"/>
      </w:rPr>
    </w:lvl>
  </w:abstractNum>
  <w:abstractNum w:abstractNumId="4" w15:restartNumberingAfterBreak="0">
    <w:nsid w:val="2A234947"/>
    <w:multiLevelType w:val="hybridMultilevel"/>
    <w:tmpl w:val="BEA8A6E0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24DF1"/>
    <w:multiLevelType w:val="hybridMultilevel"/>
    <w:tmpl w:val="C16E42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17209"/>
    <w:multiLevelType w:val="hybridMultilevel"/>
    <w:tmpl w:val="C16E42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879EF"/>
    <w:multiLevelType w:val="hybridMultilevel"/>
    <w:tmpl w:val="997225D0"/>
    <w:lvl w:ilvl="0" w:tplc="26866740">
      <w:start w:val="1"/>
      <w:numFmt w:val="lowerLetter"/>
      <w:lvlText w:val="%1)"/>
      <w:lvlJc w:val="left"/>
      <w:pPr>
        <w:ind w:left="720" w:hanging="360"/>
      </w:pPr>
      <w:rPr>
        <w:i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961586">
    <w:abstractNumId w:val="3"/>
  </w:num>
  <w:num w:numId="2" w16cid:durableId="34890332">
    <w:abstractNumId w:val="0"/>
  </w:num>
  <w:num w:numId="3" w16cid:durableId="474757315">
    <w:abstractNumId w:val="5"/>
  </w:num>
  <w:num w:numId="4" w16cid:durableId="1846742233">
    <w:abstractNumId w:val="6"/>
  </w:num>
  <w:num w:numId="5" w16cid:durableId="1230313027">
    <w:abstractNumId w:val="1"/>
  </w:num>
  <w:num w:numId="6" w16cid:durableId="464279513">
    <w:abstractNumId w:val="2"/>
  </w:num>
  <w:num w:numId="7" w16cid:durableId="787430446">
    <w:abstractNumId w:val="7"/>
  </w:num>
  <w:num w:numId="8" w16cid:durableId="7844969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448F"/>
    <w:rsid w:val="00006ADD"/>
    <w:rsid w:val="00014C9A"/>
    <w:rsid w:val="00024725"/>
    <w:rsid w:val="000376AA"/>
    <w:rsid w:val="00046C80"/>
    <w:rsid w:val="00081C1B"/>
    <w:rsid w:val="00104AA8"/>
    <w:rsid w:val="001102C3"/>
    <w:rsid w:val="00115B12"/>
    <w:rsid w:val="00134C39"/>
    <w:rsid w:val="00163C8F"/>
    <w:rsid w:val="00176854"/>
    <w:rsid w:val="001B3769"/>
    <w:rsid w:val="001D51CF"/>
    <w:rsid w:val="001E2325"/>
    <w:rsid w:val="001F4C6E"/>
    <w:rsid w:val="001F6913"/>
    <w:rsid w:val="002604E1"/>
    <w:rsid w:val="002668E1"/>
    <w:rsid w:val="00271521"/>
    <w:rsid w:val="00274024"/>
    <w:rsid w:val="002C015B"/>
    <w:rsid w:val="002D07B8"/>
    <w:rsid w:val="002E2A01"/>
    <w:rsid w:val="002E3D3C"/>
    <w:rsid w:val="00301DE0"/>
    <w:rsid w:val="00306805"/>
    <w:rsid w:val="003263AF"/>
    <w:rsid w:val="0034194C"/>
    <w:rsid w:val="003460BD"/>
    <w:rsid w:val="0039203A"/>
    <w:rsid w:val="00394627"/>
    <w:rsid w:val="003A2800"/>
    <w:rsid w:val="003D1B7A"/>
    <w:rsid w:val="003E0CD2"/>
    <w:rsid w:val="003E23BE"/>
    <w:rsid w:val="00417181"/>
    <w:rsid w:val="004221D9"/>
    <w:rsid w:val="004315E6"/>
    <w:rsid w:val="00457B5D"/>
    <w:rsid w:val="00491CEE"/>
    <w:rsid w:val="004A0C6E"/>
    <w:rsid w:val="004A7669"/>
    <w:rsid w:val="004B7BE0"/>
    <w:rsid w:val="004C0B84"/>
    <w:rsid w:val="004C448F"/>
    <w:rsid w:val="004D5805"/>
    <w:rsid w:val="004D6577"/>
    <w:rsid w:val="00525182"/>
    <w:rsid w:val="005711A1"/>
    <w:rsid w:val="0057400F"/>
    <w:rsid w:val="005850BA"/>
    <w:rsid w:val="00587E30"/>
    <w:rsid w:val="005D4299"/>
    <w:rsid w:val="005D6D52"/>
    <w:rsid w:val="005F412E"/>
    <w:rsid w:val="005F7582"/>
    <w:rsid w:val="00620193"/>
    <w:rsid w:val="00620A36"/>
    <w:rsid w:val="00631C77"/>
    <w:rsid w:val="00656AD5"/>
    <w:rsid w:val="006D5C91"/>
    <w:rsid w:val="006E3B3F"/>
    <w:rsid w:val="0077135E"/>
    <w:rsid w:val="0079259B"/>
    <w:rsid w:val="007B669F"/>
    <w:rsid w:val="007B6A6A"/>
    <w:rsid w:val="007C2D1C"/>
    <w:rsid w:val="00820D21"/>
    <w:rsid w:val="008212EC"/>
    <w:rsid w:val="0084165D"/>
    <w:rsid w:val="00871676"/>
    <w:rsid w:val="008A04F4"/>
    <w:rsid w:val="00946D62"/>
    <w:rsid w:val="009549F8"/>
    <w:rsid w:val="009F5B3B"/>
    <w:rsid w:val="00A12BA1"/>
    <w:rsid w:val="00A6359A"/>
    <w:rsid w:val="00A825B6"/>
    <w:rsid w:val="00AA07E9"/>
    <w:rsid w:val="00AD598D"/>
    <w:rsid w:val="00B01717"/>
    <w:rsid w:val="00B2211E"/>
    <w:rsid w:val="00B43E7D"/>
    <w:rsid w:val="00B80D1C"/>
    <w:rsid w:val="00BB73FB"/>
    <w:rsid w:val="00BD3599"/>
    <w:rsid w:val="00BE730D"/>
    <w:rsid w:val="00BF0680"/>
    <w:rsid w:val="00C01E6F"/>
    <w:rsid w:val="00C07BB4"/>
    <w:rsid w:val="00C10791"/>
    <w:rsid w:val="00C144EC"/>
    <w:rsid w:val="00C95231"/>
    <w:rsid w:val="00CC584F"/>
    <w:rsid w:val="00CC6112"/>
    <w:rsid w:val="00D24A2F"/>
    <w:rsid w:val="00D25690"/>
    <w:rsid w:val="00D76202"/>
    <w:rsid w:val="00DF7361"/>
    <w:rsid w:val="00E36CC3"/>
    <w:rsid w:val="00E41A97"/>
    <w:rsid w:val="00E857CF"/>
    <w:rsid w:val="00ED6E8E"/>
    <w:rsid w:val="00EE694C"/>
    <w:rsid w:val="00F73D2F"/>
    <w:rsid w:val="00F769D2"/>
    <w:rsid w:val="00F81F72"/>
    <w:rsid w:val="00F956B2"/>
    <w:rsid w:val="00FC6285"/>
    <w:rsid w:val="01F5309C"/>
    <w:rsid w:val="0341099F"/>
    <w:rsid w:val="081458D8"/>
    <w:rsid w:val="0D611579"/>
    <w:rsid w:val="15825C6C"/>
    <w:rsid w:val="1DDB0F04"/>
    <w:rsid w:val="20E14623"/>
    <w:rsid w:val="2775174F"/>
    <w:rsid w:val="2CF06CCB"/>
    <w:rsid w:val="33B83691"/>
    <w:rsid w:val="371F2939"/>
    <w:rsid w:val="56D254E5"/>
    <w:rsid w:val="66095F04"/>
    <w:rsid w:val="71814F5C"/>
    <w:rsid w:val="7B67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91FD352"/>
  <w15:docId w15:val="{6522CF84-E8DC-4C12-B19A-30F5CC4C2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sz w:val="22"/>
      <w:szCs w:val="22"/>
    </w:rPr>
  </w:style>
  <w:style w:type="paragraph" w:styleId="Ttulo1">
    <w:name w:val="heading 1"/>
    <w:next w:val="Standard"/>
    <w:qFormat/>
    <w:pPr>
      <w:keepNext/>
      <w:keepLines/>
      <w:suppressAutoHyphens/>
      <w:autoSpaceDN w:val="0"/>
      <w:spacing w:after="543" w:line="360" w:lineRule="auto"/>
      <w:ind w:left="32" w:right="88" w:hanging="10"/>
      <w:textAlignment w:val="baseline"/>
      <w:outlineLvl w:val="0"/>
    </w:pPr>
    <w:rPr>
      <w:rFonts w:ascii="Liberation Serif" w:eastAsia="Liberation Serif" w:hAnsi="Liberation Serif" w:cs="Liberation Serif"/>
      <w:b/>
      <w:color w:val="000000"/>
      <w:sz w:val="24"/>
      <w:szCs w:val="22"/>
    </w:rPr>
  </w:style>
  <w:style w:type="paragraph" w:styleId="Ttulo2">
    <w:name w:val="heading 2"/>
    <w:next w:val="Standard"/>
    <w:qFormat/>
    <w:pPr>
      <w:keepNext/>
      <w:keepLines/>
      <w:suppressAutoHyphens/>
      <w:autoSpaceDN w:val="0"/>
      <w:spacing w:after="543" w:line="360" w:lineRule="auto"/>
      <w:ind w:left="32" w:right="88" w:hanging="10"/>
      <w:textAlignment w:val="baseline"/>
      <w:outlineLvl w:val="1"/>
    </w:pPr>
    <w:rPr>
      <w:rFonts w:ascii="Liberation Serif" w:eastAsia="Liberation Serif" w:hAnsi="Liberation Serif" w:cs="Liberation Serif"/>
      <w:b/>
      <w:color w:val="000000"/>
      <w:sz w:val="24"/>
      <w:szCs w:val="22"/>
    </w:rPr>
  </w:style>
  <w:style w:type="paragraph" w:styleId="Ttulo7">
    <w:name w:val="heading 7"/>
    <w:basedOn w:val="Normal"/>
    <w:next w:val="Normal"/>
    <w:qFormat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  <w:autoSpaceDN w:val="0"/>
      <w:spacing w:after="62" w:line="348" w:lineRule="auto"/>
      <w:ind w:left="10" w:right="16" w:hanging="10"/>
      <w:jc w:val="both"/>
      <w:textAlignment w:val="baseline"/>
    </w:pPr>
    <w:rPr>
      <w:rFonts w:ascii="Liberation Serif" w:eastAsia="Liberation Serif" w:hAnsi="Liberation Serif" w:cs="Liberation Serif"/>
      <w:color w:val="000000"/>
      <w:sz w:val="24"/>
      <w:szCs w:val="22"/>
    </w:rPr>
  </w:style>
  <w:style w:type="character" w:styleId="Forte">
    <w:name w:val="Strong"/>
    <w:qFormat/>
    <w:rPr>
      <w:b/>
      <w:bCs/>
    </w:rPr>
  </w:style>
  <w:style w:type="character" w:styleId="Refdenotaderodap">
    <w:name w:val="footnote reference"/>
    <w:basedOn w:val="Fontepargpadro"/>
    <w:qFormat/>
    <w:rPr>
      <w:position w:val="0"/>
      <w:vertAlign w:val="superscript"/>
    </w:rPr>
  </w:style>
  <w:style w:type="paragraph" w:styleId="Lista">
    <w:name w:val="List"/>
    <w:basedOn w:val="Textbody"/>
    <w:qFormat/>
    <w:rPr>
      <w:rFonts w:cs="Mangal"/>
    </w:r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styleId="Corpodetexto">
    <w:name w:val="Body Text"/>
    <w:basedOn w:val="Normal"/>
    <w:uiPriority w:val="99"/>
    <w:unhideWhenUsed/>
    <w:qFormat/>
    <w:pPr>
      <w:spacing w:after="120"/>
    </w:pPr>
  </w:style>
  <w:style w:type="paragraph" w:styleId="NormalWeb">
    <w:name w:val="Normal (Web)"/>
    <w:basedOn w:val="Normal"/>
    <w:uiPriority w:val="99"/>
    <w:qFormat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dex">
    <w:name w:val="Index"/>
    <w:basedOn w:val="Standard"/>
    <w:qFormat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qFormat/>
    <w:pPr>
      <w:suppressAutoHyphens/>
      <w:autoSpaceDN w:val="0"/>
      <w:ind w:left="170" w:right="9" w:hanging="170"/>
      <w:jc w:val="both"/>
      <w:textAlignment w:val="baseline"/>
    </w:pPr>
    <w:rPr>
      <w:rFonts w:ascii="Liberation Serif" w:eastAsia="Liberation Serif" w:hAnsi="Liberation Serif" w:cs="Liberation Serif"/>
      <w:color w:val="000000"/>
      <w:sz w:val="16"/>
      <w:szCs w:val="22"/>
    </w:rPr>
  </w:style>
  <w:style w:type="paragraph" w:customStyle="1" w:styleId="Footnote">
    <w:name w:val="Footnote"/>
    <w:basedOn w:val="Standard"/>
    <w:qFormat/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qFormat/>
    <w:pPr>
      <w:suppressLineNumbers/>
      <w:tabs>
        <w:tab w:val="center" w:pos="4829"/>
        <w:tab w:val="right" w:pos="9648"/>
      </w:tabs>
    </w:pPr>
  </w:style>
  <w:style w:type="paragraph" w:customStyle="1" w:styleId="Estilo1">
    <w:name w:val="Estilo1"/>
    <w:basedOn w:val="Cabealho"/>
    <w:qFormat/>
    <w:pPr>
      <w:numPr>
        <w:numId w:val="1"/>
      </w:numPr>
      <w:tabs>
        <w:tab w:val="clear" w:pos="4252"/>
        <w:tab w:val="clear" w:pos="8504"/>
        <w:tab w:val="left" w:pos="-288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customStyle="1" w:styleId="Default">
    <w:name w:val="Default"/>
    <w:qFormat/>
    <w:pPr>
      <w:autoSpaceDE w:val="0"/>
      <w:autoSpaceDN w:val="0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character" w:customStyle="1" w:styleId="Ttulo1Char">
    <w:name w:val="Título 1 Char"/>
    <w:qFormat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qFormat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qFormat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qFormat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qFormat/>
    <w:rPr>
      <w:rFonts w:ascii="Times New Roman" w:eastAsia="Times New Roman" w:hAnsi="Times New Roman" w:cs="Times New Roman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qFormat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qFormat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qFormat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qFormat/>
    <w:rPr>
      <w:rFonts w:eastAsia="Liberation Serif" w:cs="Liberation Serif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qFormat/>
    <w:rPr>
      <w:rFonts w:ascii="Liberation Serif" w:eastAsia="Liberation Serif" w:hAnsi="Liberation Serif" w:cs="Liberation Serif"/>
      <w:b/>
      <w:bCs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qFormat/>
    <w:rPr>
      <w:rFonts w:ascii="Liberation Serif" w:eastAsia="Liberation Serif" w:hAnsi="Liberation Serif" w:cs="Liberation Serif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  <w:qFormat/>
  </w:style>
  <w:style w:type="character" w:customStyle="1" w:styleId="Footnoteanchor">
    <w:name w:val="Footnote anchor"/>
    <w:qFormat/>
    <w:rPr>
      <w:position w:val="0"/>
      <w:vertAlign w:val="superscript"/>
    </w:rPr>
  </w:style>
  <w:style w:type="character" w:customStyle="1" w:styleId="BulletSymbols">
    <w:name w:val="Bullet Symbols"/>
    <w:qFormat/>
    <w:rPr>
      <w:rFonts w:ascii="OpenSymbol" w:eastAsia="OpenSymbol" w:hAnsi="OpenSymbol" w:cs="OpenSymbol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tulo7Char">
    <w:name w:val="Título 7 Char"/>
    <w:basedOn w:val="Fontepargpadro"/>
    <w:qFormat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  <w:qFormat/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basedOn w:val="Fontepargpadro"/>
    <w:qFormat/>
    <w:rPr>
      <w:rFonts w:ascii="Segoe UI" w:eastAsia="Segoe UI" w:hAnsi="Segoe UI" w:cs="Segoe UI"/>
      <w:sz w:val="18"/>
      <w:szCs w:val="18"/>
    </w:rPr>
  </w:style>
  <w:style w:type="paragraph" w:styleId="SemEspaamento">
    <w:name w:val="No Spacing"/>
    <w:uiPriority w:val="1"/>
    <w:qFormat/>
    <w:pPr>
      <w:widowControl w:val="0"/>
      <w:suppressAutoHyphens/>
      <w:autoSpaceDN w:val="0"/>
      <w:textAlignment w:val="baseline"/>
    </w:pPr>
    <w:rPr>
      <w:sz w:val="22"/>
      <w:szCs w:val="22"/>
    </w:rPr>
  </w:style>
  <w:style w:type="paragraph" w:customStyle="1" w:styleId="Corpodetexto21">
    <w:name w:val="Corpo de texto 21"/>
    <w:basedOn w:val="Normal"/>
    <w:qFormat/>
    <w:pPr>
      <w:widowControl/>
      <w:autoSpaceDN/>
      <w:jc w:val="both"/>
      <w:textAlignment w:val="auto"/>
    </w:pPr>
    <w:rPr>
      <w:rFonts w:ascii="Bookman Old Style" w:eastAsia="Times New Roman" w:hAnsi="Bookman Old Style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99387-D6F1-4189-93D5-A0BAE935C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1201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Licitações</cp:lastModifiedBy>
  <cp:revision>9</cp:revision>
  <cp:lastPrinted>2025-11-12T16:59:00Z</cp:lastPrinted>
  <dcterms:created xsi:type="dcterms:W3CDTF">2025-10-08T14:32:00Z</dcterms:created>
  <dcterms:modified xsi:type="dcterms:W3CDTF">2025-11-12T17:00:00Z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  <property fmtid="{D5CDD505-2E9C-101B-9397-08002B2CF9AE}" pid="24" name="KSOProductBuildVer">
    <vt:lpwstr>1046-12.2.0.20326</vt:lpwstr>
  </property>
  <property fmtid="{D5CDD505-2E9C-101B-9397-08002B2CF9AE}" pid="25" name="ICV">
    <vt:lpwstr>844D0DAE1BE349AB94117BC0B3EDCA64_12</vt:lpwstr>
  </property>
</Properties>
</file>