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</w:pPr>
    </w:p>
    <w:p>
      <w:pPr>
        <w:pStyle w:val="BodyText"/>
        <w:spacing w:before="172"/>
      </w:pPr>
    </w:p>
    <w:p>
      <w:pPr>
        <w:pStyle w:val="Heading1"/>
        <w:spacing w:before="1"/>
        <w:ind w:left="283"/>
        <w:jc w:val="center"/>
      </w:pPr>
      <w:r>
        <w:rPr/>
        <w:t>TERMO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2"/>
        </w:rPr>
        <w:t>REFERÊNCIA</w:t>
      </w:r>
    </w:p>
    <w:p>
      <w:pPr>
        <w:pStyle w:val="BodyText"/>
        <w:rPr>
          <w:b/>
        </w:rPr>
      </w:pPr>
    </w:p>
    <w:p>
      <w:pPr>
        <w:pStyle w:val="BodyText"/>
        <w:spacing w:before="84"/>
        <w:rPr>
          <w:b/>
        </w:rPr>
      </w:pPr>
    </w:p>
    <w:p>
      <w:pPr>
        <w:pStyle w:val="BodyText"/>
        <w:spacing w:line="422" w:lineRule="auto"/>
        <w:ind w:left="424" w:right="5774"/>
      </w:pPr>
      <w:r>
        <w:rPr/>
        <w:t>Município de Alegria-RS</w:t>
      </w:r>
      <w:r>
        <w:rPr>
          <w:spacing w:val="40"/>
        </w:rPr>
        <w:t> </w:t>
      </w:r>
      <w:r>
        <w:rPr/>
        <w:t>Secretaria</w:t>
      </w:r>
      <w:r>
        <w:rPr>
          <w:spacing w:val="-13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Planejamento.</w:t>
      </w:r>
    </w:p>
    <w:p>
      <w:pPr>
        <w:pStyle w:val="BodyText"/>
        <w:spacing w:line="231" w:lineRule="exact"/>
        <w:ind w:left="424"/>
      </w:pPr>
      <w:r>
        <w:rPr/>
        <w:t>Finalidade:</w:t>
      </w:r>
      <w:r>
        <w:rPr>
          <w:spacing w:val="-2"/>
        </w:rPr>
        <w:t> </w:t>
      </w:r>
      <w:r>
        <w:rPr/>
        <w:t>Execução</w:t>
      </w:r>
      <w:r>
        <w:rPr>
          <w:spacing w:val="3"/>
        </w:rPr>
        <w:t> </w:t>
      </w:r>
      <w:r>
        <w:rPr/>
        <w:t>de</w:t>
      </w:r>
      <w:r>
        <w:rPr>
          <w:spacing w:val="-2"/>
        </w:rPr>
        <w:t> </w:t>
      </w:r>
      <w:r>
        <w:rPr/>
        <w:t>pavimentação</w:t>
      </w:r>
      <w:r>
        <w:rPr>
          <w:spacing w:val="2"/>
        </w:rPr>
        <w:t> </w:t>
      </w:r>
      <w:r>
        <w:rPr/>
        <w:t>asfáltica</w:t>
      </w:r>
      <w:r>
        <w:rPr>
          <w:spacing w:val="2"/>
        </w:rPr>
        <w:t> </w:t>
      </w:r>
      <w:r>
        <w:rPr/>
        <w:t>em</w:t>
      </w:r>
      <w:r>
        <w:rPr>
          <w:spacing w:val="-1"/>
        </w:rPr>
        <w:t> </w:t>
      </w:r>
      <w:r>
        <w:rPr/>
        <w:t>C.B.U.Q.</w:t>
      </w:r>
      <w:r>
        <w:rPr>
          <w:spacing w:val="-1"/>
        </w:rPr>
        <w:t> </w:t>
      </w:r>
      <w:r>
        <w:rPr/>
        <w:t>(Concreto</w:t>
      </w:r>
      <w:r>
        <w:rPr>
          <w:spacing w:val="4"/>
        </w:rPr>
        <w:t> </w:t>
      </w:r>
      <w:r>
        <w:rPr/>
        <w:t>Betuminoso</w:t>
      </w:r>
      <w:r>
        <w:rPr>
          <w:spacing w:val="3"/>
        </w:rPr>
        <w:t> </w:t>
      </w:r>
      <w:r>
        <w:rPr>
          <w:spacing w:val="-2"/>
        </w:rPr>
        <w:t>Usinado</w:t>
      </w:r>
    </w:p>
    <w:p>
      <w:pPr>
        <w:pStyle w:val="BodyText"/>
        <w:spacing w:before="41"/>
        <w:ind w:left="424"/>
      </w:pPr>
      <w:r>
        <w:rPr/>
        <w:t>a</w:t>
      </w:r>
      <w:r>
        <w:rPr>
          <w:spacing w:val="-4"/>
        </w:rPr>
        <w:t> </w:t>
      </w:r>
      <w:r>
        <w:rPr/>
        <w:t>Quente)</w:t>
      </w:r>
      <w:r>
        <w:rPr>
          <w:spacing w:val="-1"/>
        </w:rPr>
        <w:t> </w:t>
      </w:r>
      <w:r>
        <w:rPr/>
        <w:t>e</w:t>
      </w:r>
      <w:r>
        <w:rPr>
          <w:spacing w:val="-3"/>
        </w:rPr>
        <w:t> </w:t>
      </w:r>
      <w:r>
        <w:rPr/>
        <w:t>caminhódromo</w:t>
      </w:r>
      <w:r>
        <w:rPr>
          <w:spacing w:val="1"/>
        </w:rPr>
        <w:t> </w:t>
      </w:r>
      <w:r>
        <w:rPr/>
        <w:t>na</w:t>
      </w:r>
      <w:r>
        <w:rPr>
          <w:spacing w:val="-3"/>
        </w:rPr>
        <w:t> </w:t>
      </w:r>
      <w:r>
        <w:rPr/>
        <w:t>Cascatinha</w:t>
      </w:r>
      <w:r>
        <w:rPr>
          <w:spacing w:val="2"/>
        </w:rPr>
        <w:t> </w:t>
      </w:r>
      <w:r>
        <w:rPr/>
        <w:t>–</w:t>
      </w:r>
      <w:r>
        <w:rPr>
          <w:spacing w:val="-2"/>
        </w:rPr>
        <w:t> Alegria/RS.</w:t>
      </w:r>
    </w:p>
    <w:p>
      <w:pPr>
        <w:pStyle w:val="BodyText"/>
        <w:spacing w:before="249"/>
      </w:pPr>
    </w:p>
    <w:p>
      <w:pPr>
        <w:pStyle w:val="Heading1"/>
        <w:numPr>
          <w:ilvl w:val="0"/>
          <w:numId w:val="1"/>
        </w:numPr>
        <w:tabs>
          <w:tab w:pos="745" w:val="left" w:leader="none"/>
          <w:tab w:pos="9529" w:val="left" w:leader="none"/>
        </w:tabs>
        <w:spacing w:line="240" w:lineRule="auto" w:before="0" w:after="0"/>
        <w:ind w:left="745" w:right="0" w:hanging="350"/>
        <w:jc w:val="both"/>
        <w:rPr>
          <w:rFonts w:ascii="Arial" w:hAnsi="Arial"/>
          <w:sz w:val="22"/>
        </w:rPr>
      </w:pPr>
      <w:r>
        <w:rPr>
          <w:color w:val="000000"/>
          <w:shd w:fill="D9D9D9" w:color="auto" w:val="clear"/>
        </w:rPr>
        <w:t>DEFINIÇÃO</w:t>
      </w:r>
      <w:r>
        <w:rPr>
          <w:color w:val="000000"/>
          <w:spacing w:val="-2"/>
          <w:shd w:fill="D9D9D9" w:color="auto" w:val="clear"/>
        </w:rPr>
        <w:t> </w:t>
      </w:r>
      <w:r>
        <w:rPr>
          <w:color w:val="000000"/>
          <w:shd w:fill="D9D9D9" w:color="auto" w:val="clear"/>
        </w:rPr>
        <w:t>DO</w:t>
      </w:r>
      <w:r>
        <w:rPr>
          <w:color w:val="000000"/>
          <w:spacing w:val="-2"/>
          <w:shd w:fill="D9D9D9" w:color="auto" w:val="clear"/>
        </w:rPr>
        <w:t> OBJETO</w:t>
      </w:r>
      <w:r>
        <w:rPr>
          <w:color w:val="000000"/>
          <w:shd w:fill="D9D9D9" w:color="auto" w:val="clear"/>
        </w:rPr>
        <w:tab/>
      </w:r>
    </w:p>
    <w:p>
      <w:pPr>
        <w:pStyle w:val="BodyText"/>
        <w:rPr>
          <w:b/>
        </w:rPr>
      </w:pPr>
    </w:p>
    <w:p>
      <w:pPr>
        <w:pStyle w:val="BodyText"/>
        <w:spacing w:before="41"/>
        <w:rPr>
          <w:b/>
        </w:rPr>
      </w:pPr>
    </w:p>
    <w:p>
      <w:pPr>
        <w:pStyle w:val="BodyText"/>
        <w:spacing w:before="1"/>
        <w:ind w:left="424" w:right="140" w:firstLine="710"/>
        <w:jc w:val="both"/>
      </w:pPr>
      <w:r>
        <w:rPr/>
        <w:t>O objeto da presente licitação é a contratação de empresa especializada em Execução de pavimentação asfáltica em C.B.U.Q. (Concreto Betuminoso Usinado a Quente) e caminhódromo na Cascatinha – Alegria/RS.</w:t>
      </w:r>
    </w:p>
    <w:p>
      <w:pPr>
        <w:pStyle w:val="BodyText"/>
        <w:spacing w:before="137"/>
        <w:ind w:left="1274"/>
        <w:jc w:val="both"/>
      </w:pPr>
      <w:r>
        <w:rPr/>
        <w:t>A</w:t>
      </w:r>
      <w:r>
        <w:rPr>
          <w:spacing w:val="2"/>
        </w:rPr>
        <w:t> </w:t>
      </w:r>
      <w:r>
        <w:rPr/>
        <w:t>duração</w:t>
      </w:r>
      <w:r>
        <w:rPr>
          <w:spacing w:val="15"/>
        </w:rPr>
        <w:t> </w:t>
      </w:r>
      <w:r>
        <w:rPr/>
        <w:t>do</w:t>
      </w:r>
      <w:r>
        <w:rPr>
          <w:spacing w:val="14"/>
        </w:rPr>
        <w:t> </w:t>
      </w:r>
      <w:r>
        <w:rPr/>
        <w:t>contrato</w:t>
      </w:r>
      <w:r>
        <w:rPr>
          <w:spacing w:val="15"/>
        </w:rPr>
        <w:t> </w:t>
      </w:r>
      <w:r>
        <w:rPr/>
        <w:t>esta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acordo</w:t>
      </w:r>
      <w:r>
        <w:rPr>
          <w:spacing w:val="15"/>
        </w:rPr>
        <w:t> </w:t>
      </w:r>
      <w:r>
        <w:rPr/>
        <w:t>com o</w:t>
      </w:r>
      <w:r>
        <w:rPr>
          <w:spacing w:val="20"/>
        </w:rPr>
        <w:t> </w:t>
      </w:r>
      <w:r>
        <w:rPr/>
        <w:t>levantamento</w:t>
      </w:r>
      <w:r>
        <w:rPr>
          <w:spacing w:val="14"/>
        </w:rPr>
        <w:t> </w:t>
      </w:r>
      <w:r>
        <w:rPr/>
        <w:t>realizado</w:t>
      </w:r>
      <w:r>
        <w:rPr>
          <w:spacing w:val="15"/>
        </w:rPr>
        <w:t> </w:t>
      </w:r>
      <w:r>
        <w:rPr/>
        <w:t>pela</w:t>
      </w:r>
      <w:r>
        <w:rPr>
          <w:spacing w:val="14"/>
        </w:rPr>
        <w:t> </w:t>
      </w:r>
      <w:r>
        <w:rPr>
          <w:spacing w:val="-2"/>
        </w:rPr>
        <w:t>Secretaria.</w:t>
      </w:r>
    </w:p>
    <w:p>
      <w:pPr>
        <w:pStyle w:val="BodyText"/>
        <w:spacing w:before="41"/>
        <w:ind w:left="424"/>
        <w:jc w:val="both"/>
      </w:pPr>
      <w:r>
        <w:rPr/>
        <w:t>Os</w:t>
      </w:r>
      <w:r>
        <w:rPr>
          <w:spacing w:val="-6"/>
        </w:rPr>
        <w:t> </w:t>
      </w:r>
      <w:r>
        <w:rPr/>
        <w:t>serviços</w:t>
      </w:r>
      <w:r>
        <w:rPr>
          <w:spacing w:val="-3"/>
        </w:rPr>
        <w:t> </w:t>
      </w:r>
      <w:r>
        <w:rPr/>
        <w:t>tem</w:t>
      </w:r>
      <w:r>
        <w:rPr>
          <w:spacing w:val="-6"/>
        </w:rPr>
        <w:t> </w:t>
      </w:r>
      <w:r>
        <w:rPr/>
        <w:t>natureza</w:t>
      </w:r>
      <w:r>
        <w:rPr>
          <w:spacing w:val="-3"/>
        </w:rPr>
        <w:t> </w:t>
      </w:r>
      <w:r>
        <w:rPr/>
        <w:t>de serviços</w:t>
      </w:r>
      <w:r>
        <w:rPr>
          <w:spacing w:val="-4"/>
        </w:rPr>
        <w:t> </w:t>
      </w:r>
      <w:r>
        <w:rPr/>
        <w:t>comuns,</w:t>
      </w:r>
      <w:r>
        <w:rPr>
          <w:spacing w:val="1"/>
        </w:rPr>
        <w:t> </w:t>
      </w:r>
      <w:r>
        <w:rPr/>
        <w:t>conforme</w:t>
      </w:r>
      <w:r>
        <w:rPr>
          <w:spacing w:val="-3"/>
        </w:rPr>
        <w:t> </w:t>
      </w:r>
      <w:r>
        <w:rPr/>
        <w:t>descrição</w:t>
      </w:r>
      <w:r>
        <w:rPr>
          <w:spacing w:val="3"/>
        </w:rPr>
        <w:t> </w:t>
      </w:r>
      <w:r>
        <w:rPr>
          <w:spacing w:val="-2"/>
        </w:rPr>
        <w:t>abaixo:</w:t>
      </w:r>
    </w:p>
    <w:p>
      <w:pPr>
        <w:pStyle w:val="BodyText"/>
        <w:rPr>
          <w:sz w:val="20"/>
        </w:rPr>
      </w:pPr>
    </w:p>
    <w:p>
      <w:pPr>
        <w:pStyle w:val="BodyText"/>
        <w:spacing w:before="44" w:after="1"/>
        <w:rPr>
          <w:sz w:val="20"/>
        </w:rPr>
      </w:pPr>
    </w:p>
    <w:tbl>
      <w:tblPr>
        <w:tblW w:w="0" w:type="auto"/>
        <w:jc w:val="left"/>
        <w:tblInd w:w="4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4"/>
        <w:gridCol w:w="792"/>
        <w:gridCol w:w="1066"/>
        <w:gridCol w:w="4158"/>
        <w:gridCol w:w="1219"/>
        <w:gridCol w:w="1219"/>
      </w:tblGrid>
      <w:tr>
        <w:trPr>
          <w:trHeight w:val="647" w:hRule="atLeast"/>
        </w:trPr>
        <w:tc>
          <w:tcPr>
            <w:tcW w:w="634" w:type="dxa"/>
            <w:shd w:val="clear" w:color="auto" w:fill="EFFFFF"/>
          </w:tcPr>
          <w:p>
            <w:pPr>
              <w:pStyle w:val="TableParagraph"/>
              <w:spacing w:before="183"/>
              <w:ind w:left="24" w:right="8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792" w:type="dxa"/>
            <w:shd w:val="clear" w:color="auto" w:fill="EFFFFF"/>
          </w:tcPr>
          <w:p>
            <w:pPr>
              <w:pStyle w:val="TableParagraph"/>
              <w:spacing w:line="242" w:lineRule="auto" w:before="44"/>
              <w:ind w:left="134" w:right="85" w:hanging="2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Unid. </w:t>
            </w:r>
            <w:r>
              <w:rPr>
                <w:b/>
                <w:spacing w:val="-4"/>
                <w:sz w:val="24"/>
              </w:rPr>
              <w:t>Med.</w:t>
            </w:r>
          </w:p>
        </w:tc>
        <w:tc>
          <w:tcPr>
            <w:tcW w:w="1066" w:type="dxa"/>
            <w:shd w:val="clear" w:color="auto" w:fill="EFFFFF"/>
          </w:tcPr>
          <w:p>
            <w:pPr>
              <w:pStyle w:val="TableParagraph"/>
              <w:spacing w:before="183"/>
              <w:ind w:left="2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Quant.</w:t>
            </w:r>
          </w:p>
        </w:tc>
        <w:tc>
          <w:tcPr>
            <w:tcW w:w="4158" w:type="dxa"/>
            <w:shd w:val="clear" w:color="auto" w:fill="EFFFFF"/>
          </w:tcPr>
          <w:p>
            <w:pPr>
              <w:pStyle w:val="TableParagraph"/>
              <w:spacing w:before="183"/>
              <w:ind w:left="7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219" w:type="dxa"/>
            <w:shd w:val="clear" w:color="auto" w:fill="EFFFFF"/>
          </w:tcPr>
          <w:p>
            <w:pPr>
              <w:pStyle w:val="TableParagraph"/>
              <w:spacing w:line="242" w:lineRule="auto" w:before="44"/>
              <w:ind w:left="178" w:right="149" w:firstLine="14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Valor </w:t>
            </w:r>
            <w:r>
              <w:rPr>
                <w:b/>
                <w:sz w:val="24"/>
              </w:rPr>
              <w:t>Unit.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R$</w:t>
            </w:r>
          </w:p>
        </w:tc>
        <w:tc>
          <w:tcPr>
            <w:tcW w:w="1219" w:type="dxa"/>
            <w:shd w:val="clear" w:color="auto" w:fill="EFFFFF"/>
          </w:tcPr>
          <w:p>
            <w:pPr>
              <w:pStyle w:val="TableParagraph"/>
              <w:spacing w:line="242" w:lineRule="auto" w:before="44"/>
              <w:ind w:left="202" w:right="166" w:firstLine="12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Valor </w:t>
            </w:r>
            <w:r>
              <w:rPr>
                <w:b/>
                <w:sz w:val="24"/>
              </w:rPr>
              <w:t>total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R$</w:t>
            </w:r>
          </w:p>
        </w:tc>
      </w:tr>
      <w:tr>
        <w:trPr>
          <w:trHeight w:val="4143" w:hRule="atLeast"/>
        </w:trPr>
        <w:tc>
          <w:tcPr>
            <w:tcW w:w="6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1"/>
              <w:rPr>
                <w:sz w:val="24"/>
              </w:rPr>
            </w:pPr>
          </w:p>
          <w:p>
            <w:pPr>
              <w:pStyle w:val="TableParagraph"/>
              <w:ind w:left="2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1"/>
              <w:rPr>
                <w:sz w:val="24"/>
              </w:rPr>
            </w:pPr>
          </w:p>
          <w:p>
            <w:pPr>
              <w:pStyle w:val="TableParagraph"/>
              <w:ind w:left="254"/>
              <w:rPr>
                <w:sz w:val="24"/>
              </w:rPr>
            </w:pPr>
            <w:r>
              <w:rPr>
                <w:spacing w:val="-5"/>
                <w:sz w:val="24"/>
              </w:rPr>
              <w:t>M²</w:t>
            </w:r>
          </w:p>
        </w:tc>
        <w:tc>
          <w:tcPr>
            <w:tcW w:w="1066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1"/>
              <w:rPr>
                <w:sz w:val="24"/>
              </w:rPr>
            </w:pPr>
          </w:p>
          <w:p>
            <w:pPr>
              <w:pStyle w:val="TableParagraph"/>
              <w:ind w:left="26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4158" w:type="dxa"/>
          </w:tcPr>
          <w:p>
            <w:pPr>
              <w:pStyle w:val="TableParagraph"/>
              <w:spacing w:line="268" w:lineRule="exact"/>
              <w:ind w:left="72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Execução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"/>
                <w:sz w:val="24"/>
              </w:rPr>
              <w:t> </w:t>
            </w:r>
            <w:r>
              <w:rPr>
                <w:b/>
                <w:sz w:val="24"/>
              </w:rPr>
              <w:t>pavimentação</w:t>
            </w:r>
            <w:r>
              <w:rPr>
                <w:b/>
                <w:spacing w:val="3"/>
                <w:sz w:val="24"/>
              </w:rPr>
              <w:t> </w:t>
            </w:r>
            <w:r>
              <w:rPr>
                <w:b/>
                <w:sz w:val="24"/>
              </w:rPr>
              <w:t>asfáltica</w:t>
            </w:r>
            <w:r>
              <w:rPr>
                <w:b/>
                <w:spacing w:val="3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em</w:t>
            </w:r>
          </w:p>
          <w:p>
            <w:pPr>
              <w:pStyle w:val="TableParagraph"/>
              <w:spacing w:before="7"/>
              <w:ind w:left="72" w:right="44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C.B.U.Q. (Concreto Betuminoso Usinado a Quente). </w:t>
            </w:r>
            <w:r>
              <w:rPr>
                <w:sz w:val="24"/>
              </w:rPr>
              <w:t>Serão executados 7.306,00m² de pavimentação asfáltica (CBUQ) sobre o pavimento de basalto existente e caminhódromo sendo, 1.461,6m² em asfalto e 357,6m² em concreto, totalizando 1.819,20m².. Para a pavimentação asfáltica, deverá ser feita duas camadas asfálticas de C.B.U.Q., sendo uma camada niveladora denominada reperfilagem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3,00cm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 espessura, compactada e uma camada de rolamento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denominada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capa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60"/>
                <w:sz w:val="24"/>
              </w:rPr>
              <w:t> </w:t>
            </w:r>
            <w:r>
              <w:rPr>
                <w:spacing w:val="-2"/>
                <w:sz w:val="24"/>
              </w:rPr>
              <w:t>2,00cm</w:t>
            </w:r>
          </w:p>
          <w:p>
            <w:pPr>
              <w:pStyle w:val="TableParagraph"/>
              <w:spacing w:line="260" w:lineRule="exact"/>
              <w:ind w:left="72"/>
              <w:jc w:val="both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espessura,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compactada.</w:t>
            </w:r>
          </w:p>
        </w:tc>
        <w:tc>
          <w:tcPr>
            <w:tcW w:w="121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1"/>
              <w:rPr>
                <w:sz w:val="24"/>
              </w:rPr>
            </w:pPr>
          </w:p>
          <w:p>
            <w:pPr>
              <w:pStyle w:val="TableParagraph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835.748,71</w:t>
            </w:r>
          </w:p>
        </w:tc>
        <w:tc>
          <w:tcPr>
            <w:tcW w:w="121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1"/>
              <w:rPr>
                <w:sz w:val="24"/>
              </w:rPr>
            </w:pPr>
          </w:p>
          <w:p>
            <w:pPr>
              <w:pStyle w:val="TableParagraph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835.748,71</w:t>
            </w:r>
          </w:p>
        </w:tc>
      </w:tr>
    </w:tbl>
    <w:p>
      <w:pPr>
        <w:pStyle w:val="BodyText"/>
      </w:pPr>
    </w:p>
    <w:p>
      <w:pPr>
        <w:pStyle w:val="BodyText"/>
        <w:spacing w:before="29"/>
      </w:pPr>
    </w:p>
    <w:p>
      <w:pPr>
        <w:pStyle w:val="ListParagraph"/>
        <w:numPr>
          <w:ilvl w:val="0"/>
          <w:numId w:val="2"/>
        </w:numPr>
        <w:tabs>
          <w:tab w:pos="424" w:val="left" w:leader="none"/>
        </w:tabs>
        <w:spacing w:line="280" w:lineRule="auto" w:before="0" w:after="0"/>
        <w:ind w:left="424" w:right="146" w:hanging="360"/>
        <w:jc w:val="left"/>
        <w:rPr>
          <w:b/>
          <w:sz w:val="24"/>
        </w:rPr>
      </w:pPr>
      <w:r>
        <w:rPr>
          <w:sz w:val="24"/>
        </w:rPr>
        <w:t>O</w:t>
      </w:r>
      <w:r>
        <w:rPr>
          <w:spacing w:val="28"/>
          <w:sz w:val="24"/>
        </w:rPr>
        <w:t> </w:t>
      </w:r>
      <w:r>
        <w:rPr>
          <w:sz w:val="24"/>
        </w:rPr>
        <w:t>custo</w:t>
      </w:r>
      <w:r>
        <w:rPr>
          <w:spacing w:val="33"/>
          <w:sz w:val="24"/>
        </w:rPr>
        <w:t> </w:t>
      </w:r>
      <w:r>
        <w:rPr>
          <w:sz w:val="24"/>
        </w:rPr>
        <w:t>da</w:t>
      </w:r>
      <w:r>
        <w:rPr>
          <w:spacing w:val="28"/>
          <w:sz w:val="24"/>
        </w:rPr>
        <w:t> </w:t>
      </w:r>
      <w:r>
        <w:rPr>
          <w:sz w:val="24"/>
        </w:rPr>
        <w:t>contratação</w:t>
      </w:r>
      <w:r>
        <w:rPr>
          <w:spacing w:val="33"/>
          <w:sz w:val="24"/>
        </w:rPr>
        <w:t> </w:t>
      </w:r>
      <w:r>
        <w:rPr>
          <w:sz w:val="24"/>
        </w:rPr>
        <w:t>é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32"/>
          <w:sz w:val="24"/>
        </w:rPr>
        <w:t> </w:t>
      </w:r>
      <w:r>
        <w:rPr>
          <w:b/>
          <w:sz w:val="24"/>
        </w:rPr>
        <w:t>R$</w:t>
      </w:r>
      <w:r>
        <w:rPr>
          <w:b/>
          <w:spacing w:val="28"/>
          <w:sz w:val="24"/>
        </w:rPr>
        <w:t> </w:t>
      </w:r>
      <w:r>
        <w:rPr>
          <w:b/>
          <w:sz w:val="24"/>
        </w:rPr>
        <w:t>835.748,71</w:t>
      </w:r>
      <w:r>
        <w:rPr>
          <w:b/>
          <w:spacing w:val="28"/>
          <w:sz w:val="24"/>
        </w:rPr>
        <w:t> </w:t>
      </w:r>
      <w:r>
        <w:rPr>
          <w:b/>
          <w:sz w:val="24"/>
        </w:rPr>
        <w:t>(oitocentos</w:t>
      </w:r>
      <w:r>
        <w:rPr>
          <w:b/>
          <w:spacing w:val="26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28"/>
          <w:sz w:val="24"/>
        </w:rPr>
        <w:t> </w:t>
      </w:r>
      <w:r>
        <w:rPr>
          <w:b/>
          <w:sz w:val="24"/>
        </w:rPr>
        <w:t>trinta</w:t>
      </w:r>
      <w:r>
        <w:rPr>
          <w:b/>
          <w:spacing w:val="28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28"/>
          <w:sz w:val="24"/>
        </w:rPr>
        <w:t> </w:t>
      </w:r>
      <w:r>
        <w:rPr>
          <w:b/>
          <w:sz w:val="24"/>
        </w:rPr>
        <w:t>cinco</w:t>
      </w:r>
      <w:r>
        <w:rPr>
          <w:b/>
          <w:spacing w:val="33"/>
          <w:sz w:val="24"/>
        </w:rPr>
        <w:t> </w:t>
      </w:r>
      <w:r>
        <w:rPr>
          <w:b/>
          <w:sz w:val="24"/>
        </w:rPr>
        <w:t>mil,</w:t>
      </w:r>
      <w:r>
        <w:rPr>
          <w:b/>
          <w:spacing w:val="31"/>
          <w:sz w:val="24"/>
        </w:rPr>
        <w:t> </w:t>
      </w:r>
      <w:r>
        <w:rPr>
          <w:b/>
          <w:sz w:val="24"/>
        </w:rPr>
        <w:t>setecentos</w:t>
      </w:r>
      <w:r>
        <w:rPr>
          <w:b/>
          <w:spacing w:val="31"/>
          <w:sz w:val="24"/>
        </w:rPr>
        <w:t> </w:t>
      </w:r>
      <w:r>
        <w:rPr>
          <w:b/>
          <w:sz w:val="24"/>
        </w:rPr>
        <w:t>e quarenta e oito reais com setenta e um centavos).</w:t>
      </w:r>
    </w:p>
    <w:p>
      <w:pPr>
        <w:pStyle w:val="Heading1"/>
        <w:numPr>
          <w:ilvl w:val="0"/>
          <w:numId w:val="2"/>
        </w:numPr>
        <w:tabs>
          <w:tab w:pos="422" w:val="left" w:leader="none"/>
        </w:tabs>
        <w:spacing w:line="240" w:lineRule="auto" w:before="133" w:after="0"/>
        <w:ind w:left="422" w:right="0" w:hanging="358"/>
        <w:jc w:val="left"/>
      </w:pPr>
      <w:r>
        <w:rPr/>
        <w:t>Prazo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>
          <w:spacing w:val="-2"/>
        </w:rPr>
        <w:t>contrato:</w:t>
      </w:r>
    </w:p>
    <w:p>
      <w:pPr>
        <w:pStyle w:val="BodyText"/>
        <w:spacing w:line="280" w:lineRule="auto" w:before="170"/>
        <w:ind w:left="424"/>
      </w:pPr>
      <w:r>
        <w:rPr/>
        <w:t>O contrato terá vigência de </w:t>
      </w:r>
      <w:r>
        <w:rPr>
          <w:b/>
        </w:rPr>
        <w:t>12 (doze) meses </w:t>
      </w:r>
      <w:r>
        <w:rPr/>
        <w:t>a contar da assinatura do contrato, podendo ser</w:t>
      </w:r>
      <w:r>
        <w:rPr>
          <w:spacing w:val="40"/>
        </w:rPr>
        <w:t> </w:t>
      </w:r>
      <w:r>
        <w:rPr>
          <w:spacing w:val="-2"/>
        </w:rPr>
        <w:t>prorrogado.</w:t>
      </w:r>
    </w:p>
    <w:p>
      <w:pPr>
        <w:pStyle w:val="BodyText"/>
        <w:spacing w:after="0" w:line="280" w:lineRule="auto"/>
        <w:sectPr>
          <w:headerReference w:type="default" r:id="rId5"/>
          <w:footerReference w:type="default" r:id="rId6"/>
          <w:type w:val="continuous"/>
          <w:pgSz w:w="11910" w:h="16840"/>
          <w:pgMar w:header="600" w:footer="413" w:top="2100" w:bottom="600" w:left="1275" w:right="992"/>
          <w:pgNumType w:start="1"/>
        </w:sectPr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1"/>
        <w:numPr>
          <w:ilvl w:val="0"/>
          <w:numId w:val="1"/>
        </w:numPr>
        <w:tabs>
          <w:tab w:pos="640" w:val="left" w:leader="none"/>
          <w:tab w:pos="9529" w:val="left" w:leader="none"/>
        </w:tabs>
        <w:spacing w:line="240" w:lineRule="auto" w:before="0" w:after="0"/>
        <w:ind w:left="640" w:right="0" w:hanging="245"/>
        <w:jc w:val="left"/>
      </w:pPr>
      <w:r>
        <w:rPr>
          <w:color w:val="000000"/>
          <w:shd w:fill="D9D9D9" w:color="auto" w:val="clear"/>
        </w:rPr>
        <w:t>FUNDAMENTAÇÃO</w:t>
      </w:r>
      <w:r>
        <w:rPr>
          <w:color w:val="000000"/>
          <w:spacing w:val="-2"/>
          <w:shd w:fill="D9D9D9" w:color="auto" w:val="clear"/>
        </w:rPr>
        <w:t> </w:t>
      </w:r>
      <w:r>
        <w:rPr>
          <w:color w:val="000000"/>
          <w:shd w:fill="D9D9D9" w:color="auto" w:val="clear"/>
        </w:rPr>
        <w:t>DA</w:t>
      </w:r>
      <w:r>
        <w:rPr>
          <w:color w:val="000000"/>
          <w:spacing w:val="2"/>
          <w:shd w:fill="D9D9D9" w:color="auto" w:val="clear"/>
        </w:rPr>
        <w:t> </w:t>
      </w:r>
      <w:r>
        <w:rPr>
          <w:color w:val="000000"/>
          <w:spacing w:val="-2"/>
          <w:shd w:fill="D9D9D9" w:color="auto" w:val="clear"/>
        </w:rPr>
        <w:t>CONTRATAÇÃO</w:t>
      </w:r>
      <w:r>
        <w:rPr>
          <w:color w:val="000000"/>
          <w:shd w:fill="D9D9D9" w:color="auto" w:val="clear"/>
        </w:rPr>
        <w:tab/>
      </w:r>
    </w:p>
    <w:p>
      <w:pPr>
        <w:pStyle w:val="BodyText"/>
        <w:spacing w:before="82"/>
        <w:rPr>
          <w:b/>
        </w:rPr>
      </w:pPr>
    </w:p>
    <w:p>
      <w:pPr>
        <w:pStyle w:val="BodyText"/>
        <w:spacing w:line="276" w:lineRule="auto"/>
        <w:ind w:left="424" w:right="138" w:firstLine="1133"/>
        <w:jc w:val="both"/>
      </w:pPr>
      <w:r>
        <w:rPr/>
        <w:t>A</w:t>
      </w:r>
      <w:r>
        <w:rPr>
          <w:spacing w:val="-7"/>
        </w:rPr>
        <w:t> </w:t>
      </w:r>
      <w:r>
        <w:rPr/>
        <w:t>presente</w:t>
      </w:r>
      <w:r>
        <w:rPr>
          <w:spacing w:val="-2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tem</w:t>
      </w:r>
      <w:r>
        <w:rPr>
          <w:spacing w:val="-6"/>
        </w:rPr>
        <w:t> </w:t>
      </w:r>
      <w:r>
        <w:rPr/>
        <w:t>fundamento no</w:t>
      </w:r>
      <w:r>
        <w:rPr>
          <w:spacing w:val="-1"/>
        </w:rPr>
        <w:t> </w:t>
      </w:r>
      <w:r>
        <w:rPr/>
        <w:t>Termo de</w:t>
      </w:r>
      <w:r>
        <w:rPr>
          <w:spacing w:val="-2"/>
        </w:rPr>
        <w:t> </w:t>
      </w:r>
      <w:r>
        <w:rPr/>
        <w:t>Formalização de</w:t>
      </w:r>
      <w:r>
        <w:rPr>
          <w:spacing w:val="-2"/>
        </w:rPr>
        <w:t> </w:t>
      </w:r>
      <w:r>
        <w:rPr/>
        <w:t>Demanda e estudo técnico preliminar, os quais fazem parte integrante desse processo de contratação. Os serviços contratados serão utilizados pela Secretaria de Planejamento, </w:t>
      </w:r>
      <w:r>
        <w:rPr>
          <w:b/>
        </w:rPr>
        <w:t>e tem natureza de bens/serviços comuns</w:t>
      </w:r>
      <w:r>
        <w:rPr/>
        <w:t>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BodyText"/>
        <w:spacing w:before="42"/>
      </w:pPr>
    </w:p>
    <w:p>
      <w:pPr>
        <w:pStyle w:val="Heading1"/>
        <w:ind w:left="424"/>
        <w:jc w:val="both"/>
        <w:rPr>
          <w:b w:val="0"/>
        </w:rPr>
      </w:pPr>
      <w:r>
        <w:rPr/>
        <w:t>2.2 Justificativa</w:t>
      </w:r>
      <w:r>
        <w:rPr>
          <w:spacing w:val="-2"/>
        </w:rPr>
        <w:t> </w:t>
      </w:r>
      <w:r>
        <w:rPr/>
        <w:t>da</w:t>
      </w:r>
      <w:r>
        <w:rPr>
          <w:spacing w:val="1"/>
        </w:rPr>
        <w:t> </w:t>
      </w:r>
      <w:r>
        <w:rPr>
          <w:spacing w:val="-2"/>
        </w:rPr>
        <w:t>contratação</w:t>
      </w:r>
      <w:r>
        <w:rPr>
          <w:b w:val="0"/>
          <w:spacing w:val="-2"/>
        </w:rPr>
        <w:t>:</w:t>
      </w:r>
    </w:p>
    <w:p>
      <w:pPr>
        <w:pStyle w:val="BodyText"/>
        <w:spacing w:line="276" w:lineRule="auto" w:before="42"/>
        <w:ind w:left="424" w:right="144" w:firstLine="1133"/>
        <w:jc w:val="both"/>
      </w:pPr>
      <w:r>
        <w:rPr/>
        <w:t>A execução de pavimentação asfáltica é uma necessidade premente para garantir melhores condições de mobilidade urbana, segurança viária e valorização dos espaços públicos. Trata-se de uma obra essencial para atender às demandas da comunidade, especialmente em áreas com maior fluxo de veículos e pedestres, contribuindo para a</w:t>
      </w:r>
      <w:r>
        <w:rPr>
          <w:spacing w:val="40"/>
        </w:rPr>
        <w:t> </w:t>
      </w:r>
      <w:r>
        <w:rPr/>
        <w:t>melhoria da qualidade de vida da população e para</w:t>
      </w:r>
      <w:r>
        <w:rPr>
          <w:spacing w:val="-3"/>
        </w:rPr>
        <w:t> </w:t>
      </w:r>
      <w:r>
        <w:rPr/>
        <w:t>o desenvolvimento econômico local.</w:t>
      </w:r>
    </w:p>
    <w:p>
      <w:pPr>
        <w:pStyle w:val="BodyText"/>
        <w:spacing w:line="276" w:lineRule="auto" w:before="2"/>
        <w:ind w:left="424" w:right="141" w:firstLine="1133"/>
        <w:jc w:val="both"/>
      </w:pPr>
      <w:r>
        <w:rPr/>
        <w:t>A escolha da modalidade </w:t>
      </w:r>
      <w:r>
        <w:rPr>
          <w:b/>
        </w:rPr>
        <w:t>CONCORRÊNCIA </w:t>
      </w:r>
      <w:r>
        <w:rPr/>
        <w:t>se justifica por assegurar maior competitividade, transparência e economicidade, conforme previsto na Lei nº 10.520/2002 e na Lei nº 14.133/2021. O formato eletrônico amplia a participação de fornecedores de diferentes</w:t>
      </w:r>
      <w:r>
        <w:rPr>
          <w:spacing w:val="-4"/>
        </w:rPr>
        <w:t> </w:t>
      </w:r>
      <w:r>
        <w:rPr/>
        <w:t>regiões,</w:t>
      </w:r>
      <w:r>
        <w:rPr>
          <w:spacing w:val="-1"/>
        </w:rPr>
        <w:t> </w:t>
      </w:r>
      <w:r>
        <w:rPr/>
        <w:t>reduzindo custos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aumentando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eficiência</w:t>
      </w:r>
      <w:r>
        <w:rPr>
          <w:spacing w:val="-4"/>
        </w:rPr>
        <w:t> </w:t>
      </w:r>
      <w:r>
        <w:rPr/>
        <w:t>do processo licitatório,</w:t>
      </w:r>
      <w:r>
        <w:rPr>
          <w:spacing w:val="-1"/>
        </w:rPr>
        <w:t> </w:t>
      </w:r>
      <w:r>
        <w:rPr/>
        <w:t>além</w:t>
      </w:r>
      <w:r>
        <w:rPr>
          <w:spacing w:val="-11"/>
        </w:rPr>
        <w:t> </w:t>
      </w:r>
      <w:r>
        <w:rPr/>
        <w:t>de garantir maior publicidade e controle social sobre os atos da Administração.</w:t>
      </w:r>
    </w:p>
    <w:p>
      <w:pPr>
        <w:pStyle w:val="BodyText"/>
        <w:spacing w:line="276" w:lineRule="auto"/>
        <w:ind w:left="424" w:right="138" w:firstLine="1133"/>
        <w:jc w:val="both"/>
      </w:pPr>
      <w:r>
        <w:rPr/>
        <w:t>A contratação será viabilizada por meio de recursos provenientes de repasse financeiro no valor de R$ 737.281,39 e contrapartida municipal, conforme estabelecido no Termo de </w:t>
      </w:r>
      <w:r>
        <w:rPr>
          <w:b/>
        </w:rPr>
        <w:t>Convênio FPE nº 4972/2025</w:t>
      </w:r>
      <w:r>
        <w:rPr/>
        <w:t>, firmado entre o Estado do Rio Grande do Sul, por intermédio da Secretaria de Turismo, e o Município de Alegria. A aplicação desses valores evidencia a responsabilidade fiscal e o compromisso da gestão municipal com o fortalecimento da infraestrutura local, em parceria com convênios estratégicos. Tal decisão reafirma a autonomia administrativa e demonstra a capacidade de investimento direto em obras prioritárias para o desenvolvimento da comunidade.</w:t>
      </w:r>
    </w:p>
    <w:p>
      <w:pPr>
        <w:pStyle w:val="BodyText"/>
        <w:spacing w:line="276" w:lineRule="auto"/>
        <w:ind w:left="424" w:right="138" w:firstLine="1133"/>
        <w:jc w:val="both"/>
      </w:pPr>
      <w:r>
        <w:rPr/>
        <w:t>Dessa forma, a adoção da</w:t>
      </w:r>
      <w:r>
        <w:rPr>
          <w:spacing w:val="-3"/>
        </w:rPr>
        <w:t> </w:t>
      </w:r>
      <w:r>
        <w:rPr/>
        <w:t>CONCORRÊNCIA</w:t>
      </w:r>
      <w:r>
        <w:rPr>
          <w:spacing w:val="-8"/>
        </w:rPr>
        <w:t> </w:t>
      </w:r>
      <w:r>
        <w:rPr/>
        <w:t>para a</w:t>
      </w:r>
      <w:r>
        <w:rPr>
          <w:spacing w:val="-3"/>
        </w:rPr>
        <w:t> </w:t>
      </w:r>
      <w:r>
        <w:rPr/>
        <w:t>execução do objeto revela-se a alternativa mais adequada, pois garante celeridade, transparência e economicidade, atendendo ao interesse público e às normas legais vigentes. A medida contribuirá para a melhoria da trafegabilidade, redução de acidentes, valorização imobiliária e incentivo ao desenvolvimento econômico, consolidando o compromisso da Administração Municipal com o bem-estar da coletividade.</w:t>
      </w:r>
    </w:p>
    <w:p>
      <w:pPr>
        <w:pStyle w:val="BodyText"/>
        <w:spacing w:before="46"/>
      </w:pPr>
    </w:p>
    <w:p>
      <w:pPr>
        <w:pStyle w:val="Heading1"/>
        <w:numPr>
          <w:ilvl w:val="0"/>
          <w:numId w:val="3"/>
        </w:numPr>
        <w:tabs>
          <w:tab w:pos="577" w:val="left" w:leader="none"/>
          <w:tab w:pos="9529" w:val="left" w:leader="none"/>
        </w:tabs>
        <w:spacing w:line="240" w:lineRule="auto" w:before="0" w:after="0"/>
        <w:ind w:left="577" w:right="0" w:hanging="182"/>
        <w:jc w:val="left"/>
      </w:pPr>
      <w:r>
        <w:rPr>
          <w:color w:val="000000"/>
          <w:shd w:fill="D9D9D9" w:color="auto" w:val="clear"/>
        </w:rPr>
        <w:t>DESCRIÇÃO</w:t>
      </w:r>
      <w:r>
        <w:rPr>
          <w:color w:val="000000"/>
          <w:spacing w:val="10"/>
          <w:shd w:fill="D9D9D9" w:color="auto" w:val="clear"/>
        </w:rPr>
        <w:t> </w:t>
      </w:r>
      <w:r>
        <w:rPr>
          <w:color w:val="000000"/>
          <w:shd w:fill="D9D9D9" w:color="auto" w:val="clear"/>
        </w:rPr>
        <w:t>DA</w:t>
      </w:r>
      <w:r>
        <w:rPr>
          <w:color w:val="000000"/>
          <w:spacing w:val="-5"/>
          <w:shd w:fill="D9D9D9" w:color="auto" w:val="clear"/>
        </w:rPr>
        <w:t> </w:t>
      </w:r>
      <w:r>
        <w:rPr>
          <w:color w:val="000000"/>
          <w:shd w:fill="D9D9D9" w:color="auto" w:val="clear"/>
        </w:rPr>
        <w:t>SOLUÇÃO</w:t>
      </w:r>
      <w:r>
        <w:rPr>
          <w:color w:val="000000"/>
          <w:spacing w:val="1"/>
          <w:shd w:fill="D9D9D9" w:color="auto" w:val="clear"/>
        </w:rPr>
        <w:t> </w:t>
      </w:r>
      <w:r>
        <w:rPr>
          <w:color w:val="000000"/>
          <w:shd w:fill="D9D9D9" w:color="auto" w:val="clear"/>
        </w:rPr>
        <w:t>COMO</w:t>
      </w:r>
      <w:r>
        <w:rPr>
          <w:color w:val="000000"/>
          <w:spacing w:val="-12"/>
          <w:shd w:fill="D9D9D9" w:color="auto" w:val="clear"/>
        </w:rPr>
        <w:t> </w:t>
      </w:r>
      <w:r>
        <w:rPr>
          <w:color w:val="000000"/>
          <w:shd w:fill="D9D9D9" w:color="auto" w:val="clear"/>
        </w:rPr>
        <w:t>UM</w:t>
      </w:r>
      <w:r>
        <w:rPr>
          <w:color w:val="000000"/>
          <w:spacing w:val="-1"/>
          <w:shd w:fill="D9D9D9" w:color="auto" w:val="clear"/>
        </w:rPr>
        <w:t> </w:t>
      </w:r>
      <w:r>
        <w:rPr>
          <w:color w:val="000000"/>
          <w:spacing w:val="-4"/>
          <w:shd w:fill="D9D9D9" w:color="auto" w:val="clear"/>
        </w:rPr>
        <w:t>TODO</w:t>
      </w:r>
      <w:r>
        <w:rPr>
          <w:color w:val="000000"/>
          <w:shd w:fill="D9D9D9" w:color="auto" w:val="clear"/>
        </w:rPr>
        <w:tab/>
      </w:r>
    </w:p>
    <w:p>
      <w:pPr>
        <w:pStyle w:val="BodyText"/>
        <w:spacing w:line="276" w:lineRule="auto" w:before="156"/>
        <w:ind w:left="424" w:firstLine="1133"/>
      </w:pPr>
      <w:r>
        <w:rPr/>
        <w:t>A</w:t>
      </w:r>
      <w:r>
        <w:rPr>
          <w:spacing w:val="40"/>
        </w:rPr>
        <w:t> </w:t>
      </w:r>
      <w:r>
        <w:rPr/>
        <w:t>solução</w:t>
      </w:r>
      <w:r>
        <w:rPr>
          <w:spacing w:val="40"/>
        </w:rPr>
        <w:t> </w:t>
      </w:r>
      <w:r>
        <w:rPr/>
        <w:t>proposta</w:t>
      </w:r>
      <w:r>
        <w:rPr>
          <w:spacing w:val="40"/>
        </w:rPr>
        <w:t> </w:t>
      </w:r>
      <w:r>
        <w:rPr/>
        <w:t>consiste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contratação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empresa</w:t>
      </w:r>
      <w:r>
        <w:rPr>
          <w:spacing w:val="40"/>
        </w:rPr>
        <w:t> </w:t>
      </w:r>
      <w:r>
        <w:rPr/>
        <w:t>especializada</w:t>
      </w:r>
      <w:r>
        <w:rPr>
          <w:spacing w:val="40"/>
        </w:rPr>
        <w:t> </w:t>
      </w:r>
      <w:r>
        <w:rPr/>
        <w:t>para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execução dos serviços.</w:t>
      </w:r>
    </w:p>
    <w:p>
      <w:pPr>
        <w:pStyle w:val="BodyText"/>
        <w:spacing w:after="0" w:line="276" w:lineRule="auto"/>
        <w:sectPr>
          <w:pgSz w:w="11910" w:h="16840"/>
          <w:pgMar w:header="600" w:footer="413" w:top="2100" w:bottom="600" w:left="1275" w:right="992"/>
        </w:sectPr>
      </w:pPr>
    </w:p>
    <w:p>
      <w:pPr>
        <w:pStyle w:val="Heading1"/>
        <w:numPr>
          <w:ilvl w:val="0"/>
          <w:numId w:val="3"/>
        </w:numPr>
        <w:tabs>
          <w:tab w:pos="577" w:val="left" w:leader="none"/>
          <w:tab w:pos="9529" w:val="left" w:leader="none"/>
        </w:tabs>
        <w:spacing w:line="240" w:lineRule="auto" w:before="191" w:after="0"/>
        <w:ind w:left="577" w:right="0" w:hanging="182"/>
        <w:jc w:val="left"/>
      </w:pPr>
      <w:r>
        <w:rPr>
          <w:color w:val="000000"/>
          <w:shd w:fill="D9D9D9" w:color="auto" w:val="clear"/>
        </w:rPr>
        <w:t>REQUISITOS</w:t>
      </w:r>
      <w:r>
        <w:rPr>
          <w:color w:val="000000"/>
          <w:spacing w:val="-3"/>
          <w:shd w:fill="D9D9D9" w:color="auto" w:val="clear"/>
        </w:rPr>
        <w:t> </w:t>
      </w:r>
      <w:r>
        <w:rPr>
          <w:color w:val="000000"/>
          <w:shd w:fill="D9D9D9" w:color="auto" w:val="clear"/>
        </w:rPr>
        <w:t>DA</w:t>
      </w:r>
      <w:r>
        <w:rPr>
          <w:color w:val="000000"/>
          <w:spacing w:val="-4"/>
          <w:shd w:fill="D9D9D9" w:color="auto" w:val="clear"/>
        </w:rPr>
        <w:t> </w:t>
      </w:r>
      <w:r>
        <w:rPr>
          <w:color w:val="000000"/>
          <w:spacing w:val="-2"/>
          <w:shd w:fill="D9D9D9" w:color="auto" w:val="clear"/>
        </w:rPr>
        <w:t>CONTRATAÇÃO</w:t>
      </w:r>
      <w:r>
        <w:rPr>
          <w:color w:val="000000"/>
          <w:shd w:fill="D9D9D9" w:color="auto" w:val="clear"/>
        </w:rPr>
        <w:tab/>
      </w:r>
    </w:p>
    <w:p>
      <w:pPr>
        <w:pStyle w:val="BodyText"/>
        <w:spacing w:before="77"/>
        <w:rPr>
          <w:b/>
        </w:rPr>
      </w:pPr>
    </w:p>
    <w:p>
      <w:pPr>
        <w:pStyle w:val="ListParagraph"/>
        <w:numPr>
          <w:ilvl w:val="1"/>
          <w:numId w:val="3"/>
        </w:numPr>
        <w:tabs>
          <w:tab w:pos="789" w:val="left" w:leader="none"/>
        </w:tabs>
        <w:spacing w:line="240" w:lineRule="auto" w:before="1" w:after="0"/>
        <w:ind w:left="789" w:right="0" w:hanging="365"/>
        <w:jc w:val="left"/>
        <w:rPr>
          <w:sz w:val="24"/>
        </w:rPr>
      </w:pPr>
      <w:r>
        <w:rPr>
          <w:sz w:val="24"/>
        </w:rPr>
        <w:t>A</w:t>
      </w:r>
      <w:r>
        <w:rPr>
          <w:spacing w:val="-9"/>
          <w:sz w:val="24"/>
        </w:rPr>
        <w:t> </w:t>
      </w:r>
      <w:r>
        <w:rPr>
          <w:sz w:val="24"/>
        </w:rPr>
        <w:t>documentação</w:t>
      </w:r>
      <w:r>
        <w:rPr>
          <w:spacing w:val="-4"/>
          <w:sz w:val="24"/>
        </w:rPr>
        <w:t> </w:t>
      </w:r>
      <w:r>
        <w:rPr>
          <w:sz w:val="24"/>
        </w:rPr>
        <w:t>relativa</w:t>
      </w:r>
      <w:r>
        <w:rPr>
          <w:spacing w:val="-4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b/>
          <w:sz w:val="24"/>
          <w:u w:val="thick"/>
        </w:rPr>
        <w:t>HABILITAÇÃO</w:t>
      </w:r>
      <w:r>
        <w:rPr>
          <w:b/>
          <w:spacing w:val="-3"/>
          <w:sz w:val="24"/>
          <w:u w:val="thick"/>
        </w:rPr>
        <w:t> </w:t>
      </w:r>
      <w:r>
        <w:rPr>
          <w:b/>
          <w:sz w:val="24"/>
          <w:u w:val="thick"/>
        </w:rPr>
        <w:t>JURÍDICA</w:t>
      </w:r>
      <w:r>
        <w:rPr>
          <w:sz w:val="24"/>
        </w:rPr>
        <w:t>,</w:t>
      </w:r>
      <w:r>
        <w:rPr>
          <w:spacing w:val="-2"/>
          <w:sz w:val="24"/>
        </w:rPr>
        <w:t> </w:t>
      </w:r>
      <w:r>
        <w:rPr>
          <w:sz w:val="24"/>
        </w:rPr>
        <w:t>conforme</w:t>
      </w:r>
      <w:r>
        <w:rPr>
          <w:spacing w:val="-4"/>
          <w:sz w:val="24"/>
        </w:rPr>
        <w:t> </w:t>
      </w:r>
      <w:r>
        <w:rPr>
          <w:sz w:val="24"/>
        </w:rPr>
        <w:t>o caso</w:t>
      </w:r>
      <w:r>
        <w:rPr>
          <w:spacing w:val="-3"/>
          <w:sz w:val="24"/>
        </w:rPr>
        <w:t> </w:t>
      </w:r>
      <w:r>
        <w:rPr>
          <w:sz w:val="24"/>
        </w:rPr>
        <w:t>consistirá</w:t>
      </w:r>
      <w:r>
        <w:rPr>
          <w:spacing w:val="-4"/>
          <w:sz w:val="24"/>
        </w:rPr>
        <w:t> </w:t>
      </w:r>
      <w:r>
        <w:rPr>
          <w:spacing w:val="-5"/>
          <w:sz w:val="24"/>
        </w:rPr>
        <w:t>em:</w:t>
      </w:r>
    </w:p>
    <w:p>
      <w:pPr>
        <w:pStyle w:val="ListParagraph"/>
        <w:numPr>
          <w:ilvl w:val="0"/>
          <w:numId w:val="4"/>
        </w:numPr>
        <w:tabs>
          <w:tab w:pos="1142" w:val="left" w:leader="none"/>
        </w:tabs>
        <w:spacing w:line="240" w:lineRule="auto" w:before="276" w:after="0"/>
        <w:ind w:left="424" w:right="137" w:firstLine="427"/>
        <w:jc w:val="both"/>
        <w:rPr>
          <w:b/>
          <w:sz w:val="24"/>
        </w:rPr>
      </w:pPr>
      <w:r>
        <w:rPr>
          <w:sz w:val="24"/>
        </w:rPr>
        <w:t>Ato constitutivo, estatuto ou contrato social em vigor, devidamente registrado bem como alterações ou o último contrato social consolidado, em se tratando de sociedades comerciais,</w:t>
      </w:r>
      <w:r>
        <w:rPr>
          <w:spacing w:val="-4"/>
          <w:sz w:val="24"/>
        </w:rPr>
        <w:t> </w:t>
      </w:r>
      <w:r>
        <w:rPr>
          <w:sz w:val="24"/>
        </w:rPr>
        <w:t>e,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sociedades</w:t>
      </w:r>
      <w:r>
        <w:rPr>
          <w:spacing w:val="-10"/>
          <w:sz w:val="24"/>
        </w:rPr>
        <w:t> </w:t>
      </w:r>
      <w:r>
        <w:rPr>
          <w:sz w:val="24"/>
        </w:rPr>
        <w:t>por</w:t>
      </w:r>
      <w:r>
        <w:rPr>
          <w:spacing w:val="-10"/>
          <w:sz w:val="24"/>
        </w:rPr>
        <w:t> </w:t>
      </w:r>
      <w:r>
        <w:rPr>
          <w:sz w:val="24"/>
        </w:rPr>
        <w:t>ações,</w:t>
      </w:r>
      <w:r>
        <w:rPr>
          <w:spacing w:val="-5"/>
          <w:sz w:val="24"/>
        </w:rPr>
        <w:t> </w:t>
      </w:r>
      <w:r>
        <w:rPr>
          <w:sz w:val="24"/>
        </w:rPr>
        <w:t>acompanhado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documento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eleição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seus </w:t>
      </w:r>
      <w:r>
        <w:rPr>
          <w:spacing w:val="-2"/>
          <w:sz w:val="24"/>
        </w:rPr>
        <w:t>administradores;</w:t>
      </w:r>
    </w:p>
    <w:p>
      <w:pPr>
        <w:pStyle w:val="ListParagraph"/>
        <w:numPr>
          <w:ilvl w:val="0"/>
          <w:numId w:val="4"/>
        </w:numPr>
        <w:tabs>
          <w:tab w:pos="1143" w:val="left" w:leader="none"/>
        </w:tabs>
        <w:spacing w:line="240" w:lineRule="auto" w:before="115" w:after="0"/>
        <w:ind w:left="1143" w:right="0" w:hanging="291"/>
        <w:jc w:val="both"/>
        <w:rPr>
          <w:b/>
          <w:sz w:val="24"/>
        </w:rPr>
      </w:pPr>
      <w:r>
        <w:rPr>
          <w:sz w:val="24"/>
        </w:rPr>
        <w:t>Prova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inscrição no Cadastro</w:t>
      </w:r>
      <w:r>
        <w:rPr>
          <w:spacing w:val="-5"/>
          <w:sz w:val="24"/>
        </w:rPr>
        <w:t> </w:t>
      </w:r>
      <w:r>
        <w:rPr>
          <w:sz w:val="24"/>
        </w:rPr>
        <w:t>Nacional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Pessoa</w:t>
      </w:r>
      <w:r>
        <w:rPr>
          <w:spacing w:val="-6"/>
          <w:sz w:val="24"/>
        </w:rPr>
        <w:t> </w:t>
      </w:r>
      <w:r>
        <w:rPr>
          <w:sz w:val="24"/>
        </w:rPr>
        <w:t>Jurídica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(CNPJ/MF);</w:t>
      </w:r>
    </w:p>
    <w:p>
      <w:pPr>
        <w:pStyle w:val="BodyText"/>
        <w:spacing w:before="130"/>
      </w:pPr>
    </w:p>
    <w:p>
      <w:pPr>
        <w:pStyle w:val="ListParagraph"/>
        <w:numPr>
          <w:ilvl w:val="0"/>
          <w:numId w:val="4"/>
        </w:numPr>
        <w:tabs>
          <w:tab w:pos="1143" w:val="left" w:leader="none"/>
        </w:tabs>
        <w:spacing w:line="240" w:lineRule="auto" w:before="0" w:after="0"/>
        <w:ind w:left="424" w:right="146" w:firstLine="427"/>
        <w:jc w:val="both"/>
        <w:rPr>
          <w:b/>
          <w:sz w:val="24"/>
        </w:rPr>
      </w:pPr>
      <w:r>
        <w:rPr>
          <w:sz w:val="24"/>
        </w:rPr>
        <w:t>Decreto de autorização, em se tratando de empresa ou sociedade estrangeira em funcionamento no País, e ato de registro ou autorização para funcionamento expedido pelo órgão competente, quando a atividade assim o exigir.</w:t>
      </w:r>
    </w:p>
    <w:p>
      <w:pPr>
        <w:pStyle w:val="ListParagraph"/>
        <w:numPr>
          <w:ilvl w:val="0"/>
          <w:numId w:val="4"/>
        </w:numPr>
        <w:tabs>
          <w:tab w:pos="1143" w:val="left" w:leader="none"/>
        </w:tabs>
        <w:spacing w:line="240" w:lineRule="auto" w:before="123" w:after="0"/>
        <w:ind w:left="1143" w:right="0" w:hanging="291"/>
        <w:jc w:val="both"/>
        <w:rPr>
          <w:b/>
          <w:sz w:val="24"/>
        </w:rPr>
      </w:pPr>
      <w:r>
        <w:rPr>
          <w:sz w:val="24"/>
        </w:rPr>
        <w:t>Registro</w:t>
      </w:r>
      <w:r>
        <w:rPr>
          <w:spacing w:val="-6"/>
          <w:sz w:val="24"/>
        </w:rPr>
        <w:t> </w:t>
      </w:r>
      <w:r>
        <w:rPr>
          <w:sz w:val="24"/>
        </w:rPr>
        <w:t>comercial,</w:t>
      </w:r>
      <w:r>
        <w:rPr>
          <w:spacing w:val="2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caso</w:t>
      </w:r>
      <w:r>
        <w:rPr>
          <w:spacing w:val="-11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empresário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individual;</w:t>
      </w:r>
    </w:p>
    <w:p>
      <w:pPr>
        <w:pStyle w:val="BodyText"/>
      </w:pPr>
    </w:p>
    <w:p>
      <w:pPr>
        <w:pStyle w:val="BodyText"/>
        <w:spacing w:before="89"/>
      </w:pPr>
    </w:p>
    <w:p>
      <w:pPr>
        <w:pStyle w:val="Heading1"/>
        <w:numPr>
          <w:ilvl w:val="1"/>
          <w:numId w:val="3"/>
        </w:numPr>
        <w:tabs>
          <w:tab w:pos="788" w:val="left" w:leader="none"/>
        </w:tabs>
        <w:spacing w:line="240" w:lineRule="auto" w:before="0" w:after="0"/>
        <w:ind w:left="788" w:right="0" w:hanging="364"/>
        <w:jc w:val="left"/>
      </w:pPr>
      <w:r>
        <w:rPr/>
        <w:t>HABILITAÇÃO</w:t>
      </w:r>
      <w:r>
        <w:rPr>
          <w:spacing w:val="-4"/>
        </w:rPr>
        <w:t> </w:t>
      </w:r>
      <w:r>
        <w:rPr/>
        <w:t>FISCAL,</w:t>
      </w:r>
      <w:r>
        <w:rPr>
          <w:spacing w:val="-7"/>
        </w:rPr>
        <w:t> </w:t>
      </w:r>
      <w:r>
        <w:rPr/>
        <w:t>SOCIAL</w:t>
      </w:r>
      <w:r>
        <w:rPr>
          <w:spacing w:val="-6"/>
        </w:rPr>
        <w:t> </w:t>
      </w:r>
      <w:r>
        <w:rPr/>
        <w:t>E</w:t>
      </w:r>
      <w:r>
        <w:rPr>
          <w:spacing w:val="-11"/>
        </w:rPr>
        <w:t> </w:t>
      </w:r>
      <w:r>
        <w:rPr>
          <w:spacing w:val="-2"/>
        </w:rPr>
        <w:t>TRABALHISTA</w:t>
      </w:r>
    </w:p>
    <w:p>
      <w:pPr>
        <w:pStyle w:val="BodyText"/>
        <w:spacing w:before="137"/>
        <w:rPr>
          <w:b/>
        </w:rPr>
      </w:pPr>
    </w:p>
    <w:p>
      <w:pPr>
        <w:pStyle w:val="ListParagraph"/>
        <w:numPr>
          <w:ilvl w:val="0"/>
          <w:numId w:val="5"/>
        </w:numPr>
        <w:tabs>
          <w:tab w:pos="1142" w:val="left" w:leader="none"/>
        </w:tabs>
        <w:spacing w:line="232" w:lineRule="auto" w:before="0" w:after="0"/>
        <w:ind w:left="424" w:right="147" w:firstLine="427"/>
        <w:jc w:val="both"/>
        <w:rPr>
          <w:b/>
          <w:sz w:val="24"/>
        </w:rPr>
      </w:pPr>
      <w:r>
        <w:rPr>
          <w:sz w:val="24"/>
        </w:rPr>
        <w:t>Prova de inscrição no Cadastro de Contribuintes Estadual ou Municipal relativo ao domicílio ou sede do licitante, pertinente ao seu ramo de atividades;</w:t>
      </w:r>
    </w:p>
    <w:p>
      <w:pPr>
        <w:pStyle w:val="ListParagraph"/>
        <w:numPr>
          <w:ilvl w:val="0"/>
          <w:numId w:val="5"/>
        </w:numPr>
        <w:tabs>
          <w:tab w:pos="1142" w:val="left" w:leader="none"/>
        </w:tabs>
        <w:spacing w:line="235" w:lineRule="auto" w:before="91" w:after="0"/>
        <w:ind w:left="424" w:right="139" w:firstLine="427"/>
        <w:jc w:val="both"/>
        <w:rPr>
          <w:b/>
          <w:sz w:val="24"/>
        </w:rPr>
      </w:pPr>
      <w:r>
        <w:rPr>
          <w:sz w:val="24"/>
        </w:rPr>
        <w:t>Comprovante de regularidade quanto aos tributos e encargos sociais administrados</w:t>
      </w:r>
      <w:r>
        <w:rPr>
          <w:spacing w:val="40"/>
          <w:sz w:val="24"/>
        </w:rPr>
        <w:t> </w:t>
      </w:r>
      <w:r>
        <w:rPr>
          <w:sz w:val="24"/>
        </w:rPr>
        <w:t>pela Secretaria da Receita Federal do Brasil – RFB e quanto à Dívida Ativa da União administrada pela Procuradoria Geral da Fazenda Nacional – PGFN (Certidão Conjunta Negativa), nos termos do artigo 193 do código tributário Nacional ou outra equivalente na forma da lei.</w:t>
      </w:r>
    </w:p>
    <w:p>
      <w:pPr>
        <w:pStyle w:val="ListParagraph"/>
        <w:numPr>
          <w:ilvl w:val="0"/>
          <w:numId w:val="5"/>
        </w:numPr>
        <w:tabs>
          <w:tab w:pos="1143" w:val="left" w:leader="none"/>
        </w:tabs>
        <w:spacing w:line="235" w:lineRule="auto" w:before="93" w:after="0"/>
        <w:ind w:left="424" w:right="145" w:firstLine="427"/>
        <w:jc w:val="both"/>
        <w:rPr>
          <w:b/>
          <w:sz w:val="24"/>
        </w:rPr>
      </w:pPr>
      <w:r>
        <w:rPr>
          <w:sz w:val="24"/>
        </w:rPr>
        <w:t>Comprovante de regularidade com a Fazenda Estadual, mediante a apresentação de Certidão Negativa de Tributos Estaduais expedida pela Secretaria da Fazenda Estadual do domicílio ou sede do licitante;</w:t>
      </w:r>
    </w:p>
    <w:p>
      <w:pPr>
        <w:pStyle w:val="ListParagraph"/>
        <w:numPr>
          <w:ilvl w:val="0"/>
          <w:numId w:val="5"/>
        </w:numPr>
        <w:tabs>
          <w:tab w:pos="1142" w:val="left" w:leader="none"/>
        </w:tabs>
        <w:spacing w:line="240" w:lineRule="auto" w:before="86" w:after="0"/>
        <w:ind w:left="424" w:right="135" w:firstLine="427"/>
        <w:jc w:val="both"/>
        <w:rPr>
          <w:b/>
          <w:sz w:val="24"/>
        </w:rPr>
      </w:pPr>
      <w:r>
        <w:rPr>
          <w:sz w:val="24"/>
        </w:rPr>
        <w:t>Comprovante de regularidade para com</w:t>
      </w:r>
      <w:r>
        <w:rPr>
          <w:spacing w:val="-5"/>
          <w:sz w:val="24"/>
        </w:rPr>
        <w:t> </w:t>
      </w:r>
      <w:r>
        <w:rPr>
          <w:sz w:val="24"/>
        </w:rPr>
        <w:t>a Fazenda Municipal, mediante aapresentação de Certidão Negativa de Tributos Municipais do domicílio ou sede do</w:t>
      </w:r>
      <w:r>
        <w:rPr>
          <w:spacing w:val="-6"/>
          <w:sz w:val="24"/>
        </w:rPr>
        <w:t> </w:t>
      </w:r>
      <w:r>
        <w:rPr>
          <w:sz w:val="24"/>
        </w:rPr>
        <w:t>licitante;</w:t>
      </w:r>
    </w:p>
    <w:p>
      <w:pPr>
        <w:pStyle w:val="ListParagraph"/>
        <w:numPr>
          <w:ilvl w:val="0"/>
          <w:numId w:val="5"/>
        </w:numPr>
        <w:tabs>
          <w:tab w:pos="1143" w:val="left" w:leader="none"/>
        </w:tabs>
        <w:spacing w:line="235" w:lineRule="auto" w:before="87" w:after="0"/>
        <w:ind w:left="424" w:right="138" w:firstLine="427"/>
        <w:jc w:val="both"/>
        <w:rPr>
          <w:b/>
          <w:sz w:val="24"/>
        </w:rPr>
      </w:pPr>
      <w:r>
        <w:rPr>
          <w:sz w:val="24"/>
        </w:rPr>
        <w:t>Comprovante de regularidade junto ao Fundo de Garantia por Tempo de Serviço – FGTS</w:t>
      </w:r>
      <w:r>
        <w:rPr>
          <w:spacing w:val="-15"/>
          <w:sz w:val="24"/>
        </w:rPr>
        <w:t> </w:t>
      </w:r>
      <w:r>
        <w:rPr>
          <w:sz w:val="24"/>
        </w:rPr>
        <w:t>(CRF)</w:t>
      </w:r>
      <w:r>
        <w:rPr>
          <w:spacing w:val="-10"/>
          <w:sz w:val="24"/>
        </w:rPr>
        <w:t> </w:t>
      </w:r>
      <w:r>
        <w:rPr>
          <w:sz w:val="24"/>
        </w:rPr>
        <w:t>demonstrando</w:t>
      </w:r>
      <w:r>
        <w:rPr>
          <w:spacing w:val="-11"/>
          <w:sz w:val="24"/>
        </w:rPr>
        <w:t> </w:t>
      </w:r>
      <w:r>
        <w:rPr>
          <w:sz w:val="24"/>
        </w:rPr>
        <w:t>situação</w:t>
      </w:r>
      <w:r>
        <w:rPr>
          <w:spacing w:val="-8"/>
          <w:sz w:val="24"/>
        </w:rPr>
        <w:t> </w:t>
      </w:r>
      <w:r>
        <w:rPr>
          <w:sz w:val="24"/>
        </w:rPr>
        <w:t>regular</w:t>
      </w:r>
      <w:r>
        <w:rPr>
          <w:spacing w:val="-6"/>
          <w:sz w:val="24"/>
        </w:rPr>
        <w:t> </w:t>
      </w:r>
      <w:r>
        <w:rPr>
          <w:sz w:val="24"/>
        </w:rPr>
        <w:t>no</w:t>
      </w:r>
      <w:r>
        <w:rPr>
          <w:spacing w:val="-9"/>
          <w:sz w:val="24"/>
        </w:rPr>
        <w:t> </w:t>
      </w:r>
      <w:r>
        <w:rPr>
          <w:sz w:val="24"/>
        </w:rPr>
        <w:t>cumprimento</w:t>
      </w:r>
      <w:r>
        <w:rPr>
          <w:spacing w:val="-7"/>
          <w:sz w:val="24"/>
        </w:rPr>
        <w:t> </w:t>
      </w:r>
      <w:r>
        <w:rPr>
          <w:sz w:val="24"/>
        </w:rPr>
        <w:t>dos</w:t>
      </w:r>
      <w:r>
        <w:rPr>
          <w:spacing w:val="-14"/>
          <w:sz w:val="24"/>
        </w:rPr>
        <w:t> </w:t>
      </w:r>
      <w:r>
        <w:rPr>
          <w:sz w:val="24"/>
        </w:rPr>
        <w:t>encargos</w:t>
      </w:r>
      <w:r>
        <w:rPr>
          <w:spacing w:val="-14"/>
          <w:sz w:val="24"/>
        </w:rPr>
        <w:t> </w:t>
      </w:r>
      <w:r>
        <w:rPr>
          <w:sz w:val="24"/>
        </w:rPr>
        <w:t>sociais</w:t>
      </w:r>
      <w:r>
        <w:rPr>
          <w:spacing w:val="-15"/>
          <w:sz w:val="24"/>
        </w:rPr>
        <w:t> </w:t>
      </w:r>
      <w:r>
        <w:rPr>
          <w:sz w:val="24"/>
        </w:rPr>
        <w:t>constituídos por lei;</w:t>
      </w:r>
    </w:p>
    <w:p>
      <w:pPr>
        <w:pStyle w:val="ListParagraph"/>
        <w:numPr>
          <w:ilvl w:val="0"/>
          <w:numId w:val="5"/>
        </w:numPr>
        <w:tabs>
          <w:tab w:pos="1142" w:val="left" w:leader="none"/>
        </w:tabs>
        <w:spacing w:line="235" w:lineRule="auto" w:before="91" w:after="0"/>
        <w:ind w:left="424" w:right="138" w:firstLine="427"/>
        <w:jc w:val="both"/>
        <w:rPr>
          <w:b/>
          <w:sz w:val="24"/>
        </w:rPr>
      </w:pPr>
      <w:r>
        <w:rPr>
          <w:sz w:val="24"/>
        </w:rPr>
        <w:t>Prova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inexistência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débitos</w:t>
      </w:r>
      <w:r>
        <w:rPr>
          <w:spacing w:val="-3"/>
          <w:sz w:val="24"/>
        </w:rPr>
        <w:t> </w:t>
      </w:r>
      <w:r>
        <w:rPr>
          <w:sz w:val="24"/>
        </w:rPr>
        <w:t>inadimplidos</w:t>
      </w:r>
      <w:r>
        <w:rPr>
          <w:spacing w:val="-8"/>
          <w:sz w:val="24"/>
        </w:rPr>
        <w:t> </w:t>
      </w:r>
      <w:r>
        <w:rPr>
          <w:sz w:val="24"/>
        </w:rPr>
        <w:t>perante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Justiça</w:t>
      </w:r>
      <w:r>
        <w:rPr>
          <w:spacing w:val="-7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Trabalho,</w:t>
      </w:r>
      <w:r>
        <w:rPr>
          <w:spacing w:val="-3"/>
          <w:sz w:val="24"/>
        </w:rPr>
        <w:t> </w:t>
      </w:r>
      <w:r>
        <w:rPr>
          <w:sz w:val="24"/>
        </w:rPr>
        <w:t>mediantea apresentação de certidão negativa, nos termos do Título VII-A da Consolidação das Leis do Trabalho, aprovada pelo Decreto Lei nº 5.452, de 1º de maio de</w:t>
      </w:r>
      <w:r>
        <w:rPr>
          <w:spacing w:val="-6"/>
          <w:sz w:val="24"/>
        </w:rPr>
        <w:t> </w:t>
      </w:r>
      <w:r>
        <w:rPr>
          <w:sz w:val="24"/>
        </w:rPr>
        <w:t>1943.</w:t>
      </w:r>
    </w:p>
    <w:p>
      <w:pPr>
        <w:pStyle w:val="ListParagraph"/>
        <w:numPr>
          <w:ilvl w:val="0"/>
          <w:numId w:val="5"/>
        </w:numPr>
        <w:tabs>
          <w:tab w:pos="1142" w:val="left" w:leader="none"/>
        </w:tabs>
        <w:spacing w:line="232" w:lineRule="auto" w:before="94" w:after="0"/>
        <w:ind w:left="424" w:right="141" w:firstLine="427"/>
        <w:jc w:val="both"/>
        <w:rPr>
          <w:b/>
          <w:sz w:val="24"/>
        </w:rPr>
      </w:pPr>
      <w:r>
        <w:rPr>
          <w:sz w:val="24"/>
        </w:rPr>
        <w:t>Declaração de cumprimento do disposto no </w:t>
      </w:r>
      <w:hyperlink r:id="rId7">
        <w:r>
          <w:rPr>
            <w:sz w:val="24"/>
            <w:u w:val="single"/>
          </w:rPr>
          <w:t>inciso XXXIII do art. 7º da Constituição</w:t>
        </w:r>
      </w:hyperlink>
      <w:r>
        <w:rPr>
          <w:sz w:val="24"/>
        </w:rPr>
        <w:t> </w:t>
      </w:r>
      <w:hyperlink r:id="rId7">
        <w:r>
          <w:rPr>
            <w:sz w:val="24"/>
            <w:u w:val="single"/>
          </w:rPr>
          <w:t>Federal.</w:t>
        </w:r>
      </w:hyperlink>
      <w:r>
        <w:rPr>
          <w:sz w:val="24"/>
          <w:u w:val="single"/>
        </w:rPr>
        <w:t> </w:t>
      </w:r>
      <w:r>
        <w:rPr>
          <w:sz w:val="24"/>
        </w:rPr>
        <w:t>conforme o modelo do Decreto Federal n° 4.358/2002.</w:t>
      </w:r>
    </w:p>
    <w:p>
      <w:pPr>
        <w:pStyle w:val="BodyText"/>
        <w:spacing w:before="146"/>
      </w:pPr>
    </w:p>
    <w:p>
      <w:pPr>
        <w:pStyle w:val="Heading1"/>
        <w:numPr>
          <w:ilvl w:val="1"/>
          <w:numId w:val="3"/>
        </w:numPr>
        <w:tabs>
          <w:tab w:pos="788" w:val="left" w:leader="none"/>
        </w:tabs>
        <w:spacing w:line="240" w:lineRule="auto" w:before="0" w:after="0"/>
        <w:ind w:left="788" w:right="0" w:hanging="364"/>
        <w:jc w:val="left"/>
      </w:pPr>
      <w:r>
        <w:rPr/>
        <w:t>HABILITAÇÃO</w:t>
      </w:r>
      <w:r>
        <w:rPr>
          <w:spacing w:val="-15"/>
        </w:rPr>
        <w:t> </w:t>
      </w:r>
      <w:r>
        <w:rPr/>
        <w:t>ECONÔMICO-</w:t>
      </w:r>
      <w:r>
        <w:rPr>
          <w:spacing w:val="-2"/>
        </w:rPr>
        <w:t>FINANCEIRA:</w:t>
      </w:r>
    </w:p>
    <w:p>
      <w:pPr>
        <w:pStyle w:val="ListParagraph"/>
        <w:numPr>
          <w:ilvl w:val="0"/>
          <w:numId w:val="6"/>
        </w:numPr>
        <w:tabs>
          <w:tab w:pos="1143" w:val="left" w:leader="none"/>
          <w:tab w:pos="2153" w:val="left" w:leader="none"/>
          <w:tab w:pos="3579" w:val="left" w:leader="none"/>
          <w:tab w:pos="5183" w:val="left" w:leader="none"/>
          <w:tab w:pos="5673" w:val="left" w:leader="none"/>
          <w:tab w:pos="6821" w:val="left" w:leader="none"/>
          <w:tab w:pos="7310" w:val="left" w:leader="none"/>
          <w:tab w:pos="8443" w:val="left" w:leader="none"/>
          <w:tab w:pos="8814" w:val="left" w:leader="none"/>
        </w:tabs>
        <w:spacing w:line="240" w:lineRule="auto" w:before="70" w:after="0"/>
        <w:ind w:left="424" w:right="137" w:firstLine="427"/>
        <w:jc w:val="left"/>
        <w:rPr>
          <w:rFonts w:ascii="Arial" w:hAnsi="Arial"/>
          <w:b/>
          <w:sz w:val="20"/>
        </w:rPr>
      </w:pPr>
      <w:r>
        <w:rPr>
          <w:spacing w:val="-2"/>
          <w:sz w:val="24"/>
        </w:rPr>
        <w:t>balanço</w:t>
      </w:r>
      <w:r>
        <w:rPr>
          <w:sz w:val="24"/>
        </w:rPr>
        <w:tab/>
      </w:r>
      <w:r>
        <w:rPr>
          <w:spacing w:val="-2"/>
          <w:sz w:val="24"/>
        </w:rPr>
        <w:t>patrimonial,</w:t>
      </w:r>
      <w:r>
        <w:rPr>
          <w:sz w:val="24"/>
        </w:rPr>
        <w:tab/>
      </w:r>
      <w:r>
        <w:rPr>
          <w:spacing w:val="-2"/>
          <w:sz w:val="24"/>
        </w:rPr>
        <w:t>demonstração</w:t>
      </w:r>
      <w:r>
        <w:rPr>
          <w:sz w:val="24"/>
        </w:rPr>
        <w:tab/>
      </w:r>
      <w:r>
        <w:rPr>
          <w:spacing w:val="-6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resultado</w:t>
      </w:r>
      <w:r>
        <w:rPr>
          <w:sz w:val="24"/>
        </w:rPr>
        <w:tab/>
      </w:r>
      <w:r>
        <w:rPr>
          <w:spacing w:val="-6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exercício</w:t>
      </w:r>
      <w:r>
        <w:rPr>
          <w:sz w:val="24"/>
        </w:rPr>
        <w:tab/>
      </w:r>
      <w:r>
        <w:rPr>
          <w:spacing w:val="-10"/>
          <w:sz w:val="24"/>
        </w:rPr>
        <w:t>e</w:t>
      </w:r>
      <w:r>
        <w:rPr>
          <w:sz w:val="24"/>
        </w:rPr>
        <w:tab/>
      </w:r>
      <w:r>
        <w:rPr>
          <w:spacing w:val="-2"/>
          <w:sz w:val="24"/>
        </w:rPr>
        <w:t>demais </w:t>
      </w:r>
      <w:r>
        <w:rPr>
          <w:sz w:val="24"/>
        </w:rPr>
        <w:t>demonstraçõescontábeis dos 2 (dois) últimos exercícios sociais;</w:t>
      </w:r>
    </w:p>
    <w:p>
      <w:pPr>
        <w:pStyle w:val="BodyText"/>
        <w:spacing w:before="128"/>
      </w:pPr>
    </w:p>
    <w:p>
      <w:pPr>
        <w:pStyle w:val="ListParagraph"/>
        <w:numPr>
          <w:ilvl w:val="0"/>
          <w:numId w:val="6"/>
        </w:numPr>
        <w:tabs>
          <w:tab w:pos="1143" w:val="left" w:leader="none"/>
        </w:tabs>
        <w:spacing w:line="240" w:lineRule="auto" w:before="0" w:after="0"/>
        <w:ind w:left="1143" w:right="0" w:hanging="291"/>
        <w:jc w:val="left"/>
        <w:rPr>
          <w:rFonts w:ascii="Arial" w:hAnsi="Arial"/>
          <w:b/>
          <w:sz w:val="20"/>
        </w:rPr>
      </w:pPr>
      <w:r>
        <w:rPr>
          <w:sz w:val="24"/>
        </w:rPr>
        <w:t>certidão</w:t>
      </w:r>
      <w:r>
        <w:rPr>
          <w:spacing w:val="4"/>
          <w:sz w:val="24"/>
        </w:rPr>
        <w:t> </w:t>
      </w:r>
      <w:r>
        <w:rPr>
          <w:sz w:val="24"/>
        </w:rPr>
        <w:t>negativa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falência</w:t>
      </w:r>
      <w:r>
        <w:rPr>
          <w:spacing w:val="2"/>
          <w:sz w:val="24"/>
        </w:rPr>
        <w:t> </w:t>
      </w:r>
      <w:r>
        <w:rPr>
          <w:sz w:val="24"/>
        </w:rPr>
        <w:t>expedida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3"/>
          <w:sz w:val="24"/>
        </w:rPr>
        <w:t> </w:t>
      </w:r>
      <w:r>
        <w:rPr>
          <w:sz w:val="24"/>
        </w:rPr>
        <w:t>distribuidor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sede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pessoa</w:t>
      </w:r>
      <w:r>
        <w:rPr>
          <w:spacing w:val="3"/>
          <w:sz w:val="24"/>
        </w:rPr>
        <w:t> </w:t>
      </w:r>
      <w:r>
        <w:rPr>
          <w:sz w:val="24"/>
        </w:rPr>
        <w:t>jurídica,</w:t>
      </w:r>
      <w:r>
        <w:rPr>
          <w:spacing w:val="1"/>
          <w:sz w:val="24"/>
        </w:rPr>
        <w:t> </w:t>
      </w:r>
      <w:r>
        <w:rPr>
          <w:spacing w:val="-5"/>
          <w:sz w:val="24"/>
        </w:rPr>
        <w:t>em</w:t>
      </w:r>
    </w:p>
    <w:p>
      <w:pPr>
        <w:pStyle w:val="ListParagraph"/>
        <w:spacing w:after="0" w:line="240" w:lineRule="auto"/>
        <w:jc w:val="left"/>
        <w:rPr>
          <w:rFonts w:ascii="Arial" w:hAnsi="Arial"/>
          <w:b/>
          <w:sz w:val="20"/>
        </w:rPr>
        <w:sectPr>
          <w:pgSz w:w="11910" w:h="16840"/>
          <w:pgMar w:header="600" w:footer="413" w:top="2100" w:bottom="600" w:left="1275" w:right="992"/>
        </w:sectPr>
      </w:pPr>
    </w:p>
    <w:p>
      <w:pPr>
        <w:pStyle w:val="BodyText"/>
        <w:spacing w:before="186"/>
        <w:ind w:left="424"/>
      </w:pPr>
      <w:r>
        <w:rPr/>
        <w:t>prazo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superior</w:t>
      </w:r>
      <w:r>
        <w:rPr>
          <w:spacing w:val="1"/>
        </w:rPr>
        <w:t> </w:t>
      </w:r>
      <w:r>
        <w:rPr/>
        <w:t>a</w:t>
      </w:r>
      <w:r>
        <w:rPr>
          <w:spacing w:val="-3"/>
        </w:rPr>
        <w:t> </w:t>
      </w:r>
      <w:r>
        <w:rPr/>
        <w:t>60</w:t>
      </w:r>
      <w:r>
        <w:rPr>
          <w:spacing w:val="-7"/>
        </w:rPr>
        <w:t> </w:t>
      </w:r>
      <w:r>
        <w:rPr/>
        <w:t>(sessenta)</w:t>
      </w:r>
      <w:r>
        <w:rPr>
          <w:spacing w:val="-1"/>
        </w:rPr>
        <w:t> </w:t>
      </w:r>
      <w:r>
        <w:rPr/>
        <w:t>dias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data</w:t>
      </w:r>
      <w:r>
        <w:rPr>
          <w:spacing w:val="-2"/>
        </w:rPr>
        <w:t> </w:t>
      </w:r>
      <w:r>
        <w:rPr/>
        <w:t>designada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apresentação</w:t>
      </w:r>
      <w:r>
        <w:rPr>
          <w:spacing w:val="4"/>
        </w:rPr>
        <w:t> </w:t>
      </w:r>
      <w:r>
        <w:rPr/>
        <w:t>do</w:t>
      </w:r>
      <w:r>
        <w:rPr>
          <w:spacing w:val="-2"/>
        </w:rPr>
        <w:t> documento;</w:t>
      </w:r>
    </w:p>
    <w:p>
      <w:pPr>
        <w:pStyle w:val="BodyText"/>
        <w:spacing w:before="130"/>
      </w:pPr>
    </w:p>
    <w:p>
      <w:pPr>
        <w:pStyle w:val="ListParagraph"/>
        <w:numPr>
          <w:ilvl w:val="2"/>
          <w:numId w:val="3"/>
        </w:numPr>
        <w:tabs>
          <w:tab w:pos="1394" w:val="left" w:leader="none"/>
        </w:tabs>
        <w:spacing w:line="275" w:lineRule="exact" w:before="1" w:after="0"/>
        <w:ind w:left="1394" w:right="0" w:hanging="542"/>
        <w:jc w:val="both"/>
        <w:rPr>
          <w:sz w:val="24"/>
        </w:rPr>
      </w:pPr>
      <w:r>
        <w:rPr>
          <w:sz w:val="24"/>
        </w:rPr>
        <w:t>É</w:t>
      </w:r>
      <w:r>
        <w:rPr>
          <w:spacing w:val="-8"/>
          <w:sz w:val="24"/>
        </w:rPr>
        <w:t> </w:t>
      </w:r>
      <w:r>
        <w:rPr>
          <w:sz w:val="24"/>
        </w:rPr>
        <w:t>vedada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substituição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balanço</w:t>
      </w:r>
      <w:r>
        <w:rPr>
          <w:spacing w:val="4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balancete</w:t>
      </w:r>
      <w:r>
        <w:rPr>
          <w:spacing w:val="-11"/>
          <w:sz w:val="24"/>
        </w:rPr>
        <w:t> </w:t>
      </w:r>
      <w:r>
        <w:rPr>
          <w:sz w:val="24"/>
        </w:rPr>
        <w:t>ou</w:t>
      </w:r>
      <w:r>
        <w:rPr>
          <w:spacing w:val="-6"/>
          <w:sz w:val="24"/>
        </w:rPr>
        <w:t> </w:t>
      </w:r>
      <w:r>
        <w:rPr>
          <w:sz w:val="24"/>
        </w:rPr>
        <w:t>balanço</w:t>
      </w:r>
      <w:r>
        <w:rPr>
          <w:spacing w:val="3"/>
          <w:sz w:val="24"/>
        </w:rPr>
        <w:t> </w:t>
      </w:r>
      <w:r>
        <w:rPr>
          <w:spacing w:val="-2"/>
          <w:sz w:val="24"/>
        </w:rPr>
        <w:t>provisório.</w:t>
      </w:r>
    </w:p>
    <w:p>
      <w:pPr>
        <w:pStyle w:val="ListParagraph"/>
        <w:numPr>
          <w:ilvl w:val="2"/>
          <w:numId w:val="3"/>
        </w:numPr>
        <w:tabs>
          <w:tab w:pos="1421" w:val="left" w:leader="none"/>
        </w:tabs>
        <w:spacing w:line="240" w:lineRule="auto" w:before="0" w:after="0"/>
        <w:ind w:left="424" w:right="136" w:firstLine="427"/>
        <w:jc w:val="both"/>
        <w:rPr>
          <w:sz w:val="24"/>
        </w:rPr>
      </w:pPr>
      <w:r>
        <w:rPr>
          <w:sz w:val="24"/>
        </w:rPr>
        <w:t>Os licitantes que utilizam a escrituração contábil digital - ECD e que aguardam a autenticação do</w:t>
      </w:r>
      <w:r>
        <w:rPr>
          <w:spacing w:val="-3"/>
          <w:sz w:val="24"/>
        </w:rPr>
        <w:t> </w:t>
      </w:r>
      <w:r>
        <w:rPr>
          <w:sz w:val="24"/>
        </w:rPr>
        <w:t>balanço patrimonial</w:t>
      </w:r>
      <w:r>
        <w:rPr>
          <w:spacing w:val="-6"/>
          <w:sz w:val="24"/>
        </w:rPr>
        <w:t> </w:t>
      </w:r>
      <w:r>
        <w:rPr>
          <w:sz w:val="24"/>
        </w:rPr>
        <w:t>pela Junta</w:t>
      </w:r>
      <w:r>
        <w:rPr>
          <w:spacing w:val="-4"/>
          <w:sz w:val="24"/>
        </w:rPr>
        <w:t> </w:t>
      </w:r>
      <w:r>
        <w:rPr>
          <w:sz w:val="24"/>
        </w:rPr>
        <w:t>Comercial</w:t>
      </w:r>
      <w:r>
        <w:rPr>
          <w:spacing w:val="-6"/>
          <w:sz w:val="24"/>
        </w:rPr>
        <w:t> </w:t>
      </w:r>
      <w:r>
        <w:rPr>
          <w:sz w:val="24"/>
        </w:rPr>
        <w:t>poderão apresentar, em</w:t>
      </w:r>
      <w:r>
        <w:rPr>
          <w:spacing w:val="-7"/>
          <w:sz w:val="24"/>
        </w:rPr>
        <w:t> </w:t>
      </w:r>
      <w:r>
        <w:rPr>
          <w:sz w:val="24"/>
        </w:rPr>
        <w:t>substituição ao</w:t>
      </w:r>
      <w:r>
        <w:rPr>
          <w:spacing w:val="-10"/>
          <w:sz w:val="24"/>
        </w:rPr>
        <w:t> </w:t>
      </w:r>
      <w:r>
        <w:rPr>
          <w:sz w:val="24"/>
        </w:rPr>
        <w:t>registro, o protocolo de envio, no Sistema Público de Escrituração Digital - SPED, do balanço à Receita Federal do Brasil.</w:t>
      </w:r>
    </w:p>
    <w:p>
      <w:pPr>
        <w:pStyle w:val="ListParagraph"/>
        <w:numPr>
          <w:ilvl w:val="2"/>
          <w:numId w:val="3"/>
        </w:numPr>
        <w:tabs>
          <w:tab w:pos="1407" w:val="left" w:leader="none"/>
        </w:tabs>
        <w:spacing w:line="240" w:lineRule="auto" w:before="0" w:after="0"/>
        <w:ind w:left="424" w:right="144" w:firstLine="427"/>
        <w:jc w:val="both"/>
        <w:rPr>
          <w:sz w:val="24"/>
        </w:rPr>
      </w:pPr>
      <w:r>
        <w:rPr>
          <w:sz w:val="24"/>
        </w:rPr>
        <w:t>As empresas criadas no exercício financeiro da licitação deverão atender a todas as exigências da habilitação e ficarão autorizadas a substituir os demonstrativos contábeis pelo balanço de abertura.</w:t>
      </w:r>
    </w:p>
    <w:p>
      <w:pPr>
        <w:pStyle w:val="BodyText"/>
        <w:spacing w:before="128"/>
      </w:pPr>
    </w:p>
    <w:p>
      <w:pPr>
        <w:pStyle w:val="Heading1"/>
        <w:numPr>
          <w:ilvl w:val="1"/>
          <w:numId w:val="3"/>
        </w:numPr>
        <w:tabs>
          <w:tab w:pos="1216" w:val="left" w:leader="none"/>
        </w:tabs>
        <w:spacing w:line="240" w:lineRule="auto" w:before="1" w:after="0"/>
        <w:ind w:left="1216" w:right="0" w:hanging="364"/>
        <w:jc w:val="both"/>
      </w:pPr>
      <w:r>
        <w:rPr/>
        <w:t>QUALIFICAÇÃO</w:t>
      </w:r>
      <w:r>
        <w:rPr>
          <w:spacing w:val="-13"/>
        </w:rPr>
        <w:t> </w:t>
      </w:r>
      <w:r>
        <w:rPr/>
        <w:t>TÉCNICO-PROFISSIONAL</w:t>
      </w:r>
      <w:r>
        <w:rPr>
          <w:spacing w:val="-9"/>
        </w:rPr>
        <w:t> </w:t>
      </w:r>
      <w:r>
        <w:rPr/>
        <w:t>E</w:t>
      </w:r>
      <w:r>
        <w:rPr>
          <w:spacing w:val="-12"/>
        </w:rPr>
        <w:t> </w:t>
      </w:r>
      <w:r>
        <w:rPr/>
        <w:t>TÉCNICO-</w:t>
      </w:r>
      <w:r>
        <w:rPr>
          <w:spacing w:val="-2"/>
        </w:rPr>
        <w:t>OPERACIONAL</w:t>
      </w:r>
    </w:p>
    <w:p>
      <w:pPr>
        <w:pStyle w:val="BodyText"/>
        <w:spacing w:before="168"/>
        <w:rPr>
          <w:b/>
        </w:rPr>
      </w:pPr>
    </w:p>
    <w:p>
      <w:pPr>
        <w:pStyle w:val="BodyText"/>
        <w:ind w:left="424" w:right="139" w:firstLine="1863"/>
        <w:jc w:val="both"/>
      </w:pPr>
      <w:r>
        <w:rPr>
          <w:b/>
          <w:u w:val="single"/>
        </w:rPr>
        <w:t>OBSERVAÇÃO: </w:t>
      </w:r>
      <w:r>
        <w:rPr/>
        <w:t>Para efeito de verificação da qualificação técnica, deverão ser requeridos os atestados de capacidade técnico-profissional como prova de que o profissional possui conhecimento técnico e experiência prática na execução de serviço de características semelhantes.</w:t>
      </w:r>
    </w:p>
    <w:p>
      <w:pPr>
        <w:pStyle w:val="ListParagraph"/>
        <w:numPr>
          <w:ilvl w:val="2"/>
          <w:numId w:val="3"/>
        </w:numPr>
        <w:tabs>
          <w:tab w:pos="1508" w:val="left" w:leader="none"/>
        </w:tabs>
        <w:spacing w:line="242" w:lineRule="auto" w:before="274" w:after="0"/>
        <w:ind w:left="424" w:right="141" w:firstLine="427"/>
        <w:jc w:val="both"/>
        <w:rPr>
          <w:sz w:val="24"/>
        </w:rPr>
      </w:pPr>
      <w:r>
        <w:rPr>
          <w:sz w:val="24"/>
        </w:rPr>
        <w:t>A empresa licitante deverá comprovar sua capacidade técnica operacional apresentando a documentação abaixo:</w:t>
      </w:r>
    </w:p>
    <w:p>
      <w:pPr>
        <w:pStyle w:val="ListParagraph"/>
        <w:numPr>
          <w:ilvl w:val="3"/>
          <w:numId w:val="3"/>
        </w:numPr>
        <w:tabs>
          <w:tab w:pos="1576" w:val="left" w:leader="none"/>
        </w:tabs>
        <w:spacing w:line="240" w:lineRule="auto" w:before="273" w:after="0"/>
        <w:ind w:left="1576" w:right="0" w:hanging="724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Registro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Pessoa</w:t>
      </w:r>
      <w:r>
        <w:rPr>
          <w:spacing w:val="-7"/>
          <w:sz w:val="24"/>
        </w:rPr>
        <w:t> </w:t>
      </w:r>
      <w:r>
        <w:rPr>
          <w:sz w:val="24"/>
        </w:rPr>
        <w:t>Jurídica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CREA</w:t>
      </w:r>
      <w:r>
        <w:rPr>
          <w:spacing w:val="-7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CAU;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3"/>
        </w:numPr>
        <w:tabs>
          <w:tab w:pos="1402" w:val="left" w:leader="none"/>
        </w:tabs>
        <w:spacing w:line="237" w:lineRule="auto" w:before="1" w:after="0"/>
        <w:ind w:left="424" w:right="146" w:firstLine="427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empresa licitante deverá comprovar sua capacidade técnica profissional mediante a apresentação da documentação abaixo:</w:t>
      </w:r>
    </w:p>
    <w:p>
      <w:pPr>
        <w:pStyle w:val="BodyText"/>
        <w:spacing w:before="1"/>
      </w:pPr>
    </w:p>
    <w:p>
      <w:pPr>
        <w:pStyle w:val="ListParagraph"/>
        <w:numPr>
          <w:ilvl w:val="3"/>
          <w:numId w:val="3"/>
        </w:numPr>
        <w:tabs>
          <w:tab w:pos="1642" w:val="left" w:leader="none"/>
        </w:tabs>
        <w:spacing w:line="240" w:lineRule="auto" w:before="0" w:after="0"/>
        <w:ind w:left="424" w:right="144" w:firstLine="427"/>
        <w:jc w:val="both"/>
        <w:rPr>
          <w:sz w:val="24"/>
        </w:rPr>
      </w:pPr>
      <w:r>
        <w:rPr>
          <w:sz w:val="24"/>
        </w:rPr>
        <w:t>Apresentar comprovação de vinculação em seu quadro permanente, na data prevista para entrega da proposta, profissional</w:t>
      </w:r>
      <w:r>
        <w:rPr>
          <w:spacing w:val="-7"/>
          <w:sz w:val="24"/>
        </w:rPr>
        <w:t> </w:t>
      </w:r>
      <w:r>
        <w:rPr>
          <w:sz w:val="24"/>
        </w:rPr>
        <w:t>de nível</w:t>
      </w:r>
      <w:r>
        <w:rPr>
          <w:spacing w:val="-2"/>
          <w:sz w:val="24"/>
        </w:rPr>
        <w:t> </w:t>
      </w:r>
      <w:r>
        <w:rPr>
          <w:sz w:val="24"/>
        </w:rPr>
        <w:t>superior, devidamente registrado junto ao CREA ou CAU, detentor de acervo técnico mínimo exigido para esta contratação.</w:t>
      </w:r>
    </w:p>
    <w:p>
      <w:pPr>
        <w:pStyle w:val="BodyText"/>
      </w:pPr>
    </w:p>
    <w:p>
      <w:pPr>
        <w:pStyle w:val="ListParagraph"/>
        <w:numPr>
          <w:ilvl w:val="3"/>
          <w:numId w:val="3"/>
        </w:numPr>
        <w:tabs>
          <w:tab w:pos="1575" w:val="left" w:leader="none"/>
        </w:tabs>
        <w:spacing w:line="240" w:lineRule="auto" w:before="0" w:after="0"/>
        <w:ind w:left="1575" w:right="0" w:hanging="723"/>
        <w:jc w:val="left"/>
        <w:rPr>
          <w:sz w:val="24"/>
        </w:rPr>
      </w:pPr>
      <w:r>
        <w:rPr>
          <w:sz w:val="24"/>
        </w:rPr>
        <w:t>O</w:t>
      </w:r>
      <w:r>
        <w:rPr>
          <w:spacing w:val="-9"/>
          <w:sz w:val="24"/>
        </w:rPr>
        <w:t> </w:t>
      </w:r>
      <w:r>
        <w:rPr>
          <w:sz w:val="24"/>
        </w:rPr>
        <w:t>registro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profissional</w:t>
      </w:r>
      <w:r>
        <w:rPr>
          <w:spacing w:val="-6"/>
          <w:sz w:val="24"/>
        </w:rPr>
        <w:t> </w:t>
      </w:r>
      <w:r>
        <w:rPr>
          <w:sz w:val="24"/>
        </w:rPr>
        <w:t>deverá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comprovado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apresentação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de:</w:t>
      </w:r>
    </w:p>
    <w:p>
      <w:pPr>
        <w:pStyle w:val="BodyText"/>
        <w:spacing w:before="1"/>
      </w:pPr>
    </w:p>
    <w:p>
      <w:pPr>
        <w:pStyle w:val="BodyText"/>
        <w:tabs>
          <w:tab w:pos="1865" w:val="left" w:leader="none"/>
        </w:tabs>
        <w:ind w:left="852"/>
      </w:pPr>
      <w:r>
        <w:rPr>
          <w:b/>
          <w:spacing w:val="-2"/>
        </w:rPr>
        <w:t>4.4.2.3</w:t>
      </w:r>
      <w:r>
        <w:rPr>
          <w:spacing w:val="-2"/>
        </w:rPr>
        <w:t>.</w:t>
      </w:r>
      <w:r>
        <w:rPr/>
        <w:tab/>
        <w:t>Certidão</w:t>
      </w:r>
      <w:r>
        <w:rPr>
          <w:spacing w:val="2"/>
        </w:rPr>
        <w:t> </w:t>
      </w:r>
      <w:r>
        <w:rPr/>
        <w:t>de</w:t>
      </w:r>
      <w:r>
        <w:rPr>
          <w:spacing w:val="-3"/>
        </w:rPr>
        <w:t> </w:t>
      </w:r>
      <w:r>
        <w:rPr/>
        <w:t>Registro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Pessoa</w:t>
      </w:r>
      <w:r>
        <w:rPr>
          <w:spacing w:val="-8"/>
        </w:rPr>
        <w:t> </w:t>
      </w:r>
      <w:r>
        <w:rPr/>
        <w:t>Física</w:t>
      </w:r>
      <w:r>
        <w:rPr>
          <w:spacing w:val="2"/>
        </w:rPr>
        <w:t> </w:t>
      </w:r>
      <w:r>
        <w:rPr/>
        <w:t>junto</w:t>
      </w:r>
      <w:r>
        <w:rPr>
          <w:spacing w:val="2"/>
        </w:rPr>
        <w:t> </w:t>
      </w:r>
      <w:r>
        <w:rPr/>
        <w:t>ao</w:t>
      </w:r>
      <w:r>
        <w:rPr>
          <w:spacing w:val="-1"/>
        </w:rPr>
        <w:t> </w:t>
      </w:r>
      <w:r>
        <w:rPr/>
        <w:t>CREA</w:t>
      </w:r>
      <w:r>
        <w:rPr>
          <w:spacing w:val="-8"/>
        </w:rPr>
        <w:t> </w:t>
      </w:r>
      <w:r>
        <w:rPr/>
        <w:t>ou</w:t>
      </w:r>
      <w:r>
        <w:rPr>
          <w:spacing w:val="-1"/>
        </w:rPr>
        <w:t> </w:t>
      </w:r>
      <w:r>
        <w:rPr>
          <w:spacing w:val="-4"/>
        </w:rPr>
        <w:t>CAU.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3"/>
        </w:numPr>
        <w:tabs>
          <w:tab w:pos="1863" w:val="left" w:leader="none"/>
        </w:tabs>
        <w:spacing w:line="237" w:lineRule="auto" w:before="0" w:after="0"/>
        <w:ind w:left="424" w:right="151" w:firstLine="427"/>
        <w:jc w:val="both"/>
        <w:rPr>
          <w:sz w:val="24"/>
        </w:rPr>
      </w:pPr>
      <w:r>
        <w:rPr>
          <w:sz w:val="24"/>
        </w:rPr>
        <w:t>A vinculação deste profissional com a empresa licitante deverá ser</w:t>
      </w:r>
      <w:r>
        <w:rPr>
          <w:spacing w:val="40"/>
          <w:sz w:val="24"/>
        </w:rPr>
        <w:t> </w:t>
      </w:r>
      <w:r>
        <w:rPr>
          <w:sz w:val="24"/>
        </w:rPr>
        <w:t>comprovada com:</w:t>
      </w:r>
    </w:p>
    <w:p>
      <w:pPr>
        <w:pStyle w:val="BodyText"/>
        <w:spacing w:before="1"/>
      </w:pPr>
    </w:p>
    <w:p>
      <w:pPr>
        <w:pStyle w:val="ListParagraph"/>
        <w:numPr>
          <w:ilvl w:val="4"/>
          <w:numId w:val="7"/>
        </w:numPr>
        <w:tabs>
          <w:tab w:pos="1863" w:val="left" w:leader="none"/>
        </w:tabs>
        <w:spacing w:line="242" w:lineRule="auto" w:before="0" w:after="0"/>
        <w:ind w:left="424" w:right="148" w:firstLine="427"/>
        <w:jc w:val="both"/>
        <w:rPr>
          <w:sz w:val="24"/>
        </w:rPr>
      </w:pPr>
      <w:r>
        <w:rPr>
          <w:sz w:val="24"/>
        </w:rPr>
        <w:t>Se empregado: cópia da ficha ou livro de registro de empregado registrada na DRT ou cópia da Carteira de Trabalho e Previdência Social;</w:t>
      </w:r>
    </w:p>
    <w:p>
      <w:pPr>
        <w:pStyle w:val="ListParagraph"/>
        <w:numPr>
          <w:ilvl w:val="4"/>
          <w:numId w:val="7"/>
        </w:numPr>
        <w:tabs>
          <w:tab w:pos="2583" w:val="left" w:leader="none"/>
        </w:tabs>
        <w:spacing w:line="242" w:lineRule="auto" w:before="0" w:after="0"/>
        <w:ind w:left="424" w:right="144" w:firstLine="720"/>
        <w:jc w:val="both"/>
        <w:rPr>
          <w:sz w:val="24"/>
        </w:rPr>
      </w:pPr>
      <w:r>
        <w:rPr>
          <w:sz w:val="24"/>
        </w:rPr>
        <w:t>Se sócio: Contrato Social, com todas as alterações, devidamente registradas no órgão competente;</w:t>
      </w:r>
    </w:p>
    <w:p>
      <w:pPr>
        <w:pStyle w:val="ListParagraph"/>
        <w:numPr>
          <w:ilvl w:val="4"/>
          <w:numId w:val="7"/>
        </w:numPr>
        <w:tabs>
          <w:tab w:pos="1863" w:val="left" w:leader="none"/>
        </w:tabs>
        <w:spacing w:line="240" w:lineRule="auto" w:before="0" w:after="0"/>
        <w:ind w:left="424" w:right="148" w:firstLine="427"/>
        <w:jc w:val="both"/>
        <w:rPr>
          <w:sz w:val="24"/>
        </w:rPr>
      </w:pPr>
      <w:r>
        <w:rPr>
          <w:sz w:val="24"/>
        </w:rPr>
        <w:t>Se diretor: cópia do Contrato Social, em se tratando de empresa individual ou limitada;</w:t>
      </w:r>
      <w:r>
        <w:rPr>
          <w:spacing w:val="-7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ainda, cópia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ata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eleição devidamente</w:t>
      </w:r>
      <w:r>
        <w:rPr>
          <w:spacing w:val="-3"/>
          <w:sz w:val="24"/>
        </w:rPr>
        <w:t> </w:t>
      </w:r>
      <w:r>
        <w:rPr>
          <w:sz w:val="24"/>
        </w:rPr>
        <w:t>publicada na imprensa, em</w:t>
      </w:r>
      <w:r>
        <w:rPr>
          <w:spacing w:val="-7"/>
          <w:sz w:val="24"/>
        </w:rPr>
        <w:t> </w:t>
      </w:r>
      <w:r>
        <w:rPr>
          <w:sz w:val="24"/>
        </w:rPr>
        <w:t>se</w:t>
      </w:r>
      <w:r>
        <w:rPr>
          <w:spacing w:val="-3"/>
          <w:sz w:val="24"/>
        </w:rPr>
        <w:t> </w:t>
      </w:r>
      <w:r>
        <w:rPr>
          <w:sz w:val="24"/>
        </w:rPr>
        <w:t>tratando de sociedade anônima;</w:t>
      </w:r>
    </w:p>
    <w:p>
      <w:pPr>
        <w:pStyle w:val="ListParagraph"/>
        <w:numPr>
          <w:ilvl w:val="4"/>
          <w:numId w:val="7"/>
        </w:numPr>
        <w:tabs>
          <w:tab w:pos="1863" w:val="left" w:leader="none"/>
        </w:tabs>
        <w:spacing w:line="240" w:lineRule="auto" w:before="0" w:after="0"/>
        <w:ind w:left="424" w:right="132" w:firstLine="427"/>
        <w:jc w:val="both"/>
        <w:rPr>
          <w:sz w:val="24"/>
        </w:rPr>
      </w:pPr>
      <w:r>
        <w:rPr>
          <w:sz w:val="24"/>
        </w:rPr>
        <w:t>Se autônomo ou subcontratado: ART ou RRT com indicação dos serviços prestados à licitante ou cópia do contrato de prestação de serviços entre o profissional e o licitante ou declaração de contratação futura do profissional, acompanhada de sua anuência.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1910" w:h="16840"/>
          <w:pgMar w:header="600" w:footer="413" w:top="2100" w:bottom="600" w:left="1275" w:right="992"/>
        </w:sectPr>
      </w:pPr>
    </w:p>
    <w:p>
      <w:pPr>
        <w:pStyle w:val="ListParagraph"/>
        <w:numPr>
          <w:ilvl w:val="2"/>
          <w:numId w:val="3"/>
        </w:numPr>
        <w:tabs>
          <w:tab w:pos="1431" w:val="left" w:leader="none"/>
        </w:tabs>
        <w:spacing w:line="240" w:lineRule="auto" w:before="186" w:after="0"/>
        <w:ind w:left="424" w:right="136" w:firstLine="427"/>
        <w:jc w:val="both"/>
        <w:rPr>
          <w:sz w:val="24"/>
        </w:rPr>
      </w:pPr>
      <w:r>
        <w:rPr>
          <w:sz w:val="24"/>
        </w:rPr>
        <w:t>Apresentação de Certidão de Acervo Técnico (emitido pelo CREA ou CAU) ou Atestado de Capacidade Técnica de execução de serviço, </w:t>
      </w:r>
      <w:r>
        <w:rPr>
          <w:b/>
          <w:sz w:val="24"/>
        </w:rPr>
        <w:t>referente a comprovação da capacidade técnica do profissional</w:t>
      </w:r>
      <w:r>
        <w:rPr>
          <w:sz w:val="24"/>
        </w:rPr>
        <w:t>, emitido por pessoa física ou jurídica, de direito público ou privado, sendo essa certidão ou atestado devidamente registrado no CREA ou CAU, de serviços</w:t>
      </w:r>
      <w:r>
        <w:rPr>
          <w:spacing w:val="-3"/>
          <w:sz w:val="24"/>
        </w:rPr>
        <w:t> </w:t>
      </w:r>
      <w:r>
        <w:rPr>
          <w:sz w:val="24"/>
        </w:rPr>
        <w:t>similares</w:t>
      </w:r>
      <w:r>
        <w:rPr>
          <w:spacing w:val="-3"/>
          <w:sz w:val="24"/>
        </w:rPr>
        <w:t> </w:t>
      </w:r>
      <w:r>
        <w:rPr>
          <w:sz w:val="24"/>
        </w:rPr>
        <w:t>ao que</w:t>
      </w:r>
      <w:r>
        <w:rPr>
          <w:spacing w:val="-2"/>
          <w:sz w:val="24"/>
        </w:rPr>
        <w:t> </w:t>
      </w:r>
      <w:r>
        <w:rPr>
          <w:sz w:val="24"/>
        </w:rPr>
        <w:t>se</w:t>
      </w:r>
      <w:r>
        <w:rPr>
          <w:spacing w:val="-2"/>
          <w:sz w:val="24"/>
        </w:rPr>
        <w:t> </w:t>
      </w:r>
      <w:r>
        <w:rPr>
          <w:sz w:val="24"/>
        </w:rPr>
        <w:t>pretende</w:t>
      </w:r>
      <w:r>
        <w:rPr>
          <w:spacing w:val="-2"/>
          <w:sz w:val="24"/>
        </w:rPr>
        <w:t> </w:t>
      </w:r>
      <w:r>
        <w:rPr>
          <w:sz w:val="24"/>
        </w:rPr>
        <w:t>contratar. Entenda-se</w:t>
      </w:r>
      <w:r>
        <w:rPr>
          <w:spacing w:val="-2"/>
          <w:sz w:val="24"/>
        </w:rPr>
        <w:t> </w:t>
      </w:r>
      <w:r>
        <w:rPr>
          <w:sz w:val="24"/>
        </w:rPr>
        <w:t>por serviço similar, de</w:t>
      </w:r>
      <w:r>
        <w:rPr>
          <w:spacing w:val="-2"/>
          <w:sz w:val="24"/>
        </w:rPr>
        <w:t> </w:t>
      </w:r>
      <w:r>
        <w:rPr>
          <w:sz w:val="24"/>
        </w:rPr>
        <w:t>acordo com a Lei 14.133. Art. 67, a pavimentação com Concreto Betuminoso Usinado à Quente e caminhódromo em concreto com execução da área mínima de 50% do objeto da presente </w:t>
      </w:r>
      <w:r>
        <w:rPr>
          <w:spacing w:val="-2"/>
          <w:sz w:val="24"/>
        </w:rPr>
        <w:t>licitação.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ListParagraph"/>
        <w:numPr>
          <w:ilvl w:val="2"/>
          <w:numId w:val="3"/>
        </w:numPr>
        <w:tabs>
          <w:tab w:pos="1407" w:val="left" w:leader="none"/>
        </w:tabs>
        <w:spacing w:line="240" w:lineRule="auto" w:before="1" w:after="0"/>
        <w:ind w:left="424" w:right="142" w:firstLine="427"/>
        <w:jc w:val="both"/>
        <w:rPr>
          <w:sz w:val="24"/>
        </w:rPr>
      </w:pPr>
      <w:r>
        <w:rPr>
          <w:sz w:val="24"/>
        </w:rPr>
        <w:t>A empresa participante deverá apresentar a licença de operação da usina de CBUQ</w:t>
      </w:r>
      <w:r>
        <w:rPr>
          <w:spacing w:val="40"/>
          <w:sz w:val="24"/>
        </w:rPr>
        <w:t> </w:t>
      </w:r>
      <w:r>
        <w:rPr>
          <w:sz w:val="24"/>
        </w:rPr>
        <w:t>a ser utilizada na obra fornecida pela FEPAM ou por órgão ambiental</w:t>
      </w:r>
      <w:r>
        <w:rPr>
          <w:spacing w:val="-1"/>
          <w:sz w:val="24"/>
        </w:rPr>
        <w:t> </w:t>
      </w:r>
      <w:r>
        <w:rPr>
          <w:sz w:val="24"/>
        </w:rPr>
        <w:t>equivalente, sendo que</w:t>
      </w:r>
      <w:r>
        <w:rPr>
          <w:spacing w:val="40"/>
          <w:sz w:val="24"/>
        </w:rPr>
        <w:t> </w:t>
      </w:r>
      <w:r>
        <w:rPr>
          <w:sz w:val="24"/>
        </w:rPr>
        <w:t>a licença deverá estar atualizada e em plena vigência. Quando a usina de asfalto for propriedade de terceiros, deverá a empresa licitante apresentar declaração assinada pelo proprietário da usina, com firma reconhecida em cartório, que irá fornecer todo o material necessário para a execução da obra.</w:t>
      </w:r>
    </w:p>
    <w:p>
      <w:pPr>
        <w:spacing w:line="240" w:lineRule="auto" w:before="274"/>
        <w:ind w:left="424" w:right="148" w:firstLine="427"/>
        <w:jc w:val="both"/>
        <w:rPr>
          <w:i/>
          <w:sz w:val="24"/>
        </w:rPr>
      </w:pPr>
      <w:r>
        <w:rPr>
          <w:b/>
          <w:i/>
          <w:sz w:val="24"/>
        </w:rPr>
        <w:t>Consórcio: </w:t>
      </w:r>
      <w:r>
        <w:rPr>
          <w:i/>
          <w:sz w:val="24"/>
        </w:rPr>
        <w:t>Tendo em vista que o valor da contratação não é de grande vulto e o objeto não ser de alta complexidade, havendo diversas empresas nesse ramo, não será admitido a participação de consórcio na presente contratação.</w:t>
      </w:r>
    </w:p>
    <w:p>
      <w:pPr>
        <w:pStyle w:val="BodyText"/>
        <w:rPr>
          <w:i/>
        </w:rPr>
      </w:pPr>
    </w:p>
    <w:p>
      <w:pPr>
        <w:spacing w:line="242" w:lineRule="auto" w:before="0"/>
        <w:ind w:left="424" w:right="140" w:firstLine="427"/>
        <w:jc w:val="both"/>
        <w:rPr>
          <w:i/>
          <w:sz w:val="24"/>
        </w:rPr>
      </w:pPr>
      <w:r>
        <w:rPr>
          <w:b/>
          <w:i/>
          <w:sz w:val="24"/>
        </w:rPr>
        <w:t>Garantia dos serviços: </w:t>
      </w:r>
      <w:r>
        <w:rPr>
          <w:i/>
          <w:sz w:val="24"/>
        </w:rPr>
        <w:t>5 (cinco) anos a contar da entrega definitiva, consoante disposto nos art. 140, § 6º da Lei 14.133/2021.</w:t>
      </w:r>
    </w:p>
    <w:p>
      <w:pPr>
        <w:pStyle w:val="BodyText"/>
        <w:spacing w:before="45"/>
        <w:rPr>
          <w:i/>
        </w:rPr>
      </w:pPr>
    </w:p>
    <w:p>
      <w:pPr>
        <w:pStyle w:val="Heading1"/>
        <w:numPr>
          <w:ilvl w:val="0"/>
          <w:numId w:val="8"/>
        </w:numPr>
        <w:tabs>
          <w:tab w:pos="640" w:val="left" w:leader="none"/>
          <w:tab w:pos="9529" w:val="left" w:leader="none"/>
        </w:tabs>
        <w:spacing w:line="240" w:lineRule="auto" w:before="0" w:after="0"/>
        <w:ind w:left="640" w:right="0" w:hanging="245"/>
        <w:jc w:val="left"/>
      </w:pPr>
      <w:r>
        <w:rPr>
          <w:color w:val="000000"/>
          <w:shd w:fill="D9D9D9" w:color="auto" w:val="clear"/>
        </w:rPr>
        <w:t>EXECUÇÃO</w:t>
      </w:r>
      <w:r>
        <w:rPr>
          <w:color w:val="000000"/>
          <w:spacing w:val="-2"/>
          <w:shd w:fill="D9D9D9" w:color="auto" w:val="clear"/>
        </w:rPr>
        <w:t> </w:t>
      </w:r>
      <w:r>
        <w:rPr>
          <w:color w:val="000000"/>
          <w:shd w:fill="D9D9D9" w:color="auto" w:val="clear"/>
        </w:rPr>
        <w:t>DO</w:t>
      </w:r>
      <w:r>
        <w:rPr>
          <w:color w:val="000000"/>
          <w:spacing w:val="-1"/>
          <w:shd w:fill="D9D9D9" w:color="auto" w:val="clear"/>
        </w:rPr>
        <w:t> </w:t>
      </w:r>
      <w:r>
        <w:rPr>
          <w:color w:val="000000"/>
          <w:spacing w:val="-2"/>
          <w:shd w:fill="D9D9D9" w:color="auto" w:val="clear"/>
        </w:rPr>
        <w:t>OBJETO</w:t>
      </w:r>
      <w:r>
        <w:rPr>
          <w:color w:val="000000"/>
          <w:shd w:fill="D9D9D9" w:color="auto" w:val="clear"/>
        </w:rPr>
        <w:tab/>
      </w:r>
    </w:p>
    <w:p>
      <w:pPr>
        <w:pStyle w:val="BodyText"/>
        <w:spacing w:before="77"/>
        <w:rPr>
          <w:b/>
        </w:rPr>
      </w:pPr>
    </w:p>
    <w:p>
      <w:pPr>
        <w:pStyle w:val="ListParagraph"/>
        <w:numPr>
          <w:ilvl w:val="1"/>
          <w:numId w:val="8"/>
        </w:numPr>
        <w:tabs>
          <w:tab w:pos="798" w:val="left" w:leader="none"/>
        </w:tabs>
        <w:spacing w:line="276" w:lineRule="auto" w:before="1" w:after="0"/>
        <w:ind w:left="424" w:right="145" w:firstLine="0"/>
        <w:jc w:val="both"/>
        <w:rPr>
          <w:sz w:val="24"/>
        </w:rPr>
      </w:pPr>
      <w:r>
        <w:rPr>
          <w:sz w:val="24"/>
        </w:rPr>
        <w:t>O acompanhamento e a fiscalização da execução do contrato consistem na verificação da conformidade da prestação dos serviços, que serão exercidos por um representante da Contratante, especialmente designado.</w:t>
      </w:r>
    </w:p>
    <w:p>
      <w:pPr>
        <w:pStyle w:val="BodyText"/>
        <w:spacing w:before="39"/>
      </w:pPr>
    </w:p>
    <w:p>
      <w:pPr>
        <w:pStyle w:val="ListParagraph"/>
        <w:numPr>
          <w:ilvl w:val="1"/>
          <w:numId w:val="8"/>
        </w:numPr>
        <w:tabs>
          <w:tab w:pos="792" w:val="left" w:leader="none"/>
        </w:tabs>
        <w:spacing w:line="276" w:lineRule="auto" w:before="0" w:after="0"/>
        <w:ind w:left="424" w:right="140" w:firstLine="0"/>
        <w:jc w:val="both"/>
        <w:rPr>
          <w:sz w:val="24"/>
        </w:rPr>
      </w:pPr>
      <w:r>
        <w:rPr>
          <w:sz w:val="24"/>
        </w:rPr>
        <w:t>Os serviços serão realizados de forma presencial por um período de </w:t>
      </w:r>
      <w:r>
        <w:rPr>
          <w:b/>
          <w:sz w:val="24"/>
        </w:rPr>
        <w:t>05 meses </w:t>
      </w:r>
      <w:r>
        <w:rPr>
          <w:sz w:val="24"/>
        </w:rPr>
        <w:t>a contar da assinatura do contrato.</w:t>
      </w:r>
    </w:p>
    <w:p>
      <w:pPr>
        <w:pStyle w:val="BodyText"/>
        <w:spacing w:before="45"/>
      </w:pPr>
    </w:p>
    <w:p>
      <w:pPr>
        <w:pStyle w:val="ListParagraph"/>
        <w:numPr>
          <w:ilvl w:val="1"/>
          <w:numId w:val="8"/>
        </w:numPr>
        <w:tabs>
          <w:tab w:pos="817" w:val="left" w:leader="none"/>
        </w:tabs>
        <w:spacing w:line="276" w:lineRule="auto" w:before="0" w:after="0"/>
        <w:ind w:left="424" w:right="146" w:firstLine="0"/>
        <w:jc w:val="both"/>
        <w:rPr>
          <w:sz w:val="24"/>
        </w:rPr>
      </w:pPr>
      <w:r>
        <w:rPr>
          <w:sz w:val="24"/>
        </w:rPr>
        <w:t>O representante da Contratante deverá promover o registro das ocorrências verificadas, adotando as providências necessárias ao fiel cumprimento das cláusulas contratuais.</w:t>
      </w:r>
    </w:p>
    <w:p>
      <w:pPr>
        <w:pStyle w:val="ListParagraph"/>
        <w:numPr>
          <w:ilvl w:val="1"/>
          <w:numId w:val="8"/>
        </w:numPr>
        <w:tabs>
          <w:tab w:pos="802" w:val="left" w:leader="none"/>
        </w:tabs>
        <w:spacing w:line="242" w:lineRule="auto" w:before="272" w:after="0"/>
        <w:ind w:left="424" w:right="140" w:firstLine="0"/>
        <w:jc w:val="both"/>
        <w:rPr>
          <w:sz w:val="24"/>
        </w:rPr>
      </w:pPr>
      <w:r>
        <w:rPr>
          <w:sz w:val="24"/>
        </w:rPr>
        <w:t>A Ordem de serviço será emitida pela Secretaria responsável, e terá o seu teor repassado para a empresa por meio de telefone, pessoalmente ou pore-mail.</w:t>
      </w:r>
    </w:p>
    <w:p>
      <w:pPr>
        <w:pStyle w:val="ListParagraph"/>
        <w:numPr>
          <w:ilvl w:val="1"/>
          <w:numId w:val="8"/>
        </w:numPr>
        <w:tabs>
          <w:tab w:pos="855" w:val="left" w:leader="none"/>
        </w:tabs>
        <w:spacing w:line="240" w:lineRule="auto" w:before="274" w:after="0"/>
        <w:ind w:left="424" w:right="138" w:firstLine="0"/>
        <w:jc w:val="both"/>
        <w:rPr>
          <w:sz w:val="24"/>
        </w:rPr>
      </w:pPr>
      <w:r>
        <w:rPr>
          <w:sz w:val="24"/>
        </w:rPr>
        <w:t>O </w:t>
      </w:r>
      <w:r>
        <w:rPr>
          <w:b/>
          <w:sz w:val="24"/>
        </w:rPr>
        <w:t>objeto </w:t>
      </w:r>
      <w:r>
        <w:rPr>
          <w:sz w:val="24"/>
        </w:rPr>
        <w:t>será recebido provisoriamente para que se efetuem testes, conferências e avaliações necessárias a comprovação da qualidade e obediência do objeto à proposta do licitante, ao editaldo certame e o contrato.</w:t>
      </w:r>
    </w:p>
    <w:p>
      <w:pPr>
        <w:pStyle w:val="BodyText"/>
        <w:spacing w:before="163"/>
      </w:pPr>
    </w:p>
    <w:p>
      <w:pPr>
        <w:pStyle w:val="ListParagraph"/>
        <w:numPr>
          <w:ilvl w:val="1"/>
          <w:numId w:val="8"/>
        </w:numPr>
        <w:tabs>
          <w:tab w:pos="792" w:val="left" w:leader="none"/>
        </w:tabs>
        <w:spacing w:line="240" w:lineRule="auto" w:before="0" w:after="0"/>
        <w:ind w:left="424" w:right="14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Administração procederá ao recebimento definitivo </w:t>
      </w:r>
      <w:r>
        <w:rPr>
          <w:b/>
          <w:sz w:val="24"/>
        </w:rPr>
        <w:t>em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até cinco dias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úteis </w:t>
      </w:r>
      <w:r>
        <w:rPr>
          <w:sz w:val="24"/>
        </w:rPr>
        <w:t>a contar</w:t>
      </w:r>
      <w:r>
        <w:rPr>
          <w:spacing w:val="-2"/>
          <w:sz w:val="24"/>
        </w:rPr>
        <w:t> </w:t>
      </w:r>
      <w:r>
        <w:rPr>
          <w:sz w:val="24"/>
        </w:rPr>
        <w:t>do recebimento provisório, desde que constatado que o objeto entregue atenda a todas as características</w:t>
      </w:r>
      <w:r>
        <w:rPr>
          <w:spacing w:val="-4"/>
          <w:sz w:val="24"/>
        </w:rPr>
        <w:t> </w:t>
      </w:r>
      <w:r>
        <w:rPr>
          <w:sz w:val="24"/>
        </w:rPr>
        <w:t>e exigências</w:t>
      </w:r>
      <w:r>
        <w:rPr>
          <w:spacing w:val="-3"/>
          <w:sz w:val="24"/>
        </w:rPr>
        <w:t> </w:t>
      </w:r>
      <w:r>
        <w:rPr>
          <w:sz w:val="24"/>
        </w:rPr>
        <w:t>consignadas</w:t>
      </w:r>
      <w:r>
        <w:rPr>
          <w:spacing w:val="-4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proposta</w:t>
      </w:r>
      <w:r>
        <w:rPr>
          <w:spacing w:val="-6"/>
          <w:sz w:val="24"/>
        </w:rPr>
        <w:t> </w:t>
      </w:r>
      <w:r>
        <w:rPr>
          <w:sz w:val="24"/>
        </w:rPr>
        <w:t>do licitante, no edital</w:t>
      </w:r>
      <w:r>
        <w:rPr>
          <w:spacing w:val="-7"/>
          <w:sz w:val="24"/>
        </w:rPr>
        <w:t> </w:t>
      </w:r>
      <w:r>
        <w:rPr>
          <w:sz w:val="24"/>
        </w:rPr>
        <w:t>do certame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ata.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1910" w:h="16840"/>
          <w:pgMar w:header="600" w:footer="413" w:top="2100" w:bottom="600" w:left="1275" w:right="992"/>
        </w:sectPr>
      </w:pPr>
    </w:p>
    <w:p>
      <w:pPr>
        <w:pStyle w:val="ListParagraph"/>
        <w:numPr>
          <w:ilvl w:val="1"/>
          <w:numId w:val="8"/>
        </w:numPr>
        <w:tabs>
          <w:tab w:pos="879" w:val="left" w:leader="none"/>
        </w:tabs>
        <w:spacing w:line="242" w:lineRule="auto" w:before="186" w:after="0"/>
        <w:ind w:left="424" w:right="133" w:firstLine="0"/>
        <w:jc w:val="both"/>
        <w:rPr>
          <w:sz w:val="24"/>
        </w:rPr>
      </w:pPr>
      <w:r>
        <w:rPr>
          <w:sz w:val="24"/>
        </w:rPr>
        <w:t>A falta de manifestação expressa acerca do recebimento definitivo por parte da Administração, no prazo do item anterior, acarretará o recebimento definitivo tácito.</w:t>
      </w:r>
    </w:p>
    <w:p>
      <w:pPr>
        <w:pStyle w:val="BodyText"/>
        <w:spacing w:before="271"/>
      </w:pPr>
    </w:p>
    <w:p>
      <w:pPr>
        <w:pStyle w:val="BodyText"/>
        <w:spacing w:before="1"/>
        <w:ind w:left="424" w:right="132" w:firstLine="427"/>
        <w:jc w:val="both"/>
      </w:pPr>
      <w:r>
        <w:rPr/>
        <w:t>O recebimento definitivo não exime o licitante vencedor da garantia editalícia quanto a vícios ocultos ou defeitos de fabricação, ou ainda, contra avarias sofridas pelo objeto no transporte ou armazenamento a cargo do licitante.</w:t>
      </w:r>
    </w:p>
    <w:p>
      <w:pPr>
        <w:pStyle w:val="BodyText"/>
        <w:spacing w:before="173"/>
      </w:pPr>
    </w:p>
    <w:p>
      <w:pPr>
        <w:pStyle w:val="ListParagraph"/>
        <w:numPr>
          <w:ilvl w:val="1"/>
          <w:numId w:val="8"/>
        </w:numPr>
        <w:tabs>
          <w:tab w:pos="860" w:val="left" w:leader="none"/>
        </w:tabs>
        <w:spacing w:line="240" w:lineRule="auto" w:before="0" w:after="0"/>
        <w:ind w:left="424" w:right="139" w:firstLine="0"/>
        <w:jc w:val="both"/>
        <w:rPr>
          <w:sz w:val="24"/>
        </w:rPr>
      </w:pPr>
      <w:r>
        <w:rPr>
          <w:sz w:val="24"/>
        </w:rPr>
        <w:t>Verificada a desconformidade do objeto, a licitante vencedora deverá promover as correções necessárias no prazo máximo de </w:t>
      </w:r>
      <w:r>
        <w:rPr>
          <w:b/>
          <w:sz w:val="24"/>
        </w:rPr>
        <w:t>30 (trinta) dias úteis </w:t>
      </w:r>
      <w:r>
        <w:rPr>
          <w:sz w:val="24"/>
        </w:rPr>
        <w:t>a contar da notificação, sujeitando-se às penalidades previstas neste Edital e arcando completamente com as despesas </w:t>
      </w:r>
      <w:r>
        <w:rPr>
          <w:spacing w:val="-2"/>
          <w:sz w:val="24"/>
        </w:rPr>
        <w:t>decorrentes.</w:t>
      </w:r>
    </w:p>
    <w:p>
      <w:pPr>
        <w:pStyle w:val="BodyText"/>
        <w:spacing w:before="161"/>
      </w:pPr>
    </w:p>
    <w:p>
      <w:pPr>
        <w:pStyle w:val="ListParagraph"/>
        <w:numPr>
          <w:ilvl w:val="1"/>
          <w:numId w:val="8"/>
        </w:numPr>
        <w:tabs>
          <w:tab w:pos="836" w:val="left" w:leader="none"/>
        </w:tabs>
        <w:spacing w:line="242" w:lineRule="auto" w:before="0" w:after="0"/>
        <w:ind w:left="424" w:right="144" w:firstLine="0"/>
        <w:jc w:val="both"/>
        <w:rPr>
          <w:sz w:val="24"/>
        </w:rPr>
      </w:pPr>
      <w:r>
        <w:rPr>
          <w:sz w:val="24"/>
        </w:rPr>
        <w:t>No caso de realização da correção definida no item anterior, o objeto corrigido será recebido, contando-se do início o prazo para recebimento provisório e definitivo.</w:t>
      </w:r>
    </w:p>
    <w:p>
      <w:pPr>
        <w:pStyle w:val="BodyText"/>
        <w:spacing w:before="36"/>
      </w:pPr>
    </w:p>
    <w:p>
      <w:pPr>
        <w:pStyle w:val="ListParagraph"/>
        <w:numPr>
          <w:ilvl w:val="1"/>
          <w:numId w:val="8"/>
        </w:numPr>
        <w:tabs>
          <w:tab w:pos="937" w:val="left" w:leader="none"/>
        </w:tabs>
        <w:spacing w:line="276" w:lineRule="auto" w:before="0" w:after="0"/>
        <w:ind w:left="424" w:right="150" w:firstLine="0"/>
        <w:jc w:val="both"/>
        <w:rPr>
          <w:sz w:val="24"/>
        </w:rPr>
      </w:pPr>
      <w:r>
        <w:rPr>
          <w:sz w:val="24"/>
        </w:rPr>
        <w:t>O descumprimento total ou parcial das obrigações e responsabilidades assumidas pela Contratada ensejará a aplicação de sanções administrativas.</w:t>
      </w:r>
    </w:p>
    <w:p>
      <w:pPr>
        <w:pStyle w:val="BodyText"/>
        <w:spacing w:before="7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1061008</wp:posOffset>
                </wp:positionH>
                <wp:positionV relativeFrom="paragraph">
                  <wp:posOffset>205824</wp:posOffset>
                </wp:positionV>
                <wp:extent cx="5800090" cy="204470"/>
                <wp:effectExtent l="0" t="0" r="0" b="0"/>
                <wp:wrapTopAndBottom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5800090" cy="2044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>
                            <w:pPr>
                              <w:tabs>
                                <w:tab w:pos="749" w:val="left" w:leader="none"/>
                              </w:tabs>
                              <w:spacing w:line="273" w:lineRule="exact" w:before="0"/>
                              <w:ind w:left="28" w:right="0" w:firstLine="0"/>
                              <w:jc w:val="left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10"/>
                                <w:sz w:val="24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ab/>
                              <w:t>MODELO DE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GESTÃO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543999pt;margin-top:16.206623pt;width:456.7pt;height:16.1pt;mso-position-horizontal-relative:page;mso-position-vertical-relative:paragraph;z-index:-15728640;mso-wrap-distance-left:0;mso-wrap-distance-right:0" type="#_x0000_t202" id="docshape3" filled="true" fillcolor="#d9d9d9" stroked="false">
                <v:textbox inset="0,0,0,0">
                  <w:txbxContent>
                    <w:p>
                      <w:pPr>
                        <w:tabs>
                          <w:tab w:pos="749" w:val="left" w:leader="none"/>
                        </w:tabs>
                        <w:spacing w:line="273" w:lineRule="exact" w:before="0"/>
                        <w:ind w:left="28" w:right="0" w:firstLine="0"/>
                        <w:jc w:val="left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10"/>
                          <w:sz w:val="24"/>
                        </w:rPr>
                        <w:t>6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ab/>
                        <w:t>MODELO DE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GESTÃO</w:t>
                      </w:r>
                      <w:r>
                        <w:rPr>
                          <w:b/>
                          <w:color w:val="000000"/>
                          <w:spacing w:val="1"/>
                          <w:sz w:val="24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1"/>
                          <w:sz w:val="24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CONTRATO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32"/>
      </w:pPr>
    </w:p>
    <w:p>
      <w:pPr>
        <w:pStyle w:val="BodyText"/>
        <w:spacing w:line="276" w:lineRule="auto"/>
        <w:ind w:left="424" w:right="137" w:firstLine="1133"/>
        <w:jc w:val="both"/>
      </w:pPr>
      <w:r>
        <w:rPr/>
        <w:t>O contrato deverá ser executado fielmente pelas partes, de acordo com as</w:t>
      </w:r>
      <w:r>
        <w:rPr>
          <w:spacing w:val="40"/>
        </w:rPr>
        <w:t> </w:t>
      </w:r>
      <w:r>
        <w:rPr/>
        <w:t>cláusulas avençadas e as normas da Lei nº 14.133, de 2021, e cada parte responderá pelas consequências de sua inexecução total ou parcial.</w:t>
      </w:r>
    </w:p>
    <w:p>
      <w:pPr>
        <w:pStyle w:val="BodyText"/>
        <w:spacing w:line="276" w:lineRule="auto"/>
        <w:ind w:left="424" w:right="138" w:firstLine="1133"/>
        <w:jc w:val="both"/>
      </w:pPr>
      <w:r>
        <w:rPr/>
        <w:t>A gestão e a fiscalização do objeto contratado será realizada pelo servidor da Secretaria Municipal de Planejamento designados.</w:t>
      </w:r>
    </w:p>
    <w:p>
      <w:pPr>
        <w:pStyle w:val="BodyText"/>
        <w:spacing w:before="6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1061008</wp:posOffset>
                </wp:positionH>
                <wp:positionV relativeFrom="paragraph">
                  <wp:posOffset>205205</wp:posOffset>
                </wp:positionV>
                <wp:extent cx="5800090" cy="204470"/>
                <wp:effectExtent l="0" t="0" r="0" b="0"/>
                <wp:wrapTopAndBottom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5800090" cy="2044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>
                            <w:pPr>
                              <w:tabs>
                                <w:tab w:pos="749" w:val="left" w:leader="none"/>
                              </w:tabs>
                              <w:spacing w:line="273" w:lineRule="exact" w:before="0"/>
                              <w:ind w:left="28" w:right="0" w:firstLine="0"/>
                              <w:jc w:val="left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10"/>
                                <w:sz w:val="24"/>
                              </w:rPr>
                              <w:t>7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ab/>
                              <w:t>CRITERIOS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MEDIÇÃO 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 PAGAMENTO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543999pt;margin-top:16.157909pt;width:456.7pt;height:16.1pt;mso-position-horizontal-relative:page;mso-position-vertical-relative:paragraph;z-index:-15728128;mso-wrap-distance-left:0;mso-wrap-distance-right:0" type="#_x0000_t202" id="docshape4" filled="true" fillcolor="#d9d9d9" stroked="false">
                <v:textbox inset="0,0,0,0">
                  <w:txbxContent>
                    <w:p>
                      <w:pPr>
                        <w:tabs>
                          <w:tab w:pos="749" w:val="left" w:leader="none"/>
                        </w:tabs>
                        <w:spacing w:line="273" w:lineRule="exact" w:before="0"/>
                        <w:ind w:left="28" w:right="0" w:firstLine="0"/>
                        <w:jc w:val="left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10"/>
                          <w:sz w:val="24"/>
                        </w:rPr>
                        <w:t>7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ab/>
                        <w:t>CRITERIOS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MEDIÇÃO E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 PAGAMENTO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33"/>
      </w:pPr>
    </w:p>
    <w:p>
      <w:pPr>
        <w:pStyle w:val="ListParagraph"/>
        <w:numPr>
          <w:ilvl w:val="1"/>
          <w:numId w:val="9"/>
        </w:numPr>
        <w:tabs>
          <w:tab w:pos="1144" w:val="left" w:leader="none"/>
        </w:tabs>
        <w:spacing w:line="276" w:lineRule="auto" w:before="0" w:after="0"/>
        <w:ind w:left="424" w:right="142" w:firstLine="0"/>
        <w:jc w:val="both"/>
        <w:rPr>
          <w:sz w:val="24"/>
        </w:rPr>
      </w:pPr>
      <w:r>
        <w:rPr>
          <w:sz w:val="24"/>
        </w:rPr>
        <w:t>O pagamento será efetuado pela Contratante no prazo de 30 (trinta) dias, contados do recebimento da Nota Fiscal.</w:t>
      </w:r>
    </w:p>
    <w:p>
      <w:pPr>
        <w:pStyle w:val="BodyText"/>
        <w:spacing w:before="40"/>
      </w:pPr>
    </w:p>
    <w:p>
      <w:pPr>
        <w:pStyle w:val="ListParagraph"/>
        <w:numPr>
          <w:ilvl w:val="1"/>
          <w:numId w:val="9"/>
        </w:numPr>
        <w:tabs>
          <w:tab w:pos="1144" w:val="left" w:leader="none"/>
        </w:tabs>
        <w:spacing w:line="278" w:lineRule="auto" w:before="0" w:after="0"/>
        <w:ind w:left="424" w:right="138" w:firstLine="0"/>
        <w:jc w:val="both"/>
        <w:rPr>
          <w:sz w:val="24"/>
        </w:rPr>
      </w:pPr>
      <w:r>
        <w:rPr>
          <w:sz w:val="24"/>
        </w:rPr>
        <w:t>A nota fiscal/fatura emitida pelo fornecedor deverá conter, em local de fácil visualização número</w:t>
      </w:r>
      <w:r>
        <w:rPr>
          <w:spacing w:val="-6"/>
          <w:sz w:val="24"/>
        </w:rPr>
        <w:t> </w:t>
      </w:r>
      <w:r>
        <w:rPr>
          <w:sz w:val="24"/>
        </w:rPr>
        <w:t>da</w:t>
      </w:r>
      <w:r>
        <w:rPr>
          <w:spacing w:val="-12"/>
          <w:sz w:val="24"/>
        </w:rPr>
        <w:t> </w:t>
      </w:r>
      <w:r>
        <w:rPr>
          <w:sz w:val="24"/>
        </w:rPr>
        <w:t>agência</w:t>
      </w:r>
      <w:r>
        <w:rPr>
          <w:spacing w:val="-2"/>
          <w:sz w:val="24"/>
        </w:rPr>
        <w:t> </w:t>
      </w:r>
      <w:r>
        <w:rPr>
          <w:sz w:val="24"/>
        </w:rPr>
        <w:t>bancária</w:t>
      </w:r>
      <w:r>
        <w:rPr>
          <w:spacing w:val="-11"/>
          <w:sz w:val="24"/>
        </w:rPr>
        <w:t> </w:t>
      </w:r>
      <w:r>
        <w:rPr>
          <w:sz w:val="24"/>
        </w:rPr>
        <w:t>e</w:t>
      </w:r>
      <w:r>
        <w:rPr>
          <w:spacing w:val="-8"/>
          <w:sz w:val="24"/>
        </w:rPr>
        <w:t> </w:t>
      </w:r>
      <w:r>
        <w:rPr>
          <w:sz w:val="24"/>
        </w:rPr>
        <w:t>número</w:t>
      </w:r>
      <w:r>
        <w:rPr>
          <w:spacing w:val="-6"/>
          <w:sz w:val="24"/>
        </w:rPr>
        <w:t> </w:t>
      </w:r>
      <w:r>
        <w:rPr>
          <w:sz w:val="24"/>
        </w:rPr>
        <w:t>da</w:t>
      </w:r>
      <w:r>
        <w:rPr>
          <w:spacing w:val="-15"/>
          <w:sz w:val="24"/>
        </w:rPr>
        <w:t> </w:t>
      </w:r>
      <w:r>
        <w:rPr>
          <w:sz w:val="24"/>
        </w:rPr>
        <w:t>conta</w:t>
      </w:r>
      <w:r>
        <w:rPr>
          <w:spacing w:val="-11"/>
          <w:sz w:val="24"/>
        </w:rPr>
        <w:t> </w:t>
      </w:r>
      <w:r>
        <w:rPr>
          <w:sz w:val="24"/>
        </w:rPr>
        <w:t>corrente</w:t>
      </w:r>
      <w:r>
        <w:rPr>
          <w:spacing w:val="-10"/>
          <w:sz w:val="24"/>
        </w:rPr>
        <w:t> </w:t>
      </w:r>
      <w:r>
        <w:rPr>
          <w:sz w:val="24"/>
        </w:rPr>
        <w:t>paradepósito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6"/>
          <w:sz w:val="24"/>
        </w:rPr>
        <w:t> </w:t>
      </w:r>
      <w:r>
        <w:rPr>
          <w:sz w:val="24"/>
        </w:rPr>
        <w:t>nome</w:t>
      </w:r>
      <w:r>
        <w:rPr>
          <w:spacing w:val="-3"/>
          <w:sz w:val="24"/>
        </w:rPr>
        <w:t> </w:t>
      </w:r>
      <w:r>
        <w:rPr>
          <w:sz w:val="24"/>
        </w:rPr>
        <w:t>da </w:t>
      </w:r>
      <w:r>
        <w:rPr>
          <w:spacing w:val="-2"/>
          <w:sz w:val="24"/>
        </w:rPr>
        <w:t>empresa.</w:t>
      </w:r>
    </w:p>
    <w:p>
      <w:pPr>
        <w:pStyle w:val="BodyText"/>
        <w:spacing w:before="127"/>
      </w:pPr>
    </w:p>
    <w:p>
      <w:pPr>
        <w:pStyle w:val="ListParagraph"/>
        <w:numPr>
          <w:ilvl w:val="1"/>
          <w:numId w:val="9"/>
        </w:numPr>
        <w:tabs>
          <w:tab w:pos="1144" w:val="left" w:leader="none"/>
        </w:tabs>
        <w:spacing w:line="276" w:lineRule="auto" w:before="0" w:after="0"/>
        <w:ind w:left="424" w:right="145" w:firstLine="0"/>
        <w:jc w:val="both"/>
        <w:rPr>
          <w:sz w:val="24"/>
        </w:rPr>
      </w:pPr>
      <w:r>
        <w:rPr>
          <w:sz w:val="24"/>
        </w:rPr>
        <w:t>Os pagamentos serão realizados exclusivamente em nome da empresa, vedado o pagamento para terceiros.</w:t>
      </w:r>
    </w:p>
    <w:p>
      <w:pPr>
        <w:pStyle w:val="BodyText"/>
        <w:spacing w:before="135"/>
      </w:pPr>
    </w:p>
    <w:p>
      <w:pPr>
        <w:pStyle w:val="ListParagraph"/>
        <w:numPr>
          <w:ilvl w:val="1"/>
          <w:numId w:val="9"/>
        </w:numPr>
        <w:tabs>
          <w:tab w:pos="1144" w:val="left" w:leader="none"/>
        </w:tabs>
        <w:spacing w:line="276" w:lineRule="auto" w:before="1" w:after="0"/>
        <w:ind w:left="424" w:right="138" w:firstLine="0"/>
        <w:jc w:val="both"/>
        <w:rPr>
          <w:sz w:val="24"/>
        </w:rPr>
      </w:pPr>
      <w:r>
        <w:rPr>
          <w:sz w:val="24"/>
        </w:rPr>
        <w:t>A efetivação dos pagamentos fica condicionada à comprovação perante a Tesouraria Municipal pela contratada de que se encontra em situação regular para com o FGTS e Previdência Social (INSS),nos termos da legislação vigente.</w:t>
      </w:r>
    </w:p>
    <w:p>
      <w:pPr>
        <w:pStyle w:val="ListParagraph"/>
        <w:spacing w:after="0" w:line="276" w:lineRule="auto"/>
        <w:jc w:val="both"/>
        <w:rPr>
          <w:sz w:val="24"/>
        </w:rPr>
        <w:sectPr>
          <w:pgSz w:w="11910" w:h="16840"/>
          <w:pgMar w:header="600" w:footer="413" w:top="2100" w:bottom="600" w:left="1275" w:right="992"/>
        </w:sectPr>
      </w:pPr>
    </w:p>
    <w:p>
      <w:pPr>
        <w:pStyle w:val="ListParagraph"/>
        <w:numPr>
          <w:ilvl w:val="1"/>
          <w:numId w:val="9"/>
        </w:numPr>
        <w:tabs>
          <w:tab w:pos="1144" w:val="left" w:leader="none"/>
        </w:tabs>
        <w:spacing w:line="276" w:lineRule="auto" w:before="186" w:after="0"/>
        <w:ind w:left="424" w:right="138" w:firstLine="0"/>
        <w:jc w:val="both"/>
        <w:rPr>
          <w:sz w:val="24"/>
        </w:rPr>
      </w:pPr>
      <w:r>
        <w:rPr>
          <w:sz w:val="24"/>
        </w:rPr>
        <w:t>A contratada fica sujeita às retenções de tributos nos termos da legislação vigente, sendo responsável pelo cumprimento das exigências formais estabelecidas pela legislação quanto à apresentação das notas fiscais-faturas de sua responsabilidade, em especial às exigências quanto aos benefícios do SIMPLES e quanto às retenções para a Previdência </w:t>
      </w:r>
      <w:r>
        <w:rPr>
          <w:spacing w:val="-2"/>
          <w:sz w:val="24"/>
        </w:rPr>
        <w:t>Social.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9"/>
        </w:numPr>
        <w:tabs>
          <w:tab w:pos="1144" w:val="left" w:leader="none"/>
        </w:tabs>
        <w:spacing w:line="276" w:lineRule="auto" w:before="0" w:after="0"/>
        <w:ind w:left="424" w:right="144" w:firstLine="0"/>
        <w:jc w:val="both"/>
        <w:rPr>
          <w:sz w:val="24"/>
        </w:rPr>
      </w:pPr>
      <w:r>
        <w:rPr>
          <w:sz w:val="24"/>
        </w:rPr>
        <w:t>Ocorrendo o atraso no pagamento, os valores serão corrigidos monetariamente pelo INPC do período,ou outro índice que vier a substituí-lo.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9"/>
        </w:numPr>
        <w:tabs>
          <w:tab w:pos="1144" w:val="left" w:leader="none"/>
        </w:tabs>
        <w:spacing w:line="276" w:lineRule="auto" w:before="0" w:after="0"/>
        <w:ind w:left="424" w:right="144" w:firstLine="0"/>
        <w:jc w:val="both"/>
        <w:rPr>
          <w:sz w:val="24"/>
        </w:rPr>
      </w:pPr>
      <w:r>
        <w:rPr>
          <w:sz w:val="24"/>
        </w:rPr>
        <w:t>Não fará jus à compensação referida no item anterior a licitante que for causadora do </w:t>
      </w:r>
      <w:r>
        <w:rPr>
          <w:spacing w:val="-2"/>
          <w:sz w:val="24"/>
        </w:rPr>
        <w:t>atraso.</w:t>
      </w:r>
    </w:p>
    <w:p>
      <w:pPr>
        <w:pStyle w:val="BodyText"/>
        <w:spacing w:before="7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1061008</wp:posOffset>
                </wp:positionH>
                <wp:positionV relativeFrom="paragraph">
                  <wp:posOffset>205978</wp:posOffset>
                </wp:positionV>
                <wp:extent cx="5800090" cy="201930"/>
                <wp:effectExtent l="0" t="0" r="0" b="0"/>
                <wp:wrapTopAndBottom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5800090" cy="20193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>
                            <w:pPr>
                              <w:tabs>
                                <w:tab w:pos="749" w:val="left" w:leader="none"/>
                              </w:tabs>
                              <w:spacing w:line="273" w:lineRule="exact" w:before="0"/>
                              <w:ind w:left="28" w:right="0" w:firstLine="0"/>
                              <w:jc w:val="left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10"/>
                                <w:sz w:val="24"/>
                              </w:rPr>
                              <w:t>8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ab/>
                              <w:t>FORMA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CRITÉRIO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SELEÇÃO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FORNECEDOR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543999pt;margin-top:16.218775pt;width:456.7pt;height:15.9pt;mso-position-horizontal-relative:page;mso-position-vertical-relative:paragraph;z-index:-15727616;mso-wrap-distance-left:0;mso-wrap-distance-right:0" type="#_x0000_t202" id="docshape5" filled="true" fillcolor="#d9d9d9" stroked="false">
                <v:textbox inset="0,0,0,0">
                  <w:txbxContent>
                    <w:p>
                      <w:pPr>
                        <w:tabs>
                          <w:tab w:pos="749" w:val="left" w:leader="none"/>
                        </w:tabs>
                        <w:spacing w:line="273" w:lineRule="exact" w:before="0"/>
                        <w:ind w:left="28" w:right="0" w:firstLine="0"/>
                        <w:jc w:val="left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10"/>
                          <w:sz w:val="24"/>
                        </w:rPr>
                        <w:t>8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ab/>
                        <w:t>FORMA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CRITÉRIO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SELEÇÃO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FORNECEDOR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32"/>
      </w:pPr>
    </w:p>
    <w:p>
      <w:pPr>
        <w:pStyle w:val="BodyText"/>
        <w:tabs>
          <w:tab w:pos="1145" w:val="left" w:leader="none"/>
        </w:tabs>
        <w:spacing w:line="280" w:lineRule="auto"/>
        <w:ind w:left="424" w:right="152"/>
      </w:pPr>
      <w:r>
        <w:rPr>
          <w:b/>
          <w:spacing w:val="-4"/>
        </w:rPr>
        <w:t>8.1</w:t>
      </w:r>
      <w:r>
        <w:rPr>
          <w:b/>
        </w:rPr>
        <w:tab/>
      </w:r>
      <w:r>
        <w:rPr/>
        <w:t>O</w:t>
      </w:r>
      <w:r>
        <w:rPr>
          <w:spacing w:val="40"/>
        </w:rPr>
        <w:t> </w:t>
      </w:r>
      <w:r>
        <w:rPr/>
        <w:t>fornecedor</w:t>
      </w:r>
      <w:r>
        <w:rPr>
          <w:spacing w:val="40"/>
        </w:rPr>
        <w:t> </w:t>
      </w:r>
      <w:r>
        <w:rPr/>
        <w:t>será</w:t>
      </w:r>
      <w:r>
        <w:rPr>
          <w:spacing w:val="40"/>
        </w:rPr>
        <w:t> </w:t>
      </w:r>
      <w:r>
        <w:rPr/>
        <w:t>selecionado</w:t>
      </w:r>
      <w:r>
        <w:rPr>
          <w:spacing w:val="40"/>
        </w:rPr>
        <w:t> </w:t>
      </w:r>
      <w:r>
        <w:rPr/>
        <w:t>por</w:t>
      </w:r>
      <w:r>
        <w:rPr>
          <w:spacing w:val="40"/>
        </w:rPr>
        <w:t> </w:t>
      </w:r>
      <w:r>
        <w:rPr/>
        <w:t>meio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realização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processo</w:t>
      </w:r>
      <w:r>
        <w:rPr>
          <w:spacing w:val="40"/>
        </w:rPr>
        <w:t> </w:t>
      </w:r>
      <w:r>
        <w:rPr/>
        <w:t>licitatório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modalidade de </w:t>
      </w:r>
      <w:r>
        <w:rPr>
          <w:b/>
        </w:rPr>
        <w:t>CONCORRÊNCIA </w:t>
      </w:r>
      <w:r>
        <w:rPr/>
        <w:t>(Lei nº 14.133/2021).</w:t>
      </w:r>
    </w:p>
    <w:p>
      <w:pPr>
        <w:pStyle w:val="BodyText"/>
        <w:spacing w:before="39"/>
      </w:pPr>
    </w:p>
    <w:p>
      <w:pPr>
        <w:pStyle w:val="Heading1"/>
        <w:tabs>
          <w:tab w:pos="9529" w:val="left" w:leader="none"/>
        </w:tabs>
        <w:ind w:left="395"/>
      </w:pPr>
      <w:r>
        <w:rPr>
          <w:color w:val="000000"/>
          <w:shd w:fill="D9D9D9" w:color="auto" w:val="clear"/>
        </w:rPr>
        <w:t>9 ADEQUAÇÃO </w:t>
      </w:r>
      <w:r>
        <w:rPr>
          <w:color w:val="000000"/>
          <w:spacing w:val="-2"/>
          <w:shd w:fill="D9D9D9" w:color="auto" w:val="clear"/>
        </w:rPr>
        <w:t>ORÇAMENTÁRIA</w:t>
      </w:r>
      <w:r>
        <w:rPr>
          <w:color w:val="000000"/>
          <w:shd w:fill="D9D9D9" w:color="auto" w:val="clear"/>
        </w:rPr>
        <w:tab/>
      </w:r>
    </w:p>
    <w:p>
      <w:pPr>
        <w:pStyle w:val="BodyText"/>
        <w:rPr>
          <w:b/>
        </w:rPr>
      </w:pPr>
    </w:p>
    <w:p>
      <w:pPr>
        <w:pStyle w:val="BodyText"/>
        <w:spacing w:before="41"/>
        <w:rPr>
          <w:b/>
        </w:rPr>
      </w:pPr>
    </w:p>
    <w:p>
      <w:pPr>
        <w:pStyle w:val="BodyText"/>
        <w:spacing w:line="276" w:lineRule="auto"/>
        <w:ind w:left="424" w:firstLine="1133"/>
      </w:pPr>
      <w:r>
        <w:rPr/>
        <w:t>O</w:t>
      </w:r>
      <w:r>
        <w:rPr>
          <w:spacing w:val="40"/>
        </w:rPr>
        <w:t> </w:t>
      </w:r>
      <w:r>
        <w:rPr/>
        <w:t>dispêndio</w:t>
      </w:r>
      <w:r>
        <w:rPr>
          <w:spacing w:val="40"/>
        </w:rPr>
        <w:t> </w:t>
      </w:r>
      <w:r>
        <w:rPr/>
        <w:t>financeiro</w:t>
      </w:r>
      <w:r>
        <w:rPr>
          <w:spacing w:val="40"/>
        </w:rPr>
        <w:t> </w:t>
      </w:r>
      <w:r>
        <w:rPr/>
        <w:t>decorrente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contratação</w:t>
      </w:r>
      <w:r>
        <w:rPr>
          <w:spacing w:val="40"/>
        </w:rPr>
        <w:t> </w:t>
      </w:r>
      <w:r>
        <w:rPr/>
        <w:t>ora</w:t>
      </w:r>
      <w:r>
        <w:rPr>
          <w:spacing w:val="40"/>
        </w:rPr>
        <w:t> </w:t>
      </w:r>
      <w:r>
        <w:rPr/>
        <w:t>pretendida</w:t>
      </w:r>
      <w:r>
        <w:rPr>
          <w:spacing w:val="40"/>
        </w:rPr>
        <w:t> </w:t>
      </w:r>
      <w:r>
        <w:rPr/>
        <w:t>decorrerá</w:t>
      </w:r>
      <w:r>
        <w:rPr>
          <w:spacing w:val="40"/>
        </w:rPr>
        <w:t> </w:t>
      </w:r>
      <w:r>
        <w:rPr/>
        <w:t>da seguinte dotação orçamentária do ano de 2025:</w:t>
      </w:r>
    </w:p>
    <w:p>
      <w:pPr>
        <w:pStyle w:val="Heading1"/>
        <w:spacing w:before="124"/>
        <w:ind w:left="424"/>
      </w:pPr>
      <w:r>
        <w:rPr/>
        <w:t>06</w:t>
      </w:r>
      <w:r>
        <w:rPr>
          <w:spacing w:val="-1"/>
        </w:rPr>
        <w:t> </w:t>
      </w:r>
      <w:r>
        <w:rPr/>
        <w:t>SECRETARIA</w:t>
      </w:r>
      <w:r>
        <w:rPr>
          <w:spacing w:val="-1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 OBRAS E</w:t>
      </w:r>
      <w:r>
        <w:rPr>
          <w:spacing w:val="-6"/>
        </w:rPr>
        <w:t> </w:t>
      </w:r>
      <w:r>
        <w:rPr>
          <w:spacing w:val="-2"/>
        </w:rPr>
        <w:t>VIAÇÃO</w:t>
      </w:r>
    </w:p>
    <w:p>
      <w:pPr>
        <w:pStyle w:val="BodyText"/>
        <w:spacing w:before="36"/>
        <w:ind w:left="424"/>
      </w:pPr>
      <w:r>
        <w:rPr/>
        <w:t>0603</w:t>
      </w:r>
      <w:r>
        <w:rPr>
          <w:spacing w:val="-2"/>
        </w:rPr>
        <w:t> </w:t>
      </w:r>
      <w:r>
        <w:rPr/>
        <w:t>SEÇÃO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SERVIÇOS</w:t>
      </w:r>
      <w:r>
        <w:rPr>
          <w:spacing w:val="-1"/>
        </w:rPr>
        <w:t> </w:t>
      </w:r>
      <w:r>
        <w:rPr>
          <w:spacing w:val="-2"/>
        </w:rPr>
        <w:t>URBANOS</w:t>
      </w:r>
    </w:p>
    <w:p>
      <w:pPr>
        <w:pStyle w:val="BodyText"/>
        <w:spacing w:line="276" w:lineRule="auto" w:before="46"/>
        <w:ind w:left="424" w:right="1384"/>
      </w:pPr>
      <w:r>
        <w:rPr/>
        <w:t>1008</w:t>
      </w:r>
      <w:r>
        <w:rPr>
          <w:spacing w:val="-6"/>
        </w:rPr>
        <w:t> </w:t>
      </w:r>
      <w:r>
        <w:rPr/>
        <w:t>Abertura,</w:t>
      </w:r>
      <w:r>
        <w:rPr>
          <w:spacing w:val="-9"/>
        </w:rPr>
        <w:t> </w:t>
      </w:r>
      <w:r>
        <w:rPr/>
        <w:t>Ampliação</w:t>
      </w:r>
      <w:r>
        <w:rPr>
          <w:spacing w:val="-2"/>
        </w:rPr>
        <w:t> </w:t>
      </w:r>
      <w:r>
        <w:rPr/>
        <w:t>e</w:t>
      </w:r>
      <w:r>
        <w:rPr>
          <w:spacing w:val="-7"/>
        </w:rPr>
        <w:t> </w:t>
      </w:r>
      <w:r>
        <w:rPr/>
        <w:t>Execução</w:t>
      </w:r>
      <w:r>
        <w:rPr>
          <w:spacing w:val="-2"/>
        </w:rPr>
        <w:t> </w:t>
      </w:r>
      <w:r>
        <w:rPr/>
        <w:t>de</w:t>
      </w:r>
      <w:r>
        <w:rPr>
          <w:spacing w:val="-7"/>
        </w:rPr>
        <w:t> </w:t>
      </w:r>
      <w:r>
        <w:rPr/>
        <w:t>Pavimentação</w:t>
      </w:r>
      <w:r>
        <w:rPr>
          <w:spacing w:val="-2"/>
        </w:rPr>
        <w:t> </w:t>
      </w:r>
      <w:r>
        <w:rPr/>
        <w:t>Poliédrica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Asfalto </w:t>
      </w:r>
      <w:r>
        <w:rPr>
          <w:b/>
        </w:rPr>
        <w:t>(972) </w:t>
      </w:r>
      <w:r>
        <w:rPr/>
        <w:t>4490 51 00 00 000 – Obras e Instalações</w:t>
      </w:r>
    </w:p>
    <w:p>
      <w:pPr>
        <w:pStyle w:val="BodyText"/>
        <w:spacing w:line="275" w:lineRule="exact"/>
        <w:ind w:left="424"/>
      </w:pPr>
      <w:r>
        <w:rPr>
          <w:b/>
        </w:rPr>
        <w:t>(92)</w:t>
      </w:r>
      <w:r>
        <w:rPr>
          <w:b/>
          <w:spacing w:val="3"/>
        </w:rPr>
        <w:t> </w:t>
      </w:r>
      <w:r>
        <w:rPr/>
        <w:t>4490</w:t>
      </w:r>
      <w:r>
        <w:rPr>
          <w:spacing w:val="-4"/>
        </w:rPr>
        <w:t> </w:t>
      </w:r>
      <w:r>
        <w:rPr/>
        <w:t>51</w:t>
      </w:r>
      <w:r>
        <w:rPr>
          <w:spacing w:val="2"/>
        </w:rPr>
        <w:t> </w:t>
      </w:r>
      <w:r>
        <w:rPr/>
        <w:t>00</w:t>
      </w:r>
      <w:r>
        <w:rPr>
          <w:spacing w:val="-4"/>
        </w:rPr>
        <w:t> </w:t>
      </w:r>
      <w:r>
        <w:rPr/>
        <w:t>00</w:t>
      </w:r>
      <w:r>
        <w:rPr>
          <w:spacing w:val="2"/>
        </w:rPr>
        <w:t> </w:t>
      </w:r>
      <w:r>
        <w:rPr/>
        <w:t>000</w:t>
      </w:r>
      <w:r>
        <w:rPr>
          <w:spacing w:val="-3"/>
        </w:rPr>
        <w:t> </w:t>
      </w:r>
      <w:r>
        <w:rPr/>
        <w:t>–</w:t>
      </w:r>
      <w:r>
        <w:rPr>
          <w:spacing w:val="3"/>
        </w:rPr>
        <w:t> </w:t>
      </w:r>
      <w:r>
        <w:rPr/>
        <w:t>Obras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>
          <w:spacing w:val="-2"/>
        </w:rPr>
        <w:t>Instalações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7"/>
      </w:pPr>
    </w:p>
    <w:p>
      <w:pPr>
        <w:pStyle w:val="BodyText"/>
        <w:spacing w:before="1"/>
        <w:ind w:left="6321"/>
      </w:pPr>
      <w:r>
        <w:rPr/>
        <w:t>Alegria-RS,</w:t>
      </w:r>
      <w:r>
        <w:rPr>
          <w:spacing w:val="-2"/>
        </w:rPr>
        <w:t> </w:t>
      </w:r>
      <w:r>
        <w:rPr/>
        <w:t>23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julho</w:t>
      </w:r>
      <w:r>
        <w:rPr>
          <w:spacing w:val="3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2026.</w:t>
      </w:r>
    </w:p>
    <w:p>
      <w:pPr>
        <w:pStyle w:val="BodyText"/>
        <w:rPr>
          <w:sz w:val="20"/>
        </w:rPr>
      </w:pPr>
    </w:p>
    <w:p>
      <w:pPr>
        <w:pStyle w:val="BodyText"/>
        <w:spacing w:before="7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2730969</wp:posOffset>
                </wp:positionH>
                <wp:positionV relativeFrom="paragraph">
                  <wp:posOffset>211777</wp:posOffset>
                </wp:positionV>
                <wp:extent cx="2469515" cy="651510"/>
                <wp:effectExtent l="0" t="0" r="0" b="0"/>
                <wp:wrapTopAndBottom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2469515" cy="651510"/>
                          <a:chExt cx="2469515" cy="65151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10452" y="648115"/>
                            <a:ext cx="2438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8400" h="0">
                                <a:moveTo>
                                  <a:pt x="0" y="0"/>
                                </a:moveTo>
                                <a:lnTo>
                                  <a:pt x="24384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948400" y="16549"/>
                            <a:ext cx="601980" cy="597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980" h="597535">
                                <a:moveTo>
                                  <a:pt x="108412" y="471016"/>
                                </a:moveTo>
                                <a:lnTo>
                                  <a:pt x="56072" y="505048"/>
                                </a:lnTo>
                                <a:lnTo>
                                  <a:pt x="22739" y="537932"/>
                                </a:lnTo>
                                <a:lnTo>
                                  <a:pt x="5139" y="566452"/>
                                </a:lnTo>
                                <a:lnTo>
                                  <a:pt x="0" y="587392"/>
                                </a:lnTo>
                                <a:lnTo>
                                  <a:pt x="3918" y="595268"/>
                                </a:lnTo>
                                <a:lnTo>
                                  <a:pt x="4066" y="595268"/>
                                </a:lnTo>
                                <a:lnTo>
                                  <a:pt x="7315" y="597193"/>
                                </a:lnTo>
                                <a:lnTo>
                                  <a:pt x="45935" y="597193"/>
                                </a:lnTo>
                                <a:lnTo>
                                  <a:pt x="49503" y="595967"/>
                                </a:lnTo>
                                <a:lnTo>
                                  <a:pt x="11637" y="595967"/>
                                </a:lnTo>
                                <a:lnTo>
                                  <a:pt x="16939" y="573687"/>
                                </a:lnTo>
                                <a:lnTo>
                                  <a:pt x="36596" y="542220"/>
                                </a:lnTo>
                                <a:lnTo>
                                  <a:pt x="67968" y="506388"/>
                                </a:lnTo>
                                <a:lnTo>
                                  <a:pt x="108412" y="471016"/>
                                </a:lnTo>
                                <a:close/>
                              </a:path>
                              <a:path w="601980" h="597535">
                                <a:moveTo>
                                  <a:pt x="257250" y="0"/>
                                </a:moveTo>
                                <a:lnTo>
                                  <a:pt x="236866" y="46483"/>
                                </a:lnTo>
                                <a:lnTo>
                                  <a:pt x="236425" y="62475"/>
                                </a:lnTo>
                                <a:lnTo>
                                  <a:pt x="236865" y="75979"/>
                                </a:lnTo>
                                <a:lnTo>
                                  <a:pt x="242550" y="121888"/>
                                </a:lnTo>
                                <a:lnTo>
                                  <a:pt x="252886" y="171329"/>
                                </a:lnTo>
                                <a:lnTo>
                                  <a:pt x="257250" y="188039"/>
                                </a:lnTo>
                                <a:lnTo>
                                  <a:pt x="252705" y="207647"/>
                                </a:lnTo>
                                <a:lnTo>
                                  <a:pt x="220520" y="291007"/>
                                </a:lnTo>
                                <a:lnTo>
                                  <a:pt x="195667" y="346182"/>
                                </a:lnTo>
                                <a:lnTo>
                                  <a:pt x="166830" y="404636"/>
                                </a:lnTo>
                                <a:lnTo>
                                  <a:pt x="135401" y="462078"/>
                                </a:lnTo>
                                <a:lnTo>
                                  <a:pt x="102775" y="514221"/>
                                </a:lnTo>
                                <a:lnTo>
                                  <a:pt x="70344" y="556776"/>
                                </a:lnTo>
                                <a:lnTo>
                                  <a:pt x="39500" y="585454"/>
                                </a:lnTo>
                                <a:lnTo>
                                  <a:pt x="11637" y="595967"/>
                                </a:lnTo>
                                <a:lnTo>
                                  <a:pt x="49503" y="595967"/>
                                </a:lnTo>
                                <a:lnTo>
                                  <a:pt x="51536" y="595268"/>
                                </a:lnTo>
                                <a:lnTo>
                                  <a:pt x="83223" y="567715"/>
                                </a:lnTo>
                                <a:lnTo>
                                  <a:pt x="121686" y="518916"/>
                                </a:lnTo>
                                <a:lnTo>
                                  <a:pt x="167212" y="446516"/>
                                </a:lnTo>
                                <a:lnTo>
                                  <a:pt x="173071" y="444678"/>
                                </a:lnTo>
                                <a:lnTo>
                                  <a:pt x="167212" y="444678"/>
                                </a:lnTo>
                                <a:lnTo>
                                  <a:pt x="203117" y="379676"/>
                                </a:lnTo>
                                <a:lnTo>
                                  <a:pt x="229511" y="326509"/>
                                </a:lnTo>
                                <a:lnTo>
                                  <a:pt x="247871" y="283888"/>
                                </a:lnTo>
                                <a:lnTo>
                                  <a:pt x="260175" y="249617"/>
                                </a:lnTo>
                                <a:lnTo>
                                  <a:pt x="268275" y="221726"/>
                                </a:lnTo>
                                <a:lnTo>
                                  <a:pt x="289775" y="221726"/>
                                </a:lnTo>
                                <a:lnTo>
                                  <a:pt x="276238" y="186201"/>
                                </a:lnTo>
                                <a:lnTo>
                                  <a:pt x="280662" y="154963"/>
                                </a:lnTo>
                                <a:lnTo>
                                  <a:pt x="268275" y="154963"/>
                                </a:lnTo>
                                <a:lnTo>
                                  <a:pt x="261231" y="128090"/>
                                </a:lnTo>
                                <a:lnTo>
                                  <a:pt x="256484" y="102135"/>
                                </a:lnTo>
                                <a:lnTo>
                                  <a:pt x="253805" y="77788"/>
                                </a:lnTo>
                                <a:lnTo>
                                  <a:pt x="252963" y="55737"/>
                                </a:lnTo>
                                <a:lnTo>
                                  <a:pt x="253082" y="50225"/>
                                </a:lnTo>
                                <a:lnTo>
                                  <a:pt x="253163" y="46483"/>
                                </a:lnTo>
                                <a:lnTo>
                                  <a:pt x="254570" y="30854"/>
                                </a:lnTo>
                                <a:lnTo>
                                  <a:pt x="258389" y="14652"/>
                                </a:lnTo>
                                <a:lnTo>
                                  <a:pt x="265825" y="3675"/>
                                </a:lnTo>
                                <a:lnTo>
                                  <a:pt x="280744" y="3675"/>
                                </a:lnTo>
                                <a:lnTo>
                                  <a:pt x="272869" y="612"/>
                                </a:lnTo>
                                <a:lnTo>
                                  <a:pt x="257250" y="0"/>
                                </a:lnTo>
                                <a:close/>
                              </a:path>
                              <a:path w="601980" h="597535">
                                <a:moveTo>
                                  <a:pt x="595351" y="443453"/>
                                </a:moveTo>
                                <a:lnTo>
                                  <a:pt x="578201" y="443453"/>
                                </a:lnTo>
                                <a:lnTo>
                                  <a:pt x="571463" y="449578"/>
                                </a:lnTo>
                                <a:lnTo>
                                  <a:pt x="571463" y="466116"/>
                                </a:lnTo>
                                <a:lnTo>
                                  <a:pt x="578201" y="472241"/>
                                </a:lnTo>
                                <a:lnTo>
                                  <a:pt x="595351" y="472241"/>
                                </a:lnTo>
                                <a:lnTo>
                                  <a:pt x="598413" y="469178"/>
                                </a:lnTo>
                                <a:lnTo>
                                  <a:pt x="580038" y="469178"/>
                                </a:lnTo>
                                <a:lnTo>
                                  <a:pt x="574526" y="464278"/>
                                </a:lnTo>
                                <a:lnTo>
                                  <a:pt x="574526" y="451416"/>
                                </a:lnTo>
                                <a:lnTo>
                                  <a:pt x="580038" y="446516"/>
                                </a:lnTo>
                                <a:lnTo>
                                  <a:pt x="598413" y="446516"/>
                                </a:lnTo>
                                <a:lnTo>
                                  <a:pt x="595351" y="443453"/>
                                </a:lnTo>
                                <a:close/>
                              </a:path>
                              <a:path w="601980" h="597535">
                                <a:moveTo>
                                  <a:pt x="598413" y="446516"/>
                                </a:moveTo>
                                <a:lnTo>
                                  <a:pt x="593513" y="446516"/>
                                </a:lnTo>
                                <a:lnTo>
                                  <a:pt x="597801" y="451416"/>
                                </a:lnTo>
                                <a:lnTo>
                                  <a:pt x="597801" y="464278"/>
                                </a:lnTo>
                                <a:lnTo>
                                  <a:pt x="593513" y="469178"/>
                                </a:lnTo>
                                <a:lnTo>
                                  <a:pt x="598413" y="469178"/>
                                </a:lnTo>
                                <a:lnTo>
                                  <a:pt x="601476" y="466116"/>
                                </a:lnTo>
                                <a:lnTo>
                                  <a:pt x="601476" y="449578"/>
                                </a:lnTo>
                                <a:lnTo>
                                  <a:pt x="598413" y="446516"/>
                                </a:lnTo>
                                <a:close/>
                              </a:path>
                              <a:path w="601980" h="597535">
                                <a:moveTo>
                                  <a:pt x="590451" y="448353"/>
                                </a:moveTo>
                                <a:lnTo>
                                  <a:pt x="580651" y="448353"/>
                                </a:lnTo>
                                <a:lnTo>
                                  <a:pt x="580651" y="466116"/>
                                </a:lnTo>
                                <a:lnTo>
                                  <a:pt x="583713" y="466116"/>
                                </a:lnTo>
                                <a:lnTo>
                                  <a:pt x="583713" y="459378"/>
                                </a:lnTo>
                                <a:lnTo>
                                  <a:pt x="591472" y="459378"/>
                                </a:lnTo>
                                <a:lnTo>
                                  <a:pt x="591063" y="458766"/>
                                </a:lnTo>
                                <a:lnTo>
                                  <a:pt x="589226" y="458153"/>
                                </a:lnTo>
                                <a:lnTo>
                                  <a:pt x="592901" y="456928"/>
                                </a:lnTo>
                                <a:lnTo>
                                  <a:pt x="583713" y="456928"/>
                                </a:lnTo>
                                <a:lnTo>
                                  <a:pt x="583713" y="452028"/>
                                </a:lnTo>
                                <a:lnTo>
                                  <a:pt x="592492" y="452028"/>
                                </a:lnTo>
                                <a:lnTo>
                                  <a:pt x="592390" y="451416"/>
                                </a:lnTo>
                                <a:lnTo>
                                  <a:pt x="592288" y="450803"/>
                                </a:lnTo>
                                <a:lnTo>
                                  <a:pt x="590451" y="448353"/>
                                </a:lnTo>
                                <a:close/>
                              </a:path>
                              <a:path w="601980" h="597535">
                                <a:moveTo>
                                  <a:pt x="591472" y="459378"/>
                                </a:moveTo>
                                <a:lnTo>
                                  <a:pt x="587388" y="459378"/>
                                </a:lnTo>
                                <a:lnTo>
                                  <a:pt x="588613" y="461216"/>
                                </a:lnTo>
                                <a:lnTo>
                                  <a:pt x="589226" y="463053"/>
                                </a:lnTo>
                                <a:lnTo>
                                  <a:pt x="589838" y="466116"/>
                                </a:lnTo>
                                <a:lnTo>
                                  <a:pt x="592901" y="466116"/>
                                </a:lnTo>
                                <a:lnTo>
                                  <a:pt x="592288" y="463053"/>
                                </a:lnTo>
                                <a:lnTo>
                                  <a:pt x="592288" y="460603"/>
                                </a:lnTo>
                                <a:lnTo>
                                  <a:pt x="591472" y="459378"/>
                                </a:lnTo>
                                <a:close/>
                              </a:path>
                              <a:path w="601980" h="597535">
                                <a:moveTo>
                                  <a:pt x="592492" y="452028"/>
                                </a:moveTo>
                                <a:lnTo>
                                  <a:pt x="588001" y="452028"/>
                                </a:lnTo>
                                <a:lnTo>
                                  <a:pt x="589226" y="452641"/>
                                </a:lnTo>
                                <a:lnTo>
                                  <a:pt x="589226" y="456316"/>
                                </a:lnTo>
                                <a:lnTo>
                                  <a:pt x="587388" y="456928"/>
                                </a:lnTo>
                                <a:lnTo>
                                  <a:pt x="592901" y="456928"/>
                                </a:lnTo>
                                <a:lnTo>
                                  <a:pt x="592901" y="454478"/>
                                </a:lnTo>
                                <a:lnTo>
                                  <a:pt x="592594" y="452641"/>
                                </a:lnTo>
                                <a:lnTo>
                                  <a:pt x="592492" y="452028"/>
                                </a:lnTo>
                                <a:close/>
                              </a:path>
                              <a:path w="601980" h="597535">
                                <a:moveTo>
                                  <a:pt x="289775" y="221726"/>
                                </a:moveTo>
                                <a:lnTo>
                                  <a:pt x="268275" y="221726"/>
                                </a:lnTo>
                                <a:lnTo>
                                  <a:pt x="301331" y="288097"/>
                                </a:lnTo>
                                <a:lnTo>
                                  <a:pt x="335650" y="333279"/>
                                </a:lnTo>
                                <a:lnTo>
                                  <a:pt x="367673" y="362038"/>
                                </a:lnTo>
                                <a:lnTo>
                                  <a:pt x="393838" y="379140"/>
                                </a:lnTo>
                                <a:lnTo>
                                  <a:pt x="350042" y="387602"/>
                                </a:lnTo>
                                <a:lnTo>
                                  <a:pt x="304540" y="398329"/>
                                </a:lnTo>
                                <a:lnTo>
                                  <a:pt x="258274" y="411377"/>
                                </a:lnTo>
                                <a:lnTo>
                                  <a:pt x="212185" y="426808"/>
                                </a:lnTo>
                                <a:lnTo>
                                  <a:pt x="167212" y="444678"/>
                                </a:lnTo>
                                <a:lnTo>
                                  <a:pt x="173071" y="444678"/>
                                </a:lnTo>
                                <a:lnTo>
                                  <a:pt x="212601" y="432281"/>
                                </a:lnTo>
                                <a:lnTo>
                                  <a:pt x="261753" y="419810"/>
                                </a:lnTo>
                                <a:lnTo>
                                  <a:pt x="313140" y="409251"/>
                                </a:lnTo>
                                <a:lnTo>
                                  <a:pt x="365232" y="400749"/>
                                </a:lnTo>
                                <a:lnTo>
                                  <a:pt x="416500" y="394453"/>
                                </a:lnTo>
                                <a:lnTo>
                                  <a:pt x="462492" y="394453"/>
                                </a:lnTo>
                                <a:lnTo>
                                  <a:pt x="452638" y="390165"/>
                                </a:lnTo>
                                <a:lnTo>
                                  <a:pt x="494183" y="388261"/>
                                </a:lnTo>
                                <a:lnTo>
                                  <a:pt x="588983" y="388261"/>
                                </a:lnTo>
                                <a:lnTo>
                                  <a:pt x="573071" y="379676"/>
                                </a:lnTo>
                                <a:lnTo>
                                  <a:pt x="550226" y="374853"/>
                                </a:lnTo>
                                <a:lnTo>
                                  <a:pt x="425688" y="374853"/>
                                </a:lnTo>
                                <a:lnTo>
                                  <a:pt x="411476" y="366718"/>
                                </a:lnTo>
                                <a:lnTo>
                                  <a:pt x="370563" y="339327"/>
                                </a:lnTo>
                                <a:lnTo>
                                  <a:pt x="340148" y="308424"/>
                                </a:lnTo>
                                <a:lnTo>
                                  <a:pt x="314213" y="271263"/>
                                </a:lnTo>
                                <a:lnTo>
                                  <a:pt x="292871" y="229852"/>
                                </a:lnTo>
                                <a:lnTo>
                                  <a:pt x="289775" y="221726"/>
                                </a:lnTo>
                                <a:close/>
                              </a:path>
                              <a:path w="601980" h="597535">
                                <a:moveTo>
                                  <a:pt x="462492" y="394453"/>
                                </a:moveTo>
                                <a:lnTo>
                                  <a:pt x="416500" y="394453"/>
                                </a:lnTo>
                                <a:lnTo>
                                  <a:pt x="456696" y="412617"/>
                                </a:lnTo>
                                <a:lnTo>
                                  <a:pt x="496432" y="426303"/>
                                </a:lnTo>
                                <a:lnTo>
                                  <a:pt x="532952" y="434935"/>
                                </a:lnTo>
                                <a:lnTo>
                                  <a:pt x="563501" y="437941"/>
                                </a:lnTo>
                                <a:lnTo>
                                  <a:pt x="576143" y="437118"/>
                                </a:lnTo>
                                <a:lnTo>
                                  <a:pt x="585627" y="434572"/>
                                </a:lnTo>
                                <a:lnTo>
                                  <a:pt x="592011" y="430189"/>
                                </a:lnTo>
                                <a:lnTo>
                                  <a:pt x="593090" y="428141"/>
                                </a:lnTo>
                                <a:lnTo>
                                  <a:pt x="576363" y="428141"/>
                                </a:lnTo>
                                <a:lnTo>
                                  <a:pt x="552122" y="425394"/>
                                </a:lnTo>
                                <a:lnTo>
                                  <a:pt x="522080" y="417651"/>
                                </a:lnTo>
                                <a:lnTo>
                                  <a:pt x="488249" y="405660"/>
                                </a:lnTo>
                                <a:lnTo>
                                  <a:pt x="462492" y="394453"/>
                                </a:lnTo>
                                <a:close/>
                              </a:path>
                              <a:path w="601980" h="597535">
                                <a:moveTo>
                                  <a:pt x="595351" y="423853"/>
                                </a:moveTo>
                                <a:lnTo>
                                  <a:pt x="591063" y="425690"/>
                                </a:lnTo>
                                <a:lnTo>
                                  <a:pt x="584326" y="428141"/>
                                </a:lnTo>
                                <a:lnTo>
                                  <a:pt x="593090" y="428141"/>
                                </a:lnTo>
                                <a:lnTo>
                                  <a:pt x="595351" y="423853"/>
                                </a:lnTo>
                                <a:close/>
                              </a:path>
                              <a:path w="601980" h="597535">
                                <a:moveTo>
                                  <a:pt x="588983" y="388261"/>
                                </a:moveTo>
                                <a:lnTo>
                                  <a:pt x="494183" y="388261"/>
                                </a:lnTo>
                                <a:lnTo>
                                  <a:pt x="542446" y="389629"/>
                                </a:lnTo>
                                <a:lnTo>
                                  <a:pt x="582096" y="398003"/>
                                </a:lnTo>
                                <a:lnTo>
                                  <a:pt x="597801" y="417115"/>
                                </a:lnTo>
                                <a:lnTo>
                                  <a:pt x="599638" y="412828"/>
                                </a:lnTo>
                                <a:lnTo>
                                  <a:pt x="601469" y="410990"/>
                                </a:lnTo>
                                <a:lnTo>
                                  <a:pt x="601469" y="406703"/>
                                </a:lnTo>
                                <a:lnTo>
                                  <a:pt x="594020" y="390979"/>
                                </a:lnTo>
                                <a:lnTo>
                                  <a:pt x="588983" y="388261"/>
                                </a:lnTo>
                                <a:close/>
                              </a:path>
                              <a:path w="601980" h="597535">
                                <a:moveTo>
                                  <a:pt x="499188" y="370565"/>
                                </a:moveTo>
                                <a:lnTo>
                                  <a:pt x="482794" y="370977"/>
                                </a:lnTo>
                                <a:lnTo>
                                  <a:pt x="464965" y="372020"/>
                                </a:lnTo>
                                <a:lnTo>
                                  <a:pt x="425688" y="374853"/>
                                </a:lnTo>
                                <a:lnTo>
                                  <a:pt x="550226" y="374853"/>
                                </a:lnTo>
                                <a:lnTo>
                                  <a:pt x="540752" y="372852"/>
                                </a:lnTo>
                                <a:lnTo>
                                  <a:pt x="499188" y="370565"/>
                                </a:lnTo>
                                <a:close/>
                              </a:path>
                              <a:path w="601980" h="597535">
                                <a:moveTo>
                                  <a:pt x="286650" y="50225"/>
                                </a:moveTo>
                                <a:lnTo>
                                  <a:pt x="283348" y="68313"/>
                                </a:lnTo>
                                <a:lnTo>
                                  <a:pt x="279530" y="91569"/>
                                </a:lnTo>
                                <a:lnTo>
                                  <a:pt x="274678" y="120338"/>
                                </a:lnTo>
                                <a:lnTo>
                                  <a:pt x="268360" y="154504"/>
                                </a:lnTo>
                                <a:lnTo>
                                  <a:pt x="268275" y="154963"/>
                                </a:lnTo>
                                <a:lnTo>
                                  <a:pt x="280662" y="154963"/>
                                </a:lnTo>
                                <a:lnTo>
                                  <a:pt x="281224" y="151001"/>
                                </a:lnTo>
                                <a:lnTo>
                                  <a:pt x="283970" y="117294"/>
                                </a:lnTo>
                                <a:lnTo>
                                  <a:pt x="285454" y="84047"/>
                                </a:lnTo>
                                <a:lnTo>
                                  <a:pt x="286650" y="50225"/>
                                </a:lnTo>
                                <a:close/>
                              </a:path>
                              <a:path w="601980" h="597535">
                                <a:moveTo>
                                  <a:pt x="280744" y="3675"/>
                                </a:moveTo>
                                <a:lnTo>
                                  <a:pt x="265825" y="3675"/>
                                </a:lnTo>
                                <a:lnTo>
                                  <a:pt x="272438" y="7847"/>
                                </a:lnTo>
                                <a:lnTo>
                                  <a:pt x="278817" y="14652"/>
                                </a:lnTo>
                                <a:lnTo>
                                  <a:pt x="283827" y="24691"/>
                                </a:lnTo>
                                <a:lnTo>
                                  <a:pt x="286650" y="39200"/>
                                </a:lnTo>
                                <a:lnTo>
                                  <a:pt x="288947" y="16537"/>
                                </a:lnTo>
                                <a:lnTo>
                                  <a:pt x="283894" y="4900"/>
                                </a:lnTo>
                                <a:lnTo>
                                  <a:pt x="280744" y="36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2469515" cy="2012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"/>
                                <w:ind w:left="0" w:right="0" w:firstLine="0"/>
                                <w:jc w:val="left"/>
                                <w:rPr>
                                  <w:rFonts w:ascii="Trebuchet MS"/>
                                  <w:sz w:val="15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4"/>
                                  <w:position w:val="-7"/>
                                  <w:sz w:val="26"/>
                                </w:rPr>
                                <w:t>DANIELA</w:t>
                              </w:r>
                              <w:r>
                                <w:rPr>
                                  <w:rFonts w:ascii="Trebuchet MS"/>
                                  <w:spacing w:val="-7"/>
                                  <w:position w:val="-7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position w:val="-7"/>
                                  <w:sz w:val="26"/>
                                </w:rPr>
                                <w:t>BIGOLIN</w:t>
                              </w:r>
                              <w:r>
                                <w:rPr>
                                  <w:rFonts w:ascii="Trebuchet MS"/>
                                  <w:spacing w:val="-21"/>
                                  <w:position w:val="-7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sz w:val="15"/>
                                </w:rPr>
                                <w:t>Assinado de</w:t>
                              </w:r>
                              <w:r>
                                <w:rPr>
                                  <w:rFonts w:ascii="Trebuchet MS"/>
                                  <w:spacing w:val="-3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sz w:val="15"/>
                                </w:rPr>
                                <w:t>forma</w:t>
                              </w:r>
                              <w:r>
                                <w:rPr>
                                  <w:rFonts w:ascii="Trebuchet MS"/>
                                  <w:spacing w:val="-3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sz w:val="15"/>
                                </w:rPr>
                                <w:t>digital</w:t>
                              </w:r>
                              <w:r>
                                <w:rPr>
                                  <w:rFonts w:ascii="Trebuchet MS"/>
                                  <w:spacing w:val="-3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5"/>
                                  <w:sz w:val="15"/>
                                </w:rPr>
                                <w:t>por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0" y="200361"/>
                            <a:ext cx="2344420" cy="2012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"/>
                                <w:ind w:left="0" w:right="0" w:firstLine="0"/>
                                <w:jc w:val="left"/>
                                <w:rPr>
                                  <w:rFonts w:ascii="Trebuchet MS"/>
                                  <w:sz w:val="15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6"/>
                                  <w:position w:val="-2"/>
                                  <w:sz w:val="26"/>
                                </w:rPr>
                                <w:t>PARUSSULO:0310</w:t>
                              </w:r>
                              <w:r>
                                <w:rPr>
                                  <w:rFonts w:ascii="Trebuchet MS"/>
                                  <w:spacing w:val="7"/>
                                  <w:position w:val="-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sz w:val="15"/>
                                </w:rPr>
                                <w:t>PARUSSULO:03107240079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1271603" y="130899"/>
                            <a:ext cx="732155" cy="1162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"/>
                                <w:ind w:left="0" w:right="0" w:firstLine="0"/>
                                <w:jc w:val="left"/>
                                <w:rPr>
                                  <w:rFonts w:ascii="Trebuchet MS"/>
                                  <w:sz w:val="15"/>
                                </w:rPr>
                              </w:pPr>
                              <w:r>
                                <w:rPr>
                                  <w:rFonts w:ascii="Trebuchet MS"/>
                                  <w:sz w:val="15"/>
                                </w:rPr>
                                <w:t>DANIELA</w:t>
                              </w:r>
                              <w:r>
                                <w:rPr>
                                  <w:rFonts w:ascii="Trebuchet MS"/>
                                  <w:spacing w:val="-8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sz w:val="15"/>
                                </w:rPr>
                                <w:t>BIGOLIN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0" y="400722"/>
                            <a:ext cx="612775" cy="2012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"/>
                                <w:ind w:left="0" w:right="0" w:firstLine="0"/>
                                <w:jc w:val="left"/>
                                <w:rPr>
                                  <w:rFonts w:ascii="Trebuchet MS"/>
                                  <w:sz w:val="26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sz w:val="26"/>
                                </w:rPr>
                                <w:t>7240079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1271603" y="362701"/>
                            <a:ext cx="1104265" cy="2324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"/>
                                <w:ind w:left="0" w:right="0" w:firstLine="0"/>
                                <w:jc w:val="left"/>
                                <w:rPr>
                                  <w:rFonts w:ascii="Trebuchet MS"/>
                                  <w:sz w:val="15"/>
                                </w:rPr>
                              </w:pPr>
                              <w:r>
                                <w:rPr>
                                  <w:rFonts w:ascii="Trebuchet MS"/>
                                  <w:w w:val="90"/>
                                  <w:sz w:val="15"/>
                                </w:rPr>
                                <w:t>Dados:</w:t>
                              </w:r>
                              <w:r>
                                <w:rPr>
                                  <w:rFonts w:ascii="Trebuchet MS"/>
                                  <w:spacing w:val="7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w w:val="90"/>
                                  <w:sz w:val="15"/>
                                </w:rPr>
                                <w:t>2026.07.23</w:t>
                              </w:r>
                              <w:r>
                                <w:rPr>
                                  <w:rFonts w:ascii="Trebuchet MS"/>
                                  <w:spacing w:val="8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90"/>
                                  <w:sz w:val="15"/>
                                </w:rPr>
                                <w:t>12:38:19</w:t>
                              </w:r>
                            </w:p>
                            <w:p>
                              <w:pPr>
                                <w:spacing w:before="8"/>
                                <w:ind w:left="0" w:right="0" w:firstLine="0"/>
                                <w:jc w:val="left"/>
                                <w:rPr>
                                  <w:rFonts w:ascii="Trebuchet MS"/>
                                  <w:sz w:val="15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sz w:val="15"/>
                                </w:rPr>
                                <w:t>-03'00'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5.037003pt;margin-top:16.675407pt;width:194.45pt;height:51.3pt;mso-position-horizontal-relative:page;mso-position-vertical-relative:paragraph;z-index:-15727104;mso-wrap-distance-left:0;mso-wrap-distance-right:0" id="docshapegroup6" coordorigin="4301,334" coordsize="3889,1026">
                <v:line style="position:absolute" from="4317,1354" to="8157,1354" stroked="true" strokeweight=".487125pt" strokecolor="#000000">
                  <v:stroke dashstyle="solid"/>
                </v:line>
                <v:shape style="position:absolute;left:5794;top:359;width:948;height:941" id="docshape7" coordorigin="5794,360" coordsize="948,941" path="m5965,1101l5883,1155,5830,1207,5802,1252,5794,1285,5800,1297,5801,1297,5806,1300,5867,1300,5872,1298,5813,1298,5821,1263,5852,1213,5901,1157,5965,1101xm6199,360l6180,372,6171,402,6167,433,6167,434,6167,458,6167,479,6169,502,6172,526,6176,552,6181,577,6186,603,6193,629,6199,656,6192,687,6172,743,6142,818,6102,905,6057,997,6008,1087,5956,1169,5905,1236,5856,1282,5813,1298,5872,1298,5875,1297,5925,1254,5986,1177,6058,1063,6067,1060,6058,1060,6114,957,6156,874,6185,807,6204,753,6217,709,6251,709,6229,653,6236,604,6217,604,6206,561,6198,520,6194,482,6193,447,6193,439,6193,433,6195,408,6201,383,6213,365,6236,365,6224,361,6199,360xm6732,1058l6705,1058,6694,1068,6694,1094,6705,1103,6732,1103,6737,1098,6708,1098,6699,1091,6699,1070,6708,1063,6737,1063,6732,1058xm6737,1063l6729,1063,6736,1070,6736,1091,6729,1098,6737,1098,6741,1094,6741,1068,6737,1063xm6724,1066l6709,1066,6709,1094,6714,1094,6714,1083,6726,1083,6725,1082,6722,1081,6728,1079,6714,1079,6714,1071,6727,1071,6727,1070,6727,1069,6724,1066xm6726,1083l6719,1083,6721,1086,6722,1089,6723,1094,6728,1094,6727,1089,6727,1085,6726,1083xm6727,1071l6720,1071,6722,1072,6722,1078,6719,1079,6728,1079,6728,1075,6728,1072,6727,1071xm6251,709l6217,709,6269,813,6323,884,6373,930,6415,957,6346,970,6274,987,6201,1007,6128,1032,6058,1060,6067,1060,6129,1040,6206,1021,6287,1004,6369,991,6450,981,6523,981,6507,974,6573,971,6722,971,6697,957,6661,950,6465,950,6442,937,6420,923,6399,909,6378,894,6330,845,6289,787,6255,722,6251,709xm6523,981l6450,981,6513,1009,6576,1031,6634,1045,6682,1049,6702,1048,6717,1044,6727,1037,6728,1034,6702,1034,6664,1029,6616,1017,6563,998,6523,981xm6732,1027l6725,1030,6714,1034,6728,1034,6732,1027xm6722,971l6573,971,6649,973,6711,986,6736,1016,6739,1010,6741,1007,6741,1000,6730,975,6722,971xm6580,943l6555,944,6527,945,6465,950,6661,950,6646,947,6580,943xm6246,439l6241,467,6234,504,6227,549,6217,603,6217,604,6236,604,6237,597,6241,544,6244,492,6246,439xm6236,365l6213,365,6223,372,6233,383,6241,398,6246,421,6249,386,6241,367,6236,365xe" filled="true" fillcolor="#ffd8d8" stroked="false">
                  <v:path arrowok="t"/>
                  <v:fill type="solid"/>
                </v:shape>
                <v:shape style="position:absolute;left:4300;top:333;width:3889;height:317" type="#_x0000_t202" id="docshape8" filled="false" stroked="false">
                  <v:textbox inset="0,0,0,0">
                    <w:txbxContent>
                      <w:p>
                        <w:pPr>
                          <w:spacing w:before="4"/>
                          <w:ind w:left="0" w:right="0" w:firstLine="0"/>
                          <w:jc w:val="left"/>
                          <w:rPr>
                            <w:rFonts w:ascii="Trebuchet MS"/>
                            <w:sz w:val="15"/>
                          </w:rPr>
                        </w:pPr>
                        <w:r>
                          <w:rPr>
                            <w:rFonts w:ascii="Trebuchet MS"/>
                            <w:spacing w:val="-4"/>
                            <w:position w:val="-7"/>
                            <w:sz w:val="26"/>
                          </w:rPr>
                          <w:t>DANIELA</w:t>
                        </w:r>
                        <w:r>
                          <w:rPr>
                            <w:rFonts w:ascii="Trebuchet MS"/>
                            <w:spacing w:val="-7"/>
                            <w:position w:val="-7"/>
                            <w:sz w:val="26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4"/>
                            <w:position w:val="-7"/>
                            <w:sz w:val="26"/>
                          </w:rPr>
                          <w:t>BIGOLIN</w:t>
                        </w:r>
                        <w:r>
                          <w:rPr>
                            <w:rFonts w:ascii="Trebuchet MS"/>
                            <w:spacing w:val="-21"/>
                            <w:position w:val="-7"/>
                            <w:sz w:val="26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4"/>
                            <w:sz w:val="15"/>
                          </w:rPr>
                          <w:t>Assinado de</w:t>
                        </w:r>
                        <w:r>
                          <w:rPr>
                            <w:rFonts w:ascii="Trebuchet MS"/>
                            <w:spacing w:val="-3"/>
                            <w:sz w:val="15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4"/>
                            <w:sz w:val="15"/>
                          </w:rPr>
                          <w:t>forma</w:t>
                        </w:r>
                        <w:r>
                          <w:rPr>
                            <w:rFonts w:ascii="Trebuchet MS"/>
                            <w:spacing w:val="-3"/>
                            <w:sz w:val="15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4"/>
                            <w:sz w:val="15"/>
                          </w:rPr>
                          <w:t>digital</w:t>
                        </w:r>
                        <w:r>
                          <w:rPr>
                            <w:rFonts w:ascii="Trebuchet MS"/>
                            <w:spacing w:val="-3"/>
                            <w:sz w:val="15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5"/>
                            <w:sz w:val="15"/>
                          </w:rPr>
                          <w:t>por</w:t>
                        </w:r>
                      </w:p>
                    </w:txbxContent>
                  </v:textbox>
                  <w10:wrap type="none"/>
                </v:shape>
                <v:shape style="position:absolute;left:4300;top:649;width:3692;height:317" type="#_x0000_t202" id="docshape9" filled="false" stroked="false">
                  <v:textbox inset="0,0,0,0">
                    <w:txbxContent>
                      <w:p>
                        <w:pPr>
                          <w:spacing w:before="4"/>
                          <w:ind w:left="0" w:right="0" w:firstLine="0"/>
                          <w:jc w:val="left"/>
                          <w:rPr>
                            <w:rFonts w:ascii="Trebuchet MS"/>
                            <w:sz w:val="15"/>
                          </w:rPr>
                        </w:pPr>
                        <w:r>
                          <w:rPr>
                            <w:rFonts w:ascii="Trebuchet MS"/>
                            <w:spacing w:val="-6"/>
                            <w:position w:val="-2"/>
                            <w:sz w:val="26"/>
                          </w:rPr>
                          <w:t>PARUSSULO:0310</w:t>
                        </w:r>
                        <w:r>
                          <w:rPr>
                            <w:rFonts w:ascii="Trebuchet MS"/>
                            <w:spacing w:val="7"/>
                            <w:position w:val="-2"/>
                            <w:sz w:val="26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2"/>
                            <w:sz w:val="15"/>
                          </w:rPr>
                          <w:t>PARUSSULO:03107240079</w:t>
                        </w:r>
                      </w:p>
                    </w:txbxContent>
                  </v:textbox>
                  <w10:wrap type="none"/>
                </v:shape>
                <v:shape style="position:absolute;left:6303;top:539;width:1153;height:183" type="#_x0000_t202" id="docshape10" filled="false" stroked="false">
                  <v:textbox inset="0,0,0,0">
                    <w:txbxContent>
                      <w:p>
                        <w:pPr>
                          <w:spacing w:before="4"/>
                          <w:ind w:left="0" w:right="0" w:firstLine="0"/>
                          <w:jc w:val="left"/>
                          <w:rPr>
                            <w:rFonts w:ascii="Trebuchet MS"/>
                            <w:sz w:val="15"/>
                          </w:rPr>
                        </w:pPr>
                        <w:r>
                          <w:rPr>
                            <w:rFonts w:ascii="Trebuchet MS"/>
                            <w:sz w:val="15"/>
                          </w:rPr>
                          <w:t>DANIELA</w:t>
                        </w:r>
                        <w:r>
                          <w:rPr>
                            <w:rFonts w:ascii="Trebuchet MS"/>
                            <w:spacing w:val="-8"/>
                            <w:sz w:val="15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2"/>
                            <w:sz w:val="15"/>
                          </w:rPr>
                          <w:t>BIGOLIN</w:t>
                        </w:r>
                      </w:p>
                    </w:txbxContent>
                  </v:textbox>
                  <w10:wrap type="none"/>
                </v:shape>
                <v:shape style="position:absolute;left:4300;top:964;width:965;height:317" type="#_x0000_t202" id="docshape11" filled="false" stroked="false">
                  <v:textbox inset="0,0,0,0">
                    <w:txbxContent>
                      <w:p>
                        <w:pPr>
                          <w:spacing w:before="6"/>
                          <w:ind w:left="0" w:right="0" w:firstLine="0"/>
                          <w:jc w:val="left"/>
                          <w:rPr>
                            <w:rFonts w:ascii="Trebuchet MS"/>
                            <w:sz w:val="26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sz w:val="26"/>
                          </w:rPr>
                          <w:t>7240079</w:t>
                        </w:r>
                      </w:p>
                    </w:txbxContent>
                  </v:textbox>
                  <w10:wrap type="none"/>
                </v:shape>
                <v:shape style="position:absolute;left:6303;top:904;width:1739;height:366" type="#_x0000_t202" id="docshape12" filled="false" stroked="false">
                  <v:textbox inset="0,0,0,0">
                    <w:txbxContent>
                      <w:p>
                        <w:pPr>
                          <w:spacing w:before="4"/>
                          <w:ind w:left="0" w:right="0" w:firstLine="0"/>
                          <w:jc w:val="left"/>
                          <w:rPr>
                            <w:rFonts w:ascii="Trebuchet MS"/>
                            <w:sz w:val="15"/>
                          </w:rPr>
                        </w:pPr>
                        <w:r>
                          <w:rPr>
                            <w:rFonts w:ascii="Trebuchet MS"/>
                            <w:w w:val="90"/>
                            <w:sz w:val="15"/>
                          </w:rPr>
                          <w:t>Dados:</w:t>
                        </w:r>
                        <w:r>
                          <w:rPr>
                            <w:rFonts w:ascii="Trebuchet MS"/>
                            <w:spacing w:val="7"/>
                            <w:sz w:val="15"/>
                          </w:rPr>
                          <w:t> </w:t>
                        </w:r>
                        <w:r>
                          <w:rPr>
                            <w:rFonts w:ascii="Trebuchet MS"/>
                            <w:w w:val="90"/>
                            <w:sz w:val="15"/>
                          </w:rPr>
                          <w:t>2026.07.23</w:t>
                        </w:r>
                        <w:r>
                          <w:rPr>
                            <w:rFonts w:ascii="Trebuchet MS"/>
                            <w:spacing w:val="8"/>
                            <w:sz w:val="15"/>
                          </w:rPr>
                          <w:t> </w:t>
                        </w:r>
                        <w:r>
                          <w:rPr>
                            <w:rFonts w:ascii="Trebuchet MS"/>
                            <w:spacing w:val="-2"/>
                            <w:w w:val="90"/>
                            <w:sz w:val="15"/>
                          </w:rPr>
                          <w:t>12:38:19</w:t>
                        </w:r>
                      </w:p>
                      <w:p>
                        <w:pPr>
                          <w:spacing w:before="8"/>
                          <w:ind w:left="0" w:right="0" w:firstLine="0"/>
                          <w:jc w:val="left"/>
                          <w:rPr>
                            <w:rFonts w:ascii="Trebuchet MS"/>
                            <w:sz w:val="15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sz w:val="15"/>
                          </w:rPr>
                          <w:t>-03'00'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line="276" w:lineRule="auto" w:before="41"/>
        <w:ind w:left="3133" w:right="2484" w:firstLine="566"/>
      </w:pPr>
      <w:r>
        <w:rPr/>
        <w:t>Daniela Bigolin Parussulo Secretária</w:t>
      </w:r>
      <w:r>
        <w:rPr>
          <w:spacing w:val="-11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</w:t>
      </w:r>
      <w:r>
        <w:rPr>
          <w:spacing w:val="-8"/>
        </w:rPr>
        <w:t> </w:t>
      </w:r>
      <w:r>
        <w:rPr/>
        <w:t>Planejamento</w:t>
      </w:r>
    </w:p>
    <w:sectPr>
      <w:pgSz w:w="11910" w:h="16840"/>
      <w:pgMar w:header="600" w:footer="413" w:top="2100" w:bottom="600" w:left="1275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7856">
              <wp:simplePos x="0" y="0"/>
              <wp:positionH relativeFrom="page">
                <wp:posOffset>1204061</wp:posOffset>
              </wp:positionH>
              <wp:positionV relativeFrom="page">
                <wp:posOffset>10290324</wp:posOffset>
              </wp:positionV>
              <wp:extent cx="5332730" cy="1822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33273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22"/>
                            </w:rPr>
                          </w:pPr>
                          <w:r>
                            <w:rPr>
                              <w:rFonts w:ascii="Arial MT" w:hAnsi="Arial MT"/>
                              <w:sz w:val="22"/>
                            </w:rPr>
                            <w:t>Rua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Setembro,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1171</w:t>
                          </w:r>
                          <w:r>
                            <w:rPr>
                              <w:rFonts w:ascii="Arial MT" w:hAnsi="Arial MT"/>
                              <w:spacing w:val="4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Fone: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(55)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3195-0685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CEP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98905</w:t>
                          </w:r>
                          <w:r>
                            <w:rPr>
                              <w:rFonts w:ascii="Arial MT" w:hAnsi="Arial MT"/>
                              <w:spacing w:val="2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000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22"/>
                            </w:rPr>
                            <w:t>ALEGRIA-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2"/>
                            </w:rPr>
                            <w:t>RS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4.807999pt;margin-top:810.26178pt;width:419.9pt;height:14.35pt;mso-position-horizontal-relative:page;mso-position-vertical-relative:page;z-index:-15898624" type="#_x0000_t202" id="docshape2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 MT" w:hAnsi="Arial MT"/>
                        <w:sz w:val="22"/>
                      </w:rPr>
                    </w:pPr>
                    <w:r>
                      <w:rPr>
                        <w:rFonts w:ascii="Arial MT" w:hAnsi="Arial MT"/>
                        <w:sz w:val="22"/>
                      </w:rPr>
                      <w:t>Rua</w:t>
                    </w:r>
                    <w:r>
                      <w:rPr>
                        <w:rFonts w:ascii="Arial MT" w:hAnsi="Arial MT"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7</w:t>
                    </w:r>
                    <w:r>
                      <w:rPr>
                        <w:rFonts w:ascii="Arial MT" w:hAnsi="Arial MT"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de</w:t>
                    </w:r>
                    <w:r>
                      <w:rPr>
                        <w:rFonts w:ascii="Arial MT" w:hAnsi="Arial MT"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Setembro,</w:t>
                    </w:r>
                    <w:r>
                      <w:rPr>
                        <w:rFonts w:ascii="Arial MT" w:hAnsi="Arial MT"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1171</w:t>
                    </w:r>
                    <w:r>
                      <w:rPr>
                        <w:rFonts w:ascii="Arial MT" w:hAnsi="Arial MT"/>
                        <w:spacing w:val="4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-</w:t>
                    </w:r>
                    <w:r>
                      <w:rPr>
                        <w:rFonts w:ascii="Arial MT" w:hAnsi="Arial MT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Fone:</w:t>
                    </w:r>
                    <w:r>
                      <w:rPr>
                        <w:rFonts w:ascii="Arial MT" w:hAnsi="Arial MT"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(55)</w:t>
                    </w:r>
                    <w:r>
                      <w:rPr>
                        <w:rFonts w:ascii="Arial MT" w:hAnsi="Arial MT"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3195-0685</w:t>
                    </w:r>
                    <w:r>
                      <w:rPr>
                        <w:rFonts w:ascii="Arial MT" w:hAnsi="Arial MT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-</w:t>
                    </w:r>
                    <w:r>
                      <w:rPr>
                        <w:rFonts w:ascii="Arial MT" w:hAnsi="Arial MT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CEP</w:t>
                    </w:r>
                    <w:r>
                      <w:rPr>
                        <w:rFonts w:ascii="Arial MT" w:hAnsi="Arial MT"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98905</w:t>
                    </w:r>
                    <w:r>
                      <w:rPr>
                        <w:rFonts w:ascii="Arial MT" w:hAnsi="Arial MT"/>
                        <w:spacing w:val="2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–</w:t>
                    </w:r>
                    <w:r>
                      <w:rPr>
                        <w:rFonts w:ascii="Arial MT" w:hAnsi="Arial MT"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000</w:t>
                    </w:r>
                    <w:r>
                      <w:rPr>
                        <w:rFonts w:ascii="Arial MT" w:hAnsi="Arial MT"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–</w:t>
                    </w:r>
                    <w:r>
                      <w:rPr>
                        <w:rFonts w:ascii="Arial MT" w:hAnsi="Arial MT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Arial MT" w:hAnsi="Arial MT"/>
                        <w:sz w:val="22"/>
                      </w:rPr>
                      <w:t>ALEGRIA-</w:t>
                    </w:r>
                    <w:r>
                      <w:rPr>
                        <w:rFonts w:ascii="Arial MT" w:hAnsi="Arial MT"/>
                        <w:spacing w:val="-5"/>
                        <w:sz w:val="22"/>
                      </w:rPr>
                      <w:t>RS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16832">
          <wp:simplePos x="0" y="0"/>
          <wp:positionH relativeFrom="page">
            <wp:posOffset>571500</wp:posOffset>
          </wp:positionH>
          <wp:positionV relativeFrom="page">
            <wp:posOffset>381179</wp:posOffset>
          </wp:positionV>
          <wp:extent cx="942975" cy="96148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2975" cy="961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7344">
              <wp:simplePos x="0" y="0"/>
              <wp:positionH relativeFrom="page">
                <wp:posOffset>1606422</wp:posOffset>
              </wp:positionH>
              <wp:positionV relativeFrom="page">
                <wp:posOffset>614638</wp:posOffset>
              </wp:positionV>
              <wp:extent cx="2818130" cy="54673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18130" cy="546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0" w:lineRule="auto" w:before="12"/>
                            <w:ind w:left="20" w:right="18" w:firstLine="0"/>
                            <w:jc w:val="left"/>
                            <w:rPr>
                              <w:rFonts w:ascii="Arial"/>
                              <w:i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z w:val="24"/>
                            </w:rPr>
                            <w:t>ESTADO DO RIO GRANDE DO SUL </w:t>
                          </w:r>
                          <w:r>
                            <w:rPr>
                              <w:rFonts w:ascii="Arial"/>
                              <w:i/>
                              <w:sz w:val="24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i/>
                              <w:spacing w:val="-1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/>
                              <w:i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Arial"/>
                              <w:i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/>
                              <w:i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i/>
                              <w:spacing w:val="-1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/>
                              <w:i/>
                              <w:sz w:val="24"/>
                            </w:rPr>
                            <w:t>ALEGRIA CNPJ: 92.465.228/0001-75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26.489998pt;margin-top:48.396702pt;width:221.9pt;height:43.05pt;mso-position-horizontal-relative:page;mso-position-vertical-relative:page;z-index:-15899136" type="#_x0000_t202" id="docshape1" filled="false" stroked="false">
              <v:textbox inset="0,0,0,0">
                <w:txbxContent>
                  <w:p>
                    <w:pPr>
                      <w:spacing w:line="240" w:lineRule="auto" w:before="12"/>
                      <w:ind w:left="20" w:right="18" w:firstLine="0"/>
                      <w:jc w:val="left"/>
                      <w:rPr>
                        <w:rFonts w:ascii="Arial"/>
                        <w:i/>
                        <w:sz w:val="24"/>
                      </w:rPr>
                    </w:pPr>
                    <w:r>
                      <w:rPr>
                        <w:rFonts w:ascii="Arial"/>
                        <w:b/>
                        <w:i/>
                        <w:sz w:val="24"/>
                      </w:rPr>
                      <w:t>ESTADO DO RIO GRANDE DO SUL </w:t>
                    </w:r>
                    <w:r>
                      <w:rPr>
                        <w:rFonts w:ascii="Arial"/>
                        <w:i/>
                        <w:sz w:val="24"/>
                      </w:rPr>
                      <w:t>PREFEITURA</w:t>
                    </w:r>
                    <w:r>
                      <w:rPr>
                        <w:rFonts w:ascii="Arial"/>
                        <w:i/>
                        <w:spacing w:val="-15"/>
                        <w:sz w:val="24"/>
                      </w:rPr>
                      <w:t> </w:t>
                    </w:r>
                    <w:r>
                      <w:rPr>
                        <w:rFonts w:ascii="Arial"/>
                        <w:i/>
                        <w:sz w:val="24"/>
                      </w:rPr>
                      <w:t>MUNICIPAL</w:t>
                    </w:r>
                    <w:r>
                      <w:rPr>
                        <w:rFonts w:ascii="Arial"/>
                        <w:i/>
                        <w:spacing w:val="-13"/>
                        <w:sz w:val="24"/>
                      </w:rPr>
                      <w:t> </w:t>
                    </w:r>
                    <w:r>
                      <w:rPr>
                        <w:rFonts w:ascii="Arial"/>
                        <w:i/>
                        <w:sz w:val="24"/>
                      </w:rPr>
                      <w:t>DE</w:t>
                    </w:r>
                    <w:r>
                      <w:rPr>
                        <w:rFonts w:ascii="Arial"/>
                        <w:i/>
                        <w:spacing w:val="-15"/>
                        <w:sz w:val="24"/>
                      </w:rPr>
                      <w:t> </w:t>
                    </w:r>
                    <w:r>
                      <w:rPr>
                        <w:rFonts w:ascii="Arial"/>
                        <w:i/>
                        <w:sz w:val="24"/>
                      </w:rPr>
                      <w:t>ALEGRIA CNPJ: 92.465.228/0001-75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multiLevelType w:val="hybridMultilevel"/>
    <w:lvl w:ilvl="0">
      <w:start w:val="7"/>
      <w:numFmt w:val="decimal"/>
      <w:lvlText w:val="%1"/>
      <w:lvlJc w:val="left"/>
      <w:pPr>
        <w:ind w:left="424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4" w:hanging="72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63" w:hanging="7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85" w:hanging="7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6" w:hanging="7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28" w:hanging="7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50" w:hanging="7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71" w:hanging="7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93" w:hanging="721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5"/>
      <w:numFmt w:val="decimal"/>
      <w:lvlText w:val="%1."/>
      <w:lvlJc w:val="left"/>
      <w:pPr>
        <w:ind w:left="669" w:hanging="275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shd w:fill="D9D9D9" w:color="auto" w:val="clear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4" w:hanging="37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57" w:hanging="37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54" w:hanging="37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52" w:hanging="37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49" w:hanging="37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47" w:hanging="37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44" w:hanging="37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42" w:hanging="375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4"/>
      <w:numFmt w:val="decimal"/>
      <w:lvlText w:val="%1"/>
      <w:lvlJc w:val="left"/>
      <w:pPr>
        <w:ind w:left="424" w:hanging="1014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24" w:hanging="1014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424" w:hanging="1014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"/>
      <w:lvlJc w:val="left"/>
      <w:pPr>
        <w:ind w:left="424" w:hanging="1014"/>
        <w:jc w:val="left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424" w:hanging="1014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5"/>
        <w:w w:val="100"/>
        <w:sz w:val="24"/>
        <w:szCs w:val="24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28" w:hanging="10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50" w:hanging="10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71" w:hanging="10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93" w:hanging="1014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424" w:hanging="293"/>
        <w:jc w:val="left"/>
      </w:pPr>
      <w:rPr>
        <w:rFonts w:hint="default"/>
        <w:spacing w:val="0"/>
        <w:w w:val="10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41" w:hanging="29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63" w:hanging="29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85" w:hanging="29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6" w:hanging="2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28" w:hanging="2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50" w:hanging="2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71" w:hanging="2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93" w:hanging="293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424" w:hanging="293"/>
        <w:jc w:val="left"/>
      </w:pPr>
      <w:rPr>
        <w:rFonts w:hint="default"/>
        <w:spacing w:val="0"/>
        <w:w w:val="10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41" w:hanging="29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63" w:hanging="29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85" w:hanging="29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6" w:hanging="2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28" w:hanging="2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50" w:hanging="2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71" w:hanging="2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93" w:hanging="293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424" w:hanging="293"/>
        <w:jc w:val="left"/>
      </w:pPr>
      <w:rPr>
        <w:rFonts w:hint="default"/>
        <w:spacing w:val="-1"/>
        <w:w w:val="9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41" w:hanging="29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63" w:hanging="29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85" w:hanging="29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6" w:hanging="2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28" w:hanging="2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50" w:hanging="2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71" w:hanging="2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93" w:hanging="293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3"/>
      <w:numFmt w:val="decimal"/>
      <w:lvlText w:val="%1"/>
      <w:lvlJc w:val="left"/>
      <w:pPr>
        <w:ind w:left="606" w:hanging="21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shd w:fill="D9D9D9" w:color="auto" w:val="clear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0" w:hanging="366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94" w:hanging="543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77" w:hanging="725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5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580" w:hanging="7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922" w:hanging="7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265" w:hanging="7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608" w:hanging="7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951" w:hanging="725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424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41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63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85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28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50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71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93" w:hanging="360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75" w:hanging="380"/>
        <w:jc w:val="left"/>
      </w:pPr>
      <w:rPr>
        <w:rFonts w:hint="default"/>
        <w:spacing w:val="0"/>
        <w:w w:val="10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65" w:hanging="38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51" w:hanging="38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37" w:hanging="3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22" w:hanging="3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08" w:hanging="3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4" w:hanging="3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79" w:hanging="3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65" w:hanging="380"/>
      </w:pPr>
      <w:rPr>
        <w:rFonts w:hint="default"/>
        <w:lang w:val="pt-PT" w:eastAsia="en-US" w:bidi="ar-SA"/>
      </w:rPr>
    </w:lvl>
  </w:abstractNum>
  <w:num w:numId="9">
    <w:abstractNumId w:val="8"/>
  </w:num>
  <w:num w:numId="8">
    <w:abstractNumId w:val="7"/>
  </w:num>
  <w:num w:numId="7">
    <w:abstractNumId w:val="6"/>
  </w:num>
  <w:num w:numId="4">
    <w:abstractNumId w:val="3"/>
  </w:num>
  <w:num w:numId="5">
    <w:abstractNumId w:val="4"/>
  </w:num>
  <w:num w:numId="6">
    <w:abstractNumId w:val="5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28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424" w:firstLine="427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planalto.gov.br/ccivil_03/Constituicao/Constituicao.htm#art7xxxiii" TargetMode="External"/><Relationship Id="rId8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dcterms:created xsi:type="dcterms:W3CDTF">2026-07-24T18:28:27Z</dcterms:created>
  <dcterms:modified xsi:type="dcterms:W3CDTF">2026-07-24T18:28:27Z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2026-07-23T00:00:00Z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2026-07-24T00:00:00Z</vt:filetime>
  </property>
  <property fmtid="{D5CDD505-2E9C-101B-9397-08002B2CF9AE}" pid="6" name="Producer">
    <vt:lpwstr>Microsoft® Word 2010</vt:lpwstr>
  </property>
</Properties>
</file>