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448F" w:rsidRPr="00E65413" w:rsidRDefault="00AD598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65413">
        <w:rPr>
          <w:rFonts w:ascii="Times New Roman" w:hAnsi="Times New Roman" w:cs="Times New Roman"/>
          <w:b/>
          <w:sz w:val="24"/>
          <w:szCs w:val="24"/>
        </w:rPr>
        <w:t>ES</w:t>
      </w:r>
      <w:r w:rsidR="004B68B8" w:rsidRPr="00E65413">
        <w:rPr>
          <w:rFonts w:ascii="Times New Roman" w:hAnsi="Times New Roman" w:cs="Times New Roman"/>
          <w:b/>
          <w:sz w:val="24"/>
          <w:szCs w:val="24"/>
        </w:rPr>
        <w:t>TUDO TÉCNICO PRELIMINAR</w:t>
      </w:r>
    </w:p>
    <w:p w:rsidR="004C448F" w:rsidRPr="00E65413" w:rsidRDefault="004C448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448F" w:rsidRPr="00E65413" w:rsidRDefault="00AD598D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65413">
        <w:rPr>
          <w:rFonts w:ascii="Times New Roman" w:hAnsi="Times New Roman" w:cs="Times New Roman"/>
          <w:b/>
          <w:sz w:val="24"/>
          <w:szCs w:val="24"/>
        </w:rPr>
        <w:t>INTRODUÇÃO</w:t>
      </w:r>
    </w:p>
    <w:p w:rsidR="004C448F" w:rsidRPr="00E65413" w:rsidRDefault="00AD598D" w:rsidP="00E65413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65413">
        <w:rPr>
          <w:rFonts w:ascii="Times New Roman" w:hAnsi="Times New Roman" w:cs="Times New Roman"/>
          <w:sz w:val="24"/>
          <w:szCs w:val="24"/>
        </w:rPr>
        <w:t>O presente documento caracteriza a primeira etapa da fase de planejamento e apresenta os devidos estudos para a contratação de solução que atenderá à necessidade abaixo especificada.</w:t>
      </w:r>
    </w:p>
    <w:p w:rsidR="004C448F" w:rsidRPr="00E65413" w:rsidRDefault="00AD598D" w:rsidP="00E65413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65413">
        <w:rPr>
          <w:rFonts w:ascii="Times New Roman" w:hAnsi="Times New Roman" w:cs="Times New Roman"/>
          <w:sz w:val="24"/>
          <w:szCs w:val="24"/>
        </w:rPr>
        <w:t>O objetivo principal é estudar detalhadamente a necessidade e identificar no mercado a melhor solução para supri-la, em observância às normas vigentes e aos princípios que regem a Administração Pública.</w:t>
      </w:r>
    </w:p>
    <w:p w:rsidR="004C448F" w:rsidRPr="00E65413" w:rsidRDefault="004C448F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4C448F" w:rsidRPr="00E65413" w:rsidRDefault="00AD598D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5413">
        <w:rPr>
          <w:rFonts w:ascii="Times New Roman" w:hAnsi="Times New Roman" w:cs="Times New Roman"/>
          <w:b/>
          <w:sz w:val="24"/>
          <w:szCs w:val="24"/>
        </w:rPr>
        <w:t>1 - DESCRIÇÃO DA NECESSIDADE</w:t>
      </w:r>
    </w:p>
    <w:p w:rsidR="004A59CC" w:rsidRPr="00E65413" w:rsidRDefault="00701AFB" w:rsidP="004A59C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5413"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:rsidR="009E7F69" w:rsidRPr="009E7F69" w:rsidRDefault="009E7F69" w:rsidP="00D37D43">
      <w:pPr>
        <w:widowControl/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9E7F69">
        <w:rPr>
          <w:rFonts w:ascii="Times New Roman" w:hAnsi="Times New Roman" w:cs="Times New Roman"/>
          <w:sz w:val="24"/>
          <w:szCs w:val="24"/>
        </w:rPr>
        <w:t>A Administração Municipal de Alegria necessita contratar serviço de locação de impressoras para atender às demandas de impressão, cópia e digitalização das Se</w:t>
      </w:r>
      <w:r w:rsidR="002F3174">
        <w:rPr>
          <w:rFonts w:ascii="Times New Roman" w:hAnsi="Times New Roman" w:cs="Times New Roman"/>
          <w:sz w:val="24"/>
          <w:szCs w:val="24"/>
        </w:rPr>
        <w:t>cretarias Municipais da Fazenda e</w:t>
      </w:r>
      <w:r w:rsidRPr="009E7F69">
        <w:rPr>
          <w:rFonts w:ascii="Times New Roman" w:hAnsi="Times New Roman" w:cs="Times New Roman"/>
          <w:sz w:val="24"/>
          <w:szCs w:val="24"/>
        </w:rPr>
        <w:t xml:space="preserve"> Administração. Os equipamentos atualmente utilizados também são objeto de contratos de locação firmados no ano de 2021, os quais estão prestes a vencer, não sendo possível sua renovação em razão do exaurimento das hipóteses legais e contratuais de prorrogação. Com o intuito de evitar o fracionamento do objeto, a Administração está promovendo a readequação dos contratos que vencem neste período, reunindo-os em uma única contratação.</w:t>
      </w:r>
    </w:p>
    <w:p w:rsidR="00D37D43" w:rsidRPr="00D37D43" w:rsidRDefault="00D37D43" w:rsidP="00D37D43">
      <w:pPr>
        <w:widowControl/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Times New Roman" w:eastAsia="Times New Roman" w:hAnsi="Times New Roman" w:cs="Times New Roman"/>
          <w:sz w:val="24"/>
          <w:szCs w:val="24"/>
        </w:rPr>
      </w:pPr>
      <w:r w:rsidRPr="00D37D43">
        <w:rPr>
          <w:rFonts w:ascii="Times New Roman" w:eastAsia="Times New Roman" w:hAnsi="Times New Roman" w:cs="Times New Roman"/>
          <w:sz w:val="24"/>
          <w:szCs w:val="24"/>
        </w:rPr>
        <w:t>Diante disso, torna-se necessária a contratação de nova empresa especializada, a fim de garantir a continuidade dos serviços administrativos essenciais. A locação de impressoras com manutenção inclusa apresenta-se como a solução mais adequada, por assegurar maior eficiência, redução de custos operacionais, modernização e padronização tecnológica, além de evitar interrupções nas atividades desenvolvidas pelas Secretarias Municipais.</w:t>
      </w:r>
    </w:p>
    <w:p w:rsidR="00E248E2" w:rsidRPr="00E65413" w:rsidRDefault="00E248E2" w:rsidP="001F234E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C448F" w:rsidRPr="00E65413" w:rsidRDefault="00AD598D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654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 – PREVISÃO NO PLANO DE CONTRATAÇÕES ANUAL</w:t>
      </w:r>
    </w:p>
    <w:p w:rsidR="002668E1" w:rsidRPr="00E65413" w:rsidRDefault="00BA4362" w:rsidP="002668E1">
      <w:pPr>
        <w:widowControl/>
        <w:suppressAutoHyphens w:val="0"/>
        <w:autoSpaceDN/>
        <w:contextualSpacing/>
        <w:textAlignment w:val="auto"/>
        <w:rPr>
          <w:rFonts w:ascii="Times New Roman" w:eastAsia="Arial" w:hAnsi="Times New Roman" w:cs="Times New Roman"/>
          <w:sz w:val="24"/>
          <w:szCs w:val="24"/>
        </w:rPr>
      </w:pPr>
      <w:r w:rsidRPr="00E65413">
        <w:rPr>
          <w:rFonts w:ascii="Times New Roman" w:eastAsia="Arial" w:hAnsi="Times New Roman" w:cs="Times New Roman"/>
          <w:sz w:val="24"/>
          <w:szCs w:val="24"/>
        </w:rPr>
        <w:t>O</w:t>
      </w:r>
      <w:r w:rsidR="00D37D43" w:rsidRPr="00E65413">
        <w:rPr>
          <w:rFonts w:ascii="Times New Roman" w:eastAsia="Arial" w:hAnsi="Times New Roman" w:cs="Times New Roman"/>
          <w:sz w:val="24"/>
          <w:szCs w:val="24"/>
        </w:rPr>
        <w:t>s itens</w:t>
      </w:r>
      <w:r w:rsidR="002668E1" w:rsidRPr="00E65413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4B68B8" w:rsidRPr="00E65413">
        <w:rPr>
          <w:rFonts w:ascii="Times New Roman" w:eastAsia="Arial" w:hAnsi="Times New Roman" w:cs="Times New Roman"/>
          <w:sz w:val="24"/>
          <w:szCs w:val="24"/>
        </w:rPr>
        <w:t xml:space="preserve">não </w:t>
      </w:r>
      <w:proofErr w:type="gramStart"/>
      <w:r w:rsidR="002668E1" w:rsidRPr="00E65413">
        <w:rPr>
          <w:rFonts w:ascii="Times New Roman" w:eastAsia="Arial" w:hAnsi="Times New Roman" w:cs="Times New Roman"/>
          <w:sz w:val="24"/>
          <w:szCs w:val="24"/>
        </w:rPr>
        <w:t>encontram-se</w:t>
      </w:r>
      <w:proofErr w:type="gramEnd"/>
      <w:r w:rsidR="002668E1" w:rsidRPr="00E65413">
        <w:rPr>
          <w:rFonts w:ascii="Times New Roman" w:eastAsia="Arial" w:hAnsi="Times New Roman" w:cs="Times New Roman"/>
          <w:sz w:val="24"/>
          <w:szCs w:val="24"/>
        </w:rPr>
        <w:t xml:space="preserve"> no Plano Anual de Contratações.</w:t>
      </w:r>
    </w:p>
    <w:p w:rsidR="004C448F" w:rsidRPr="00E65413" w:rsidRDefault="004C448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448F" w:rsidRPr="00E65413" w:rsidRDefault="00AD598D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654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 – REQUISITOS DA CONTRATAÇÃO</w:t>
      </w:r>
    </w:p>
    <w:p w:rsidR="000457EF" w:rsidRPr="00E65413" w:rsidRDefault="00E65413" w:rsidP="000457EF">
      <w:pPr>
        <w:pStyle w:val="NormalWeb"/>
      </w:pPr>
      <w:r w:rsidRPr="00E65413">
        <w:rPr>
          <w:bCs/>
        </w:rPr>
        <w:t xml:space="preserve"> </w:t>
      </w:r>
      <w:r w:rsidR="000457EF" w:rsidRPr="00E65413">
        <w:rPr>
          <w:bCs/>
        </w:rPr>
        <w:t>Certificar-se de que a empresa contratada possui toda a documentação necessária, em conformidade com a legislação vigente.</w:t>
      </w:r>
    </w:p>
    <w:p w:rsidR="000457EF" w:rsidRPr="000457EF" w:rsidRDefault="000457EF" w:rsidP="000457EF">
      <w:pPr>
        <w:widowControl/>
        <w:suppressAutoHyphens w:val="0"/>
        <w:autoSpaceDN/>
        <w:spacing w:before="100" w:beforeAutospacing="1" w:after="100" w:afterAutospacing="1"/>
        <w:textAlignment w:val="auto"/>
        <w:rPr>
          <w:rFonts w:ascii="Times New Roman" w:eastAsia="Times New Roman" w:hAnsi="Times New Roman" w:cs="Times New Roman"/>
          <w:sz w:val="24"/>
          <w:szCs w:val="24"/>
        </w:rPr>
      </w:pPr>
      <w:r w:rsidRPr="000457EF">
        <w:rPr>
          <w:rFonts w:ascii="Times New Roman" w:eastAsia="Times New Roman" w:hAnsi="Times New Roman" w:cs="Times New Roman"/>
          <w:sz w:val="24"/>
          <w:szCs w:val="24"/>
        </w:rPr>
        <w:t>As impressoras objeto da lo</w:t>
      </w:r>
      <w:r w:rsidR="002F3174">
        <w:rPr>
          <w:rFonts w:ascii="Times New Roman" w:eastAsia="Times New Roman" w:hAnsi="Times New Roman" w:cs="Times New Roman"/>
          <w:sz w:val="24"/>
          <w:szCs w:val="24"/>
        </w:rPr>
        <w:t>cação deverão ser instaladas no seguinte endereço</w:t>
      </w:r>
      <w:r w:rsidRPr="000457EF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0457EF" w:rsidRPr="000457EF" w:rsidRDefault="000457EF" w:rsidP="000457EF">
      <w:pPr>
        <w:widowControl/>
        <w:numPr>
          <w:ilvl w:val="0"/>
          <w:numId w:val="23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eastAsia="Times New Roman" w:hAnsi="Times New Roman" w:cs="Times New Roman"/>
          <w:sz w:val="24"/>
          <w:szCs w:val="24"/>
        </w:rPr>
      </w:pPr>
      <w:r w:rsidRPr="000457EF">
        <w:rPr>
          <w:rFonts w:ascii="Times New Roman" w:eastAsia="Times New Roman" w:hAnsi="Times New Roman" w:cs="Times New Roman"/>
          <w:sz w:val="24"/>
          <w:szCs w:val="24"/>
        </w:rPr>
        <w:t>Prefeitura Municipal de Alegria/RS – Rua 7 de Setembro, nº 1171, Centro;</w:t>
      </w:r>
    </w:p>
    <w:p w:rsidR="000457EF" w:rsidRPr="000457EF" w:rsidRDefault="000457EF" w:rsidP="000457EF">
      <w:pPr>
        <w:widowControl/>
        <w:suppressAutoHyphens w:val="0"/>
        <w:autoSpaceDN/>
        <w:spacing w:before="100" w:beforeAutospacing="1" w:after="100" w:afterAutospacing="1"/>
        <w:textAlignment w:val="auto"/>
        <w:rPr>
          <w:rFonts w:ascii="Times New Roman" w:eastAsia="Times New Roman" w:hAnsi="Times New Roman" w:cs="Times New Roman"/>
          <w:sz w:val="24"/>
          <w:szCs w:val="24"/>
        </w:rPr>
      </w:pPr>
      <w:r w:rsidRPr="000457EF">
        <w:rPr>
          <w:rFonts w:ascii="Times New Roman" w:eastAsia="Times New Roman" w:hAnsi="Times New Roman" w:cs="Times New Roman"/>
          <w:sz w:val="24"/>
          <w:szCs w:val="24"/>
        </w:rPr>
        <w:t xml:space="preserve">A locação inclui </w:t>
      </w:r>
      <w:r w:rsidRPr="00E65413">
        <w:rPr>
          <w:rFonts w:ascii="Times New Roman" w:eastAsia="Times New Roman" w:hAnsi="Times New Roman" w:cs="Times New Roman"/>
          <w:b/>
          <w:bCs/>
          <w:sz w:val="24"/>
          <w:szCs w:val="24"/>
        </w:rPr>
        <w:t>instalação, configuração, suporte técnico</w:t>
      </w:r>
      <w:r w:rsidRPr="000457EF">
        <w:rPr>
          <w:rFonts w:ascii="Times New Roman" w:eastAsia="Times New Roman" w:hAnsi="Times New Roman" w:cs="Times New Roman"/>
          <w:sz w:val="24"/>
          <w:szCs w:val="24"/>
        </w:rPr>
        <w:t xml:space="preserve">, bem como o </w:t>
      </w:r>
      <w:r w:rsidRPr="00E65413">
        <w:rPr>
          <w:rFonts w:ascii="Times New Roman" w:eastAsia="Times New Roman" w:hAnsi="Times New Roman" w:cs="Times New Roman"/>
          <w:b/>
          <w:bCs/>
          <w:sz w:val="24"/>
          <w:szCs w:val="24"/>
        </w:rPr>
        <w:t>fornecimento de toner e todas as peças necessárias ao pleno funcionamento dos equipamentos</w:t>
      </w:r>
      <w:r w:rsidR="00FC6F4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FC6F4B" w:rsidRPr="00FC6F4B">
        <w:rPr>
          <w:b/>
        </w:rPr>
        <w:t>exceto papel.</w:t>
      </w:r>
      <w:r w:rsidRPr="00FC6F4B">
        <w:rPr>
          <w:rFonts w:ascii="Times New Roman" w:eastAsia="Times New Roman" w:hAnsi="Times New Roman" w:cs="Times New Roman"/>
          <w:sz w:val="24"/>
          <w:szCs w:val="24"/>
        </w:rPr>
        <w:br/>
      </w:r>
      <w:r w:rsidRPr="000457EF">
        <w:rPr>
          <w:rFonts w:ascii="Times New Roman" w:eastAsia="Times New Roman" w:hAnsi="Times New Roman" w:cs="Times New Roman"/>
          <w:sz w:val="24"/>
          <w:szCs w:val="24"/>
        </w:rPr>
        <w:t xml:space="preserve">As despesas relativas ao </w:t>
      </w:r>
      <w:r w:rsidRPr="00E65413">
        <w:rPr>
          <w:rFonts w:ascii="Times New Roman" w:eastAsia="Times New Roman" w:hAnsi="Times New Roman" w:cs="Times New Roman"/>
          <w:b/>
          <w:bCs/>
          <w:sz w:val="24"/>
          <w:szCs w:val="24"/>
        </w:rPr>
        <w:t>deslocamento</w:t>
      </w:r>
      <w:r w:rsidRPr="000457EF">
        <w:rPr>
          <w:rFonts w:ascii="Times New Roman" w:eastAsia="Times New Roman" w:hAnsi="Times New Roman" w:cs="Times New Roman"/>
          <w:sz w:val="24"/>
          <w:szCs w:val="24"/>
        </w:rPr>
        <w:t xml:space="preserve"> para atendimento e manutenção são de responsabilidade exclusiva da Contratada.</w:t>
      </w:r>
    </w:p>
    <w:p w:rsidR="000457EF" w:rsidRPr="000457EF" w:rsidRDefault="000457EF" w:rsidP="000457EF">
      <w:pPr>
        <w:widowControl/>
        <w:suppressAutoHyphens w:val="0"/>
        <w:autoSpaceDN/>
        <w:spacing w:before="100" w:beforeAutospacing="1" w:after="100" w:afterAutospacing="1"/>
        <w:textAlignment w:val="auto"/>
        <w:rPr>
          <w:rFonts w:ascii="Times New Roman" w:eastAsia="Times New Roman" w:hAnsi="Times New Roman" w:cs="Times New Roman"/>
          <w:sz w:val="24"/>
          <w:szCs w:val="24"/>
        </w:rPr>
      </w:pPr>
      <w:r w:rsidRPr="000457EF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A Contratada compromete-se a </w:t>
      </w:r>
      <w:r w:rsidRPr="00E65413">
        <w:rPr>
          <w:rFonts w:ascii="Times New Roman" w:eastAsia="Times New Roman" w:hAnsi="Times New Roman" w:cs="Times New Roman"/>
          <w:b/>
          <w:bCs/>
          <w:sz w:val="24"/>
          <w:szCs w:val="24"/>
        </w:rPr>
        <w:t>realizar a substituição imediata de quaisquer itens ou equipamentos que apresentem defeitos</w:t>
      </w:r>
      <w:r w:rsidRPr="000457EF">
        <w:rPr>
          <w:rFonts w:ascii="Times New Roman" w:eastAsia="Times New Roman" w:hAnsi="Times New Roman" w:cs="Times New Roman"/>
          <w:sz w:val="24"/>
          <w:szCs w:val="24"/>
        </w:rPr>
        <w:t>, quando não houver possibilidade de reparo</w:t>
      </w:r>
      <w:r w:rsidRPr="00E65413">
        <w:rPr>
          <w:rFonts w:ascii="Times New Roman" w:eastAsia="Times New Roman" w:hAnsi="Times New Roman" w:cs="Times New Roman"/>
          <w:sz w:val="24"/>
          <w:szCs w:val="24"/>
        </w:rPr>
        <w:t>, sendo de responsabilidade da contratada os custos de manutenção</w:t>
      </w:r>
      <w:r w:rsidRPr="000457E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457EF" w:rsidRPr="000457EF" w:rsidRDefault="000457EF" w:rsidP="000457EF">
      <w:pPr>
        <w:widowControl/>
        <w:suppressAutoHyphens w:val="0"/>
        <w:autoSpaceDN/>
        <w:spacing w:before="100" w:beforeAutospacing="1" w:after="100" w:afterAutospacing="1"/>
        <w:textAlignment w:val="auto"/>
        <w:rPr>
          <w:rFonts w:ascii="Times New Roman" w:eastAsia="Times New Roman" w:hAnsi="Times New Roman" w:cs="Times New Roman"/>
          <w:sz w:val="24"/>
          <w:szCs w:val="24"/>
        </w:rPr>
      </w:pPr>
      <w:r w:rsidRPr="000457EF">
        <w:rPr>
          <w:rFonts w:ascii="Times New Roman" w:eastAsia="Times New Roman" w:hAnsi="Times New Roman" w:cs="Times New Roman"/>
          <w:sz w:val="24"/>
          <w:szCs w:val="24"/>
        </w:rPr>
        <w:t xml:space="preserve">A troca deverá ocorrer </w:t>
      </w:r>
      <w:r w:rsidRPr="00E65413">
        <w:rPr>
          <w:rFonts w:ascii="Times New Roman" w:eastAsia="Times New Roman" w:hAnsi="Times New Roman" w:cs="Times New Roman"/>
          <w:b/>
          <w:bCs/>
          <w:sz w:val="24"/>
          <w:szCs w:val="24"/>
        </w:rPr>
        <w:t>imediatamente após a solicitação formal do responsável indicado pela Administração Municipal</w:t>
      </w:r>
      <w:r w:rsidRPr="000457E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357BE" w:rsidRPr="00E65413" w:rsidRDefault="008357BE" w:rsidP="000457EF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5F412E" w:rsidRPr="00E65413" w:rsidRDefault="005F412E" w:rsidP="005F412E">
      <w:pPr>
        <w:rPr>
          <w:rFonts w:ascii="Times New Roman" w:eastAsia="Arial" w:hAnsi="Times New Roman" w:cs="Times New Roman"/>
          <w:sz w:val="24"/>
          <w:szCs w:val="24"/>
          <w:lang w:val="pt-PT"/>
        </w:rPr>
      </w:pPr>
      <w:r w:rsidRPr="00E65413">
        <w:rPr>
          <w:rFonts w:ascii="Times New Roman" w:eastAsia="Arial" w:hAnsi="Times New Roman" w:cs="Times New Roman"/>
          <w:sz w:val="24"/>
          <w:szCs w:val="24"/>
          <w:lang w:val="pt-PT"/>
        </w:rPr>
        <w:t xml:space="preserve">- A empresa precisa apresentar a documentação relativa à </w:t>
      </w:r>
      <w:r w:rsidRPr="00E65413">
        <w:rPr>
          <w:rFonts w:ascii="Times New Roman" w:eastAsia="Arial" w:hAnsi="Times New Roman" w:cs="Times New Roman"/>
          <w:b/>
          <w:sz w:val="24"/>
          <w:szCs w:val="24"/>
          <w:u w:val="thick"/>
          <w:lang w:val="pt-PT"/>
        </w:rPr>
        <w:t>HABILITAÇÃO JURÍDICA</w:t>
      </w:r>
      <w:r w:rsidRPr="00E65413">
        <w:rPr>
          <w:rFonts w:ascii="Times New Roman" w:eastAsia="Arial" w:hAnsi="Times New Roman" w:cs="Times New Roman"/>
          <w:sz w:val="24"/>
          <w:szCs w:val="24"/>
          <w:lang w:val="pt-PT"/>
        </w:rPr>
        <w:t xml:space="preserve">, </w:t>
      </w:r>
      <w:r w:rsidRPr="00E65413">
        <w:rPr>
          <w:rFonts w:ascii="Times New Roman" w:eastAsia="Arial" w:hAnsi="Times New Roman" w:cs="Times New Roman"/>
          <w:b/>
          <w:sz w:val="24"/>
          <w:szCs w:val="24"/>
          <w:u w:val="thick"/>
          <w:lang w:val="pt-PT"/>
        </w:rPr>
        <w:t>REGULARIDADE FISCAL E TRABALHISTA</w:t>
      </w:r>
      <w:r w:rsidRPr="00E65413">
        <w:rPr>
          <w:rFonts w:ascii="Times New Roman" w:eastAsia="Arial" w:hAnsi="Times New Roman" w:cs="Times New Roman"/>
          <w:sz w:val="24"/>
          <w:szCs w:val="24"/>
          <w:lang w:val="pt-PT"/>
        </w:rPr>
        <w:t xml:space="preserve">, conforme abaixo: </w:t>
      </w:r>
    </w:p>
    <w:p w:rsidR="005F412E" w:rsidRPr="00E65413" w:rsidRDefault="005F412E" w:rsidP="005F412E">
      <w:pPr>
        <w:pStyle w:val="PargrafodaLista"/>
        <w:ind w:left="426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:rsidR="005F412E" w:rsidRPr="00E65413" w:rsidRDefault="005F412E" w:rsidP="005F412E">
      <w:pPr>
        <w:pStyle w:val="PargrafodaLista"/>
        <w:ind w:left="426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E65413">
        <w:rPr>
          <w:rFonts w:ascii="Times New Roman" w:eastAsia="Arial" w:hAnsi="Times New Roman" w:cs="Times New Roman"/>
          <w:b/>
          <w:bCs/>
          <w:sz w:val="24"/>
          <w:szCs w:val="24"/>
        </w:rPr>
        <w:t>- Contrato Social;</w:t>
      </w:r>
    </w:p>
    <w:p w:rsidR="005F412E" w:rsidRPr="00E65413" w:rsidRDefault="005F412E" w:rsidP="005F412E">
      <w:pPr>
        <w:pStyle w:val="PargrafodaLista"/>
        <w:ind w:left="426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E65413">
        <w:rPr>
          <w:rFonts w:ascii="Times New Roman" w:eastAsia="Arial" w:hAnsi="Times New Roman" w:cs="Times New Roman"/>
          <w:b/>
          <w:bCs/>
          <w:sz w:val="24"/>
          <w:szCs w:val="24"/>
        </w:rPr>
        <w:t>- Alvara de Licença Municipal;</w:t>
      </w:r>
    </w:p>
    <w:p w:rsidR="005F412E" w:rsidRPr="00E65413" w:rsidRDefault="005F412E" w:rsidP="005F412E">
      <w:pPr>
        <w:pStyle w:val="PargrafodaLista"/>
        <w:ind w:left="426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E65413">
        <w:rPr>
          <w:rFonts w:ascii="Times New Roman" w:eastAsia="Arial" w:hAnsi="Times New Roman" w:cs="Times New Roman"/>
          <w:b/>
          <w:bCs/>
          <w:sz w:val="24"/>
          <w:szCs w:val="24"/>
        </w:rPr>
        <w:t>- Certidão Negativa Municipal;</w:t>
      </w:r>
    </w:p>
    <w:p w:rsidR="005F412E" w:rsidRPr="00E65413" w:rsidRDefault="005F412E" w:rsidP="005F412E">
      <w:pPr>
        <w:pStyle w:val="PargrafodaLista"/>
        <w:ind w:left="426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E65413">
        <w:rPr>
          <w:rFonts w:ascii="Times New Roman" w:eastAsia="Arial" w:hAnsi="Times New Roman" w:cs="Times New Roman"/>
          <w:b/>
          <w:bCs/>
          <w:sz w:val="24"/>
          <w:szCs w:val="24"/>
        </w:rPr>
        <w:t>- Certidão Negativa Estadual;</w:t>
      </w:r>
    </w:p>
    <w:p w:rsidR="005F412E" w:rsidRPr="00E65413" w:rsidRDefault="005F412E" w:rsidP="005F412E">
      <w:pPr>
        <w:pStyle w:val="PargrafodaLista"/>
        <w:ind w:left="426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E65413">
        <w:rPr>
          <w:rFonts w:ascii="Times New Roman" w:eastAsia="Arial" w:hAnsi="Times New Roman" w:cs="Times New Roman"/>
          <w:b/>
          <w:bCs/>
          <w:sz w:val="24"/>
          <w:szCs w:val="24"/>
        </w:rPr>
        <w:t>- FGTS;</w:t>
      </w:r>
    </w:p>
    <w:p w:rsidR="005F412E" w:rsidRPr="00E65413" w:rsidRDefault="005F412E" w:rsidP="005F412E">
      <w:pPr>
        <w:pStyle w:val="PargrafodaLista"/>
        <w:ind w:left="426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E65413">
        <w:rPr>
          <w:rFonts w:ascii="Times New Roman" w:eastAsia="Arial" w:hAnsi="Times New Roman" w:cs="Times New Roman"/>
          <w:b/>
          <w:bCs/>
          <w:sz w:val="24"/>
          <w:szCs w:val="24"/>
        </w:rPr>
        <w:t>- Certidão Negativa de Débitos da União;</w:t>
      </w:r>
    </w:p>
    <w:p w:rsidR="005F412E" w:rsidRPr="00E65413" w:rsidRDefault="005F412E" w:rsidP="005F412E">
      <w:pPr>
        <w:pStyle w:val="PargrafodaLista"/>
        <w:ind w:left="426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E65413">
        <w:rPr>
          <w:rFonts w:ascii="Times New Roman" w:eastAsia="Arial" w:hAnsi="Times New Roman" w:cs="Times New Roman"/>
          <w:b/>
          <w:bCs/>
          <w:sz w:val="24"/>
          <w:szCs w:val="24"/>
        </w:rPr>
        <w:t>- Certidão Negativa de Débitos Trabalhista;</w:t>
      </w:r>
    </w:p>
    <w:p w:rsidR="00701AFB" w:rsidRPr="00E65413" w:rsidRDefault="00701AFB" w:rsidP="005F412E">
      <w:pPr>
        <w:pStyle w:val="PargrafodaLista"/>
        <w:ind w:left="426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:rsidR="004C448F" w:rsidRPr="00E65413" w:rsidRDefault="00AD598D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654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 – ESTIMATIVA DAS QUANTIDADES</w:t>
      </w:r>
    </w:p>
    <w:p w:rsidR="005F412E" w:rsidRPr="00E65413" w:rsidRDefault="005F412E" w:rsidP="005F412E">
      <w:pPr>
        <w:rPr>
          <w:rFonts w:ascii="Times New Roman" w:eastAsia="Arial" w:hAnsi="Times New Roman" w:cs="Times New Roman"/>
          <w:b/>
          <w:sz w:val="24"/>
          <w:szCs w:val="24"/>
        </w:rPr>
      </w:pPr>
      <w:r w:rsidRPr="00E65413">
        <w:rPr>
          <w:rFonts w:ascii="Times New Roman" w:eastAsia="Arial" w:hAnsi="Times New Roman" w:cs="Times New Roman"/>
          <w:b/>
          <w:sz w:val="24"/>
          <w:szCs w:val="24"/>
        </w:rPr>
        <w:t>Metodologia de quantificação:</w:t>
      </w:r>
    </w:p>
    <w:p w:rsidR="005F412E" w:rsidRPr="00E65413" w:rsidRDefault="00E65413" w:rsidP="00E65413">
      <w:pPr>
        <w:jc w:val="both"/>
        <w:rPr>
          <w:rFonts w:ascii="Times New Roman" w:hAnsi="Times New Roman" w:cs="Times New Roman"/>
          <w:sz w:val="24"/>
          <w:szCs w:val="24"/>
        </w:rPr>
      </w:pPr>
      <w:r w:rsidRPr="00E65413">
        <w:rPr>
          <w:rFonts w:ascii="Times New Roman" w:hAnsi="Times New Roman" w:cs="Times New Roman"/>
          <w:sz w:val="24"/>
          <w:szCs w:val="24"/>
        </w:rPr>
        <w:t>A quantidade estimada encontra-se de acordo com o levantamento realizado pela Secretaria demandante, considerando a necessidade identificada para atendimento da demanda.</w:t>
      </w:r>
    </w:p>
    <w:p w:rsidR="00E65413" w:rsidRPr="00E65413" w:rsidRDefault="00E65413" w:rsidP="00E65413">
      <w:pPr>
        <w:jc w:val="both"/>
        <w:rPr>
          <w:rFonts w:ascii="Times New Roman" w:eastAsia="Arial" w:hAnsi="Times New Roman" w:cs="Times New Roman"/>
          <w:sz w:val="24"/>
          <w:szCs w:val="24"/>
        </w:rPr>
      </w:pPr>
    </w:p>
    <w:tbl>
      <w:tblPr>
        <w:tblW w:w="915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4"/>
        <w:gridCol w:w="851"/>
        <w:gridCol w:w="993"/>
        <w:gridCol w:w="4482"/>
        <w:gridCol w:w="992"/>
        <w:gridCol w:w="1081"/>
      </w:tblGrid>
      <w:tr w:rsidR="009E2A68" w:rsidRPr="00491CEE" w:rsidTr="00A839E2">
        <w:trPr>
          <w:trHeight w:val="300"/>
        </w:trPr>
        <w:tc>
          <w:tcPr>
            <w:tcW w:w="75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0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9E2A68" w:rsidRPr="00491CEE" w:rsidRDefault="009E2A68" w:rsidP="00A839E2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91C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0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9E2A68" w:rsidRPr="00491CEE" w:rsidRDefault="009E2A68" w:rsidP="00A839E2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91C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Unid. Med.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0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9E2A68" w:rsidRPr="00491CEE" w:rsidRDefault="009E2A68" w:rsidP="00A839E2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Quant. </w:t>
            </w:r>
          </w:p>
        </w:tc>
        <w:tc>
          <w:tcPr>
            <w:tcW w:w="4482" w:type="dxa"/>
            <w:tcBorders>
              <w:top w:val="single" w:sz="6" w:space="0" w:color="000000"/>
              <w:left w:val="single" w:sz="6" w:space="0" w:color="CCCCCC"/>
              <w:bottom w:val="single" w:sz="4" w:space="0" w:color="auto"/>
              <w:right w:val="single" w:sz="4" w:space="0" w:color="auto"/>
            </w:tcBorders>
            <w:shd w:val="clear" w:color="auto" w:fill="F0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9E2A68" w:rsidRPr="00491CEE" w:rsidRDefault="009E2A68" w:rsidP="00A839E2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91C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FFF"/>
            <w:vAlign w:val="bottom"/>
          </w:tcPr>
          <w:p w:rsidR="009E2A68" w:rsidRPr="00491CEE" w:rsidRDefault="009E2A68" w:rsidP="00A839E2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91C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Valor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mensal. R$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FFF"/>
          </w:tcPr>
          <w:p w:rsidR="009E2A68" w:rsidRPr="00491CEE" w:rsidRDefault="009E2A68" w:rsidP="00A839E2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Valor total anual R$</w:t>
            </w:r>
          </w:p>
        </w:tc>
      </w:tr>
      <w:tr w:rsidR="009E2A68" w:rsidRPr="00491CEE" w:rsidTr="00A839E2">
        <w:trPr>
          <w:trHeight w:val="300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9E2A68" w:rsidRPr="001A1F2E" w:rsidRDefault="009E2A68" w:rsidP="009E2A68">
            <w:pPr>
              <w:pStyle w:val="PargrafodaLista"/>
              <w:numPr>
                <w:ilvl w:val="0"/>
                <w:numId w:val="16"/>
              </w:numPr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9E2A68" w:rsidRPr="001A1F2E" w:rsidRDefault="009E2A68" w:rsidP="00A839E2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1A1F2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mês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9E2A68" w:rsidRPr="001A1F2E" w:rsidRDefault="009E2A68" w:rsidP="00A839E2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F2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4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085D3F" w:rsidRPr="00085D3F" w:rsidRDefault="00085D3F" w:rsidP="00085D3F">
            <w:pPr>
              <w:widowControl/>
              <w:suppressAutoHyphens w:val="0"/>
              <w:autoSpaceDN/>
              <w:spacing w:before="100" w:beforeAutospacing="1" w:after="100" w:afterAutospacing="1"/>
              <w:textAlignment w:val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5D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Locação de equipamento de Impressão, </w:t>
            </w:r>
            <w:proofErr w:type="spellStart"/>
            <w:r w:rsidRPr="00085D3F">
              <w:rPr>
                <w:rFonts w:ascii="Times New Roman" w:eastAsia="Times New Roman" w:hAnsi="Times New Roman" w:cs="Times New Roman"/>
                <w:sz w:val="24"/>
                <w:szCs w:val="24"/>
              </w:rPr>
              <w:t>copia</w:t>
            </w:r>
            <w:proofErr w:type="spellEnd"/>
            <w:r w:rsidRPr="00085D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 digitalização, com franquia mensal individual de 3.000 páginas.</w:t>
            </w:r>
          </w:p>
          <w:p w:rsidR="00085D3F" w:rsidRPr="00085D3F" w:rsidRDefault="00085D3F" w:rsidP="00085D3F">
            <w:pPr>
              <w:widowControl/>
              <w:suppressAutoHyphens w:val="0"/>
              <w:autoSpaceDN/>
              <w:spacing w:before="100" w:beforeAutospacing="1" w:after="100" w:afterAutospacing="1"/>
              <w:textAlignment w:val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5D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Velocidade de no </w:t>
            </w:r>
            <w:proofErr w:type="spellStart"/>
            <w:r w:rsidRPr="00085D3F">
              <w:rPr>
                <w:rFonts w:ascii="Times New Roman" w:eastAsia="Times New Roman" w:hAnsi="Times New Roman" w:cs="Times New Roman"/>
                <w:sz w:val="24"/>
                <w:szCs w:val="24"/>
              </w:rPr>
              <w:t>minimo</w:t>
            </w:r>
            <w:proofErr w:type="spellEnd"/>
            <w:r w:rsidRPr="00085D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32 páginas por minuto </w:t>
            </w:r>
            <w:proofErr w:type="spellStart"/>
            <w:r w:rsidRPr="00085D3F">
              <w:rPr>
                <w:rFonts w:ascii="Times New Roman" w:eastAsia="Times New Roman" w:hAnsi="Times New Roman" w:cs="Times New Roman"/>
                <w:sz w:val="24"/>
                <w:szCs w:val="24"/>
              </w:rPr>
              <w:t>A4</w:t>
            </w:r>
            <w:proofErr w:type="spellEnd"/>
            <w:r w:rsidRPr="00085D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(preto e branco)</w:t>
            </w:r>
          </w:p>
          <w:p w:rsidR="00085D3F" w:rsidRPr="00085D3F" w:rsidRDefault="00085D3F" w:rsidP="00085D3F">
            <w:pPr>
              <w:widowControl/>
              <w:suppressAutoHyphens w:val="0"/>
              <w:autoSpaceDN/>
              <w:spacing w:before="100" w:beforeAutospacing="1" w:after="100" w:afterAutospacing="1"/>
              <w:textAlignment w:val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5D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Resolução de até </w:t>
            </w:r>
            <w:proofErr w:type="spellStart"/>
            <w:r w:rsidRPr="00085D3F">
              <w:rPr>
                <w:rFonts w:ascii="Times New Roman" w:eastAsia="Times New Roman" w:hAnsi="Times New Roman" w:cs="Times New Roman"/>
                <w:sz w:val="24"/>
                <w:szCs w:val="24"/>
              </w:rPr>
              <w:t>1200x</w:t>
            </w:r>
            <w:proofErr w:type="spellEnd"/>
            <w:r w:rsidRPr="00085D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1200 </w:t>
            </w:r>
            <w:proofErr w:type="spellStart"/>
            <w:r w:rsidRPr="00085D3F">
              <w:rPr>
                <w:rFonts w:ascii="Times New Roman" w:eastAsia="Times New Roman" w:hAnsi="Times New Roman" w:cs="Times New Roman"/>
                <w:sz w:val="24"/>
                <w:szCs w:val="24"/>
              </w:rPr>
              <w:t>dpi</w:t>
            </w:r>
            <w:proofErr w:type="spellEnd"/>
          </w:p>
          <w:p w:rsidR="00085D3F" w:rsidRPr="00085D3F" w:rsidRDefault="00085D3F" w:rsidP="00085D3F">
            <w:pPr>
              <w:widowControl/>
              <w:suppressAutoHyphens w:val="0"/>
              <w:autoSpaceDN/>
              <w:spacing w:before="100" w:beforeAutospacing="1" w:after="100" w:afterAutospacing="1"/>
              <w:textAlignment w:val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5D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Volume </w:t>
            </w:r>
            <w:proofErr w:type="spellStart"/>
            <w:r w:rsidRPr="00085D3F">
              <w:rPr>
                <w:rFonts w:ascii="Times New Roman" w:eastAsia="Times New Roman" w:hAnsi="Times New Roman" w:cs="Times New Roman"/>
                <w:sz w:val="24"/>
                <w:szCs w:val="24"/>
              </w:rPr>
              <w:t>ensal</w:t>
            </w:r>
            <w:proofErr w:type="spellEnd"/>
            <w:r w:rsidRPr="00085D3F">
              <w:rPr>
                <w:rFonts w:ascii="Times New Roman" w:eastAsia="Times New Roman" w:hAnsi="Times New Roman" w:cs="Times New Roman"/>
                <w:sz w:val="24"/>
                <w:szCs w:val="24"/>
              </w:rPr>
              <w:t> de até 4.000 páginas.</w:t>
            </w:r>
          </w:p>
          <w:p w:rsidR="00085D3F" w:rsidRPr="00085D3F" w:rsidRDefault="00085D3F" w:rsidP="00085D3F">
            <w:pPr>
              <w:widowControl/>
              <w:suppressAutoHyphens w:val="0"/>
              <w:autoSpaceDN/>
              <w:spacing w:before="100" w:beforeAutospacing="1" w:after="100" w:afterAutospacing="1"/>
              <w:textAlignment w:val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5D3F">
              <w:rPr>
                <w:rFonts w:ascii="Times New Roman" w:eastAsia="Times New Roman" w:hAnsi="Times New Roman" w:cs="Times New Roman"/>
                <w:sz w:val="24"/>
                <w:szCs w:val="24"/>
              </w:rPr>
              <w:t>Conectividade via USB 2.0, Ethernet e Wi-Fi (opcional)</w:t>
            </w:r>
          </w:p>
          <w:p w:rsidR="00085D3F" w:rsidRPr="00085D3F" w:rsidRDefault="00085D3F" w:rsidP="00085D3F">
            <w:pPr>
              <w:widowControl/>
              <w:suppressAutoHyphens w:val="0"/>
              <w:autoSpaceDN/>
              <w:spacing w:before="100" w:beforeAutospacing="1" w:after="100" w:afterAutospacing="1"/>
              <w:textAlignment w:val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5D3F">
              <w:rPr>
                <w:rFonts w:ascii="Times New Roman" w:eastAsia="Times New Roman" w:hAnsi="Times New Roman" w:cs="Times New Roman"/>
                <w:sz w:val="24"/>
                <w:szCs w:val="24"/>
              </w:rPr>
              <w:t>Bandeja padrão para 250 folhas Bandeja Manual para 50 folha.</w:t>
            </w:r>
          </w:p>
          <w:p w:rsidR="009E2A68" w:rsidRPr="001A1F2E" w:rsidRDefault="009E2A68" w:rsidP="00A839E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1A1F2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Para a Secretaria de Administração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2A68" w:rsidRPr="001A1F2E" w:rsidRDefault="001A1F2E" w:rsidP="00A839E2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F2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388,00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2A68" w:rsidRPr="001A1F2E" w:rsidRDefault="001A1F2E" w:rsidP="00A839E2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F2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4.656,00</w:t>
            </w:r>
          </w:p>
        </w:tc>
      </w:tr>
      <w:tr w:rsidR="009E2A68" w:rsidRPr="00491CEE" w:rsidTr="00A839E2">
        <w:trPr>
          <w:trHeight w:val="300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9E2A68" w:rsidRPr="002B2490" w:rsidRDefault="009E2A68" w:rsidP="009E2A68">
            <w:pPr>
              <w:pStyle w:val="PargrafodaLista"/>
              <w:numPr>
                <w:ilvl w:val="0"/>
                <w:numId w:val="16"/>
              </w:num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9E2A68" w:rsidRPr="00E92053" w:rsidRDefault="009E2A68" w:rsidP="00A839E2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E9205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mês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9E2A68" w:rsidRPr="00E92053" w:rsidRDefault="009E2A68" w:rsidP="00A839E2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9205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4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085D3F" w:rsidRPr="00085D3F" w:rsidRDefault="00085D3F" w:rsidP="00085D3F">
            <w:pPr>
              <w:widowControl/>
              <w:suppressAutoHyphens w:val="0"/>
              <w:autoSpaceDN/>
              <w:spacing w:before="100" w:beforeAutospacing="1" w:after="100" w:afterAutospacing="1"/>
              <w:textAlignment w:val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5D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Locação de equipamento de Impressão, </w:t>
            </w:r>
            <w:proofErr w:type="spellStart"/>
            <w:r w:rsidRPr="00085D3F">
              <w:rPr>
                <w:rFonts w:ascii="Times New Roman" w:eastAsia="Times New Roman" w:hAnsi="Times New Roman" w:cs="Times New Roman"/>
                <w:sz w:val="24"/>
                <w:szCs w:val="24"/>
              </w:rPr>
              <w:t>copia</w:t>
            </w:r>
            <w:proofErr w:type="spellEnd"/>
            <w:r w:rsidRPr="00085D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 digitalização, com franquia mensal individual de 3.000 páginas.</w:t>
            </w:r>
          </w:p>
          <w:p w:rsidR="00085D3F" w:rsidRPr="00085D3F" w:rsidRDefault="00085D3F" w:rsidP="00085D3F">
            <w:pPr>
              <w:widowControl/>
              <w:suppressAutoHyphens w:val="0"/>
              <w:autoSpaceDN/>
              <w:spacing w:before="100" w:beforeAutospacing="1" w:after="100" w:afterAutospacing="1"/>
              <w:textAlignment w:val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5D3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Velocidade de no </w:t>
            </w:r>
            <w:proofErr w:type="spellStart"/>
            <w:r w:rsidRPr="00085D3F">
              <w:rPr>
                <w:rFonts w:ascii="Times New Roman" w:eastAsia="Times New Roman" w:hAnsi="Times New Roman" w:cs="Times New Roman"/>
                <w:sz w:val="24"/>
                <w:szCs w:val="24"/>
              </w:rPr>
              <w:t>minimo</w:t>
            </w:r>
            <w:proofErr w:type="spellEnd"/>
            <w:r w:rsidRPr="00085D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32 páginas por minuto </w:t>
            </w:r>
            <w:proofErr w:type="spellStart"/>
            <w:r w:rsidRPr="00085D3F">
              <w:rPr>
                <w:rFonts w:ascii="Times New Roman" w:eastAsia="Times New Roman" w:hAnsi="Times New Roman" w:cs="Times New Roman"/>
                <w:sz w:val="24"/>
                <w:szCs w:val="24"/>
              </w:rPr>
              <w:t>A4</w:t>
            </w:r>
            <w:proofErr w:type="spellEnd"/>
            <w:r w:rsidRPr="00085D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(preto e branco)</w:t>
            </w:r>
          </w:p>
          <w:p w:rsidR="00085D3F" w:rsidRPr="00085D3F" w:rsidRDefault="00085D3F" w:rsidP="00085D3F">
            <w:pPr>
              <w:widowControl/>
              <w:suppressAutoHyphens w:val="0"/>
              <w:autoSpaceDN/>
              <w:spacing w:before="100" w:beforeAutospacing="1" w:after="100" w:afterAutospacing="1"/>
              <w:textAlignment w:val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5D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Resolução de até </w:t>
            </w:r>
            <w:proofErr w:type="spellStart"/>
            <w:r w:rsidRPr="00085D3F">
              <w:rPr>
                <w:rFonts w:ascii="Times New Roman" w:eastAsia="Times New Roman" w:hAnsi="Times New Roman" w:cs="Times New Roman"/>
                <w:sz w:val="24"/>
                <w:szCs w:val="24"/>
              </w:rPr>
              <w:t>1200x</w:t>
            </w:r>
            <w:proofErr w:type="spellEnd"/>
            <w:r w:rsidRPr="00085D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1200 </w:t>
            </w:r>
            <w:proofErr w:type="spellStart"/>
            <w:r w:rsidRPr="00085D3F">
              <w:rPr>
                <w:rFonts w:ascii="Times New Roman" w:eastAsia="Times New Roman" w:hAnsi="Times New Roman" w:cs="Times New Roman"/>
                <w:sz w:val="24"/>
                <w:szCs w:val="24"/>
              </w:rPr>
              <w:t>dpi</w:t>
            </w:r>
            <w:proofErr w:type="spellEnd"/>
          </w:p>
          <w:p w:rsidR="00085D3F" w:rsidRPr="00085D3F" w:rsidRDefault="00085D3F" w:rsidP="00085D3F">
            <w:pPr>
              <w:widowControl/>
              <w:suppressAutoHyphens w:val="0"/>
              <w:autoSpaceDN/>
              <w:spacing w:before="100" w:beforeAutospacing="1" w:after="100" w:afterAutospacing="1"/>
              <w:textAlignment w:val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5D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Volume </w:t>
            </w:r>
            <w:proofErr w:type="spellStart"/>
            <w:r w:rsidRPr="00085D3F">
              <w:rPr>
                <w:rFonts w:ascii="Times New Roman" w:eastAsia="Times New Roman" w:hAnsi="Times New Roman" w:cs="Times New Roman"/>
                <w:sz w:val="24"/>
                <w:szCs w:val="24"/>
              </w:rPr>
              <w:t>ensal</w:t>
            </w:r>
            <w:proofErr w:type="spellEnd"/>
            <w:r w:rsidRPr="00085D3F">
              <w:rPr>
                <w:rFonts w:ascii="Times New Roman" w:eastAsia="Times New Roman" w:hAnsi="Times New Roman" w:cs="Times New Roman"/>
                <w:sz w:val="24"/>
                <w:szCs w:val="24"/>
              </w:rPr>
              <w:t> de até 4.000 páginas.</w:t>
            </w:r>
          </w:p>
          <w:p w:rsidR="00085D3F" w:rsidRPr="00085D3F" w:rsidRDefault="00085D3F" w:rsidP="00085D3F">
            <w:pPr>
              <w:widowControl/>
              <w:suppressAutoHyphens w:val="0"/>
              <w:autoSpaceDN/>
              <w:spacing w:before="100" w:beforeAutospacing="1" w:after="100" w:afterAutospacing="1"/>
              <w:textAlignment w:val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5D3F">
              <w:rPr>
                <w:rFonts w:ascii="Times New Roman" w:eastAsia="Times New Roman" w:hAnsi="Times New Roman" w:cs="Times New Roman"/>
                <w:sz w:val="24"/>
                <w:szCs w:val="24"/>
              </w:rPr>
              <w:t>Conectividade via USB 2.0, Ethernet e Wi-Fi (opcional)</w:t>
            </w:r>
          </w:p>
          <w:p w:rsidR="00085D3F" w:rsidRPr="00085D3F" w:rsidRDefault="00085D3F" w:rsidP="00085D3F">
            <w:pPr>
              <w:widowControl/>
              <w:suppressAutoHyphens w:val="0"/>
              <w:autoSpaceDN/>
              <w:spacing w:before="100" w:beforeAutospacing="1" w:after="100" w:afterAutospacing="1"/>
              <w:textAlignment w:val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5D3F">
              <w:rPr>
                <w:rFonts w:ascii="Times New Roman" w:eastAsia="Times New Roman" w:hAnsi="Times New Roman" w:cs="Times New Roman"/>
                <w:sz w:val="24"/>
                <w:szCs w:val="24"/>
              </w:rPr>
              <w:t>Bandeja padrão para 250 folhas Bandeja Manual para 50 folha.</w:t>
            </w:r>
          </w:p>
          <w:p w:rsidR="009E2A68" w:rsidRPr="00E92053" w:rsidRDefault="009E2A68" w:rsidP="00A839E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bookmarkStart w:id="0" w:name="_GoBack"/>
            <w:bookmarkEnd w:id="0"/>
            <w:r w:rsidRPr="00E9205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Para a Secretaria da Fazenda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bottom"/>
          </w:tcPr>
          <w:p w:rsidR="009E2A68" w:rsidRPr="00E92053" w:rsidRDefault="00E92053" w:rsidP="00A839E2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9205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388,00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bottom"/>
          </w:tcPr>
          <w:p w:rsidR="009E2A68" w:rsidRPr="00E92053" w:rsidRDefault="00E92053" w:rsidP="00A839E2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9205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4.656,00</w:t>
            </w:r>
          </w:p>
        </w:tc>
      </w:tr>
    </w:tbl>
    <w:p w:rsidR="005F412E" w:rsidRPr="00E65413" w:rsidRDefault="005F412E" w:rsidP="005F412E">
      <w:pPr>
        <w:rPr>
          <w:rFonts w:ascii="Times New Roman" w:eastAsia="Arial" w:hAnsi="Times New Roman" w:cs="Times New Roman"/>
          <w:b/>
          <w:sz w:val="24"/>
          <w:szCs w:val="24"/>
        </w:rPr>
      </w:pPr>
    </w:p>
    <w:p w:rsidR="004A59CC" w:rsidRPr="00E65413" w:rsidRDefault="004A59CC" w:rsidP="005F412E">
      <w:pPr>
        <w:rPr>
          <w:rFonts w:ascii="Times New Roman" w:eastAsia="Arial" w:hAnsi="Times New Roman" w:cs="Times New Roman"/>
          <w:b/>
          <w:sz w:val="24"/>
          <w:szCs w:val="24"/>
        </w:rPr>
      </w:pPr>
    </w:p>
    <w:p w:rsidR="004C448F" w:rsidRPr="00E65413" w:rsidRDefault="00AD598D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65413">
        <w:rPr>
          <w:rFonts w:ascii="Times New Roman" w:hAnsi="Times New Roman" w:cs="Times New Roman"/>
          <w:b/>
          <w:sz w:val="24"/>
          <w:szCs w:val="24"/>
        </w:rPr>
        <w:t>5 – LEVANTAMENTO DE MERCADO</w:t>
      </w:r>
    </w:p>
    <w:p w:rsidR="00AC6431" w:rsidRPr="00E65413" w:rsidRDefault="0034194C" w:rsidP="00FC2FB3">
      <w:pPr>
        <w:pStyle w:val="NormalWeb"/>
        <w:jc w:val="both"/>
      </w:pPr>
      <w:r w:rsidRPr="00E65413">
        <w:rPr>
          <w:rFonts w:eastAsia="Arial"/>
          <w:b/>
        </w:rPr>
        <w:t>5.1.</w:t>
      </w:r>
      <w:r w:rsidRPr="00E65413">
        <w:rPr>
          <w:rFonts w:eastAsia="Arial"/>
        </w:rPr>
        <w:t xml:space="preserve"> </w:t>
      </w:r>
      <w:r w:rsidR="00AC6431" w:rsidRPr="00E65413">
        <w:t xml:space="preserve">Considerando as soluções disponíveis no mercado aptas a atender às necessidades especificadas neste Estudo Técnico Preliminar, foram identificadas </w:t>
      </w:r>
      <w:r w:rsidR="00FE1512" w:rsidRPr="00E65413">
        <w:t>as</w:t>
      </w:r>
      <w:r w:rsidR="00AC6431" w:rsidRPr="00E65413">
        <w:t xml:space="preserve"> alternativas </w:t>
      </w:r>
      <w:r w:rsidR="00FE1512" w:rsidRPr="00E65413">
        <w:t>a seguir:</w:t>
      </w:r>
    </w:p>
    <w:p w:rsidR="00E65413" w:rsidRPr="00E65413" w:rsidRDefault="00E65413" w:rsidP="00E65413">
      <w:pPr>
        <w:pStyle w:val="Ttulo2"/>
        <w:rPr>
          <w:rStyle w:val="Forte"/>
          <w:rFonts w:ascii="Times New Roman" w:hAnsi="Times New Roman" w:cs="Times New Roman"/>
          <w:b/>
          <w:bCs w:val="0"/>
          <w:color w:val="auto"/>
          <w:szCs w:val="24"/>
        </w:rPr>
      </w:pPr>
      <w:r w:rsidRPr="00E65413">
        <w:rPr>
          <w:rStyle w:val="Forte"/>
          <w:rFonts w:ascii="Times New Roman" w:hAnsi="Times New Roman" w:cs="Times New Roman"/>
          <w:b/>
          <w:bCs w:val="0"/>
          <w:color w:val="auto"/>
          <w:szCs w:val="24"/>
        </w:rPr>
        <w:t>Solução 01 – Locação de impressoras</w:t>
      </w:r>
    </w:p>
    <w:p w:rsidR="00E65413" w:rsidRPr="00E65413" w:rsidRDefault="00E65413" w:rsidP="00E65413">
      <w:pPr>
        <w:pStyle w:val="Ttulo2"/>
        <w:rPr>
          <w:rFonts w:ascii="Times New Roman" w:hAnsi="Times New Roman" w:cs="Times New Roman"/>
          <w:b w:val="0"/>
          <w:color w:val="auto"/>
          <w:szCs w:val="24"/>
        </w:rPr>
      </w:pPr>
      <w:r w:rsidRPr="00E65413">
        <w:rPr>
          <w:rStyle w:val="Forte"/>
          <w:rFonts w:ascii="Times New Roman" w:hAnsi="Times New Roman" w:cs="Times New Roman"/>
          <w:b/>
          <w:bCs w:val="0"/>
          <w:color w:val="auto"/>
          <w:szCs w:val="24"/>
        </w:rPr>
        <w:t>Vantagens</w:t>
      </w:r>
    </w:p>
    <w:p w:rsidR="00E65413" w:rsidRPr="00E65413" w:rsidRDefault="00E65413" w:rsidP="00E65413">
      <w:pPr>
        <w:pStyle w:val="NormalWeb"/>
        <w:numPr>
          <w:ilvl w:val="0"/>
          <w:numId w:val="24"/>
        </w:numPr>
        <w:autoSpaceDN/>
        <w:spacing w:beforeAutospacing="1" w:afterAutospacing="1"/>
      </w:pPr>
      <w:r w:rsidRPr="00E65413">
        <w:t>Redução de custos com manutenção, uma vez que assistência técnica, peças e suprimentos (toner) ficam sob responsabilidade da contratada.</w:t>
      </w:r>
    </w:p>
    <w:p w:rsidR="00E65413" w:rsidRPr="00E65413" w:rsidRDefault="00E65413" w:rsidP="00E65413">
      <w:pPr>
        <w:pStyle w:val="NormalWeb"/>
        <w:numPr>
          <w:ilvl w:val="0"/>
          <w:numId w:val="24"/>
        </w:numPr>
        <w:autoSpaceDN/>
        <w:spacing w:beforeAutospacing="1" w:afterAutospacing="1"/>
      </w:pPr>
      <w:r w:rsidRPr="00E65413">
        <w:t>Substituição imediata de equipamentos com defeito, evitando paralisação dos serviços.</w:t>
      </w:r>
    </w:p>
    <w:p w:rsidR="00E65413" w:rsidRPr="00E65413" w:rsidRDefault="00E65413" w:rsidP="00E65413">
      <w:pPr>
        <w:pStyle w:val="NormalWeb"/>
        <w:numPr>
          <w:ilvl w:val="0"/>
          <w:numId w:val="24"/>
        </w:numPr>
        <w:autoSpaceDN/>
        <w:spacing w:beforeAutospacing="1" w:afterAutospacing="1"/>
      </w:pPr>
      <w:r w:rsidRPr="00E65413">
        <w:t>Renovação tecnológica constante durante o período contratual, garantindo equipamentos atualizados.</w:t>
      </w:r>
    </w:p>
    <w:p w:rsidR="00E65413" w:rsidRPr="00E65413" w:rsidRDefault="00E65413" w:rsidP="00E65413">
      <w:pPr>
        <w:pStyle w:val="NormalWeb"/>
        <w:numPr>
          <w:ilvl w:val="0"/>
          <w:numId w:val="24"/>
        </w:numPr>
        <w:autoSpaceDN/>
        <w:spacing w:beforeAutospacing="1" w:afterAutospacing="1"/>
      </w:pPr>
      <w:r w:rsidRPr="00E65413">
        <w:t>Previsibilidade orçamentária mensal, sem necessidade de alto investimento inicial.</w:t>
      </w:r>
    </w:p>
    <w:p w:rsidR="00E65413" w:rsidRPr="00E65413" w:rsidRDefault="00E65413" w:rsidP="00E65413">
      <w:pPr>
        <w:pStyle w:val="NormalWeb"/>
        <w:numPr>
          <w:ilvl w:val="0"/>
          <w:numId w:val="24"/>
        </w:numPr>
        <w:autoSpaceDN/>
        <w:spacing w:beforeAutospacing="1" w:afterAutospacing="1"/>
      </w:pPr>
      <w:r w:rsidRPr="00E65413">
        <w:t>Rapidez na reposição de insumos e na correção de eventuais falhas.</w:t>
      </w:r>
    </w:p>
    <w:p w:rsidR="00E65413" w:rsidRPr="00E65413" w:rsidRDefault="00E65413" w:rsidP="00E65413">
      <w:pPr>
        <w:pStyle w:val="NormalWeb"/>
        <w:numPr>
          <w:ilvl w:val="0"/>
          <w:numId w:val="24"/>
        </w:numPr>
        <w:autoSpaceDN/>
        <w:spacing w:beforeAutospacing="1" w:afterAutospacing="1"/>
      </w:pPr>
      <w:r w:rsidRPr="00E65413">
        <w:t>Atende de forma flexível às necessidades das secretarias, possibilitando ajustes conforme a demanda.</w:t>
      </w:r>
    </w:p>
    <w:p w:rsidR="00E65413" w:rsidRPr="00E65413" w:rsidRDefault="00E65413" w:rsidP="00E65413">
      <w:pPr>
        <w:pStyle w:val="Ttulo3"/>
        <w:rPr>
          <w:rFonts w:ascii="Times New Roman" w:hAnsi="Times New Roman" w:cs="Times New Roman"/>
          <w:color w:val="auto"/>
        </w:rPr>
      </w:pPr>
      <w:r w:rsidRPr="00E65413">
        <w:rPr>
          <w:rStyle w:val="Forte"/>
          <w:rFonts w:ascii="Times New Roman" w:hAnsi="Times New Roman" w:cs="Times New Roman"/>
          <w:bCs w:val="0"/>
          <w:color w:val="auto"/>
        </w:rPr>
        <w:t>Desvantagens</w:t>
      </w:r>
    </w:p>
    <w:p w:rsidR="00E65413" w:rsidRPr="00E65413" w:rsidRDefault="00E65413" w:rsidP="00E65413">
      <w:pPr>
        <w:pStyle w:val="NormalWeb"/>
        <w:numPr>
          <w:ilvl w:val="0"/>
          <w:numId w:val="25"/>
        </w:numPr>
        <w:autoSpaceDN/>
        <w:spacing w:beforeAutospacing="1" w:afterAutospacing="1"/>
      </w:pPr>
      <w:r w:rsidRPr="00E65413">
        <w:t>Custo recorrente mensal durante todo o período contratual.</w:t>
      </w:r>
    </w:p>
    <w:p w:rsidR="00E65413" w:rsidRPr="00E65413" w:rsidRDefault="00E65413" w:rsidP="00E65413">
      <w:pPr>
        <w:pStyle w:val="NormalWeb"/>
        <w:numPr>
          <w:ilvl w:val="0"/>
          <w:numId w:val="25"/>
        </w:numPr>
        <w:autoSpaceDN/>
        <w:spacing w:beforeAutospacing="1" w:afterAutospacing="1"/>
      </w:pPr>
      <w:r w:rsidRPr="00E65413">
        <w:t>Dependência da empresa contratada para manutenção e fornecimento de insumos.</w:t>
      </w:r>
    </w:p>
    <w:p w:rsidR="00E65413" w:rsidRPr="00E65413" w:rsidRDefault="00E65413" w:rsidP="00E65413">
      <w:pPr>
        <w:pStyle w:val="NormalWeb"/>
        <w:numPr>
          <w:ilvl w:val="0"/>
          <w:numId w:val="25"/>
        </w:numPr>
        <w:autoSpaceDN/>
        <w:spacing w:beforeAutospacing="1" w:afterAutospacing="1"/>
      </w:pPr>
      <w:r w:rsidRPr="00E65413">
        <w:t>Equipamentos não integram o patrimônio do Município ao final do contrato.</w:t>
      </w:r>
    </w:p>
    <w:p w:rsidR="00E65413" w:rsidRPr="00E65413" w:rsidRDefault="00E65413" w:rsidP="00E65413">
      <w:pPr>
        <w:pStyle w:val="NormalWeb"/>
        <w:autoSpaceDN/>
        <w:spacing w:beforeAutospacing="1" w:afterAutospacing="1"/>
        <w:ind w:left="720"/>
      </w:pPr>
    </w:p>
    <w:p w:rsidR="00E65413" w:rsidRPr="00E65413" w:rsidRDefault="00E65413" w:rsidP="00E65413">
      <w:pPr>
        <w:pStyle w:val="Ttulo2"/>
        <w:rPr>
          <w:rFonts w:ascii="Times New Roman" w:hAnsi="Times New Roman" w:cs="Times New Roman"/>
          <w:color w:val="auto"/>
          <w:szCs w:val="24"/>
        </w:rPr>
      </w:pPr>
      <w:r w:rsidRPr="00E65413">
        <w:rPr>
          <w:rStyle w:val="Forte"/>
          <w:rFonts w:ascii="Times New Roman" w:hAnsi="Times New Roman" w:cs="Times New Roman"/>
          <w:b/>
          <w:bCs w:val="0"/>
          <w:color w:val="auto"/>
          <w:szCs w:val="24"/>
        </w:rPr>
        <w:lastRenderedPageBreak/>
        <w:t>Solução 02 – Aquisição de impressoras</w:t>
      </w:r>
    </w:p>
    <w:p w:rsidR="00E65413" w:rsidRPr="00E65413" w:rsidRDefault="00E65413" w:rsidP="00E65413">
      <w:pPr>
        <w:pStyle w:val="Ttulo3"/>
        <w:rPr>
          <w:rFonts w:ascii="Times New Roman" w:hAnsi="Times New Roman" w:cs="Times New Roman"/>
          <w:color w:val="auto"/>
        </w:rPr>
      </w:pPr>
      <w:r w:rsidRPr="00E65413">
        <w:rPr>
          <w:rStyle w:val="Forte"/>
          <w:rFonts w:ascii="Times New Roman" w:hAnsi="Times New Roman" w:cs="Times New Roman"/>
          <w:bCs w:val="0"/>
          <w:color w:val="auto"/>
        </w:rPr>
        <w:t>Vantagens</w:t>
      </w:r>
    </w:p>
    <w:p w:rsidR="00E65413" w:rsidRPr="00E65413" w:rsidRDefault="00E65413" w:rsidP="00E65413">
      <w:pPr>
        <w:pStyle w:val="NormalWeb"/>
        <w:numPr>
          <w:ilvl w:val="0"/>
          <w:numId w:val="26"/>
        </w:numPr>
        <w:autoSpaceDN/>
        <w:spacing w:beforeAutospacing="1" w:afterAutospacing="1"/>
      </w:pPr>
      <w:r w:rsidRPr="00E65413">
        <w:t>Os equipamentos passam a integrar o patrimônio do Município.</w:t>
      </w:r>
    </w:p>
    <w:p w:rsidR="00E65413" w:rsidRPr="00E65413" w:rsidRDefault="00E65413" w:rsidP="00E65413">
      <w:pPr>
        <w:pStyle w:val="NormalWeb"/>
        <w:numPr>
          <w:ilvl w:val="0"/>
          <w:numId w:val="26"/>
        </w:numPr>
        <w:autoSpaceDN/>
        <w:spacing w:beforeAutospacing="1" w:afterAutospacing="1"/>
      </w:pPr>
      <w:r w:rsidRPr="00E65413">
        <w:t>Possibilidade de utilização por período superior ao de um contrato de locação, dependendo da durabilidade dos equipamentos.</w:t>
      </w:r>
    </w:p>
    <w:p w:rsidR="00E65413" w:rsidRPr="00E65413" w:rsidRDefault="00E65413" w:rsidP="00E65413">
      <w:pPr>
        <w:pStyle w:val="NormalWeb"/>
        <w:numPr>
          <w:ilvl w:val="0"/>
          <w:numId w:val="26"/>
        </w:numPr>
        <w:autoSpaceDN/>
        <w:spacing w:beforeAutospacing="1" w:afterAutospacing="1"/>
      </w:pPr>
      <w:r w:rsidRPr="00E65413">
        <w:t>Após a aquisição, não há despesas mensais recorrentes com locação.</w:t>
      </w:r>
    </w:p>
    <w:p w:rsidR="00E65413" w:rsidRPr="00E65413" w:rsidRDefault="00E65413" w:rsidP="00E65413">
      <w:pPr>
        <w:pStyle w:val="Ttulo3"/>
        <w:rPr>
          <w:rFonts w:ascii="Times New Roman" w:hAnsi="Times New Roman" w:cs="Times New Roman"/>
          <w:color w:val="auto"/>
        </w:rPr>
      </w:pPr>
      <w:r w:rsidRPr="00E65413">
        <w:rPr>
          <w:rStyle w:val="Forte"/>
          <w:rFonts w:ascii="Times New Roman" w:hAnsi="Times New Roman" w:cs="Times New Roman"/>
          <w:bCs w:val="0"/>
          <w:color w:val="auto"/>
        </w:rPr>
        <w:t>Desvantagens</w:t>
      </w:r>
    </w:p>
    <w:p w:rsidR="00E65413" w:rsidRPr="00E65413" w:rsidRDefault="00E65413" w:rsidP="00E65413">
      <w:pPr>
        <w:pStyle w:val="NormalWeb"/>
        <w:numPr>
          <w:ilvl w:val="0"/>
          <w:numId w:val="27"/>
        </w:numPr>
        <w:autoSpaceDN/>
        <w:spacing w:beforeAutospacing="1" w:afterAutospacing="1"/>
      </w:pPr>
      <w:r w:rsidRPr="00E65413">
        <w:t>Alto investimento inicial, podendo comprometer o orçamento da secretaria demandante.</w:t>
      </w:r>
    </w:p>
    <w:p w:rsidR="00E65413" w:rsidRPr="00E65413" w:rsidRDefault="00E65413" w:rsidP="00E65413">
      <w:pPr>
        <w:pStyle w:val="NormalWeb"/>
        <w:numPr>
          <w:ilvl w:val="0"/>
          <w:numId w:val="27"/>
        </w:numPr>
        <w:autoSpaceDN/>
        <w:spacing w:beforeAutospacing="1" w:afterAutospacing="1"/>
      </w:pPr>
      <w:r w:rsidRPr="00E65413">
        <w:t>Manutenções, peças e suprimentos passam a ser de responsabilidade do Município.</w:t>
      </w:r>
    </w:p>
    <w:p w:rsidR="00E65413" w:rsidRPr="00E65413" w:rsidRDefault="00E65413" w:rsidP="00E65413">
      <w:pPr>
        <w:pStyle w:val="NormalWeb"/>
        <w:numPr>
          <w:ilvl w:val="0"/>
          <w:numId w:val="27"/>
        </w:numPr>
        <w:autoSpaceDN/>
        <w:spacing w:beforeAutospacing="1" w:afterAutospacing="1"/>
      </w:pPr>
      <w:r w:rsidRPr="00E65413">
        <w:t>Maior tempo de parada caso ocorra defeito, devido à necessidade de acionar assistência técnica separadamente.</w:t>
      </w:r>
    </w:p>
    <w:p w:rsidR="00E65413" w:rsidRPr="00E65413" w:rsidRDefault="00E65413" w:rsidP="00E65413">
      <w:pPr>
        <w:pStyle w:val="NormalWeb"/>
        <w:numPr>
          <w:ilvl w:val="0"/>
          <w:numId w:val="27"/>
        </w:numPr>
        <w:autoSpaceDN/>
        <w:spacing w:beforeAutospacing="1" w:afterAutospacing="1"/>
      </w:pPr>
      <w:r w:rsidRPr="00E65413">
        <w:t>Risco de obsolescência tecnológica, com equipamentos tornando-se ultrapassados ao longo dos anos.</w:t>
      </w:r>
    </w:p>
    <w:p w:rsidR="00E65413" w:rsidRPr="00E65413" w:rsidRDefault="00E65413" w:rsidP="00E65413">
      <w:pPr>
        <w:pStyle w:val="NormalWeb"/>
        <w:numPr>
          <w:ilvl w:val="0"/>
          <w:numId w:val="27"/>
        </w:numPr>
        <w:autoSpaceDN/>
        <w:spacing w:beforeAutospacing="1" w:afterAutospacing="1"/>
      </w:pPr>
      <w:r w:rsidRPr="00E65413">
        <w:t>Possível necessidade de estoques próprios de toner e peças, implicando custos adicionais.</w:t>
      </w:r>
    </w:p>
    <w:p w:rsidR="00AC6431" w:rsidRPr="00E65413" w:rsidRDefault="00AC6431" w:rsidP="00FC2FB3">
      <w:pPr>
        <w:widowControl/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Times New Roman" w:eastAsia="Times New Roman" w:hAnsi="Times New Roman" w:cs="Times New Roman"/>
          <w:sz w:val="24"/>
          <w:szCs w:val="24"/>
        </w:rPr>
      </w:pPr>
      <w:r w:rsidRPr="00E65413">
        <w:rPr>
          <w:rFonts w:ascii="Times New Roman" w:eastAsia="Times New Roman" w:hAnsi="Times New Roman" w:cs="Times New Roman"/>
          <w:sz w:val="24"/>
          <w:szCs w:val="24"/>
        </w:rPr>
        <w:t>Assim, a escolha da Solução 0</w:t>
      </w:r>
      <w:r w:rsidR="00FC2FB3" w:rsidRPr="00E65413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E65413">
        <w:rPr>
          <w:rFonts w:ascii="Times New Roman" w:eastAsia="Times New Roman" w:hAnsi="Times New Roman" w:cs="Times New Roman"/>
          <w:sz w:val="24"/>
          <w:szCs w:val="24"/>
        </w:rPr>
        <w:t xml:space="preserve"> está alinhada com os princípios da economicidade, impessoalidade e eficiência, conforme estabelece o art. 37 da Constituição Federal, e atende plenamente ao objetivo proposto pela Administração</w:t>
      </w:r>
      <w:r w:rsidR="008A26CE" w:rsidRPr="00E6541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80265" w:rsidRPr="00E65413" w:rsidRDefault="00D80265" w:rsidP="00AC6431">
      <w:pPr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4C448F" w:rsidRPr="00E65413" w:rsidRDefault="00AD598D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654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 – ESTIMATIVA DO PREÇO DA CONTRATAÇÃO</w:t>
      </w:r>
    </w:p>
    <w:p w:rsidR="00006ADD" w:rsidRPr="002F3174" w:rsidRDefault="00006ADD" w:rsidP="00006ADD">
      <w:pPr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  <w:r w:rsidRPr="00E65413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6</w:t>
      </w:r>
      <w:r w:rsidRPr="002F3174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 xml:space="preserve">.1 </w:t>
      </w:r>
      <w:r w:rsidR="0034194C" w:rsidRPr="002F3174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O valor previamente estimado da futura contratação </w:t>
      </w:r>
      <w:r w:rsidRPr="002F3174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é de R$ </w:t>
      </w:r>
      <w:r w:rsidR="000015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9.312,00</w:t>
      </w:r>
      <w:r w:rsidR="007D6188" w:rsidRPr="002F3174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</w:t>
      </w:r>
      <w:r w:rsidR="00D23635" w:rsidRPr="002F3174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(</w:t>
      </w:r>
      <w:r w:rsidR="00001522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nove mil trezentos e doze reais</w:t>
      </w:r>
      <w:r w:rsidR="00D23635" w:rsidRPr="002F3174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)</w:t>
      </w:r>
      <w:r w:rsidR="002F3174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para 12 meses</w:t>
      </w:r>
      <w:r w:rsidR="00D23635" w:rsidRPr="002F3174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.</w:t>
      </w:r>
    </w:p>
    <w:p w:rsidR="00006ADD" w:rsidRPr="002F3174" w:rsidRDefault="00006ADD" w:rsidP="00006ADD">
      <w:pPr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</w:p>
    <w:p w:rsidR="00006ADD" w:rsidRPr="002F3174" w:rsidRDefault="00006ADD" w:rsidP="00006ADD">
      <w:pPr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  <w:r w:rsidRPr="002F3174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6.2.</w:t>
      </w:r>
      <w:r w:rsidRPr="002F3174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O valor estimado foi definido com base no melhor preço aferido por meio da utilização dos parâmetros adotados, de forma combinada ou não, conforme Art. 23 § 1º da Lei 14.133/2021.</w:t>
      </w:r>
    </w:p>
    <w:p w:rsidR="00006ADD" w:rsidRPr="002F3174" w:rsidRDefault="00006ADD" w:rsidP="00006ADD">
      <w:pPr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</w:p>
    <w:p w:rsidR="00006ADD" w:rsidRPr="002F3174" w:rsidRDefault="00006ADD" w:rsidP="00006ADD">
      <w:pPr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  <w:r w:rsidRPr="002F3174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6.3.</w:t>
      </w:r>
      <w:r w:rsidRPr="002F3174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Para esse processo em questão foram adotados os seguintes parâmetros para obter o valor médio de referência: </w:t>
      </w:r>
    </w:p>
    <w:p w:rsidR="00006ADD" w:rsidRPr="002F3174" w:rsidRDefault="00006ADD" w:rsidP="00006ADD">
      <w:pPr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</w:p>
    <w:p w:rsidR="00006ADD" w:rsidRPr="002F3174" w:rsidRDefault="00006ADD" w:rsidP="00006ADD">
      <w:pPr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  <w:r w:rsidRPr="002F3174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- </w:t>
      </w:r>
      <w:r w:rsidR="00D80265" w:rsidRPr="002F3174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Consulta com fornecedores </w:t>
      </w:r>
      <w:r w:rsidR="00FC2FB3" w:rsidRPr="002F3174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do ramo do objeto.</w:t>
      </w:r>
    </w:p>
    <w:p w:rsidR="009E2A68" w:rsidRPr="002F3174" w:rsidRDefault="009E2A68" w:rsidP="00006ADD">
      <w:pPr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  <w:r w:rsidRPr="002F3174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-Contratações similares de órgãos públicos;</w:t>
      </w:r>
    </w:p>
    <w:p w:rsidR="00D80265" w:rsidRPr="002F3174" w:rsidRDefault="00D80265" w:rsidP="00006ADD">
      <w:pPr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</w:p>
    <w:p w:rsidR="00006ADD" w:rsidRPr="002F3174" w:rsidRDefault="004A59CC" w:rsidP="00006ADD">
      <w:pPr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  <w:r w:rsidRPr="002F3174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6.4</w:t>
      </w:r>
      <w:r w:rsidR="00006ADD" w:rsidRPr="002F3174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.</w:t>
      </w:r>
      <w:r w:rsidR="00006ADD" w:rsidRPr="002F3174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O preço </w:t>
      </w:r>
      <w:r w:rsidR="00FE158F" w:rsidRPr="002F3174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do </w:t>
      </w:r>
      <w:r w:rsidR="00A42E53" w:rsidRPr="002F3174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serviço</w:t>
      </w:r>
      <w:r w:rsidR="00FE158F" w:rsidRPr="002F3174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é atua</w:t>
      </w:r>
      <w:r w:rsidR="007D6188" w:rsidRPr="002F3174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l</w:t>
      </w:r>
      <w:r w:rsidR="00D80265" w:rsidRPr="002F3174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e praticado</w:t>
      </w:r>
      <w:r w:rsidR="00701AFB" w:rsidRPr="002F3174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s</w:t>
      </w:r>
      <w:r w:rsidR="00006ADD" w:rsidRPr="002F3174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no mercado.</w:t>
      </w:r>
    </w:p>
    <w:p w:rsidR="004C448F" w:rsidRPr="00E65413" w:rsidRDefault="004C448F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C448F" w:rsidRPr="00E65413" w:rsidRDefault="00AD598D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5413">
        <w:rPr>
          <w:rFonts w:ascii="Times New Roman" w:hAnsi="Times New Roman" w:cs="Times New Roman"/>
          <w:b/>
          <w:bCs/>
          <w:sz w:val="24"/>
          <w:szCs w:val="24"/>
        </w:rPr>
        <w:t>7 - DESCRIÇÃO DA SOLUÇÃO COMO UM TODO</w:t>
      </w:r>
    </w:p>
    <w:p w:rsidR="00D80265" w:rsidRPr="00E65413" w:rsidRDefault="00D80265">
      <w:pPr>
        <w:spacing w:line="360" w:lineRule="auto"/>
        <w:jc w:val="both"/>
        <w:rPr>
          <w:rFonts w:ascii="Times New Roman" w:eastAsia="Arial" w:hAnsi="Times New Roman" w:cs="Times New Roman"/>
          <w:i/>
          <w:color w:val="000000" w:themeColor="text1"/>
          <w:sz w:val="24"/>
          <w:szCs w:val="24"/>
        </w:rPr>
      </w:pPr>
    </w:p>
    <w:p w:rsidR="00A42E53" w:rsidRPr="00B1407A" w:rsidRDefault="00006ADD" w:rsidP="00A42E53">
      <w:pPr>
        <w:jc w:val="both"/>
        <w:rPr>
          <w:rFonts w:ascii="Times New Roman" w:eastAsia="Arial" w:hAnsi="Times New Roman" w:cs="Times New Roman"/>
          <w:sz w:val="24"/>
          <w:szCs w:val="24"/>
          <w:lang w:val="pt-PT"/>
        </w:rPr>
      </w:pPr>
      <w:r w:rsidRPr="00E65413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Por fim, tendo em vista às características do objeto, sugere-se que </w:t>
      </w:r>
      <w:r w:rsidRPr="00E65413">
        <w:rPr>
          <w:rFonts w:ascii="Times New Roman" w:eastAsia="Arial" w:hAnsi="Times New Roman" w:cs="Times New Roman"/>
          <w:color w:val="000000" w:themeColor="text1"/>
          <w:sz w:val="24"/>
          <w:szCs w:val="24"/>
          <w:lang w:val="pt-PT"/>
        </w:rPr>
        <w:t xml:space="preserve">contratação seja realizada por meio de Dispensa de Licitação, nos termos do art. 75, </w:t>
      </w:r>
      <w:r w:rsidR="007D6188" w:rsidRPr="00E65413">
        <w:rPr>
          <w:rFonts w:ascii="Times New Roman" w:eastAsia="Arial" w:hAnsi="Times New Roman" w:cs="Times New Roman"/>
          <w:color w:val="000000" w:themeColor="text1"/>
          <w:sz w:val="24"/>
          <w:szCs w:val="24"/>
          <w:lang w:val="pt-PT"/>
        </w:rPr>
        <w:t>inciso II</w:t>
      </w:r>
      <w:r w:rsidRPr="00E65413">
        <w:rPr>
          <w:rFonts w:ascii="Times New Roman" w:eastAsia="Arial" w:hAnsi="Times New Roman" w:cs="Times New Roman"/>
          <w:color w:val="000000" w:themeColor="text1"/>
          <w:sz w:val="24"/>
          <w:szCs w:val="24"/>
          <w:lang w:val="pt-PT"/>
        </w:rPr>
        <w:t xml:space="preserve"> da Lei nº 14.133/2021, pois o menor preço encontrato é inferior a R$ </w:t>
      </w:r>
      <w:r w:rsidR="00A42E53" w:rsidRPr="00B1407A">
        <w:rPr>
          <w:rFonts w:ascii="Times New Roman" w:eastAsia="Arial" w:hAnsi="Times New Roman" w:cs="Times New Roman"/>
          <w:sz w:val="24"/>
          <w:szCs w:val="24"/>
          <w:lang w:val="pt-PT"/>
        </w:rPr>
        <w:t>65.492,11 (sessenta e cinco mil quatrocentos e noventa e dois reais e onze centavos).</w:t>
      </w:r>
    </w:p>
    <w:p w:rsidR="008A04F4" w:rsidRPr="00E65413" w:rsidRDefault="008A04F4" w:rsidP="00A42E53">
      <w:pPr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4C448F" w:rsidRPr="00E65413" w:rsidRDefault="00AD598D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654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 – JUSTIFICATIVA PARA PARCELAMENTO</w:t>
      </w:r>
    </w:p>
    <w:p w:rsidR="00006ADD" w:rsidRPr="00E65413" w:rsidRDefault="00006ADD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006ADD" w:rsidRPr="00E65413" w:rsidRDefault="00006ADD" w:rsidP="00E65413">
      <w:pPr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proofErr w:type="gramStart"/>
      <w:r w:rsidRPr="00E654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8.1 Considerando</w:t>
      </w:r>
      <w:proofErr w:type="gramEnd"/>
      <w:r w:rsidRPr="00E654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as características relativas á solução eleita, entende-se que o parcelamento do objeto se mostra técnica e economicamente viável. </w:t>
      </w:r>
    </w:p>
    <w:p w:rsidR="004C448F" w:rsidRPr="00E65413" w:rsidRDefault="004C448F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C448F" w:rsidRPr="00E65413" w:rsidRDefault="00AD598D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65413">
        <w:rPr>
          <w:rFonts w:ascii="Times New Roman" w:hAnsi="Times New Roman" w:cs="Times New Roman"/>
          <w:b/>
          <w:sz w:val="24"/>
          <w:szCs w:val="24"/>
        </w:rPr>
        <w:t>9 - DEMONSTRATIVO DOS RESULTADOS PRETENDIDOS</w:t>
      </w:r>
    </w:p>
    <w:p w:rsidR="00946D62" w:rsidRPr="00E65413" w:rsidRDefault="00946D62" w:rsidP="00E6541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65413">
        <w:rPr>
          <w:rFonts w:ascii="Times New Roman" w:eastAsia="Arial" w:hAnsi="Times New Roman" w:cs="Times New Roman"/>
          <w:b/>
          <w:sz w:val="24"/>
          <w:szCs w:val="24"/>
        </w:rPr>
        <w:t>9.1</w:t>
      </w:r>
      <w:r w:rsidRPr="00E65413">
        <w:rPr>
          <w:rFonts w:ascii="Times New Roman" w:eastAsia="Arial" w:hAnsi="Times New Roman" w:cs="Times New Roman"/>
          <w:sz w:val="24"/>
          <w:szCs w:val="24"/>
        </w:rPr>
        <w:t xml:space="preserve"> A contratação decorrente do presente estudo visa ao atendimento dos requisitos especificados neste documento, assim como a aquisição de objeto que garanta eficiência, eficácia, efetividade e economicidade.</w:t>
      </w:r>
    </w:p>
    <w:p w:rsidR="004C448F" w:rsidRPr="00E65413" w:rsidRDefault="004C448F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C448F" w:rsidRPr="00E65413" w:rsidRDefault="00AD598D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654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10 – PROVIDÊNCIAS PRÉVIAS AO CONTRATO</w:t>
      </w:r>
    </w:p>
    <w:p w:rsidR="00946D62" w:rsidRPr="00E65413" w:rsidRDefault="00946D62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proofErr w:type="gramStart"/>
      <w:r w:rsidRPr="00E654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10.1 Para</w:t>
      </w:r>
      <w:proofErr w:type="gramEnd"/>
      <w:r w:rsidRPr="00E654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adequada execução do objeto a ser contratado, serão necessárias as seguintes providencias:</w:t>
      </w:r>
    </w:p>
    <w:p w:rsidR="001F7856" w:rsidRPr="00E65413" w:rsidRDefault="00FC22C1" w:rsidP="00FC22C1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5413">
        <w:rPr>
          <w:rFonts w:ascii="Times New Roman" w:hAnsi="Times New Roman" w:cs="Times New Roman"/>
          <w:color w:val="000000"/>
          <w:sz w:val="24"/>
          <w:szCs w:val="24"/>
        </w:rPr>
        <w:t xml:space="preserve">a) </w:t>
      </w:r>
      <w:r w:rsidRPr="00E654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realização de certificação de disponibilidade orçamentária; </w:t>
      </w:r>
    </w:p>
    <w:p w:rsidR="00FC22C1" w:rsidRPr="00E65413" w:rsidRDefault="001F7856" w:rsidP="001F7856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E65413">
        <w:rPr>
          <w:rFonts w:ascii="Times New Roman" w:hAnsi="Times New Roman" w:cs="Times New Roman"/>
          <w:color w:val="000000"/>
          <w:sz w:val="24"/>
          <w:szCs w:val="24"/>
        </w:rPr>
        <w:t>b</w:t>
      </w:r>
      <w:r w:rsidR="00FC22C1" w:rsidRPr="00E65413">
        <w:rPr>
          <w:rFonts w:ascii="Times New Roman" w:hAnsi="Times New Roman" w:cs="Times New Roman"/>
          <w:color w:val="000000"/>
          <w:sz w:val="24"/>
          <w:szCs w:val="24"/>
        </w:rPr>
        <w:t xml:space="preserve">) </w:t>
      </w:r>
      <w:r w:rsidRPr="00E65413">
        <w:rPr>
          <w:rFonts w:ascii="Times New Roman" w:hAnsi="Times New Roman" w:cs="Times New Roman"/>
          <w:color w:val="000000"/>
          <w:sz w:val="24"/>
          <w:szCs w:val="24"/>
        </w:rPr>
        <w:t>Designar</w:t>
      </w:r>
      <w:proofErr w:type="gramEnd"/>
      <w:r w:rsidRPr="00E65413">
        <w:rPr>
          <w:rFonts w:ascii="Times New Roman" w:hAnsi="Times New Roman" w:cs="Times New Roman"/>
          <w:color w:val="000000"/>
          <w:sz w:val="24"/>
          <w:szCs w:val="24"/>
        </w:rPr>
        <w:t xml:space="preserve"> fiscal do contrato;</w:t>
      </w:r>
    </w:p>
    <w:p w:rsidR="001F7856" w:rsidRPr="00E65413" w:rsidRDefault="001F7856" w:rsidP="001F7856">
      <w:pPr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4C448F" w:rsidRPr="00E65413" w:rsidRDefault="00AD598D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654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11 – CONTRATAÇÕES CORRELATAS/INTERDEPENDENTES</w:t>
      </w:r>
    </w:p>
    <w:p w:rsidR="00946D62" w:rsidRPr="00E65413" w:rsidRDefault="00946D62" w:rsidP="00E65413">
      <w:pPr>
        <w:shd w:val="clear" w:color="auto" w:fill="FFFFFF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proofErr w:type="gramStart"/>
      <w:r w:rsidRPr="00E65413">
        <w:rPr>
          <w:rFonts w:ascii="Times New Roman" w:eastAsia="Arial" w:hAnsi="Times New Roman" w:cs="Times New Roman"/>
          <w:b/>
          <w:sz w:val="24"/>
          <w:szCs w:val="24"/>
        </w:rPr>
        <w:t>11.1</w:t>
      </w:r>
      <w:r w:rsidRPr="00E65413">
        <w:rPr>
          <w:rFonts w:ascii="Times New Roman" w:eastAsia="Arial" w:hAnsi="Times New Roman" w:cs="Times New Roman"/>
          <w:sz w:val="24"/>
          <w:szCs w:val="24"/>
        </w:rPr>
        <w:t xml:space="preserve"> Para</w:t>
      </w:r>
      <w:proofErr w:type="gramEnd"/>
      <w:r w:rsidRPr="00E65413">
        <w:rPr>
          <w:rFonts w:ascii="Times New Roman" w:eastAsia="Arial" w:hAnsi="Times New Roman" w:cs="Times New Roman"/>
          <w:sz w:val="24"/>
          <w:szCs w:val="24"/>
        </w:rPr>
        <w:t xml:space="preserve"> esta contratação não há outras contratações que guardam relação ou dependência com o objeto desta contratação pretendida sejam elas já pretendidas, sejam elas já realizadas ou contratações futuras.</w:t>
      </w:r>
    </w:p>
    <w:p w:rsidR="004C448F" w:rsidRPr="00E65413" w:rsidRDefault="004C448F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4C448F" w:rsidRPr="00E65413" w:rsidRDefault="00AD598D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654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12 – IMPACTOS AMBIENTAIS</w:t>
      </w:r>
    </w:p>
    <w:p w:rsidR="004A0C6E" w:rsidRPr="00E65413" w:rsidRDefault="004A0C6E" w:rsidP="00E65413">
      <w:pPr>
        <w:shd w:val="clear" w:color="auto" w:fill="FFFFFF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proofErr w:type="gramStart"/>
      <w:r w:rsidRPr="00E654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12.1 Não</w:t>
      </w:r>
      <w:proofErr w:type="gramEnd"/>
      <w:r w:rsidRPr="00E654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foram identificados potenciais impactos ambientais relativos á presente contratação.</w:t>
      </w:r>
    </w:p>
    <w:p w:rsidR="009F5B3B" w:rsidRPr="00E65413" w:rsidRDefault="009F5B3B">
      <w:pPr>
        <w:pStyle w:val="Default"/>
        <w:spacing w:line="360" w:lineRule="auto"/>
        <w:jc w:val="both"/>
      </w:pPr>
    </w:p>
    <w:p w:rsidR="004C448F" w:rsidRPr="00E65413" w:rsidRDefault="00AD598D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654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D9D9D9" w:themeFill="background1" w:themeFillShade="D9"/>
        </w:rPr>
        <w:t>13 – VIABILIDADE DA CONTRATAÇÃO</w:t>
      </w:r>
      <w:r w:rsidR="009F5B3B" w:rsidRPr="00E654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D9D9D9" w:themeFill="background1" w:themeFillShade="D9"/>
        </w:rPr>
        <w:t xml:space="preserve">                                                                        </w:t>
      </w:r>
    </w:p>
    <w:p w:rsidR="004A0C6E" w:rsidRPr="00E65413" w:rsidRDefault="004A0C6E" w:rsidP="004A0C6E">
      <w:pPr>
        <w:jc w:val="both"/>
        <w:rPr>
          <w:rFonts w:ascii="Times New Roman" w:eastAsia="Arial" w:hAnsi="Times New Roman" w:cs="Times New Roman"/>
          <w:sz w:val="24"/>
          <w:szCs w:val="24"/>
        </w:rPr>
      </w:pPr>
      <w:r w:rsidRPr="00E65413">
        <w:rPr>
          <w:rFonts w:ascii="Times New Roman" w:eastAsia="Arial" w:hAnsi="Times New Roman" w:cs="Times New Roman"/>
          <w:b/>
          <w:sz w:val="24"/>
          <w:szCs w:val="24"/>
        </w:rPr>
        <w:t>13.1</w:t>
      </w:r>
      <w:r w:rsidRPr="00E65413">
        <w:rPr>
          <w:rFonts w:ascii="Times New Roman" w:eastAsia="Arial" w:hAnsi="Times New Roman" w:cs="Times New Roman"/>
          <w:sz w:val="24"/>
          <w:szCs w:val="24"/>
        </w:rPr>
        <w:t xml:space="preserve"> O presente Estudo Técnico Preliminar (ETP) considerou a necessidade de contratação do objeto, os requisitos técnicos, legais, ambientais e os do próprio negócio, o mercado em que o objeto se encontra inserido, bem como todos os demais requisitos necessários para a caracterização e quantificação da demanda identificada, bem como o processo de escolha da solução que melhor se adequa à Instituição nesta oportunidade.</w:t>
      </w:r>
    </w:p>
    <w:p w:rsidR="004A0C6E" w:rsidRPr="00E65413" w:rsidRDefault="004A0C6E" w:rsidP="004A0C6E">
      <w:pPr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4A0C6E" w:rsidRPr="00E65413" w:rsidRDefault="004A0C6E" w:rsidP="004A0C6E">
      <w:pPr>
        <w:jc w:val="both"/>
        <w:rPr>
          <w:rFonts w:ascii="Times New Roman" w:eastAsia="Arial" w:hAnsi="Times New Roman" w:cs="Times New Roman"/>
          <w:sz w:val="24"/>
          <w:szCs w:val="24"/>
        </w:rPr>
      </w:pPr>
      <w:proofErr w:type="gramStart"/>
      <w:r w:rsidRPr="00E65413">
        <w:rPr>
          <w:rFonts w:ascii="Times New Roman" w:eastAsia="Arial" w:hAnsi="Times New Roman" w:cs="Times New Roman"/>
          <w:b/>
          <w:sz w:val="24"/>
          <w:szCs w:val="24"/>
        </w:rPr>
        <w:t>13.2</w:t>
      </w:r>
      <w:r w:rsidRPr="00E65413">
        <w:rPr>
          <w:rFonts w:ascii="Times New Roman" w:eastAsia="Arial" w:hAnsi="Times New Roman" w:cs="Times New Roman"/>
          <w:sz w:val="24"/>
          <w:szCs w:val="24"/>
        </w:rPr>
        <w:t xml:space="preserve"> Desta</w:t>
      </w:r>
      <w:proofErr w:type="gramEnd"/>
      <w:r w:rsidRPr="00E65413">
        <w:rPr>
          <w:rFonts w:ascii="Times New Roman" w:eastAsia="Arial" w:hAnsi="Times New Roman" w:cs="Times New Roman"/>
          <w:sz w:val="24"/>
          <w:szCs w:val="24"/>
        </w:rPr>
        <w:t xml:space="preserve"> forma, entende-se ser VIÁVEL a contratação em comento, consoante o inciso XIII do art. 18 da Lei n° 14.133 de 1° de abril de 2021. Assim, de forma a dar início aos serviços objeto aqui delineado, recomenda-se a elaboração de Termo de Referência.</w:t>
      </w:r>
    </w:p>
    <w:p w:rsidR="004C448F" w:rsidRPr="00E65413" w:rsidRDefault="004C448F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</w:p>
    <w:p w:rsidR="004C448F" w:rsidRPr="00E65413" w:rsidRDefault="00AD598D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5413">
        <w:rPr>
          <w:rFonts w:ascii="Times New Roman" w:eastAsia="Times New Roman" w:hAnsi="Times New Roman" w:cs="Times New Roman"/>
          <w:b/>
          <w:bCs/>
          <w:sz w:val="24"/>
          <w:szCs w:val="24"/>
        </w:rPr>
        <w:t>14. RESPONSÁVEIS</w:t>
      </w:r>
    </w:p>
    <w:p w:rsidR="00491CEE" w:rsidRPr="00E65413" w:rsidRDefault="00491CE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5413">
        <w:rPr>
          <w:rFonts w:ascii="Times New Roman" w:hAnsi="Times New Roman" w:cs="Times New Roman"/>
          <w:sz w:val="24"/>
          <w:szCs w:val="24"/>
        </w:rPr>
        <w:t>Elaborado por:</w:t>
      </w:r>
    </w:p>
    <w:p w:rsidR="00491CEE" w:rsidRPr="00E65413" w:rsidRDefault="00491CE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5413">
        <w:rPr>
          <w:rFonts w:ascii="Times New Roman" w:hAnsi="Times New Roman" w:cs="Times New Roman"/>
          <w:sz w:val="24"/>
          <w:szCs w:val="24"/>
        </w:rPr>
        <w:t>Aprovado por:</w:t>
      </w:r>
    </w:p>
    <w:p w:rsidR="00491CEE" w:rsidRPr="00E65413" w:rsidRDefault="00491CE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59CC" w:rsidRDefault="00A72F2C" w:rsidP="00A72F2C">
      <w:pPr>
        <w:shd w:val="clear" w:color="auto" w:fill="FFFFFF"/>
        <w:spacing w:line="360" w:lineRule="auto"/>
        <w:jc w:val="center"/>
        <w:rPr>
          <w:rFonts w:ascii="Times New Roman" w:eastAsia="Times New Roman" w:hAnsi="Times New Roman" w:cs="Times New Roman"/>
          <w:b/>
          <w:i/>
          <w:iCs/>
          <w:color w:val="FF0000"/>
          <w:sz w:val="24"/>
          <w:szCs w:val="24"/>
        </w:rPr>
      </w:pPr>
      <w:proofErr w:type="spellStart"/>
      <w:r w:rsidRPr="002F3174">
        <w:rPr>
          <w:rFonts w:ascii="Times New Roman" w:hAnsi="Times New Roman" w:cs="Times New Roman"/>
          <w:color w:val="000000" w:themeColor="text1"/>
          <w:sz w:val="24"/>
          <w:szCs w:val="24"/>
        </w:rPr>
        <w:t>Alegria-RS</w:t>
      </w:r>
      <w:proofErr w:type="spellEnd"/>
      <w:r w:rsidRPr="002F317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2F3174" w:rsidRPr="002F3174">
        <w:rPr>
          <w:rFonts w:ascii="Times New Roman" w:hAnsi="Times New Roman" w:cs="Times New Roman"/>
          <w:color w:val="000000" w:themeColor="text1"/>
          <w:sz w:val="24"/>
          <w:szCs w:val="24"/>
        </w:rPr>
        <w:t>03</w:t>
      </w:r>
      <w:r w:rsidR="001F7856" w:rsidRPr="002F317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</w:t>
      </w:r>
      <w:r w:rsidR="002F3174" w:rsidRPr="002F3174">
        <w:rPr>
          <w:rFonts w:ascii="Times New Roman" w:hAnsi="Times New Roman" w:cs="Times New Roman"/>
          <w:color w:val="000000" w:themeColor="text1"/>
          <w:sz w:val="24"/>
          <w:szCs w:val="24"/>
        </w:rPr>
        <w:t>fevereir</w:t>
      </w:r>
      <w:r w:rsidR="00E65413" w:rsidRPr="002F3174">
        <w:rPr>
          <w:rFonts w:ascii="Times New Roman" w:hAnsi="Times New Roman" w:cs="Times New Roman"/>
          <w:color w:val="000000" w:themeColor="text1"/>
          <w:sz w:val="24"/>
          <w:szCs w:val="24"/>
        </w:rPr>
        <w:t>o de 2026</w:t>
      </w:r>
      <w:r w:rsidR="00491CEE" w:rsidRPr="002F317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sectPr w:rsidR="004A59CC" w:rsidSect="00001522">
      <w:headerReference w:type="default" r:id="rId7"/>
      <w:footerReference w:type="default" r:id="rId8"/>
      <w:pgSz w:w="11906" w:h="16838"/>
      <w:pgMar w:top="1535" w:right="1440" w:bottom="851" w:left="1440" w:header="142" w:footer="1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4410" w:rsidRDefault="00594410">
      <w:r>
        <w:separator/>
      </w:r>
    </w:p>
  </w:endnote>
  <w:endnote w:type="continuationSeparator" w:id="0">
    <w:p w:rsidR="00594410" w:rsidRDefault="005944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OpenSymbol">
    <w:altName w:val="Times New Roman"/>
    <w:charset w:val="00"/>
    <w:family w:val="auto"/>
    <w:pitch w:val="variable"/>
    <w:sig w:usb0="00000001" w:usb1="1001ECEA" w:usb2="00000000" w:usb3="00000000" w:csb0="8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1CEE" w:rsidRDefault="00FE1512" w:rsidP="00491CEE">
    <w:pPr>
      <w:spacing w:before="120" w:after="120"/>
      <w:ind w:left="-1134" w:right="113"/>
      <w:jc w:val="both"/>
    </w:pPr>
    <w:r>
      <w:rPr>
        <w:rFonts w:ascii="Arial Narrow" w:eastAsia="Arial Narrow" w:hAnsi="Arial Narrow" w:cs="Arial Narrow"/>
        <w:sz w:val="26"/>
        <w:szCs w:val="26"/>
      </w:rPr>
      <w:t xml:space="preserve">                             </w:t>
    </w:r>
    <w:r w:rsidR="00491CEE">
      <w:rPr>
        <w:rFonts w:ascii="Arial Narrow" w:eastAsia="Arial Narrow" w:hAnsi="Arial Narrow" w:cs="Arial Narrow"/>
        <w:sz w:val="26"/>
        <w:szCs w:val="26"/>
      </w:rPr>
      <w:t xml:space="preserve">Rua 7 de Setembro, 1171 - Fones: (55) </w:t>
    </w:r>
    <w:r>
      <w:rPr>
        <w:rFonts w:ascii="Arial Narrow" w:eastAsia="Arial Narrow" w:hAnsi="Arial Narrow" w:cs="Arial Narrow"/>
        <w:sz w:val="26"/>
        <w:szCs w:val="26"/>
      </w:rPr>
      <w:t>3195-0685</w:t>
    </w:r>
    <w:r w:rsidR="00491CEE">
      <w:rPr>
        <w:rFonts w:ascii="Arial Narrow" w:eastAsia="Arial Narrow" w:hAnsi="Arial Narrow" w:cs="Arial Narrow"/>
        <w:sz w:val="26"/>
        <w:szCs w:val="26"/>
      </w:rPr>
      <w:t xml:space="preserve">- CEP 98905 – </w:t>
    </w:r>
    <w:proofErr w:type="gramStart"/>
    <w:r w:rsidR="00491CEE">
      <w:rPr>
        <w:rFonts w:ascii="Arial Narrow" w:eastAsia="Arial Narrow" w:hAnsi="Arial Narrow" w:cs="Arial Narrow"/>
        <w:sz w:val="26"/>
        <w:szCs w:val="26"/>
      </w:rPr>
      <w:t>000  –</w:t>
    </w:r>
    <w:proofErr w:type="gramEnd"/>
    <w:r w:rsidR="00491CEE">
      <w:rPr>
        <w:rFonts w:ascii="Arial Narrow" w:eastAsia="Arial Narrow" w:hAnsi="Arial Narrow" w:cs="Arial Narrow"/>
        <w:sz w:val="26"/>
        <w:szCs w:val="26"/>
      </w:rPr>
      <w:t xml:space="preserve">  ALEGRIA-RS</w:t>
    </w:r>
  </w:p>
  <w:p w:rsidR="00491CEE" w:rsidRDefault="00491CE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4410" w:rsidRDefault="00594410">
      <w:r>
        <w:rPr>
          <w:color w:val="000000"/>
        </w:rPr>
        <w:separator/>
      </w:r>
    </w:p>
  </w:footnote>
  <w:footnote w:type="continuationSeparator" w:id="0">
    <w:p w:rsidR="00594410" w:rsidRDefault="005944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1CEE" w:rsidRDefault="00491CEE" w:rsidP="00491CEE">
    <w:pPr>
      <w:ind w:left="-340"/>
      <w:jc w:val="both"/>
      <w:rPr>
        <w:rFonts w:ascii="Arial" w:eastAsia="Arial" w:hAnsi="Arial"/>
        <w:b/>
        <w:sz w:val="24"/>
        <w:szCs w:val="24"/>
      </w:rPr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4B8F85A0" wp14:editId="5C061C7F">
          <wp:simplePos x="0" y="0"/>
          <wp:positionH relativeFrom="column">
            <wp:posOffset>-428625</wp:posOffset>
          </wp:positionH>
          <wp:positionV relativeFrom="paragraph">
            <wp:posOffset>5080</wp:posOffset>
          </wp:positionV>
          <wp:extent cx="695325" cy="571500"/>
          <wp:effectExtent l="0" t="0" r="9525" b="0"/>
          <wp:wrapSquare wrapText="bothSides" distT="0" distB="0" distL="114300" distR="114300"/>
          <wp:docPr id="12" name="Imagem 12" descr="http://gestoreditais.com.br/midias/entidade/logotipo-38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http://gestoreditais.com.br/midias/entidade/logotipo-384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95325" cy="571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/>
        <w:b/>
        <w:sz w:val="24"/>
        <w:szCs w:val="24"/>
      </w:rPr>
      <w:t xml:space="preserve">             ESTADO DO RIO GRANDE DO SUL</w:t>
    </w:r>
  </w:p>
  <w:p w:rsidR="00491CEE" w:rsidRDefault="00491CEE" w:rsidP="00491CEE">
    <w:pPr>
      <w:ind w:left="-340"/>
      <w:rPr>
        <w:rFonts w:ascii="Arial" w:eastAsia="Arial" w:hAnsi="Arial"/>
        <w:sz w:val="24"/>
        <w:szCs w:val="24"/>
      </w:rPr>
    </w:pPr>
    <w:r>
      <w:rPr>
        <w:rFonts w:ascii="Arial" w:eastAsia="Arial" w:hAnsi="Arial"/>
        <w:sz w:val="24"/>
        <w:szCs w:val="24"/>
      </w:rPr>
      <w:t xml:space="preserve">             PREFEITURA MUNICIPAL DE ALEGRIA</w:t>
    </w:r>
  </w:p>
  <w:p w:rsidR="00491CEE" w:rsidRDefault="00491CEE" w:rsidP="00491CEE">
    <w:pPr>
      <w:spacing w:line="239" w:lineRule="auto"/>
      <w:rPr>
        <w:rFonts w:ascii="Arial" w:eastAsia="Arial" w:hAnsi="Arial"/>
        <w:sz w:val="24"/>
        <w:szCs w:val="24"/>
      </w:rPr>
    </w:pPr>
    <w:r>
      <w:rPr>
        <w:rFonts w:ascii="Arial" w:eastAsia="Arial" w:hAnsi="Arial"/>
        <w:sz w:val="24"/>
        <w:szCs w:val="24"/>
      </w:rPr>
      <w:t xml:space="preserve">        CNPJ: 92.465.228/0001-75</w:t>
    </w:r>
  </w:p>
  <w:p w:rsidR="00491CEE" w:rsidRDefault="00491CE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15869"/>
    <w:multiLevelType w:val="multilevel"/>
    <w:tmpl w:val="D5E8A6FE"/>
    <w:styleLink w:val="WWNum4"/>
    <w:lvl w:ilvl="0">
      <w:start w:val="1"/>
      <w:numFmt w:val="lowerLetter"/>
      <w:lvlText w:val="%1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1.%2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1.%2.%3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1.%2.%3.%4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1.%2.%3.%4.%5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1.%2.%3.%4.%5.%6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1.%2.%3.%4.%5.%6.%7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1.%2.%3.%4.%5.%6.%7.%8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1.%2.%3.%4.%5.%6.%7.%8.%9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</w:abstractNum>
  <w:abstractNum w:abstractNumId="1" w15:restartNumberingAfterBreak="0">
    <w:nsid w:val="091E62C0"/>
    <w:multiLevelType w:val="multilevel"/>
    <w:tmpl w:val="74BCD1EA"/>
    <w:styleLink w:val="WWNum5"/>
    <w:lvl w:ilvl="0">
      <w:numFmt w:val="bullet"/>
      <w:lvlText w:val="-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1">
      <w:numFmt w:val="bullet"/>
      <w:lvlText w:val="o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2">
      <w:numFmt w:val="bullet"/>
      <w:lvlText w:val="▪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3">
      <w:numFmt w:val="bullet"/>
      <w:lvlText w:val="•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4">
      <w:numFmt w:val="bullet"/>
      <w:lvlText w:val="o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5">
      <w:numFmt w:val="bullet"/>
      <w:lvlText w:val="▪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6">
      <w:numFmt w:val="bullet"/>
      <w:lvlText w:val="•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7">
      <w:numFmt w:val="bullet"/>
      <w:lvlText w:val="o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8">
      <w:numFmt w:val="bullet"/>
      <w:lvlText w:val="▪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</w:abstractNum>
  <w:abstractNum w:abstractNumId="2" w15:restartNumberingAfterBreak="0">
    <w:nsid w:val="0ED64A09"/>
    <w:multiLevelType w:val="multilevel"/>
    <w:tmpl w:val="0588B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183841"/>
    <w:multiLevelType w:val="multilevel"/>
    <w:tmpl w:val="BE58E612"/>
    <w:styleLink w:val="WWNum1"/>
    <w:lvl w:ilvl="0">
      <w:start w:val="1"/>
      <w:numFmt w:val="upperRoman"/>
      <w:lvlText w:val="%1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lowerLetter"/>
      <w:lvlText w:val="%1.%2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lowerRoman"/>
      <w:lvlText w:val="%1.%2.%3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decimal"/>
      <w:lvlText w:val="%1.%2.%3.%4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lowerLetter"/>
      <w:lvlText w:val="%1.%2.%3.%4.%5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lowerRoman"/>
      <w:lvlText w:val="%1.%2.%3.%4.%5.%6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decimal"/>
      <w:lvlText w:val="%1.%2.%3.%4.%5.%6.%7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lowerLetter"/>
      <w:lvlText w:val="%1.%2.%3.%4.%5.%6.%7.%8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lowerRoman"/>
      <w:lvlText w:val="%1.%2.%3.%4.%5.%6.%7.%8.%9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</w:abstractNum>
  <w:abstractNum w:abstractNumId="4" w15:restartNumberingAfterBreak="0">
    <w:nsid w:val="13152DBA"/>
    <w:multiLevelType w:val="multilevel"/>
    <w:tmpl w:val="C76C00C0"/>
    <w:styleLink w:val="WWNum3"/>
    <w:lvl w:ilvl="0">
      <w:start w:val="2"/>
      <w:numFmt w:val="lowerLetter"/>
      <w:lvlText w:val="%1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1.%2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1.%2.%3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1.%2.%3.%4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1.%2.%3.%4.%5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1.%2.%3.%4.%5.%6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1.%2.%3.%4.%5.%6.%7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1.%2.%3.%4.%5.%6.%7.%8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1.%2.%3.%4.%5.%6.%7.%8.%9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</w:abstractNum>
  <w:abstractNum w:abstractNumId="5" w15:restartNumberingAfterBreak="0">
    <w:nsid w:val="13345CA3"/>
    <w:multiLevelType w:val="multilevel"/>
    <w:tmpl w:val="50D42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40C32DB"/>
    <w:multiLevelType w:val="multilevel"/>
    <w:tmpl w:val="7BBA2C36"/>
    <w:styleLink w:val="LFO15"/>
    <w:lvl w:ilvl="0">
      <w:start w:val="1"/>
      <w:numFmt w:val="decimal"/>
      <w:pStyle w:val="Estilo1"/>
      <w:lvlText w:val="%1."/>
      <w:lvlJc w:val="left"/>
      <w:rPr>
        <w:rFonts w:cs="Times New Roman"/>
        <w:b/>
        <w:bCs/>
        <w:color w:val="000000"/>
      </w:rPr>
    </w:lvl>
    <w:lvl w:ilvl="1">
      <w:start w:val="1"/>
      <w:numFmt w:val="decimal"/>
      <w:lvlText w:val="%1.%2."/>
      <w:lvlJc w:val="left"/>
      <w:rPr>
        <w:rFonts w:cs="Times New Roman"/>
        <w:b/>
        <w:bCs/>
        <w:strike w:val="0"/>
        <w:dstrike w:val="0"/>
        <w:color w:val="auto"/>
      </w:rPr>
    </w:lvl>
    <w:lvl w:ilvl="2">
      <w:start w:val="1"/>
      <w:numFmt w:val="decimal"/>
      <w:lvlText w:val=" %1.%2.%3."/>
      <w:lvlJc w:val="left"/>
      <w:rPr>
        <w:rFonts w:cs="Times New Roman"/>
        <w:b/>
        <w:bCs/>
      </w:rPr>
    </w:lvl>
    <w:lvl w:ilvl="3">
      <w:start w:val="1"/>
      <w:numFmt w:val="decimal"/>
      <w:lvlText w:val=" %1.%2.%3.%4."/>
      <w:lvlJc w:val="left"/>
      <w:rPr>
        <w:rFonts w:cs="Times New Roman"/>
        <w:sz w:val="24"/>
        <w:szCs w:val="24"/>
      </w:rPr>
    </w:lvl>
    <w:lvl w:ilvl="4">
      <w:start w:val="1"/>
      <w:numFmt w:val="decimal"/>
      <w:lvlText w:val=" %1.%2.%3.%4.%5."/>
      <w:lvlJc w:val="left"/>
      <w:rPr>
        <w:rFonts w:cs="Times New Roman"/>
      </w:rPr>
    </w:lvl>
    <w:lvl w:ilvl="5">
      <w:start w:val="1"/>
      <w:numFmt w:val="decimal"/>
      <w:lvlText w:val=" %1.%2.%3.%4.%5.%6."/>
      <w:lvlJc w:val="left"/>
      <w:rPr>
        <w:rFonts w:cs="Times New Roman"/>
      </w:rPr>
    </w:lvl>
    <w:lvl w:ilvl="6">
      <w:start w:val="1"/>
      <w:numFmt w:val="decimal"/>
      <w:lvlText w:val=" %1.%2.%3.%4.%5.%6.%7."/>
      <w:lvlJc w:val="left"/>
      <w:rPr>
        <w:rFonts w:cs="Times New Roman"/>
      </w:rPr>
    </w:lvl>
    <w:lvl w:ilvl="7">
      <w:start w:val="1"/>
      <w:numFmt w:val="decimal"/>
      <w:lvlText w:val=" %1.%2.%3.%4.%5.%6.%7.%8."/>
      <w:lvlJc w:val="left"/>
      <w:rPr>
        <w:rFonts w:cs="Times New Roman"/>
      </w:rPr>
    </w:lvl>
    <w:lvl w:ilvl="8">
      <w:start w:val="1"/>
      <w:numFmt w:val="decimal"/>
      <w:lvlText w:val=" %1.%2.%3.%4.%5.%6.%7.%8.%9."/>
      <w:lvlJc w:val="left"/>
      <w:rPr>
        <w:rFonts w:cs="Times New Roman"/>
      </w:rPr>
    </w:lvl>
  </w:abstractNum>
  <w:abstractNum w:abstractNumId="7" w15:restartNumberingAfterBreak="0">
    <w:nsid w:val="1B4A287D"/>
    <w:multiLevelType w:val="hybridMultilevel"/>
    <w:tmpl w:val="D8EEA96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FB09F1"/>
    <w:multiLevelType w:val="multilevel"/>
    <w:tmpl w:val="3E3CE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40C14F0"/>
    <w:multiLevelType w:val="multilevel"/>
    <w:tmpl w:val="BA6C5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FFC0D8E"/>
    <w:multiLevelType w:val="multilevel"/>
    <w:tmpl w:val="55341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D97287"/>
    <w:multiLevelType w:val="multilevel"/>
    <w:tmpl w:val="E6C26284"/>
    <w:styleLink w:val="WWNum9"/>
    <w:lvl w:ilvl="0">
      <w:start w:val="1"/>
      <w:numFmt w:val="lowerLetter"/>
      <w:lvlText w:val="%1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1">
      <w:start w:val="1"/>
      <w:numFmt w:val="lowerLetter"/>
      <w:lvlText w:val="%1.%2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2">
      <w:start w:val="1"/>
      <w:numFmt w:val="lowerRoman"/>
      <w:lvlText w:val="%1.%2.%3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3">
      <w:start w:val="1"/>
      <w:numFmt w:val="decimal"/>
      <w:lvlText w:val="%1.%2.%3.%4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4">
      <w:start w:val="1"/>
      <w:numFmt w:val="lowerLetter"/>
      <w:lvlText w:val="%1.%2.%3.%4.%5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5">
      <w:start w:val="1"/>
      <w:numFmt w:val="lowerRoman"/>
      <w:lvlText w:val="%1.%2.%3.%4.%5.%6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6">
      <w:start w:val="1"/>
      <w:numFmt w:val="decimal"/>
      <w:lvlText w:val="%1.%2.%3.%4.%5.%6.%7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7">
      <w:start w:val="1"/>
      <w:numFmt w:val="lowerLetter"/>
      <w:lvlText w:val="%1.%2.%3.%4.%5.%6.%7.%8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8">
      <w:start w:val="1"/>
      <w:numFmt w:val="lowerRoman"/>
      <w:lvlText w:val="%1.%2.%3.%4.%5.%6.%7.%8.%9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</w:abstractNum>
  <w:abstractNum w:abstractNumId="12" w15:restartNumberingAfterBreak="0">
    <w:nsid w:val="36440124"/>
    <w:multiLevelType w:val="multilevel"/>
    <w:tmpl w:val="BC2A399A"/>
    <w:styleLink w:val="WWNum24"/>
    <w:lvl w:ilvl="0">
      <w:start w:val="1"/>
      <w:numFmt w:val="decimal"/>
      <w:lvlText w:val="%1."/>
      <w:lvlJc w:val="left"/>
      <w:rPr>
        <w:b/>
      </w:rPr>
    </w:lvl>
    <w:lvl w:ilvl="1">
      <w:start w:val="1"/>
      <w:numFmt w:val="decimal"/>
      <w:lvlText w:val="%1.%2."/>
      <w:lvlJc w:val="left"/>
      <w:rPr>
        <w:b w:val="0"/>
        <w:i w:val="0"/>
        <w:iCs/>
      </w:rPr>
    </w:lvl>
    <w:lvl w:ilvl="2">
      <w:start w:val="1"/>
      <w:numFmt w:val="lowerLetter"/>
      <w:lvlText w:val="%3)"/>
      <w:lvlJc w:val="left"/>
      <w:rPr>
        <w:b w:val="0"/>
        <w:i w:val="0"/>
        <w:iCs/>
        <w:color w:val="00000A"/>
      </w:rPr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3" w15:restartNumberingAfterBreak="0">
    <w:nsid w:val="369B171D"/>
    <w:multiLevelType w:val="multilevel"/>
    <w:tmpl w:val="BD16A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8526249"/>
    <w:multiLevelType w:val="multilevel"/>
    <w:tmpl w:val="CE866526"/>
    <w:styleLink w:val="WWNum7"/>
    <w:lvl w:ilvl="0">
      <w:numFmt w:val="bullet"/>
      <w:lvlText w:val="-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1">
      <w:numFmt w:val="bullet"/>
      <w:lvlText w:val="o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2">
      <w:numFmt w:val="bullet"/>
      <w:lvlText w:val="▪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3">
      <w:numFmt w:val="bullet"/>
      <w:lvlText w:val="•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4">
      <w:numFmt w:val="bullet"/>
      <w:lvlText w:val="o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5">
      <w:numFmt w:val="bullet"/>
      <w:lvlText w:val="▪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6">
      <w:numFmt w:val="bullet"/>
      <w:lvlText w:val="•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7">
      <w:numFmt w:val="bullet"/>
      <w:lvlText w:val="o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8">
      <w:numFmt w:val="bullet"/>
      <w:lvlText w:val="▪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</w:abstractNum>
  <w:abstractNum w:abstractNumId="15" w15:restartNumberingAfterBreak="0">
    <w:nsid w:val="49B025D0"/>
    <w:multiLevelType w:val="multilevel"/>
    <w:tmpl w:val="9D601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DF87765"/>
    <w:multiLevelType w:val="multilevel"/>
    <w:tmpl w:val="45842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2A83DA6"/>
    <w:multiLevelType w:val="multilevel"/>
    <w:tmpl w:val="8C1EE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44A7226"/>
    <w:multiLevelType w:val="multilevel"/>
    <w:tmpl w:val="E68C3600"/>
    <w:styleLink w:val="Semlista1"/>
    <w:lvl w:ilvl="0">
      <w:start w:val="1"/>
      <w:numFmt w:val="none"/>
      <w:lvlText w:val="%1."/>
      <w:lvlJc w:val="left"/>
    </w:lvl>
    <w:lvl w:ilvl="1">
      <w:start w:val="1"/>
      <w:numFmt w:val="none"/>
      <w:lvlText w:val="%2."/>
      <w:lvlJc w:val="left"/>
    </w:lvl>
    <w:lvl w:ilvl="2">
      <w:start w:val="1"/>
      <w:numFmt w:val="none"/>
      <w:lvlText w:val="%3."/>
      <w:lvlJc w:val="left"/>
    </w:lvl>
    <w:lvl w:ilvl="3">
      <w:start w:val="1"/>
      <w:numFmt w:val="none"/>
      <w:lvlText w:val="%4."/>
      <w:lvlJc w:val="left"/>
    </w:lvl>
    <w:lvl w:ilvl="4">
      <w:start w:val="1"/>
      <w:numFmt w:val="none"/>
      <w:lvlText w:val="%5."/>
      <w:lvlJc w:val="left"/>
    </w:lvl>
    <w:lvl w:ilvl="5">
      <w:start w:val="1"/>
      <w:numFmt w:val="none"/>
      <w:lvlText w:val="%6."/>
      <w:lvlJc w:val="left"/>
    </w:lvl>
    <w:lvl w:ilvl="6">
      <w:start w:val="1"/>
      <w:numFmt w:val="none"/>
      <w:lvlText w:val="%7."/>
      <w:lvlJc w:val="left"/>
    </w:lvl>
    <w:lvl w:ilvl="7">
      <w:start w:val="1"/>
      <w:numFmt w:val="none"/>
      <w:lvlText w:val="%8."/>
      <w:lvlJc w:val="left"/>
    </w:lvl>
    <w:lvl w:ilvl="8">
      <w:start w:val="1"/>
      <w:numFmt w:val="none"/>
      <w:lvlText w:val="%9."/>
      <w:lvlJc w:val="left"/>
    </w:lvl>
  </w:abstractNum>
  <w:abstractNum w:abstractNumId="19" w15:restartNumberingAfterBreak="0">
    <w:nsid w:val="5536347C"/>
    <w:multiLevelType w:val="multilevel"/>
    <w:tmpl w:val="81700D2A"/>
    <w:styleLink w:val="WWNum6"/>
    <w:lvl w:ilvl="0">
      <w:numFmt w:val="bullet"/>
      <w:lvlText w:val="-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1">
      <w:numFmt w:val="bullet"/>
      <w:lvlText w:val="o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2">
      <w:numFmt w:val="bullet"/>
      <w:lvlText w:val="▪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3">
      <w:numFmt w:val="bullet"/>
      <w:lvlText w:val="•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4">
      <w:numFmt w:val="bullet"/>
      <w:lvlText w:val="o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5">
      <w:numFmt w:val="bullet"/>
      <w:lvlText w:val="▪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6">
      <w:numFmt w:val="bullet"/>
      <w:lvlText w:val="•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7">
      <w:numFmt w:val="bullet"/>
      <w:lvlText w:val="o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8">
      <w:numFmt w:val="bullet"/>
      <w:lvlText w:val="▪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</w:abstractNum>
  <w:abstractNum w:abstractNumId="20" w15:restartNumberingAfterBreak="0">
    <w:nsid w:val="5799533D"/>
    <w:multiLevelType w:val="multilevel"/>
    <w:tmpl w:val="0D528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E89792C"/>
    <w:multiLevelType w:val="multilevel"/>
    <w:tmpl w:val="A3AEE8CA"/>
    <w:styleLink w:val="WWNum2"/>
    <w:lvl w:ilvl="0">
      <w:start w:val="1"/>
      <w:numFmt w:val="upperRoman"/>
      <w:lvlText w:val="%1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lowerLetter"/>
      <w:lvlText w:val="%1.%2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lowerRoman"/>
      <w:lvlText w:val="%1.%2.%3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decimal"/>
      <w:lvlText w:val="%1.%2.%3.%4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lowerLetter"/>
      <w:lvlText w:val="%1.%2.%3.%4.%5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lowerRoman"/>
      <w:lvlText w:val="%1.%2.%3.%4.%5.%6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decimal"/>
      <w:lvlText w:val="%1.%2.%3.%4.%5.%6.%7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lowerLetter"/>
      <w:lvlText w:val="%1.%2.%3.%4.%5.%6.%7.%8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lowerRoman"/>
      <w:lvlText w:val="%1.%2.%3.%4.%5.%6.%7.%8.%9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</w:abstractNum>
  <w:abstractNum w:abstractNumId="22" w15:restartNumberingAfterBreak="0">
    <w:nsid w:val="69AA72E7"/>
    <w:multiLevelType w:val="multilevel"/>
    <w:tmpl w:val="BCEE72A4"/>
    <w:styleLink w:val="WWNum8"/>
    <w:lvl w:ilvl="0">
      <w:start w:val="1"/>
      <w:numFmt w:val="lowerLetter"/>
      <w:lvlText w:val="%1"/>
      <w:lvlJc w:val="left"/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1">
      <w:start w:val="1"/>
      <w:numFmt w:val="lowerLetter"/>
      <w:lvlText w:val="%1.%2"/>
      <w:lvlJc w:val="left"/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2">
      <w:start w:val="1"/>
      <w:numFmt w:val="lowerRoman"/>
      <w:lvlText w:val="%1.%2.%3"/>
      <w:lvlJc w:val="left"/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3">
      <w:start w:val="1"/>
      <w:numFmt w:val="decimal"/>
      <w:lvlText w:val="%1.%2.%3.%4"/>
      <w:lvlJc w:val="left"/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4">
      <w:start w:val="1"/>
      <w:numFmt w:val="lowerLetter"/>
      <w:lvlText w:val="%1.%2.%3.%4.%5"/>
      <w:lvlJc w:val="left"/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5">
      <w:start w:val="1"/>
      <w:numFmt w:val="lowerRoman"/>
      <w:lvlText w:val="%1.%2.%3.%4.%5.%6"/>
      <w:lvlJc w:val="left"/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6">
      <w:start w:val="1"/>
      <w:numFmt w:val="decimal"/>
      <w:lvlText w:val="%1.%2.%3.%4.%5.%6.%7"/>
      <w:lvlJc w:val="left"/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7">
      <w:start w:val="1"/>
      <w:numFmt w:val="lowerLetter"/>
      <w:lvlText w:val="%1.%2.%3.%4.%5.%6.%7.%8"/>
      <w:lvlJc w:val="left"/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8">
      <w:start w:val="1"/>
      <w:numFmt w:val="lowerRoman"/>
      <w:lvlText w:val="%1.%2.%3.%4.%5.%6.%7.%8.%9"/>
      <w:lvlJc w:val="left"/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</w:abstractNum>
  <w:abstractNum w:abstractNumId="23" w15:restartNumberingAfterBreak="0">
    <w:nsid w:val="724D567B"/>
    <w:multiLevelType w:val="multilevel"/>
    <w:tmpl w:val="09E4C0F0"/>
    <w:styleLink w:val="WWNum22"/>
    <w:lvl w:ilvl="0">
      <w:start w:val="1"/>
      <w:numFmt w:val="decimal"/>
      <w:lvlText w:val="%1."/>
      <w:lvlJc w:val="left"/>
      <w:rPr>
        <w:b/>
      </w:rPr>
    </w:lvl>
    <w:lvl w:ilvl="1">
      <w:start w:val="1"/>
      <w:numFmt w:val="decimal"/>
      <w:lvlText w:val="%1.%2."/>
      <w:lvlJc w:val="left"/>
      <w:rPr>
        <w:b w:val="0"/>
        <w:i w:val="0"/>
        <w:iCs/>
      </w:rPr>
    </w:lvl>
    <w:lvl w:ilvl="2">
      <w:start w:val="1"/>
      <w:numFmt w:val="decimal"/>
      <w:lvlText w:val="%1.%2.%3."/>
      <w:lvlJc w:val="left"/>
      <w:rPr>
        <w:rFonts w:cs="Arial"/>
        <w:b w:val="0"/>
        <w:i w:val="0"/>
        <w:iCs/>
        <w:color w:val="00000A"/>
      </w:rPr>
    </w:lvl>
    <w:lvl w:ilvl="3">
      <w:start w:val="1"/>
      <w:numFmt w:val="lowerLetter"/>
      <w:lvlText w:val="%4)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4" w15:restartNumberingAfterBreak="0">
    <w:nsid w:val="79051A38"/>
    <w:multiLevelType w:val="multilevel"/>
    <w:tmpl w:val="302A19D8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5" w15:restartNumberingAfterBreak="0">
    <w:nsid w:val="7AF848A0"/>
    <w:multiLevelType w:val="multilevel"/>
    <w:tmpl w:val="CC8A4008"/>
    <w:lvl w:ilvl="0">
      <w:start w:val="2"/>
      <w:numFmt w:val="decimal"/>
      <w:lvlText w:val="%1"/>
      <w:lvlJc w:val="left"/>
      <w:pPr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26" w15:restartNumberingAfterBreak="0">
    <w:nsid w:val="7E5557E7"/>
    <w:multiLevelType w:val="multilevel"/>
    <w:tmpl w:val="F2CC1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3"/>
  </w:num>
  <w:num w:numId="3">
    <w:abstractNumId w:val="21"/>
  </w:num>
  <w:num w:numId="4">
    <w:abstractNumId w:val="4"/>
  </w:num>
  <w:num w:numId="5">
    <w:abstractNumId w:val="0"/>
  </w:num>
  <w:num w:numId="6">
    <w:abstractNumId w:val="1"/>
  </w:num>
  <w:num w:numId="7">
    <w:abstractNumId w:val="19"/>
  </w:num>
  <w:num w:numId="8">
    <w:abstractNumId w:val="14"/>
  </w:num>
  <w:num w:numId="9">
    <w:abstractNumId w:val="22"/>
  </w:num>
  <w:num w:numId="10">
    <w:abstractNumId w:val="11"/>
  </w:num>
  <w:num w:numId="11">
    <w:abstractNumId w:val="23"/>
  </w:num>
  <w:num w:numId="12">
    <w:abstractNumId w:val="12"/>
  </w:num>
  <w:num w:numId="13">
    <w:abstractNumId w:val="6"/>
  </w:num>
  <w:num w:numId="14">
    <w:abstractNumId w:val="24"/>
  </w:num>
  <w:num w:numId="15">
    <w:abstractNumId w:val="2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  <w:num w:numId="17">
    <w:abstractNumId w:val="26"/>
  </w:num>
  <w:num w:numId="18">
    <w:abstractNumId w:val="17"/>
  </w:num>
  <w:num w:numId="19">
    <w:abstractNumId w:val="10"/>
  </w:num>
  <w:num w:numId="20">
    <w:abstractNumId w:val="8"/>
  </w:num>
  <w:num w:numId="21">
    <w:abstractNumId w:val="2"/>
  </w:num>
  <w:num w:numId="22">
    <w:abstractNumId w:val="20"/>
  </w:num>
  <w:num w:numId="23">
    <w:abstractNumId w:val="16"/>
  </w:num>
  <w:num w:numId="24">
    <w:abstractNumId w:val="15"/>
  </w:num>
  <w:num w:numId="25">
    <w:abstractNumId w:val="9"/>
  </w:num>
  <w:num w:numId="26">
    <w:abstractNumId w:val="13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48F"/>
    <w:rsid w:val="00001522"/>
    <w:rsid w:val="00006ADD"/>
    <w:rsid w:val="000457EF"/>
    <w:rsid w:val="00081C1B"/>
    <w:rsid w:val="00085D3F"/>
    <w:rsid w:val="001102C3"/>
    <w:rsid w:val="00176854"/>
    <w:rsid w:val="001A1F2E"/>
    <w:rsid w:val="001C1F5C"/>
    <w:rsid w:val="001E2325"/>
    <w:rsid w:val="001F234E"/>
    <w:rsid w:val="001F7856"/>
    <w:rsid w:val="002668E1"/>
    <w:rsid w:val="002B2490"/>
    <w:rsid w:val="002E3D3C"/>
    <w:rsid w:val="002F3174"/>
    <w:rsid w:val="00302BA1"/>
    <w:rsid w:val="003263AF"/>
    <w:rsid w:val="0034194C"/>
    <w:rsid w:val="003B1CEA"/>
    <w:rsid w:val="003E0CD2"/>
    <w:rsid w:val="00491CEE"/>
    <w:rsid w:val="004A0C6E"/>
    <w:rsid w:val="004A59CC"/>
    <w:rsid w:val="004B002F"/>
    <w:rsid w:val="004B68B8"/>
    <w:rsid w:val="004C448F"/>
    <w:rsid w:val="004D6577"/>
    <w:rsid w:val="00571DE1"/>
    <w:rsid w:val="0057400F"/>
    <w:rsid w:val="00587E30"/>
    <w:rsid w:val="005912DB"/>
    <w:rsid w:val="00594410"/>
    <w:rsid w:val="005F412E"/>
    <w:rsid w:val="0067503C"/>
    <w:rsid w:val="00701AFB"/>
    <w:rsid w:val="00750228"/>
    <w:rsid w:val="0077135E"/>
    <w:rsid w:val="0078359E"/>
    <w:rsid w:val="007943DB"/>
    <w:rsid w:val="007C2D1C"/>
    <w:rsid w:val="007D6188"/>
    <w:rsid w:val="00803758"/>
    <w:rsid w:val="008212EC"/>
    <w:rsid w:val="008357BE"/>
    <w:rsid w:val="008A04F4"/>
    <w:rsid w:val="008A26CE"/>
    <w:rsid w:val="009366AA"/>
    <w:rsid w:val="00946D62"/>
    <w:rsid w:val="00977B93"/>
    <w:rsid w:val="009C1257"/>
    <w:rsid w:val="009E2A68"/>
    <w:rsid w:val="009E7F69"/>
    <w:rsid w:val="009F5A6E"/>
    <w:rsid w:val="009F5B3B"/>
    <w:rsid w:val="00A42E53"/>
    <w:rsid w:val="00A5719F"/>
    <w:rsid w:val="00A72F2C"/>
    <w:rsid w:val="00A7697E"/>
    <w:rsid w:val="00A825B6"/>
    <w:rsid w:val="00AC6431"/>
    <w:rsid w:val="00AD598D"/>
    <w:rsid w:val="00AF2244"/>
    <w:rsid w:val="00B43E7D"/>
    <w:rsid w:val="00BA4362"/>
    <w:rsid w:val="00BC7C5E"/>
    <w:rsid w:val="00BE730D"/>
    <w:rsid w:val="00C0228F"/>
    <w:rsid w:val="00C20A6E"/>
    <w:rsid w:val="00C64374"/>
    <w:rsid w:val="00CC584F"/>
    <w:rsid w:val="00D23635"/>
    <w:rsid w:val="00D37D43"/>
    <w:rsid w:val="00D760EA"/>
    <w:rsid w:val="00D80265"/>
    <w:rsid w:val="00E248E2"/>
    <w:rsid w:val="00E65413"/>
    <w:rsid w:val="00E8378C"/>
    <w:rsid w:val="00E857CF"/>
    <w:rsid w:val="00E92053"/>
    <w:rsid w:val="00ED6E8E"/>
    <w:rsid w:val="00FA72C4"/>
    <w:rsid w:val="00FC22C1"/>
    <w:rsid w:val="00FC2FB3"/>
    <w:rsid w:val="00FC6285"/>
    <w:rsid w:val="00FC6F4B"/>
    <w:rsid w:val="00FE1512"/>
    <w:rsid w:val="00FE1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C62D5C3A-1364-4790-91A3-E32C46E63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Segoe UI" w:hAnsi="Calibri" w:cs="Tahoma"/>
        <w:sz w:val="22"/>
        <w:szCs w:val="22"/>
        <w:lang w:val="pt-BR" w:eastAsia="pt-BR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paragraph" w:styleId="Ttulo1">
    <w:name w:val="heading 1"/>
    <w:next w:val="Standard"/>
    <w:pPr>
      <w:keepNext/>
      <w:keepLines/>
      <w:widowControl/>
      <w:suppressAutoHyphens/>
      <w:spacing w:after="543" w:line="360" w:lineRule="auto"/>
      <w:ind w:left="32" w:right="88" w:hanging="10"/>
      <w:outlineLvl w:val="0"/>
    </w:pPr>
    <w:rPr>
      <w:rFonts w:ascii="Liberation Serif" w:eastAsia="Liberation Serif" w:hAnsi="Liberation Serif" w:cs="Liberation Serif"/>
      <w:b/>
      <w:color w:val="000000"/>
      <w:sz w:val="24"/>
    </w:rPr>
  </w:style>
  <w:style w:type="paragraph" w:styleId="Ttulo2">
    <w:name w:val="heading 2"/>
    <w:next w:val="Standard"/>
    <w:pPr>
      <w:keepNext/>
      <w:keepLines/>
      <w:widowControl/>
      <w:suppressAutoHyphens/>
      <w:spacing w:after="543" w:line="360" w:lineRule="auto"/>
      <w:ind w:left="32" w:right="88" w:hanging="10"/>
      <w:outlineLvl w:val="1"/>
    </w:pPr>
    <w:rPr>
      <w:rFonts w:ascii="Liberation Serif" w:eastAsia="Liberation Serif" w:hAnsi="Liberation Serif" w:cs="Liberation Serif"/>
      <w:b/>
      <w:color w:val="000000"/>
      <w:sz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E151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7">
    <w:name w:val="heading 7"/>
    <w:basedOn w:val="Normal"/>
    <w:next w:val="Normal"/>
    <w:pPr>
      <w:keepNext/>
      <w:keepLines/>
      <w:spacing w:before="40"/>
      <w:outlineLvl w:val="6"/>
    </w:pPr>
    <w:rPr>
      <w:rFonts w:ascii="Calibri Light" w:eastAsia="Times New Roman" w:hAnsi="Calibri Light" w:cs="Times New Roman"/>
      <w:i/>
      <w:iCs/>
      <w:color w:val="1F376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62" w:line="348" w:lineRule="auto"/>
      <w:ind w:left="10" w:right="16" w:hanging="10"/>
      <w:jc w:val="both"/>
    </w:pPr>
    <w:rPr>
      <w:rFonts w:ascii="Liberation Serif" w:eastAsia="Liberation Serif" w:hAnsi="Liberation Serif" w:cs="Liberation Serif"/>
      <w:color w:val="000000"/>
      <w:sz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  <w:rPr>
      <w:rFonts w:cs="Mang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footnotedescription">
    <w:name w:val="footnote description"/>
    <w:next w:val="Standard"/>
    <w:pPr>
      <w:widowControl/>
      <w:suppressAutoHyphens/>
      <w:ind w:left="170" w:right="9" w:hanging="170"/>
      <w:jc w:val="both"/>
    </w:pPr>
    <w:rPr>
      <w:rFonts w:ascii="Liberation Serif" w:eastAsia="Liberation Serif" w:hAnsi="Liberation Serif" w:cs="Liberation Serif"/>
      <w:color w:val="000000"/>
      <w:sz w:val="16"/>
    </w:rPr>
  </w:style>
  <w:style w:type="paragraph" w:customStyle="1" w:styleId="Footnote">
    <w:name w:val="Footnote"/>
    <w:basedOn w:val="Standard"/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HeaderandFooter">
    <w:name w:val="Header and Footer"/>
    <w:basedOn w:val="Standard"/>
    <w:pPr>
      <w:suppressLineNumbers/>
      <w:tabs>
        <w:tab w:val="center" w:pos="4829"/>
        <w:tab w:val="right" w:pos="9648"/>
      </w:tabs>
    </w:p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Estilo1">
    <w:name w:val="Estilo1"/>
    <w:basedOn w:val="Cabealho"/>
    <w:pPr>
      <w:numPr>
        <w:numId w:val="13"/>
      </w:numPr>
      <w:tabs>
        <w:tab w:val="clear" w:pos="4252"/>
        <w:tab w:val="clear" w:pos="8504"/>
        <w:tab w:val="left" w:pos="-2880"/>
      </w:tabs>
      <w:spacing w:before="360" w:after="120" w:line="100" w:lineRule="atLeast"/>
      <w:jc w:val="both"/>
      <w:textAlignment w:val="auto"/>
    </w:pPr>
    <w:rPr>
      <w:rFonts w:ascii="Times New Roman" w:eastAsia="SimSun" w:hAnsi="Times New Roman" w:cs="Times New Roman"/>
      <w:b/>
      <w:bCs/>
      <w:kern w:val="3"/>
      <w:sz w:val="24"/>
      <w:szCs w:val="24"/>
      <w:lang w:eastAsia="zh-CN"/>
    </w:rPr>
  </w:style>
  <w:style w:type="paragraph" w:styleId="NormalWeb">
    <w:name w:val="Normal (Web)"/>
    <w:basedOn w:val="Normal"/>
    <w:uiPriority w:val="99"/>
    <w:pPr>
      <w:widowControl/>
      <w:suppressAutoHyphens w:val="0"/>
      <w:spacing w:before="100" w:after="100"/>
      <w:textAlignment w:val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pPr>
      <w:widowControl/>
      <w:autoSpaceDE w:val="0"/>
      <w:textAlignment w:val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styleId="PargrafodaLista">
    <w:name w:val="List Paragraph"/>
    <w:aliases w:val="List I Paragraph,SheParágrafo da Lista,Marca 1,Segundo"/>
    <w:basedOn w:val="Normal"/>
    <w:link w:val="PargrafodaListaChar"/>
    <w:uiPriority w:val="34"/>
    <w:qFormat/>
    <w:pPr>
      <w:ind w:left="720"/>
    </w:pPr>
  </w:style>
  <w:style w:type="paragraph" w:styleId="Textodebalo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rPr>
      <w:rFonts w:ascii="Liberation Serif" w:eastAsia="Liberation Serif" w:hAnsi="Liberation Serif" w:cs="Liberation Serif"/>
      <w:b/>
      <w:color w:val="000000"/>
      <w:sz w:val="24"/>
    </w:rPr>
  </w:style>
  <w:style w:type="character" w:customStyle="1" w:styleId="footnotedescriptionChar">
    <w:name w:val="footnote description Char"/>
    <w:rPr>
      <w:rFonts w:ascii="Liberation Serif" w:eastAsia="Liberation Serif" w:hAnsi="Liberation Serif" w:cs="Liberation Serif"/>
      <w:color w:val="000000"/>
      <w:sz w:val="16"/>
    </w:rPr>
  </w:style>
  <w:style w:type="character" w:customStyle="1" w:styleId="Ttulo2Char">
    <w:name w:val="Título 2 Char"/>
    <w:rPr>
      <w:rFonts w:ascii="Liberation Serif" w:eastAsia="Liberation Serif" w:hAnsi="Liberation Serif" w:cs="Liberation Serif"/>
      <w:b/>
      <w:color w:val="000000"/>
      <w:sz w:val="24"/>
    </w:rPr>
  </w:style>
  <w:style w:type="character" w:customStyle="1" w:styleId="footnotemark">
    <w:name w:val="footnote mark"/>
    <w:rPr>
      <w:rFonts w:ascii="Liberation Serif" w:eastAsia="Liberation Serif" w:hAnsi="Liberation Serif" w:cs="Liberation Serif"/>
      <w:color w:val="000000"/>
      <w:position w:val="0"/>
      <w:sz w:val="16"/>
      <w:vertAlign w:val="superscript"/>
    </w:rPr>
  </w:style>
  <w:style w:type="character" w:customStyle="1" w:styleId="ListLabel1">
    <w:name w:val="ListLabel 1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2">
    <w:name w:val="ListLabel 2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3">
    <w:name w:val="ListLabel 3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4">
    <w:name w:val="ListLabel 4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5">
    <w:name w:val="ListLabel 5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6">
    <w:name w:val="ListLabel 6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7">
    <w:name w:val="ListLabel 7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8">
    <w:name w:val="ListLabel 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9">
    <w:name w:val="ListLabel 9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0">
    <w:name w:val="ListLabel 10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1">
    <w:name w:val="ListLabel 11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2">
    <w:name w:val="ListLabel 12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3">
    <w:name w:val="ListLabel 13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4">
    <w:name w:val="ListLabel 14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5">
    <w:name w:val="ListLabel 15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6">
    <w:name w:val="ListLabel 16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7">
    <w:name w:val="ListLabel 17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8">
    <w:name w:val="ListLabel 1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9">
    <w:name w:val="ListLabel 19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0">
    <w:name w:val="ListLabel 20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1">
    <w:name w:val="ListLabel 21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2">
    <w:name w:val="ListLabel 22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3">
    <w:name w:val="ListLabel 23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4">
    <w:name w:val="ListLabel 24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5">
    <w:name w:val="ListLabel 25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6">
    <w:name w:val="ListLabel 26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7">
    <w:name w:val="ListLabel 27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8">
    <w:name w:val="ListLabel 2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9">
    <w:name w:val="ListLabel 29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0">
    <w:name w:val="ListLabel 30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1">
    <w:name w:val="ListLabel 31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2">
    <w:name w:val="ListLabel 32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3">
    <w:name w:val="ListLabel 33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4">
    <w:name w:val="ListLabel 34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5">
    <w:name w:val="ListLabel 35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6">
    <w:name w:val="ListLabel 36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7">
    <w:name w:val="ListLabel 37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38">
    <w:name w:val="ListLabel 3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39">
    <w:name w:val="ListLabel 39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0">
    <w:name w:val="ListLabel 40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1">
    <w:name w:val="ListLabel 41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2">
    <w:name w:val="ListLabel 42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3">
    <w:name w:val="ListLabel 43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4">
    <w:name w:val="ListLabel 44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5">
    <w:name w:val="ListLabel 45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6">
    <w:name w:val="ListLabel 46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7">
    <w:name w:val="ListLabel 47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8">
    <w:name w:val="ListLabel 4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9">
    <w:name w:val="ListLabel 49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0">
    <w:name w:val="ListLabel 50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1">
    <w:name w:val="ListLabel 51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2">
    <w:name w:val="ListLabel 52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3">
    <w:name w:val="ListLabel 53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4">
    <w:name w:val="ListLabel 54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5">
    <w:name w:val="ListLabel 55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6">
    <w:name w:val="ListLabel 56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7">
    <w:name w:val="ListLabel 57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8">
    <w:name w:val="ListLabel 5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9">
    <w:name w:val="ListLabel 59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60">
    <w:name w:val="ListLabel 60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61">
    <w:name w:val="ListLabel 61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62">
    <w:name w:val="ListLabel 62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63">
    <w:name w:val="ListLabel 63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64">
    <w:name w:val="ListLabel 64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65">
    <w:name w:val="ListLabel 65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66">
    <w:name w:val="ListLabel 66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67">
    <w:name w:val="ListLabel 67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68">
    <w:name w:val="ListLabel 68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69">
    <w:name w:val="ListLabel 69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0">
    <w:name w:val="ListLabel 70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1">
    <w:name w:val="ListLabel 71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2">
    <w:name w:val="ListLabel 72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3">
    <w:name w:val="ListLabel 73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4">
    <w:name w:val="ListLabel 74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5">
    <w:name w:val="ListLabel 75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6">
    <w:name w:val="ListLabel 76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7">
    <w:name w:val="ListLabel 77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8">
    <w:name w:val="ListLabel 7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9">
    <w:name w:val="ListLabel 79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80">
    <w:name w:val="ListLabel 80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81">
    <w:name w:val="ListLabel 81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Refdenotaderodap">
    <w:name w:val="footnote reference"/>
    <w:basedOn w:val="Fontepargpadro"/>
    <w:rPr>
      <w:position w:val="0"/>
      <w:vertAlign w:val="superscript"/>
    </w:rPr>
  </w:style>
  <w:style w:type="character" w:customStyle="1" w:styleId="CabealhoChar">
    <w:name w:val="Cabeçalho Char"/>
    <w:basedOn w:val="Fontepargpadro"/>
  </w:style>
  <w:style w:type="character" w:customStyle="1" w:styleId="RodapChar">
    <w:name w:val="Rodapé Char"/>
    <w:basedOn w:val="Fontepargpadro"/>
  </w:style>
  <w:style w:type="character" w:customStyle="1" w:styleId="Ttulo7Char">
    <w:name w:val="Título 7 Char"/>
    <w:basedOn w:val="Fontepargpadro"/>
    <w:rPr>
      <w:rFonts w:ascii="Calibri Light" w:eastAsia="Times New Roman" w:hAnsi="Calibri Light" w:cs="Times New Roman"/>
      <w:i/>
      <w:iCs/>
      <w:color w:val="1F3763"/>
    </w:rPr>
  </w:style>
  <w:style w:type="character" w:customStyle="1" w:styleId="go">
    <w:name w:val="go"/>
    <w:basedOn w:val="Fontepargpadro"/>
  </w:style>
  <w:style w:type="character" w:styleId="Forte">
    <w:name w:val="Strong"/>
    <w:uiPriority w:val="22"/>
    <w:qFormat/>
    <w:rPr>
      <w:b/>
      <w:bCs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TextodebaloChar">
    <w:name w:val="Texto de balão Char"/>
    <w:basedOn w:val="Fontepargpadro"/>
    <w:rPr>
      <w:rFonts w:ascii="Segoe UI" w:eastAsia="Segoe UI" w:hAnsi="Segoe UI" w:cs="Segoe UI"/>
      <w:sz w:val="18"/>
      <w:szCs w:val="18"/>
    </w:rPr>
  </w:style>
  <w:style w:type="numbering" w:customStyle="1" w:styleId="Semlista1">
    <w:name w:val="Sem lista1"/>
    <w:basedOn w:val="Semlista"/>
    <w:pPr>
      <w:numPr>
        <w:numId w:val="1"/>
      </w:numPr>
    </w:pPr>
  </w:style>
  <w:style w:type="numbering" w:customStyle="1" w:styleId="WWNum1">
    <w:name w:val="WWNum1"/>
    <w:basedOn w:val="Semlista"/>
    <w:pPr>
      <w:numPr>
        <w:numId w:val="2"/>
      </w:numPr>
    </w:pPr>
  </w:style>
  <w:style w:type="numbering" w:customStyle="1" w:styleId="WWNum2">
    <w:name w:val="WWNum2"/>
    <w:basedOn w:val="Semlista"/>
    <w:pPr>
      <w:numPr>
        <w:numId w:val="3"/>
      </w:numPr>
    </w:pPr>
  </w:style>
  <w:style w:type="numbering" w:customStyle="1" w:styleId="WWNum3">
    <w:name w:val="WWNum3"/>
    <w:basedOn w:val="Semlista"/>
    <w:pPr>
      <w:numPr>
        <w:numId w:val="4"/>
      </w:numPr>
    </w:pPr>
  </w:style>
  <w:style w:type="numbering" w:customStyle="1" w:styleId="WWNum4">
    <w:name w:val="WWNum4"/>
    <w:basedOn w:val="Semlista"/>
    <w:pPr>
      <w:numPr>
        <w:numId w:val="5"/>
      </w:numPr>
    </w:pPr>
  </w:style>
  <w:style w:type="numbering" w:customStyle="1" w:styleId="WWNum5">
    <w:name w:val="WWNum5"/>
    <w:basedOn w:val="Semlista"/>
    <w:pPr>
      <w:numPr>
        <w:numId w:val="6"/>
      </w:numPr>
    </w:pPr>
  </w:style>
  <w:style w:type="numbering" w:customStyle="1" w:styleId="WWNum6">
    <w:name w:val="WWNum6"/>
    <w:basedOn w:val="Semlista"/>
    <w:pPr>
      <w:numPr>
        <w:numId w:val="7"/>
      </w:numPr>
    </w:pPr>
  </w:style>
  <w:style w:type="numbering" w:customStyle="1" w:styleId="WWNum7">
    <w:name w:val="WWNum7"/>
    <w:basedOn w:val="Semlista"/>
    <w:pPr>
      <w:numPr>
        <w:numId w:val="8"/>
      </w:numPr>
    </w:pPr>
  </w:style>
  <w:style w:type="numbering" w:customStyle="1" w:styleId="WWNum8">
    <w:name w:val="WWNum8"/>
    <w:basedOn w:val="Semlista"/>
    <w:pPr>
      <w:numPr>
        <w:numId w:val="9"/>
      </w:numPr>
    </w:pPr>
  </w:style>
  <w:style w:type="numbering" w:customStyle="1" w:styleId="WWNum9">
    <w:name w:val="WWNum9"/>
    <w:basedOn w:val="Semlista"/>
    <w:pPr>
      <w:numPr>
        <w:numId w:val="10"/>
      </w:numPr>
    </w:pPr>
  </w:style>
  <w:style w:type="numbering" w:customStyle="1" w:styleId="WWNum22">
    <w:name w:val="WWNum22"/>
    <w:basedOn w:val="Semlista"/>
    <w:pPr>
      <w:numPr>
        <w:numId w:val="11"/>
      </w:numPr>
    </w:pPr>
  </w:style>
  <w:style w:type="numbering" w:customStyle="1" w:styleId="WWNum24">
    <w:name w:val="WWNum24"/>
    <w:basedOn w:val="Semlista"/>
    <w:pPr>
      <w:numPr>
        <w:numId w:val="12"/>
      </w:numPr>
    </w:pPr>
  </w:style>
  <w:style w:type="numbering" w:customStyle="1" w:styleId="LFO15">
    <w:name w:val="LFO15"/>
    <w:basedOn w:val="Semlista"/>
    <w:pPr>
      <w:numPr>
        <w:numId w:val="13"/>
      </w:numPr>
    </w:pPr>
  </w:style>
  <w:style w:type="character" w:customStyle="1" w:styleId="Ttulo3Char">
    <w:name w:val="Título 3 Char"/>
    <w:basedOn w:val="Fontepargpadro"/>
    <w:link w:val="Ttulo3"/>
    <w:uiPriority w:val="9"/>
    <w:semiHidden/>
    <w:rsid w:val="00FE151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PargrafodaListaChar">
    <w:name w:val="Parágrafo da Lista Char"/>
    <w:aliases w:val="List I Paragraph Char,SheParágrafo da Lista Char,Marca 1 Char,Segundo Char"/>
    <w:link w:val="PargrafodaLista"/>
    <w:uiPriority w:val="34"/>
    <w:qFormat/>
    <w:locked/>
    <w:rsid w:val="009E2A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1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2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5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0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9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73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5</Pages>
  <Words>1407</Words>
  <Characters>7599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</dc:creator>
  <cp:lastModifiedBy>SEC_ADMIN</cp:lastModifiedBy>
  <cp:revision>8</cp:revision>
  <cp:lastPrinted>2026-02-03T12:39:00Z</cp:lastPrinted>
  <dcterms:created xsi:type="dcterms:W3CDTF">2025-12-09T16:56:00Z</dcterms:created>
  <dcterms:modified xsi:type="dcterms:W3CDTF">2026-02-03T12:39:00Z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Procuradoria Geral da República</vt:lpwstr>
  </property>
  <property fmtid="{D5CDD505-2E9C-101B-9397-08002B2CF9AE}" pid="4" name="Mendeley Recent Style Id 0_1">
    <vt:lpwstr>http://www.zotero.org/styles/american-medical-association</vt:lpwstr>
  </property>
  <property fmtid="{D5CDD505-2E9C-101B-9397-08002B2CF9AE}" pid="5" name="Mendeley Recent Style Id 1_1">
    <vt:lpwstr>http://www.zotero.org/styles/american-political-science-association</vt:lpwstr>
  </property>
  <property fmtid="{D5CDD505-2E9C-101B-9397-08002B2CF9AE}" pid="6" name="Mendeley Recent Style Id 2_1">
    <vt:lpwstr>http://www.zotero.org/styles/apa</vt:lpwstr>
  </property>
  <property fmtid="{D5CDD505-2E9C-101B-9397-08002B2CF9AE}" pid="7" name="Mendeley Recent Style Id 3_1">
    <vt:lpwstr>http://www.zotero.org/styles/american-sociological-association</vt:lpwstr>
  </property>
  <property fmtid="{D5CDD505-2E9C-101B-9397-08002B2CF9AE}" pid="8" name="Mendeley Recent Style Id 4_1">
    <vt:lpwstr>http://www.zotero.org/styles/chicago-author-date</vt:lpwstr>
  </property>
  <property fmtid="{D5CDD505-2E9C-101B-9397-08002B2CF9AE}" pid="9" name="Mendeley Recent Style Id 5_1">
    <vt:lpwstr>http://www.zotero.org/styles/harvard-cite-them-right</vt:lpwstr>
  </property>
  <property fmtid="{D5CDD505-2E9C-101B-9397-08002B2CF9AE}" pid="10" name="Mendeley Recent Style Id 6_1">
    <vt:lpwstr>http://www.zotero.org/styles/ieee</vt:lpwstr>
  </property>
  <property fmtid="{D5CDD505-2E9C-101B-9397-08002B2CF9AE}" pid="11" name="Mendeley Recent Style Id 7_1">
    <vt:lpwstr>http://www.zotero.org/styles/modern-humanities-research-association</vt:lpwstr>
  </property>
  <property fmtid="{D5CDD505-2E9C-101B-9397-08002B2CF9AE}" pid="12" name="Mendeley Recent Style Id 8_1">
    <vt:lpwstr>http://www.zotero.org/styles/modern-language-association</vt:lpwstr>
  </property>
  <property fmtid="{D5CDD505-2E9C-101B-9397-08002B2CF9AE}" pid="13" name="Mendeley Recent Style Id 9_1">
    <vt:lpwstr>http://www.zotero.org/styles/nature</vt:lpwstr>
  </property>
  <property fmtid="{D5CDD505-2E9C-101B-9397-08002B2CF9AE}" pid="14" name="Mendeley Recent Style Name 0_1">
    <vt:lpwstr>American Medical Association 11th edition</vt:lpwstr>
  </property>
  <property fmtid="{D5CDD505-2E9C-101B-9397-08002B2CF9AE}" pid="15" name="Mendeley Recent Style Name 1_1">
    <vt:lpwstr>American Political Science Association</vt:lpwstr>
  </property>
  <property fmtid="{D5CDD505-2E9C-101B-9397-08002B2CF9AE}" pid="16" name="Mendeley Recent Style Name 2_1">
    <vt:lpwstr>American Psychological Association 7th edition</vt:lpwstr>
  </property>
  <property fmtid="{D5CDD505-2E9C-101B-9397-08002B2CF9AE}" pid="17" name="Mendeley Recent Style Name 3_1">
    <vt:lpwstr>American Sociological Association 6th edition</vt:lpwstr>
  </property>
  <property fmtid="{D5CDD505-2E9C-101B-9397-08002B2CF9AE}" pid="18" name="Mendeley Recent Style Name 4_1">
    <vt:lpwstr>Chicago Manual of Style 17th edition (author-date)</vt:lpwstr>
  </property>
  <property fmtid="{D5CDD505-2E9C-101B-9397-08002B2CF9AE}" pid="19" name="Mendeley Recent Style Name 5_1">
    <vt:lpwstr>Cite Them Right 10th edition - Harvard</vt:lpwstr>
  </property>
  <property fmtid="{D5CDD505-2E9C-101B-9397-08002B2CF9AE}" pid="20" name="Mendeley Recent Style Name 6_1">
    <vt:lpwstr>IEEE</vt:lpwstr>
  </property>
  <property fmtid="{D5CDD505-2E9C-101B-9397-08002B2CF9AE}" pid="21" name="Mendeley Recent Style Name 7_1">
    <vt:lpwstr>Modern Humanities Research Association 3rd edition (note with bibliography)</vt:lpwstr>
  </property>
  <property fmtid="{D5CDD505-2E9C-101B-9397-08002B2CF9AE}" pid="22" name="Mendeley Recent Style Name 8_1">
    <vt:lpwstr>Modern Language Association 8th edition</vt:lpwstr>
  </property>
  <property fmtid="{D5CDD505-2E9C-101B-9397-08002B2CF9AE}" pid="23" name="Mendeley Recent Style Name 9_1">
    <vt:lpwstr>Nature</vt:lpwstr>
  </property>
</Properties>
</file>