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93123" w14:textId="77777777" w:rsidR="004C448F" w:rsidRPr="000748B6" w:rsidRDefault="004C448F">
      <w:pPr>
        <w:spacing w:after="6" w:line="20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9AEF0A5" w14:textId="77777777" w:rsidR="004C448F" w:rsidRPr="000748B6" w:rsidRDefault="00AD598D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48B6">
        <w:rPr>
          <w:rFonts w:ascii="Times New Roman" w:hAnsi="Times New Roman" w:cs="Times New Roman"/>
          <w:b/>
          <w:sz w:val="24"/>
          <w:szCs w:val="24"/>
        </w:rPr>
        <w:t xml:space="preserve">ESTUDO TÉCNICO PRELIMINAR </w:t>
      </w:r>
    </w:p>
    <w:p w14:paraId="0752B71F" w14:textId="2FD861E8" w:rsidR="00283907" w:rsidRPr="000748B6" w:rsidRDefault="00F160EF">
      <w:pPr>
        <w:spacing w:line="360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 w:rsidRPr="000748B6">
        <w:rPr>
          <w:rFonts w:ascii="Times New Roman" w:eastAsia="Arial" w:hAnsi="Times New Roman" w:cs="Times New Roman"/>
          <w:b/>
          <w:sz w:val="24"/>
          <w:szCs w:val="24"/>
        </w:rPr>
        <w:t>Prestação de serviços para troca do piso e pintura da Prefeitura</w:t>
      </w:r>
      <w:r w:rsidR="002F556F">
        <w:rPr>
          <w:rFonts w:ascii="Times New Roman" w:eastAsia="Arial" w:hAnsi="Times New Roman" w:cs="Times New Roman"/>
          <w:b/>
          <w:sz w:val="24"/>
          <w:szCs w:val="24"/>
        </w:rPr>
        <w:t>.</w:t>
      </w:r>
    </w:p>
    <w:p w14:paraId="0B47D730" w14:textId="77777777" w:rsidR="004C448F" w:rsidRPr="000748B6" w:rsidRDefault="004C448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170562" w14:textId="77777777" w:rsidR="004C448F" w:rsidRPr="000748B6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48B6">
        <w:rPr>
          <w:rFonts w:ascii="Times New Roman" w:hAnsi="Times New Roman" w:cs="Times New Roman"/>
          <w:b/>
          <w:sz w:val="24"/>
          <w:szCs w:val="24"/>
        </w:rPr>
        <w:t>INTRODUÇÃO</w:t>
      </w:r>
    </w:p>
    <w:p w14:paraId="34365C3D" w14:textId="77777777" w:rsidR="004771C6" w:rsidRPr="000748B6" w:rsidRDefault="004771C6" w:rsidP="004771C6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0748B6">
        <w:rPr>
          <w:rFonts w:ascii="Times New Roman" w:hAnsi="Times New Roman" w:cs="Times New Roman"/>
          <w:sz w:val="24"/>
          <w:szCs w:val="24"/>
        </w:rPr>
        <w:t>O presente documento caracteriza a primeira etapa da fase de planejamento e apresenta os devidos estudos para a contratação de solução que atenderá à necessidade abaixo especificada.</w:t>
      </w:r>
    </w:p>
    <w:p w14:paraId="247D6F9F" w14:textId="77777777" w:rsidR="004771C6" w:rsidRPr="000748B6" w:rsidRDefault="004771C6" w:rsidP="004771C6">
      <w:pPr>
        <w:pStyle w:val="NormalWeb"/>
        <w:ind w:firstLine="1134"/>
        <w:jc w:val="both"/>
        <w:rPr>
          <w:b/>
          <w:bCs/>
          <w:color w:val="000000"/>
        </w:rPr>
      </w:pPr>
      <w:r w:rsidRPr="000748B6">
        <w:rPr>
          <w:rFonts w:eastAsia="Segoe UI"/>
        </w:rPr>
        <w:t xml:space="preserve">O objetivo principal é estudar detalhadamente a necessidade e identificar no mercado a melhor solução para supri-la, em observância às normas vigentes e aos princípios que regem a Administração Pública, </w:t>
      </w:r>
      <w:r w:rsidRPr="000748B6">
        <w:t>visando atender às necessidades assistenciais da população e garantir o funcionamento adequado da unidade.</w:t>
      </w:r>
    </w:p>
    <w:p w14:paraId="7B2FE9F8" w14:textId="77777777" w:rsidR="004C448F" w:rsidRPr="000748B6" w:rsidRDefault="004C448F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782FCCAC" w14:textId="77777777" w:rsidR="004C448F" w:rsidRPr="000748B6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48B6">
        <w:rPr>
          <w:rFonts w:ascii="Times New Roman" w:hAnsi="Times New Roman" w:cs="Times New Roman"/>
          <w:b/>
          <w:sz w:val="24"/>
          <w:szCs w:val="24"/>
        </w:rPr>
        <w:t>1 - DESCRIÇÃO DA NECESSIDADE</w:t>
      </w:r>
    </w:p>
    <w:p w14:paraId="5CCBCCCE" w14:textId="77777777" w:rsidR="00F160EF" w:rsidRPr="000748B6" w:rsidRDefault="00F160EF" w:rsidP="00F160EF">
      <w:pPr>
        <w:widowControl/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0748B6">
        <w:rPr>
          <w:rFonts w:ascii="Times New Roman" w:eastAsia="Times New Roman" w:hAnsi="Times New Roman" w:cs="Times New Roman"/>
          <w:sz w:val="24"/>
          <w:szCs w:val="24"/>
        </w:rPr>
        <w:t xml:space="preserve">Considerando o estado atual do piso do prédio da Prefeitura Municipal de Alegria/RS, que apresenta desgaste acentuado, danos estruturais e irregularidades decorrentes do uso contínuo e da ação do tempo, torna-se necessária a contratação de </w:t>
      </w:r>
      <w:r w:rsidRPr="000748B6">
        <w:rPr>
          <w:rFonts w:ascii="Times New Roman" w:eastAsia="Times New Roman" w:hAnsi="Times New Roman" w:cs="Times New Roman"/>
          <w:b/>
          <w:bCs/>
          <w:sz w:val="24"/>
          <w:szCs w:val="24"/>
        </w:rPr>
        <w:t>mão de obra especializada</w:t>
      </w:r>
      <w:r w:rsidRPr="000748B6">
        <w:rPr>
          <w:rFonts w:ascii="Times New Roman" w:eastAsia="Times New Roman" w:hAnsi="Times New Roman" w:cs="Times New Roman"/>
          <w:sz w:val="24"/>
          <w:szCs w:val="24"/>
        </w:rPr>
        <w:t xml:space="preserve">, para a substituição do piso existente e a realização de </w:t>
      </w:r>
      <w:r w:rsidRPr="000748B6">
        <w:rPr>
          <w:rFonts w:ascii="Times New Roman" w:eastAsia="Times New Roman" w:hAnsi="Times New Roman" w:cs="Times New Roman"/>
          <w:b/>
          <w:bCs/>
          <w:sz w:val="24"/>
          <w:szCs w:val="24"/>
        </w:rPr>
        <w:t>pintura interna</w:t>
      </w:r>
      <w:r w:rsidRPr="000748B6">
        <w:rPr>
          <w:rFonts w:ascii="Times New Roman" w:eastAsia="Times New Roman" w:hAnsi="Times New Roman" w:cs="Times New Roman"/>
          <w:sz w:val="24"/>
          <w:szCs w:val="24"/>
        </w:rPr>
        <w:t xml:space="preserve"> das dependências do prédio.</w:t>
      </w:r>
    </w:p>
    <w:p w14:paraId="117CF173" w14:textId="77777777" w:rsidR="00F160EF" w:rsidRPr="000748B6" w:rsidRDefault="00F160EF" w:rsidP="00F160EF">
      <w:pPr>
        <w:widowControl/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0748B6">
        <w:rPr>
          <w:rFonts w:ascii="Times New Roman" w:eastAsia="Times New Roman" w:hAnsi="Times New Roman" w:cs="Times New Roman"/>
          <w:sz w:val="24"/>
          <w:szCs w:val="24"/>
        </w:rPr>
        <w:t>As condições atuais comprometem a segurança, a acessibilidade e o adequado funcionamento dos ambientes administrativos, podendo ocasionar riscos à integridade física de servidores e munícipes, além de prejudicar a circulação interna e o atendimento ao público.</w:t>
      </w:r>
    </w:p>
    <w:p w14:paraId="014790DD" w14:textId="77777777" w:rsidR="00F160EF" w:rsidRPr="000748B6" w:rsidRDefault="00F160EF" w:rsidP="00F160EF">
      <w:pPr>
        <w:widowControl/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0748B6">
        <w:rPr>
          <w:rFonts w:ascii="Times New Roman" w:eastAsia="Times New Roman" w:hAnsi="Times New Roman" w:cs="Times New Roman"/>
          <w:sz w:val="24"/>
          <w:szCs w:val="24"/>
        </w:rPr>
        <w:t>Dessa forma, a execução dos serviços de troca do piso e pintura interna mostra-se indispensável para assegurar condições adequadas de trabalho, melhorar o aspecto funcional e visual dos ambientes, preservar o patrimônio público e garantir a continuidade e a qualidade dos serviços prestados à comunidade.</w:t>
      </w:r>
    </w:p>
    <w:p w14:paraId="318D17B9" w14:textId="77777777" w:rsidR="001C5910" w:rsidRPr="000748B6" w:rsidRDefault="001C5910" w:rsidP="001C5910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</w:p>
    <w:p w14:paraId="0CD3D8D9" w14:textId="77777777" w:rsidR="004C448F" w:rsidRPr="000748B6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748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 – PREVISÃO NO PLANO DE CONTRATAÇÕES ANUAL</w:t>
      </w:r>
    </w:p>
    <w:p w14:paraId="3632A422" w14:textId="77777777" w:rsidR="002668E1" w:rsidRPr="000748B6" w:rsidRDefault="007A7A82" w:rsidP="002668E1">
      <w:pPr>
        <w:widowControl/>
        <w:suppressAutoHyphens w:val="0"/>
        <w:autoSpaceDN/>
        <w:contextualSpacing/>
        <w:textAlignment w:val="auto"/>
        <w:rPr>
          <w:rFonts w:ascii="Times New Roman" w:eastAsia="Arial" w:hAnsi="Times New Roman" w:cs="Times New Roman"/>
          <w:sz w:val="24"/>
          <w:szCs w:val="24"/>
        </w:rPr>
      </w:pPr>
      <w:r w:rsidRPr="000748B6">
        <w:rPr>
          <w:rFonts w:ascii="Times New Roman" w:eastAsia="Arial" w:hAnsi="Times New Roman" w:cs="Times New Roman"/>
          <w:sz w:val="24"/>
          <w:szCs w:val="24"/>
        </w:rPr>
        <w:t>O</w:t>
      </w:r>
      <w:r w:rsidR="00F160EF" w:rsidRPr="000748B6">
        <w:rPr>
          <w:rFonts w:ascii="Times New Roman" w:eastAsia="Arial" w:hAnsi="Times New Roman" w:cs="Times New Roman"/>
          <w:sz w:val="24"/>
          <w:szCs w:val="24"/>
        </w:rPr>
        <w:t xml:space="preserve"> item</w:t>
      </w:r>
      <w:r w:rsidR="004771C6" w:rsidRPr="000748B6">
        <w:rPr>
          <w:rFonts w:ascii="Times New Roman" w:eastAsia="Arial" w:hAnsi="Times New Roman" w:cs="Times New Roman"/>
          <w:sz w:val="24"/>
          <w:szCs w:val="24"/>
        </w:rPr>
        <w:t xml:space="preserve"> não</w:t>
      </w:r>
      <w:r w:rsidR="002668E1" w:rsidRPr="000748B6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0748B6">
        <w:rPr>
          <w:rFonts w:ascii="Times New Roman" w:eastAsia="Arial" w:hAnsi="Times New Roman" w:cs="Times New Roman"/>
          <w:sz w:val="24"/>
          <w:szCs w:val="24"/>
        </w:rPr>
        <w:t xml:space="preserve">se </w:t>
      </w:r>
      <w:r w:rsidR="002668E1" w:rsidRPr="000748B6">
        <w:rPr>
          <w:rFonts w:ascii="Times New Roman" w:eastAsia="Arial" w:hAnsi="Times New Roman" w:cs="Times New Roman"/>
          <w:sz w:val="24"/>
          <w:szCs w:val="24"/>
        </w:rPr>
        <w:t>e</w:t>
      </w:r>
      <w:r w:rsidRPr="000748B6">
        <w:rPr>
          <w:rFonts w:ascii="Times New Roman" w:eastAsia="Arial" w:hAnsi="Times New Roman" w:cs="Times New Roman"/>
          <w:sz w:val="24"/>
          <w:szCs w:val="24"/>
        </w:rPr>
        <w:t>ncontra</w:t>
      </w:r>
      <w:r w:rsidR="002668E1" w:rsidRPr="000748B6">
        <w:rPr>
          <w:rFonts w:ascii="Times New Roman" w:eastAsia="Arial" w:hAnsi="Times New Roman" w:cs="Times New Roman"/>
          <w:sz w:val="24"/>
          <w:szCs w:val="24"/>
        </w:rPr>
        <w:t xml:space="preserve"> no Plano Anual de Contratações.</w:t>
      </w:r>
    </w:p>
    <w:p w14:paraId="4FCF7D63" w14:textId="77777777" w:rsidR="004C448F" w:rsidRPr="000748B6" w:rsidRDefault="004C448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0A16A1" w14:textId="77777777" w:rsidR="004C448F" w:rsidRPr="000748B6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748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 – REQUISITOS DA CONTRATAÇÃO</w:t>
      </w:r>
    </w:p>
    <w:p w14:paraId="2C130C43" w14:textId="77777777" w:rsidR="009F2FCE" w:rsidRPr="000748B6" w:rsidRDefault="009F2FCE" w:rsidP="005F412E">
      <w:pPr>
        <w:rPr>
          <w:rFonts w:ascii="Times New Roman" w:eastAsia="Arial" w:hAnsi="Times New Roman" w:cs="Times New Roman"/>
          <w:sz w:val="24"/>
          <w:szCs w:val="24"/>
          <w:lang w:val="pt-PT"/>
        </w:rPr>
      </w:pPr>
    </w:p>
    <w:p w14:paraId="71CA1DC9" w14:textId="77777777" w:rsidR="004771C6" w:rsidRPr="000748B6" w:rsidRDefault="004771C6" w:rsidP="004771C6">
      <w:pPr>
        <w:rPr>
          <w:rFonts w:ascii="Times New Roman" w:eastAsia="Arial" w:hAnsi="Times New Roman" w:cs="Times New Roman"/>
          <w:color w:val="000000" w:themeColor="text1"/>
          <w:sz w:val="24"/>
          <w:szCs w:val="24"/>
          <w:lang w:val="pt-PT"/>
        </w:rPr>
      </w:pPr>
      <w:r w:rsidRPr="000748B6">
        <w:rPr>
          <w:rFonts w:ascii="Times New Roman" w:eastAsia="Arial" w:hAnsi="Times New Roman" w:cs="Times New Roman"/>
          <w:color w:val="000000" w:themeColor="text1"/>
          <w:sz w:val="24"/>
          <w:szCs w:val="24"/>
          <w:lang w:val="pt-PT"/>
        </w:rPr>
        <w:t>- A empresa precisa apresentar a documentação conforme abaixo:</w:t>
      </w:r>
    </w:p>
    <w:p w14:paraId="71E591BE" w14:textId="77777777" w:rsidR="004771C6" w:rsidRPr="000748B6" w:rsidRDefault="004771C6" w:rsidP="004771C6">
      <w:pPr>
        <w:rPr>
          <w:rFonts w:ascii="Times New Roman" w:eastAsia="Arial" w:hAnsi="Times New Roman" w:cs="Times New Roman"/>
          <w:color w:val="000000" w:themeColor="text1"/>
          <w:sz w:val="24"/>
          <w:szCs w:val="24"/>
          <w:lang w:val="pt-PT"/>
        </w:rPr>
      </w:pPr>
    </w:p>
    <w:p w14:paraId="0F150B41" w14:textId="77777777" w:rsidR="004771C6" w:rsidRPr="000748B6" w:rsidRDefault="004771C6" w:rsidP="000748B6">
      <w:pPr>
        <w:pStyle w:val="PargrafodaLista"/>
        <w:numPr>
          <w:ilvl w:val="1"/>
          <w:numId w:val="26"/>
        </w:numPr>
        <w:suppressAutoHyphens w:val="0"/>
        <w:autoSpaceDE w:val="0"/>
        <w:ind w:left="284" w:right="-46" w:hanging="77"/>
        <w:contextualSpacing/>
        <w:textAlignment w:val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748B6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A</w:t>
      </w:r>
      <w:r w:rsidRPr="000748B6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documentação</w:t>
      </w:r>
      <w:r w:rsidRPr="000748B6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t>relativa</w:t>
      </w:r>
      <w:r w:rsidRPr="000748B6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t>à</w:t>
      </w:r>
      <w:r w:rsidRPr="000748B6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b/>
          <w:color w:val="000000" w:themeColor="text1"/>
          <w:sz w:val="24"/>
          <w:szCs w:val="24"/>
          <w:u w:val="thick"/>
        </w:rPr>
        <w:t>HABILITAÇÃO</w:t>
      </w:r>
      <w:r w:rsidRPr="000748B6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  <w:u w:val="thick"/>
        </w:rPr>
        <w:t xml:space="preserve"> </w:t>
      </w:r>
      <w:r w:rsidRPr="000748B6">
        <w:rPr>
          <w:rFonts w:ascii="Times New Roman" w:hAnsi="Times New Roman" w:cs="Times New Roman"/>
          <w:b/>
          <w:color w:val="000000" w:themeColor="text1"/>
          <w:sz w:val="24"/>
          <w:szCs w:val="24"/>
          <w:u w:val="thick"/>
        </w:rPr>
        <w:t>JURÍDICA</w:t>
      </w:r>
      <w:r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0748B6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t>conforme</w:t>
      </w:r>
      <w:r w:rsidRPr="000748B6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Pr="000748B6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t>caso</w:t>
      </w:r>
      <w:r w:rsidRPr="000748B6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t>consistirá</w:t>
      </w:r>
      <w:r w:rsidRPr="000748B6">
        <w:rPr>
          <w:rFonts w:ascii="Times New Roman" w:hAnsi="Times New Roman" w:cs="Times New Roman"/>
          <w:color w:val="000000" w:themeColor="text1"/>
          <w:spacing w:val="-13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t>em:</w:t>
      </w:r>
    </w:p>
    <w:p w14:paraId="355D7F60" w14:textId="77777777" w:rsidR="004771C6" w:rsidRPr="000748B6" w:rsidRDefault="004771C6" w:rsidP="000748B6">
      <w:pPr>
        <w:pStyle w:val="Corpodetexto"/>
        <w:spacing w:before="10"/>
        <w:ind w:left="284" w:right="-46" w:hanging="77"/>
        <w:rPr>
          <w:rFonts w:ascii="Times New Roman" w:hAnsi="Times New Roman"/>
          <w:color w:val="000000" w:themeColor="text1"/>
          <w:sz w:val="24"/>
          <w:szCs w:val="24"/>
        </w:rPr>
      </w:pPr>
    </w:p>
    <w:p w14:paraId="5EEC59A5" w14:textId="77777777" w:rsidR="004771C6" w:rsidRPr="000748B6" w:rsidRDefault="004771C6" w:rsidP="000748B6">
      <w:pPr>
        <w:pStyle w:val="PargrafodaLista"/>
        <w:numPr>
          <w:ilvl w:val="2"/>
          <w:numId w:val="26"/>
        </w:numPr>
        <w:suppressAutoHyphens w:val="0"/>
        <w:autoSpaceDE w:val="0"/>
        <w:spacing w:before="1"/>
        <w:ind w:left="284" w:right="-46" w:hanging="77"/>
        <w:contextualSpacing/>
        <w:jc w:val="both"/>
        <w:textAlignment w:val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t>Ato constitutivo, estatuto ou contrato social em vigor, devidamente registrado bem</w:t>
      </w:r>
      <w:r w:rsidRPr="000748B6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t>como</w:t>
      </w:r>
      <w:r w:rsidRPr="000748B6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t>alterações</w:t>
      </w:r>
      <w:r w:rsidRPr="000748B6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t>ou</w:t>
      </w:r>
      <w:r w:rsidRPr="000748B6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Pr="000748B6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t>último</w:t>
      </w:r>
      <w:r w:rsidRPr="000748B6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t>contrato</w:t>
      </w:r>
      <w:r w:rsidRPr="000748B6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t>social</w:t>
      </w:r>
      <w:r w:rsidRPr="000748B6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t>consolidado,</w:t>
      </w:r>
      <w:r w:rsidRPr="000748B6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t>em</w:t>
      </w:r>
      <w:r w:rsidRPr="000748B6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t>se</w:t>
      </w:r>
      <w:r w:rsidRPr="000748B6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t>tratando</w:t>
      </w:r>
      <w:r w:rsidRPr="000748B6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t>de</w:t>
      </w:r>
      <w:r w:rsidRPr="000748B6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t>sociedades</w:t>
      </w:r>
      <w:r w:rsidRPr="000748B6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t>comerciais,</w:t>
      </w:r>
      <w:r w:rsidRPr="000748B6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t>e,</w:t>
      </w:r>
      <w:r w:rsidRPr="000748B6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t>no</w:t>
      </w:r>
      <w:r w:rsidRPr="000748B6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t>caso</w:t>
      </w:r>
      <w:r w:rsidRPr="000748B6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t>de</w:t>
      </w:r>
      <w:r w:rsidRPr="000748B6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t>sociedades</w:t>
      </w:r>
      <w:r w:rsidRPr="000748B6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t>por</w:t>
      </w:r>
      <w:r w:rsidRPr="000748B6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t>ações,</w:t>
      </w:r>
      <w:r w:rsidRPr="000748B6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t>acompanhado</w:t>
      </w:r>
      <w:r w:rsidRPr="000748B6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t>de</w:t>
      </w:r>
      <w:r w:rsidRPr="000748B6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t>documento</w:t>
      </w:r>
      <w:r w:rsidRPr="000748B6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t>de</w:t>
      </w:r>
      <w:r w:rsidRPr="000748B6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t>eleição</w:t>
      </w:r>
      <w:r w:rsidRPr="000748B6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t>de</w:t>
      </w:r>
      <w:r w:rsidRPr="000748B6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t>seus</w:t>
      </w:r>
      <w:r w:rsidRPr="000748B6">
        <w:rPr>
          <w:rFonts w:ascii="Times New Roman" w:hAnsi="Times New Roman" w:cs="Times New Roman"/>
          <w:color w:val="000000" w:themeColor="text1"/>
          <w:spacing w:val="-52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t>administradores;</w:t>
      </w:r>
    </w:p>
    <w:p w14:paraId="2C37EBA1" w14:textId="77777777" w:rsidR="004771C6" w:rsidRPr="000748B6" w:rsidRDefault="004771C6" w:rsidP="004771C6">
      <w:pPr>
        <w:pStyle w:val="PargrafodaLista"/>
        <w:numPr>
          <w:ilvl w:val="2"/>
          <w:numId w:val="26"/>
        </w:numPr>
        <w:suppressAutoHyphens w:val="0"/>
        <w:autoSpaceDE w:val="0"/>
        <w:spacing w:before="117"/>
        <w:ind w:left="284" w:right="283" w:hanging="77"/>
        <w:jc w:val="both"/>
        <w:textAlignment w:val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Prova</w:t>
      </w:r>
      <w:r w:rsidRPr="000748B6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t>de</w:t>
      </w:r>
      <w:r w:rsidRPr="000748B6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t>inscrição</w:t>
      </w:r>
      <w:r w:rsidRPr="000748B6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t>no</w:t>
      </w:r>
      <w:r w:rsidRPr="000748B6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t>Cadastro</w:t>
      </w:r>
      <w:r w:rsidRPr="000748B6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t>Nacional de</w:t>
      </w:r>
      <w:r w:rsidRPr="000748B6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t>Pessoa</w:t>
      </w:r>
      <w:r w:rsidRPr="000748B6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t>Jurídica</w:t>
      </w:r>
      <w:r w:rsidRPr="000748B6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t>(CNPJ/MF);</w:t>
      </w:r>
    </w:p>
    <w:p w14:paraId="78574D69" w14:textId="77777777" w:rsidR="004771C6" w:rsidRPr="000748B6" w:rsidRDefault="004771C6" w:rsidP="004771C6">
      <w:pPr>
        <w:pStyle w:val="Corpodetexto"/>
        <w:spacing w:before="8"/>
        <w:ind w:left="284" w:right="283" w:hanging="77"/>
        <w:rPr>
          <w:rFonts w:ascii="Times New Roman" w:hAnsi="Times New Roman"/>
          <w:color w:val="000000" w:themeColor="text1"/>
          <w:sz w:val="24"/>
          <w:szCs w:val="24"/>
        </w:rPr>
      </w:pPr>
    </w:p>
    <w:p w14:paraId="4841B1C0" w14:textId="77777777" w:rsidR="004771C6" w:rsidRPr="000748B6" w:rsidRDefault="004771C6" w:rsidP="004771C6">
      <w:pPr>
        <w:pStyle w:val="PargrafodaLista"/>
        <w:numPr>
          <w:ilvl w:val="2"/>
          <w:numId w:val="26"/>
        </w:numPr>
        <w:tabs>
          <w:tab w:val="left" w:pos="709"/>
        </w:tabs>
        <w:suppressAutoHyphens w:val="0"/>
        <w:autoSpaceDE w:val="0"/>
        <w:spacing w:before="90"/>
        <w:ind w:left="284" w:right="283" w:hanging="77"/>
        <w:jc w:val="both"/>
        <w:textAlignment w:val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t>Decreto de autorização, em se tratando de empresa ou sociedade estrangeira em</w:t>
      </w:r>
      <w:r w:rsidRPr="000748B6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t>funcionamento no País, e ato de registro ou autorização para funcionamento expedido pelo</w:t>
      </w:r>
      <w:r w:rsidRPr="000748B6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t>órgão</w:t>
      </w:r>
      <w:r w:rsidRPr="000748B6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t>competente, quando</w:t>
      </w:r>
      <w:r w:rsidRPr="000748B6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t>a atividade</w:t>
      </w:r>
      <w:r w:rsidRPr="000748B6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t>assim</w:t>
      </w:r>
      <w:r w:rsidRPr="000748B6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t>o exigir.</w:t>
      </w:r>
    </w:p>
    <w:p w14:paraId="1B4CEF4A" w14:textId="77777777" w:rsidR="004771C6" w:rsidRPr="000748B6" w:rsidRDefault="004771C6" w:rsidP="004771C6">
      <w:pPr>
        <w:pStyle w:val="PargrafodaLista"/>
        <w:numPr>
          <w:ilvl w:val="2"/>
          <w:numId w:val="26"/>
        </w:numPr>
        <w:suppressAutoHyphens w:val="0"/>
        <w:autoSpaceDE w:val="0"/>
        <w:spacing w:before="118"/>
        <w:ind w:left="284" w:right="283" w:hanging="77"/>
        <w:jc w:val="both"/>
        <w:textAlignment w:val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t>Registro</w:t>
      </w:r>
      <w:r w:rsidRPr="000748B6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t>comercial,</w:t>
      </w:r>
      <w:r w:rsidRPr="000748B6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t>no</w:t>
      </w:r>
      <w:r w:rsidRPr="000748B6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t>caso</w:t>
      </w:r>
      <w:r w:rsidRPr="000748B6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t>de</w:t>
      </w:r>
      <w:r w:rsidRPr="000748B6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t>empresário</w:t>
      </w:r>
      <w:r w:rsidRPr="000748B6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t>individual;</w:t>
      </w:r>
    </w:p>
    <w:p w14:paraId="7184A9DE" w14:textId="77777777" w:rsidR="004771C6" w:rsidRPr="000748B6" w:rsidRDefault="004771C6" w:rsidP="004771C6">
      <w:pPr>
        <w:pStyle w:val="PargrafodaLista"/>
        <w:numPr>
          <w:ilvl w:val="1"/>
          <w:numId w:val="26"/>
        </w:numPr>
        <w:suppressAutoHyphens w:val="0"/>
        <w:autoSpaceDE w:val="0"/>
        <w:spacing w:before="118"/>
        <w:ind w:left="0" w:right="283" w:firstLine="0"/>
        <w:textAlignment w:val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0748B6">
        <w:rPr>
          <w:rFonts w:ascii="Times New Roman" w:hAnsi="Times New Roman" w:cs="Times New Roman"/>
          <w:color w:val="000000" w:themeColor="text1"/>
          <w:spacing w:val="9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t>documentação</w:t>
      </w:r>
      <w:r w:rsidRPr="000748B6">
        <w:rPr>
          <w:rFonts w:ascii="Times New Roman" w:hAnsi="Times New Roman" w:cs="Times New Roman"/>
          <w:color w:val="000000" w:themeColor="text1"/>
          <w:spacing w:val="10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t>relativa</w:t>
      </w:r>
      <w:r w:rsidRPr="000748B6">
        <w:rPr>
          <w:rFonts w:ascii="Times New Roman" w:hAnsi="Times New Roman" w:cs="Times New Roman"/>
          <w:color w:val="000000" w:themeColor="text1"/>
          <w:spacing w:val="1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t>à</w:t>
      </w:r>
      <w:r w:rsidRPr="000748B6">
        <w:rPr>
          <w:rFonts w:ascii="Times New Roman" w:hAnsi="Times New Roman" w:cs="Times New Roman"/>
          <w:color w:val="000000" w:themeColor="text1"/>
          <w:spacing w:val="1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b/>
          <w:color w:val="000000" w:themeColor="text1"/>
          <w:sz w:val="24"/>
          <w:szCs w:val="24"/>
          <w:u w:val="thick"/>
        </w:rPr>
        <w:t>REGULARIDADE</w:t>
      </w:r>
      <w:r w:rsidRPr="000748B6">
        <w:rPr>
          <w:rFonts w:ascii="Times New Roman" w:hAnsi="Times New Roman" w:cs="Times New Roman"/>
          <w:b/>
          <w:color w:val="000000" w:themeColor="text1"/>
          <w:spacing w:val="12"/>
          <w:sz w:val="24"/>
          <w:szCs w:val="24"/>
          <w:u w:val="thick"/>
        </w:rPr>
        <w:t xml:space="preserve"> </w:t>
      </w:r>
      <w:r w:rsidRPr="000748B6">
        <w:rPr>
          <w:rFonts w:ascii="Times New Roman" w:hAnsi="Times New Roman" w:cs="Times New Roman"/>
          <w:b/>
          <w:color w:val="000000" w:themeColor="text1"/>
          <w:sz w:val="24"/>
          <w:szCs w:val="24"/>
          <w:u w:val="thick"/>
        </w:rPr>
        <w:t>FISCAL</w:t>
      </w:r>
      <w:r w:rsidRPr="000748B6">
        <w:rPr>
          <w:rFonts w:ascii="Times New Roman" w:hAnsi="Times New Roman" w:cs="Times New Roman"/>
          <w:b/>
          <w:color w:val="000000" w:themeColor="text1"/>
          <w:spacing w:val="10"/>
          <w:sz w:val="24"/>
          <w:szCs w:val="24"/>
          <w:u w:val="thick"/>
        </w:rPr>
        <w:t xml:space="preserve"> </w:t>
      </w:r>
      <w:r w:rsidRPr="000748B6">
        <w:rPr>
          <w:rFonts w:ascii="Times New Roman" w:hAnsi="Times New Roman" w:cs="Times New Roman"/>
          <w:b/>
          <w:color w:val="000000" w:themeColor="text1"/>
          <w:sz w:val="24"/>
          <w:szCs w:val="24"/>
          <w:u w:val="thick"/>
        </w:rPr>
        <w:t>E</w:t>
      </w:r>
      <w:r w:rsidRPr="000748B6">
        <w:rPr>
          <w:rFonts w:ascii="Times New Roman" w:hAnsi="Times New Roman" w:cs="Times New Roman"/>
          <w:b/>
          <w:color w:val="000000" w:themeColor="text1"/>
          <w:spacing w:val="10"/>
          <w:sz w:val="24"/>
          <w:szCs w:val="24"/>
          <w:u w:val="thick"/>
        </w:rPr>
        <w:t xml:space="preserve"> </w:t>
      </w:r>
      <w:r w:rsidRPr="000748B6">
        <w:rPr>
          <w:rFonts w:ascii="Times New Roman" w:hAnsi="Times New Roman" w:cs="Times New Roman"/>
          <w:b/>
          <w:color w:val="000000" w:themeColor="text1"/>
          <w:sz w:val="24"/>
          <w:szCs w:val="24"/>
          <w:u w:val="thick"/>
        </w:rPr>
        <w:t>TRABALHISTA</w:t>
      </w:r>
      <w:r w:rsidRPr="000748B6">
        <w:rPr>
          <w:rFonts w:ascii="Times New Roman" w:hAnsi="Times New Roman" w:cs="Times New Roman"/>
          <w:b/>
          <w:color w:val="000000" w:themeColor="text1"/>
          <w:spacing w:val="13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t>consistirá em:</w:t>
      </w:r>
    </w:p>
    <w:p w14:paraId="0975AE80" w14:textId="77777777" w:rsidR="004771C6" w:rsidRPr="000748B6" w:rsidRDefault="004771C6" w:rsidP="002B2708">
      <w:pPr>
        <w:pStyle w:val="Corpodetexto"/>
        <w:spacing w:before="8"/>
        <w:ind w:left="567" w:right="283"/>
        <w:jc w:val="both"/>
        <w:rPr>
          <w:rFonts w:ascii="Times New Roman" w:hAnsi="Times New Roman"/>
          <w:sz w:val="24"/>
          <w:szCs w:val="24"/>
        </w:rPr>
      </w:pPr>
    </w:p>
    <w:p w14:paraId="02B419EE" w14:textId="77777777" w:rsidR="004771C6" w:rsidRPr="000748B6" w:rsidRDefault="004771C6" w:rsidP="002B2708">
      <w:pPr>
        <w:pStyle w:val="PargrafodaLista"/>
        <w:numPr>
          <w:ilvl w:val="2"/>
          <w:numId w:val="26"/>
        </w:numPr>
        <w:tabs>
          <w:tab w:val="left" w:pos="851"/>
        </w:tabs>
        <w:suppressAutoHyphens w:val="0"/>
        <w:autoSpaceDE w:val="0"/>
        <w:spacing w:before="92" w:line="237" w:lineRule="auto"/>
        <w:ind w:left="284" w:right="283" w:firstLine="0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0748B6">
        <w:rPr>
          <w:rFonts w:ascii="Times New Roman" w:hAnsi="Times New Roman" w:cs="Times New Roman"/>
          <w:sz w:val="24"/>
          <w:szCs w:val="24"/>
        </w:rPr>
        <w:t>Prova de inscrição no Cadastro de Contribuintes Estadual ou Municipal relativo ao domicílio ou</w:t>
      </w:r>
      <w:r w:rsidRPr="000748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sede</w:t>
      </w:r>
      <w:r w:rsidRPr="000748B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do licitante,</w:t>
      </w:r>
      <w:r w:rsidRPr="000748B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pertinente</w:t>
      </w:r>
      <w:r w:rsidRPr="000748B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ao seu</w:t>
      </w:r>
      <w:r w:rsidRPr="000748B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ramo</w:t>
      </w:r>
      <w:r w:rsidRPr="000748B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de</w:t>
      </w:r>
      <w:r w:rsidRPr="000748B6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atividades;</w:t>
      </w:r>
    </w:p>
    <w:p w14:paraId="52536021" w14:textId="77777777" w:rsidR="004771C6" w:rsidRPr="000748B6" w:rsidRDefault="004771C6" w:rsidP="002B2708">
      <w:pPr>
        <w:pStyle w:val="PargrafodaLista"/>
        <w:numPr>
          <w:ilvl w:val="2"/>
          <w:numId w:val="26"/>
        </w:numPr>
        <w:tabs>
          <w:tab w:val="left" w:pos="851"/>
        </w:tabs>
        <w:suppressAutoHyphens w:val="0"/>
        <w:autoSpaceDE w:val="0"/>
        <w:spacing w:before="120"/>
        <w:ind w:left="284" w:right="283" w:firstLine="0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0748B6">
        <w:rPr>
          <w:rFonts w:ascii="Times New Roman" w:hAnsi="Times New Roman" w:cs="Times New Roman"/>
          <w:sz w:val="24"/>
          <w:szCs w:val="24"/>
        </w:rPr>
        <w:t>Comprovante de regularidade quanto aos tributos e encargos sociais administrados</w:t>
      </w:r>
      <w:r w:rsidRPr="000748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pela</w:t>
      </w:r>
      <w:r w:rsidRPr="000748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Secretaria</w:t>
      </w:r>
      <w:r w:rsidRPr="000748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da</w:t>
      </w:r>
      <w:r w:rsidRPr="000748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Receita</w:t>
      </w:r>
      <w:r w:rsidRPr="000748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Federal</w:t>
      </w:r>
      <w:r w:rsidRPr="000748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do</w:t>
      </w:r>
      <w:r w:rsidRPr="000748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Brasil</w:t>
      </w:r>
      <w:r w:rsidRPr="000748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-</w:t>
      </w:r>
      <w:r w:rsidRPr="000748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RFB</w:t>
      </w:r>
      <w:r w:rsidRPr="000748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e</w:t>
      </w:r>
      <w:r w:rsidRPr="000748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quanto</w:t>
      </w:r>
      <w:r w:rsidRPr="000748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à</w:t>
      </w:r>
      <w:r w:rsidRPr="000748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Dívida</w:t>
      </w:r>
      <w:r w:rsidRPr="000748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Ativa</w:t>
      </w:r>
      <w:r w:rsidRPr="000748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da</w:t>
      </w:r>
      <w:r w:rsidRPr="000748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União</w:t>
      </w:r>
      <w:r w:rsidRPr="000748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administrada</w:t>
      </w:r>
      <w:r w:rsidRPr="000748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pela</w:t>
      </w:r>
      <w:r w:rsidRPr="000748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Procuradoria</w:t>
      </w:r>
      <w:r w:rsidRPr="000748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Geral</w:t>
      </w:r>
      <w:r w:rsidRPr="000748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da</w:t>
      </w:r>
      <w:r w:rsidRPr="000748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Fazenda</w:t>
      </w:r>
      <w:r w:rsidRPr="000748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Nacional</w:t>
      </w:r>
      <w:r w:rsidRPr="000748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–</w:t>
      </w:r>
      <w:r w:rsidRPr="000748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PGFN</w:t>
      </w:r>
      <w:r w:rsidRPr="000748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(Certidão</w:t>
      </w:r>
      <w:r w:rsidRPr="000748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Conjunta</w:t>
      </w:r>
      <w:r w:rsidRPr="000748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Negativa), nos termos do artigo 193 do código tributário Nacional ou outra equivalente na forma da lei.</w:t>
      </w:r>
    </w:p>
    <w:p w14:paraId="639BB352" w14:textId="77777777" w:rsidR="004771C6" w:rsidRPr="000748B6" w:rsidRDefault="004771C6" w:rsidP="002B2708">
      <w:pPr>
        <w:pStyle w:val="PargrafodaLista"/>
        <w:numPr>
          <w:ilvl w:val="2"/>
          <w:numId w:val="26"/>
        </w:numPr>
        <w:tabs>
          <w:tab w:val="left" w:pos="851"/>
        </w:tabs>
        <w:suppressAutoHyphens w:val="0"/>
        <w:autoSpaceDE w:val="0"/>
        <w:spacing w:before="115"/>
        <w:ind w:left="284" w:right="283" w:firstLine="0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0748B6">
        <w:rPr>
          <w:rFonts w:ascii="Times New Roman" w:hAnsi="Times New Roman" w:cs="Times New Roman"/>
          <w:sz w:val="24"/>
          <w:szCs w:val="24"/>
        </w:rPr>
        <w:t>Comprovante de regularidade com a Fazenda Estadual, mediante a apresentação de</w:t>
      </w:r>
      <w:r w:rsidRPr="000748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Certidão Negativa de Tributos Estaduais expedida pela Secretaria da Fazenda Estadual do</w:t>
      </w:r>
      <w:r w:rsidRPr="000748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domicílio</w:t>
      </w:r>
      <w:r w:rsidRPr="000748B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ou sede do</w:t>
      </w:r>
      <w:r w:rsidRPr="000748B6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licitante;</w:t>
      </w:r>
    </w:p>
    <w:p w14:paraId="673B3FC1" w14:textId="77777777" w:rsidR="004771C6" w:rsidRPr="000748B6" w:rsidRDefault="004771C6" w:rsidP="002B2708">
      <w:pPr>
        <w:pStyle w:val="PargrafodaLista"/>
        <w:numPr>
          <w:ilvl w:val="2"/>
          <w:numId w:val="26"/>
        </w:numPr>
        <w:tabs>
          <w:tab w:val="left" w:pos="851"/>
        </w:tabs>
        <w:suppressAutoHyphens w:val="0"/>
        <w:autoSpaceDE w:val="0"/>
        <w:spacing w:before="118" w:line="237" w:lineRule="auto"/>
        <w:ind w:left="284" w:right="283" w:firstLine="0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0748B6">
        <w:rPr>
          <w:rFonts w:ascii="Times New Roman" w:hAnsi="Times New Roman" w:cs="Times New Roman"/>
          <w:sz w:val="24"/>
          <w:szCs w:val="24"/>
        </w:rPr>
        <w:t>Comprovante</w:t>
      </w:r>
      <w:r w:rsidRPr="000748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de</w:t>
      </w:r>
      <w:r w:rsidRPr="000748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regularidade</w:t>
      </w:r>
      <w:r w:rsidRPr="000748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para</w:t>
      </w:r>
      <w:r w:rsidRPr="000748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com</w:t>
      </w:r>
      <w:r w:rsidRPr="000748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a</w:t>
      </w:r>
      <w:r w:rsidRPr="000748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Fazenda</w:t>
      </w:r>
      <w:r w:rsidRPr="000748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Municipal,</w:t>
      </w:r>
      <w:r w:rsidRPr="000748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mediante</w:t>
      </w:r>
      <w:r w:rsidRPr="000748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a</w:t>
      </w:r>
      <w:r w:rsidRPr="000748B6">
        <w:rPr>
          <w:rFonts w:ascii="Times New Roman" w:hAnsi="Times New Roman" w:cs="Times New Roman"/>
          <w:spacing w:val="-52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apresentação</w:t>
      </w:r>
      <w:r w:rsidRPr="000748B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de</w:t>
      </w:r>
      <w:r w:rsidRPr="000748B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Certidão</w:t>
      </w:r>
      <w:r w:rsidRPr="000748B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Negativa</w:t>
      </w:r>
      <w:r w:rsidRPr="000748B6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de</w:t>
      </w:r>
      <w:r w:rsidRPr="000748B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Tributos</w:t>
      </w:r>
      <w:r w:rsidRPr="000748B6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Municipais</w:t>
      </w:r>
      <w:r w:rsidRPr="000748B6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do</w:t>
      </w:r>
      <w:r w:rsidRPr="000748B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domicílio</w:t>
      </w:r>
      <w:r w:rsidRPr="000748B6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ou</w:t>
      </w:r>
      <w:r w:rsidRPr="000748B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sede</w:t>
      </w:r>
      <w:r w:rsidRPr="000748B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do</w:t>
      </w:r>
      <w:r w:rsidRPr="000748B6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licitante;</w:t>
      </w:r>
    </w:p>
    <w:p w14:paraId="6709CFB0" w14:textId="77777777" w:rsidR="004771C6" w:rsidRPr="000748B6" w:rsidRDefault="004771C6" w:rsidP="002B2708">
      <w:pPr>
        <w:pStyle w:val="PargrafodaLista"/>
        <w:numPr>
          <w:ilvl w:val="2"/>
          <w:numId w:val="26"/>
        </w:numPr>
        <w:tabs>
          <w:tab w:val="left" w:pos="851"/>
        </w:tabs>
        <w:suppressAutoHyphens w:val="0"/>
        <w:autoSpaceDE w:val="0"/>
        <w:spacing w:before="122" w:line="237" w:lineRule="auto"/>
        <w:ind w:left="284" w:right="283" w:firstLine="0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0748B6">
        <w:rPr>
          <w:rFonts w:ascii="Times New Roman" w:hAnsi="Times New Roman" w:cs="Times New Roman"/>
          <w:sz w:val="24"/>
          <w:szCs w:val="24"/>
        </w:rPr>
        <w:t>Comprovante de regularidade junto ao Fundo de Garantia por Tempo de Serviço –</w:t>
      </w:r>
      <w:r w:rsidRPr="000748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FGTS</w:t>
      </w:r>
      <w:r w:rsidRPr="000748B6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(CRF)</w:t>
      </w:r>
      <w:r w:rsidRPr="000748B6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demonstrando</w:t>
      </w:r>
      <w:r w:rsidRPr="000748B6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situação</w:t>
      </w:r>
      <w:r w:rsidRPr="000748B6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regular</w:t>
      </w:r>
      <w:r w:rsidRPr="000748B6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no</w:t>
      </w:r>
      <w:r w:rsidRPr="000748B6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cumprimento</w:t>
      </w:r>
      <w:r w:rsidRPr="000748B6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dos</w:t>
      </w:r>
      <w:r w:rsidRPr="000748B6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encargos</w:t>
      </w:r>
      <w:r w:rsidRPr="000748B6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sociais</w:t>
      </w:r>
      <w:r w:rsidRPr="000748B6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constituídos</w:t>
      </w:r>
      <w:r w:rsidRPr="000748B6">
        <w:rPr>
          <w:rFonts w:ascii="Times New Roman" w:hAnsi="Times New Roman" w:cs="Times New Roman"/>
          <w:spacing w:val="-53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por</w:t>
      </w:r>
      <w:r w:rsidRPr="000748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lei;</w:t>
      </w:r>
    </w:p>
    <w:p w14:paraId="7E718773" w14:textId="77777777" w:rsidR="004771C6" w:rsidRPr="000748B6" w:rsidRDefault="004771C6" w:rsidP="002B2708">
      <w:pPr>
        <w:pStyle w:val="PargrafodaLista"/>
        <w:numPr>
          <w:ilvl w:val="2"/>
          <w:numId w:val="26"/>
        </w:numPr>
        <w:tabs>
          <w:tab w:val="left" w:pos="851"/>
        </w:tabs>
        <w:suppressAutoHyphens w:val="0"/>
        <w:autoSpaceDE w:val="0"/>
        <w:spacing w:before="124" w:line="237" w:lineRule="auto"/>
        <w:ind w:left="567" w:right="283" w:hanging="283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0748B6">
        <w:rPr>
          <w:rFonts w:ascii="Times New Roman" w:hAnsi="Times New Roman" w:cs="Times New Roman"/>
          <w:sz w:val="24"/>
          <w:szCs w:val="24"/>
        </w:rPr>
        <w:t>Prova</w:t>
      </w:r>
      <w:r w:rsidRPr="000748B6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de</w:t>
      </w:r>
      <w:r w:rsidRPr="000748B6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inexistência</w:t>
      </w:r>
      <w:r w:rsidRPr="000748B6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de</w:t>
      </w:r>
      <w:r w:rsidRPr="000748B6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débitos</w:t>
      </w:r>
      <w:r w:rsidRPr="000748B6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inadimplidos</w:t>
      </w:r>
      <w:r w:rsidRPr="000748B6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perante</w:t>
      </w:r>
      <w:r w:rsidRPr="000748B6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a</w:t>
      </w:r>
      <w:r w:rsidRPr="000748B6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Justiça</w:t>
      </w:r>
      <w:r w:rsidRPr="000748B6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do</w:t>
      </w:r>
      <w:r w:rsidRPr="000748B6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Trabalho,</w:t>
      </w:r>
      <w:r w:rsidRPr="000748B6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mediante</w:t>
      </w:r>
      <w:r w:rsidRPr="000748B6">
        <w:rPr>
          <w:rFonts w:ascii="Times New Roman" w:hAnsi="Times New Roman" w:cs="Times New Roman"/>
          <w:spacing w:val="-52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a apresentação de certidão negativa, nos termos do Título VII-A da Consolidação das Leis do</w:t>
      </w:r>
      <w:r w:rsidRPr="000748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pacing w:val="-1"/>
          <w:sz w:val="24"/>
          <w:szCs w:val="24"/>
        </w:rPr>
        <w:t>Trabalho,</w:t>
      </w:r>
      <w:r w:rsidRPr="000748B6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aprovada</w:t>
      </w:r>
      <w:r w:rsidRPr="000748B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pelo</w:t>
      </w:r>
      <w:r w:rsidRPr="000748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Decreto Lei</w:t>
      </w:r>
      <w:r w:rsidRPr="000748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nº</w:t>
      </w:r>
      <w:r w:rsidRPr="000748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5.452,</w:t>
      </w:r>
      <w:r w:rsidRPr="000748B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de 1º</w:t>
      </w:r>
      <w:r w:rsidRPr="000748B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de</w:t>
      </w:r>
      <w:r w:rsidRPr="000748B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maio de</w:t>
      </w:r>
      <w:r w:rsidRPr="000748B6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1943.</w:t>
      </w:r>
    </w:p>
    <w:p w14:paraId="646631EC" w14:textId="77777777" w:rsidR="004771C6" w:rsidRPr="000748B6" w:rsidRDefault="004771C6" w:rsidP="002B2708">
      <w:pPr>
        <w:pStyle w:val="PargrafodaLista"/>
        <w:numPr>
          <w:ilvl w:val="1"/>
          <w:numId w:val="26"/>
        </w:numPr>
        <w:tabs>
          <w:tab w:val="left" w:pos="567"/>
        </w:tabs>
        <w:suppressAutoHyphens w:val="0"/>
        <w:autoSpaceDE w:val="0"/>
        <w:spacing w:before="164" w:line="252" w:lineRule="auto"/>
        <w:ind w:left="0" w:right="283" w:firstLine="0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0748B6">
        <w:rPr>
          <w:rFonts w:ascii="Times New Roman" w:hAnsi="Times New Roman" w:cs="Times New Roman"/>
          <w:sz w:val="24"/>
          <w:szCs w:val="24"/>
        </w:rPr>
        <w:t>A</w:t>
      </w:r>
      <w:r w:rsidRPr="000748B6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documentação</w:t>
      </w:r>
      <w:r w:rsidRPr="000748B6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relativa</w:t>
      </w:r>
      <w:r w:rsidRPr="000748B6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à</w:t>
      </w:r>
      <w:r w:rsidRPr="000748B6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b/>
          <w:sz w:val="24"/>
          <w:szCs w:val="24"/>
        </w:rPr>
        <w:t>QUALIFICAÇÃO</w:t>
      </w:r>
      <w:r w:rsidRPr="000748B6">
        <w:rPr>
          <w:rFonts w:ascii="Times New Roman" w:hAnsi="Times New Roman" w:cs="Times New Roman"/>
          <w:b/>
          <w:spacing w:val="18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b/>
          <w:sz w:val="24"/>
          <w:szCs w:val="24"/>
        </w:rPr>
        <w:t>ECONÔMICA</w:t>
      </w:r>
      <w:r w:rsidRPr="000748B6">
        <w:rPr>
          <w:rFonts w:ascii="Times New Roman" w:hAnsi="Times New Roman" w:cs="Times New Roman"/>
          <w:b/>
          <w:spacing w:val="18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b/>
          <w:sz w:val="24"/>
          <w:szCs w:val="24"/>
        </w:rPr>
        <w:t>FINANCEIRA</w:t>
      </w:r>
      <w:r w:rsidRPr="000748B6">
        <w:rPr>
          <w:rFonts w:ascii="Times New Roman" w:hAnsi="Times New Roman" w:cs="Times New Roman"/>
          <w:sz w:val="24"/>
          <w:szCs w:val="24"/>
        </w:rPr>
        <w:t>,</w:t>
      </w:r>
      <w:r w:rsidRPr="000748B6">
        <w:rPr>
          <w:rFonts w:ascii="Times New Roman" w:hAnsi="Times New Roman" w:cs="Times New Roman"/>
          <w:spacing w:val="-52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consistirá</w:t>
      </w:r>
      <w:r w:rsidRPr="000748B6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em:</w:t>
      </w:r>
    </w:p>
    <w:p w14:paraId="3F962159" w14:textId="77777777" w:rsidR="004771C6" w:rsidRPr="000748B6" w:rsidRDefault="004771C6" w:rsidP="002B2708">
      <w:pPr>
        <w:pStyle w:val="Corpodetexto"/>
        <w:spacing w:before="6"/>
        <w:ind w:left="567" w:right="283"/>
        <w:jc w:val="both"/>
        <w:rPr>
          <w:rFonts w:ascii="Times New Roman" w:hAnsi="Times New Roman"/>
          <w:sz w:val="24"/>
          <w:szCs w:val="24"/>
        </w:rPr>
      </w:pPr>
    </w:p>
    <w:p w14:paraId="7D8A1B69" w14:textId="77777777" w:rsidR="004771C6" w:rsidRPr="000748B6" w:rsidRDefault="004771C6" w:rsidP="002B2708">
      <w:pPr>
        <w:pStyle w:val="Corpodetexto"/>
        <w:numPr>
          <w:ilvl w:val="0"/>
          <w:numId w:val="29"/>
        </w:numPr>
        <w:tabs>
          <w:tab w:val="left" w:pos="1134"/>
        </w:tabs>
        <w:spacing w:line="244" w:lineRule="auto"/>
        <w:ind w:left="1134" w:right="283"/>
        <w:jc w:val="both"/>
        <w:rPr>
          <w:rFonts w:ascii="Times New Roman" w:hAnsi="Times New Roman"/>
          <w:sz w:val="24"/>
          <w:szCs w:val="24"/>
        </w:rPr>
      </w:pPr>
      <w:r w:rsidRPr="000748B6">
        <w:rPr>
          <w:rFonts w:ascii="Times New Roman" w:hAnsi="Times New Roman"/>
          <w:sz w:val="24"/>
          <w:szCs w:val="24"/>
        </w:rPr>
        <w:t>Certidão</w:t>
      </w:r>
      <w:r w:rsidRPr="000748B6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0748B6">
        <w:rPr>
          <w:rFonts w:ascii="Times New Roman" w:hAnsi="Times New Roman"/>
          <w:sz w:val="24"/>
          <w:szCs w:val="24"/>
        </w:rPr>
        <w:t>jurídica</w:t>
      </w:r>
      <w:r w:rsidRPr="000748B6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0748B6">
        <w:rPr>
          <w:rFonts w:ascii="Times New Roman" w:hAnsi="Times New Roman"/>
          <w:sz w:val="24"/>
          <w:szCs w:val="24"/>
        </w:rPr>
        <w:t>cível</w:t>
      </w:r>
      <w:r w:rsidRPr="000748B6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0748B6">
        <w:rPr>
          <w:rFonts w:ascii="Times New Roman" w:hAnsi="Times New Roman"/>
          <w:sz w:val="24"/>
          <w:szCs w:val="24"/>
        </w:rPr>
        <w:t>negativa</w:t>
      </w:r>
      <w:r w:rsidRPr="000748B6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0748B6">
        <w:rPr>
          <w:rFonts w:ascii="Times New Roman" w:hAnsi="Times New Roman"/>
          <w:sz w:val="24"/>
          <w:szCs w:val="24"/>
        </w:rPr>
        <w:t>(falência</w:t>
      </w:r>
      <w:r w:rsidRPr="000748B6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0748B6">
        <w:rPr>
          <w:rFonts w:ascii="Times New Roman" w:hAnsi="Times New Roman"/>
          <w:sz w:val="24"/>
          <w:szCs w:val="24"/>
        </w:rPr>
        <w:t>e</w:t>
      </w:r>
      <w:r w:rsidRPr="000748B6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0748B6">
        <w:rPr>
          <w:rFonts w:ascii="Times New Roman" w:hAnsi="Times New Roman"/>
          <w:sz w:val="24"/>
          <w:szCs w:val="24"/>
        </w:rPr>
        <w:t>concordata)</w:t>
      </w:r>
      <w:r w:rsidRPr="000748B6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0748B6">
        <w:rPr>
          <w:rFonts w:ascii="Times New Roman" w:hAnsi="Times New Roman"/>
          <w:sz w:val="24"/>
          <w:szCs w:val="24"/>
        </w:rPr>
        <w:t>expedida</w:t>
      </w:r>
      <w:r w:rsidRPr="000748B6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0748B6">
        <w:rPr>
          <w:rFonts w:ascii="Times New Roman" w:hAnsi="Times New Roman"/>
          <w:sz w:val="24"/>
          <w:szCs w:val="24"/>
        </w:rPr>
        <w:t>pelo</w:t>
      </w:r>
      <w:r w:rsidRPr="000748B6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0748B6">
        <w:rPr>
          <w:rFonts w:ascii="Times New Roman" w:hAnsi="Times New Roman"/>
          <w:sz w:val="24"/>
          <w:szCs w:val="24"/>
        </w:rPr>
        <w:t>distribuidor</w:t>
      </w:r>
      <w:r w:rsidRPr="000748B6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0748B6">
        <w:rPr>
          <w:rFonts w:ascii="Times New Roman" w:hAnsi="Times New Roman"/>
          <w:sz w:val="24"/>
          <w:szCs w:val="24"/>
        </w:rPr>
        <w:t>da</w:t>
      </w:r>
      <w:r w:rsidRPr="000748B6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0748B6">
        <w:rPr>
          <w:rFonts w:ascii="Times New Roman" w:hAnsi="Times New Roman"/>
          <w:sz w:val="24"/>
          <w:szCs w:val="24"/>
        </w:rPr>
        <w:t>sede</w:t>
      </w:r>
      <w:r w:rsidRPr="000748B6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0748B6">
        <w:rPr>
          <w:rFonts w:ascii="Times New Roman" w:hAnsi="Times New Roman"/>
          <w:sz w:val="24"/>
          <w:szCs w:val="24"/>
        </w:rPr>
        <w:t>da</w:t>
      </w:r>
      <w:r w:rsidRPr="000748B6">
        <w:rPr>
          <w:rFonts w:ascii="Times New Roman" w:hAnsi="Times New Roman"/>
          <w:spacing w:val="-52"/>
          <w:sz w:val="24"/>
          <w:szCs w:val="24"/>
        </w:rPr>
        <w:t xml:space="preserve"> </w:t>
      </w:r>
      <w:r w:rsidRPr="000748B6">
        <w:rPr>
          <w:rFonts w:ascii="Times New Roman" w:hAnsi="Times New Roman"/>
          <w:sz w:val="24"/>
          <w:szCs w:val="24"/>
        </w:rPr>
        <w:t>pessoa</w:t>
      </w:r>
      <w:r w:rsidRPr="000748B6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0748B6">
        <w:rPr>
          <w:rFonts w:ascii="Times New Roman" w:hAnsi="Times New Roman"/>
          <w:sz w:val="24"/>
          <w:szCs w:val="24"/>
        </w:rPr>
        <w:t>jurídica,</w:t>
      </w:r>
      <w:r w:rsidRPr="000748B6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0748B6">
        <w:rPr>
          <w:rFonts w:ascii="Times New Roman" w:hAnsi="Times New Roman"/>
          <w:sz w:val="24"/>
          <w:szCs w:val="24"/>
        </w:rPr>
        <w:t>expedida</w:t>
      </w:r>
      <w:r w:rsidRPr="000748B6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0748B6">
        <w:rPr>
          <w:rFonts w:ascii="Times New Roman" w:hAnsi="Times New Roman"/>
          <w:sz w:val="24"/>
          <w:szCs w:val="24"/>
        </w:rPr>
        <w:t>a,</w:t>
      </w:r>
      <w:r w:rsidRPr="000748B6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0748B6">
        <w:rPr>
          <w:rFonts w:ascii="Times New Roman" w:hAnsi="Times New Roman"/>
          <w:b/>
          <w:sz w:val="24"/>
          <w:szCs w:val="24"/>
        </w:rPr>
        <w:t>no</w:t>
      </w:r>
      <w:r w:rsidRPr="000748B6">
        <w:rPr>
          <w:rFonts w:ascii="Times New Roman" w:hAnsi="Times New Roman"/>
          <w:b/>
          <w:spacing w:val="-14"/>
          <w:sz w:val="24"/>
          <w:szCs w:val="24"/>
        </w:rPr>
        <w:t xml:space="preserve"> </w:t>
      </w:r>
      <w:r w:rsidRPr="000748B6">
        <w:rPr>
          <w:rFonts w:ascii="Times New Roman" w:hAnsi="Times New Roman"/>
          <w:b/>
          <w:sz w:val="24"/>
          <w:szCs w:val="24"/>
        </w:rPr>
        <w:t>máximo,</w:t>
      </w:r>
      <w:r w:rsidRPr="000748B6">
        <w:rPr>
          <w:rFonts w:ascii="Times New Roman" w:hAnsi="Times New Roman"/>
          <w:b/>
          <w:spacing w:val="-12"/>
          <w:sz w:val="24"/>
          <w:szCs w:val="24"/>
        </w:rPr>
        <w:t xml:space="preserve"> </w:t>
      </w:r>
      <w:r w:rsidRPr="000748B6">
        <w:rPr>
          <w:rFonts w:ascii="Times New Roman" w:hAnsi="Times New Roman"/>
          <w:b/>
          <w:sz w:val="24"/>
          <w:szCs w:val="24"/>
        </w:rPr>
        <w:t>90</w:t>
      </w:r>
      <w:r w:rsidRPr="000748B6">
        <w:rPr>
          <w:rFonts w:ascii="Times New Roman" w:hAnsi="Times New Roman"/>
          <w:b/>
          <w:spacing w:val="-12"/>
          <w:sz w:val="24"/>
          <w:szCs w:val="24"/>
        </w:rPr>
        <w:t xml:space="preserve"> </w:t>
      </w:r>
      <w:r w:rsidRPr="000748B6">
        <w:rPr>
          <w:rFonts w:ascii="Times New Roman" w:hAnsi="Times New Roman"/>
          <w:b/>
          <w:sz w:val="24"/>
          <w:szCs w:val="24"/>
        </w:rPr>
        <w:t>(noventa)</w:t>
      </w:r>
      <w:r w:rsidRPr="000748B6">
        <w:rPr>
          <w:rFonts w:ascii="Times New Roman" w:hAnsi="Times New Roman"/>
          <w:b/>
          <w:spacing w:val="-13"/>
          <w:sz w:val="24"/>
          <w:szCs w:val="24"/>
        </w:rPr>
        <w:t xml:space="preserve"> </w:t>
      </w:r>
      <w:r w:rsidRPr="000748B6">
        <w:rPr>
          <w:rFonts w:ascii="Times New Roman" w:hAnsi="Times New Roman"/>
          <w:b/>
          <w:sz w:val="24"/>
          <w:szCs w:val="24"/>
        </w:rPr>
        <w:t>dias</w:t>
      </w:r>
      <w:r w:rsidRPr="000748B6">
        <w:rPr>
          <w:rFonts w:ascii="Times New Roman" w:hAnsi="Times New Roman"/>
          <w:sz w:val="24"/>
          <w:szCs w:val="24"/>
        </w:rPr>
        <w:t>,</w:t>
      </w:r>
      <w:r w:rsidRPr="000748B6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0748B6">
        <w:rPr>
          <w:rFonts w:ascii="Times New Roman" w:hAnsi="Times New Roman"/>
          <w:sz w:val="24"/>
          <w:szCs w:val="24"/>
        </w:rPr>
        <w:t>da</w:t>
      </w:r>
      <w:r w:rsidRPr="000748B6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0748B6">
        <w:rPr>
          <w:rFonts w:ascii="Times New Roman" w:hAnsi="Times New Roman"/>
          <w:sz w:val="24"/>
          <w:szCs w:val="24"/>
        </w:rPr>
        <w:t>data</w:t>
      </w:r>
      <w:r w:rsidRPr="000748B6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0748B6">
        <w:rPr>
          <w:rFonts w:ascii="Times New Roman" w:hAnsi="Times New Roman"/>
          <w:sz w:val="24"/>
          <w:szCs w:val="24"/>
        </w:rPr>
        <w:t>constante</w:t>
      </w:r>
      <w:r w:rsidRPr="000748B6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0748B6">
        <w:rPr>
          <w:rFonts w:ascii="Times New Roman" w:hAnsi="Times New Roman"/>
          <w:sz w:val="24"/>
          <w:szCs w:val="24"/>
        </w:rPr>
        <w:t>no</w:t>
      </w:r>
      <w:r w:rsidRPr="000748B6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0748B6">
        <w:rPr>
          <w:rFonts w:ascii="Times New Roman" w:hAnsi="Times New Roman"/>
          <w:sz w:val="24"/>
          <w:szCs w:val="24"/>
        </w:rPr>
        <w:t>preâmbulo</w:t>
      </w:r>
      <w:r w:rsidRPr="000748B6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0748B6">
        <w:rPr>
          <w:rFonts w:ascii="Times New Roman" w:hAnsi="Times New Roman"/>
          <w:sz w:val="24"/>
          <w:szCs w:val="24"/>
        </w:rPr>
        <w:t>deste</w:t>
      </w:r>
      <w:r w:rsidRPr="000748B6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0748B6">
        <w:rPr>
          <w:rFonts w:ascii="Times New Roman" w:hAnsi="Times New Roman"/>
          <w:sz w:val="24"/>
          <w:szCs w:val="24"/>
        </w:rPr>
        <w:t>edital.</w:t>
      </w:r>
    </w:p>
    <w:p w14:paraId="364A814F" w14:textId="77777777" w:rsidR="004771C6" w:rsidRPr="000748B6" w:rsidRDefault="004771C6" w:rsidP="002B2708">
      <w:pPr>
        <w:pStyle w:val="Corpodetexto"/>
        <w:spacing w:before="11"/>
        <w:ind w:left="567" w:right="283"/>
        <w:jc w:val="both"/>
        <w:rPr>
          <w:rFonts w:ascii="Times New Roman" w:hAnsi="Times New Roman"/>
          <w:sz w:val="24"/>
          <w:szCs w:val="24"/>
        </w:rPr>
      </w:pPr>
    </w:p>
    <w:p w14:paraId="634F7868" w14:textId="77777777" w:rsidR="00832400" w:rsidRDefault="00832400" w:rsidP="00832400">
      <w:pPr>
        <w:pStyle w:val="PargrafodaLista"/>
        <w:numPr>
          <w:ilvl w:val="1"/>
          <w:numId w:val="26"/>
        </w:numPr>
        <w:tabs>
          <w:tab w:val="left" w:pos="567"/>
        </w:tabs>
        <w:suppressAutoHyphens w:val="0"/>
        <w:autoSpaceDE w:val="0"/>
        <w:spacing w:before="164" w:line="252" w:lineRule="auto"/>
        <w:ind w:left="0" w:right="283" w:firstLine="0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5E31E6">
        <w:rPr>
          <w:rFonts w:ascii="Times New Roman" w:hAnsi="Times New Roman" w:cs="Times New Roman"/>
          <w:sz w:val="24"/>
          <w:szCs w:val="24"/>
        </w:rPr>
        <w:t>A</w:t>
      </w:r>
      <w:r w:rsidRPr="005E31E6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documentação</w:t>
      </w:r>
      <w:r w:rsidRPr="005E31E6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relativa</w:t>
      </w:r>
      <w:r w:rsidRPr="005E31E6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à</w:t>
      </w:r>
      <w:r w:rsidRPr="005E31E6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b/>
          <w:sz w:val="24"/>
          <w:szCs w:val="24"/>
        </w:rPr>
        <w:t>QUALIFICAÇÃO</w:t>
      </w:r>
      <w:r w:rsidRPr="005E31E6">
        <w:rPr>
          <w:rFonts w:ascii="Times New Roman" w:hAnsi="Times New Roman" w:cs="Times New Roman"/>
          <w:b/>
          <w:spacing w:val="18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TÉCNICA</w:t>
      </w:r>
      <w:r w:rsidRPr="005E31E6">
        <w:rPr>
          <w:rFonts w:ascii="Times New Roman" w:hAnsi="Times New Roman" w:cs="Times New Roman"/>
          <w:sz w:val="24"/>
          <w:szCs w:val="24"/>
        </w:rPr>
        <w:t>,</w:t>
      </w:r>
      <w:r w:rsidRPr="005E31E6">
        <w:rPr>
          <w:rFonts w:ascii="Times New Roman" w:hAnsi="Times New Roman" w:cs="Times New Roman"/>
          <w:spacing w:val="-52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consistirá</w:t>
      </w:r>
      <w:r w:rsidRPr="005E31E6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em:</w:t>
      </w:r>
    </w:p>
    <w:p w14:paraId="7ACB1D45" w14:textId="77777777" w:rsidR="00832400" w:rsidRDefault="00832400" w:rsidP="00832400">
      <w:pPr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N/>
        <w:contextualSpacing/>
        <w:jc w:val="both"/>
        <w:textAlignment w:val="auto"/>
        <w:rPr>
          <w:rFonts w:ascii="Arial" w:hAnsi="Arial" w:cs="Arial"/>
          <w:sz w:val="20"/>
          <w:szCs w:val="20"/>
        </w:rPr>
      </w:pPr>
    </w:p>
    <w:p w14:paraId="5D2EEB0F" w14:textId="77777777" w:rsidR="00832400" w:rsidRDefault="00832400" w:rsidP="00832400">
      <w:pPr>
        <w:pStyle w:val="PargrafodaLista"/>
        <w:widowControl/>
        <w:numPr>
          <w:ilvl w:val="0"/>
          <w:numId w:val="41"/>
        </w:num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N/>
        <w:contextualSpacing/>
        <w:jc w:val="both"/>
        <w:textAlignment w:val="auto"/>
        <w:rPr>
          <w:rFonts w:ascii="Arial" w:hAnsi="Arial" w:cs="Arial"/>
          <w:sz w:val="20"/>
          <w:szCs w:val="20"/>
        </w:rPr>
      </w:pPr>
      <w:r w:rsidRPr="00832400">
        <w:rPr>
          <w:rFonts w:ascii="Arial" w:hAnsi="Arial" w:cs="Arial"/>
          <w:sz w:val="20"/>
          <w:szCs w:val="20"/>
        </w:rPr>
        <w:t>Certidão de registro no CREA e/ou CAU da empresa licitante com prazo de validade em vigor.</w:t>
      </w:r>
    </w:p>
    <w:p w14:paraId="6BFC7630" w14:textId="77777777" w:rsidR="00832400" w:rsidRDefault="00832400" w:rsidP="00832400">
      <w:pPr>
        <w:pStyle w:val="PargrafodaLista"/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N/>
        <w:contextualSpacing/>
        <w:jc w:val="both"/>
        <w:textAlignment w:val="auto"/>
        <w:rPr>
          <w:rFonts w:ascii="Arial" w:hAnsi="Arial" w:cs="Arial"/>
          <w:sz w:val="20"/>
          <w:szCs w:val="20"/>
        </w:rPr>
      </w:pPr>
    </w:p>
    <w:p w14:paraId="4F4F042D" w14:textId="77777777" w:rsidR="00832400" w:rsidRPr="00832400" w:rsidRDefault="00832400" w:rsidP="00832400">
      <w:pPr>
        <w:pStyle w:val="PargrafodaLista"/>
        <w:widowControl/>
        <w:numPr>
          <w:ilvl w:val="0"/>
          <w:numId w:val="41"/>
        </w:num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 w:val="0"/>
        <w:autoSpaceDE w:val="0"/>
        <w:autoSpaceDN/>
        <w:spacing w:before="164" w:line="252" w:lineRule="auto"/>
        <w:ind w:left="0" w:right="283" w:firstLine="284"/>
        <w:contextualSpacing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832400">
        <w:rPr>
          <w:rFonts w:ascii="Arial" w:hAnsi="Arial" w:cs="Arial"/>
          <w:sz w:val="20"/>
          <w:szCs w:val="20"/>
        </w:rPr>
        <w:t xml:space="preserve">Certidão de registro no CREA e/ou CAU do Profissional Habilitado como responsável técnico pela empresa com prazo de validade em vigor. </w:t>
      </w:r>
    </w:p>
    <w:p w14:paraId="25600C30" w14:textId="77777777" w:rsidR="00832400" w:rsidRPr="00832400" w:rsidRDefault="00832400" w:rsidP="00832400">
      <w:pPr>
        <w:pStyle w:val="PargrafodaLista"/>
        <w:tabs>
          <w:tab w:val="left" w:pos="1276"/>
        </w:tabs>
        <w:suppressAutoHyphens w:val="0"/>
        <w:autoSpaceDE w:val="0"/>
        <w:ind w:left="567" w:right="283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</w:p>
    <w:p w14:paraId="70C05F1B" w14:textId="77777777" w:rsidR="004771C6" w:rsidRPr="000748B6" w:rsidRDefault="004771C6" w:rsidP="002B2708">
      <w:pPr>
        <w:pStyle w:val="PargrafodaLista"/>
        <w:numPr>
          <w:ilvl w:val="1"/>
          <w:numId w:val="26"/>
        </w:numPr>
        <w:tabs>
          <w:tab w:val="left" w:pos="1276"/>
        </w:tabs>
        <w:suppressAutoHyphens w:val="0"/>
        <w:autoSpaceDE w:val="0"/>
        <w:ind w:left="567" w:right="283" w:hanging="567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0748B6">
        <w:rPr>
          <w:rFonts w:ascii="Times New Roman" w:hAnsi="Times New Roman" w:cs="Times New Roman"/>
          <w:b/>
          <w:sz w:val="24"/>
          <w:szCs w:val="24"/>
          <w:u w:val="thick"/>
        </w:rPr>
        <w:t>DECLARAÇÕES</w:t>
      </w:r>
      <w:r w:rsidRPr="000748B6">
        <w:rPr>
          <w:rFonts w:ascii="Times New Roman" w:hAnsi="Times New Roman" w:cs="Times New Roman"/>
          <w:sz w:val="24"/>
          <w:szCs w:val="24"/>
        </w:rPr>
        <w:t>,</w:t>
      </w:r>
      <w:r w:rsidRPr="000748B6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consistindo</w:t>
      </w:r>
      <w:r w:rsidRPr="000748B6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em:</w:t>
      </w:r>
    </w:p>
    <w:p w14:paraId="1F0D8E90" w14:textId="77777777" w:rsidR="004771C6" w:rsidRPr="000748B6" w:rsidRDefault="004771C6" w:rsidP="002B2708">
      <w:pPr>
        <w:pStyle w:val="Ttulo4"/>
        <w:keepNext w:val="0"/>
        <w:keepLines w:val="0"/>
        <w:numPr>
          <w:ilvl w:val="0"/>
          <w:numId w:val="24"/>
        </w:numPr>
        <w:tabs>
          <w:tab w:val="left" w:pos="1694"/>
        </w:tabs>
        <w:suppressAutoHyphens w:val="0"/>
        <w:autoSpaceDE w:val="0"/>
        <w:spacing w:before="8"/>
        <w:ind w:left="567" w:right="283" w:firstLine="567"/>
        <w:jc w:val="both"/>
        <w:textAlignment w:val="auto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0748B6">
        <w:rPr>
          <w:rFonts w:ascii="Times New Roman" w:hAnsi="Times New Roman" w:cs="Times New Roman"/>
          <w:i w:val="0"/>
          <w:color w:val="auto"/>
          <w:sz w:val="24"/>
          <w:szCs w:val="24"/>
        </w:rPr>
        <w:t>Declaração</w:t>
      </w:r>
      <w:r w:rsidRPr="000748B6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i w:val="0"/>
          <w:color w:val="auto"/>
          <w:sz w:val="24"/>
          <w:szCs w:val="24"/>
        </w:rPr>
        <w:t>de</w:t>
      </w:r>
      <w:r w:rsidRPr="000748B6">
        <w:rPr>
          <w:rFonts w:ascii="Times New Roman" w:hAnsi="Times New Roman" w:cs="Times New Roman"/>
          <w:i w:val="0"/>
          <w:color w:val="auto"/>
          <w:spacing w:val="2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i w:val="0"/>
          <w:color w:val="auto"/>
          <w:sz w:val="24"/>
          <w:szCs w:val="24"/>
        </w:rPr>
        <w:t>que</w:t>
      </w:r>
      <w:r w:rsidRPr="000748B6">
        <w:rPr>
          <w:rFonts w:ascii="Times New Roman" w:hAnsi="Times New Roman" w:cs="Times New Roman"/>
          <w:i w:val="0"/>
          <w:color w:val="auto"/>
          <w:spacing w:val="2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i w:val="0"/>
          <w:color w:val="auto"/>
          <w:sz w:val="24"/>
          <w:szCs w:val="24"/>
        </w:rPr>
        <w:t>atende ao</w:t>
      </w:r>
      <w:r w:rsidRPr="000748B6">
        <w:rPr>
          <w:rFonts w:ascii="Times New Roman" w:hAnsi="Times New Roman" w:cs="Times New Roman"/>
          <w:i w:val="0"/>
          <w:color w:val="auto"/>
          <w:spacing w:val="4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i w:val="0"/>
          <w:color w:val="auto"/>
          <w:sz w:val="24"/>
          <w:szCs w:val="24"/>
        </w:rPr>
        <w:t>disposto</w:t>
      </w:r>
      <w:r w:rsidRPr="000748B6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i w:val="0"/>
          <w:color w:val="auto"/>
          <w:sz w:val="24"/>
          <w:szCs w:val="24"/>
        </w:rPr>
        <w:t>no</w:t>
      </w:r>
      <w:r w:rsidRPr="000748B6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i w:val="0"/>
          <w:color w:val="auto"/>
          <w:sz w:val="24"/>
          <w:szCs w:val="24"/>
        </w:rPr>
        <w:t>artigo</w:t>
      </w:r>
      <w:r w:rsidRPr="000748B6">
        <w:rPr>
          <w:rFonts w:ascii="Times New Roman" w:hAnsi="Times New Roman" w:cs="Times New Roman"/>
          <w:i w:val="0"/>
          <w:color w:val="auto"/>
          <w:spacing w:val="2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i w:val="0"/>
          <w:color w:val="auto"/>
          <w:sz w:val="24"/>
          <w:szCs w:val="24"/>
        </w:rPr>
        <w:t>7º,</w:t>
      </w:r>
      <w:r w:rsidRPr="000748B6">
        <w:rPr>
          <w:rFonts w:ascii="Times New Roman" w:hAnsi="Times New Roman" w:cs="Times New Roman"/>
          <w:i w:val="0"/>
          <w:color w:val="auto"/>
          <w:spacing w:val="2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i w:val="0"/>
          <w:color w:val="auto"/>
          <w:sz w:val="24"/>
          <w:szCs w:val="24"/>
        </w:rPr>
        <w:t>inciso</w:t>
      </w:r>
      <w:r w:rsidRPr="000748B6">
        <w:rPr>
          <w:rFonts w:ascii="Times New Roman" w:hAnsi="Times New Roman" w:cs="Times New Roman"/>
          <w:i w:val="0"/>
          <w:color w:val="auto"/>
          <w:spacing w:val="2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i w:val="0"/>
          <w:color w:val="auto"/>
          <w:sz w:val="24"/>
          <w:szCs w:val="24"/>
        </w:rPr>
        <w:t>XXXIII,</w:t>
      </w:r>
      <w:r w:rsidRPr="000748B6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i w:val="0"/>
          <w:color w:val="auto"/>
          <w:sz w:val="24"/>
          <w:szCs w:val="24"/>
        </w:rPr>
        <w:t>da</w:t>
      </w:r>
      <w:r w:rsidRPr="000748B6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i w:val="0"/>
          <w:color w:val="auto"/>
          <w:sz w:val="24"/>
          <w:szCs w:val="24"/>
        </w:rPr>
        <w:t>Constituição</w:t>
      </w:r>
      <w:r w:rsidRPr="000748B6">
        <w:rPr>
          <w:rFonts w:ascii="Times New Roman" w:hAnsi="Times New Roman" w:cs="Times New Roman"/>
          <w:i w:val="0"/>
          <w:color w:val="auto"/>
          <w:spacing w:val="2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i w:val="0"/>
          <w:color w:val="auto"/>
          <w:sz w:val="24"/>
          <w:szCs w:val="24"/>
        </w:rPr>
        <w:t>Federal</w:t>
      </w:r>
      <w:r w:rsidR="00247F81" w:rsidRPr="000748B6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6622F89C" w14:textId="77777777" w:rsidR="004771C6" w:rsidRPr="000748B6" w:rsidRDefault="004771C6" w:rsidP="002B2708">
      <w:pPr>
        <w:pStyle w:val="PargrafodaLista"/>
        <w:numPr>
          <w:ilvl w:val="0"/>
          <w:numId w:val="25"/>
        </w:numPr>
        <w:tabs>
          <w:tab w:val="left" w:pos="1694"/>
        </w:tabs>
        <w:suppressAutoHyphens w:val="0"/>
        <w:autoSpaceDE w:val="0"/>
        <w:spacing w:before="180" w:line="230" w:lineRule="auto"/>
        <w:ind w:left="567" w:right="283" w:firstLine="567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0748B6">
        <w:rPr>
          <w:rFonts w:ascii="Times New Roman" w:hAnsi="Times New Roman" w:cs="Times New Roman"/>
          <w:sz w:val="24"/>
          <w:szCs w:val="24"/>
        </w:rPr>
        <w:lastRenderedPageBreak/>
        <w:t>Apresentar</w:t>
      </w:r>
      <w:r w:rsidRPr="000748B6">
        <w:rPr>
          <w:rFonts w:ascii="Times New Roman" w:hAnsi="Times New Roman" w:cs="Times New Roman"/>
          <w:spacing w:val="-52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Declaração</w:t>
      </w:r>
      <w:r w:rsidRPr="000748B6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de</w:t>
      </w:r>
      <w:r w:rsidRPr="000748B6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Enquadramento</w:t>
      </w:r>
      <w:r w:rsidRPr="000748B6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de</w:t>
      </w:r>
      <w:r w:rsidRPr="000748B6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ME,</w:t>
      </w:r>
      <w:r w:rsidRPr="000748B6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EPP e Cooperativas,</w:t>
      </w:r>
      <w:r w:rsidRPr="000748B6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firmada</w:t>
      </w:r>
      <w:r w:rsidRPr="000748B6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por</w:t>
      </w:r>
      <w:r w:rsidRPr="000748B6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contador</w:t>
      </w:r>
      <w:r w:rsidRPr="000748B6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ou</w:t>
      </w:r>
      <w:r w:rsidRPr="000748B6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representante</w:t>
      </w:r>
      <w:r w:rsidRPr="000748B6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legal</w:t>
      </w:r>
      <w:r w:rsidRPr="000748B6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da</w:t>
      </w:r>
      <w:r w:rsidRPr="000748B6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48B6">
        <w:rPr>
          <w:rFonts w:ascii="Times New Roman" w:hAnsi="Times New Roman" w:cs="Times New Roman"/>
          <w:sz w:val="24"/>
          <w:szCs w:val="24"/>
        </w:rPr>
        <w:t>empresa.</w:t>
      </w:r>
    </w:p>
    <w:p w14:paraId="66A871C1" w14:textId="77777777" w:rsidR="009F2FCE" w:rsidRPr="000748B6" w:rsidRDefault="009F2FCE" w:rsidP="004771C6">
      <w:pPr>
        <w:pStyle w:val="PargrafodaLista"/>
        <w:widowControl/>
        <w:suppressAutoHyphens w:val="0"/>
        <w:autoSpaceDN/>
        <w:spacing w:after="240"/>
        <w:ind w:left="360" w:right="283"/>
        <w:jc w:val="both"/>
        <w:textAlignment w:val="auto"/>
        <w:rPr>
          <w:rFonts w:ascii="Times New Roman" w:hAnsi="Times New Roman" w:cs="Times New Roman"/>
          <w:sz w:val="24"/>
          <w:szCs w:val="24"/>
          <w:u w:val="single"/>
        </w:rPr>
      </w:pPr>
    </w:p>
    <w:p w14:paraId="6720E755" w14:textId="77777777" w:rsidR="007A7A82" w:rsidRPr="000748B6" w:rsidRDefault="007A7A82" w:rsidP="007A7A82">
      <w:pPr>
        <w:pStyle w:val="PargrafodaLista"/>
        <w:numPr>
          <w:ilvl w:val="1"/>
          <w:numId w:val="26"/>
        </w:numPr>
        <w:ind w:left="567"/>
        <w:rPr>
          <w:rFonts w:ascii="Times New Roman" w:hAnsi="Times New Roman" w:cs="Times New Roman"/>
          <w:b/>
          <w:sz w:val="24"/>
          <w:szCs w:val="24"/>
        </w:rPr>
      </w:pPr>
      <w:r w:rsidRPr="000748B6">
        <w:rPr>
          <w:rFonts w:ascii="Times New Roman" w:hAnsi="Times New Roman" w:cs="Times New Roman"/>
          <w:b/>
          <w:sz w:val="24"/>
          <w:szCs w:val="24"/>
        </w:rPr>
        <w:t xml:space="preserve">DA </w:t>
      </w:r>
      <w:r w:rsidR="00892279" w:rsidRPr="000748B6">
        <w:rPr>
          <w:rFonts w:ascii="Times New Roman" w:hAnsi="Times New Roman" w:cs="Times New Roman"/>
          <w:b/>
          <w:sz w:val="24"/>
          <w:szCs w:val="24"/>
        </w:rPr>
        <w:t>PRESTAÇÃO DE SERVIÇO</w:t>
      </w:r>
      <w:r w:rsidRPr="000748B6">
        <w:rPr>
          <w:rFonts w:ascii="Times New Roman" w:hAnsi="Times New Roman" w:cs="Times New Roman"/>
          <w:b/>
          <w:sz w:val="24"/>
          <w:szCs w:val="24"/>
        </w:rPr>
        <w:t>:</w:t>
      </w:r>
    </w:p>
    <w:p w14:paraId="74578922" w14:textId="77777777" w:rsidR="007A7A82" w:rsidRPr="000748B6" w:rsidRDefault="007A7A82" w:rsidP="007A7A82">
      <w:pPr>
        <w:ind w:left="993"/>
        <w:rPr>
          <w:rFonts w:ascii="Times New Roman" w:hAnsi="Times New Roman" w:cs="Times New Roman"/>
          <w:sz w:val="24"/>
          <w:szCs w:val="24"/>
        </w:rPr>
      </w:pPr>
    </w:p>
    <w:p w14:paraId="5D34D4B6" w14:textId="77777777" w:rsidR="00E81A6C" w:rsidRPr="000748B6" w:rsidRDefault="00E81A6C" w:rsidP="00E81A6C">
      <w:pPr>
        <w:suppressAutoHyphens w:val="0"/>
        <w:rPr>
          <w:rFonts w:ascii="Times New Roman" w:hAnsi="Times New Roman" w:cs="Times New Roman"/>
          <w:sz w:val="24"/>
          <w:szCs w:val="24"/>
        </w:rPr>
      </w:pPr>
    </w:p>
    <w:p w14:paraId="4ED13198" w14:textId="77777777" w:rsidR="00E81A6C" w:rsidRPr="000748B6" w:rsidRDefault="00CF1AFE" w:rsidP="00B84D7A">
      <w:pPr>
        <w:pStyle w:val="Ttulo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Style w:val="Forte"/>
          <w:rFonts w:ascii="Times New Roman" w:hAnsi="Times New Roman" w:cs="Times New Roman"/>
          <w:bCs w:val="0"/>
          <w:color w:val="000000" w:themeColor="text1"/>
          <w:sz w:val="24"/>
          <w:szCs w:val="24"/>
        </w:rPr>
        <w:t>3.6</w:t>
      </w:r>
      <w:r w:rsidR="00E81A6C" w:rsidRPr="000748B6">
        <w:rPr>
          <w:rStyle w:val="Forte"/>
          <w:rFonts w:ascii="Times New Roman" w:hAnsi="Times New Roman" w:cs="Times New Roman"/>
          <w:bCs w:val="0"/>
          <w:color w:val="000000" w:themeColor="text1"/>
          <w:sz w:val="24"/>
          <w:szCs w:val="24"/>
        </w:rPr>
        <w:t>.1. Do Local de Execução dos Serviços</w:t>
      </w:r>
    </w:p>
    <w:p w14:paraId="4A686823" w14:textId="77777777" w:rsidR="005E6B71" w:rsidRPr="000748B6" w:rsidRDefault="005E6B71" w:rsidP="00B84D7A">
      <w:pPr>
        <w:pStyle w:val="Ttulo4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0748B6">
        <w:rPr>
          <w:rFonts w:ascii="Times New Roman" w:hAnsi="Times New Roman" w:cs="Times New Roman"/>
          <w:i w:val="0"/>
          <w:color w:val="auto"/>
          <w:sz w:val="24"/>
          <w:szCs w:val="24"/>
        </w:rPr>
        <w:t>Os serviços deverão ser executados no endereço Rua Sete de Setembro, nº 1171, Centro, CEP 98.905-000, no Município de Alegria/RS, devendo sua execução ocorrer de forma gradual e por etapas, conforme a disponibilidade das Secretarias envolvidas, respeitadas as condições físicas, operacionais e administrativas existentes no local.</w:t>
      </w:r>
    </w:p>
    <w:p w14:paraId="226FF157" w14:textId="77777777" w:rsidR="00E81A6C" w:rsidRPr="000748B6" w:rsidRDefault="00CF1AFE" w:rsidP="00B84D7A">
      <w:pPr>
        <w:pStyle w:val="Ttulo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Style w:val="Forte"/>
          <w:rFonts w:ascii="Times New Roman" w:hAnsi="Times New Roman" w:cs="Times New Roman"/>
          <w:bCs w:val="0"/>
          <w:color w:val="000000" w:themeColor="text1"/>
          <w:sz w:val="24"/>
          <w:szCs w:val="24"/>
        </w:rPr>
        <w:t>3.6</w:t>
      </w:r>
      <w:r w:rsidR="00E81A6C" w:rsidRPr="000748B6">
        <w:rPr>
          <w:rStyle w:val="Forte"/>
          <w:rFonts w:ascii="Times New Roman" w:hAnsi="Times New Roman" w:cs="Times New Roman"/>
          <w:bCs w:val="0"/>
          <w:color w:val="000000" w:themeColor="text1"/>
          <w:sz w:val="24"/>
          <w:szCs w:val="24"/>
        </w:rPr>
        <w:t>.2. Do Prazo de Execução</w:t>
      </w:r>
    </w:p>
    <w:p w14:paraId="3B8A5C4A" w14:textId="77777777" w:rsidR="00E81A6C" w:rsidRPr="000748B6" w:rsidRDefault="00740F2F" w:rsidP="00B84D7A">
      <w:pPr>
        <w:pStyle w:val="NormalWeb"/>
        <w:jc w:val="both"/>
        <w:rPr>
          <w:color w:val="000000" w:themeColor="text1"/>
        </w:rPr>
      </w:pPr>
      <w:r w:rsidRPr="000748B6">
        <w:rPr>
          <w:color w:val="000000" w:themeColor="text1"/>
        </w:rPr>
        <w:t>A execução dos serviços será conforme o cronograma físico</w:t>
      </w:r>
      <w:r w:rsidR="00E81A6C" w:rsidRPr="000748B6">
        <w:rPr>
          <w:color w:val="000000" w:themeColor="text1"/>
        </w:rPr>
        <w:t>.</w:t>
      </w:r>
      <w:r w:rsidR="00E81A6C" w:rsidRPr="000748B6">
        <w:rPr>
          <w:color w:val="000000" w:themeColor="text1"/>
        </w:rPr>
        <w:br/>
        <w:t>O prazo somente poderá ser prorrogado nos casos previstos em lei, mediante justificativa formal da contratada e autorização expressa da Administração.</w:t>
      </w:r>
    </w:p>
    <w:p w14:paraId="460359E0" w14:textId="77777777" w:rsidR="00E81A6C" w:rsidRPr="000748B6" w:rsidRDefault="00E81A6C" w:rsidP="00B84D7A">
      <w:pPr>
        <w:pStyle w:val="Ttulo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748B6">
        <w:rPr>
          <w:rStyle w:val="Forte"/>
          <w:rFonts w:ascii="Times New Roman" w:hAnsi="Times New Roman" w:cs="Times New Roman"/>
          <w:bCs w:val="0"/>
          <w:color w:val="000000" w:themeColor="text1"/>
          <w:sz w:val="24"/>
          <w:szCs w:val="24"/>
        </w:rPr>
        <w:t>3.</w:t>
      </w:r>
      <w:r w:rsidR="00CF1AFE">
        <w:rPr>
          <w:rStyle w:val="Forte"/>
          <w:rFonts w:ascii="Times New Roman" w:hAnsi="Times New Roman" w:cs="Times New Roman"/>
          <w:bCs w:val="0"/>
          <w:color w:val="000000" w:themeColor="text1"/>
          <w:sz w:val="24"/>
          <w:szCs w:val="24"/>
        </w:rPr>
        <w:t>6</w:t>
      </w:r>
      <w:r w:rsidRPr="000748B6">
        <w:rPr>
          <w:rStyle w:val="Forte"/>
          <w:rFonts w:ascii="Times New Roman" w:hAnsi="Times New Roman" w:cs="Times New Roman"/>
          <w:bCs w:val="0"/>
          <w:color w:val="000000" w:themeColor="text1"/>
          <w:sz w:val="24"/>
          <w:szCs w:val="24"/>
        </w:rPr>
        <w:t>.3. Da Responsabilidade da Contratada</w:t>
      </w:r>
    </w:p>
    <w:p w14:paraId="099BBBCC" w14:textId="77777777" w:rsidR="00E81A6C" w:rsidRPr="000748B6" w:rsidRDefault="00E81A6C" w:rsidP="00B84D7A">
      <w:pPr>
        <w:pStyle w:val="NormalWeb"/>
        <w:jc w:val="both"/>
        <w:rPr>
          <w:color w:val="000000" w:themeColor="text1"/>
        </w:rPr>
      </w:pPr>
      <w:r w:rsidRPr="000748B6">
        <w:rPr>
          <w:color w:val="000000" w:themeColor="text1"/>
        </w:rPr>
        <w:t xml:space="preserve">A empresa contratada será inteiramente responsável pela execução dos serviços, devendo observar rigorosamente o </w:t>
      </w:r>
      <w:r w:rsidRPr="000748B6">
        <w:rPr>
          <w:rStyle w:val="Forte"/>
          <w:color w:val="000000" w:themeColor="text1"/>
        </w:rPr>
        <w:t>Memorial Descritivo</w:t>
      </w:r>
      <w:r w:rsidRPr="000748B6">
        <w:rPr>
          <w:color w:val="000000" w:themeColor="text1"/>
        </w:rPr>
        <w:t>, as normas técnicas aplicáveis, as boas práticas de engenharia e as determinações da fiscalização.</w:t>
      </w:r>
    </w:p>
    <w:p w14:paraId="36803749" w14:textId="77777777" w:rsidR="00E81A6C" w:rsidRPr="000748B6" w:rsidRDefault="00E81A6C" w:rsidP="00B84D7A">
      <w:pPr>
        <w:pStyle w:val="Ttulo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748B6">
        <w:rPr>
          <w:rStyle w:val="Forte"/>
          <w:rFonts w:ascii="Times New Roman" w:hAnsi="Times New Roman" w:cs="Times New Roman"/>
          <w:bCs w:val="0"/>
          <w:color w:val="000000" w:themeColor="text1"/>
          <w:sz w:val="24"/>
          <w:szCs w:val="24"/>
        </w:rPr>
        <w:t>3.</w:t>
      </w:r>
      <w:r w:rsidR="00CF1AFE">
        <w:rPr>
          <w:rStyle w:val="Forte"/>
          <w:rFonts w:ascii="Times New Roman" w:hAnsi="Times New Roman" w:cs="Times New Roman"/>
          <w:bCs w:val="0"/>
          <w:color w:val="000000" w:themeColor="text1"/>
          <w:sz w:val="24"/>
          <w:szCs w:val="24"/>
        </w:rPr>
        <w:t>6</w:t>
      </w:r>
      <w:r w:rsidRPr="000748B6">
        <w:rPr>
          <w:rStyle w:val="Forte"/>
          <w:rFonts w:ascii="Times New Roman" w:hAnsi="Times New Roman" w:cs="Times New Roman"/>
          <w:bCs w:val="0"/>
          <w:color w:val="000000" w:themeColor="text1"/>
          <w:sz w:val="24"/>
          <w:szCs w:val="24"/>
        </w:rPr>
        <w:t>.4. Das Despesas e Encargos</w:t>
      </w:r>
    </w:p>
    <w:p w14:paraId="6FD5AB81" w14:textId="77777777" w:rsidR="00E81A6C" w:rsidRPr="000748B6" w:rsidRDefault="00E81A6C" w:rsidP="00B84D7A">
      <w:pPr>
        <w:pStyle w:val="NormalWeb"/>
        <w:jc w:val="both"/>
        <w:rPr>
          <w:color w:val="000000" w:themeColor="text1"/>
        </w:rPr>
      </w:pPr>
      <w:r w:rsidRPr="000748B6">
        <w:rPr>
          <w:color w:val="000000" w:themeColor="text1"/>
        </w:rPr>
        <w:t>Todas as despesas decorrentes da execução dos serviços, incluindo, mas não se limitando a transporte, deslocamento de pessoal, materiais, equipamentos, ferramentas, seguros, tributos, encargos trabalhistas, previdenciários, fiscais e quaisquer outros custos diretos ou indiretos, correrão por conta exclusiva da empresa contratada, não cabendo à Administração qualquer ônus adicional.</w:t>
      </w:r>
    </w:p>
    <w:p w14:paraId="732178B5" w14:textId="77777777" w:rsidR="00E81A6C" w:rsidRPr="000748B6" w:rsidRDefault="00CF1AFE" w:rsidP="00B84D7A">
      <w:pPr>
        <w:pStyle w:val="Ttulo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Style w:val="Forte"/>
          <w:rFonts w:ascii="Times New Roman" w:hAnsi="Times New Roman" w:cs="Times New Roman"/>
          <w:bCs w:val="0"/>
          <w:color w:val="000000" w:themeColor="text1"/>
          <w:sz w:val="24"/>
          <w:szCs w:val="24"/>
        </w:rPr>
        <w:t>3.6</w:t>
      </w:r>
      <w:r w:rsidR="00E81A6C" w:rsidRPr="000748B6">
        <w:rPr>
          <w:rStyle w:val="Forte"/>
          <w:rFonts w:ascii="Times New Roman" w:hAnsi="Times New Roman" w:cs="Times New Roman"/>
          <w:bCs w:val="0"/>
          <w:color w:val="000000" w:themeColor="text1"/>
          <w:sz w:val="24"/>
          <w:szCs w:val="24"/>
        </w:rPr>
        <w:t>.5. Da Qualidade e Conformidade dos Serviços</w:t>
      </w:r>
    </w:p>
    <w:p w14:paraId="6620B9E7" w14:textId="77777777" w:rsidR="00E81A6C" w:rsidRPr="000748B6" w:rsidRDefault="00E81A6C" w:rsidP="00B84D7A">
      <w:pPr>
        <w:pStyle w:val="NormalWeb"/>
        <w:jc w:val="both"/>
        <w:rPr>
          <w:color w:val="000000" w:themeColor="text1"/>
        </w:rPr>
      </w:pPr>
      <w:r w:rsidRPr="000748B6">
        <w:rPr>
          <w:color w:val="000000" w:themeColor="text1"/>
        </w:rPr>
        <w:t>Os serviços deverão ser executados com qualidade, segurança e eficiência, atendendo integralmente às especificações constantes no Memorial Descritivo, ficando a contratada obrigada a refazer, sem ônus adicional, quaisquer serviços executados em desacordo com o contratado.</w:t>
      </w:r>
    </w:p>
    <w:p w14:paraId="1088C064" w14:textId="77777777" w:rsidR="00E81A6C" w:rsidRPr="000748B6" w:rsidRDefault="00CF1AFE" w:rsidP="00B84D7A">
      <w:pPr>
        <w:pStyle w:val="Ttulo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Style w:val="Forte"/>
          <w:rFonts w:ascii="Times New Roman" w:hAnsi="Times New Roman" w:cs="Times New Roman"/>
          <w:bCs w:val="0"/>
          <w:color w:val="000000" w:themeColor="text1"/>
          <w:sz w:val="24"/>
          <w:szCs w:val="24"/>
        </w:rPr>
        <w:t>3.6</w:t>
      </w:r>
      <w:r w:rsidR="00E81A6C" w:rsidRPr="000748B6">
        <w:rPr>
          <w:rStyle w:val="Forte"/>
          <w:rFonts w:ascii="Times New Roman" w:hAnsi="Times New Roman" w:cs="Times New Roman"/>
          <w:bCs w:val="0"/>
          <w:color w:val="000000" w:themeColor="text1"/>
          <w:sz w:val="24"/>
          <w:szCs w:val="24"/>
        </w:rPr>
        <w:t>.6. Da Ordem de Serviço</w:t>
      </w:r>
    </w:p>
    <w:p w14:paraId="69497E43" w14:textId="77777777" w:rsidR="00E81A6C" w:rsidRPr="000748B6" w:rsidRDefault="00E81A6C" w:rsidP="00B84D7A">
      <w:pPr>
        <w:pStyle w:val="NormalWeb"/>
        <w:jc w:val="both"/>
        <w:rPr>
          <w:color w:val="000000" w:themeColor="text1"/>
        </w:rPr>
      </w:pPr>
      <w:r w:rsidRPr="000748B6">
        <w:rPr>
          <w:color w:val="000000" w:themeColor="text1"/>
        </w:rPr>
        <w:t>A Ordem de Serviço será emitida pela Secretaria responsável e terá seu teor repassado à empresa contratada por meio de telefone, pessoalmente ou por e-mail.</w:t>
      </w:r>
    </w:p>
    <w:p w14:paraId="437DCA8C" w14:textId="77777777" w:rsidR="00E81A6C" w:rsidRPr="000748B6" w:rsidRDefault="00CF1AFE" w:rsidP="00B84D7A">
      <w:pPr>
        <w:pStyle w:val="Ttulo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Style w:val="Forte"/>
          <w:rFonts w:ascii="Times New Roman" w:hAnsi="Times New Roman" w:cs="Times New Roman"/>
          <w:bCs w:val="0"/>
          <w:color w:val="000000" w:themeColor="text1"/>
          <w:sz w:val="24"/>
          <w:szCs w:val="24"/>
        </w:rPr>
        <w:t>3.6</w:t>
      </w:r>
      <w:r w:rsidR="00E81A6C" w:rsidRPr="000748B6">
        <w:rPr>
          <w:rStyle w:val="Forte"/>
          <w:rFonts w:ascii="Times New Roman" w:hAnsi="Times New Roman" w:cs="Times New Roman"/>
          <w:bCs w:val="0"/>
          <w:color w:val="000000" w:themeColor="text1"/>
          <w:sz w:val="24"/>
          <w:szCs w:val="24"/>
        </w:rPr>
        <w:t>.7. Do Recebimento Provisório</w:t>
      </w:r>
    </w:p>
    <w:p w14:paraId="4BD04083" w14:textId="77777777" w:rsidR="00E81A6C" w:rsidRPr="000748B6" w:rsidRDefault="00E81A6C" w:rsidP="00B84D7A">
      <w:pPr>
        <w:pStyle w:val="NormalWeb"/>
        <w:jc w:val="both"/>
        <w:rPr>
          <w:color w:val="000000" w:themeColor="text1"/>
        </w:rPr>
      </w:pPr>
      <w:r w:rsidRPr="000748B6">
        <w:rPr>
          <w:color w:val="000000" w:themeColor="text1"/>
        </w:rPr>
        <w:t>O objeto será recebido provisoriamente para que sejam efetuados testes, conferências e avaliações necessárias à comprovação da qualidade e da conformidade dos serviços executados.</w:t>
      </w:r>
    </w:p>
    <w:p w14:paraId="0F47D1C3" w14:textId="77777777" w:rsidR="00E81A6C" w:rsidRPr="000748B6" w:rsidRDefault="00E81A6C" w:rsidP="00B84D7A">
      <w:pPr>
        <w:pStyle w:val="Ttulo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748B6">
        <w:rPr>
          <w:rStyle w:val="Forte"/>
          <w:rFonts w:ascii="Times New Roman" w:hAnsi="Times New Roman" w:cs="Times New Roman"/>
          <w:bCs w:val="0"/>
          <w:color w:val="000000" w:themeColor="text1"/>
          <w:sz w:val="24"/>
          <w:szCs w:val="24"/>
        </w:rPr>
        <w:t>3.</w:t>
      </w:r>
      <w:r w:rsidR="00CF1AFE">
        <w:rPr>
          <w:rStyle w:val="Forte"/>
          <w:rFonts w:ascii="Times New Roman" w:hAnsi="Times New Roman" w:cs="Times New Roman"/>
          <w:bCs w:val="0"/>
          <w:color w:val="000000" w:themeColor="text1"/>
          <w:sz w:val="24"/>
          <w:szCs w:val="24"/>
        </w:rPr>
        <w:t>6</w:t>
      </w:r>
      <w:r w:rsidRPr="000748B6">
        <w:rPr>
          <w:rStyle w:val="Forte"/>
          <w:rFonts w:ascii="Times New Roman" w:hAnsi="Times New Roman" w:cs="Times New Roman"/>
          <w:bCs w:val="0"/>
          <w:color w:val="000000" w:themeColor="text1"/>
          <w:sz w:val="24"/>
          <w:szCs w:val="24"/>
        </w:rPr>
        <w:t>.8. Do Recebimento Definitivo</w:t>
      </w:r>
    </w:p>
    <w:p w14:paraId="5146D618" w14:textId="77777777" w:rsidR="00E81A6C" w:rsidRPr="000748B6" w:rsidRDefault="00E81A6C" w:rsidP="00B84D7A">
      <w:pPr>
        <w:pStyle w:val="NormalWeb"/>
        <w:jc w:val="both"/>
        <w:rPr>
          <w:color w:val="000000" w:themeColor="text1"/>
        </w:rPr>
      </w:pPr>
      <w:r w:rsidRPr="000748B6">
        <w:rPr>
          <w:color w:val="000000" w:themeColor="text1"/>
        </w:rPr>
        <w:t xml:space="preserve">A Administração procederá ao recebimento definitivo em até </w:t>
      </w:r>
      <w:r w:rsidRPr="000748B6">
        <w:rPr>
          <w:rStyle w:val="Forte"/>
          <w:color w:val="000000" w:themeColor="text1"/>
        </w:rPr>
        <w:t>cinco dias úteis</w:t>
      </w:r>
      <w:r w:rsidRPr="000748B6">
        <w:rPr>
          <w:color w:val="000000" w:themeColor="text1"/>
        </w:rPr>
        <w:t>, contados a partir do recebimento provisório, desde que constatado que o objeto atenda a todas as características e exigências consignadas na proposta da licitante vencedora, no edital do certame e no contrato.</w:t>
      </w:r>
    </w:p>
    <w:p w14:paraId="25902FA9" w14:textId="77777777" w:rsidR="00E81A6C" w:rsidRPr="000748B6" w:rsidRDefault="00E81A6C" w:rsidP="00B84D7A">
      <w:pPr>
        <w:pStyle w:val="Ttulo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748B6">
        <w:rPr>
          <w:rStyle w:val="Forte"/>
          <w:rFonts w:ascii="Times New Roman" w:hAnsi="Times New Roman" w:cs="Times New Roman"/>
          <w:bCs w:val="0"/>
          <w:color w:val="000000" w:themeColor="text1"/>
          <w:sz w:val="24"/>
          <w:szCs w:val="24"/>
        </w:rPr>
        <w:t>3.</w:t>
      </w:r>
      <w:r w:rsidR="00CF1AFE">
        <w:rPr>
          <w:rStyle w:val="Forte"/>
          <w:rFonts w:ascii="Times New Roman" w:hAnsi="Times New Roman" w:cs="Times New Roman"/>
          <w:bCs w:val="0"/>
          <w:color w:val="000000" w:themeColor="text1"/>
          <w:sz w:val="24"/>
          <w:szCs w:val="24"/>
        </w:rPr>
        <w:t>6</w:t>
      </w:r>
      <w:r w:rsidRPr="000748B6">
        <w:rPr>
          <w:rStyle w:val="Forte"/>
          <w:rFonts w:ascii="Times New Roman" w:hAnsi="Times New Roman" w:cs="Times New Roman"/>
          <w:bCs w:val="0"/>
          <w:color w:val="000000" w:themeColor="text1"/>
          <w:sz w:val="24"/>
          <w:szCs w:val="24"/>
        </w:rPr>
        <w:t>.9. Do Recebimento Definitivo Tácito</w:t>
      </w:r>
    </w:p>
    <w:p w14:paraId="2781312D" w14:textId="77777777" w:rsidR="00E81A6C" w:rsidRPr="000748B6" w:rsidRDefault="00E81A6C" w:rsidP="00B84D7A">
      <w:pPr>
        <w:pStyle w:val="NormalWeb"/>
        <w:jc w:val="both"/>
        <w:rPr>
          <w:color w:val="000000" w:themeColor="text1"/>
        </w:rPr>
      </w:pPr>
      <w:r w:rsidRPr="000748B6">
        <w:rPr>
          <w:color w:val="000000" w:themeColor="text1"/>
        </w:rPr>
        <w:t>A ausência de manifestação expressa da Administração acerca do recebimento definitivo, no prazo estabelecido no item anterior, acarretará o recebimento definitivo tácito.</w:t>
      </w:r>
    </w:p>
    <w:p w14:paraId="22484977" w14:textId="77777777" w:rsidR="00E81A6C" w:rsidRPr="000748B6" w:rsidRDefault="00CF1AFE" w:rsidP="00B84D7A">
      <w:pPr>
        <w:pStyle w:val="Ttulo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Style w:val="Forte"/>
          <w:rFonts w:ascii="Times New Roman" w:hAnsi="Times New Roman" w:cs="Times New Roman"/>
          <w:bCs w:val="0"/>
          <w:color w:val="000000" w:themeColor="text1"/>
          <w:sz w:val="24"/>
          <w:szCs w:val="24"/>
        </w:rPr>
        <w:lastRenderedPageBreak/>
        <w:t>3.6</w:t>
      </w:r>
      <w:r w:rsidR="00E81A6C" w:rsidRPr="000748B6">
        <w:rPr>
          <w:rStyle w:val="Forte"/>
          <w:rFonts w:ascii="Times New Roman" w:hAnsi="Times New Roman" w:cs="Times New Roman"/>
          <w:bCs w:val="0"/>
          <w:color w:val="000000" w:themeColor="text1"/>
          <w:sz w:val="24"/>
          <w:szCs w:val="24"/>
        </w:rPr>
        <w:t>.10. Da Garantia por Vícios ou Defeitos</w:t>
      </w:r>
    </w:p>
    <w:p w14:paraId="4A3723F6" w14:textId="77777777" w:rsidR="00E81A6C" w:rsidRPr="000748B6" w:rsidRDefault="00E81A6C" w:rsidP="00B84D7A">
      <w:pPr>
        <w:pStyle w:val="NormalWeb"/>
        <w:jc w:val="both"/>
        <w:rPr>
          <w:color w:val="000000" w:themeColor="text1"/>
        </w:rPr>
      </w:pPr>
      <w:r w:rsidRPr="000748B6">
        <w:rPr>
          <w:color w:val="000000" w:themeColor="text1"/>
        </w:rPr>
        <w:t>O recebimento definitivo não exime a licitante vencedora da responsabilidade quanto a vícios ocultos ou de</w:t>
      </w:r>
      <w:r w:rsidR="00B84D7A" w:rsidRPr="000748B6">
        <w:rPr>
          <w:color w:val="000000" w:themeColor="text1"/>
        </w:rPr>
        <w:t>feitos na execução dos serviços</w:t>
      </w:r>
      <w:r w:rsidRPr="000748B6">
        <w:rPr>
          <w:color w:val="000000" w:themeColor="text1"/>
        </w:rPr>
        <w:t>.</w:t>
      </w:r>
    </w:p>
    <w:p w14:paraId="406B6404" w14:textId="77777777" w:rsidR="00E81A6C" w:rsidRPr="000748B6" w:rsidRDefault="00CF1AFE" w:rsidP="00B84D7A">
      <w:pPr>
        <w:pStyle w:val="Ttulo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Style w:val="Forte"/>
          <w:rFonts w:ascii="Times New Roman" w:hAnsi="Times New Roman" w:cs="Times New Roman"/>
          <w:bCs w:val="0"/>
          <w:color w:val="000000" w:themeColor="text1"/>
          <w:sz w:val="24"/>
          <w:szCs w:val="24"/>
        </w:rPr>
        <w:t>3.6</w:t>
      </w:r>
      <w:r w:rsidR="00E81A6C" w:rsidRPr="000748B6">
        <w:rPr>
          <w:rStyle w:val="Forte"/>
          <w:rFonts w:ascii="Times New Roman" w:hAnsi="Times New Roman" w:cs="Times New Roman"/>
          <w:bCs w:val="0"/>
          <w:color w:val="000000" w:themeColor="text1"/>
          <w:sz w:val="24"/>
          <w:szCs w:val="24"/>
        </w:rPr>
        <w:t>.11. Da Correção de Inconformidades</w:t>
      </w:r>
    </w:p>
    <w:p w14:paraId="72E8CA83" w14:textId="77777777" w:rsidR="00E81A6C" w:rsidRPr="000748B6" w:rsidRDefault="00E81A6C" w:rsidP="00B84D7A">
      <w:pPr>
        <w:pStyle w:val="NormalWeb"/>
        <w:jc w:val="both"/>
        <w:rPr>
          <w:color w:val="000000" w:themeColor="text1"/>
        </w:rPr>
      </w:pPr>
      <w:r w:rsidRPr="000748B6">
        <w:rPr>
          <w:color w:val="000000" w:themeColor="text1"/>
        </w:rPr>
        <w:t xml:space="preserve">Verificada qualquer desconformidade no objeto, a licitante vencedora deverá promover as correções necessárias no prazo máximo de </w:t>
      </w:r>
      <w:r w:rsidRPr="000748B6">
        <w:rPr>
          <w:rStyle w:val="Forte"/>
          <w:color w:val="000000" w:themeColor="text1"/>
        </w:rPr>
        <w:t>três dias úteis</w:t>
      </w:r>
      <w:r w:rsidRPr="000748B6">
        <w:rPr>
          <w:color w:val="000000" w:themeColor="text1"/>
        </w:rPr>
        <w:t>, contados da notificação, sujeitando-se às penalidades previstas no edital e arcando integralmente com as despesas decorrentes.</w:t>
      </w:r>
    </w:p>
    <w:p w14:paraId="67ADF45B" w14:textId="77777777" w:rsidR="00E81A6C" w:rsidRPr="000748B6" w:rsidRDefault="00CF1AFE" w:rsidP="00B84D7A">
      <w:pPr>
        <w:pStyle w:val="Ttulo4"/>
        <w:tabs>
          <w:tab w:val="left" w:pos="489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Style w:val="Forte"/>
          <w:rFonts w:ascii="Times New Roman" w:hAnsi="Times New Roman" w:cs="Times New Roman"/>
          <w:bCs w:val="0"/>
          <w:color w:val="000000" w:themeColor="text1"/>
          <w:sz w:val="24"/>
          <w:szCs w:val="24"/>
        </w:rPr>
        <w:t>3.6</w:t>
      </w:r>
      <w:r w:rsidR="00E81A6C" w:rsidRPr="000748B6">
        <w:rPr>
          <w:rStyle w:val="Forte"/>
          <w:rFonts w:ascii="Times New Roman" w:hAnsi="Times New Roman" w:cs="Times New Roman"/>
          <w:bCs w:val="0"/>
          <w:color w:val="000000" w:themeColor="text1"/>
          <w:sz w:val="24"/>
          <w:szCs w:val="24"/>
        </w:rPr>
        <w:t>.12. Do Novo Recebimento Após Correções</w:t>
      </w:r>
      <w:r w:rsidR="00B84D7A" w:rsidRPr="000748B6">
        <w:rPr>
          <w:rStyle w:val="Forte"/>
          <w:rFonts w:ascii="Times New Roman" w:hAnsi="Times New Roman" w:cs="Times New Roman"/>
          <w:bCs w:val="0"/>
          <w:color w:val="000000" w:themeColor="text1"/>
          <w:sz w:val="24"/>
          <w:szCs w:val="24"/>
        </w:rPr>
        <w:tab/>
      </w:r>
    </w:p>
    <w:p w14:paraId="17842F23" w14:textId="77777777" w:rsidR="00E81A6C" w:rsidRPr="000748B6" w:rsidRDefault="00E81A6C" w:rsidP="00B84D7A">
      <w:pPr>
        <w:pStyle w:val="NormalWeb"/>
        <w:jc w:val="both"/>
        <w:rPr>
          <w:i/>
          <w:color w:val="000000" w:themeColor="text1"/>
        </w:rPr>
      </w:pPr>
      <w:r w:rsidRPr="000748B6">
        <w:rPr>
          <w:color w:val="000000" w:themeColor="text1"/>
        </w:rPr>
        <w:t>Na hipótese de realização das correções previstas no item anterior, o objeto corrigido será novamente submetido a recebimento, reiniciando-se os prazos para recebimento provisório e definitivo</w:t>
      </w:r>
      <w:r w:rsidR="00B84D7A" w:rsidRPr="000748B6">
        <w:rPr>
          <w:color w:val="000000" w:themeColor="text1"/>
        </w:rPr>
        <w:t>.</w:t>
      </w:r>
    </w:p>
    <w:p w14:paraId="451110A8" w14:textId="77777777" w:rsidR="00B84D7A" w:rsidRPr="000748B6" w:rsidRDefault="00CF1AFE" w:rsidP="00B84D7A">
      <w:pPr>
        <w:pStyle w:val="Ttulo3"/>
        <w:rPr>
          <w:rFonts w:ascii="Times New Roman" w:hAnsi="Times New Roman" w:cs="Times New Roman"/>
          <w:i/>
          <w:color w:val="000000" w:themeColor="text1"/>
        </w:rPr>
      </w:pPr>
      <w:r>
        <w:rPr>
          <w:rStyle w:val="Forte"/>
          <w:rFonts w:ascii="Times New Roman" w:hAnsi="Times New Roman" w:cs="Times New Roman"/>
          <w:bCs w:val="0"/>
          <w:i/>
          <w:color w:val="000000" w:themeColor="text1"/>
        </w:rPr>
        <w:t>3.6</w:t>
      </w:r>
      <w:r w:rsidR="00B84D7A" w:rsidRPr="000748B6">
        <w:rPr>
          <w:rStyle w:val="Forte"/>
          <w:rFonts w:ascii="Times New Roman" w:hAnsi="Times New Roman" w:cs="Times New Roman"/>
          <w:bCs w:val="0"/>
          <w:i/>
          <w:color w:val="000000" w:themeColor="text1"/>
        </w:rPr>
        <w:t>.13. Da Execução dos Serviços com Tráfego de Pessoas</w:t>
      </w:r>
    </w:p>
    <w:p w14:paraId="3AB8C6B0" w14:textId="77777777" w:rsidR="00B84D7A" w:rsidRPr="000748B6" w:rsidRDefault="00B84D7A" w:rsidP="00B84D7A">
      <w:pPr>
        <w:pStyle w:val="NormalWeb"/>
        <w:jc w:val="both"/>
      </w:pPr>
      <w:r w:rsidRPr="000748B6">
        <w:t xml:space="preserve">Durante a execução dos serviços de troca de piso e pintura interna, </w:t>
      </w:r>
      <w:r w:rsidRPr="000748B6">
        <w:rPr>
          <w:rStyle w:val="Forte"/>
        </w:rPr>
        <w:t>haverá expediente normal nos ambientes onde ocorrerá a reforma</w:t>
      </w:r>
      <w:r w:rsidRPr="000748B6">
        <w:t xml:space="preserve">, com </w:t>
      </w:r>
      <w:r w:rsidRPr="000748B6">
        <w:rPr>
          <w:rStyle w:val="Forte"/>
        </w:rPr>
        <w:t>circulação de servidores, usuários e demais pessoas</w:t>
      </w:r>
      <w:r w:rsidRPr="000748B6">
        <w:t>.</w:t>
      </w:r>
    </w:p>
    <w:p w14:paraId="5DAB169E" w14:textId="77777777" w:rsidR="00B84D7A" w:rsidRPr="000748B6" w:rsidRDefault="00B84D7A" w:rsidP="00B84D7A">
      <w:pPr>
        <w:pStyle w:val="NormalWeb"/>
        <w:jc w:val="both"/>
      </w:pPr>
      <w:r w:rsidRPr="000748B6">
        <w:t xml:space="preserve">A empresa contratada deverá </w:t>
      </w:r>
      <w:r w:rsidRPr="000748B6">
        <w:rPr>
          <w:rStyle w:val="Forte"/>
        </w:rPr>
        <w:t>planejar e executar os serviços de forma a não comprometer a segurança</w:t>
      </w:r>
      <w:r w:rsidRPr="000748B6">
        <w:t xml:space="preserve">, a acessibilidade e o funcionamento das atividades administrativas, adotando </w:t>
      </w:r>
      <w:r w:rsidRPr="000748B6">
        <w:rPr>
          <w:rStyle w:val="Forte"/>
        </w:rPr>
        <w:t>todas as medidas preventivas necessárias</w:t>
      </w:r>
      <w:r w:rsidRPr="000748B6">
        <w:t>, tais como:</w:t>
      </w:r>
    </w:p>
    <w:p w14:paraId="078F8C96" w14:textId="77777777" w:rsidR="00B84D7A" w:rsidRPr="000748B6" w:rsidRDefault="00B84D7A" w:rsidP="00B84D7A">
      <w:pPr>
        <w:pStyle w:val="NormalWeb"/>
      </w:pPr>
      <w:r w:rsidRPr="000748B6">
        <w:t xml:space="preserve">I – isolamento e sinalização adequados das áreas em </w:t>
      </w:r>
      <w:r w:rsidR="00D95A96" w:rsidRPr="000748B6">
        <w:t>reparo</w:t>
      </w:r>
      <w:r w:rsidRPr="000748B6">
        <w:t>;</w:t>
      </w:r>
      <w:r w:rsidRPr="000748B6">
        <w:br/>
        <w:t>II – organização do canteiro e dos materiais;</w:t>
      </w:r>
      <w:r w:rsidRPr="000748B6">
        <w:br/>
        <w:t>III – utilização de equipamentos e procedimentos que minimizem riscos, poeira, ruídos excessivos e odores;</w:t>
      </w:r>
      <w:r w:rsidRPr="000748B6">
        <w:br/>
        <w:t>IV – garantia de rotas seguras para circulação de pessoas.</w:t>
      </w:r>
    </w:p>
    <w:p w14:paraId="2910FA29" w14:textId="77777777" w:rsidR="00B84D7A" w:rsidRPr="000748B6" w:rsidRDefault="00B84D7A" w:rsidP="00B84D7A">
      <w:pPr>
        <w:pStyle w:val="NormalWeb"/>
        <w:jc w:val="both"/>
      </w:pPr>
      <w:r w:rsidRPr="000748B6">
        <w:t xml:space="preserve">Quaisquer danos, acidentes ou prejuízos decorrentes da execução dos serviços em ambiente com tráfego de pessoas serão de </w:t>
      </w:r>
      <w:r w:rsidRPr="000748B6">
        <w:rPr>
          <w:rStyle w:val="Forte"/>
        </w:rPr>
        <w:t>inteira responsabilidade da contratada</w:t>
      </w:r>
      <w:r w:rsidRPr="000748B6">
        <w:t>, não cabendo à Administração qualquer ônus adicional.</w:t>
      </w:r>
    </w:p>
    <w:p w14:paraId="0B59BC0F" w14:textId="77777777" w:rsidR="00B3335D" w:rsidRPr="000748B6" w:rsidRDefault="00CF1AFE" w:rsidP="00B3335D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3.6</w:t>
      </w:r>
      <w:r w:rsidR="00B3335D" w:rsidRPr="000748B6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.14. Do Fornecimento e Conferência dos Materiais</w:t>
      </w:r>
    </w:p>
    <w:p w14:paraId="0C9031AB" w14:textId="77777777" w:rsidR="00B3335D" w:rsidRPr="000748B6" w:rsidRDefault="00B3335D" w:rsidP="00B3335D">
      <w:pPr>
        <w:widowControl/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0748B6">
        <w:rPr>
          <w:rFonts w:ascii="Times New Roman" w:eastAsia="Times New Roman" w:hAnsi="Times New Roman" w:cs="Times New Roman"/>
          <w:sz w:val="24"/>
          <w:szCs w:val="24"/>
        </w:rPr>
        <w:t>Os materiais necessários à execução dos serviços serão fornecidos pelo Município. Compete à empresa contratada, previamente ao início dos trabalhos, proceder à conferência quantitativa e qualitativa dos materiais disponibilizados, verificando sua adequação, compatibilidade e condições de uso para a correta execução dos serviços.</w:t>
      </w:r>
    </w:p>
    <w:p w14:paraId="12CE12AA" w14:textId="77777777" w:rsidR="00B84D7A" w:rsidRPr="000748B6" w:rsidRDefault="00B3335D" w:rsidP="00B3335D">
      <w:pPr>
        <w:widowControl/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748B6">
        <w:rPr>
          <w:rFonts w:ascii="Times New Roman" w:eastAsia="Times New Roman" w:hAnsi="Times New Roman" w:cs="Times New Roman"/>
          <w:sz w:val="24"/>
          <w:szCs w:val="24"/>
        </w:rPr>
        <w:t>A contratada deverá comunicar formalmente à Administração, antes do início da execução, qualquer inconformidade, inadequação ou insuficiência dos materiais fornecidos que possa comprometer a qualidade, a segurança ou o resultado final dos serviços. A ausência de manifestação formal nesse sentido implicará aceitação tácita dos materiais, não sendo admitida, posteriormente, a alegação de falhas, defeitos ou prejuízos na execução dos serviços em razão da qualidade ou adequação dos materiais fornecidos.</w:t>
      </w:r>
    </w:p>
    <w:p w14:paraId="06AEB750" w14:textId="77777777" w:rsidR="00672378" w:rsidRPr="000748B6" w:rsidRDefault="00672378" w:rsidP="00672378">
      <w:pPr>
        <w:tabs>
          <w:tab w:val="left" w:pos="1134"/>
          <w:tab w:val="left" w:pos="1560"/>
        </w:tabs>
        <w:autoSpaceDE w:val="0"/>
        <w:ind w:right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7BB2A56" w14:textId="77777777" w:rsidR="004C448F" w:rsidRPr="000748B6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748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 – ESTIMATIVA DAS QUANTIDADES</w:t>
      </w:r>
    </w:p>
    <w:p w14:paraId="625420DF" w14:textId="77777777" w:rsidR="00D72340" w:rsidRPr="000748B6" w:rsidRDefault="00D72340" w:rsidP="0079411E">
      <w:pPr>
        <w:ind w:right="-613"/>
        <w:rPr>
          <w:rFonts w:ascii="Times New Roman" w:eastAsia="Arial" w:hAnsi="Times New Roman" w:cs="Times New Roman"/>
          <w:b/>
          <w:sz w:val="24"/>
          <w:szCs w:val="24"/>
        </w:rPr>
      </w:pPr>
    </w:p>
    <w:p w14:paraId="507E0020" w14:textId="77777777" w:rsidR="00785867" w:rsidRPr="000748B6" w:rsidRDefault="00925951" w:rsidP="00785867">
      <w:pPr>
        <w:rPr>
          <w:rFonts w:ascii="Times New Roman" w:eastAsia="Arial" w:hAnsi="Times New Roman" w:cs="Times New Roman"/>
          <w:color w:val="FF0000"/>
          <w:sz w:val="24"/>
          <w:szCs w:val="24"/>
        </w:rPr>
      </w:pPr>
      <w:r w:rsidRPr="000748B6">
        <w:rPr>
          <w:rFonts w:ascii="Times New Roman" w:hAnsi="Times New Roman" w:cs="Times New Roman"/>
          <w:b/>
          <w:sz w:val="24"/>
          <w:szCs w:val="24"/>
        </w:rPr>
        <w:t>4.1</w:t>
      </w:r>
      <w:r w:rsidRPr="000748B6">
        <w:rPr>
          <w:rFonts w:ascii="Times New Roman" w:hAnsi="Times New Roman" w:cs="Times New Roman"/>
          <w:sz w:val="24"/>
          <w:szCs w:val="24"/>
        </w:rPr>
        <w:t xml:space="preserve"> </w:t>
      </w:r>
      <w:r w:rsidR="00785867" w:rsidRPr="000748B6">
        <w:rPr>
          <w:rFonts w:ascii="Times New Roman" w:eastAsia="Arial" w:hAnsi="Times New Roman" w:cs="Times New Roman"/>
          <w:sz w:val="24"/>
          <w:szCs w:val="24"/>
        </w:rPr>
        <w:t xml:space="preserve">A quantidade estimada está de acordo com o levantamento realizado </w:t>
      </w:r>
      <w:r w:rsidR="001C5910" w:rsidRPr="000748B6">
        <w:rPr>
          <w:rFonts w:ascii="Times New Roman" w:eastAsia="Arial" w:hAnsi="Times New Roman" w:cs="Times New Roman"/>
          <w:sz w:val="24"/>
          <w:szCs w:val="24"/>
        </w:rPr>
        <w:t>pela</w:t>
      </w:r>
      <w:r w:rsidR="00785867" w:rsidRPr="000748B6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1C5910" w:rsidRPr="000748B6">
        <w:rPr>
          <w:rFonts w:ascii="Times New Roman" w:eastAsia="Arial" w:hAnsi="Times New Roman" w:cs="Times New Roman"/>
          <w:sz w:val="24"/>
          <w:szCs w:val="24"/>
        </w:rPr>
        <w:t>secretaria solicitante e pela engenheira do município</w:t>
      </w:r>
      <w:r w:rsidR="00785867" w:rsidRPr="000748B6">
        <w:rPr>
          <w:rFonts w:ascii="Times New Roman" w:eastAsia="Arial" w:hAnsi="Times New Roman" w:cs="Times New Roman"/>
          <w:sz w:val="24"/>
          <w:szCs w:val="24"/>
        </w:rPr>
        <w:t>.</w:t>
      </w:r>
    </w:p>
    <w:p w14:paraId="0CD7A1CC" w14:textId="77777777" w:rsidR="00785867" w:rsidRPr="000748B6" w:rsidRDefault="00785867" w:rsidP="00785867">
      <w:pPr>
        <w:rPr>
          <w:rFonts w:ascii="Times New Roman" w:eastAsia="Arial" w:hAnsi="Times New Roman" w:cs="Times New Roman"/>
          <w:color w:val="FF0000"/>
          <w:sz w:val="24"/>
          <w:szCs w:val="24"/>
        </w:rPr>
      </w:pPr>
    </w:p>
    <w:p w14:paraId="4766BE3D" w14:textId="77777777" w:rsidR="00B164AD" w:rsidRPr="000748B6" w:rsidRDefault="00B164AD" w:rsidP="00785867">
      <w:pPr>
        <w:rPr>
          <w:rFonts w:ascii="Times New Roman" w:eastAsia="Arial" w:hAnsi="Times New Roman" w:cs="Times New Roman"/>
          <w:color w:val="FF0000"/>
          <w:sz w:val="24"/>
          <w:szCs w:val="24"/>
        </w:rPr>
      </w:pPr>
    </w:p>
    <w:p w14:paraId="4B9D0DAA" w14:textId="77777777" w:rsidR="00B164AD" w:rsidRPr="000748B6" w:rsidRDefault="00B164AD" w:rsidP="00785867">
      <w:pPr>
        <w:rPr>
          <w:rFonts w:ascii="Times New Roman" w:eastAsia="Arial" w:hAnsi="Times New Roman" w:cs="Times New Roman"/>
          <w:color w:val="FF0000"/>
          <w:sz w:val="24"/>
          <w:szCs w:val="24"/>
        </w:rPr>
      </w:pPr>
    </w:p>
    <w:p w14:paraId="632214FD" w14:textId="77777777" w:rsidR="00B164AD" w:rsidRPr="000748B6" w:rsidRDefault="00B164AD" w:rsidP="00785867">
      <w:pPr>
        <w:rPr>
          <w:rFonts w:ascii="Times New Roman" w:eastAsia="Arial" w:hAnsi="Times New Roman" w:cs="Times New Roman"/>
          <w:color w:val="FF0000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58"/>
        <w:gridCol w:w="879"/>
        <w:gridCol w:w="5829"/>
        <w:gridCol w:w="1560"/>
      </w:tblGrid>
      <w:tr w:rsidR="00B164AD" w:rsidRPr="000748B6" w14:paraId="3ADD402C" w14:textId="77777777" w:rsidTr="00021263">
        <w:tc>
          <w:tcPr>
            <w:tcW w:w="658" w:type="dxa"/>
          </w:tcPr>
          <w:p w14:paraId="2D8C0CC5" w14:textId="77777777" w:rsidR="00021263" w:rsidRPr="000748B6" w:rsidRDefault="00021263" w:rsidP="00A04E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48B6">
              <w:rPr>
                <w:rFonts w:ascii="Times New Roman" w:hAnsi="Times New Roman" w:cs="Times New Roman"/>
                <w:sz w:val="24"/>
                <w:szCs w:val="24"/>
              </w:rPr>
              <w:t>Item</w:t>
            </w:r>
          </w:p>
        </w:tc>
        <w:tc>
          <w:tcPr>
            <w:tcW w:w="879" w:type="dxa"/>
          </w:tcPr>
          <w:p w14:paraId="70D2B9C1" w14:textId="77777777" w:rsidR="00021263" w:rsidRPr="000748B6" w:rsidRDefault="00021263" w:rsidP="00A04E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48B6">
              <w:rPr>
                <w:rFonts w:ascii="Times New Roman" w:hAnsi="Times New Roman" w:cs="Times New Roman"/>
                <w:sz w:val="24"/>
                <w:szCs w:val="24"/>
              </w:rPr>
              <w:t>Quant.</w:t>
            </w:r>
          </w:p>
        </w:tc>
        <w:tc>
          <w:tcPr>
            <w:tcW w:w="5829" w:type="dxa"/>
          </w:tcPr>
          <w:p w14:paraId="5F2D194C" w14:textId="77777777" w:rsidR="00021263" w:rsidRPr="000748B6" w:rsidRDefault="00021263" w:rsidP="00A04E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48B6">
              <w:rPr>
                <w:rFonts w:ascii="Times New Roman" w:hAnsi="Times New Roman" w:cs="Times New Roman"/>
                <w:sz w:val="24"/>
                <w:szCs w:val="24"/>
              </w:rPr>
              <w:t>Descrição</w:t>
            </w:r>
          </w:p>
        </w:tc>
        <w:tc>
          <w:tcPr>
            <w:tcW w:w="1560" w:type="dxa"/>
          </w:tcPr>
          <w:p w14:paraId="60305FEF" w14:textId="77777777" w:rsidR="00021263" w:rsidRPr="000748B6" w:rsidRDefault="00021263" w:rsidP="00B164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48B6">
              <w:rPr>
                <w:rFonts w:ascii="Times New Roman" w:hAnsi="Times New Roman" w:cs="Times New Roman"/>
                <w:sz w:val="24"/>
                <w:szCs w:val="24"/>
              </w:rPr>
              <w:t xml:space="preserve">Valor médio </w:t>
            </w:r>
          </w:p>
        </w:tc>
      </w:tr>
      <w:tr w:rsidR="00B164AD" w:rsidRPr="000748B6" w14:paraId="57DEA147" w14:textId="77777777" w:rsidTr="00021263">
        <w:tc>
          <w:tcPr>
            <w:tcW w:w="658" w:type="dxa"/>
          </w:tcPr>
          <w:p w14:paraId="54F3A47C" w14:textId="77777777" w:rsidR="00021263" w:rsidRPr="000748B6" w:rsidRDefault="00021263" w:rsidP="00785867">
            <w:pPr>
              <w:pStyle w:val="PargrafodaLista"/>
              <w:numPr>
                <w:ilvl w:val="0"/>
                <w:numId w:val="3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9" w:type="dxa"/>
          </w:tcPr>
          <w:p w14:paraId="21FA1459" w14:textId="77777777" w:rsidR="00021263" w:rsidRPr="000748B6" w:rsidRDefault="00021263" w:rsidP="00C60501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0748B6">
              <w:rPr>
                <w:rFonts w:ascii="Times New Roman" w:hAnsi="Times New Roman" w:cs="Times New Roman"/>
                <w:sz w:val="24"/>
                <w:szCs w:val="24"/>
              </w:rPr>
              <w:t>01 UND</w:t>
            </w:r>
          </w:p>
        </w:tc>
        <w:tc>
          <w:tcPr>
            <w:tcW w:w="5829" w:type="dxa"/>
          </w:tcPr>
          <w:p w14:paraId="11EB5202" w14:textId="77777777" w:rsidR="00021263" w:rsidRPr="000748B6" w:rsidRDefault="00B164AD" w:rsidP="00792DB2">
            <w:pPr>
              <w:suppressAutoHyphens w:val="0"/>
              <w:autoSpaceDE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748B6">
              <w:rPr>
                <w:rFonts w:ascii="Times New Roman" w:hAnsi="Times New Roman" w:cs="Times New Roman"/>
                <w:sz w:val="24"/>
                <w:szCs w:val="24"/>
              </w:rPr>
              <w:t>Prestação de serviço para a substituição do piso existente e a realização de pintura interna das dependências do prédio da Prefeitura Municipal de Alegria/RS conforme memorial descritivo.</w:t>
            </w:r>
          </w:p>
        </w:tc>
        <w:tc>
          <w:tcPr>
            <w:tcW w:w="1560" w:type="dxa"/>
          </w:tcPr>
          <w:p w14:paraId="0BB5C8A2" w14:textId="77777777" w:rsidR="00021263" w:rsidRPr="000748B6" w:rsidRDefault="00021263" w:rsidP="00C605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48B6">
              <w:rPr>
                <w:rFonts w:ascii="Times New Roman" w:hAnsi="Times New Roman" w:cs="Times New Roman"/>
                <w:sz w:val="24"/>
                <w:szCs w:val="24"/>
              </w:rPr>
              <w:t>54.274,50</w:t>
            </w:r>
          </w:p>
        </w:tc>
      </w:tr>
    </w:tbl>
    <w:p w14:paraId="12DE0400" w14:textId="77777777" w:rsidR="005F412E" w:rsidRPr="000748B6" w:rsidRDefault="005F412E" w:rsidP="005F412E">
      <w:pPr>
        <w:rPr>
          <w:rFonts w:ascii="Times New Roman" w:eastAsia="Arial" w:hAnsi="Times New Roman" w:cs="Times New Roman"/>
          <w:sz w:val="24"/>
          <w:szCs w:val="24"/>
        </w:rPr>
      </w:pPr>
    </w:p>
    <w:p w14:paraId="6A4C3A5B" w14:textId="77777777" w:rsidR="004C448F" w:rsidRPr="000748B6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48B6">
        <w:rPr>
          <w:rFonts w:ascii="Times New Roman" w:hAnsi="Times New Roman" w:cs="Times New Roman"/>
          <w:b/>
          <w:sz w:val="24"/>
          <w:szCs w:val="24"/>
        </w:rPr>
        <w:t>5 – LEVANTAMENTO DE MERCADO</w:t>
      </w:r>
    </w:p>
    <w:p w14:paraId="0967A468" w14:textId="77777777" w:rsidR="00491CEE" w:rsidRPr="000748B6" w:rsidRDefault="0034194C" w:rsidP="00925951">
      <w:pPr>
        <w:ind w:right="95" w:firstLine="1134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0748B6">
        <w:rPr>
          <w:rFonts w:ascii="Times New Roman" w:eastAsia="Arial" w:hAnsi="Times New Roman" w:cs="Times New Roman"/>
          <w:b/>
          <w:sz w:val="24"/>
          <w:szCs w:val="24"/>
        </w:rPr>
        <w:t>5.1.</w:t>
      </w:r>
      <w:r w:rsidRPr="000748B6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491CEE" w:rsidRPr="000748B6">
        <w:rPr>
          <w:rFonts w:ascii="Times New Roman" w:eastAsia="Arial" w:hAnsi="Times New Roman" w:cs="Times New Roman"/>
          <w:sz w:val="24"/>
          <w:szCs w:val="24"/>
        </w:rPr>
        <w:t xml:space="preserve">Considerando as soluções disponíveis no mercado apto a atender as necessidades especificadas neste </w:t>
      </w:r>
      <w:r w:rsidR="00EC494C" w:rsidRPr="000748B6">
        <w:rPr>
          <w:rFonts w:ascii="Times New Roman" w:eastAsia="Arial" w:hAnsi="Times New Roman" w:cs="Times New Roman"/>
          <w:sz w:val="24"/>
          <w:szCs w:val="24"/>
        </w:rPr>
        <w:t>Estudo Técnico Preliminar, foi identificada</w:t>
      </w:r>
      <w:r w:rsidR="00491CEE" w:rsidRPr="000748B6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D95A96" w:rsidRPr="000748B6">
        <w:rPr>
          <w:rFonts w:ascii="Times New Roman" w:eastAsia="Arial" w:hAnsi="Times New Roman" w:cs="Times New Roman"/>
          <w:sz w:val="24"/>
          <w:szCs w:val="24"/>
        </w:rPr>
        <w:t>as soluções apresentadas</w:t>
      </w:r>
      <w:r w:rsidR="00491CEE" w:rsidRPr="000748B6">
        <w:rPr>
          <w:rFonts w:ascii="Times New Roman" w:eastAsia="Arial" w:hAnsi="Times New Roman" w:cs="Times New Roman"/>
          <w:sz w:val="24"/>
          <w:szCs w:val="24"/>
        </w:rPr>
        <w:t xml:space="preserve"> a seguir:</w:t>
      </w:r>
    </w:p>
    <w:p w14:paraId="681ADA1C" w14:textId="77777777" w:rsidR="00EC494C" w:rsidRPr="000748B6" w:rsidRDefault="00EC494C">
      <w:pPr>
        <w:spacing w:line="360" w:lineRule="auto"/>
        <w:ind w:left="567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692E4414" w14:textId="77777777" w:rsidR="000748B6" w:rsidRPr="000748B6" w:rsidRDefault="000748B6" w:rsidP="000748B6">
      <w:pPr>
        <w:pStyle w:val="Ttulo3"/>
        <w:rPr>
          <w:rFonts w:ascii="Times New Roman" w:hAnsi="Times New Roman" w:cs="Times New Roman"/>
          <w:b/>
          <w:color w:val="auto"/>
        </w:rPr>
      </w:pPr>
      <w:r w:rsidRPr="000748B6">
        <w:rPr>
          <w:rFonts w:ascii="Times New Roman" w:hAnsi="Times New Roman" w:cs="Times New Roman"/>
          <w:b/>
          <w:color w:val="auto"/>
        </w:rPr>
        <w:t>Solução 1 – Prestação de serviços por empresa especializada</w:t>
      </w:r>
    </w:p>
    <w:p w14:paraId="2EF6A04A" w14:textId="77777777" w:rsidR="000748B6" w:rsidRPr="000748B6" w:rsidRDefault="000748B6" w:rsidP="000748B6">
      <w:pPr>
        <w:pStyle w:val="NormalWeb"/>
        <w:rPr>
          <w:rStyle w:val="Forte"/>
        </w:rPr>
      </w:pPr>
      <w:r w:rsidRPr="000748B6">
        <w:rPr>
          <w:rStyle w:val="Forte"/>
        </w:rPr>
        <w:t>Descrição:</w:t>
      </w:r>
    </w:p>
    <w:p w14:paraId="466FF55F" w14:textId="77777777" w:rsidR="000748B6" w:rsidRPr="000748B6" w:rsidRDefault="000748B6" w:rsidP="000748B6">
      <w:pPr>
        <w:pStyle w:val="NormalWeb"/>
      </w:pPr>
      <w:r w:rsidRPr="000748B6">
        <w:br/>
        <w:t>Contratação de empresa especializada para a execução dos serviços de pintura interna e substituição do piso.</w:t>
      </w:r>
    </w:p>
    <w:p w14:paraId="50252A15" w14:textId="77777777" w:rsidR="000748B6" w:rsidRPr="000748B6" w:rsidRDefault="000748B6" w:rsidP="000748B6">
      <w:pPr>
        <w:pStyle w:val="NormalWeb"/>
      </w:pPr>
      <w:r w:rsidRPr="000748B6">
        <w:rPr>
          <w:rStyle w:val="Forte"/>
        </w:rPr>
        <w:t>Vantagens:</w:t>
      </w:r>
    </w:p>
    <w:p w14:paraId="3CCC4909" w14:textId="77777777" w:rsidR="000748B6" w:rsidRPr="000748B6" w:rsidRDefault="000748B6" w:rsidP="000748B6">
      <w:pPr>
        <w:pStyle w:val="NormalWeb"/>
        <w:numPr>
          <w:ilvl w:val="0"/>
          <w:numId w:val="36"/>
        </w:numPr>
        <w:autoSpaceDN/>
        <w:spacing w:beforeAutospacing="1" w:afterAutospacing="1"/>
        <w:jc w:val="both"/>
      </w:pPr>
      <w:r w:rsidRPr="000748B6">
        <w:t>Execução dos serviços por equipe tecnicamente capacitada e qualificada;</w:t>
      </w:r>
    </w:p>
    <w:p w14:paraId="041ABD35" w14:textId="77777777" w:rsidR="000748B6" w:rsidRPr="000748B6" w:rsidRDefault="000748B6" w:rsidP="000748B6">
      <w:pPr>
        <w:pStyle w:val="NormalWeb"/>
        <w:numPr>
          <w:ilvl w:val="0"/>
          <w:numId w:val="36"/>
        </w:numPr>
        <w:autoSpaceDN/>
        <w:spacing w:beforeAutospacing="1" w:afterAutospacing="1"/>
        <w:jc w:val="both"/>
      </w:pPr>
      <w:r w:rsidRPr="000748B6">
        <w:t>Responsabilidade integral da contratada quanto à qualidade, aos prazos e às correções eventualmente necessárias;</w:t>
      </w:r>
    </w:p>
    <w:p w14:paraId="10D9530E" w14:textId="77777777" w:rsidR="000748B6" w:rsidRPr="000748B6" w:rsidRDefault="000748B6" w:rsidP="000748B6">
      <w:pPr>
        <w:pStyle w:val="NormalWeb"/>
        <w:numPr>
          <w:ilvl w:val="0"/>
          <w:numId w:val="36"/>
        </w:numPr>
        <w:autoSpaceDN/>
        <w:spacing w:beforeAutospacing="1" w:afterAutospacing="1"/>
        <w:jc w:val="both"/>
      </w:pPr>
      <w:r w:rsidRPr="000748B6">
        <w:t>Maior controle contratual, com definição clara de obrigações, prazos e garantias;</w:t>
      </w:r>
    </w:p>
    <w:p w14:paraId="7C53E76C" w14:textId="77777777" w:rsidR="000748B6" w:rsidRPr="000748B6" w:rsidRDefault="000748B6" w:rsidP="000748B6">
      <w:pPr>
        <w:pStyle w:val="NormalWeb"/>
        <w:numPr>
          <w:ilvl w:val="0"/>
          <w:numId w:val="36"/>
        </w:numPr>
        <w:autoSpaceDN/>
        <w:spacing w:beforeAutospacing="1" w:afterAutospacing="1"/>
        <w:jc w:val="both"/>
      </w:pPr>
      <w:r w:rsidRPr="000748B6">
        <w:t>Redução de riscos trabalhistas, previdenciários e operacionais para a Administração Pública;</w:t>
      </w:r>
    </w:p>
    <w:p w14:paraId="39E201F0" w14:textId="77777777" w:rsidR="000748B6" w:rsidRPr="000748B6" w:rsidRDefault="000748B6" w:rsidP="000748B6">
      <w:pPr>
        <w:pStyle w:val="NormalWeb"/>
        <w:numPr>
          <w:ilvl w:val="0"/>
          <w:numId w:val="36"/>
        </w:numPr>
        <w:autoSpaceDN/>
        <w:spacing w:beforeAutospacing="1" w:afterAutospacing="1"/>
      </w:pPr>
      <w:r w:rsidRPr="000748B6">
        <w:t>Previsibilidade de custos, com preço previamente definido em contrato.</w:t>
      </w:r>
    </w:p>
    <w:p w14:paraId="2E7116A6" w14:textId="77777777" w:rsidR="000748B6" w:rsidRPr="000748B6" w:rsidRDefault="000748B6" w:rsidP="000748B6">
      <w:pPr>
        <w:pStyle w:val="NormalWeb"/>
      </w:pPr>
      <w:r w:rsidRPr="000748B6">
        <w:rPr>
          <w:rStyle w:val="Forte"/>
        </w:rPr>
        <w:t>Desvantagens:</w:t>
      </w:r>
    </w:p>
    <w:p w14:paraId="437EBC91" w14:textId="77777777" w:rsidR="000748B6" w:rsidRPr="000748B6" w:rsidRDefault="000748B6" w:rsidP="000748B6">
      <w:pPr>
        <w:pStyle w:val="NormalWeb"/>
        <w:numPr>
          <w:ilvl w:val="0"/>
          <w:numId w:val="37"/>
        </w:numPr>
        <w:autoSpaceDN/>
        <w:spacing w:beforeAutospacing="1" w:afterAutospacing="1"/>
      </w:pPr>
      <w:r w:rsidRPr="000748B6">
        <w:t>Custo inicial possivelmente superior em comparação à contratação individual;</w:t>
      </w:r>
    </w:p>
    <w:p w14:paraId="7014CD7B" w14:textId="77777777" w:rsidR="000748B6" w:rsidRPr="000748B6" w:rsidRDefault="000748B6" w:rsidP="000748B6">
      <w:pPr>
        <w:pStyle w:val="NormalWeb"/>
        <w:numPr>
          <w:ilvl w:val="0"/>
          <w:numId w:val="37"/>
        </w:numPr>
        <w:autoSpaceDN/>
        <w:spacing w:beforeAutospacing="1" w:afterAutospacing="1"/>
      </w:pPr>
      <w:r w:rsidRPr="000748B6">
        <w:t>Necessidade de formalização contratual conforme a legislação vigente.</w:t>
      </w:r>
    </w:p>
    <w:p w14:paraId="691BDA79" w14:textId="77777777" w:rsidR="000748B6" w:rsidRPr="000748B6" w:rsidRDefault="000748B6" w:rsidP="000748B6">
      <w:pPr>
        <w:rPr>
          <w:rFonts w:ascii="Times New Roman" w:hAnsi="Times New Roman" w:cs="Times New Roman"/>
          <w:sz w:val="24"/>
          <w:szCs w:val="24"/>
        </w:rPr>
      </w:pPr>
    </w:p>
    <w:p w14:paraId="6C993849" w14:textId="77777777" w:rsidR="000748B6" w:rsidRPr="000748B6" w:rsidRDefault="000748B6" w:rsidP="000748B6">
      <w:pPr>
        <w:pStyle w:val="Ttulo3"/>
        <w:rPr>
          <w:rFonts w:ascii="Times New Roman" w:hAnsi="Times New Roman" w:cs="Times New Roman"/>
          <w:b/>
          <w:color w:val="auto"/>
        </w:rPr>
      </w:pPr>
      <w:r w:rsidRPr="000748B6">
        <w:rPr>
          <w:rFonts w:ascii="Times New Roman" w:hAnsi="Times New Roman" w:cs="Times New Roman"/>
          <w:b/>
          <w:color w:val="auto"/>
        </w:rPr>
        <w:t>Solução 2 – Contratação de pedreiro</w:t>
      </w:r>
    </w:p>
    <w:p w14:paraId="4D112AAD" w14:textId="77777777" w:rsidR="000748B6" w:rsidRPr="000748B6" w:rsidRDefault="000748B6" w:rsidP="000748B6">
      <w:pPr>
        <w:pStyle w:val="NormalWeb"/>
      </w:pPr>
      <w:r w:rsidRPr="000748B6">
        <w:rPr>
          <w:rStyle w:val="Forte"/>
        </w:rPr>
        <w:t>Descrição:</w:t>
      </w:r>
      <w:r w:rsidRPr="000748B6">
        <w:br/>
        <w:t>Contratação direta de profissional pedreiro para a execução dos serviços.</w:t>
      </w:r>
    </w:p>
    <w:p w14:paraId="269F06E4" w14:textId="77777777" w:rsidR="000748B6" w:rsidRPr="000748B6" w:rsidRDefault="000748B6" w:rsidP="000748B6">
      <w:pPr>
        <w:pStyle w:val="NormalWeb"/>
      </w:pPr>
      <w:r w:rsidRPr="000748B6">
        <w:rPr>
          <w:rStyle w:val="Forte"/>
        </w:rPr>
        <w:t>Vantagens:</w:t>
      </w:r>
    </w:p>
    <w:p w14:paraId="3DD81CB7" w14:textId="77777777" w:rsidR="000748B6" w:rsidRPr="000748B6" w:rsidRDefault="000748B6" w:rsidP="000748B6">
      <w:pPr>
        <w:pStyle w:val="NormalWeb"/>
        <w:numPr>
          <w:ilvl w:val="0"/>
          <w:numId w:val="38"/>
        </w:numPr>
        <w:autoSpaceDN/>
        <w:spacing w:beforeAutospacing="1" w:afterAutospacing="1"/>
      </w:pPr>
      <w:r w:rsidRPr="000748B6">
        <w:t>Possível redução do custo inicial da mão de obra;</w:t>
      </w:r>
    </w:p>
    <w:p w14:paraId="26D261B0" w14:textId="77777777" w:rsidR="000748B6" w:rsidRPr="000748B6" w:rsidRDefault="000748B6" w:rsidP="000748B6">
      <w:pPr>
        <w:pStyle w:val="NormalWeb"/>
        <w:numPr>
          <w:ilvl w:val="0"/>
          <w:numId w:val="38"/>
        </w:numPr>
        <w:autoSpaceDN/>
        <w:spacing w:beforeAutospacing="1" w:afterAutospacing="1"/>
      </w:pPr>
      <w:r w:rsidRPr="000748B6">
        <w:t>Maior flexibilidade para a execução pontual dos serviços.</w:t>
      </w:r>
    </w:p>
    <w:p w14:paraId="6FFA622B" w14:textId="77777777" w:rsidR="000748B6" w:rsidRPr="000748B6" w:rsidRDefault="000748B6" w:rsidP="000748B6">
      <w:pPr>
        <w:pStyle w:val="NormalWeb"/>
      </w:pPr>
      <w:r w:rsidRPr="000748B6">
        <w:rPr>
          <w:rStyle w:val="Forte"/>
        </w:rPr>
        <w:t>Desvantagens:</w:t>
      </w:r>
    </w:p>
    <w:p w14:paraId="73950587" w14:textId="77777777" w:rsidR="000748B6" w:rsidRPr="000748B6" w:rsidRDefault="000748B6" w:rsidP="000748B6">
      <w:pPr>
        <w:pStyle w:val="NormalWeb"/>
        <w:numPr>
          <w:ilvl w:val="0"/>
          <w:numId w:val="39"/>
        </w:numPr>
        <w:autoSpaceDN/>
        <w:spacing w:beforeAutospacing="1" w:afterAutospacing="1"/>
      </w:pPr>
      <w:r w:rsidRPr="000748B6">
        <w:lastRenderedPageBreak/>
        <w:t>Necessidade de a Administração disponibilizar mão de obra auxiliar para apoio ao profissional;</w:t>
      </w:r>
    </w:p>
    <w:p w14:paraId="3701FA43" w14:textId="77777777" w:rsidR="000748B6" w:rsidRPr="000748B6" w:rsidRDefault="000748B6" w:rsidP="000748B6">
      <w:pPr>
        <w:pStyle w:val="NormalWeb"/>
        <w:numPr>
          <w:ilvl w:val="0"/>
          <w:numId w:val="39"/>
        </w:numPr>
        <w:autoSpaceDN/>
        <w:spacing w:beforeAutospacing="1" w:afterAutospacing="1"/>
      </w:pPr>
      <w:r w:rsidRPr="000748B6">
        <w:t>Maior risco de atrasos na execução e ocorrência de retrabalhos;</w:t>
      </w:r>
    </w:p>
    <w:p w14:paraId="61EABDAC" w14:textId="77777777" w:rsidR="000748B6" w:rsidRPr="000748B6" w:rsidRDefault="000748B6" w:rsidP="000748B6">
      <w:pPr>
        <w:pStyle w:val="NormalWeb"/>
        <w:numPr>
          <w:ilvl w:val="0"/>
          <w:numId w:val="39"/>
        </w:numPr>
        <w:autoSpaceDN/>
        <w:spacing w:beforeAutospacing="1" w:afterAutospacing="1"/>
      </w:pPr>
      <w:r w:rsidRPr="000748B6">
        <w:t>Ausência de garantia formal sobre os serviços executados;</w:t>
      </w:r>
    </w:p>
    <w:p w14:paraId="057B4774" w14:textId="77777777" w:rsidR="000748B6" w:rsidRPr="000748B6" w:rsidRDefault="000748B6" w:rsidP="000748B6">
      <w:pPr>
        <w:pStyle w:val="NormalWeb"/>
        <w:numPr>
          <w:ilvl w:val="0"/>
          <w:numId w:val="39"/>
        </w:numPr>
        <w:autoSpaceDN/>
        <w:spacing w:beforeAutospacing="1" w:afterAutospacing="1"/>
      </w:pPr>
      <w:r w:rsidRPr="000748B6">
        <w:t>Maior exposição da Administração a riscos trabalhistas e previdenciários;</w:t>
      </w:r>
    </w:p>
    <w:p w14:paraId="6570EA0E" w14:textId="77777777" w:rsidR="000748B6" w:rsidRPr="000748B6" w:rsidRDefault="000748B6" w:rsidP="000748B6">
      <w:pPr>
        <w:pStyle w:val="NormalWeb"/>
        <w:numPr>
          <w:ilvl w:val="0"/>
          <w:numId w:val="39"/>
        </w:numPr>
        <w:autoSpaceDN/>
        <w:spacing w:beforeAutospacing="1" w:afterAutospacing="1"/>
      </w:pPr>
      <w:r w:rsidRPr="000748B6">
        <w:t>Insuficiência de um único profissional para atender à demanda existente dentro do prazo necessário.</w:t>
      </w:r>
    </w:p>
    <w:p w14:paraId="37D00EC7" w14:textId="77777777" w:rsidR="000748B6" w:rsidRPr="000748B6" w:rsidRDefault="000748B6" w:rsidP="000748B6">
      <w:pPr>
        <w:rPr>
          <w:rFonts w:ascii="Times New Roman" w:hAnsi="Times New Roman" w:cs="Times New Roman"/>
          <w:sz w:val="24"/>
          <w:szCs w:val="24"/>
        </w:rPr>
      </w:pPr>
    </w:p>
    <w:p w14:paraId="43D3AD27" w14:textId="77777777" w:rsidR="000748B6" w:rsidRPr="000748B6" w:rsidRDefault="000748B6" w:rsidP="000748B6">
      <w:pPr>
        <w:pStyle w:val="Ttulo3"/>
        <w:rPr>
          <w:rFonts w:ascii="Times New Roman" w:hAnsi="Times New Roman" w:cs="Times New Roman"/>
          <w:b/>
          <w:color w:val="auto"/>
        </w:rPr>
      </w:pPr>
      <w:r w:rsidRPr="000748B6">
        <w:rPr>
          <w:rFonts w:ascii="Times New Roman" w:hAnsi="Times New Roman" w:cs="Times New Roman"/>
          <w:b/>
          <w:color w:val="auto"/>
        </w:rPr>
        <w:t>Conclusão</w:t>
      </w:r>
    </w:p>
    <w:p w14:paraId="2AA6883C" w14:textId="77777777" w:rsidR="000748B6" w:rsidRPr="000748B6" w:rsidRDefault="000748B6" w:rsidP="000748B6">
      <w:pPr>
        <w:pStyle w:val="NormalWeb"/>
        <w:jc w:val="both"/>
      </w:pPr>
      <w:r w:rsidRPr="000748B6">
        <w:t xml:space="preserve">Após a análise comparativa das soluções apresentadas, verifica-se que a </w:t>
      </w:r>
      <w:r w:rsidRPr="000748B6">
        <w:rPr>
          <w:rStyle w:val="Forte"/>
        </w:rPr>
        <w:t>Solução 1 – Prestação de serviços por empresa especializada</w:t>
      </w:r>
      <w:r w:rsidRPr="000748B6">
        <w:t xml:space="preserve"> mostra-se a alternativa mais adequada e vantajosa para a Administração Pública. Tal escolha considera a necessidade de assegurar a qualidade na execução dos serviços, o cumprimento dos prazos, a durabilidade das intervenções e a mitigação de riscos administrativos, operacionais e trabalhistas.</w:t>
      </w:r>
    </w:p>
    <w:p w14:paraId="51C5422F" w14:textId="77777777" w:rsidR="000748B6" w:rsidRPr="000748B6" w:rsidRDefault="000748B6" w:rsidP="000748B6">
      <w:pPr>
        <w:pStyle w:val="NormalWeb"/>
        <w:jc w:val="both"/>
      </w:pPr>
      <w:r w:rsidRPr="000748B6">
        <w:t>Destaca-se, ainda, a urgência na realização dos serviços, tendo em vista que as atividades administrativas continuam sendo executadas no mesmo ambiente, com intenso fluxo de pessoas, o que exige maior agilidade, organização e segurança na execução dos serviços.</w:t>
      </w:r>
    </w:p>
    <w:p w14:paraId="1788DD7E" w14:textId="77777777" w:rsidR="000748B6" w:rsidRPr="000748B6" w:rsidRDefault="000748B6" w:rsidP="000748B6">
      <w:pPr>
        <w:pStyle w:val="NormalWeb"/>
        <w:jc w:val="both"/>
      </w:pPr>
      <w:r w:rsidRPr="000748B6">
        <w:t>A contratação de empresa especializada proporciona maior controle contratual, responsabilização integral da contratada, previsibilidade de custos e maior segurança jurídica, atendendo aos princípios da eficiência, economicidade, legalidade e do interesse público.</w:t>
      </w:r>
    </w:p>
    <w:p w14:paraId="78A5EB22" w14:textId="77777777" w:rsidR="000748B6" w:rsidRPr="000748B6" w:rsidRDefault="000748B6" w:rsidP="000748B6">
      <w:pPr>
        <w:pStyle w:val="NormalWeb"/>
        <w:jc w:val="both"/>
      </w:pPr>
      <w:r w:rsidRPr="000748B6">
        <w:t xml:space="preserve">Dessa forma, conclui-se pela adoção da </w:t>
      </w:r>
      <w:r w:rsidRPr="000748B6">
        <w:rPr>
          <w:rStyle w:val="Forte"/>
        </w:rPr>
        <w:t>Solução 1</w:t>
      </w:r>
      <w:r w:rsidRPr="000748B6">
        <w:t>, por melhor atender às necessidades da Prefeitura Municipal de Alegria/RS.</w:t>
      </w:r>
    </w:p>
    <w:p w14:paraId="103A78AE" w14:textId="77777777" w:rsidR="00684571" w:rsidRPr="000748B6" w:rsidRDefault="00684571">
      <w:pPr>
        <w:spacing w:line="360" w:lineRule="auto"/>
        <w:ind w:left="567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2E347278" w14:textId="77777777" w:rsidR="004C448F" w:rsidRPr="000748B6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748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 – ESTIMATIVA DO PREÇO DA CONTRATAÇÃO</w:t>
      </w:r>
    </w:p>
    <w:p w14:paraId="2D183578" w14:textId="77777777" w:rsidR="00006ADD" w:rsidRPr="000748B6" w:rsidRDefault="00006ADD" w:rsidP="00985D2C">
      <w:pPr>
        <w:ind w:firstLine="1134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0748B6">
        <w:rPr>
          <w:rFonts w:ascii="Times New Roman" w:eastAsia="Arial" w:hAnsi="Times New Roman" w:cs="Times New Roman"/>
          <w:b/>
          <w:sz w:val="24"/>
          <w:szCs w:val="24"/>
        </w:rPr>
        <w:t xml:space="preserve">6.1 </w:t>
      </w:r>
      <w:r w:rsidR="0034194C" w:rsidRPr="000748B6">
        <w:rPr>
          <w:rFonts w:ascii="Times New Roman" w:eastAsia="Arial" w:hAnsi="Times New Roman" w:cs="Times New Roman"/>
          <w:sz w:val="24"/>
          <w:szCs w:val="24"/>
        </w:rPr>
        <w:t xml:space="preserve">O valor previamente estimado da futura contratação </w:t>
      </w:r>
      <w:r w:rsidR="006E2F70" w:rsidRPr="000748B6">
        <w:rPr>
          <w:rFonts w:ascii="Times New Roman" w:eastAsia="Arial" w:hAnsi="Times New Roman" w:cs="Times New Roman"/>
          <w:sz w:val="24"/>
          <w:szCs w:val="24"/>
        </w:rPr>
        <w:t>é de R$</w:t>
      </w:r>
      <w:r w:rsidR="009F4DF6" w:rsidRPr="000748B6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B164AD" w:rsidRPr="000748B6">
        <w:rPr>
          <w:rFonts w:ascii="Times New Roman" w:eastAsia="Arial" w:hAnsi="Times New Roman" w:cs="Times New Roman"/>
          <w:sz w:val="24"/>
          <w:szCs w:val="24"/>
        </w:rPr>
        <w:t>54.274,50</w:t>
      </w:r>
      <w:r w:rsidR="00733378" w:rsidRPr="000748B6">
        <w:rPr>
          <w:rFonts w:ascii="Times New Roman" w:eastAsia="Arial" w:hAnsi="Times New Roman" w:cs="Times New Roman"/>
          <w:sz w:val="24"/>
          <w:szCs w:val="24"/>
        </w:rPr>
        <w:t xml:space="preserve"> (</w:t>
      </w:r>
      <w:r w:rsidR="00B164AD" w:rsidRPr="000748B6">
        <w:rPr>
          <w:rFonts w:ascii="Times New Roman" w:eastAsia="Arial" w:hAnsi="Times New Roman" w:cs="Times New Roman"/>
          <w:sz w:val="24"/>
          <w:szCs w:val="24"/>
        </w:rPr>
        <w:t>cinquenta e quatro mil duzentos e setenta e quatro reais e cinquenta centavos</w:t>
      </w:r>
      <w:r w:rsidR="009329BD" w:rsidRPr="000748B6">
        <w:rPr>
          <w:rFonts w:ascii="Times New Roman" w:eastAsia="Arial" w:hAnsi="Times New Roman" w:cs="Times New Roman"/>
          <w:sz w:val="24"/>
          <w:szCs w:val="24"/>
        </w:rPr>
        <w:t>)</w:t>
      </w:r>
      <w:r w:rsidR="006E2F70" w:rsidRPr="000748B6">
        <w:rPr>
          <w:rFonts w:ascii="Times New Roman" w:eastAsia="Arial" w:hAnsi="Times New Roman" w:cs="Times New Roman"/>
          <w:sz w:val="24"/>
          <w:szCs w:val="24"/>
        </w:rPr>
        <w:t>.</w:t>
      </w:r>
    </w:p>
    <w:p w14:paraId="14C80833" w14:textId="77777777" w:rsidR="00006ADD" w:rsidRPr="000748B6" w:rsidRDefault="00006ADD" w:rsidP="00006ADD">
      <w:pPr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58EF4A91" w14:textId="77777777" w:rsidR="00006ADD" w:rsidRPr="000748B6" w:rsidRDefault="00006ADD" w:rsidP="00985D2C">
      <w:pPr>
        <w:ind w:firstLine="1134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0748B6">
        <w:rPr>
          <w:rFonts w:ascii="Times New Roman" w:eastAsia="Arial" w:hAnsi="Times New Roman" w:cs="Times New Roman"/>
          <w:b/>
          <w:sz w:val="24"/>
          <w:szCs w:val="24"/>
        </w:rPr>
        <w:t>6.2.</w:t>
      </w:r>
      <w:r w:rsidRPr="000748B6">
        <w:rPr>
          <w:rFonts w:ascii="Times New Roman" w:eastAsia="Arial" w:hAnsi="Times New Roman" w:cs="Times New Roman"/>
          <w:sz w:val="24"/>
          <w:szCs w:val="24"/>
        </w:rPr>
        <w:t xml:space="preserve"> O valor e</w:t>
      </w:r>
      <w:r w:rsidR="00B164AD" w:rsidRPr="000748B6">
        <w:rPr>
          <w:rFonts w:ascii="Times New Roman" w:eastAsia="Arial" w:hAnsi="Times New Roman" w:cs="Times New Roman"/>
          <w:sz w:val="24"/>
          <w:szCs w:val="24"/>
        </w:rPr>
        <w:t>stimado foi definido com base na tabela do SINAPI</w:t>
      </w:r>
      <w:r w:rsidRPr="000748B6">
        <w:rPr>
          <w:rFonts w:ascii="Times New Roman" w:eastAsia="Arial" w:hAnsi="Times New Roman" w:cs="Times New Roman"/>
          <w:sz w:val="24"/>
          <w:szCs w:val="24"/>
        </w:rPr>
        <w:t>.</w:t>
      </w:r>
    </w:p>
    <w:p w14:paraId="6F0C85CC" w14:textId="77777777" w:rsidR="00006ADD" w:rsidRPr="000748B6" w:rsidRDefault="00006ADD" w:rsidP="00006ADD">
      <w:pPr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4E75DD3E" w14:textId="77777777" w:rsidR="00006ADD" w:rsidRPr="000748B6" w:rsidRDefault="00006ADD" w:rsidP="00006ADD">
      <w:pPr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1AB5705D" w14:textId="77777777" w:rsidR="004C448F" w:rsidRPr="000748B6" w:rsidRDefault="00DF2165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748B6">
        <w:rPr>
          <w:rFonts w:ascii="Times New Roman" w:hAnsi="Times New Roman" w:cs="Times New Roman"/>
          <w:b/>
          <w:bCs/>
          <w:sz w:val="24"/>
          <w:szCs w:val="24"/>
        </w:rPr>
        <w:t>7 - DESCRIÇÕES</w:t>
      </w:r>
      <w:r w:rsidR="00AD598D" w:rsidRPr="000748B6">
        <w:rPr>
          <w:rFonts w:ascii="Times New Roman" w:hAnsi="Times New Roman" w:cs="Times New Roman"/>
          <w:b/>
          <w:bCs/>
          <w:sz w:val="24"/>
          <w:szCs w:val="24"/>
        </w:rPr>
        <w:t xml:space="preserve"> DA SOLUÇÃO COMO UM TODO</w:t>
      </w:r>
    </w:p>
    <w:p w14:paraId="3DA45549" w14:textId="77777777" w:rsidR="00F723C6" w:rsidRPr="000748B6" w:rsidRDefault="00317D74" w:rsidP="00FA394F">
      <w:pPr>
        <w:spacing w:line="276" w:lineRule="auto"/>
        <w:ind w:right="95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0748B6">
        <w:rPr>
          <w:rFonts w:ascii="Times New Roman" w:hAnsi="Times New Roman" w:cs="Times New Roman"/>
          <w:b/>
          <w:sz w:val="24"/>
          <w:szCs w:val="24"/>
        </w:rPr>
        <w:t>7.1</w:t>
      </w:r>
      <w:r w:rsidRPr="000748B6">
        <w:rPr>
          <w:rFonts w:ascii="Times New Roman" w:hAnsi="Times New Roman" w:cs="Times New Roman"/>
          <w:sz w:val="24"/>
          <w:szCs w:val="24"/>
        </w:rPr>
        <w:t xml:space="preserve"> </w:t>
      </w:r>
      <w:r w:rsidR="00365E16" w:rsidRPr="000748B6">
        <w:rPr>
          <w:rFonts w:ascii="Times New Roman" w:hAnsi="Times New Roman" w:cs="Times New Roman"/>
          <w:sz w:val="24"/>
          <w:szCs w:val="24"/>
        </w:rPr>
        <w:t xml:space="preserve">Considerando as características </w:t>
      </w:r>
      <w:r w:rsidR="00A140B1" w:rsidRPr="000748B6">
        <w:rPr>
          <w:rFonts w:ascii="Times New Roman" w:hAnsi="Times New Roman" w:cs="Times New Roman"/>
          <w:sz w:val="24"/>
          <w:szCs w:val="24"/>
        </w:rPr>
        <w:t>do serviço,</w:t>
      </w:r>
      <w:r w:rsidR="00B164AD" w:rsidRPr="000748B6">
        <w:rPr>
          <w:rFonts w:ascii="Times New Roman" w:hAnsi="Times New Roman" w:cs="Times New Roman"/>
          <w:sz w:val="24"/>
          <w:szCs w:val="24"/>
        </w:rPr>
        <w:t xml:space="preserve"> os períodos informados e o valor estimado</w:t>
      </w:r>
      <w:r w:rsidR="00365E16" w:rsidRPr="000748B6">
        <w:rPr>
          <w:rFonts w:ascii="Times New Roman" w:hAnsi="Times New Roman" w:cs="Times New Roman"/>
          <w:sz w:val="24"/>
          <w:szCs w:val="24"/>
        </w:rPr>
        <w:t xml:space="preserve">, conclui-se que a melhor opção e a mais vantajosa, adequada e disponível no mercado, sob a égide dos princípios da oportunidade e conveniência da Administração Pública </w:t>
      </w:r>
      <w:r w:rsidR="00DF2165" w:rsidRPr="000748B6">
        <w:rPr>
          <w:rFonts w:ascii="Times New Roman" w:hAnsi="Times New Roman" w:cs="Times New Roman"/>
          <w:sz w:val="24"/>
          <w:szCs w:val="24"/>
        </w:rPr>
        <w:t>estão</w:t>
      </w:r>
      <w:r w:rsidR="00365E16" w:rsidRPr="000748B6">
        <w:rPr>
          <w:rFonts w:ascii="Times New Roman" w:hAnsi="Times New Roman" w:cs="Times New Roman"/>
          <w:sz w:val="24"/>
          <w:szCs w:val="24"/>
        </w:rPr>
        <w:t xml:space="preserve"> na efetiva </w:t>
      </w:r>
      <w:r w:rsidR="00F723C6" w:rsidRPr="000748B6">
        <w:rPr>
          <w:rFonts w:ascii="Times New Roman" w:hAnsi="Times New Roman" w:cs="Times New Roman"/>
          <w:b/>
          <w:sz w:val="24"/>
          <w:szCs w:val="24"/>
        </w:rPr>
        <w:t xml:space="preserve">Contratação de empresa </w:t>
      </w:r>
      <w:r w:rsidR="00A140B1" w:rsidRPr="000748B6">
        <w:rPr>
          <w:rFonts w:ascii="Times New Roman" w:hAnsi="Times New Roman" w:cs="Times New Roman"/>
          <w:b/>
          <w:sz w:val="24"/>
          <w:szCs w:val="24"/>
        </w:rPr>
        <w:t>para</w:t>
      </w:r>
      <w:r w:rsidR="00B164AD" w:rsidRPr="000748B6">
        <w:rPr>
          <w:rFonts w:ascii="Times New Roman" w:hAnsi="Times New Roman" w:cs="Times New Roman"/>
          <w:b/>
          <w:sz w:val="24"/>
          <w:szCs w:val="24"/>
        </w:rPr>
        <w:t xml:space="preserve"> a substituição do piso existente e a realização de pintura interna das dependências do prédio da Prefeitura Municipal de Alegria/RS conforme memorial descritivo.</w:t>
      </w:r>
    </w:p>
    <w:p w14:paraId="64689F85" w14:textId="77777777" w:rsidR="00365E16" w:rsidRPr="000748B6" w:rsidRDefault="00365E16" w:rsidP="00E03B58">
      <w:pPr>
        <w:spacing w:line="276" w:lineRule="auto"/>
        <w:ind w:right="95"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1CBC8E88" w14:textId="77777777" w:rsidR="00365E16" w:rsidRPr="000748B6" w:rsidRDefault="00365E16" w:rsidP="00E03B58">
      <w:pPr>
        <w:spacing w:line="276" w:lineRule="auto"/>
        <w:ind w:right="95" w:firstLine="1134"/>
        <w:jc w:val="both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  <w:r w:rsidRPr="000748B6">
        <w:rPr>
          <w:rFonts w:ascii="Times New Roman" w:hAnsi="Times New Roman" w:cs="Times New Roman"/>
          <w:sz w:val="24"/>
          <w:szCs w:val="24"/>
        </w:rPr>
        <w:t xml:space="preserve">A solução mais viável disponível para atendimento da demanda é a </w:t>
      </w:r>
      <w:r w:rsidR="00A140B1" w:rsidRPr="000748B6">
        <w:rPr>
          <w:rFonts w:ascii="Times New Roman" w:hAnsi="Times New Roman" w:cs="Times New Roman"/>
          <w:sz w:val="24"/>
          <w:szCs w:val="24"/>
        </w:rPr>
        <w:t>contratação</w:t>
      </w:r>
      <w:r w:rsidRPr="000748B6">
        <w:rPr>
          <w:rFonts w:ascii="Times New Roman" w:hAnsi="Times New Roman" w:cs="Times New Roman"/>
          <w:sz w:val="24"/>
          <w:szCs w:val="24"/>
        </w:rPr>
        <w:t xml:space="preserve"> mediante Pregão </w:t>
      </w:r>
      <w:r w:rsidR="00792DB2" w:rsidRPr="000748B6">
        <w:rPr>
          <w:rFonts w:ascii="Times New Roman" w:hAnsi="Times New Roman" w:cs="Times New Roman"/>
          <w:sz w:val="24"/>
          <w:szCs w:val="24"/>
        </w:rPr>
        <w:t>Presencial</w:t>
      </w:r>
      <w:r w:rsidRPr="000748B6">
        <w:rPr>
          <w:rFonts w:ascii="Times New Roman" w:hAnsi="Times New Roman" w:cs="Times New Roman"/>
          <w:sz w:val="24"/>
          <w:szCs w:val="24"/>
        </w:rPr>
        <w:t xml:space="preserve">. Vale destacar que </w:t>
      </w:r>
      <w:r w:rsidR="00DF2165" w:rsidRPr="000748B6">
        <w:rPr>
          <w:rFonts w:ascii="Times New Roman" w:hAnsi="Times New Roman" w:cs="Times New Roman"/>
          <w:sz w:val="24"/>
          <w:szCs w:val="24"/>
        </w:rPr>
        <w:t>se trata</w:t>
      </w:r>
      <w:r w:rsidRPr="000748B6">
        <w:rPr>
          <w:rFonts w:ascii="Times New Roman" w:hAnsi="Times New Roman" w:cs="Times New Roman"/>
          <w:sz w:val="24"/>
          <w:szCs w:val="24"/>
        </w:rPr>
        <w:t xml:space="preserve"> de </w:t>
      </w:r>
      <w:r w:rsidR="00A140B1" w:rsidRPr="000748B6">
        <w:rPr>
          <w:rFonts w:ascii="Times New Roman" w:hAnsi="Times New Roman" w:cs="Times New Roman"/>
          <w:sz w:val="24"/>
          <w:szCs w:val="24"/>
        </w:rPr>
        <w:t>serviços</w:t>
      </w:r>
      <w:r w:rsidRPr="000748B6">
        <w:rPr>
          <w:rFonts w:ascii="Times New Roman" w:hAnsi="Times New Roman" w:cs="Times New Roman"/>
          <w:sz w:val="24"/>
          <w:szCs w:val="24"/>
        </w:rPr>
        <w:t xml:space="preserve"> classificados como comuns, que possuem padrões de qualidade e que podem ser objetivamente definidos pelo Edital, por meio de especificações reconhecidas e usuais no mercado, de modo que há várias </w:t>
      </w:r>
      <w:r w:rsidR="00DF2165" w:rsidRPr="000748B6">
        <w:rPr>
          <w:rFonts w:ascii="Times New Roman" w:hAnsi="Times New Roman" w:cs="Times New Roman"/>
          <w:sz w:val="24"/>
          <w:szCs w:val="24"/>
        </w:rPr>
        <w:t>empresas bem solidificada</w:t>
      </w:r>
      <w:r w:rsidRPr="000748B6">
        <w:rPr>
          <w:rFonts w:ascii="Times New Roman" w:hAnsi="Times New Roman" w:cs="Times New Roman"/>
          <w:sz w:val="24"/>
          <w:szCs w:val="24"/>
        </w:rPr>
        <w:t xml:space="preserve"> no ramo. </w:t>
      </w:r>
    </w:p>
    <w:p w14:paraId="08B4A963" w14:textId="77777777" w:rsidR="004C448F" w:rsidRPr="000748B6" w:rsidRDefault="00317D74" w:rsidP="00E03B58">
      <w:pPr>
        <w:spacing w:line="276" w:lineRule="auto"/>
        <w:ind w:right="95" w:firstLine="1134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  <w:lang w:val="pt-PT"/>
        </w:rPr>
      </w:pPr>
      <w:r w:rsidRPr="000748B6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7.2</w:t>
      </w:r>
      <w:r w:rsidRPr="000748B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</w:t>
      </w:r>
      <w:r w:rsidR="008A04F4" w:rsidRPr="000748B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Por fim, tendo em vista </w:t>
      </w:r>
      <w:r w:rsidR="00006ADD" w:rsidRPr="000748B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às</w:t>
      </w:r>
      <w:r w:rsidR="008A04F4" w:rsidRPr="000748B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características do objeto, sugere-se que </w:t>
      </w:r>
      <w:r w:rsidR="008A04F4" w:rsidRPr="000748B6">
        <w:rPr>
          <w:rFonts w:ascii="Times New Roman" w:eastAsia="Arial" w:hAnsi="Times New Roman" w:cs="Times New Roman"/>
          <w:color w:val="000000" w:themeColor="text1"/>
          <w:sz w:val="24"/>
          <w:szCs w:val="24"/>
          <w:lang w:val="pt-PT"/>
        </w:rPr>
        <w:t>contrata</w:t>
      </w:r>
      <w:r w:rsidR="00DF2165" w:rsidRPr="000748B6">
        <w:rPr>
          <w:rFonts w:ascii="Times New Roman" w:eastAsia="Arial" w:hAnsi="Times New Roman" w:cs="Times New Roman"/>
          <w:color w:val="000000" w:themeColor="text1"/>
          <w:sz w:val="24"/>
          <w:szCs w:val="24"/>
          <w:lang w:val="pt-PT"/>
        </w:rPr>
        <w:t xml:space="preserve">ção </w:t>
      </w:r>
      <w:r w:rsidR="00DF2165" w:rsidRPr="000748B6">
        <w:rPr>
          <w:rFonts w:ascii="Times New Roman" w:eastAsia="Arial" w:hAnsi="Times New Roman" w:cs="Times New Roman"/>
          <w:color w:val="000000" w:themeColor="text1"/>
          <w:sz w:val="24"/>
          <w:szCs w:val="24"/>
          <w:lang w:val="pt-PT"/>
        </w:rPr>
        <w:lastRenderedPageBreak/>
        <w:t>seja realizada por meio de P</w:t>
      </w:r>
      <w:r w:rsidR="008A04F4" w:rsidRPr="000748B6">
        <w:rPr>
          <w:rFonts w:ascii="Times New Roman" w:eastAsia="Arial" w:hAnsi="Times New Roman" w:cs="Times New Roman"/>
          <w:color w:val="000000" w:themeColor="text1"/>
          <w:sz w:val="24"/>
          <w:szCs w:val="24"/>
          <w:lang w:val="pt-PT"/>
        </w:rPr>
        <w:t xml:space="preserve">regão </w:t>
      </w:r>
      <w:r w:rsidR="00792DB2" w:rsidRPr="000748B6">
        <w:rPr>
          <w:rFonts w:ascii="Times New Roman" w:eastAsia="Arial" w:hAnsi="Times New Roman" w:cs="Times New Roman"/>
          <w:color w:val="000000" w:themeColor="text1"/>
          <w:sz w:val="24"/>
          <w:szCs w:val="24"/>
          <w:lang w:val="pt-PT"/>
        </w:rPr>
        <w:t>Presencial</w:t>
      </w:r>
      <w:r w:rsidR="008A04F4" w:rsidRPr="000748B6">
        <w:rPr>
          <w:rFonts w:ascii="Times New Roman" w:eastAsia="Arial" w:hAnsi="Times New Roman" w:cs="Times New Roman"/>
          <w:color w:val="000000" w:themeColor="text1"/>
          <w:sz w:val="24"/>
          <w:szCs w:val="24"/>
          <w:lang w:val="pt-PT"/>
        </w:rPr>
        <w:t>, nos termos do art. 6º, inciso XLI da Lei nº 14.133/2021, tendo em vista o valor da mesma, bem como levando em consideração a necessidade do objeto.</w:t>
      </w:r>
    </w:p>
    <w:p w14:paraId="15D2F45D" w14:textId="77777777" w:rsidR="008A04F4" w:rsidRPr="000748B6" w:rsidRDefault="00006ADD" w:rsidP="00365E16">
      <w:pPr>
        <w:tabs>
          <w:tab w:val="left" w:pos="3915"/>
        </w:tabs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748B6">
        <w:rPr>
          <w:rFonts w:ascii="Times New Roman" w:hAnsi="Times New Roman" w:cs="Times New Roman"/>
          <w:i/>
          <w:iCs/>
          <w:color w:val="FF0000"/>
          <w:sz w:val="24"/>
          <w:szCs w:val="24"/>
        </w:rPr>
        <w:tab/>
      </w:r>
    </w:p>
    <w:p w14:paraId="58F54C81" w14:textId="77777777" w:rsidR="004C448F" w:rsidRPr="000748B6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748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 – JUSTIFICATIVA PARA PARCELAMENTO</w:t>
      </w:r>
    </w:p>
    <w:p w14:paraId="5584DDF5" w14:textId="77777777" w:rsidR="00006ADD" w:rsidRPr="000748B6" w:rsidRDefault="00006ADD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6543EBD3" w14:textId="4455E174" w:rsidR="00006ADD" w:rsidRPr="000748B6" w:rsidRDefault="00006ADD" w:rsidP="00E03B58">
      <w:pPr>
        <w:spacing w:line="276" w:lineRule="auto"/>
        <w:ind w:firstLine="1134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748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8.1 </w:t>
      </w:r>
      <w:r w:rsidRPr="000748B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Considerando as características relativas á solução eleita, entende-se que o parcelamento do objeto </w:t>
      </w:r>
      <w:r w:rsidR="00A529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não </w:t>
      </w:r>
      <w:r w:rsidRPr="000748B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se mostra técnica e economicamente viável.</w:t>
      </w:r>
      <w:r w:rsidRPr="000748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14:paraId="121A553B" w14:textId="77777777" w:rsidR="004C448F" w:rsidRPr="000748B6" w:rsidRDefault="004C448F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7446D90" w14:textId="77777777" w:rsidR="004C448F" w:rsidRPr="000748B6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48B6">
        <w:rPr>
          <w:rFonts w:ascii="Times New Roman" w:hAnsi="Times New Roman" w:cs="Times New Roman"/>
          <w:b/>
          <w:sz w:val="24"/>
          <w:szCs w:val="24"/>
        </w:rPr>
        <w:t>9 - DEMONSTRATIVO DOS RESULTADOS PRETENDIDOS</w:t>
      </w:r>
    </w:p>
    <w:p w14:paraId="372BD879" w14:textId="77777777" w:rsidR="00946D62" w:rsidRPr="000748B6" w:rsidRDefault="00946D62" w:rsidP="00E03B58">
      <w:pPr>
        <w:spacing w:line="276" w:lineRule="auto"/>
        <w:ind w:right="95" w:firstLine="1134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0748B6">
        <w:rPr>
          <w:rFonts w:ascii="Times New Roman" w:eastAsia="Arial" w:hAnsi="Times New Roman" w:cs="Times New Roman"/>
          <w:b/>
          <w:sz w:val="24"/>
          <w:szCs w:val="24"/>
        </w:rPr>
        <w:t>9.1</w:t>
      </w:r>
      <w:r w:rsidRPr="000748B6">
        <w:rPr>
          <w:rFonts w:ascii="Times New Roman" w:eastAsia="Arial" w:hAnsi="Times New Roman" w:cs="Times New Roman"/>
          <w:sz w:val="24"/>
          <w:szCs w:val="24"/>
        </w:rPr>
        <w:t xml:space="preserve"> A contratação decorrente do presente estudo visa ao atendimento dos requisitos especificados neste documento, assim como </w:t>
      </w:r>
      <w:r w:rsidR="005A3120" w:rsidRPr="000748B6">
        <w:rPr>
          <w:rFonts w:ascii="Times New Roman" w:eastAsia="Arial" w:hAnsi="Times New Roman" w:cs="Times New Roman"/>
          <w:sz w:val="24"/>
          <w:szCs w:val="24"/>
        </w:rPr>
        <w:t>o</w:t>
      </w:r>
      <w:r w:rsidRPr="000748B6">
        <w:rPr>
          <w:rFonts w:ascii="Times New Roman" w:eastAsia="Arial" w:hAnsi="Times New Roman" w:cs="Times New Roman"/>
          <w:sz w:val="24"/>
          <w:szCs w:val="24"/>
        </w:rPr>
        <w:t xml:space="preserve"> objeto que garanta eficiência, eficácia, efetividade e economicidade.</w:t>
      </w:r>
    </w:p>
    <w:p w14:paraId="281C6569" w14:textId="77777777" w:rsidR="00317D74" w:rsidRPr="000748B6" w:rsidRDefault="00317D74" w:rsidP="00E03B58">
      <w:pPr>
        <w:spacing w:line="276" w:lineRule="auto"/>
        <w:ind w:right="95"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46B439C" w14:textId="77777777" w:rsidR="00317D74" w:rsidRPr="000748B6" w:rsidRDefault="00317D74" w:rsidP="00E03B58">
      <w:pPr>
        <w:spacing w:line="276" w:lineRule="auto"/>
        <w:ind w:right="95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0748B6">
        <w:rPr>
          <w:rFonts w:ascii="Times New Roman" w:hAnsi="Times New Roman" w:cs="Times New Roman"/>
          <w:b/>
          <w:sz w:val="24"/>
          <w:szCs w:val="24"/>
        </w:rPr>
        <w:t>9.2</w:t>
      </w:r>
      <w:r w:rsidRPr="000748B6">
        <w:rPr>
          <w:rFonts w:ascii="Times New Roman" w:hAnsi="Times New Roman" w:cs="Times New Roman"/>
          <w:sz w:val="24"/>
          <w:szCs w:val="24"/>
        </w:rPr>
        <w:t xml:space="preserve"> Os resultados pretendidos são: </w:t>
      </w:r>
    </w:p>
    <w:p w14:paraId="020DA90B" w14:textId="77777777" w:rsidR="00D750C0" w:rsidRPr="000748B6" w:rsidRDefault="00D750C0" w:rsidP="00D750C0">
      <w:pPr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14:paraId="611AB7A7" w14:textId="77777777" w:rsidR="00792DB2" w:rsidRPr="000748B6" w:rsidRDefault="00D750C0" w:rsidP="00D750C0">
      <w:pPr>
        <w:spacing w:line="276" w:lineRule="auto"/>
        <w:ind w:right="95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0748B6">
        <w:rPr>
          <w:rFonts w:ascii="Times New Roman" w:hAnsi="Times New Roman" w:cs="Times New Roman"/>
          <w:sz w:val="24"/>
          <w:szCs w:val="24"/>
        </w:rPr>
        <w:t>A</w:t>
      </w:r>
      <w:r w:rsidR="00792DB2" w:rsidRPr="000748B6">
        <w:rPr>
          <w:rFonts w:ascii="Times New Roman" w:hAnsi="Times New Roman" w:cs="Times New Roman"/>
          <w:sz w:val="24"/>
          <w:szCs w:val="24"/>
        </w:rPr>
        <w:t xml:space="preserve"> melhoria das condições de segurança e acessibilidade dos ambientes internos do prédio da Prefeitura Municipal de Alegria/RS; a adequação e conservação do patrimônio público; a redução de riscos de acidentes decorrentes de irregularidades no piso existente; o aumento da durabilidade e funcionalidade das instalações; e a oferta de um ambiente mais adequado e confortável para servidores e munícipes, contribuindo para a eficiência e a qualidade dos serviços públicos prestados.</w:t>
      </w:r>
    </w:p>
    <w:p w14:paraId="59046566" w14:textId="77777777" w:rsidR="004C448F" w:rsidRPr="000748B6" w:rsidRDefault="004C448F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8B2E1D5" w14:textId="77777777" w:rsidR="004C448F" w:rsidRPr="000748B6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748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10 – </w:t>
      </w:r>
      <w:r w:rsidR="00925951" w:rsidRPr="000748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PROVIDÊNCIAS PRÉVIAS A</w:t>
      </w:r>
      <w:r w:rsidR="00FA394F" w:rsidRPr="000748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O CONTRATO</w:t>
      </w:r>
    </w:p>
    <w:p w14:paraId="218E71D0" w14:textId="77777777" w:rsidR="00946D62" w:rsidRPr="000748B6" w:rsidRDefault="00946D62" w:rsidP="00985D2C">
      <w:pPr>
        <w:shd w:val="clear" w:color="auto" w:fill="FFFFFF"/>
        <w:spacing w:line="360" w:lineRule="auto"/>
        <w:ind w:firstLine="1134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748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10.1 Para adequada execução do objeto a ser contratado, serão necessárias as seguintes providencias:</w:t>
      </w:r>
    </w:p>
    <w:p w14:paraId="70B0EC56" w14:textId="77777777" w:rsidR="00925951" w:rsidRPr="000748B6" w:rsidRDefault="00FC22C1" w:rsidP="00985D2C">
      <w:pPr>
        <w:ind w:left="113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748B6">
        <w:rPr>
          <w:rFonts w:ascii="Times New Roman" w:hAnsi="Times New Roman" w:cs="Times New Roman"/>
          <w:color w:val="000000"/>
          <w:sz w:val="24"/>
          <w:szCs w:val="24"/>
        </w:rPr>
        <w:t xml:space="preserve">a) </w:t>
      </w:r>
      <w:r w:rsidR="00925951" w:rsidRPr="000748B6">
        <w:rPr>
          <w:rFonts w:ascii="Times New Roman" w:hAnsi="Times New Roman" w:cs="Times New Roman"/>
          <w:color w:val="000000"/>
          <w:sz w:val="24"/>
          <w:szCs w:val="24"/>
        </w:rPr>
        <w:t>elaboração do Termo de Referência;</w:t>
      </w:r>
    </w:p>
    <w:p w14:paraId="4E678CC9" w14:textId="77777777" w:rsidR="00FC22C1" w:rsidRPr="000748B6" w:rsidRDefault="00925951" w:rsidP="00985D2C">
      <w:p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0748B6">
        <w:rPr>
          <w:rFonts w:ascii="Times New Roman" w:hAnsi="Times New Roman" w:cs="Times New Roman"/>
          <w:color w:val="000000"/>
          <w:sz w:val="24"/>
          <w:szCs w:val="24"/>
        </w:rPr>
        <w:t xml:space="preserve">b) </w:t>
      </w:r>
      <w:r w:rsidR="00FC22C1" w:rsidRPr="000748B6">
        <w:rPr>
          <w:rFonts w:ascii="Times New Roman" w:hAnsi="Times New Roman" w:cs="Times New Roman"/>
          <w:color w:val="000000"/>
          <w:sz w:val="24"/>
          <w:szCs w:val="24"/>
        </w:rPr>
        <w:t xml:space="preserve">elaboração de minuta do edital; </w:t>
      </w:r>
    </w:p>
    <w:p w14:paraId="7590EA6F" w14:textId="77777777" w:rsidR="00FC22C1" w:rsidRPr="000748B6" w:rsidRDefault="00925951" w:rsidP="00985D2C">
      <w:p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t>c</w:t>
      </w:r>
      <w:r w:rsidR="00FC22C1" w:rsidRPr="000748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="00FA394F" w:rsidRPr="000748B6">
        <w:rPr>
          <w:rFonts w:ascii="Times New Roman" w:hAnsi="Times New Roman" w:cs="Times New Roman"/>
          <w:color w:val="000000"/>
          <w:sz w:val="24"/>
          <w:szCs w:val="24"/>
        </w:rPr>
        <w:t>elaboração de minuta do contrato</w:t>
      </w:r>
      <w:r w:rsidR="00FC22C1" w:rsidRPr="000748B6">
        <w:rPr>
          <w:rFonts w:ascii="Times New Roman" w:hAnsi="Times New Roman" w:cs="Times New Roman"/>
          <w:color w:val="000000"/>
          <w:sz w:val="24"/>
          <w:szCs w:val="24"/>
        </w:rPr>
        <w:t xml:space="preserve">; </w:t>
      </w:r>
    </w:p>
    <w:p w14:paraId="537EA859" w14:textId="77777777" w:rsidR="00FC22C1" w:rsidRPr="000748B6" w:rsidRDefault="00925951" w:rsidP="00985D2C">
      <w:p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0748B6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="00FC22C1" w:rsidRPr="000748B6">
        <w:rPr>
          <w:rFonts w:ascii="Times New Roman" w:hAnsi="Times New Roman" w:cs="Times New Roman"/>
          <w:color w:val="000000"/>
          <w:sz w:val="24"/>
          <w:szCs w:val="24"/>
        </w:rPr>
        <w:t xml:space="preserve">) encaminhamento do processo para análise jurídica; </w:t>
      </w:r>
    </w:p>
    <w:p w14:paraId="3D0D3A45" w14:textId="77777777" w:rsidR="00FC22C1" w:rsidRPr="000748B6" w:rsidRDefault="00FC22C1" w:rsidP="00985D2C">
      <w:p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0748B6">
        <w:rPr>
          <w:rFonts w:ascii="Times New Roman" w:hAnsi="Times New Roman" w:cs="Times New Roman"/>
          <w:color w:val="000000"/>
          <w:sz w:val="24"/>
          <w:szCs w:val="24"/>
        </w:rPr>
        <w:t xml:space="preserve">e) publicação e divulgação do edital e anexos; </w:t>
      </w:r>
    </w:p>
    <w:p w14:paraId="3F813E09" w14:textId="77777777" w:rsidR="00FC22C1" w:rsidRPr="000748B6" w:rsidRDefault="00FC22C1" w:rsidP="00985D2C">
      <w:p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0748B6">
        <w:rPr>
          <w:rFonts w:ascii="Times New Roman" w:hAnsi="Times New Roman" w:cs="Times New Roman"/>
          <w:color w:val="000000"/>
          <w:sz w:val="24"/>
          <w:szCs w:val="24"/>
        </w:rPr>
        <w:t xml:space="preserve">g) resposta a eventuais pedidos de esclarecimentos e/ou impugnação, caso aplicável; </w:t>
      </w:r>
    </w:p>
    <w:p w14:paraId="5C35B85C" w14:textId="77777777" w:rsidR="00FC22C1" w:rsidRPr="000748B6" w:rsidRDefault="00FC22C1" w:rsidP="00985D2C">
      <w:p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0748B6">
        <w:rPr>
          <w:rFonts w:ascii="Times New Roman" w:hAnsi="Times New Roman" w:cs="Times New Roman"/>
          <w:color w:val="000000"/>
          <w:sz w:val="24"/>
          <w:szCs w:val="24"/>
        </w:rPr>
        <w:t xml:space="preserve">h) realização do certame, com suas respectivas etapas; </w:t>
      </w:r>
    </w:p>
    <w:p w14:paraId="13EE7A24" w14:textId="77777777" w:rsidR="00FC22C1" w:rsidRPr="000748B6" w:rsidRDefault="00FC22C1" w:rsidP="00985D2C">
      <w:pPr>
        <w:ind w:left="1134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748B6">
        <w:rPr>
          <w:rFonts w:ascii="Times New Roman" w:hAnsi="Times New Roman" w:cs="Times New Roman"/>
          <w:color w:val="000000"/>
          <w:sz w:val="24"/>
          <w:szCs w:val="24"/>
        </w:rPr>
        <w:t>i) assinatura d</w:t>
      </w:r>
      <w:r w:rsidR="00C16133" w:rsidRPr="000748B6">
        <w:rPr>
          <w:rFonts w:ascii="Times New Roman" w:hAnsi="Times New Roman" w:cs="Times New Roman"/>
          <w:color w:val="000000"/>
          <w:sz w:val="24"/>
          <w:szCs w:val="24"/>
        </w:rPr>
        <w:t>o contrato</w:t>
      </w:r>
      <w:r w:rsidRPr="000748B6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3ED06CF4" w14:textId="77777777" w:rsidR="004C448F" w:rsidRPr="000748B6" w:rsidRDefault="004C448F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CF0971E" w14:textId="77777777" w:rsidR="004C448F" w:rsidRPr="000748B6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748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11 – CONTRATAÇÕES CORRELATAS/INTERDEPENDENTES</w:t>
      </w:r>
    </w:p>
    <w:p w14:paraId="14E248DF" w14:textId="77777777" w:rsidR="00946D62" w:rsidRPr="000748B6" w:rsidRDefault="00946D62" w:rsidP="00E03B58">
      <w:pPr>
        <w:shd w:val="clear" w:color="auto" w:fill="FFFFFF"/>
        <w:spacing w:line="276" w:lineRule="auto"/>
        <w:ind w:firstLine="1134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0748B6">
        <w:rPr>
          <w:rFonts w:ascii="Times New Roman" w:eastAsia="Arial" w:hAnsi="Times New Roman" w:cs="Times New Roman"/>
          <w:b/>
          <w:sz w:val="24"/>
          <w:szCs w:val="24"/>
        </w:rPr>
        <w:t>11.1</w:t>
      </w:r>
      <w:r w:rsidRPr="000748B6">
        <w:rPr>
          <w:rFonts w:ascii="Times New Roman" w:eastAsia="Arial" w:hAnsi="Times New Roman" w:cs="Times New Roman"/>
          <w:sz w:val="24"/>
          <w:szCs w:val="24"/>
        </w:rPr>
        <w:t xml:space="preserve"> Par</w:t>
      </w:r>
      <w:r w:rsidR="00B3335D" w:rsidRPr="000748B6">
        <w:rPr>
          <w:rFonts w:ascii="Times New Roman" w:eastAsia="Arial" w:hAnsi="Times New Roman" w:cs="Times New Roman"/>
          <w:sz w:val="24"/>
          <w:szCs w:val="24"/>
        </w:rPr>
        <w:t>a esta contratação há outra contratação que guarda</w:t>
      </w:r>
      <w:r w:rsidRPr="000748B6">
        <w:rPr>
          <w:rFonts w:ascii="Times New Roman" w:eastAsia="Arial" w:hAnsi="Times New Roman" w:cs="Times New Roman"/>
          <w:sz w:val="24"/>
          <w:szCs w:val="24"/>
        </w:rPr>
        <w:t xml:space="preserve"> relação </w:t>
      </w:r>
      <w:r w:rsidR="00B3335D" w:rsidRPr="000748B6">
        <w:rPr>
          <w:rFonts w:ascii="Times New Roman" w:eastAsia="Arial" w:hAnsi="Times New Roman" w:cs="Times New Roman"/>
          <w:sz w:val="24"/>
          <w:szCs w:val="24"/>
        </w:rPr>
        <w:t xml:space="preserve">e </w:t>
      </w:r>
      <w:r w:rsidRPr="000748B6">
        <w:rPr>
          <w:rFonts w:ascii="Times New Roman" w:eastAsia="Arial" w:hAnsi="Times New Roman" w:cs="Times New Roman"/>
          <w:sz w:val="24"/>
          <w:szCs w:val="24"/>
        </w:rPr>
        <w:t>dependência com o objeto desta contratação pretendida.</w:t>
      </w:r>
    </w:p>
    <w:p w14:paraId="481246DD" w14:textId="77777777" w:rsidR="00B3335D" w:rsidRPr="000748B6" w:rsidRDefault="00B3335D" w:rsidP="00B3335D">
      <w:pPr>
        <w:widowControl/>
        <w:suppressAutoHyphens w:val="0"/>
        <w:autoSpaceDN/>
        <w:spacing w:before="100" w:beforeAutospacing="1" w:after="100" w:afterAutospacing="1"/>
        <w:ind w:firstLine="1701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0748B6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Para a execução da solução proposta, os materiais necessários à substituição do piso e à realização da pintura interna </w:t>
      </w:r>
      <w:r w:rsidR="000748B6" w:rsidRPr="000748B6">
        <w:rPr>
          <w:rFonts w:ascii="Times New Roman" w:eastAsia="Times New Roman" w:hAnsi="Times New Roman" w:cs="Times New Roman"/>
          <w:sz w:val="24"/>
          <w:szCs w:val="24"/>
        </w:rPr>
        <w:t>serão</w:t>
      </w:r>
      <w:r w:rsidRPr="000748B6">
        <w:rPr>
          <w:rFonts w:ascii="Times New Roman" w:eastAsia="Times New Roman" w:hAnsi="Times New Roman" w:cs="Times New Roman"/>
          <w:sz w:val="24"/>
          <w:szCs w:val="24"/>
        </w:rPr>
        <w:t xml:space="preserve"> adquiridos separadamente, por meio de procedimento próprio, sendo objeto da presente contratação exclusivamente a prestação de serviços de mão de obra especializada.</w:t>
      </w:r>
    </w:p>
    <w:p w14:paraId="00355A71" w14:textId="77777777" w:rsidR="00B3335D" w:rsidRPr="000748B6" w:rsidRDefault="00B3335D" w:rsidP="00B3335D">
      <w:pPr>
        <w:widowControl/>
        <w:suppressAutoHyphens w:val="0"/>
        <w:autoSpaceDN/>
        <w:spacing w:before="100" w:beforeAutospacing="1" w:after="100" w:afterAutospacing="1"/>
        <w:ind w:firstLine="1560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0748B6">
        <w:rPr>
          <w:rFonts w:ascii="Times New Roman" w:eastAsia="Times New Roman" w:hAnsi="Times New Roman" w:cs="Times New Roman"/>
          <w:sz w:val="24"/>
          <w:szCs w:val="24"/>
        </w:rPr>
        <w:t>Dessa forma, a contratação ora pretendida refere-se apenas à execução dos serviços, ficando sob responsabilidade da Administração Pública o fornecimento dos materiais previamente adquiridos, o que garante a adequada segregação dos objetos, a economicidade do processo e o atendimento às necessidades da Administração.</w:t>
      </w:r>
    </w:p>
    <w:p w14:paraId="19DB3F79" w14:textId="77777777" w:rsidR="00B3335D" w:rsidRPr="000748B6" w:rsidRDefault="00B3335D" w:rsidP="00E03B58">
      <w:pPr>
        <w:shd w:val="clear" w:color="auto" w:fill="FFFFFF"/>
        <w:spacing w:line="276" w:lineRule="auto"/>
        <w:ind w:firstLine="1134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0B1ED50F" w14:textId="77777777" w:rsidR="004C448F" w:rsidRPr="000748B6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748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12 – IMPACTOS AMBIENTAIS</w:t>
      </w:r>
    </w:p>
    <w:p w14:paraId="38E068F6" w14:textId="77777777" w:rsidR="003B0F87" w:rsidRPr="000748B6" w:rsidRDefault="004A0C6E" w:rsidP="00E03B58">
      <w:pPr>
        <w:shd w:val="clear" w:color="auto" w:fill="FFFFFF"/>
        <w:spacing w:line="276" w:lineRule="auto"/>
        <w:ind w:firstLine="1134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748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12.1 </w:t>
      </w:r>
      <w:r w:rsidR="00682891" w:rsidRPr="000748B6">
        <w:rPr>
          <w:rFonts w:ascii="Times New Roman" w:hAnsi="Times New Roman" w:cs="Times New Roman"/>
          <w:sz w:val="24"/>
          <w:szCs w:val="24"/>
        </w:rPr>
        <w:t xml:space="preserve">É Recomendado que o Fornecedor </w:t>
      </w:r>
      <w:r w:rsidR="003B0F87" w:rsidRPr="000748B6">
        <w:rPr>
          <w:rFonts w:ascii="Times New Roman" w:hAnsi="Times New Roman" w:cs="Times New Roman"/>
          <w:sz w:val="24"/>
          <w:szCs w:val="24"/>
        </w:rPr>
        <w:t xml:space="preserve">adote </w:t>
      </w:r>
      <w:r w:rsidR="00682891" w:rsidRPr="000748B6">
        <w:rPr>
          <w:rFonts w:ascii="Times New Roman" w:hAnsi="Times New Roman" w:cs="Times New Roman"/>
          <w:sz w:val="24"/>
          <w:szCs w:val="24"/>
        </w:rPr>
        <w:t>processos ambientalmente sustentáveis e pratiquem procedimentos de descarte de r</w:t>
      </w:r>
      <w:r w:rsidR="003B0F87" w:rsidRPr="000748B6">
        <w:rPr>
          <w:rFonts w:ascii="Times New Roman" w:hAnsi="Times New Roman" w:cs="Times New Roman"/>
          <w:sz w:val="24"/>
          <w:szCs w:val="24"/>
        </w:rPr>
        <w:t>esíduos ambientalmente corretos</w:t>
      </w:r>
      <w:r w:rsidR="003B0F87" w:rsidRPr="000748B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4278077" w14:textId="77777777" w:rsidR="009F5B3B" w:rsidRPr="000748B6" w:rsidRDefault="009F5B3B">
      <w:pPr>
        <w:pStyle w:val="Default"/>
        <w:spacing w:line="360" w:lineRule="auto"/>
        <w:jc w:val="both"/>
      </w:pPr>
    </w:p>
    <w:p w14:paraId="4A780BC7" w14:textId="77777777" w:rsidR="004C448F" w:rsidRPr="000748B6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748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D9D9D9" w:themeFill="background1" w:themeFillShade="D9"/>
        </w:rPr>
        <w:t>13 – VIABILIDADE DA CONTRATAÇÃO</w:t>
      </w:r>
      <w:r w:rsidR="009F5B3B" w:rsidRPr="000748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D9D9D9" w:themeFill="background1" w:themeFillShade="D9"/>
        </w:rPr>
        <w:t xml:space="preserve">                                                                        </w:t>
      </w:r>
    </w:p>
    <w:p w14:paraId="7A68B41F" w14:textId="77777777" w:rsidR="004A0C6E" w:rsidRPr="000748B6" w:rsidRDefault="004A0C6E" w:rsidP="00985D2C">
      <w:pPr>
        <w:ind w:firstLine="1134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0748B6">
        <w:rPr>
          <w:rFonts w:ascii="Times New Roman" w:eastAsia="Arial" w:hAnsi="Times New Roman" w:cs="Times New Roman"/>
          <w:b/>
          <w:sz w:val="24"/>
          <w:szCs w:val="24"/>
        </w:rPr>
        <w:t>13.1</w:t>
      </w:r>
      <w:r w:rsidRPr="000748B6">
        <w:rPr>
          <w:rFonts w:ascii="Times New Roman" w:eastAsia="Arial" w:hAnsi="Times New Roman" w:cs="Times New Roman"/>
          <w:sz w:val="24"/>
          <w:szCs w:val="24"/>
        </w:rPr>
        <w:t xml:space="preserve"> O presente Estudo Técnico Preliminar (ETP) considerou a necessidade de contratação do objeto, os requisitos técnicos, legais, ambientais e os do próprio negócio, o mercado em que o objeto se encontra inserido, bem como todos os demais requisitos necessários para a caracterização e quantificação da demanda identificada, bem como o processo de escolha da solução que melhor se adequa à Instituição nesta oportunidade.</w:t>
      </w:r>
    </w:p>
    <w:p w14:paraId="1DD2F982" w14:textId="77777777" w:rsidR="004A0C6E" w:rsidRPr="000748B6" w:rsidRDefault="004A0C6E" w:rsidP="00985D2C">
      <w:pPr>
        <w:ind w:firstLine="1134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41BAA799" w14:textId="77777777" w:rsidR="004A0C6E" w:rsidRPr="000748B6" w:rsidRDefault="004A0C6E" w:rsidP="00985D2C">
      <w:pPr>
        <w:ind w:firstLine="1134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0748B6">
        <w:rPr>
          <w:rFonts w:ascii="Times New Roman" w:eastAsia="Arial" w:hAnsi="Times New Roman" w:cs="Times New Roman"/>
          <w:b/>
          <w:sz w:val="24"/>
          <w:szCs w:val="24"/>
        </w:rPr>
        <w:t>13.2</w:t>
      </w:r>
      <w:r w:rsidRPr="000748B6">
        <w:rPr>
          <w:rFonts w:ascii="Times New Roman" w:eastAsia="Arial" w:hAnsi="Times New Roman" w:cs="Times New Roman"/>
          <w:sz w:val="24"/>
          <w:szCs w:val="24"/>
        </w:rPr>
        <w:t xml:space="preserve"> Desta forma, entende-se ser VIÁVEL a contratação em comento, consoante o inciso XIII do art. 18 da Lei n° 14.133 de 1° de abril de 2021. Assim, de forma a dar início aos serviços objeto aqui delineado, recomenda-se a elaboração de Termo de Referência.</w:t>
      </w:r>
    </w:p>
    <w:p w14:paraId="30BC7B57" w14:textId="77777777" w:rsidR="004A0C6E" w:rsidRPr="000748B6" w:rsidRDefault="004A0C6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D47B84" w14:textId="77777777" w:rsidR="004C448F" w:rsidRPr="000748B6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48B6">
        <w:rPr>
          <w:rFonts w:ascii="Times New Roman" w:eastAsia="Times New Roman" w:hAnsi="Times New Roman" w:cs="Times New Roman"/>
          <w:b/>
          <w:bCs/>
          <w:sz w:val="24"/>
          <w:szCs w:val="24"/>
        </w:rPr>
        <w:t>14. RESPONSÁVEIS</w:t>
      </w:r>
    </w:p>
    <w:p w14:paraId="779358A8" w14:textId="77777777" w:rsidR="00491CEE" w:rsidRPr="000748B6" w:rsidRDefault="00491CE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48B6">
        <w:rPr>
          <w:rFonts w:ascii="Times New Roman" w:hAnsi="Times New Roman" w:cs="Times New Roman"/>
          <w:sz w:val="24"/>
          <w:szCs w:val="24"/>
        </w:rPr>
        <w:t>Elaborado por:</w:t>
      </w:r>
    </w:p>
    <w:p w14:paraId="6ABD1FD6" w14:textId="77777777" w:rsidR="00491CEE" w:rsidRPr="000748B6" w:rsidRDefault="00491CE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48B6">
        <w:rPr>
          <w:rFonts w:ascii="Times New Roman" w:hAnsi="Times New Roman" w:cs="Times New Roman"/>
          <w:sz w:val="24"/>
          <w:szCs w:val="24"/>
        </w:rPr>
        <w:t>Aprovado por:</w:t>
      </w:r>
    </w:p>
    <w:p w14:paraId="747B49DA" w14:textId="77777777" w:rsidR="004C448F" w:rsidRPr="000748B6" w:rsidRDefault="000748B6" w:rsidP="00C16133">
      <w:pPr>
        <w:shd w:val="clear" w:color="auto" w:fill="FFFFFF"/>
        <w:spacing w:line="360" w:lineRule="auto"/>
        <w:jc w:val="center"/>
        <w:rPr>
          <w:rFonts w:ascii="Times New Roman" w:eastAsia="Times New Roman" w:hAnsi="Times New Roman" w:cs="Times New Roman"/>
          <w:b/>
          <w:i/>
          <w:iCs/>
          <w:color w:val="FF0000"/>
          <w:sz w:val="24"/>
          <w:szCs w:val="24"/>
        </w:rPr>
      </w:pPr>
      <w:r w:rsidRPr="000748B6">
        <w:rPr>
          <w:rFonts w:ascii="Times New Roman" w:hAnsi="Times New Roman" w:cs="Times New Roman"/>
          <w:sz w:val="24"/>
          <w:szCs w:val="24"/>
        </w:rPr>
        <w:t>Alegria-RS, 03</w:t>
      </w:r>
      <w:r w:rsidR="00491CEE" w:rsidRPr="000748B6">
        <w:rPr>
          <w:rFonts w:ascii="Times New Roman" w:hAnsi="Times New Roman" w:cs="Times New Roman"/>
          <w:sz w:val="24"/>
          <w:szCs w:val="24"/>
        </w:rPr>
        <w:t xml:space="preserve"> de </w:t>
      </w:r>
      <w:r w:rsidR="00B164AD" w:rsidRPr="000748B6">
        <w:rPr>
          <w:rFonts w:ascii="Times New Roman" w:hAnsi="Times New Roman" w:cs="Times New Roman"/>
          <w:sz w:val="24"/>
          <w:szCs w:val="24"/>
        </w:rPr>
        <w:t>Fevereiro</w:t>
      </w:r>
      <w:r w:rsidR="00491CEE" w:rsidRPr="000748B6">
        <w:rPr>
          <w:rFonts w:ascii="Times New Roman" w:hAnsi="Times New Roman" w:cs="Times New Roman"/>
          <w:sz w:val="24"/>
          <w:szCs w:val="24"/>
        </w:rPr>
        <w:t xml:space="preserve"> de 202</w:t>
      </w:r>
      <w:r w:rsidR="00D750C0" w:rsidRPr="000748B6">
        <w:rPr>
          <w:rFonts w:ascii="Times New Roman" w:hAnsi="Times New Roman" w:cs="Times New Roman"/>
          <w:sz w:val="24"/>
          <w:szCs w:val="24"/>
        </w:rPr>
        <w:t>6</w:t>
      </w:r>
      <w:r w:rsidR="00491CEE" w:rsidRPr="000748B6">
        <w:rPr>
          <w:rFonts w:ascii="Times New Roman" w:hAnsi="Times New Roman" w:cs="Times New Roman"/>
          <w:sz w:val="24"/>
          <w:szCs w:val="24"/>
        </w:rPr>
        <w:t>.</w:t>
      </w:r>
    </w:p>
    <w:sectPr w:rsidR="004C448F" w:rsidRPr="000748B6" w:rsidSect="00247F81">
      <w:headerReference w:type="default" r:id="rId7"/>
      <w:footerReference w:type="default" r:id="rId8"/>
      <w:pgSz w:w="11906" w:h="16838"/>
      <w:pgMar w:top="1276" w:right="1440" w:bottom="1440" w:left="1440" w:header="142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E25E2D" w14:textId="77777777" w:rsidR="00DC0F10" w:rsidRDefault="00DC0F10">
      <w:r>
        <w:separator/>
      </w:r>
    </w:p>
  </w:endnote>
  <w:endnote w:type="continuationSeparator" w:id="0">
    <w:p w14:paraId="0CBC58F4" w14:textId="77777777" w:rsidR="00DC0F10" w:rsidRDefault="00DC0F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OpenSymbol">
    <w:charset w:val="00"/>
    <w:family w:val="auto"/>
    <w:pitch w:val="variable"/>
    <w:sig w:usb0="00000001" w:usb1="1001ECEA" w:usb2="00000000" w:usb3="00000000" w:csb0="8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0671AF" w14:textId="77777777" w:rsidR="00F723C6" w:rsidRDefault="00792DB2" w:rsidP="00491CEE">
    <w:pPr>
      <w:spacing w:before="120" w:after="120"/>
      <w:ind w:left="-1134" w:right="113"/>
      <w:jc w:val="both"/>
    </w:pPr>
    <w:r>
      <w:rPr>
        <w:rFonts w:ascii="Arial Narrow" w:eastAsia="Arial Narrow" w:hAnsi="Arial Narrow" w:cs="Arial Narrow"/>
        <w:sz w:val="26"/>
        <w:szCs w:val="26"/>
      </w:rPr>
      <w:t xml:space="preserve">                            </w:t>
    </w:r>
    <w:r w:rsidR="00F723C6">
      <w:rPr>
        <w:rFonts w:ascii="Arial Narrow" w:eastAsia="Arial Narrow" w:hAnsi="Arial Narrow" w:cs="Arial Narrow"/>
        <w:sz w:val="26"/>
        <w:szCs w:val="26"/>
      </w:rPr>
      <w:t xml:space="preserve">Rua 7 de Setembro, 1171 - Fones: (55) </w:t>
    </w:r>
    <w:r>
      <w:rPr>
        <w:rFonts w:ascii="Arial Narrow" w:eastAsia="Arial Narrow" w:hAnsi="Arial Narrow" w:cs="Arial Narrow"/>
        <w:sz w:val="26"/>
        <w:szCs w:val="26"/>
      </w:rPr>
      <w:t>3195-0685</w:t>
    </w:r>
    <w:r w:rsidR="00F723C6">
      <w:rPr>
        <w:rFonts w:ascii="Arial Narrow" w:eastAsia="Arial Narrow" w:hAnsi="Arial Narrow" w:cs="Arial Narrow"/>
        <w:sz w:val="26"/>
        <w:szCs w:val="26"/>
      </w:rPr>
      <w:t>- CEP 98905 – 000  –  ALEGRIA-RS</w:t>
    </w:r>
  </w:p>
  <w:p w14:paraId="3F44024B" w14:textId="77777777" w:rsidR="00F723C6" w:rsidRDefault="00F723C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2A0031" w14:textId="77777777" w:rsidR="00DC0F10" w:rsidRDefault="00DC0F10">
      <w:r>
        <w:rPr>
          <w:color w:val="000000"/>
        </w:rPr>
        <w:separator/>
      </w:r>
    </w:p>
  </w:footnote>
  <w:footnote w:type="continuationSeparator" w:id="0">
    <w:p w14:paraId="054D4934" w14:textId="77777777" w:rsidR="00DC0F10" w:rsidRDefault="00DC0F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52EC8" w14:textId="77777777" w:rsidR="00F723C6" w:rsidRDefault="00F723C6" w:rsidP="00491CEE">
    <w:pPr>
      <w:ind w:left="-340"/>
      <w:jc w:val="both"/>
      <w:rPr>
        <w:rFonts w:ascii="Arial" w:eastAsia="Arial" w:hAnsi="Arial"/>
        <w:b/>
        <w:sz w:val="24"/>
        <w:szCs w:val="24"/>
      </w:rPr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135D5859" wp14:editId="7F130480">
          <wp:simplePos x="0" y="0"/>
          <wp:positionH relativeFrom="column">
            <wp:posOffset>-428625</wp:posOffset>
          </wp:positionH>
          <wp:positionV relativeFrom="paragraph">
            <wp:posOffset>5080</wp:posOffset>
          </wp:positionV>
          <wp:extent cx="695325" cy="571500"/>
          <wp:effectExtent l="0" t="0" r="9525" b="0"/>
          <wp:wrapSquare wrapText="bothSides" distT="0" distB="0" distL="114300" distR="114300"/>
          <wp:docPr id="3" name="Imagem 3" descr="http://gestoreditais.com.br/midias/entidade/logotipo-38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http://gestoreditais.com.br/midias/entidade/logotipo-38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5325" cy="571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/>
        <w:b/>
        <w:sz w:val="24"/>
        <w:szCs w:val="24"/>
      </w:rPr>
      <w:t xml:space="preserve">             ESTADO DO RIO GRANDE DO SUL</w:t>
    </w:r>
  </w:p>
  <w:p w14:paraId="5B308652" w14:textId="77777777" w:rsidR="00F723C6" w:rsidRDefault="00F723C6" w:rsidP="00491CEE">
    <w:pPr>
      <w:ind w:left="-340"/>
      <w:rPr>
        <w:rFonts w:ascii="Arial" w:eastAsia="Arial" w:hAnsi="Arial"/>
        <w:sz w:val="24"/>
        <w:szCs w:val="24"/>
      </w:rPr>
    </w:pPr>
    <w:r>
      <w:rPr>
        <w:rFonts w:ascii="Arial" w:eastAsia="Arial" w:hAnsi="Arial"/>
        <w:sz w:val="24"/>
        <w:szCs w:val="24"/>
      </w:rPr>
      <w:t xml:space="preserve">             PREFEITURA MUNICIPAL DE ALEGRIA</w:t>
    </w:r>
  </w:p>
  <w:p w14:paraId="6F9DE58E" w14:textId="77777777" w:rsidR="00F723C6" w:rsidRDefault="00F723C6" w:rsidP="00491CEE">
    <w:pPr>
      <w:spacing w:line="239" w:lineRule="auto"/>
      <w:rPr>
        <w:rFonts w:ascii="Arial" w:eastAsia="Arial" w:hAnsi="Arial"/>
        <w:sz w:val="24"/>
        <w:szCs w:val="24"/>
      </w:rPr>
    </w:pPr>
    <w:r>
      <w:rPr>
        <w:rFonts w:ascii="Arial" w:eastAsia="Arial" w:hAnsi="Arial"/>
        <w:sz w:val="24"/>
        <w:szCs w:val="24"/>
      </w:rPr>
      <w:t xml:space="preserve">        CNPJ: 92.465.228/0001-75</w:t>
    </w:r>
  </w:p>
  <w:p w14:paraId="177C7CC3" w14:textId="77777777" w:rsidR="00F723C6" w:rsidRDefault="00F723C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15869"/>
    <w:multiLevelType w:val="multilevel"/>
    <w:tmpl w:val="D5E8A6FE"/>
    <w:styleLink w:val="WWNum4"/>
    <w:lvl w:ilvl="0">
      <w:start w:val="1"/>
      <w:numFmt w:val="lowerLetter"/>
      <w:lvlText w:val="%1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1.%2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1.%2.%3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1.%2.%3.%4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1.%2.%3.%4.%5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1.%2.%3.%4.%5.%6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1.%2.%3.%4.%5.%6.%7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1.%2.%3.%4.%5.%6.%7.%8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1.%2.%3.%4.%5.%6.%7.%8.%9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</w:abstractNum>
  <w:abstractNum w:abstractNumId="1" w15:restartNumberingAfterBreak="0">
    <w:nsid w:val="005F5E73"/>
    <w:multiLevelType w:val="hybridMultilevel"/>
    <w:tmpl w:val="3F5C38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A6B05"/>
    <w:multiLevelType w:val="multilevel"/>
    <w:tmpl w:val="FA08A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4740A89"/>
    <w:multiLevelType w:val="multilevel"/>
    <w:tmpl w:val="AB4E8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1E62C0"/>
    <w:multiLevelType w:val="multilevel"/>
    <w:tmpl w:val="74BCD1EA"/>
    <w:styleLink w:val="WWNum5"/>
    <w:lvl w:ilvl="0">
      <w:numFmt w:val="bullet"/>
      <w:lvlText w:val="-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1">
      <w:numFmt w:val="bullet"/>
      <w:lvlText w:val="o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2">
      <w:numFmt w:val="bullet"/>
      <w:lvlText w:val="▪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3">
      <w:numFmt w:val="bullet"/>
      <w:lvlText w:val="•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4">
      <w:numFmt w:val="bullet"/>
      <w:lvlText w:val="o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5">
      <w:numFmt w:val="bullet"/>
      <w:lvlText w:val="▪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6">
      <w:numFmt w:val="bullet"/>
      <w:lvlText w:val="•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7">
      <w:numFmt w:val="bullet"/>
      <w:lvlText w:val="o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8">
      <w:numFmt w:val="bullet"/>
      <w:lvlText w:val="▪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</w:abstractNum>
  <w:abstractNum w:abstractNumId="5" w15:restartNumberingAfterBreak="0">
    <w:nsid w:val="096762B7"/>
    <w:multiLevelType w:val="multilevel"/>
    <w:tmpl w:val="D942402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0F183841"/>
    <w:multiLevelType w:val="multilevel"/>
    <w:tmpl w:val="BE58E612"/>
    <w:styleLink w:val="WWNum1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1.%2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1.%2.%3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1.%2.%3.%4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1.%2.%3.%4.%5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1.%2.%3.%4.%5.%6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1.%2.%3.%4.%5.%6.%7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1.%2.%3.%4.%5.%6.%7.%8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1.%2.%3.%4.%5.%6.%7.%8.%9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</w:abstractNum>
  <w:abstractNum w:abstractNumId="7" w15:restartNumberingAfterBreak="0">
    <w:nsid w:val="0F2F28F2"/>
    <w:multiLevelType w:val="multilevel"/>
    <w:tmpl w:val="F8929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152DBA"/>
    <w:multiLevelType w:val="multilevel"/>
    <w:tmpl w:val="C76C00C0"/>
    <w:styleLink w:val="WWNum3"/>
    <w:lvl w:ilvl="0">
      <w:start w:val="2"/>
      <w:numFmt w:val="lowerLetter"/>
      <w:lvlText w:val="%1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1.%2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1.%2.%3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1.%2.%3.%4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1.%2.%3.%4.%5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1.%2.%3.%4.%5.%6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1.%2.%3.%4.%5.%6.%7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1.%2.%3.%4.%5.%6.%7.%8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1.%2.%3.%4.%5.%6.%7.%8.%9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</w:abstractNum>
  <w:abstractNum w:abstractNumId="9" w15:restartNumberingAfterBreak="0">
    <w:nsid w:val="13957813"/>
    <w:multiLevelType w:val="hybridMultilevel"/>
    <w:tmpl w:val="85520F6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0C32DB"/>
    <w:multiLevelType w:val="multilevel"/>
    <w:tmpl w:val="7BBA2C36"/>
    <w:styleLink w:val="LFO15"/>
    <w:lvl w:ilvl="0">
      <w:start w:val="1"/>
      <w:numFmt w:val="decimal"/>
      <w:pStyle w:val="Estilo1"/>
      <w:lvlText w:val="%1."/>
      <w:lvlJc w:val="left"/>
      <w:rPr>
        <w:rFonts w:cs="Times New Roman"/>
        <w:b/>
        <w:bCs/>
        <w:color w:val="000000"/>
      </w:rPr>
    </w:lvl>
    <w:lvl w:ilvl="1">
      <w:start w:val="1"/>
      <w:numFmt w:val="decimal"/>
      <w:lvlText w:val="%1.%2."/>
      <w:lvlJc w:val="left"/>
      <w:rPr>
        <w:rFonts w:cs="Times New Roman"/>
        <w:b/>
        <w:bCs/>
        <w:strike w:val="0"/>
        <w:dstrike w:val="0"/>
        <w:color w:val="auto"/>
      </w:rPr>
    </w:lvl>
    <w:lvl w:ilvl="2">
      <w:start w:val="1"/>
      <w:numFmt w:val="decimal"/>
      <w:lvlText w:val=" %1.%2.%3."/>
      <w:lvlJc w:val="left"/>
      <w:rPr>
        <w:rFonts w:cs="Times New Roman"/>
        <w:b/>
        <w:bCs/>
      </w:rPr>
    </w:lvl>
    <w:lvl w:ilvl="3">
      <w:start w:val="1"/>
      <w:numFmt w:val="decimal"/>
      <w:lvlText w:val=" %1.%2.%3.%4."/>
      <w:lvlJc w:val="left"/>
      <w:rPr>
        <w:rFonts w:cs="Times New Roman"/>
        <w:sz w:val="24"/>
        <w:szCs w:val="24"/>
      </w:rPr>
    </w:lvl>
    <w:lvl w:ilvl="4">
      <w:start w:val="1"/>
      <w:numFmt w:val="decimal"/>
      <w:lvlText w:val=" %1.%2.%3.%4.%5."/>
      <w:lvlJc w:val="left"/>
      <w:rPr>
        <w:rFonts w:cs="Times New Roman"/>
      </w:rPr>
    </w:lvl>
    <w:lvl w:ilvl="5">
      <w:start w:val="1"/>
      <w:numFmt w:val="decimal"/>
      <w:lvlText w:val=" %1.%2.%3.%4.%5.%6."/>
      <w:lvlJc w:val="left"/>
      <w:rPr>
        <w:rFonts w:cs="Times New Roman"/>
      </w:rPr>
    </w:lvl>
    <w:lvl w:ilvl="6">
      <w:start w:val="1"/>
      <w:numFmt w:val="decimal"/>
      <w:lvlText w:val=" %1.%2.%3.%4.%5.%6.%7."/>
      <w:lvlJc w:val="left"/>
      <w:rPr>
        <w:rFonts w:cs="Times New Roman"/>
      </w:rPr>
    </w:lvl>
    <w:lvl w:ilvl="7">
      <w:start w:val="1"/>
      <w:numFmt w:val="decimal"/>
      <w:lvlText w:val=" %1.%2.%3.%4.%5.%6.%7.%8."/>
      <w:lvlJc w:val="left"/>
      <w:rPr>
        <w:rFonts w:cs="Times New Roman"/>
      </w:rPr>
    </w:lvl>
    <w:lvl w:ilvl="8">
      <w:start w:val="1"/>
      <w:numFmt w:val="decimal"/>
      <w:lvlText w:val=" %1.%2.%3.%4.%5.%6.%7.%8.%9."/>
      <w:lvlJc w:val="left"/>
      <w:rPr>
        <w:rFonts w:cs="Times New Roman"/>
      </w:rPr>
    </w:lvl>
  </w:abstractNum>
  <w:abstractNum w:abstractNumId="11" w15:restartNumberingAfterBreak="0">
    <w:nsid w:val="1E9324AB"/>
    <w:multiLevelType w:val="hybridMultilevel"/>
    <w:tmpl w:val="DC983D9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115EDF"/>
    <w:multiLevelType w:val="hybridMultilevel"/>
    <w:tmpl w:val="637AD338"/>
    <w:lvl w:ilvl="0" w:tplc="D0C228FA">
      <w:start w:val="1"/>
      <w:numFmt w:val="lowerLetter"/>
      <w:lvlText w:val="%1)"/>
      <w:lvlJc w:val="left"/>
      <w:pPr>
        <w:ind w:left="1719" w:hanging="58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 w15:restartNumberingAfterBreak="0">
    <w:nsid w:val="24156310"/>
    <w:multiLevelType w:val="hybridMultilevel"/>
    <w:tmpl w:val="294C996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6572F6"/>
    <w:multiLevelType w:val="multilevel"/>
    <w:tmpl w:val="FD44B09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15" w15:restartNumberingAfterBreak="0">
    <w:nsid w:val="2A9D75A8"/>
    <w:multiLevelType w:val="hybridMultilevel"/>
    <w:tmpl w:val="031A65F8"/>
    <w:lvl w:ilvl="0" w:tplc="48485802">
      <w:start w:val="1"/>
      <w:numFmt w:val="lowerLetter"/>
      <w:lvlText w:val="%1)"/>
      <w:lvlJc w:val="left"/>
      <w:pPr>
        <w:ind w:left="1694" w:hanging="248"/>
      </w:pPr>
      <w:rPr>
        <w:rFonts w:ascii="Verdana" w:eastAsia="Verdana" w:hAnsi="Verdana" w:cs="Verdana" w:hint="default"/>
        <w:b/>
        <w:bCs/>
        <w:spacing w:val="-4"/>
        <w:w w:val="99"/>
        <w:sz w:val="18"/>
        <w:szCs w:val="18"/>
        <w:lang w:val="pt-PT" w:eastAsia="en-US" w:bidi="ar-SA"/>
      </w:rPr>
    </w:lvl>
    <w:lvl w:ilvl="1" w:tplc="C4E652DC">
      <w:numFmt w:val="bullet"/>
      <w:lvlText w:val="•"/>
      <w:lvlJc w:val="left"/>
      <w:pPr>
        <w:ind w:left="2573" w:hanging="248"/>
      </w:pPr>
      <w:rPr>
        <w:rFonts w:hint="default"/>
        <w:lang w:val="pt-PT" w:eastAsia="en-US" w:bidi="ar-SA"/>
      </w:rPr>
    </w:lvl>
    <w:lvl w:ilvl="2" w:tplc="4BCEA9C0">
      <w:numFmt w:val="bullet"/>
      <w:lvlText w:val="•"/>
      <w:lvlJc w:val="left"/>
      <w:pPr>
        <w:ind w:left="3446" w:hanging="248"/>
      </w:pPr>
      <w:rPr>
        <w:rFonts w:hint="default"/>
        <w:lang w:val="pt-PT" w:eastAsia="en-US" w:bidi="ar-SA"/>
      </w:rPr>
    </w:lvl>
    <w:lvl w:ilvl="3" w:tplc="AC4EDBDC">
      <w:numFmt w:val="bullet"/>
      <w:lvlText w:val="•"/>
      <w:lvlJc w:val="left"/>
      <w:pPr>
        <w:ind w:left="4319" w:hanging="248"/>
      </w:pPr>
      <w:rPr>
        <w:rFonts w:hint="default"/>
        <w:lang w:val="pt-PT" w:eastAsia="en-US" w:bidi="ar-SA"/>
      </w:rPr>
    </w:lvl>
    <w:lvl w:ilvl="4" w:tplc="4A74B4B4">
      <w:numFmt w:val="bullet"/>
      <w:lvlText w:val="•"/>
      <w:lvlJc w:val="left"/>
      <w:pPr>
        <w:ind w:left="5192" w:hanging="248"/>
      </w:pPr>
      <w:rPr>
        <w:rFonts w:hint="default"/>
        <w:lang w:val="pt-PT" w:eastAsia="en-US" w:bidi="ar-SA"/>
      </w:rPr>
    </w:lvl>
    <w:lvl w:ilvl="5" w:tplc="DEA0604A">
      <w:numFmt w:val="bullet"/>
      <w:lvlText w:val="•"/>
      <w:lvlJc w:val="left"/>
      <w:pPr>
        <w:ind w:left="6065" w:hanging="248"/>
      </w:pPr>
      <w:rPr>
        <w:rFonts w:hint="default"/>
        <w:lang w:val="pt-PT" w:eastAsia="en-US" w:bidi="ar-SA"/>
      </w:rPr>
    </w:lvl>
    <w:lvl w:ilvl="6" w:tplc="656087C2">
      <w:numFmt w:val="bullet"/>
      <w:lvlText w:val="•"/>
      <w:lvlJc w:val="left"/>
      <w:pPr>
        <w:ind w:left="6938" w:hanging="248"/>
      </w:pPr>
      <w:rPr>
        <w:rFonts w:hint="default"/>
        <w:lang w:val="pt-PT" w:eastAsia="en-US" w:bidi="ar-SA"/>
      </w:rPr>
    </w:lvl>
    <w:lvl w:ilvl="7" w:tplc="8C401FA4">
      <w:numFmt w:val="bullet"/>
      <w:lvlText w:val="•"/>
      <w:lvlJc w:val="left"/>
      <w:pPr>
        <w:ind w:left="7811" w:hanging="248"/>
      </w:pPr>
      <w:rPr>
        <w:rFonts w:hint="default"/>
        <w:lang w:val="pt-PT" w:eastAsia="en-US" w:bidi="ar-SA"/>
      </w:rPr>
    </w:lvl>
    <w:lvl w:ilvl="8" w:tplc="5FACABC0">
      <w:numFmt w:val="bullet"/>
      <w:lvlText w:val="•"/>
      <w:lvlJc w:val="left"/>
      <w:pPr>
        <w:ind w:left="8684" w:hanging="248"/>
      </w:pPr>
      <w:rPr>
        <w:rFonts w:hint="default"/>
        <w:lang w:val="pt-PT" w:eastAsia="en-US" w:bidi="ar-SA"/>
      </w:rPr>
    </w:lvl>
  </w:abstractNum>
  <w:abstractNum w:abstractNumId="16" w15:restartNumberingAfterBreak="0">
    <w:nsid w:val="321E55C8"/>
    <w:multiLevelType w:val="multilevel"/>
    <w:tmpl w:val="73E224AA"/>
    <w:lvl w:ilvl="0">
      <w:start w:val="5"/>
      <w:numFmt w:val="decimal"/>
      <w:lvlText w:val="%1"/>
      <w:lvlJc w:val="left"/>
      <w:pPr>
        <w:ind w:left="615" w:hanging="61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51" w:hanging="61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192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6816" w:hanging="720"/>
      </w:pPr>
      <w:rPr>
        <w:rFonts w:hint="default"/>
        <w:b/>
        <w:i/>
      </w:rPr>
    </w:lvl>
    <w:lvl w:ilvl="4">
      <w:start w:val="1"/>
      <w:numFmt w:val="lowerLetter"/>
      <w:lvlText w:val="%5)"/>
      <w:lvlJc w:val="left"/>
      <w:pPr>
        <w:ind w:left="2024" w:hanging="1080"/>
      </w:pPr>
      <w:rPr>
        <w:rFonts w:hint="default"/>
        <w:b w:val="0"/>
        <w:i/>
      </w:rPr>
    </w:lvl>
    <w:lvl w:ilvl="5">
      <w:start w:val="1"/>
      <w:numFmt w:val="decimal"/>
      <w:lvlText w:val="%1.%2.%3.%4.%5.%6"/>
      <w:lvlJc w:val="left"/>
      <w:pPr>
        <w:ind w:left="22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9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88" w:hanging="1800"/>
      </w:pPr>
      <w:rPr>
        <w:rFonts w:hint="default"/>
      </w:rPr>
    </w:lvl>
  </w:abstractNum>
  <w:abstractNum w:abstractNumId="17" w15:restartNumberingAfterBreak="0">
    <w:nsid w:val="32D97287"/>
    <w:multiLevelType w:val="multilevel"/>
    <w:tmpl w:val="E6C26284"/>
    <w:styleLink w:val="WWNum9"/>
    <w:lvl w:ilvl="0">
      <w:start w:val="1"/>
      <w:numFmt w:val="lowerLetter"/>
      <w:lvlText w:val="%1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1">
      <w:start w:val="1"/>
      <w:numFmt w:val="lowerLetter"/>
      <w:lvlText w:val="%1.%2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2">
      <w:start w:val="1"/>
      <w:numFmt w:val="lowerRoman"/>
      <w:lvlText w:val="%1.%2.%3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3">
      <w:start w:val="1"/>
      <w:numFmt w:val="decimal"/>
      <w:lvlText w:val="%1.%2.%3.%4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4">
      <w:start w:val="1"/>
      <w:numFmt w:val="lowerLetter"/>
      <w:lvlText w:val="%1.%2.%3.%4.%5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5">
      <w:start w:val="1"/>
      <w:numFmt w:val="lowerRoman"/>
      <w:lvlText w:val="%1.%2.%3.%4.%5.%6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6">
      <w:start w:val="1"/>
      <w:numFmt w:val="decimal"/>
      <w:lvlText w:val="%1.%2.%3.%4.%5.%6.%7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7">
      <w:start w:val="1"/>
      <w:numFmt w:val="lowerLetter"/>
      <w:lvlText w:val="%1.%2.%3.%4.%5.%6.%7.%8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8">
      <w:start w:val="1"/>
      <w:numFmt w:val="lowerRoman"/>
      <w:lvlText w:val="%1.%2.%3.%4.%5.%6.%7.%8.%9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</w:abstractNum>
  <w:abstractNum w:abstractNumId="18" w15:restartNumberingAfterBreak="0">
    <w:nsid w:val="34684A0D"/>
    <w:multiLevelType w:val="hybridMultilevel"/>
    <w:tmpl w:val="40DA43E4"/>
    <w:lvl w:ilvl="0" w:tplc="6BB42F4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440124"/>
    <w:multiLevelType w:val="multilevel"/>
    <w:tmpl w:val="BC2A399A"/>
    <w:styleLink w:val="WWNum24"/>
    <w:lvl w:ilvl="0">
      <w:start w:val="1"/>
      <w:numFmt w:val="decimal"/>
      <w:lvlText w:val="%1."/>
      <w:lvlJc w:val="left"/>
      <w:rPr>
        <w:b/>
      </w:rPr>
    </w:lvl>
    <w:lvl w:ilvl="1">
      <w:start w:val="1"/>
      <w:numFmt w:val="decimal"/>
      <w:lvlText w:val="%1.%2."/>
      <w:lvlJc w:val="left"/>
      <w:rPr>
        <w:b w:val="0"/>
        <w:i w:val="0"/>
        <w:iCs/>
      </w:rPr>
    </w:lvl>
    <w:lvl w:ilvl="2">
      <w:start w:val="1"/>
      <w:numFmt w:val="lowerLetter"/>
      <w:lvlText w:val="%3)"/>
      <w:lvlJc w:val="left"/>
      <w:rPr>
        <w:b w:val="0"/>
        <w:i w:val="0"/>
        <w:iCs/>
        <w:color w:val="00000A"/>
      </w:rPr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0" w15:restartNumberingAfterBreak="0">
    <w:nsid w:val="36A23201"/>
    <w:multiLevelType w:val="multilevel"/>
    <w:tmpl w:val="2EBC4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8526249"/>
    <w:multiLevelType w:val="multilevel"/>
    <w:tmpl w:val="CE866526"/>
    <w:styleLink w:val="WWNum7"/>
    <w:lvl w:ilvl="0">
      <w:numFmt w:val="bullet"/>
      <w:lvlText w:val="-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1">
      <w:numFmt w:val="bullet"/>
      <w:lvlText w:val="o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2">
      <w:numFmt w:val="bullet"/>
      <w:lvlText w:val="▪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3">
      <w:numFmt w:val="bullet"/>
      <w:lvlText w:val="•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4">
      <w:numFmt w:val="bullet"/>
      <w:lvlText w:val="o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5">
      <w:numFmt w:val="bullet"/>
      <w:lvlText w:val="▪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6">
      <w:numFmt w:val="bullet"/>
      <w:lvlText w:val="•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7">
      <w:numFmt w:val="bullet"/>
      <w:lvlText w:val="o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8">
      <w:numFmt w:val="bullet"/>
      <w:lvlText w:val="▪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</w:abstractNum>
  <w:abstractNum w:abstractNumId="22" w15:restartNumberingAfterBreak="0">
    <w:nsid w:val="3B492A58"/>
    <w:multiLevelType w:val="multilevel"/>
    <w:tmpl w:val="59C6567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5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9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008" w:hanging="72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278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5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27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14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5328" w:hanging="1440"/>
      </w:pPr>
      <w:rPr>
        <w:rFonts w:hint="default"/>
      </w:rPr>
    </w:lvl>
  </w:abstractNum>
  <w:abstractNum w:abstractNumId="23" w15:restartNumberingAfterBreak="0">
    <w:nsid w:val="3C886FDF"/>
    <w:multiLevelType w:val="hybridMultilevel"/>
    <w:tmpl w:val="0D7A3D00"/>
    <w:lvl w:ilvl="0" w:tplc="9592AD4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FF297E"/>
    <w:multiLevelType w:val="multilevel"/>
    <w:tmpl w:val="0F047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0C17FD4"/>
    <w:multiLevelType w:val="multilevel"/>
    <w:tmpl w:val="A760946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45CA0E64"/>
    <w:multiLevelType w:val="multilevel"/>
    <w:tmpl w:val="A784E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44A7226"/>
    <w:multiLevelType w:val="multilevel"/>
    <w:tmpl w:val="E68C3600"/>
    <w:styleLink w:val="Semlista1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abstractNum w:abstractNumId="28" w15:restartNumberingAfterBreak="0">
    <w:nsid w:val="54854643"/>
    <w:multiLevelType w:val="multilevel"/>
    <w:tmpl w:val="6A1E5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536347C"/>
    <w:multiLevelType w:val="multilevel"/>
    <w:tmpl w:val="81700D2A"/>
    <w:styleLink w:val="WWNum6"/>
    <w:lvl w:ilvl="0">
      <w:numFmt w:val="bullet"/>
      <w:lvlText w:val="-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1">
      <w:numFmt w:val="bullet"/>
      <w:lvlText w:val="o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2">
      <w:numFmt w:val="bullet"/>
      <w:lvlText w:val="▪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3">
      <w:numFmt w:val="bullet"/>
      <w:lvlText w:val="•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4">
      <w:numFmt w:val="bullet"/>
      <w:lvlText w:val="o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5">
      <w:numFmt w:val="bullet"/>
      <w:lvlText w:val="▪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6">
      <w:numFmt w:val="bullet"/>
      <w:lvlText w:val="•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7">
      <w:numFmt w:val="bullet"/>
      <w:lvlText w:val="o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8">
      <w:numFmt w:val="bullet"/>
      <w:lvlText w:val="▪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</w:abstractNum>
  <w:abstractNum w:abstractNumId="30" w15:restartNumberingAfterBreak="0">
    <w:nsid w:val="5E843FEE"/>
    <w:multiLevelType w:val="multilevel"/>
    <w:tmpl w:val="6B50755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1" w15:restartNumberingAfterBreak="0">
    <w:nsid w:val="5E89792C"/>
    <w:multiLevelType w:val="multilevel"/>
    <w:tmpl w:val="A3AEE8CA"/>
    <w:styleLink w:val="WWNum2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1.%2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1.%2.%3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1.%2.%3.%4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1.%2.%3.%4.%5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1.%2.%3.%4.%5.%6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1.%2.%3.%4.%5.%6.%7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1.%2.%3.%4.%5.%6.%7.%8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1.%2.%3.%4.%5.%6.%7.%8.%9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</w:abstractNum>
  <w:abstractNum w:abstractNumId="32" w15:restartNumberingAfterBreak="0">
    <w:nsid w:val="699B26DA"/>
    <w:multiLevelType w:val="multilevel"/>
    <w:tmpl w:val="798C7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9AA72E7"/>
    <w:multiLevelType w:val="multilevel"/>
    <w:tmpl w:val="BCEE72A4"/>
    <w:styleLink w:val="WWNum8"/>
    <w:lvl w:ilvl="0">
      <w:start w:val="1"/>
      <w:numFmt w:val="lowerLetter"/>
      <w:lvlText w:val="%1"/>
      <w:lvlJc w:val="left"/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1">
      <w:start w:val="1"/>
      <w:numFmt w:val="lowerLetter"/>
      <w:lvlText w:val="%1.%2"/>
      <w:lvlJc w:val="left"/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2">
      <w:start w:val="1"/>
      <w:numFmt w:val="lowerRoman"/>
      <w:lvlText w:val="%1.%2.%3"/>
      <w:lvlJc w:val="left"/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3">
      <w:start w:val="1"/>
      <w:numFmt w:val="decimal"/>
      <w:lvlText w:val="%1.%2.%3.%4"/>
      <w:lvlJc w:val="left"/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4">
      <w:start w:val="1"/>
      <w:numFmt w:val="lowerLetter"/>
      <w:lvlText w:val="%1.%2.%3.%4.%5"/>
      <w:lvlJc w:val="left"/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5">
      <w:start w:val="1"/>
      <w:numFmt w:val="lowerRoman"/>
      <w:lvlText w:val="%1.%2.%3.%4.%5.%6"/>
      <w:lvlJc w:val="left"/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6">
      <w:start w:val="1"/>
      <w:numFmt w:val="decimal"/>
      <w:lvlText w:val="%1.%2.%3.%4.%5.%6.%7"/>
      <w:lvlJc w:val="left"/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7">
      <w:start w:val="1"/>
      <w:numFmt w:val="lowerLetter"/>
      <w:lvlText w:val="%1.%2.%3.%4.%5.%6.%7.%8"/>
      <w:lvlJc w:val="left"/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8">
      <w:start w:val="1"/>
      <w:numFmt w:val="lowerRoman"/>
      <w:lvlText w:val="%1.%2.%3.%4.%5.%6.%7.%8.%9"/>
      <w:lvlJc w:val="left"/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</w:abstractNum>
  <w:abstractNum w:abstractNumId="34" w15:restartNumberingAfterBreak="0">
    <w:nsid w:val="6EC555D3"/>
    <w:multiLevelType w:val="hybridMultilevel"/>
    <w:tmpl w:val="D924BA14"/>
    <w:lvl w:ilvl="0" w:tplc="BFACDA12">
      <w:start w:val="2"/>
      <w:numFmt w:val="lowerLetter"/>
      <w:lvlText w:val="%1)"/>
      <w:lvlJc w:val="left"/>
      <w:pPr>
        <w:ind w:left="177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5" w15:restartNumberingAfterBreak="0">
    <w:nsid w:val="724D567B"/>
    <w:multiLevelType w:val="multilevel"/>
    <w:tmpl w:val="09E4C0F0"/>
    <w:styleLink w:val="WWNum22"/>
    <w:lvl w:ilvl="0">
      <w:start w:val="1"/>
      <w:numFmt w:val="decimal"/>
      <w:lvlText w:val="%1."/>
      <w:lvlJc w:val="left"/>
      <w:rPr>
        <w:b/>
      </w:rPr>
    </w:lvl>
    <w:lvl w:ilvl="1">
      <w:start w:val="1"/>
      <w:numFmt w:val="decimal"/>
      <w:lvlText w:val="%1.%2."/>
      <w:lvlJc w:val="left"/>
      <w:rPr>
        <w:b w:val="0"/>
        <w:i w:val="0"/>
        <w:iCs/>
      </w:rPr>
    </w:lvl>
    <w:lvl w:ilvl="2">
      <w:start w:val="1"/>
      <w:numFmt w:val="decimal"/>
      <w:lvlText w:val="%1.%2.%3."/>
      <w:lvlJc w:val="left"/>
      <w:rPr>
        <w:rFonts w:cs="Arial"/>
        <w:b w:val="0"/>
        <w:i w:val="0"/>
        <w:iCs/>
        <w:color w:val="00000A"/>
      </w:rPr>
    </w:lvl>
    <w:lvl w:ilvl="3">
      <w:start w:val="1"/>
      <w:numFmt w:val="lowerLetter"/>
      <w:lvlText w:val="%4)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6" w15:restartNumberingAfterBreak="0">
    <w:nsid w:val="753F3430"/>
    <w:multiLevelType w:val="hybridMultilevel"/>
    <w:tmpl w:val="7870BD56"/>
    <w:lvl w:ilvl="0" w:tplc="5656AF60">
      <w:start w:val="1"/>
      <w:numFmt w:val="lowerLetter"/>
      <w:lvlText w:val="%1)"/>
      <w:lvlJc w:val="left"/>
      <w:pPr>
        <w:ind w:left="1726" w:hanging="45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37" w15:restartNumberingAfterBreak="0">
    <w:nsid w:val="79051A38"/>
    <w:multiLevelType w:val="multilevel"/>
    <w:tmpl w:val="302A19D8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8" w15:restartNumberingAfterBreak="0">
    <w:nsid w:val="79CE3437"/>
    <w:multiLevelType w:val="multilevel"/>
    <w:tmpl w:val="C6DA1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9EF0CFA"/>
    <w:multiLevelType w:val="hybridMultilevel"/>
    <w:tmpl w:val="39C6BAC2"/>
    <w:lvl w:ilvl="0" w:tplc="37C62334">
      <w:start w:val="1"/>
      <w:numFmt w:val="lowerLetter"/>
      <w:lvlText w:val="%1)"/>
      <w:lvlJc w:val="left"/>
      <w:pPr>
        <w:ind w:left="502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298" w:hanging="360"/>
      </w:pPr>
    </w:lvl>
    <w:lvl w:ilvl="2" w:tplc="0416001B" w:tentative="1">
      <w:start w:val="1"/>
      <w:numFmt w:val="lowerRoman"/>
      <w:lvlText w:val="%3."/>
      <w:lvlJc w:val="right"/>
      <w:pPr>
        <w:ind w:left="2018" w:hanging="180"/>
      </w:pPr>
    </w:lvl>
    <w:lvl w:ilvl="3" w:tplc="0416000F" w:tentative="1">
      <w:start w:val="1"/>
      <w:numFmt w:val="decimal"/>
      <w:lvlText w:val="%4."/>
      <w:lvlJc w:val="left"/>
      <w:pPr>
        <w:ind w:left="2738" w:hanging="360"/>
      </w:pPr>
    </w:lvl>
    <w:lvl w:ilvl="4" w:tplc="04160019" w:tentative="1">
      <w:start w:val="1"/>
      <w:numFmt w:val="lowerLetter"/>
      <w:lvlText w:val="%5."/>
      <w:lvlJc w:val="left"/>
      <w:pPr>
        <w:ind w:left="3458" w:hanging="360"/>
      </w:pPr>
    </w:lvl>
    <w:lvl w:ilvl="5" w:tplc="0416001B" w:tentative="1">
      <w:start w:val="1"/>
      <w:numFmt w:val="lowerRoman"/>
      <w:lvlText w:val="%6."/>
      <w:lvlJc w:val="right"/>
      <w:pPr>
        <w:ind w:left="4178" w:hanging="180"/>
      </w:pPr>
    </w:lvl>
    <w:lvl w:ilvl="6" w:tplc="0416000F" w:tentative="1">
      <w:start w:val="1"/>
      <w:numFmt w:val="decimal"/>
      <w:lvlText w:val="%7."/>
      <w:lvlJc w:val="left"/>
      <w:pPr>
        <w:ind w:left="4898" w:hanging="360"/>
      </w:pPr>
    </w:lvl>
    <w:lvl w:ilvl="7" w:tplc="04160019" w:tentative="1">
      <w:start w:val="1"/>
      <w:numFmt w:val="lowerLetter"/>
      <w:lvlText w:val="%8."/>
      <w:lvlJc w:val="left"/>
      <w:pPr>
        <w:ind w:left="5618" w:hanging="360"/>
      </w:pPr>
    </w:lvl>
    <w:lvl w:ilvl="8" w:tplc="0416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0" w15:restartNumberingAfterBreak="0">
    <w:nsid w:val="7AF848A0"/>
    <w:multiLevelType w:val="multilevel"/>
    <w:tmpl w:val="CC8A4008"/>
    <w:lvl w:ilvl="0">
      <w:start w:val="2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num w:numId="1" w16cid:durableId="253561950">
    <w:abstractNumId w:val="27"/>
  </w:num>
  <w:num w:numId="2" w16cid:durableId="1192382269">
    <w:abstractNumId w:val="6"/>
  </w:num>
  <w:num w:numId="3" w16cid:durableId="175388492">
    <w:abstractNumId w:val="31"/>
  </w:num>
  <w:num w:numId="4" w16cid:durableId="78987835">
    <w:abstractNumId w:val="8"/>
  </w:num>
  <w:num w:numId="5" w16cid:durableId="1752774730">
    <w:abstractNumId w:val="0"/>
  </w:num>
  <w:num w:numId="6" w16cid:durableId="281159774">
    <w:abstractNumId w:val="4"/>
  </w:num>
  <w:num w:numId="7" w16cid:durableId="1183129403">
    <w:abstractNumId w:val="29"/>
  </w:num>
  <w:num w:numId="8" w16cid:durableId="2061661474">
    <w:abstractNumId w:val="21"/>
  </w:num>
  <w:num w:numId="9" w16cid:durableId="717895060">
    <w:abstractNumId w:val="33"/>
  </w:num>
  <w:num w:numId="10" w16cid:durableId="118383545">
    <w:abstractNumId w:val="17"/>
  </w:num>
  <w:num w:numId="11" w16cid:durableId="1232812492">
    <w:abstractNumId w:val="35"/>
  </w:num>
  <w:num w:numId="12" w16cid:durableId="1263686498">
    <w:abstractNumId w:val="19"/>
  </w:num>
  <w:num w:numId="13" w16cid:durableId="767846040">
    <w:abstractNumId w:val="10"/>
  </w:num>
  <w:num w:numId="14" w16cid:durableId="929198144">
    <w:abstractNumId w:val="37"/>
  </w:num>
  <w:num w:numId="15" w16cid:durableId="461727781">
    <w:abstractNumId w:val="4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09713545">
    <w:abstractNumId w:val="16"/>
  </w:num>
  <w:num w:numId="17" w16cid:durableId="1020008926">
    <w:abstractNumId w:val="30"/>
  </w:num>
  <w:num w:numId="18" w16cid:durableId="1888566831">
    <w:abstractNumId w:val="5"/>
  </w:num>
  <w:num w:numId="19" w16cid:durableId="336541637">
    <w:abstractNumId w:val="13"/>
  </w:num>
  <w:num w:numId="20" w16cid:durableId="2000453606">
    <w:abstractNumId w:val="25"/>
  </w:num>
  <w:num w:numId="21" w16cid:durableId="1232620056">
    <w:abstractNumId w:val="36"/>
  </w:num>
  <w:num w:numId="22" w16cid:durableId="222833952">
    <w:abstractNumId w:val="39"/>
  </w:num>
  <w:num w:numId="23" w16cid:durableId="505679626">
    <w:abstractNumId w:val="9"/>
  </w:num>
  <w:num w:numId="24" w16cid:durableId="172646528">
    <w:abstractNumId w:val="15"/>
  </w:num>
  <w:num w:numId="25" w16cid:durableId="1089086942">
    <w:abstractNumId w:val="34"/>
  </w:num>
  <w:num w:numId="26" w16cid:durableId="1844970605">
    <w:abstractNumId w:val="14"/>
  </w:num>
  <w:num w:numId="27" w16cid:durableId="1947076003">
    <w:abstractNumId w:val="11"/>
  </w:num>
  <w:num w:numId="28" w16cid:durableId="481774634">
    <w:abstractNumId w:val="24"/>
  </w:num>
  <w:num w:numId="29" w16cid:durableId="1408454513">
    <w:abstractNumId w:val="12"/>
  </w:num>
  <w:num w:numId="30" w16cid:durableId="1003317784">
    <w:abstractNumId w:val="22"/>
  </w:num>
  <w:num w:numId="31" w16cid:durableId="1991514138">
    <w:abstractNumId w:val="1"/>
  </w:num>
  <w:num w:numId="32" w16cid:durableId="2033454993">
    <w:abstractNumId w:val="26"/>
  </w:num>
  <w:num w:numId="33" w16cid:durableId="840781922">
    <w:abstractNumId w:val="38"/>
  </w:num>
  <w:num w:numId="34" w16cid:durableId="1986278529">
    <w:abstractNumId w:val="2"/>
  </w:num>
  <w:num w:numId="35" w16cid:durableId="1990017529">
    <w:abstractNumId w:val="32"/>
  </w:num>
  <w:num w:numId="36" w16cid:durableId="1677269090">
    <w:abstractNumId w:val="20"/>
  </w:num>
  <w:num w:numId="37" w16cid:durableId="1018430070">
    <w:abstractNumId w:val="3"/>
  </w:num>
  <w:num w:numId="38" w16cid:durableId="1328627462">
    <w:abstractNumId w:val="28"/>
  </w:num>
  <w:num w:numId="39" w16cid:durableId="1841188432">
    <w:abstractNumId w:val="7"/>
  </w:num>
  <w:num w:numId="40" w16cid:durableId="272828782">
    <w:abstractNumId w:val="18"/>
  </w:num>
  <w:num w:numId="41" w16cid:durableId="88325441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448F"/>
    <w:rsid w:val="00003FC9"/>
    <w:rsid w:val="00006ADD"/>
    <w:rsid w:val="00021263"/>
    <w:rsid w:val="0003570F"/>
    <w:rsid w:val="00072B1C"/>
    <w:rsid w:val="000748B6"/>
    <w:rsid w:val="0008045E"/>
    <w:rsid w:val="00081C1B"/>
    <w:rsid w:val="001102C3"/>
    <w:rsid w:val="00151B44"/>
    <w:rsid w:val="0015431F"/>
    <w:rsid w:val="001719F2"/>
    <w:rsid w:val="00176854"/>
    <w:rsid w:val="00180582"/>
    <w:rsid w:val="00181DB3"/>
    <w:rsid w:val="001C5910"/>
    <w:rsid w:val="001E2325"/>
    <w:rsid w:val="002420C0"/>
    <w:rsid w:val="00247F81"/>
    <w:rsid w:val="002668E1"/>
    <w:rsid w:val="00283907"/>
    <w:rsid w:val="00290670"/>
    <w:rsid w:val="002B2708"/>
    <w:rsid w:val="002E3D3C"/>
    <w:rsid w:val="002F556F"/>
    <w:rsid w:val="00317D74"/>
    <w:rsid w:val="003263AF"/>
    <w:rsid w:val="0034194C"/>
    <w:rsid w:val="00364E39"/>
    <w:rsid w:val="00365E16"/>
    <w:rsid w:val="003B0F87"/>
    <w:rsid w:val="003E0CD2"/>
    <w:rsid w:val="00405CA0"/>
    <w:rsid w:val="0043123E"/>
    <w:rsid w:val="004771C6"/>
    <w:rsid w:val="00491CEE"/>
    <w:rsid w:val="004A0C6E"/>
    <w:rsid w:val="004B267C"/>
    <w:rsid w:val="004C448F"/>
    <w:rsid w:val="004D6577"/>
    <w:rsid w:val="004F5245"/>
    <w:rsid w:val="00523F6C"/>
    <w:rsid w:val="0057400F"/>
    <w:rsid w:val="0058371D"/>
    <w:rsid w:val="00587E30"/>
    <w:rsid w:val="005A1D79"/>
    <w:rsid w:val="005A3120"/>
    <w:rsid w:val="005E6B71"/>
    <w:rsid w:val="005F412E"/>
    <w:rsid w:val="00635450"/>
    <w:rsid w:val="0064452F"/>
    <w:rsid w:val="006548AD"/>
    <w:rsid w:val="00672378"/>
    <w:rsid w:val="00682891"/>
    <w:rsid w:val="00684571"/>
    <w:rsid w:val="006A0962"/>
    <w:rsid w:val="006A2B43"/>
    <w:rsid w:val="006B3C4C"/>
    <w:rsid w:val="006B751C"/>
    <w:rsid w:val="006C19CA"/>
    <w:rsid w:val="006E2F70"/>
    <w:rsid w:val="006F7531"/>
    <w:rsid w:val="00712304"/>
    <w:rsid w:val="00733378"/>
    <w:rsid w:val="00740D12"/>
    <w:rsid w:val="00740F2F"/>
    <w:rsid w:val="007557D8"/>
    <w:rsid w:val="0076351F"/>
    <w:rsid w:val="0077135E"/>
    <w:rsid w:val="00771484"/>
    <w:rsid w:val="0078359E"/>
    <w:rsid w:val="00785867"/>
    <w:rsid w:val="00792DB2"/>
    <w:rsid w:val="0079411E"/>
    <w:rsid w:val="007A7A82"/>
    <w:rsid w:val="007B542F"/>
    <w:rsid w:val="007B6B06"/>
    <w:rsid w:val="007C2D1C"/>
    <w:rsid w:val="007F0327"/>
    <w:rsid w:val="0081484C"/>
    <w:rsid w:val="008212EC"/>
    <w:rsid w:val="008228EA"/>
    <w:rsid w:val="00825065"/>
    <w:rsid w:val="00832400"/>
    <w:rsid w:val="008540BF"/>
    <w:rsid w:val="00875A8B"/>
    <w:rsid w:val="00892279"/>
    <w:rsid w:val="008A04F4"/>
    <w:rsid w:val="008B2C6D"/>
    <w:rsid w:val="00907BA0"/>
    <w:rsid w:val="0091168F"/>
    <w:rsid w:val="0092155E"/>
    <w:rsid w:val="00925951"/>
    <w:rsid w:val="009329BD"/>
    <w:rsid w:val="00946D62"/>
    <w:rsid w:val="00985D2C"/>
    <w:rsid w:val="009A4D6C"/>
    <w:rsid w:val="009F2FCE"/>
    <w:rsid w:val="009F4DF6"/>
    <w:rsid w:val="009F5B3B"/>
    <w:rsid w:val="00A04E29"/>
    <w:rsid w:val="00A10ADD"/>
    <w:rsid w:val="00A13E05"/>
    <w:rsid w:val="00A140B1"/>
    <w:rsid w:val="00A2748E"/>
    <w:rsid w:val="00A47524"/>
    <w:rsid w:val="00A52944"/>
    <w:rsid w:val="00A6038A"/>
    <w:rsid w:val="00A825B6"/>
    <w:rsid w:val="00AD077F"/>
    <w:rsid w:val="00AD598D"/>
    <w:rsid w:val="00AF4A63"/>
    <w:rsid w:val="00AF6693"/>
    <w:rsid w:val="00AF7A50"/>
    <w:rsid w:val="00B02AAE"/>
    <w:rsid w:val="00B164AD"/>
    <w:rsid w:val="00B3335D"/>
    <w:rsid w:val="00B43E7D"/>
    <w:rsid w:val="00B71EDF"/>
    <w:rsid w:val="00B84D7A"/>
    <w:rsid w:val="00BE730D"/>
    <w:rsid w:val="00C110CA"/>
    <w:rsid w:val="00C16133"/>
    <w:rsid w:val="00C3010A"/>
    <w:rsid w:val="00C97BB7"/>
    <w:rsid w:val="00CB32CC"/>
    <w:rsid w:val="00CC584F"/>
    <w:rsid w:val="00CC7D18"/>
    <w:rsid w:val="00CF1AFE"/>
    <w:rsid w:val="00D06B51"/>
    <w:rsid w:val="00D5183A"/>
    <w:rsid w:val="00D72340"/>
    <w:rsid w:val="00D750C0"/>
    <w:rsid w:val="00D95A96"/>
    <w:rsid w:val="00DA02DA"/>
    <w:rsid w:val="00DC0F10"/>
    <w:rsid w:val="00DC37DA"/>
    <w:rsid w:val="00DF2165"/>
    <w:rsid w:val="00E03B58"/>
    <w:rsid w:val="00E451F1"/>
    <w:rsid w:val="00E81A6C"/>
    <w:rsid w:val="00E857CF"/>
    <w:rsid w:val="00E902F2"/>
    <w:rsid w:val="00EA0FF1"/>
    <w:rsid w:val="00EC494C"/>
    <w:rsid w:val="00EC4E09"/>
    <w:rsid w:val="00ED6E8E"/>
    <w:rsid w:val="00EE5C79"/>
    <w:rsid w:val="00EE6594"/>
    <w:rsid w:val="00F130B6"/>
    <w:rsid w:val="00F160EF"/>
    <w:rsid w:val="00F723C6"/>
    <w:rsid w:val="00FA394F"/>
    <w:rsid w:val="00FC22C1"/>
    <w:rsid w:val="00FC6285"/>
    <w:rsid w:val="00FD2C89"/>
    <w:rsid w:val="00FF2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B38E6"/>
  <w15:docId w15:val="{2871893C-B977-4DCD-A75E-F116F7E53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egoe UI" w:hAnsi="Calibri" w:cs="Tahoma"/>
        <w:sz w:val="22"/>
        <w:szCs w:val="22"/>
        <w:lang w:val="pt-BR" w:eastAsia="pt-BR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</w:style>
  <w:style w:type="paragraph" w:styleId="Ttulo1">
    <w:name w:val="heading 1"/>
    <w:next w:val="Standard"/>
    <w:pPr>
      <w:keepNext/>
      <w:keepLines/>
      <w:widowControl/>
      <w:suppressAutoHyphens/>
      <w:spacing w:after="543" w:line="360" w:lineRule="auto"/>
      <w:ind w:left="32" w:right="88" w:hanging="10"/>
      <w:outlineLvl w:val="0"/>
    </w:pPr>
    <w:rPr>
      <w:rFonts w:ascii="Liberation Serif" w:eastAsia="Liberation Serif" w:hAnsi="Liberation Serif" w:cs="Liberation Serif"/>
      <w:b/>
      <w:color w:val="000000"/>
      <w:sz w:val="24"/>
    </w:rPr>
  </w:style>
  <w:style w:type="paragraph" w:styleId="Ttulo2">
    <w:name w:val="heading 2"/>
    <w:next w:val="Standard"/>
    <w:pPr>
      <w:keepNext/>
      <w:keepLines/>
      <w:widowControl/>
      <w:suppressAutoHyphens/>
      <w:spacing w:after="543" w:line="360" w:lineRule="auto"/>
      <w:ind w:left="32" w:right="88" w:hanging="10"/>
      <w:outlineLvl w:val="1"/>
    </w:pPr>
    <w:rPr>
      <w:rFonts w:ascii="Liberation Serif" w:eastAsia="Liberation Serif" w:hAnsi="Liberation Serif" w:cs="Liberation Serif"/>
      <w:b/>
      <w:color w:val="000000"/>
      <w:sz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81A6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4771C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nhideWhenUsed/>
    <w:qFormat/>
    <w:rsid w:val="00672378"/>
    <w:pPr>
      <w:keepNext/>
      <w:keepLines/>
      <w:widowControl/>
      <w:suppressAutoHyphens w:val="0"/>
      <w:autoSpaceDN/>
      <w:spacing w:before="200" w:line="276" w:lineRule="auto"/>
      <w:textAlignment w:val="auto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pPr>
      <w:keepNext/>
      <w:keepLines/>
      <w:spacing w:before="40"/>
      <w:outlineLvl w:val="6"/>
    </w:pPr>
    <w:rPr>
      <w:rFonts w:ascii="Calibri Light" w:eastAsia="Times New Roman" w:hAnsi="Calibri Light" w:cs="Times New Roman"/>
      <w:i/>
      <w:iCs/>
      <w:color w:val="1F376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62" w:line="348" w:lineRule="auto"/>
      <w:ind w:left="10" w:right="16" w:hanging="10"/>
      <w:jc w:val="both"/>
    </w:pPr>
    <w:rPr>
      <w:rFonts w:ascii="Liberation Serif" w:eastAsia="Liberation Serif" w:hAnsi="Liberation Serif" w:cs="Liberation Serif"/>
      <w:color w:val="000000"/>
      <w:sz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footnotedescription">
    <w:name w:val="footnote description"/>
    <w:next w:val="Standard"/>
    <w:pPr>
      <w:widowControl/>
      <w:suppressAutoHyphens/>
      <w:ind w:left="170" w:right="9" w:hanging="170"/>
      <w:jc w:val="both"/>
    </w:pPr>
    <w:rPr>
      <w:rFonts w:ascii="Liberation Serif" w:eastAsia="Liberation Serif" w:hAnsi="Liberation Serif" w:cs="Liberation Serif"/>
      <w:color w:val="000000"/>
      <w:sz w:val="16"/>
    </w:rPr>
  </w:style>
  <w:style w:type="paragraph" w:customStyle="1" w:styleId="Footnote">
    <w:name w:val="Footnote"/>
    <w:basedOn w:val="Standard"/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HeaderandFooter">
    <w:name w:val="Header and Footer"/>
    <w:basedOn w:val="Standard"/>
    <w:pPr>
      <w:suppressLineNumbers/>
      <w:tabs>
        <w:tab w:val="center" w:pos="4829"/>
        <w:tab w:val="right" w:pos="964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Estilo1">
    <w:name w:val="Estilo1"/>
    <w:basedOn w:val="Cabealho"/>
    <w:pPr>
      <w:numPr>
        <w:numId w:val="13"/>
      </w:numPr>
      <w:tabs>
        <w:tab w:val="clear" w:pos="4252"/>
        <w:tab w:val="clear" w:pos="8504"/>
        <w:tab w:val="left" w:pos="-2880"/>
      </w:tabs>
      <w:spacing w:before="360" w:after="120" w:line="100" w:lineRule="atLeast"/>
      <w:jc w:val="both"/>
      <w:textAlignment w:val="auto"/>
    </w:pPr>
    <w:rPr>
      <w:rFonts w:ascii="Times New Roman" w:eastAsia="SimSun" w:hAnsi="Times New Roman" w:cs="Times New Roman"/>
      <w:b/>
      <w:bCs/>
      <w:kern w:val="3"/>
      <w:sz w:val="24"/>
      <w:szCs w:val="24"/>
      <w:lang w:eastAsia="zh-CN"/>
    </w:rPr>
  </w:style>
  <w:style w:type="paragraph" w:styleId="NormalWeb">
    <w:name w:val="Normal (Web)"/>
    <w:basedOn w:val="Normal"/>
    <w:uiPriority w:val="99"/>
    <w:qFormat/>
    <w:pPr>
      <w:widowControl/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pPr>
      <w:widowControl/>
      <w:autoSpaceDE w:val="0"/>
      <w:textAlignment w:val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PargrafodaLista">
    <w:name w:val="List Paragraph"/>
    <w:aliases w:val="List I Paragraph,SheParágrafo da Lista,Marca 1,Segundo"/>
    <w:basedOn w:val="Normal"/>
    <w:link w:val="PargrafodaListaChar"/>
    <w:uiPriority w:val="34"/>
    <w:qFormat/>
    <w:pPr>
      <w:ind w:left="720"/>
    </w:pPr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rPr>
      <w:rFonts w:ascii="Liberation Serif" w:eastAsia="Liberation Serif" w:hAnsi="Liberation Serif" w:cs="Liberation Serif"/>
      <w:b/>
      <w:color w:val="000000"/>
      <w:sz w:val="24"/>
    </w:rPr>
  </w:style>
  <w:style w:type="character" w:customStyle="1" w:styleId="footnotedescriptionChar">
    <w:name w:val="footnote description Char"/>
    <w:rPr>
      <w:rFonts w:ascii="Liberation Serif" w:eastAsia="Liberation Serif" w:hAnsi="Liberation Serif" w:cs="Liberation Serif"/>
      <w:color w:val="000000"/>
      <w:sz w:val="16"/>
    </w:rPr>
  </w:style>
  <w:style w:type="character" w:customStyle="1" w:styleId="Ttulo2Char">
    <w:name w:val="Título 2 Char"/>
    <w:rPr>
      <w:rFonts w:ascii="Liberation Serif" w:eastAsia="Liberation Serif" w:hAnsi="Liberation Serif" w:cs="Liberation Serif"/>
      <w:b/>
      <w:color w:val="000000"/>
      <w:sz w:val="24"/>
    </w:rPr>
  </w:style>
  <w:style w:type="character" w:customStyle="1" w:styleId="footnotemark">
    <w:name w:val="footnote mark"/>
    <w:rPr>
      <w:rFonts w:ascii="Liberation Serif" w:eastAsia="Liberation Serif" w:hAnsi="Liberation Serif" w:cs="Liberation Serif"/>
      <w:color w:val="000000"/>
      <w:position w:val="0"/>
      <w:sz w:val="16"/>
      <w:vertAlign w:val="superscript"/>
    </w:rPr>
  </w:style>
  <w:style w:type="character" w:customStyle="1" w:styleId="ListLabel1">
    <w:name w:val="ListLabel 1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2">
    <w:name w:val="ListLabel 2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3">
    <w:name w:val="ListLabel 3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4">
    <w:name w:val="ListLabel 4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5">
    <w:name w:val="ListLabel 5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6">
    <w:name w:val="ListLabel 6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7">
    <w:name w:val="ListLabel 7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8">
    <w:name w:val="ListLabel 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9">
    <w:name w:val="ListLabel 9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0">
    <w:name w:val="ListLabel 10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1">
    <w:name w:val="ListLabel 11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2">
    <w:name w:val="ListLabel 12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3">
    <w:name w:val="ListLabel 13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4">
    <w:name w:val="ListLabel 14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5">
    <w:name w:val="ListLabel 15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6">
    <w:name w:val="ListLabel 16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7">
    <w:name w:val="ListLabel 17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8">
    <w:name w:val="ListLabel 1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9">
    <w:name w:val="ListLabel 19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0">
    <w:name w:val="ListLabel 20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1">
    <w:name w:val="ListLabel 21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2">
    <w:name w:val="ListLabel 22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3">
    <w:name w:val="ListLabel 23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4">
    <w:name w:val="ListLabel 24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5">
    <w:name w:val="ListLabel 25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6">
    <w:name w:val="ListLabel 26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7">
    <w:name w:val="ListLabel 27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8">
    <w:name w:val="ListLabel 2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9">
    <w:name w:val="ListLabel 29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0">
    <w:name w:val="ListLabel 30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1">
    <w:name w:val="ListLabel 31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2">
    <w:name w:val="ListLabel 32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3">
    <w:name w:val="ListLabel 33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4">
    <w:name w:val="ListLabel 34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5">
    <w:name w:val="ListLabel 35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6">
    <w:name w:val="ListLabel 36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7">
    <w:name w:val="ListLabel 37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38">
    <w:name w:val="ListLabel 3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39">
    <w:name w:val="ListLabel 39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0">
    <w:name w:val="ListLabel 40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1">
    <w:name w:val="ListLabel 41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2">
    <w:name w:val="ListLabel 42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3">
    <w:name w:val="ListLabel 43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4">
    <w:name w:val="ListLabel 44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5">
    <w:name w:val="ListLabel 45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6">
    <w:name w:val="ListLabel 46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7">
    <w:name w:val="ListLabel 47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8">
    <w:name w:val="ListLabel 4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9">
    <w:name w:val="ListLabel 49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0">
    <w:name w:val="ListLabel 50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1">
    <w:name w:val="ListLabel 51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2">
    <w:name w:val="ListLabel 52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3">
    <w:name w:val="ListLabel 53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4">
    <w:name w:val="ListLabel 54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5">
    <w:name w:val="ListLabel 55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6">
    <w:name w:val="ListLabel 56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7">
    <w:name w:val="ListLabel 57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8">
    <w:name w:val="ListLabel 5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9">
    <w:name w:val="ListLabel 59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0">
    <w:name w:val="ListLabel 60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1">
    <w:name w:val="ListLabel 61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2">
    <w:name w:val="ListLabel 62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3">
    <w:name w:val="ListLabel 63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4">
    <w:name w:val="ListLabel 64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65">
    <w:name w:val="ListLabel 65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66">
    <w:name w:val="ListLabel 66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67">
    <w:name w:val="ListLabel 67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68">
    <w:name w:val="ListLabel 68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69">
    <w:name w:val="ListLabel 69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0">
    <w:name w:val="ListLabel 70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1">
    <w:name w:val="ListLabel 71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2">
    <w:name w:val="ListLabel 72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3">
    <w:name w:val="ListLabel 73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4">
    <w:name w:val="ListLabel 74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5">
    <w:name w:val="ListLabel 75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6">
    <w:name w:val="ListLabel 76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7">
    <w:name w:val="ListLabel 77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8">
    <w:name w:val="ListLabel 7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9">
    <w:name w:val="ListLabel 79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80">
    <w:name w:val="ListLabel 80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81">
    <w:name w:val="ListLabel 81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Refdenotaderodap">
    <w:name w:val="footnote reference"/>
    <w:basedOn w:val="Fontepargpadro"/>
    <w:rPr>
      <w:position w:val="0"/>
      <w:vertAlign w:val="superscript"/>
    </w:rPr>
  </w:style>
  <w:style w:type="character" w:customStyle="1" w:styleId="CabealhoChar">
    <w:name w:val="Cabeçalho Char"/>
    <w:basedOn w:val="Fontepargpadro"/>
  </w:style>
  <w:style w:type="character" w:customStyle="1" w:styleId="RodapChar">
    <w:name w:val="Rodapé Char"/>
    <w:basedOn w:val="Fontepargpadro"/>
  </w:style>
  <w:style w:type="character" w:customStyle="1" w:styleId="Ttulo7Char">
    <w:name w:val="Título 7 Char"/>
    <w:basedOn w:val="Fontepargpadro"/>
    <w:rPr>
      <w:rFonts w:ascii="Calibri Light" w:eastAsia="Times New Roman" w:hAnsi="Calibri Light" w:cs="Times New Roman"/>
      <w:i/>
      <w:iCs/>
      <w:color w:val="1F3763"/>
    </w:rPr>
  </w:style>
  <w:style w:type="character" w:customStyle="1" w:styleId="go">
    <w:name w:val="go"/>
    <w:basedOn w:val="Fontepargpadro"/>
  </w:style>
  <w:style w:type="character" w:styleId="Forte">
    <w:name w:val="Strong"/>
    <w:uiPriority w:val="22"/>
    <w:qFormat/>
    <w:rPr>
      <w:b/>
      <w:bCs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TextodebaloChar">
    <w:name w:val="Texto de balão Char"/>
    <w:basedOn w:val="Fontepargpadro"/>
    <w:rPr>
      <w:rFonts w:ascii="Segoe UI" w:eastAsia="Segoe UI" w:hAnsi="Segoe UI" w:cs="Segoe UI"/>
      <w:sz w:val="18"/>
      <w:szCs w:val="18"/>
    </w:rPr>
  </w:style>
  <w:style w:type="numbering" w:customStyle="1" w:styleId="Semlista1">
    <w:name w:val="Sem lista1"/>
    <w:basedOn w:val="Semlista"/>
    <w:pPr>
      <w:numPr>
        <w:numId w:val="1"/>
      </w:numPr>
    </w:pPr>
  </w:style>
  <w:style w:type="numbering" w:customStyle="1" w:styleId="WWNum1">
    <w:name w:val="WWNum1"/>
    <w:basedOn w:val="Semlista"/>
    <w:pPr>
      <w:numPr>
        <w:numId w:val="2"/>
      </w:numPr>
    </w:pPr>
  </w:style>
  <w:style w:type="numbering" w:customStyle="1" w:styleId="WWNum2">
    <w:name w:val="WWNum2"/>
    <w:basedOn w:val="Semlista"/>
    <w:pPr>
      <w:numPr>
        <w:numId w:val="3"/>
      </w:numPr>
    </w:pPr>
  </w:style>
  <w:style w:type="numbering" w:customStyle="1" w:styleId="WWNum3">
    <w:name w:val="WWNum3"/>
    <w:basedOn w:val="Semlista"/>
    <w:pPr>
      <w:numPr>
        <w:numId w:val="4"/>
      </w:numPr>
    </w:pPr>
  </w:style>
  <w:style w:type="numbering" w:customStyle="1" w:styleId="WWNum4">
    <w:name w:val="WWNum4"/>
    <w:basedOn w:val="Semlista"/>
    <w:pPr>
      <w:numPr>
        <w:numId w:val="5"/>
      </w:numPr>
    </w:pPr>
  </w:style>
  <w:style w:type="numbering" w:customStyle="1" w:styleId="WWNum5">
    <w:name w:val="WWNum5"/>
    <w:basedOn w:val="Semlista"/>
    <w:pPr>
      <w:numPr>
        <w:numId w:val="6"/>
      </w:numPr>
    </w:pPr>
  </w:style>
  <w:style w:type="numbering" w:customStyle="1" w:styleId="WWNum6">
    <w:name w:val="WWNum6"/>
    <w:basedOn w:val="Semlista"/>
    <w:pPr>
      <w:numPr>
        <w:numId w:val="7"/>
      </w:numPr>
    </w:pPr>
  </w:style>
  <w:style w:type="numbering" w:customStyle="1" w:styleId="WWNum7">
    <w:name w:val="WWNum7"/>
    <w:basedOn w:val="Semlista"/>
    <w:pPr>
      <w:numPr>
        <w:numId w:val="8"/>
      </w:numPr>
    </w:pPr>
  </w:style>
  <w:style w:type="numbering" w:customStyle="1" w:styleId="WWNum8">
    <w:name w:val="WWNum8"/>
    <w:basedOn w:val="Semlista"/>
    <w:pPr>
      <w:numPr>
        <w:numId w:val="9"/>
      </w:numPr>
    </w:pPr>
  </w:style>
  <w:style w:type="numbering" w:customStyle="1" w:styleId="WWNum9">
    <w:name w:val="WWNum9"/>
    <w:basedOn w:val="Semlista"/>
    <w:pPr>
      <w:numPr>
        <w:numId w:val="10"/>
      </w:numPr>
    </w:pPr>
  </w:style>
  <w:style w:type="numbering" w:customStyle="1" w:styleId="WWNum22">
    <w:name w:val="WWNum22"/>
    <w:basedOn w:val="Semlista"/>
    <w:pPr>
      <w:numPr>
        <w:numId w:val="11"/>
      </w:numPr>
    </w:pPr>
  </w:style>
  <w:style w:type="numbering" w:customStyle="1" w:styleId="WWNum24">
    <w:name w:val="WWNum24"/>
    <w:basedOn w:val="Semlista"/>
    <w:pPr>
      <w:numPr>
        <w:numId w:val="12"/>
      </w:numPr>
    </w:pPr>
  </w:style>
  <w:style w:type="numbering" w:customStyle="1" w:styleId="LFO15">
    <w:name w:val="LFO15"/>
    <w:basedOn w:val="Semlista"/>
    <w:pPr>
      <w:numPr>
        <w:numId w:val="13"/>
      </w:numPr>
    </w:pPr>
  </w:style>
  <w:style w:type="character" w:customStyle="1" w:styleId="PargrafodaListaChar">
    <w:name w:val="Parágrafo da Lista Char"/>
    <w:aliases w:val="List I Paragraph Char,SheParágrafo da Lista Char,Marca 1 Char,Segundo Char"/>
    <w:link w:val="PargrafodaLista"/>
    <w:uiPriority w:val="34"/>
    <w:qFormat/>
    <w:locked/>
    <w:rsid w:val="009F2FCE"/>
  </w:style>
  <w:style w:type="character" w:customStyle="1" w:styleId="Ttulo5Char">
    <w:name w:val="Título 5 Char"/>
    <w:basedOn w:val="Fontepargpadro"/>
    <w:link w:val="Ttulo5"/>
    <w:rsid w:val="00672378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Corpodetexto">
    <w:name w:val="Body Text"/>
    <w:basedOn w:val="Normal"/>
    <w:link w:val="CorpodetextoChar"/>
    <w:uiPriority w:val="99"/>
    <w:qFormat/>
    <w:rsid w:val="00672378"/>
    <w:pPr>
      <w:widowControl/>
      <w:suppressAutoHyphens w:val="0"/>
      <w:autoSpaceDN/>
      <w:spacing w:after="120"/>
      <w:textAlignment w:val="auto"/>
    </w:pPr>
    <w:rPr>
      <w:rFonts w:ascii="Arial" w:eastAsia="Times New Roman" w:hAnsi="Arial" w:cs="Times New Roman"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672378"/>
    <w:rPr>
      <w:rFonts w:ascii="Arial" w:eastAsia="Times New Roman" w:hAnsi="Arial" w:cs="Times New Roman"/>
      <w:szCs w:val="20"/>
    </w:rPr>
  </w:style>
  <w:style w:type="character" w:customStyle="1" w:styleId="Ttulo4Char">
    <w:name w:val="Título 4 Char"/>
    <w:basedOn w:val="Fontepargpadro"/>
    <w:link w:val="Ttulo4"/>
    <w:uiPriority w:val="9"/>
    <w:rsid w:val="004771C6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table" w:styleId="Tabelacomgrade">
    <w:name w:val="Table Grid"/>
    <w:basedOn w:val="Tabelanormal"/>
    <w:uiPriority w:val="59"/>
    <w:qFormat/>
    <w:rsid w:val="004771C6"/>
    <w:pPr>
      <w:widowControl/>
      <w:autoSpaceDN/>
      <w:textAlignment w:val="auto"/>
    </w:pPr>
    <w:rPr>
      <w:rFonts w:asciiTheme="minorHAnsi" w:eastAsiaTheme="minorHAnsi" w:hAnsiTheme="minorHAnsi" w:cstheme="minorBidi"/>
      <w:kern w:val="2"/>
      <w:sz w:val="20"/>
      <w:szCs w:val="20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-size-base">
    <w:name w:val="a-size-base"/>
    <w:basedOn w:val="Fontepargpadro"/>
    <w:rsid w:val="004B267C"/>
  </w:style>
  <w:style w:type="character" w:customStyle="1" w:styleId="a-size-large">
    <w:name w:val="a-size-large"/>
    <w:basedOn w:val="Fontepargpadro"/>
    <w:rsid w:val="00C110CA"/>
  </w:style>
  <w:style w:type="character" w:customStyle="1" w:styleId="Ttulo3Char">
    <w:name w:val="Título 3 Char"/>
    <w:basedOn w:val="Fontepargpadro"/>
    <w:link w:val="Ttulo3"/>
    <w:uiPriority w:val="9"/>
    <w:semiHidden/>
    <w:rsid w:val="00E81A6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67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6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8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3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3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2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8</Pages>
  <Words>2759</Words>
  <Characters>14900</Characters>
  <Application>Microsoft Office Word</Application>
  <DocSecurity>0</DocSecurity>
  <Lines>124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cp:lastModifiedBy>Licitações</cp:lastModifiedBy>
  <cp:revision>6</cp:revision>
  <cp:lastPrinted>2026-02-03T17:48:00Z</cp:lastPrinted>
  <dcterms:created xsi:type="dcterms:W3CDTF">2026-02-02T12:24:00Z</dcterms:created>
  <dcterms:modified xsi:type="dcterms:W3CDTF">2026-02-04T17:48:00Z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Procuradoria Geral da República</vt:lpwstr>
  </property>
  <property fmtid="{D5CDD505-2E9C-101B-9397-08002B2CF9AE}" pid="4" name="Mendeley Recent Style Id 0_1">
    <vt:lpwstr>http://www.zotero.org/styles/american-medical-association</vt:lpwstr>
  </property>
  <property fmtid="{D5CDD505-2E9C-101B-9397-08002B2CF9AE}" pid="5" name="Mendeley Recent Style Id 1_1">
    <vt:lpwstr>http://www.zotero.org/styles/american-political-science-association</vt:lpwstr>
  </property>
  <property fmtid="{D5CDD505-2E9C-101B-9397-08002B2CF9AE}" pid="6" name="Mendeley Recent Style Id 2_1">
    <vt:lpwstr>http://www.zotero.org/styles/apa</vt:lpwstr>
  </property>
  <property fmtid="{D5CDD505-2E9C-101B-9397-08002B2CF9AE}" pid="7" name="Mendeley Recent Style Id 3_1">
    <vt:lpwstr>http://www.zotero.org/styles/american-sociological-association</vt:lpwstr>
  </property>
  <property fmtid="{D5CDD505-2E9C-101B-9397-08002B2CF9AE}" pid="8" name="Mendeley Recent Style Id 4_1">
    <vt:lpwstr>http://www.zotero.org/styles/chicago-author-date</vt:lpwstr>
  </property>
  <property fmtid="{D5CDD505-2E9C-101B-9397-08002B2CF9AE}" pid="9" name="Mendeley Recent Style Id 5_1">
    <vt:lpwstr>http://www.zotero.org/styles/harvard-cite-them-right</vt:lpwstr>
  </property>
  <property fmtid="{D5CDD505-2E9C-101B-9397-08002B2CF9AE}" pid="10" name="Mendeley Recent Style Id 6_1">
    <vt:lpwstr>http://www.zotero.org/styles/ieee</vt:lpwstr>
  </property>
  <property fmtid="{D5CDD505-2E9C-101B-9397-08002B2CF9AE}" pid="11" name="Mendeley Recent Style Id 7_1">
    <vt:lpwstr>http://www.zotero.org/styles/modern-humanities-research-association</vt:lpwstr>
  </property>
  <property fmtid="{D5CDD505-2E9C-101B-9397-08002B2CF9AE}" pid="12" name="Mendeley Recent Style Id 8_1">
    <vt:lpwstr>http://www.zotero.org/styles/modern-language-association</vt:lpwstr>
  </property>
  <property fmtid="{D5CDD505-2E9C-101B-9397-08002B2CF9AE}" pid="13" name="Mendeley Recent Style Id 9_1">
    <vt:lpwstr>http://www.zotero.org/styles/nature</vt:lpwstr>
  </property>
  <property fmtid="{D5CDD505-2E9C-101B-9397-08002B2CF9AE}" pid="14" name="Mendeley Recent Style Name 0_1">
    <vt:lpwstr>American Medical Association 11th edition</vt:lpwstr>
  </property>
  <property fmtid="{D5CDD505-2E9C-101B-9397-08002B2CF9AE}" pid="15" name="Mendeley Recent Style Name 1_1">
    <vt:lpwstr>American Political Science Association</vt:lpwstr>
  </property>
  <property fmtid="{D5CDD505-2E9C-101B-9397-08002B2CF9AE}" pid="16" name="Mendeley Recent Style Name 2_1">
    <vt:lpwstr>American Psychological Association 7th edition</vt:lpwstr>
  </property>
  <property fmtid="{D5CDD505-2E9C-101B-9397-08002B2CF9AE}" pid="17" name="Mendeley Recent Style Name 3_1">
    <vt:lpwstr>American Sociological Association 6th edition</vt:lpwstr>
  </property>
  <property fmtid="{D5CDD505-2E9C-101B-9397-08002B2CF9AE}" pid="18" name="Mendeley Recent Style Name 4_1">
    <vt:lpwstr>Chicago Manual of Style 17th edition (author-date)</vt:lpwstr>
  </property>
  <property fmtid="{D5CDD505-2E9C-101B-9397-08002B2CF9AE}" pid="19" name="Mendeley Recent Style Name 5_1">
    <vt:lpwstr>Cite Them Right 10th edition - Harvard</vt:lpwstr>
  </property>
  <property fmtid="{D5CDD505-2E9C-101B-9397-08002B2CF9AE}" pid="20" name="Mendeley Recent Style Name 6_1">
    <vt:lpwstr>IEEE</vt:lpwstr>
  </property>
  <property fmtid="{D5CDD505-2E9C-101B-9397-08002B2CF9AE}" pid="21" name="Mendeley Recent Style Name 7_1">
    <vt:lpwstr>Modern Humanities Research Association 3rd edition (note with bibliography)</vt:lpwstr>
  </property>
  <property fmtid="{D5CDD505-2E9C-101B-9397-08002B2CF9AE}" pid="22" name="Mendeley Recent Style Name 8_1">
    <vt:lpwstr>Modern Language Association 8th edition</vt:lpwstr>
  </property>
  <property fmtid="{D5CDD505-2E9C-101B-9397-08002B2CF9AE}" pid="23" name="Mendeley Recent Style Name 9_1">
    <vt:lpwstr>Nature</vt:lpwstr>
  </property>
</Properties>
</file>