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80A05" w14:textId="77777777" w:rsidR="009A2E0E" w:rsidRDefault="009A2E0E" w:rsidP="002C0DCE">
      <w:pPr>
        <w:rPr>
          <w:rFonts w:ascii="Arial" w:hAnsi="Arial"/>
          <w:sz w:val="24"/>
          <w:szCs w:val="24"/>
        </w:rPr>
      </w:pPr>
    </w:p>
    <w:p w14:paraId="0517E4F8" w14:textId="77777777" w:rsidR="009A2E0E" w:rsidRDefault="009A2E0E" w:rsidP="002C0DCE">
      <w:pPr>
        <w:rPr>
          <w:rFonts w:ascii="Arial" w:hAnsi="Arial"/>
          <w:sz w:val="24"/>
          <w:szCs w:val="24"/>
        </w:rPr>
      </w:pPr>
    </w:p>
    <w:p w14:paraId="4A211D1E" w14:textId="77777777" w:rsidR="00EF41E3" w:rsidRDefault="00EF41E3" w:rsidP="002C0DCE">
      <w:pPr>
        <w:jc w:val="right"/>
        <w:rPr>
          <w:rFonts w:ascii="Arial" w:hAnsi="Arial"/>
          <w:sz w:val="24"/>
          <w:szCs w:val="24"/>
        </w:rPr>
      </w:pPr>
    </w:p>
    <w:p w14:paraId="4EDA6B37" w14:textId="77777777" w:rsidR="00EF41E3" w:rsidRDefault="00EF41E3" w:rsidP="002C0DCE">
      <w:pPr>
        <w:jc w:val="right"/>
        <w:rPr>
          <w:rFonts w:ascii="Arial" w:hAnsi="Arial"/>
          <w:sz w:val="24"/>
          <w:szCs w:val="24"/>
        </w:rPr>
      </w:pPr>
    </w:p>
    <w:p w14:paraId="736BE0E3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color w:val="C00000"/>
        </w:rPr>
      </w:pPr>
      <w:r w:rsidRPr="00D8787A">
        <w:rPr>
          <w:rFonts w:ascii="Times New Roman" w:eastAsia="Segoe UI" w:hAnsi="Times New Roman" w:cs="Times New Roman"/>
          <w:b/>
        </w:rPr>
        <w:t>ESTUDO TÉCNICO PRELIMINAR</w:t>
      </w:r>
    </w:p>
    <w:p w14:paraId="0C9F59CE" w14:textId="77777777" w:rsidR="00474722" w:rsidRPr="00D8787A" w:rsidRDefault="00474722" w:rsidP="00D8787A">
      <w:pPr>
        <w:spacing w:before="167" w:after="120" w:line="276" w:lineRule="auto"/>
        <w:ind w:left="106" w:right="1226"/>
        <w:jc w:val="both"/>
        <w:rPr>
          <w:rFonts w:ascii="Times New Roman" w:hAnsi="Times New Roman" w:cs="Times New Roman"/>
          <w:b/>
        </w:rPr>
      </w:pPr>
      <w:r w:rsidRPr="00D8787A">
        <w:rPr>
          <w:rFonts w:ascii="Times New Roman" w:hAnsi="Times New Roman" w:cs="Times New Roman"/>
          <w:b/>
        </w:rPr>
        <w:t>Secretaria Municipal de Saúde.</w:t>
      </w:r>
    </w:p>
    <w:p w14:paraId="5844F8B2" w14:textId="47F03407" w:rsidR="00474722" w:rsidRPr="00D8787A" w:rsidRDefault="00474722" w:rsidP="00D8787A">
      <w:pPr>
        <w:spacing w:after="120" w:line="276" w:lineRule="auto"/>
        <w:ind w:left="106" w:right="128"/>
        <w:jc w:val="both"/>
        <w:rPr>
          <w:rFonts w:ascii="Times New Roman" w:hAnsi="Times New Roman" w:cs="Times New Roman"/>
          <w:b/>
        </w:rPr>
      </w:pPr>
      <w:r w:rsidRPr="00D8787A">
        <w:rPr>
          <w:rFonts w:ascii="Times New Roman" w:hAnsi="Times New Roman" w:cs="Times New Roman"/>
          <w:b/>
        </w:rPr>
        <w:t xml:space="preserve">Finalidade: </w:t>
      </w:r>
      <w:bookmarkStart w:id="0" w:name="_Hlk207804115"/>
      <w:r w:rsidRPr="00D8787A">
        <w:rPr>
          <w:rFonts w:ascii="Times New Roman" w:hAnsi="Times New Roman" w:cs="Times New Roman"/>
          <w:b/>
        </w:rPr>
        <w:t>Contratação de empresa especializada para  aquisição de gondolas sob medida e adequação de moveis já existentes para a Farmácia Básica</w:t>
      </w:r>
    </w:p>
    <w:bookmarkEnd w:id="0"/>
    <w:p w14:paraId="69059BBB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</w:p>
    <w:p w14:paraId="17343153" w14:textId="77777777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  <w:r w:rsidRPr="00D8787A">
        <w:rPr>
          <w:rFonts w:ascii="Times New Roman" w:eastAsia="Segoe UI" w:hAnsi="Times New Roman" w:cs="Times New Roman"/>
          <w:b/>
        </w:rPr>
        <w:t>INTRODUÇÃO</w:t>
      </w:r>
    </w:p>
    <w:p w14:paraId="4854EF34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D8787A">
        <w:rPr>
          <w:rFonts w:ascii="Times New Roman" w:eastAsia="Segoe UI" w:hAnsi="Times New Roman" w:cs="Times New Roman"/>
        </w:rPr>
        <w:t>O presente documento caracteriza a primeira etapa da fase de planejamento e apresenta os devidos estudos para a contratação de solução que atenderá à necessidade abaixo especificada.</w:t>
      </w:r>
    </w:p>
    <w:p w14:paraId="7D69849D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D8787A">
        <w:rPr>
          <w:rFonts w:ascii="Times New Roman" w:eastAsia="Segoe UI" w:hAnsi="Times New Roman" w:cs="Times New Roman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54117C5C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3DDCC30B" w14:textId="77777777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D8787A">
        <w:rPr>
          <w:rFonts w:ascii="Times New Roman" w:eastAsia="Segoe UI" w:hAnsi="Times New Roman" w:cs="Times New Roman"/>
          <w:b/>
        </w:rPr>
        <w:t>1 - DESCRIÇÃO DA NECESSIDADE</w:t>
      </w:r>
    </w:p>
    <w:p w14:paraId="772E7B7C" w14:textId="77777777" w:rsidR="0067340A" w:rsidRPr="00D8787A" w:rsidRDefault="00474722" w:rsidP="00D8787A">
      <w:pPr>
        <w:pStyle w:val="w6asjqtextbase"/>
        <w:spacing w:line="276" w:lineRule="auto"/>
        <w:jc w:val="both"/>
        <w:rPr>
          <w:sz w:val="20"/>
          <w:szCs w:val="20"/>
        </w:rPr>
      </w:pPr>
      <w:r w:rsidRPr="00D8787A">
        <w:rPr>
          <w:sz w:val="20"/>
          <w:szCs w:val="20"/>
        </w:rPr>
        <w:t xml:space="preserve"> </w:t>
      </w:r>
      <w:r w:rsidR="0067340A" w:rsidRPr="00D8787A">
        <w:rPr>
          <w:sz w:val="20"/>
          <w:szCs w:val="20"/>
        </w:rPr>
        <w:t>A presente contratação tem como finalidade a aquisição de gôndolas sob medida e a adequação de móveis já existentes, destinados à estruturação e organização da Farmácia Básica junto à Unidade Básica de Saúde (UBS), visando proporcionar um ambiente adequado, funcional e seguro para o armazenamento, a organização e a dispensação de medicamentos aos usuários do Sistema Único de Saúde (SUS).</w:t>
      </w:r>
    </w:p>
    <w:p w14:paraId="4D443018" w14:textId="77777777" w:rsidR="0067340A" w:rsidRPr="00D8787A" w:rsidRDefault="0067340A" w:rsidP="00D8787A">
      <w:pPr>
        <w:pStyle w:val="w6asjqtextbase"/>
        <w:spacing w:line="276" w:lineRule="auto"/>
        <w:jc w:val="both"/>
        <w:rPr>
          <w:sz w:val="20"/>
          <w:szCs w:val="20"/>
        </w:rPr>
      </w:pPr>
      <w:r w:rsidRPr="00D8787A">
        <w:rPr>
          <w:sz w:val="20"/>
          <w:szCs w:val="20"/>
        </w:rPr>
        <w:t>A necessidade decorre da importância de dispor de mobiliário apropriado às características físicas do espaço destinado à Farmácia Básica, de modo a otimizar o aproveitamento da área disponível, facilitar o acesso aos medicamentos e garantir melhores condições de organização, conservação e controle dos estoques. A aquisição de gôndolas sob medida permitirá atender às dimensões e necessidades específicas do ambiente, enquanto a adequação dos móveis existentes possibilitará o melhor aproveitamento dos recursos públicos já disponíveis.</w:t>
      </w:r>
    </w:p>
    <w:p w14:paraId="3F9CC6D9" w14:textId="098FBE10" w:rsidR="00474722" w:rsidRPr="00D8787A" w:rsidRDefault="0067340A" w:rsidP="00D8787A">
      <w:pPr>
        <w:pStyle w:val="w6asjqtextbase"/>
        <w:spacing w:line="276" w:lineRule="auto"/>
        <w:jc w:val="both"/>
        <w:rPr>
          <w:sz w:val="20"/>
          <w:szCs w:val="20"/>
        </w:rPr>
      </w:pPr>
      <w:r w:rsidRPr="00D8787A">
        <w:rPr>
          <w:sz w:val="20"/>
          <w:szCs w:val="20"/>
        </w:rPr>
        <w:t>A contratação também busca oferecer melhores condições de trabalho aos profissionais responsáveis pela assistência farmacêutica, contribuindo para a eficiência dos serviços, a agilidade no atendimento e a segurança na dispensação dos medicamentos. Dessa forma, a estruturação adequada da Farmácia Básica visa qualificar os serviços prestados à população, promovendo maior organização, funcionalidade e qualidade no atendimento aos usuários da rede municipal de saúde.</w:t>
      </w:r>
    </w:p>
    <w:p w14:paraId="7F5E6967" w14:textId="77777777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D8787A">
        <w:rPr>
          <w:rFonts w:ascii="Times New Roman" w:eastAsia="Times New Roman" w:hAnsi="Times New Roman" w:cs="Times New Roman"/>
          <w:b/>
          <w:bCs/>
          <w:color w:val="000000"/>
        </w:rPr>
        <w:t>2 – PREVISÃO NO PLANO DE CONTRATAÇÕES ANUAL</w:t>
      </w:r>
    </w:p>
    <w:p w14:paraId="63FE9E6F" w14:textId="77777777" w:rsidR="00474722" w:rsidRPr="00D8787A" w:rsidRDefault="00474722" w:rsidP="00D8787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D8787A">
        <w:rPr>
          <w:rFonts w:ascii="Times New Roman" w:eastAsia="Arial" w:hAnsi="Times New Roman" w:cs="Times New Roman"/>
        </w:rPr>
        <w:t>O item não se encontra no Plano Anual de Contratações.</w:t>
      </w:r>
    </w:p>
    <w:p w14:paraId="3A10F8A4" w14:textId="77777777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D8787A">
        <w:rPr>
          <w:rFonts w:ascii="Times New Roman" w:eastAsia="Times New Roman" w:hAnsi="Times New Roman" w:cs="Times New Roman"/>
          <w:b/>
          <w:bCs/>
          <w:color w:val="000000"/>
        </w:rPr>
        <w:t>3 – REQUISITOS DA CONTRATAÇÃO</w:t>
      </w:r>
    </w:p>
    <w:p w14:paraId="381F9022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lang w:val="pt-PT"/>
        </w:rPr>
      </w:pPr>
    </w:p>
    <w:p w14:paraId="2DE9390D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lang w:val="pt-PT"/>
        </w:rPr>
      </w:pPr>
      <w:r w:rsidRPr="00D8787A">
        <w:rPr>
          <w:rFonts w:ascii="Times New Roman" w:eastAsia="Arial" w:hAnsi="Times New Roman" w:cs="Times New Roman"/>
          <w:lang w:val="pt-PT"/>
        </w:rPr>
        <w:t xml:space="preserve"> A empresa precisa apresentar a documentação relativa à </w:t>
      </w:r>
      <w:r w:rsidRPr="00D8787A">
        <w:rPr>
          <w:rFonts w:ascii="Times New Roman" w:eastAsia="Arial" w:hAnsi="Times New Roman" w:cs="Times New Roman"/>
          <w:b/>
          <w:u w:val="thick"/>
          <w:lang w:val="pt-PT"/>
        </w:rPr>
        <w:t>HABILITAÇÃO JURÍDICA</w:t>
      </w:r>
      <w:r w:rsidRPr="00D8787A">
        <w:rPr>
          <w:rFonts w:ascii="Times New Roman" w:eastAsia="Arial" w:hAnsi="Times New Roman" w:cs="Times New Roman"/>
          <w:lang w:val="pt-PT"/>
        </w:rPr>
        <w:t xml:space="preserve">, </w:t>
      </w:r>
      <w:r w:rsidRPr="00D8787A">
        <w:rPr>
          <w:rFonts w:ascii="Times New Roman" w:eastAsia="Arial" w:hAnsi="Times New Roman" w:cs="Times New Roman"/>
          <w:b/>
          <w:u w:val="thick"/>
          <w:lang w:val="pt-PT"/>
        </w:rPr>
        <w:t>REGULARIDADE FISCAL E TRABALHISTA</w:t>
      </w:r>
      <w:r w:rsidRPr="00D8787A">
        <w:rPr>
          <w:rFonts w:ascii="Times New Roman" w:eastAsia="Arial" w:hAnsi="Times New Roman" w:cs="Times New Roman"/>
          <w:lang w:val="pt-PT"/>
        </w:rPr>
        <w:t xml:space="preserve">, conforme abaixo: </w:t>
      </w:r>
    </w:p>
    <w:p w14:paraId="673E7340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</w:p>
    <w:p w14:paraId="61D83BAF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D8787A">
        <w:rPr>
          <w:rFonts w:ascii="Times New Roman" w:eastAsia="Arial" w:hAnsi="Times New Roman" w:cs="Times New Roman"/>
          <w:b/>
          <w:bCs/>
        </w:rPr>
        <w:t>- Contrato Social;</w:t>
      </w:r>
    </w:p>
    <w:p w14:paraId="3F7695D2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D8787A">
        <w:rPr>
          <w:rFonts w:ascii="Times New Roman" w:eastAsia="Arial" w:hAnsi="Times New Roman" w:cs="Times New Roman"/>
          <w:b/>
          <w:bCs/>
        </w:rPr>
        <w:t>- Alvara de Licença Municipal;</w:t>
      </w:r>
    </w:p>
    <w:p w14:paraId="435E6CAF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D8787A">
        <w:rPr>
          <w:rFonts w:ascii="Times New Roman" w:eastAsia="Arial" w:hAnsi="Times New Roman" w:cs="Times New Roman"/>
          <w:b/>
          <w:bCs/>
        </w:rPr>
        <w:t>- Certidão Negativa Municipal;</w:t>
      </w:r>
    </w:p>
    <w:p w14:paraId="187C55C9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</w:p>
    <w:p w14:paraId="74F3BC2F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D8787A">
        <w:rPr>
          <w:rFonts w:ascii="Times New Roman" w:eastAsia="Arial" w:hAnsi="Times New Roman" w:cs="Times New Roman"/>
          <w:b/>
          <w:bCs/>
        </w:rPr>
        <w:t>- Certidão Negativa Estadual;</w:t>
      </w:r>
    </w:p>
    <w:p w14:paraId="458751CF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D8787A">
        <w:rPr>
          <w:rFonts w:ascii="Times New Roman" w:eastAsia="Arial" w:hAnsi="Times New Roman" w:cs="Times New Roman"/>
          <w:b/>
          <w:bCs/>
        </w:rPr>
        <w:t>- FGTS;</w:t>
      </w:r>
    </w:p>
    <w:p w14:paraId="735A3A0D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D8787A">
        <w:rPr>
          <w:rFonts w:ascii="Times New Roman" w:eastAsia="Arial" w:hAnsi="Times New Roman" w:cs="Times New Roman"/>
          <w:b/>
          <w:bCs/>
        </w:rPr>
        <w:t>- Certidão Negativa de Débitos da União;</w:t>
      </w:r>
    </w:p>
    <w:p w14:paraId="67720C57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</w:rPr>
      </w:pPr>
      <w:r w:rsidRPr="00D8787A">
        <w:rPr>
          <w:rFonts w:ascii="Times New Roman" w:eastAsia="Arial" w:hAnsi="Times New Roman" w:cs="Times New Roman"/>
          <w:b/>
          <w:bCs/>
        </w:rPr>
        <w:lastRenderedPageBreak/>
        <w:t>- Certidão Negativa de Débitos Trabalhista;</w:t>
      </w:r>
    </w:p>
    <w:p w14:paraId="1D505D1E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</w:rPr>
      </w:pPr>
      <w:r w:rsidRPr="00D8787A">
        <w:rPr>
          <w:rFonts w:ascii="Times New Roman" w:eastAsia="Arial" w:hAnsi="Times New Roman" w:cs="Times New Roman"/>
          <w:b/>
          <w:bCs/>
        </w:rPr>
        <w:t>- Alvará de Licença da Vigilância Sanitária</w:t>
      </w:r>
      <w:r w:rsidRPr="00D8787A">
        <w:rPr>
          <w:rFonts w:ascii="Times New Roman" w:eastAsia="Arial" w:hAnsi="Times New Roman" w:cs="Times New Roman"/>
        </w:rPr>
        <w:t>; (somente para alimentos, produtos de higiene e limpeza e de saúde).</w:t>
      </w:r>
    </w:p>
    <w:p w14:paraId="2F1116E0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</w:p>
    <w:p w14:paraId="3DA75416" w14:textId="77777777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D8787A">
        <w:rPr>
          <w:rFonts w:ascii="Times New Roman" w:eastAsia="Times New Roman" w:hAnsi="Times New Roman" w:cs="Times New Roman"/>
          <w:b/>
          <w:bCs/>
          <w:color w:val="000000"/>
        </w:rPr>
        <w:t>4 – ESTIMATIVA DAS QUANTIDADES</w:t>
      </w:r>
    </w:p>
    <w:p w14:paraId="5751991F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</w:rPr>
      </w:pPr>
      <w:r w:rsidRPr="00D8787A">
        <w:rPr>
          <w:rFonts w:ascii="Times New Roman" w:eastAsia="Arial" w:hAnsi="Times New Roman" w:cs="Times New Roman"/>
          <w:b/>
        </w:rPr>
        <w:t>4.1 Metodologia de quantificação:</w:t>
      </w:r>
    </w:p>
    <w:p w14:paraId="706C1EE3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D8787A">
        <w:rPr>
          <w:rFonts w:ascii="Times New Roman" w:eastAsia="Arial" w:hAnsi="Times New Roman" w:cs="Times New Roman"/>
        </w:rPr>
        <w:t>A quantidade está de acordo com o levantamento realizado pela secretaria demandante conforme suas necessidades.</w:t>
      </w:r>
    </w:p>
    <w:p w14:paraId="7EE9E87E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</w:rPr>
      </w:pPr>
    </w:p>
    <w:tbl>
      <w:tblPr>
        <w:tblStyle w:val="Tabelacomgrade1"/>
        <w:tblW w:w="9924" w:type="dxa"/>
        <w:tblInd w:w="-431" w:type="dxa"/>
        <w:tblLook w:val="04A0" w:firstRow="1" w:lastRow="0" w:firstColumn="1" w:lastColumn="0" w:noHBand="0" w:noVBand="1"/>
      </w:tblPr>
      <w:tblGrid>
        <w:gridCol w:w="710"/>
        <w:gridCol w:w="709"/>
        <w:gridCol w:w="3685"/>
        <w:gridCol w:w="1559"/>
        <w:gridCol w:w="1641"/>
        <w:gridCol w:w="1620"/>
      </w:tblGrid>
      <w:tr w:rsidR="00474722" w:rsidRPr="00D8787A" w14:paraId="4042E22C" w14:textId="77777777" w:rsidTr="00734943">
        <w:tc>
          <w:tcPr>
            <w:tcW w:w="710" w:type="dxa"/>
          </w:tcPr>
          <w:p w14:paraId="6E8917B1" w14:textId="77777777" w:rsidR="00474722" w:rsidRPr="00D8787A" w:rsidRDefault="00474722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bookmarkStart w:id="1" w:name="_Hlk195176667"/>
            <w:r w:rsidRPr="00D8787A">
              <w:rPr>
                <w:rFonts w:ascii="Times New Roman" w:eastAsia="Arial" w:hAnsi="Times New Roman" w:cs="Times New Roman"/>
                <w:bCs/>
              </w:rPr>
              <w:t>Item</w:t>
            </w:r>
          </w:p>
        </w:tc>
        <w:tc>
          <w:tcPr>
            <w:tcW w:w="709" w:type="dxa"/>
          </w:tcPr>
          <w:p w14:paraId="1C5ECD20" w14:textId="77777777" w:rsidR="00474722" w:rsidRPr="00D8787A" w:rsidRDefault="00474722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Qtde</w:t>
            </w:r>
          </w:p>
        </w:tc>
        <w:tc>
          <w:tcPr>
            <w:tcW w:w="3685" w:type="dxa"/>
          </w:tcPr>
          <w:p w14:paraId="7BF006C9" w14:textId="77777777" w:rsidR="00474722" w:rsidRPr="00D8787A" w:rsidRDefault="00474722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Descrição</w:t>
            </w:r>
          </w:p>
        </w:tc>
        <w:tc>
          <w:tcPr>
            <w:tcW w:w="1559" w:type="dxa"/>
          </w:tcPr>
          <w:p w14:paraId="424135C5" w14:textId="77777777" w:rsidR="00474722" w:rsidRPr="00D8787A" w:rsidRDefault="00474722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Valor 1</w:t>
            </w:r>
          </w:p>
          <w:p w14:paraId="5AB89E02" w14:textId="77777777" w:rsidR="00474722" w:rsidRPr="00D8787A" w:rsidRDefault="00474722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</w:p>
        </w:tc>
        <w:tc>
          <w:tcPr>
            <w:tcW w:w="1641" w:type="dxa"/>
          </w:tcPr>
          <w:p w14:paraId="77928B97" w14:textId="77777777" w:rsidR="00474722" w:rsidRPr="00D8787A" w:rsidRDefault="00474722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Valor 2</w:t>
            </w:r>
          </w:p>
          <w:p w14:paraId="4C020A07" w14:textId="77777777" w:rsidR="00474722" w:rsidRPr="00D8787A" w:rsidRDefault="00474722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</w:p>
        </w:tc>
        <w:tc>
          <w:tcPr>
            <w:tcW w:w="1620" w:type="dxa"/>
          </w:tcPr>
          <w:p w14:paraId="05479739" w14:textId="77777777" w:rsidR="00474722" w:rsidRPr="00D8787A" w:rsidRDefault="00474722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Valor 3</w:t>
            </w:r>
          </w:p>
          <w:p w14:paraId="26810FAB" w14:textId="77777777" w:rsidR="00474722" w:rsidRPr="00D8787A" w:rsidRDefault="00474722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</w:p>
        </w:tc>
      </w:tr>
      <w:tr w:rsidR="0067340A" w:rsidRPr="00D8787A" w14:paraId="687E1122" w14:textId="77777777" w:rsidTr="00734943">
        <w:tc>
          <w:tcPr>
            <w:tcW w:w="710" w:type="dxa"/>
          </w:tcPr>
          <w:p w14:paraId="53AF7924" w14:textId="1F73C687" w:rsidR="0067340A" w:rsidRPr="00D8787A" w:rsidRDefault="0067340A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01</w:t>
            </w:r>
          </w:p>
        </w:tc>
        <w:tc>
          <w:tcPr>
            <w:tcW w:w="709" w:type="dxa"/>
          </w:tcPr>
          <w:p w14:paraId="0DC72B74" w14:textId="0D0F615E" w:rsidR="0067340A" w:rsidRPr="00D8787A" w:rsidRDefault="0094456B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685" w:type="dxa"/>
          </w:tcPr>
          <w:p w14:paraId="2CDABEA9" w14:textId="2BB930A1" w:rsidR="0067340A" w:rsidRPr="00D8787A" w:rsidRDefault="0067340A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GÔNDOLA PERSONALIZADA SOB MEDIDA DE MEDIDAS 2.98 ALT X 1.44LARG X 55PROF, TODA FABRICADA EM METALON 70 X 30 PAREDE </w:t>
            </w:r>
            <w:r w:rsidR="00364761" w:rsidRPr="00D8787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1.3, COM</w:t>
            </w:r>
            <w:r w:rsidRPr="00D8787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ACABAMENTO NA COR BRANCO PU, 6 PRATELEIRASEM MDF BRANCO</w:t>
            </w:r>
          </w:p>
        </w:tc>
        <w:tc>
          <w:tcPr>
            <w:tcW w:w="1559" w:type="dxa"/>
          </w:tcPr>
          <w:p w14:paraId="5ED111BD" w14:textId="20881E38" w:rsidR="0067340A" w:rsidRPr="00D8787A" w:rsidRDefault="004F2A14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1.650,00</w:t>
            </w:r>
          </w:p>
        </w:tc>
        <w:tc>
          <w:tcPr>
            <w:tcW w:w="1641" w:type="dxa"/>
          </w:tcPr>
          <w:p w14:paraId="15A27048" w14:textId="25C68723" w:rsidR="0067340A" w:rsidRPr="00D8787A" w:rsidRDefault="003F0AD9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1.720,00</w:t>
            </w:r>
          </w:p>
        </w:tc>
        <w:tc>
          <w:tcPr>
            <w:tcW w:w="1620" w:type="dxa"/>
          </w:tcPr>
          <w:p w14:paraId="13BA2DDC" w14:textId="26AC33E6" w:rsidR="0067340A" w:rsidRPr="00D8787A" w:rsidRDefault="00A8161F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1.850,00</w:t>
            </w:r>
          </w:p>
        </w:tc>
      </w:tr>
      <w:tr w:rsidR="0067340A" w:rsidRPr="00D8787A" w14:paraId="3BCFC757" w14:textId="77777777" w:rsidTr="00734943">
        <w:tc>
          <w:tcPr>
            <w:tcW w:w="710" w:type="dxa"/>
          </w:tcPr>
          <w:p w14:paraId="18F22BCC" w14:textId="43455506" w:rsidR="0067340A" w:rsidRPr="00D8787A" w:rsidRDefault="0067340A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02</w:t>
            </w:r>
          </w:p>
        </w:tc>
        <w:tc>
          <w:tcPr>
            <w:tcW w:w="709" w:type="dxa"/>
          </w:tcPr>
          <w:p w14:paraId="1D86EB7B" w14:textId="5905B52A" w:rsidR="0067340A" w:rsidRPr="00D8787A" w:rsidRDefault="002942C2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685" w:type="dxa"/>
          </w:tcPr>
          <w:p w14:paraId="5C049444" w14:textId="0A0D9F78" w:rsidR="0067340A" w:rsidRPr="00D8787A" w:rsidRDefault="002942C2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GÔNDOLA PERSONALIZADA SOB MEDIDA DE MEDIDAS 2.98 ALT X 3.40 LARG X 55PROF, TODA FABRICADA EM METALON 70 X 30 PAREDE 1.3, COM ACABAMENTO NA COR PU, 5 PRATELEIRAS EM MDF BRANCO 18 MM</w:t>
            </w:r>
          </w:p>
        </w:tc>
        <w:tc>
          <w:tcPr>
            <w:tcW w:w="1559" w:type="dxa"/>
          </w:tcPr>
          <w:p w14:paraId="36B8D297" w14:textId="26FB2C6A" w:rsidR="0067340A" w:rsidRPr="00D8787A" w:rsidRDefault="004F2A14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3.630,00</w:t>
            </w:r>
          </w:p>
        </w:tc>
        <w:tc>
          <w:tcPr>
            <w:tcW w:w="1641" w:type="dxa"/>
          </w:tcPr>
          <w:p w14:paraId="6B73B52F" w14:textId="1FF65833" w:rsidR="0067340A" w:rsidRPr="00D8787A" w:rsidRDefault="003F0AD9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3.780,00</w:t>
            </w:r>
          </w:p>
        </w:tc>
        <w:tc>
          <w:tcPr>
            <w:tcW w:w="1620" w:type="dxa"/>
          </w:tcPr>
          <w:p w14:paraId="50FAAD1B" w14:textId="2226D94D" w:rsidR="0067340A" w:rsidRPr="00D8787A" w:rsidRDefault="00A8161F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3.900,00</w:t>
            </w:r>
          </w:p>
        </w:tc>
      </w:tr>
      <w:tr w:rsidR="0067340A" w:rsidRPr="00D8787A" w14:paraId="58B570F8" w14:textId="77777777" w:rsidTr="00734943">
        <w:tc>
          <w:tcPr>
            <w:tcW w:w="710" w:type="dxa"/>
          </w:tcPr>
          <w:p w14:paraId="776B2AFC" w14:textId="67A8985F" w:rsidR="0067340A" w:rsidRPr="00D8787A" w:rsidRDefault="0067340A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03</w:t>
            </w:r>
          </w:p>
        </w:tc>
        <w:tc>
          <w:tcPr>
            <w:tcW w:w="709" w:type="dxa"/>
          </w:tcPr>
          <w:p w14:paraId="655CFAA8" w14:textId="279FE1FA" w:rsidR="0067340A" w:rsidRPr="00D8787A" w:rsidRDefault="002942C2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685" w:type="dxa"/>
          </w:tcPr>
          <w:p w14:paraId="3B08FBA3" w14:textId="47AB6435" w:rsidR="0067340A" w:rsidRPr="00D8787A" w:rsidRDefault="002942C2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GÔNDOLA PERSONALIZADA SOB MEDIDA DE MEDIDAS 1.50 ALT X 1.25 LARG X 55PROF, TODA FABRICADA EM METALON 70 X 30 PAREDE 1.3, COM ACABAMENTO NA COR PU, 3 PRATELEIRAS EM MDF BRANCO 18 MM</w:t>
            </w:r>
          </w:p>
        </w:tc>
        <w:tc>
          <w:tcPr>
            <w:tcW w:w="1559" w:type="dxa"/>
          </w:tcPr>
          <w:p w14:paraId="62AA78AD" w14:textId="1F30B13F" w:rsidR="0067340A" w:rsidRPr="00D8787A" w:rsidRDefault="004F2A14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1.020,00</w:t>
            </w:r>
          </w:p>
        </w:tc>
        <w:tc>
          <w:tcPr>
            <w:tcW w:w="1641" w:type="dxa"/>
          </w:tcPr>
          <w:p w14:paraId="40E4643B" w14:textId="314AAE37" w:rsidR="0067340A" w:rsidRPr="00D8787A" w:rsidRDefault="003F0AD9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1.250,00</w:t>
            </w:r>
          </w:p>
        </w:tc>
        <w:tc>
          <w:tcPr>
            <w:tcW w:w="1620" w:type="dxa"/>
          </w:tcPr>
          <w:p w14:paraId="14E60E0B" w14:textId="4E930605" w:rsidR="0067340A" w:rsidRPr="00D8787A" w:rsidRDefault="00A8161F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1.230,00</w:t>
            </w:r>
          </w:p>
        </w:tc>
      </w:tr>
      <w:tr w:rsidR="0067340A" w:rsidRPr="00D8787A" w14:paraId="286FFEC2" w14:textId="77777777" w:rsidTr="00734943">
        <w:tc>
          <w:tcPr>
            <w:tcW w:w="710" w:type="dxa"/>
          </w:tcPr>
          <w:p w14:paraId="12C38DE5" w14:textId="405BDB5F" w:rsidR="0067340A" w:rsidRPr="00D8787A" w:rsidRDefault="0067340A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04</w:t>
            </w:r>
          </w:p>
        </w:tc>
        <w:tc>
          <w:tcPr>
            <w:tcW w:w="709" w:type="dxa"/>
          </w:tcPr>
          <w:p w14:paraId="73274648" w14:textId="0BAB04DB" w:rsidR="0067340A" w:rsidRPr="00D8787A" w:rsidRDefault="002942C2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685" w:type="dxa"/>
          </w:tcPr>
          <w:p w14:paraId="44C02BEC" w14:textId="15302624" w:rsidR="0067340A" w:rsidRPr="00D8787A" w:rsidRDefault="002942C2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GÔNDOLA PERSONALIZADA SOB MEDIDA DE MEDIDAS 2.98 ALT X 2.36LARG X 30PROF, TODA FABRICADA EM METALON 70 X 30 PAREDE 1.3, COM ACABAMENTO NA COR PU, 5 PRATELEIRAS EM MDF BRANCO 18 MM</w:t>
            </w:r>
          </w:p>
        </w:tc>
        <w:tc>
          <w:tcPr>
            <w:tcW w:w="1559" w:type="dxa"/>
          </w:tcPr>
          <w:p w14:paraId="1B61C8A4" w14:textId="1110D82A" w:rsidR="0067340A" w:rsidRPr="00D8787A" w:rsidRDefault="004F2A14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2.480,00</w:t>
            </w:r>
          </w:p>
        </w:tc>
        <w:tc>
          <w:tcPr>
            <w:tcW w:w="1641" w:type="dxa"/>
          </w:tcPr>
          <w:p w14:paraId="115AEF22" w14:textId="23CE18BF" w:rsidR="0067340A" w:rsidRPr="00D8787A" w:rsidRDefault="003F0AD9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2.600,00</w:t>
            </w:r>
          </w:p>
        </w:tc>
        <w:tc>
          <w:tcPr>
            <w:tcW w:w="1620" w:type="dxa"/>
          </w:tcPr>
          <w:p w14:paraId="68949DA0" w14:textId="7A63AE76" w:rsidR="0067340A" w:rsidRPr="00D8787A" w:rsidRDefault="00A8161F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2.800,00</w:t>
            </w:r>
          </w:p>
        </w:tc>
      </w:tr>
      <w:tr w:rsidR="0067340A" w:rsidRPr="00D8787A" w14:paraId="6E6CF2D6" w14:textId="77777777" w:rsidTr="00734943">
        <w:tc>
          <w:tcPr>
            <w:tcW w:w="710" w:type="dxa"/>
          </w:tcPr>
          <w:p w14:paraId="4FB53F17" w14:textId="36A463A3" w:rsidR="0067340A" w:rsidRPr="00D8787A" w:rsidRDefault="0067340A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05</w:t>
            </w:r>
          </w:p>
        </w:tc>
        <w:tc>
          <w:tcPr>
            <w:tcW w:w="709" w:type="dxa"/>
          </w:tcPr>
          <w:p w14:paraId="7742357C" w14:textId="32F1AFE1" w:rsidR="0067340A" w:rsidRPr="00D8787A" w:rsidRDefault="005E17AE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685" w:type="dxa"/>
          </w:tcPr>
          <w:p w14:paraId="420AD7F9" w14:textId="67324DD9" w:rsidR="0067340A" w:rsidRPr="00D8787A" w:rsidRDefault="007E4F8E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GÔNDOLA PERSONALIZADA SOB MEDIDA DE MEDIDAS 1.50 ALT X 1.20LARG X 20 PROF, TODA FABRICADA EM METALON 70 X 30 PAREDE 1.3, COM ACABAMENTO NA COR PU, 3 PRATELEIRAS EM MDF BRANCO 18 MM</w:t>
            </w:r>
          </w:p>
        </w:tc>
        <w:tc>
          <w:tcPr>
            <w:tcW w:w="1559" w:type="dxa"/>
          </w:tcPr>
          <w:p w14:paraId="350C4419" w14:textId="27375071" w:rsidR="0067340A" w:rsidRPr="00D8787A" w:rsidRDefault="004F2A14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720,00</w:t>
            </w:r>
          </w:p>
        </w:tc>
        <w:tc>
          <w:tcPr>
            <w:tcW w:w="1641" w:type="dxa"/>
          </w:tcPr>
          <w:p w14:paraId="329D485A" w14:textId="50CAEF0C" w:rsidR="0067340A" w:rsidRPr="00D8787A" w:rsidRDefault="003F0AD9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830,00</w:t>
            </w:r>
          </w:p>
        </w:tc>
        <w:tc>
          <w:tcPr>
            <w:tcW w:w="1620" w:type="dxa"/>
          </w:tcPr>
          <w:p w14:paraId="56ED734B" w14:textId="1B4F78FA" w:rsidR="0067340A" w:rsidRPr="00D8787A" w:rsidRDefault="00A8161F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830,00</w:t>
            </w:r>
          </w:p>
        </w:tc>
      </w:tr>
      <w:tr w:rsidR="0067340A" w:rsidRPr="00D8787A" w14:paraId="38323573" w14:textId="77777777" w:rsidTr="00734943">
        <w:tc>
          <w:tcPr>
            <w:tcW w:w="710" w:type="dxa"/>
          </w:tcPr>
          <w:p w14:paraId="7404724A" w14:textId="1E9D6FAB" w:rsidR="0067340A" w:rsidRPr="00D8787A" w:rsidRDefault="0067340A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06</w:t>
            </w:r>
          </w:p>
        </w:tc>
        <w:tc>
          <w:tcPr>
            <w:tcW w:w="709" w:type="dxa"/>
          </w:tcPr>
          <w:p w14:paraId="69A18953" w14:textId="1204A540" w:rsidR="0067340A" w:rsidRPr="00D8787A" w:rsidRDefault="005E17AE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685" w:type="dxa"/>
          </w:tcPr>
          <w:p w14:paraId="751E2C83" w14:textId="75FB8A16" w:rsidR="0067340A" w:rsidRPr="00D8787A" w:rsidRDefault="005E17AE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TAMPO DE APOIO PARA PACIENTE PARA FICHARIO, NOVO EM MDF BRANCO 36MM DE MEDIDAS 2.20 X 40 X 3,6;</w:t>
            </w:r>
          </w:p>
        </w:tc>
        <w:tc>
          <w:tcPr>
            <w:tcW w:w="1559" w:type="dxa"/>
          </w:tcPr>
          <w:p w14:paraId="219E84FE" w14:textId="1D15649C" w:rsidR="0067340A" w:rsidRPr="00D8787A" w:rsidRDefault="00AA509B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300,00</w:t>
            </w:r>
          </w:p>
        </w:tc>
        <w:tc>
          <w:tcPr>
            <w:tcW w:w="1641" w:type="dxa"/>
          </w:tcPr>
          <w:p w14:paraId="5960D139" w14:textId="4E229F9A" w:rsidR="0067340A" w:rsidRPr="00D8787A" w:rsidRDefault="003F0AD9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530,00</w:t>
            </w:r>
          </w:p>
        </w:tc>
        <w:tc>
          <w:tcPr>
            <w:tcW w:w="1620" w:type="dxa"/>
          </w:tcPr>
          <w:p w14:paraId="72476673" w14:textId="6A22D0C9" w:rsidR="0067340A" w:rsidRPr="00D8787A" w:rsidRDefault="00A8161F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850,00</w:t>
            </w:r>
          </w:p>
        </w:tc>
      </w:tr>
      <w:tr w:rsidR="0067340A" w:rsidRPr="00D8787A" w14:paraId="1B1D3F42" w14:textId="77777777" w:rsidTr="00734943">
        <w:tc>
          <w:tcPr>
            <w:tcW w:w="710" w:type="dxa"/>
          </w:tcPr>
          <w:p w14:paraId="56326277" w14:textId="41BF816A" w:rsidR="0067340A" w:rsidRPr="00D8787A" w:rsidRDefault="0067340A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07</w:t>
            </w:r>
          </w:p>
        </w:tc>
        <w:tc>
          <w:tcPr>
            <w:tcW w:w="709" w:type="dxa"/>
          </w:tcPr>
          <w:p w14:paraId="65F84F5D" w14:textId="62312C22" w:rsidR="0067340A" w:rsidRPr="00D8787A" w:rsidRDefault="005E17AE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685" w:type="dxa"/>
          </w:tcPr>
          <w:p w14:paraId="7EFA44A5" w14:textId="77777777" w:rsidR="0067340A" w:rsidRPr="00D8787A" w:rsidRDefault="005E17AE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787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PRESTAÇÃO DE SERVIÇO 1</w:t>
            </w:r>
          </w:p>
          <w:p w14:paraId="02097E5A" w14:textId="5D370686" w:rsidR="005E17AE" w:rsidRPr="00D8787A" w:rsidRDefault="005E17AE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hAnsi="Times New Roman" w:cs="Times New Roman"/>
              </w:rPr>
              <w:lastRenderedPageBreak/>
              <w:t>Elaboração de projeto de interiores em 3D para estoque de farmácia básica com a finalidade de melhor aproveitamento do espaço e dentro das normas exigidas</w:t>
            </w:r>
          </w:p>
        </w:tc>
        <w:tc>
          <w:tcPr>
            <w:tcW w:w="1559" w:type="dxa"/>
          </w:tcPr>
          <w:p w14:paraId="4140F4D3" w14:textId="70F6E8F0" w:rsidR="0067340A" w:rsidRPr="00D8787A" w:rsidRDefault="00AA509B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lastRenderedPageBreak/>
              <w:t>250,00</w:t>
            </w:r>
          </w:p>
        </w:tc>
        <w:tc>
          <w:tcPr>
            <w:tcW w:w="1641" w:type="dxa"/>
          </w:tcPr>
          <w:p w14:paraId="73FD09FC" w14:textId="790EE6DB" w:rsidR="0067340A" w:rsidRPr="00D8787A" w:rsidRDefault="003F0AD9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350,00</w:t>
            </w:r>
          </w:p>
        </w:tc>
        <w:tc>
          <w:tcPr>
            <w:tcW w:w="1620" w:type="dxa"/>
          </w:tcPr>
          <w:p w14:paraId="4D74F664" w14:textId="5F30C72F" w:rsidR="0067340A" w:rsidRPr="00D8787A" w:rsidRDefault="00A8161F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450,00</w:t>
            </w:r>
          </w:p>
        </w:tc>
      </w:tr>
      <w:tr w:rsidR="0067340A" w:rsidRPr="00D8787A" w14:paraId="77129B1F" w14:textId="77777777" w:rsidTr="00734943">
        <w:tc>
          <w:tcPr>
            <w:tcW w:w="710" w:type="dxa"/>
          </w:tcPr>
          <w:p w14:paraId="6220E565" w14:textId="76963953" w:rsidR="0067340A" w:rsidRPr="00D8787A" w:rsidRDefault="0067340A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08</w:t>
            </w:r>
          </w:p>
        </w:tc>
        <w:tc>
          <w:tcPr>
            <w:tcW w:w="709" w:type="dxa"/>
          </w:tcPr>
          <w:p w14:paraId="230D43C9" w14:textId="4E846944" w:rsidR="0067340A" w:rsidRPr="00D8787A" w:rsidRDefault="005E17AE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685" w:type="dxa"/>
          </w:tcPr>
          <w:p w14:paraId="391C2D37" w14:textId="77777777" w:rsidR="0067340A" w:rsidRPr="00D8787A" w:rsidRDefault="005E17AE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787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PRESTAÇÃO DE SERVIÇO 2</w:t>
            </w:r>
          </w:p>
          <w:p w14:paraId="4EEE45AB" w14:textId="49C25312" w:rsidR="005E17AE" w:rsidRPr="00D8787A" w:rsidRDefault="005E17AE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hAnsi="Times New Roman" w:cs="Times New Roman"/>
              </w:rPr>
              <w:t xml:space="preserve">Desmontagem, transporte para novo local e remontagem de móvel sob medida composto de 4 portas de </w:t>
            </w:r>
            <w:r w:rsidR="00364761" w:rsidRPr="00D8787A">
              <w:rPr>
                <w:rFonts w:ascii="Times New Roman" w:hAnsi="Times New Roman" w:cs="Times New Roman"/>
              </w:rPr>
              <w:t>giro, prateleiras</w:t>
            </w:r>
            <w:r w:rsidRPr="00D8787A">
              <w:rPr>
                <w:rFonts w:ascii="Times New Roman" w:hAnsi="Times New Roman" w:cs="Times New Roman"/>
              </w:rPr>
              <w:t xml:space="preserve"> internas de medidas 1.60 x 40 x 2.10</w:t>
            </w:r>
          </w:p>
        </w:tc>
        <w:tc>
          <w:tcPr>
            <w:tcW w:w="1559" w:type="dxa"/>
          </w:tcPr>
          <w:p w14:paraId="25F38E2F" w14:textId="1CB62A57" w:rsidR="0067340A" w:rsidRPr="00D8787A" w:rsidRDefault="00AA509B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400,00</w:t>
            </w:r>
          </w:p>
        </w:tc>
        <w:tc>
          <w:tcPr>
            <w:tcW w:w="1641" w:type="dxa"/>
          </w:tcPr>
          <w:p w14:paraId="0BA26B7B" w14:textId="30C84ABE" w:rsidR="0067340A" w:rsidRPr="00D8787A" w:rsidRDefault="003F0AD9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430,00</w:t>
            </w:r>
          </w:p>
        </w:tc>
        <w:tc>
          <w:tcPr>
            <w:tcW w:w="1620" w:type="dxa"/>
          </w:tcPr>
          <w:p w14:paraId="71020F51" w14:textId="5A7A4D2F" w:rsidR="0067340A" w:rsidRPr="00D8787A" w:rsidRDefault="00A8161F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450,00</w:t>
            </w:r>
          </w:p>
        </w:tc>
      </w:tr>
      <w:tr w:rsidR="0067340A" w:rsidRPr="00D8787A" w14:paraId="36DB1C8E" w14:textId="77777777" w:rsidTr="00734943">
        <w:tc>
          <w:tcPr>
            <w:tcW w:w="710" w:type="dxa"/>
          </w:tcPr>
          <w:p w14:paraId="5D1B2909" w14:textId="423705E1" w:rsidR="0067340A" w:rsidRPr="00D8787A" w:rsidRDefault="0067340A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09</w:t>
            </w:r>
          </w:p>
        </w:tc>
        <w:tc>
          <w:tcPr>
            <w:tcW w:w="709" w:type="dxa"/>
          </w:tcPr>
          <w:p w14:paraId="76021841" w14:textId="0A3665FD" w:rsidR="0067340A" w:rsidRPr="00D8787A" w:rsidRDefault="00364761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685" w:type="dxa"/>
          </w:tcPr>
          <w:p w14:paraId="614C0478" w14:textId="77777777" w:rsidR="0067340A" w:rsidRPr="00D8787A" w:rsidRDefault="00364761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787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PRESTAÇÃO DE SERVIÇO 3</w:t>
            </w:r>
          </w:p>
          <w:p w14:paraId="49697B96" w14:textId="0D0FDA27" w:rsidR="00364761" w:rsidRPr="00D8787A" w:rsidRDefault="00364761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hAnsi="Times New Roman" w:cs="Times New Roman"/>
              </w:rPr>
              <w:t>Desmontagem, transporte para empresa fazer a reformulação de modelo, fazer adaptações (adaptar tamanho para o novo espaço), transporte para local a ser montado e remontagem no local, sob medida, mesa de trabalho em forma de L de medidas 1.50 x 1.50 x 85.2 x 59, acoplado 1 gaveteiro com 4 gavetas e 1 porta.  </w:t>
            </w:r>
          </w:p>
        </w:tc>
        <w:tc>
          <w:tcPr>
            <w:tcW w:w="1559" w:type="dxa"/>
          </w:tcPr>
          <w:p w14:paraId="6EB6FAA3" w14:textId="57889708" w:rsidR="0067340A" w:rsidRPr="00D8787A" w:rsidRDefault="00174DD1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600,00</w:t>
            </w:r>
          </w:p>
        </w:tc>
        <w:tc>
          <w:tcPr>
            <w:tcW w:w="1641" w:type="dxa"/>
          </w:tcPr>
          <w:p w14:paraId="7CBA348D" w14:textId="5C23A4ED" w:rsidR="0067340A" w:rsidRPr="00D8787A" w:rsidRDefault="00A8161F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850,00</w:t>
            </w:r>
          </w:p>
        </w:tc>
        <w:tc>
          <w:tcPr>
            <w:tcW w:w="1620" w:type="dxa"/>
          </w:tcPr>
          <w:p w14:paraId="0E7EF073" w14:textId="0A1E43DF" w:rsidR="0067340A" w:rsidRPr="00D8787A" w:rsidRDefault="00A8161F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760,00</w:t>
            </w:r>
          </w:p>
        </w:tc>
      </w:tr>
      <w:tr w:rsidR="0067340A" w:rsidRPr="00D8787A" w14:paraId="52126587" w14:textId="77777777" w:rsidTr="00734943">
        <w:tc>
          <w:tcPr>
            <w:tcW w:w="710" w:type="dxa"/>
          </w:tcPr>
          <w:p w14:paraId="25E9E300" w14:textId="3A63A5DA" w:rsidR="0067340A" w:rsidRPr="00D8787A" w:rsidRDefault="0067340A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10</w:t>
            </w:r>
          </w:p>
        </w:tc>
        <w:tc>
          <w:tcPr>
            <w:tcW w:w="709" w:type="dxa"/>
          </w:tcPr>
          <w:p w14:paraId="18B63139" w14:textId="64DF60FC" w:rsidR="0067340A" w:rsidRPr="00D8787A" w:rsidRDefault="00364761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685" w:type="dxa"/>
          </w:tcPr>
          <w:p w14:paraId="517ECB6E" w14:textId="77777777" w:rsidR="0067340A" w:rsidRPr="00D8787A" w:rsidRDefault="00364761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787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PRESTAÇÃO DE SERVIÇO 4</w:t>
            </w:r>
          </w:p>
          <w:p w14:paraId="208B105B" w14:textId="1D13F0AD" w:rsidR="00364761" w:rsidRPr="00D8787A" w:rsidRDefault="00364761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hAnsi="Times New Roman" w:cs="Times New Roman"/>
              </w:rPr>
              <w:t xml:space="preserve">Desmontagem com transporte para a empresa onde será feito a inversão do canto, remodelar para encaixar sob medida no novo local, transporte para novo local e remontagem de armário sob medida em forma de </w:t>
            </w:r>
            <w:proofErr w:type="spellStart"/>
            <w:r w:rsidRPr="00D8787A">
              <w:rPr>
                <w:rFonts w:ascii="Times New Roman" w:hAnsi="Times New Roman" w:cs="Times New Roman"/>
              </w:rPr>
              <w:t>L,composto</w:t>
            </w:r>
            <w:proofErr w:type="spellEnd"/>
            <w:r w:rsidRPr="00D8787A">
              <w:rPr>
                <w:rFonts w:ascii="Times New Roman" w:hAnsi="Times New Roman" w:cs="Times New Roman"/>
              </w:rPr>
              <w:t xml:space="preserve"> de colmeias para medicamentos e gavetas em toda parte inferior, um modulo de canto com 1 porta , medidas do modulo 1.92 x 45 x 2.10, 2.10 x 55 x 45  </w:t>
            </w:r>
          </w:p>
        </w:tc>
        <w:tc>
          <w:tcPr>
            <w:tcW w:w="1559" w:type="dxa"/>
          </w:tcPr>
          <w:p w14:paraId="11FF32D3" w14:textId="615B99CE" w:rsidR="0067340A" w:rsidRPr="00D8787A" w:rsidRDefault="00174DD1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1.200,00</w:t>
            </w:r>
          </w:p>
        </w:tc>
        <w:tc>
          <w:tcPr>
            <w:tcW w:w="1641" w:type="dxa"/>
          </w:tcPr>
          <w:p w14:paraId="064D923C" w14:textId="67C39A7C" w:rsidR="0067340A" w:rsidRPr="00D8787A" w:rsidRDefault="00A8161F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1.780,00</w:t>
            </w:r>
          </w:p>
        </w:tc>
        <w:tc>
          <w:tcPr>
            <w:tcW w:w="1620" w:type="dxa"/>
          </w:tcPr>
          <w:p w14:paraId="68EFC982" w14:textId="48ED7EBD" w:rsidR="0067340A" w:rsidRPr="00D8787A" w:rsidRDefault="00A8161F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1.750,00</w:t>
            </w:r>
          </w:p>
        </w:tc>
      </w:tr>
      <w:tr w:rsidR="00364761" w:rsidRPr="00D8787A" w14:paraId="764349BF" w14:textId="77777777" w:rsidTr="00734943">
        <w:tc>
          <w:tcPr>
            <w:tcW w:w="710" w:type="dxa"/>
          </w:tcPr>
          <w:p w14:paraId="151759AD" w14:textId="1C9B97C8" w:rsidR="00364761" w:rsidRPr="00D8787A" w:rsidRDefault="00364761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11</w:t>
            </w:r>
          </w:p>
        </w:tc>
        <w:tc>
          <w:tcPr>
            <w:tcW w:w="709" w:type="dxa"/>
          </w:tcPr>
          <w:p w14:paraId="3BD7F566" w14:textId="29F57910" w:rsidR="00364761" w:rsidRPr="00D8787A" w:rsidRDefault="00364761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</w:t>
            </w:r>
            <w:r w:rsidR="004F2A14" w:rsidRPr="00D8787A">
              <w:rPr>
                <w:rFonts w:ascii="Times New Roman" w:eastAsia="Arial" w:hAnsi="Times New Roman" w:cs="Times New Roman"/>
                <w:bCs/>
              </w:rPr>
              <w:t>2</w:t>
            </w:r>
            <w:r w:rsidRPr="00D8787A">
              <w:rPr>
                <w:rFonts w:ascii="Times New Roman" w:eastAsia="Arial" w:hAnsi="Times New Roman" w:cs="Times New Roman"/>
                <w:bCs/>
              </w:rPr>
              <w:t xml:space="preserve"> un</w:t>
            </w:r>
          </w:p>
        </w:tc>
        <w:tc>
          <w:tcPr>
            <w:tcW w:w="3685" w:type="dxa"/>
          </w:tcPr>
          <w:p w14:paraId="4FB5D2E1" w14:textId="77777777" w:rsidR="00364761" w:rsidRPr="00D8787A" w:rsidRDefault="00364761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787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PRESTAÇÃO DE SERVIÇO 5</w:t>
            </w:r>
          </w:p>
          <w:p w14:paraId="66EE22B1" w14:textId="0DEA3F38" w:rsidR="00364761" w:rsidRPr="00D8787A" w:rsidRDefault="00364761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hAnsi="Times New Roman" w:cs="Times New Roman"/>
              </w:rPr>
              <w:t>Desmontagem, transporte para novo local e remontagem de armários sob medida, medidas 1.90 x 42 x 91, 2 portas</w:t>
            </w:r>
          </w:p>
        </w:tc>
        <w:tc>
          <w:tcPr>
            <w:tcW w:w="1559" w:type="dxa"/>
          </w:tcPr>
          <w:p w14:paraId="58B5DBEE" w14:textId="268FA6E5" w:rsidR="00364761" w:rsidRPr="00D8787A" w:rsidRDefault="004F2A14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200,00</w:t>
            </w:r>
          </w:p>
        </w:tc>
        <w:tc>
          <w:tcPr>
            <w:tcW w:w="1641" w:type="dxa"/>
          </w:tcPr>
          <w:p w14:paraId="53C32E6C" w14:textId="494AFC56" w:rsidR="00364761" w:rsidRPr="00D8787A" w:rsidRDefault="00A8161F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290,00</w:t>
            </w:r>
          </w:p>
        </w:tc>
        <w:tc>
          <w:tcPr>
            <w:tcW w:w="1620" w:type="dxa"/>
          </w:tcPr>
          <w:p w14:paraId="01D8D3D5" w14:textId="65048198" w:rsidR="00364761" w:rsidRPr="00D8787A" w:rsidRDefault="00A8161F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280,00</w:t>
            </w:r>
          </w:p>
        </w:tc>
      </w:tr>
      <w:tr w:rsidR="00364761" w:rsidRPr="00D8787A" w14:paraId="4606945F" w14:textId="77777777" w:rsidTr="00734943">
        <w:tc>
          <w:tcPr>
            <w:tcW w:w="710" w:type="dxa"/>
          </w:tcPr>
          <w:p w14:paraId="7E5B6349" w14:textId="08FF6B77" w:rsidR="00364761" w:rsidRPr="00D8787A" w:rsidRDefault="00364761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12</w:t>
            </w:r>
          </w:p>
        </w:tc>
        <w:tc>
          <w:tcPr>
            <w:tcW w:w="709" w:type="dxa"/>
          </w:tcPr>
          <w:p w14:paraId="12FCED0B" w14:textId="618C3420" w:rsidR="00364761" w:rsidRPr="00D8787A" w:rsidRDefault="00364761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01 un</w:t>
            </w:r>
          </w:p>
        </w:tc>
        <w:tc>
          <w:tcPr>
            <w:tcW w:w="3685" w:type="dxa"/>
          </w:tcPr>
          <w:p w14:paraId="45751B06" w14:textId="77777777" w:rsidR="00364761" w:rsidRPr="00D8787A" w:rsidRDefault="00364761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787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PRESTAÇÃO DE SERVIÇO 6</w:t>
            </w:r>
          </w:p>
          <w:p w14:paraId="0C1E8CDA" w14:textId="7C8338C1" w:rsidR="00364761" w:rsidRPr="00D8787A" w:rsidRDefault="00364761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hAnsi="Times New Roman" w:cs="Times New Roman"/>
              </w:rPr>
              <w:t>Desmontagem, transporte para empresa para reformulação de modelo (adaptar tamanho para o novo espaço) transporte para novo local e remontagem de armário sob medida, medidas 1.90 x 42 x 91,2 portas </w:t>
            </w:r>
          </w:p>
        </w:tc>
        <w:tc>
          <w:tcPr>
            <w:tcW w:w="1559" w:type="dxa"/>
          </w:tcPr>
          <w:p w14:paraId="0B0E301C" w14:textId="717E09AF" w:rsidR="00364761" w:rsidRPr="00D8787A" w:rsidRDefault="00174DD1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350,00</w:t>
            </w:r>
          </w:p>
        </w:tc>
        <w:tc>
          <w:tcPr>
            <w:tcW w:w="1641" w:type="dxa"/>
          </w:tcPr>
          <w:p w14:paraId="3A585C64" w14:textId="68115D35" w:rsidR="00364761" w:rsidRPr="00D8787A" w:rsidRDefault="00A8161F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480,00</w:t>
            </w:r>
          </w:p>
        </w:tc>
        <w:tc>
          <w:tcPr>
            <w:tcW w:w="1620" w:type="dxa"/>
          </w:tcPr>
          <w:p w14:paraId="6ADD4756" w14:textId="2AA6BD48" w:rsidR="00364761" w:rsidRPr="00D8787A" w:rsidRDefault="00A8161F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  <w:r w:rsidRPr="00D8787A">
              <w:rPr>
                <w:rFonts w:ascii="Times New Roman" w:eastAsia="Arial" w:hAnsi="Times New Roman" w:cs="Times New Roman"/>
                <w:bCs/>
              </w:rPr>
              <w:t>550,00</w:t>
            </w:r>
          </w:p>
        </w:tc>
      </w:tr>
      <w:tr w:rsidR="00F0531E" w:rsidRPr="00D8787A" w14:paraId="117D2790" w14:textId="77777777" w:rsidTr="00734943">
        <w:tc>
          <w:tcPr>
            <w:tcW w:w="710" w:type="dxa"/>
          </w:tcPr>
          <w:p w14:paraId="13D892C5" w14:textId="77777777" w:rsidR="00F0531E" w:rsidRPr="00D8787A" w:rsidRDefault="00F0531E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</w:p>
        </w:tc>
        <w:tc>
          <w:tcPr>
            <w:tcW w:w="709" w:type="dxa"/>
          </w:tcPr>
          <w:p w14:paraId="768342F7" w14:textId="77777777" w:rsidR="00F0531E" w:rsidRPr="00D8787A" w:rsidRDefault="00F0531E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</w:rPr>
            </w:pPr>
          </w:p>
        </w:tc>
        <w:tc>
          <w:tcPr>
            <w:tcW w:w="3685" w:type="dxa"/>
          </w:tcPr>
          <w:p w14:paraId="24ACEECD" w14:textId="067D9309" w:rsidR="00F0531E" w:rsidRPr="00D8787A" w:rsidRDefault="00A41F84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D8787A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TOTAL</w:t>
            </w:r>
          </w:p>
        </w:tc>
        <w:tc>
          <w:tcPr>
            <w:tcW w:w="1559" w:type="dxa"/>
          </w:tcPr>
          <w:p w14:paraId="1951E5B3" w14:textId="7CAEE9F9" w:rsidR="00F0531E" w:rsidRPr="00D8787A" w:rsidRDefault="00F0531E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bCs/>
              </w:rPr>
            </w:pPr>
            <w:r w:rsidRPr="00D8787A">
              <w:rPr>
                <w:rFonts w:ascii="Times New Roman" w:eastAsia="Arial" w:hAnsi="Times New Roman" w:cs="Times New Roman"/>
                <w:b/>
                <w:bCs/>
              </w:rPr>
              <w:t>13.000,00</w:t>
            </w:r>
          </w:p>
        </w:tc>
        <w:tc>
          <w:tcPr>
            <w:tcW w:w="1641" w:type="dxa"/>
          </w:tcPr>
          <w:p w14:paraId="75E5B27B" w14:textId="7CD3D2AE" w:rsidR="00F0531E" w:rsidRPr="00D8787A" w:rsidRDefault="00F0531E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bCs/>
              </w:rPr>
            </w:pPr>
            <w:r w:rsidRPr="00D8787A">
              <w:rPr>
                <w:rFonts w:ascii="Times New Roman" w:eastAsia="Arial" w:hAnsi="Times New Roman" w:cs="Times New Roman"/>
                <w:b/>
                <w:bCs/>
              </w:rPr>
              <w:t>14.350,00</w:t>
            </w:r>
          </w:p>
        </w:tc>
        <w:tc>
          <w:tcPr>
            <w:tcW w:w="1620" w:type="dxa"/>
          </w:tcPr>
          <w:p w14:paraId="07FD0A34" w14:textId="42E1438A" w:rsidR="00F0531E" w:rsidRPr="00D8787A" w:rsidRDefault="00F0531E" w:rsidP="00D8787A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bCs/>
              </w:rPr>
            </w:pPr>
            <w:r w:rsidRPr="00D8787A">
              <w:rPr>
                <w:rFonts w:ascii="Times New Roman" w:eastAsia="Arial" w:hAnsi="Times New Roman" w:cs="Times New Roman"/>
                <w:b/>
                <w:bCs/>
              </w:rPr>
              <w:t>15.980,00</w:t>
            </w:r>
          </w:p>
        </w:tc>
      </w:tr>
      <w:bookmarkEnd w:id="1"/>
    </w:tbl>
    <w:p w14:paraId="06EA0782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</w:p>
    <w:p w14:paraId="5B2EC5C4" w14:textId="77777777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  <w:r w:rsidRPr="00D8787A">
        <w:rPr>
          <w:rFonts w:ascii="Times New Roman" w:eastAsia="Segoe UI" w:hAnsi="Times New Roman" w:cs="Times New Roman"/>
          <w:b/>
        </w:rPr>
        <w:t>5 – LEVANTAMENTO DE MERCADO</w:t>
      </w:r>
    </w:p>
    <w:p w14:paraId="2C65E23C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D8787A">
        <w:rPr>
          <w:rFonts w:ascii="Times New Roman" w:eastAsia="Arial" w:hAnsi="Times New Roman" w:cs="Times New Roman"/>
        </w:rPr>
        <w:t>5.1</w:t>
      </w:r>
      <w:r w:rsidRPr="00D8787A">
        <w:rPr>
          <w:rFonts w:ascii="Times New Roman" w:eastAsia="Arial" w:hAnsi="Times New Roman" w:cs="Times New Roman"/>
          <w:color w:val="FF0000"/>
        </w:rPr>
        <w:t xml:space="preserve">. </w:t>
      </w:r>
      <w:r w:rsidRPr="00D8787A">
        <w:rPr>
          <w:rFonts w:ascii="Times New Roman" w:eastAsia="Arial" w:hAnsi="Times New Roman" w:cs="Times New Roman"/>
        </w:rPr>
        <w:t>Considerando as soluções disponíveis no mercado apto a atender as necessidades especificadas neste Estudo Técnico Preliminar, foram identificadas as soluções apresentadas a seguir:</w:t>
      </w:r>
    </w:p>
    <w:p w14:paraId="5BA4F3E2" w14:textId="6E090865" w:rsidR="00474722" w:rsidRPr="00D8787A" w:rsidRDefault="00474722" w:rsidP="00D8787A">
      <w:pPr>
        <w:pStyle w:val="pdq2pgselectionanchorcontainer"/>
        <w:spacing w:line="276" w:lineRule="auto"/>
        <w:jc w:val="both"/>
        <w:rPr>
          <w:sz w:val="20"/>
          <w:szCs w:val="20"/>
        </w:rPr>
      </w:pPr>
      <w:r w:rsidRPr="00D8787A">
        <w:rPr>
          <w:rFonts w:eastAsia="Arial"/>
          <w:sz w:val="20"/>
          <w:szCs w:val="20"/>
        </w:rPr>
        <w:t>Solução1:</w:t>
      </w:r>
      <w:r w:rsidRPr="00D8787A">
        <w:rPr>
          <w:sz w:val="20"/>
          <w:szCs w:val="20"/>
        </w:rPr>
        <w:t xml:space="preserve"> </w:t>
      </w:r>
      <w:r w:rsidR="006E7862" w:rsidRPr="00D8787A">
        <w:rPr>
          <w:rStyle w:val="Forte"/>
          <w:rFonts w:eastAsia="Calibri"/>
          <w:b w:val="0"/>
          <w:bCs w:val="0"/>
          <w:sz w:val="20"/>
          <w:szCs w:val="20"/>
        </w:rPr>
        <w:t>Realização das adequações por servidores ou equipe própria do Município:</w:t>
      </w:r>
      <w:r w:rsidR="006E7862" w:rsidRPr="00D8787A">
        <w:rPr>
          <w:sz w:val="20"/>
          <w:szCs w:val="20"/>
        </w:rPr>
        <w:t xml:space="preserve"> essa alternativa não se mostra adequada em razão da necessidade de mão de obra especializada, ferramentas, estrutura e conhecimentos técnicos para a adaptação dos móveis existentes, além de não ser a atividade principal dos servidores municipais.</w:t>
      </w:r>
    </w:p>
    <w:p w14:paraId="6B9400A0" w14:textId="7F8E7F75" w:rsidR="006E7862" w:rsidRPr="00D8787A" w:rsidRDefault="006E7862" w:rsidP="00D8787A">
      <w:pPr>
        <w:pStyle w:val="pdq2pgselectionanchorcontainer"/>
        <w:spacing w:line="276" w:lineRule="auto"/>
        <w:jc w:val="both"/>
        <w:rPr>
          <w:sz w:val="20"/>
          <w:szCs w:val="20"/>
        </w:rPr>
      </w:pPr>
      <w:r w:rsidRPr="00D8787A">
        <w:rPr>
          <w:rStyle w:val="Forte"/>
          <w:rFonts w:eastAsia="Calibri"/>
          <w:b w:val="0"/>
          <w:bCs w:val="0"/>
          <w:sz w:val="20"/>
          <w:szCs w:val="20"/>
        </w:rPr>
        <w:lastRenderedPageBreak/>
        <w:t>Solução 2: Utilização exclusiva dos móveis já existentes:</w:t>
      </w:r>
      <w:r w:rsidRPr="00D8787A">
        <w:rPr>
          <w:sz w:val="20"/>
          <w:szCs w:val="20"/>
        </w:rPr>
        <w:t xml:space="preserve"> consistiria em aproveitar os móveis atualmente disponíveis, sem a aquisição de novas gôndolas ou realização de adequações. Entretanto, essa alternativa não atende de forma satisfatória às necessidades de organização, armazenamento, exposição e distribuição dos medicamentos e demais materiais da Farmácia Básica</w:t>
      </w:r>
    </w:p>
    <w:p w14:paraId="0E3588B6" w14:textId="215BCED8" w:rsidR="006E7862" w:rsidRPr="00D8787A" w:rsidRDefault="00474722" w:rsidP="00D8787A">
      <w:pPr>
        <w:spacing w:after="120" w:line="276" w:lineRule="auto"/>
        <w:ind w:left="106" w:right="128"/>
        <w:jc w:val="both"/>
        <w:rPr>
          <w:rFonts w:ascii="Times New Roman" w:hAnsi="Times New Roman" w:cs="Times New Roman"/>
          <w:bCs/>
        </w:rPr>
      </w:pPr>
      <w:r w:rsidRPr="00D8787A">
        <w:rPr>
          <w:rFonts w:ascii="Times New Roman" w:eastAsia="Times New Roman" w:hAnsi="Times New Roman" w:cs="Times New Roman"/>
        </w:rPr>
        <w:t xml:space="preserve">Solução </w:t>
      </w:r>
      <w:r w:rsidR="006E7862" w:rsidRPr="00D8787A">
        <w:rPr>
          <w:rFonts w:ascii="Times New Roman" w:eastAsia="Times New Roman" w:hAnsi="Times New Roman" w:cs="Times New Roman"/>
        </w:rPr>
        <w:t>3</w:t>
      </w:r>
      <w:r w:rsidRPr="00D8787A">
        <w:rPr>
          <w:rFonts w:ascii="Times New Roman" w:eastAsia="Times New Roman" w:hAnsi="Times New Roman" w:cs="Times New Roman"/>
        </w:rPr>
        <w:t>:</w:t>
      </w:r>
      <w:r w:rsidRPr="00D8787A">
        <w:rPr>
          <w:rFonts w:ascii="Times New Roman" w:hAnsi="Times New Roman" w:cs="Times New Roman"/>
        </w:rPr>
        <w:t xml:space="preserve"> </w:t>
      </w:r>
      <w:r w:rsidR="006E7862" w:rsidRPr="00D8787A">
        <w:rPr>
          <w:rFonts w:ascii="Times New Roman" w:hAnsi="Times New Roman" w:cs="Times New Roman"/>
          <w:bCs/>
        </w:rPr>
        <w:t>Contratação de empresa especializada para aquisição de gondolas sob medida e adequação de moveis já existentes para a Farmácia Básica</w:t>
      </w:r>
    </w:p>
    <w:p w14:paraId="1016F2FA" w14:textId="77777777" w:rsidR="006E7862" w:rsidRPr="00D8787A" w:rsidRDefault="006E7862" w:rsidP="00D8787A">
      <w:pPr>
        <w:spacing w:line="276" w:lineRule="auto"/>
        <w:jc w:val="both"/>
        <w:rPr>
          <w:rFonts w:ascii="Times New Roman" w:hAnsi="Times New Roman" w:cs="Times New Roman"/>
        </w:rPr>
      </w:pPr>
    </w:p>
    <w:p w14:paraId="2D77B1DE" w14:textId="0F247A52" w:rsidR="00474722" w:rsidRPr="00D8787A" w:rsidRDefault="00474722" w:rsidP="00D8787A">
      <w:pPr>
        <w:spacing w:line="276" w:lineRule="auto"/>
        <w:jc w:val="both"/>
        <w:rPr>
          <w:rFonts w:ascii="Times New Roman" w:hAnsi="Times New Roman" w:cs="Times New Roman"/>
        </w:rPr>
      </w:pPr>
      <w:r w:rsidRPr="00D8787A">
        <w:rPr>
          <w:rFonts w:ascii="Times New Roman" w:hAnsi="Times New Roman" w:cs="Times New Roman"/>
        </w:rPr>
        <w:t xml:space="preserve">5.2 Tendo em vista as opções identificadas para atendimento das necessidades objeto do presente estudo, bem como os envolvidos, conclui-se que a opção mais vantajosa para atendimento as necessidades é a solução </w:t>
      </w:r>
      <w:r w:rsidR="006E7862" w:rsidRPr="00D8787A">
        <w:rPr>
          <w:rFonts w:ascii="Times New Roman" w:hAnsi="Times New Roman" w:cs="Times New Roman"/>
        </w:rPr>
        <w:t>3</w:t>
      </w:r>
      <w:r w:rsidRPr="00D8787A">
        <w:rPr>
          <w:rFonts w:ascii="Times New Roman" w:hAnsi="Times New Roman" w:cs="Times New Roman"/>
        </w:rPr>
        <w:t>.</w:t>
      </w:r>
    </w:p>
    <w:p w14:paraId="63EF66FD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724EF3D7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59ED6994" w14:textId="77777777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D8787A">
        <w:rPr>
          <w:rFonts w:ascii="Times New Roman" w:eastAsia="Times New Roman" w:hAnsi="Times New Roman" w:cs="Times New Roman"/>
          <w:b/>
          <w:bCs/>
          <w:color w:val="000000"/>
        </w:rPr>
        <w:t>6 – ESTIMATIVA DO PREÇO DA CONTRATAÇÃO</w:t>
      </w:r>
    </w:p>
    <w:p w14:paraId="03F830F4" w14:textId="13EA8916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D8787A">
        <w:rPr>
          <w:rFonts w:ascii="Times New Roman" w:eastAsia="Arial" w:hAnsi="Times New Roman" w:cs="Times New Roman"/>
          <w:b/>
          <w:color w:val="000000" w:themeColor="text1"/>
        </w:rPr>
        <w:t xml:space="preserve">6.1 </w:t>
      </w:r>
      <w:r w:rsidRPr="00D8787A">
        <w:rPr>
          <w:rFonts w:ascii="Times New Roman" w:eastAsia="Arial" w:hAnsi="Times New Roman" w:cs="Times New Roman"/>
          <w:color w:val="000000" w:themeColor="text1"/>
        </w:rPr>
        <w:t xml:space="preserve">O valor previamente estimado da futura contratação é de R$ </w:t>
      </w:r>
      <w:r w:rsidR="00A41F84" w:rsidRPr="00D8787A">
        <w:rPr>
          <w:rFonts w:ascii="Times New Roman" w:eastAsia="Arial" w:hAnsi="Times New Roman" w:cs="Times New Roman"/>
          <w:color w:val="000000" w:themeColor="text1"/>
        </w:rPr>
        <w:t>14.443,33 (catorze mil quatrocentos e quarenta e três reais com trinta e três centavos)</w:t>
      </w:r>
    </w:p>
    <w:p w14:paraId="637AC07A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</w:p>
    <w:p w14:paraId="7736FF3A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D8787A">
        <w:rPr>
          <w:rFonts w:ascii="Times New Roman" w:eastAsia="Arial" w:hAnsi="Times New Roman" w:cs="Times New Roman"/>
          <w:b/>
          <w:color w:val="000000" w:themeColor="text1"/>
        </w:rPr>
        <w:t>6.2.</w:t>
      </w:r>
      <w:r w:rsidRPr="00D8787A">
        <w:rPr>
          <w:rFonts w:ascii="Times New Roman" w:eastAsia="Arial" w:hAnsi="Times New Roman" w:cs="Times New Roman"/>
          <w:color w:val="000000" w:themeColor="text1"/>
        </w:rPr>
        <w:t xml:space="preserve"> O valor estimado foi definido com base no melhor preço aferido por meio da utilização dos parâmetros adotados, de forma combinada ou não, conforme Art. 23 § 1°, da Lei 14.133/2021.</w:t>
      </w:r>
    </w:p>
    <w:p w14:paraId="13EA5E64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</w:p>
    <w:p w14:paraId="2133E1CB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D8787A">
        <w:rPr>
          <w:rFonts w:ascii="Times New Roman" w:eastAsia="Arial" w:hAnsi="Times New Roman" w:cs="Times New Roman"/>
          <w:b/>
          <w:color w:val="000000" w:themeColor="text1"/>
        </w:rPr>
        <w:t>6.3.</w:t>
      </w:r>
      <w:r w:rsidRPr="00D8787A">
        <w:rPr>
          <w:rFonts w:ascii="Times New Roman" w:eastAsia="Arial" w:hAnsi="Times New Roman" w:cs="Times New Roman"/>
          <w:color w:val="000000" w:themeColor="text1"/>
        </w:rPr>
        <w:t xml:space="preserve"> Para esse processo em questão foram adotados os seguintes parâmetros para obter o valor médio de referência: </w:t>
      </w:r>
    </w:p>
    <w:p w14:paraId="5E69FCD0" w14:textId="77777777" w:rsidR="00474722" w:rsidRPr="00D8787A" w:rsidRDefault="00474722" w:rsidP="00D8787A">
      <w:pPr>
        <w:spacing w:line="276" w:lineRule="auto"/>
        <w:jc w:val="both"/>
        <w:rPr>
          <w:rFonts w:ascii="Times New Roman" w:hAnsi="Times New Roman" w:cs="Times New Roman"/>
        </w:rPr>
      </w:pPr>
    </w:p>
    <w:p w14:paraId="2314B020" w14:textId="77777777" w:rsidR="00474722" w:rsidRPr="00D8787A" w:rsidRDefault="00474722" w:rsidP="00D8787A">
      <w:pPr>
        <w:spacing w:line="276" w:lineRule="auto"/>
        <w:jc w:val="both"/>
        <w:rPr>
          <w:rFonts w:ascii="Times New Roman" w:hAnsi="Times New Roman" w:cs="Times New Roman"/>
        </w:rPr>
      </w:pPr>
      <w:r w:rsidRPr="00D8787A">
        <w:rPr>
          <w:rFonts w:ascii="Times New Roman" w:hAnsi="Times New Roman" w:cs="Times New Roman"/>
        </w:rPr>
        <w:t>Para a formação do melhor preço/alternativa do objeto de ETP procedemos com as devidas cotações de empresas que realizam preços razoáveis e praticadas no mercado, demonstrando além da credibilidade da empresa, o melhor preço apresentado</w:t>
      </w:r>
    </w:p>
    <w:p w14:paraId="6BB57910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</w:p>
    <w:p w14:paraId="2BF258EB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D8787A">
        <w:rPr>
          <w:rFonts w:ascii="Times New Roman" w:eastAsia="Arial" w:hAnsi="Times New Roman" w:cs="Times New Roman"/>
          <w:b/>
          <w:color w:val="000000" w:themeColor="text1"/>
        </w:rPr>
        <w:t>6.4.</w:t>
      </w:r>
      <w:r w:rsidRPr="00D8787A">
        <w:rPr>
          <w:rFonts w:ascii="Times New Roman" w:eastAsia="Arial" w:hAnsi="Times New Roman" w:cs="Times New Roman"/>
          <w:color w:val="000000" w:themeColor="text1"/>
        </w:rPr>
        <w:t xml:space="preserve"> Foram desconsiderados os preços relativamente baixos, inexequíveis e também preços onerosos encontrados nas pesquisas, pois tem um valor muito baixo ou muito alto da média de mercado e é considerado impraticável no mercado.</w:t>
      </w:r>
    </w:p>
    <w:p w14:paraId="0B49FDD3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  <w:color w:val="000000" w:themeColor="text1"/>
        </w:rPr>
      </w:pPr>
    </w:p>
    <w:p w14:paraId="309B41F3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  <w:r w:rsidRPr="00D8787A">
        <w:rPr>
          <w:rFonts w:ascii="Times New Roman" w:eastAsia="Arial" w:hAnsi="Times New Roman" w:cs="Times New Roman"/>
          <w:b/>
          <w:color w:val="000000" w:themeColor="text1"/>
        </w:rPr>
        <w:t>6.5.</w:t>
      </w:r>
      <w:r w:rsidRPr="00D8787A">
        <w:rPr>
          <w:rFonts w:ascii="Times New Roman" w:eastAsia="Arial" w:hAnsi="Times New Roman" w:cs="Times New Roman"/>
          <w:color w:val="000000" w:themeColor="text1"/>
        </w:rPr>
        <w:t xml:space="preserve"> Os preços dos produtos são atuais e praticados no mercado.</w:t>
      </w:r>
    </w:p>
    <w:p w14:paraId="4F3DC6E4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</w:rPr>
      </w:pPr>
    </w:p>
    <w:p w14:paraId="1003FAD6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</w:rPr>
      </w:pPr>
    </w:p>
    <w:p w14:paraId="03BAADB3" w14:textId="77777777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</w:rPr>
      </w:pPr>
      <w:r w:rsidRPr="00D8787A">
        <w:rPr>
          <w:rFonts w:ascii="Times New Roman" w:eastAsia="Segoe UI" w:hAnsi="Times New Roman" w:cs="Times New Roman"/>
          <w:b/>
          <w:bCs/>
        </w:rPr>
        <w:t>7 - DESCRIÇÃO DA SOLUÇÃO COMO UM TODO</w:t>
      </w:r>
    </w:p>
    <w:p w14:paraId="0B204FCE" w14:textId="677F0281" w:rsidR="006E7862" w:rsidRPr="00D8787A" w:rsidRDefault="006E7862" w:rsidP="00D8787A">
      <w:pPr>
        <w:pStyle w:val="isselectedend"/>
        <w:spacing w:line="276" w:lineRule="auto"/>
        <w:jc w:val="both"/>
        <w:rPr>
          <w:sz w:val="20"/>
          <w:szCs w:val="20"/>
        </w:rPr>
      </w:pPr>
      <w:r w:rsidRPr="00D8787A">
        <w:rPr>
          <w:sz w:val="20"/>
          <w:szCs w:val="20"/>
        </w:rPr>
        <w:t>A solução consiste na contratação de empresa especializada para a aquisição de gôndolas confeccionadas sob medida, bem como para a adequação dos móveis já existentes Farmácia Básica junto.</w:t>
      </w:r>
    </w:p>
    <w:p w14:paraId="71A2496E" w14:textId="77777777" w:rsidR="006E7862" w:rsidRPr="00D8787A" w:rsidRDefault="006E7862" w:rsidP="00D8787A">
      <w:pPr>
        <w:pStyle w:val="isselectedend"/>
        <w:spacing w:line="276" w:lineRule="auto"/>
        <w:jc w:val="both"/>
        <w:rPr>
          <w:sz w:val="20"/>
          <w:szCs w:val="20"/>
        </w:rPr>
      </w:pPr>
      <w:r w:rsidRPr="00D8787A">
        <w:rPr>
          <w:sz w:val="20"/>
          <w:szCs w:val="20"/>
        </w:rPr>
        <w:t>A contratação deverá contemplar o fornecimento de gôndolas dimensionadas de acordo com o espaço físico disponível e com as necessidades da Farmácia Básica, além da realização dos serviços necessários para adaptação, ajustes, remanejamento e adequação dos móveis existentes, de modo a proporcionar melhor aproveitamento do ambiente.</w:t>
      </w:r>
    </w:p>
    <w:p w14:paraId="79E7F89E" w14:textId="77777777" w:rsidR="006E7862" w:rsidRPr="00D8787A" w:rsidRDefault="006E7862" w:rsidP="00D8787A">
      <w:pPr>
        <w:pStyle w:val="isselectedend"/>
        <w:spacing w:line="276" w:lineRule="auto"/>
        <w:jc w:val="both"/>
        <w:rPr>
          <w:sz w:val="20"/>
          <w:szCs w:val="20"/>
        </w:rPr>
      </w:pPr>
      <w:r w:rsidRPr="00D8787A">
        <w:rPr>
          <w:sz w:val="20"/>
          <w:szCs w:val="20"/>
        </w:rPr>
        <w:t>A solução busca possibilitar a organização adequada dos medicamentos, materiais e demais produtos, facilitando o armazenamento, a identificação, o acesso e a dispensação aos usuários. A disposição dos móveis deverá contribuir para um fluxo de trabalho mais organizado e funcional, considerando as atividades desenvolvidas pelos profissionais responsáveis pelo serviço.</w:t>
      </w:r>
    </w:p>
    <w:p w14:paraId="1A0F55F5" w14:textId="77777777" w:rsidR="00B47BDA" w:rsidRDefault="006E7862" w:rsidP="00D8787A">
      <w:pPr>
        <w:pStyle w:val="isselectedend"/>
        <w:spacing w:line="276" w:lineRule="auto"/>
        <w:jc w:val="both"/>
        <w:rPr>
          <w:sz w:val="20"/>
          <w:szCs w:val="20"/>
        </w:rPr>
      </w:pPr>
      <w:r w:rsidRPr="00D8787A">
        <w:rPr>
          <w:sz w:val="20"/>
          <w:szCs w:val="20"/>
        </w:rPr>
        <w:t xml:space="preserve">A execução integrada da aquisição das novas gôndolas e da adequação dos móveis existentes permitirá aproveitar a estrutura disponível, evitando substituições desnecessárias e proporcionando melhor utilização dos recursos públicos. A empresa contratada deverá realizar os serviços de forma compatível com as características </w:t>
      </w:r>
    </w:p>
    <w:p w14:paraId="0451A298" w14:textId="77777777" w:rsidR="00B47BDA" w:rsidRDefault="00B47BDA" w:rsidP="00D8787A">
      <w:pPr>
        <w:pStyle w:val="isselectedend"/>
        <w:spacing w:line="276" w:lineRule="auto"/>
        <w:jc w:val="both"/>
        <w:rPr>
          <w:sz w:val="20"/>
          <w:szCs w:val="20"/>
        </w:rPr>
      </w:pPr>
    </w:p>
    <w:p w14:paraId="5339C8BF" w14:textId="5961499B" w:rsidR="006E7862" w:rsidRPr="00D8787A" w:rsidRDefault="006E7862" w:rsidP="00D8787A">
      <w:pPr>
        <w:pStyle w:val="isselectedend"/>
        <w:spacing w:line="276" w:lineRule="auto"/>
        <w:jc w:val="both"/>
        <w:rPr>
          <w:sz w:val="20"/>
          <w:szCs w:val="20"/>
        </w:rPr>
      </w:pPr>
      <w:r w:rsidRPr="00D8787A">
        <w:rPr>
          <w:sz w:val="20"/>
          <w:szCs w:val="20"/>
        </w:rPr>
        <w:t>do ambiente, observando as medidas, condições de instalação e demais especificações definidas pela Secretaria Municipal de Saúde.</w:t>
      </w:r>
    </w:p>
    <w:p w14:paraId="1BA89F06" w14:textId="4BBD507E" w:rsidR="00B43888" w:rsidRPr="00D8787A" w:rsidRDefault="006E7862" w:rsidP="00D8787A">
      <w:pPr>
        <w:pStyle w:val="NormalWeb"/>
        <w:spacing w:line="276" w:lineRule="auto"/>
        <w:jc w:val="both"/>
        <w:rPr>
          <w:sz w:val="20"/>
          <w:szCs w:val="20"/>
        </w:rPr>
      </w:pPr>
      <w:r w:rsidRPr="00D8787A">
        <w:rPr>
          <w:sz w:val="20"/>
          <w:szCs w:val="20"/>
        </w:rPr>
        <w:t>Dessa forma, a solução proposta visa estruturar e organizar adequadamente o espaço físico da Farmácia Básica, proporcionando melhores condições de trabalho aos profissionais, maior organização e segurança no armazenamento dos medicamentos e materiais, além de contribuir para a qualidade e eficiência dos serviços prestados à população.</w:t>
      </w:r>
    </w:p>
    <w:p w14:paraId="474781EE" w14:textId="77777777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1D5069FE" w14:textId="77777777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D8787A">
        <w:rPr>
          <w:rFonts w:ascii="Times New Roman" w:eastAsia="Times New Roman" w:hAnsi="Times New Roman" w:cs="Times New Roman"/>
          <w:b/>
          <w:bCs/>
          <w:color w:val="000000"/>
        </w:rPr>
        <w:t>8 – JUSTIFICATIVA PARA PARCELAMENTO</w:t>
      </w:r>
    </w:p>
    <w:p w14:paraId="30FF09A5" w14:textId="77777777" w:rsidR="00474722" w:rsidRPr="00D8787A" w:rsidRDefault="00474722" w:rsidP="00D8787A">
      <w:pPr>
        <w:spacing w:line="276" w:lineRule="auto"/>
        <w:jc w:val="both"/>
        <w:rPr>
          <w:rFonts w:ascii="Times New Roman" w:hAnsi="Times New Roman" w:cs="Times New Roman"/>
        </w:rPr>
      </w:pPr>
      <w:r w:rsidRPr="00D8787A">
        <w:rPr>
          <w:rFonts w:ascii="Times New Roman" w:eastAsia="Times New Roman" w:hAnsi="Times New Roman" w:cs="Times New Roman"/>
          <w:b/>
          <w:bCs/>
          <w:color w:val="000000"/>
        </w:rPr>
        <w:t>8.</w:t>
      </w:r>
      <w:r w:rsidRPr="00D8787A">
        <w:rPr>
          <w:rFonts w:ascii="Times New Roman" w:eastAsia="Times New Roman" w:hAnsi="Times New Roman" w:cs="Times New Roman"/>
          <w:b/>
          <w:bCs/>
        </w:rPr>
        <w:t>1</w:t>
      </w:r>
      <w:r w:rsidRPr="00D8787A">
        <w:rPr>
          <w:rFonts w:ascii="Times New Roman" w:hAnsi="Times New Roman" w:cs="Times New Roman"/>
        </w:rPr>
        <w:t xml:space="preserve"> Considerando as características relativas a solução eleita, entende-se que o parcelamento do objeto se mostra técnica e economicamente viável.</w:t>
      </w:r>
    </w:p>
    <w:p w14:paraId="4321C6A6" w14:textId="77777777" w:rsidR="00474722" w:rsidRPr="00D8787A" w:rsidRDefault="00474722" w:rsidP="00D8787A">
      <w:pPr>
        <w:spacing w:line="276" w:lineRule="auto"/>
        <w:jc w:val="both"/>
        <w:rPr>
          <w:rFonts w:ascii="Times New Roman" w:hAnsi="Times New Roman" w:cs="Times New Roman"/>
        </w:rPr>
      </w:pPr>
    </w:p>
    <w:p w14:paraId="01CEA1A1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p w14:paraId="05E6E671" w14:textId="2EE972D6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</w:rPr>
      </w:pPr>
      <w:r w:rsidRPr="00D8787A">
        <w:rPr>
          <w:rFonts w:ascii="Times New Roman" w:eastAsia="Segoe UI" w:hAnsi="Times New Roman" w:cs="Times New Roman"/>
          <w:b/>
        </w:rPr>
        <w:t>9 - DEMONSTRATIVO DOS RESULTADOS PRETENDIDOS</w:t>
      </w:r>
    </w:p>
    <w:p w14:paraId="32188374" w14:textId="68D5BAB5" w:rsidR="00B43888" w:rsidRPr="00D8787A" w:rsidRDefault="00B43888" w:rsidP="00D8787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D8787A">
        <w:rPr>
          <w:rFonts w:ascii="Times New Roman" w:eastAsia="Times New Roman" w:hAnsi="Times New Roman" w:cs="Times New Roman"/>
        </w:rPr>
        <w:t>Com a contratação de empresa especializada para aquisição de gôndolas sob medida e adequação dos móveis já existentes para a Farmácia Básica, pretende-se alcançar dentre outros os seguintes resultados:</w:t>
      </w:r>
    </w:p>
    <w:p w14:paraId="7177C5CA" w14:textId="6A68A5AA" w:rsidR="00B43888" w:rsidRPr="00D8787A" w:rsidRDefault="00B43888" w:rsidP="00D8787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D8787A">
        <w:rPr>
          <w:rFonts w:ascii="Times New Roman" w:eastAsia="Times New Roman" w:hAnsi="Times New Roman" w:cs="Times New Roman"/>
          <w:b/>
          <w:bCs/>
        </w:rPr>
        <w:t>-</w:t>
      </w:r>
      <w:r w:rsidRPr="00D8787A">
        <w:rPr>
          <w:rFonts w:ascii="Times New Roman" w:eastAsia="Times New Roman" w:hAnsi="Times New Roman" w:cs="Times New Roman"/>
        </w:rPr>
        <w:t>Melhor aproveitamento do espaço físico destinado à Farmácia Básica, mediante a instalação de gôndolas confeccionadas de acordo com as dimensões e características do ambiente;</w:t>
      </w:r>
    </w:p>
    <w:p w14:paraId="1AEBCF9F" w14:textId="4BA86AE3" w:rsidR="00B43888" w:rsidRPr="00D8787A" w:rsidRDefault="00B43888" w:rsidP="00D8787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D8787A">
        <w:rPr>
          <w:rFonts w:ascii="Times New Roman" w:eastAsia="Times New Roman" w:hAnsi="Times New Roman" w:cs="Times New Roman"/>
          <w:b/>
          <w:bCs/>
        </w:rPr>
        <w:t>-</w:t>
      </w:r>
      <w:r w:rsidRPr="00D8787A">
        <w:rPr>
          <w:rFonts w:ascii="Times New Roman" w:eastAsia="Times New Roman" w:hAnsi="Times New Roman" w:cs="Times New Roman"/>
        </w:rPr>
        <w:t>Organização adequada dos medicamentos, materiais e demais produtos, facilitando sua identificação, armazenamento, controle e dispensação;</w:t>
      </w:r>
    </w:p>
    <w:p w14:paraId="6388B657" w14:textId="1719512C" w:rsidR="00B43888" w:rsidRPr="00D8787A" w:rsidRDefault="00B43888" w:rsidP="00D8787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D8787A">
        <w:rPr>
          <w:rFonts w:ascii="Times New Roman" w:eastAsia="Times New Roman" w:hAnsi="Times New Roman" w:cs="Times New Roman"/>
          <w:b/>
          <w:bCs/>
        </w:rPr>
        <w:t>-</w:t>
      </w:r>
      <w:r w:rsidRPr="00D8787A">
        <w:rPr>
          <w:rFonts w:ascii="Times New Roman" w:eastAsia="Times New Roman" w:hAnsi="Times New Roman" w:cs="Times New Roman"/>
        </w:rPr>
        <w:t>Adequação e reaproveitamento dos móveis existentes, evitando substituições desnecessárias e contribuindo para a economicidade e melhor utilização dos recursos públicos;</w:t>
      </w:r>
    </w:p>
    <w:p w14:paraId="0EC80E8F" w14:textId="414BBC22" w:rsidR="00B43888" w:rsidRPr="00D8787A" w:rsidRDefault="00B43888" w:rsidP="00D8787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D8787A">
        <w:rPr>
          <w:rFonts w:ascii="Times New Roman" w:eastAsia="Times New Roman" w:hAnsi="Times New Roman" w:cs="Times New Roman"/>
          <w:b/>
          <w:bCs/>
        </w:rPr>
        <w:t>-</w:t>
      </w:r>
      <w:r w:rsidRPr="00D8787A">
        <w:rPr>
          <w:rFonts w:ascii="Times New Roman" w:eastAsia="Times New Roman" w:hAnsi="Times New Roman" w:cs="Times New Roman"/>
        </w:rPr>
        <w:t>Melhoria do fluxo de trabalho dos profissionais, proporcionando um ambiente mais funcional e organizado para a execução das atividades da Farmácia Básica;</w:t>
      </w:r>
    </w:p>
    <w:p w14:paraId="2BE34D75" w14:textId="117D3235" w:rsidR="00B43888" w:rsidRPr="00D8787A" w:rsidRDefault="00B43888" w:rsidP="00D8787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D8787A">
        <w:rPr>
          <w:rFonts w:ascii="Times New Roman" w:eastAsia="Times New Roman" w:hAnsi="Times New Roman" w:cs="Times New Roman"/>
          <w:b/>
          <w:bCs/>
        </w:rPr>
        <w:t>-</w:t>
      </w:r>
      <w:r w:rsidRPr="00D8787A">
        <w:rPr>
          <w:rFonts w:ascii="Times New Roman" w:eastAsia="Times New Roman" w:hAnsi="Times New Roman" w:cs="Times New Roman"/>
        </w:rPr>
        <w:t>Maior segurança no armazenamento dos medicamentos e materiais, reduzindo riscos de desorganização, avarias e dificuldades de acesso aos produtos;</w:t>
      </w:r>
    </w:p>
    <w:p w14:paraId="4A1F3C3F" w14:textId="0AFBC42B" w:rsidR="00B43888" w:rsidRPr="00D8787A" w:rsidRDefault="00B43888" w:rsidP="00D8787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D8787A">
        <w:rPr>
          <w:rFonts w:ascii="Times New Roman" w:eastAsia="Times New Roman" w:hAnsi="Times New Roman" w:cs="Times New Roman"/>
          <w:b/>
          <w:bCs/>
        </w:rPr>
        <w:t>-</w:t>
      </w:r>
      <w:r w:rsidRPr="00D8787A">
        <w:rPr>
          <w:rFonts w:ascii="Times New Roman" w:eastAsia="Times New Roman" w:hAnsi="Times New Roman" w:cs="Times New Roman"/>
        </w:rPr>
        <w:t>Facilidade na localização e separação dos medicamentos, contribuindo para maior agilidade no atendimento e na dispensação aos usuários;</w:t>
      </w:r>
    </w:p>
    <w:p w14:paraId="2B572650" w14:textId="77A15FD6" w:rsidR="00B43888" w:rsidRPr="00D8787A" w:rsidRDefault="00B43888" w:rsidP="00D8787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D8787A">
        <w:rPr>
          <w:rFonts w:ascii="Times New Roman" w:eastAsia="Times New Roman" w:hAnsi="Times New Roman" w:cs="Times New Roman"/>
          <w:b/>
          <w:bCs/>
        </w:rPr>
        <w:t>-</w:t>
      </w:r>
      <w:r w:rsidRPr="00D8787A">
        <w:rPr>
          <w:rFonts w:ascii="Times New Roman" w:eastAsia="Times New Roman" w:hAnsi="Times New Roman" w:cs="Times New Roman"/>
        </w:rPr>
        <w:t>Melhoria das condições de atendimento à população, proporcionando um ambiente mais adequado, funcional e organizado;</w:t>
      </w:r>
    </w:p>
    <w:p w14:paraId="49659458" w14:textId="04E69A1E" w:rsidR="00B43888" w:rsidRPr="00D8787A" w:rsidRDefault="00B43888" w:rsidP="00D8787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D8787A">
        <w:rPr>
          <w:rFonts w:ascii="Times New Roman" w:eastAsia="Times New Roman" w:hAnsi="Times New Roman" w:cs="Times New Roman"/>
          <w:b/>
          <w:bCs/>
        </w:rPr>
        <w:t>-</w:t>
      </w:r>
      <w:r w:rsidRPr="00D8787A">
        <w:rPr>
          <w:rFonts w:ascii="Times New Roman" w:eastAsia="Times New Roman" w:hAnsi="Times New Roman" w:cs="Times New Roman"/>
        </w:rPr>
        <w:t>Otimização dos recursos públicos, mediante a combinação do fornecimento de novos móveis sob medida com o aproveitamento e adequação da estrutura já existente;</w:t>
      </w:r>
    </w:p>
    <w:p w14:paraId="58F8C02B" w14:textId="07DC8DD2" w:rsidR="00B43888" w:rsidRPr="00D8787A" w:rsidRDefault="00B43888" w:rsidP="00D8787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D8787A">
        <w:rPr>
          <w:rFonts w:ascii="Times New Roman" w:eastAsia="Times New Roman" w:hAnsi="Times New Roman" w:cs="Times New Roman"/>
          <w:b/>
          <w:bCs/>
        </w:rPr>
        <w:t>-</w:t>
      </w:r>
      <w:r w:rsidRPr="00D8787A">
        <w:rPr>
          <w:rFonts w:ascii="Times New Roman" w:eastAsia="Times New Roman" w:hAnsi="Times New Roman" w:cs="Times New Roman"/>
        </w:rPr>
        <w:t>Estruturação adequada da Farmácia Básica, de forma a atender às necessidades atuais do serviço e possibilitar melhores condições para sua continuidade e funcionamento.</w:t>
      </w:r>
    </w:p>
    <w:p w14:paraId="5F38C46A" w14:textId="3A2C4742" w:rsidR="00B43888" w:rsidRPr="00D8787A" w:rsidRDefault="00B43888" w:rsidP="00D8787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</w:rPr>
      </w:pPr>
      <w:r w:rsidRPr="00D8787A">
        <w:rPr>
          <w:rFonts w:ascii="Times New Roman" w:eastAsia="Times New Roman" w:hAnsi="Times New Roman" w:cs="Times New Roman"/>
        </w:rPr>
        <w:t>Assim, espera-se que a contratação proporcione uma Farmácia Básica mais organizada, funcional e adequada às atividades desenvolvidas, contribuindo para a eficiência dos serviços de assistência farmacêutica e para a melhoria do atendimento prestado aos usuários do Sistema Único de Saúde – SUS.</w:t>
      </w:r>
    </w:p>
    <w:p w14:paraId="516C4E9F" w14:textId="77777777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D8787A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10 – PROVIDÊNCIAS PRÉVIAS AO CONTRATO</w:t>
      </w:r>
    </w:p>
    <w:p w14:paraId="4310FAD6" w14:textId="77777777" w:rsidR="00474722" w:rsidRPr="00D8787A" w:rsidRDefault="00474722" w:rsidP="00D8787A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D8787A">
        <w:rPr>
          <w:rFonts w:ascii="Times New Roman" w:eastAsia="Times New Roman" w:hAnsi="Times New Roman" w:cs="Times New Roman"/>
          <w:b/>
          <w:bCs/>
          <w:color w:val="000000"/>
        </w:rPr>
        <w:t>10.1 Para adequada execução do objeto a ser contratado, serão necessárias as seguintes providencias:</w:t>
      </w:r>
    </w:p>
    <w:p w14:paraId="7D73ABBF" w14:textId="77777777" w:rsidR="00474722" w:rsidRPr="00D8787A" w:rsidRDefault="00474722" w:rsidP="00D8787A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8787A">
        <w:rPr>
          <w:rFonts w:ascii="Times New Roman" w:eastAsia="Times New Roman" w:hAnsi="Times New Roman" w:cs="Times New Roman"/>
          <w:color w:val="000000"/>
        </w:rPr>
        <w:t>a) elaboração do Estudo Técnico Preliminar</w:t>
      </w:r>
    </w:p>
    <w:p w14:paraId="5990AD94" w14:textId="77777777" w:rsidR="00474722" w:rsidRPr="00D8787A" w:rsidRDefault="00474722" w:rsidP="00D8787A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8787A">
        <w:rPr>
          <w:rFonts w:ascii="Times New Roman" w:eastAsia="Times New Roman" w:hAnsi="Times New Roman" w:cs="Times New Roman"/>
          <w:color w:val="000000"/>
        </w:rPr>
        <w:t>b) elaboração do Termo de Referência;</w:t>
      </w:r>
    </w:p>
    <w:p w14:paraId="1E5FF5E3" w14:textId="77777777" w:rsidR="00474722" w:rsidRPr="00D8787A" w:rsidRDefault="00474722" w:rsidP="00D8787A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8787A">
        <w:rPr>
          <w:rFonts w:ascii="Times New Roman" w:eastAsia="Times New Roman" w:hAnsi="Times New Roman" w:cs="Times New Roman"/>
          <w:color w:val="000000"/>
        </w:rPr>
        <w:t>c) designação do fiscal e do gestor do contrato;</w:t>
      </w:r>
    </w:p>
    <w:p w14:paraId="6268C740" w14:textId="77777777" w:rsidR="00474722" w:rsidRPr="00D8787A" w:rsidRDefault="00474722" w:rsidP="00D8787A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8787A">
        <w:rPr>
          <w:rFonts w:ascii="Times New Roman" w:eastAsia="Times New Roman" w:hAnsi="Times New Roman" w:cs="Times New Roman"/>
          <w:color w:val="000000"/>
        </w:rPr>
        <w:t>d) verificação da disponibilidade orçamentária e emissão da reserva de dotação;</w:t>
      </w:r>
    </w:p>
    <w:p w14:paraId="68B0CE85" w14:textId="77777777" w:rsidR="00474722" w:rsidRPr="00D8787A" w:rsidRDefault="00474722" w:rsidP="00D8787A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8787A">
        <w:rPr>
          <w:rFonts w:ascii="Times New Roman" w:eastAsia="Times New Roman" w:hAnsi="Times New Roman" w:cs="Times New Roman"/>
          <w:color w:val="000000"/>
        </w:rPr>
        <w:t>e) elaboração e juntada dos documentos de habilitação e demais documentos necessários à instrução do processo;</w:t>
      </w:r>
    </w:p>
    <w:p w14:paraId="61EFB036" w14:textId="77777777" w:rsidR="00474722" w:rsidRPr="00D8787A" w:rsidRDefault="00474722" w:rsidP="00D8787A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4347F709" w14:textId="77777777" w:rsidR="00474722" w:rsidRPr="00D8787A" w:rsidRDefault="00474722" w:rsidP="00D8787A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8787A">
        <w:rPr>
          <w:rFonts w:ascii="Times New Roman" w:eastAsia="Times New Roman" w:hAnsi="Times New Roman" w:cs="Times New Roman"/>
          <w:color w:val="000000"/>
        </w:rPr>
        <w:t>f) emissão do parecer jurídico, quando exigido pela legislação ou regulamento municipal;</w:t>
      </w:r>
    </w:p>
    <w:p w14:paraId="3ADCF1EE" w14:textId="77777777" w:rsidR="00474722" w:rsidRPr="00D8787A" w:rsidRDefault="00474722" w:rsidP="00D8787A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D8787A">
        <w:rPr>
          <w:rFonts w:ascii="Times New Roman" w:eastAsia="Times New Roman" w:hAnsi="Times New Roman" w:cs="Times New Roman"/>
          <w:color w:val="000000"/>
        </w:rPr>
        <w:t>g) emissão do ato de autorização da contratação e demais atos administrativos necessários à formalização da contratação.</w:t>
      </w:r>
    </w:p>
    <w:p w14:paraId="493A133F" w14:textId="77777777" w:rsidR="00474722" w:rsidRPr="00D8787A" w:rsidRDefault="00474722" w:rsidP="00D8787A">
      <w:pPr>
        <w:widowControl w:val="0"/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D8787A">
        <w:rPr>
          <w:rFonts w:ascii="Times New Roman" w:eastAsia="Times New Roman" w:hAnsi="Times New Roman" w:cs="Times New Roman"/>
          <w:color w:val="000000"/>
        </w:rPr>
        <w:t>h) assinatura do contrato;</w:t>
      </w:r>
    </w:p>
    <w:p w14:paraId="54014548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p w14:paraId="4FCBBC7D" w14:textId="77777777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D8787A">
        <w:rPr>
          <w:rFonts w:ascii="Times New Roman" w:eastAsia="Times New Roman" w:hAnsi="Times New Roman" w:cs="Times New Roman"/>
          <w:b/>
          <w:bCs/>
          <w:color w:val="000000"/>
        </w:rPr>
        <w:t>11 – CONTRATAÇÕES CORRELATAS/INTERDEPENDENTES</w:t>
      </w:r>
    </w:p>
    <w:p w14:paraId="560ADF60" w14:textId="77777777" w:rsidR="00474722" w:rsidRPr="00D8787A" w:rsidRDefault="00474722" w:rsidP="00D8787A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7A284927" w14:textId="77777777" w:rsidR="00474722" w:rsidRPr="00D8787A" w:rsidRDefault="00474722" w:rsidP="00D8787A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D8787A">
        <w:rPr>
          <w:rFonts w:ascii="Times New Roman" w:eastAsia="Arial" w:hAnsi="Times New Roman" w:cs="Times New Roman"/>
        </w:rPr>
        <w:t xml:space="preserve">11.1Para essa contratação não há outras contratações que guardam relação ou </w:t>
      </w:r>
    </w:p>
    <w:p w14:paraId="768B50DB" w14:textId="77777777" w:rsidR="00474722" w:rsidRPr="00D8787A" w:rsidRDefault="00474722" w:rsidP="00D8787A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D8787A">
        <w:rPr>
          <w:rFonts w:ascii="Times New Roman" w:eastAsia="Arial" w:hAnsi="Times New Roman" w:cs="Times New Roman"/>
        </w:rPr>
        <w:t>dependência com o objeto desta contratação pretendida sejam elas já pretendidas, sejam elas já realizadas ou contratações futuras.</w:t>
      </w:r>
    </w:p>
    <w:p w14:paraId="59A9CCC8" w14:textId="77777777" w:rsidR="00474722" w:rsidRPr="00D8787A" w:rsidRDefault="00474722" w:rsidP="00D8787A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6221EBCC" w14:textId="77777777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D8787A">
        <w:rPr>
          <w:rFonts w:ascii="Times New Roman" w:eastAsia="Times New Roman" w:hAnsi="Times New Roman" w:cs="Times New Roman"/>
          <w:b/>
          <w:bCs/>
          <w:color w:val="000000"/>
        </w:rPr>
        <w:t>12 – IMPACTOS AMBIENTAIS</w:t>
      </w:r>
    </w:p>
    <w:p w14:paraId="25EFD9C6" w14:textId="77777777" w:rsidR="00D8787A" w:rsidRPr="00D8787A" w:rsidRDefault="00D8787A" w:rsidP="00D8787A">
      <w:pPr>
        <w:pStyle w:val="NormalWeb"/>
        <w:spacing w:line="276" w:lineRule="auto"/>
        <w:jc w:val="both"/>
        <w:rPr>
          <w:sz w:val="20"/>
          <w:szCs w:val="20"/>
        </w:rPr>
      </w:pPr>
      <w:r w:rsidRPr="00D8787A">
        <w:rPr>
          <w:sz w:val="20"/>
          <w:szCs w:val="20"/>
        </w:rPr>
        <w:t>Os possíveis impactos ambientais estão relacionados principalmente à geração de resíduos provenientes da fabricação, montagem e instalação das gôndolas, tais como sobras de madeira, MDF, metais, embalagens plásticas, papelão e demais materiais utilizados na execução dos serviços.</w:t>
      </w:r>
    </w:p>
    <w:p w14:paraId="7D8243EA" w14:textId="77777777" w:rsidR="00D8787A" w:rsidRPr="00D8787A" w:rsidRDefault="00D8787A" w:rsidP="00D8787A">
      <w:pPr>
        <w:pStyle w:val="NormalWeb"/>
        <w:spacing w:line="276" w:lineRule="auto"/>
        <w:jc w:val="both"/>
        <w:rPr>
          <w:sz w:val="20"/>
          <w:szCs w:val="20"/>
        </w:rPr>
      </w:pPr>
      <w:r w:rsidRPr="00D8787A">
        <w:rPr>
          <w:sz w:val="20"/>
          <w:szCs w:val="20"/>
        </w:rPr>
        <w:t>Como medidas mitigadoras, deverão ser observadas as seguintes práticas:</w:t>
      </w:r>
    </w:p>
    <w:p w14:paraId="097450B0" w14:textId="7BD7DF9F" w:rsidR="00D8787A" w:rsidRPr="00D8787A" w:rsidRDefault="00D8787A" w:rsidP="00D8787A">
      <w:pPr>
        <w:pStyle w:val="NormalWeb"/>
        <w:spacing w:line="276" w:lineRule="auto"/>
        <w:jc w:val="both"/>
        <w:rPr>
          <w:sz w:val="20"/>
          <w:szCs w:val="20"/>
        </w:rPr>
      </w:pPr>
      <w:r w:rsidRPr="00D8787A">
        <w:rPr>
          <w:sz w:val="20"/>
          <w:szCs w:val="20"/>
        </w:rPr>
        <w:t>-Reaproveitamento de materiais: priorizar a adequação e reutilização dos móveis já existentes, reduzindo a necessidade de aquisição de novos mobiliários e evitando o descarte desnecessário.</w:t>
      </w:r>
    </w:p>
    <w:p w14:paraId="4E4819F9" w14:textId="23AABE64" w:rsidR="00D8787A" w:rsidRPr="00D8787A" w:rsidRDefault="00D8787A" w:rsidP="00D8787A">
      <w:pPr>
        <w:pStyle w:val="NormalWeb"/>
        <w:spacing w:line="276" w:lineRule="auto"/>
        <w:jc w:val="both"/>
        <w:rPr>
          <w:sz w:val="20"/>
          <w:szCs w:val="20"/>
        </w:rPr>
      </w:pPr>
      <w:r w:rsidRPr="00D8787A">
        <w:rPr>
          <w:sz w:val="20"/>
          <w:szCs w:val="20"/>
        </w:rPr>
        <w:t>-Destinação adequada dos resíduos: garantir que os resíduos gerados durante a fabricação, montagem e instalação sejam recolhidos e destinados de maneira ambientalmente adequada, conforme a legislação vigente.</w:t>
      </w:r>
    </w:p>
    <w:p w14:paraId="3F193B7A" w14:textId="6856BDE5" w:rsidR="00D8787A" w:rsidRPr="00D8787A" w:rsidRDefault="00D8787A" w:rsidP="00D8787A">
      <w:pPr>
        <w:pStyle w:val="NormalWeb"/>
        <w:spacing w:line="276" w:lineRule="auto"/>
        <w:jc w:val="both"/>
        <w:rPr>
          <w:sz w:val="20"/>
          <w:szCs w:val="20"/>
        </w:rPr>
      </w:pPr>
      <w:r w:rsidRPr="00D8787A">
        <w:rPr>
          <w:sz w:val="20"/>
          <w:szCs w:val="20"/>
        </w:rPr>
        <w:t>-Uso racional de materiais: priorizar o aproveitamento eficiente das matérias-primas, evitando desperdícios durante a fabricação e adequação dos móveis.</w:t>
      </w:r>
    </w:p>
    <w:p w14:paraId="460B7EE0" w14:textId="62BFE38A" w:rsidR="00D8787A" w:rsidRPr="00D8787A" w:rsidRDefault="00D8787A" w:rsidP="00D8787A">
      <w:pPr>
        <w:pStyle w:val="NormalWeb"/>
        <w:spacing w:line="276" w:lineRule="auto"/>
        <w:jc w:val="both"/>
        <w:rPr>
          <w:sz w:val="20"/>
          <w:szCs w:val="20"/>
        </w:rPr>
      </w:pPr>
      <w:r w:rsidRPr="00D8787A">
        <w:rPr>
          <w:sz w:val="20"/>
          <w:szCs w:val="20"/>
        </w:rPr>
        <w:t>-Materiais duráveis: utilizar materiais de boa qualidade, resistentes e de fácil higienização, proporcionando maior vida útil ao mobiliário e reduzindo a necessidade de substituições frequentes.</w:t>
      </w:r>
    </w:p>
    <w:p w14:paraId="09E9AAE8" w14:textId="2FB4F239" w:rsidR="00D8787A" w:rsidRPr="00B47BDA" w:rsidRDefault="00D8787A" w:rsidP="00B47BDA">
      <w:pPr>
        <w:pStyle w:val="NormalWeb"/>
        <w:spacing w:line="276" w:lineRule="auto"/>
        <w:jc w:val="both"/>
        <w:rPr>
          <w:sz w:val="20"/>
          <w:szCs w:val="20"/>
        </w:rPr>
      </w:pPr>
      <w:r w:rsidRPr="00D8787A">
        <w:rPr>
          <w:sz w:val="20"/>
          <w:szCs w:val="20"/>
        </w:rPr>
        <w:t>-Redução de embalagens: sempre que possível, utilizar embalagens recicláveis ou reutilizáveis, minimizando a geração de resíduos</w:t>
      </w:r>
    </w:p>
    <w:p w14:paraId="28BFB101" w14:textId="5CF62F4E" w:rsidR="00D8787A" w:rsidRPr="00D8787A" w:rsidRDefault="00D8787A" w:rsidP="00D8787A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6B81A929" w14:textId="77777777" w:rsidR="00D8787A" w:rsidRPr="00D8787A" w:rsidRDefault="00D8787A" w:rsidP="00D8787A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531BD4C8" w14:textId="77777777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hd w:val="clear" w:color="auto" w:fill="D9D9D9" w:themeFill="background1" w:themeFillShade="D9"/>
        </w:rPr>
      </w:pPr>
    </w:p>
    <w:p w14:paraId="6DBED418" w14:textId="77777777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D8787A">
        <w:rPr>
          <w:rFonts w:ascii="Times New Roman" w:eastAsia="Times New Roman" w:hAnsi="Times New Roman" w:cs="Times New Roman"/>
          <w:b/>
          <w:bCs/>
          <w:color w:val="000000"/>
          <w:shd w:val="clear" w:color="auto" w:fill="D9D9D9" w:themeFill="background1" w:themeFillShade="D9"/>
        </w:rPr>
        <w:t xml:space="preserve">13 – VIABILIDADE DA CONTRATAÇÃO                                                                        </w:t>
      </w:r>
    </w:p>
    <w:p w14:paraId="4CDB9BF2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D8787A">
        <w:rPr>
          <w:rFonts w:ascii="Times New Roman" w:eastAsia="Arial" w:hAnsi="Times New Roman" w:cs="Times New Roman"/>
          <w:b/>
        </w:rPr>
        <w:t>13.1</w:t>
      </w:r>
      <w:r w:rsidRPr="00D8787A">
        <w:rPr>
          <w:rFonts w:ascii="Times New Roman" w:eastAsia="Arial" w:hAnsi="Times New Roman" w:cs="Times New Roman"/>
        </w:rPr>
        <w:t xml:space="preserve"> O presente Estudo Técnico Preliminar (ETP) considerou a necessidade de contratação do objeto, os requisitos técnicos, legais, ambientais e os do próprio negócio, o mercado em que o objeto se encontra inserido, bem como todos os demais requisitos necessários para a caracterização e quantificação da demanda identificada, bem como o processo de escolha da solução que melhor se adequa à Instituição nesta </w:t>
      </w:r>
      <w:r w:rsidRPr="00D8787A">
        <w:rPr>
          <w:rFonts w:ascii="Times New Roman" w:eastAsia="Arial" w:hAnsi="Times New Roman" w:cs="Times New Roman"/>
        </w:rPr>
        <w:lastRenderedPageBreak/>
        <w:t>oportunidade.</w:t>
      </w:r>
    </w:p>
    <w:p w14:paraId="1FFA7D3D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</w:p>
    <w:p w14:paraId="67A35D55" w14:textId="77777777" w:rsidR="00474722" w:rsidRPr="00D8787A" w:rsidRDefault="00474722" w:rsidP="00D8787A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</w:rPr>
      </w:pPr>
      <w:r w:rsidRPr="00D8787A">
        <w:rPr>
          <w:rFonts w:ascii="Times New Roman" w:eastAsia="Arial" w:hAnsi="Times New Roman" w:cs="Times New Roman"/>
          <w:b/>
        </w:rPr>
        <w:t>13.2</w:t>
      </w:r>
      <w:r w:rsidRPr="00D8787A">
        <w:rPr>
          <w:rFonts w:ascii="Times New Roman" w:eastAsia="Arial" w:hAnsi="Times New Roman" w:cs="Times New Roman"/>
        </w:rPr>
        <w:t xml:space="preserve"> Desta forma, entende-se ser VIÁVEL a contratação em comento, consoante o inciso XIII do art. 18 da Lei n° 14.133 de 1° de abril de 2021. Assim, de forma a dar início aos serviços objeto aqui delineado, recomenda-se a elaboração de Termo de Referência.</w:t>
      </w:r>
    </w:p>
    <w:p w14:paraId="01406D5C" w14:textId="77777777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</w:rPr>
      </w:pPr>
    </w:p>
    <w:p w14:paraId="1FB00FFB" w14:textId="77777777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</w:rPr>
      </w:pPr>
    </w:p>
    <w:p w14:paraId="4061D472" w14:textId="77777777" w:rsidR="00474722" w:rsidRPr="00D8787A" w:rsidRDefault="00474722" w:rsidP="00D8787A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D8787A">
        <w:rPr>
          <w:rFonts w:ascii="Times New Roman" w:eastAsia="Times New Roman" w:hAnsi="Times New Roman" w:cs="Times New Roman"/>
          <w:b/>
          <w:bCs/>
        </w:rPr>
        <w:t>14. RESPONSÁVEIS</w:t>
      </w:r>
    </w:p>
    <w:p w14:paraId="041FEA9A" w14:textId="77777777" w:rsidR="00474722" w:rsidRPr="00D8787A" w:rsidRDefault="00474722" w:rsidP="00D8787A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</w:p>
    <w:p w14:paraId="5777D52F" w14:textId="77777777" w:rsidR="00474722" w:rsidRPr="00D8787A" w:rsidRDefault="00474722" w:rsidP="00D8787A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D8787A">
        <w:rPr>
          <w:rFonts w:ascii="Times New Roman" w:eastAsia="Segoe UI" w:hAnsi="Times New Roman" w:cs="Times New Roman"/>
        </w:rPr>
        <w:t>Elaborado por: Simone T. Martins</w:t>
      </w:r>
    </w:p>
    <w:p w14:paraId="2B3A519B" w14:textId="77777777" w:rsidR="00474722" w:rsidRPr="00D8787A" w:rsidRDefault="00474722" w:rsidP="00D8787A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</w:p>
    <w:p w14:paraId="77595F80" w14:textId="51C29B8B" w:rsidR="00474722" w:rsidRPr="00D8787A" w:rsidRDefault="00474722" w:rsidP="00D8787A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D8787A">
        <w:rPr>
          <w:rFonts w:ascii="Times New Roman" w:eastAsia="Segoe UI" w:hAnsi="Times New Roman" w:cs="Times New Roman"/>
        </w:rPr>
        <w:t xml:space="preserve">Aprovado por: </w:t>
      </w:r>
    </w:p>
    <w:p w14:paraId="3AB1BA8B" w14:textId="77777777" w:rsidR="00474722" w:rsidRPr="00D8787A" w:rsidRDefault="00474722" w:rsidP="00D8787A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</w:p>
    <w:p w14:paraId="094EA62D" w14:textId="77777777" w:rsidR="00474722" w:rsidRPr="00D8787A" w:rsidRDefault="00474722" w:rsidP="00D8787A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</w:p>
    <w:p w14:paraId="2949B5EF" w14:textId="1B8C89DD" w:rsidR="00474722" w:rsidRPr="00D8787A" w:rsidRDefault="00474722" w:rsidP="00D8787A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proofErr w:type="spellStart"/>
      <w:r w:rsidRPr="00D8787A">
        <w:rPr>
          <w:rFonts w:ascii="Times New Roman" w:eastAsia="Segoe UI" w:hAnsi="Times New Roman" w:cs="Times New Roman"/>
        </w:rPr>
        <w:t>Alegria-RS</w:t>
      </w:r>
      <w:proofErr w:type="spellEnd"/>
      <w:r w:rsidRPr="00D8787A">
        <w:rPr>
          <w:rFonts w:ascii="Times New Roman" w:eastAsia="Segoe UI" w:hAnsi="Times New Roman" w:cs="Times New Roman"/>
        </w:rPr>
        <w:t xml:space="preserve">, </w:t>
      </w:r>
      <w:r w:rsidR="002D50DE">
        <w:rPr>
          <w:rFonts w:ascii="Times New Roman" w:eastAsia="Segoe UI" w:hAnsi="Times New Roman" w:cs="Times New Roman"/>
        </w:rPr>
        <w:t xml:space="preserve">13 de </w:t>
      </w:r>
      <w:r w:rsidR="00B43888" w:rsidRPr="00D8787A">
        <w:rPr>
          <w:rFonts w:ascii="Times New Roman" w:eastAsia="Segoe UI" w:hAnsi="Times New Roman" w:cs="Times New Roman"/>
        </w:rPr>
        <w:t>outubro</w:t>
      </w:r>
      <w:r w:rsidRPr="00D8787A">
        <w:rPr>
          <w:rFonts w:ascii="Times New Roman" w:eastAsia="Segoe UI" w:hAnsi="Times New Roman" w:cs="Times New Roman"/>
        </w:rPr>
        <w:t xml:space="preserve"> de 2026</w:t>
      </w:r>
    </w:p>
    <w:p w14:paraId="0BD56466" w14:textId="77777777" w:rsidR="00474722" w:rsidRPr="00D8787A" w:rsidRDefault="00474722" w:rsidP="00D8787A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FF0000"/>
        </w:rPr>
      </w:pPr>
    </w:p>
    <w:p w14:paraId="147956FA" w14:textId="77777777" w:rsidR="00474722" w:rsidRPr="00D8787A" w:rsidRDefault="00474722" w:rsidP="00D8787A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color w:val="FF0000"/>
        </w:rPr>
      </w:pPr>
    </w:p>
    <w:p w14:paraId="0E0A77F6" w14:textId="77777777" w:rsidR="00474722" w:rsidRPr="00D8787A" w:rsidRDefault="00474722" w:rsidP="00D8787A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D8787A">
        <w:rPr>
          <w:rFonts w:ascii="Times New Roman" w:eastAsia="Segoe UI" w:hAnsi="Times New Roman" w:cs="Times New Roman"/>
        </w:rPr>
        <w:t>--------------------------------------------</w:t>
      </w:r>
    </w:p>
    <w:p w14:paraId="2122A15A" w14:textId="5569ED99" w:rsidR="00474722" w:rsidRPr="00D8787A" w:rsidRDefault="00474722" w:rsidP="00D8787A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</w:rPr>
      </w:pPr>
      <w:r w:rsidRPr="00D8787A">
        <w:rPr>
          <w:rFonts w:ascii="Times New Roman" w:eastAsia="Segoe UI" w:hAnsi="Times New Roman" w:cs="Times New Roman"/>
        </w:rPr>
        <w:t>Secret</w:t>
      </w:r>
      <w:r w:rsidR="00657FFA">
        <w:rPr>
          <w:rFonts w:ascii="Times New Roman" w:eastAsia="Segoe UI" w:hAnsi="Times New Roman" w:cs="Times New Roman"/>
        </w:rPr>
        <w:t>a</w:t>
      </w:r>
      <w:r w:rsidRPr="00D8787A">
        <w:rPr>
          <w:rFonts w:ascii="Times New Roman" w:eastAsia="Segoe UI" w:hAnsi="Times New Roman" w:cs="Times New Roman"/>
        </w:rPr>
        <w:t>ria Municipal de Saúd</w:t>
      </w:r>
      <w:r w:rsidR="00D87D76" w:rsidRPr="00D8787A">
        <w:rPr>
          <w:rFonts w:ascii="Times New Roman" w:eastAsia="Segoe UI" w:hAnsi="Times New Roman" w:cs="Times New Roman"/>
        </w:rPr>
        <w:t>e</w:t>
      </w:r>
    </w:p>
    <w:p w14:paraId="4894B7A9" w14:textId="77777777" w:rsidR="00474722" w:rsidRPr="00D8787A" w:rsidRDefault="00474722" w:rsidP="00D8787A">
      <w:pPr>
        <w:spacing w:line="276" w:lineRule="auto"/>
        <w:jc w:val="both"/>
        <w:rPr>
          <w:rFonts w:ascii="Times New Roman" w:hAnsi="Times New Roman" w:cs="Times New Roman"/>
        </w:rPr>
      </w:pPr>
    </w:p>
    <w:p w14:paraId="0C56B08E" w14:textId="77777777" w:rsidR="00474722" w:rsidRPr="00D8787A" w:rsidRDefault="00474722" w:rsidP="00D8787A">
      <w:pPr>
        <w:spacing w:line="276" w:lineRule="auto"/>
        <w:jc w:val="both"/>
        <w:rPr>
          <w:rFonts w:ascii="Times New Roman" w:hAnsi="Times New Roman" w:cs="Times New Roman"/>
        </w:rPr>
      </w:pPr>
    </w:p>
    <w:p w14:paraId="74BFE91C" w14:textId="77777777" w:rsidR="00474722" w:rsidRPr="00D8787A" w:rsidRDefault="00474722" w:rsidP="00D8787A">
      <w:pPr>
        <w:spacing w:line="276" w:lineRule="auto"/>
        <w:jc w:val="both"/>
        <w:rPr>
          <w:rFonts w:ascii="Times New Roman" w:hAnsi="Times New Roman" w:cs="Times New Roman"/>
        </w:rPr>
      </w:pPr>
    </w:p>
    <w:p w14:paraId="015ED9DA" w14:textId="77777777" w:rsidR="00474722" w:rsidRPr="00D8787A" w:rsidRDefault="00474722" w:rsidP="00D8787A">
      <w:pPr>
        <w:spacing w:line="276" w:lineRule="auto"/>
        <w:jc w:val="both"/>
        <w:rPr>
          <w:rFonts w:ascii="Times New Roman" w:hAnsi="Times New Roman" w:cs="Times New Roman"/>
        </w:rPr>
      </w:pPr>
    </w:p>
    <w:p w14:paraId="2ED82B48" w14:textId="77777777" w:rsidR="00474722" w:rsidRPr="00D8787A" w:rsidRDefault="00474722" w:rsidP="00D8787A">
      <w:pPr>
        <w:spacing w:line="276" w:lineRule="auto"/>
        <w:jc w:val="both"/>
        <w:rPr>
          <w:rFonts w:ascii="Times New Roman" w:hAnsi="Times New Roman" w:cs="Times New Roman"/>
        </w:rPr>
      </w:pPr>
    </w:p>
    <w:p w14:paraId="36012DA5" w14:textId="77777777" w:rsidR="00474722" w:rsidRPr="00D8787A" w:rsidRDefault="00474722" w:rsidP="00D8787A">
      <w:pPr>
        <w:spacing w:line="276" w:lineRule="auto"/>
        <w:jc w:val="both"/>
        <w:rPr>
          <w:rFonts w:ascii="Times New Roman" w:hAnsi="Times New Roman" w:cs="Times New Roman"/>
        </w:rPr>
      </w:pPr>
    </w:p>
    <w:p w14:paraId="6640D2AA" w14:textId="77777777" w:rsidR="00474722" w:rsidRPr="00D8787A" w:rsidRDefault="00474722" w:rsidP="00D8787A">
      <w:pPr>
        <w:spacing w:line="276" w:lineRule="auto"/>
        <w:jc w:val="both"/>
        <w:rPr>
          <w:rFonts w:ascii="Times New Roman" w:hAnsi="Times New Roman" w:cs="Times New Roman"/>
        </w:rPr>
      </w:pPr>
    </w:p>
    <w:p w14:paraId="5FDEC36F" w14:textId="77777777" w:rsidR="00474722" w:rsidRPr="00D8787A" w:rsidRDefault="00474722" w:rsidP="00D8787A">
      <w:pPr>
        <w:spacing w:line="276" w:lineRule="auto"/>
        <w:jc w:val="both"/>
        <w:rPr>
          <w:rFonts w:ascii="Times New Roman" w:hAnsi="Times New Roman" w:cs="Times New Roman"/>
        </w:rPr>
      </w:pPr>
    </w:p>
    <w:p w14:paraId="7FFC66F1" w14:textId="77777777" w:rsidR="00474722" w:rsidRPr="00D8787A" w:rsidRDefault="00474722" w:rsidP="00D8787A">
      <w:pPr>
        <w:spacing w:line="276" w:lineRule="auto"/>
        <w:jc w:val="both"/>
        <w:rPr>
          <w:rFonts w:ascii="Times New Roman" w:hAnsi="Times New Roman" w:cs="Times New Roman"/>
        </w:rPr>
      </w:pPr>
    </w:p>
    <w:p w14:paraId="110621CA" w14:textId="77777777" w:rsidR="00474722" w:rsidRPr="00D8787A" w:rsidRDefault="00474722" w:rsidP="00D8787A">
      <w:pPr>
        <w:spacing w:line="276" w:lineRule="auto"/>
        <w:jc w:val="both"/>
        <w:rPr>
          <w:rFonts w:ascii="Times New Roman" w:hAnsi="Times New Roman" w:cs="Times New Roman"/>
        </w:rPr>
      </w:pPr>
    </w:p>
    <w:p w14:paraId="334B0E23" w14:textId="77777777" w:rsidR="00474722" w:rsidRPr="00D8787A" w:rsidRDefault="00474722" w:rsidP="00D8787A">
      <w:pPr>
        <w:spacing w:line="276" w:lineRule="auto"/>
        <w:jc w:val="both"/>
        <w:rPr>
          <w:rFonts w:ascii="Times New Roman" w:hAnsi="Times New Roman" w:cs="Times New Roman"/>
        </w:rPr>
      </w:pPr>
    </w:p>
    <w:p w14:paraId="616A20B1" w14:textId="77777777" w:rsidR="00474722" w:rsidRPr="00D8787A" w:rsidRDefault="00474722" w:rsidP="00D8787A">
      <w:pPr>
        <w:spacing w:line="276" w:lineRule="auto"/>
        <w:jc w:val="both"/>
        <w:rPr>
          <w:rFonts w:ascii="Times New Roman" w:hAnsi="Times New Roman" w:cs="Times New Roman"/>
        </w:rPr>
      </w:pPr>
    </w:p>
    <w:p w14:paraId="3F75072F" w14:textId="77777777" w:rsidR="00474722" w:rsidRPr="00D8787A" w:rsidRDefault="00474722" w:rsidP="00D8787A">
      <w:pPr>
        <w:spacing w:line="276" w:lineRule="auto"/>
        <w:jc w:val="both"/>
        <w:rPr>
          <w:rFonts w:ascii="Times New Roman" w:hAnsi="Times New Roman" w:cs="Times New Roman"/>
        </w:rPr>
      </w:pPr>
    </w:p>
    <w:p w14:paraId="72028F67" w14:textId="755EC142" w:rsidR="002C0DCE" w:rsidRPr="00D8787A" w:rsidRDefault="002C0DCE" w:rsidP="00D8787A">
      <w:pPr>
        <w:spacing w:line="276" w:lineRule="auto"/>
        <w:jc w:val="both"/>
        <w:rPr>
          <w:rFonts w:ascii="Times New Roman" w:hAnsi="Times New Roman" w:cs="Times New Roman"/>
        </w:rPr>
      </w:pPr>
    </w:p>
    <w:sectPr w:rsidR="002C0DCE" w:rsidRPr="00D8787A" w:rsidSect="001B165C">
      <w:headerReference w:type="default" r:id="rId8"/>
      <w:footerReference w:type="default" r:id="rId9"/>
      <w:pgSz w:w="11906" w:h="16838"/>
      <w:pgMar w:top="1415" w:right="1416" w:bottom="28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82988" w14:textId="77777777" w:rsidR="00BB34B0" w:rsidRDefault="00BB34B0" w:rsidP="0068752D">
      <w:r>
        <w:separator/>
      </w:r>
    </w:p>
  </w:endnote>
  <w:endnote w:type="continuationSeparator" w:id="0">
    <w:p w14:paraId="5544A76A" w14:textId="77777777" w:rsidR="00BB34B0" w:rsidRDefault="00BB34B0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3E7E9" w14:textId="77777777" w:rsidR="0068752D" w:rsidRPr="00D55462" w:rsidRDefault="0068752D" w:rsidP="0068752D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D55462">
      <w:rPr>
        <w:rFonts w:ascii="Arial Narrow" w:eastAsia="Arial" w:hAnsi="Arial Narrow"/>
        <w:sz w:val="24"/>
        <w:szCs w:val="24"/>
      </w:rPr>
      <w:t>Rua 7 de Setembro,</w:t>
    </w:r>
    <w:r w:rsidR="00D55462" w:rsidRPr="00D55462">
      <w:rPr>
        <w:rFonts w:ascii="Arial Narrow" w:eastAsia="Arial" w:hAnsi="Arial Narrow"/>
        <w:sz w:val="24"/>
        <w:szCs w:val="24"/>
      </w:rPr>
      <w:t xml:space="preserve"> 1171 - Fones: </w:t>
    </w:r>
    <w:r w:rsidRPr="00D55462">
      <w:rPr>
        <w:rFonts w:ascii="Arial Narrow" w:eastAsia="Arial" w:hAnsi="Arial Narrow"/>
        <w:sz w:val="24"/>
        <w:szCs w:val="24"/>
      </w:rPr>
      <w:t>(55) 3536-1035 e (55) 3536–1133  -  CEP 98905 – 000  –  ALEGRIA - RS</w:t>
    </w:r>
  </w:p>
  <w:p w14:paraId="25D493FD" w14:textId="77777777"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6A1EA" w14:textId="77777777" w:rsidR="00BB34B0" w:rsidRDefault="00BB34B0" w:rsidP="0068752D">
      <w:r>
        <w:separator/>
      </w:r>
    </w:p>
  </w:footnote>
  <w:footnote w:type="continuationSeparator" w:id="0">
    <w:p w14:paraId="4F32155D" w14:textId="77777777" w:rsidR="00BB34B0" w:rsidRDefault="00BB34B0" w:rsidP="0068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70EFC" w14:textId="77777777" w:rsidR="0068752D" w:rsidRDefault="0068752D" w:rsidP="0068752D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753A8E9B" wp14:editId="627DB682">
          <wp:simplePos x="0" y="0"/>
          <wp:positionH relativeFrom="column">
            <wp:posOffset>-746760</wp:posOffset>
          </wp:positionH>
          <wp:positionV relativeFrom="paragraph">
            <wp:posOffset>-287655</wp:posOffset>
          </wp:positionV>
          <wp:extent cx="1285875" cy="1323975"/>
          <wp:effectExtent l="0" t="0" r="9525" b="0"/>
          <wp:wrapSquare wrapText="bothSides"/>
          <wp:docPr id="2" name="Imagem 1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96A932" w14:textId="77777777" w:rsidR="0068752D" w:rsidRDefault="0068752D" w:rsidP="0068752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</w:t>
    </w:r>
    <w:r w:rsidR="00B421CD">
      <w:rPr>
        <w:rFonts w:ascii="Arial" w:eastAsia="Arial" w:hAnsi="Arial"/>
        <w:b/>
        <w:sz w:val="24"/>
        <w:szCs w:val="24"/>
      </w:rPr>
      <w:t xml:space="preserve">  </w:t>
    </w:r>
    <w:r>
      <w:rPr>
        <w:rFonts w:ascii="Arial" w:eastAsia="Arial" w:hAnsi="Arial"/>
        <w:b/>
        <w:sz w:val="24"/>
        <w:szCs w:val="24"/>
      </w:rPr>
      <w:t>ESTADO DO RIO GRANDE DO SUL</w:t>
    </w:r>
  </w:p>
  <w:p w14:paraId="10E5C03A" w14:textId="77777777" w:rsidR="0068752D" w:rsidRPr="00373450" w:rsidRDefault="0068752D" w:rsidP="0068752D">
    <w:pPr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</w:t>
    </w:r>
    <w:r w:rsidR="00F42F00">
      <w:rPr>
        <w:rFonts w:ascii="Arial" w:eastAsia="Arial" w:hAnsi="Arial"/>
        <w:sz w:val="26"/>
        <w:szCs w:val="26"/>
      </w:rPr>
      <w:t xml:space="preserve">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590C3B79" w14:textId="77777777" w:rsidR="0068752D" w:rsidRDefault="0068752D" w:rsidP="0068752D">
    <w:pPr>
      <w:spacing w:line="239" w:lineRule="auto"/>
      <w:rPr>
        <w:rFonts w:ascii="Arial" w:eastAsia="Arial" w:hAnsi="Arial"/>
        <w:sz w:val="22"/>
      </w:rPr>
    </w:pPr>
    <w:r>
      <w:rPr>
        <w:rFonts w:ascii="Arial" w:eastAsia="Arial" w:hAnsi="Arial"/>
        <w:sz w:val="22"/>
      </w:rPr>
      <w:t xml:space="preserve">            </w:t>
    </w:r>
    <w:r w:rsidR="00B421CD">
      <w:rPr>
        <w:rFonts w:ascii="Arial" w:eastAsia="Arial" w:hAnsi="Arial"/>
        <w:sz w:val="22"/>
      </w:rPr>
      <w:t xml:space="preserve">  </w:t>
    </w:r>
    <w:r w:rsidRPr="00F0164B">
      <w:rPr>
        <w:rFonts w:ascii="Arial" w:eastAsia="Arial" w:hAnsi="Arial"/>
        <w:sz w:val="22"/>
      </w:rPr>
      <w:t>CNPJ: 92.465.228/0001-75</w:t>
    </w:r>
  </w:p>
  <w:p w14:paraId="455278F5" w14:textId="77777777" w:rsidR="0068752D" w:rsidRDefault="0068752D" w:rsidP="0068752D">
    <w:pPr>
      <w:spacing w:line="239" w:lineRule="auto"/>
      <w:jc w:val="both"/>
      <w:rPr>
        <w:rFonts w:ascii="Arial" w:eastAsia="Arial" w:hAnsi="Arial"/>
        <w:sz w:val="22"/>
      </w:rPr>
    </w:pPr>
  </w:p>
  <w:p w14:paraId="07F72D58" w14:textId="77777777" w:rsidR="0068752D" w:rsidRDefault="0068752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7" w15:restartNumberingAfterBreak="0">
    <w:nsid w:val="03DF2F2B"/>
    <w:multiLevelType w:val="multilevel"/>
    <w:tmpl w:val="79981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4E0096"/>
    <w:multiLevelType w:val="multilevel"/>
    <w:tmpl w:val="37BE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8459607">
    <w:abstractNumId w:val="0"/>
  </w:num>
  <w:num w:numId="2" w16cid:durableId="1757823065">
    <w:abstractNumId w:val="1"/>
  </w:num>
  <w:num w:numId="3" w16cid:durableId="1776554955">
    <w:abstractNumId w:val="2"/>
  </w:num>
  <w:num w:numId="4" w16cid:durableId="2107311751">
    <w:abstractNumId w:val="3"/>
  </w:num>
  <w:num w:numId="5" w16cid:durableId="1236160124">
    <w:abstractNumId w:val="4"/>
  </w:num>
  <w:num w:numId="6" w16cid:durableId="369691245">
    <w:abstractNumId w:val="5"/>
  </w:num>
  <w:num w:numId="7" w16cid:durableId="2104953554">
    <w:abstractNumId w:val="6"/>
  </w:num>
  <w:num w:numId="8" w16cid:durableId="30571896">
    <w:abstractNumId w:val="7"/>
  </w:num>
  <w:num w:numId="9" w16cid:durableId="14710467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7D2"/>
    <w:rsid w:val="000024B8"/>
    <w:rsid w:val="00010C44"/>
    <w:rsid w:val="00015A83"/>
    <w:rsid w:val="00022C1A"/>
    <w:rsid w:val="00036BE9"/>
    <w:rsid w:val="0005100E"/>
    <w:rsid w:val="00072DAE"/>
    <w:rsid w:val="0008603C"/>
    <w:rsid w:val="00086DE7"/>
    <w:rsid w:val="000948F0"/>
    <w:rsid w:val="00095871"/>
    <w:rsid w:val="000B2899"/>
    <w:rsid w:val="000D3B62"/>
    <w:rsid w:val="000D4C5B"/>
    <w:rsid w:val="000E051B"/>
    <w:rsid w:val="000F03C5"/>
    <w:rsid w:val="000F2BAA"/>
    <w:rsid w:val="001234FC"/>
    <w:rsid w:val="001248D9"/>
    <w:rsid w:val="001422F1"/>
    <w:rsid w:val="00157FE7"/>
    <w:rsid w:val="001665A1"/>
    <w:rsid w:val="00167687"/>
    <w:rsid w:val="00174DD1"/>
    <w:rsid w:val="001848BD"/>
    <w:rsid w:val="001872B6"/>
    <w:rsid w:val="001B165C"/>
    <w:rsid w:val="001C1680"/>
    <w:rsid w:val="001F7E81"/>
    <w:rsid w:val="002011D7"/>
    <w:rsid w:val="00224798"/>
    <w:rsid w:val="00231E09"/>
    <w:rsid w:val="00241C73"/>
    <w:rsid w:val="002528FA"/>
    <w:rsid w:val="00257034"/>
    <w:rsid w:val="002712AE"/>
    <w:rsid w:val="00293F7E"/>
    <w:rsid w:val="002942C2"/>
    <w:rsid w:val="002A5879"/>
    <w:rsid w:val="002C0DCE"/>
    <w:rsid w:val="002C7E42"/>
    <w:rsid w:val="002D2330"/>
    <w:rsid w:val="002D50DE"/>
    <w:rsid w:val="002E6448"/>
    <w:rsid w:val="00305815"/>
    <w:rsid w:val="00312E64"/>
    <w:rsid w:val="003155B3"/>
    <w:rsid w:val="003346CE"/>
    <w:rsid w:val="00346505"/>
    <w:rsid w:val="00364761"/>
    <w:rsid w:val="00373450"/>
    <w:rsid w:val="00373733"/>
    <w:rsid w:val="00373740"/>
    <w:rsid w:val="00381B7C"/>
    <w:rsid w:val="003927DB"/>
    <w:rsid w:val="00395D90"/>
    <w:rsid w:val="003A42D6"/>
    <w:rsid w:val="003A5F7B"/>
    <w:rsid w:val="003B539D"/>
    <w:rsid w:val="003C1CD1"/>
    <w:rsid w:val="003D7274"/>
    <w:rsid w:val="003E1EFD"/>
    <w:rsid w:val="003F0AD9"/>
    <w:rsid w:val="003F11D4"/>
    <w:rsid w:val="003F2A46"/>
    <w:rsid w:val="003F52D3"/>
    <w:rsid w:val="003F58C7"/>
    <w:rsid w:val="00405E32"/>
    <w:rsid w:val="00425B63"/>
    <w:rsid w:val="004311F2"/>
    <w:rsid w:val="004315AA"/>
    <w:rsid w:val="00460770"/>
    <w:rsid w:val="00464038"/>
    <w:rsid w:val="00470647"/>
    <w:rsid w:val="00474722"/>
    <w:rsid w:val="0047659B"/>
    <w:rsid w:val="00494E6A"/>
    <w:rsid w:val="004A137C"/>
    <w:rsid w:val="004A24FA"/>
    <w:rsid w:val="004B53EB"/>
    <w:rsid w:val="004C0E1C"/>
    <w:rsid w:val="004C1CA4"/>
    <w:rsid w:val="004E7946"/>
    <w:rsid w:val="004F2A14"/>
    <w:rsid w:val="004F6193"/>
    <w:rsid w:val="005070CE"/>
    <w:rsid w:val="005104A5"/>
    <w:rsid w:val="00527D48"/>
    <w:rsid w:val="00531C3E"/>
    <w:rsid w:val="00531E64"/>
    <w:rsid w:val="00532055"/>
    <w:rsid w:val="00535849"/>
    <w:rsid w:val="00541B0A"/>
    <w:rsid w:val="00552207"/>
    <w:rsid w:val="005572CF"/>
    <w:rsid w:val="00561E8B"/>
    <w:rsid w:val="0057510E"/>
    <w:rsid w:val="00575E0B"/>
    <w:rsid w:val="00590C05"/>
    <w:rsid w:val="005A0545"/>
    <w:rsid w:val="005B4C42"/>
    <w:rsid w:val="005C46CA"/>
    <w:rsid w:val="005E17AE"/>
    <w:rsid w:val="005E657C"/>
    <w:rsid w:val="005E65C0"/>
    <w:rsid w:val="005F65C5"/>
    <w:rsid w:val="006137C3"/>
    <w:rsid w:val="00650AEA"/>
    <w:rsid w:val="00651C31"/>
    <w:rsid w:val="0065527B"/>
    <w:rsid w:val="00657FFA"/>
    <w:rsid w:val="00660B9E"/>
    <w:rsid w:val="00665954"/>
    <w:rsid w:val="0067340A"/>
    <w:rsid w:val="00673432"/>
    <w:rsid w:val="006754E0"/>
    <w:rsid w:val="006818D0"/>
    <w:rsid w:val="00682043"/>
    <w:rsid w:val="00682787"/>
    <w:rsid w:val="006836F6"/>
    <w:rsid w:val="0068752D"/>
    <w:rsid w:val="00694FA6"/>
    <w:rsid w:val="00695B08"/>
    <w:rsid w:val="006B7A18"/>
    <w:rsid w:val="006B7C5D"/>
    <w:rsid w:val="006C3CE2"/>
    <w:rsid w:val="006D5676"/>
    <w:rsid w:val="006D71A4"/>
    <w:rsid w:val="006D7FA1"/>
    <w:rsid w:val="006E7862"/>
    <w:rsid w:val="006F5A30"/>
    <w:rsid w:val="007103FB"/>
    <w:rsid w:val="007332F1"/>
    <w:rsid w:val="00735277"/>
    <w:rsid w:val="0073778D"/>
    <w:rsid w:val="0076024D"/>
    <w:rsid w:val="007619F4"/>
    <w:rsid w:val="0077230E"/>
    <w:rsid w:val="007844CA"/>
    <w:rsid w:val="0079418B"/>
    <w:rsid w:val="007A4F30"/>
    <w:rsid w:val="007A4FDD"/>
    <w:rsid w:val="007A711A"/>
    <w:rsid w:val="007B027C"/>
    <w:rsid w:val="007B76C9"/>
    <w:rsid w:val="007C6B14"/>
    <w:rsid w:val="007D38C8"/>
    <w:rsid w:val="007D43B5"/>
    <w:rsid w:val="007D49A7"/>
    <w:rsid w:val="007D60EE"/>
    <w:rsid w:val="007E11D8"/>
    <w:rsid w:val="007E4F8E"/>
    <w:rsid w:val="007E5A62"/>
    <w:rsid w:val="007F1D83"/>
    <w:rsid w:val="007F3307"/>
    <w:rsid w:val="007F50B8"/>
    <w:rsid w:val="008009D9"/>
    <w:rsid w:val="00801BA8"/>
    <w:rsid w:val="008038F1"/>
    <w:rsid w:val="00814A1F"/>
    <w:rsid w:val="00815938"/>
    <w:rsid w:val="00830323"/>
    <w:rsid w:val="008504E1"/>
    <w:rsid w:val="00855853"/>
    <w:rsid w:val="00855CFB"/>
    <w:rsid w:val="00866987"/>
    <w:rsid w:val="00866A29"/>
    <w:rsid w:val="00875B9E"/>
    <w:rsid w:val="0088645C"/>
    <w:rsid w:val="00896620"/>
    <w:rsid w:val="008A3479"/>
    <w:rsid w:val="008B5748"/>
    <w:rsid w:val="008B7032"/>
    <w:rsid w:val="008C4BCF"/>
    <w:rsid w:val="008D11C2"/>
    <w:rsid w:val="008E4B35"/>
    <w:rsid w:val="008E7094"/>
    <w:rsid w:val="008E72C8"/>
    <w:rsid w:val="008F42E2"/>
    <w:rsid w:val="009012F3"/>
    <w:rsid w:val="0094456B"/>
    <w:rsid w:val="00944A87"/>
    <w:rsid w:val="00952A4D"/>
    <w:rsid w:val="009561C9"/>
    <w:rsid w:val="00970FB4"/>
    <w:rsid w:val="00981E19"/>
    <w:rsid w:val="00982CB3"/>
    <w:rsid w:val="00991442"/>
    <w:rsid w:val="009A2E0E"/>
    <w:rsid w:val="009A5A9D"/>
    <w:rsid w:val="009B07D2"/>
    <w:rsid w:val="009C2046"/>
    <w:rsid w:val="009E06E8"/>
    <w:rsid w:val="009E2B60"/>
    <w:rsid w:val="009E74EE"/>
    <w:rsid w:val="00A035EA"/>
    <w:rsid w:val="00A14705"/>
    <w:rsid w:val="00A153F4"/>
    <w:rsid w:val="00A21D2E"/>
    <w:rsid w:val="00A3303E"/>
    <w:rsid w:val="00A41F84"/>
    <w:rsid w:val="00A60C56"/>
    <w:rsid w:val="00A658C1"/>
    <w:rsid w:val="00A7563A"/>
    <w:rsid w:val="00A76849"/>
    <w:rsid w:val="00A8161F"/>
    <w:rsid w:val="00A85051"/>
    <w:rsid w:val="00A87684"/>
    <w:rsid w:val="00AA509B"/>
    <w:rsid w:val="00AE5AB6"/>
    <w:rsid w:val="00AF2E10"/>
    <w:rsid w:val="00AF61E8"/>
    <w:rsid w:val="00AF76C9"/>
    <w:rsid w:val="00B164CD"/>
    <w:rsid w:val="00B32CE5"/>
    <w:rsid w:val="00B421CD"/>
    <w:rsid w:val="00B43888"/>
    <w:rsid w:val="00B44F7B"/>
    <w:rsid w:val="00B47BDA"/>
    <w:rsid w:val="00B517B4"/>
    <w:rsid w:val="00B53837"/>
    <w:rsid w:val="00B71426"/>
    <w:rsid w:val="00B719F3"/>
    <w:rsid w:val="00B873A0"/>
    <w:rsid w:val="00B92A19"/>
    <w:rsid w:val="00BA2449"/>
    <w:rsid w:val="00BB34B0"/>
    <w:rsid w:val="00BB3D30"/>
    <w:rsid w:val="00BB6BD6"/>
    <w:rsid w:val="00BC270B"/>
    <w:rsid w:val="00BD24F9"/>
    <w:rsid w:val="00BE4E05"/>
    <w:rsid w:val="00BF34C4"/>
    <w:rsid w:val="00C10F57"/>
    <w:rsid w:val="00C1410C"/>
    <w:rsid w:val="00C223E9"/>
    <w:rsid w:val="00C32C96"/>
    <w:rsid w:val="00C34AF5"/>
    <w:rsid w:val="00C3683D"/>
    <w:rsid w:val="00C466A1"/>
    <w:rsid w:val="00C53F36"/>
    <w:rsid w:val="00C66C66"/>
    <w:rsid w:val="00C67FA1"/>
    <w:rsid w:val="00C735D5"/>
    <w:rsid w:val="00C901AA"/>
    <w:rsid w:val="00CA776B"/>
    <w:rsid w:val="00CB4632"/>
    <w:rsid w:val="00CF6F13"/>
    <w:rsid w:val="00D32BBA"/>
    <w:rsid w:val="00D36335"/>
    <w:rsid w:val="00D47844"/>
    <w:rsid w:val="00D51722"/>
    <w:rsid w:val="00D55462"/>
    <w:rsid w:val="00D610E7"/>
    <w:rsid w:val="00D63F0C"/>
    <w:rsid w:val="00D650DE"/>
    <w:rsid w:val="00D7409E"/>
    <w:rsid w:val="00D84002"/>
    <w:rsid w:val="00D8787A"/>
    <w:rsid w:val="00D87D76"/>
    <w:rsid w:val="00DA424E"/>
    <w:rsid w:val="00DA6DAC"/>
    <w:rsid w:val="00DB1F94"/>
    <w:rsid w:val="00DC5ED0"/>
    <w:rsid w:val="00DE5428"/>
    <w:rsid w:val="00DF75BE"/>
    <w:rsid w:val="00E136AB"/>
    <w:rsid w:val="00E17060"/>
    <w:rsid w:val="00E208C2"/>
    <w:rsid w:val="00E25BFB"/>
    <w:rsid w:val="00E35F82"/>
    <w:rsid w:val="00E3643B"/>
    <w:rsid w:val="00E44BFA"/>
    <w:rsid w:val="00E47215"/>
    <w:rsid w:val="00E5110C"/>
    <w:rsid w:val="00E64007"/>
    <w:rsid w:val="00E65584"/>
    <w:rsid w:val="00E7107F"/>
    <w:rsid w:val="00E72784"/>
    <w:rsid w:val="00E74CB5"/>
    <w:rsid w:val="00E80A90"/>
    <w:rsid w:val="00EA3A55"/>
    <w:rsid w:val="00ED56F7"/>
    <w:rsid w:val="00ED7433"/>
    <w:rsid w:val="00EE48EF"/>
    <w:rsid w:val="00EF41E3"/>
    <w:rsid w:val="00F00BF8"/>
    <w:rsid w:val="00F01634"/>
    <w:rsid w:val="00F0164B"/>
    <w:rsid w:val="00F025A9"/>
    <w:rsid w:val="00F0531E"/>
    <w:rsid w:val="00F304C5"/>
    <w:rsid w:val="00F37435"/>
    <w:rsid w:val="00F42F00"/>
    <w:rsid w:val="00F60EA7"/>
    <w:rsid w:val="00F655D3"/>
    <w:rsid w:val="00F853A8"/>
    <w:rsid w:val="00F904CE"/>
    <w:rsid w:val="00F91D14"/>
    <w:rsid w:val="00FA54EB"/>
    <w:rsid w:val="00FB32A5"/>
    <w:rsid w:val="00FC28C6"/>
    <w:rsid w:val="00FC419D"/>
    <w:rsid w:val="00FD2A5A"/>
    <w:rsid w:val="00FE2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972AC"/>
  <w15:docId w15:val="{00B687DB-C0A9-493C-81E6-ADD81BC95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862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rsid w:val="00830323"/>
    <w:rPr>
      <w:color w:val="0000FF"/>
      <w:u w:val="single"/>
    </w:rPr>
  </w:style>
  <w:style w:type="table" w:styleId="Tabelacomgrade">
    <w:name w:val="Table Grid"/>
    <w:basedOn w:val="Tabelanormal"/>
    <w:uiPriority w:val="39"/>
    <w:rsid w:val="00DA424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474722"/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39"/>
    <w:qFormat/>
    <w:rsid w:val="00474722"/>
    <w:pPr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qFormat/>
    <w:rsid w:val="0047472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47472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dq2pgselectionanchorcontainer">
    <w:name w:val="pdq2pg_selectionanchorcontainer"/>
    <w:basedOn w:val="Normal"/>
    <w:rsid w:val="0047472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6asjqtextbase">
    <w:name w:val="w6asjq_textbase"/>
    <w:basedOn w:val="Normal"/>
    <w:rsid w:val="0067340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81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8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25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61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374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09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22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9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70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18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0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6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8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77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4E2D4-A473-45DE-A9FA-D9BA11891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7</Pages>
  <Words>2347</Words>
  <Characters>12678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PM_Alegria8</dc:creator>
  <cp:keywords/>
  <dc:description/>
  <cp:lastModifiedBy>pmalegrialicitacoes@gmail.com</cp:lastModifiedBy>
  <cp:revision>24</cp:revision>
  <cp:lastPrinted>2026-10-13T13:45:00Z</cp:lastPrinted>
  <dcterms:created xsi:type="dcterms:W3CDTF">2026-09-28T18:42:00Z</dcterms:created>
  <dcterms:modified xsi:type="dcterms:W3CDTF">2026-10-15T19:47:00Z</dcterms:modified>
</cp:coreProperties>
</file>