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144CF" w14:textId="77777777" w:rsidR="004C448F" w:rsidRPr="005E31E6" w:rsidRDefault="004C448F">
      <w:pPr>
        <w:spacing w:after="6" w:line="20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D98E3F" w14:textId="77777777" w:rsidR="004C448F" w:rsidRPr="005E31E6" w:rsidRDefault="00AD598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1E6">
        <w:rPr>
          <w:rFonts w:ascii="Times New Roman" w:hAnsi="Times New Roman" w:cs="Times New Roman"/>
          <w:b/>
          <w:sz w:val="24"/>
          <w:szCs w:val="24"/>
        </w:rPr>
        <w:t xml:space="preserve">ESTUDO TÉCNICO PRELIMINAR </w:t>
      </w:r>
    </w:p>
    <w:p w14:paraId="4C32C095" w14:textId="77777777" w:rsidR="0001569A" w:rsidRPr="005E31E6" w:rsidRDefault="000156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12E8B9" w14:textId="77777777" w:rsidR="00283907" w:rsidRPr="005E31E6" w:rsidRDefault="00F160EF" w:rsidP="0001569A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5E31E6">
        <w:rPr>
          <w:rFonts w:ascii="Times New Roman" w:eastAsia="Arial" w:hAnsi="Times New Roman" w:cs="Times New Roman"/>
          <w:b/>
          <w:sz w:val="24"/>
          <w:szCs w:val="24"/>
        </w:rPr>
        <w:t xml:space="preserve">Prestação de serviços </w:t>
      </w:r>
      <w:r w:rsidR="0001569A" w:rsidRPr="005E31E6">
        <w:rPr>
          <w:rFonts w:ascii="Times New Roman" w:eastAsia="Arial" w:hAnsi="Times New Roman" w:cs="Times New Roman"/>
          <w:b/>
          <w:sz w:val="24"/>
          <w:szCs w:val="24"/>
        </w:rPr>
        <w:t>de instalação, remanejamento (troca de local), limpeza e higienização profissional dos aparelhos de ar condicionado das Secretarias Municipais</w:t>
      </w:r>
      <w:r w:rsidR="00283907" w:rsidRPr="005E31E6">
        <w:rPr>
          <w:rFonts w:ascii="Times New Roman" w:eastAsia="Arial" w:hAnsi="Times New Roman" w:cs="Times New Roman"/>
          <w:b/>
          <w:sz w:val="24"/>
          <w:szCs w:val="24"/>
        </w:rPr>
        <w:t>.</w:t>
      </w:r>
    </w:p>
    <w:p w14:paraId="3A76DDD2" w14:textId="77777777" w:rsidR="004C448F" w:rsidRPr="005E31E6" w:rsidRDefault="004C44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28883E" w14:textId="77777777" w:rsidR="004C448F" w:rsidRPr="005E31E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31E6">
        <w:rPr>
          <w:rFonts w:ascii="Times New Roman" w:hAnsi="Times New Roman" w:cs="Times New Roman"/>
          <w:b/>
          <w:sz w:val="24"/>
          <w:szCs w:val="24"/>
        </w:rPr>
        <w:t>INTRODUÇÃO</w:t>
      </w:r>
    </w:p>
    <w:p w14:paraId="16FFB341" w14:textId="77777777" w:rsidR="004771C6" w:rsidRPr="005E31E6" w:rsidRDefault="004771C6" w:rsidP="004771C6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6A8C7A7C" w14:textId="77777777" w:rsidR="004771C6" w:rsidRPr="005E31E6" w:rsidRDefault="004771C6" w:rsidP="004771C6">
      <w:pPr>
        <w:pStyle w:val="NormalWeb"/>
        <w:ind w:firstLine="1134"/>
        <w:jc w:val="both"/>
        <w:rPr>
          <w:b/>
          <w:bCs/>
          <w:color w:val="000000"/>
        </w:rPr>
      </w:pPr>
      <w:r w:rsidRPr="005E31E6">
        <w:rPr>
          <w:rFonts w:eastAsia="Segoe UI"/>
        </w:rPr>
        <w:t xml:space="preserve">O objetivo principal é estudar detalhadamente a necessidade e identificar no mercado a melhor solução para supri-la, em observância às normas vigentes e aos princípios que regem a Administração Pública, </w:t>
      </w:r>
      <w:r w:rsidRPr="005E31E6">
        <w:t>visando atender às necessidades assistenciais da população e garantir o funcionamento adequado da unidade.</w:t>
      </w:r>
    </w:p>
    <w:p w14:paraId="2A43D7E4" w14:textId="77777777" w:rsidR="004C448F" w:rsidRPr="005E31E6" w:rsidRDefault="004C448F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7BE0E70" w14:textId="77777777" w:rsidR="004C448F" w:rsidRPr="005E31E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b/>
          <w:sz w:val="24"/>
          <w:szCs w:val="24"/>
        </w:rPr>
        <w:t>1 - DESCRIÇÃO DA NECESSIDADE</w:t>
      </w:r>
    </w:p>
    <w:p w14:paraId="213C928A" w14:textId="77777777" w:rsidR="00DB043F" w:rsidRPr="005E31E6" w:rsidRDefault="00DB043F" w:rsidP="00DB043F">
      <w:pPr>
        <w:pStyle w:val="NormalWeb"/>
        <w:jc w:val="both"/>
      </w:pPr>
      <w:r w:rsidRPr="005E31E6">
        <w:t xml:space="preserve">Considerando a necessidade de assegurar condições adequadas de trabalho, conforto térmico e qualidade do ar nos ambientes das Secretarias Municipais, PADU, UBS e Escolas Municipais, torna-se necessária </w:t>
      </w:r>
      <w:r w:rsidR="001C3AEB">
        <w:t>o credenciamento de empresas</w:t>
      </w:r>
      <w:r w:rsidRPr="005E31E6">
        <w:t xml:space="preserve"> para a execução dos serviços de </w:t>
      </w:r>
      <w:r w:rsidRPr="005E31E6">
        <w:rPr>
          <w:b/>
          <w:bCs/>
        </w:rPr>
        <w:t>instalação, remanejamento (troca de local), limpeza e higienização profissional dos aparelhos de ar-condicionado</w:t>
      </w:r>
      <w:r w:rsidRPr="005E31E6">
        <w:t>.</w:t>
      </w:r>
    </w:p>
    <w:p w14:paraId="2BCE8649" w14:textId="77777777" w:rsidR="00DB043F" w:rsidRPr="005E31E6" w:rsidRDefault="00DB043F" w:rsidP="00DB043F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 xml:space="preserve">Ressalta-se que os serviços de </w:t>
      </w: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limpeza e higienização dos aparelhos instalados no prédio da Prefeitura Municipal não são realizados há mais de 3 (três) anos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>, ocasionando o acúmulo de sujeira, poeira, fungos e bactérias, o que pode comprometer a saúde dos servidores e do público atendido, além de reduzir a eficiência dos equipamentos e elevar o consumo de energia elétrica.</w:t>
      </w:r>
    </w:p>
    <w:p w14:paraId="2D02634E" w14:textId="77777777" w:rsidR="00DB043F" w:rsidRPr="005E31E6" w:rsidRDefault="00DB043F" w:rsidP="00DB043F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 xml:space="preserve">Além disso, poderá haver a necessidade de </w:t>
      </w: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instalação e remanejamento de equipamentos em algumas secretarias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>, visando à melhor adequação dos aparelhos aos ambientes, à otimização do desempenho, ao atendimento das demandas atuais e à preservação do patrimônio público.</w:t>
      </w:r>
    </w:p>
    <w:p w14:paraId="4FA8776F" w14:textId="77777777" w:rsidR="00314B90" w:rsidRPr="005E31E6" w:rsidRDefault="00314B90" w:rsidP="00314B9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Cs/>
          <w:sz w:val="24"/>
          <w:szCs w:val="24"/>
        </w:rPr>
        <w:t>Ressalta-se, ainda, que o Município não dispõe, em seu quadro de servidores, de pessoal técnico habilitado, qualificado e legalmente autorizado para a execução dos serviços de instalação, remanejamento, limpeza e higienização profissional de aparelhos de ar-condicionado, os quais exigem conhecimentos específicos, ferramentas adequadas e atendimento às normas técnicas e de segurança vigentes.</w:t>
      </w:r>
    </w:p>
    <w:p w14:paraId="0CFABDD6" w14:textId="77777777" w:rsidR="00F160EF" w:rsidRPr="005E31E6" w:rsidRDefault="00DB043F" w:rsidP="00CA1E98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>Dessa forma, a contratação mostra-se indispensável para garantir o funcionamento adequado dos sistemas de climatização, a salubridade dos ambientes, a continuidade dos serviços administrativos e o atendimento às normas técnicas e sanitárias vigentes.</w:t>
      </w:r>
    </w:p>
    <w:p w14:paraId="0A516C6C" w14:textId="77777777" w:rsidR="001C5910" w:rsidRPr="005E31E6" w:rsidRDefault="001C5910" w:rsidP="001C5910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</w:p>
    <w:p w14:paraId="70B92F1E" w14:textId="77777777" w:rsidR="004C448F" w:rsidRPr="005E31E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– PREVISÃO NO PLANO DE CONTRATAÇÕES ANUAL</w:t>
      </w:r>
    </w:p>
    <w:p w14:paraId="0B518178" w14:textId="77777777" w:rsidR="002668E1" w:rsidRPr="005E31E6" w:rsidRDefault="007A7A82" w:rsidP="002668E1">
      <w:pPr>
        <w:widowControl/>
        <w:suppressAutoHyphens w:val="0"/>
        <w:autoSpaceDN/>
        <w:contextualSpacing/>
        <w:textAlignment w:val="auto"/>
        <w:rPr>
          <w:rFonts w:ascii="Times New Roman" w:eastAsia="Arial" w:hAnsi="Times New Roman" w:cs="Times New Roman"/>
          <w:sz w:val="24"/>
          <w:szCs w:val="24"/>
        </w:rPr>
      </w:pPr>
      <w:r w:rsidRPr="005E31E6">
        <w:rPr>
          <w:rFonts w:ascii="Times New Roman" w:eastAsia="Arial" w:hAnsi="Times New Roman" w:cs="Times New Roman"/>
          <w:sz w:val="24"/>
          <w:szCs w:val="24"/>
        </w:rPr>
        <w:lastRenderedPageBreak/>
        <w:t>O</w:t>
      </w:r>
      <w:r w:rsidR="00DB043F" w:rsidRPr="005E31E6">
        <w:rPr>
          <w:rFonts w:ascii="Times New Roman" w:eastAsia="Arial" w:hAnsi="Times New Roman" w:cs="Times New Roman"/>
          <w:sz w:val="24"/>
          <w:szCs w:val="24"/>
        </w:rPr>
        <w:t>s itens</w:t>
      </w:r>
      <w:r w:rsidR="004771C6" w:rsidRPr="005E31E6">
        <w:rPr>
          <w:rFonts w:ascii="Times New Roman" w:eastAsia="Arial" w:hAnsi="Times New Roman" w:cs="Times New Roman"/>
          <w:sz w:val="24"/>
          <w:szCs w:val="24"/>
        </w:rPr>
        <w:t xml:space="preserve"> não</w:t>
      </w:r>
      <w:r w:rsidR="002668E1" w:rsidRPr="005E31E6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5E31E6">
        <w:rPr>
          <w:rFonts w:ascii="Times New Roman" w:eastAsia="Arial" w:hAnsi="Times New Roman" w:cs="Times New Roman"/>
          <w:sz w:val="24"/>
          <w:szCs w:val="24"/>
        </w:rPr>
        <w:t xml:space="preserve">se </w:t>
      </w:r>
      <w:r w:rsidR="002668E1" w:rsidRPr="005E31E6">
        <w:rPr>
          <w:rFonts w:ascii="Times New Roman" w:eastAsia="Arial" w:hAnsi="Times New Roman" w:cs="Times New Roman"/>
          <w:sz w:val="24"/>
          <w:szCs w:val="24"/>
        </w:rPr>
        <w:t>e</w:t>
      </w:r>
      <w:r w:rsidRPr="005E31E6">
        <w:rPr>
          <w:rFonts w:ascii="Times New Roman" w:eastAsia="Arial" w:hAnsi="Times New Roman" w:cs="Times New Roman"/>
          <w:sz w:val="24"/>
          <w:szCs w:val="24"/>
        </w:rPr>
        <w:t>ncontra</w:t>
      </w:r>
      <w:r w:rsidR="00785867" w:rsidRPr="005E31E6">
        <w:rPr>
          <w:rFonts w:ascii="Times New Roman" w:eastAsia="Arial" w:hAnsi="Times New Roman" w:cs="Times New Roman"/>
          <w:sz w:val="24"/>
          <w:szCs w:val="24"/>
        </w:rPr>
        <w:t>m</w:t>
      </w:r>
      <w:r w:rsidR="002668E1" w:rsidRPr="005E31E6">
        <w:rPr>
          <w:rFonts w:ascii="Times New Roman" w:eastAsia="Arial" w:hAnsi="Times New Roman" w:cs="Times New Roman"/>
          <w:sz w:val="24"/>
          <w:szCs w:val="24"/>
        </w:rPr>
        <w:t xml:space="preserve"> no Plano Anual de Contratações.</w:t>
      </w:r>
    </w:p>
    <w:p w14:paraId="50E09DE7" w14:textId="77777777" w:rsidR="004C448F" w:rsidRPr="005E31E6" w:rsidRDefault="004C44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16816E" w14:textId="77777777" w:rsidR="004C448F" w:rsidRPr="005E31E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 – REQUISITOS DA CONTRATAÇÃO</w:t>
      </w:r>
    </w:p>
    <w:p w14:paraId="7E7042FB" w14:textId="77777777" w:rsidR="009F2FCE" w:rsidRPr="005E31E6" w:rsidRDefault="009F2FCE" w:rsidP="005F412E">
      <w:pPr>
        <w:rPr>
          <w:rFonts w:ascii="Times New Roman" w:eastAsia="Arial" w:hAnsi="Times New Roman" w:cs="Times New Roman"/>
          <w:sz w:val="24"/>
          <w:szCs w:val="24"/>
          <w:lang w:val="pt-PT"/>
        </w:rPr>
      </w:pPr>
    </w:p>
    <w:p w14:paraId="33C69836" w14:textId="77777777" w:rsidR="004771C6" w:rsidRPr="005E31E6" w:rsidRDefault="004771C6" w:rsidP="004771C6">
      <w:pPr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  <w:r w:rsidRPr="005E31E6"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  <w:t>- A empresa precisa apresentar a documentação conforme abaixo:</w:t>
      </w:r>
    </w:p>
    <w:p w14:paraId="64CA215D" w14:textId="77777777" w:rsidR="004771C6" w:rsidRPr="005E31E6" w:rsidRDefault="004771C6" w:rsidP="004771C6">
      <w:pPr>
        <w:rPr>
          <w:rFonts w:ascii="Times New Roman" w:eastAsia="Arial" w:hAnsi="Times New Roman" w:cs="Times New Roman"/>
          <w:color w:val="000000" w:themeColor="text1"/>
          <w:sz w:val="24"/>
          <w:szCs w:val="24"/>
          <w:lang w:val="pt-PT"/>
        </w:rPr>
      </w:pPr>
    </w:p>
    <w:p w14:paraId="396ECD25" w14:textId="77777777" w:rsidR="004771C6" w:rsidRPr="005E31E6" w:rsidRDefault="004771C6" w:rsidP="004771C6">
      <w:pPr>
        <w:pStyle w:val="PargrafodaLista"/>
        <w:numPr>
          <w:ilvl w:val="1"/>
          <w:numId w:val="26"/>
        </w:numPr>
        <w:suppressAutoHyphens w:val="0"/>
        <w:autoSpaceDE w:val="0"/>
        <w:ind w:left="284" w:right="283" w:hanging="77"/>
        <w:contextualSpacing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31E6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A</w:t>
      </w:r>
      <w:r w:rsidRPr="005E31E6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documentação</w:t>
      </w:r>
      <w:r w:rsidRPr="005E31E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relativa</w:t>
      </w:r>
      <w:r w:rsidRPr="005E31E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à</w:t>
      </w:r>
      <w:r w:rsidRPr="005E31E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b/>
          <w:color w:val="000000" w:themeColor="text1"/>
          <w:sz w:val="24"/>
          <w:szCs w:val="24"/>
          <w:u w:val="thick"/>
        </w:rPr>
        <w:t>HABILITAÇÃO</w:t>
      </w:r>
      <w:r w:rsidRPr="005E31E6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  <w:u w:val="thick"/>
        </w:rPr>
        <w:t xml:space="preserve"> </w:t>
      </w:r>
      <w:r w:rsidRPr="005E31E6">
        <w:rPr>
          <w:rFonts w:ascii="Times New Roman" w:hAnsi="Times New Roman" w:cs="Times New Roman"/>
          <w:b/>
          <w:color w:val="000000" w:themeColor="text1"/>
          <w:sz w:val="24"/>
          <w:szCs w:val="24"/>
          <w:u w:val="thick"/>
        </w:rPr>
        <w:t>JURÍDICA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5E31E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conforme</w:t>
      </w:r>
      <w:r w:rsidRPr="005E31E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5E31E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caso</w:t>
      </w:r>
      <w:r w:rsidRPr="005E31E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consistirá</w:t>
      </w:r>
      <w:r w:rsidRPr="005E31E6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em:</w:t>
      </w:r>
    </w:p>
    <w:p w14:paraId="6AC0CE8B" w14:textId="77777777" w:rsidR="004771C6" w:rsidRPr="005E31E6" w:rsidRDefault="004771C6" w:rsidP="004771C6">
      <w:pPr>
        <w:pStyle w:val="Corpodetexto"/>
        <w:spacing w:before="10"/>
        <w:ind w:left="284" w:right="283" w:hanging="77"/>
        <w:rPr>
          <w:rFonts w:ascii="Times New Roman" w:hAnsi="Times New Roman"/>
          <w:color w:val="000000" w:themeColor="text1"/>
          <w:sz w:val="24"/>
          <w:szCs w:val="24"/>
        </w:rPr>
      </w:pPr>
    </w:p>
    <w:p w14:paraId="01C09CFE" w14:textId="77777777" w:rsidR="004771C6" w:rsidRPr="005E31E6" w:rsidRDefault="004771C6" w:rsidP="004771C6">
      <w:pPr>
        <w:pStyle w:val="PargrafodaLista"/>
        <w:numPr>
          <w:ilvl w:val="2"/>
          <w:numId w:val="26"/>
        </w:numPr>
        <w:suppressAutoHyphens w:val="0"/>
        <w:autoSpaceDE w:val="0"/>
        <w:spacing w:before="1"/>
        <w:ind w:left="284" w:right="283" w:hanging="77"/>
        <w:contextualSpacing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Ato constitutivo, estatuto ou contrato social em vigor, devidamente registrado bem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como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alterações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ou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último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contrato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social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consolidado,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em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se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tratando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sociedades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comerciais,</w:t>
      </w:r>
      <w:r w:rsidRPr="005E31E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e,</w:t>
      </w:r>
      <w:r w:rsidRPr="005E31E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no</w:t>
      </w:r>
      <w:r w:rsidRPr="005E31E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caso</w:t>
      </w:r>
      <w:r w:rsidRPr="005E31E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5E31E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sociedades</w:t>
      </w:r>
      <w:r w:rsidRPr="005E31E6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por</w:t>
      </w:r>
      <w:r w:rsidRPr="005E31E6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ações,</w:t>
      </w:r>
      <w:r w:rsidRPr="005E31E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acompanhado</w:t>
      </w:r>
      <w:r w:rsidRPr="005E31E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5E31E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documento</w:t>
      </w:r>
      <w:r w:rsidRPr="005E31E6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5E31E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eleição</w:t>
      </w:r>
      <w:r w:rsidRPr="005E31E6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5E31E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seus</w:t>
      </w:r>
      <w:r w:rsidRPr="005E31E6">
        <w:rPr>
          <w:rFonts w:ascii="Times New Roman" w:hAnsi="Times New Roman" w:cs="Times New Roman"/>
          <w:color w:val="000000" w:themeColor="text1"/>
          <w:spacing w:val="-5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administradores;</w:t>
      </w:r>
    </w:p>
    <w:p w14:paraId="55535E5D" w14:textId="77777777" w:rsidR="004771C6" w:rsidRPr="005E31E6" w:rsidRDefault="004771C6" w:rsidP="004771C6">
      <w:pPr>
        <w:pStyle w:val="PargrafodaLista"/>
        <w:numPr>
          <w:ilvl w:val="2"/>
          <w:numId w:val="26"/>
        </w:numPr>
        <w:suppressAutoHyphens w:val="0"/>
        <w:autoSpaceDE w:val="0"/>
        <w:spacing w:before="117"/>
        <w:ind w:left="284" w:right="283" w:hanging="77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Prova</w:t>
      </w:r>
      <w:r w:rsidRPr="005E31E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5E31E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inscrição</w:t>
      </w:r>
      <w:r w:rsidRPr="005E31E6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no</w:t>
      </w:r>
      <w:r w:rsidRPr="005E31E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Cadastro</w:t>
      </w:r>
      <w:r w:rsidRPr="005E31E6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Nacional de</w:t>
      </w:r>
      <w:r w:rsidRPr="005E31E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Pessoa</w:t>
      </w:r>
      <w:r w:rsidRPr="005E31E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Jurídica</w:t>
      </w:r>
      <w:r w:rsidRPr="005E31E6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(CNPJ/MF);</w:t>
      </w:r>
    </w:p>
    <w:p w14:paraId="7A58086D" w14:textId="77777777" w:rsidR="004771C6" w:rsidRPr="005E31E6" w:rsidRDefault="004771C6" w:rsidP="004771C6">
      <w:pPr>
        <w:pStyle w:val="Corpodetexto"/>
        <w:spacing w:before="8"/>
        <w:ind w:left="284" w:right="283" w:hanging="77"/>
        <w:rPr>
          <w:rFonts w:ascii="Times New Roman" w:hAnsi="Times New Roman"/>
          <w:color w:val="000000" w:themeColor="text1"/>
          <w:sz w:val="24"/>
          <w:szCs w:val="24"/>
        </w:rPr>
      </w:pPr>
    </w:p>
    <w:p w14:paraId="1E482AFF" w14:textId="77777777" w:rsidR="004771C6" w:rsidRPr="005E31E6" w:rsidRDefault="004771C6" w:rsidP="004771C6">
      <w:pPr>
        <w:pStyle w:val="PargrafodaLista"/>
        <w:numPr>
          <w:ilvl w:val="2"/>
          <w:numId w:val="26"/>
        </w:numPr>
        <w:tabs>
          <w:tab w:val="left" w:pos="709"/>
        </w:tabs>
        <w:suppressAutoHyphens w:val="0"/>
        <w:autoSpaceDE w:val="0"/>
        <w:spacing w:before="90"/>
        <w:ind w:left="284" w:right="283" w:hanging="77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Decreto de autorização, em se tratando de empresa ou sociedade estrangeira em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funcionamento no País, e ato de registro ou autorização para funcionamento expedido pelo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órgão</w:t>
      </w:r>
      <w:r w:rsidRPr="005E31E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competente, quando</w:t>
      </w:r>
      <w:r w:rsidRPr="005E31E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a atividade</w:t>
      </w:r>
      <w:r w:rsidRPr="005E31E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assim</w:t>
      </w:r>
      <w:r w:rsidRPr="005E31E6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o exigir.</w:t>
      </w:r>
    </w:p>
    <w:p w14:paraId="51A6339B" w14:textId="77777777" w:rsidR="004771C6" w:rsidRPr="005E31E6" w:rsidRDefault="004771C6" w:rsidP="004771C6">
      <w:pPr>
        <w:pStyle w:val="PargrafodaLista"/>
        <w:numPr>
          <w:ilvl w:val="2"/>
          <w:numId w:val="26"/>
        </w:numPr>
        <w:suppressAutoHyphens w:val="0"/>
        <w:autoSpaceDE w:val="0"/>
        <w:spacing w:before="118"/>
        <w:ind w:left="284" w:right="283" w:hanging="77"/>
        <w:jc w:val="both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Registro</w:t>
      </w:r>
      <w:r w:rsidRPr="005E31E6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comercial,</w:t>
      </w:r>
      <w:r w:rsidRPr="005E31E6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no</w:t>
      </w:r>
      <w:r w:rsidRPr="005E31E6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caso</w:t>
      </w:r>
      <w:r w:rsidRPr="005E31E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5E31E6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empresário</w:t>
      </w:r>
      <w:r w:rsidRPr="005E31E6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individual;</w:t>
      </w:r>
    </w:p>
    <w:p w14:paraId="70169946" w14:textId="77777777" w:rsidR="004771C6" w:rsidRPr="005E31E6" w:rsidRDefault="004771C6" w:rsidP="004771C6">
      <w:pPr>
        <w:pStyle w:val="PargrafodaLista"/>
        <w:numPr>
          <w:ilvl w:val="1"/>
          <w:numId w:val="26"/>
        </w:numPr>
        <w:suppressAutoHyphens w:val="0"/>
        <w:autoSpaceDE w:val="0"/>
        <w:spacing w:before="118"/>
        <w:ind w:left="0" w:right="283" w:firstLine="0"/>
        <w:textAlignment w:val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5E31E6">
        <w:rPr>
          <w:rFonts w:ascii="Times New Roman" w:hAnsi="Times New Roman" w:cs="Times New Roman"/>
          <w:color w:val="000000" w:themeColor="text1"/>
          <w:spacing w:val="9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documentação</w:t>
      </w:r>
      <w:r w:rsidRPr="005E31E6">
        <w:rPr>
          <w:rFonts w:ascii="Times New Roman" w:hAnsi="Times New Roman" w:cs="Times New Roman"/>
          <w:color w:val="000000" w:themeColor="text1"/>
          <w:spacing w:val="10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relativa</w:t>
      </w:r>
      <w:r w:rsidRPr="005E31E6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à</w:t>
      </w:r>
      <w:r w:rsidRPr="005E31E6">
        <w:rPr>
          <w:rFonts w:ascii="Times New Roman" w:hAnsi="Times New Roman" w:cs="Times New Roman"/>
          <w:color w:val="000000" w:themeColor="text1"/>
          <w:spacing w:val="1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b/>
          <w:color w:val="000000" w:themeColor="text1"/>
          <w:sz w:val="24"/>
          <w:szCs w:val="24"/>
          <w:u w:val="thick"/>
        </w:rPr>
        <w:t>REGULARIDADE</w:t>
      </w:r>
      <w:r w:rsidRPr="005E31E6">
        <w:rPr>
          <w:rFonts w:ascii="Times New Roman" w:hAnsi="Times New Roman" w:cs="Times New Roman"/>
          <w:b/>
          <w:color w:val="000000" w:themeColor="text1"/>
          <w:spacing w:val="12"/>
          <w:sz w:val="24"/>
          <w:szCs w:val="24"/>
          <w:u w:val="thick"/>
        </w:rPr>
        <w:t xml:space="preserve"> </w:t>
      </w:r>
      <w:r w:rsidRPr="005E31E6">
        <w:rPr>
          <w:rFonts w:ascii="Times New Roman" w:hAnsi="Times New Roman" w:cs="Times New Roman"/>
          <w:b/>
          <w:color w:val="000000" w:themeColor="text1"/>
          <w:sz w:val="24"/>
          <w:szCs w:val="24"/>
          <w:u w:val="thick"/>
        </w:rPr>
        <w:t>FISCAL</w:t>
      </w:r>
      <w:r w:rsidRPr="005E31E6">
        <w:rPr>
          <w:rFonts w:ascii="Times New Roman" w:hAnsi="Times New Roman" w:cs="Times New Roman"/>
          <w:b/>
          <w:color w:val="000000" w:themeColor="text1"/>
          <w:spacing w:val="10"/>
          <w:sz w:val="24"/>
          <w:szCs w:val="24"/>
          <w:u w:val="thick"/>
        </w:rPr>
        <w:t xml:space="preserve"> </w:t>
      </w:r>
      <w:r w:rsidRPr="005E31E6">
        <w:rPr>
          <w:rFonts w:ascii="Times New Roman" w:hAnsi="Times New Roman" w:cs="Times New Roman"/>
          <w:b/>
          <w:color w:val="000000" w:themeColor="text1"/>
          <w:sz w:val="24"/>
          <w:szCs w:val="24"/>
          <w:u w:val="thick"/>
        </w:rPr>
        <w:t>E</w:t>
      </w:r>
      <w:r w:rsidRPr="005E31E6">
        <w:rPr>
          <w:rFonts w:ascii="Times New Roman" w:hAnsi="Times New Roman" w:cs="Times New Roman"/>
          <w:b/>
          <w:color w:val="000000" w:themeColor="text1"/>
          <w:spacing w:val="10"/>
          <w:sz w:val="24"/>
          <w:szCs w:val="24"/>
          <w:u w:val="thick"/>
        </w:rPr>
        <w:t xml:space="preserve"> </w:t>
      </w:r>
      <w:r w:rsidRPr="005E31E6">
        <w:rPr>
          <w:rFonts w:ascii="Times New Roman" w:hAnsi="Times New Roman" w:cs="Times New Roman"/>
          <w:b/>
          <w:color w:val="000000" w:themeColor="text1"/>
          <w:sz w:val="24"/>
          <w:szCs w:val="24"/>
          <w:u w:val="thick"/>
        </w:rPr>
        <w:t>TRABALHISTA</w:t>
      </w:r>
      <w:r w:rsidRPr="005E31E6">
        <w:rPr>
          <w:rFonts w:ascii="Times New Roman" w:hAnsi="Times New Roman" w:cs="Times New Roman"/>
          <w:b/>
          <w:color w:val="000000" w:themeColor="text1"/>
          <w:spacing w:val="1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color w:val="000000" w:themeColor="text1"/>
          <w:sz w:val="24"/>
          <w:szCs w:val="24"/>
        </w:rPr>
        <w:t>consistirá em:</w:t>
      </w:r>
    </w:p>
    <w:p w14:paraId="2E02F5B6" w14:textId="77777777" w:rsidR="004771C6" w:rsidRPr="005E31E6" w:rsidRDefault="004771C6" w:rsidP="002B2708">
      <w:pPr>
        <w:pStyle w:val="Corpodetexto"/>
        <w:spacing w:before="8"/>
        <w:ind w:left="567" w:right="283"/>
        <w:jc w:val="both"/>
        <w:rPr>
          <w:rFonts w:ascii="Times New Roman" w:hAnsi="Times New Roman"/>
          <w:sz w:val="24"/>
          <w:szCs w:val="24"/>
        </w:rPr>
      </w:pPr>
    </w:p>
    <w:p w14:paraId="42991485" w14:textId="77777777" w:rsidR="004771C6" w:rsidRPr="005E31E6" w:rsidRDefault="004771C6" w:rsidP="002B2708">
      <w:pPr>
        <w:pStyle w:val="PargrafodaLista"/>
        <w:numPr>
          <w:ilvl w:val="2"/>
          <w:numId w:val="26"/>
        </w:numPr>
        <w:tabs>
          <w:tab w:val="left" w:pos="851"/>
        </w:tabs>
        <w:suppressAutoHyphens w:val="0"/>
        <w:autoSpaceDE w:val="0"/>
        <w:spacing w:before="92" w:line="237" w:lineRule="auto"/>
        <w:ind w:left="284" w:right="283" w:firstLine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>Prova de inscrição no Cadastro de Contribuintes Estadual ou Municipal relativo ao domicílio ou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sede</w:t>
      </w:r>
      <w:r w:rsidRPr="005E31E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do licitante,</w:t>
      </w:r>
      <w:r w:rsidRPr="005E31E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pertinente</w:t>
      </w:r>
      <w:r w:rsidRPr="005E31E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ao seu</w:t>
      </w:r>
      <w:r w:rsidRPr="005E31E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ramo</w:t>
      </w:r>
      <w:r w:rsidRPr="005E31E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de</w:t>
      </w:r>
      <w:r w:rsidRPr="005E31E6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atividades;</w:t>
      </w:r>
    </w:p>
    <w:p w14:paraId="05B4FE26" w14:textId="77777777" w:rsidR="004771C6" w:rsidRPr="005E31E6" w:rsidRDefault="004771C6" w:rsidP="002B2708">
      <w:pPr>
        <w:pStyle w:val="PargrafodaLista"/>
        <w:numPr>
          <w:ilvl w:val="2"/>
          <w:numId w:val="26"/>
        </w:numPr>
        <w:tabs>
          <w:tab w:val="left" w:pos="851"/>
        </w:tabs>
        <w:suppressAutoHyphens w:val="0"/>
        <w:autoSpaceDE w:val="0"/>
        <w:spacing w:before="120"/>
        <w:ind w:left="284" w:right="283" w:firstLine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>Comprovante de regularidade quanto aos tributos e encargos sociais administrados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pela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Secretaria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Receita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Federal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do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Brasil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-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RFB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e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quanto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à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Dívida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Ativa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União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administrada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pela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Procuradoria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Geral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Fazenda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Nacional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–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PGFN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(Certidão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Conjunta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Negativa), nos termos do artigo 193 do código tributário Nacional ou outra equivalente na forma da lei.</w:t>
      </w:r>
    </w:p>
    <w:p w14:paraId="0B86A464" w14:textId="77777777" w:rsidR="004771C6" w:rsidRPr="005E31E6" w:rsidRDefault="004771C6" w:rsidP="002B2708">
      <w:pPr>
        <w:pStyle w:val="PargrafodaLista"/>
        <w:numPr>
          <w:ilvl w:val="2"/>
          <w:numId w:val="26"/>
        </w:numPr>
        <w:tabs>
          <w:tab w:val="left" w:pos="851"/>
        </w:tabs>
        <w:suppressAutoHyphens w:val="0"/>
        <w:autoSpaceDE w:val="0"/>
        <w:spacing w:before="115"/>
        <w:ind w:left="284" w:right="283" w:firstLine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>Comprovante de regularidade com a Fazenda Estadual, mediante a apresentação de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Certidão Negativa de Tributos Estaduais expedida pela Secretaria da Fazenda Estadual do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domicílio</w:t>
      </w:r>
      <w:r w:rsidRPr="005E31E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ou sede do</w:t>
      </w:r>
      <w:r w:rsidRPr="005E31E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licitante;</w:t>
      </w:r>
    </w:p>
    <w:p w14:paraId="475D46BA" w14:textId="77777777" w:rsidR="004771C6" w:rsidRPr="005E31E6" w:rsidRDefault="004771C6" w:rsidP="002B2708">
      <w:pPr>
        <w:pStyle w:val="PargrafodaLista"/>
        <w:numPr>
          <w:ilvl w:val="2"/>
          <w:numId w:val="26"/>
        </w:numPr>
        <w:tabs>
          <w:tab w:val="left" w:pos="851"/>
        </w:tabs>
        <w:suppressAutoHyphens w:val="0"/>
        <w:autoSpaceDE w:val="0"/>
        <w:spacing w:before="118" w:line="237" w:lineRule="auto"/>
        <w:ind w:left="284" w:right="283" w:firstLine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>Comprovante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de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regularidade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para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com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Fazenda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Municipal,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mediante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a</w:t>
      </w:r>
      <w:r w:rsidRPr="005E31E6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apresentação</w:t>
      </w:r>
      <w:r w:rsidRPr="005E31E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de</w:t>
      </w:r>
      <w:r w:rsidRPr="005E31E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Certidão</w:t>
      </w:r>
      <w:r w:rsidRPr="005E31E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Negativa</w:t>
      </w:r>
      <w:r w:rsidRPr="005E31E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de</w:t>
      </w:r>
      <w:r w:rsidRPr="005E31E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Tributos</w:t>
      </w:r>
      <w:r w:rsidRPr="005E31E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Municipais</w:t>
      </w:r>
      <w:r w:rsidRPr="005E31E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do</w:t>
      </w:r>
      <w:r w:rsidRPr="005E31E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domicílio</w:t>
      </w:r>
      <w:r w:rsidRPr="005E31E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ou</w:t>
      </w:r>
      <w:r w:rsidRPr="005E31E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sede</w:t>
      </w:r>
      <w:r w:rsidRPr="005E31E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do</w:t>
      </w:r>
      <w:r w:rsidRPr="005E31E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licitante;</w:t>
      </w:r>
    </w:p>
    <w:p w14:paraId="606F2276" w14:textId="77777777" w:rsidR="004771C6" w:rsidRPr="005E31E6" w:rsidRDefault="004771C6" w:rsidP="002B2708">
      <w:pPr>
        <w:pStyle w:val="PargrafodaLista"/>
        <w:numPr>
          <w:ilvl w:val="2"/>
          <w:numId w:val="26"/>
        </w:numPr>
        <w:tabs>
          <w:tab w:val="left" w:pos="851"/>
        </w:tabs>
        <w:suppressAutoHyphens w:val="0"/>
        <w:autoSpaceDE w:val="0"/>
        <w:spacing w:before="122" w:line="237" w:lineRule="auto"/>
        <w:ind w:left="284" w:right="283" w:firstLine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>Comprovante de regularidade junto ao Fundo de Garantia por Tempo de Serviço –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FGTS</w:t>
      </w:r>
      <w:r w:rsidRPr="005E31E6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(CRF)</w:t>
      </w:r>
      <w:r w:rsidRPr="005E31E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demonstrando</w:t>
      </w:r>
      <w:r w:rsidRPr="005E31E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situação</w:t>
      </w:r>
      <w:r w:rsidRPr="005E31E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regular</w:t>
      </w:r>
      <w:r w:rsidRPr="005E31E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no</w:t>
      </w:r>
      <w:r w:rsidRPr="005E31E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cumprimento</w:t>
      </w:r>
      <w:r w:rsidRPr="005E31E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dos</w:t>
      </w:r>
      <w:r w:rsidRPr="005E31E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encargos</w:t>
      </w:r>
      <w:r w:rsidRPr="005E31E6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sociais</w:t>
      </w:r>
      <w:r w:rsidRPr="005E31E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constituídos</w:t>
      </w:r>
      <w:r w:rsidRPr="005E31E6">
        <w:rPr>
          <w:rFonts w:ascii="Times New Roman" w:hAnsi="Times New Roman" w:cs="Times New Roman"/>
          <w:spacing w:val="-5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por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lei;</w:t>
      </w:r>
    </w:p>
    <w:p w14:paraId="228A015B" w14:textId="77777777" w:rsidR="004771C6" w:rsidRPr="005E31E6" w:rsidRDefault="004771C6" w:rsidP="002B2708">
      <w:pPr>
        <w:pStyle w:val="PargrafodaLista"/>
        <w:numPr>
          <w:ilvl w:val="2"/>
          <w:numId w:val="26"/>
        </w:numPr>
        <w:tabs>
          <w:tab w:val="left" w:pos="851"/>
        </w:tabs>
        <w:suppressAutoHyphens w:val="0"/>
        <w:autoSpaceDE w:val="0"/>
        <w:spacing w:before="124" w:line="237" w:lineRule="auto"/>
        <w:ind w:left="567" w:right="283" w:hanging="283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>Prova</w:t>
      </w:r>
      <w:r w:rsidRPr="005E31E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de</w:t>
      </w:r>
      <w:r w:rsidRPr="005E31E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inexistência</w:t>
      </w:r>
      <w:r w:rsidRPr="005E31E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de</w:t>
      </w:r>
      <w:r w:rsidRPr="005E31E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débitos</w:t>
      </w:r>
      <w:r w:rsidRPr="005E31E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inadimplidos</w:t>
      </w:r>
      <w:r w:rsidRPr="005E31E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perante</w:t>
      </w:r>
      <w:r w:rsidRPr="005E31E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a</w:t>
      </w:r>
      <w:r w:rsidRPr="005E31E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Justiça</w:t>
      </w:r>
      <w:r w:rsidRPr="005E31E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do</w:t>
      </w:r>
      <w:r w:rsidRPr="005E31E6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Trabalho,</w:t>
      </w:r>
      <w:r w:rsidRPr="005E31E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mediante</w:t>
      </w:r>
      <w:r w:rsidRPr="005E31E6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a apresentação de certidão negativa, nos termos do Título VII-A da Consolidação das Leis do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pacing w:val="-1"/>
          <w:sz w:val="24"/>
          <w:szCs w:val="24"/>
        </w:rPr>
        <w:t>Trabalho,</w:t>
      </w:r>
      <w:r w:rsidRPr="005E31E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aprovada</w:t>
      </w:r>
      <w:r w:rsidRPr="005E31E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pelo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Decreto Lei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nº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5.452,</w:t>
      </w:r>
      <w:r w:rsidRPr="005E31E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de 1º</w:t>
      </w:r>
      <w:r w:rsidRPr="005E31E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de</w:t>
      </w:r>
      <w:r w:rsidRPr="005E31E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maio de</w:t>
      </w:r>
      <w:r w:rsidRPr="005E31E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1943.</w:t>
      </w:r>
    </w:p>
    <w:p w14:paraId="2362B689" w14:textId="77777777" w:rsidR="004771C6" w:rsidRPr="005E31E6" w:rsidRDefault="004771C6" w:rsidP="002B2708">
      <w:pPr>
        <w:pStyle w:val="PargrafodaLista"/>
        <w:numPr>
          <w:ilvl w:val="1"/>
          <w:numId w:val="26"/>
        </w:numPr>
        <w:tabs>
          <w:tab w:val="left" w:pos="567"/>
        </w:tabs>
        <w:suppressAutoHyphens w:val="0"/>
        <w:autoSpaceDE w:val="0"/>
        <w:spacing w:before="164" w:line="252" w:lineRule="auto"/>
        <w:ind w:left="0" w:right="283" w:firstLine="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>A</w:t>
      </w:r>
      <w:r w:rsidRPr="005E31E6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documentação</w:t>
      </w:r>
      <w:r w:rsidRPr="005E31E6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relativa</w:t>
      </w:r>
      <w:r w:rsidRPr="005E31E6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à</w:t>
      </w:r>
      <w:r w:rsidRPr="005E31E6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b/>
          <w:sz w:val="24"/>
          <w:szCs w:val="24"/>
        </w:rPr>
        <w:t>QUALIFICAÇÃO</w:t>
      </w:r>
      <w:r w:rsidRPr="005E31E6">
        <w:rPr>
          <w:rFonts w:ascii="Times New Roman" w:hAnsi="Times New Roman" w:cs="Times New Roman"/>
          <w:b/>
          <w:spacing w:val="18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b/>
          <w:sz w:val="24"/>
          <w:szCs w:val="24"/>
        </w:rPr>
        <w:t>ECONÔMICA</w:t>
      </w:r>
      <w:r w:rsidRPr="005E31E6">
        <w:rPr>
          <w:rFonts w:ascii="Times New Roman" w:hAnsi="Times New Roman" w:cs="Times New Roman"/>
          <w:b/>
          <w:spacing w:val="18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b/>
          <w:sz w:val="24"/>
          <w:szCs w:val="24"/>
        </w:rPr>
        <w:t>FINANCEIRA</w:t>
      </w:r>
      <w:r w:rsidRPr="005E31E6">
        <w:rPr>
          <w:rFonts w:ascii="Times New Roman" w:hAnsi="Times New Roman" w:cs="Times New Roman"/>
          <w:sz w:val="24"/>
          <w:szCs w:val="24"/>
        </w:rPr>
        <w:t>,</w:t>
      </w:r>
      <w:r w:rsidRPr="005E31E6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consistirá</w:t>
      </w:r>
      <w:r w:rsidRPr="005E31E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em:</w:t>
      </w:r>
    </w:p>
    <w:p w14:paraId="1D015B45" w14:textId="77777777" w:rsidR="004771C6" w:rsidRPr="005E31E6" w:rsidRDefault="004771C6" w:rsidP="002B2708">
      <w:pPr>
        <w:pStyle w:val="Corpodetexto"/>
        <w:spacing w:before="6"/>
        <w:ind w:left="567" w:right="283"/>
        <w:jc w:val="both"/>
        <w:rPr>
          <w:rFonts w:ascii="Times New Roman" w:hAnsi="Times New Roman"/>
          <w:sz w:val="24"/>
          <w:szCs w:val="24"/>
        </w:rPr>
      </w:pPr>
    </w:p>
    <w:p w14:paraId="58173411" w14:textId="77777777" w:rsidR="004771C6" w:rsidRPr="005E31E6" w:rsidRDefault="004771C6" w:rsidP="002B2708">
      <w:pPr>
        <w:pStyle w:val="Corpodetexto"/>
        <w:numPr>
          <w:ilvl w:val="0"/>
          <w:numId w:val="29"/>
        </w:numPr>
        <w:tabs>
          <w:tab w:val="left" w:pos="1134"/>
        </w:tabs>
        <w:spacing w:line="244" w:lineRule="auto"/>
        <w:ind w:left="1134" w:right="283"/>
        <w:jc w:val="both"/>
        <w:rPr>
          <w:rFonts w:ascii="Times New Roman" w:hAnsi="Times New Roman"/>
          <w:sz w:val="24"/>
          <w:szCs w:val="24"/>
        </w:rPr>
      </w:pPr>
      <w:r w:rsidRPr="005E31E6">
        <w:rPr>
          <w:rFonts w:ascii="Times New Roman" w:hAnsi="Times New Roman"/>
          <w:sz w:val="24"/>
          <w:szCs w:val="24"/>
        </w:rPr>
        <w:lastRenderedPageBreak/>
        <w:t>Certidão</w:t>
      </w:r>
      <w:r w:rsidRPr="005E31E6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jurídica</w:t>
      </w:r>
      <w:r w:rsidRPr="005E31E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cível</w:t>
      </w:r>
      <w:r w:rsidRPr="005E31E6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negativa</w:t>
      </w:r>
      <w:r w:rsidRPr="005E31E6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(falência</w:t>
      </w:r>
      <w:r w:rsidRPr="005E31E6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e</w:t>
      </w:r>
      <w:r w:rsidRPr="005E31E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concordata)</w:t>
      </w:r>
      <w:r w:rsidRPr="005E31E6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expedida</w:t>
      </w:r>
      <w:r w:rsidRPr="005E31E6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pelo</w:t>
      </w:r>
      <w:r w:rsidRPr="005E31E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distribuidor</w:t>
      </w:r>
      <w:r w:rsidRPr="005E31E6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da</w:t>
      </w:r>
      <w:r w:rsidRPr="005E31E6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sede</w:t>
      </w:r>
      <w:r w:rsidRPr="005E31E6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da</w:t>
      </w:r>
      <w:r w:rsidRPr="005E31E6">
        <w:rPr>
          <w:rFonts w:ascii="Times New Roman" w:hAnsi="Times New Roman"/>
          <w:spacing w:val="-52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pessoa</w:t>
      </w:r>
      <w:r w:rsidRPr="005E31E6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jurídica,</w:t>
      </w:r>
      <w:r w:rsidRPr="005E31E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expedida</w:t>
      </w:r>
      <w:r w:rsidRPr="005E31E6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a,</w:t>
      </w:r>
      <w:r w:rsidRPr="005E31E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5E31E6">
        <w:rPr>
          <w:rFonts w:ascii="Times New Roman" w:hAnsi="Times New Roman"/>
          <w:b/>
          <w:sz w:val="24"/>
          <w:szCs w:val="24"/>
        </w:rPr>
        <w:t>no</w:t>
      </w:r>
      <w:r w:rsidRPr="005E31E6">
        <w:rPr>
          <w:rFonts w:ascii="Times New Roman" w:hAnsi="Times New Roman"/>
          <w:b/>
          <w:spacing w:val="-14"/>
          <w:sz w:val="24"/>
          <w:szCs w:val="24"/>
        </w:rPr>
        <w:t xml:space="preserve"> </w:t>
      </w:r>
      <w:r w:rsidRPr="005E31E6">
        <w:rPr>
          <w:rFonts w:ascii="Times New Roman" w:hAnsi="Times New Roman"/>
          <w:b/>
          <w:sz w:val="24"/>
          <w:szCs w:val="24"/>
        </w:rPr>
        <w:t>máximo,</w:t>
      </w:r>
      <w:r w:rsidRPr="005E31E6">
        <w:rPr>
          <w:rFonts w:ascii="Times New Roman" w:hAnsi="Times New Roman"/>
          <w:b/>
          <w:spacing w:val="-12"/>
          <w:sz w:val="24"/>
          <w:szCs w:val="24"/>
        </w:rPr>
        <w:t xml:space="preserve"> </w:t>
      </w:r>
      <w:r w:rsidRPr="005E31E6">
        <w:rPr>
          <w:rFonts w:ascii="Times New Roman" w:hAnsi="Times New Roman"/>
          <w:b/>
          <w:sz w:val="24"/>
          <w:szCs w:val="24"/>
        </w:rPr>
        <w:t>90</w:t>
      </w:r>
      <w:r w:rsidRPr="005E31E6">
        <w:rPr>
          <w:rFonts w:ascii="Times New Roman" w:hAnsi="Times New Roman"/>
          <w:b/>
          <w:spacing w:val="-12"/>
          <w:sz w:val="24"/>
          <w:szCs w:val="24"/>
        </w:rPr>
        <w:t xml:space="preserve"> </w:t>
      </w:r>
      <w:r w:rsidRPr="005E31E6">
        <w:rPr>
          <w:rFonts w:ascii="Times New Roman" w:hAnsi="Times New Roman"/>
          <w:b/>
          <w:sz w:val="24"/>
          <w:szCs w:val="24"/>
        </w:rPr>
        <w:t>(noventa)</w:t>
      </w:r>
      <w:r w:rsidRPr="005E31E6">
        <w:rPr>
          <w:rFonts w:ascii="Times New Roman" w:hAnsi="Times New Roman"/>
          <w:b/>
          <w:spacing w:val="-13"/>
          <w:sz w:val="24"/>
          <w:szCs w:val="24"/>
        </w:rPr>
        <w:t xml:space="preserve"> </w:t>
      </w:r>
      <w:r w:rsidRPr="005E31E6">
        <w:rPr>
          <w:rFonts w:ascii="Times New Roman" w:hAnsi="Times New Roman"/>
          <w:b/>
          <w:sz w:val="24"/>
          <w:szCs w:val="24"/>
        </w:rPr>
        <w:t>dias</w:t>
      </w:r>
      <w:r w:rsidRPr="005E31E6">
        <w:rPr>
          <w:rFonts w:ascii="Times New Roman" w:hAnsi="Times New Roman"/>
          <w:sz w:val="24"/>
          <w:szCs w:val="24"/>
        </w:rPr>
        <w:t>,</w:t>
      </w:r>
      <w:r w:rsidRPr="005E31E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da</w:t>
      </w:r>
      <w:r w:rsidRPr="005E31E6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data</w:t>
      </w:r>
      <w:r w:rsidRPr="005E31E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constante</w:t>
      </w:r>
      <w:r w:rsidRPr="005E31E6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no</w:t>
      </w:r>
      <w:r w:rsidRPr="005E31E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preâmbulo</w:t>
      </w:r>
      <w:r w:rsidRPr="005E31E6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deste</w:t>
      </w:r>
      <w:r w:rsidRPr="005E31E6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5E31E6">
        <w:rPr>
          <w:rFonts w:ascii="Times New Roman" w:hAnsi="Times New Roman"/>
          <w:sz w:val="24"/>
          <w:szCs w:val="24"/>
        </w:rPr>
        <w:t>edital.</w:t>
      </w:r>
    </w:p>
    <w:p w14:paraId="0D354D64" w14:textId="77777777" w:rsidR="004771C6" w:rsidRPr="005E31E6" w:rsidRDefault="004771C6" w:rsidP="002B2708">
      <w:pPr>
        <w:pStyle w:val="Corpodetexto"/>
        <w:spacing w:before="11"/>
        <w:ind w:left="567" w:right="283"/>
        <w:jc w:val="both"/>
        <w:rPr>
          <w:rFonts w:ascii="Times New Roman" w:hAnsi="Times New Roman"/>
          <w:sz w:val="24"/>
          <w:szCs w:val="24"/>
        </w:rPr>
      </w:pPr>
    </w:p>
    <w:p w14:paraId="50E6A74E" w14:textId="77777777" w:rsidR="004771C6" w:rsidRPr="005E31E6" w:rsidRDefault="004771C6" w:rsidP="002B2708">
      <w:pPr>
        <w:pStyle w:val="PargrafodaLista"/>
        <w:numPr>
          <w:ilvl w:val="1"/>
          <w:numId w:val="26"/>
        </w:numPr>
        <w:tabs>
          <w:tab w:val="left" w:pos="1276"/>
        </w:tabs>
        <w:suppressAutoHyphens w:val="0"/>
        <w:autoSpaceDE w:val="0"/>
        <w:ind w:left="567" w:right="283" w:hanging="567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b/>
          <w:sz w:val="24"/>
          <w:szCs w:val="24"/>
          <w:u w:val="thick"/>
        </w:rPr>
        <w:t>DECLARAÇÕES</w:t>
      </w:r>
      <w:r w:rsidRPr="005E31E6">
        <w:rPr>
          <w:rFonts w:ascii="Times New Roman" w:hAnsi="Times New Roman" w:cs="Times New Roman"/>
          <w:sz w:val="24"/>
          <w:szCs w:val="24"/>
        </w:rPr>
        <w:t>,</w:t>
      </w:r>
      <w:r w:rsidRPr="005E31E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consistindo</w:t>
      </w:r>
      <w:r w:rsidRPr="005E31E6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em:</w:t>
      </w:r>
    </w:p>
    <w:p w14:paraId="3BAD3B18" w14:textId="77777777" w:rsidR="004771C6" w:rsidRPr="005E31E6" w:rsidRDefault="004771C6" w:rsidP="002B2708">
      <w:pPr>
        <w:pStyle w:val="Ttulo4"/>
        <w:keepNext w:val="0"/>
        <w:keepLines w:val="0"/>
        <w:numPr>
          <w:ilvl w:val="0"/>
          <w:numId w:val="24"/>
        </w:numPr>
        <w:tabs>
          <w:tab w:val="left" w:pos="1694"/>
        </w:tabs>
        <w:suppressAutoHyphens w:val="0"/>
        <w:autoSpaceDE w:val="0"/>
        <w:spacing w:before="8"/>
        <w:ind w:left="567" w:right="283" w:firstLine="567"/>
        <w:jc w:val="both"/>
        <w:textAlignment w:val="auto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5E31E6">
        <w:rPr>
          <w:rFonts w:ascii="Times New Roman" w:hAnsi="Times New Roman" w:cs="Times New Roman"/>
          <w:i w:val="0"/>
          <w:color w:val="auto"/>
          <w:sz w:val="24"/>
          <w:szCs w:val="24"/>
        </w:rPr>
        <w:t>Declaração</w:t>
      </w:r>
      <w:r w:rsidRPr="005E31E6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i w:val="0"/>
          <w:color w:val="auto"/>
          <w:sz w:val="24"/>
          <w:szCs w:val="24"/>
        </w:rPr>
        <w:t>de</w:t>
      </w:r>
      <w:r w:rsidRPr="005E31E6">
        <w:rPr>
          <w:rFonts w:ascii="Times New Roman" w:hAnsi="Times New Roman" w:cs="Times New Roman"/>
          <w:i w:val="0"/>
          <w:color w:val="auto"/>
          <w:spacing w:val="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i w:val="0"/>
          <w:color w:val="auto"/>
          <w:sz w:val="24"/>
          <w:szCs w:val="24"/>
        </w:rPr>
        <w:t>que</w:t>
      </w:r>
      <w:r w:rsidRPr="005E31E6">
        <w:rPr>
          <w:rFonts w:ascii="Times New Roman" w:hAnsi="Times New Roman" w:cs="Times New Roman"/>
          <w:i w:val="0"/>
          <w:color w:val="auto"/>
          <w:spacing w:val="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i w:val="0"/>
          <w:color w:val="auto"/>
          <w:sz w:val="24"/>
          <w:szCs w:val="24"/>
        </w:rPr>
        <w:t>atende ao</w:t>
      </w:r>
      <w:r w:rsidRPr="005E31E6">
        <w:rPr>
          <w:rFonts w:ascii="Times New Roman" w:hAnsi="Times New Roman" w:cs="Times New Roman"/>
          <w:i w:val="0"/>
          <w:color w:val="auto"/>
          <w:spacing w:val="4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i w:val="0"/>
          <w:color w:val="auto"/>
          <w:sz w:val="24"/>
          <w:szCs w:val="24"/>
        </w:rPr>
        <w:t>disposto</w:t>
      </w:r>
      <w:r w:rsidRPr="005E31E6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i w:val="0"/>
          <w:color w:val="auto"/>
          <w:sz w:val="24"/>
          <w:szCs w:val="24"/>
        </w:rPr>
        <w:t>no</w:t>
      </w:r>
      <w:r w:rsidRPr="005E31E6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i w:val="0"/>
          <w:color w:val="auto"/>
          <w:sz w:val="24"/>
          <w:szCs w:val="24"/>
        </w:rPr>
        <w:t>artigo</w:t>
      </w:r>
      <w:r w:rsidRPr="005E31E6">
        <w:rPr>
          <w:rFonts w:ascii="Times New Roman" w:hAnsi="Times New Roman" w:cs="Times New Roman"/>
          <w:i w:val="0"/>
          <w:color w:val="auto"/>
          <w:spacing w:val="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i w:val="0"/>
          <w:color w:val="auto"/>
          <w:sz w:val="24"/>
          <w:szCs w:val="24"/>
        </w:rPr>
        <w:t>7º,</w:t>
      </w:r>
      <w:r w:rsidRPr="005E31E6">
        <w:rPr>
          <w:rFonts w:ascii="Times New Roman" w:hAnsi="Times New Roman" w:cs="Times New Roman"/>
          <w:i w:val="0"/>
          <w:color w:val="auto"/>
          <w:spacing w:val="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i w:val="0"/>
          <w:color w:val="auto"/>
          <w:sz w:val="24"/>
          <w:szCs w:val="24"/>
        </w:rPr>
        <w:t>inciso</w:t>
      </w:r>
      <w:r w:rsidRPr="005E31E6">
        <w:rPr>
          <w:rFonts w:ascii="Times New Roman" w:hAnsi="Times New Roman" w:cs="Times New Roman"/>
          <w:i w:val="0"/>
          <w:color w:val="auto"/>
          <w:spacing w:val="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i w:val="0"/>
          <w:color w:val="auto"/>
          <w:sz w:val="24"/>
          <w:szCs w:val="24"/>
        </w:rPr>
        <w:t>XXXIII,</w:t>
      </w:r>
      <w:r w:rsidRPr="005E31E6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i w:val="0"/>
          <w:color w:val="auto"/>
          <w:sz w:val="24"/>
          <w:szCs w:val="24"/>
        </w:rPr>
        <w:t>da</w:t>
      </w:r>
      <w:r w:rsidRPr="005E31E6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i w:val="0"/>
          <w:color w:val="auto"/>
          <w:sz w:val="24"/>
          <w:szCs w:val="24"/>
        </w:rPr>
        <w:t>Constituição</w:t>
      </w:r>
      <w:r w:rsidRPr="005E31E6">
        <w:rPr>
          <w:rFonts w:ascii="Times New Roman" w:hAnsi="Times New Roman" w:cs="Times New Roman"/>
          <w:i w:val="0"/>
          <w:color w:val="auto"/>
          <w:spacing w:val="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i w:val="0"/>
          <w:color w:val="auto"/>
          <w:sz w:val="24"/>
          <w:szCs w:val="24"/>
        </w:rPr>
        <w:t>Federal</w:t>
      </w:r>
      <w:r w:rsidR="00247F81" w:rsidRPr="005E31E6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7FC0E6CD" w14:textId="77777777" w:rsidR="004771C6" w:rsidRPr="005E31E6" w:rsidRDefault="004771C6" w:rsidP="002B2708">
      <w:pPr>
        <w:pStyle w:val="PargrafodaLista"/>
        <w:numPr>
          <w:ilvl w:val="0"/>
          <w:numId w:val="25"/>
        </w:numPr>
        <w:tabs>
          <w:tab w:val="left" w:pos="1694"/>
        </w:tabs>
        <w:suppressAutoHyphens w:val="0"/>
        <w:autoSpaceDE w:val="0"/>
        <w:spacing w:before="180" w:line="230" w:lineRule="auto"/>
        <w:ind w:left="567" w:right="283" w:firstLine="567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>Apresentar</w:t>
      </w:r>
      <w:r w:rsidRPr="005E31E6">
        <w:rPr>
          <w:rFonts w:ascii="Times New Roman" w:hAnsi="Times New Roman" w:cs="Times New Roman"/>
          <w:spacing w:val="-52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Declaração</w:t>
      </w:r>
      <w:r w:rsidRPr="005E31E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de</w:t>
      </w:r>
      <w:r w:rsidRPr="005E31E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Enquadramento</w:t>
      </w:r>
      <w:r w:rsidRPr="005E31E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de</w:t>
      </w:r>
      <w:r w:rsidRPr="005E31E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ME,</w:t>
      </w:r>
      <w:r w:rsidRPr="005E31E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EPP e Cooperativas,</w:t>
      </w:r>
      <w:r w:rsidRPr="005E31E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firmada</w:t>
      </w:r>
      <w:r w:rsidRPr="005E31E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por</w:t>
      </w:r>
      <w:r w:rsidRPr="005E31E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contador</w:t>
      </w:r>
      <w:r w:rsidRPr="005E31E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ou</w:t>
      </w:r>
      <w:r w:rsidRPr="005E31E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representante</w:t>
      </w:r>
      <w:r w:rsidRPr="005E31E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legal</w:t>
      </w:r>
      <w:r w:rsidRPr="005E31E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da</w:t>
      </w:r>
      <w:r w:rsidRPr="005E31E6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5E31E6">
        <w:rPr>
          <w:rFonts w:ascii="Times New Roman" w:hAnsi="Times New Roman" w:cs="Times New Roman"/>
          <w:sz w:val="24"/>
          <w:szCs w:val="24"/>
        </w:rPr>
        <w:t>empresa.</w:t>
      </w:r>
    </w:p>
    <w:p w14:paraId="26633392" w14:textId="77777777" w:rsidR="00E81A6C" w:rsidRPr="005E31E6" w:rsidRDefault="00E81A6C" w:rsidP="004771C6">
      <w:pPr>
        <w:pStyle w:val="PargrafodaLista"/>
        <w:widowControl/>
        <w:suppressAutoHyphens w:val="0"/>
        <w:autoSpaceDN/>
        <w:spacing w:after="240"/>
        <w:ind w:left="360" w:right="283"/>
        <w:jc w:val="both"/>
        <w:textAlignment w:val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6BE2D7F" w14:textId="77777777" w:rsidR="007A7A82" w:rsidRPr="005E31E6" w:rsidRDefault="007A7A82" w:rsidP="007A7A82">
      <w:pPr>
        <w:pStyle w:val="PargrafodaLista"/>
        <w:numPr>
          <w:ilvl w:val="1"/>
          <w:numId w:val="26"/>
        </w:numPr>
        <w:ind w:left="567"/>
        <w:rPr>
          <w:rFonts w:ascii="Times New Roman" w:hAnsi="Times New Roman" w:cs="Times New Roman"/>
          <w:b/>
          <w:sz w:val="24"/>
          <w:szCs w:val="24"/>
        </w:rPr>
      </w:pPr>
      <w:r w:rsidRPr="005E31E6"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="00892279" w:rsidRPr="005E31E6">
        <w:rPr>
          <w:rFonts w:ascii="Times New Roman" w:hAnsi="Times New Roman" w:cs="Times New Roman"/>
          <w:b/>
          <w:sz w:val="24"/>
          <w:szCs w:val="24"/>
        </w:rPr>
        <w:t>PRESTAÇÃO DE SERVIÇO</w:t>
      </w:r>
      <w:r w:rsidRPr="005E31E6">
        <w:rPr>
          <w:rFonts w:ascii="Times New Roman" w:hAnsi="Times New Roman" w:cs="Times New Roman"/>
          <w:b/>
          <w:sz w:val="24"/>
          <w:szCs w:val="24"/>
        </w:rPr>
        <w:t>:</w:t>
      </w:r>
    </w:p>
    <w:p w14:paraId="08E44997" w14:textId="77777777" w:rsidR="007A7A82" w:rsidRPr="005E31E6" w:rsidRDefault="007A7A82" w:rsidP="007A7A82">
      <w:pPr>
        <w:ind w:left="993"/>
        <w:rPr>
          <w:rFonts w:ascii="Times New Roman" w:hAnsi="Times New Roman" w:cs="Times New Roman"/>
          <w:sz w:val="24"/>
          <w:szCs w:val="24"/>
        </w:rPr>
      </w:pPr>
    </w:p>
    <w:p w14:paraId="38E7E146" w14:textId="77777777" w:rsidR="00E81A6C" w:rsidRPr="005E31E6" w:rsidRDefault="00E81A6C" w:rsidP="00906B30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2BA15D8" w14:textId="77777777" w:rsidR="00E81A6C" w:rsidRPr="005E31E6" w:rsidRDefault="00E81A6C" w:rsidP="00906B30">
      <w:pPr>
        <w:pStyle w:val="Ttulo4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5E31E6">
        <w:rPr>
          <w:rStyle w:val="Forte"/>
          <w:rFonts w:ascii="Times New Roman" w:hAnsi="Times New Roman" w:cs="Times New Roman"/>
          <w:bCs w:val="0"/>
          <w:i w:val="0"/>
          <w:color w:val="000000" w:themeColor="text1"/>
          <w:sz w:val="24"/>
          <w:szCs w:val="24"/>
        </w:rPr>
        <w:t>3.5.1. Do Local de Execução dos Serviços</w:t>
      </w:r>
    </w:p>
    <w:p w14:paraId="27E4CA06" w14:textId="77777777" w:rsidR="00DB043F" w:rsidRPr="005E31E6" w:rsidRDefault="00E81A6C" w:rsidP="00906B30">
      <w:pPr>
        <w:pStyle w:val="NormalWeb"/>
        <w:jc w:val="both"/>
        <w:rPr>
          <w:color w:val="000000" w:themeColor="text1"/>
        </w:rPr>
      </w:pPr>
      <w:r w:rsidRPr="005E31E6">
        <w:rPr>
          <w:color w:val="000000" w:themeColor="text1"/>
        </w:rPr>
        <w:t>Os serviços objeto deste contrato deverão ser executados no</w:t>
      </w:r>
      <w:r w:rsidR="00DB043F" w:rsidRPr="005E31E6">
        <w:rPr>
          <w:color w:val="000000" w:themeColor="text1"/>
        </w:rPr>
        <w:t>s</w:t>
      </w:r>
      <w:r w:rsidRPr="005E31E6">
        <w:rPr>
          <w:color w:val="000000" w:themeColor="text1"/>
        </w:rPr>
        <w:t xml:space="preserve"> seguinte</w:t>
      </w:r>
      <w:r w:rsidR="00DB043F" w:rsidRPr="005E31E6">
        <w:rPr>
          <w:color w:val="000000" w:themeColor="text1"/>
        </w:rPr>
        <w:t>s</w:t>
      </w:r>
      <w:r w:rsidRPr="005E31E6">
        <w:rPr>
          <w:color w:val="000000" w:themeColor="text1"/>
        </w:rPr>
        <w:t xml:space="preserve"> endereço</w:t>
      </w:r>
      <w:r w:rsidR="00DB043F" w:rsidRPr="005E31E6">
        <w:rPr>
          <w:color w:val="000000" w:themeColor="text1"/>
        </w:rPr>
        <w:t>s</w:t>
      </w:r>
      <w:r w:rsidRPr="005E31E6">
        <w:rPr>
          <w:color w:val="000000" w:themeColor="text1"/>
        </w:rPr>
        <w:t>:</w:t>
      </w:r>
    </w:p>
    <w:p w14:paraId="0F2717C2" w14:textId="77777777" w:rsidR="00DB043F" w:rsidRPr="005E31E6" w:rsidRDefault="00DB043F" w:rsidP="00906B30">
      <w:pPr>
        <w:pStyle w:val="NormalWeb"/>
        <w:jc w:val="both"/>
        <w:rPr>
          <w:color w:val="000000" w:themeColor="text1"/>
        </w:rPr>
      </w:pPr>
    </w:p>
    <w:p w14:paraId="69C71D34" w14:textId="77777777" w:rsidR="00E81A6C" w:rsidRPr="005E31E6" w:rsidRDefault="00DB043F" w:rsidP="00906B30">
      <w:pPr>
        <w:pStyle w:val="NormalWeb"/>
        <w:jc w:val="both"/>
        <w:rPr>
          <w:color w:val="000000" w:themeColor="text1"/>
        </w:rPr>
      </w:pPr>
      <w:r w:rsidRPr="005E31E6">
        <w:rPr>
          <w:color w:val="000000" w:themeColor="text1"/>
        </w:rPr>
        <w:t>Prédio da Prefeitura:</w:t>
      </w:r>
      <w:r w:rsidR="00E81A6C" w:rsidRPr="005E31E6">
        <w:rPr>
          <w:color w:val="000000" w:themeColor="text1"/>
        </w:rPr>
        <w:t xml:space="preserve"> </w:t>
      </w:r>
      <w:r w:rsidR="00E81A6C" w:rsidRPr="005E31E6">
        <w:rPr>
          <w:rStyle w:val="Forte"/>
          <w:color w:val="000000" w:themeColor="text1"/>
        </w:rPr>
        <w:t>Rua Sete de Setembro, nº 1171, Centro, CEP 98.905-000, Município de Alegria/RS</w:t>
      </w:r>
      <w:r w:rsidR="00E81A6C" w:rsidRPr="005E31E6">
        <w:rPr>
          <w:color w:val="000000" w:themeColor="text1"/>
        </w:rPr>
        <w:t>.</w:t>
      </w:r>
    </w:p>
    <w:p w14:paraId="16B848C8" w14:textId="77777777" w:rsidR="00DB043F" w:rsidRPr="005E31E6" w:rsidRDefault="00DB043F" w:rsidP="00906B30">
      <w:pPr>
        <w:pStyle w:val="NormalWeb"/>
        <w:jc w:val="both"/>
        <w:rPr>
          <w:color w:val="000000" w:themeColor="text1"/>
        </w:rPr>
      </w:pPr>
    </w:p>
    <w:p w14:paraId="36CCE1EB" w14:textId="77777777" w:rsidR="00DB043F" w:rsidRPr="005E31E6" w:rsidRDefault="00DB043F" w:rsidP="00906B30">
      <w:pPr>
        <w:pStyle w:val="NormalWeb"/>
        <w:jc w:val="both"/>
        <w:rPr>
          <w:color w:val="000000" w:themeColor="text1"/>
        </w:rPr>
      </w:pPr>
      <w:r w:rsidRPr="005E31E6">
        <w:rPr>
          <w:color w:val="000000" w:themeColor="text1"/>
        </w:rPr>
        <w:t>PADU São Sebastião:</w:t>
      </w:r>
      <w:r w:rsidRPr="005E31E6">
        <w:rPr>
          <w:b/>
          <w:color w:val="000000" w:themeColor="text1"/>
        </w:rPr>
        <w:t xml:space="preserve"> Rua 15 de novembro, n° 919, centro, </w:t>
      </w:r>
      <w:r w:rsidRPr="005E31E6">
        <w:rPr>
          <w:rStyle w:val="Forte"/>
          <w:color w:val="000000" w:themeColor="text1"/>
        </w:rPr>
        <w:t>CEP 98.905-000, Município de Alegria/RS</w:t>
      </w:r>
      <w:r w:rsidRPr="005E31E6">
        <w:rPr>
          <w:color w:val="000000" w:themeColor="text1"/>
        </w:rPr>
        <w:t>.</w:t>
      </w:r>
    </w:p>
    <w:p w14:paraId="6D03D63A" w14:textId="77777777" w:rsidR="00DB043F" w:rsidRPr="005E31E6" w:rsidRDefault="00DB043F" w:rsidP="00906B30">
      <w:pPr>
        <w:pStyle w:val="NormalWeb"/>
        <w:jc w:val="both"/>
        <w:rPr>
          <w:color w:val="000000" w:themeColor="text1"/>
        </w:rPr>
      </w:pPr>
    </w:p>
    <w:p w14:paraId="473E5173" w14:textId="77777777" w:rsidR="00DB043F" w:rsidRPr="005E31E6" w:rsidRDefault="00DB043F" w:rsidP="00906B30">
      <w:pPr>
        <w:pStyle w:val="NormalWeb"/>
        <w:jc w:val="both"/>
        <w:rPr>
          <w:color w:val="000000" w:themeColor="text1"/>
        </w:rPr>
      </w:pPr>
      <w:r w:rsidRPr="005E31E6">
        <w:rPr>
          <w:color w:val="000000" w:themeColor="text1"/>
        </w:rPr>
        <w:t xml:space="preserve">UBS: </w:t>
      </w:r>
      <w:r w:rsidRPr="005E31E6">
        <w:rPr>
          <w:b/>
          <w:color w:val="1F1F1F"/>
          <w:shd w:val="clear" w:color="auto" w:fill="FFFFFF"/>
        </w:rPr>
        <w:t>R. Sete de Setembro, 520, centro,</w:t>
      </w:r>
      <w:r w:rsidRPr="005E31E6">
        <w:rPr>
          <w:color w:val="1F1F1F"/>
          <w:shd w:val="clear" w:color="auto" w:fill="FFFFFF"/>
        </w:rPr>
        <w:t xml:space="preserve"> </w:t>
      </w:r>
      <w:r w:rsidRPr="005E31E6">
        <w:rPr>
          <w:rStyle w:val="Forte"/>
          <w:color w:val="000000" w:themeColor="text1"/>
        </w:rPr>
        <w:t>CEP 98.905-000, Município de Alegria/RS</w:t>
      </w:r>
      <w:r w:rsidRPr="005E31E6">
        <w:rPr>
          <w:color w:val="000000" w:themeColor="text1"/>
        </w:rPr>
        <w:t>.</w:t>
      </w:r>
    </w:p>
    <w:p w14:paraId="3CC795A6" w14:textId="77777777" w:rsidR="00DB043F" w:rsidRPr="005E31E6" w:rsidRDefault="00DB043F" w:rsidP="00906B30">
      <w:pPr>
        <w:pStyle w:val="NormalWeb"/>
        <w:jc w:val="both"/>
        <w:rPr>
          <w:color w:val="000000" w:themeColor="text1"/>
        </w:rPr>
      </w:pPr>
    </w:p>
    <w:p w14:paraId="4FC4D839" w14:textId="77777777" w:rsidR="00DB043F" w:rsidRPr="005E31E6" w:rsidRDefault="00DB043F" w:rsidP="00906B30">
      <w:pPr>
        <w:pStyle w:val="NormalWeb"/>
        <w:jc w:val="both"/>
        <w:rPr>
          <w:color w:val="000000" w:themeColor="text1"/>
        </w:rPr>
      </w:pPr>
      <w:r w:rsidRPr="005E31E6">
        <w:rPr>
          <w:color w:val="000000" w:themeColor="text1"/>
        </w:rPr>
        <w:t xml:space="preserve">EMEI Favinho de Mel: </w:t>
      </w:r>
      <w:r w:rsidRPr="005E31E6">
        <w:rPr>
          <w:b/>
          <w:color w:val="0A0A0A"/>
          <w:shd w:val="clear" w:color="auto" w:fill="FFFFFF"/>
        </w:rPr>
        <w:t>Rua São Miguel, 911</w:t>
      </w:r>
      <w:r w:rsidR="006944B6" w:rsidRPr="005E31E6">
        <w:rPr>
          <w:b/>
          <w:color w:val="0A0A0A"/>
          <w:shd w:val="clear" w:color="auto" w:fill="FFFFFF"/>
        </w:rPr>
        <w:t>,</w:t>
      </w:r>
      <w:r w:rsidR="006944B6" w:rsidRPr="005E31E6">
        <w:rPr>
          <w:b/>
          <w:color w:val="1F1F1F"/>
          <w:shd w:val="clear" w:color="auto" w:fill="FFFFFF"/>
        </w:rPr>
        <w:t xml:space="preserve"> centro,</w:t>
      </w:r>
      <w:r w:rsidR="006944B6" w:rsidRPr="005E31E6">
        <w:rPr>
          <w:color w:val="1F1F1F"/>
          <w:shd w:val="clear" w:color="auto" w:fill="FFFFFF"/>
        </w:rPr>
        <w:t xml:space="preserve"> </w:t>
      </w:r>
      <w:r w:rsidR="006944B6" w:rsidRPr="005E31E6">
        <w:rPr>
          <w:rStyle w:val="Forte"/>
          <w:color w:val="000000" w:themeColor="text1"/>
        </w:rPr>
        <w:t>CEP 98.905-000, Município de Alegria/RS</w:t>
      </w:r>
      <w:r w:rsidR="006944B6" w:rsidRPr="005E31E6">
        <w:rPr>
          <w:color w:val="000000" w:themeColor="text1"/>
        </w:rPr>
        <w:t>.</w:t>
      </w:r>
    </w:p>
    <w:p w14:paraId="4DA7D128" w14:textId="77777777" w:rsidR="006944B6" w:rsidRPr="005E31E6" w:rsidRDefault="006944B6" w:rsidP="00906B30">
      <w:pPr>
        <w:pStyle w:val="NormalWeb"/>
        <w:jc w:val="both"/>
        <w:rPr>
          <w:color w:val="000000" w:themeColor="text1"/>
        </w:rPr>
      </w:pPr>
    </w:p>
    <w:p w14:paraId="3A0FCC30" w14:textId="77777777" w:rsidR="006944B6" w:rsidRPr="005E31E6" w:rsidRDefault="006944B6" w:rsidP="00906B30">
      <w:pPr>
        <w:pStyle w:val="NormalWeb"/>
        <w:jc w:val="both"/>
        <w:rPr>
          <w:color w:val="000000" w:themeColor="text1"/>
        </w:rPr>
      </w:pPr>
      <w:r w:rsidRPr="001C3AEB">
        <w:rPr>
          <w:color w:val="000000" w:themeColor="text1"/>
          <w:shd w:val="clear" w:color="auto" w:fill="FFFFFF"/>
        </w:rPr>
        <w:t>EMEF Itamarati: Rua São Miguel, 1011</w:t>
      </w:r>
      <w:r w:rsidRPr="005E31E6">
        <w:rPr>
          <w:color w:val="001D35"/>
          <w:shd w:val="clear" w:color="auto" w:fill="FFFFFF"/>
        </w:rPr>
        <w:t>,</w:t>
      </w:r>
      <w:r w:rsidRPr="005E31E6">
        <w:rPr>
          <w:b/>
          <w:color w:val="1F1F1F"/>
          <w:shd w:val="clear" w:color="auto" w:fill="FFFFFF"/>
        </w:rPr>
        <w:t xml:space="preserve"> centro,</w:t>
      </w:r>
      <w:r w:rsidRPr="005E31E6">
        <w:rPr>
          <w:color w:val="1F1F1F"/>
          <w:shd w:val="clear" w:color="auto" w:fill="FFFFFF"/>
        </w:rPr>
        <w:t xml:space="preserve"> </w:t>
      </w:r>
      <w:r w:rsidRPr="005E31E6">
        <w:rPr>
          <w:rStyle w:val="Forte"/>
          <w:color w:val="000000" w:themeColor="text1"/>
        </w:rPr>
        <w:t>CEP 98.905-000, Município de Alegria/RS</w:t>
      </w:r>
      <w:r w:rsidRPr="005E31E6">
        <w:rPr>
          <w:color w:val="000000" w:themeColor="text1"/>
        </w:rPr>
        <w:t>.</w:t>
      </w:r>
    </w:p>
    <w:p w14:paraId="0B19336B" w14:textId="77777777" w:rsidR="006944B6" w:rsidRPr="005E31E6" w:rsidRDefault="006944B6" w:rsidP="00906B30">
      <w:pPr>
        <w:pStyle w:val="NormalWeb"/>
        <w:jc w:val="both"/>
        <w:rPr>
          <w:color w:val="000000" w:themeColor="text1"/>
        </w:rPr>
      </w:pPr>
    </w:p>
    <w:p w14:paraId="60D64B83" w14:textId="77777777" w:rsidR="006944B6" w:rsidRPr="005E31E6" w:rsidRDefault="006944B6" w:rsidP="00906B30">
      <w:pPr>
        <w:pStyle w:val="NormalWeb"/>
        <w:jc w:val="both"/>
        <w:rPr>
          <w:color w:val="000000" w:themeColor="text1"/>
        </w:rPr>
      </w:pPr>
      <w:r w:rsidRPr="005E31E6">
        <w:rPr>
          <w:color w:val="000000" w:themeColor="text1"/>
        </w:rPr>
        <w:t xml:space="preserve">SMECD: </w:t>
      </w:r>
      <w:r w:rsidRPr="005E31E6">
        <w:rPr>
          <w:b/>
          <w:color w:val="000000" w:themeColor="text1"/>
        </w:rPr>
        <w:t>Rua São Lourenço,</w:t>
      </w:r>
      <w:r w:rsidRPr="005E31E6">
        <w:rPr>
          <w:b/>
          <w:color w:val="1F1F1F"/>
          <w:shd w:val="clear" w:color="auto" w:fill="FFFFFF"/>
        </w:rPr>
        <w:t xml:space="preserve"> centro,</w:t>
      </w:r>
      <w:r w:rsidRPr="005E31E6">
        <w:rPr>
          <w:color w:val="1F1F1F"/>
          <w:shd w:val="clear" w:color="auto" w:fill="FFFFFF"/>
        </w:rPr>
        <w:t xml:space="preserve"> </w:t>
      </w:r>
      <w:r w:rsidRPr="005E31E6">
        <w:rPr>
          <w:rStyle w:val="Forte"/>
          <w:color w:val="000000" w:themeColor="text1"/>
        </w:rPr>
        <w:t>CEP 98.905-000, Município de Alegria/RS</w:t>
      </w:r>
      <w:r w:rsidRPr="005E31E6">
        <w:rPr>
          <w:color w:val="000000" w:themeColor="text1"/>
        </w:rPr>
        <w:t>.</w:t>
      </w:r>
    </w:p>
    <w:p w14:paraId="181BD0E9" w14:textId="77777777" w:rsidR="006944B6" w:rsidRPr="005E31E6" w:rsidRDefault="006944B6" w:rsidP="00906B30">
      <w:pPr>
        <w:pStyle w:val="NormalWeb"/>
        <w:jc w:val="both"/>
        <w:rPr>
          <w:color w:val="000000" w:themeColor="text1"/>
        </w:rPr>
      </w:pPr>
    </w:p>
    <w:p w14:paraId="7E2A38D5" w14:textId="77777777" w:rsidR="006944B6" w:rsidRPr="005E31E6" w:rsidRDefault="006944B6" w:rsidP="00906B30">
      <w:pPr>
        <w:pStyle w:val="NormalWeb"/>
        <w:jc w:val="both"/>
        <w:rPr>
          <w:color w:val="000000" w:themeColor="text1"/>
        </w:rPr>
      </w:pPr>
      <w:r w:rsidRPr="005E31E6">
        <w:rPr>
          <w:color w:val="000000" w:themeColor="text1"/>
        </w:rPr>
        <w:t>CRAS:</w:t>
      </w:r>
      <w:r w:rsidRPr="005E31E6">
        <w:rPr>
          <w:b/>
          <w:color w:val="000000" w:themeColor="text1"/>
        </w:rPr>
        <w:t xml:space="preserve"> Rua São Lourenço, N° 53,</w:t>
      </w:r>
      <w:r w:rsidRPr="005E31E6">
        <w:rPr>
          <w:b/>
          <w:color w:val="1F1F1F"/>
          <w:shd w:val="clear" w:color="auto" w:fill="FFFFFF"/>
        </w:rPr>
        <w:t xml:space="preserve"> centro,</w:t>
      </w:r>
      <w:r w:rsidRPr="005E31E6">
        <w:rPr>
          <w:color w:val="1F1F1F"/>
          <w:shd w:val="clear" w:color="auto" w:fill="FFFFFF"/>
        </w:rPr>
        <w:t xml:space="preserve"> </w:t>
      </w:r>
      <w:r w:rsidRPr="005E31E6">
        <w:rPr>
          <w:rStyle w:val="Forte"/>
          <w:color w:val="000000" w:themeColor="text1"/>
        </w:rPr>
        <w:t>CEP 98.905-000, Município de Alegria/RS</w:t>
      </w:r>
      <w:r w:rsidRPr="005E31E6">
        <w:rPr>
          <w:color w:val="000000" w:themeColor="text1"/>
        </w:rPr>
        <w:t>.</w:t>
      </w:r>
    </w:p>
    <w:p w14:paraId="34D33A71" w14:textId="77777777" w:rsidR="006944B6" w:rsidRPr="005E31E6" w:rsidRDefault="006944B6" w:rsidP="00906B30">
      <w:pPr>
        <w:pStyle w:val="NormalWeb"/>
        <w:jc w:val="both"/>
        <w:rPr>
          <w:color w:val="000000" w:themeColor="text1"/>
        </w:rPr>
      </w:pPr>
    </w:p>
    <w:p w14:paraId="2675CCA8" w14:textId="77777777" w:rsidR="006944B6" w:rsidRPr="0089263E" w:rsidRDefault="006944B6" w:rsidP="00906B30">
      <w:pPr>
        <w:pStyle w:val="NormalWeb"/>
        <w:jc w:val="both"/>
        <w:rPr>
          <w:b/>
          <w:color w:val="000000" w:themeColor="text1"/>
        </w:rPr>
      </w:pPr>
      <w:r w:rsidRPr="0089263E">
        <w:rPr>
          <w:b/>
          <w:color w:val="000000" w:themeColor="text1"/>
        </w:rPr>
        <w:t xml:space="preserve">UBS </w:t>
      </w:r>
      <w:r w:rsidR="0089263E">
        <w:rPr>
          <w:b/>
          <w:color w:val="000000" w:themeColor="text1"/>
        </w:rPr>
        <w:t xml:space="preserve">de </w:t>
      </w:r>
      <w:r w:rsidR="0089263E" w:rsidRPr="0089263E">
        <w:rPr>
          <w:b/>
          <w:color w:val="000000" w:themeColor="text1"/>
        </w:rPr>
        <w:t>Espirito Santo</w:t>
      </w:r>
      <w:r w:rsidR="0089263E">
        <w:rPr>
          <w:b/>
          <w:color w:val="000000" w:themeColor="text1"/>
        </w:rPr>
        <w:t>, Alegria/RS.</w:t>
      </w:r>
    </w:p>
    <w:p w14:paraId="10390713" w14:textId="77777777" w:rsidR="00DB043F" w:rsidRPr="005E31E6" w:rsidRDefault="00DB043F" w:rsidP="00906B30">
      <w:pPr>
        <w:pStyle w:val="NormalWeb"/>
        <w:jc w:val="both"/>
        <w:rPr>
          <w:color w:val="000000" w:themeColor="text1"/>
        </w:rPr>
      </w:pPr>
    </w:p>
    <w:p w14:paraId="76D126A9" w14:textId="77777777" w:rsidR="00E81A6C" w:rsidRPr="005E31E6" w:rsidRDefault="00E81A6C" w:rsidP="00906B30">
      <w:pPr>
        <w:pStyle w:val="Ttulo4"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5E31E6">
        <w:rPr>
          <w:rStyle w:val="Forte"/>
          <w:rFonts w:ascii="Times New Roman" w:hAnsi="Times New Roman" w:cs="Times New Roman"/>
          <w:bCs w:val="0"/>
          <w:i w:val="0"/>
          <w:color w:val="000000" w:themeColor="text1"/>
          <w:sz w:val="24"/>
          <w:szCs w:val="24"/>
        </w:rPr>
        <w:t>3.5.2. Do Prazo de Execução</w:t>
      </w:r>
    </w:p>
    <w:p w14:paraId="50C51B87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 xml:space="preserve">O prazo máximo para a execução dos serviços será de </w:t>
      </w:r>
      <w:r w:rsidR="001C3AEB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r w:rsidR="001C3AEB">
        <w:rPr>
          <w:rFonts w:ascii="Times New Roman" w:eastAsia="Times New Roman" w:hAnsi="Times New Roman" w:cs="Times New Roman"/>
          <w:b/>
          <w:bCs/>
          <w:sz w:val="24"/>
          <w:szCs w:val="24"/>
        </w:rPr>
        <w:t>três</w:t>
      </w: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) dias úteis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>, contados a partir do recebimento da Ordem de Serviço, emitida pela Secretaria responsável.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br/>
        <w:t>O prazo somente poderá ser prorrogado nos casos previstos em lei, mediante justificativa formal da contratada e autorização expressa da Administração.</w:t>
      </w:r>
    </w:p>
    <w:p w14:paraId="34BDE6E1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3.5.3. Da Responsabilidade da Contratada</w:t>
      </w:r>
    </w:p>
    <w:p w14:paraId="744F2199" w14:textId="77777777" w:rsidR="00906B30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>A empresa contratada será integralmente responsável pela correta execução dos serviços de instalação, remanejamento, limpeza e higienização dos aparelhos de ar-condicionado, devendo observar rigorosamente as normas técnicas aplicáveis, as recomendações dos fabricantes, bem como as disposições legais e regulamentares vigentes.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br/>
        <w:t>A contratada responderá por quaisquer danos causados à Administração ou a terceiros, decorrentes de ação ou omissão, negligência, imperícia ou imprudência na execução dos serviços.</w:t>
      </w:r>
    </w:p>
    <w:p w14:paraId="1AC8DEF3" w14:textId="77777777" w:rsidR="007C0917" w:rsidRPr="007C0917" w:rsidRDefault="007C0917" w:rsidP="007C0917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7C0917">
        <w:rPr>
          <w:rFonts w:ascii="Times New Roman" w:eastAsia="Times New Roman" w:hAnsi="Times New Roman" w:cs="Times New Roman"/>
          <w:sz w:val="24"/>
          <w:szCs w:val="24"/>
        </w:rPr>
        <w:t xml:space="preserve">A empresa contratada deverá fornecer, para as manutenções dos aparelhos de ar-condicionado da Secretaria Municipal de Saúde,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atestado ou laudo de limpeza e higienização dos equipamentos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 xml:space="preserve">, exigido pela Secretaria de Saúde (Vigilância Sanitária), o qual deverá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comprovar a realização de manutenção preventiva e a qualidade do ar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 xml:space="preserve">, em conformidade com as normas da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ANVISA (Resolução RE nº 9/2003)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 xml:space="preserve"> e com a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Lei Federal nº 13.589/2018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 xml:space="preserve">, que dispõe sobre o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Plano de Manutenção, Operação e Controle – PMOC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71DC734" w14:textId="77777777" w:rsidR="007C0917" w:rsidRPr="007C0917" w:rsidRDefault="007C0917" w:rsidP="007C091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7C0917">
        <w:rPr>
          <w:rFonts w:ascii="Times New Roman" w:eastAsia="Times New Roman" w:hAnsi="Times New Roman" w:cs="Times New Roman"/>
          <w:sz w:val="24"/>
          <w:szCs w:val="24"/>
        </w:rPr>
        <w:t>O atestado ou laudo deverá conter, obrigatoriamente, as seguintes informações:</w:t>
      </w:r>
    </w:p>
    <w:p w14:paraId="3C6FCED6" w14:textId="77777777" w:rsidR="007C0917" w:rsidRPr="007C0917" w:rsidRDefault="007C0917" w:rsidP="007C091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7C0917">
        <w:rPr>
          <w:rFonts w:ascii="Times New Roman" w:eastAsia="Times New Roman" w:hAnsi="Times New Roman" w:cs="Times New Roman"/>
          <w:sz w:val="24"/>
          <w:szCs w:val="24"/>
        </w:rPr>
        <w:t xml:space="preserve">I –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Dados da empresa prestadora dos serviços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br/>
        <w:t>Razão social, número do CNPJ e endereço completo;</w:t>
      </w:r>
    </w:p>
    <w:p w14:paraId="285EC362" w14:textId="77777777" w:rsidR="007C0917" w:rsidRPr="007C0917" w:rsidRDefault="007C0917" w:rsidP="007C091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7C0917">
        <w:rPr>
          <w:rFonts w:ascii="Times New Roman" w:eastAsia="Times New Roman" w:hAnsi="Times New Roman" w:cs="Times New Roman"/>
          <w:sz w:val="24"/>
          <w:szCs w:val="24"/>
        </w:rPr>
        <w:t xml:space="preserve">II –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Responsável técnico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br/>
        <w:t xml:space="preserve">Nome do engenheiro mecânico ou técnico responsável, com respectivo registro no CREA ou CFT, bem como o número da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ART – Anotação de Responsabilidade Técnica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67A3FB2" w14:textId="77777777" w:rsidR="007C0917" w:rsidRPr="007C0917" w:rsidRDefault="007C0917" w:rsidP="007C091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7C0917">
        <w:rPr>
          <w:rFonts w:ascii="Times New Roman" w:eastAsia="Times New Roman" w:hAnsi="Times New Roman" w:cs="Times New Roman"/>
          <w:sz w:val="24"/>
          <w:szCs w:val="24"/>
        </w:rPr>
        <w:t xml:space="preserve">III –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Identificação do contratante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br/>
        <w:t>Nome da unidade de saúde ou da Secretaria Municipal de Saúde, CNPJ e endereço completo;</w:t>
      </w:r>
    </w:p>
    <w:p w14:paraId="2AEA793D" w14:textId="77777777" w:rsidR="007C0917" w:rsidRPr="007C0917" w:rsidRDefault="007C0917" w:rsidP="007C091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7C0917">
        <w:rPr>
          <w:rFonts w:ascii="Times New Roman" w:eastAsia="Times New Roman" w:hAnsi="Times New Roman" w:cs="Times New Roman"/>
          <w:sz w:val="24"/>
          <w:szCs w:val="24"/>
        </w:rPr>
        <w:t xml:space="preserve">IV –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Identificação dos equipamentos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br/>
        <w:t>Marca, modelo, capacidade (</w:t>
      </w:r>
      <w:proofErr w:type="spellStart"/>
      <w:r w:rsidRPr="007C0917">
        <w:rPr>
          <w:rFonts w:ascii="Times New Roman" w:eastAsia="Times New Roman" w:hAnsi="Times New Roman" w:cs="Times New Roman"/>
          <w:sz w:val="24"/>
          <w:szCs w:val="24"/>
        </w:rPr>
        <w:t>BTUs</w:t>
      </w:r>
      <w:proofErr w:type="spellEnd"/>
      <w:r w:rsidRPr="007C0917">
        <w:rPr>
          <w:rFonts w:ascii="Times New Roman" w:eastAsia="Times New Roman" w:hAnsi="Times New Roman" w:cs="Times New Roman"/>
          <w:sz w:val="24"/>
          <w:szCs w:val="24"/>
        </w:rPr>
        <w:t>), número de série (quando houver) e localização do equipamento (exemplo: Sala de Vacina);</w:t>
      </w:r>
    </w:p>
    <w:p w14:paraId="0039F062" w14:textId="77777777" w:rsidR="007C0917" w:rsidRPr="007C0917" w:rsidRDefault="007C0917" w:rsidP="007C091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7C0917">
        <w:rPr>
          <w:rFonts w:ascii="Times New Roman" w:eastAsia="Times New Roman" w:hAnsi="Times New Roman" w:cs="Times New Roman"/>
          <w:sz w:val="24"/>
          <w:szCs w:val="24"/>
        </w:rPr>
        <w:t xml:space="preserve">V –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Descrição dos serviços realizados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br/>
        <w:t xml:space="preserve">Detalhamento das atividades de limpeza e higienização executadas, incluindo filtros, serpentinas, bandejas e drenos, bem como a indicação dos produtos químicos utilizados, os quais deverão ser devidamente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autorizados pela ANVISA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9C77D33" w14:textId="77777777" w:rsidR="007C0917" w:rsidRPr="007C0917" w:rsidRDefault="007C0917" w:rsidP="007C091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7C0917">
        <w:rPr>
          <w:rFonts w:ascii="Times New Roman" w:eastAsia="Times New Roman" w:hAnsi="Times New Roman" w:cs="Times New Roman"/>
          <w:sz w:val="24"/>
          <w:szCs w:val="24"/>
        </w:rPr>
        <w:t xml:space="preserve">VI –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Validade do laudo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br/>
        <w:t>Indicação da data de validade da limpeza, observada a periodicidade estabelecida no PMOC (mensal, trimestral ou outra);</w:t>
      </w:r>
    </w:p>
    <w:p w14:paraId="051ADDB5" w14:textId="77777777" w:rsidR="007C0917" w:rsidRPr="007C0917" w:rsidRDefault="007C0917" w:rsidP="007C0917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7C0917">
        <w:rPr>
          <w:rFonts w:ascii="Times New Roman" w:eastAsia="Times New Roman" w:hAnsi="Times New Roman" w:cs="Times New Roman"/>
          <w:sz w:val="24"/>
          <w:szCs w:val="24"/>
        </w:rPr>
        <w:t xml:space="preserve">VII – </w:t>
      </w:r>
      <w:r w:rsidRPr="007C0917">
        <w:rPr>
          <w:rFonts w:ascii="Times New Roman" w:eastAsia="Times New Roman" w:hAnsi="Times New Roman" w:cs="Times New Roman"/>
          <w:b/>
          <w:bCs/>
          <w:sz w:val="24"/>
          <w:szCs w:val="24"/>
        </w:rPr>
        <w:t>Assinaturas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7C0917">
        <w:rPr>
          <w:rFonts w:ascii="Times New Roman" w:eastAsia="Times New Roman" w:hAnsi="Times New Roman" w:cs="Times New Roman"/>
          <w:sz w:val="24"/>
          <w:szCs w:val="24"/>
        </w:rPr>
        <w:br/>
        <w:t>Assinatura do responsável técnico e do gestor da unidade de saúde.</w:t>
      </w:r>
    </w:p>
    <w:p w14:paraId="72B811E3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3.5.4. Das Despesas e Encargos</w:t>
      </w:r>
    </w:p>
    <w:p w14:paraId="1A9326F4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 xml:space="preserve">Todas as despesas decorrentes da execução dos serviços, incluindo, mas não se limitando a transporte, deslocamento de pessoal, materiais, equipamentos, ferramentas, seguros, tributos, encargos trabalhistas, previdenciários, fiscais e quaisquer outros custos diretos ou indiretos, 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lastRenderedPageBreak/>
        <w:t>correrão por conta exclusiva da empresa contratada, não cabendo à Administração qualquer ônus adicional.</w:t>
      </w:r>
    </w:p>
    <w:p w14:paraId="1A4A314A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3.5.5. Da Qualidade e Conformidade dos Serviços</w:t>
      </w:r>
    </w:p>
    <w:p w14:paraId="2B51A4C6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>Os serviços deverão ser executados com qualidade, segurança e eficiência, atendendo integralmente às especificações constantes no manual do fabricante e às normas técnicas pertinentes, ficando a contratada obrigada a refazer, sem ônus adicional, quaisquer serviços executados em desacordo com o contratado.</w:t>
      </w:r>
    </w:p>
    <w:p w14:paraId="762AFEF1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3.5.6. Da Ordem de Serviço</w:t>
      </w:r>
    </w:p>
    <w:p w14:paraId="6A835A89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>A Ordem de Serviço será emitida pela Secretaria responsável e terá seu teor repassado à empresa contratada por meio de telefone, pessoalmente ou por e-mail.</w:t>
      </w:r>
    </w:p>
    <w:p w14:paraId="4C3524B1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3.5.7. Do Recebimento Provisório</w:t>
      </w:r>
    </w:p>
    <w:p w14:paraId="2DCD7BDC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>O objeto será recebido provisoriamente para que sejam efetuados testes, conferências e avaliações necessárias à comprovação da qualidade e da conformidade dos serviços executados.</w:t>
      </w:r>
    </w:p>
    <w:p w14:paraId="3F156D6E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3.5.8. Do Recebimento Definitivo</w:t>
      </w:r>
    </w:p>
    <w:p w14:paraId="3413EBE1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 xml:space="preserve">A Administração procederá ao recebimento definitivo em até </w:t>
      </w: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cinco dias úteis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>, contados a partir do recebimento provisório, desde que constatado que o objeto atenda a todas as características e exigên</w:t>
      </w:r>
      <w:r w:rsidR="001C3AEB">
        <w:rPr>
          <w:rFonts w:ascii="Times New Roman" w:eastAsia="Times New Roman" w:hAnsi="Times New Roman" w:cs="Times New Roman"/>
          <w:sz w:val="24"/>
          <w:szCs w:val="24"/>
        </w:rPr>
        <w:t>cias consignadas no edital de credenciamento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4CE52F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3.5.9. Do Recebimento Definitivo Tácito</w:t>
      </w:r>
    </w:p>
    <w:p w14:paraId="50014318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>A ausência de manifestação expressa da Administração acerca do recebimento definitivo, no prazo estabelecido no item anterior, acarretará o recebimento definitivo tácito.</w:t>
      </w:r>
    </w:p>
    <w:p w14:paraId="5B77D5D8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3.5.10. Da Correção de Inconformidades</w:t>
      </w:r>
    </w:p>
    <w:p w14:paraId="1F53AF6A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 xml:space="preserve">Verificada qualquer desconformidade no objeto, a </w:t>
      </w:r>
      <w:r w:rsidR="001C3AEB">
        <w:rPr>
          <w:rFonts w:ascii="Times New Roman" w:eastAsia="Times New Roman" w:hAnsi="Times New Roman" w:cs="Times New Roman"/>
          <w:sz w:val="24"/>
          <w:szCs w:val="24"/>
        </w:rPr>
        <w:t>empresa contratada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 xml:space="preserve"> deverá promover as correções necessárias no prazo máximo de </w:t>
      </w: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três dias úteis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>, contados da notificação, sujeitando-se às penalidades previstas no edital e arcando integralmente com as despesas decorrentes.</w:t>
      </w:r>
    </w:p>
    <w:p w14:paraId="687D3738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3.5.11. Do Novo Recebimento Após Correções</w:t>
      </w:r>
    </w:p>
    <w:p w14:paraId="26BC44A6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>Na hipótese de realização das correções previstas no item anterior, o objeto corrigido será novamente submetido a recebimento, reiniciando-se os prazos para recebimento provisório e definitivo.</w:t>
      </w:r>
    </w:p>
    <w:p w14:paraId="1FA25DF6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3.5.12. Da Execução dos Serviços com Tráfego de Pessoas</w:t>
      </w:r>
    </w:p>
    <w:p w14:paraId="32FB6F0C" w14:textId="77777777" w:rsidR="00906B30" w:rsidRPr="005E31E6" w:rsidRDefault="00906B30" w:rsidP="00906B30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>Os serviços poderão ser executados em locais com expediente regular e circulação de servidores e usuários, devendo a empresa contratada adotar todas as medidas de segurança, sinalização e organização necessárias para evitar acidentes, minimizar transtornos e garantir a continuidade das atividades administrativas, responsabilizando-se integralmente por eventuais danos pessoais ou materiais.</w:t>
      </w:r>
    </w:p>
    <w:p w14:paraId="72E0008A" w14:textId="77777777" w:rsidR="00672378" w:rsidRPr="005E31E6" w:rsidRDefault="00672378" w:rsidP="00672378">
      <w:pPr>
        <w:tabs>
          <w:tab w:val="left" w:pos="1134"/>
          <w:tab w:val="left" w:pos="1560"/>
        </w:tabs>
        <w:autoSpaceDE w:val="0"/>
        <w:ind w:right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819E87" w14:textId="77777777" w:rsidR="004C448F" w:rsidRPr="005E31E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 – ESTIMATIVA DAS QUANTIDADES</w:t>
      </w:r>
    </w:p>
    <w:p w14:paraId="05AB6635" w14:textId="77777777" w:rsidR="00D72340" w:rsidRPr="005E31E6" w:rsidRDefault="00D72340" w:rsidP="0079411E">
      <w:pPr>
        <w:ind w:right="-613"/>
        <w:rPr>
          <w:rFonts w:ascii="Times New Roman" w:eastAsia="Arial" w:hAnsi="Times New Roman" w:cs="Times New Roman"/>
          <w:b/>
          <w:sz w:val="24"/>
          <w:szCs w:val="24"/>
        </w:rPr>
      </w:pPr>
    </w:p>
    <w:p w14:paraId="1B7CA578" w14:textId="77777777" w:rsidR="00785867" w:rsidRPr="0084462B" w:rsidRDefault="00925951" w:rsidP="00785867">
      <w:pPr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8446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4.1</w:t>
      </w:r>
      <w:r w:rsidRPr="008446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5867"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A quantidade estimada está de acordo com o levantamento realizado </w:t>
      </w:r>
      <w:r w:rsidR="001C5910"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pela</w:t>
      </w:r>
      <w:r w:rsidR="00906B30"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s</w:t>
      </w:r>
      <w:r w:rsidR="00785867"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</w:t>
      </w:r>
      <w:r w:rsidR="001C5910"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secretaria</w:t>
      </w:r>
      <w:r w:rsidR="00906B30"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s</w:t>
      </w:r>
      <w:r w:rsidR="001C5910"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solicitante</w:t>
      </w:r>
      <w:r w:rsidR="00906B30"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s</w:t>
      </w:r>
      <w:r w:rsidR="00785867"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.</w:t>
      </w:r>
    </w:p>
    <w:p w14:paraId="17E4B880" w14:textId="77777777" w:rsidR="00785867" w:rsidRPr="005E31E6" w:rsidRDefault="00785867" w:rsidP="00785867">
      <w:pPr>
        <w:rPr>
          <w:rFonts w:ascii="Times New Roman" w:eastAsia="Arial" w:hAnsi="Times New Roman" w:cs="Times New Roman"/>
          <w:color w:val="FF0000"/>
          <w:sz w:val="24"/>
          <w:szCs w:val="24"/>
        </w:rPr>
      </w:pPr>
    </w:p>
    <w:tbl>
      <w:tblPr>
        <w:tblW w:w="10632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850"/>
        <w:gridCol w:w="851"/>
        <w:gridCol w:w="992"/>
        <w:gridCol w:w="2126"/>
        <w:gridCol w:w="2268"/>
        <w:gridCol w:w="1134"/>
        <w:gridCol w:w="1418"/>
      </w:tblGrid>
      <w:tr w:rsidR="0084462B" w:rsidRPr="005E31E6" w14:paraId="203E05CE" w14:textId="77777777" w:rsidTr="0084462B">
        <w:trPr>
          <w:trHeight w:val="39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FFF"/>
            <w:noWrap/>
            <w:vAlign w:val="bottom"/>
            <w:hideMark/>
          </w:tcPr>
          <w:p w14:paraId="3C86BA0D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FFF"/>
          </w:tcPr>
          <w:p w14:paraId="179C5D5E" w14:textId="77777777" w:rsidR="0084462B" w:rsidRPr="0084462B" w:rsidRDefault="0084462B" w:rsidP="000B7D0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Cod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FFF"/>
            <w:noWrap/>
            <w:vAlign w:val="bottom"/>
            <w:hideMark/>
          </w:tcPr>
          <w:p w14:paraId="64B68E0D" w14:textId="77777777" w:rsidR="0084462B" w:rsidRPr="0084462B" w:rsidRDefault="0084462B" w:rsidP="000B7D0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6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Quant Min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FFF"/>
          </w:tcPr>
          <w:p w14:paraId="4A747DAF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Quant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max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FFF"/>
            <w:noWrap/>
            <w:vAlign w:val="bottom"/>
            <w:hideMark/>
          </w:tcPr>
          <w:p w14:paraId="7206912A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FFF"/>
            <w:noWrap/>
            <w:vAlign w:val="bottom"/>
            <w:hideMark/>
          </w:tcPr>
          <w:p w14:paraId="00FBFC5C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Descrição Adicional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FFF"/>
          </w:tcPr>
          <w:p w14:paraId="5E0D11E3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2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Valor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Média unt.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FFF"/>
          </w:tcPr>
          <w:p w14:paraId="367421B6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Secretaria</w:t>
            </w:r>
          </w:p>
        </w:tc>
      </w:tr>
      <w:tr w:rsidR="0084462B" w:rsidRPr="005E31E6" w14:paraId="7A1B5972" w14:textId="77777777" w:rsidTr="0084462B">
        <w:trPr>
          <w:trHeight w:val="34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717CA4" w14:textId="77777777" w:rsidR="0084462B" w:rsidRPr="005E31E6" w:rsidRDefault="0084462B" w:rsidP="0084462B">
            <w:pPr>
              <w:pStyle w:val="PargrafodaLista"/>
              <w:widowControl/>
              <w:numPr>
                <w:ilvl w:val="0"/>
                <w:numId w:val="32"/>
              </w:numPr>
              <w:suppressAutoHyphens w:val="0"/>
              <w:autoSpaceDN/>
              <w:contextualSpacing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75A0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CD565B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1AC90B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437EDB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A7FC7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78C864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507CB4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70E294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55345F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6AFEA2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5B6905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7CC3FF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1BE787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3212F2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B199EB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0E9C26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D33D3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E0140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B6C976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FF8010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84BA05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852F1C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119C9B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1CD2F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F196CF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D7671B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F42FB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D6B9C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A2A3C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72970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190A8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B5202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9E51F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BBC27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1FC5C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F3B4B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68C4B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4EAFF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AC06AC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2CCE69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B67B8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ADD9F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90809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A3392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D3EAB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DFBFF4" w14:textId="77777777" w:rsidR="0084462B" w:rsidRPr="002A1875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93 UND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3C5D7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LIMPEZA E HIGIENIZAÇÃO DE AR CONDICIONADO 9.000 BTUS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9868C" w14:textId="77777777" w:rsidR="0084462B" w:rsidRPr="005E31E6" w:rsidRDefault="0084462B" w:rsidP="000B7D07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limpeza e higienização profissional de ar-condicionado de 9.000 btus incluindo a desmontagem da unidade interna (evaporadora) para lavagem profunda de filtros, serpentina (evaporador), turbina (ventilador) e bandeja/dreno com produtos bactericidas e bomba de alta pressão. Higienização </w:t>
            </w:r>
            <w:proofErr w:type="spellStart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daunidade</w:t>
            </w:r>
            <w:proofErr w:type="spellEnd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externa (condensadora) para remover poeira, detritos e sujeiras acumuladas.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809B" w14:textId="77777777" w:rsidR="0084462B" w:rsidRPr="004D2286" w:rsidRDefault="0084462B" w:rsidP="000B7D07">
            <w:pPr>
              <w:spacing w:after="24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4D22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95,00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6251" w14:textId="77777777" w:rsidR="0084462B" w:rsidRDefault="0084462B" w:rsidP="000B7D07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Saúde 80</w:t>
            </w:r>
          </w:p>
          <w:p w14:paraId="7DB5BD7A" w14:textId="77777777" w:rsidR="0084462B" w:rsidRDefault="0084462B" w:rsidP="000B7D07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ADM 06</w:t>
            </w:r>
          </w:p>
          <w:p w14:paraId="4032DB7E" w14:textId="77777777" w:rsidR="0084462B" w:rsidRPr="005E31E6" w:rsidRDefault="0084462B" w:rsidP="000B7D07">
            <w:pPr>
              <w:spacing w:after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Assistência 07</w:t>
            </w:r>
          </w:p>
        </w:tc>
      </w:tr>
      <w:tr w:rsidR="0084462B" w:rsidRPr="005E31E6" w14:paraId="563DB5EF" w14:textId="77777777" w:rsidTr="0084462B">
        <w:trPr>
          <w:trHeight w:val="34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3611B" w14:textId="77777777" w:rsidR="0084462B" w:rsidRPr="005E31E6" w:rsidRDefault="0084462B" w:rsidP="0084462B">
            <w:pPr>
              <w:pStyle w:val="PargrafodaLista"/>
              <w:widowControl/>
              <w:numPr>
                <w:ilvl w:val="0"/>
                <w:numId w:val="32"/>
              </w:numPr>
              <w:suppressAutoHyphens w:val="0"/>
              <w:autoSpaceDN/>
              <w:contextualSpacing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0F17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36D60D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627F6E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63913E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6BD600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A19E7F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EE4355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3DEF8D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BFD065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4E9980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79ABE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6C42CE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EFAB8E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393B92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532DB1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B0BFDF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61AA2D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6E57E6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10769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2EF1AA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 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9BBB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3A3DEE1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AA57CB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F702E7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373103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5FF271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E4B54A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0BA25D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609264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DCE08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9F02A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355F2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90A55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233D8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FCAF8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E7749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70798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2F3247B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 UND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B66DD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LIMPEZA DE AR CONDICIONADO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60082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limpeza e higienização profissional de ar-condicionado de 12.000 btus incluindo a desmontagem da unidade interna (evaporadora) para lavagem profunda de filtros, serpentina (evaporador), turbina (ventilador) e bandeja/dreno com produtos bactericidas e bomba de alta pressão. Higienização </w:t>
            </w:r>
            <w:proofErr w:type="spellStart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daunidade</w:t>
            </w:r>
            <w:proofErr w:type="spellEnd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externa (condensadora) para 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remover poeira, detritos e sujeiras acumuladas.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34FE" w14:textId="77777777" w:rsidR="0084462B" w:rsidRPr="004D2286" w:rsidRDefault="0084462B" w:rsidP="000B7D0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4D22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lastRenderedPageBreak/>
              <w:t>95,00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F63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Saúde 30</w:t>
            </w:r>
          </w:p>
          <w:p w14:paraId="7308DB2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ADM 7</w:t>
            </w:r>
          </w:p>
          <w:p w14:paraId="35CCD5E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Assistência 03</w:t>
            </w:r>
          </w:p>
          <w:p w14:paraId="0E365A95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Educação 24</w:t>
            </w:r>
          </w:p>
        </w:tc>
      </w:tr>
      <w:tr w:rsidR="0084462B" w:rsidRPr="005E31E6" w14:paraId="25862EA7" w14:textId="77777777" w:rsidTr="0084462B">
        <w:trPr>
          <w:trHeight w:val="34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796752" w14:textId="77777777" w:rsidR="0084462B" w:rsidRPr="005E31E6" w:rsidRDefault="0084462B" w:rsidP="0084462B">
            <w:pPr>
              <w:pStyle w:val="PargrafodaLista"/>
              <w:widowControl/>
              <w:numPr>
                <w:ilvl w:val="0"/>
                <w:numId w:val="32"/>
              </w:numPr>
              <w:suppressAutoHyphens w:val="0"/>
              <w:autoSpaceDN/>
              <w:contextualSpacing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D71E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B8899B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27CFA2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F95CF1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13650D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BC722E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1924AC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44CDA1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356831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8F0A73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34B748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C1EB1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654E0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B6ECCD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4B3F45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6B13BE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853048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3E0E8A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64B6C4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685861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B75A68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18913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81524B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 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EE044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62E3C1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6C3F85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71B5ECD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010AA9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A6D9E66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A62A1B3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4E2000F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D29037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9778330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8F0ABD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3FE3EE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BC0539F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C54F8F1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DF0AE4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1B1C8C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C6FA519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1D9C33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4FE54D9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C0A00A4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6C77E81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 UND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CD60F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LIMPEZA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CC3F5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limpeza e higienização profissional de ar-condicionado de 18.000 btus incluindo a desmontagem da unidade interna (evaporadora) para lavagem profunda de filtros, serpentina (evaporador), turbina (ventilador) e bandeja/dreno com produtos bactericidas e bomba de alta pressão. Higienização da unidade externa (condensadora) para remover poeira, detritos e sujeiras acumuladas.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64EB" w14:textId="77777777" w:rsidR="0084462B" w:rsidRPr="004D2286" w:rsidRDefault="0084462B" w:rsidP="000B7D0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4D22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105,00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802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ADM 03</w:t>
            </w:r>
          </w:p>
          <w:p w14:paraId="1D246BB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Assistência 04</w:t>
            </w:r>
          </w:p>
          <w:p w14:paraId="1945CAEA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Educação 44</w:t>
            </w:r>
          </w:p>
        </w:tc>
      </w:tr>
      <w:tr w:rsidR="0084462B" w:rsidRPr="005E31E6" w14:paraId="78ECED58" w14:textId="77777777" w:rsidTr="0084462B">
        <w:trPr>
          <w:trHeight w:val="34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B886A0" w14:textId="77777777" w:rsidR="0084462B" w:rsidRPr="005E31E6" w:rsidRDefault="0084462B" w:rsidP="0084462B">
            <w:pPr>
              <w:pStyle w:val="PargrafodaLista"/>
              <w:widowControl/>
              <w:numPr>
                <w:ilvl w:val="0"/>
                <w:numId w:val="32"/>
              </w:numPr>
              <w:suppressAutoHyphens w:val="0"/>
              <w:autoSpaceDN/>
              <w:contextualSpacing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1665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F8F021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C51513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6A6027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9B9C51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6CA8A6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32C47E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4CED1B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D4F414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4891B3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AE4CFB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70159B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9DB070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2A9CA6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6C674A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67552E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DFB336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8EFC01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A861A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6B7522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1D89AF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BE868A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3C69E6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5B76981" w14:textId="77777777" w:rsidR="0084462B" w:rsidRPr="00996A5F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857689B" w14:textId="77777777" w:rsidR="0084462B" w:rsidRPr="00996A5F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54EDFB" w14:textId="77777777" w:rsidR="0084462B" w:rsidRPr="00996A5F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3A90C5" w14:textId="77777777" w:rsidR="0084462B" w:rsidRPr="00996A5F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D0C68E" w14:textId="77777777" w:rsidR="0084462B" w:rsidRPr="00996A5F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5E327D" w14:textId="77777777" w:rsidR="0084462B" w:rsidRPr="00996A5F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C3DDD1" w14:textId="77777777" w:rsidR="0084462B" w:rsidRPr="00996A5F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219727" w14:textId="77777777" w:rsidR="0084462B" w:rsidRPr="00996A5F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B0B98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C9CAA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70505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C80EF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F344B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A00DA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388C1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63590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5C038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FFB6D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1658C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58C21B" w14:textId="77777777" w:rsidR="0084462B" w:rsidRPr="00996A5F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 UND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1B4A4C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LIMPEZA E HIGIENIZAÇÃO DE AR CONDICIONADO 24.000 BTUS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FDF9D6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limpeza e higienização profissional de ar-condicionado de 24.000 btus incluindo a desmontagem da unidade interna (evaporadora) para lavagem profunda de filtros, serpentina (evaporador), turbina (ventilador) e bandeja/dreno com produtos bactericidas e bomba de alta pressão. Higienização da unidade externa (condensadora) para remover poeira, detritos e sujeiras acumuladas.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515F" w14:textId="77777777" w:rsidR="0084462B" w:rsidRPr="00031982" w:rsidRDefault="0084462B" w:rsidP="000B7D0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0319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124,00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800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Assistência 02</w:t>
            </w:r>
          </w:p>
          <w:p w14:paraId="5DD96B0E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Educação 04</w:t>
            </w:r>
          </w:p>
        </w:tc>
      </w:tr>
      <w:tr w:rsidR="0084462B" w:rsidRPr="005E31E6" w14:paraId="3D29706B" w14:textId="77777777" w:rsidTr="0084462B">
        <w:trPr>
          <w:trHeight w:val="34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5A5370" w14:textId="77777777" w:rsidR="0084462B" w:rsidRPr="005E31E6" w:rsidRDefault="0084462B" w:rsidP="0084462B">
            <w:pPr>
              <w:pStyle w:val="PargrafodaLista"/>
              <w:widowControl/>
              <w:numPr>
                <w:ilvl w:val="0"/>
                <w:numId w:val="32"/>
              </w:numPr>
              <w:suppressAutoHyphens w:val="0"/>
              <w:autoSpaceDN/>
              <w:contextualSpacing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FBCF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040277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835F53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90E012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94FD0E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19449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0EC2B5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 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04C7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692E36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2A9C4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9BAB3B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8DAF2D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 UND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62B8F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INSTALAÇÃO DE AR CONDICIONADO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20176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Instalação completa de ar-condicionado tipo split, capacidade de 9.000 </w:t>
            </w:r>
            <w:proofErr w:type="spellStart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BTUs</w:t>
            </w:r>
            <w:proofErr w:type="spellEnd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envolvendo a fixação 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da unidade interna (evaporadora) e da unidade externa (condensadora), conforme especificações do fabricante, incluindo o correto posicionamento, nivelamento e ancoragem dos equipamentos.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Compreende a interligação entre as unidades por meio de tubulação de cobre, devidamente isolada termicamente, cabos elétricos compatíveis, instalação de dreno para escoamento da água condensada, execução de vácuo no sistema, carga e/ou conferência do fluido refrigerante quando aplicável, bem como a realização de testes de funcionamento, estanqueidade e desempenho.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Inclui ainda todos os materiais, mão de obra, ferramentas e serviços necessários para a correta, segura e eficiente instalação do equipamento, garantindo seu pleno funcionamento e atendimento s normas técnicas vigentes e  recomendações do fabricante.</w:t>
            </w:r>
          </w:p>
          <w:p w14:paraId="453EF704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OBS: Incluso Suporte e Tubos de Cobre de Até 2 Metros.</w:t>
            </w:r>
          </w:p>
          <w:p w14:paraId="1B9724B4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D57A" w14:textId="77777777" w:rsidR="0084462B" w:rsidRPr="00031982" w:rsidRDefault="0084462B" w:rsidP="000B7D0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0319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lastRenderedPageBreak/>
              <w:t>275,00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2C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Saúde 30</w:t>
            </w:r>
          </w:p>
          <w:p w14:paraId="01F4A11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ADM 03</w:t>
            </w:r>
          </w:p>
          <w:p w14:paraId="20D597B3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Assistência 02</w:t>
            </w:r>
          </w:p>
        </w:tc>
      </w:tr>
      <w:tr w:rsidR="0084462B" w:rsidRPr="005E31E6" w14:paraId="0EAA61C2" w14:textId="77777777" w:rsidTr="0084462B">
        <w:trPr>
          <w:trHeight w:val="34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A80CD" w14:textId="77777777" w:rsidR="0084462B" w:rsidRPr="005E31E6" w:rsidRDefault="0084462B" w:rsidP="0084462B">
            <w:pPr>
              <w:pStyle w:val="PargrafodaLista"/>
              <w:widowControl/>
              <w:numPr>
                <w:ilvl w:val="0"/>
                <w:numId w:val="32"/>
              </w:numPr>
              <w:suppressAutoHyphens w:val="0"/>
              <w:autoSpaceDN/>
              <w:contextualSpacing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BC20B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43F3FF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986489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F9AA7F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B2B491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69EAE7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09832A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9DACF5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A51CED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F7906D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1074B4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FE0BED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05E6F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979852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5F67F6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C81DEC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D4CE5D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A19551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8E36A1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768E5E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4936B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9C6171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F701E1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B3EA78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DACC93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8B03C8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C0E5F4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E692F8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450617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AB8313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4568D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CD3FA1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B2E131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19FC90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9F0D44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0BCE5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AF74B0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C051AB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ADE9E8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9751FF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D5784D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1911F7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77060B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D3AE91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80D731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7063C9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54F158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5FA412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CA3205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16057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1D280F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06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96C1F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9BAD3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520A3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60143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F4493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AA790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9F21A0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DD242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C0F36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46FE0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8C282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EE848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5E95F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AB1E3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B3BBE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3CCAD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3F455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55132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CB5C4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A0360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46B99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4B7F8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68EA9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AFC565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88CC8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1C169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9C535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35DCF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6AB79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E11D6C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D6854E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8DCA8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9F881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35B00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AEE12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012CB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1DA9F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0D829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58380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6ADFA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11F0F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56068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4537D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7D1CC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FC61C7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E3EEC1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F395D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C8BD3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0EB0FB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UND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85F27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INSTALAÇÃO DE 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AR CONDICIONADO DE SPLIT 12.000 BTUS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7506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Instalação completa 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de ar-condicionado tipo split, capacidade de 12.000 </w:t>
            </w:r>
            <w:proofErr w:type="spellStart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BTUs</w:t>
            </w:r>
            <w:proofErr w:type="spellEnd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envolvendo a fixação da unidade interna (evaporadora) e da unidade externa (condensadora), conforme especificações do fabricante, incluindo o correto posicionamento, nivelamento e ancoragem dos equipamentos.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Compreende a interligação entre as unidades por meio de tubulação de cobre, devidamente isolada termicamente, cabos elétricos compatíveis, instalação de dreno para escoamento da água condensada, execução de vácuo no sistema, carga e/ou conferência do fluido refrigerante quando aplicável, bem como a realização de testes de funcionamento, estanqueidade e desempenho.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Inclui ainda todos os materiais, mão de obra, ferramentas e serviços necessários para a correta, segura e eficiente instalação do equipamento, garantindo seu pleno funcionamento e atendimento s normas técnicas vigentes e  recomendações do fabricante.</w:t>
            </w:r>
          </w:p>
          <w:p w14:paraId="3DB57011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OBS: Incluso Suporte e Tubos de Cobre de Até 2 Metros.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096D" w14:textId="77777777" w:rsidR="0084462B" w:rsidRPr="00031982" w:rsidRDefault="0084462B" w:rsidP="000B7D0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319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294,00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7ED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ADM 04</w:t>
            </w:r>
          </w:p>
          <w:p w14:paraId="0A0E4C8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Assistência 03</w:t>
            </w:r>
          </w:p>
          <w:p w14:paraId="619AE75A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Educação 04</w:t>
            </w:r>
          </w:p>
        </w:tc>
      </w:tr>
      <w:tr w:rsidR="0084462B" w:rsidRPr="005E31E6" w14:paraId="25C4B430" w14:textId="77777777" w:rsidTr="0084462B">
        <w:trPr>
          <w:trHeight w:val="34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74FED5" w14:textId="77777777" w:rsidR="0084462B" w:rsidRPr="005E31E6" w:rsidRDefault="0084462B" w:rsidP="0084462B">
            <w:pPr>
              <w:pStyle w:val="PargrafodaLista"/>
              <w:widowControl/>
              <w:numPr>
                <w:ilvl w:val="0"/>
                <w:numId w:val="32"/>
              </w:numPr>
              <w:suppressAutoHyphens w:val="0"/>
              <w:autoSpaceDN/>
              <w:contextualSpacing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61036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CCD427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97BAF3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8FD9E9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4BA810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1F5499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A1490A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1FE210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D44B7A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046FD9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E7AE42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B90117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0FA3BB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AD204F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615732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FEEE5C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AF1B1A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539FE0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CD35E2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3CF276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D27673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BAFB02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E0595B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74D8D9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53E646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59D946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95267D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9658C3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7C0611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A5A4E2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57620D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FD6A1A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8059EA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AA42B9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729C95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91D643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799B35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82275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22CDFF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E98139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B33748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00AF4A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F5883A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1C0A25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620042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16058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4BEFE9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 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3F89C6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9953963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C7573D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6ABBEB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B7EA7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AB4EC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FAA0F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FE91E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5311BA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FE6E2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D550A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84A34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79085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414C1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1001F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27454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98AC2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10157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14B89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FA7FC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05BA7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CFE6D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D6832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71E42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4A917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BB989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DA87B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9558A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773BC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3D798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6C962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3C902A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787CC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58385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7604B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7A0F47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D06F3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46C0C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5F916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59EBD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B9859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4821E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491A3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80A47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31A738" w14:textId="77777777" w:rsidR="0084462B" w:rsidRPr="00D4768D" w:rsidRDefault="0084462B" w:rsidP="000B7D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UND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8E84A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INSTALAÇÃO DE AR CONDICIONADO DE 18.000 BTUS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4034D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Instalação completa de ar-condicionado tipo split, capacidade de 18.000 </w:t>
            </w:r>
            <w:proofErr w:type="spellStart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BTUs</w:t>
            </w:r>
            <w:proofErr w:type="spellEnd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envolvendo a fixação da unidade interna (evaporadora) e da unidade externa (condensadora), conforme especificações do fabricante, incluindo o correto posicionamento, nivelamento e ancoragem dos equipamentos.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Compreende a interligação entre as unidades por meio de tubulação de cobre, devidamente isolada termicamente, cabos elétricos compatíveis, instalação de dreno para escoamento da água condensada, execução de vácuo no sistema, carga e/ou conferência do fluido refrigerante quando aplicável, bem como a realização de testes de funcionamento, estanqueidade e desempenho.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Inclui ainda todos os materiais, mão de obra, ferramentas e serviços necessários para a correta, segura e eficiente instalação do equipamento, garantindo seu pleno funcionamento e 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atendimento s normas técnicas vigentes e  recomendações do fabricante.</w:t>
            </w:r>
          </w:p>
          <w:p w14:paraId="159F5F17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OBS: Incluso Suporte e Tubos de Cobre de Até 2 Metros.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BF16" w14:textId="77777777" w:rsidR="0084462B" w:rsidRPr="00031982" w:rsidRDefault="0084462B" w:rsidP="000B7D0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0319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lastRenderedPageBreak/>
              <w:t>340,00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7EA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ADM 02</w:t>
            </w:r>
          </w:p>
          <w:p w14:paraId="0F6136A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Assistência 03</w:t>
            </w:r>
          </w:p>
          <w:p w14:paraId="1F79FBFC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Educação 06</w:t>
            </w:r>
          </w:p>
        </w:tc>
      </w:tr>
      <w:tr w:rsidR="0084462B" w:rsidRPr="005E31E6" w14:paraId="2BAECFA3" w14:textId="77777777" w:rsidTr="0084462B">
        <w:trPr>
          <w:trHeight w:val="34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14D6A" w14:textId="77777777" w:rsidR="0084462B" w:rsidRPr="005E31E6" w:rsidRDefault="0084462B" w:rsidP="0084462B">
            <w:pPr>
              <w:pStyle w:val="PargrafodaLista"/>
              <w:widowControl/>
              <w:numPr>
                <w:ilvl w:val="0"/>
                <w:numId w:val="32"/>
              </w:numPr>
              <w:suppressAutoHyphens w:val="0"/>
              <w:autoSpaceDN/>
              <w:contextualSpacing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382E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302600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D2B445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FE975E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A5BFC0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5E0505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977E5F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7BEEB7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25BCB7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6992D2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D672A3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9CB0DB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DD9225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07DBD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E89BEB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565623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D76CB7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168D0D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D200FC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096EE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F05D3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63439E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C9D4A2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933673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40C15F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EB405F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B55AF2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12DE7A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91DB6A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3F4361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ACB4CD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44FE17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78A95A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A9D3E8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D74A6B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F2CCD5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4CE5D0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BD4520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B5C9B8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AC69B8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049409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FC3AF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 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4300D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7832F83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EC28969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81E4C4C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D61E09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EF0F62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D207AC9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213161C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14406A4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9BF8C95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4810326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462AC88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881D48C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7C3AB24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8896B55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AE75B0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89C938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9D59145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132C00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FCF28D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CF205A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BCFD061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E79E4B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54730C4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726C09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4B67423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692270C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FF0EA60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85C37C0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4D3702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E836DB9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3154A50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2D0E5C9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30C1A45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258C97F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336CD81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876827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577D65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166898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5B76D5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8EA8643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 UND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D8224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INSTALAÇÃO DE AR CONDICIONADO 24.000 BTUS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69C0F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Instalação completa de ar-condicionado tipo split, capacidade de 24.000 </w:t>
            </w:r>
            <w:proofErr w:type="spellStart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BTUs</w:t>
            </w:r>
            <w:proofErr w:type="spellEnd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envolvendo a fixação da unidade interna (evaporadora) e da unidade externa (condensadora), conforme especificações do fabricante, incluindo o correto posicionamento, nivelamento e ancoragem dos equipamentos.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Compreende a interligação entre as unidades por meio de tubulação de cobre, devidamente isolada termicamente, cabos elétricos compatíveis, instalação de dreno para escoamento da água condensada, execução de vácuo no sistema, carga e/ou conferência do fluido refrigerante quando aplicável, bem como a realização de testes de funcionamento, estanqueidade e desempenho.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Inclui ainda todos os materiais, mão de obra, ferramentas e serviços necessários para a correta, segura 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e eficiente instalação do equipamento, garantindo seu pleno funcionamento e atendimento s normas técnicas vigentes e  recomendações do fabricante.</w:t>
            </w:r>
          </w:p>
          <w:p w14:paraId="0DFDC464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OBS: Incluso Suporte e Tubos de Cobre de Até 2 Metros.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FB1B" w14:textId="77777777" w:rsidR="0084462B" w:rsidRPr="0052452F" w:rsidRDefault="0084462B" w:rsidP="000B7D0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5245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lastRenderedPageBreak/>
              <w:t>385,00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1F4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ADM 01</w:t>
            </w:r>
          </w:p>
          <w:p w14:paraId="4AAE239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Assistência 02</w:t>
            </w:r>
          </w:p>
          <w:p w14:paraId="15990DB0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Educação 04</w:t>
            </w:r>
          </w:p>
        </w:tc>
      </w:tr>
      <w:tr w:rsidR="0084462B" w:rsidRPr="005E31E6" w14:paraId="44F22558" w14:textId="77777777" w:rsidTr="0084462B">
        <w:trPr>
          <w:trHeight w:val="34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606A9E" w14:textId="77777777" w:rsidR="0084462B" w:rsidRPr="005E31E6" w:rsidRDefault="0084462B" w:rsidP="0084462B">
            <w:pPr>
              <w:pStyle w:val="PargrafodaLista"/>
              <w:widowControl/>
              <w:numPr>
                <w:ilvl w:val="0"/>
                <w:numId w:val="32"/>
              </w:numPr>
              <w:suppressAutoHyphens w:val="0"/>
              <w:autoSpaceDN/>
              <w:contextualSpacing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7176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179826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D8C041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F86481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D89655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B0093A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02DC64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71CBD1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48E8AF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B75483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D60722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808D60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608A97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558D2C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B9AF2C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25FEDD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5344A7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21A812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DD912D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BB507B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AF5019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44BEEF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01AD75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0C3F03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E305A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B5CE72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61CBD4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7970FA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940945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D86E40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AE6E35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6AD6CA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62F3FD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DB0821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77B1FD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9816E7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578CD7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15227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FF599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DC979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796E719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32C7025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D6E88D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1A42A0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1ED79AD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61DCF4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B666730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29181A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3283FD0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A24B500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D40A1D0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38C66C1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C4ECACF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5C7591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BB1A4C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90BC6A1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3CFE1E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9197B4F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19C683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85773C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E026D8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E3140D1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2906B2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96C10E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1D18EA3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F59F4C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9116AC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399235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AACD4D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E92D8D8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2959016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EC58FF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C3170E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FC5ADF4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DAF478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857D060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UND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1AD8C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PRESTAÇÃO DE SERVIÇO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CB8FF5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Remanejamento (troca de local) ar condicionado 9.000 btus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O serviço compreende o remanejamento (desinstalação e reinstalação em novo local) de aparelho de ar-condicionado tipo split, com capacidade de 9.000 </w:t>
            </w:r>
            <w:proofErr w:type="spellStart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BTUs</w:t>
            </w:r>
            <w:proofErr w:type="spellEnd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incluindo todas as etapas necessárias para o correto funcionamento do equipamento. Os serviços a serem executados consistem em: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Desinstalação da unidade interna (evaporadora) e da unidade externa (condensadora), com recuperação do fluido refrigerante, quando aplicável, evitando perdas e danos ao sistema;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Remoção das tubulações de cobre, cabos elétricos, isolamento térmico e sistema de drenagem 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existentes;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Fixação da unidade interna no novo local definido pela Administração, com suporte adequado, nivelamento e observância das normas técnicas vigentes;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Instalação da unidade externa em local apropriado, com suporte metálico ou base adequada, garantindo segurança, ventilação e acessibilidade para manutenção;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Interligação entre as unidades por meio de novas ou reaproveitadas tubulações de cobre, devidamente isoladas, bem como cabos elétricos e linha de dreno;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Execução de vácuo no sistema, pressurização, carga ou complementação de gás refrigerante, se necessário;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Testes de funcionamento, verificação de vazamentos, aferição de desempenho e ajustes finais;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Limpeza do local após a conclusão dos serviços.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510B" w14:textId="77777777" w:rsidR="0084462B" w:rsidRPr="0052452F" w:rsidRDefault="0084462B" w:rsidP="000B7D0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245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250,00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DED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ADM 02</w:t>
            </w:r>
          </w:p>
          <w:p w14:paraId="220C179A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Assistência 02</w:t>
            </w:r>
          </w:p>
        </w:tc>
      </w:tr>
      <w:tr w:rsidR="0084462B" w:rsidRPr="005E31E6" w14:paraId="027F18B3" w14:textId="77777777" w:rsidTr="0084462B">
        <w:trPr>
          <w:trHeight w:val="34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8F75DE" w14:textId="77777777" w:rsidR="0084462B" w:rsidRPr="005E31E6" w:rsidRDefault="0084462B" w:rsidP="0084462B">
            <w:pPr>
              <w:pStyle w:val="PargrafodaLista"/>
              <w:widowControl/>
              <w:numPr>
                <w:ilvl w:val="0"/>
                <w:numId w:val="32"/>
              </w:numPr>
              <w:suppressAutoHyphens w:val="0"/>
              <w:autoSpaceDN/>
              <w:contextualSpacing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9716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9707F9E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BDCAC4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BC9545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5B56AE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BD28C2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756F65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35BA2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E3353B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220775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28E295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2D5541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D089E0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EA31C9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8C2FC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711F99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7A0683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FCB3B2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A94F4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4548B7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A7791E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8240DF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A37F95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066801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74DA0C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81D5CF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98345F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C1F17D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FE1DB5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6A92CD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32B0F5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5F7B28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A87C00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4DF8D9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F48804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B6CE44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B7E472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67C17A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1A3566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235876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A975A4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B6FE91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F4D8B7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CEB4C7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9E11F9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C868E4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10DBF4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7707764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0A0F45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C9C215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05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786B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3688B5F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CB7BAB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F83CEF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EA869B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DEC9F79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9AEA08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B511E0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1F9DB38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95BC3A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06E462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186D1BD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C290BA4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DB04D18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F8A8C9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140C59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CE8FCEF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13C36D1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E0FA92C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9D9CE21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3C5BD54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3FD043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C97EE33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B99FF28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DDE793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ADC60EF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37F8EA3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F8FC693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9C1DA8D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CEA5BD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5D13FDC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78BBA15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66E8555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8FDCF3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C0359C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991219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6580FE5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B666A40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30723F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3FAB6C8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442F584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D1A125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1FDA44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10523A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D361D1C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0076FB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854E62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C0EC5AD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DC277C2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 UND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91554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PRESTAÇÃO DE 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SERVIÇO 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43F22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Remanejamento 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(troca de local) ar condicionado 12.000 btus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O serviço compreende o remanejamento (desinstalação e reinstalação em novo local) de aparelho de ar-condicionado tipo split, com capacidade de 12.000 </w:t>
            </w:r>
            <w:proofErr w:type="spellStart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BTUs</w:t>
            </w:r>
            <w:proofErr w:type="spellEnd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incluindo todas as etapas necessárias para o correto funcionamento do equipamento. Os serviços a serem executados consistem em: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Desinstalação da unidade interna (evaporadora) e da unidade externa (condensadora), com recuperação do fluido refrigerante, quando aplicável, evitando perdas e danos ao sistema;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Remoção das tubulações de cobre, cabos elétricos, isolamento térmico e sistema de drenagem existentes;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Fixação da unidade interna no novo local definido pela Administração, com suporte adequado, nivelamento e observância das normas técnicas vigentes;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Instalação da unidade externa em local apropriado, com suporte metálico ou base adequada, garantindo segurança, ventilação e acessibilidade para manutenção;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Interligação entre as unidades por meio de novas ou reaproveitadas tubulações de cobre, devidamente isoladas, bem como cabos elétricos e linha de dreno;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Execução de vácuo no sistema, pressurização, carga ou complementação de gás refrigerante, se necessário;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Testes de funcionamento, verificação de vazamentos, aferição de desempenho e ajustes finais;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Limpeza do local após a conclusão dos serviços.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F2DC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275,00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D74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ADM 02</w:t>
            </w:r>
          </w:p>
          <w:p w14:paraId="0A71EA0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Assistência 02</w:t>
            </w:r>
          </w:p>
          <w:p w14:paraId="4F2CBDED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Educação 04</w:t>
            </w:r>
          </w:p>
        </w:tc>
      </w:tr>
      <w:tr w:rsidR="0084462B" w:rsidRPr="005E31E6" w14:paraId="75365404" w14:textId="77777777" w:rsidTr="0084462B">
        <w:trPr>
          <w:trHeight w:val="34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E33835" w14:textId="77777777" w:rsidR="0084462B" w:rsidRPr="005E31E6" w:rsidRDefault="0084462B" w:rsidP="0084462B">
            <w:pPr>
              <w:pStyle w:val="PargrafodaLista"/>
              <w:widowControl/>
              <w:numPr>
                <w:ilvl w:val="0"/>
                <w:numId w:val="32"/>
              </w:numPr>
              <w:suppressAutoHyphens w:val="0"/>
              <w:autoSpaceDN/>
              <w:contextualSpacing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0376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58A355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22D636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24A8E7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147C88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9E52C2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7DB9BB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EF1F3F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328B91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C52C02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DA2E64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D69BFC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15229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EE60A0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 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FDAA38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1782D3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A6B6F06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68EFD11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68F3E61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058FAD5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09BB74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0D359B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72688EB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C5F705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466AD8D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 UND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CC72C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PRESTAÇÃO DE SERVIÇO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1D1BB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Remanejamento (troca de local) ar condicionado 18.000 btus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O serviço compreende o remanejamento (desinstalação e reinstalação em novo local) de aparelho de ar-condicionado tipo split, com capacidade 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de 18.000 </w:t>
            </w:r>
            <w:proofErr w:type="spellStart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BTUs</w:t>
            </w:r>
            <w:proofErr w:type="spellEnd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incluindo todas as etapas necessárias para o correto funcionamento do equipamento. Os serviços a serem executados consistem em: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Desinstalação da unidade interna (evaporadora) e da unidade externa (condensadora), com recuperação do fluido refrigerante, quando aplicável, evitando perdas e danos ao sistema;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Remoção das tubulações de cobre, cabos elétricos, isolamento térmico e sistema de drenagem existentes;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Fixação da unidade interna no novo local definido pela Administração, com suporte adequado, nivelamento e observância das normas técnicas vigentes;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Instalação da unidade externa em local apropriado, com suporte metálico ou base adequada, garantindo segurança, ventilação e acessibilidade para manutenção;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Interligação entre as unidades por meio de 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novas ou reaproveitadas tubulações de cobre, devidamente isoladas, bem como cabos elétricos e linha de dreno;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Execução de vácuo no sistema, pressurização, carga ou complementação de gás refrigerante, se necessário;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Testes de funcionamento, verificação de vazamentos, aferição de desempenho e ajustes finais;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Limpeza do local após a conclusão dos serviços.</w:t>
            </w:r>
          </w:p>
          <w:p w14:paraId="17A7B83F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FD0A" w14:textId="77777777" w:rsidR="0084462B" w:rsidRPr="0052452F" w:rsidRDefault="0084462B" w:rsidP="000B7D0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5245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lastRenderedPageBreak/>
              <w:t>315,00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2C4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ADM 02</w:t>
            </w:r>
          </w:p>
          <w:p w14:paraId="6BF313E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Assistência 02</w:t>
            </w:r>
          </w:p>
          <w:p w14:paraId="674FA33D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Educação 04</w:t>
            </w:r>
          </w:p>
        </w:tc>
      </w:tr>
      <w:tr w:rsidR="0084462B" w:rsidRPr="005E31E6" w14:paraId="5D4B3045" w14:textId="77777777" w:rsidTr="0084462B">
        <w:trPr>
          <w:trHeight w:val="3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21D22" w14:textId="77777777" w:rsidR="0084462B" w:rsidRPr="005E31E6" w:rsidRDefault="0084462B" w:rsidP="0084462B">
            <w:pPr>
              <w:pStyle w:val="PargrafodaLista"/>
              <w:widowControl/>
              <w:numPr>
                <w:ilvl w:val="0"/>
                <w:numId w:val="32"/>
              </w:numPr>
              <w:suppressAutoHyphens w:val="0"/>
              <w:autoSpaceDN/>
              <w:contextualSpacing/>
              <w:jc w:val="right"/>
              <w:textAlignment w:val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4689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E0DF88B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904DE75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AD7395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DBFD523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3607656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6A873D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7700A1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03F12A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EBB80C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A47887D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54C007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FBAEC5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10A6D6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814A692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B46FCD0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D5DA63C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BF0A37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7F79F39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1A40CDF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D8EA591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472B4B8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8BD93A" w14:textId="77777777" w:rsidR="0084462B" w:rsidRPr="005E31E6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4C81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C98C0D1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B29BE2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B6FFEA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288765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8312AF2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1494DF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441FF6F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2F13053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9D7A250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07ABFD0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01D7CE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64EA5A7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35E6C9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8E3952C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DDE7F0A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BBC9C78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DCB688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F76FBEE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2ABCC53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3CA7773" w14:textId="77777777" w:rsidR="0084462B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95554D0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 UND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A387D3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PRESTAÇÃO DE SERVIÇO 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9EA8CE" w14:textId="77777777" w:rsidR="0084462B" w:rsidRPr="005E31E6" w:rsidRDefault="0084462B" w:rsidP="000B7D0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Remanejamento (troca de local) ar condicionado 24.000 btus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O serviço compreende o remanejamento (desinstalação e reinstalação em novo local) de aparelho de ar-condicionado tipo split, com capacidade de 24.000 </w:t>
            </w:r>
            <w:proofErr w:type="spellStart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BTUs</w:t>
            </w:r>
            <w:proofErr w:type="spellEnd"/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incluindo todas as etapas necessárias para o correto funcionamento do equipamento. Os serviços a serem executados consistem em: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Desinstalação da unidade interna 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(evaporadora) e da unidade externa (condensadora), com recuperação do fluido refrigerante, quando aplicável, evitando perdas e danos ao sistema;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Remoção das tubulações de cobre, cabos elétricos, isolamento térmico e sistema de drenagem existentes;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Fixação da unidade interna no novo local definido pela Administração, com suporte adequado, nivelamento e observância das normas técnicas vigentes;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Instalação da unidade externa em local apropriado, com suporte metálico ou base adequada, garantindo segurança, ventilação e acessibilidade para manutenção;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Interligação entre as unidades por meio de novas ou reaproveitadas tubulações de cobre, devidamente isoladas, bem como cabos elétricos e linha de dreno;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Execução de vácuo no sistema, pressurização, carga ou complementação 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de gás refrigerante, se necessário;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Testes de funcionamento, verificação de vazamentos, aferição de desempenho e ajustes finais;</w:t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5E31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Limpeza do local após a conclusão dos serviços.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CA0A" w14:textId="77777777" w:rsidR="0084462B" w:rsidRPr="0052452F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52452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lastRenderedPageBreak/>
              <w:t>375,00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CE5A" w14:textId="77777777" w:rsidR="0084462B" w:rsidRDefault="0084462B" w:rsidP="000B7D0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Assistência 02</w:t>
            </w:r>
          </w:p>
          <w:p w14:paraId="284E421E" w14:textId="77777777" w:rsidR="0084462B" w:rsidRPr="0052452F" w:rsidRDefault="0084462B" w:rsidP="000B7D0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Educação 04</w:t>
            </w:r>
          </w:p>
        </w:tc>
      </w:tr>
    </w:tbl>
    <w:p w14:paraId="2887A9D3" w14:textId="77777777" w:rsidR="00F87A98" w:rsidRDefault="00F87A98"/>
    <w:p w14:paraId="778AC68F" w14:textId="77777777" w:rsidR="005F412E" w:rsidRPr="005E31E6" w:rsidRDefault="005F412E" w:rsidP="005F412E">
      <w:pPr>
        <w:rPr>
          <w:rFonts w:ascii="Times New Roman" w:eastAsia="Arial" w:hAnsi="Times New Roman" w:cs="Times New Roman"/>
          <w:sz w:val="24"/>
          <w:szCs w:val="24"/>
        </w:rPr>
      </w:pPr>
    </w:p>
    <w:p w14:paraId="21F06405" w14:textId="77777777" w:rsidR="004C448F" w:rsidRPr="005E31E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31E6">
        <w:rPr>
          <w:rFonts w:ascii="Times New Roman" w:hAnsi="Times New Roman" w:cs="Times New Roman"/>
          <w:b/>
          <w:sz w:val="24"/>
          <w:szCs w:val="24"/>
        </w:rPr>
        <w:t>5 – LEVANTAMENTO DE MERCADO</w:t>
      </w:r>
    </w:p>
    <w:p w14:paraId="3404ECF7" w14:textId="77777777" w:rsidR="00955ADF" w:rsidRDefault="00955ADF" w:rsidP="00925951">
      <w:pPr>
        <w:ind w:right="95" w:firstLine="1134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1E39E843" w14:textId="3674A5AF" w:rsidR="00491CEE" w:rsidRPr="005E31E6" w:rsidRDefault="0034194C" w:rsidP="00925951">
      <w:pPr>
        <w:ind w:right="95"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31E6">
        <w:rPr>
          <w:rFonts w:ascii="Times New Roman" w:eastAsia="Arial" w:hAnsi="Times New Roman" w:cs="Times New Roman"/>
          <w:b/>
          <w:sz w:val="24"/>
          <w:szCs w:val="24"/>
        </w:rPr>
        <w:t>5.1.</w:t>
      </w:r>
      <w:r w:rsidRPr="005E31E6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91CEE" w:rsidRPr="005E31E6">
        <w:rPr>
          <w:rFonts w:ascii="Times New Roman" w:eastAsia="Arial" w:hAnsi="Times New Roman" w:cs="Times New Roman"/>
          <w:sz w:val="24"/>
          <w:szCs w:val="24"/>
        </w:rPr>
        <w:t xml:space="preserve">Considerando as soluções disponíveis no mercado apto a atender as necessidades especificadas neste </w:t>
      </w:r>
      <w:r w:rsidR="00EC494C" w:rsidRPr="005E31E6">
        <w:rPr>
          <w:rFonts w:ascii="Times New Roman" w:eastAsia="Arial" w:hAnsi="Times New Roman" w:cs="Times New Roman"/>
          <w:sz w:val="24"/>
          <w:szCs w:val="24"/>
        </w:rPr>
        <w:t>Estudo Técnico Preliminar, foi identificada</w:t>
      </w:r>
      <w:r w:rsidR="00491CEE" w:rsidRPr="005E31E6">
        <w:rPr>
          <w:rFonts w:ascii="Times New Roman" w:eastAsia="Arial" w:hAnsi="Times New Roman" w:cs="Times New Roman"/>
          <w:sz w:val="24"/>
          <w:szCs w:val="24"/>
        </w:rPr>
        <w:t xml:space="preserve"> a</w:t>
      </w:r>
      <w:r w:rsidR="00EC494C" w:rsidRPr="005E31E6">
        <w:rPr>
          <w:rFonts w:ascii="Times New Roman" w:eastAsia="Arial" w:hAnsi="Times New Roman" w:cs="Times New Roman"/>
          <w:sz w:val="24"/>
          <w:szCs w:val="24"/>
        </w:rPr>
        <w:t xml:space="preserve"> solução</w:t>
      </w:r>
      <w:r w:rsidR="00491CEE" w:rsidRPr="005E31E6">
        <w:rPr>
          <w:rFonts w:ascii="Times New Roman" w:eastAsia="Arial" w:hAnsi="Times New Roman" w:cs="Times New Roman"/>
          <w:sz w:val="24"/>
          <w:szCs w:val="24"/>
        </w:rPr>
        <w:t xml:space="preserve"> apresentada a seguir:</w:t>
      </w:r>
    </w:p>
    <w:p w14:paraId="2E902104" w14:textId="77777777" w:rsidR="00314B90" w:rsidRPr="005E31E6" w:rsidRDefault="001C3AEB" w:rsidP="00314B90">
      <w:pPr>
        <w:widowControl/>
        <w:suppressAutoHyphens w:val="0"/>
        <w:autoSpaceDN/>
        <w:spacing w:before="100" w:beforeAutospacing="1" w:after="100" w:afterAutospacing="1"/>
        <w:ind w:firstLine="1134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credenciamento</w:t>
      </w:r>
      <w:r w:rsidR="00314B90" w:rsidRPr="005E31E6">
        <w:rPr>
          <w:rFonts w:ascii="Times New Roman" w:eastAsia="Times New Roman" w:hAnsi="Times New Roman" w:cs="Times New Roman"/>
          <w:sz w:val="24"/>
          <w:szCs w:val="24"/>
        </w:rPr>
        <w:t xml:space="preserve"> para a execução dos serviços de instalação, remanejamento, limpeza e higienização de aparelhos de ar-condicionado mostra-se mais vantajosa e adequada ao interesse público quando comparada à criação de cargo público específico e à contratação de servidor efetivo para tal finalidade.</w:t>
      </w:r>
    </w:p>
    <w:p w14:paraId="6A4F65A6" w14:textId="77777777" w:rsidR="00314B90" w:rsidRPr="005E31E6" w:rsidRDefault="00314B90" w:rsidP="00314B90">
      <w:pPr>
        <w:widowControl/>
        <w:suppressAutoHyphens w:val="0"/>
        <w:autoSpaceDN/>
        <w:spacing w:before="100" w:beforeAutospacing="1" w:after="100" w:afterAutospacing="1"/>
        <w:ind w:firstLine="1134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>A criação de cargo público demandaria a elaboração de lei específica, prévia dotação orçamentária, realização de concurso público e observância aos limites de despesa com pessoal previstos na Lei de Responsabilidade Fiscal (Lei Complementar nº 101/2000), gerando impacto financeiro permanente ao Município. Além disso, o servidor contratado teria custos contínuos, tais como remuneração mensal, encargos previdenciários, férias, 13º salário, adicionais legais e demais direitos trabalhistas, independentemente da efetiva demanda pelos serviços ao longo do tempo.</w:t>
      </w:r>
    </w:p>
    <w:p w14:paraId="02FB9149" w14:textId="77777777" w:rsidR="00314B90" w:rsidRPr="005E31E6" w:rsidRDefault="00314B90" w:rsidP="00314B90">
      <w:pPr>
        <w:widowControl/>
        <w:suppressAutoHyphens w:val="0"/>
        <w:autoSpaceDN/>
        <w:spacing w:before="100" w:beforeAutospacing="1" w:after="100" w:afterAutospacing="1"/>
        <w:ind w:firstLine="1134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>Ressalta-se, ainda, que os serviços de climatização não possuem caráter contínuo e permanente, ocorrendo de forma eventual ou periódica, conforme a necessidade de manutenção, limpeza, remanejamento ou instalação de novos equipamentos. Assim, a criação de um cargo efetivo exclusivo para essa atividade poderia resultar em ociosidade do servidor e ineficiência na aplicação dos recursos públicos.</w:t>
      </w:r>
    </w:p>
    <w:p w14:paraId="08015A4A" w14:textId="77777777" w:rsidR="00314B90" w:rsidRPr="005E31E6" w:rsidRDefault="00314B90" w:rsidP="00314B90">
      <w:pPr>
        <w:widowControl/>
        <w:suppressAutoHyphens w:val="0"/>
        <w:autoSpaceDN/>
        <w:spacing w:before="100" w:beforeAutospacing="1" w:after="100" w:afterAutospacing="1"/>
        <w:ind w:firstLine="1134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 xml:space="preserve">Por outro lado, </w:t>
      </w:r>
      <w:r w:rsidR="001C3AEB">
        <w:rPr>
          <w:rFonts w:ascii="Times New Roman" w:eastAsia="Times New Roman" w:hAnsi="Times New Roman" w:cs="Times New Roman"/>
          <w:sz w:val="24"/>
          <w:szCs w:val="24"/>
        </w:rPr>
        <w:t>o credenciamento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 xml:space="preserve"> permite ao Município contar com profissionais devidamente qualificados, com conhecimento técnico específico, certificações, ferramentas adequadas e atualização constante quanto às normas técnicas, de segurança e sanitárias vigentes. Ademais, a empresa contratada assume integral responsabilidade pela execução dos serviços, pelos riscos operacionais e pelo fornecimento de mão de obra especializada, garantindo maior eficiência, qualidade e segurança.</w:t>
      </w:r>
    </w:p>
    <w:p w14:paraId="36F18846" w14:textId="77777777" w:rsidR="00314B90" w:rsidRPr="005E31E6" w:rsidRDefault="00314B90" w:rsidP="00314B90">
      <w:pPr>
        <w:widowControl/>
        <w:suppressAutoHyphens w:val="0"/>
        <w:autoSpaceDN/>
        <w:spacing w:before="100" w:beforeAutospacing="1" w:after="100" w:afterAutospacing="1"/>
        <w:ind w:firstLine="1134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 xml:space="preserve">Dessa forma, a terceirização dos serviços revela-se a alternativa mais econômica, eficiente e compatível com os princípios da legalidade, economicidade, eficiência e interesse 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lastRenderedPageBreak/>
        <w:t>público, evitando a ampliação permanente da estrutura administrativa e assegurando a adequada manutenção dos sistemas de climatização dos prédios públicos municipais.</w:t>
      </w:r>
    </w:p>
    <w:p w14:paraId="6B05C986" w14:textId="77777777" w:rsidR="00792DB2" w:rsidRPr="005E31E6" w:rsidRDefault="00792DB2" w:rsidP="00314B90">
      <w:pPr>
        <w:spacing w:line="276" w:lineRule="auto"/>
        <w:ind w:left="567"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5810FE02" w14:textId="77777777" w:rsidR="004C448F" w:rsidRPr="005E31E6" w:rsidRDefault="004A7DFF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 – ESTIMATIVA DO PREÇO PARA AS</w:t>
      </w:r>
      <w:r w:rsidR="00AD598D"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CONTRATAÇÃO</w:t>
      </w:r>
    </w:p>
    <w:p w14:paraId="1EED74F6" w14:textId="03A35DEA" w:rsidR="00006ADD" w:rsidRPr="00955ADF" w:rsidRDefault="00006ADD" w:rsidP="00985D2C">
      <w:pPr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31E6">
        <w:rPr>
          <w:rFonts w:ascii="Times New Roman" w:eastAsia="Arial" w:hAnsi="Times New Roman" w:cs="Times New Roman"/>
          <w:b/>
          <w:sz w:val="24"/>
          <w:szCs w:val="24"/>
        </w:rPr>
        <w:t xml:space="preserve">6.1 </w:t>
      </w:r>
      <w:r w:rsidR="0034194C" w:rsidRPr="005E31E6">
        <w:rPr>
          <w:rFonts w:ascii="Times New Roman" w:eastAsia="Arial" w:hAnsi="Times New Roman" w:cs="Times New Roman"/>
          <w:sz w:val="24"/>
          <w:szCs w:val="24"/>
        </w:rPr>
        <w:t xml:space="preserve">O valor previamente estimado </w:t>
      </w:r>
      <w:r w:rsidR="006E2F70" w:rsidRPr="00955ADF">
        <w:rPr>
          <w:rFonts w:ascii="Times New Roman" w:eastAsia="Arial" w:hAnsi="Times New Roman" w:cs="Times New Roman"/>
          <w:sz w:val="24"/>
          <w:szCs w:val="24"/>
        </w:rPr>
        <w:t>é de R$</w:t>
      </w:r>
      <w:r w:rsidR="009F4DF6" w:rsidRPr="00955ADF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955ADF" w:rsidRPr="00955ADF">
        <w:rPr>
          <w:rFonts w:ascii="Times New Roman" w:eastAsia="Arial" w:hAnsi="Times New Roman" w:cs="Times New Roman"/>
          <w:sz w:val="24"/>
          <w:szCs w:val="24"/>
        </w:rPr>
        <w:t>48.278,00</w:t>
      </w:r>
      <w:r w:rsidR="00955ADF" w:rsidRPr="00955ADF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733378" w:rsidRPr="00955ADF">
        <w:rPr>
          <w:rFonts w:ascii="Times New Roman" w:eastAsia="Arial" w:hAnsi="Times New Roman" w:cs="Times New Roman"/>
          <w:sz w:val="24"/>
          <w:szCs w:val="24"/>
        </w:rPr>
        <w:t>(</w:t>
      </w:r>
      <w:r w:rsidR="00955ADF" w:rsidRPr="00955ADF">
        <w:rPr>
          <w:rFonts w:ascii="Times New Roman" w:eastAsia="Arial" w:hAnsi="Times New Roman" w:cs="Times New Roman"/>
          <w:sz w:val="24"/>
          <w:szCs w:val="24"/>
        </w:rPr>
        <w:t>quarenta e oito mil duzentos e setenta e oito reais</w:t>
      </w:r>
      <w:r w:rsidR="009329BD" w:rsidRPr="00955ADF">
        <w:rPr>
          <w:rFonts w:ascii="Times New Roman" w:eastAsia="Arial" w:hAnsi="Times New Roman" w:cs="Times New Roman"/>
          <w:sz w:val="24"/>
          <w:szCs w:val="24"/>
        </w:rPr>
        <w:t>)</w:t>
      </w:r>
      <w:r w:rsidR="006E2F70" w:rsidRPr="00955ADF">
        <w:rPr>
          <w:rFonts w:ascii="Times New Roman" w:eastAsia="Arial" w:hAnsi="Times New Roman" w:cs="Times New Roman"/>
          <w:sz w:val="24"/>
          <w:szCs w:val="24"/>
        </w:rPr>
        <w:t>.</w:t>
      </w:r>
    </w:p>
    <w:p w14:paraId="16ACB9DE" w14:textId="77777777" w:rsidR="00006ADD" w:rsidRPr="005E31E6" w:rsidRDefault="00006ADD" w:rsidP="00006ADD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B632B79" w14:textId="77777777" w:rsidR="00006ADD" w:rsidRPr="005E31E6" w:rsidRDefault="00006ADD" w:rsidP="00985D2C">
      <w:pPr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31E6">
        <w:rPr>
          <w:rFonts w:ascii="Times New Roman" w:eastAsia="Arial" w:hAnsi="Times New Roman" w:cs="Times New Roman"/>
          <w:b/>
          <w:sz w:val="24"/>
          <w:szCs w:val="24"/>
        </w:rPr>
        <w:t>6.2.</w:t>
      </w:r>
      <w:r w:rsidRPr="005E31E6">
        <w:rPr>
          <w:rFonts w:ascii="Times New Roman" w:eastAsia="Arial" w:hAnsi="Times New Roman" w:cs="Times New Roman"/>
          <w:sz w:val="24"/>
          <w:szCs w:val="24"/>
        </w:rPr>
        <w:t xml:space="preserve"> O valor estimado foi definido com base no melhor preço aferido por meio da utilização dos parâmetros adotados, de forma combinada ou não, conforme Art. 23 § 1º da Lei 14.133/2021.</w:t>
      </w:r>
    </w:p>
    <w:p w14:paraId="2687B925" w14:textId="77777777" w:rsidR="00006ADD" w:rsidRPr="005E31E6" w:rsidRDefault="00006ADD" w:rsidP="00006ADD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FD68168" w14:textId="77777777" w:rsidR="00006ADD" w:rsidRPr="005E31E6" w:rsidRDefault="00006ADD" w:rsidP="00985D2C">
      <w:pPr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31E6">
        <w:rPr>
          <w:rFonts w:ascii="Times New Roman" w:eastAsia="Arial" w:hAnsi="Times New Roman" w:cs="Times New Roman"/>
          <w:b/>
          <w:sz w:val="24"/>
          <w:szCs w:val="24"/>
        </w:rPr>
        <w:t>6.3.</w:t>
      </w:r>
      <w:r w:rsidRPr="005E31E6">
        <w:rPr>
          <w:rFonts w:ascii="Times New Roman" w:eastAsia="Arial" w:hAnsi="Times New Roman" w:cs="Times New Roman"/>
          <w:sz w:val="24"/>
          <w:szCs w:val="24"/>
        </w:rPr>
        <w:t xml:space="preserve"> Para esse processo em questão foram adotados os seguintes parâmetros para obter o valor médio de referência: </w:t>
      </w:r>
    </w:p>
    <w:p w14:paraId="232F38C4" w14:textId="77777777" w:rsidR="00006ADD" w:rsidRPr="005E31E6" w:rsidRDefault="00006ADD" w:rsidP="00006ADD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5A183B4" w14:textId="77777777" w:rsidR="007F0327" w:rsidRPr="0084462B" w:rsidRDefault="00314B90" w:rsidP="00985D2C">
      <w:pPr>
        <w:ind w:firstLine="1134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- Pesquisas em outras contratações similares já realizadas por este município (menos de 6 meses)</w:t>
      </w:r>
      <w:r w:rsidR="007F0327"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;</w:t>
      </w:r>
    </w:p>
    <w:p w14:paraId="00467BB1" w14:textId="77777777" w:rsidR="00A47524" w:rsidRPr="0084462B" w:rsidRDefault="00A47524" w:rsidP="00985D2C">
      <w:pPr>
        <w:ind w:firstLine="1134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-Pesquisa </w:t>
      </w:r>
      <w:r w:rsidR="0084462B"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com fornecedores do ramo</w:t>
      </w:r>
      <w:r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;</w:t>
      </w:r>
    </w:p>
    <w:p w14:paraId="2B03ECF9" w14:textId="77777777" w:rsidR="00FD2C89" w:rsidRPr="0084462B" w:rsidRDefault="00733378" w:rsidP="00985D2C">
      <w:pPr>
        <w:ind w:firstLine="1134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84462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-Contratações similares de outras prefeituras;</w:t>
      </w:r>
    </w:p>
    <w:p w14:paraId="50A6E4B9" w14:textId="77777777" w:rsidR="00006ADD" w:rsidRPr="005E31E6" w:rsidRDefault="00006ADD" w:rsidP="00006ADD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2DA17462" w14:textId="77777777" w:rsidR="00006ADD" w:rsidRPr="005E31E6" w:rsidRDefault="00006ADD" w:rsidP="00985D2C">
      <w:pPr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31E6">
        <w:rPr>
          <w:rFonts w:ascii="Times New Roman" w:eastAsia="Arial" w:hAnsi="Times New Roman" w:cs="Times New Roman"/>
          <w:b/>
          <w:sz w:val="24"/>
          <w:szCs w:val="24"/>
        </w:rPr>
        <w:t>6.4.</w:t>
      </w:r>
      <w:r w:rsidRPr="005E31E6">
        <w:rPr>
          <w:rFonts w:ascii="Times New Roman" w:eastAsia="Arial" w:hAnsi="Times New Roman" w:cs="Times New Roman"/>
          <w:sz w:val="24"/>
          <w:szCs w:val="24"/>
        </w:rPr>
        <w:t xml:space="preserve"> Foram desconsiderados os preços relativamente baixos, inexequíveis e também preços oner</w:t>
      </w:r>
      <w:r w:rsidR="00FD2C89" w:rsidRPr="005E31E6">
        <w:rPr>
          <w:rFonts w:ascii="Times New Roman" w:eastAsia="Arial" w:hAnsi="Times New Roman" w:cs="Times New Roman"/>
          <w:sz w:val="24"/>
          <w:szCs w:val="24"/>
        </w:rPr>
        <w:t>osos encontrados nas pesquisas</w:t>
      </w:r>
      <w:r w:rsidRPr="005E31E6">
        <w:rPr>
          <w:rFonts w:ascii="Times New Roman" w:eastAsia="Arial" w:hAnsi="Times New Roman" w:cs="Times New Roman"/>
          <w:sz w:val="24"/>
          <w:szCs w:val="24"/>
        </w:rPr>
        <w:t>.</w:t>
      </w:r>
    </w:p>
    <w:p w14:paraId="25FAB203" w14:textId="77777777" w:rsidR="00006ADD" w:rsidRPr="005E31E6" w:rsidRDefault="00006ADD" w:rsidP="00006ADD">
      <w:pPr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1D8BF1D6" w14:textId="77777777" w:rsidR="00006ADD" w:rsidRPr="005E31E6" w:rsidRDefault="00006ADD" w:rsidP="00985D2C">
      <w:pPr>
        <w:ind w:firstLine="1134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5E31E6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6.5.</w:t>
      </w:r>
      <w:r w:rsidRPr="005E31E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Os preços dos </w:t>
      </w:r>
      <w:r w:rsidR="00A140B1" w:rsidRPr="005E31E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serviços</w:t>
      </w:r>
      <w:r w:rsidRPr="005E31E6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são atuais e praticados no mercado.</w:t>
      </w:r>
    </w:p>
    <w:p w14:paraId="1CC962EE" w14:textId="77777777" w:rsidR="004C448F" w:rsidRPr="005E31E6" w:rsidRDefault="004C448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E5032C" w14:textId="77777777" w:rsidR="004C448F" w:rsidRPr="005E31E6" w:rsidRDefault="00DF2165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E31E6">
        <w:rPr>
          <w:rFonts w:ascii="Times New Roman" w:hAnsi="Times New Roman" w:cs="Times New Roman"/>
          <w:b/>
          <w:bCs/>
          <w:sz w:val="24"/>
          <w:szCs w:val="24"/>
        </w:rPr>
        <w:t>7 - DESCRIÇÕES</w:t>
      </w:r>
      <w:r w:rsidR="00AD598D" w:rsidRPr="005E31E6">
        <w:rPr>
          <w:rFonts w:ascii="Times New Roman" w:hAnsi="Times New Roman" w:cs="Times New Roman"/>
          <w:b/>
          <w:bCs/>
          <w:sz w:val="24"/>
          <w:szCs w:val="24"/>
        </w:rPr>
        <w:t xml:space="preserve"> DA SOLUÇÃO COMO UM TODO</w:t>
      </w:r>
    </w:p>
    <w:p w14:paraId="10B7B077" w14:textId="77777777" w:rsidR="00880B47" w:rsidRPr="005E31E6" w:rsidRDefault="00317D74" w:rsidP="0084462B">
      <w:pPr>
        <w:spacing w:line="276" w:lineRule="auto"/>
        <w:ind w:right="9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b/>
          <w:sz w:val="24"/>
          <w:szCs w:val="24"/>
        </w:rPr>
        <w:t>7.1</w:t>
      </w:r>
      <w:r w:rsidRPr="005E31E6">
        <w:rPr>
          <w:rFonts w:ascii="Times New Roman" w:hAnsi="Times New Roman" w:cs="Times New Roman"/>
          <w:sz w:val="24"/>
          <w:szCs w:val="24"/>
        </w:rPr>
        <w:t xml:space="preserve"> </w:t>
      </w:r>
      <w:r w:rsidR="00365E16" w:rsidRPr="005E31E6">
        <w:rPr>
          <w:rFonts w:ascii="Times New Roman" w:hAnsi="Times New Roman" w:cs="Times New Roman"/>
          <w:sz w:val="24"/>
          <w:szCs w:val="24"/>
        </w:rPr>
        <w:t xml:space="preserve">Considerando as características </w:t>
      </w:r>
      <w:r w:rsidR="00A140B1" w:rsidRPr="005E31E6">
        <w:rPr>
          <w:rFonts w:ascii="Times New Roman" w:hAnsi="Times New Roman" w:cs="Times New Roman"/>
          <w:sz w:val="24"/>
          <w:szCs w:val="24"/>
        </w:rPr>
        <w:t>do serviço,</w:t>
      </w:r>
      <w:r w:rsidR="00365E16" w:rsidRPr="005E31E6">
        <w:rPr>
          <w:rFonts w:ascii="Times New Roman" w:hAnsi="Times New Roman" w:cs="Times New Roman"/>
          <w:sz w:val="24"/>
          <w:szCs w:val="24"/>
        </w:rPr>
        <w:t xml:space="preserve"> os períodos informados e os valores estimados, conclui-se que a melhor opção e a mais vantajosa, adequada e disponível no mercado, sob a égide dos princípios da oportunidade e conveniência da Administração Pública </w:t>
      </w:r>
      <w:r w:rsidR="00DF2165" w:rsidRPr="005E31E6">
        <w:rPr>
          <w:rFonts w:ascii="Times New Roman" w:hAnsi="Times New Roman" w:cs="Times New Roman"/>
          <w:sz w:val="24"/>
          <w:szCs w:val="24"/>
        </w:rPr>
        <w:t>estão</w:t>
      </w:r>
      <w:r w:rsidR="00365E16" w:rsidRPr="005E31E6">
        <w:rPr>
          <w:rFonts w:ascii="Times New Roman" w:hAnsi="Times New Roman" w:cs="Times New Roman"/>
          <w:sz w:val="24"/>
          <w:szCs w:val="24"/>
        </w:rPr>
        <w:t xml:space="preserve"> </w:t>
      </w:r>
      <w:r w:rsidR="00380CF1" w:rsidRPr="005E31E6">
        <w:rPr>
          <w:rFonts w:ascii="Times New Roman" w:hAnsi="Times New Roman" w:cs="Times New Roman"/>
          <w:sz w:val="24"/>
          <w:szCs w:val="24"/>
        </w:rPr>
        <w:t xml:space="preserve">no efetivo CREDENCIAMENTO </w:t>
      </w:r>
      <w:r w:rsidR="00880B47" w:rsidRPr="005E31E6">
        <w:rPr>
          <w:rFonts w:ascii="Times New Roman" w:hAnsi="Times New Roman" w:cs="Times New Roman"/>
          <w:sz w:val="24"/>
          <w:szCs w:val="24"/>
        </w:rPr>
        <w:t xml:space="preserve">de </w:t>
      </w:r>
      <w:r w:rsidR="005E31E6" w:rsidRPr="005E31E6">
        <w:rPr>
          <w:rFonts w:ascii="Times New Roman" w:hAnsi="Times New Roman" w:cs="Times New Roman"/>
          <w:sz w:val="24"/>
          <w:szCs w:val="24"/>
        </w:rPr>
        <w:t xml:space="preserve">prestadores de serviços para a </w:t>
      </w:r>
      <w:r w:rsidR="00880B47" w:rsidRPr="005E31E6">
        <w:rPr>
          <w:rFonts w:ascii="Times New Roman" w:hAnsi="Times New Roman" w:cs="Times New Roman"/>
          <w:b/>
          <w:bCs/>
          <w:sz w:val="24"/>
          <w:szCs w:val="24"/>
        </w:rPr>
        <w:t>instalação, remanejamento (troca de local), limpeza e higienização profissional dos aparelhos de ar-condicionado</w:t>
      </w:r>
      <w:r w:rsidR="005E31E6" w:rsidRPr="005E31E6">
        <w:rPr>
          <w:rFonts w:ascii="Times New Roman" w:hAnsi="Times New Roman" w:cs="Times New Roman"/>
          <w:sz w:val="24"/>
          <w:szCs w:val="24"/>
        </w:rPr>
        <w:t>.</w:t>
      </w:r>
    </w:p>
    <w:p w14:paraId="71F973E8" w14:textId="77777777" w:rsidR="00380CF1" w:rsidRPr="00380CF1" w:rsidRDefault="00380CF1" w:rsidP="0084462B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380CF1">
        <w:rPr>
          <w:rFonts w:ascii="Times New Roman" w:eastAsia="Times New Roman" w:hAnsi="Times New Roman" w:cs="Times New Roman"/>
          <w:sz w:val="24"/>
          <w:szCs w:val="24"/>
        </w:rPr>
        <w:t xml:space="preserve">Opta-se pela </w:t>
      </w: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utilização do credenciamento</w:t>
      </w:r>
      <w:r w:rsidRPr="00380CF1">
        <w:rPr>
          <w:rFonts w:ascii="Times New Roman" w:eastAsia="Times New Roman" w:hAnsi="Times New Roman" w:cs="Times New Roman"/>
          <w:sz w:val="24"/>
          <w:szCs w:val="24"/>
        </w:rPr>
        <w:t xml:space="preserve">, nos termos do </w:t>
      </w: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art. 79 da Lei nº 14.133/2021</w:t>
      </w:r>
      <w:r w:rsidRPr="00380CF1">
        <w:rPr>
          <w:rFonts w:ascii="Times New Roman" w:eastAsia="Times New Roman" w:hAnsi="Times New Roman" w:cs="Times New Roman"/>
          <w:sz w:val="24"/>
          <w:szCs w:val="24"/>
        </w:rPr>
        <w:t xml:space="preserve">, por se tratar de hipótese em que </w:t>
      </w: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há viabilidade de contratação de múltiplos prestadores</w:t>
      </w:r>
      <w:r w:rsidRPr="00380CF1">
        <w:rPr>
          <w:rFonts w:ascii="Times New Roman" w:eastAsia="Times New Roman" w:hAnsi="Times New Roman" w:cs="Times New Roman"/>
          <w:sz w:val="24"/>
          <w:szCs w:val="24"/>
        </w:rPr>
        <w:t>, sem competição exclusiva, sendo possível e vantajoso à Administração Pública credenciar todas as empresas que atendam aos requisitos técnicos, jurídicos e econômicos previamente estabelecidos.</w:t>
      </w:r>
    </w:p>
    <w:p w14:paraId="09E091B5" w14:textId="77777777" w:rsidR="00380CF1" w:rsidRPr="00380CF1" w:rsidRDefault="00380CF1" w:rsidP="0084462B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380CF1">
        <w:rPr>
          <w:rFonts w:ascii="Times New Roman" w:eastAsia="Times New Roman" w:hAnsi="Times New Roman" w:cs="Times New Roman"/>
          <w:sz w:val="24"/>
          <w:szCs w:val="24"/>
        </w:rPr>
        <w:t>O credenciamento revela-se a forma mais adequada, eficiente e econômica, uma vez que:</w:t>
      </w:r>
    </w:p>
    <w:p w14:paraId="07427B23" w14:textId="77777777" w:rsidR="00380CF1" w:rsidRPr="00380CF1" w:rsidRDefault="00380CF1" w:rsidP="0084462B">
      <w:pPr>
        <w:widowControl/>
        <w:numPr>
          <w:ilvl w:val="0"/>
          <w:numId w:val="34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380CF1">
        <w:rPr>
          <w:rFonts w:ascii="Times New Roman" w:eastAsia="Times New Roman" w:hAnsi="Times New Roman" w:cs="Times New Roman"/>
          <w:sz w:val="24"/>
          <w:szCs w:val="24"/>
        </w:rPr>
        <w:t xml:space="preserve">possibilita </w:t>
      </w: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ampla participação de interessados</w:t>
      </w:r>
      <w:r w:rsidRPr="00380CF1">
        <w:rPr>
          <w:rFonts w:ascii="Times New Roman" w:eastAsia="Times New Roman" w:hAnsi="Times New Roman" w:cs="Times New Roman"/>
          <w:sz w:val="24"/>
          <w:szCs w:val="24"/>
        </w:rPr>
        <w:t>, promovendo a isonomia;</w:t>
      </w:r>
    </w:p>
    <w:p w14:paraId="1C7AB1E7" w14:textId="77777777" w:rsidR="00380CF1" w:rsidRPr="00380CF1" w:rsidRDefault="00380CF1" w:rsidP="0084462B">
      <w:pPr>
        <w:widowControl/>
        <w:numPr>
          <w:ilvl w:val="0"/>
          <w:numId w:val="34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380CF1">
        <w:rPr>
          <w:rFonts w:ascii="Times New Roman" w:eastAsia="Times New Roman" w:hAnsi="Times New Roman" w:cs="Times New Roman"/>
          <w:sz w:val="24"/>
          <w:szCs w:val="24"/>
        </w:rPr>
        <w:t xml:space="preserve">garante </w:t>
      </w: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maior celeridade e flexibilidade</w:t>
      </w:r>
      <w:r w:rsidRPr="00380CF1">
        <w:rPr>
          <w:rFonts w:ascii="Times New Roman" w:eastAsia="Times New Roman" w:hAnsi="Times New Roman" w:cs="Times New Roman"/>
          <w:sz w:val="24"/>
          <w:szCs w:val="24"/>
        </w:rPr>
        <w:t xml:space="preserve"> na execução dos serviços, conforme a demanda e a necessidade de cada unidade administrativa;</w:t>
      </w:r>
    </w:p>
    <w:p w14:paraId="2A07A9A2" w14:textId="77777777" w:rsidR="00380CF1" w:rsidRPr="00380CF1" w:rsidRDefault="00380CF1" w:rsidP="0084462B">
      <w:pPr>
        <w:widowControl/>
        <w:numPr>
          <w:ilvl w:val="0"/>
          <w:numId w:val="34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380CF1">
        <w:rPr>
          <w:rFonts w:ascii="Times New Roman" w:eastAsia="Times New Roman" w:hAnsi="Times New Roman" w:cs="Times New Roman"/>
          <w:sz w:val="24"/>
          <w:szCs w:val="24"/>
        </w:rPr>
        <w:t xml:space="preserve">assegura </w:t>
      </w: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preços previamente fixados pela Administração</w:t>
      </w:r>
      <w:r w:rsidRPr="00380CF1">
        <w:rPr>
          <w:rFonts w:ascii="Times New Roman" w:eastAsia="Times New Roman" w:hAnsi="Times New Roman" w:cs="Times New Roman"/>
          <w:sz w:val="24"/>
          <w:szCs w:val="24"/>
        </w:rPr>
        <w:t>, evitando sobrepreço e garantindo previsibilidade orçamentária;</w:t>
      </w:r>
    </w:p>
    <w:p w14:paraId="030386F8" w14:textId="77777777" w:rsidR="00380CF1" w:rsidRPr="00380CF1" w:rsidRDefault="00380CF1" w:rsidP="0084462B">
      <w:pPr>
        <w:widowControl/>
        <w:numPr>
          <w:ilvl w:val="0"/>
          <w:numId w:val="34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380CF1">
        <w:rPr>
          <w:rFonts w:ascii="Times New Roman" w:eastAsia="Times New Roman" w:hAnsi="Times New Roman" w:cs="Times New Roman"/>
          <w:sz w:val="24"/>
          <w:szCs w:val="24"/>
        </w:rPr>
        <w:t>reduz a descontinuidade dos serviços, permitindo o acionamento imediato de prestadores credenciados;</w:t>
      </w:r>
    </w:p>
    <w:p w14:paraId="395D86C6" w14:textId="77777777" w:rsidR="00380CF1" w:rsidRPr="00380CF1" w:rsidRDefault="00380CF1" w:rsidP="00380CF1">
      <w:pPr>
        <w:widowControl/>
        <w:numPr>
          <w:ilvl w:val="0"/>
          <w:numId w:val="34"/>
        </w:numPr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380CF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atende aos princípios da </w:t>
      </w: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legalidade, impessoalidade, eficiência, economicidade e interesse público</w:t>
      </w:r>
      <w:r w:rsidRPr="00380CF1">
        <w:rPr>
          <w:rFonts w:ascii="Times New Roman" w:eastAsia="Times New Roman" w:hAnsi="Times New Roman" w:cs="Times New Roman"/>
          <w:sz w:val="24"/>
          <w:szCs w:val="24"/>
        </w:rPr>
        <w:t>, previstos na Lei nº 14.133/2021.</w:t>
      </w:r>
    </w:p>
    <w:p w14:paraId="540839FD" w14:textId="77777777" w:rsidR="00380CF1" w:rsidRPr="00380CF1" w:rsidRDefault="00380CF1" w:rsidP="00380CF1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380CF1">
        <w:rPr>
          <w:rFonts w:ascii="Times New Roman" w:eastAsia="Times New Roman" w:hAnsi="Times New Roman" w:cs="Times New Roman"/>
          <w:sz w:val="24"/>
          <w:szCs w:val="24"/>
        </w:rPr>
        <w:t>Dessa forma, a adoção do credenciamento mostra-se plenamente justificada, legal e compatível com a natureza dos serviços a serem executados, atendendo de forma eficaz às necessidades da Administração Municipal e da coletividade.</w:t>
      </w:r>
    </w:p>
    <w:p w14:paraId="5AA58A82" w14:textId="77777777" w:rsidR="008A04F4" w:rsidRPr="005E31E6" w:rsidRDefault="00006ADD" w:rsidP="00365E16">
      <w:pPr>
        <w:tabs>
          <w:tab w:val="left" w:pos="3915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31E6">
        <w:rPr>
          <w:rFonts w:ascii="Times New Roman" w:hAnsi="Times New Roman" w:cs="Times New Roman"/>
          <w:i/>
          <w:iCs/>
          <w:color w:val="FF0000"/>
          <w:sz w:val="24"/>
          <w:szCs w:val="24"/>
        </w:rPr>
        <w:tab/>
      </w:r>
    </w:p>
    <w:p w14:paraId="1BBF70C6" w14:textId="77777777" w:rsidR="004C448F" w:rsidRPr="005E31E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 – JUSTIFICATIVA PARA PARCELAMENTO</w:t>
      </w:r>
    </w:p>
    <w:p w14:paraId="1A5623B7" w14:textId="77777777" w:rsidR="00006ADD" w:rsidRPr="005E31E6" w:rsidRDefault="00006ADD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5A4D767" w14:textId="77777777" w:rsidR="00006ADD" w:rsidRPr="005E31E6" w:rsidRDefault="00006ADD" w:rsidP="00E03B58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8.1 </w:t>
      </w:r>
      <w:r w:rsidRPr="005E31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Considerando as características relativas </w:t>
      </w:r>
      <w:proofErr w:type="spellStart"/>
      <w:r w:rsidRPr="005E31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á</w:t>
      </w:r>
      <w:proofErr w:type="spellEnd"/>
      <w:r w:rsidRPr="005E31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solução eleita, entende-se que o parcelamento do objeto se mostra técnica e economicamente viável.</w:t>
      </w:r>
      <w:r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4FE885E6" w14:textId="77777777" w:rsidR="00317D74" w:rsidRPr="005E31E6" w:rsidRDefault="00317D74" w:rsidP="00E03B58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 xml:space="preserve">Optou-se pelo parcelamento tendo em vista que os </w:t>
      </w:r>
      <w:r w:rsidR="00A140B1" w:rsidRPr="005E31E6">
        <w:rPr>
          <w:rFonts w:ascii="Times New Roman" w:hAnsi="Times New Roman" w:cs="Times New Roman"/>
          <w:sz w:val="24"/>
          <w:szCs w:val="24"/>
        </w:rPr>
        <w:t>serviços</w:t>
      </w:r>
      <w:r w:rsidRPr="005E31E6">
        <w:rPr>
          <w:rFonts w:ascii="Times New Roman" w:hAnsi="Times New Roman" w:cs="Times New Roman"/>
          <w:sz w:val="24"/>
          <w:szCs w:val="24"/>
        </w:rPr>
        <w:t xml:space="preserve"> poderão ser </w:t>
      </w:r>
      <w:r w:rsidR="007B6B06" w:rsidRPr="005E31E6">
        <w:rPr>
          <w:rFonts w:ascii="Times New Roman" w:hAnsi="Times New Roman" w:cs="Times New Roman"/>
          <w:sz w:val="24"/>
          <w:szCs w:val="24"/>
        </w:rPr>
        <w:t xml:space="preserve">adquiridos </w:t>
      </w:r>
      <w:r w:rsidR="00A6038A" w:rsidRPr="005E31E6">
        <w:rPr>
          <w:rFonts w:ascii="Times New Roman" w:hAnsi="Times New Roman" w:cs="Times New Roman"/>
          <w:sz w:val="24"/>
          <w:szCs w:val="24"/>
        </w:rPr>
        <w:t>de forma individualizada.</w:t>
      </w:r>
    </w:p>
    <w:p w14:paraId="2665AF95" w14:textId="77777777" w:rsidR="004C448F" w:rsidRPr="005E31E6" w:rsidRDefault="004C448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60DB79B" w14:textId="77777777" w:rsidR="004C448F" w:rsidRPr="005E31E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31E6">
        <w:rPr>
          <w:rFonts w:ascii="Times New Roman" w:hAnsi="Times New Roman" w:cs="Times New Roman"/>
          <w:b/>
          <w:sz w:val="24"/>
          <w:szCs w:val="24"/>
        </w:rPr>
        <w:t>9 - DEMONSTRATIVO DOS RESULTADOS PRETENDIDOS</w:t>
      </w:r>
    </w:p>
    <w:p w14:paraId="77496BEE" w14:textId="77777777" w:rsidR="00946D62" w:rsidRPr="005E31E6" w:rsidRDefault="00946D62" w:rsidP="00E03B58">
      <w:pPr>
        <w:spacing w:line="276" w:lineRule="auto"/>
        <w:ind w:right="95"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31E6">
        <w:rPr>
          <w:rFonts w:ascii="Times New Roman" w:eastAsia="Arial" w:hAnsi="Times New Roman" w:cs="Times New Roman"/>
          <w:b/>
          <w:sz w:val="24"/>
          <w:szCs w:val="24"/>
        </w:rPr>
        <w:t>9.1</w:t>
      </w:r>
      <w:r w:rsidRPr="005E31E6">
        <w:rPr>
          <w:rFonts w:ascii="Times New Roman" w:eastAsia="Arial" w:hAnsi="Times New Roman" w:cs="Times New Roman"/>
          <w:sz w:val="24"/>
          <w:szCs w:val="24"/>
        </w:rPr>
        <w:t xml:space="preserve"> A contratação decorrente do presente estudo visa ao atendimento dos requisitos especificados neste documento, assim como </w:t>
      </w:r>
      <w:r w:rsidR="005A3120" w:rsidRPr="005E31E6">
        <w:rPr>
          <w:rFonts w:ascii="Times New Roman" w:eastAsia="Arial" w:hAnsi="Times New Roman" w:cs="Times New Roman"/>
          <w:sz w:val="24"/>
          <w:szCs w:val="24"/>
        </w:rPr>
        <w:t>o</w:t>
      </w:r>
      <w:r w:rsidRPr="005E31E6">
        <w:rPr>
          <w:rFonts w:ascii="Times New Roman" w:eastAsia="Arial" w:hAnsi="Times New Roman" w:cs="Times New Roman"/>
          <w:sz w:val="24"/>
          <w:szCs w:val="24"/>
        </w:rPr>
        <w:t xml:space="preserve"> objeto que garanta eficiência, eficácia, efetividade e economicidade.</w:t>
      </w:r>
    </w:p>
    <w:p w14:paraId="56BE7342" w14:textId="77777777" w:rsidR="00317D74" w:rsidRPr="005E31E6" w:rsidRDefault="00317D74" w:rsidP="00E03B58">
      <w:pPr>
        <w:spacing w:line="276" w:lineRule="auto"/>
        <w:ind w:right="95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589719" w14:textId="77777777" w:rsidR="00317D74" w:rsidRPr="005E31E6" w:rsidRDefault="00317D74" w:rsidP="00E03B58">
      <w:pPr>
        <w:spacing w:line="276" w:lineRule="auto"/>
        <w:ind w:right="9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b/>
          <w:sz w:val="24"/>
          <w:szCs w:val="24"/>
        </w:rPr>
        <w:t>9.2</w:t>
      </w:r>
      <w:r w:rsidRPr="005E31E6">
        <w:rPr>
          <w:rFonts w:ascii="Times New Roman" w:hAnsi="Times New Roman" w:cs="Times New Roman"/>
          <w:sz w:val="24"/>
          <w:szCs w:val="24"/>
        </w:rPr>
        <w:t xml:space="preserve"> Os resultados pretendidos são: </w:t>
      </w:r>
    </w:p>
    <w:p w14:paraId="58A9780A" w14:textId="77777777" w:rsidR="004E6A9D" w:rsidRPr="005E31E6" w:rsidRDefault="004E6A9D" w:rsidP="0084462B">
      <w:pPr>
        <w:widowControl/>
        <w:suppressAutoHyphens w:val="0"/>
        <w:autoSpaceDN/>
        <w:spacing w:before="100" w:beforeAutospacing="1" w:after="100" w:afterAutospacing="1"/>
        <w:ind w:firstLine="1134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Garantia do adequado funcionamento dos equipamentos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>, assegurando que as instalações e remanejamentos sejam realizados conforme as normas técnicas e recomendações dos fabricantes, evitando falhas, danos aos aparelhos e retrabalhos.</w:t>
      </w:r>
    </w:p>
    <w:p w14:paraId="786F0F4A" w14:textId="77777777" w:rsidR="004E6A9D" w:rsidRPr="005E31E6" w:rsidRDefault="004E6A9D" w:rsidP="0084462B">
      <w:pPr>
        <w:widowControl/>
        <w:suppressAutoHyphens w:val="0"/>
        <w:autoSpaceDN/>
        <w:spacing w:before="100" w:beforeAutospacing="1" w:after="100" w:afterAutospacing="1"/>
        <w:ind w:firstLine="1134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Melhoria das condições ambientais de trabalho e atendimento ao público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>, proporcionando conforto térmico e qualidade do ar nos ambientes administrativos, unidades de saúde, escolas e demais prédios públicos.</w:t>
      </w:r>
    </w:p>
    <w:p w14:paraId="57AA8D28" w14:textId="77777777" w:rsidR="004E6A9D" w:rsidRPr="005E31E6" w:rsidRDefault="004E6A9D" w:rsidP="0084462B">
      <w:pPr>
        <w:widowControl/>
        <w:suppressAutoHyphens w:val="0"/>
        <w:autoSpaceDN/>
        <w:spacing w:before="100" w:beforeAutospacing="1" w:after="100" w:afterAutospacing="1"/>
        <w:ind w:firstLine="1134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Promoção da saúde e bem-estar dos servidores e usuários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>, reduzindo a proliferação de fungos, bactérias e ácaros decorrentes da falta de limpeza e higienização periódica dos aparelhos, prevenindo alergias e problemas respiratórios.</w:t>
      </w:r>
    </w:p>
    <w:p w14:paraId="44F61A5D" w14:textId="77777777" w:rsidR="004E6A9D" w:rsidRPr="005E31E6" w:rsidRDefault="004E6A9D" w:rsidP="0084462B">
      <w:pPr>
        <w:widowControl/>
        <w:suppressAutoHyphens w:val="0"/>
        <w:autoSpaceDN/>
        <w:spacing w:before="100" w:beforeAutospacing="1" w:after="100" w:afterAutospacing="1"/>
        <w:ind w:firstLine="1134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Aumento da eficiência energética dos equipamentos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>, uma vez que aparelhos limpos e corretamente instalados consomem menos energia elétrica, contribuindo para a redução dos custos operacionais do Município.</w:t>
      </w:r>
    </w:p>
    <w:p w14:paraId="305E2BAA" w14:textId="77777777" w:rsidR="004E6A9D" w:rsidRPr="005E31E6" w:rsidRDefault="004E6A9D" w:rsidP="0084462B">
      <w:pPr>
        <w:widowControl/>
        <w:suppressAutoHyphens w:val="0"/>
        <w:autoSpaceDN/>
        <w:spacing w:before="100" w:beforeAutospacing="1" w:after="100" w:afterAutospacing="1"/>
        <w:ind w:firstLine="1134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Preservação e ampliação da vida útil dos aparelhos de ar-condicionado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>, por meio da manutenção adequada, prevenindo desgastes prematuros e a necessidade de substituições frequentes.</w:t>
      </w:r>
    </w:p>
    <w:p w14:paraId="27BDF658" w14:textId="77777777" w:rsidR="004E6A9D" w:rsidRPr="005E31E6" w:rsidRDefault="004E6A9D" w:rsidP="0084462B">
      <w:pPr>
        <w:widowControl/>
        <w:suppressAutoHyphens w:val="0"/>
        <w:autoSpaceDN/>
        <w:spacing w:before="100" w:beforeAutospacing="1" w:after="100" w:afterAutospacing="1"/>
        <w:ind w:firstLine="1134"/>
        <w:jc w:val="both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Atendimento às normas de segurança, saúde e qualidade do ar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>, garantindo que os serviços sejam executados por profissionais habilitados, com o uso de equipamentos e produtos adequados.</w:t>
      </w:r>
    </w:p>
    <w:p w14:paraId="3DA062CA" w14:textId="77777777" w:rsidR="004E6A9D" w:rsidRPr="005E31E6" w:rsidRDefault="004E6A9D" w:rsidP="004E6A9D">
      <w:pPr>
        <w:widowControl/>
        <w:suppressAutoHyphens w:val="0"/>
        <w:autoSpaceDN/>
        <w:spacing w:before="100" w:beforeAutospacing="1" w:after="100" w:afterAutospacing="1"/>
        <w:ind w:firstLine="1134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Otimização dos recursos públicos</w:t>
      </w:r>
      <w:r w:rsidRPr="005E31E6">
        <w:rPr>
          <w:rFonts w:ascii="Times New Roman" w:eastAsia="Times New Roman" w:hAnsi="Times New Roman" w:cs="Times New Roman"/>
          <w:sz w:val="24"/>
          <w:szCs w:val="24"/>
        </w:rPr>
        <w:t>, ao evitar improvisações, manutenções corretivas emergenciais e prejuízos decorrentes de serviços executados de forma inadequada ou sem qualificação técnica.</w:t>
      </w:r>
    </w:p>
    <w:p w14:paraId="4CFAAA89" w14:textId="77777777" w:rsidR="004E6A9D" w:rsidRPr="005E31E6" w:rsidRDefault="004E6A9D" w:rsidP="004E6A9D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="Times New Roman" w:eastAsia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sz w:val="24"/>
          <w:szCs w:val="24"/>
        </w:rPr>
        <w:t>Dessa forma, a contratação pretendida demonstra-se necessária e adequada para assegurar a continuidade, eficiência e qualidade dos serviços públicos prestados, alinhando-se aos princípios da legalidade, eficiência e economicidade da Administração Pública.</w:t>
      </w:r>
    </w:p>
    <w:p w14:paraId="476D2ABA" w14:textId="77777777" w:rsidR="004C448F" w:rsidRPr="005E31E6" w:rsidRDefault="004C448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0CFD0F" w14:textId="77777777" w:rsidR="004C448F" w:rsidRPr="005E31E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10 – </w:t>
      </w:r>
      <w:r w:rsidR="00925951"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PROVIDÊNCIAS PRÉVIAS A</w:t>
      </w:r>
      <w:r w:rsidR="008446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CONTRATAÇÃO</w:t>
      </w:r>
    </w:p>
    <w:p w14:paraId="0754F9FA" w14:textId="77777777" w:rsidR="00946D62" w:rsidRPr="005E31E6" w:rsidRDefault="00946D62" w:rsidP="00985D2C">
      <w:pPr>
        <w:shd w:val="clear" w:color="auto" w:fill="FFFFFF"/>
        <w:spacing w:line="360" w:lineRule="auto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10.1 Para adequada execução do objeto a ser contratado, serão necessárias as seguintes providencias:</w:t>
      </w:r>
    </w:p>
    <w:p w14:paraId="620690E8" w14:textId="77777777" w:rsidR="00925951" w:rsidRPr="005E31E6" w:rsidRDefault="00FC22C1" w:rsidP="00985D2C">
      <w:pPr>
        <w:ind w:left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31E6"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r w:rsidR="00925951" w:rsidRPr="005E31E6">
        <w:rPr>
          <w:rFonts w:ascii="Times New Roman" w:hAnsi="Times New Roman" w:cs="Times New Roman"/>
          <w:color w:val="000000"/>
          <w:sz w:val="24"/>
          <w:szCs w:val="24"/>
        </w:rPr>
        <w:t>elaboração do Termo de Referência;</w:t>
      </w:r>
    </w:p>
    <w:p w14:paraId="30F2111D" w14:textId="77777777" w:rsidR="00FC22C1" w:rsidRPr="005E31E6" w:rsidRDefault="00925951" w:rsidP="00985D2C">
      <w:p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r w:rsidR="00FC22C1" w:rsidRPr="005E31E6">
        <w:rPr>
          <w:rFonts w:ascii="Times New Roman" w:hAnsi="Times New Roman" w:cs="Times New Roman"/>
          <w:color w:val="000000"/>
          <w:sz w:val="24"/>
          <w:szCs w:val="24"/>
        </w:rPr>
        <w:t xml:space="preserve">elaboração de minuta do edital; </w:t>
      </w:r>
    </w:p>
    <w:p w14:paraId="5187508A" w14:textId="77777777" w:rsidR="00FC22C1" w:rsidRPr="005E31E6" w:rsidRDefault="00380CF1" w:rsidP="00985D2C">
      <w:p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FC22C1" w:rsidRPr="005E31E6">
        <w:rPr>
          <w:rFonts w:ascii="Times New Roman" w:hAnsi="Times New Roman" w:cs="Times New Roman"/>
          <w:color w:val="000000"/>
          <w:sz w:val="24"/>
          <w:szCs w:val="24"/>
        </w:rPr>
        <w:t xml:space="preserve">) encaminhamento do processo para análise jurídica; </w:t>
      </w:r>
    </w:p>
    <w:p w14:paraId="4F299127" w14:textId="77777777" w:rsidR="00FC22C1" w:rsidRPr="005E31E6" w:rsidRDefault="00380CF1" w:rsidP="00985D2C">
      <w:p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C22C1" w:rsidRPr="005E31E6">
        <w:rPr>
          <w:rFonts w:ascii="Times New Roman" w:hAnsi="Times New Roman" w:cs="Times New Roman"/>
          <w:color w:val="000000"/>
          <w:sz w:val="24"/>
          <w:szCs w:val="24"/>
        </w:rPr>
        <w:t xml:space="preserve">) publicação e divulgação do edital e anexos; </w:t>
      </w:r>
    </w:p>
    <w:p w14:paraId="08B268E7" w14:textId="77777777" w:rsidR="00FC22C1" w:rsidRPr="005E31E6" w:rsidRDefault="00380CF1" w:rsidP="00985D2C">
      <w:pPr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FC22C1" w:rsidRPr="005E31E6">
        <w:rPr>
          <w:rFonts w:ascii="Times New Roman" w:hAnsi="Times New Roman" w:cs="Times New Roman"/>
          <w:color w:val="000000"/>
          <w:sz w:val="24"/>
          <w:szCs w:val="24"/>
        </w:rPr>
        <w:t xml:space="preserve">) resposta a eventuais pedidos de esclarecimentos e/ou impugnação, caso aplicável; </w:t>
      </w:r>
    </w:p>
    <w:p w14:paraId="3F6F1054" w14:textId="77777777" w:rsidR="00FC22C1" w:rsidRPr="005E31E6" w:rsidRDefault="00380CF1" w:rsidP="00380CF1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FC22C1" w:rsidRPr="005E31E6">
        <w:rPr>
          <w:rFonts w:ascii="Times New Roman" w:hAnsi="Times New Roman" w:cs="Times New Roman"/>
          <w:color w:val="000000"/>
          <w:sz w:val="24"/>
          <w:szCs w:val="24"/>
        </w:rPr>
        <w:t xml:space="preserve">i) </w:t>
      </w:r>
      <w:r w:rsidRPr="005E31E6">
        <w:rPr>
          <w:rFonts w:ascii="Times New Roman" w:hAnsi="Times New Roman" w:cs="Times New Roman"/>
          <w:color w:val="000000"/>
          <w:sz w:val="24"/>
          <w:szCs w:val="24"/>
        </w:rPr>
        <w:t xml:space="preserve">Publicação dos credenciados e </w:t>
      </w:r>
      <w:r w:rsidR="00FC22C1" w:rsidRPr="005E31E6">
        <w:rPr>
          <w:rFonts w:ascii="Times New Roman" w:hAnsi="Times New Roman" w:cs="Times New Roman"/>
          <w:color w:val="000000"/>
          <w:sz w:val="24"/>
          <w:szCs w:val="24"/>
        </w:rPr>
        <w:t>assinatura d</w:t>
      </w:r>
      <w:r w:rsidR="00C16133" w:rsidRPr="005E31E6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Pr="005E31E6">
        <w:rPr>
          <w:rFonts w:ascii="Times New Roman" w:hAnsi="Times New Roman" w:cs="Times New Roman"/>
          <w:color w:val="000000"/>
          <w:sz w:val="24"/>
          <w:szCs w:val="24"/>
        </w:rPr>
        <w:t>Termo de Credenciamento</w:t>
      </w:r>
      <w:r w:rsidR="00FC22C1" w:rsidRPr="005E31E6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22D23904" w14:textId="77777777" w:rsidR="004C448F" w:rsidRPr="005E31E6" w:rsidRDefault="004C448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E20167" w14:textId="77777777" w:rsidR="004C448F" w:rsidRPr="005E31E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 – CONTRATAÇÕES CORRELATAS/INTERDEPENDENTES</w:t>
      </w:r>
    </w:p>
    <w:p w14:paraId="7A5CBA09" w14:textId="77777777" w:rsidR="00946D62" w:rsidRPr="005E31E6" w:rsidRDefault="00946D62" w:rsidP="00E03B58">
      <w:pPr>
        <w:shd w:val="clear" w:color="auto" w:fill="FFFFFF"/>
        <w:spacing w:line="276" w:lineRule="auto"/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31E6">
        <w:rPr>
          <w:rFonts w:ascii="Times New Roman" w:eastAsia="Arial" w:hAnsi="Times New Roman" w:cs="Times New Roman"/>
          <w:b/>
          <w:sz w:val="24"/>
          <w:szCs w:val="24"/>
        </w:rPr>
        <w:t>11.1</w:t>
      </w:r>
      <w:r w:rsidRPr="005E31E6">
        <w:rPr>
          <w:rFonts w:ascii="Times New Roman" w:eastAsia="Arial" w:hAnsi="Times New Roman" w:cs="Times New Roman"/>
          <w:sz w:val="24"/>
          <w:szCs w:val="24"/>
        </w:rPr>
        <w:t xml:space="preserve"> Par</w:t>
      </w:r>
      <w:r w:rsidR="00B3335D" w:rsidRPr="005E31E6">
        <w:rPr>
          <w:rFonts w:ascii="Times New Roman" w:eastAsia="Arial" w:hAnsi="Times New Roman" w:cs="Times New Roman"/>
          <w:sz w:val="24"/>
          <w:szCs w:val="24"/>
        </w:rPr>
        <w:t>a esta contratação não há outra contratação que guarda</w:t>
      </w:r>
      <w:r w:rsidRPr="005E31E6">
        <w:rPr>
          <w:rFonts w:ascii="Times New Roman" w:eastAsia="Arial" w:hAnsi="Times New Roman" w:cs="Times New Roman"/>
          <w:sz w:val="24"/>
          <w:szCs w:val="24"/>
        </w:rPr>
        <w:t xml:space="preserve"> relação </w:t>
      </w:r>
      <w:r w:rsidR="00B3335D" w:rsidRPr="005E31E6">
        <w:rPr>
          <w:rFonts w:ascii="Times New Roman" w:eastAsia="Arial" w:hAnsi="Times New Roman" w:cs="Times New Roman"/>
          <w:sz w:val="24"/>
          <w:szCs w:val="24"/>
        </w:rPr>
        <w:t xml:space="preserve">e </w:t>
      </w:r>
      <w:r w:rsidRPr="005E31E6">
        <w:rPr>
          <w:rFonts w:ascii="Times New Roman" w:eastAsia="Arial" w:hAnsi="Times New Roman" w:cs="Times New Roman"/>
          <w:sz w:val="24"/>
          <w:szCs w:val="24"/>
        </w:rPr>
        <w:t>dependência com o objeto desta contratação pretendida.</w:t>
      </w:r>
    </w:p>
    <w:p w14:paraId="5259E195" w14:textId="77777777" w:rsidR="00B3335D" w:rsidRPr="005E31E6" w:rsidRDefault="00B3335D" w:rsidP="00E03B58">
      <w:pPr>
        <w:shd w:val="clear" w:color="auto" w:fill="FFFFFF"/>
        <w:spacing w:line="276" w:lineRule="auto"/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5D2FE3C6" w14:textId="77777777" w:rsidR="004C448F" w:rsidRPr="005E31E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 – IMPACTOS AMBIENTAIS</w:t>
      </w:r>
    </w:p>
    <w:p w14:paraId="11420A2F" w14:textId="77777777" w:rsidR="003B0F87" w:rsidRPr="005E31E6" w:rsidRDefault="004A0C6E" w:rsidP="00E03B58">
      <w:pPr>
        <w:shd w:val="clear" w:color="auto" w:fill="FFFFFF"/>
        <w:spacing w:line="276" w:lineRule="auto"/>
        <w:ind w:firstLine="113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12.1 </w:t>
      </w:r>
      <w:r w:rsidR="00682891" w:rsidRPr="005E31E6">
        <w:rPr>
          <w:rFonts w:ascii="Times New Roman" w:hAnsi="Times New Roman" w:cs="Times New Roman"/>
          <w:sz w:val="24"/>
          <w:szCs w:val="24"/>
        </w:rPr>
        <w:t xml:space="preserve">É Recomendado que o Fornecedor </w:t>
      </w:r>
      <w:r w:rsidR="003B0F87" w:rsidRPr="005E31E6">
        <w:rPr>
          <w:rFonts w:ascii="Times New Roman" w:hAnsi="Times New Roman" w:cs="Times New Roman"/>
          <w:sz w:val="24"/>
          <w:szCs w:val="24"/>
        </w:rPr>
        <w:t xml:space="preserve">adote </w:t>
      </w:r>
      <w:r w:rsidR="00682891" w:rsidRPr="005E31E6">
        <w:rPr>
          <w:rFonts w:ascii="Times New Roman" w:hAnsi="Times New Roman" w:cs="Times New Roman"/>
          <w:sz w:val="24"/>
          <w:szCs w:val="24"/>
        </w:rPr>
        <w:t>processos ambientalmente sustentáveis e pratiquem procedimentos de descarte de r</w:t>
      </w:r>
      <w:r w:rsidR="003B0F87" w:rsidRPr="005E31E6">
        <w:rPr>
          <w:rFonts w:ascii="Times New Roman" w:hAnsi="Times New Roman" w:cs="Times New Roman"/>
          <w:sz w:val="24"/>
          <w:szCs w:val="24"/>
        </w:rPr>
        <w:t>esíduos ambientalmente corretos</w:t>
      </w:r>
      <w:r w:rsidR="003B0F87" w:rsidRPr="005E31E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D8D6C17" w14:textId="77777777" w:rsidR="009F5B3B" w:rsidRPr="005E31E6" w:rsidRDefault="009F5B3B">
      <w:pPr>
        <w:pStyle w:val="Default"/>
        <w:spacing w:line="360" w:lineRule="auto"/>
        <w:jc w:val="both"/>
      </w:pPr>
    </w:p>
    <w:p w14:paraId="25787EFB" w14:textId="77777777" w:rsidR="004C448F" w:rsidRPr="005E31E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>13 – VIABILIDADE DA CONTRATAÇÃO</w:t>
      </w:r>
      <w:r w:rsidR="009F5B3B" w:rsidRPr="005E31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 xml:space="preserve">                                                                        </w:t>
      </w:r>
    </w:p>
    <w:p w14:paraId="1AAC27BF" w14:textId="77777777" w:rsidR="004A0C6E" w:rsidRPr="005E31E6" w:rsidRDefault="004A0C6E" w:rsidP="00985D2C">
      <w:pPr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31E6">
        <w:rPr>
          <w:rFonts w:ascii="Times New Roman" w:eastAsia="Arial" w:hAnsi="Times New Roman" w:cs="Times New Roman"/>
          <w:b/>
          <w:sz w:val="24"/>
          <w:szCs w:val="24"/>
        </w:rPr>
        <w:t>13.1</w:t>
      </w:r>
      <w:r w:rsidRPr="005E31E6">
        <w:rPr>
          <w:rFonts w:ascii="Times New Roman" w:eastAsia="Arial" w:hAnsi="Times New Roman" w:cs="Times New Roman"/>
          <w:sz w:val="24"/>
          <w:szCs w:val="24"/>
        </w:rPr>
        <w:t xml:space="preserve"> O presente Estudo Técnico Preliminar (ETP)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adequa à Instituição nesta oportunidade.</w:t>
      </w:r>
    </w:p>
    <w:p w14:paraId="597D8594" w14:textId="77777777" w:rsidR="004A0C6E" w:rsidRPr="005E31E6" w:rsidRDefault="004A0C6E" w:rsidP="00985D2C">
      <w:pPr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F7A6BA3" w14:textId="77777777" w:rsidR="004A0C6E" w:rsidRPr="005E31E6" w:rsidRDefault="004A0C6E" w:rsidP="00985D2C">
      <w:pPr>
        <w:ind w:firstLine="1134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E31E6">
        <w:rPr>
          <w:rFonts w:ascii="Times New Roman" w:eastAsia="Arial" w:hAnsi="Times New Roman" w:cs="Times New Roman"/>
          <w:b/>
          <w:sz w:val="24"/>
          <w:szCs w:val="24"/>
        </w:rPr>
        <w:t>13.2</w:t>
      </w:r>
      <w:r w:rsidRPr="005E31E6">
        <w:rPr>
          <w:rFonts w:ascii="Times New Roman" w:eastAsia="Arial" w:hAnsi="Times New Roman" w:cs="Times New Roman"/>
          <w:sz w:val="24"/>
          <w:szCs w:val="24"/>
        </w:rPr>
        <w:t xml:space="preserve"> Desta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14:paraId="56802321" w14:textId="77777777" w:rsidR="004A0C6E" w:rsidRPr="005E31E6" w:rsidRDefault="004A0C6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D09DCE" w14:textId="77777777" w:rsidR="004C448F" w:rsidRPr="005E31E6" w:rsidRDefault="00AD598D" w:rsidP="009F5B3B">
      <w:pPr>
        <w:shd w:val="clear" w:color="auto" w:fill="D9D9D9" w:themeFill="background1" w:themeFillShade="D9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3A42A221" w14:textId="77777777" w:rsidR="00491CEE" w:rsidRPr="005E31E6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>Elaborado por:</w:t>
      </w:r>
    </w:p>
    <w:p w14:paraId="2952B1F8" w14:textId="77777777" w:rsidR="00491CEE" w:rsidRPr="005E31E6" w:rsidRDefault="00491CE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31E6">
        <w:rPr>
          <w:rFonts w:ascii="Times New Roman" w:hAnsi="Times New Roman" w:cs="Times New Roman"/>
          <w:sz w:val="24"/>
          <w:szCs w:val="24"/>
        </w:rPr>
        <w:t>Aprovado por:</w:t>
      </w:r>
    </w:p>
    <w:p w14:paraId="648232BC" w14:textId="77777777" w:rsidR="004C448F" w:rsidRPr="005E31E6" w:rsidRDefault="00B3335D" w:rsidP="00C16133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</w:pPr>
      <w:proofErr w:type="spellStart"/>
      <w:r w:rsidRPr="005E31E6">
        <w:rPr>
          <w:rFonts w:ascii="Times New Roman" w:hAnsi="Times New Roman" w:cs="Times New Roman"/>
          <w:sz w:val="24"/>
          <w:szCs w:val="24"/>
        </w:rPr>
        <w:t>Alegria-RS</w:t>
      </w:r>
      <w:proofErr w:type="spellEnd"/>
      <w:r w:rsidRPr="005E31E6">
        <w:rPr>
          <w:rFonts w:ascii="Times New Roman" w:hAnsi="Times New Roman" w:cs="Times New Roman"/>
          <w:sz w:val="24"/>
          <w:szCs w:val="24"/>
        </w:rPr>
        <w:t xml:space="preserve">, </w:t>
      </w:r>
      <w:r w:rsidR="00380CF1" w:rsidRPr="005E31E6">
        <w:rPr>
          <w:rFonts w:ascii="Times New Roman" w:hAnsi="Times New Roman" w:cs="Times New Roman"/>
          <w:sz w:val="24"/>
          <w:szCs w:val="24"/>
        </w:rPr>
        <w:t>0</w:t>
      </w:r>
      <w:r w:rsidR="0084462B">
        <w:rPr>
          <w:rFonts w:ascii="Times New Roman" w:hAnsi="Times New Roman" w:cs="Times New Roman"/>
          <w:sz w:val="24"/>
          <w:szCs w:val="24"/>
        </w:rPr>
        <w:t>5</w:t>
      </w:r>
      <w:r w:rsidR="00491CEE" w:rsidRPr="005E31E6">
        <w:rPr>
          <w:rFonts w:ascii="Times New Roman" w:hAnsi="Times New Roman" w:cs="Times New Roman"/>
          <w:sz w:val="24"/>
          <w:szCs w:val="24"/>
        </w:rPr>
        <w:t xml:space="preserve"> de </w:t>
      </w:r>
      <w:r w:rsidR="00380CF1" w:rsidRPr="005E31E6">
        <w:rPr>
          <w:rFonts w:ascii="Times New Roman" w:hAnsi="Times New Roman" w:cs="Times New Roman"/>
          <w:sz w:val="24"/>
          <w:szCs w:val="24"/>
        </w:rPr>
        <w:t>fevereiro</w:t>
      </w:r>
      <w:r w:rsidR="00491CEE" w:rsidRPr="005E31E6">
        <w:rPr>
          <w:rFonts w:ascii="Times New Roman" w:hAnsi="Times New Roman" w:cs="Times New Roman"/>
          <w:sz w:val="24"/>
          <w:szCs w:val="24"/>
        </w:rPr>
        <w:t xml:space="preserve"> de 202</w:t>
      </w:r>
      <w:r w:rsidR="00D750C0" w:rsidRPr="005E31E6">
        <w:rPr>
          <w:rFonts w:ascii="Times New Roman" w:hAnsi="Times New Roman" w:cs="Times New Roman"/>
          <w:sz w:val="24"/>
          <w:szCs w:val="24"/>
        </w:rPr>
        <w:t>6</w:t>
      </w:r>
      <w:r w:rsidR="00491CEE" w:rsidRPr="005E31E6">
        <w:rPr>
          <w:rFonts w:ascii="Times New Roman" w:hAnsi="Times New Roman" w:cs="Times New Roman"/>
          <w:sz w:val="24"/>
          <w:szCs w:val="24"/>
        </w:rPr>
        <w:t>.</w:t>
      </w:r>
    </w:p>
    <w:sectPr w:rsidR="004C448F" w:rsidRPr="005E31E6" w:rsidSect="00247F81">
      <w:headerReference w:type="default" r:id="rId7"/>
      <w:footerReference w:type="default" r:id="rId8"/>
      <w:pgSz w:w="11906" w:h="16838"/>
      <w:pgMar w:top="1276" w:right="1440" w:bottom="1440" w:left="1440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C550A" w14:textId="77777777" w:rsidR="00967718" w:rsidRDefault="00967718">
      <w:r>
        <w:separator/>
      </w:r>
    </w:p>
  </w:endnote>
  <w:endnote w:type="continuationSeparator" w:id="0">
    <w:p w14:paraId="2664DE64" w14:textId="77777777" w:rsidR="00967718" w:rsidRDefault="00967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Times New Roman"/>
    <w:charset w:val="00"/>
    <w:family w:val="auto"/>
    <w:pitch w:val="variable"/>
    <w:sig w:usb0="00000001" w:usb1="1001ECEA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A9B9A" w14:textId="77777777" w:rsidR="00F723C6" w:rsidRDefault="00792DB2" w:rsidP="00491CEE">
    <w:pPr>
      <w:spacing w:before="120" w:after="120"/>
      <w:ind w:left="-1134" w:right="113"/>
      <w:jc w:val="both"/>
    </w:pPr>
    <w:r>
      <w:rPr>
        <w:rFonts w:ascii="Arial Narrow" w:eastAsia="Arial Narrow" w:hAnsi="Arial Narrow" w:cs="Arial Narrow"/>
        <w:sz w:val="26"/>
        <w:szCs w:val="26"/>
      </w:rPr>
      <w:t xml:space="preserve">                            </w:t>
    </w:r>
    <w:r w:rsidR="00F723C6">
      <w:rPr>
        <w:rFonts w:ascii="Arial Narrow" w:eastAsia="Arial Narrow" w:hAnsi="Arial Narrow" w:cs="Arial Narrow"/>
        <w:sz w:val="26"/>
        <w:szCs w:val="26"/>
      </w:rPr>
      <w:t xml:space="preserve">Rua 7 de Setembro, 1171 - Fones: (55) </w:t>
    </w:r>
    <w:r>
      <w:rPr>
        <w:rFonts w:ascii="Arial Narrow" w:eastAsia="Arial Narrow" w:hAnsi="Arial Narrow" w:cs="Arial Narrow"/>
        <w:sz w:val="26"/>
        <w:szCs w:val="26"/>
      </w:rPr>
      <w:t>3195-0685</w:t>
    </w:r>
    <w:r w:rsidR="00F723C6">
      <w:rPr>
        <w:rFonts w:ascii="Arial Narrow" w:eastAsia="Arial Narrow" w:hAnsi="Arial Narrow" w:cs="Arial Narrow"/>
        <w:sz w:val="26"/>
        <w:szCs w:val="26"/>
      </w:rPr>
      <w:t xml:space="preserve">- CEP 98905 – </w:t>
    </w:r>
    <w:proofErr w:type="gramStart"/>
    <w:r w:rsidR="00F723C6">
      <w:rPr>
        <w:rFonts w:ascii="Arial Narrow" w:eastAsia="Arial Narrow" w:hAnsi="Arial Narrow" w:cs="Arial Narrow"/>
        <w:sz w:val="26"/>
        <w:szCs w:val="26"/>
      </w:rPr>
      <w:t>000  –</w:t>
    </w:r>
    <w:proofErr w:type="gramEnd"/>
    <w:r w:rsidR="00F723C6">
      <w:rPr>
        <w:rFonts w:ascii="Arial Narrow" w:eastAsia="Arial Narrow" w:hAnsi="Arial Narrow" w:cs="Arial Narrow"/>
        <w:sz w:val="26"/>
        <w:szCs w:val="26"/>
      </w:rPr>
      <w:t xml:space="preserve">  ALEGRIA-RS</w:t>
    </w:r>
  </w:p>
  <w:p w14:paraId="0F603346" w14:textId="77777777" w:rsidR="00F723C6" w:rsidRDefault="00F723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768B2" w14:textId="77777777" w:rsidR="00967718" w:rsidRDefault="00967718">
      <w:r>
        <w:rPr>
          <w:color w:val="000000"/>
        </w:rPr>
        <w:separator/>
      </w:r>
    </w:p>
  </w:footnote>
  <w:footnote w:type="continuationSeparator" w:id="0">
    <w:p w14:paraId="28A6F6D9" w14:textId="77777777" w:rsidR="00967718" w:rsidRDefault="00967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155FB" w14:textId="77777777" w:rsidR="00F723C6" w:rsidRDefault="00F723C6" w:rsidP="00491CEE">
    <w:pPr>
      <w:ind w:left="-340"/>
      <w:jc w:val="both"/>
      <w:rPr>
        <w:rFonts w:ascii="Arial" w:eastAsia="Arial" w:hAnsi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35D5859" wp14:editId="7F130480">
          <wp:simplePos x="0" y="0"/>
          <wp:positionH relativeFrom="column">
            <wp:posOffset>-428625</wp:posOffset>
          </wp:positionH>
          <wp:positionV relativeFrom="paragraph">
            <wp:posOffset>5080</wp:posOffset>
          </wp:positionV>
          <wp:extent cx="695325" cy="571500"/>
          <wp:effectExtent l="0" t="0" r="9525" b="0"/>
          <wp:wrapSquare wrapText="bothSides" distT="0" distB="0" distL="114300" distR="114300"/>
          <wp:docPr id="3" name="Imagem 3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/>
        <w:b/>
        <w:sz w:val="24"/>
        <w:szCs w:val="24"/>
      </w:rPr>
      <w:t xml:space="preserve">             ESTADO DO RIO GRANDE DO SUL</w:t>
    </w:r>
  </w:p>
  <w:p w14:paraId="69EC2F69" w14:textId="77777777" w:rsidR="00F723C6" w:rsidRDefault="00F723C6" w:rsidP="00491CEE">
    <w:pPr>
      <w:ind w:left="-340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     PREFEITURA MUNICIPAL DE ALEGRIA</w:t>
    </w:r>
  </w:p>
  <w:p w14:paraId="24E3B5F3" w14:textId="77777777" w:rsidR="00F723C6" w:rsidRDefault="00F723C6" w:rsidP="00491CEE">
    <w:pPr>
      <w:spacing w:line="239" w:lineRule="auto"/>
      <w:rPr>
        <w:rFonts w:ascii="Arial" w:eastAsia="Arial" w:hAnsi="Arial"/>
        <w:sz w:val="24"/>
        <w:szCs w:val="24"/>
      </w:rPr>
    </w:pPr>
    <w:r>
      <w:rPr>
        <w:rFonts w:ascii="Arial" w:eastAsia="Arial" w:hAnsi="Arial"/>
        <w:sz w:val="24"/>
        <w:szCs w:val="24"/>
      </w:rPr>
      <w:t xml:space="preserve">        CNPJ: 92.465.228/0001-75</w:t>
    </w:r>
  </w:p>
  <w:p w14:paraId="4EC7E6D8" w14:textId="77777777" w:rsidR="00F723C6" w:rsidRDefault="00F723C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15869"/>
    <w:multiLevelType w:val="multilevel"/>
    <w:tmpl w:val="D5E8A6FE"/>
    <w:styleLink w:val="WWNum4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005F5E73"/>
    <w:multiLevelType w:val="hybridMultilevel"/>
    <w:tmpl w:val="3F5C38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E62C0"/>
    <w:multiLevelType w:val="multilevel"/>
    <w:tmpl w:val="74BCD1EA"/>
    <w:styleLink w:val="WWNum5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096762B7"/>
    <w:multiLevelType w:val="multilevel"/>
    <w:tmpl w:val="D942402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F183841"/>
    <w:multiLevelType w:val="multilevel"/>
    <w:tmpl w:val="BE58E612"/>
    <w:styleLink w:val="WWNum1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5" w15:restartNumberingAfterBreak="0">
    <w:nsid w:val="13152DBA"/>
    <w:multiLevelType w:val="multilevel"/>
    <w:tmpl w:val="C76C00C0"/>
    <w:styleLink w:val="WWNum3"/>
    <w:lvl w:ilvl="0">
      <w:start w:val="2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6" w15:restartNumberingAfterBreak="0">
    <w:nsid w:val="13957813"/>
    <w:multiLevelType w:val="hybridMultilevel"/>
    <w:tmpl w:val="85520F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0C32DB"/>
    <w:multiLevelType w:val="multilevel"/>
    <w:tmpl w:val="7BBA2C36"/>
    <w:styleLink w:val="LFO15"/>
    <w:lvl w:ilvl="0">
      <w:start w:val="1"/>
      <w:numFmt w:val="decimal"/>
      <w:pStyle w:val="Estilo1"/>
      <w:lvlText w:val="%1."/>
      <w:lvlJc w:val="left"/>
      <w:rPr>
        <w:rFonts w:cs="Times New Roman"/>
        <w:b/>
        <w:bCs/>
        <w:color w:val="000000"/>
      </w:rPr>
    </w:lvl>
    <w:lvl w:ilvl="1">
      <w:start w:val="1"/>
      <w:numFmt w:val="decimal"/>
      <w:lvlText w:val="%1.%2."/>
      <w:lvlJc w:val="left"/>
      <w:rPr>
        <w:rFonts w:cs="Times New Roman"/>
        <w:b/>
        <w:bCs/>
        <w:strike w:val="0"/>
        <w:dstrike w:val="0"/>
        <w:color w:val="auto"/>
      </w:rPr>
    </w:lvl>
    <w:lvl w:ilvl="2">
      <w:start w:val="1"/>
      <w:numFmt w:val="decimal"/>
      <w:lvlText w:val=" %1.%2.%3."/>
      <w:lvlJc w:val="left"/>
      <w:rPr>
        <w:rFonts w:cs="Times New Roman"/>
        <w:b/>
        <w:bCs/>
      </w:rPr>
    </w:lvl>
    <w:lvl w:ilvl="3">
      <w:start w:val="1"/>
      <w:numFmt w:val="decimal"/>
      <w:lvlText w:val=" %1.%2.%3.%4."/>
      <w:lvlJc w:val="left"/>
      <w:rPr>
        <w:rFonts w:cs="Times New Roman"/>
        <w:sz w:val="24"/>
        <w:szCs w:val="24"/>
      </w:rPr>
    </w:lvl>
    <w:lvl w:ilvl="4">
      <w:start w:val="1"/>
      <w:numFmt w:val="decimal"/>
      <w:lvlText w:val=" %1.%2.%3.%4.%5."/>
      <w:lvlJc w:val="left"/>
      <w:rPr>
        <w:rFonts w:cs="Times New Roman"/>
      </w:rPr>
    </w:lvl>
    <w:lvl w:ilvl="5">
      <w:start w:val="1"/>
      <w:numFmt w:val="decimal"/>
      <w:lvlText w:val=" %1.%2.%3.%4.%5.%6."/>
      <w:lvlJc w:val="left"/>
      <w:rPr>
        <w:rFonts w:cs="Times New Roman"/>
      </w:rPr>
    </w:lvl>
    <w:lvl w:ilvl="6">
      <w:start w:val="1"/>
      <w:numFmt w:val="decimal"/>
      <w:lvlText w:val=" %1.%2.%3.%4.%5.%6.%7."/>
      <w:lvlJc w:val="left"/>
      <w:rPr>
        <w:rFonts w:cs="Times New Roman"/>
      </w:rPr>
    </w:lvl>
    <w:lvl w:ilvl="7">
      <w:start w:val="1"/>
      <w:numFmt w:val="decimal"/>
      <w:lvlText w:val=" %1.%2.%3.%4.%5.%6.%7.%8."/>
      <w:lvlJc w:val="left"/>
      <w:rPr>
        <w:rFonts w:cs="Times New Roman"/>
      </w:rPr>
    </w:lvl>
    <w:lvl w:ilvl="8">
      <w:start w:val="1"/>
      <w:numFmt w:val="decimal"/>
      <w:lvlText w:val=" %1.%2.%3.%4.%5.%6.%7.%8.%9."/>
      <w:lvlJc w:val="left"/>
      <w:rPr>
        <w:rFonts w:cs="Times New Roman"/>
      </w:rPr>
    </w:lvl>
  </w:abstractNum>
  <w:abstractNum w:abstractNumId="8" w15:restartNumberingAfterBreak="0">
    <w:nsid w:val="1BAA71AC"/>
    <w:multiLevelType w:val="hybridMultilevel"/>
    <w:tmpl w:val="246A45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9324AB"/>
    <w:multiLevelType w:val="hybridMultilevel"/>
    <w:tmpl w:val="DC983D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115EDF"/>
    <w:multiLevelType w:val="hybridMultilevel"/>
    <w:tmpl w:val="637AD338"/>
    <w:lvl w:ilvl="0" w:tplc="D0C228FA">
      <w:start w:val="1"/>
      <w:numFmt w:val="lowerLetter"/>
      <w:lvlText w:val="%1)"/>
      <w:lvlJc w:val="left"/>
      <w:pPr>
        <w:ind w:left="1719" w:hanging="58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4156310"/>
    <w:multiLevelType w:val="hybridMultilevel"/>
    <w:tmpl w:val="294C99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6572F6"/>
    <w:multiLevelType w:val="multilevel"/>
    <w:tmpl w:val="FD44B0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13" w15:restartNumberingAfterBreak="0">
    <w:nsid w:val="2A9D75A8"/>
    <w:multiLevelType w:val="hybridMultilevel"/>
    <w:tmpl w:val="031A65F8"/>
    <w:lvl w:ilvl="0" w:tplc="48485802">
      <w:start w:val="1"/>
      <w:numFmt w:val="lowerLetter"/>
      <w:lvlText w:val="%1)"/>
      <w:lvlJc w:val="left"/>
      <w:pPr>
        <w:ind w:left="1694" w:hanging="248"/>
      </w:pPr>
      <w:rPr>
        <w:rFonts w:ascii="Verdana" w:eastAsia="Verdana" w:hAnsi="Verdana" w:cs="Verdana" w:hint="default"/>
        <w:b/>
        <w:bCs/>
        <w:spacing w:val="-4"/>
        <w:w w:val="99"/>
        <w:sz w:val="18"/>
        <w:szCs w:val="18"/>
        <w:lang w:val="pt-PT" w:eastAsia="en-US" w:bidi="ar-SA"/>
      </w:rPr>
    </w:lvl>
    <w:lvl w:ilvl="1" w:tplc="C4E652DC">
      <w:numFmt w:val="bullet"/>
      <w:lvlText w:val="•"/>
      <w:lvlJc w:val="left"/>
      <w:pPr>
        <w:ind w:left="2573" w:hanging="248"/>
      </w:pPr>
      <w:rPr>
        <w:rFonts w:hint="default"/>
        <w:lang w:val="pt-PT" w:eastAsia="en-US" w:bidi="ar-SA"/>
      </w:rPr>
    </w:lvl>
    <w:lvl w:ilvl="2" w:tplc="4BCEA9C0">
      <w:numFmt w:val="bullet"/>
      <w:lvlText w:val="•"/>
      <w:lvlJc w:val="left"/>
      <w:pPr>
        <w:ind w:left="3446" w:hanging="248"/>
      </w:pPr>
      <w:rPr>
        <w:rFonts w:hint="default"/>
        <w:lang w:val="pt-PT" w:eastAsia="en-US" w:bidi="ar-SA"/>
      </w:rPr>
    </w:lvl>
    <w:lvl w:ilvl="3" w:tplc="AC4EDBDC">
      <w:numFmt w:val="bullet"/>
      <w:lvlText w:val="•"/>
      <w:lvlJc w:val="left"/>
      <w:pPr>
        <w:ind w:left="4319" w:hanging="248"/>
      </w:pPr>
      <w:rPr>
        <w:rFonts w:hint="default"/>
        <w:lang w:val="pt-PT" w:eastAsia="en-US" w:bidi="ar-SA"/>
      </w:rPr>
    </w:lvl>
    <w:lvl w:ilvl="4" w:tplc="4A74B4B4">
      <w:numFmt w:val="bullet"/>
      <w:lvlText w:val="•"/>
      <w:lvlJc w:val="left"/>
      <w:pPr>
        <w:ind w:left="5192" w:hanging="248"/>
      </w:pPr>
      <w:rPr>
        <w:rFonts w:hint="default"/>
        <w:lang w:val="pt-PT" w:eastAsia="en-US" w:bidi="ar-SA"/>
      </w:rPr>
    </w:lvl>
    <w:lvl w:ilvl="5" w:tplc="DEA0604A">
      <w:numFmt w:val="bullet"/>
      <w:lvlText w:val="•"/>
      <w:lvlJc w:val="left"/>
      <w:pPr>
        <w:ind w:left="6065" w:hanging="248"/>
      </w:pPr>
      <w:rPr>
        <w:rFonts w:hint="default"/>
        <w:lang w:val="pt-PT" w:eastAsia="en-US" w:bidi="ar-SA"/>
      </w:rPr>
    </w:lvl>
    <w:lvl w:ilvl="6" w:tplc="656087C2">
      <w:numFmt w:val="bullet"/>
      <w:lvlText w:val="•"/>
      <w:lvlJc w:val="left"/>
      <w:pPr>
        <w:ind w:left="6938" w:hanging="248"/>
      </w:pPr>
      <w:rPr>
        <w:rFonts w:hint="default"/>
        <w:lang w:val="pt-PT" w:eastAsia="en-US" w:bidi="ar-SA"/>
      </w:rPr>
    </w:lvl>
    <w:lvl w:ilvl="7" w:tplc="8C401FA4">
      <w:numFmt w:val="bullet"/>
      <w:lvlText w:val="•"/>
      <w:lvlJc w:val="left"/>
      <w:pPr>
        <w:ind w:left="7811" w:hanging="248"/>
      </w:pPr>
      <w:rPr>
        <w:rFonts w:hint="default"/>
        <w:lang w:val="pt-PT" w:eastAsia="en-US" w:bidi="ar-SA"/>
      </w:rPr>
    </w:lvl>
    <w:lvl w:ilvl="8" w:tplc="5FACABC0">
      <w:numFmt w:val="bullet"/>
      <w:lvlText w:val="•"/>
      <w:lvlJc w:val="left"/>
      <w:pPr>
        <w:ind w:left="8684" w:hanging="248"/>
      </w:pPr>
      <w:rPr>
        <w:rFonts w:hint="default"/>
        <w:lang w:val="pt-PT" w:eastAsia="en-US" w:bidi="ar-SA"/>
      </w:rPr>
    </w:lvl>
  </w:abstractNum>
  <w:abstractNum w:abstractNumId="14" w15:restartNumberingAfterBreak="0">
    <w:nsid w:val="321E55C8"/>
    <w:multiLevelType w:val="multilevel"/>
    <w:tmpl w:val="73E224AA"/>
    <w:lvl w:ilvl="0">
      <w:start w:val="5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51" w:hanging="61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192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6816" w:hanging="720"/>
      </w:pPr>
      <w:rPr>
        <w:rFonts w:hint="default"/>
        <w:b/>
        <w:i/>
      </w:rPr>
    </w:lvl>
    <w:lvl w:ilvl="4">
      <w:start w:val="1"/>
      <w:numFmt w:val="lowerLetter"/>
      <w:lvlText w:val="%5)"/>
      <w:lvlJc w:val="left"/>
      <w:pPr>
        <w:ind w:left="2024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15" w15:restartNumberingAfterBreak="0">
    <w:nsid w:val="32D97287"/>
    <w:multiLevelType w:val="multilevel"/>
    <w:tmpl w:val="E6C26284"/>
    <w:styleLink w:val="WWNum9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16" w15:restartNumberingAfterBreak="0">
    <w:nsid w:val="36440124"/>
    <w:multiLevelType w:val="multilevel"/>
    <w:tmpl w:val="BC2A399A"/>
    <w:styleLink w:val="WW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lowerLetter"/>
      <w:lvlText w:val="%3)"/>
      <w:lvlJc w:val="left"/>
      <w:rPr>
        <w:b w:val="0"/>
        <w:i w:val="0"/>
        <w:iCs/>
        <w:color w:val="00000A"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7" w15:restartNumberingAfterBreak="0">
    <w:nsid w:val="38526249"/>
    <w:multiLevelType w:val="multilevel"/>
    <w:tmpl w:val="CE866526"/>
    <w:styleLink w:val="WWNum7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18" w15:restartNumberingAfterBreak="0">
    <w:nsid w:val="3B492A58"/>
    <w:multiLevelType w:val="multilevel"/>
    <w:tmpl w:val="59C656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9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008" w:hanging="72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278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7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14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5328" w:hanging="1440"/>
      </w:pPr>
      <w:rPr>
        <w:rFonts w:hint="default"/>
      </w:rPr>
    </w:lvl>
  </w:abstractNum>
  <w:abstractNum w:abstractNumId="19" w15:restartNumberingAfterBreak="0">
    <w:nsid w:val="3DFF297E"/>
    <w:multiLevelType w:val="multilevel"/>
    <w:tmpl w:val="0F047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C17FD4"/>
    <w:multiLevelType w:val="multilevel"/>
    <w:tmpl w:val="A760946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44A63D2"/>
    <w:multiLevelType w:val="multilevel"/>
    <w:tmpl w:val="739C8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4A7226"/>
    <w:multiLevelType w:val="multilevel"/>
    <w:tmpl w:val="E68C3600"/>
    <w:styleLink w:val="Semlista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23" w15:restartNumberingAfterBreak="0">
    <w:nsid w:val="5536347C"/>
    <w:multiLevelType w:val="multilevel"/>
    <w:tmpl w:val="81700D2A"/>
    <w:styleLink w:val="WWNum6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4" w15:restartNumberingAfterBreak="0">
    <w:nsid w:val="5E843FEE"/>
    <w:multiLevelType w:val="multilevel"/>
    <w:tmpl w:val="6B50755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5E89792C"/>
    <w:multiLevelType w:val="multilevel"/>
    <w:tmpl w:val="A3AEE8CA"/>
    <w:styleLink w:val="WWNum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26" w15:restartNumberingAfterBreak="0">
    <w:nsid w:val="69AA72E7"/>
    <w:multiLevelType w:val="multilevel"/>
    <w:tmpl w:val="BCEE72A4"/>
    <w:styleLink w:val="WWNum8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27" w15:restartNumberingAfterBreak="0">
    <w:nsid w:val="6C913B9C"/>
    <w:multiLevelType w:val="multilevel"/>
    <w:tmpl w:val="2AC6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C555D3"/>
    <w:multiLevelType w:val="hybridMultilevel"/>
    <w:tmpl w:val="D924BA14"/>
    <w:lvl w:ilvl="0" w:tplc="BFACDA12">
      <w:start w:val="2"/>
      <w:numFmt w:val="lowerLetter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9" w15:restartNumberingAfterBreak="0">
    <w:nsid w:val="724D567B"/>
    <w:multiLevelType w:val="multilevel"/>
    <w:tmpl w:val="09E4C0F0"/>
    <w:styleLink w:val="WWNum2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 w:val="0"/>
        <w:i w:val="0"/>
        <w:iCs/>
      </w:rPr>
    </w:lvl>
    <w:lvl w:ilvl="2">
      <w:start w:val="1"/>
      <w:numFmt w:val="decimal"/>
      <w:lvlText w:val="%1.%2.%3."/>
      <w:lvlJc w:val="left"/>
      <w:rPr>
        <w:rFonts w:cs="Arial"/>
        <w:b w:val="0"/>
        <w:i w:val="0"/>
        <w:iCs/>
        <w:color w:val="00000A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0" w15:restartNumberingAfterBreak="0">
    <w:nsid w:val="753F3430"/>
    <w:multiLevelType w:val="hybridMultilevel"/>
    <w:tmpl w:val="7870BD56"/>
    <w:lvl w:ilvl="0" w:tplc="5656AF60">
      <w:start w:val="1"/>
      <w:numFmt w:val="lowerLetter"/>
      <w:lvlText w:val="%1)"/>
      <w:lvlJc w:val="left"/>
      <w:pPr>
        <w:ind w:left="1726" w:hanging="45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1" w15:restartNumberingAfterBreak="0">
    <w:nsid w:val="79051A38"/>
    <w:multiLevelType w:val="multilevel"/>
    <w:tmpl w:val="302A19D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2" w15:restartNumberingAfterBreak="0">
    <w:nsid w:val="79EF0CFA"/>
    <w:multiLevelType w:val="hybridMultilevel"/>
    <w:tmpl w:val="39C6BAC2"/>
    <w:lvl w:ilvl="0" w:tplc="37C62334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 w15:restartNumberingAfterBreak="0">
    <w:nsid w:val="7AF848A0"/>
    <w:multiLevelType w:val="multilevel"/>
    <w:tmpl w:val="CC8A4008"/>
    <w:lvl w:ilvl="0">
      <w:start w:val="2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 w16cid:durableId="797648806">
    <w:abstractNumId w:val="22"/>
  </w:num>
  <w:num w:numId="2" w16cid:durableId="837964611">
    <w:abstractNumId w:val="4"/>
  </w:num>
  <w:num w:numId="3" w16cid:durableId="1369405014">
    <w:abstractNumId w:val="25"/>
  </w:num>
  <w:num w:numId="4" w16cid:durableId="1721902224">
    <w:abstractNumId w:val="5"/>
  </w:num>
  <w:num w:numId="5" w16cid:durableId="2027053963">
    <w:abstractNumId w:val="0"/>
  </w:num>
  <w:num w:numId="6" w16cid:durableId="1709988450">
    <w:abstractNumId w:val="2"/>
  </w:num>
  <w:num w:numId="7" w16cid:durableId="641271260">
    <w:abstractNumId w:val="23"/>
  </w:num>
  <w:num w:numId="8" w16cid:durableId="350229133">
    <w:abstractNumId w:val="17"/>
  </w:num>
  <w:num w:numId="9" w16cid:durableId="215632823">
    <w:abstractNumId w:val="26"/>
  </w:num>
  <w:num w:numId="10" w16cid:durableId="2077360731">
    <w:abstractNumId w:val="15"/>
  </w:num>
  <w:num w:numId="11" w16cid:durableId="1436632615">
    <w:abstractNumId w:val="29"/>
  </w:num>
  <w:num w:numId="12" w16cid:durableId="1953785539">
    <w:abstractNumId w:val="16"/>
  </w:num>
  <w:num w:numId="13" w16cid:durableId="1278683082">
    <w:abstractNumId w:val="7"/>
  </w:num>
  <w:num w:numId="14" w16cid:durableId="982277004">
    <w:abstractNumId w:val="31"/>
  </w:num>
  <w:num w:numId="15" w16cid:durableId="765659572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70549842">
    <w:abstractNumId w:val="14"/>
  </w:num>
  <w:num w:numId="17" w16cid:durableId="1942688056">
    <w:abstractNumId w:val="24"/>
  </w:num>
  <w:num w:numId="18" w16cid:durableId="2000426687">
    <w:abstractNumId w:val="3"/>
  </w:num>
  <w:num w:numId="19" w16cid:durableId="1420171787">
    <w:abstractNumId w:val="11"/>
  </w:num>
  <w:num w:numId="20" w16cid:durableId="70736435">
    <w:abstractNumId w:val="20"/>
  </w:num>
  <w:num w:numId="21" w16cid:durableId="1506361071">
    <w:abstractNumId w:val="30"/>
  </w:num>
  <w:num w:numId="22" w16cid:durableId="343409645">
    <w:abstractNumId w:val="32"/>
  </w:num>
  <w:num w:numId="23" w16cid:durableId="1199664693">
    <w:abstractNumId w:val="6"/>
  </w:num>
  <w:num w:numId="24" w16cid:durableId="1462113306">
    <w:abstractNumId w:val="13"/>
  </w:num>
  <w:num w:numId="25" w16cid:durableId="1348485796">
    <w:abstractNumId w:val="28"/>
  </w:num>
  <w:num w:numId="26" w16cid:durableId="1591810914">
    <w:abstractNumId w:val="12"/>
  </w:num>
  <w:num w:numId="27" w16cid:durableId="1816526874">
    <w:abstractNumId w:val="9"/>
  </w:num>
  <w:num w:numId="28" w16cid:durableId="833910113">
    <w:abstractNumId w:val="19"/>
  </w:num>
  <w:num w:numId="29" w16cid:durableId="932709538">
    <w:abstractNumId w:val="10"/>
  </w:num>
  <w:num w:numId="30" w16cid:durableId="1984116876">
    <w:abstractNumId w:val="18"/>
  </w:num>
  <w:num w:numId="31" w16cid:durableId="283659805">
    <w:abstractNumId w:val="1"/>
  </w:num>
  <w:num w:numId="32" w16cid:durableId="112797196">
    <w:abstractNumId w:val="8"/>
  </w:num>
  <w:num w:numId="33" w16cid:durableId="1573004751">
    <w:abstractNumId w:val="21"/>
  </w:num>
  <w:num w:numId="34" w16cid:durableId="5511199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48F"/>
    <w:rsid w:val="00003FC9"/>
    <w:rsid w:val="00006ADD"/>
    <w:rsid w:val="0001569A"/>
    <w:rsid w:val="0003570F"/>
    <w:rsid w:val="0008045E"/>
    <w:rsid w:val="00081C1B"/>
    <w:rsid w:val="001102C3"/>
    <w:rsid w:val="00151B44"/>
    <w:rsid w:val="0015431F"/>
    <w:rsid w:val="001719F2"/>
    <w:rsid w:val="00176854"/>
    <w:rsid w:val="00180582"/>
    <w:rsid w:val="00181DB3"/>
    <w:rsid w:val="001C3AEB"/>
    <w:rsid w:val="001C5910"/>
    <w:rsid w:val="001E2325"/>
    <w:rsid w:val="002420C0"/>
    <w:rsid w:val="00247F81"/>
    <w:rsid w:val="002668E1"/>
    <w:rsid w:val="00283907"/>
    <w:rsid w:val="00290670"/>
    <w:rsid w:val="002B2708"/>
    <w:rsid w:val="002B53EC"/>
    <w:rsid w:val="002E3D3C"/>
    <w:rsid w:val="00314B90"/>
    <w:rsid w:val="00317D74"/>
    <w:rsid w:val="003263AF"/>
    <w:rsid w:val="0034194C"/>
    <w:rsid w:val="00357964"/>
    <w:rsid w:val="00364E39"/>
    <w:rsid w:val="00365E16"/>
    <w:rsid w:val="00380CF1"/>
    <w:rsid w:val="003B0F87"/>
    <w:rsid w:val="003E0CD2"/>
    <w:rsid w:val="00405CA0"/>
    <w:rsid w:val="0043123E"/>
    <w:rsid w:val="004771C6"/>
    <w:rsid w:val="00491CEE"/>
    <w:rsid w:val="004A0C6E"/>
    <w:rsid w:val="004A7DFF"/>
    <w:rsid w:val="004B267C"/>
    <w:rsid w:val="004C448F"/>
    <w:rsid w:val="004D6577"/>
    <w:rsid w:val="004E6A9D"/>
    <w:rsid w:val="004F5245"/>
    <w:rsid w:val="00523F6C"/>
    <w:rsid w:val="0057400F"/>
    <w:rsid w:val="0058371D"/>
    <w:rsid w:val="00587E30"/>
    <w:rsid w:val="005A1D79"/>
    <w:rsid w:val="005A3120"/>
    <w:rsid w:val="005E31E6"/>
    <w:rsid w:val="005F412E"/>
    <w:rsid w:val="00635450"/>
    <w:rsid w:val="0064452F"/>
    <w:rsid w:val="006548AD"/>
    <w:rsid w:val="00672378"/>
    <w:rsid w:val="00682891"/>
    <w:rsid w:val="00684571"/>
    <w:rsid w:val="006944B6"/>
    <w:rsid w:val="006A0962"/>
    <w:rsid w:val="006A2B43"/>
    <w:rsid w:val="006B751C"/>
    <w:rsid w:val="006C19CA"/>
    <w:rsid w:val="006D5E0E"/>
    <w:rsid w:val="006E2F70"/>
    <w:rsid w:val="006F7531"/>
    <w:rsid w:val="00712304"/>
    <w:rsid w:val="00733378"/>
    <w:rsid w:val="007557D8"/>
    <w:rsid w:val="0076351F"/>
    <w:rsid w:val="0077135E"/>
    <w:rsid w:val="00771484"/>
    <w:rsid w:val="0078359E"/>
    <w:rsid w:val="00785867"/>
    <w:rsid w:val="00792DB2"/>
    <w:rsid w:val="0079411E"/>
    <w:rsid w:val="007A7A82"/>
    <w:rsid w:val="007B542F"/>
    <w:rsid w:val="007B6B06"/>
    <w:rsid w:val="007C0917"/>
    <w:rsid w:val="007C2D1C"/>
    <w:rsid w:val="007F0327"/>
    <w:rsid w:val="0081484C"/>
    <w:rsid w:val="008212EC"/>
    <w:rsid w:val="008228EA"/>
    <w:rsid w:val="0084462B"/>
    <w:rsid w:val="008540BF"/>
    <w:rsid w:val="00875A8B"/>
    <w:rsid w:val="00880B47"/>
    <w:rsid w:val="00892279"/>
    <w:rsid w:val="0089263E"/>
    <w:rsid w:val="008A04F4"/>
    <w:rsid w:val="008B2C6D"/>
    <w:rsid w:val="00906B30"/>
    <w:rsid w:val="00907BA0"/>
    <w:rsid w:val="0091168F"/>
    <w:rsid w:val="0092155E"/>
    <w:rsid w:val="00925951"/>
    <w:rsid w:val="009329BD"/>
    <w:rsid w:val="00946D62"/>
    <w:rsid w:val="00955ADF"/>
    <w:rsid w:val="00967718"/>
    <w:rsid w:val="00985D2C"/>
    <w:rsid w:val="009A4D6C"/>
    <w:rsid w:val="009F2FCE"/>
    <w:rsid w:val="009F4DF6"/>
    <w:rsid w:val="009F5B3B"/>
    <w:rsid w:val="00A0057B"/>
    <w:rsid w:val="00A04E29"/>
    <w:rsid w:val="00A10ADD"/>
    <w:rsid w:val="00A13E05"/>
    <w:rsid w:val="00A140B1"/>
    <w:rsid w:val="00A2748E"/>
    <w:rsid w:val="00A47524"/>
    <w:rsid w:val="00A5648A"/>
    <w:rsid w:val="00A6038A"/>
    <w:rsid w:val="00A825B6"/>
    <w:rsid w:val="00AD077F"/>
    <w:rsid w:val="00AD598D"/>
    <w:rsid w:val="00AF4A63"/>
    <w:rsid w:val="00AF6693"/>
    <w:rsid w:val="00AF7A50"/>
    <w:rsid w:val="00B02AAE"/>
    <w:rsid w:val="00B3335D"/>
    <w:rsid w:val="00B43E7D"/>
    <w:rsid w:val="00B71EDF"/>
    <w:rsid w:val="00B84D7A"/>
    <w:rsid w:val="00BE730D"/>
    <w:rsid w:val="00C110CA"/>
    <w:rsid w:val="00C16133"/>
    <w:rsid w:val="00C3010A"/>
    <w:rsid w:val="00C8208A"/>
    <w:rsid w:val="00C97BB7"/>
    <w:rsid w:val="00CA1E98"/>
    <w:rsid w:val="00CB32CC"/>
    <w:rsid w:val="00CC584F"/>
    <w:rsid w:val="00CC7D18"/>
    <w:rsid w:val="00D06B51"/>
    <w:rsid w:val="00D5183A"/>
    <w:rsid w:val="00D72340"/>
    <w:rsid w:val="00D750C0"/>
    <w:rsid w:val="00DA02DA"/>
    <w:rsid w:val="00DB043F"/>
    <w:rsid w:val="00DC37DA"/>
    <w:rsid w:val="00DF2165"/>
    <w:rsid w:val="00E03B58"/>
    <w:rsid w:val="00E451F1"/>
    <w:rsid w:val="00E81A6C"/>
    <w:rsid w:val="00E83CC9"/>
    <w:rsid w:val="00E857CF"/>
    <w:rsid w:val="00E902F2"/>
    <w:rsid w:val="00EA0FF1"/>
    <w:rsid w:val="00EC494C"/>
    <w:rsid w:val="00EC4E09"/>
    <w:rsid w:val="00ED6E8E"/>
    <w:rsid w:val="00EE5C79"/>
    <w:rsid w:val="00EE6594"/>
    <w:rsid w:val="00EF4BDC"/>
    <w:rsid w:val="00F130B6"/>
    <w:rsid w:val="00F160EF"/>
    <w:rsid w:val="00F723C6"/>
    <w:rsid w:val="00F87A98"/>
    <w:rsid w:val="00FA394F"/>
    <w:rsid w:val="00FC22C1"/>
    <w:rsid w:val="00FC6285"/>
    <w:rsid w:val="00FD2C89"/>
    <w:rsid w:val="00FE220F"/>
    <w:rsid w:val="00FF2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5B5AC"/>
  <w15:docId w15:val="{2871893C-B977-4DCD-A75E-F116F7E5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sz w:val="22"/>
        <w:szCs w:val="22"/>
        <w:lang w:val="pt-BR" w:eastAsia="pt-BR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0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2">
    <w:name w:val="heading 2"/>
    <w:next w:val="Standard"/>
    <w:pPr>
      <w:keepNext/>
      <w:keepLines/>
      <w:widowControl/>
      <w:suppressAutoHyphens/>
      <w:spacing w:after="543" w:line="360" w:lineRule="auto"/>
      <w:ind w:left="32" w:right="88" w:hanging="10"/>
      <w:outlineLvl w:val="1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1A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4771C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672378"/>
    <w:pPr>
      <w:keepNext/>
      <w:keepLines/>
      <w:widowControl/>
      <w:suppressAutoHyphens w:val="0"/>
      <w:autoSpaceDN/>
      <w:spacing w:before="200" w:line="276" w:lineRule="auto"/>
      <w:textAlignment w:val="auto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pPr>
      <w:keepNext/>
      <w:keepLines/>
      <w:spacing w:before="40"/>
      <w:outlineLvl w:val="6"/>
    </w:pPr>
    <w:rPr>
      <w:rFonts w:ascii="Calibri Light" w:eastAsia="Times New Roman" w:hAnsi="Calibri Light" w:cs="Times New Roman"/>
      <w:i/>
      <w:iCs/>
      <w:color w:val="1F3763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62" w:line="348" w:lineRule="auto"/>
      <w:ind w:left="10" w:right="16" w:hanging="10"/>
      <w:jc w:val="both"/>
    </w:pPr>
    <w:rPr>
      <w:rFonts w:ascii="Liberation Serif" w:eastAsia="Liberation Serif" w:hAnsi="Liberation Serif" w:cs="Liberation Serif"/>
      <w:color w:val="000000"/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footnotedescription">
    <w:name w:val="footnote description"/>
    <w:next w:val="Standard"/>
    <w:pPr>
      <w:widowControl/>
      <w:suppressAutoHyphens/>
      <w:ind w:left="170" w:right="9" w:hanging="170"/>
      <w:jc w:val="both"/>
    </w:pPr>
    <w:rPr>
      <w:rFonts w:ascii="Liberation Serif" w:eastAsia="Liberation Serif" w:hAnsi="Liberation Serif" w:cs="Liberation Serif"/>
      <w:color w:val="000000"/>
      <w:sz w:val="16"/>
    </w:rPr>
  </w:style>
  <w:style w:type="paragraph" w:customStyle="1" w:styleId="Footnote">
    <w:name w:val="Footnote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29"/>
        <w:tab w:val="right" w:pos="964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Estilo1">
    <w:name w:val="Estilo1"/>
    <w:basedOn w:val="Cabealho"/>
    <w:pPr>
      <w:numPr>
        <w:numId w:val="13"/>
      </w:numPr>
      <w:tabs>
        <w:tab w:val="clear" w:pos="4252"/>
        <w:tab w:val="clear" w:pos="8504"/>
        <w:tab w:val="left" w:pos="-2880"/>
      </w:tabs>
      <w:spacing w:before="360" w:after="120" w:line="100" w:lineRule="atLeast"/>
      <w:jc w:val="both"/>
      <w:textAlignment w:val="auto"/>
    </w:pPr>
    <w:rPr>
      <w:rFonts w:ascii="Times New Roman" w:eastAsia="SimSun" w:hAnsi="Times New Roman" w:cs="Times New Roman"/>
      <w:b/>
      <w:bCs/>
      <w:kern w:val="3"/>
      <w:sz w:val="24"/>
      <w:szCs w:val="24"/>
      <w:lang w:eastAsia="zh-CN"/>
    </w:rPr>
  </w:style>
  <w:style w:type="paragraph" w:styleId="NormalWeb">
    <w:name w:val="Normal (Web)"/>
    <w:basedOn w:val="Normal"/>
    <w:uiPriority w:val="99"/>
    <w:qFormat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pPr>
      <w:widowControl/>
      <w:autoSpaceDE w:val="0"/>
      <w:textAlignment w:val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pPr>
      <w:ind w:left="720"/>
    </w:p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descriptionChar">
    <w:name w:val="footnote description Char"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Ttulo2Char">
    <w:name w:val="Título 2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mark">
    <w:name w:val="footnote mark"/>
    <w:rPr>
      <w:rFonts w:ascii="Liberation Serif" w:eastAsia="Liberation Serif" w:hAnsi="Liberation Serif" w:cs="Liberation Serif"/>
      <w:color w:val="000000"/>
      <w:position w:val="0"/>
      <w:sz w:val="16"/>
      <w:vertAlign w:val="superscript"/>
    </w:rPr>
  </w:style>
  <w:style w:type="character" w:customStyle="1" w:styleId="ListLabel1">
    <w:name w:val="ListLabel 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2">
    <w:name w:val="ListLabel 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3">
    <w:name w:val="ListLabel 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4">
    <w:name w:val="ListLabel 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5">
    <w:name w:val="ListLabel 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6">
    <w:name w:val="ListLabel 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7">
    <w:name w:val="ListLabel 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8">
    <w:name w:val="ListLabel 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9">
    <w:name w:val="ListLabel 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0">
    <w:name w:val="ListLabel 1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1">
    <w:name w:val="ListLabel 1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2">
    <w:name w:val="ListLabel 1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3">
    <w:name w:val="ListLabel 1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4">
    <w:name w:val="ListLabel 1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5">
    <w:name w:val="ListLabel 1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6">
    <w:name w:val="ListLabel 1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7">
    <w:name w:val="ListLabel 1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8">
    <w:name w:val="ListLabel 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9">
    <w:name w:val="ListLabel 1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0">
    <w:name w:val="ListLabel 2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1">
    <w:name w:val="ListLabel 2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5">
    <w:name w:val="ListLabel 65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6">
    <w:name w:val="ListLabel 66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7">
    <w:name w:val="ListLabel 67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8">
    <w:name w:val="ListLabel 6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9">
    <w:name w:val="ListLabel 69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0">
    <w:name w:val="ListLabel 70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1">
    <w:name w:val="ListLabel 71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2">
    <w:name w:val="ListLabel 72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3">
    <w:name w:val="ListLabel 7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4">
    <w:name w:val="ListLabel 7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5">
    <w:name w:val="ListLabel 7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6">
    <w:name w:val="ListLabel 7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7">
    <w:name w:val="ListLabel 7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8">
    <w:name w:val="ListLabel 7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9">
    <w:name w:val="ListLabel 7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0">
    <w:name w:val="ListLabel 8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1">
    <w:name w:val="ListLabel 8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Refdenotaderodap">
    <w:name w:val="footnote reference"/>
    <w:basedOn w:val="Fontepargpadro"/>
    <w:rPr>
      <w:position w:val="0"/>
      <w:vertAlign w:val="superscript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Ttulo7Char">
    <w:name w:val="Título 7 Char"/>
    <w:basedOn w:val="Fontepargpadro"/>
    <w:rPr>
      <w:rFonts w:ascii="Calibri Light" w:eastAsia="Times New Roman" w:hAnsi="Calibri Light" w:cs="Times New Roman"/>
      <w:i/>
      <w:iCs/>
      <w:color w:val="1F3763"/>
    </w:rPr>
  </w:style>
  <w:style w:type="character" w:customStyle="1" w:styleId="go">
    <w:name w:val="go"/>
    <w:basedOn w:val="Fontepargpadro"/>
  </w:style>
  <w:style w:type="character" w:styleId="Forte">
    <w:name w:val="Strong"/>
    <w:uiPriority w:val="22"/>
    <w:qFormat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TextodebaloChar">
    <w:name w:val="Texto de balão Char"/>
    <w:basedOn w:val="Fontepargpadro"/>
    <w:rPr>
      <w:rFonts w:ascii="Segoe UI" w:eastAsia="Segoe UI" w:hAnsi="Segoe UI" w:cs="Segoe UI"/>
      <w:sz w:val="18"/>
      <w:szCs w:val="18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numbering" w:customStyle="1" w:styleId="WWNum2">
    <w:name w:val="WWNum2"/>
    <w:basedOn w:val="Semlista"/>
    <w:pPr>
      <w:numPr>
        <w:numId w:val="3"/>
      </w:numPr>
    </w:pPr>
  </w:style>
  <w:style w:type="numbering" w:customStyle="1" w:styleId="WWNum3">
    <w:name w:val="WWNum3"/>
    <w:basedOn w:val="Semlista"/>
    <w:pPr>
      <w:numPr>
        <w:numId w:val="4"/>
      </w:numPr>
    </w:pPr>
  </w:style>
  <w:style w:type="numbering" w:customStyle="1" w:styleId="WWNum4">
    <w:name w:val="WWNum4"/>
    <w:basedOn w:val="Semlista"/>
    <w:pPr>
      <w:numPr>
        <w:numId w:val="5"/>
      </w:numPr>
    </w:pPr>
  </w:style>
  <w:style w:type="numbering" w:customStyle="1" w:styleId="WWNum5">
    <w:name w:val="WWNum5"/>
    <w:basedOn w:val="Semlista"/>
    <w:pPr>
      <w:numPr>
        <w:numId w:val="6"/>
      </w:numPr>
    </w:pPr>
  </w:style>
  <w:style w:type="numbering" w:customStyle="1" w:styleId="WWNum6">
    <w:name w:val="WWNum6"/>
    <w:basedOn w:val="Semlista"/>
    <w:pPr>
      <w:numPr>
        <w:numId w:val="7"/>
      </w:numPr>
    </w:pPr>
  </w:style>
  <w:style w:type="numbering" w:customStyle="1" w:styleId="WWNum7">
    <w:name w:val="WWNum7"/>
    <w:basedOn w:val="Semlista"/>
    <w:pPr>
      <w:numPr>
        <w:numId w:val="8"/>
      </w:numPr>
    </w:pPr>
  </w:style>
  <w:style w:type="numbering" w:customStyle="1" w:styleId="WWNum8">
    <w:name w:val="WWNum8"/>
    <w:basedOn w:val="Semlista"/>
    <w:pPr>
      <w:numPr>
        <w:numId w:val="9"/>
      </w:numPr>
    </w:pPr>
  </w:style>
  <w:style w:type="numbering" w:customStyle="1" w:styleId="WWNum9">
    <w:name w:val="WWNum9"/>
    <w:basedOn w:val="Semlista"/>
    <w:pPr>
      <w:numPr>
        <w:numId w:val="10"/>
      </w:numPr>
    </w:pPr>
  </w:style>
  <w:style w:type="numbering" w:customStyle="1" w:styleId="WWNum22">
    <w:name w:val="WWNum22"/>
    <w:basedOn w:val="Semlista"/>
    <w:pPr>
      <w:numPr>
        <w:numId w:val="11"/>
      </w:numPr>
    </w:pPr>
  </w:style>
  <w:style w:type="numbering" w:customStyle="1" w:styleId="WWNum24">
    <w:name w:val="WWNum24"/>
    <w:basedOn w:val="Semlista"/>
    <w:pPr>
      <w:numPr>
        <w:numId w:val="12"/>
      </w:numPr>
    </w:pPr>
  </w:style>
  <w:style w:type="numbering" w:customStyle="1" w:styleId="LFO15">
    <w:name w:val="LFO15"/>
    <w:basedOn w:val="Semlista"/>
    <w:pPr>
      <w:numPr>
        <w:numId w:val="13"/>
      </w:numPr>
    </w:p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9F2FCE"/>
  </w:style>
  <w:style w:type="character" w:customStyle="1" w:styleId="Ttulo5Char">
    <w:name w:val="Título 5 Char"/>
    <w:basedOn w:val="Fontepargpadro"/>
    <w:link w:val="Ttulo5"/>
    <w:rsid w:val="0067237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rpodetexto">
    <w:name w:val="Body Text"/>
    <w:basedOn w:val="Normal"/>
    <w:link w:val="CorpodetextoChar"/>
    <w:uiPriority w:val="99"/>
    <w:qFormat/>
    <w:rsid w:val="00672378"/>
    <w:pPr>
      <w:widowControl/>
      <w:suppressAutoHyphens w:val="0"/>
      <w:autoSpaceDN/>
      <w:spacing w:after="120"/>
      <w:textAlignment w:val="auto"/>
    </w:pPr>
    <w:rPr>
      <w:rFonts w:ascii="Arial" w:eastAsia="Times New Roman" w:hAnsi="Arial" w:cs="Times New Roman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672378"/>
    <w:rPr>
      <w:rFonts w:ascii="Arial" w:eastAsia="Times New Roman" w:hAnsi="Arial" w:cs="Times New Roman"/>
      <w:szCs w:val="20"/>
    </w:rPr>
  </w:style>
  <w:style w:type="character" w:customStyle="1" w:styleId="Ttulo4Char">
    <w:name w:val="Título 4 Char"/>
    <w:basedOn w:val="Fontepargpadro"/>
    <w:link w:val="Ttulo4"/>
    <w:uiPriority w:val="9"/>
    <w:rsid w:val="004771C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table" w:styleId="Tabelacomgrade">
    <w:name w:val="Table Grid"/>
    <w:basedOn w:val="Tabelanormal"/>
    <w:uiPriority w:val="59"/>
    <w:qFormat/>
    <w:rsid w:val="004771C6"/>
    <w:pPr>
      <w:widowControl/>
      <w:autoSpaceDN/>
      <w:textAlignment w:val="auto"/>
    </w:pPr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size-base">
    <w:name w:val="a-size-base"/>
    <w:basedOn w:val="Fontepargpadro"/>
    <w:rsid w:val="004B267C"/>
  </w:style>
  <w:style w:type="character" w:customStyle="1" w:styleId="a-size-large">
    <w:name w:val="a-size-large"/>
    <w:basedOn w:val="Fontepargpadro"/>
    <w:rsid w:val="00C110CA"/>
  </w:style>
  <w:style w:type="character" w:customStyle="1" w:styleId="Ttulo3Char">
    <w:name w:val="Título 3 Char"/>
    <w:basedOn w:val="Fontepargpadro"/>
    <w:link w:val="Ttulo3"/>
    <w:uiPriority w:val="9"/>
    <w:semiHidden/>
    <w:rsid w:val="00E81A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fase">
    <w:name w:val="Emphasis"/>
    <w:basedOn w:val="Fontepargpadro"/>
    <w:uiPriority w:val="20"/>
    <w:qFormat/>
    <w:rsid w:val="00906B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22</Pages>
  <Words>5109</Words>
  <Characters>27590</Characters>
  <Application>Microsoft Office Word</Application>
  <DocSecurity>0</DocSecurity>
  <Lines>229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cp:lastModifiedBy>Licitações</cp:lastModifiedBy>
  <cp:revision>16</cp:revision>
  <cp:lastPrinted>2026-02-05T14:07:00Z</cp:lastPrinted>
  <dcterms:created xsi:type="dcterms:W3CDTF">2026-01-29T18:45:00Z</dcterms:created>
  <dcterms:modified xsi:type="dcterms:W3CDTF">2026-02-09T16:50:00Z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Procuradoria Geral da República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Id 3_1">
    <vt:lpwstr>http://www.zotero.org/styles/american-sociological-association</vt:lpwstr>
  </property>
  <property fmtid="{D5CDD505-2E9C-101B-9397-08002B2CF9AE}" pid="8" name="Mendeley Recent Style Id 4_1">
    <vt:lpwstr>http://www.zotero.org/styles/chicago-author-date</vt:lpwstr>
  </property>
  <property fmtid="{D5CDD505-2E9C-101B-9397-08002B2CF9AE}" pid="9" name="Mendeley Recent Style Id 5_1">
    <vt:lpwstr>http://www.zotero.org/styles/harvard-cite-them-right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Medical Association 11th edition</vt:lpwstr>
  </property>
  <property fmtid="{D5CDD505-2E9C-101B-9397-08002B2CF9AE}" pid="15" name="Mendeley Recent Style Name 1_1">
    <vt:lpwstr>American Political Science Association</vt:lpwstr>
  </property>
  <property fmtid="{D5CDD505-2E9C-101B-9397-08002B2CF9AE}" pid="16" name="Mendeley Recent Style Name 2_1">
    <vt:lpwstr>American Psychological Association 7th edition</vt:lpwstr>
  </property>
  <property fmtid="{D5CDD505-2E9C-101B-9397-08002B2CF9AE}" pid="17" name="Mendeley Recent Style Name 3_1">
    <vt:lpwstr>American Sociological Association 6th edition</vt:lpwstr>
  </property>
  <property fmtid="{D5CDD505-2E9C-101B-9397-08002B2CF9AE}" pid="18" name="Mendeley Recent Style Name 4_1">
    <vt:lpwstr>Chicago Manual of Style 17th edition (author-date)</vt:lpwstr>
  </property>
  <property fmtid="{D5CDD505-2E9C-101B-9397-08002B2CF9AE}" pid="19" name="Mendeley Recent Style Name 5_1">
    <vt:lpwstr>Cite Them Right 10th edition - Harvard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</Properties>
</file>