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8E8" w:rsidRDefault="00D13237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AUTORIZAÇÃO DA AUTORIDADE COMPETENTE (Lei 14.133/2021, art. 72, VIII</w:t>
      </w:r>
      <w:proofErr w:type="gramStart"/>
      <w:r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)</w:t>
      </w:r>
      <w:proofErr w:type="gramEnd"/>
    </w:p>
    <w:p w:rsidR="002748E8" w:rsidRDefault="002748E8">
      <w:pPr>
        <w:spacing w:after="120"/>
        <w:ind w:firstLine="284"/>
        <w:jc w:val="center"/>
        <w:rPr>
          <w:rFonts w:ascii="Times New Roman" w:hAnsi="Times New Roman" w:cs="Times New Roman"/>
          <w:color w:val="000000"/>
          <w:szCs w:val="24"/>
          <w:lang w:eastAsia="pt-BR"/>
        </w:rPr>
      </w:pPr>
    </w:p>
    <w:p w:rsidR="002748E8" w:rsidRDefault="00D13237">
      <w:pPr>
        <w:spacing w:after="120"/>
        <w:rPr>
          <w:rFonts w:ascii="Times New Roman" w:hAnsi="Times New Roman" w:cs="Times New Roman"/>
          <w:b/>
          <w:color w:val="000000"/>
          <w:szCs w:val="24"/>
          <w:lang w:eastAsia="pt-BR"/>
        </w:rPr>
      </w:pPr>
      <w:r>
        <w:rPr>
          <w:rFonts w:ascii="Times New Roman" w:hAnsi="Times New Roman" w:cs="Times New Roman"/>
          <w:color w:val="000000"/>
          <w:szCs w:val="24"/>
          <w:lang w:eastAsia="pt-BR"/>
        </w:rPr>
        <w:t xml:space="preserve">Autorizo a contratação direta, por meio de dispensa de licitação (Lei 14.133/2021, art. 75, II), para a aquisição de </w:t>
      </w:r>
      <w:r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MATERIAIS ELÉTRICOS </w:t>
      </w:r>
      <w:bookmarkStart w:id="0" w:name="_GoBack"/>
      <w:bookmarkEnd w:id="0"/>
      <w:r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PARA A INSTALAÇÃO DE UM APARELHO DE AR CONDICIONADO </w:t>
      </w:r>
      <w:proofErr w:type="gramStart"/>
      <w:r>
        <w:rPr>
          <w:rFonts w:ascii="Times New Roman" w:hAnsi="Times New Roman" w:cs="Times New Roman"/>
          <w:b/>
          <w:color w:val="000000"/>
          <w:szCs w:val="24"/>
          <w:lang w:eastAsia="pt-BR"/>
        </w:rPr>
        <w:t>NA ESTANDE</w:t>
      </w:r>
      <w:proofErr w:type="gramEnd"/>
      <w:r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DESTA CÂMARA NO PARQUE DE EVENTOS MÁRIO BERNARDINO RAMOS, DURANTE A FESTA NACIONAL DA UVA NO PERÍODO DE 19/02 A 15/03/2026, </w:t>
      </w:r>
      <w:r>
        <w:rPr>
          <w:rFonts w:ascii="Times New Roman" w:hAnsi="Times New Roman" w:cs="Times New Roman"/>
          <w:color w:val="000000"/>
          <w:szCs w:val="24"/>
          <w:lang w:eastAsia="pt-BR"/>
        </w:rPr>
        <w:t>em contratação com a empresa inscrita</w:t>
      </w:r>
      <w:r>
        <w:rPr>
          <w:rFonts w:ascii="Times New Roman" w:hAnsi="Times New Roman" w:cs="Times New Roman"/>
          <w:color w:val="000000"/>
          <w:szCs w:val="24"/>
          <w:lang w:eastAsia="pt-BR"/>
        </w:rPr>
        <w:t xml:space="preserve"> sob o </w:t>
      </w:r>
      <w:r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CNPJ Nº 03.343.938/001-00 </w:t>
      </w:r>
      <w:r>
        <w:rPr>
          <w:rFonts w:ascii="Times New Roman" w:hAnsi="Times New Roman" w:cs="Times New Roman"/>
          <w:color w:val="000000"/>
          <w:szCs w:val="24"/>
          <w:lang w:eastAsia="pt-BR"/>
        </w:rPr>
        <w:t xml:space="preserve">conforme justificativa e DFD anexo assinado por </w:t>
      </w:r>
      <w:proofErr w:type="spellStart"/>
      <w:r>
        <w:rPr>
          <w:rFonts w:ascii="Times New Roman" w:hAnsi="Times New Roman" w:cs="Times New Roman"/>
          <w:b/>
          <w:color w:val="000000"/>
          <w:szCs w:val="24"/>
          <w:lang w:eastAsia="pt-BR"/>
        </w:rPr>
        <w:t>Josmar</w:t>
      </w:r>
      <w:proofErr w:type="spellEnd"/>
      <w:r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Cs w:val="24"/>
          <w:lang w:eastAsia="pt-BR"/>
        </w:rPr>
        <w:t>Guizzo</w:t>
      </w:r>
      <w:proofErr w:type="spellEnd"/>
      <w:r>
        <w:rPr>
          <w:rFonts w:ascii="Times New Roman" w:hAnsi="Times New Roman" w:cs="Times New Roman"/>
          <w:color w:val="000000"/>
          <w:szCs w:val="24"/>
          <w:lang w:eastAsia="pt-BR"/>
        </w:rPr>
        <w:t xml:space="preserve"> </w:t>
      </w:r>
      <w:r>
        <w:rPr>
          <w:rFonts w:ascii="Times New Roman" w:hAnsi="Times New Roman" w:cs="Times New Roman"/>
          <w:b/>
          <w:color w:val="000000"/>
          <w:szCs w:val="24"/>
          <w:lang w:eastAsia="pt-BR"/>
        </w:rPr>
        <w:t>- Chefe do Setor de Patrimônio e Almoxarifado</w:t>
      </w:r>
      <w:r>
        <w:rPr>
          <w:rFonts w:ascii="Times New Roman" w:hAnsi="Times New Roman" w:cs="Times New Roman"/>
          <w:color w:val="000000"/>
          <w:szCs w:val="24"/>
          <w:lang w:eastAsia="pt-BR"/>
        </w:rPr>
        <w:t>. Com base na Lei Complementar Nº 101/2000, art. 16, I, declaro que o aumento dessa despesa, com impacto orçamentári</w:t>
      </w:r>
      <w:r>
        <w:rPr>
          <w:rFonts w:ascii="Times New Roman" w:hAnsi="Times New Roman" w:cs="Times New Roman"/>
          <w:color w:val="000000"/>
          <w:szCs w:val="24"/>
          <w:lang w:eastAsia="pt-BR"/>
        </w:rPr>
        <w:t xml:space="preserve">o-financeiro estimado em </w:t>
      </w:r>
      <w:r>
        <w:rPr>
          <w:rFonts w:ascii="Times New Roman" w:hAnsi="Times New Roman" w:cs="Times New Roman"/>
          <w:b/>
          <w:color w:val="000000"/>
          <w:szCs w:val="24"/>
          <w:lang w:eastAsia="pt-BR"/>
        </w:rPr>
        <w:t xml:space="preserve">R$ 497,91 </w:t>
      </w:r>
      <w:r>
        <w:rPr>
          <w:rFonts w:ascii="Times New Roman" w:hAnsi="Times New Roman" w:cs="Times New Roman"/>
          <w:color w:val="000000"/>
          <w:szCs w:val="24"/>
          <w:lang w:eastAsia="pt-BR"/>
        </w:rPr>
        <w:t xml:space="preserve">para o exercício financeiro de 2026 na dotação orçamentária com código </w:t>
      </w:r>
      <w:r>
        <w:rPr>
          <w:rFonts w:ascii="Times New Roman" w:hAnsi="Times New Roman" w:cs="Times New Roman"/>
          <w:b/>
          <w:color w:val="000000"/>
          <w:szCs w:val="24"/>
          <w:lang w:eastAsia="pt-BR"/>
        </w:rPr>
        <w:t>01.01.01.031.0018.2001 3.3.90.30.00.00.00.00 1500.0000000</w:t>
      </w:r>
      <w:r>
        <w:rPr>
          <w:rFonts w:ascii="Times New Roman" w:hAnsi="Times New Roman" w:cs="Times New Roman"/>
          <w:color w:val="000000"/>
          <w:szCs w:val="24"/>
          <w:lang w:eastAsia="pt-BR"/>
        </w:rPr>
        <w:t xml:space="preserve">, apresenta compatibilidade entre a previsão de recursos orçamentários e o compromisso a ser </w:t>
      </w:r>
      <w:r>
        <w:rPr>
          <w:rFonts w:ascii="Times New Roman" w:hAnsi="Times New Roman" w:cs="Times New Roman"/>
          <w:color w:val="000000"/>
          <w:szCs w:val="24"/>
          <w:lang w:eastAsia="pt-BR"/>
        </w:rPr>
        <w:t xml:space="preserve">assumido (Lei 14.133/2021, art. 72, IV), </w:t>
      </w:r>
      <w:r>
        <w:rPr>
          <w:rFonts w:ascii="Times New Roman" w:hAnsi="Times New Roman" w:cs="Times New Roman"/>
          <w:b/>
          <w:color w:val="000000"/>
          <w:szCs w:val="24"/>
          <w:lang w:eastAsia="pt-BR"/>
        </w:rPr>
        <w:t>sem impacto para 2027 e 2028</w:t>
      </w:r>
      <w:r>
        <w:rPr>
          <w:rFonts w:ascii="Times New Roman" w:hAnsi="Times New Roman" w:cs="Times New Roman"/>
          <w:color w:val="000000"/>
          <w:szCs w:val="24"/>
          <w:lang w:eastAsia="pt-BR"/>
        </w:rPr>
        <w:t>. Com base na Lei Complementar Nº 101/2000, art. 16, II, declaro que essa despesa tem adequação orçamentária e financeira com a lei orçamentária anual e compatibilidade com o plano pluria</w:t>
      </w:r>
      <w:r>
        <w:rPr>
          <w:rFonts w:ascii="Times New Roman" w:hAnsi="Times New Roman" w:cs="Times New Roman"/>
          <w:color w:val="000000"/>
          <w:szCs w:val="24"/>
          <w:lang w:eastAsia="pt-BR"/>
        </w:rPr>
        <w:t xml:space="preserve">nual e com a lei de diretrizes orçamentárias vigentes. São dispensáveis pareceres técnicos ou jurídicos que demonstrem o atendimento dos requisitos exigidos (Lei 14.133/2021, art. 72, III), já que esta contratação se refere </w:t>
      </w:r>
      <w:proofErr w:type="gramStart"/>
      <w:r>
        <w:rPr>
          <w:rFonts w:ascii="Times New Roman" w:hAnsi="Times New Roman" w:cs="Times New Roman"/>
          <w:color w:val="000000"/>
          <w:szCs w:val="24"/>
          <w:lang w:eastAsia="pt-BR"/>
        </w:rPr>
        <w:t>a</w:t>
      </w:r>
      <w:proofErr w:type="gramEnd"/>
      <w:r>
        <w:rPr>
          <w:rFonts w:ascii="Times New Roman" w:hAnsi="Times New Roman" w:cs="Times New Roman"/>
          <w:color w:val="000000"/>
          <w:szCs w:val="24"/>
          <w:lang w:eastAsia="pt-BR"/>
        </w:rPr>
        <w:t xml:space="preserve"> hipótese previamente definida </w:t>
      </w:r>
      <w:r>
        <w:rPr>
          <w:rFonts w:ascii="Times New Roman" w:hAnsi="Times New Roman" w:cs="Times New Roman"/>
          <w:color w:val="000000"/>
          <w:szCs w:val="24"/>
          <w:lang w:eastAsia="pt-BR"/>
        </w:rPr>
        <w:t>em ato da autoridade jurídica máxima competente desta Câmara Municipal, nos termos da Orientação Normativa Nº 2, de 11 de novembro de 2024.</w:t>
      </w:r>
    </w:p>
    <w:p w:rsidR="002748E8" w:rsidRDefault="00D13237">
      <w:pPr>
        <w:spacing w:after="120"/>
        <w:jc w:val="center"/>
        <w:rPr>
          <w:rFonts w:ascii="Times New Roman" w:hAnsi="Times New Roman" w:cs="Times New Roman"/>
          <w:color w:val="000000"/>
          <w:szCs w:val="24"/>
          <w:lang w:eastAsia="pt-BR"/>
        </w:rPr>
      </w:pPr>
      <w:r>
        <w:rPr>
          <w:rFonts w:ascii="Times New Roman" w:hAnsi="Times New Roman" w:cs="Times New Roman"/>
          <w:color w:val="000000"/>
          <w:szCs w:val="24"/>
          <w:lang w:eastAsia="pt-BR"/>
        </w:rPr>
        <w:t>Caxias do Sul, 02 de fevereiro de 2026.</w:t>
      </w:r>
    </w:p>
    <w:p w:rsidR="002748E8" w:rsidRDefault="002748E8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</w:p>
    <w:p w:rsidR="002748E8" w:rsidRDefault="002748E8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</w:p>
    <w:p w:rsidR="002748E8" w:rsidRDefault="002748E8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</w:p>
    <w:p w:rsidR="002748E8" w:rsidRDefault="00D13237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________________</w:t>
      </w:r>
    </w:p>
    <w:p w:rsidR="002748E8" w:rsidRDefault="00D13237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 xml:space="preserve">Igor </w:t>
      </w:r>
      <w:proofErr w:type="spellStart"/>
      <w:r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Schmaedeke</w:t>
      </w:r>
      <w:proofErr w:type="spellEnd"/>
    </w:p>
    <w:p w:rsidR="002748E8" w:rsidRDefault="00D13237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Diretor Geral</w:t>
      </w:r>
    </w:p>
    <w:p w:rsidR="002748E8" w:rsidRDefault="00D13237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  <w:r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Ordenador da Despesa desig</w:t>
      </w:r>
      <w:r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  <w:t>nado por meio da Ordem de Serviço nº 13/2024</w:t>
      </w:r>
    </w:p>
    <w:p w:rsidR="002748E8" w:rsidRDefault="002748E8">
      <w:pPr>
        <w:spacing w:after="120"/>
        <w:jc w:val="center"/>
        <w:rPr>
          <w:rFonts w:ascii="Times New Roman" w:hAnsi="Times New Roman" w:cs="Times New Roman"/>
          <w:b/>
          <w:bCs/>
          <w:color w:val="000000"/>
          <w:szCs w:val="24"/>
          <w:lang w:eastAsia="pt-BR"/>
        </w:rPr>
      </w:pPr>
    </w:p>
    <w:sectPr w:rsidR="002748E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66" w:right="720" w:bottom="766" w:left="720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13237">
      <w:r>
        <w:separator/>
      </w:r>
    </w:p>
  </w:endnote>
  <w:endnote w:type="continuationSeparator" w:id="0">
    <w:p w:rsidR="00000000" w:rsidRDefault="00D13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icrosoft Uighur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8E8" w:rsidRDefault="002748E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8E8" w:rsidRDefault="00D13237">
    <w:pPr>
      <w:pStyle w:val="Rodap"/>
    </w:pPr>
    <w:r>
      <w:rPr>
        <w:noProof/>
        <w:lang w:eastAsia="pt-BR"/>
      </w:rPr>
      <w:drawing>
        <wp:inline distT="0" distB="0" distL="0" distR="0">
          <wp:extent cx="5401945" cy="290830"/>
          <wp:effectExtent l="0" t="0" r="0" b="0"/>
          <wp:docPr id="5" name="Imagem 2" descr="roda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2" descr="roda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1945" cy="290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8E8" w:rsidRDefault="00D13237">
    <w:pPr>
      <w:pStyle w:val="Rodap"/>
    </w:pPr>
    <w:r>
      <w:rPr>
        <w:noProof/>
        <w:lang w:eastAsia="pt-BR"/>
      </w:rPr>
      <w:drawing>
        <wp:inline distT="0" distB="0" distL="0" distR="0">
          <wp:extent cx="5401945" cy="290830"/>
          <wp:effectExtent l="0" t="0" r="0" b="0"/>
          <wp:docPr id="6" name="Imagem 2" descr="roda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2" descr="roda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1945" cy="290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13237">
      <w:r>
        <w:separator/>
      </w:r>
    </w:p>
  </w:footnote>
  <w:footnote w:type="continuationSeparator" w:id="0">
    <w:p w:rsidR="00000000" w:rsidRDefault="00D132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8E8" w:rsidRDefault="002748E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8E8" w:rsidRDefault="00D13237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0" distB="0" distL="0" distR="3810" simplePos="0" relativeHeight="251657216" behindDoc="1" locked="0" layoutInCell="1" allowOverlap="1" wp14:anchorId="1BADA2C5">
              <wp:simplePos x="0" y="0"/>
              <wp:positionH relativeFrom="column">
                <wp:posOffset>3541395</wp:posOffset>
              </wp:positionH>
              <wp:positionV relativeFrom="paragraph">
                <wp:posOffset>445135</wp:posOffset>
              </wp:positionV>
              <wp:extent cx="2657475" cy="287655"/>
              <wp:effectExtent l="635" t="635" r="0" b="0"/>
              <wp:wrapNone/>
              <wp:docPr id="1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57520" cy="287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2748E8" w:rsidRDefault="002748E8">
                          <w:pPr>
                            <w:pStyle w:val="Contedodoquadro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</wp:anchor>
          </w:drawing>
        </mc:Choice>
        <mc:Fallback xmlns:w15="http://schemas.microsoft.com/office/word/2012/wordml" xmlns:pic="http://schemas.openxmlformats.org/drawingml/2006/picture">
          <w:pict>
            <v:rect id="shape_0" stroked="f" o:allowincell="f" style="position:absolute;margin-left:278.85pt;margin-top:35.05pt;width:209.2pt;height:22.6pt;mso-wrap-style:none;v-text-anchor:middle" wp14:anchorId="1BADA2C5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rPr/>
                    </w:pPr>
                    <w:r>
                      <w:rPr/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noProof/>
        <w:lang w:eastAsia="pt-BR"/>
      </w:rPr>
      <w:drawing>
        <wp:inline distT="0" distB="0" distL="0" distR="0">
          <wp:extent cx="5824855" cy="602615"/>
          <wp:effectExtent l="0" t="0" r="0" b="0"/>
          <wp:docPr id="2" name="Imagem 1" descr="cabec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cabecalh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824855" cy="602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2748E8" w:rsidRDefault="002748E8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48E8" w:rsidRDefault="00D13237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0" distB="0" distL="0" distR="3810" simplePos="0" relativeHeight="251658240" behindDoc="1" locked="0" layoutInCell="1" allowOverlap="1" wp14:anchorId="1BADA2C5">
              <wp:simplePos x="0" y="0"/>
              <wp:positionH relativeFrom="column">
                <wp:posOffset>3541395</wp:posOffset>
              </wp:positionH>
              <wp:positionV relativeFrom="paragraph">
                <wp:posOffset>445135</wp:posOffset>
              </wp:positionV>
              <wp:extent cx="2657475" cy="287655"/>
              <wp:effectExtent l="635" t="635" r="0" b="0"/>
              <wp:wrapNone/>
              <wp:docPr id="3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57520" cy="287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2748E8" w:rsidRDefault="002748E8">
                          <w:pPr>
                            <w:pStyle w:val="Contedodoquadro"/>
                          </w:pP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</wp:anchor>
          </w:drawing>
        </mc:Choice>
        <mc:Fallback xmlns:w15="http://schemas.microsoft.com/office/word/2012/wordml" xmlns:pic="http://schemas.openxmlformats.org/drawingml/2006/picture">
          <w:pict>
            <v:rect id="shape_0" stroked="f" o:allowincell="f" style="position:absolute;margin-left:278.85pt;margin-top:35.05pt;width:209.2pt;height:22.6pt;mso-wrap-style:none;v-text-anchor:middle" wp14:anchorId="1BADA2C5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rPr/>
                    </w:pPr>
                    <w:r>
                      <w:rPr/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noProof/>
        <w:lang w:eastAsia="pt-BR"/>
      </w:rPr>
      <w:drawing>
        <wp:inline distT="0" distB="0" distL="0" distR="0">
          <wp:extent cx="5824855" cy="602615"/>
          <wp:effectExtent l="0" t="0" r="0" b="0"/>
          <wp:docPr id="4" name="Imagem 1" descr="cabec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1" descr="cabecalh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824855" cy="602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2748E8" w:rsidRDefault="002748E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9458E8"/>
    <w:multiLevelType w:val="multilevel"/>
    <w:tmpl w:val="141A7C2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A513F32"/>
    <w:multiLevelType w:val="multilevel"/>
    <w:tmpl w:val="55F8792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8E8"/>
    <w:rsid w:val="002748E8"/>
    <w:rsid w:val="00D13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icrosoft Uighur" w:eastAsia="Microsoft Uighur" w:hAnsi="Microsoft Uighur" w:cs="Microsoft Uighur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72FD"/>
    <w:pPr>
      <w:jc w:val="both"/>
    </w:pPr>
    <w:rPr>
      <w:sz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02090B"/>
    <w:pPr>
      <w:keepNext/>
      <w:spacing w:before="240" w:after="60"/>
      <w:outlineLvl w:val="0"/>
    </w:pPr>
    <w:rPr>
      <w:rFonts w:ascii="Cambria" w:hAnsi="Cambria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9084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HeaderChar">
    <w:name w:val="Header Char"/>
    <w:semiHidden/>
    <w:qFormat/>
    <w:locked/>
    <w:rPr>
      <w:lang w:val="pt-BR" w:eastAsia="ar-SA" w:bidi="ar-SA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apple-converted-space">
    <w:name w:val="apple-converted-space"/>
    <w:qFormat/>
    <w:rsid w:val="007E6D00"/>
  </w:style>
  <w:style w:type="character" w:customStyle="1" w:styleId="TextodenotaderodapChar">
    <w:name w:val="Texto de nota de rodapé Char"/>
    <w:link w:val="Textodenotaderodap"/>
    <w:qFormat/>
    <w:rsid w:val="00C33BE9"/>
    <w:rPr>
      <w:rFonts w:ascii="Microsoft Uighur" w:hAnsi="Microsoft Uighur"/>
      <w:lang w:eastAsia="ar-SA"/>
    </w:rPr>
  </w:style>
  <w:style w:type="character" w:customStyle="1" w:styleId="Caracteresdenotaderodap">
    <w:name w:val="Caracteres de nota de rodapé"/>
    <w:qFormat/>
    <w:rsid w:val="00C33BE9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Ttulo1Char">
    <w:name w:val="Título 1 Char"/>
    <w:link w:val="Ttulo1"/>
    <w:qFormat/>
    <w:rsid w:val="0002090B"/>
    <w:rPr>
      <w:rFonts w:ascii="Cambria" w:eastAsia="Microsoft Uighur" w:hAnsi="Cambria" w:cs="Microsoft Uighur"/>
      <w:b/>
      <w:bCs/>
      <w:kern w:val="2"/>
      <w:sz w:val="32"/>
      <w:szCs w:val="32"/>
      <w:lang w:eastAsia="ar-SA"/>
    </w:rPr>
  </w:style>
  <w:style w:type="character" w:customStyle="1" w:styleId="Ttulo2Char">
    <w:name w:val="Título 2 Char"/>
    <w:link w:val="Ttulo2"/>
    <w:semiHidden/>
    <w:qFormat/>
    <w:rsid w:val="0019084B"/>
    <w:rPr>
      <w:rFonts w:ascii="Cambria" w:eastAsia="Microsoft Uighur" w:hAnsi="Cambria" w:cs="Microsoft Uighur"/>
      <w:b/>
      <w:bCs/>
      <w:i/>
      <w:iCs/>
      <w:sz w:val="28"/>
      <w:szCs w:val="28"/>
      <w:lang w:eastAsia="ar-SA"/>
    </w:rPr>
  </w:style>
  <w:style w:type="character" w:customStyle="1" w:styleId="CorpodetextoChar">
    <w:name w:val="Corpo de texto Char"/>
    <w:link w:val="Corpodetexto"/>
    <w:qFormat/>
    <w:rsid w:val="00610918"/>
    <w:rPr>
      <w:sz w:val="24"/>
      <w:lang w:eastAsia="ar-SA"/>
    </w:rPr>
  </w:style>
  <w:style w:type="character" w:styleId="Forte">
    <w:name w:val="Strong"/>
    <w:uiPriority w:val="22"/>
    <w:qFormat/>
    <w:rsid w:val="00610918"/>
    <w:rPr>
      <w:b/>
      <w:bCs/>
    </w:rPr>
  </w:style>
  <w:style w:type="character" w:styleId="nfase">
    <w:name w:val="Emphasis"/>
    <w:uiPriority w:val="20"/>
    <w:qFormat/>
    <w:rsid w:val="00B962CD"/>
    <w:rPr>
      <w:i/>
      <w:iCs/>
    </w:rPr>
  </w:style>
  <w:style w:type="character" w:styleId="Refdecomentrio">
    <w:name w:val="annotation reference"/>
    <w:qFormat/>
    <w:rsid w:val="00F3045F"/>
    <w:rPr>
      <w:sz w:val="16"/>
      <w:szCs w:val="16"/>
    </w:rPr>
  </w:style>
  <w:style w:type="character" w:customStyle="1" w:styleId="TextodecomentrioChar">
    <w:name w:val="Texto de comentário Char"/>
    <w:link w:val="Textodecomentrio"/>
    <w:qFormat/>
    <w:rsid w:val="00F3045F"/>
    <w:rPr>
      <w:lang w:eastAsia="ar-SA"/>
    </w:rPr>
  </w:style>
  <w:style w:type="character" w:customStyle="1" w:styleId="AssuntodocomentrioChar">
    <w:name w:val="Assunto do comentário Char"/>
    <w:link w:val="Assuntodocomentrio"/>
    <w:qFormat/>
    <w:rsid w:val="00F3045F"/>
    <w:rPr>
      <w:b/>
      <w:bCs/>
      <w:lang w:eastAsia="ar-SA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rsid w:val="00610918"/>
    <w:pPr>
      <w:spacing w:after="12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left="1482"/>
    </w:pPr>
    <w:rPr>
      <w:szCs w:val="24"/>
    </w:rPr>
  </w:style>
  <w:style w:type="paragraph" w:customStyle="1" w:styleId="A152473">
    <w:name w:val="_A152473"/>
    <w:qFormat/>
    <w:pPr>
      <w:widowControl w:val="0"/>
      <w:ind w:left="3456" w:right="-144" w:hanging="1710"/>
      <w:jc w:val="both"/>
    </w:pPr>
    <w:rPr>
      <w:color w:val="000000"/>
      <w:sz w:val="14"/>
    </w:rPr>
  </w:style>
  <w:style w:type="paragraph" w:styleId="Textodebalo">
    <w:name w:val="Balloon Text"/>
    <w:basedOn w:val="Normal"/>
    <w:semiHidden/>
    <w:qFormat/>
    <w:rsid w:val="00275143"/>
    <w:rPr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7E6D00"/>
    <w:pPr>
      <w:suppressAutoHyphens w:val="0"/>
      <w:spacing w:beforeAutospacing="1" w:afterAutospacing="1"/>
      <w:jc w:val="left"/>
    </w:pPr>
    <w:rPr>
      <w:szCs w:val="24"/>
      <w:lang w:eastAsia="pt-BR"/>
    </w:rPr>
  </w:style>
  <w:style w:type="paragraph" w:styleId="Textodenotaderodap">
    <w:name w:val="footnote text"/>
    <w:basedOn w:val="Normal"/>
    <w:link w:val="TextodenotaderodapChar"/>
    <w:rsid w:val="00C33BE9"/>
    <w:rPr>
      <w:sz w:val="20"/>
    </w:rPr>
  </w:style>
  <w:style w:type="paragraph" w:customStyle="1" w:styleId="Standard">
    <w:name w:val="Standard"/>
    <w:qFormat/>
    <w:rsid w:val="000A49CD"/>
    <w:rPr>
      <w:kern w:val="2"/>
      <w:lang w:eastAsia="zh-CN"/>
    </w:rPr>
  </w:style>
  <w:style w:type="paragraph" w:customStyle="1" w:styleId="artigo">
    <w:name w:val="artigo"/>
    <w:basedOn w:val="Normal"/>
    <w:qFormat/>
    <w:rsid w:val="002C2A4D"/>
    <w:pPr>
      <w:suppressAutoHyphens w:val="0"/>
      <w:spacing w:beforeAutospacing="1" w:afterAutospacing="1"/>
      <w:jc w:val="left"/>
    </w:pPr>
    <w:rPr>
      <w:szCs w:val="24"/>
      <w:lang w:eastAsia="pt-BR"/>
    </w:rPr>
  </w:style>
  <w:style w:type="paragraph" w:customStyle="1" w:styleId="Citaes">
    <w:name w:val="Citações"/>
    <w:basedOn w:val="Normal"/>
    <w:qFormat/>
    <w:rsid w:val="00610918"/>
    <w:pPr>
      <w:spacing w:after="283" w:line="276" w:lineRule="auto"/>
      <w:ind w:left="567" w:right="567"/>
    </w:pPr>
    <w:rPr>
      <w:sz w:val="26"/>
      <w:lang w:eastAsia="zh-CN"/>
    </w:rPr>
  </w:style>
  <w:style w:type="paragraph" w:customStyle="1" w:styleId="paragrafopadrao">
    <w:name w:val="paragrafopadrao"/>
    <w:basedOn w:val="Normal"/>
    <w:qFormat/>
    <w:rsid w:val="00CB3637"/>
    <w:pPr>
      <w:suppressAutoHyphens w:val="0"/>
      <w:spacing w:beforeAutospacing="1" w:afterAutospacing="1"/>
      <w:jc w:val="left"/>
    </w:pPr>
    <w:rPr>
      <w:szCs w:val="24"/>
      <w:lang w:eastAsia="pt-BR"/>
    </w:rPr>
  </w:style>
  <w:style w:type="paragraph" w:customStyle="1" w:styleId="texto2">
    <w:name w:val="texto2"/>
    <w:basedOn w:val="Normal"/>
    <w:qFormat/>
    <w:rsid w:val="00547AEE"/>
    <w:pPr>
      <w:suppressAutoHyphens w:val="0"/>
      <w:spacing w:beforeAutospacing="1" w:afterAutospacing="1"/>
      <w:jc w:val="left"/>
    </w:pPr>
    <w:rPr>
      <w:szCs w:val="24"/>
      <w:lang w:eastAsia="pt-BR"/>
    </w:rPr>
  </w:style>
  <w:style w:type="paragraph" w:styleId="Textodecomentrio">
    <w:name w:val="annotation text"/>
    <w:basedOn w:val="Normal"/>
    <w:link w:val="TextodecomentrioChar"/>
    <w:rsid w:val="00F3045F"/>
    <w:rPr>
      <w:sz w:val="20"/>
    </w:rPr>
  </w:style>
  <w:style w:type="paragraph" w:styleId="Assuntodocomentrio">
    <w:name w:val="annotation subject"/>
    <w:basedOn w:val="Textodecomentrio"/>
    <w:next w:val="Textodecomentrio"/>
    <w:link w:val="AssuntodocomentrioChar"/>
    <w:qFormat/>
    <w:rsid w:val="00F3045F"/>
    <w:rPr>
      <w:b/>
      <w:bCs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rsid w:val="007D02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icrosoft Uighur" w:eastAsia="Microsoft Uighur" w:hAnsi="Microsoft Uighur" w:cs="Microsoft Uighur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72FD"/>
    <w:pPr>
      <w:jc w:val="both"/>
    </w:pPr>
    <w:rPr>
      <w:sz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02090B"/>
    <w:pPr>
      <w:keepNext/>
      <w:spacing w:before="240" w:after="60"/>
      <w:outlineLvl w:val="0"/>
    </w:pPr>
    <w:rPr>
      <w:rFonts w:ascii="Cambria" w:hAnsi="Cambria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9084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HeaderChar">
    <w:name w:val="Header Char"/>
    <w:semiHidden/>
    <w:qFormat/>
    <w:locked/>
    <w:rPr>
      <w:lang w:val="pt-BR" w:eastAsia="ar-SA" w:bidi="ar-SA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apple-converted-space">
    <w:name w:val="apple-converted-space"/>
    <w:qFormat/>
    <w:rsid w:val="007E6D00"/>
  </w:style>
  <w:style w:type="character" w:customStyle="1" w:styleId="TextodenotaderodapChar">
    <w:name w:val="Texto de nota de rodapé Char"/>
    <w:link w:val="Textodenotaderodap"/>
    <w:qFormat/>
    <w:rsid w:val="00C33BE9"/>
    <w:rPr>
      <w:rFonts w:ascii="Microsoft Uighur" w:hAnsi="Microsoft Uighur"/>
      <w:lang w:eastAsia="ar-SA"/>
    </w:rPr>
  </w:style>
  <w:style w:type="character" w:customStyle="1" w:styleId="Caracteresdenotaderodap">
    <w:name w:val="Caracteres de nota de rodapé"/>
    <w:qFormat/>
    <w:rsid w:val="00C33BE9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Ttulo1Char">
    <w:name w:val="Título 1 Char"/>
    <w:link w:val="Ttulo1"/>
    <w:qFormat/>
    <w:rsid w:val="0002090B"/>
    <w:rPr>
      <w:rFonts w:ascii="Cambria" w:eastAsia="Microsoft Uighur" w:hAnsi="Cambria" w:cs="Microsoft Uighur"/>
      <w:b/>
      <w:bCs/>
      <w:kern w:val="2"/>
      <w:sz w:val="32"/>
      <w:szCs w:val="32"/>
      <w:lang w:eastAsia="ar-SA"/>
    </w:rPr>
  </w:style>
  <w:style w:type="character" w:customStyle="1" w:styleId="Ttulo2Char">
    <w:name w:val="Título 2 Char"/>
    <w:link w:val="Ttulo2"/>
    <w:semiHidden/>
    <w:qFormat/>
    <w:rsid w:val="0019084B"/>
    <w:rPr>
      <w:rFonts w:ascii="Cambria" w:eastAsia="Microsoft Uighur" w:hAnsi="Cambria" w:cs="Microsoft Uighur"/>
      <w:b/>
      <w:bCs/>
      <w:i/>
      <w:iCs/>
      <w:sz w:val="28"/>
      <w:szCs w:val="28"/>
      <w:lang w:eastAsia="ar-SA"/>
    </w:rPr>
  </w:style>
  <w:style w:type="character" w:customStyle="1" w:styleId="CorpodetextoChar">
    <w:name w:val="Corpo de texto Char"/>
    <w:link w:val="Corpodetexto"/>
    <w:qFormat/>
    <w:rsid w:val="00610918"/>
    <w:rPr>
      <w:sz w:val="24"/>
      <w:lang w:eastAsia="ar-SA"/>
    </w:rPr>
  </w:style>
  <w:style w:type="character" w:styleId="Forte">
    <w:name w:val="Strong"/>
    <w:uiPriority w:val="22"/>
    <w:qFormat/>
    <w:rsid w:val="00610918"/>
    <w:rPr>
      <w:b/>
      <w:bCs/>
    </w:rPr>
  </w:style>
  <w:style w:type="character" w:styleId="nfase">
    <w:name w:val="Emphasis"/>
    <w:uiPriority w:val="20"/>
    <w:qFormat/>
    <w:rsid w:val="00B962CD"/>
    <w:rPr>
      <w:i/>
      <w:iCs/>
    </w:rPr>
  </w:style>
  <w:style w:type="character" w:styleId="Refdecomentrio">
    <w:name w:val="annotation reference"/>
    <w:qFormat/>
    <w:rsid w:val="00F3045F"/>
    <w:rPr>
      <w:sz w:val="16"/>
      <w:szCs w:val="16"/>
    </w:rPr>
  </w:style>
  <w:style w:type="character" w:customStyle="1" w:styleId="TextodecomentrioChar">
    <w:name w:val="Texto de comentário Char"/>
    <w:link w:val="Textodecomentrio"/>
    <w:qFormat/>
    <w:rsid w:val="00F3045F"/>
    <w:rPr>
      <w:lang w:eastAsia="ar-SA"/>
    </w:rPr>
  </w:style>
  <w:style w:type="character" w:customStyle="1" w:styleId="AssuntodocomentrioChar">
    <w:name w:val="Assunto do comentário Char"/>
    <w:link w:val="Assuntodocomentrio"/>
    <w:qFormat/>
    <w:rsid w:val="00F3045F"/>
    <w:rPr>
      <w:b/>
      <w:bCs/>
      <w:lang w:eastAsia="ar-SA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rsid w:val="00610918"/>
    <w:pPr>
      <w:spacing w:after="12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ind w:left="1482"/>
    </w:pPr>
    <w:rPr>
      <w:szCs w:val="24"/>
    </w:rPr>
  </w:style>
  <w:style w:type="paragraph" w:customStyle="1" w:styleId="A152473">
    <w:name w:val="_A152473"/>
    <w:qFormat/>
    <w:pPr>
      <w:widowControl w:val="0"/>
      <w:ind w:left="3456" w:right="-144" w:hanging="1710"/>
      <w:jc w:val="both"/>
    </w:pPr>
    <w:rPr>
      <w:color w:val="000000"/>
      <w:sz w:val="14"/>
    </w:rPr>
  </w:style>
  <w:style w:type="paragraph" w:styleId="Textodebalo">
    <w:name w:val="Balloon Text"/>
    <w:basedOn w:val="Normal"/>
    <w:semiHidden/>
    <w:qFormat/>
    <w:rsid w:val="00275143"/>
    <w:rPr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7E6D00"/>
    <w:pPr>
      <w:suppressAutoHyphens w:val="0"/>
      <w:spacing w:beforeAutospacing="1" w:afterAutospacing="1"/>
      <w:jc w:val="left"/>
    </w:pPr>
    <w:rPr>
      <w:szCs w:val="24"/>
      <w:lang w:eastAsia="pt-BR"/>
    </w:rPr>
  </w:style>
  <w:style w:type="paragraph" w:styleId="Textodenotaderodap">
    <w:name w:val="footnote text"/>
    <w:basedOn w:val="Normal"/>
    <w:link w:val="TextodenotaderodapChar"/>
    <w:rsid w:val="00C33BE9"/>
    <w:rPr>
      <w:sz w:val="20"/>
    </w:rPr>
  </w:style>
  <w:style w:type="paragraph" w:customStyle="1" w:styleId="Standard">
    <w:name w:val="Standard"/>
    <w:qFormat/>
    <w:rsid w:val="000A49CD"/>
    <w:rPr>
      <w:kern w:val="2"/>
      <w:lang w:eastAsia="zh-CN"/>
    </w:rPr>
  </w:style>
  <w:style w:type="paragraph" w:customStyle="1" w:styleId="artigo">
    <w:name w:val="artigo"/>
    <w:basedOn w:val="Normal"/>
    <w:qFormat/>
    <w:rsid w:val="002C2A4D"/>
    <w:pPr>
      <w:suppressAutoHyphens w:val="0"/>
      <w:spacing w:beforeAutospacing="1" w:afterAutospacing="1"/>
      <w:jc w:val="left"/>
    </w:pPr>
    <w:rPr>
      <w:szCs w:val="24"/>
      <w:lang w:eastAsia="pt-BR"/>
    </w:rPr>
  </w:style>
  <w:style w:type="paragraph" w:customStyle="1" w:styleId="Citaes">
    <w:name w:val="Citações"/>
    <w:basedOn w:val="Normal"/>
    <w:qFormat/>
    <w:rsid w:val="00610918"/>
    <w:pPr>
      <w:spacing w:after="283" w:line="276" w:lineRule="auto"/>
      <w:ind w:left="567" w:right="567"/>
    </w:pPr>
    <w:rPr>
      <w:sz w:val="26"/>
      <w:lang w:eastAsia="zh-CN"/>
    </w:rPr>
  </w:style>
  <w:style w:type="paragraph" w:customStyle="1" w:styleId="paragrafopadrao">
    <w:name w:val="paragrafopadrao"/>
    <w:basedOn w:val="Normal"/>
    <w:qFormat/>
    <w:rsid w:val="00CB3637"/>
    <w:pPr>
      <w:suppressAutoHyphens w:val="0"/>
      <w:spacing w:beforeAutospacing="1" w:afterAutospacing="1"/>
      <w:jc w:val="left"/>
    </w:pPr>
    <w:rPr>
      <w:szCs w:val="24"/>
      <w:lang w:eastAsia="pt-BR"/>
    </w:rPr>
  </w:style>
  <w:style w:type="paragraph" w:customStyle="1" w:styleId="texto2">
    <w:name w:val="texto2"/>
    <w:basedOn w:val="Normal"/>
    <w:qFormat/>
    <w:rsid w:val="00547AEE"/>
    <w:pPr>
      <w:suppressAutoHyphens w:val="0"/>
      <w:spacing w:beforeAutospacing="1" w:afterAutospacing="1"/>
      <w:jc w:val="left"/>
    </w:pPr>
    <w:rPr>
      <w:szCs w:val="24"/>
      <w:lang w:eastAsia="pt-BR"/>
    </w:rPr>
  </w:style>
  <w:style w:type="paragraph" w:styleId="Textodecomentrio">
    <w:name w:val="annotation text"/>
    <w:basedOn w:val="Normal"/>
    <w:link w:val="TextodecomentrioChar"/>
    <w:rsid w:val="00F3045F"/>
    <w:rPr>
      <w:sz w:val="20"/>
    </w:rPr>
  </w:style>
  <w:style w:type="paragraph" w:styleId="Assuntodocomentrio">
    <w:name w:val="annotation subject"/>
    <w:basedOn w:val="Textodecomentrio"/>
    <w:next w:val="Textodecomentrio"/>
    <w:link w:val="AssuntodocomentrioChar"/>
    <w:qFormat/>
    <w:rsid w:val="00F3045F"/>
    <w:rPr>
      <w:b/>
      <w:bCs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rsid w:val="007D02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B475B-FA33-42B7-AC1F-4C6C18433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3348</TotalTime>
  <Pages>1</Pages>
  <Words>274</Words>
  <Characters>1484</Characters>
  <Application>Microsoft Office Word</Application>
  <DocSecurity>0</DocSecurity>
  <Lines>12</Lines>
  <Paragraphs>3</Paragraphs>
  <ScaleCrop>false</ScaleCrop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POSSE</dc:title>
  <dc:subject/>
  <dc:creator>MT</dc:creator>
  <dc:description/>
  <cp:lastModifiedBy>Elisandra Novello Castilhos</cp:lastModifiedBy>
  <cp:revision>146</cp:revision>
  <cp:lastPrinted>2026-02-02T18:39:00Z</cp:lastPrinted>
  <dcterms:created xsi:type="dcterms:W3CDTF">2024-10-08T17:37:00Z</dcterms:created>
  <dcterms:modified xsi:type="dcterms:W3CDTF">2026-02-02T18:39:00Z</dcterms:modified>
  <dc:language>pt-BR</dc:language>
</cp:coreProperties>
</file>