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576" w:rsidRPr="00994576" w:rsidRDefault="00994576" w:rsidP="00994576">
      <w:pPr>
        <w:widowControl/>
        <w:autoSpaceDE/>
        <w:autoSpaceDN/>
        <w:ind w:right="-285"/>
        <w:jc w:val="center"/>
        <w:rPr>
          <w:b/>
          <w:sz w:val="24"/>
          <w:szCs w:val="24"/>
          <w:lang w:val="pt-BR" w:eastAsia="x-none"/>
        </w:rPr>
      </w:pPr>
      <w:r w:rsidRPr="00994576">
        <w:rPr>
          <w:b/>
          <w:sz w:val="24"/>
          <w:szCs w:val="24"/>
          <w:lang w:val="pt-BR" w:eastAsia="x-none"/>
        </w:rPr>
        <w:t>TERMO DE REFERENCIA</w:t>
      </w:r>
    </w:p>
    <w:p w:rsidR="000E402C" w:rsidRPr="00351C8C" w:rsidRDefault="000E402C" w:rsidP="000E402C">
      <w:pPr>
        <w:widowControl/>
        <w:autoSpaceDE/>
        <w:spacing w:line="254" w:lineRule="auto"/>
        <w:ind w:left="-567" w:right="567"/>
        <w:jc w:val="both"/>
        <w:rPr>
          <w:rFonts w:eastAsia="Calibri"/>
          <w:b/>
          <w:bCs/>
          <w:kern w:val="2"/>
          <w:sz w:val="24"/>
          <w:szCs w:val="24"/>
          <w:lang w:val="pt-BR"/>
        </w:rPr>
      </w:pPr>
      <w:r w:rsidRPr="00351C8C">
        <w:rPr>
          <w:rFonts w:eastAsia="Calibri"/>
          <w:b/>
          <w:bCs/>
          <w:kern w:val="2"/>
          <w:sz w:val="24"/>
          <w:szCs w:val="24"/>
          <w:lang w:val="pt-BR"/>
        </w:rPr>
        <w:t xml:space="preserve">1 – OBJETO </w:t>
      </w:r>
    </w:p>
    <w:p w:rsidR="000E402C" w:rsidRPr="00351C8C" w:rsidRDefault="000E402C" w:rsidP="000E402C">
      <w:pPr>
        <w:widowControl/>
        <w:autoSpaceDE/>
        <w:ind w:left="-567" w:right="567"/>
        <w:jc w:val="both"/>
        <w:rPr>
          <w:sz w:val="24"/>
          <w:szCs w:val="24"/>
          <w:lang w:val="pt-BR" w:eastAsia="pt-BR"/>
        </w:rPr>
      </w:pPr>
      <w:r w:rsidRPr="00351C8C">
        <w:rPr>
          <w:b/>
          <w:sz w:val="24"/>
          <w:szCs w:val="24"/>
          <w:lang w:val="pt-BR" w:eastAsia="pt-BR"/>
        </w:rPr>
        <w:t xml:space="preserve">1.1 </w:t>
      </w:r>
      <w:r w:rsidRPr="00351C8C">
        <w:rPr>
          <w:sz w:val="24"/>
          <w:szCs w:val="24"/>
          <w:lang w:val="pt-BR" w:eastAsia="pt-BR"/>
        </w:rPr>
        <w:t xml:space="preserve">É objeto deste </w:t>
      </w:r>
      <w:r>
        <w:rPr>
          <w:sz w:val="24"/>
          <w:szCs w:val="24"/>
          <w:lang w:val="pt-BR" w:eastAsia="pt-BR"/>
        </w:rPr>
        <w:t xml:space="preserve">Estudo </w:t>
      </w:r>
      <w:r w:rsidRPr="00351C8C">
        <w:rPr>
          <w:sz w:val="24"/>
          <w:szCs w:val="24"/>
          <w:lang w:val="pt-BR" w:eastAsia="pt-BR"/>
        </w:rPr>
        <w:t xml:space="preserve">o </w:t>
      </w:r>
      <w:r w:rsidRPr="00351C8C">
        <w:rPr>
          <w:b/>
          <w:bCs/>
          <w:sz w:val="24"/>
          <w:szCs w:val="24"/>
          <w:lang w:val="pt-BR" w:eastAsia="pt-BR"/>
        </w:rPr>
        <w:t xml:space="preserve">CREDENCIAMENTO </w:t>
      </w:r>
      <w:r w:rsidRPr="00351C8C">
        <w:rPr>
          <w:b/>
          <w:sz w:val="24"/>
          <w:szCs w:val="24"/>
          <w:lang w:val="pt-BR" w:eastAsia="pt-BR"/>
        </w:rPr>
        <w:t>EXCLUSIVO MEI (micro empreendedor individual)</w:t>
      </w:r>
      <w:r w:rsidRPr="00351C8C">
        <w:rPr>
          <w:sz w:val="24"/>
          <w:szCs w:val="24"/>
          <w:lang w:val="pt-BR" w:eastAsia="pt-BR"/>
        </w:rPr>
        <w:t xml:space="preserve"> Lei Complementar 123/2006 com as alterações da Lei Complementar 147/2014)</w:t>
      </w:r>
      <w:r w:rsidR="00C3125F">
        <w:rPr>
          <w:sz w:val="24"/>
          <w:szCs w:val="24"/>
          <w:lang w:val="pt-BR" w:eastAsia="pt-BR"/>
        </w:rPr>
        <w:t xml:space="preserve"> para </w:t>
      </w:r>
      <w:r w:rsidRPr="00351C8C">
        <w:rPr>
          <w:sz w:val="24"/>
          <w:szCs w:val="24"/>
          <w:lang w:val="pt-BR" w:eastAsia="pt-BR"/>
        </w:rPr>
        <w:t xml:space="preserve"> prestação de serviços de</w:t>
      </w:r>
      <w:r w:rsidRPr="00351C8C">
        <w:rPr>
          <w:bCs/>
          <w:sz w:val="24"/>
          <w:szCs w:val="24"/>
          <w:lang w:val="pt-BR" w:eastAsia="pt-BR"/>
        </w:rPr>
        <w:t xml:space="preserve"> pintura </w:t>
      </w:r>
      <w:r w:rsidRPr="00351C8C">
        <w:rPr>
          <w:sz w:val="24"/>
          <w:szCs w:val="24"/>
          <w:lang w:val="pt-BR" w:eastAsia="pt-BR"/>
        </w:rPr>
        <w:t xml:space="preserve">e </w:t>
      </w:r>
      <w:r w:rsidRPr="00351C8C">
        <w:rPr>
          <w:bCs/>
          <w:color w:val="000000"/>
          <w:sz w:val="24"/>
          <w:szCs w:val="24"/>
          <w:lang w:val="pt-BR" w:eastAsia="pt-BR"/>
        </w:rPr>
        <w:t>de pedreiro</w:t>
      </w:r>
      <w:r w:rsidRPr="00351C8C">
        <w:rPr>
          <w:sz w:val="24"/>
          <w:szCs w:val="24"/>
          <w:lang w:val="pt-BR" w:eastAsia="pt-BR"/>
        </w:rPr>
        <w:t xml:space="preserve"> </w:t>
      </w:r>
      <w:r w:rsidRPr="00351C8C">
        <w:rPr>
          <w:rFonts w:eastAsia="Calibri"/>
          <w:sz w:val="24"/>
          <w:szCs w:val="24"/>
          <w:lang w:val="pt-BR" w:eastAsia="pt-BR"/>
        </w:rPr>
        <w:t xml:space="preserve">na manutenção </w:t>
      </w:r>
      <w:r w:rsidRPr="00351C8C">
        <w:rPr>
          <w:sz w:val="24"/>
          <w:szCs w:val="24"/>
          <w:lang w:val="pt-BR" w:eastAsia="pt-BR"/>
        </w:rPr>
        <w:t>de prédios, estruturas públicas, praças, parques  e prédios locados para uso público do município de União da Serra/RS,</w:t>
      </w:r>
      <w:r w:rsidRPr="00351C8C">
        <w:rPr>
          <w:bCs/>
          <w:sz w:val="24"/>
          <w:szCs w:val="24"/>
          <w:lang w:val="pt-BR" w:eastAsia="pt-BR"/>
        </w:rPr>
        <w:t xml:space="preserve"> </w:t>
      </w:r>
      <w:r w:rsidRPr="00351C8C">
        <w:rPr>
          <w:sz w:val="24"/>
          <w:szCs w:val="24"/>
          <w:lang w:val="pt-BR" w:eastAsia="pt-BR"/>
        </w:rPr>
        <w:t>bem como os demais anexos</w:t>
      </w:r>
      <w:r w:rsidRPr="00351C8C">
        <w:rPr>
          <w:rFonts w:eastAsia="Calibri"/>
          <w:sz w:val="24"/>
          <w:szCs w:val="24"/>
          <w:lang w:val="pt-BR" w:eastAsia="pt-BR"/>
        </w:rPr>
        <w:t>, que integram este Edital, independentemente de transcrição ou anexação e que devem ser obedecidos para a execução do objeto</w:t>
      </w:r>
      <w:r w:rsidRPr="00351C8C">
        <w:rPr>
          <w:sz w:val="24"/>
          <w:szCs w:val="24"/>
          <w:lang w:val="pt-BR" w:eastAsia="pt-BR"/>
        </w:rPr>
        <w:t>, compreendendo os  serviços, valores e características, constantes dos Itens a seguir:</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649"/>
        <w:gridCol w:w="1413"/>
        <w:gridCol w:w="1131"/>
        <w:gridCol w:w="1448"/>
      </w:tblGrid>
      <w:tr w:rsidR="00CA5B4A" w:rsidRPr="002D75EC" w:rsidTr="009C79E9">
        <w:tc>
          <w:tcPr>
            <w:tcW w:w="708"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385" w:right="-246"/>
              <w:jc w:val="center"/>
              <w:rPr>
                <w:rFonts w:eastAsia="Calibri"/>
                <w:b/>
                <w:sz w:val="24"/>
                <w:szCs w:val="24"/>
                <w:lang w:val="pt-BR" w:eastAsia="pt-BR"/>
              </w:rPr>
            </w:pPr>
            <w:r w:rsidRPr="002D75EC">
              <w:rPr>
                <w:rFonts w:eastAsia="Calibri"/>
                <w:b/>
                <w:sz w:val="24"/>
                <w:szCs w:val="24"/>
                <w:lang w:val="pt-BR" w:eastAsia="pt-BR"/>
              </w:rPr>
              <w:t>Item</w:t>
            </w:r>
          </w:p>
        </w:tc>
        <w:tc>
          <w:tcPr>
            <w:tcW w:w="5649"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567"/>
              <w:jc w:val="center"/>
              <w:rPr>
                <w:rFonts w:eastAsia="Calibri"/>
                <w:b/>
                <w:sz w:val="24"/>
                <w:szCs w:val="24"/>
                <w:lang w:val="pt-BR" w:eastAsia="pt-BR"/>
              </w:rPr>
            </w:pPr>
            <w:r w:rsidRPr="002D75EC">
              <w:rPr>
                <w:rFonts w:eastAsia="Calibri"/>
                <w:b/>
                <w:sz w:val="24"/>
                <w:szCs w:val="24"/>
                <w:lang w:val="pt-BR" w:eastAsia="pt-BR"/>
              </w:rPr>
              <w:t xml:space="preserve">Descrição </w:t>
            </w:r>
          </w:p>
        </w:tc>
        <w:tc>
          <w:tcPr>
            <w:tcW w:w="1413" w:type="dxa"/>
            <w:tcBorders>
              <w:top w:val="single" w:sz="4" w:space="0" w:color="auto"/>
              <w:left w:val="single" w:sz="4" w:space="0" w:color="auto"/>
              <w:bottom w:val="single" w:sz="4" w:space="0" w:color="auto"/>
              <w:right w:val="single" w:sz="4" w:space="0" w:color="auto"/>
            </w:tcBorders>
            <w:hideMark/>
          </w:tcPr>
          <w:p w:rsidR="00CA5B4A" w:rsidRDefault="00CA5B4A" w:rsidP="009C79E9">
            <w:pPr>
              <w:widowControl/>
              <w:autoSpaceDE/>
              <w:ind w:left="-224"/>
              <w:jc w:val="center"/>
              <w:rPr>
                <w:rFonts w:eastAsia="Calibri"/>
                <w:b/>
                <w:sz w:val="24"/>
                <w:szCs w:val="24"/>
                <w:lang w:val="pt-BR" w:eastAsia="pt-BR"/>
              </w:rPr>
            </w:pPr>
            <w:r w:rsidRPr="002D75EC">
              <w:rPr>
                <w:rFonts w:eastAsia="Calibri"/>
                <w:b/>
                <w:sz w:val="24"/>
                <w:szCs w:val="24"/>
                <w:lang w:val="pt-BR" w:eastAsia="pt-BR"/>
              </w:rPr>
              <w:t xml:space="preserve">Quant. </w:t>
            </w:r>
          </w:p>
          <w:p w:rsidR="00CA5B4A" w:rsidRDefault="00CA5B4A" w:rsidP="009C79E9">
            <w:pPr>
              <w:widowControl/>
              <w:autoSpaceDE/>
              <w:ind w:left="-224"/>
              <w:jc w:val="center"/>
              <w:rPr>
                <w:rFonts w:eastAsia="Calibri"/>
                <w:b/>
                <w:sz w:val="24"/>
                <w:szCs w:val="24"/>
                <w:lang w:val="pt-BR" w:eastAsia="pt-BR"/>
              </w:rPr>
            </w:pPr>
            <w:r w:rsidRPr="002D75EC">
              <w:rPr>
                <w:rFonts w:eastAsia="Calibri"/>
                <w:b/>
                <w:sz w:val="24"/>
                <w:szCs w:val="24"/>
                <w:lang w:val="pt-BR" w:eastAsia="pt-BR"/>
              </w:rPr>
              <w:t xml:space="preserve">Estimada </w:t>
            </w:r>
          </w:p>
          <w:p w:rsidR="00CA5B4A" w:rsidRPr="002D75EC" w:rsidRDefault="00CA5B4A" w:rsidP="009C79E9">
            <w:pPr>
              <w:widowControl/>
              <w:autoSpaceDE/>
              <w:ind w:left="-224"/>
              <w:jc w:val="center"/>
              <w:rPr>
                <w:rFonts w:eastAsia="Calibri"/>
                <w:b/>
                <w:sz w:val="24"/>
                <w:szCs w:val="24"/>
                <w:lang w:val="pt-BR" w:eastAsia="pt-BR"/>
              </w:rPr>
            </w:pPr>
            <w:r w:rsidRPr="002D75EC">
              <w:rPr>
                <w:rFonts w:eastAsia="Calibri"/>
                <w:b/>
                <w:sz w:val="24"/>
                <w:szCs w:val="24"/>
                <w:lang w:val="pt-BR" w:eastAsia="pt-BR"/>
              </w:rPr>
              <w:t>Anual</w:t>
            </w:r>
          </w:p>
        </w:tc>
        <w:tc>
          <w:tcPr>
            <w:tcW w:w="1131"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81"/>
              <w:jc w:val="center"/>
              <w:rPr>
                <w:rFonts w:eastAsia="Calibri"/>
                <w:b/>
                <w:sz w:val="24"/>
                <w:szCs w:val="24"/>
                <w:lang w:val="pt-BR" w:eastAsia="pt-BR"/>
              </w:rPr>
            </w:pPr>
            <w:r w:rsidRPr="002D75EC">
              <w:rPr>
                <w:rFonts w:eastAsia="Calibri"/>
                <w:b/>
                <w:sz w:val="24"/>
                <w:szCs w:val="24"/>
                <w:lang w:val="pt-BR" w:eastAsia="pt-BR"/>
              </w:rPr>
              <w:t xml:space="preserve">Unidade </w:t>
            </w:r>
          </w:p>
          <w:p w:rsidR="00CA5B4A" w:rsidRPr="002D75EC" w:rsidRDefault="00CA5B4A" w:rsidP="009C79E9">
            <w:pPr>
              <w:widowControl/>
              <w:autoSpaceDE/>
              <w:ind w:left="-81"/>
              <w:jc w:val="center"/>
              <w:rPr>
                <w:rFonts w:eastAsia="Calibri"/>
                <w:b/>
                <w:sz w:val="24"/>
                <w:szCs w:val="24"/>
                <w:lang w:val="pt-BR" w:eastAsia="pt-BR"/>
              </w:rPr>
            </w:pPr>
            <w:r w:rsidRPr="002D75EC">
              <w:rPr>
                <w:rFonts w:eastAsia="Calibri"/>
                <w:b/>
                <w:sz w:val="24"/>
                <w:szCs w:val="24"/>
                <w:lang w:val="pt-BR" w:eastAsia="pt-BR"/>
              </w:rPr>
              <w:t>De</w:t>
            </w:r>
          </w:p>
          <w:p w:rsidR="00CA5B4A" w:rsidRPr="002D75EC" w:rsidRDefault="00CA5B4A" w:rsidP="009C79E9">
            <w:pPr>
              <w:widowControl/>
              <w:autoSpaceDE/>
              <w:ind w:left="-81"/>
              <w:jc w:val="center"/>
              <w:rPr>
                <w:rFonts w:eastAsia="Calibri"/>
                <w:b/>
                <w:sz w:val="24"/>
                <w:szCs w:val="24"/>
                <w:lang w:val="pt-BR" w:eastAsia="pt-BR"/>
              </w:rPr>
            </w:pPr>
            <w:r w:rsidRPr="002D75EC">
              <w:rPr>
                <w:rFonts w:eastAsia="Calibri"/>
                <w:b/>
                <w:sz w:val="24"/>
                <w:szCs w:val="24"/>
                <w:lang w:val="pt-BR" w:eastAsia="pt-BR"/>
              </w:rPr>
              <w:t xml:space="preserve"> medida</w:t>
            </w:r>
          </w:p>
        </w:tc>
        <w:tc>
          <w:tcPr>
            <w:tcW w:w="1448"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358"/>
              <w:jc w:val="center"/>
              <w:rPr>
                <w:rFonts w:eastAsia="Calibri"/>
                <w:b/>
                <w:sz w:val="24"/>
                <w:szCs w:val="24"/>
                <w:lang w:val="pt-BR" w:eastAsia="pt-BR"/>
              </w:rPr>
            </w:pPr>
            <w:r w:rsidRPr="002D75EC">
              <w:rPr>
                <w:rFonts w:eastAsia="Calibri"/>
                <w:b/>
                <w:sz w:val="24"/>
                <w:szCs w:val="24"/>
                <w:lang w:val="pt-BR" w:eastAsia="pt-BR"/>
              </w:rPr>
              <w:t>Valor</w:t>
            </w:r>
          </w:p>
          <w:p w:rsidR="00CA5B4A" w:rsidRPr="002D75EC" w:rsidRDefault="00CA5B4A" w:rsidP="009C79E9">
            <w:pPr>
              <w:widowControl/>
              <w:autoSpaceDE/>
              <w:ind w:left="-358"/>
              <w:jc w:val="center"/>
              <w:rPr>
                <w:rFonts w:eastAsia="Calibri"/>
                <w:b/>
                <w:sz w:val="24"/>
                <w:szCs w:val="24"/>
                <w:lang w:val="pt-BR" w:eastAsia="pt-BR"/>
              </w:rPr>
            </w:pPr>
            <w:r w:rsidRPr="002D75EC">
              <w:rPr>
                <w:rFonts w:eastAsia="Calibri"/>
                <w:b/>
                <w:sz w:val="24"/>
                <w:szCs w:val="24"/>
                <w:lang w:val="pt-BR" w:eastAsia="pt-BR"/>
              </w:rPr>
              <w:t>R$</w:t>
            </w:r>
          </w:p>
        </w:tc>
      </w:tr>
      <w:tr w:rsidR="00CA5B4A" w:rsidRPr="002D75EC" w:rsidTr="009C79E9">
        <w:tc>
          <w:tcPr>
            <w:tcW w:w="708"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385" w:right="-246"/>
              <w:jc w:val="center"/>
              <w:rPr>
                <w:rFonts w:eastAsia="Calibri"/>
                <w:b/>
                <w:sz w:val="24"/>
                <w:szCs w:val="24"/>
                <w:lang w:val="pt-BR" w:eastAsia="pt-BR"/>
              </w:rPr>
            </w:pPr>
            <w:r w:rsidRPr="002D75EC">
              <w:rPr>
                <w:rFonts w:eastAsia="Calibri"/>
                <w:b/>
                <w:sz w:val="24"/>
                <w:szCs w:val="24"/>
                <w:lang w:val="pt-BR" w:eastAsia="pt-BR"/>
              </w:rPr>
              <w:t>01</w:t>
            </w:r>
          </w:p>
        </w:tc>
        <w:tc>
          <w:tcPr>
            <w:tcW w:w="5649"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30"/>
              <w:jc w:val="both"/>
              <w:rPr>
                <w:rFonts w:eastAsia="Calibri"/>
                <w:sz w:val="24"/>
                <w:szCs w:val="24"/>
                <w:lang w:val="pt-BR" w:eastAsia="pt-BR"/>
              </w:rPr>
            </w:pPr>
            <w:r w:rsidRPr="002D75EC">
              <w:rPr>
                <w:rFonts w:eastAsia="Calibri"/>
                <w:b/>
                <w:sz w:val="24"/>
                <w:szCs w:val="24"/>
                <w:u w:val="single"/>
                <w:lang w:val="pt-BR" w:eastAsia="pt-BR"/>
              </w:rPr>
              <w:t xml:space="preserve">SERVIÇO </w:t>
            </w:r>
            <w:r w:rsidRPr="002D75EC">
              <w:rPr>
                <w:b/>
                <w:bCs/>
                <w:color w:val="000000"/>
                <w:sz w:val="24"/>
                <w:szCs w:val="24"/>
                <w:u w:val="single"/>
                <w:lang w:val="pt-BR" w:eastAsia="pt-BR"/>
              </w:rPr>
              <w:t xml:space="preserve">de PINTOR </w:t>
            </w:r>
            <w:r w:rsidRPr="002D75EC">
              <w:rPr>
                <w:rFonts w:eastAsia="Calibri"/>
                <w:b/>
                <w:sz w:val="24"/>
                <w:szCs w:val="24"/>
                <w:u w:val="single"/>
                <w:lang w:val="pt-BR" w:eastAsia="pt-BR"/>
              </w:rPr>
              <w:t xml:space="preserve">na manutenção </w:t>
            </w:r>
            <w:r w:rsidRPr="002D75EC">
              <w:rPr>
                <w:b/>
                <w:sz w:val="24"/>
                <w:szCs w:val="24"/>
                <w:u w:val="single"/>
                <w:lang w:val="pt-BR" w:eastAsia="pt-BR"/>
              </w:rPr>
              <w:t>de prédios, estruturas públicas, praças, parques e prédios locados para uso público do município de Uniao da Serra/RS</w:t>
            </w:r>
            <w:r w:rsidRPr="002D75EC">
              <w:rPr>
                <w:sz w:val="24"/>
                <w:szCs w:val="24"/>
                <w:lang w:val="pt-BR" w:eastAsia="pt-BR"/>
              </w:rPr>
              <w:t>.</w:t>
            </w:r>
          </w:p>
          <w:p w:rsidR="00CA5B4A" w:rsidRPr="002D75EC" w:rsidRDefault="00CA5B4A" w:rsidP="009C79E9">
            <w:pPr>
              <w:widowControl/>
              <w:autoSpaceDE/>
              <w:ind w:left="30"/>
              <w:jc w:val="both"/>
              <w:rPr>
                <w:rFonts w:eastAsia="Calibri"/>
                <w:sz w:val="24"/>
                <w:szCs w:val="24"/>
                <w:lang w:val="pt-BR" w:eastAsia="pt-BR"/>
              </w:rPr>
            </w:pPr>
            <w:r w:rsidRPr="002D75EC">
              <w:rPr>
                <w:rFonts w:eastAsia="Calibri"/>
                <w:sz w:val="24"/>
                <w:szCs w:val="24"/>
                <w:lang w:val="pt-BR" w:eastAsia="pt-BR"/>
              </w:rPr>
              <w:t>O credenciado deverá fornecer as ferramentas e utensílios necessários para execução dos serviços.</w:t>
            </w:r>
          </w:p>
          <w:p w:rsidR="00CA5B4A" w:rsidRPr="002D75EC" w:rsidRDefault="00CA5B4A" w:rsidP="009C79E9">
            <w:pPr>
              <w:widowControl/>
              <w:autoSpaceDE/>
              <w:ind w:left="30"/>
              <w:jc w:val="both"/>
              <w:rPr>
                <w:rFonts w:eastAsia="Calibri"/>
                <w:sz w:val="24"/>
                <w:szCs w:val="24"/>
                <w:lang w:val="pt-BR" w:eastAsia="pt-BR"/>
              </w:rPr>
            </w:pPr>
            <w:r w:rsidRPr="002D75EC">
              <w:rPr>
                <w:rFonts w:eastAsia="Calibri"/>
                <w:sz w:val="24"/>
                <w:szCs w:val="24"/>
                <w:lang w:val="pt-BR" w:eastAsia="pt-BR"/>
              </w:rPr>
              <w:t>Os materiais necessários para a execução dos serviços serão fornecidos pelo Município de Uniao da Serra/RS.</w:t>
            </w:r>
          </w:p>
        </w:tc>
        <w:tc>
          <w:tcPr>
            <w:tcW w:w="1413"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224"/>
              <w:jc w:val="center"/>
              <w:rPr>
                <w:rFonts w:eastAsia="Calibri"/>
                <w:b/>
                <w:sz w:val="24"/>
                <w:szCs w:val="24"/>
                <w:lang w:val="pt-BR" w:eastAsia="pt-BR"/>
              </w:rPr>
            </w:pPr>
            <w:r w:rsidRPr="002D75EC">
              <w:rPr>
                <w:rFonts w:eastAsia="Calibri"/>
                <w:b/>
                <w:sz w:val="24"/>
                <w:szCs w:val="24"/>
                <w:lang w:val="pt-BR" w:eastAsia="pt-BR"/>
              </w:rPr>
              <w:t>3.000</w:t>
            </w:r>
          </w:p>
        </w:tc>
        <w:tc>
          <w:tcPr>
            <w:tcW w:w="1131"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81"/>
              <w:jc w:val="center"/>
              <w:rPr>
                <w:rFonts w:eastAsia="Calibri"/>
                <w:b/>
                <w:sz w:val="24"/>
                <w:szCs w:val="24"/>
                <w:lang w:val="pt-BR" w:eastAsia="pt-BR"/>
              </w:rPr>
            </w:pPr>
            <w:r w:rsidRPr="002D75EC">
              <w:rPr>
                <w:rFonts w:eastAsia="Calibri"/>
                <w:b/>
                <w:sz w:val="24"/>
                <w:szCs w:val="24"/>
                <w:lang w:val="pt-BR" w:eastAsia="pt-BR"/>
              </w:rPr>
              <w:t>hora</w:t>
            </w:r>
          </w:p>
        </w:tc>
        <w:tc>
          <w:tcPr>
            <w:tcW w:w="1448"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358"/>
              <w:jc w:val="center"/>
              <w:rPr>
                <w:rFonts w:eastAsia="Calibri"/>
                <w:b/>
                <w:sz w:val="24"/>
                <w:szCs w:val="24"/>
                <w:lang w:val="pt-BR" w:eastAsia="pt-BR"/>
              </w:rPr>
            </w:pPr>
            <w:r>
              <w:rPr>
                <w:rFonts w:eastAsia="Calibri"/>
                <w:b/>
                <w:sz w:val="24"/>
                <w:szCs w:val="24"/>
                <w:lang w:val="pt-BR" w:eastAsia="pt-BR"/>
              </w:rPr>
              <w:t>R$ 63,50</w:t>
            </w:r>
          </w:p>
        </w:tc>
      </w:tr>
      <w:tr w:rsidR="00CA5B4A" w:rsidRPr="002D75EC" w:rsidTr="009C79E9">
        <w:tc>
          <w:tcPr>
            <w:tcW w:w="708"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385" w:right="-246"/>
              <w:jc w:val="center"/>
              <w:rPr>
                <w:rFonts w:eastAsia="Calibri"/>
                <w:b/>
                <w:sz w:val="24"/>
                <w:szCs w:val="24"/>
                <w:lang w:val="pt-BR" w:eastAsia="pt-BR"/>
              </w:rPr>
            </w:pPr>
            <w:r w:rsidRPr="002D75EC">
              <w:rPr>
                <w:rFonts w:eastAsia="Calibri"/>
                <w:b/>
                <w:sz w:val="24"/>
                <w:szCs w:val="24"/>
                <w:lang w:val="pt-BR" w:eastAsia="pt-BR"/>
              </w:rPr>
              <w:t>02</w:t>
            </w:r>
          </w:p>
        </w:tc>
        <w:tc>
          <w:tcPr>
            <w:tcW w:w="5649"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30"/>
              <w:jc w:val="both"/>
              <w:rPr>
                <w:rFonts w:eastAsia="Calibri"/>
                <w:sz w:val="24"/>
                <w:szCs w:val="24"/>
                <w:lang w:val="pt-BR" w:eastAsia="pt-BR"/>
              </w:rPr>
            </w:pPr>
            <w:r w:rsidRPr="002D75EC">
              <w:rPr>
                <w:rFonts w:eastAsia="Calibri"/>
                <w:b/>
                <w:sz w:val="24"/>
                <w:szCs w:val="24"/>
                <w:u w:val="single"/>
                <w:lang w:val="pt-BR" w:eastAsia="pt-BR"/>
              </w:rPr>
              <w:t xml:space="preserve">SERVIÇO </w:t>
            </w:r>
            <w:r w:rsidRPr="002D75EC">
              <w:rPr>
                <w:b/>
                <w:bCs/>
                <w:color w:val="000000"/>
                <w:sz w:val="24"/>
                <w:szCs w:val="24"/>
                <w:u w:val="single"/>
                <w:lang w:val="pt-BR" w:eastAsia="pt-BR"/>
              </w:rPr>
              <w:t>de PEDREIRO</w:t>
            </w:r>
            <w:r>
              <w:rPr>
                <w:b/>
                <w:bCs/>
                <w:color w:val="000000"/>
                <w:sz w:val="24"/>
                <w:szCs w:val="24"/>
                <w:u w:val="single"/>
                <w:lang w:val="pt-BR" w:eastAsia="pt-BR"/>
              </w:rPr>
              <w:t xml:space="preserve"> (com auxiliar/servente)</w:t>
            </w:r>
            <w:r w:rsidRPr="002D75EC">
              <w:rPr>
                <w:b/>
                <w:sz w:val="24"/>
                <w:szCs w:val="24"/>
                <w:u w:val="single"/>
                <w:lang w:val="pt-BR" w:eastAsia="pt-BR"/>
              </w:rPr>
              <w:t xml:space="preserve"> </w:t>
            </w:r>
            <w:r w:rsidRPr="002D75EC">
              <w:rPr>
                <w:rFonts w:eastAsia="Calibri"/>
                <w:b/>
                <w:sz w:val="24"/>
                <w:szCs w:val="24"/>
                <w:u w:val="single"/>
                <w:lang w:val="pt-BR" w:eastAsia="pt-BR"/>
              </w:rPr>
              <w:t xml:space="preserve">na manutenção </w:t>
            </w:r>
            <w:r w:rsidRPr="002D75EC">
              <w:rPr>
                <w:b/>
                <w:sz w:val="24"/>
                <w:szCs w:val="24"/>
                <w:u w:val="single"/>
                <w:lang w:val="pt-BR" w:eastAsia="pt-BR"/>
              </w:rPr>
              <w:t>de prédios, estruturas públicas, praças, parques e prédios locados para uso público do município de Uniao da Serra/RS</w:t>
            </w:r>
            <w:r w:rsidRPr="002D75EC">
              <w:rPr>
                <w:sz w:val="24"/>
                <w:szCs w:val="24"/>
                <w:lang w:val="pt-BR" w:eastAsia="pt-BR"/>
              </w:rPr>
              <w:t>.</w:t>
            </w:r>
          </w:p>
          <w:p w:rsidR="00CA5B4A" w:rsidRPr="002D75EC" w:rsidRDefault="00CA5B4A" w:rsidP="009C79E9">
            <w:pPr>
              <w:widowControl/>
              <w:autoSpaceDE/>
              <w:ind w:left="30"/>
              <w:jc w:val="both"/>
              <w:rPr>
                <w:rFonts w:eastAsia="Calibri"/>
                <w:sz w:val="24"/>
                <w:szCs w:val="24"/>
                <w:lang w:val="pt-BR" w:eastAsia="pt-BR"/>
              </w:rPr>
            </w:pPr>
            <w:r w:rsidRPr="002D75EC">
              <w:rPr>
                <w:rFonts w:eastAsia="Calibri"/>
                <w:sz w:val="24"/>
                <w:szCs w:val="24"/>
                <w:lang w:val="pt-BR" w:eastAsia="pt-BR"/>
              </w:rPr>
              <w:t>O credenciado deverá fornecer as ferramentas e utensílios necessários para execução dos serviços.</w:t>
            </w:r>
          </w:p>
          <w:p w:rsidR="00CA5B4A" w:rsidRPr="002D75EC" w:rsidRDefault="00CA5B4A" w:rsidP="009C79E9">
            <w:pPr>
              <w:widowControl/>
              <w:autoSpaceDE/>
              <w:ind w:left="30"/>
              <w:jc w:val="both"/>
              <w:rPr>
                <w:rFonts w:eastAsia="Calibri"/>
                <w:sz w:val="24"/>
                <w:szCs w:val="24"/>
                <w:lang w:val="pt-BR" w:eastAsia="pt-BR"/>
              </w:rPr>
            </w:pPr>
            <w:r w:rsidRPr="002D75EC">
              <w:rPr>
                <w:rFonts w:eastAsia="Calibri"/>
                <w:sz w:val="24"/>
                <w:szCs w:val="24"/>
                <w:lang w:val="pt-BR" w:eastAsia="pt-BR"/>
              </w:rPr>
              <w:t>Os materiais necessários para a execução dos serviços serão fornecidos pelo Município de Uniao da Serra/RS.</w:t>
            </w:r>
          </w:p>
        </w:tc>
        <w:tc>
          <w:tcPr>
            <w:tcW w:w="1413"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224"/>
              <w:jc w:val="center"/>
              <w:rPr>
                <w:rFonts w:eastAsia="Calibri"/>
                <w:b/>
                <w:sz w:val="24"/>
                <w:szCs w:val="24"/>
                <w:lang w:val="pt-BR" w:eastAsia="pt-BR"/>
              </w:rPr>
            </w:pPr>
            <w:r w:rsidRPr="002D75EC">
              <w:rPr>
                <w:rFonts w:eastAsia="Calibri"/>
                <w:b/>
                <w:sz w:val="24"/>
                <w:szCs w:val="24"/>
                <w:lang w:val="pt-BR" w:eastAsia="pt-BR"/>
              </w:rPr>
              <w:t>3.000</w:t>
            </w:r>
          </w:p>
        </w:tc>
        <w:tc>
          <w:tcPr>
            <w:tcW w:w="1131" w:type="dxa"/>
            <w:tcBorders>
              <w:top w:val="single" w:sz="4" w:space="0" w:color="auto"/>
              <w:left w:val="single" w:sz="4" w:space="0" w:color="auto"/>
              <w:bottom w:val="single" w:sz="4" w:space="0" w:color="auto"/>
              <w:right w:val="single" w:sz="4" w:space="0" w:color="auto"/>
            </w:tcBorders>
            <w:hideMark/>
          </w:tcPr>
          <w:p w:rsidR="00CA5B4A" w:rsidRPr="002D75EC" w:rsidRDefault="00CA5B4A" w:rsidP="009C79E9">
            <w:pPr>
              <w:widowControl/>
              <w:autoSpaceDE/>
              <w:ind w:left="-81"/>
              <w:jc w:val="center"/>
              <w:rPr>
                <w:rFonts w:eastAsia="Calibri"/>
                <w:b/>
                <w:sz w:val="24"/>
                <w:szCs w:val="24"/>
                <w:lang w:val="pt-BR" w:eastAsia="pt-BR"/>
              </w:rPr>
            </w:pPr>
            <w:r w:rsidRPr="002D75EC">
              <w:rPr>
                <w:rFonts w:eastAsia="Calibri"/>
                <w:b/>
                <w:sz w:val="24"/>
                <w:szCs w:val="24"/>
                <w:lang w:val="pt-BR" w:eastAsia="pt-BR"/>
              </w:rPr>
              <w:t>Hora</w:t>
            </w:r>
          </w:p>
        </w:tc>
        <w:tc>
          <w:tcPr>
            <w:tcW w:w="1448"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358"/>
              <w:jc w:val="center"/>
              <w:rPr>
                <w:rFonts w:eastAsia="Calibri"/>
                <w:b/>
                <w:sz w:val="24"/>
                <w:szCs w:val="24"/>
                <w:lang w:val="pt-BR" w:eastAsia="pt-BR"/>
              </w:rPr>
            </w:pPr>
            <w:r>
              <w:rPr>
                <w:rFonts w:eastAsia="Calibri"/>
                <w:b/>
                <w:sz w:val="24"/>
                <w:szCs w:val="24"/>
                <w:lang w:val="pt-BR" w:eastAsia="pt-BR"/>
              </w:rPr>
              <w:t>R$ 91,20</w:t>
            </w:r>
          </w:p>
        </w:tc>
      </w:tr>
      <w:tr w:rsidR="00CA5B4A" w:rsidRPr="002D75EC" w:rsidTr="009C79E9">
        <w:tc>
          <w:tcPr>
            <w:tcW w:w="708"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385" w:right="-246"/>
              <w:jc w:val="center"/>
              <w:rPr>
                <w:rFonts w:eastAsia="Calibri"/>
                <w:b/>
                <w:sz w:val="24"/>
                <w:szCs w:val="24"/>
                <w:lang w:val="pt-BR" w:eastAsia="pt-BR"/>
              </w:rPr>
            </w:pPr>
            <w:r>
              <w:rPr>
                <w:rFonts w:eastAsia="Calibri"/>
                <w:b/>
                <w:sz w:val="24"/>
                <w:szCs w:val="24"/>
                <w:lang w:val="pt-BR" w:eastAsia="pt-BR"/>
              </w:rPr>
              <w:t>03</w:t>
            </w:r>
          </w:p>
        </w:tc>
        <w:tc>
          <w:tcPr>
            <w:tcW w:w="5649"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30"/>
              <w:jc w:val="both"/>
              <w:rPr>
                <w:rFonts w:eastAsia="Calibri"/>
                <w:sz w:val="24"/>
                <w:szCs w:val="24"/>
                <w:lang w:val="pt-BR" w:eastAsia="pt-BR"/>
              </w:rPr>
            </w:pPr>
            <w:r w:rsidRPr="002D75EC">
              <w:rPr>
                <w:rFonts w:eastAsia="Calibri"/>
                <w:b/>
                <w:sz w:val="24"/>
                <w:szCs w:val="24"/>
                <w:u w:val="single"/>
                <w:lang w:val="pt-BR" w:eastAsia="pt-BR"/>
              </w:rPr>
              <w:t xml:space="preserve">SERVIÇO </w:t>
            </w:r>
            <w:r w:rsidRPr="002D75EC">
              <w:rPr>
                <w:b/>
                <w:bCs/>
                <w:color w:val="000000"/>
                <w:sz w:val="24"/>
                <w:szCs w:val="24"/>
                <w:u w:val="single"/>
                <w:lang w:val="pt-BR" w:eastAsia="pt-BR"/>
              </w:rPr>
              <w:t>de PEDREIRO</w:t>
            </w:r>
            <w:r w:rsidRPr="002D75EC">
              <w:rPr>
                <w:b/>
                <w:sz w:val="24"/>
                <w:szCs w:val="24"/>
                <w:u w:val="single"/>
                <w:lang w:val="pt-BR" w:eastAsia="pt-BR"/>
              </w:rPr>
              <w:t xml:space="preserve"> </w:t>
            </w:r>
            <w:r w:rsidRPr="002D75EC">
              <w:rPr>
                <w:rFonts w:eastAsia="Calibri"/>
                <w:b/>
                <w:sz w:val="24"/>
                <w:szCs w:val="24"/>
                <w:u w:val="single"/>
                <w:lang w:val="pt-BR" w:eastAsia="pt-BR"/>
              </w:rPr>
              <w:t xml:space="preserve">na manutenção </w:t>
            </w:r>
            <w:r w:rsidRPr="002D75EC">
              <w:rPr>
                <w:b/>
                <w:sz w:val="24"/>
                <w:szCs w:val="24"/>
                <w:u w:val="single"/>
                <w:lang w:val="pt-BR" w:eastAsia="pt-BR"/>
              </w:rPr>
              <w:t>de prédios, estruturas públicas, praças, parques e prédios locados para uso público do município de Uniao da Serra/RS</w:t>
            </w:r>
            <w:r w:rsidRPr="002D75EC">
              <w:rPr>
                <w:sz w:val="24"/>
                <w:szCs w:val="24"/>
                <w:lang w:val="pt-BR" w:eastAsia="pt-BR"/>
              </w:rPr>
              <w:t>.</w:t>
            </w:r>
          </w:p>
          <w:p w:rsidR="00CA5B4A" w:rsidRPr="002D75EC" w:rsidRDefault="00CA5B4A" w:rsidP="009C79E9">
            <w:pPr>
              <w:widowControl/>
              <w:autoSpaceDE/>
              <w:ind w:left="30"/>
              <w:jc w:val="both"/>
              <w:rPr>
                <w:rFonts w:eastAsia="Calibri"/>
                <w:sz w:val="24"/>
                <w:szCs w:val="24"/>
                <w:lang w:val="pt-BR" w:eastAsia="pt-BR"/>
              </w:rPr>
            </w:pPr>
            <w:r w:rsidRPr="002D75EC">
              <w:rPr>
                <w:rFonts w:eastAsia="Calibri"/>
                <w:sz w:val="24"/>
                <w:szCs w:val="24"/>
                <w:lang w:val="pt-BR" w:eastAsia="pt-BR"/>
              </w:rPr>
              <w:t>O credenciado deverá fornecer as ferramentas e utensílios necessários para execução dos serviços.</w:t>
            </w:r>
          </w:p>
          <w:p w:rsidR="00CA5B4A" w:rsidRPr="002D75EC" w:rsidRDefault="00CA5B4A" w:rsidP="009C79E9">
            <w:pPr>
              <w:widowControl/>
              <w:autoSpaceDE/>
              <w:ind w:left="30"/>
              <w:jc w:val="both"/>
              <w:rPr>
                <w:rFonts w:eastAsia="Calibri"/>
                <w:b/>
                <w:sz w:val="24"/>
                <w:szCs w:val="24"/>
                <w:u w:val="single"/>
                <w:lang w:val="pt-BR" w:eastAsia="pt-BR"/>
              </w:rPr>
            </w:pPr>
            <w:r w:rsidRPr="002D75EC">
              <w:rPr>
                <w:rFonts w:eastAsia="Calibri"/>
                <w:sz w:val="24"/>
                <w:szCs w:val="24"/>
                <w:lang w:val="pt-BR" w:eastAsia="pt-BR"/>
              </w:rPr>
              <w:t>Os materiais necessários para a execução dos serviços serão fornecidos pelo Município de Uniao da Serra/RS.</w:t>
            </w:r>
          </w:p>
        </w:tc>
        <w:tc>
          <w:tcPr>
            <w:tcW w:w="1413"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224"/>
              <w:jc w:val="center"/>
              <w:rPr>
                <w:rFonts w:eastAsia="Calibri"/>
                <w:b/>
                <w:sz w:val="24"/>
                <w:szCs w:val="24"/>
                <w:lang w:val="pt-BR" w:eastAsia="pt-BR"/>
              </w:rPr>
            </w:pPr>
            <w:r>
              <w:rPr>
                <w:rFonts w:eastAsia="Calibri"/>
                <w:b/>
                <w:sz w:val="24"/>
                <w:szCs w:val="24"/>
                <w:lang w:val="pt-BR" w:eastAsia="pt-BR"/>
              </w:rPr>
              <w:t>3.000</w:t>
            </w:r>
          </w:p>
        </w:tc>
        <w:tc>
          <w:tcPr>
            <w:tcW w:w="1131"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81"/>
              <w:jc w:val="center"/>
              <w:rPr>
                <w:rFonts w:eastAsia="Calibri"/>
                <w:b/>
                <w:sz w:val="24"/>
                <w:szCs w:val="24"/>
                <w:lang w:val="pt-BR" w:eastAsia="pt-BR"/>
              </w:rPr>
            </w:pPr>
            <w:r>
              <w:rPr>
                <w:rFonts w:eastAsia="Calibri"/>
                <w:b/>
                <w:sz w:val="24"/>
                <w:szCs w:val="24"/>
                <w:lang w:val="pt-BR" w:eastAsia="pt-BR"/>
              </w:rPr>
              <w:t>Hora</w:t>
            </w:r>
          </w:p>
        </w:tc>
        <w:tc>
          <w:tcPr>
            <w:tcW w:w="1448" w:type="dxa"/>
            <w:tcBorders>
              <w:top w:val="single" w:sz="4" w:space="0" w:color="auto"/>
              <w:left w:val="single" w:sz="4" w:space="0" w:color="auto"/>
              <w:bottom w:val="single" w:sz="4" w:space="0" w:color="auto"/>
              <w:right w:val="single" w:sz="4" w:space="0" w:color="auto"/>
            </w:tcBorders>
          </w:tcPr>
          <w:p w:rsidR="00CA5B4A" w:rsidRPr="002D75EC" w:rsidRDefault="00CA5B4A" w:rsidP="009C79E9">
            <w:pPr>
              <w:widowControl/>
              <w:autoSpaceDE/>
              <w:ind w:left="-358"/>
              <w:jc w:val="center"/>
              <w:rPr>
                <w:rFonts w:eastAsia="Calibri"/>
                <w:b/>
                <w:sz w:val="24"/>
                <w:szCs w:val="24"/>
                <w:lang w:val="pt-BR" w:eastAsia="pt-BR"/>
              </w:rPr>
            </w:pPr>
            <w:r>
              <w:rPr>
                <w:rFonts w:eastAsia="Calibri"/>
                <w:b/>
                <w:sz w:val="24"/>
                <w:szCs w:val="24"/>
                <w:lang w:val="pt-BR" w:eastAsia="pt-BR"/>
              </w:rPr>
              <w:t>R$ 55,31</w:t>
            </w:r>
          </w:p>
        </w:tc>
      </w:tr>
    </w:tbl>
    <w:p w:rsidR="000E402C" w:rsidRPr="00351C8C" w:rsidRDefault="000E402C" w:rsidP="000E402C">
      <w:pPr>
        <w:widowControl/>
        <w:autoSpaceDE/>
        <w:ind w:left="-567" w:right="567"/>
        <w:jc w:val="both"/>
        <w:rPr>
          <w:sz w:val="24"/>
          <w:szCs w:val="24"/>
          <w:lang w:val="pt-BR" w:eastAsia="pt-BR"/>
        </w:rPr>
      </w:pPr>
    </w:p>
    <w:p w:rsidR="000E402C" w:rsidRPr="00351C8C" w:rsidRDefault="000E402C" w:rsidP="00327E4A">
      <w:pPr>
        <w:widowControl/>
        <w:adjustRightInd w:val="0"/>
        <w:ind w:left="-567" w:right="567"/>
        <w:jc w:val="both"/>
        <w:rPr>
          <w:b/>
          <w:bCs/>
          <w:sz w:val="24"/>
          <w:szCs w:val="24"/>
          <w:lang w:val="pt-BR" w:eastAsia="pt-BR"/>
        </w:rPr>
      </w:pPr>
      <w:r w:rsidRPr="00351C8C">
        <w:rPr>
          <w:b/>
          <w:bCs/>
          <w:sz w:val="24"/>
          <w:szCs w:val="24"/>
          <w:lang w:val="pt-BR" w:eastAsia="pt-BR"/>
        </w:rPr>
        <w:t>2. DAS CONDIÇÕES DO CREDENCIAMENTO</w:t>
      </w:r>
    </w:p>
    <w:p w:rsidR="000E402C" w:rsidRDefault="000E402C" w:rsidP="00327E4A">
      <w:pPr>
        <w:widowControl/>
        <w:adjustRightInd w:val="0"/>
        <w:ind w:left="-567" w:right="567"/>
        <w:jc w:val="both"/>
        <w:rPr>
          <w:sz w:val="24"/>
          <w:szCs w:val="24"/>
          <w:lang w:val="pt-BR" w:eastAsia="pt-BR"/>
        </w:rPr>
      </w:pPr>
      <w:r w:rsidRPr="00351C8C">
        <w:rPr>
          <w:b/>
          <w:bCs/>
          <w:sz w:val="24"/>
          <w:szCs w:val="24"/>
          <w:lang w:val="pt-BR" w:eastAsia="pt-BR"/>
        </w:rPr>
        <w:t xml:space="preserve">2.1 </w:t>
      </w:r>
      <w:r w:rsidRPr="00351C8C">
        <w:rPr>
          <w:sz w:val="24"/>
          <w:szCs w:val="24"/>
          <w:lang w:val="pt-BR" w:eastAsia="pt-BR"/>
        </w:rPr>
        <w:t xml:space="preserve">A participação nesta licitação é restrita ao Microempreendedor Individual (MEI), </w:t>
      </w:r>
      <w:r>
        <w:rPr>
          <w:sz w:val="24"/>
          <w:szCs w:val="24"/>
          <w:lang w:val="pt-BR" w:eastAsia="pt-BR"/>
        </w:rPr>
        <w:t>legalmente autorizados a atuar</w:t>
      </w:r>
      <w:r w:rsidRPr="00351C8C">
        <w:rPr>
          <w:sz w:val="24"/>
          <w:szCs w:val="24"/>
          <w:lang w:val="pt-BR" w:eastAsia="pt-BR"/>
        </w:rPr>
        <w:t xml:space="preserve"> no ramo pertinente ao objeto desta licitação, que atendam </w:t>
      </w:r>
      <w:r>
        <w:rPr>
          <w:sz w:val="24"/>
          <w:szCs w:val="24"/>
          <w:lang w:val="pt-BR" w:eastAsia="pt-BR"/>
        </w:rPr>
        <w:t xml:space="preserve">do </w:t>
      </w:r>
      <w:r w:rsidRPr="00351C8C">
        <w:rPr>
          <w:sz w:val="24"/>
          <w:szCs w:val="24"/>
          <w:lang w:val="pt-BR" w:eastAsia="pt-BR"/>
        </w:rPr>
        <w:t xml:space="preserve">Edital. </w:t>
      </w:r>
    </w:p>
    <w:p w:rsidR="000E402C" w:rsidRPr="00287302" w:rsidRDefault="000E402C" w:rsidP="00327E4A">
      <w:pPr>
        <w:widowControl/>
        <w:adjustRightInd w:val="0"/>
        <w:ind w:left="-567" w:right="567"/>
        <w:jc w:val="both"/>
        <w:rPr>
          <w:sz w:val="24"/>
          <w:szCs w:val="24"/>
          <w:lang w:val="pt-BR" w:eastAsia="pt-BR"/>
        </w:rPr>
      </w:pPr>
      <w:r>
        <w:rPr>
          <w:b/>
          <w:bCs/>
          <w:sz w:val="24"/>
          <w:szCs w:val="24"/>
          <w:lang w:val="pt-BR" w:eastAsia="pt-BR"/>
        </w:rPr>
        <w:t>2.1.1.</w:t>
      </w:r>
      <w:r w:rsidRPr="00287302">
        <w:rPr>
          <w:bCs/>
          <w:sz w:val="24"/>
          <w:szCs w:val="24"/>
          <w:lang w:val="pt-BR" w:eastAsia="pt-BR"/>
        </w:rPr>
        <w:t>Para garantir a eficiência dos atendimentos de natureza imediata, o credenciado convocado deverá iniciar a execução dos serviços no local indicado</w:t>
      </w:r>
      <w:r w:rsidR="00E12EB0">
        <w:rPr>
          <w:bCs/>
          <w:sz w:val="24"/>
          <w:szCs w:val="24"/>
          <w:lang w:val="pt-BR" w:eastAsia="pt-BR"/>
        </w:rPr>
        <w:t xml:space="preserve"> em até 24</w:t>
      </w:r>
      <w:r w:rsidRPr="00287302">
        <w:rPr>
          <w:bCs/>
          <w:sz w:val="24"/>
          <w:szCs w:val="24"/>
          <w:lang w:val="pt-BR" w:eastAsia="pt-BR"/>
        </w:rPr>
        <w:t xml:space="preserve"> horas após a notificação formal, sob pena de descredenciamento e aplicação de sanções administrativas.</w:t>
      </w:r>
    </w:p>
    <w:p w:rsidR="000E402C" w:rsidRPr="00351C8C" w:rsidRDefault="000E402C" w:rsidP="00327E4A">
      <w:pPr>
        <w:widowControl/>
        <w:adjustRightInd w:val="0"/>
        <w:ind w:left="-567" w:right="567"/>
        <w:jc w:val="both"/>
        <w:rPr>
          <w:sz w:val="24"/>
          <w:szCs w:val="24"/>
          <w:lang w:val="pt-BR" w:eastAsia="pt-BR"/>
        </w:rPr>
      </w:pPr>
      <w:r>
        <w:rPr>
          <w:b/>
          <w:bCs/>
          <w:sz w:val="24"/>
          <w:szCs w:val="24"/>
          <w:lang w:val="pt-BR" w:eastAsia="pt-BR"/>
        </w:rPr>
        <w:t>2.1.2</w:t>
      </w:r>
      <w:r w:rsidRPr="00351C8C">
        <w:rPr>
          <w:b/>
          <w:bCs/>
          <w:sz w:val="24"/>
          <w:szCs w:val="24"/>
          <w:lang w:val="pt-BR" w:eastAsia="pt-BR"/>
        </w:rPr>
        <w:t xml:space="preserve"> </w:t>
      </w:r>
      <w:r w:rsidRPr="00351C8C">
        <w:rPr>
          <w:sz w:val="24"/>
          <w:szCs w:val="24"/>
          <w:lang w:val="pt-BR" w:eastAsia="pt-BR"/>
        </w:rPr>
        <w:t>Consideram-se Microempreendedor Individual (MEI) apto à participação no presente certame, aquele que preencha os requisitos do art. 3º, da Lei Complementar Federal n.º 123/2006, com as alterações da Lei Complementar nº 147/2014.</w:t>
      </w:r>
    </w:p>
    <w:p w:rsidR="000E402C" w:rsidRPr="00351C8C" w:rsidRDefault="000E402C" w:rsidP="00327E4A">
      <w:pPr>
        <w:widowControl/>
        <w:adjustRightInd w:val="0"/>
        <w:ind w:left="-567" w:right="567"/>
        <w:jc w:val="both"/>
        <w:rPr>
          <w:sz w:val="24"/>
          <w:szCs w:val="24"/>
          <w:lang w:val="pt-BR" w:eastAsia="pt-BR"/>
        </w:rPr>
      </w:pPr>
      <w:r w:rsidRPr="00351C8C">
        <w:rPr>
          <w:b/>
          <w:bCs/>
          <w:sz w:val="24"/>
          <w:szCs w:val="24"/>
          <w:lang w:val="pt-BR" w:eastAsia="pt-BR"/>
        </w:rPr>
        <w:lastRenderedPageBreak/>
        <w:t xml:space="preserve">2.1.3 </w:t>
      </w:r>
      <w:r w:rsidRPr="00351C8C">
        <w:rPr>
          <w:sz w:val="24"/>
          <w:szCs w:val="24"/>
          <w:lang w:val="pt-BR" w:eastAsia="pt-BR"/>
        </w:rPr>
        <w:t>É vedada a apresentação de mais de uma proposta de habilitação neste Credenciamento.</w:t>
      </w:r>
    </w:p>
    <w:p w:rsidR="000E402C" w:rsidRPr="00351C8C" w:rsidRDefault="000E402C" w:rsidP="00327E4A">
      <w:pPr>
        <w:widowControl/>
        <w:autoSpaceDE/>
        <w:ind w:left="-567" w:right="567"/>
        <w:jc w:val="both"/>
        <w:rPr>
          <w:sz w:val="24"/>
          <w:szCs w:val="24"/>
          <w:lang w:val="pt-BR" w:eastAsia="pt-BR"/>
        </w:rPr>
      </w:pPr>
      <w:r w:rsidRPr="00351C8C">
        <w:rPr>
          <w:b/>
          <w:bCs/>
          <w:sz w:val="24"/>
          <w:szCs w:val="24"/>
          <w:lang w:val="pt-BR" w:eastAsia="pt-BR"/>
        </w:rPr>
        <w:t xml:space="preserve">2.1.4 </w:t>
      </w:r>
      <w:r w:rsidRPr="00351C8C">
        <w:rPr>
          <w:bCs/>
          <w:sz w:val="24"/>
          <w:szCs w:val="24"/>
          <w:lang w:val="pt-BR" w:eastAsia="pt-BR"/>
        </w:rPr>
        <w:t xml:space="preserve">Os interessados </w:t>
      </w:r>
      <w:r w:rsidRPr="00351C8C">
        <w:rPr>
          <w:sz w:val="24"/>
          <w:szCs w:val="24"/>
          <w:lang w:val="pt-BR" w:eastAsia="pt-BR"/>
        </w:rPr>
        <w:t>poderão protocolar inscrição para o Credenciamento, a partir da publicação do presente Edital de Credenciamento.</w:t>
      </w:r>
    </w:p>
    <w:p w:rsidR="000E402C" w:rsidRPr="00351C8C" w:rsidRDefault="000E402C" w:rsidP="00327E4A">
      <w:pPr>
        <w:widowControl/>
        <w:adjustRightInd w:val="0"/>
        <w:ind w:left="-567" w:right="567"/>
        <w:jc w:val="both"/>
        <w:rPr>
          <w:sz w:val="24"/>
          <w:szCs w:val="24"/>
          <w:lang w:val="pt-BR" w:eastAsia="pt-BR"/>
        </w:rPr>
      </w:pPr>
      <w:r w:rsidRPr="00351C8C">
        <w:rPr>
          <w:b/>
          <w:bCs/>
          <w:sz w:val="24"/>
          <w:szCs w:val="24"/>
          <w:lang w:val="pt-BR" w:eastAsia="pt-BR"/>
        </w:rPr>
        <w:t xml:space="preserve">2.1.5 </w:t>
      </w:r>
      <w:r w:rsidRPr="00351C8C">
        <w:rPr>
          <w:sz w:val="24"/>
          <w:szCs w:val="24"/>
          <w:lang w:val="pt-BR" w:eastAsia="pt-BR"/>
        </w:rPr>
        <w:t>Não poderão participar deste Credenciamento:</w:t>
      </w:r>
    </w:p>
    <w:p w:rsidR="000E402C" w:rsidRPr="00351C8C" w:rsidRDefault="000E402C" w:rsidP="00327E4A">
      <w:pPr>
        <w:widowControl/>
        <w:adjustRightInd w:val="0"/>
        <w:ind w:left="-567" w:right="567"/>
        <w:jc w:val="both"/>
        <w:rPr>
          <w:sz w:val="24"/>
          <w:szCs w:val="24"/>
          <w:lang w:val="pt-BR" w:eastAsia="pt-BR"/>
        </w:rPr>
      </w:pPr>
      <w:r w:rsidRPr="00351C8C">
        <w:rPr>
          <w:b/>
          <w:bCs/>
          <w:sz w:val="24"/>
          <w:szCs w:val="24"/>
          <w:lang w:val="pt-BR" w:eastAsia="pt-BR"/>
        </w:rPr>
        <w:t xml:space="preserve">2.1.5.1 </w:t>
      </w:r>
      <w:r w:rsidRPr="00351C8C">
        <w:rPr>
          <w:sz w:val="24"/>
          <w:szCs w:val="24"/>
          <w:lang w:val="pt-BR" w:eastAsia="pt-BR"/>
        </w:rPr>
        <w:t>Os licitantes que estiverem em processo de intervenção judicial ou extrajudicial, falência, insolvência ou liquidação.</w:t>
      </w:r>
    </w:p>
    <w:p w:rsidR="000E402C" w:rsidRDefault="000E402C" w:rsidP="00327E4A">
      <w:pPr>
        <w:widowControl/>
        <w:tabs>
          <w:tab w:val="left" w:pos="709"/>
          <w:tab w:val="left" w:pos="1134"/>
        </w:tabs>
        <w:autoSpaceDE/>
        <w:ind w:left="-567" w:right="567"/>
        <w:jc w:val="both"/>
        <w:rPr>
          <w:sz w:val="24"/>
          <w:szCs w:val="24"/>
          <w:lang w:val="pt-BR" w:eastAsia="pt-BR"/>
        </w:rPr>
      </w:pPr>
      <w:r w:rsidRPr="00351C8C">
        <w:rPr>
          <w:b/>
          <w:bCs/>
          <w:sz w:val="24"/>
          <w:szCs w:val="24"/>
          <w:lang w:val="pt-BR" w:eastAsia="pt-BR"/>
        </w:rPr>
        <w:t xml:space="preserve">2.1.5.2 </w:t>
      </w:r>
      <w:r w:rsidRPr="00351C8C">
        <w:rPr>
          <w:sz w:val="24"/>
          <w:szCs w:val="24"/>
          <w:lang w:val="pt-BR" w:eastAsia="pt-BR"/>
        </w:rPr>
        <w:t xml:space="preserve">Somente será aceita a participação de licitante em recuperação judicial, desde que apresente o plano devidamente homologado e vigente, que preveja a participação em processos licitatórios. </w:t>
      </w:r>
    </w:p>
    <w:p w:rsidR="000E402C" w:rsidRPr="00A35645" w:rsidRDefault="000E402C" w:rsidP="00327E4A">
      <w:pPr>
        <w:widowControl/>
        <w:tabs>
          <w:tab w:val="left" w:pos="709"/>
          <w:tab w:val="left" w:pos="1134"/>
        </w:tabs>
        <w:autoSpaceDE/>
        <w:ind w:left="-567" w:right="567"/>
        <w:jc w:val="both"/>
        <w:rPr>
          <w:sz w:val="24"/>
          <w:szCs w:val="24"/>
          <w:lang w:val="pt-BR" w:eastAsia="pt-BR"/>
        </w:rPr>
      </w:pPr>
      <w:r w:rsidRPr="00A35645">
        <w:rPr>
          <w:b/>
          <w:bCs/>
          <w:sz w:val="24"/>
          <w:szCs w:val="24"/>
          <w:lang w:val="pt-BR" w:eastAsia="pt-BR"/>
        </w:rPr>
        <w:t xml:space="preserve">2.1.5.3 </w:t>
      </w:r>
      <w:r w:rsidRPr="00A35645">
        <w:rPr>
          <w:sz w:val="24"/>
          <w:szCs w:val="24"/>
          <w:lang w:val="pt-BR" w:eastAsia="pt-BR"/>
        </w:rPr>
        <w:t>Estiverem cumprindo sanção de impedimento de licitar e contratar com a Administração Pública do Município de União da Serra/RS ou declaração de inidoneidade para licitar ou contratar com a Administração Pública de qualquer ente federativo (Art. 156, III e IV da Lei nº 14.133/2021).</w:t>
      </w:r>
    </w:p>
    <w:p w:rsidR="000E402C" w:rsidRPr="00A35645" w:rsidRDefault="000E402C" w:rsidP="00327E4A">
      <w:pPr>
        <w:widowControl/>
        <w:autoSpaceDE/>
        <w:ind w:left="-567" w:right="567"/>
        <w:jc w:val="both"/>
        <w:rPr>
          <w:sz w:val="24"/>
          <w:szCs w:val="24"/>
          <w:lang w:val="pt-BR" w:eastAsia="pt-BR"/>
        </w:rPr>
      </w:pPr>
      <w:r w:rsidRPr="00A35645">
        <w:rPr>
          <w:b/>
          <w:bCs/>
          <w:sz w:val="24"/>
          <w:szCs w:val="24"/>
          <w:lang w:val="pt-BR" w:eastAsia="pt-BR"/>
        </w:rPr>
        <w:t xml:space="preserve">2.1.5.4 </w:t>
      </w:r>
      <w:r w:rsidRPr="00A35645">
        <w:rPr>
          <w:sz w:val="24"/>
          <w:szCs w:val="24"/>
          <w:lang w:val="pt-BR" w:eastAsia="pt-BR"/>
        </w:rPr>
        <w:t>Servidor ou dirigente de órgão ou entidade contratante ou responsável pela licitação;</w:t>
      </w:r>
    </w:p>
    <w:p w:rsidR="000E402C" w:rsidRPr="00A35645" w:rsidRDefault="000E402C" w:rsidP="00327E4A">
      <w:pPr>
        <w:widowControl/>
        <w:adjustRightInd w:val="0"/>
        <w:ind w:left="-567" w:right="567"/>
        <w:jc w:val="both"/>
        <w:rPr>
          <w:sz w:val="24"/>
          <w:szCs w:val="24"/>
          <w:lang w:val="pt-BR" w:eastAsia="pt-BR"/>
        </w:rPr>
      </w:pPr>
      <w:r w:rsidRPr="00A35645">
        <w:rPr>
          <w:b/>
          <w:bCs/>
          <w:sz w:val="24"/>
          <w:szCs w:val="24"/>
          <w:lang w:val="pt-BR" w:eastAsia="pt-BR"/>
        </w:rPr>
        <w:t xml:space="preserve">2.2 </w:t>
      </w:r>
      <w:r w:rsidRPr="00A35645">
        <w:rPr>
          <w:sz w:val="24"/>
          <w:szCs w:val="24"/>
          <w:lang w:val="pt-BR" w:eastAsia="pt-BR"/>
        </w:rPr>
        <w:t xml:space="preserve">Os participantes deverão apresentar documentação </w:t>
      </w:r>
      <w:r w:rsidRPr="00A35645">
        <w:rPr>
          <w:iCs/>
          <w:sz w:val="24"/>
          <w:szCs w:val="24"/>
          <w:lang w:val="pt-BR" w:eastAsia="pt-BR"/>
        </w:rPr>
        <w:t>de  habilitação  conforme disposto nos Artigos 62 a 70 da Lei nº 14.133/2021</w:t>
      </w:r>
      <w:r w:rsidRPr="00A35645">
        <w:rPr>
          <w:sz w:val="24"/>
          <w:szCs w:val="24"/>
          <w:lang w:val="pt-BR" w:eastAsia="pt-BR"/>
        </w:rPr>
        <w:t>:</w:t>
      </w:r>
    </w:p>
    <w:p w:rsidR="000E402C" w:rsidRPr="00351C8C" w:rsidRDefault="000E402C" w:rsidP="00327E4A">
      <w:pPr>
        <w:widowControl/>
        <w:adjustRightInd w:val="0"/>
        <w:ind w:left="-567" w:right="567"/>
        <w:jc w:val="both"/>
        <w:rPr>
          <w:sz w:val="24"/>
          <w:szCs w:val="24"/>
          <w:lang w:val="pt-BR" w:eastAsia="pt-BR"/>
        </w:rPr>
      </w:pPr>
      <w:r w:rsidRPr="00A35645">
        <w:rPr>
          <w:b/>
          <w:bCs/>
          <w:sz w:val="24"/>
          <w:szCs w:val="24"/>
          <w:lang w:val="pt-BR" w:eastAsia="pt-BR"/>
        </w:rPr>
        <w:t xml:space="preserve">a) </w:t>
      </w:r>
      <w:r w:rsidRPr="00A35645">
        <w:rPr>
          <w:b/>
          <w:sz w:val="24"/>
          <w:szCs w:val="24"/>
          <w:u w:val="single"/>
          <w:lang w:val="pt-BR" w:eastAsia="pt-BR"/>
        </w:rPr>
        <w:t>Ato constitutivo em vigor devidamente registrado</w:t>
      </w:r>
      <w:r w:rsidRPr="00A35645">
        <w:rPr>
          <w:sz w:val="24"/>
          <w:szCs w:val="24"/>
          <w:lang w:val="pt-BR" w:eastAsia="pt-BR"/>
        </w:rPr>
        <w:t>.</w:t>
      </w:r>
    </w:p>
    <w:p w:rsidR="000E402C" w:rsidRPr="00351C8C" w:rsidRDefault="000E402C" w:rsidP="00327E4A">
      <w:pPr>
        <w:widowControl/>
        <w:adjustRightInd w:val="0"/>
        <w:ind w:left="-567" w:right="567"/>
        <w:jc w:val="both"/>
        <w:rPr>
          <w:sz w:val="24"/>
          <w:szCs w:val="24"/>
          <w:lang w:val="pt-BR" w:eastAsia="pt-BR"/>
        </w:rPr>
      </w:pPr>
      <w:r w:rsidRPr="00351C8C">
        <w:rPr>
          <w:b/>
          <w:sz w:val="24"/>
          <w:szCs w:val="24"/>
          <w:lang w:val="pt-BR" w:eastAsia="pt-BR"/>
        </w:rPr>
        <w:t>b)</w:t>
      </w:r>
      <w:r w:rsidRPr="00351C8C">
        <w:rPr>
          <w:sz w:val="24"/>
          <w:szCs w:val="24"/>
          <w:lang w:val="pt-BR" w:eastAsia="pt-BR"/>
        </w:rPr>
        <w:t xml:space="preserve"> </w:t>
      </w:r>
      <w:r w:rsidRPr="00351C8C">
        <w:rPr>
          <w:b/>
          <w:sz w:val="24"/>
          <w:szCs w:val="24"/>
          <w:u w:val="single"/>
          <w:lang w:val="pt-BR" w:eastAsia="pt-BR"/>
        </w:rPr>
        <w:t>Cédula de Identidade.</w:t>
      </w:r>
    </w:p>
    <w:p w:rsidR="000E402C" w:rsidRPr="00351C8C" w:rsidRDefault="000E402C" w:rsidP="00327E4A">
      <w:pPr>
        <w:widowControl/>
        <w:autoSpaceDE/>
        <w:ind w:left="-567" w:right="567"/>
        <w:jc w:val="both"/>
        <w:rPr>
          <w:b/>
          <w:sz w:val="24"/>
          <w:szCs w:val="24"/>
          <w:lang w:val="pt-BR" w:eastAsia="pt-BR"/>
        </w:rPr>
      </w:pPr>
      <w:r w:rsidRPr="00351C8C">
        <w:rPr>
          <w:b/>
          <w:sz w:val="24"/>
          <w:szCs w:val="24"/>
          <w:lang w:val="pt-BR" w:eastAsia="pt-BR"/>
        </w:rPr>
        <w:t xml:space="preserve">c) </w:t>
      </w:r>
      <w:r w:rsidRPr="00351C8C">
        <w:rPr>
          <w:sz w:val="24"/>
          <w:szCs w:val="24"/>
          <w:lang w:val="pt-BR" w:eastAsia="pt-BR"/>
        </w:rPr>
        <w:t xml:space="preserve">Prova de Inscrição no </w:t>
      </w:r>
      <w:r w:rsidRPr="00351C8C">
        <w:rPr>
          <w:b/>
          <w:sz w:val="24"/>
          <w:szCs w:val="24"/>
          <w:lang w:val="pt-BR" w:eastAsia="pt-BR"/>
        </w:rPr>
        <w:t>Cadastro Nacional de Pessoas Jurídicas</w:t>
      </w:r>
      <w:r w:rsidRPr="00351C8C">
        <w:rPr>
          <w:sz w:val="24"/>
          <w:szCs w:val="24"/>
          <w:lang w:val="pt-BR" w:eastAsia="pt-BR"/>
        </w:rPr>
        <w:t xml:space="preserve"> (</w:t>
      </w:r>
      <w:r w:rsidRPr="00351C8C">
        <w:rPr>
          <w:b/>
          <w:sz w:val="24"/>
          <w:szCs w:val="24"/>
          <w:lang w:val="pt-BR" w:eastAsia="pt-BR"/>
        </w:rPr>
        <w:t>CNPJ).</w:t>
      </w:r>
    </w:p>
    <w:p w:rsidR="000E402C" w:rsidRPr="00351C8C" w:rsidRDefault="000E402C" w:rsidP="00327E4A">
      <w:pPr>
        <w:widowControl/>
        <w:autoSpaceDE/>
        <w:ind w:left="-567" w:right="567"/>
        <w:jc w:val="both"/>
        <w:rPr>
          <w:sz w:val="24"/>
          <w:szCs w:val="24"/>
          <w:lang w:val="pt-BR" w:eastAsia="pt-BR"/>
        </w:rPr>
      </w:pPr>
      <w:r w:rsidRPr="00351C8C">
        <w:rPr>
          <w:b/>
          <w:sz w:val="24"/>
          <w:szCs w:val="24"/>
          <w:lang w:val="pt-BR" w:eastAsia="pt-BR"/>
        </w:rPr>
        <w:t>d)</w:t>
      </w:r>
      <w:r w:rsidRPr="00351C8C">
        <w:rPr>
          <w:sz w:val="24"/>
          <w:szCs w:val="24"/>
          <w:lang w:val="pt-BR" w:eastAsia="pt-BR"/>
        </w:rPr>
        <w:t xml:space="preserve"> </w:t>
      </w:r>
      <w:r w:rsidRPr="00351C8C">
        <w:rPr>
          <w:b/>
          <w:sz w:val="24"/>
          <w:szCs w:val="24"/>
          <w:u w:val="single"/>
          <w:lang w:val="pt-BR" w:eastAsia="pt-BR"/>
        </w:rPr>
        <w:t>Prova de regularidade para com a Fazenda Federal</w:t>
      </w:r>
      <w:r w:rsidRPr="00351C8C">
        <w:rPr>
          <w:sz w:val="24"/>
          <w:szCs w:val="24"/>
          <w:lang w:val="pt-BR" w:eastAsia="pt-BR"/>
        </w:rPr>
        <w:t>, consistente na apresentação da Certidão Conjunta de Débitos Relativos a Créditos Tributários Federais e à Dívida Ativa da União;</w:t>
      </w:r>
    </w:p>
    <w:p w:rsidR="000E402C" w:rsidRPr="00351C8C" w:rsidRDefault="000E402C" w:rsidP="00327E4A">
      <w:pPr>
        <w:widowControl/>
        <w:autoSpaceDE/>
        <w:ind w:left="-567" w:right="567"/>
        <w:jc w:val="both"/>
        <w:rPr>
          <w:sz w:val="24"/>
          <w:szCs w:val="24"/>
          <w:lang w:val="pt-BR" w:eastAsia="pt-BR"/>
        </w:rPr>
      </w:pPr>
      <w:r w:rsidRPr="00351C8C">
        <w:rPr>
          <w:b/>
          <w:sz w:val="24"/>
          <w:szCs w:val="24"/>
          <w:lang w:val="pt-BR" w:eastAsia="pt-BR"/>
        </w:rPr>
        <w:t>e</w:t>
      </w:r>
      <w:r w:rsidRPr="00351C8C">
        <w:rPr>
          <w:sz w:val="24"/>
          <w:szCs w:val="24"/>
          <w:lang w:val="pt-BR" w:eastAsia="pt-BR"/>
        </w:rPr>
        <w:t xml:space="preserve">) </w:t>
      </w:r>
      <w:r w:rsidRPr="00351C8C">
        <w:rPr>
          <w:b/>
          <w:sz w:val="24"/>
          <w:szCs w:val="24"/>
          <w:u w:val="single"/>
          <w:lang w:val="pt-BR" w:eastAsia="pt-BR"/>
        </w:rPr>
        <w:t xml:space="preserve">Certidão que prove a regularidade para com a Fazenda Municipal, </w:t>
      </w:r>
      <w:r w:rsidRPr="00351C8C">
        <w:rPr>
          <w:sz w:val="24"/>
          <w:szCs w:val="24"/>
          <w:lang w:val="pt-BR" w:eastAsia="pt-BR"/>
        </w:rPr>
        <w:t>da jurisdição fiscal do</w:t>
      </w:r>
      <w:r>
        <w:rPr>
          <w:sz w:val="24"/>
          <w:szCs w:val="24"/>
          <w:lang w:val="pt-BR" w:eastAsia="pt-BR"/>
        </w:rPr>
        <w:t xml:space="preserve"> MEI</w:t>
      </w:r>
      <w:r w:rsidRPr="00351C8C">
        <w:rPr>
          <w:sz w:val="24"/>
          <w:szCs w:val="24"/>
          <w:lang w:val="pt-BR" w:eastAsia="pt-BR"/>
        </w:rPr>
        <w:t>;</w:t>
      </w:r>
    </w:p>
    <w:p w:rsidR="000E402C" w:rsidRPr="00351C8C" w:rsidRDefault="000E402C" w:rsidP="00327E4A">
      <w:pPr>
        <w:ind w:left="-567" w:right="567"/>
        <w:jc w:val="both"/>
        <w:rPr>
          <w:sz w:val="24"/>
          <w:szCs w:val="24"/>
          <w:lang w:val="pt-BR" w:eastAsia="pt-BR"/>
        </w:rPr>
      </w:pPr>
      <w:r w:rsidRPr="00351C8C">
        <w:rPr>
          <w:b/>
          <w:sz w:val="24"/>
          <w:szCs w:val="24"/>
          <w:shd w:val="clear" w:color="auto" w:fill="FFFFFF"/>
          <w:lang w:val="pt-BR" w:eastAsia="pt-BR"/>
        </w:rPr>
        <w:t>f)</w:t>
      </w:r>
      <w:r w:rsidRPr="00351C8C">
        <w:rPr>
          <w:sz w:val="24"/>
          <w:szCs w:val="24"/>
          <w:shd w:val="clear" w:color="auto" w:fill="FFFFFF"/>
          <w:lang w:val="pt-BR" w:eastAsia="pt-BR"/>
        </w:rPr>
        <w:t xml:space="preserve"> </w:t>
      </w:r>
      <w:r w:rsidRPr="00351C8C">
        <w:rPr>
          <w:b/>
          <w:sz w:val="24"/>
          <w:szCs w:val="24"/>
          <w:u w:val="single"/>
          <w:lang w:val="pt-BR" w:eastAsia="pt-BR"/>
        </w:rPr>
        <w:t>Prova de inexistência de débitos inadimplidos perante a Justiça do Trabalho, mediante apresentação de Certidão Negativa de Débitos Trabalhistas- (CNDT</w:t>
      </w:r>
      <w:r w:rsidRPr="00351C8C">
        <w:rPr>
          <w:sz w:val="24"/>
          <w:szCs w:val="24"/>
          <w:lang w:val="pt-BR" w:eastAsia="pt-BR"/>
        </w:rPr>
        <w:t>), nos termos do Título VII-A da CLT, aprovada pelo Decreto Lei nº 5.452 de 1º de maio de 1943.</w:t>
      </w:r>
    </w:p>
    <w:p w:rsidR="000E402C" w:rsidRPr="00351C8C" w:rsidRDefault="000E402C" w:rsidP="00327E4A">
      <w:pPr>
        <w:widowControl/>
        <w:adjustRightInd w:val="0"/>
        <w:ind w:left="-567" w:right="567"/>
        <w:jc w:val="both"/>
        <w:rPr>
          <w:b/>
          <w:bCs/>
          <w:sz w:val="24"/>
          <w:szCs w:val="24"/>
          <w:lang w:val="pt-BR" w:eastAsia="pt-BR"/>
        </w:rPr>
      </w:pPr>
      <w:r w:rsidRPr="00351C8C">
        <w:rPr>
          <w:b/>
          <w:bCs/>
          <w:sz w:val="24"/>
          <w:szCs w:val="24"/>
          <w:lang w:val="pt-BR" w:eastAsia="pt-BR"/>
        </w:rPr>
        <w:t xml:space="preserve">g) </w:t>
      </w:r>
      <w:r w:rsidRPr="00351C8C">
        <w:rPr>
          <w:b/>
          <w:bCs/>
          <w:sz w:val="24"/>
          <w:szCs w:val="24"/>
          <w:u w:val="single"/>
          <w:lang w:val="pt-BR" w:eastAsia="pt-BR"/>
        </w:rPr>
        <w:t>Solicitação de credenciamento e aceitação das condições do presente edital</w:t>
      </w:r>
      <w:r w:rsidRPr="00351C8C">
        <w:rPr>
          <w:bCs/>
          <w:sz w:val="24"/>
          <w:szCs w:val="24"/>
          <w:lang w:val="pt-BR" w:eastAsia="pt-BR"/>
        </w:rPr>
        <w:t xml:space="preserve"> conforme modelo em anexo.</w:t>
      </w:r>
    </w:p>
    <w:p w:rsidR="000E402C" w:rsidRPr="00A35645" w:rsidRDefault="000E402C" w:rsidP="00327E4A">
      <w:pPr>
        <w:widowControl/>
        <w:adjustRightInd w:val="0"/>
        <w:ind w:left="-567" w:right="567"/>
        <w:jc w:val="both"/>
        <w:rPr>
          <w:b/>
          <w:sz w:val="24"/>
          <w:szCs w:val="24"/>
          <w:u w:val="single"/>
          <w:lang w:val="pt-BR" w:eastAsia="pt-BR"/>
        </w:rPr>
      </w:pPr>
      <w:r w:rsidRPr="00A35645">
        <w:rPr>
          <w:b/>
          <w:sz w:val="24"/>
          <w:szCs w:val="24"/>
          <w:lang w:val="pt-BR" w:eastAsia="pt-BR"/>
        </w:rPr>
        <w:t xml:space="preserve">h) </w:t>
      </w:r>
      <w:r w:rsidRPr="00A35645">
        <w:rPr>
          <w:b/>
          <w:sz w:val="24"/>
          <w:szCs w:val="24"/>
          <w:u w:val="single"/>
          <w:lang w:val="pt-BR" w:eastAsia="pt-BR"/>
        </w:rPr>
        <w:t>Declaração   conjunta  assegurando:</w:t>
      </w:r>
    </w:p>
    <w:p w:rsidR="000E402C" w:rsidRPr="00A35645" w:rsidRDefault="000E402C" w:rsidP="00327E4A">
      <w:pPr>
        <w:widowControl/>
        <w:adjustRightInd w:val="0"/>
        <w:ind w:left="-567" w:right="567"/>
        <w:jc w:val="both"/>
        <w:rPr>
          <w:sz w:val="24"/>
          <w:szCs w:val="24"/>
          <w:lang w:val="pt-BR" w:eastAsia="pt-BR"/>
        </w:rPr>
      </w:pPr>
      <w:r w:rsidRPr="00A35645">
        <w:rPr>
          <w:b/>
          <w:sz w:val="24"/>
          <w:szCs w:val="24"/>
          <w:lang w:val="pt-BR" w:eastAsia="pt-BR"/>
        </w:rPr>
        <w:t>h1)</w:t>
      </w:r>
      <w:r w:rsidRPr="00A35645">
        <w:rPr>
          <w:b/>
          <w:sz w:val="24"/>
          <w:szCs w:val="24"/>
          <w:u w:val="single"/>
          <w:lang w:val="pt-BR" w:eastAsia="pt-BR"/>
        </w:rPr>
        <w:t>Pleno atendimento do disposto no inciso XXXIII, do Art. 7º, da Constituição</w:t>
      </w:r>
      <w:r w:rsidRPr="00A35645">
        <w:rPr>
          <w:sz w:val="24"/>
          <w:szCs w:val="24"/>
          <w:lang w:val="pt-BR" w:eastAsia="pt-BR"/>
        </w:rPr>
        <w:t xml:space="preserve"> Federal, conforme modelo em anexo.</w:t>
      </w:r>
    </w:p>
    <w:p w:rsidR="000E402C" w:rsidRPr="00A35645" w:rsidRDefault="000E402C" w:rsidP="00327E4A">
      <w:pPr>
        <w:widowControl/>
        <w:autoSpaceDE/>
        <w:autoSpaceDN/>
        <w:ind w:left="-567" w:right="567"/>
        <w:jc w:val="both"/>
        <w:rPr>
          <w:rFonts w:eastAsia="Cambria"/>
          <w:b/>
          <w:bCs/>
          <w:sz w:val="24"/>
          <w:szCs w:val="24"/>
        </w:rPr>
      </w:pPr>
      <w:r w:rsidRPr="00A35645">
        <w:rPr>
          <w:b/>
          <w:bCs/>
          <w:sz w:val="24"/>
          <w:szCs w:val="24"/>
          <w:lang w:val="pt-BR" w:eastAsia="pt-BR"/>
        </w:rPr>
        <w:t>h2)</w:t>
      </w:r>
      <w:r w:rsidRPr="00A35645">
        <w:rPr>
          <w:sz w:val="24"/>
          <w:szCs w:val="24"/>
          <w:u w:val="single"/>
          <w:lang w:val="pt-BR" w:eastAsia="pt-BR"/>
        </w:rPr>
        <w:t>I</w:t>
      </w:r>
      <w:r w:rsidRPr="00A35645">
        <w:rPr>
          <w:b/>
          <w:bCs/>
          <w:sz w:val="24"/>
          <w:szCs w:val="24"/>
          <w:u w:val="single"/>
          <w:lang w:val="pt-BR" w:eastAsia="pt-BR"/>
        </w:rPr>
        <w:t>nexistência de fatos supervenientes impeditivos</w:t>
      </w:r>
      <w:r w:rsidRPr="00A35645">
        <w:rPr>
          <w:sz w:val="24"/>
          <w:szCs w:val="24"/>
          <w:lang w:val="pt-BR" w:eastAsia="pt-BR"/>
        </w:rPr>
        <w:t xml:space="preserve"> para sua habilitação ou contratação com a Administração Pública, nos termos do art. 63, inciso IV, da Lei nº 14.133/2021, obrigando-se a comunicar qualquer alteração futura;</w:t>
      </w:r>
      <w:r w:rsidRPr="00A35645">
        <w:rPr>
          <w:sz w:val="24"/>
          <w:szCs w:val="24"/>
          <w:lang w:val="pt-BR" w:eastAsia="pt-BR"/>
        </w:rPr>
        <w:br/>
      </w:r>
      <w:r w:rsidRPr="00A35645">
        <w:rPr>
          <w:b/>
          <w:bCs/>
          <w:sz w:val="24"/>
          <w:szCs w:val="24"/>
          <w:lang w:val="pt-BR" w:eastAsia="pt-BR"/>
        </w:rPr>
        <w:t>h3)</w:t>
      </w:r>
      <w:r w:rsidRPr="00A35645">
        <w:rPr>
          <w:sz w:val="24"/>
          <w:szCs w:val="24"/>
          <w:lang w:val="pt-BR" w:eastAsia="pt-BR"/>
        </w:rPr>
        <w:t xml:space="preserve"> </w:t>
      </w:r>
      <w:r w:rsidRPr="00A35645">
        <w:rPr>
          <w:b/>
          <w:sz w:val="24"/>
          <w:szCs w:val="24"/>
          <w:u w:val="single"/>
          <w:lang w:val="pt-BR" w:eastAsia="pt-BR"/>
        </w:rPr>
        <w:t>Pleno cumprimento do disposto</w:t>
      </w:r>
      <w:r w:rsidRPr="00A35645">
        <w:rPr>
          <w:sz w:val="24"/>
          <w:szCs w:val="24"/>
          <w:u w:val="single"/>
          <w:lang w:val="pt-BR" w:eastAsia="pt-BR"/>
        </w:rPr>
        <w:t xml:space="preserve"> no </w:t>
      </w:r>
      <w:r w:rsidRPr="00A35645">
        <w:rPr>
          <w:b/>
          <w:bCs/>
          <w:sz w:val="24"/>
          <w:szCs w:val="24"/>
          <w:u w:val="single"/>
          <w:lang w:val="pt-BR" w:eastAsia="pt-BR"/>
        </w:rPr>
        <w:t>art. 5º, inciso XXXIII, da Constituição Federal</w:t>
      </w:r>
      <w:r w:rsidRPr="00A35645">
        <w:rPr>
          <w:sz w:val="24"/>
          <w:szCs w:val="24"/>
          <w:lang w:val="pt-BR" w:eastAsia="pt-BR"/>
        </w:rPr>
        <w:t>, comprovando que não emprega menor de 18 (dezoito) anos em trabalho noturno, perigoso ou insalubre, nem menor de 16 (dezesseis) anos em qualquer trabalho, salvo na condição de aprendiz, a partir dos 14 (quatorze) anos;</w:t>
      </w:r>
      <w:r w:rsidRPr="00A35645">
        <w:rPr>
          <w:sz w:val="24"/>
          <w:szCs w:val="24"/>
          <w:lang w:val="pt-BR" w:eastAsia="pt-BR"/>
        </w:rPr>
        <w:br/>
      </w:r>
      <w:r w:rsidRPr="00A35645">
        <w:rPr>
          <w:b/>
          <w:bCs/>
          <w:sz w:val="24"/>
          <w:szCs w:val="24"/>
          <w:lang w:val="pt-BR" w:eastAsia="pt-BR"/>
        </w:rPr>
        <w:t>h4)</w:t>
      </w:r>
      <w:r w:rsidRPr="00A35645">
        <w:rPr>
          <w:sz w:val="24"/>
          <w:szCs w:val="24"/>
          <w:lang w:val="pt-BR" w:eastAsia="pt-BR"/>
        </w:rPr>
        <w:t xml:space="preserve"> </w:t>
      </w:r>
      <w:r w:rsidRPr="00A35645">
        <w:rPr>
          <w:b/>
          <w:sz w:val="24"/>
          <w:szCs w:val="24"/>
          <w:u w:val="single"/>
          <w:lang w:val="pt-BR" w:eastAsia="pt-BR"/>
        </w:rPr>
        <w:t>Que não submete trabalhadores a condições análogas</w:t>
      </w:r>
      <w:r w:rsidRPr="00A35645">
        <w:rPr>
          <w:sz w:val="24"/>
          <w:szCs w:val="24"/>
          <w:lang w:val="pt-BR" w:eastAsia="pt-BR"/>
        </w:rPr>
        <w:t xml:space="preserve"> às de escravo, respeitando as garantias fundamentais de proteção ao trabalho previstas na Constituição Federal.</w:t>
      </w:r>
    </w:p>
    <w:p w:rsidR="000E402C" w:rsidRPr="00A35645" w:rsidRDefault="000E402C" w:rsidP="00327E4A">
      <w:pPr>
        <w:ind w:left="-567" w:right="567"/>
        <w:jc w:val="both"/>
        <w:rPr>
          <w:rFonts w:eastAsia="Cambria"/>
          <w:b/>
          <w:bCs/>
          <w:sz w:val="24"/>
          <w:szCs w:val="24"/>
        </w:rPr>
      </w:pPr>
    </w:p>
    <w:p w:rsidR="000E402C" w:rsidRPr="00A35645" w:rsidRDefault="000E402C" w:rsidP="00327E4A">
      <w:pPr>
        <w:ind w:left="-567" w:right="567"/>
        <w:jc w:val="both"/>
        <w:rPr>
          <w:b/>
          <w:sz w:val="24"/>
          <w:szCs w:val="24"/>
        </w:rPr>
      </w:pPr>
      <w:r w:rsidRPr="00A35645">
        <w:rPr>
          <w:rFonts w:eastAsia="Cambria"/>
          <w:b/>
          <w:bCs/>
          <w:sz w:val="24"/>
          <w:szCs w:val="24"/>
        </w:rPr>
        <w:t>3.</w:t>
      </w:r>
      <w:r w:rsidRPr="00A35645">
        <w:rPr>
          <w:b/>
          <w:sz w:val="24"/>
          <w:szCs w:val="24"/>
        </w:rPr>
        <w:t>DA CLASSIFICAÇÃO DO OBJETO</w:t>
      </w:r>
      <w:r w:rsidRPr="00A35645">
        <w:rPr>
          <w:rFonts w:eastAsia="Calibri"/>
          <w:b/>
          <w:bCs/>
          <w:kern w:val="2"/>
          <w:sz w:val="24"/>
          <w:szCs w:val="24"/>
          <w:lang w:val="pt-BR"/>
        </w:rPr>
        <w:t xml:space="preserve">  E DA JUSTIFICATIVA</w:t>
      </w:r>
    </w:p>
    <w:p w:rsidR="000E402C" w:rsidRPr="00351C8C" w:rsidRDefault="000E402C" w:rsidP="00327E4A">
      <w:pPr>
        <w:ind w:left="-567" w:right="567"/>
        <w:jc w:val="both"/>
        <w:rPr>
          <w:sz w:val="24"/>
          <w:szCs w:val="24"/>
        </w:rPr>
      </w:pPr>
      <w:r w:rsidRPr="00A35645">
        <w:rPr>
          <w:sz w:val="24"/>
          <w:szCs w:val="24"/>
        </w:rPr>
        <w:t xml:space="preserve">3.1.O objeto desta contratação se enquadra como </w:t>
      </w:r>
      <w:r w:rsidRPr="00A35645">
        <w:rPr>
          <w:b/>
          <w:sz w:val="24"/>
          <w:szCs w:val="24"/>
        </w:rPr>
        <w:t>SERVIÇO COMUM</w:t>
      </w:r>
      <w:r w:rsidRPr="00A35645">
        <w:rPr>
          <w:sz w:val="24"/>
          <w:szCs w:val="24"/>
        </w:rPr>
        <w:t>, portanto, os padrões de desempenho e qualidade podem ser objetivamente definidos,Conforme disposto no Art. 6, inciso XIII da Lei n° 14.133/2021,</w:t>
      </w:r>
      <w:r w:rsidRPr="00A35645">
        <w:rPr>
          <w:sz w:val="24"/>
          <w:szCs w:val="24"/>
          <w:lang w:val="pt-BR" w:eastAsia="pt-BR"/>
        </w:rPr>
        <w:t>sendo a contratação realizada por meio de Credenciamento, inexigibilidade amparada pelo Art. 74, inciso IV, e regulada pelo Art. 79 da Lei 14.133/2021,</w:t>
      </w:r>
      <w:r w:rsidRPr="00A35645">
        <w:rPr>
          <w:sz w:val="24"/>
          <w:szCs w:val="24"/>
        </w:rPr>
        <w:t xml:space="preserve"> portanto, os padrões de desempenho e qualidade podem</w:t>
      </w:r>
      <w:r w:rsidRPr="00A35645">
        <w:rPr>
          <w:spacing w:val="-1"/>
          <w:sz w:val="24"/>
          <w:szCs w:val="24"/>
        </w:rPr>
        <w:t xml:space="preserve"> </w:t>
      </w:r>
      <w:r w:rsidRPr="00A35645">
        <w:rPr>
          <w:sz w:val="24"/>
          <w:szCs w:val="24"/>
        </w:rPr>
        <w:t>ser objetivamente definidos, por meio de especificações usuais de mercado, conforme Estudo Técnico Preliminar, apêndice deste Termo de Referência.</w:t>
      </w:r>
    </w:p>
    <w:p w:rsidR="000E402C" w:rsidRPr="00A35645" w:rsidRDefault="000E402C" w:rsidP="00327E4A">
      <w:pPr>
        <w:ind w:left="-567" w:right="567"/>
        <w:jc w:val="both"/>
        <w:rPr>
          <w:rFonts w:eastAsia="Calibri"/>
          <w:b/>
          <w:bCs/>
          <w:kern w:val="2"/>
          <w:sz w:val="24"/>
          <w:szCs w:val="24"/>
          <w:lang w:val="pt-BR"/>
        </w:rPr>
      </w:pPr>
      <w:r w:rsidRPr="00351C8C">
        <w:rPr>
          <w:sz w:val="24"/>
          <w:szCs w:val="24"/>
        </w:rPr>
        <w:t>3.2.</w:t>
      </w:r>
      <w:r w:rsidRPr="00351C8C">
        <w:rPr>
          <w:rFonts w:eastAsia="Arial MT"/>
          <w:sz w:val="24"/>
          <w:szCs w:val="24"/>
        </w:rPr>
        <w:t xml:space="preserve">O municipio de UNIÃO DA SERRA/RS, no atendimento </w:t>
      </w:r>
      <w:r w:rsidRPr="00A35645">
        <w:rPr>
          <w:rFonts w:eastAsia="Arial MT"/>
          <w:sz w:val="24"/>
          <w:szCs w:val="24"/>
        </w:rPr>
        <w:t xml:space="preserve">do maior interesse público, objetiva promover um processo democrático de contratação para </w:t>
      </w:r>
      <w:r w:rsidRPr="00A35645">
        <w:rPr>
          <w:color w:val="000000"/>
          <w:sz w:val="24"/>
          <w:szCs w:val="24"/>
          <w:lang w:val="pt-BR" w:eastAsia="pt-BR"/>
        </w:rPr>
        <w:t xml:space="preserve">prestação de </w:t>
      </w:r>
      <w:r w:rsidRPr="00A35645">
        <w:rPr>
          <w:bCs/>
          <w:sz w:val="24"/>
          <w:szCs w:val="24"/>
          <w:lang w:val="x-none" w:eastAsia="x-none"/>
        </w:rPr>
        <w:t>serviços</w:t>
      </w:r>
      <w:r w:rsidRPr="00A35645">
        <w:rPr>
          <w:sz w:val="24"/>
          <w:szCs w:val="24"/>
          <w:lang w:val="pt-BR" w:eastAsia="x-none"/>
        </w:rPr>
        <w:t xml:space="preserve">, atendendo ao principio da </w:t>
      </w:r>
      <w:r w:rsidRPr="00A35645">
        <w:rPr>
          <w:rFonts w:eastAsia="Arial MT"/>
          <w:sz w:val="24"/>
          <w:szCs w:val="24"/>
        </w:rPr>
        <w:lastRenderedPageBreak/>
        <w:t>transparência</w:t>
      </w:r>
      <w:r w:rsidRPr="00A35645">
        <w:rPr>
          <w:rFonts w:eastAsia="Arial MT"/>
          <w:spacing w:val="1"/>
          <w:sz w:val="24"/>
          <w:szCs w:val="24"/>
        </w:rPr>
        <w:t xml:space="preserve">, impessoalidade </w:t>
      </w:r>
      <w:r w:rsidRPr="00A35645">
        <w:rPr>
          <w:rFonts w:eastAsia="Arial MT"/>
          <w:sz w:val="24"/>
          <w:szCs w:val="24"/>
        </w:rPr>
        <w:t>e</w:t>
      </w:r>
      <w:r w:rsidRPr="00A35645">
        <w:rPr>
          <w:rFonts w:eastAsia="Arial MT"/>
          <w:spacing w:val="1"/>
          <w:sz w:val="24"/>
          <w:szCs w:val="24"/>
        </w:rPr>
        <w:t xml:space="preserve"> </w:t>
      </w:r>
      <w:r w:rsidRPr="00A35645">
        <w:rPr>
          <w:rFonts w:eastAsia="Arial MT"/>
          <w:sz w:val="24"/>
          <w:szCs w:val="24"/>
        </w:rPr>
        <w:t>isonomia,</w:t>
      </w:r>
      <w:r w:rsidRPr="00A35645">
        <w:rPr>
          <w:rFonts w:eastAsia="Arial MT"/>
          <w:spacing w:val="1"/>
          <w:sz w:val="24"/>
          <w:szCs w:val="24"/>
        </w:rPr>
        <w:t xml:space="preserve"> </w:t>
      </w:r>
      <w:r w:rsidRPr="00A35645">
        <w:rPr>
          <w:rFonts w:eastAsia="Arial MT"/>
          <w:sz w:val="24"/>
          <w:szCs w:val="24"/>
        </w:rPr>
        <w:t>demonstrando</w:t>
      </w:r>
      <w:r w:rsidRPr="00A35645">
        <w:rPr>
          <w:rFonts w:eastAsia="Arial MT"/>
          <w:spacing w:val="1"/>
          <w:sz w:val="24"/>
          <w:szCs w:val="24"/>
        </w:rPr>
        <w:t xml:space="preserve"> </w:t>
      </w:r>
      <w:r w:rsidRPr="00A35645">
        <w:rPr>
          <w:rFonts w:eastAsia="Arial MT"/>
          <w:sz w:val="24"/>
          <w:szCs w:val="24"/>
        </w:rPr>
        <w:t>claramente</w:t>
      </w:r>
      <w:r w:rsidRPr="00A35645">
        <w:rPr>
          <w:rFonts w:eastAsia="Arial MT"/>
          <w:spacing w:val="1"/>
          <w:sz w:val="24"/>
          <w:szCs w:val="24"/>
        </w:rPr>
        <w:t xml:space="preserve"> </w:t>
      </w:r>
      <w:r w:rsidRPr="00A35645">
        <w:rPr>
          <w:rFonts w:eastAsia="Arial MT"/>
          <w:sz w:val="24"/>
          <w:szCs w:val="24"/>
        </w:rPr>
        <w:t>que</w:t>
      </w:r>
      <w:r w:rsidRPr="00A35645">
        <w:rPr>
          <w:rFonts w:eastAsia="Arial MT"/>
          <w:spacing w:val="1"/>
          <w:sz w:val="24"/>
          <w:szCs w:val="24"/>
        </w:rPr>
        <w:t xml:space="preserve"> </w:t>
      </w:r>
      <w:r w:rsidRPr="00A35645">
        <w:rPr>
          <w:rFonts w:eastAsia="Arial MT"/>
          <w:sz w:val="24"/>
          <w:szCs w:val="24"/>
        </w:rPr>
        <w:t>não</w:t>
      </w:r>
      <w:r w:rsidRPr="00A35645">
        <w:rPr>
          <w:rFonts w:eastAsia="Arial MT"/>
          <w:spacing w:val="1"/>
          <w:sz w:val="24"/>
          <w:szCs w:val="24"/>
        </w:rPr>
        <w:t xml:space="preserve"> </w:t>
      </w:r>
      <w:r w:rsidRPr="00A35645">
        <w:rPr>
          <w:rFonts w:eastAsia="Arial MT"/>
          <w:sz w:val="24"/>
          <w:szCs w:val="24"/>
        </w:rPr>
        <w:t>há</w:t>
      </w:r>
      <w:r w:rsidRPr="00A35645">
        <w:rPr>
          <w:rFonts w:eastAsia="Arial MT"/>
          <w:spacing w:val="1"/>
          <w:sz w:val="24"/>
          <w:szCs w:val="24"/>
        </w:rPr>
        <w:t xml:space="preserve"> </w:t>
      </w:r>
      <w:r w:rsidRPr="00A35645">
        <w:rPr>
          <w:rFonts w:eastAsia="Arial MT"/>
          <w:sz w:val="24"/>
          <w:szCs w:val="24"/>
        </w:rPr>
        <w:t>preferência, bem como oportunizando a ampla participação.</w:t>
      </w:r>
    </w:p>
    <w:p w:rsidR="000E402C" w:rsidRPr="00351C8C" w:rsidRDefault="000E402C" w:rsidP="00327E4A">
      <w:pPr>
        <w:widowControl/>
        <w:shd w:val="clear" w:color="auto" w:fill="FFFFFF"/>
        <w:autoSpaceDE/>
        <w:ind w:left="-567" w:right="567"/>
        <w:jc w:val="both"/>
        <w:rPr>
          <w:rFonts w:eastAsia="Calibri"/>
          <w:kern w:val="2"/>
          <w:sz w:val="24"/>
          <w:szCs w:val="24"/>
          <w:lang w:val="pt-BR"/>
        </w:rPr>
      </w:pPr>
      <w:r w:rsidRPr="00A35645">
        <w:rPr>
          <w:b/>
          <w:bCs/>
          <w:sz w:val="24"/>
          <w:szCs w:val="24"/>
          <w:lang w:val="pt-BR" w:eastAsia="pt-BR"/>
        </w:rPr>
        <w:t>3.3.</w:t>
      </w:r>
      <w:r w:rsidRPr="00A35645">
        <w:rPr>
          <w:sz w:val="24"/>
          <w:szCs w:val="24"/>
          <w:lang w:val="pt-BR" w:eastAsia="pt-BR"/>
        </w:rPr>
        <w:t xml:space="preserve"> Este processo não culminará numa contratação específica, mas na contratação simultânea de todos os interessados que restarem habilitados. A distribuição das ordens de serviço ocorrerá de forma impessoal e isonômica, utilizando-se o critério de </w:t>
      </w:r>
      <w:r w:rsidRPr="00A35645">
        <w:rPr>
          <w:bCs/>
          <w:sz w:val="24"/>
          <w:szCs w:val="24"/>
          <w:lang w:val="pt-BR" w:eastAsia="pt-BR"/>
        </w:rPr>
        <w:t>escolha a rotatividade por ordem cronológica de credenciamento.</w:t>
      </w:r>
      <w:r w:rsidRPr="00A35645">
        <w:rPr>
          <w:b/>
          <w:bCs/>
          <w:sz w:val="24"/>
          <w:szCs w:val="24"/>
          <w:lang w:val="pt-BR" w:eastAsia="pt-BR"/>
        </w:rPr>
        <w:t xml:space="preserve"> </w:t>
      </w:r>
      <w:r w:rsidRPr="00A35645">
        <w:rPr>
          <w:rFonts w:eastAsia="Calibri"/>
          <w:b/>
          <w:bCs/>
          <w:kern w:val="2"/>
          <w:sz w:val="24"/>
          <w:szCs w:val="24"/>
          <w:lang w:val="pt-BR"/>
        </w:rPr>
        <w:t>3.4.</w:t>
      </w:r>
      <w:r w:rsidRPr="00A35645">
        <w:rPr>
          <w:rFonts w:eastAsia="Calibri"/>
          <w:kern w:val="2"/>
          <w:sz w:val="24"/>
          <w:szCs w:val="24"/>
          <w:lang w:val="pt-BR"/>
        </w:rPr>
        <w:t>.A contratação do objeto visa à execução dos serviços de mão de obra, tendo em vista que</w:t>
      </w:r>
      <w:r w:rsidRPr="00351C8C">
        <w:rPr>
          <w:rFonts w:eastAsia="Calibri"/>
          <w:kern w:val="2"/>
          <w:sz w:val="24"/>
          <w:szCs w:val="24"/>
          <w:lang w:val="pt-BR"/>
        </w:rPr>
        <w:t xml:space="preserve"> a municipalidade não possui em seu quadro funcional pessoas e expertise necessária para execução, uma vez que o mesmo será utilizado para manutenções diversas em imóveis e espaços públicos necessários para uso e atendimentos da população, em especial assegurar a continuidade dos serviços prestados pela Secretaria de obras Publicas. </w:t>
      </w:r>
    </w:p>
    <w:p w:rsidR="000E402C" w:rsidRPr="00351C8C" w:rsidRDefault="000E402C" w:rsidP="00327E4A">
      <w:pPr>
        <w:ind w:left="-567" w:right="567"/>
        <w:jc w:val="both"/>
        <w:rPr>
          <w:rFonts w:eastAsia="Cambria"/>
          <w:color w:val="000000"/>
          <w:sz w:val="24"/>
          <w:szCs w:val="24"/>
        </w:rPr>
      </w:pPr>
    </w:p>
    <w:p w:rsidR="0047457A" w:rsidRDefault="000E402C" w:rsidP="00327E4A">
      <w:pPr>
        <w:widowControl/>
        <w:autoSpaceDE/>
        <w:spacing w:line="252" w:lineRule="auto"/>
        <w:ind w:left="-567" w:right="567"/>
        <w:jc w:val="both"/>
        <w:rPr>
          <w:rFonts w:eastAsia="Calibri"/>
          <w:b/>
          <w:bCs/>
          <w:kern w:val="2"/>
          <w:sz w:val="24"/>
          <w:szCs w:val="24"/>
          <w:lang w:val="pt-BR"/>
        </w:rPr>
      </w:pPr>
      <w:r w:rsidRPr="00351C8C">
        <w:rPr>
          <w:rFonts w:eastAsia="Calibri"/>
          <w:b/>
          <w:bCs/>
          <w:kern w:val="2"/>
          <w:sz w:val="24"/>
          <w:szCs w:val="24"/>
          <w:lang w:val="pt-BR"/>
        </w:rPr>
        <w:t>4-</w:t>
      </w:r>
      <w:r w:rsidR="0047457A" w:rsidRPr="0047457A">
        <w:rPr>
          <w:b/>
          <w:sz w:val="24"/>
          <w:szCs w:val="24"/>
        </w:rPr>
        <w:t xml:space="preserve"> </w:t>
      </w:r>
      <w:r w:rsidR="0047457A">
        <w:rPr>
          <w:b/>
          <w:sz w:val="24"/>
          <w:szCs w:val="24"/>
        </w:rPr>
        <w:t xml:space="preserve">DA </w:t>
      </w:r>
      <w:r w:rsidR="0047457A">
        <w:rPr>
          <w:rFonts w:eastAsia="Calibri"/>
          <w:b/>
          <w:bCs/>
          <w:kern w:val="2"/>
          <w:sz w:val="24"/>
          <w:szCs w:val="24"/>
          <w:lang w:val="pt-BR"/>
        </w:rPr>
        <w:t>MAO DE OBRA</w:t>
      </w:r>
    </w:p>
    <w:p w:rsidR="0047457A" w:rsidRDefault="0047457A" w:rsidP="00327E4A">
      <w:pPr>
        <w:widowControl/>
        <w:autoSpaceDE/>
        <w:ind w:left="-567" w:right="567"/>
        <w:jc w:val="both"/>
        <w:rPr>
          <w:sz w:val="24"/>
          <w:szCs w:val="24"/>
          <w:lang w:val="pt-BR" w:eastAsia="pt-BR"/>
        </w:rPr>
      </w:pPr>
      <w:r>
        <w:rPr>
          <w:rFonts w:eastAsia="Calibri"/>
          <w:b/>
          <w:bCs/>
          <w:kern w:val="2"/>
          <w:sz w:val="24"/>
          <w:szCs w:val="24"/>
          <w:lang w:val="pt-BR"/>
        </w:rPr>
        <w:t>4.1</w:t>
      </w:r>
      <w:r>
        <w:rPr>
          <w:rFonts w:eastAsia="Calibri"/>
          <w:kern w:val="2"/>
          <w:sz w:val="24"/>
          <w:szCs w:val="24"/>
          <w:lang w:val="pt-BR"/>
        </w:rPr>
        <w:t>.</w:t>
      </w:r>
      <w:r>
        <w:rPr>
          <w:sz w:val="24"/>
          <w:szCs w:val="24"/>
          <w:lang w:val="pt-BR" w:eastAsia="pt-BR"/>
        </w:rPr>
        <w:t xml:space="preserve"> É de responsabilidade exclusiva e integral da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União da Serra/RS.</w:t>
      </w:r>
    </w:p>
    <w:p w:rsidR="0047457A" w:rsidRDefault="0047457A" w:rsidP="00327E4A">
      <w:pPr>
        <w:widowControl/>
        <w:autoSpaceDE/>
        <w:spacing w:line="252" w:lineRule="auto"/>
        <w:ind w:left="-567" w:right="567"/>
        <w:jc w:val="both"/>
        <w:rPr>
          <w:rFonts w:eastAsia="Calibri"/>
          <w:kern w:val="2"/>
          <w:sz w:val="24"/>
          <w:szCs w:val="24"/>
          <w:lang w:val="pt-BR"/>
        </w:rPr>
      </w:pPr>
      <w:r>
        <w:rPr>
          <w:rFonts w:eastAsia="Calibri"/>
          <w:b/>
          <w:bCs/>
          <w:kern w:val="2"/>
          <w:sz w:val="24"/>
          <w:szCs w:val="24"/>
          <w:lang w:val="pt-BR"/>
        </w:rPr>
        <w:t>4.2</w:t>
      </w:r>
      <w:r>
        <w:rPr>
          <w:rFonts w:eastAsia="Calibri"/>
          <w:kern w:val="2"/>
          <w:sz w:val="24"/>
          <w:szCs w:val="24"/>
          <w:lang w:val="pt-BR"/>
        </w:rPr>
        <w:t xml:space="preserve">.Caberá a CREDENCIADA fornecer e utilizar os equipamentos de proteção individuais (EPIs), compatíveis com os serviços em execução. Os equipamentos de EPI devem estar em conformidade com a legislação vigente e as especificações da NR6. Correrá por conta da CREDENCIADA o custo desses equipamentos. </w:t>
      </w:r>
    </w:p>
    <w:p w:rsidR="0047457A" w:rsidRDefault="0047457A" w:rsidP="00327E4A">
      <w:pPr>
        <w:widowControl/>
        <w:autoSpaceDE/>
        <w:spacing w:after="160" w:line="252" w:lineRule="auto"/>
        <w:ind w:left="-567" w:right="567"/>
        <w:jc w:val="both"/>
        <w:rPr>
          <w:rFonts w:eastAsia="Calibri"/>
          <w:kern w:val="2"/>
          <w:sz w:val="24"/>
          <w:szCs w:val="24"/>
          <w:lang w:val="pt-BR"/>
        </w:rPr>
      </w:pPr>
      <w:r>
        <w:rPr>
          <w:rFonts w:eastAsia="Calibri"/>
          <w:b/>
          <w:bCs/>
          <w:kern w:val="2"/>
          <w:sz w:val="24"/>
          <w:szCs w:val="24"/>
          <w:lang w:val="pt-BR"/>
        </w:rPr>
        <w:t>4.3.</w:t>
      </w:r>
      <w:r>
        <w:rPr>
          <w:rFonts w:eastAsia="Calibri"/>
          <w:kern w:val="2"/>
          <w:sz w:val="24"/>
          <w:szCs w:val="24"/>
          <w:lang w:val="pt-BR"/>
        </w:rPr>
        <w:t xml:space="preserve">A CREDENCIADA deverá manter recursos mínimos de mão-de-obra especializada, e ferramentas necessárias à execução dos serviços de modo a viabilizar o cumprimento dos prazos com a qualidade determinada pela Contratante. </w:t>
      </w:r>
    </w:p>
    <w:p w:rsidR="0047457A" w:rsidRDefault="000E402C" w:rsidP="00327E4A">
      <w:pPr>
        <w:widowControl/>
        <w:autoSpaceDE/>
        <w:spacing w:line="252" w:lineRule="auto"/>
        <w:ind w:left="-567" w:right="567"/>
        <w:jc w:val="both"/>
        <w:rPr>
          <w:rFonts w:eastAsia="Calibri"/>
          <w:kern w:val="2"/>
          <w:sz w:val="24"/>
          <w:szCs w:val="24"/>
          <w:lang w:val="pt-BR"/>
        </w:rPr>
      </w:pPr>
      <w:r w:rsidRPr="00351C8C">
        <w:rPr>
          <w:rFonts w:eastAsia="Calibri"/>
          <w:b/>
          <w:bCs/>
          <w:kern w:val="2"/>
          <w:sz w:val="24"/>
          <w:szCs w:val="24"/>
          <w:lang w:val="pt-BR"/>
        </w:rPr>
        <w:t xml:space="preserve">5 – </w:t>
      </w:r>
      <w:r w:rsidR="0047457A">
        <w:rPr>
          <w:rFonts w:eastAsia="Calibri"/>
          <w:b/>
          <w:bCs/>
          <w:kern w:val="2"/>
          <w:sz w:val="24"/>
          <w:szCs w:val="24"/>
          <w:lang w:val="pt-BR"/>
        </w:rPr>
        <w:t>DO FORNECIMENTO DOS MATERIAIS</w:t>
      </w:r>
      <w:r w:rsidR="0047457A">
        <w:rPr>
          <w:rFonts w:eastAsia="Calibri"/>
          <w:kern w:val="2"/>
          <w:sz w:val="24"/>
          <w:szCs w:val="24"/>
          <w:lang w:val="pt-BR"/>
        </w:rPr>
        <w:t xml:space="preserve"> </w:t>
      </w:r>
    </w:p>
    <w:p w:rsidR="0047457A" w:rsidRDefault="0047457A" w:rsidP="00327E4A">
      <w:pPr>
        <w:widowControl/>
        <w:autoSpaceDE/>
        <w:spacing w:line="252" w:lineRule="auto"/>
        <w:ind w:left="-567" w:right="567"/>
        <w:jc w:val="both"/>
        <w:rPr>
          <w:rFonts w:eastAsia="Calibri"/>
          <w:kern w:val="2"/>
          <w:sz w:val="24"/>
          <w:szCs w:val="24"/>
          <w:lang w:val="pt-BR"/>
        </w:rPr>
      </w:pPr>
      <w:r>
        <w:rPr>
          <w:rFonts w:eastAsia="Calibri"/>
          <w:b/>
          <w:kern w:val="2"/>
          <w:sz w:val="24"/>
          <w:szCs w:val="24"/>
          <w:lang w:val="pt-BR"/>
        </w:rPr>
        <w:t>5.1.</w:t>
      </w:r>
      <w:r>
        <w:rPr>
          <w:rFonts w:eastAsia="Calibri"/>
          <w:kern w:val="2"/>
          <w:sz w:val="24"/>
          <w:szCs w:val="24"/>
          <w:lang w:val="pt-BR"/>
        </w:rPr>
        <w:t xml:space="preserve">O fornecimento dos materiais, necessários aos serviços objeto deste Termo, serão adquiridos e fornecidos pelo MUNICIPIO. </w:t>
      </w:r>
    </w:p>
    <w:p w:rsidR="0047457A" w:rsidRDefault="0047457A" w:rsidP="00327E4A">
      <w:pPr>
        <w:widowControl/>
        <w:autoSpaceDE/>
        <w:spacing w:line="252" w:lineRule="auto"/>
        <w:ind w:left="-567" w:right="567"/>
        <w:jc w:val="both"/>
        <w:rPr>
          <w:rFonts w:eastAsia="Calibri"/>
          <w:kern w:val="2"/>
          <w:sz w:val="24"/>
          <w:szCs w:val="24"/>
          <w:lang w:val="pt-BR"/>
        </w:rPr>
      </w:pPr>
      <w:r>
        <w:rPr>
          <w:rFonts w:eastAsia="Calibri"/>
          <w:kern w:val="2"/>
          <w:sz w:val="24"/>
          <w:szCs w:val="24"/>
          <w:lang w:val="pt-BR"/>
        </w:rPr>
        <w:t>5.2.Os materiais serão encaminhados para o local de execução dos serviços, correndo por conta da CREDENCIADA, as despesas de carga, descarga, estocagem, guarda e movimentação, desde o canteiro principal de obras até o local de aplicação.</w:t>
      </w:r>
    </w:p>
    <w:p w:rsidR="000E402C" w:rsidRPr="00351C8C" w:rsidRDefault="000E402C" w:rsidP="00327E4A">
      <w:pPr>
        <w:widowControl/>
        <w:autoSpaceDE/>
        <w:spacing w:line="254" w:lineRule="auto"/>
        <w:ind w:left="-567" w:right="567"/>
        <w:jc w:val="both"/>
        <w:rPr>
          <w:rFonts w:eastAsia="Calibri"/>
          <w:b/>
          <w:bCs/>
          <w:kern w:val="2"/>
          <w:sz w:val="24"/>
          <w:szCs w:val="24"/>
          <w:lang w:val="pt-BR"/>
        </w:rPr>
      </w:pPr>
    </w:p>
    <w:p w:rsidR="000E402C" w:rsidRPr="00351C8C" w:rsidRDefault="000E402C" w:rsidP="00327E4A">
      <w:pPr>
        <w:tabs>
          <w:tab w:val="left" w:pos="142"/>
          <w:tab w:val="left" w:pos="709"/>
          <w:tab w:val="left" w:pos="1447"/>
        </w:tabs>
        <w:ind w:left="-567" w:right="567"/>
        <w:jc w:val="both"/>
        <w:outlineLvl w:val="0"/>
        <w:rPr>
          <w:b/>
          <w:bCs/>
          <w:sz w:val="24"/>
          <w:szCs w:val="24"/>
        </w:rPr>
      </w:pPr>
      <w:r w:rsidRPr="00351C8C">
        <w:rPr>
          <w:rFonts w:eastAsia="Calibri"/>
          <w:b/>
          <w:bCs/>
          <w:kern w:val="2"/>
          <w:sz w:val="24"/>
          <w:szCs w:val="24"/>
          <w:lang w:val="pt-BR"/>
        </w:rPr>
        <w:t xml:space="preserve">6. </w:t>
      </w:r>
      <w:r w:rsidRPr="00351C8C">
        <w:rPr>
          <w:b/>
          <w:sz w:val="24"/>
          <w:szCs w:val="24"/>
        </w:rPr>
        <w:t>ESTIMATIVA</w:t>
      </w:r>
      <w:r w:rsidRPr="00351C8C">
        <w:rPr>
          <w:b/>
          <w:spacing w:val="40"/>
          <w:sz w:val="24"/>
          <w:szCs w:val="24"/>
        </w:rPr>
        <w:t xml:space="preserve"> </w:t>
      </w:r>
      <w:r w:rsidRPr="00351C8C">
        <w:rPr>
          <w:b/>
          <w:sz w:val="24"/>
          <w:szCs w:val="24"/>
        </w:rPr>
        <w:t>DO</w:t>
      </w:r>
      <w:r w:rsidRPr="00351C8C">
        <w:rPr>
          <w:b/>
          <w:spacing w:val="40"/>
          <w:sz w:val="24"/>
          <w:szCs w:val="24"/>
        </w:rPr>
        <w:t xml:space="preserve"> </w:t>
      </w:r>
      <w:r w:rsidR="0047457A">
        <w:rPr>
          <w:b/>
          <w:sz w:val="24"/>
          <w:szCs w:val="24"/>
        </w:rPr>
        <w:t>VALOR,</w:t>
      </w:r>
      <w:r w:rsidRPr="00351C8C">
        <w:rPr>
          <w:b/>
          <w:sz w:val="24"/>
          <w:szCs w:val="24"/>
        </w:rPr>
        <w:t xml:space="preserve"> DO CONSUMO</w:t>
      </w:r>
      <w:r w:rsidRPr="00351C8C">
        <w:rPr>
          <w:b/>
          <w:spacing w:val="40"/>
          <w:sz w:val="24"/>
          <w:szCs w:val="24"/>
        </w:rPr>
        <w:t xml:space="preserve"> </w:t>
      </w:r>
      <w:r w:rsidRPr="00351C8C">
        <w:rPr>
          <w:b/>
          <w:sz w:val="24"/>
          <w:szCs w:val="24"/>
        </w:rPr>
        <w:t>E</w:t>
      </w:r>
      <w:r w:rsidRPr="00351C8C">
        <w:rPr>
          <w:b/>
          <w:spacing w:val="40"/>
          <w:sz w:val="24"/>
          <w:szCs w:val="24"/>
        </w:rPr>
        <w:t xml:space="preserve"> </w:t>
      </w:r>
      <w:r w:rsidRPr="00351C8C">
        <w:rPr>
          <w:b/>
          <w:sz w:val="24"/>
          <w:szCs w:val="24"/>
        </w:rPr>
        <w:t>METODOLOGIA</w:t>
      </w:r>
      <w:r w:rsidRPr="00351C8C">
        <w:rPr>
          <w:b/>
          <w:spacing w:val="40"/>
          <w:sz w:val="24"/>
          <w:szCs w:val="24"/>
        </w:rPr>
        <w:t xml:space="preserve"> </w:t>
      </w:r>
      <w:r w:rsidRPr="00351C8C">
        <w:rPr>
          <w:b/>
          <w:sz w:val="24"/>
          <w:szCs w:val="24"/>
        </w:rPr>
        <w:t>PARA</w:t>
      </w:r>
      <w:r w:rsidRPr="00351C8C">
        <w:rPr>
          <w:b/>
          <w:spacing w:val="40"/>
          <w:sz w:val="24"/>
          <w:szCs w:val="24"/>
        </w:rPr>
        <w:t xml:space="preserve"> </w:t>
      </w:r>
      <w:r w:rsidRPr="00351C8C">
        <w:rPr>
          <w:b/>
          <w:sz w:val="24"/>
          <w:szCs w:val="24"/>
        </w:rPr>
        <w:t>ESTABELECIMENTO</w:t>
      </w:r>
      <w:r w:rsidRPr="00351C8C">
        <w:rPr>
          <w:b/>
          <w:spacing w:val="40"/>
          <w:sz w:val="24"/>
          <w:szCs w:val="24"/>
        </w:rPr>
        <w:t xml:space="preserve"> </w:t>
      </w:r>
      <w:r w:rsidRPr="00351C8C">
        <w:rPr>
          <w:b/>
          <w:sz w:val="24"/>
          <w:szCs w:val="24"/>
        </w:rPr>
        <w:t>DE</w:t>
      </w:r>
      <w:r w:rsidRPr="00351C8C">
        <w:rPr>
          <w:b/>
          <w:spacing w:val="40"/>
          <w:sz w:val="24"/>
          <w:szCs w:val="24"/>
        </w:rPr>
        <w:t xml:space="preserve"> </w:t>
      </w:r>
      <w:r w:rsidRPr="00351C8C">
        <w:rPr>
          <w:b/>
          <w:sz w:val="24"/>
          <w:szCs w:val="24"/>
        </w:rPr>
        <w:t>PREÇO</w:t>
      </w:r>
      <w:r w:rsidRPr="00351C8C">
        <w:rPr>
          <w:b/>
          <w:spacing w:val="40"/>
          <w:sz w:val="24"/>
          <w:szCs w:val="24"/>
        </w:rPr>
        <w:t xml:space="preserve"> </w:t>
      </w:r>
      <w:r w:rsidRPr="00351C8C">
        <w:rPr>
          <w:b/>
          <w:sz w:val="24"/>
          <w:szCs w:val="24"/>
        </w:rPr>
        <w:t xml:space="preserve">DE </w:t>
      </w:r>
      <w:r w:rsidRPr="00351C8C">
        <w:rPr>
          <w:b/>
          <w:spacing w:val="-2"/>
          <w:sz w:val="24"/>
          <w:szCs w:val="24"/>
        </w:rPr>
        <w:t>REFERÊNCIA</w:t>
      </w:r>
      <w:r w:rsidRPr="00351C8C">
        <w:rPr>
          <w:b/>
          <w:sz w:val="24"/>
          <w:szCs w:val="24"/>
        </w:rPr>
        <w:t xml:space="preserve">  </w:t>
      </w:r>
    </w:p>
    <w:p w:rsidR="000E402C" w:rsidRPr="00351C8C" w:rsidRDefault="000E402C" w:rsidP="00327E4A">
      <w:pPr>
        <w:ind w:left="-567" w:right="567"/>
        <w:jc w:val="both"/>
        <w:rPr>
          <w:sz w:val="24"/>
          <w:szCs w:val="24"/>
        </w:rPr>
      </w:pPr>
      <w:r w:rsidRPr="00351C8C">
        <w:rPr>
          <w:b/>
          <w:bCs/>
          <w:sz w:val="24"/>
          <w:szCs w:val="24"/>
        </w:rPr>
        <w:t>6.1</w:t>
      </w:r>
      <w:r w:rsidRPr="00351C8C">
        <w:rPr>
          <w:sz w:val="24"/>
          <w:szCs w:val="24"/>
        </w:rPr>
        <w:t>.</w:t>
      </w:r>
      <w:r w:rsidRPr="00351C8C">
        <w:rPr>
          <w:color w:val="0D0D0D"/>
          <w:sz w:val="24"/>
          <w:szCs w:val="24"/>
        </w:rPr>
        <w:t xml:space="preserve"> </w:t>
      </w:r>
      <w:r w:rsidRPr="00351C8C">
        <w:rPr>
          <w:sz w:val="24"/>
          <w:szCs w:val="24"/>
          <w:lang w:val="pt-BR" w:eastAsia="pt-BR"/>
        </w:rPr>
        <w:t xml:space="preserve">O valor estimado  anual funciona como teto orçamentário, não gerando obrigação de gasto fixo caso as demandas não se concretizem e </w:t>
      </w:r>
      <w:r w:rsidRPr="00351C8C">
        <w:rPr>
          <w:color w:val="0D0D0D"/>
          <w:sz w:val="24"/>
          <w:szCs w:val="24"/>
        </w:rPr>
        <w:t xml:space="preserve"> foi estabelecido com base em pesquisa de preços realizada pela Administração Municipal, observando os parâmetros previstos na legislação vigente, considerando a natureza do objeto e as condições praticadas no mercado.</w:t>
      </w:r>
    </w:p>
    <w:p w:rsidR="000E402C" w:rsidRPr="00351C8C" w:rsidRDefault="000E402C" w:rsidP="00327E4A">
      <w:pPr>
        <w:tabs>
          <w:tab w:val="left" w:pos="142"/>
          <w:tab w:val="left" w:pos="709"/>
        </w:tabs>
        <w:ind w:left="-567" w:right="567"/>
        <w:jc w:val="both"/>
        <w:rPr>
          <w:color w:val="0D0D0D"/>
          <w:sz w:val="24"/>
          <w:szCs w:val="24"/>
        </w:rPr>
      </w:pPr>
      <w:r w:rsidRPr="00351C8C">
        <w:rPr>
          <w:color w:val="0D0D0D"/>
          <w:sz w:val="24"/>
          <w:szCs w:val="24"/>
        </w:rPr>
        <w:t>6.2.Após a análise dos valores apresentados, verificou-se a existência de discrepância entre os preços cotados, sendo</w:t>
      </w:r>
      <w:r w:rsidRPr="00351C8C">
        <w:rPr>
          <w:color w:val="0D0D0D"/>
          <w:spacing w:val="-4"/>
          <w:sz w:val="24"/>
          <w:szCs w:val="24"/>
        </w:rPr>
        <w:t xml:space="preserve"> </w:t>
      </w:r>
      <w:r w:rsidRPr="00351C8C">
        <w:rPr>
          <w:color w:val="0D0D0D"/>
          <w:sz w:val="24"/>
          <w:szCs w:val="24"/>
        </w:rPr>
        <w:t>desconsiderados</w:t>
      </w:r>
      <w:r w:rsidRPr="00351C8C">
        <w:rPr>
          <w:color w:val="0D0D0D"/>
          <w:spacing w:val="15"/>
          <w:sz w:val="24"/>
          <w:szCs w:val="24"/>
        </w:rPr>
        <w:t xml:space="preserve"> </w:t>
      </w:r>
      <w:r w:rsidRPr="00351C8C">
        <w:rPr>
          <w:color w:val="0D0D0D"/>
          <w:sz w:val="24"/>
          <w:szCs w:val="24"/>
        </w:rPr>
        <w:t>os</w:t>
      </w:r>
      <w:r w:rsidRPr="00351C8C">
        <w:rPr>
          <w:color w:val="0D0D0D"/>
          <w:spacing w:val="16"/>
          <w:sz w:val="24"/>
          <w:szCs w:val="24"/>
        </w:rPr>
        <w:t xml:space="preserve"> </w:t>
      </w:r>
      <w:r w:rsidRPr="00351C8C">
        <w:rPr>
          <w:color w:val="0D0D0D"/>
          <w:sz w:val="24"/>
          <w:szCs w:val="24"/>
        </w:rPr>
        <w:t>valores</w:t>
      </w:r>
      <w:r w:rsidRPr="00351C8C">
        <w:rPr>
          <w:color w:val="0D0D0D"/>
          <w:spacing w:val="15"/>
          <w:sz w:val="24"/>
          <w:szCs w:val="24"/>
        </w:rPr>
        <w:t xml:space="preserve"> </w:t>
      </w:r>
      <w:r w:rsidRPr="00351C8C">
        <w:rPr>
          <w:color w:val="0D0D0D"/>
          <w:sz w:val="24"/>
          <w:szCs w:val="24"/>
        </w:rPr>
        <w:t>de</w:t>
      </w:r>
      <w:r w:rsidRPr="00351C8C">
        <w:rPr>
          <w:color w:val="0D0D0D"/>
          <w:spacing w:val="16"/>
          <w:sz w:val="24"/>
          <w:szCs w:val="24"/>
        </w:rPr>
        <w:t xml:space="preserve"> </w:t>
      </w:r>
      <w:r w:rsidRPr="00351C8C">
        <w:rPr>
          <w:color w:val="0D0D0D"/>
          <w:sz w:val="24"/>
          <w:szCs w:val="24"/>
        </w:rPr>
        <w:t>maior</w:t>
      </w:r>
      <w:r w:rsidRPr="00351C8C">
        <w:rPr>
          <w:color w:val="0D0D0D"/>
          <w:spacing w:val="16"/>
          <w:sz w:val="24"/>
          <w:szCs w:val="24"/>
        </w:rPr>
        <w:t xml:space="preserve"> </w:t>
      </w:r>
      <w:r w:rsidRPr="00351C8C">
        <w:rPr>
          <w:color w:val="0D0D0D"/>
          <w:sz w:val="24"/>
          <w:szCs w:val="24"/>
        </w:rPr>
        <w:t>monta,</w:t>
      </w:r>
      <w:r w:rsidRPr="00351C8C">
        <w:rPr>
          <w:color w:val="0D0D0D"/>
          <w:spacing w:val="16"/>
          <w:sz w:val="24"/>
          <w:szCs w:val="24"/>
        </w:rPr>
        <w:t xml:space="preserve"> </w:t>
      </w:r>
      <w:r w:rsidRPr="00351C8C">
        <w:rPr>
          <w:color w:val="0D0D0D"/>
          <w:sz w:val="24"/>
          <w:szCs w:val="24"/>
        </w:rPr>
        <w:t>por</w:t>
      </w:r>
      <w:r w:rsidRPr="00351C8C">
        <w:rPr>
          <w:color w:val="0D0D0D"/>
          <w:spacing w:val="16"/>
          <w:sz w:val="24"/>
          <w:szCs w:val="24"/>
        </w:rPr>
        <w:t xml:space="preserve"> </w:t>
      </w:r>
      <w:r w:rsidRPr="00351C8C">
        <w:rPr>
          <w:color w:val="0D0D0D"/>
          <w:sz w:val="24"/>
          <w:szCs w:val="24"/>
        </w:rPr>
        <w:t>apresentarem-se</w:t>
      </w:r>
      <w:r w:rsidRPr="00351C8C">
        <w:rPr>
          <w:color w:val="0D0D0D"/>
          <w:spacing w:val="16"/>
          <w:sz w:val="24"/>
          <w:szCs w:val="24"/>
        </w:rPr>
        <w:t xml:space="preserve"> </w:t>
      </w:r>
      <w:r w:rsidRPr="00351C8C">
        <w:rPr>
          <w:color w:val="0D0D0D"/>
          <w:sz w:val="24"/>
          <w:szCs w:val="24"/>
        </w:rPr>
        <w:t>superiores</w:t>
      </w:r>
      <w:r w:rsidRPr="00351C8C">
        <w:rPr>
          <w:color w:val="0D0D0D"/>
          <w:spacing w:val="15"/>
          <w:sz w:val="24"/>
          <w:szCs w:val="24"/>
        </w:rPr>
        <w:t xml:space="preserve"> </w:t>
      </w:r>
      <w:r w:rsidRPr="00351C8C">
        <w:rPr>
          <w:color w:val="0D0D0D"/>
          <w:sz w:val="24"/>
          <w:szCs w:val="24"/>
        </w:rPr>
        <w:t>aos</w:t>
      </w:r>
      <w:r w:rsidRPr="00351C8C">
        <w:rPr>
          <w:color w:val="0D0D0D"/>
          <w:spacing w:val="16"/>
          <w:sz w:val="24"/>
          <w:szCs w:val="24"/>
        </w:rPr>
        <w:t xml:space="preserve"> </w:t>
      </w:r>
      <w:r w:rsidRPr="00351C8C">
        <w:rPr>
          <w:color w:val="0D0D0D"/>
          <w:sz w:val="24"/>
          <w:szCs w:val="24"/>
        </w:rPr>
        <w:t>demais</w:t>
      </w:r>
      <w:r w:rsidRPr="00351C8C">
        <w:rPr>
          <w:color w:val="0D0D0D"/>
          <w:spacing w:val="15"/>
          <w:sz w:val="24"/>
          <w:szCs w:val="24"/>
        </w:rPr>
        <w:t xml:space="preserve"> </w:t>
      </w:r>
      <w:r w:rsidRPr="00351C8C">
        <w:rPr>
          <w:color w:val="0D0D0D"/>
          <w:sz w:val="24"/>
          <w:szCs w:val="24"/>
        </w:rPr>
        <w:t>parâmetros</w:t>
      </w:r>
      <w:r w:rsidRPr="00351C8C">
        <w:rPr>
          <w:color w:val="0D0D0D"/>
          <w:spacing w:val="15"/>
          <w:sz w:val="24"/>
          <w:szCs w:val="24"/>
        </w:rPr>
        <w:t xml:space="preserve"> </w:t>
      </w:r>
      <w:r w:rsidRPr="00351C8C">
        <w:rPr>
          <w:color w:val="0D0D0D"/>
          <w:sz w:val="24"/>
          <w:szCs w:val="24"/>
        </w:rPr>
        <w:t>obtidos</w:t>
      </w:r>
      <w:r w:rsidRPr="00351C8C">
        <w:rPr>
          <w:color w:val="0D0D0D"/>
          <w:spacing w:val="15"/>
          <w:sz w:val="24"/>
          <w:szCs w:val="24"/>
        </w:rPr>
        <w:t xml:space="preserve"> </w:t>
      </w:r>
      <w:r w:rsidRPr="00351C8C">
        <w:rPr>
          <w:color w:val="0D0D0D"/>
          <w:spacing w:val="-10"/>
          <w:sz w:val="24"/>
          <w:szCs w:val="24"/>
        </w:rPr>
        <w:t xml:space="preserve">e </w:t>
      </w:r>
      <w:r w:rsidRPr="00351C8C">
        <w:rPr>
          <w:color w:val="0D0D0D"/>
          <w:sz w:val="24"/>
          <w:szCs w:val="24"/>
        </w:rPr>
        <w:t xml:space="preserve">não refletirem adequadamente os preços praticados no mercado. </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6.3. Para a formação do valor estimado da hora , foram realizadas pesquisas de preços junto a fornecedores do ramo de atividade compatível com o objeto, mediante solicitação de orçamentos contendo as especificações e condições previstas neste Termo de Referência.</w:t>
      </w:r>
      <w:r w:rsidRPr="00351C8C">
        <w:rPr>
          <w:sz w:val="24"/>
          <w:szCs w:val="24"/>
        </w:rPr>
        <w:t>O</w:t>
      </w:r>
      <w:r w:rsidRPr="00351C8C">
        <w:rPr>
          <w:spacing w:val="-9"/>
          <w:sz w:val="24"/>
          <w:szCs w:val="24"/>
        </w:rPr>
        <w:t xml:space="preserve"> </w:t>
      </w:r>
      <w:r w:rsidRPr="00351C8C">
        <w:rPr>
          <w:sz w:val="24"/>
          <w:szCs w:val="24"/>
        </w:rPr>
        <w:t>levantamento</w:t>
      </w:r>
      <w:r w:rsidRPr="00351C8C">
        <w:rPr>
          <w:spacing w:val="-8"/>
          <w:sz w:val="24"/>
          <w:szCs w:val="24"/>
        </w:rPr>
        <w:t xml:space="preserve"> </w:t>
      </w:r>
      <w:r w:rsidRPr="00351C8C">
        <w:rPr>
          <w:sz w:val="24"/>
          <w:szCs w:val="24"/>
        </w:rPr>
        <w:t>de</w:t>
      </w:r>
      <w:r w:rsidRPr="00351C8C">
        <w:rPr>
          <w:spacing w:val="-10"/>
          <w:sz w:val="24"/>
          <w:szCs w:val="24"/>
        </w:rPr>
        <w:t xml:space="preserve"> </w:t>
      </w:r>
      <w:r w:rsidRPr="00351C8C">
        <w:rPr>
          <w:sz w:val="24"/>
          <w:szCs w:val="24"/>
        </w:rPr>
        <w:t>mercado</w:t>
      </w:r>
      <w:r w:rsidRPr="00351C8C">
        <w:rPr>
          <w:spacing w:val="-9"/>
          <w:sz w:val="24"/>
          <w:szCs w:val="24"/>
        </w:rPr>
        <w:t xml:space="preserve"> </w:t>
      </w:r>
      <w:r w:rsidRPr="00351C8C">
        <w:rPr>
          <w:sz w:val="24"/>
          <w:szCs w:val="24"/>
        </w:rPr>
        <w:t>foi</w:t>
      </w:r>
      <w:r w:rsidRPr="00351C8C">
        <w:rPr>
          <w:spacing w:val="-7"/>
          <w:sz w:val="24"/>
          <w:szCs w:val="24"/>
        </w:rPr>
        <w:t xml:space="preserve"> </w:t>
      </w:r>
      <w:r w:rsidRPr="00351C8C">
        <w:rPr>
          <w:sz w:val="24"/>
          <w:szCs w:val="24"/>
        </w:rPr>
        <w:t>feito</w:t>
      </w:r>
      <w:r w:rsidRPr="00351C8C">
        <w:rPr>
          <w:spacing w:val="-9"/>
          <w:sz w:val="24"/>
          <w:szCs w:val="24"/>
        </w:rPr>
        <w:t xml:space="preserve"> </w:t>
      </w:r>
      <w:r w:rsidRPr="00351C8C">
        <w:rPr>
          <w:sz w:val="24"/>
          <w:szCs w:val="24"/>
        </w:rPr>
        <w:t>fundamentado pelo Art. 18, § 1°, inciso V, da</w:t>
      </w:r>
      <w:r w:rsidRPr="00351C8C">
        <w:rPr>
          <w:spacing w:val="1"/>
          <w:sz w:val="24"/>
          <w:szCs w:val="24"/>
        </w:rPr>
        <w:t xml:space="preserve"> </w:t>
      </w:r>
      <w:r w:rsidRPr="00351C8C">
        <w:rPr>
          <w:sz w:val="24"/>
          <w:szCs w:val="24"/>
        </w:rPr>
        <w:t>Lei</w:t>
      </w:r>
      <w:r w:rsidRPr="00351C8C">
        <w:rPr>
          <w:spacing w:val="-4"/>
          <w:sz w:val="24"/>
          <w:szCs w:val="24"/>
        </w:rPr>
        <w:t xml:space="preserve"> </w:t>
      </w:r>
      <w:r w:rsidRPr="00351C8C">
        <w:rPr>
          <w:sz w:val="24"/>
          <w:szCs w:val="24"/>
        </w:rPr>
        <w:t>n°</w:t>
      </w:r>
      <w:r w:rsidRPr="00351C8C">
        <w:rPr>
          <w:spacing w:val="-4"/>
          <w:sz w:val="24"/>
          <w:szCs w:val="24"/>
        </w:rPr>
        <w:t xml:space="preserve"> </w:t>
      </w:r>
      <w:r w:rsidRPr="00351C8C">
        <w:rPr>
          <w:sz w:val="24"/>
          <w:szCs w:val="24"/>
        </w:rPr>
        <w:t>14.133/2021,</w:t>
      </w:r>
      <w:r w:rsidRPr="00351C8C">
        <w:rPr>
          <w:spacing w:val="-3"/>
          <w:sz w:val="24"/>
          <w:szCs w:val="24"/>
        </w:rPr>
        <w:t xml:space="preserve"> </w:t>
      </w:r>
      <w:r w:rsidRPr="00351C8C">
        <w:rPr>
          <w:sz w:val="24"/>
          <w:szCs w:val="24"/>
        </w:rPr>
        <w:t>que</w:t>
      </w:r>
      <w:r w:rsidRPr="00351C8C">
        <w:rPr>
          <w:spacing w:val="-3"/>
          <w:sz w:val="24"/>
          <w:szCs w:val="24"/>
        </w:rPr>
        <w:t xml:space="preserve"> </w:t>
      </w:r>
      <w:r w:rsidRPr="00351C8C">
        <w:rPr>
          <w:sz w:val="24"/>
          <w:szCs w:val="24"/>
        </w:rPr>
        <w:t>consiste</w:t>
      </w:r>
      <w:r w:rsidRPr="00351C8C">
        <w:rPr>
          <w:spacing w:val="-4"/>
          <w:sz w:val="24"/>
          <w:szCs w:val="24"/>
        </w:rPr>
        <w:t xml:space="preserve"> </w:t>
      </w:r>
      <w:r w:rsidRPr="00351C8C">
        <w:rPr>
          <w:sz w:val="24"/>
          <w:szCs w:val="24"/>
        </w:rPr>
        <w:t>na</w:t>
      </w:r>
      <w:r w:rsidRPr="00351C8C">
        <w:rPr>
          <w:spacing w:val="-5"/>
          <w:sz w:val="24"/>
          <w:szCs w:val="24"/>
        </w:rPr>
        <w:t xml:space="preserve"> </w:t>
      </w:r>
      <w:r w:rsidRPr="00351C8C">
        <w:rPr>
          <w:sz w:val="24"/>
          <w:szCs w:val="24"/>
        </w:rPr>
        <w:t>análise</w:t>
      </w:r>
      <w:r w:rsidRPr="00351C8C">
        <w:rPr>
          <w:spacing w:val="-6"/>
          <w:sz w:val="24"/>
          <w:szCs w:val="24"/>
        </w:rPr>
        <w:t xml:space="preserve"> </w:t>
      </w:r>
      <w:r w:rsidRPr="00351C8C">
        <w:rPr>
          <w:sz w:val="24"/>
          <w:szCs w:val="24"/>
        </w:rPr>
        <w:t>das</w:t>
      </w:r>
      <w:r w:rsidRPr="00351C8C">
        <w:rPr>
          <w:spacing w:val="-4"/>
          <w:sz w:val="24"/>
          <w:szCs w:val="24"/>
        </w:rPr>
        <w:t xml:space="preserve"> </w:t>
      </w:r>
      <w:r w:rsidRPr="00351C8C">
        <w:rPr>
          <w:sz w:val="24"/>
          <w:szCs w:val="24"/>
        </w:rPr>
        <w:t>alternativas</w:t>
      </w:r>
      <w:r w:rsidRPr="00351C8C">
        <w:rPr>
          <w:spacing w:val="-4"/>
          <w:sz w:val="24"/>
          <w:szCs w:val="24"/>
        </w:rPr>
        <w:t xml:space="preserve"> </w:t>
      </w:r>
      <w:r w:rsidRPr="00351C8C">
        <w:rPr>
          <w:sz w:val="24"/>
          <w:szCs w:val="24"/>
        </w:rPr>
        <w:t>possíveis.</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 xml:space="preserve"> 8.4. </w:t>
      </w:r>
      <w:r w:rsidRPr="00351C8C">
        <w:rPr>
          <w:sz w:val="24"/>
          <w:szCs w:val="24"/>
        </w:rPr>
        <w:t xml:space="preserve">Foram feitas pesquisas através do Portal Nacional de Compras Públicas, mas, por se tratar de serviço </w:t>
      </w:r>
      <w:r w:rsidRPr="00351C8C">
        <w:rPr>
          <w:sz w:val="24"/>
          <w:szCs w:val="24"/>
        </w:rPr>
        <w:lastRenderedPageBreak/>
        <w:t xml:space="preserve">com muita disparidade de valores de um município para outro e com necessidades divergentes, o que resultaria em ônus maior para o município, optou-se pela cotação com fornecedores locais, com fornecedores que realizam ou que já realizaram serviços para o Município de União da Serra/RS. </w:t>
      </w:r>
      <w:r w:rsidRPr="00351C8C">
        <w:rPr>
          <w:color w:val="0D0D0D"/>
          <w:sz w:val="24"/>
          <w:szCs w:val="24"/>
        </w:rPr>
        <w:t>A definição do valor de referência considerou as características do serviço a ser contratado. As</w:t>
      </w:r>
      <w:r w:rsidRPr="00351C8C">
        <w:rPr>
          <w:color w:val="0D0D0D"/>
          <w:spacing w:val="-4"/>
          <w:sz w:val="24"/>
          <w:szCs w:val="24"/>
        </w:rPr>
        <w:t xml:space="preserve"> </w:t>
      </w:r>
      <w:r w:rsidRPr="00351C8C">
        <w:rPr>
          <w:color w:val="0D0D0D"/>
          <w:sz w:val="24"/>
          <w:szCs w:val="24"/>
        </w:rPr>
        <w:t>quantidades</w:t>
      </w:r>
      <w:r w:rsidRPr="00351C8C">
        <w:rPr>
          <w:color w:val="0D0D0D"/>
          <w:spacing w:val="-4"/>
          <w:sz w:val="24"/>
          <w:szCs w:val="24"/>
        </w:rPr>
        <w:t xml:space="preserve"> </w:t>
      </w:r>
      <w:r w:rsidRPr="00351C8C">
        <w:rPr>
          <w:color w:val="0D0D0D"/>
          <w:sz w:val="24"/>
          <w:szCs w:val="24"/>
        </w:rPr>
        <w:t>são</w:t>
      </w:r>
      <w:r w:rsidRPr="00351C8C">
        <w:rPr>
          <w:color w:val="0D0D0D"/>
          <w:spacing w:val="-2"/>
          <w:sz w:val="24"/>
          <w:szCs w:val="24"/>
        </w:rPr>
        <w:t xml:space="preserve"> </w:t>
      </w:r>
      <w:r w:rsidRPr="00351C8C">
        <w:rPr>
          <w:color w:val="0D0D0D"/>
          <w:sz w:val="24"/>
          <w:szCs w:val="24"/>
        </w:rPr>
        <w:t>estimadas</w:t>
      </w:r>
      <w:r w:rsidRPr="00351C8C">
        <w:rPr>
          <w:color w:val="0D0D0D"/>
          <w:spacing w:val="-4"/>
          <w:sz w:val="24"/>
          <w:szCs w:val="24"/>
        </w:rPr>
        <w:t xml:space="preserve"> </w:t>
      </w:r>
      <w:r w:rsidRPr="00351C8C">
        <w:rPr>
          <w:color w:val="0D0D0D"/>
          <w:sz w:val="24"/>
          <w:szCs w:val="24"/>
        </w:rPr>
        <w:t>e</w:t>
      </w:r>
      <w:r w:rsidRPr="00351C8C">
        <w:rPr>
          <w:color w:val="0D0D0D"/>
          <w:spacing w:val="-1"/>
          <w:sz w:val="24"/>
          <w:szCs w:val="24"/>
        </w:rPr>
        <w:t xml:space="preserve"> </w:t>
      </w:r>
      <w:r w:rsidRPr="00351C8C">
        <w:rPr>
          <w:color w:val="0D0D0D"/>
          <w:sz w:val="24"/>
          <w:szCs w:val="24"/>
        </w:rPr>
        <w:t>não</w:t>
      </w:r>
      <w:r w:rsidRPr="00351C8C">
        <w:rPr>
          <w:color w:val="0D0D0D"/>
          <w:spacing w:val="-2"/>
          <w:sz w:val="24"/>
          <w:szCs w:val="24"/>
        </w:rPr>
        <w:t xml:space="preserve"> </w:t>
      </w:r>
      <w:r w:rsidRPr="00351C8C">
        <w:rPr>
          <w:color w:val="0D0D0D"/>
          <w:sz w:val="24"/>
          <w:szCs w:val="24"/>
        </w:rPr>
        <w:t>geram</w:t>
      </w:r>
      <w:r w:rsidRPr="00351C8C">
        <w:rPr>
          <w:color w:val="0D0D0D"/>
          <w:spacing w:val="-5"/>
          <w:sz w:val="24"/>
          <w:szCs w:val="24"/>
        </w:rPr>
        <w:t xml:space="preserve"> </w:t>
      </w:r>
      <w:r w:rsidRPr="00351C8C">
        <w:rPr>
          <w:color w:val="0D0D0D"/>
          <w:sz w:val="24"/>
          <w:szCs w:val="24"/>
        </w:rPr>
        <w:t>direito</w:t>
      </w:r>
      <w:r w:rsidRPr="00351C8C">
        <w:rPr>
          <w:color w:val="0D0D0D"/>
          <w:spacing w:val="-2"/>
          <w:sz w:val="24"/>
          <w:szCs w:val="24"/>
        </w:rPr>
        <w:t xml:space="preserve"> </w:t>
      </w:r>
      <w:r w:rsidRPr="00351C8C">
        <w:rPr>
          <w:color w:val="0D0D0D"/>
          <w:sz w:val="24"/>
          <w:szCs w:val="24"/>
        </w:rPr>
        <w:t>adquirido à contratação, sendo os pagamentos realizados exclusivamente pelas horas efetivamente realizadas.</w:t>
      </w:r>
    </w:p>
    <w:p w:rsidR="000E402C" w:rsidRPr="00351C8C" w:rsidRDefault="000E402C" w:rsidP="00327E4A">
      <w:pPr>
        <w:tabs>
          <w:tab w:val="left" w:pos="142"/>
          <w:tab w:val="left" w:pos="499"/>
          <w:tab w:val="left" w:pos="709"/>
        </w:tabs>
        <w:ind w:left="-567" w:right="567"/>
        <w:jc w:val="both"/>
        <w:outlineLvl w:val="0"/>
        <w:rPr>
          <w:color w:val="0D0D0D"/>
          <w:sz w:val="24"/>
          <w:szCs w:val="24"/>
        </w:rPr>
      </w:pPr>
      <w:r w:rsidRPr="00351C8C">
        <w:rPr>
          <w:color w:val="0D0D0D"/>
          <w:sz w:val="24"/>
          <w:szCs w:val="24"/>
        </w:rPr>
        <w:t>8.5.O valor estabelecido representa o preço máximo a ser praticado no credenciamento, garantindo a compatibilidade com os valores de mercado, a economicidade para a Administração e a adequada remuneração dos serviços efetivamente prestados.</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8.6.A quantidade estimada corresponde a uma previsão de consumo baseada no histórico de demandas das Secretarias</w:t>
      </w:r>
      <w:r w:rsidRPr="00351C8C">
        <w:rPr>
          <w:color w:val="0D0D0D"/>
          <w:spacing w:val="-2"/>
          <w:sz w:val="24"/>
          <w:szCs w:val="24"/>
        </w:rPr>
        <w:t xml:space="preserve"> </w:t>
      </w:r>
      <w:r w:rsidRPr="00351C8C">
        <w:rPr>
          <w:color w:val="0D0D0D"/>
          <w:sz w:val="24"/>
          <w:szCs w:val="24"/>
        </w:rPr>
        <w:t>Municipais</w:t>
      </w:r>
      <w:r w:rsidRPr="00351C8C">
        <w:rPr>
          <w:color w:val="0D0D0D"/>
          <w:spacing w:val="-2"/>
          <w:sz w:val="24"/>
          <w:szCs w:val="24"/>
        </w:rPr>
        <w:t xml:space="preserve"> </w:t>
      </w:r>
      <w:r w:rsidRPr="00351C8C">
        <w:rPr>
          <w:color w:val="0D0D0D"/>
          <w:sz w:val="24"/>
          <w:szCs w:val="24"/>
        </w:rPr>
        <w:t>e</w:t>
      </w:r>
      <w:r w:rsidRPr="00351C8C">
        <w:rPr>
          <w:color w:val="0D0D0D"/>
          <w:spacing w:val="-2"/>
          <w:sz w:val="24"/>
          <w:szCs w:val="24"/>
        </w:rPr>
        <w:t xml:space="preserve"> </w:t>
      </w:r>
      <w:r w:rsidRPr="00351C8C">
        <w:rPr>
          <w:color w:val="0D0D0D"/>
          <w:sz w:val="24"/>
          <w:szCs w:val="24"/>
        </w:rPr>
        <w:t>nas necessidades</w:t>
      </w:r>
      <w:r w:rsidRPr="00351C8C">
        <w:rPr>
          <w:color w:val="0D0D0D"/>
          <w:spacing w:val="-2"/>
          <w:sz w:val="24"/>
          <w:szCs w:val="24"/>
        </w:rPr>
        <w:t xml:space="preserve"> </w:t>
      </w:r>
      <w:r w:rsidRPr="00351C8C">
        <w:rPr>
          <w:color w:val="0D0D0D"/>
          <w:sz w:val="24"/>
          <w:szCs w:val="24"/>
        </w:rPr>
        <w:t>previstas</w:t>
      </w:r>
      <w:r w:rsidRPr="00351C8C">
        <w:rPr>
          <w:color w:val="0D0D0D"/>
          <w:spacing w:val="-2"/>
          <w:sz w:val="24"/>
          <w:szCs w:val="24"/>
        </w:rPr>
        <w:t xml:space="preserve"> </w:t>
      </w:r>
      <w:r w:rsidRPr="00351C8C">
        <w:rPr>
          <w:color w:val="0D0D0D"/>
          <w:sz w:val="24"/>
          <w:szCs w:val="24"/>
        </w:rPr>
        <w:t>para</w:t>
      </w:r>
      <w:r w:rsidRPr="00351C8C">
        <w:rPr>
          <w:color w:val="0D0D0D"/>
          <w:spacing w:val="-2"/>
          <w:sz w:val="24"/>
          <w:szCs w:val="24"/>
        </w:rPr>
        <w:t xml:space="preserve"> </w:t>
      </w:r>
      <w:r w:rsidRPr="00351C8C">
        <w:rPr>
          <w:color w:val="0D0D0D"/>
          <w:sz w:val="24"/>
          <w:szCs w:val="24"/>
        </w:rPr>
        <w:t>atendimento</w:t>
      </w:r>
      <w:r w:rsidRPr="00351C8C">
        <w:rPr>
          <w:color w:val="0D0D0D"/>
          <w:spacing w:val="-1"/>
          <w:sz w:val="24"/>
          <w:szCs w:val="24"/>
        </w:rPr>
        <w:t xml:space="preserve"> </w:t>
      </w:r>
      <w:r w:rsidRPr="00351C8C">
        <w:rPr>
          <w:color w:val="0D0D0D"/>
          <w:sz w:val="24"/>
          <w:szCs w:val="24"/>
        </w:rPr>
        <w:t>de</w:t>
      </w:r>
      <w:r w:rsidRPr="00351C8C">
        <w:rPr>
          <w:color w:val="0D0D0D"/>
          <w:spacing w:val="-2"/>
          <w:sz w:val="24"/>
          <w:szCs w:val="24"/>
        </w:rPr>
        <w:t xml:space="preserve"> </w:t>
      </w:r>
      <w:r w:rsidRPr="00351C8C">
        <w:rPr>
          <w:color w:val="0D0D0D"/>
          <w:sz w:val="24"/>
          <w:szCs w:val="24"/>
        </w:rPr>
        <w:t>serviços</w:t>
      </w:r>
      <w:r w:rsidRPr="00351C8C">
        <w:rPr>
          <w:color w:val="0D0D0D"/>
          <w:spacing w:val="-2"/>
          <w:sz w:val="24"/>
          <w:szCs w:val="24"/>
        </w:rPr>
        <w:t xml:space="preserve"> </w:t>
      </w:r>
      <w:r w:rsidRPr="00351C8C">
        <w:rPr>
          <w:color w:val="0D0D0D"/>
          <w:sz w:val="24"/>
          <w:szCs w:val="24"/>
        </w:rPr>
        <w:t>administrativos,</w:t>
      </w:r>
      <w:r w:rsidRPr="00351C8C">
        <w:rPr>
          <w:color w:val="0D0D0D"/>
          <w:spacing w:val="-2"/>
          <w:sz w:val="24"/>
          <w:szCs w:val="24"/>
        </w:rPr>
        <w:t xml:space="preserve"> </w:t>
      </w:r>
      <w:r w:rsidRPr="00351C8C">
        <w:rPr>
          <w:color w:val="0D0D0D"/>
          <w:sz w:val="24"/>
          <w:szCs w:val="24"/>
        </w:rPr>
        <w:t>e atividades de interesse público.</w:t>
      </w:r>
    </w:p>
    <w:p w:rsidR="000E402C" w:rsidRPr="00351C8C" w:rsidRDefault="000E402C" w:rsidP="00327E4A">
      <w:pPr>
        <w:tabs>
          <w:tab w:val="left" w:pos="142"/>
          <w:tab w:val="left" w:pos="709"/>
        </w:tabs>
        <w:ind w:left="-567" w:right="567"/>
        <w:jc w:val="both"/>
        <w:rPr>
          <w:color w:val="0D0D0D"/>
          <w:spacing w:val="-2"/>
          <w:sz w:val="24"/>
          <w:szCs w:val="24"/>
        </w:rPr>
      </w:pPr>
      <w:r w:rsidRPr="00351C8C">
        <w:rPr>
          <w:color w:val="0D0D0D"/>
          <w:sz w:val="24"/>
          <w:szCs w:val="24"/>
        </w:rPr>
        <w:t xml:space="preserve">8.7.Ressalta-se que a quantidade indicada possui caráter estimativo, não gerando obrigação de contratação da totalidade das diárias previstas, ficando a Administração condicionada à efetiva necessidade dos serviços, disponibilidade orçamentária e solicitações realizadas pelas Secretarias Municipais durante a vigência do </w:t>
      </w:r>
      <w:r w:rsidRPr="00351C8C">
        <w:rPr>
          <w:color w:val="0D0D0D"/>
          <w:spacing w:val="-2"/>
          <w:sz w:val="24"/>
          <w:szCs w:val="24"/>
        </w:rPr>
        <w:t>credenciamento.</w:t>
      </w:r>
    </w:p>
    <w:p w:rsidR="000E402C" w:rsidRPr="00351C8C" w:rsidRDefault="000E402C" w:rsidP="00327E4A">
      <w:pPr>
        <w:widowControl/>
        <w:shd w:val="clear" w:color="auto" w:fill="FCF9F6"/>
        <w:autoSpaceDE/>
        <w:ind w:left="-567" w:right="567"/>
        <w:jc w:val="both"/>
        <w:rPr>
          <w:color w:val="1F2125"/>
          <w:sz w:val="24"/>
          <w:szCs w:val="24"/>
          <w:lang w:val="pt-BR" w:eastAsia="pt-BR"/>
        </w:rPr>
      </w:pPr>
      <w:r w:rsidRPr="00351C8C">
        <w:rPr>
          <w:b/>
          <w:sz w:val="24"/>
          <w:szCs w:val="24"/>
        </w:rPr>
        <w:t>8.8.</w:t>
      </w:r>
      <w:r w:rsidRPr="00351C8C">
        <w:rPr>
          <w:sz w:val="24"/>
          <w:szCs w:val="24"/>
        </w:rPr>
        <w:t xml:space="preserve">Mesmo optando pela cotação direta, foram realizadas consultas, a partir das quais foi realizada a análise de editais e atas de pregões de contratações similares para estudar as melhores soluções que se adequam a necessidade de Uniao da Serra/RS. Foi possível notar a maioria das Instituições Públicas realizam contratação desse serviço, sob esta modalidade </w:t>
      </w:r>
      <w:r w:rsidRPr="00351C8C">
        <w:rPr>
          <w:color w:val="1F2125"/>
          <w:sz w:val="24"/>
          <w:szCs w:val="24"/>
          <w:lang w:val="pt-BR" w:eastAsia="pt-BR"/>
        </w:rPr>
        <w:t>credenciamento foi amplamente utilizado naqueles casos em que não era viável a escolha de apenas um particular para suprir os interesses da Administração; nas situações em que a efetiva satisfação da necessidade pública demandava a constituição de uma espécie de </w:t>
      </w:r>
      <w:r w:rsidRPr="00351C8C">
        <w:rPr>
          <w:i/>
          <w:iCs/>
          <w:color w:val="1F2125"/>
          <w:sz w:val="24"/>
          <w:szCs w:val="24"/>
          <w:lang w:val="pt-BR" w:eastAsia="pt-BR"/>
        </w:rPr>
        <w:t>banco de fornecedores,</w:t>
      </w:r>
      <w:r w:rsidRPr="00351C8C">
        <w:rPr>
          <w:color w:val="1F2125"/>
          <w:sz w:val="24"/>
          <w:szCs w:val="24"/>
          <w:lang w:val="pt-BR" w:eastAsia="pt-BR"/>
        </w:rPr>
        <w:t> composto por todos os particulares que preenchessem requisitos previamente fixados em regulamento, e que seriam convocados, segundo critérios objetivos de distribuição à medida em que isso se fizesse necessário, em especial quando a solução da necessidade pública demanda a contratação concomitante ou sucessiva de todos os fornecedores que preencherem os requisitos previamente fixados demonstrando a  inviabilidade de competição (decorrente da necessidade de se realizar a seleção do maior número possível de potenciais fornecedores de bens ou serviços.</w:t>
      </w:r>
    </w:p>
    <w:p w:rsidR="000E402C" w:rsidRPr="00351C8C" w:rsidRDefault="000E402C" w:rsidP="00327E4A">
      <w:pPr>
        <w:widowControl/>
        <w:autoSpaceDE/>
        <w:spacing w:line="254" w:lineRule="auto"/>
        <w:ind w:left="-567" w:right="567"/>
        <w:jc w:val="both"/>
        <w:rPr>
          <w:rFonts w:eastAsia="Calibri"/>
          <w:b/>
          <w:bCs/>
          <w:kern w:val="2"/>
          <w:sz w:val="24"/>
          <w:szCs w:val="24"/>
          <w:lang w:val="pt-BR"/>
        </w:rPr>
      </w:pPr>
    </w:p>
    <w:p w:rsidR="000E402C" w:rsidRPr="00351C8C" w:rsidRDefault="000E402C" w:rsidP="00327E4A">
      <w:pPr>
        <w:widowControl/>
        <w:autoSpaceDE/>
        <w:spacing w:line="254" w:lineRule="auto"/>
        <w:ind w:left="-567" w:right="567"/>
        <w:jc w:val="both"/>
        <w:rPr>
          <w:b/>
          <w:bCs/>
          <w:sz w:val="24"/>
          <w:szCs w:val="24"/>
        </w:rPr>
      </w:pPr>
      <w:r w:rsidRPr="00351C8C">
        <w:rPr>
          <w:rFonts w:eastAsia="Calibri"/>
          <w:b/>
          <w:bCs/>
          <w:kern w:val="2"/>
          <w:sz w:val="24"/>
          <w:szCs w:val="24"/>
          <w:lang w:val="pt-BR"/>
        </w:rPr>
        <w:t xml:space="preserve">7. DA </w:t>
      </w:r>
      <w:r w:rsidRPr="00351C8C">
        <w:rPr>
          <w:b/>
          <w:bCs/>
          <w:sz w:val="24"/>
          <w:szCs w:val="24"/>
        </w:rPr>
        <w:t>FORMA</w:t>
      </w:r>
      <w:r w:rsidRPr="00351C8C">
        <w:rPr>
          <w:b/>
          <w:bCs/>
          <w:spacing w:val="-2"/>
          <w:sz w:val="24"/>
          <w:szCs w:val="24"/>
        </w:rPr>
        <w:t xml:space="preserve"> </w:t>
      </w:r>
      <w:r w:rsidRPr="00351C8C">
        <w:rPr>
          <w:b/>
          <w:bCs/>
          <w:sz w:val="24"/>
          <w:szCs w:val="24"/>
        </w:rPr>
        <w:t>DE</w:t>
      </w:r>
      <w:r w:rsidRPr="00351C8C">
        <w:rPr>
          <w:b/>
          <w:bCs/>
          <w:spacing w:val="-1"/>
          <w:sz w:val="24"/>
          <w:szCs w:val="24"/>
        </w:rPr>
        <w:t xml:space="preserve"> </w:t>
      </w:r>
      <w:r w:rsidRPr="00351C8C">
        <w:rPr>
          <w:b/>
          <w:bCs/>
          <w:spacing w:val="-2"/>
          <w:sz w:val="24"/>
          <w:szCs w:val="24"/>
        </w:rPr>
        <w:t>PAGAMENTO E</w:t>
      </w:r>
      <w:r w:rsidRPr="00351C8C">
        <w:rPr>
          <w:rFonts w:eastAsia="Calibri"/>
          <w:b/>
          <w:bCs/>
          <w:kern w:val="2"/>
          <w:sz w:val="24"/>
          <w:szCs w:val="24"/>
          <w:lang w:val="pt-BR"/>
        </w:rPr>
        <w:t xml:space="preserve"> DOTAÇÃO ORÇAMENTÁRIA  </w:t>
      </w:r>
    </w:p>
    <w:p w:rsidR="0047457A" w:rsidRDefault="0047457A" w:rsidP="00327E4A">
      <w:pPr>
        <w:widowControl/>
        <w:adjustRightInd w:val="0"/>
        <w:ind w:left="-567" w:right="567"/>
        <w:jc w:val="both"/>
        <w:rPr>
          <w:sz w:val="24"/>
          <w:szCs w:val="24"/>
          <w:lang w:val="pt-BR" w:eastAsia="pt-BR"/>
        </w:rPr>
      </w:pPr>
      <w:r>
        <w:rPr>
          <w:color w:val="0D0D0D"/>
          <w:sz w:val="24"/>
          <w:szCs w:val="24"/>
        </w:rPr>
        <w:t>7.1.</w:t>
      </w:r>
      <w:r>
        <w:rPr>
          <w:sz w:val="24"/>
          <w:szCs w:val="24"/>
          <w:lang w:val="pt-BR" w:eastAsia="pt-BR"/>
        </w:rPr>
        <w:t xml:space="preserve"> Pela prestação dos serviços, objeto deste Termo de Credenciamento, o município pagará a CREDENCIADA os valores unitários estabelecidos para o Item, constante da Clausula Primeira, para o período de 12 (doze) meses de credenciamento. </w:t>
      </w:r>
    </w:p>
    <w:p w:rsidR="0047457A" w:rsidRDefault="0047457A" w:rsidP="00327E4A">
      <w:pPr>
        <w:tabs>
          <w:tab w:val="left" w:pos="142"/>
          <w:tab w:val="left" w:pos="709"/>
        </w:tabs>
        <w:ind w:left="-567" w:right="567"/>
        <w:jc w:val="both"/>
        <w:rPr>
          <w:sz w:val="24"/>
          <w:szCs w:val="24"/>
        </w:rPr>
      </w:pPr>
      <w:r>
        <w:rPr>
          <w:color w:val="0D0D0D"/>
          <w:sz w:val="24"/>
          <w:szCs w:val="24"/>
        </w:rPr>
        <w:t>7.2.A remuneração da contratada será realizada por hora efetivamente trabalhada conforme os valores estabelecidos no Edital de Credenciamento.</w:t>
      </w:r>
    </w:p>
    <w:p w:rsidR="0047457A" w:rsidRDefault="0047457A" w:rsidP="00327E4A">
      <w:pPr>
        <w:tabs>
          <w:tab w:val="left" w:pos="142"/>
          <w:tab w:val="left" w:pos="709"/>
        </w:tabs>
        <w:ind w:left="-567" w:right="567"/>
        <w:jc w:val="both"/>
        <w:rPr>
          <w:sz w:val="24"/>
          <w:szCs w:val="24"/>
        </w:rPr>
      </w:pPr>
      <w:r>
        <w:rPr>
          <w:color w:val="0D0D0D"/>
          <w:sz w:val="24"/>
          <w:szCs w:val="24"/>
        </w:rPr>
        <w:t>7.3.A medição dos serviços será efetuada mediante apresentação do Controle de Execução dos Serviços, devidamente preenchido, assinado pela contratada e atestado</w:t>
      </w:r>
      <w:r>
        <w:rPr>
          <w:color w:val="0D0D0D"/>
          <w:spacing w:val="40"/>
          <w:sz w:val="24"/>
          <w:szCs w:val="24"/>
        </w:rPr>
        <w:t xml:space="preserve"> </w:t>
      </w:r>
      <w:r>
        <w:rPr>
          <w:color w:val="0D0D0D"/>
          <w:sz w:val="24"/>
          <w:szCs w:val="24"/>
        </w:rPr>
        <w:t>pelo fiscal do contrato, comprovando a efetiva prestação dos serviços. O recebimento dos serviços ocorrerá mediante conferência e do Controle de Execução dos Serviços, sendo emitido o respectivo ateste pelo fiscal do contrato, observadas as disposições da Lei nº 14.133/2021.</w:t>
      </w:r>
    </w:p>
    <w:p w:rsidR="0047457A" w:rsidRDefault="0047457A" w:rsidP="00327E4A">
      <w:pPr>
        <w:tabs>
          <w:tab w:val="left" w:pos="142"/>
          <w:tab w:val="left" w:pos="709"/>
        </w:tabs>
        <w:ind w:left="-567" w:right="567"/>
        <w:jc w:val="both"/>
        <w:rPr>
          <w:color w:val="0D0D0D"/>
          <w:sz w:val="24"/>
          <w:szCs w:val="24"/>
        </w:rPr>
      </w:pPr>
      <w:r>
        <w:rPr>
          <w:color w:val="0D0D0D"/>
          <w:sz w:val="24"/>
          <w:szCs w:val="24"/>
        </w:rPr>
        <w:t>7.4.O pagamento será realizado em até 20 (vinte) dias após a efetiva prestação dos serviços, mediante prévio empenho, apresentação da Nota Fiscal e do Controle de Execução dos Serviços, devidamente vistado pelo fiscal do contrato, observadas as condições estabelecidas no edital e na legislação vigente.</w:t>
      </w:r>
    </w:p>
    <w:p w:rsidR="0047457A" w:rsidRDefault="0047457A" w:rsidP="00327E4A">
      <w:pPr>
        <w:widowControl/>
        <w:autoSpaceDE/>
        <w:ind w:left="-567" w:right="567"/>
        <w:jc w:val="both"/>
        <w:rPr>
          <w:sz w:val="24"/>
          <w:szCs w:val="24"/>
          <w:lang w:val="pt-BR" w:eastAsia="pt-BR"/>
        </w:rPr>
      </w:pPr>
      <w:r>
        <w:rPr>
          <w:sz w:val="24"/>
          <w:szCs w:val="24"/>
          <w:lang w:val="pt-BR" w:eastAsia="pt-BR"/>
        </w:rPr>
        <w:t>7.5.O valor de recolhimento do INSS será de responsabilidade do Município de Uniao da Serra/RS.</w:t>
      </w:r>
    </w:p>
    <w:p w:rsidR="0047457A" w:rsidRPr="007901E7" w:rsidRDefault="0047457A" w:rsidP="00327E4A">
      <w:pPr>
        <w:widowControl/>
        <w:autoSpaceDE/>
        <w:ind w:left="-567" w:right="567"/>
        <w:jc w:val="both"/>
        <w:rPr>
          <w:rFonts w:eastAsia="Calibri"/>
          <w:kern w:val="2"/>
          <w:sz w:val="24"/>
          <w:szCs w:val="24"/>
          <w:lang w:val="pt-BR"/>
        </w:rPr>
      </w:pPr>
      <w:r>
        <w:rPr>
          <w:rFonts w:eastAsia="Calibri"/>
          <w:sz w:val="24"/>
          <w:szCs w:val="24"/>
        </w:rPr>
        <w:t>7.6.</w:t>
      </w:r>
      <w:r>
        <w:rPr>
          <w:rFonts w:eastAsia="Cambria"/>
          <w:b/>
          <w:sz w:val="24"/>
          <w:szCs w:val="24"/>
          <w:lang w:val="pt-BR"/>
        </w:rPr>
        <w:t xml:space="preserve"> </w:t>
      </w:r>
      <w:r>
        <w:rPr>
          <w:rFonts w:eastAsia="Cambria"/>
          <w:sz w:val="24"/>
          <w:szCs w:val="24"/>
          <w:lang w:val="pt-BR"/>
        </w:rPr>
        <w:t>Para os fins do art. 72, IV, da Lei 14.133/21, indica-se as dotações orçamentárias a seguir para atender as</w:t>
      </w:r>
      <w:r>
        <w:rPr>
          <w:sz w:val="24"/>
          <w:szCs w:val="24"/>
          <w:lang w:val="pt-BR" w:eastAsia="pt-BR"/>
        </w:rPr>
        <w:t xml:space="preserve"> despesas decorrentes da presente </w:t>
      </w:r>
      <w:r w:rsidRPr="007901E7">
        <w:rPr>
          <w:sz w:val="24"/>
          <w:szCs w:val="24"/>
          <w:lang w:val="pt-BR" w:eastAsia="pt-BR"/>
        </w:rPr>
        <w:t>contratação</w:t>
      </w:r>
      <w:r w:rsidRPr="007901E7">
        <w:rPr>
          <w:bCs/>
          <w:sz w:val="24"/>
          <w:szCs w:val="24"/>
          <w:lang w:val="pt-BR" w:eastAsia="pt-BR"/>
        </w:rPr>
        <w:t>:</w:t>
      </w:r>
    </w:p>
    <w:p w:rsidR="007901E7" w:rsidRDefault="007901E7" w:rsidP="00327E4A">
      <w:pPr>
        <w:widowControl/>
        <w:autoSpaceDE/>
        <w:ind w:left="-567" w:right="567"/>
        <w:jc w:val="both"/>
        <w:rPr>
          <w:rFonts w:eastAsia="Calibri"/>
          <w:b/>
          <w:kern w:val="2"/>
          <w:sz w:val="24"/>
          <w:szCs w:val="24"/>
          <w:highlight w:val="yellow"/>
          <w:lang w:val="pt-BR"/>
        </w:rPr>
      </w:pP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03. Secretaria da Administração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0301.04.122.0002.2005 – Manutenção da Atividades da Secretaria da Administração</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03.2005.33903900000000:1500 – (50)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0301.04.122.0002.2009 – Manutenção do Prédio da Prefeitura Municipal</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03.2009.33903900000000:1500 – (64) Outros Serviços de Terceiros – Pessoa Jurídica</w:t>
      </w:r>
    </w:p>
    <w:p w:rsidR="007901E7" w:rsidRDefault="007901E7" w:rsidP="007901E7">
      <w:pPr>
        <w:widowControl/>
        <w:autoSpaceDE/>
        <w:ind w:left="-567"/>
        <w:jc w:val="both"/>
        <w:rPr>
          <w:rFonts w:eastAsia="Calibri"/>
          <w:b/>
          <w:kern w:val="2"/>
          <w:sz w:val="24"/>
          <w:szCs w:val="24"/>
          <w:lang w:val="pt-BR"/>
        </w:rPr>
      </w:pP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05. Secretaria da Agricultura, Pecuária e Meio Ambiente</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0501.20.122.0002.2018 – Manutenção das Atividades da Secretaria da Agricultura, Pecuária e Meio Ambinete</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05.2018.33903900000000:1500 – (146) Outros Serviços de Terceiros – Pessoa Jurídica</w:t>
      </w:r>
    </w:p>
    <w:p w:rsidR="007901E7" w:rsidRDefault="007901E7" w:rsidP="007901E7">
      <w:pPr>
        <w:widowControl/>
        <w:autoSpaceDE/>
        <w:ind w:left="-567"/>
        <w:jc w:val="both"/>
        <w:rPr>
          <w:rFonts w:eastAsia="Calibri"/>
          <w:b/>
          <w:kern w:val="2"/>
          <w:sz w:val="24"/>
          <w:szCs w:val="24"/>
          <w:lang w:val="pt-BR"/>
        </w:rPr>
      </w:pP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06. Secretaria de Educação, Cultura e Esporte</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0611.12.365.0012.2036 – Ampliação e Manutenção da Escola Ensino Infantil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06.2036.33903900000000:1500/1001 – (388)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0608.27.812.0009.2044 – Manutenção e Ampliação de Espaços Destinados à Prática de Esportes</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06.2044.33903900000000:1500 – (283) Outros Serviços de Terceiros – Pessoa Jurídica</w:t>
      </w:r>
    </w:p>
    <w:p w:rsidR="007901E7" w:rsidRDefault="007901E7" w:rsidP="007901E7">
      <w:pPr>
        <w:widowControl/>
        <w:autoSpaceDE/>
        <w:ind w:left="-567"/>
        <w:jc w:val="both"/>
        <w:rPr>
          <w:rFonts w:eastAsia="Calibri"/>
          <w:b/>
          <w:kern w:val="2"/>
          <w:sz w:val="24"/>
          <w:szCs w:val="24"/>
          <w:lang w:val="pt-BR"/>
        </w:rPr>
      </w:pP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08. Secretaria da Saúde, Trab. Hab. E Ação Social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0801.10.122.0002.2046 – Manutenção das Atividades da Secretaria da Saúde</w:t>
      </w:r>
      <w:r>
        <w:rPr>
          <w:rFonts w:eastAsia="Calibri"/>
          <w:b/>
          <w:kern w:val="2"/>
          <w:sz w:val="24"/>
          <w:szCs w:val="24"/>
          <w:lang w:val="pt-BR"/>
        </w:rPr>
        <w:tab/>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08.2046.33903900000000:1500/1002 – (419)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0801.10.301.0007.2092 – Atenção Basica na Saúde</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08.2092.33903900000000:1500/1002 – (477)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0805.08.122.0015.2098 – Gestão Administrativa do Fundo de Assistência Social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08.2098.33903900000000:1500 – (567) Outros Serviços de Terceiros – Pessoa Jurídica</w:t>
      </w:r>
    </w:p>
    <w:p w:rsidR="007901E7" w:rsidRDefault="007901E7" w:rsidP="007901E7">
      <w:pPr>
        <w:widowControl/>
        <w:autoSpaceDE/>
        <w:ind w:left="-567"/>
        <w:jc w:val="both"/>
        <w:rPr>
          <w:rFonts w:eastAsia="Calibri"/>
          <w:b/>
          <w:kern w:val="2"/>
          <w:sz w:val="24"/>
          <w:szCs w:val="24"/>
          <w:lang w:val="pt-BR"/>
        </w:rPr>
      </w:pP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 Secretaria de Obras, Serv. Pub., Trans. M., Ind., Com. e Turismo</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1001.04.122.0002.2066 – Manutenção das Atividades da Secretaria de Obras, Serviços Públicos, Transito Municipal, Industria, Comercio e Turismo</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10.2066.33903900000000:1500 – (653)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1001.04.391.0003.2067 – Construções e Reformas de Prédios Públicos</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10.2067.33903900000000:1500 – (660)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1002.15.451.0005.2072 – Manutenção e Conservação de Ruas e Avenidas Urbanas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10.2072.33903900000000:1500 – (735)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1002.15.452.0005.2073 – Manutenção e Melhorias das Praças, Ruas, Jardins, Trevo e Área de Lazer</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10.2073.33903900000000:1500 – (745)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1001.17.511.0017.2075 – Manutenção do Sistema de Abastecimento de Água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10.2075.33903900000000:1500 – (674)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1001.26.782.0003.2077 – Manutenção, Conservação e Construção de Pontes</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10.2077.33903900000000:1500 – (692)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1001.26.782.0003.2082 – Manutenção, Conservação e Melhorias das Estradas Vicinais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10.2082.33903900000000:1500 – (714)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1001.26.782.0003.2083 – Manutenção e Conservação de Abrigos nas Paradas de Ônibus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10.2083.33903900000000:1500 – (720)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 xml:space="preserve">1005.23.695.0006.2091 – Manutenção e Conservação do Turismo e dos Pontos Turísticos </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10.2091.33903900000000:1500 – (805)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1001.17.511.0017.2102 – Ampliação e Melhoria do Sistema de Água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10.2102.33903900000000:1500 – (678) Outros Serviços de Terceiros – Pessoa Jurídica</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1001.26.782.0003.2112 – Manutenção e Conservação do Parque de Máquinas Municipal</w:t>
      </w:r>
    </w:p>
    <w:p w:rsidR="007901E7" w:rsidRDefault="007901E7" w:rsidP="007901E7">
      <w:pPr>
        <w:widowControl/>
        <w:autoSpaceDE/>
        <w:ind w:left="-567"/>
        <w:jc w:val="both"/>
        <w:rPr>
          <w:rFonts w:eastAsia="Calibri"/>
          <w:b/>
          <w:kern w:val="2"/>
          <w:sz w:val="24"/>
          <w:szCs w:val="24"/>
          <w:lang w:val="pt-BR"/>
        </w:rPr>
      </w:pPr>
      <w:r>
        <w:rPr>
          <w:rFonts w:eastAsia="Calibri"/>
          <w:b/>
          <w:kern w:val="2"/>
          <w:sz w:val="24"/>
          <w:szCs w:val="24"/>
          <w:lang w:val="pt-BR"/>
        </w:rPr>
        <w:t>10.2112.33903900000000:1500 – (723) Outros Serviços de Terceiros – Pessoa Jurídica</w:t>
      </w:r>
    </w:p>
    <w:p w:rsidR="0047457A" w:rsidRDefault="0047457A" w:rsidP="00327E4A">
      <w:pPr>
        <w:widowControl/>
        <w:autoSpaceDE/>
        <w:ind w:left="-567" w:right="567"/>
        <w:jc w:val="both"/>
        <w:rPr>
          <w:rFonts w:eastAsia="Calibri"/>
          <w:b/>
          <w:kern w:val="2"/>
          <w:sz w:val="24"/>
          <w:szCs w:val="24"/>
          <w:lang w:val="pt-BR"/>
        </w:rPr>
      </w:pPr>
      <w:bookmarkStart w:id="0" w:name="_GoBack"/>
      <w:bookmarkEnd w:id="0"/>
    </w:p>
    <w:p w:rsidR="0047457A" w:rsidRDefault="0047457A" w:rsidP="00327E4A">
      <w:pPr>
        <w:widowControl/>
        <w:adjustRightInd w:val="0"/>
        <w:ind w:left="-567" w:right="567"/>
        <w:jc w:val="both"/>
        <w:rPr>
          <w:rFonts w:eastAsia="Calibri"/>
          <w:b/>
          <w:kern w:val="2"/>
          <w:sz w:val="24"/>
          <w:szCs w:val="24"/>
          <w:lang w:val="pt-BR"/>
        </w:rPr>
      </w:pPr>
    </w:p>
    <w:p w:rsidR="0047457A" w:rsidRDefault="000E402C" w:rsidP="00327E4A">
      <w:pPr>
        <w:widowControl/>
        <w:adjustRightInd w:val="0"/>
        <w:ind w:left="-567" w:right="567"/>
        <w:jc w:val="both"/>
        <w:rPr>
          <w:rFonts w:eastAsia="Calibri"/>
          <w:b/>
          <w:kern w:val="2"/>
          <w:sz w:val="24"/>
          <w:szCs w:val="24"/>
          <w:lang w:val="pt-BR"/>
        </w:rPr>
      </w:pPr>
      <w:r w:rsidRPr="00351C8C">
        <w:rPr>
          <w:rFonts w:eastAsia="Calibri"/>
          <w:b/>
          <w:kern w:val="2"/>
          <w:sz w:val="24"/>
          <w:szCs w:val="24"/>
          <w:lang w:val="pt-BR"/>
        </w:rPr>
        <w:t xml:space="preserve">8. </w:t>
      </w:r>
      <w:r w:rsidR="0047457A">
        <w:rPr>
          <w:rFonts w:eastAsia="Calibri"/>
          <w:b/>
          <w:kern w:val="2"/>
          <w:sz w:val="24"/>
          <w:szCs w:val="24"/>
          <w:lang w:val="pt-BR"/>
        </w:rPr>
        <w:t xml:space="preserve">DA VIGENCIA </w:t>
      </w:r>
    </w:p>
    <w:p w:rsidR="0047457A" w:rsidRDefault="0047457A" w:rsidP="00327E4A">
      <w:pPr>
        <w:tabs>
          <w:tab w:val="left" w:pos="142"/>
          <w:tab w:val="left" w:pos="709"/>
        </w:tabs>
        <w:ind w:left="-567" w:right="567"/>
        <w:jc w:val="both"/>
        <w:rPr>
          <w:color w:val="0D0D0D"/>
          <w:sz w:val="24"/>
          <w:szCs w:val="24"/>
        </w:rPr>
      </w:pPr>
      <w:r>
        <w:rPr>
          <w:rFonts w:eastAsia="Calibri"/>
          <w:b/>
          <w:kern w:val="2"/>
          <w:sz w:val="24"/>
          <w:szCs w:val="24"/>
          <w:lang w:val="pt-BR"/>
        </w:rPr>
        <w:t>8</w:t>
      </w:r>
      <w:r>
        <w:rPr>
          <w:b/>
          <w:color w:val="000000"/>
          <w:sz w:val="24"/>
          <w:szCs w:val="24"/>
          <w:lang w:val="pt-BR" w:eastAsia="pt-BR"/>
        </w:rPr>
        <w:t>.1.</w:t>
      </w:r>
      <w:r>
        <w:rPr>
          <w:color w:val="000000"/>
          <w:sz w:val="24"/>
          <w:szCs w:val="24"/>
          <w:lang w:val="pt-BR" w:eastAsia="pt-BR"/>
        </w:rPr>
        <w:t xml:space="preserve"> </w:t>
      </w:r>
      <w:r>
        <w:rPr>
          <w:sz w:val="24"/>
          <w:szCs w:val="24"/>
        </w:rPr>
        <w:t>O Termo de Credenciamento terá vigência de 12</w:t>
      </w:r>
      <w:r>
        <w:rPr>
          <w:spacing w:val="-1"/>
          <w:sz w:val="24"/>
          <w:szCs w:val="24"/>
        </w:rPr>
        <w:t xml:space="preserve"> </w:t>
      </w:r>
      <w:r>
        <w:rPr>
          <w:sz w:val="24"/>
          <w:szCs w:val="24"/>
        </w:rPr>
        <w:t>(doze) meses, a contar da data de</w:t>
      </w:r>
      <w:r>
        <w:rPr>
          <w:spacing w:val="-1"/>
          <w:sz w:val="24"/>
          <w:szCs w:val="24"/>
        </w:rPr>
        <w:t xml:space="preserve"> </w:t>
      </w:r>
      <w:r>
        <w:rPr>
          <w:sz w:val="24"/>
          <w:szCs w:val="24"/>
        </w:rPr>
        <w:t>sua</w:t>
      </w:r>
      <w:r>
        <w:rPr>
          <w:spacing w:val="-1"/>
          <w:sz w:val="24"/>
          <w:szCs w:val="24"/>
        </w:rPr>
        <w:t xml:space="preserve"> </w:t>
      </w:r>
      <w:r>
        <w:rPr>
          <w:sz w:val="24"/>
          <w:szCs w:val="24"/>
        </w:rPr>
        <w:t>assinatura, com renovaçao por períodos sucessivos e iguais, até o</w:t>
      </w:r>
      <w:r>
        <w:rPr>
          <w:spacing w:val="-1"/>
          <w:sz w:val="24"/>
          <w:szCs w:val="24"/>
        </w:rPr>
        <w:t xml:space="preserve"> </w:t>
      </w:r>
      <w:r>
        <w:rPr>
          <w:sz w:val="24"/>
          <w:szCs w:val="24"/>
        </w:rPr>
        <w:t>limite máximo de 60 (sessenta) meses</w:t>
      </w:r>
      <w:r>
        <w:rPr>
          <w:b/>
          <w:sz w:val="24"/>
          <w:szCs w:val="24"/>
        </w:rPr>
        <w:t xml:space="preserve">, </w:t>
      </w:r>
      <w:r>
        <w:rPr>
          <w:sz w:val="24"/>
          <w:szCs w:val="24"/>
        </w:rPr>
        <w:t>nos termos da Lei Federal nº 14.133/2021, considerando a data do credenciamento.</w:t>
      </w:r>
      <w:r>
        <w:rPr>
          <w:color w:val="0D0D0D"/>
          <w:sz w:val="24"/>
          <w:szCs w:val="24"/>
        </w:rPr>
        <w:t xml:space="preserve"> </w:t>
      </w:r>
    </w:p>
    <w:p w:rsidR="0047457A" w:rsidRDefault="0047457A" w:rsidP="00327E4A">
      <w:pPr>
        <w:tabs>
          <w:tab w:val="left" w:pos="142"/>
          <w:tab w:val="left" w:pos="709"/>
        </w:tabs>
        <w:ind w:left="-567" w:right="567"/>
        <w:jc w:val="both"/>
        <w:rPr>
          <w:color w:val="0D0D0D"/>
          <w:sz w:val="24"/>
          <w:szCs w:val="24"/>
        </w:rPr>
      </w:pPr>
      <w:r>
        <w:rPr>
          <w:sz w:val="24"/>
          <w:szCs w:val="24"/>
        </w:rPr>
        <w:t>8.1.1. A renovação fica condicionada ao maior interesse publico, demonstrada vantajosidade, a regular execução, a disponibilidade orçamentaria e a manutenção das condicoes de habilitação.</w:t>
      </w:r>
    </w:p>
    <w:p w:rsidR="0047457A" w:rsidRDefault="0047457A" w:rsidP="00327E4A">
      <w:pPr>
        <w:tabs>
          <w:tab w:val="left" w:pos="142"/>
          <w:tab w:val="left" w:pos="709"/>
        </w:tabs>
        <w:ind w:left="-567" w:right="567"/>
        <w:jc w:val="both"/>
        <w:rPr>
          <w:sz w:val="24"/>
          <w:szCs w:val="24"/>
        </w:rPr>
      </w:pPr>
      <w:r>
        <w:rPr>
          <w:color w:val="0D0D0D"/>
          <w:sz w:val="24"/>
          <w:szCs w:val="24"/>
        </w:rPr>
        <w:t xml:space="preserve">8.1.2.Os valores poderão ser reajustados </w:t>
      </w:r>
      <w:r>
        <w:rPr>
          <w:sz w:val="24"/>
          <w:szCs w:val="24"/>
        </w:rPr>
        <w:t xml:space="preserve">com base na variação   anual do IPCA, </w:t>
      </w:r>
      <w:r>
        <w:rPr>
          <w:color w:val="0D0D0D"/>
          <w:sz w:val="24"/>
          <w:szCs w:val="24"/>
        </w:rPr>
        <w:t>observado o interstício mínimo de 12 (doze) meses, contado da data do orçamento estimado , conforme Art.25 § 7º, e 92, inciso V da  Lei nº 14.133/2021.</w:t>
      </w:r>
    </w:p>
    <w:p w:rsidR="0047457A" w:rsidRDefault="0047457A" w:rsidP="00327E4A">
      <w:pPr>
        <w:tabs>
          <w:tab w:val="left" w:pos="142"/>
          <w:tab w:val="left" w:pos="709"/>
        </w:tabs>
        <w:ind w:left="-567" w:right="567"/>
        <w:jc w:val="both"/>
        <w:rPr>
          <w:sz w:val="24"/>
          <w:szCs w:val="24"/>
        </w:rPr>
      </w:pPr>
      <w:r>
        <w:rPr>
          <w:sz w:val="24"/>
          <w:szCs w:val="24"/>
        </w:rPr>
        <w:t>8.2. Após,</w:t>
      </w:r>
      <w:r>
        <w:rPr>
          <w:spacing w:val="-6"/>
          <w:sz w:val="24"/>
          <w:szCs w:val="24"/>
        </w:rPr>
        <w:t xml:space="preserve"> </w:t>
      </w:r>
      <w:r>
        <w:rPr>
          <w:sz w:val="24"/>
          <w:szCs w:val="24"/>
        </w:rPr>
        <w:t>publique-se</w:t>
      </w:r>
      <w:r>
        <w:rPr>
          <w:spacing w:val="-4"/>
          <w:sz w:val="24"/>
          <w:szCs w:val="24"/>
        </w:rPr>
        <w:t xml:space="preserve"> </w:t>
      </w:r>
      <w:r>
        <w:rPr>
          <w:sz w:val="24"/>
          <w:szCs w:val="24"/>
        </w:rPr>
        <w:t>o</w:t>
      </w:r>
      <w:r>
        <w:rPr>
          <w:spacing w:val="-3"/>
          <w:sz w:val="24"/>
          <w:szCs w:val="24"/>
        </w:rPr>
        <w:t xml:space="preserve"> </w:t>
      </w:r>
      <w:r>
        <w:rPr>
          <w:sz w:val="24"/>
          <w:szCs w:val="24"/>
        </w:rPr>
        <w:t>instrumento</w:t>
      </w:r>
      <w:r>
        <w:rPr>
          <w:spacing w:val="-4"/>
          <w:sz w:val="24"/>
          <w:szCs w:val="24"/>
        </w:rPr>
        <w:t xml:space="preserve"> </w:t>
      </w:r>
      <w:r>
        <w:rPr>
          <w:sz w:val="24"/>
          <w:szCs w:val="24"/>
        </w:rPr>
        <w:t>de</w:t>
      </w:r>
      <w:r>
        <w:rPr>
          <w:spacing w:val="-4"/>
          <w:sz w:val="24"/>
          <w:szCs w:val="24"/>
        </w:rPr>
        <w:t xml:space="preserve"> </w:t>
      </w:r>
      <w:r>
        <w:rPr>
          <w:sz w:val="24"/>
          <w:szCs w:val="24"/>
        </w:rPr>
        <w:t>Credenciamento,</w:t>
      </w:r>
      <w:r>
        <w:rPr>
          <w:spacing w:val="-6"/>
          <w:sz w:val="24"/>
          <w:szCs w:val="24"/>
        </w:rPr>
        <w:t xml:space="preserve"> </w:t>
      </w:r>
      <w:r>
        <w:rPr>
          <w:sz w:val="24"/>
          <w:szCs w:val="24"/>
        </w:rPr>
        <w:t>conforme</w:t>
      </w:r>
      <w:r>
        <w:rPr>
          <w:spacing w:val="-4"/>
          <w:sz w:val="24"/>
          <w:szCs w:val="24"/>
        </w:rPr>
        <w:t xml:space="preserve"> </w:t>
      </w:r>
      <w:r>
        <w:rPr>
          <w:sz w:val="24"/>
          <w:szCs w:val="24"/>
        </w:rPr>
        <w:t>determina</w:t>
      </w:r>
      <w:r>
        <w:rPr>
          <w:spacing w:val="-3"/>
          <w:sz w:val="24"/>
          <w:szCs w:val="24"/>
        </w:rPr>
        <w:t xml:space="preserve"> </w:t>
      </w:r>
      <w:r>
        <w:rPr>
          <w:sz w:val="24"/>
          <w:szCs w:val="24"/>
        </w:rPr>
        <w:t>o</w:t>
      </w:r>
      <w:r>
        <w:rPr>
          <w:spacing w:val="-4"/>
          <w:sz w:val="24"/>
          <w:szCs w:val="24"/>
        </w:rPr>
        <w:t xml:space="preserve"> </w:t>
      </w:r>
      <w:r>
        <w:rPr>
          <w:sz w:val="24"/>
          <w:szCs w:val="24"/>
        </w:rPr>
        <w:t>art.</w:t>
      </w:r>
      <w:r>
        <w:rPr>
          <w:spacing w:val="-4"/>
          <w:sz w:val="24"/>
          <w:szCs w:val="24"/>
        </w:rPr>
        <w:t xml:space="preserve"> </w:t>
      </w:r>
      <w:r>
        <w:rPr>
          <w:sz w:val="24"/>
          <w:szCs w:val="24"/>
        </w:rPr>
        <w:t>94</w:t>
      </w:r>
      <w:r>
        <w:rPr>
          <w:spacing w:val="-3"/>
          <w:sz w:val="24"/>
          <w:szCs w:val="24"/>
        </w:rPr>
        <w:t xml:space="preserve"> </w:t>
      </w:r>
      <w:r>
        <w:rPr>
          <w:sz w:val="24"/>
          <w:szCs w:val="24"/>
        </w:rPr>
        <w:t>da</w:t>
      </w:r>
      <w:r>
        <w:rPr>
          <w:spacing w:val="-4"/>
          <w:sz w:val="24"/>
          <w:szCs w:val="24"/>
        </w:rPr>
        <w:t xml:space="preserve"> </w:t>
      </w:r>
      <w:r>
        <w:rPr>
          <w:sz w:val="24"/>
          <w:szCs w:val="24"/>
        </w:rPr>
        <w:t>Lei</w:t>
      </w:r>
      <w:r>
        <w:rPr>
          <w:spacing w:val="-2"/>
          <w:sz w:val="24"/>
          <w:szCs w:val="24"/>
        </w:rPr>
        <w:t xml:space="preserve"> 14.133/2021.</w:t>
      </w:r>
    </w:p>
    <w:p w:rsidR="0047457A" w:rsidRDefault="0047457A" w:rsidP="00327E4A">
      <w:pPr>
        <w:tabs>
          <w:tab w:val="left" w:pos="142"/>
          <w:tab w:val="left" w:pos="709"/>
        </w:tabs>
        <w:ind w:left="-567" w:right="567"/>
        <w:jc w:val="both"/>
        <w:rPr>
          <w:sz w:val="24"/>
          <w:szCs w:val="24"/>
        </w:rPr>
      </w:pPr>
      <w:r>
        <w:rPr>
          <w:sz w:val="24"/>
          <w:szCs w:val="24"/>
        </w:rPr>
        <w:t>8.3.Toda e qualquer modificação somente poderá ser introduzida ao presente Termo Contratual, através de aditamento, expressamente autorizado pela autoridade competente.</w:t>
      </w:r>
    </w:p>
    <w:p w:rsidR="0047457A" w:rsidRDefault="0047457A" w:rsidP="00327E4A">
      <w:pPr>
        <w:widowControl/>
        <w:autoSpaceDE/>
        <w:ind w:left="-567" w:right="567"/>
        <w:jc w:val="both"/>
        <w:rPr>
          <w:rFonts w:eastAsia="Calibri"/>
          <w:b/>
          <w:kern w:val="2"/>
          <w:sz w:val="24"/>
          <w:szCs w:val="24"/>
          <w:lang w:val="pt-BR"/>
        </w:rPr>
      </w:pPr>
    </w:p>
    <w:p w:rsidR="0047457A" w:rsidRDefault="000E402C" w:rsidP="00327E4A">
      <w:pPr>
        <w:ind w:left="-567" w:right="567"/>
        <w:jc w:val="both"/>
        <w:rPr>
          <w:rFonts w:eastAsia="Cambria"/>
          <w:b/>
          <w:bCs/>
          <w:sz w:val="24"/>
          <w:szCs w:val="24"/>
        </w:rPr>
      </w:pPr>
      <w:r w:rsidRPr="00351C8C">
        <w:rPr>
          <w:rFonts w:eastAsia="Cambria"/>
          <w:b/>
          <w:bCs/>
          <w:sz w:val="24"/>
          <w:szCs w:val="24"/>
        </w:rPr>
        <w:t xml:space="preserve">9. </w:t>
      </w:r>
      <w:r w:rsidR="0047457A">
        <w:rPr>
          <w:rFonts w:eastAsia="Cambria"/>
          <w:b/>
          <w:bCs/>
          <w:sz w:val="24"/>
          <w:szCs w:val="24"/>
        </w:rPr>
        <w:t>DA FISCALIZAÇÃO DO CONTRATO</w:t>
      </w:r>
    </w:p>
    <w:p w:rsidR="0047457A" w:rsidRDefault="0047457A" w:rsidP="00327E4A">
      <w:pPr>
        <w:ind w:left="-567" w:right="567"/>
        <w:jc w:val="both"/>
        <w:rPr>
          <w:sz w:val="24"/>
          <w:szCs w:val="24"/>
          <w:lang w:val="pt-BR" w:eastAsia="pt-BR"/>
        </w:rPr>
      </w:pPr>
      <w:r>
        <w:rPr>
          <w:rFonts w:eastAsia="Cambria"/>
          <w:b/>
          <w:bCs/>
          <w:sz w:val="24"/>
          <w:szCs w:val="24"/>
        </w:rPr>
        <w:t>9</w:t>
      </w:r>
      <w:r>
        <w:rPr>
          <w:b/>
          <w:sz w:val="24"/>
          <w:szCs w:val="24"/>
          <w:lang w:val="pt-BR" w:eastAsia="pt-BR"/>
        </w:rPr>
        <w:t>.1</w:t>
      </w:r>
      <w:r>
        <w:rPr>
          <w:sz w:val="24"/>
          <w:szCs w:val="24"/>
          <w:lang w:val="pt-BR" w:eastAsia="pt-BR"/>
        </w:rPr>
        <w:t>.</w:t>
      </w:r>
      <w:r>
        <w:rPr>
          <w:rFonts w:eastAsia="Cambria"/>
          <w:sz w:val="24"/>
          <w:szCs w:val="24"/>
        </w:rPr>
        <w:t xml:space="preserve"> </w:t>
      </w:r>
      <w:r>
        <w:rPr>
          <w:sz w:val="24"/>
          <w:szCs w:val="24"/>
          <w:lang w:val="pt-BR" w:eastAsia="pt-BR"/>
        </w:rPr>
        <w:t xml:space="preserve">O recebimento, acompanhamento, fiscalização e avaliação do contrato por parte do Município será feito através do </w:t>
      </w:r>
      <w:r w:rsidRPr="00CA5B4A">
        <w:rPr>
          <w:sz w:val="24"/>
          <w:szCs w:val="24"/>
          <w:lang w:val="pt-BR" w:eastAsia="pt-BR"/>
        </w:rPr>
        <w:t>servidor</w:t>
      </w:r>
      <w:r w:rsidR="00CA5B4A" w:rsidRPr="00CA5B4A">
        <w:rPr>
          <w:sz w:val="24"/>
          <w:szCs w:val="24"/>
          <w:lang w:val="pt-BR" w:eastAsia="pt-BR"/>
        </w:rPr>
        <w:t xml:space="preserve"> Jaderson Miotto </w:t>
      </w:r>
      <w:r w:rsidRPr="00CA5B4A">
        <w:rPr>
          <w:sz w:val="24"/>
          <w:szCs w:val="24"/>
          <w:lang w:val="pt-BR" w:eastAsia="pt-BR"/>
        </w:rPr>
        <w:t>e</w:t>
      </w:r>
      <w:r>
        <w:rPr>
          <w:sz w:val="24"/>
          <w:szCs w:val="24"/>
          <w:lang w:val="pt-BR" w:eastAsia="pt-BR"/>
        </w:rPr>
        <w:t xml:space="preserve">  pelo  titular da pasta da Secretaria de Obras,</w:t>
      </w:r>
      <w:r w:rsidR="00CA5B4A">
        <w:rPr>
          <w:sz w:val="24"/>
          <w:szCs w:val="24"/>
          <w:lang w:val="pt-BR" w:eastAsia="pt-BR"/>
        </w:rPr>
        <w:t xml:space="preserve"> Sidinei Nervis</w:t>
      </w:r>
      <w:r>
        <w:rPr>
          <w:sz w:val="24"/>
          <w:szCs w:val="24"/>
          <w:lang w:val="pt-BR" w:eastAsia="pt-BR"/>
        </w:rPr>
        <w:t xml:space="preserve">  a quem competirá comunicar as falhas porventura constatadas nos serviços e solicitar os ajustes dos mesmos. O não atendimento de quaisquer das obrigações implicará em advertência. Caso não atendido a contento, poderão implicar na rescisão do contrato.</w:t>
      </w:r>
    </w:p>
    <w:p w:rsidR="000E402C" w:rsidRPr="00351C8C" w:rsidRDefault="000E402C" w:rsidP="00327E4A">
      <w:pPr>
        <w:ind w:left="-567" w:right="567"/>
        <w:jc w:val="both"/>
        <w:rPr>
          <w:rFonts w:eastAsia="Cambria"/>
          <w:b/>
          <w:bCs/>
          <w:sz w:val="24"/>
          <w:szCs w:val="24"/>
        </w:rPr>
      </w:pPr>
    </w:p>
    <w:p w:rsidR="0047457A" w:rsidRDefault="000E402C" w:rsidP="00327E4A">
      <w:pPr>
        <w:tabs>
          <w:tab w:val="left" w:pos="142"/>
          <w:tab w:val="left" w:pos="709"/>
        </w:tabs>
        <w:ind w:left="-567" w:right="567"/>
        <w:jc w:val="both"/>
        <w:rPr>
          <w:sz w:val="24"/>
          <w:szCs w:val="24"/>
        </w:rPr>
      </w:pPr>
      <w:r w:rsidRPr="00351C8C">
        <w:rPr>
          <w:rFonts w:eastAsia="Cambria"/>
          <w:b/>
          <w:bCs/>
          <w:sz w:val="24"/>
          <w:szCs w:val="24"/>
        </w:rPr>
        <w:t>10</w:t>
      </w:r>
      <w:r w:rsidRPr="00351C8C">
        <w:rPr>
          <w:b/>
          <w:color w:val="000000"/>
          <w:sz w:val="24"/>
          <w:szCs w:val="24"/>
        </w:rPr>
        <w:t>.</w:t>
      </w:r>
      <w:r w:rsidRPr="00351C8C">
        <w:rPr>
          <w:b/>
          <w:sz w:val="24"/>
          <w:szCs w:val="24"/>
          <w:lang w:val="pt-BR" w:eastAsia="pt-BR"/>
        </w:rPr>
        <w:t xml:space="preserve"> </w:t>
      </w:r>
      <w:r w:rsidR="0047457A">
        <w:rPr>
          <w:b/>
          <w:color w:val="000000"/>
          <w:sz w:val="24"/>
          <w:szCs w:val="24"/>
        </w:rPr>
        <w:t xml:space="preserve">DAS RESPONSABILIDADES </w:t>
      </w:r>
    </w:p>
    <w:p w:rsidR="0047457A" w:rsidRDefault="0047457A" w:rsidP="00327E4A">
      <w:pPr>
        <w:widowControl/>
        <w:adjustRightInd w:val="0"/>
        <w:ind w:left="-567" w:right="567"/>
        <w:jc w:val="both"/>
        <w:rPr>
          <w:sz w:val="24"/>
          <w:szCs w:val="24"/>
          <w:lang w:val="pt-BR" w:eastAsia="pt-BR"/>
        </w:rPr>
      </w:pPr>
      <w:r>
        <w:rPr>
          <w:sz w:val="24"/>
          <w:szCs w:val="24"/>
        </w:rPr>
        <w:t>10.1.</w:t>
      </w:r>
      <w:r>
        <w:rPr>
          <w:bCs/>
          <w:sz w:val="24"/>
          <w:szCs w:val="24"/>
          <w:lang w:val="pt-BR" w:eastAsia="pt-BR"/>
        </w:rPr>
        <w:t xml:space="preserve"> Para garantir a eficiência dos atendimentos de natureza imediata, o credenciado convocado deverá iniciar a execução dos serviços no local indicado, em até 24 horas após a notificação formal, sob pena de descredenciamento e aplicação de sanções administrativas.</w:t>
      </w:r>
    </w:p>
    <w:p w:rsidR="0047457A" w:rsidRDefault="0047457A" w:rsidP="00327E4A">
      <w:pPr>
        <w:tabs>
          <w:tab w:val="left" w:pos="142"/>
          <w:tab w:val="left" w:pos="709"/>
        </w:tabs>
        <w:ind w:left="-567" w:right="567"/>
        <w:jc w:val="both"/>
        <w:rPr>
          <w:sz w:val="24"/>
          <w:szCs w:val="24"/>
        </w:rPr>
      </w:pPr>
      <w:r>
        <w:rPr>
          <w:sz w:val="24"/>
          <w:szCs w:val="24"/>
        </w:rPr>
        <w:t>10.2.O atraso injustificado na prestação dos serviços sujeitará o infrator ao pagamento de multa estipulada neste instrumento.</w:t>
      </w:r>
    </w:p>
    <w:p w:rsidR="0047457A" w:rsidRDefault="0047457A" w:rsidP="00327E4A">
      <w:pPr>
        <w:tabs>
          <w:tab w:val="left" w:pos="142"/>
          <w:tab w:val="left" w:pos="709"/>
        </w:tabs>
        <w:ind w:left="-567" w:right="567"/>
        <w:jc w:val="both"/>
        <w:rPr>
          <w:sz w:val="24"/>
          <w:szCs w:val="24"/>
        </w:rPr>
      </w:pPr>
      <w:r>
        <w:rPr>
          <w:sz w:val="24"/>
          <w:szCs w:val="24"/>
        </w:rPr>
        <w:t>10.3.A CONTRATADA fica sujeita e compromete-se cumprir os prazos que a Administração Municipal determinar para a realização dos serviços objeto deste contrato.</w:t>
      </w:r>
    </w:p>
    <w:p w:rsidR="0047457A" w:rsidRDefault="0047457A" w:rsidP="00327E4A">
      <w:pPr>
        <w:tabs>
          <w:tab w:val="left" w:pos="142"/>
          <w:tab w:val="left" w:pos="709"/>
        </w:tabs>
        <w:ind w:left="-567" w:right="567"/>
        <w:jc w:val="both"/>
        <w:rPr>
          <w:sz w:val="24"/>
          <w:szCs w:val="24"/>
        </w:rPr>
      </w:pPr>
      <w:r>
        <w:rPr>
          <w:sz w:val="24"/>
          <w:szCs w:val="24"/>
        </w:rPr>
        <w:t>10.4.O presente Credenciamento rege-se pelas normas constantes deste Credenciamento, da Lei Federal nº14.133/2021, bem como demais normas aplicáveis.</w:t>
      </w:r>
    </w:p>
    <w:p w:rsidR="0047457A" w:rsidRDefault="0047457A" w:rsidP="00327E4A">
      <w:pPr>
        <w:widowControl/>
        <w:autoSpaceDE/>
        <w:ind w:left="-567" w:right="567"/>
        <w:jc w:val="both"/>
        <w:rPr>
          <w:sz w:val="24"/>
          <w:szCs w:val="24"/>
          <w:lang w:val="pt-BR" w:eastAsia="pt-BR"/>
        </w:rPr>
      </w:pPr>
      <w:r>
        <w:rPr>
          <w:sz w:val="24"/>
          <w:szCs w:val="24"/>
          <w:lang w:val="pt-BR" w:eastAsia="pt-BR"/>
        </w:rPr>
        <w:t>10.5.Todos os serviços solicitados deverão ser atendidos, independente do local onde forem determinados, sem ônus extra para a CREDENCIANTE.</w:t>
      </w:r>
    </w:p>
    <w:p w:rsidR="0047457A" w:rsidRDefault="0047457A" w:rsidP="00327E4A">
      <w:pPr>
        <w:widowControl/>
        <w:autoSpaceDE/>
        <w:ind w:left="-567" w:right="567"/>
        <w:jc w:val="both"/>
        <w:rPr>
          <w:sz w:val="24"/>
          <w:szCs w:val="24"/>
          <w:lang w:val="pt-BR" w:eastAsia="pt-BR"/>
        </w:rPr>
      </w:pPr>
      <w:r>
        <w:rPr>
          <w:sz w:val="24"/>
          <w:szCs w:val="24"/>
          <w:lang w:val="pt-BR" w:eastAsia="pt-BR"/>
        </w:rPr>
        <w:t>10.6.O Credenciado deverá manter e estar munido das ferramentas, e utensílios necessários para a execução dos trabalhos, bem como dos equipamentos de proteção individual - EPI’S, não cabendo ao Município de Uniao da Serra/RS seu fornecimento.</w:t>
      </w:r>
    </w:p>
    <w:p w:rsidR="0047457A" w:rsidRDefault="0047457A" w:rsidP="00327E4A">
      <w:pPr>
        <w:widowControl/>
        <w:autoSpaceDE/>
        <w:ind w:left="-567" w:right="567"/>
        <w:jc w:val="both"/>
        <w:rPr>
          <w:sz w:val="24"/>
          <w:szCs w:val="24"/>
          <w:lang w:val="pt-BR" w:eastAsia="pt-BR"/>
        </w:rPr>
      </w:pPr>
      <w:r>
        <w:rPr>
          <w:b/>
          <w:sz w:val="24"/>
          <w:szCs w:val="24"/>
          <w:lang w:val="pt-BR" w:eastAsia="pt-BR"/>
        </w:rPr>
        <w:t>10.7.</w:t>
      </w:r>
      <w:r>
        <w:rPr>
          <w:sz w:val="24"/>
          <w:szCs w:val="24"/>
          <w:lang w:val="pt-BR" w:eastAsia="pt-BR"/>
        </w:rPr>
        <w:t xml:space="preserve"> A locomoção até o local de trabalho, bem como o seu retorno, será de responsabilidade da CREDENCIADA, vedada qualquer cobrança com esta finalidade.</w:t>
      </w:r>
    </w:p>
    <w:p w:rsidR="0047457A" w:rsidRDefault="0047457A" w:rsidP="00327E4A">
      <w:pPr>
        <w:widowControl/>
        <w:autoSpaceDE/>
        <w:ind w:left="-567" w:right="567"/>
        <w:jc w:val="both"/>
        <w:rPr>
          <w:b/>
          <w:sz w:val="24"/>
          <w:szCs w:val="24"/>
          <w:lang w:val="pt-BR" w:eastAsia="pt-BR"/>
        </w:rPr>
      </w:pPr>
      <w:r>
        <w:rPr>
          <w:color w:val="000000"/>
          <w:sz w:val="24"/>
          <w:szCs w:val="24"/>
          <w:lang w:val="pt-BR" w:eastAsia="pt-BR"/>
        </w:rPr>
        <w:t>10.8.Durante a execução do presente credenciamento, a CREDENCIADA responderá por si e seus prepostos por toda e qualquer ação civil ou criminal especialmente por danos morais, pessoais, materiais causados a terceiros, inclusive a seus empregados.</w:t>
      </w:r>
      <w:r>
        <w:rPr>
          <w:b/>
          <w:sz w:val="24"/>
          <w:szCs w:val="24"/>
          <w:lang w:val="pt-BR" w:eastAsia="pt-BR"/>
        </w:rPr>
        <w:t xml:space="preserve"> </w:t>
      </w:r>
    </w:p>
    <w:p w:rsidR="0047457A" w:rsidRDefault="0047457A" w:rsidP="00327E4A">
      <w:pPr>
        <w:widowControl/>
        <w:autoSpaceDE/>
        <w:ind w:left="-567" w:right="567"/>
        <w:jc w:val="both"/>
        <w:rPr>
          <w:sz w:val="24"/>
          <w:szCs w:val="24"/>
          <w:lang w:val="pt-BR" w:eastAsia="pt-BR"/>
        </w:rPr>
      </w:pPr>
      <w:r>
        <w:rPr>
          <w:sz w:val="24"/>
          <w:szCs w:val="24"/>
          <w:lang w:val="pt-BR" w:eastAsia="pt-BR"/>
        </w:rPr>
        <w:t>10.9.Correrão por conta, responsabilidade e risco da CREDENCIADA, as consequências de sua imprudência, imperícia ou negligência na execuçao dos serviços, notadamente, imperfeição ou insegurança dos serviços; acidentes de qualquer natureza com materiais ou equipamentos, empregados seus ou de terceiros.</w:t>
      </w:r>
    </w:p>
    <w:p w:rsidR="0047457A" w:rsidRDefault="0047457A" w:rsidP="00327E4A">
      <w:pPr>
        <w:widowControl/>
        <w:adjustRightInd w:val="0"/>
        <w:ind w:left="-567" w:right="567"/>
        <w:jc w:val="both"/>
        <w:rPr>
          <w:color w:val="000000"/>
          <w:sz w:val="24"/>
          <w:szCs w:val="24"/>
          <w:lang w:val="pt-BR" w:eastAsia="pt-BR"/>
        </w:rPr>
      </w:pPr>
      <w:r>
        <w:rPr>
          <w:color w:val="000000"/>
          <w:sz w:val="24"/>
          <w:szCs w:val="24"/>
          <w:lang w:val="pt-BR" w:eastAsia="pt-BR"/>
        </w:rPr>
        <w:t>10.10.É vedada a transferência para terceiros, do objeto do presente credenciamento.</w:t>
      </w:r>
    </w:p>
    <w:p w:rsidR="0047457A" w:rsidRDefault="0047457A" w:rsidP="00327E4A">
      <w:pPr>
        <w:widowControl/>
        <w:adjustRightInd w:val="0"/>
        <w:ind w:left="-567" w:right="567"/>
        <w:jc w:val="both"/>
        <w:rPr>
          <w:color w:val="000000"/>
          <w:sz w:val="24"/>
          <w:szCs w:val="24"/>
          <w:lang w:val="pt-BR" w:eastAsia="pt-BR"/>
        </w:rPr>
      </w:pPr>
      <w:r>
        <w:rPr>
          <w:b/>
          <w:bCs/>
          <w:color w:val="000000"/>
          <w:sz w:val="24"/>
          <w:szCs w:val="24"/>
          <w:lang w:val="pt-BR" w:eastAsia="pt-BR"/>
        </w:rPr>
        <w:t xml:space="preserve">10.11. </w:t>
      </w:r>
      <w:r>
        <w:rPr>
          <w:color w:val="000000"/>
          <w:sz w:val="24"/>
          <w:szCs w:val="24"/>
          <w:lang w:val="pt-BR" w:eastAsia="pt-BR"/>
        </w:rPr>
        <w:t>O Município poderá determinar a qualquer momento, mediante prévia comunicação ao credenciado o período, local e quantidade de itens credenciados que deverá executar.</w:t>
      </w:r>
    </w:p>
    <w:p w:rsidR="000E402C" w:rsidRPr="00351C8C" w:rsidRDefault="000E402C" w:rsidP="00327E4A">
      <w:pPr>
        <w:ind w:left="-567" w:right="567"/>
        <w:jc w:val="both"/>
        <w:rPr>
          <w:color w:val="000000"/>
          <w:sz w:val="24"/>
          <w:szCs w:val="24"/>
          <w:lang w:val="pt-BR" w:eastAsia="pt-BR"/>
        </w:rPr>
      </w:pPr>
    </w:p>
    <w:p w:rsidR="000E402C" w:rsidRPr="00351C8C" w:rsidRDefault="000E402C" w:rsidP="00327E4A">
      <w:pPr>
        <w:tabs>
          <w:tab w:val="left" w:pos="142"/>
          <w:tab w:val="left" w:pos="626"/>
          <w:tab w:val="left" w:pos="709"/>
        </w:tabs>
        <w:ind w:left="-567" w:right="567"/>
        <w:jc w:val="both"/>
        <w:outlineLvl w:val="0"/>
        <w:rPr>
          <w:b/>
          <w:color w:val="0D0D0D"/>
          <w:sz w:val="24"/>
          <w:szCs w:val="24"/>
        </w:rPr>
      </w:pPr>
      <w:r w:rsidRPr="00351C8C">
        <w:rPr>
          <w:b/>
          <w:color w:val="0D0D0D"/>
          <w:sz w:val="24"/>
          <w:szCs w:val="24"/>
        </w:rPr>
        <w:t>11.CRITÉRIO</w:t>
      </w:r>
      <w:r w:rsidRPr="00351C8C">
        <w:rPr>
          <w:b/>
          <w:color w:val="0D0D0D"/>
          <w:spacing w:val="-9"/>
          <w:sz w:val="24"/>
          <w:szCs w:val="24"/>
        </w:rPr>
        <w:t xml:space="preserve"> </w:t>
      </w:r>
      <w:r w:rsidRPr="00351C8C">
        <w:rPr>
          <w:b/>
          <w:color w:val="0D0D0D"/>
          <w:sz w:val="24"/>
          <w:szCs w:val="24"/>
        </w:rPr>
        <w:t>DE</w:t>
      </w:r>
      <w:r w:rsidRPr="00351C8C">
        <w:rPr>
          <w:b/>
          <w:color w:val="0D0D0D"/>
          <w:spacing w:val="-9"/>
          <w:sz w:val="24"/>
          <w:szCs w:val="24"/>
        </w:rPr>
        <w:t xml:space="preserve"> </w:t>
      </w:r>
      <w:r w:rsidRPr="00351C8C">
        <w:rPr>
          <w:b/>
          <w:color w:val="0D0D0D"/>
          <w:sz w:val="24"/>
          <w:szCs w:val="24"/>
        </w:rPr>
        <w:t>DISTRIBUIÇÃO</w:t>
      </w:r>
      <w:r w:rsidRPr="00351C8C">
        <w:rPr>
          <w:b/>
          <w:color w:val="0D0D0D"/>
          <w:spacing w:val="-8"/>
          <w:sz w:val="24"/>
          <w:szCs w:val="24"/>
        </w:rPr>
        <w:t xml:space="preserve"> </w:t>
      </w:r>
      <w:r w:rsidRPr="00351C8C">
        <w:rPr>
          <w:b/>
          <w:color w:val="0D0D0D"/>
          <w:sz w:val="24"/>
          <w:szCs w:val="24"/>
        </w:rPr>
        <w:t>DAS</w:t>
      </w:r>
      <w:r w:rsidRPr="00351C8C">
        <w:rPr>
          <w:b/>
          <w:color w:val="0D0D0D"/>
          <w:spacing w:val="-9"/>
          <w:sz w:val="24"/>
          <w:szCs w:val="24"/>
        </w:rPr>
        <w:t xml:space="preserve"> </w:t>
      </w:r>
      <w:r w:rsidRPr="00351C8C">
        <w:rPr>
          <w:b/>
          <w:color w:val="0D0D0D"/>
          <w:spacing w:val="-2"/>
          <w:sz w:val="24"/>
          <w:szCs w:val="24"/>
        </w:rPr>
        <w:t>DEMANDAS</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11.1.As demandas decorrentes do presente credenciamento serão distribuídas entre as empresas credenciadas mediante sistema de rodízio, observando-se os princípios da isonomia, impessoalidade, transparência e eficiência.</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 xml:space="preserve">11.2.O rodízio será realizado de forma sequencial entre todas as empresas regularmente credenciadas e aptas à execução dos serviços, de modo que cada credenciada seja convocada sucessivamente para atender às solicitações da </w:t>
      </w:r>
      <w:r w:rsidRPr="00351C8C">
        <w:rPr>
          <w:color w:val="0D0D0D"/>
          <w:spacing w:val="-2"/>
          <w:sz w:val="24"/>
          <w:szCs w:val="24"/>
        </w:rPr>
        <w:t>Administração.</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 xml:space="preserve">11.3.Caso a empresa convocada informe a impossibilidade de atendimento, deixe de responder à solicitação no prazo estabelecido ou não disponha de veículo compatível com a demanda, a Administração convocará a próxima empresa na ordem do rodízio, sem prejuízo da aplicação das medidas previstas no edital e no contrato, quando </w:t>
      </w:r>
      <w:r w:rsidRPr="00351C8C">
        <w:rPr>
          <w:color w:val="0D0D0D"/>
          <w:spacing w:val="-2"/>
          <w:sz w:val="24"/>
          <w:szCs w:val="24"/>
        </w:rPr>
        <w:t>cabíveis.</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11.4.Concluído o atendimento pela empresa convocada, esta retornará ao final da ordem de rodízio, assegurando-se tratamento igualitário entre todos os credenciados.</w:t>
      </w:r>
    </w:p>
    <w:p w:rsidR="000E402C" w:rsidRPr="00351C8C" w:rsidRDefault="000E402C" w:rsidP="00327E4A">
      <w:pPr>
        <w:tabs>
          <w:tab w:val="left" w:pos="142"/>
          <w:tab w:val="left" w:pos="709"/>
        </w:tabs>
        <w:ind w:left="-567" w:right="567"/>
        <w:jc w:val="both"/>
        <w:rPr>
          <w:color w:val="0D0D0D"/>
          <w:spacing w:val="-2"/>
          <w:sz w:val="24"/>
          <w:szCs w:val="24"/>
        </w:rPr>
      </w:pPr>
      <w:r w:rsidRPr="00351C8C">
        <w:rPr>
          <w:color w:val="0D0D0D"/>
          <w:sz w:val="24"/>
          <w:szCs w:val="24"/>
        </w:rPr>
        <w:t xml:space="preserve">11.5.Na hipótese de ingresso de novas empresas durante a vigência do credenciamento, estas serão inseridas ao final da ordem de rodízio, passando a participar das futuras convocações em igualdade de condições com as demais </w:t>
      </w:r>
      <w:r w:rsidRPr="00351C8C">
        <w:rPr>
          <w:color w:val="0D0D0D"/>
          <w:spacing w:val="-2"/>
          <w:sz w:val="24"/>
          <w:szCs w:val="24"/>
        </w:rPr>
        <w:t>credenciadas.</w:t>
      </w:r>
    </w:p>
    <w:p w:rsidR="000E402C" w:rsidRPr="00351C8C" w:rsidRDefault="000E402C" w:rsidP="00327E4A">
      <w:pPr>
        <w:tabs>
          <w:tab w:val="left" w:pos="142"/>
          <w:tab w:val="left" w:pos="709"/>
        </w:tabs>
        <w:ind w:left="-567" w:right="567"/>
        <w:jc w:val="both"/>
        <w:rPr>
          <w:sz w:val="24"/>
          <w:szCs w:val="24"/>
        </w:rPr>
      </w:pPr>
    </w:p>
    <w:p w:rsidR="000E402C" w:rsidRPr="00351C8C" w:rsidRDefault="000E402C" w:rsidP="00327E4A">
      <w:pPr>
        <w:tabs>
          <w:tab w:val="left" w:pos="142"/>
          <w:tab w:val="left" w:pos="709"/>
        </w:tabs>
        <w:ind w:left="-567" w:right="567" w:hanging="1"/>
        <w:jc w:val="both"/>
        <w:outlineLvl w:val="0"/>
        <w:rPr>
          <w:b/>
          <w:bCs/>
          <w:spacing w:val="-4"/>
          <w:sz w:val="24"/>
          <w:szCs w:val="24"/>
        </w:rPr>
      </w:pPr>
      <w:r w:rsidRPr="00351C8C">
        <w:rPr>
          <w:b/>
          <w:bCs/>
          <w:sz w:val="24"/>
          <w:szCs w:val="24"/>
        </w:rPr>
        <w:t>12.DA</w:t>
      </w:r>
      <w:r w:rsidRPr="00351C8C">
        <w:rPr>
          <w:b/>
          <w:bCs/>
          <w:spacing w:val="-5"/>
          <w:sz w:val="24"/>
          <w:szCs w:val="24"/>
        </w:rPr>
        <w:t xml:space="preserve"> </w:t>
      </w:r>
      <w:r w:rsidRPr="00351C8C">
        <w:rPr>
          <w:b/>
          <w:bCs/>
          <w:sz w:val="24"/>
          <w:szCs w:val="24"/>
        </w:rPr>
        <w:t>LEI</w:t>
      </w:r>
      <w:r w:rsidRPr="00351C8C">
        <w:rPr>
          <w:b/>
          <w:bCs/>
          <w:spacing w:val="-3"/>
          <w:sz w:val="24"/>
          <w:szCs w:val="24"/>
        </w:rPr>
        <w:t xml:space="preserve"> </w:t>
      </w:r>
      <w:r w:rsidRPr="00351C8C">
        <w:rPr>
          <w:b/>
          <w:bCs/>
          <w:sz w:val="24"/>
          <w:szCs w:val="24"/>
        </w:rPr>
        <w:t>GERAL</w:t>
      </w:r>
      <w:r w:rsidRPr="00351C8C">
        <w:rPr>
          <w:b/>
          <w:bCs/>
          <w:spacing w:val="-5"/>
          <w:sz w:val="24"/>
          <w:szCs w:val="24"/>
        </w:rPr>
        <w:t xml:space="preserve"> </w:t>
      </w:r>
      <w:r w:rsidRPr="00351C8C">
        <w:rPr>
          <w:b/>
          <w:bCs/>
          <w:sz w:val="24"/>
          <w:szCs w:val="24"/>
        </w:rPr>
        <w:t>DE</w:t>
      </w:r>
      <w:r w:rsidRPr="00351C8C">
        <w:rPr>
          <w:b/>
          <w:bCs/>
          <w:spacing w:val="-3"/>
          <w:sz w:val="24"/>
          <w:szCs w:val="24"/>
        </w:rPr>
        <w:t xml:space="preserve"> </w:t>
      </w:r>
      <w:r w:rsidRPr="00351C8C">
        <w:rPr>
          <w:b/>
          <w:bCs/>
          <w:sz w:val="24"/>
          <w:szCs w:val="24"/>
        </w:rPr>
        <w:t>PROTEÇÃO</w:t>
      </w:r>
      <w:r w:rsidRPr="00351C8C">
        <w:rPr>
          <w:b/>
          <w:bCs/>
          <w:spacing w:val="-5"/>
          <w:sz w:val="24"/>
          <w:szCs w:val="24"/>
        </w:rPr>
        <w:t xml:space="preserve"> </w:t>
      </w:r>
      <w:r w:rsidRPr="00351C8C">
        <w:rPr>
          <w:b/>
          <w:bCs/>
          <w:sz w:val="24"/>
          <w:szCs w:val="24"/>
        </w:rPr>
        <w:t>DE</w:t>
      </w:r>
      <w:r w:rsidRPr="00351C8C">
        <w:rPr>
          <w:b/>
          <w:bCs/>
          <w:spacing w:val="-4"/>
          <w:sz w:val="24"/>
          <w:szCs w:val="24"/>
        </w:rPr>
        <w:t xml:space="preserve"> </w:t>
      </w:r>
      <w:r w:rsidRPr="00351C8C">
        <w:rPr>
          <w:b/>
          <w:bCs/>
          <w:sz w:val="24"/>
          <w:szCs w:val="24"/>
        </w:rPr>
        <w:t>DADOS</w:t>
      </w:r>
      <w:r w:rsidRPr="00351C8C">
        <w:rPr>
          <w:b/>
          <w:bCs/>
          <w:spacing w:val="-3"/>
          <w:sz w:val="24"/>
          <w:szCs w:val="24"/>
        </w:rPr>
        <w:t xml:space="preserve"> </w:t>
      </w:r>
      <w:r w:rsidRPr="00351C8C">
        <w:rPr>
          <w:b/>
          <w:bCs/>
          <w:sz w:val="24"/>
          <w:szCs w:val="24"/>
        </w:rPr>
        <w:t>–</w:t>
      </w:r>
      <w:r w:rsidRPr="00351C8C">
        <w:rPr>
          <w:b/>
          <w:bCs/>
          <w:spacing w:val="-3"/>
          <w:sz w:val="24"/>
          <w:szCs w:val="24"/>
        </w:rPr>
        <w:t xml:space="preserve"> </w:t>
      </w:r>
      <w:r w:rsidRPr="00351C8C">
        <w:rPr>
          <w:b/>
          <w:bCs/>
          <w:spacing w:val="-4"/>
          <w:sz w:val="24"/>
          <w:szCs w:val="24"/>
        </w:rPr>
        <w:t>LGPD</w:t>
      </w:r>
    </w:p>
    <w:p w:rsidR="000E402C" w:rsidRPr="00351C8C" w:rsidRDefault="000E402C" w:rsidP="00327E4A">
      <w:pPr>
        <w:tabs>
          <w:tab w:val="left" w:pos="142"/>
          <w:tab w:val="left" w:pos="709"/>
        </w:tabs>
        <w:ind w:left="-567" w:right="567" w:hanging="1"/>
        <w:jc w:val="both"/>
        <w:outlineLvl w:val="0"/>
        <w:rPr>
          <w:bCs/>
          <w:sz w:val="24"/>
          <w:szCs w:val="24"/>
        </w:rPr>
      </w:pPr>
      <w:r w:rsidRPr="00351C8C">
        <w:rPr>
          <w:bCs/>
          <w:sz w:val="24"/>
          <w:szCs w:val="24"/>
        </w:rPr>
        <w:t>12.1.As PARTES observarão os preceitos da Lei nº 13.709/2018 (Lei Geral de Proteção de Dados – LGPD) para</w:t>
      </w:r>
      <w:r w:rsidRPr="00351C8C">
        <w:rPr>
          <w:bCs/>
          <w:spacing w:val="-4"/>
          <w:sz w:val="24"/>
          <w:szCs w:val="24"/>
        </w:rPr>
        <w:t xml:space="preserve"> </w:t>
      </w:r>
      <w:r w:rsidRPr="00351C8C">
        <w:rPr>
          <w:bCs/>
          <w:sz w:val="24"/>
          <w:szCs w:val="24"/>
        </w:rPr>
        <w:t>o</w:t>
      </w:r>
      <w:r w:rsidRPr="00351C8C">
        <w:rPr>
          <w:bCs/>
          <w:spacing w:val="-2"/>
          <w:sz w:val="24"/>
          <w:szCs w:val="24"/>
        </w:rPr>
        <w:t xml:space="preserve"> </w:t>
      </w:r>
      <w:r w:rsidRPr="00351C8C">
        <w:rPr>
          <w:bCs/>
          <w:sz w:val="24"/>
          <w:szCs w:val="24"/>
        </w:rPr>
        <w:t>cumprimento</w:t>
      </w:r>
      <w:r w:rsidRPr="00351C8C">
        <w:rPr>
          <w:bCs/>
          <w:spacing w:val="-2"/>
          <w:sz w:val="24"/>
          <w:szCs w:val="24"/>
        </w:rPr>
        <w:t xml:space="preserve"> </w:t>
      </w:r>
      <w:r w:rsidRPr="00351C8C">
        <w:rPr>
          <w:bCs/>
          <w:sz w:val="24"/>
          <w:szCs w:val="24"/>
        </w:rPr>
        <w:t>dos</w:t>
      </w:r>
      <w:r w:rsidRPr="00351C8C">
        <w:rPr>
          <w:bCs/>
          <w:spacing w:val="-2"/>
          <w:sz w:val="24"/>
          <w:szCs w:val="24"/>
        </w:rPr>
        <w:t xml:space="preserve"> </w:t>
      </w:r>
      <w:r w:rsidRPr="00351C8C">
        <w:rPr>
          <w:bCs/>
          <w:sz w:val="24"/>
          <w:szCs w:val="24"/>
        </w:rPr>
        <w:t>fins</w:t>
      </w:r>
      <w:r w:rsidRPr="00351C8C">
        <w:rPr>
          <w:bCs/>
          <w:spacing w:val="-2"/>
          <w:sz w:val="24"/>
          <w:szCs w:val="24"/>
        </w:rPr>
        <w:t xml:space="preserve"> </w:t>
      </w:r>
      <w:r w:rsidRPr="00351C8C">
        <w:rPr>
          <w:bCs/>
          <w:sz w:val="24"/>
          <w:szCs w:val="24"/>
        </w:rPr>
        <w:t>que</w:t>
      </w:r>
      <w:r w:rsidRPr="00351C8C">
        <w:rPr>
          <w:bCs/>
          <w:spacing w:val="-2"/>
          <w:sz w:val="24"/>
          <w:szCs w:val="24"/>
        </w:rPr>
        <w:t xml:space="preserve"> </w:t>
      </w:r>
      <w:r w:rsidRPr="00351C8C">
        <w:rPr>
          <w:bCs/>
          <w:sz w:val="24"/>
          <w:szCs w:val="24"/>
        </w:rPr>
        <w:t>se</w:t>
      </w:r>
      <w:r w:rsidRPr="00351C8C">
        <w:rPr>
          <w:bCs/>
          <w:spacing w:val="-2"/>
          <w:sz w:val="24"/>
          <w:szCs w:val="24"/>
        </w:rPr>
        <w:t xml:space="preserve"> </w:t>
      </w:r>
      <w:r w:rsidRPr="00351C8C">
        <w:rPr>
          <w:bCs/>
          <w:sz w:val="24"/>
          <w:szCs w:val="24"/>
        </w:rPr>
        <w:t>propõe</w:t>
      </w:r>
      <w:r w:rsidRPr="00351C8C">
        <w:rPr>
          <w:bCs/>
          <w:spacing w:val="-4"/>
          <w:sz w:val="24"/>
          <w:szCs w:val="24"/>
        </w:rPr>
        <w:t xml:space="preserve"> </w:t>
      </w:r>
      <w:r w:rsidRPr="00351C8C">
        <w:rPr>
          <w:bCs/>
          <w:sz w:val="24"/>
          <w:szCs w:val="24"/>
        </w:rPr>
        <w:t>o</w:t>
      </w:r>
      <w:r w:rsidRPr="00351C8C">
        <w:rPr>
          <w:bCs/>
          <w:spacing w:val="-2"/>
          <w:sz w:val="24"/>
          <w:szCs w:val="24"/>
        </w:rPr>
        <w:t xml:space="preserve"> </w:t>
      </w:r>
      <w:r w:rsidRPr="00351C8C">
        <w:rPr>
          <w:bCs/>
          <w:sz w:val="24"/>
          <w:szCs w:val="24"/>
        </w:rPr>
        <w:t>presente</w:t>
      </w:r>
      <w:r w:rsidRPr="00351C8C">
        <w:rPr>
          <w:bCs/>
          <w:spacing w:val="-4"/>
          <w:sz w:val="24"/>
          <w:szCs w:val="24"/>
        </w:rPr>
        <w:t xml:space="preserve"> </w:t>
      </w:r>
      <w:r w:rsidRPr="00351C8C">
        <w:rPr>
          <w:bCs/>
          <w:sz w:val="24"/>
          <w:szCs w:val="24"/>
        </w:rPr>
        <w:t>Contrato,</w:t>
      </w:r>
      <w:r w:rsidRPr="00351C8C">
        <w:rPr>
          <w:bCs/>
          <w:spacing w:val="-5"/>
          <w:sz w:val="24"/>
          <w:szCs w:val="24"/>
        </w:rPr>
        <w:t xml:space="preserve"> </w:t>
      </w:r>
      <w:r w:rsidRPr="00351C8C">
        <w:rPr>
          <w:bCs/>
          <w:sz w:val="24"/>
          <w:szCs w:val="24"/>
        </w:rPr>
        <w:t>comprometendo-se</w:t>
      </w:r>
      <w:r w:rsidRPr="00351C8C">
        <w:rPr>
          <w:bCs/>
          <w:spacing w:val="-2"/>
          <w:sz w:val="24"/>
          <w:szCs w:val="24"/>
        </w:rPr>
        <w:t xml:space="preserve"> </w:t>
      </w:r>
      <w:r w:rsidRPr="00351C8C">
        <w:rPr>
          <w:bCs/>
          <w:sz w:val="24"/>
          <w:szCs w:val="24"/>
        </w:rPr>
        <w:t>a</w:t>
      </w:r>
      <w:r w:rsidRPr="00351C8C">
        <w:rPr>
          <w:bCs/>
          <w:spacing w:val="-2"/>
          <w:sz w:val="24"/>
          <w:szCs w:val="24"/>
        </w:rPr>
        <w:t xml:space="preserve"> </w:t>
      </w:r>
      <w:r w:rsidRPr="00351C8C">
        <w:rPr>
          <w:bCs/>
          <w:sz w:val="24"/>
          <w:szCs w:val="24"/>
        </w:rPr>
        <w:t>adotar</w:t>
      </w:r>
      <w:r w:rsidRPr="00351C8C">
        <w:rPr>
          <w:bCs/>
          <w:spacing w:val="-1"/>
          <w:sz w:val="24"/>
          <w:szCs w:val="24"/>
        </w:rPr>
        <w:t xml:space="preserve"> </w:t>
      </w:r>
      <w:r w:rsidRPr="00351C8C">
        <w:rPr>
          <w:bCs/>
          <w:sz w:val="24"/>
          <w:szCs w:val="24"/>
        </w:rPr>
        <w:t>as</w:t>
      </w:r>
      <w:r w:rsidRPr="00351C8C">
        <w:rPr>
          <w:bCs/>
          <w:spacing w:val="-2"/>
          <w:sz w:val="24"/>
          <w:szCs w:val="24"/>
        </w:rPr>
        <w:t xml:space="preserve"> </w:t>
      </w:r>
      <w:r w:rsidRPr="00351C8C">
        <w:rPr>
          <w:bCs/>
          <w:sz w:val="24"/>
          <w:szCs w:val="24"/>
        </w:rPr>
        <w:t>medidas técnicas e administrativas necessárias visando a proteção dos dados pessoais.</w:t>
      </w:r>
    </w:p>
    <w:p w:rsidR="000E402C" w:rsidRPr="00351C8C" w:rsidRDefault="000E402C" w:rsidP="00327E4A">
      <w:pPr>
        <w:tabs>
          <w:tab w:val="left" w:pos="142"/>
          <w:tab w:val="left" w:pos="709"/>
        </w:tabs>
        <w:ind w:left="-567" w:right="567" w:hanging="1"/>
        <w:jc w:val="both"/>
        <w:rPr>
          <w:sz w:val="24"/>
          <w:szCs w:val="24"/>
        </w:rPr>
      </w:pPr>
      <w:r w:rsidRPr="00351C8C">
        <w:rPr>
          <w:sz w:val="24"/>
          <w:szCs w:val="24"/>
        </w:rPr>
        <w:t>12.2.As PARTES estão cientes que os dados pessoais tratados no âmbito da execução do objeto deste Contrato deverão ser utilizados exclusivamente para as atividades necessárias a este fim, não podendo</w:t>
      </w:r>
      <w:r w:rsidRPr="00351C8C">
        <w:rPr>
          <w:spacing w:val="40"/>
          <w:sz w:val="24"/>
          <w:szCs w:val="24"/>
        </w:rPr>
        <w:t xml:space="preserve"> </w:t>
      </w:r>
      <w:r w:rsidRPr="00351C8C">
        <w:rPr>
          <w:sz w:val="24"/>
          <w:szCs w:val="24"/>
        </w:rPr>
        <w:t>ser utilizados para fins alheios ao referido objeto.</w:t>
      </w:r>
    </w:p>
    <w:p w:rsidR="000E402C" w:rsidRPr="00351C8C" w:rsidRDefault="000E402C" w:rsidP="00327E4A">
      <w:pPr>
        <w:tabs>
          <w:tab w:val="left" w:pos="142"/>
          <w:tab w:val="left" w:pos="709"/>
        </w:tabs>
        <w:ind w:left="-567" w:right="567" w:hanging="1"/>
        <w:jc w:val="both"/>
        <w:rPr>
          <w:sz w:val="24"/>
          <w:szCs w:val="24"/>
        </w:rPr>
      </w:pPr>
      <w:r w:rsidRPr="00351C8C">
        <w:rPr>
          <w:b/>
          <w:sz w:val="24"/>
          <w:szCs w:val="24"/>
        </w:rPr>
        <w:t xml:space="preserve"> 12.3.</w:t>
      </w:r>
      <w:r w:rsidRPr="00351C8C">
        <w:rPr>
          <w:sz w:val="24"/>
          <w:szCs w:val="24"/>
        </w:rPr>
        <w:t>As PARTES comprometem-se a atuar, no presente Contrato, em conformidade com os controles de Segurança da Informação mediante esforço razoável e adequado à legislação aplicável.</w:t>
      </w:r>
    </w:p>
    <w:p w:rsidR="000E402C" w:rsidRPr="00351C8C" w:rsidRDefault="000E402C" w:rsidP="00327E4A">
      <w:pPr>
        <w:tabs>
          <w:tab w:val="left" w:pos="142"/>
          <w:tab w:val="left" w:pos="709"/>
        </w:tabs>
        <w:ind w:left="-567" w:right="567" w:hanging="1"/>
        <w:jc w:val="both"/>
        <w:rPr>
          <w:sz w:val="24"/>
          <w:szCs w:val="24"/>
        </w:rPr>
      </w:pPr>
      <w:r w:rsidRPr="00351C8C">
        <w:rPr>
          <w:sz w:val="24"/>
          <w:szCs w:val="24"/>
        </w:rPr>
        <w:t>12.4.Devido às complexidades e particularidades quanto ao tema da LGPD, as PARTES se comprometem a participar de procedimentos de “</w:t>
      </w:r>
      <w:r w:rsidRPr="00351C8C">
        <w:rPr>
          <w:i/>
          <w:sz w:val="24"/>
          <w:szCs w:val="24"/>
        </w:rPr>
        <w:t>due diligence”</w:t>
      </w:r>
      <w:r w:rsidRPr="00351C8C">
        <w:rPr>
          <w:sz w:val="24"/>
          <w:szCs w:val="24"/>
        </w:rPr>
        <w:t>/gestão de terceiros para demonstrar transparência, segurança, responsabilização e prestação de contas aos titulares de dados pessoais.</w:t>
      </w:r>
    </w:p>
    <w:p w:rsidR="000E402C" w:rsidRPr="00351C8C" w:rsidRDefault="000E402C" w:rsidP="00327E4A">
      <w:pPr>
        <w:tabs>
          <w:tab w:val="left" w:pos="142"/>
          <w:tab w:val="left" w:pos="709"/>
          <w:tab w:val="left" w:pos="9639"/>
          <w:tab w:val="left" w:pos="9781"/>
        </w:tabs>
        <w:ind w:left="-567" w:right="567" w:hanging="1"/>
        <w:jc w:val="both"/>
        <w:rPr>
          <w:sz w:val="24"/>
          <w:szCs w:val="24"/>
        </w:rPr>
      </w:pPr>
      <w:r w:rsidRPr="00351C8C">
        <w:rPr>
          <w:sz w:val="24"/>
          <w:szCs w:val="24"/>
        </w:rPr>
        <w:t>12.5.As PARTES</w:t>
      </w:r>
      <w:r w:rsidRPr="00351C8C">
        <w:rPr>
          <w:spacing w:val="-3"/>
          <w:sz w:val="24"/>
          <w:szCs w:val="24"/>
        </w:rPr>
        <w:t xml:space="preserve"> </w:t>
      </w:r>
      <w:r w:rsidRPr="00351C8C">
        <w:rPr>
          <w:sz w:val="24"/>
          <w:szCs w:val="24"/>
        </w:rPr>
        <w:t>se</w:t>
      </w:r>
      <w:r w:rsidRPr="00351C8C">
        <w:rPr>
          <w:spacing w:val="-2"/>
          <w:sz w:val="24"/>
          <w:szCs w:val="24"/>
        </w:rPr>
        <w:t xml:space="preserve"> </w:t>
      </w:r>
      <w:r w:rsidRPr="00351C8C">
        <w:rPr>
          <w:sz w:val="24"/>
          <w:szCs w:val="24"/>
        </w:rPr>
        <w:t>comprometem</w:t>
      </w:r>
      <w:r w:rsidRPr="00351C8C">
        <w:rPr>
          <w:spacing w:val="-3"/>
          <w:sz w:val="24"/>
          <w:szCs w:val="24"/>
        </w:rPr>
        <w:t xml:space="preserve"> </w:t>
      </w:r>
      <w:r w:rsidRPr="00351C8C">
        <w:rPr>
          <w:sz w:val="24"/>
          <w:szCs w:val="24"/>
        </w:rPr>
        <w:t>a manter</w:t>
      </w:r>
      <w:r w:rsidRPr="00351C8C">
        <w:rPr>
          <w:spacing w:val="-1"/>
          <w:sz w:val="24"/>
          <w:szCs w:val="24"/>
        </w:rPr>
        <w:t xml:space="preserve"> </w:t>
      </w:r>
      <w:r w:rsidRPr="00351C8C">
        <w:rPr>
          <w:sz w:val="24"/>
          <w:szCs w:val="24"/>
        </w:rPr>
        <w:t>o mais</w:t>
      </w:r>
      <w:r w:rsidRPr="00351C8C">
        <w:rPr>
          <w:spacing w:val="-2"/>
          <w:sz w:val="24"/>
          <w:szCs w:val="24"/>
        </w:rPr>
        <w:t xml:space="preserve"> </w:t>
      </w:r>
      <w:r w:rsidRPr="00351C8C">
        <w:rPr>
          <w:sz w:val="24"/>
          <w:szCs w:val="24"/>
        </w:rPr>
        <w:t>completo sigilo por</w:t>
      </w:r>
      <w:r w:rsidRPr="00351C8C">
        <w:rPr>
          <w:spacing w:val="-2"/>
          <w:sz w:val="24"/>
          <w:szCs w:val="24"/>
        </w:rPr>
        <w:t xml:space="preserve"> </w:t>
      </w:r>
      <w:r w:rsidRPr="00351C8C">
        <w:rPr>
          <w:sz w:val="24"/>
          <w:szCs w:val="24"/>
        </w:rPr>
        <w:t>si,</w:t>
      </w:r>
      <w:r w:rsidRPr="00351C8C">
        <w:rPr>
          <w:spacing w:val="-3"/>
          <w:sz w:val="24"/>
          <w:szCs w:val="24"/>
        </w:rPr>
        <w:t xml:space="preserve"> </w:t>
      </w:r>
      <w:r w:rsidRPr="00351C8C">
        <w:rPr>
          <w:sz w:val="24"/>
          <w:szCs w:val="24"/>
        </w:rPr>
        <w:t>por seus empregados,</w:t>
      </w:r>
      <w:r w:rsidRPr="00351C8C">
        <w:rPr>
          <w:spacing w:val="-2"/>
          <w:sz w:val="24"/>
          <w:szCs w:val="24"/>
        </w:rPr>
        <w:t xml:space="preserve"> </w:t>
      </w:r>
      <w:r w:rsidRPr="00351C8C">
        <w:rPr>
          <w:sz w:val="24"/>
          <w:szCs w:val="24"/>
        </w:rPr>
        <w:t>servidores</w:t>
      </w:r>
      <w:r w:rsidRPr="00351C8C">
        <w:rPr>
          <w:spacing w:val="-2"/>
          <w:sz w:val="24"/>
          <w:szCs w:val="24"/>
        </w:rPr>
        <w:t xml:space="preserve"> </w:t>
      </w:r>
      <w:r w:rsidRPr="00351C8C">
        <w:rPr>
          <w:sz w:val="24"/>
          <w:szCs w:val="24"/>
        </w:rPr>
        <w:t xml:space="preserve">e prepostos, nos termos da Lei de Acesso à Informação (LAI) - Lei nº 12.527/2011 e da LGPD, cujos teores declaram de seu inteiro conhecimento, todos os dados, informações e documentos de qualquer natureza, exibidos, manuseados, compartilhados ou por qualquer forma ou modo venham tomar conhecimento ou ter acesso em decorrência do cumprimento do Contrato, ficando responsáveis pelas consequências da sua divulgação indevida e/ou descuidada, sem prejuízo das penalidades aplicáveis nos termos das supracitadas </w:t>
      </w:r>
      <w:r w:rsidRPr="00351C8C">
        <w:rPr>
          <w:spacing w:val="-2"/>
          <w:sz w:val="24"/>
          <w:szCs w:val="24"/>
        </w:rPr>
        <w:t>Leis.</w:t>
      </w:r>
    </w:p>
    <w:p w:rsidR="000E402C" w:rsidRPr="00351C8C" w:rsidRDefault="000E402C" w:rsidP="00327E4A">
      <w:pPr>
        <w:tabs>
          <w:tab w:val="left" w:pos="142"/>
          <w:tab w:val="left" w:pos="709"/>
        </w:tabs>
        <w:ind w:left="-567" w:right="567" w:hanging="1"/>
        <w:jc w:val="both"/>
        <w:rPr>
          <w:sz w:val="24"/>
          <w:szCs w:val="24"/>
        </w:rPr>
      </w:pPr>
      <w:r w:rsidRPr="00351C8C">
        <w:rPr>
          <w:b/>
          <w:sz w:val="24"/>
          <w:szCs w:val="24"/>
        </w:rPr>
        <w:t>12.6.</w:t>
      </w:r>
      <w:r w:rsidRPr="00351C8C">
        <w:rPr>
          <w:sz w:val="24"/>
          <w:szCs w:val="24"/>
        </w:rPr>
        <w:t>As PARTES se comprometem a dar conhecimento aos seus prepostos que realizem atividades relacionadas ao objeto contratual, das obrigações acordadas neste Contrato, garantindo que o acesso somente seja concedido aos que estejam sob a obrigação de confidencialidade dos dados pessoais tratados.</w:t>
      </w:r>
    </w:p>
    <w:p w:rsidR="000E402C" w:rsidRPr="00351C8C" w:rsidRDefault="000E402C" w:rsidP="00327E4A">
      <w:pPr>
        <w:tabs>
          <w:tab w:val="left" w:pos="142"/>
          <w:tab w:val="left" w:pos="709"/>
        </w:tabs>
        <w:ind w:left="-567" w:right="567" w:hanging="1"/>
        <w:jc w:val="both"/>
        <w:rPr>
          <w:sz w:val="24"/>
          <w:szCs w:val="24"/>
        </w:rPr>
      </w:pPr>
    </w:p>
    <w:p w:rsidR="000E402C" w:rsidRPr="00351C8C" w:rsidRDefault="000E402C" w:rsidP="00327E4A">
      <w:pPr>
        <w:tabs>
          <w:tab w:val="left" w:pos="142"/>
          <w:tab w:val="left" w:pos="709"/>
          <w:tab w:val="left" w:pos="1576"/>
        </w:tabs>
        <w:ind w:left="-567" w:right="567"/>
        <w:jc w:val="both"/>
        <w:outlineLvl w:val="0"/>
        <w:rPr>
          <w:b/>
          <w:sz w:val="24"/>
          <w:szCs w:val="24"/>
        </w:rPr>
      </w:pPr>
      <w:r w:rsidRPr="00351C8C">
        <w:rPr>
          <w:b/>
          <w:sz w:val="24"/>
          <w:szCs w:val="24"/>
        </w:rPr>
        <w:t>13.JUSTIFICATIVA</w:t>
      </w:r>
      <w:r w:rsidRPr="00351C8C">
        <w:rPr>
          <w:b/>
          <w:spacing w:val="-13"/>
          <w:sz w:val="24"/>
          <w:szCs w:val="24"/>
        </w:rPr>
        <w:t xml:space="preserve"> </w:t>
      </w:r>
      <w:r w:rsidRPr="00351C8C">
        <w:rPr>
          <w:b/>
          <w:sz w:val="24"/>
          <w:szCs w:val="24"/>
        </w:rPr>
        <w:t>DO</w:t>
      </w:r>
      <w:r w:rsidRPr="00351C8C">
        <w:rPr>
          <w:b/>
          <w:spacing w:val="-11"/>
          <w:sz w:val="24"/>
          <w:szCs w:val="24"/>
        </w:rPr>
        <w:t xml:space="preserve"> </w:t>
      </w:r>
      <w:r w:rsidRPr="00351C8C">
        <w:rPr>
          <w:b/>
          <w:sz w:val="24"/>
          <w:szCs w:val="24"/>
        </w:rPr>
        <w:t>CHAMAMENTO</w:t>
      </w:r>
      <w:r w:rsidRPr="00351C8C">
        <w:rPr>
          <w:b/>
          <w:spacing w:val="-11"/>
          <w:sz w:val="24"/>
          <w:szCs w:val="24"/>
        </w:rPr>
        <w:t xml:space="preserve"> </w:t>
      </w:r>
      <w:r w:rsidRPr="00351C8C">
        <w:rPr>
          <w:b/>
          <w:sz w:val="24"/>
          <w:szCs w:val="24"/>
        </w:rPr>
        <w:t>PÚBLICO</w:t>
      </w:r>
      <w:r w:rsidRPr="00351C8C">
        <w:rPr>
          <w:b/>
          <w:spacing w:val="-11"/>
          <w:sz w:val="24"/>
          <w:szCs w:val="24"/>
        </w:rPr>
        <w:t xml:space="preserve"> </w:t>
      </w:r>
      <w:r w:rsidRPr="00351C8C">
        <w:rPr>
          <w:b/>
          <w:spacing w:val="-2"/>
          <w:sz w:val="24"/>
          <w:szCs w:val="24"/>
        </w:rPr>
        <w:t>(CREDENCIAMENTO</w:t>
      </w:r>
    </w:p>
    <w:p w:rsidR="000E402C" w:rsidRPr="00351C8C" w:rsidRDefault="000E402C" w:rsidP="00327E4A">
      <w:pPr>
        <w:tabs>
          <w:tab w:val="left" w:pos="142"/>
          <w:tab w:val="left" w:pos="709"/>
        </w:tabs>
        <w:ind w:left="-567" w:right="567"/>
        <w:jc w:val="both"/>
        <w:rPr>
          <w:sz w:val="24"/>
          <w:szCs w:val="24"/>
        </w:rPr>
      </w:pPr>
      <w:r w:rsidRPr="00351C8C">
        <w:rPr>
          <w:color w:val="0D0D0D"/>
          <w:sz w:val="24"/>
          <w:szCs w:val="24"/>
        </w:rPr>
        <w:t>13.1.A</w:t>
      </w:r>
      <w:r w:rsidRPr="00351C8C">
        <w:rPr>
          <w:color w:val="0D0D0D"/>
          <w:spacing w:val="-1"/>
          <w:sz w:val="24"/>
          <w:szCs w:val="24"/>
        </w:rPr>
        <w:t xml:space="preserve"> </w:t>
      </w:r>
      <w:r w:rsidRPr="00351C8C">
        <w:rPr>
          <w:color w:val="0D0D0D"/>
          <w:sz w:val="24"/>
          <w:szCs w:val="24"/>
        </w:rPr>
        <w:t>presente contratação será realizada por meio de credenciamento</w:t>
      </w:r>
      <w:r w:rsidRPr="00351C8C">
        <w:rPr>
          <w:b/>
          <w:color w:val="0D0D0D"/>
          <w:sz w:val="24"/>
          <w:szCs w:val="24"/>
        </w:rPr>
        <w:t xml:space="preserve">, </w:t>
      </w:r>
      <w:r w:rsidRPr="00351C8C">
        <w:rPr>
          <w:color w:val="0D0D0D"/>
          <w:sz w:val="24"/>
          <w:szCs w:val="24"/>
        </w:rPr>
        <w:t>procedimento auxiliar previsto no art. 78, inciso I, da Lei Federal nº 14.133/2021, conceituado no art. 6º, inciso XLIII, e regulamentado pelo art. 79, inciso I, da mesma Lei, por se tratar de hipótese de contratação paralela e não excludente.</w:t>
      </w:r>
    </w:p>
    <w:p w:rsidR="000E402C" w:rsidRPr="00351C8C" w:rsidRDefault="000E402C" w:rsidP="00327E4A">
      <w:pPr>
        <w:tabs>
          <w:tab w:val="left" w:pos="142"/>
          <w:tab w:val="left" w:pos="709"/>
        </w:tabs>
        <w:ind w:left="-567" w:right="567"/>
        <w:jc w:val="both"/>
        <w:rPr>
          <w:sz w:val="24"/>
          <w:szCs w:val="24"/>
        </w:rPr>
      </w:pPr>
      <w:r w:rsidRPr="00351C8C">
        <w:rPr>
          <w:sz w:val="24"/>
          <w:szCs w:val="24"/>
        </w:rPr>
        <w:t xml:space="preserve">A adoção do procedimento de credenciamento, por meio de chamamento público, justifica-se pela necessidade de manter à disposição da Administração Municipal um número suficiente de empresas aptas a prestar os serviços , de forma contínua e conforme a demanda das Secretarias </w:t>
      </w:r>
      <w:r w:rsidRPr="00351C8C">
        <w:rPr>
          <w:spacing w:val="-2"/>
          <w:sz w:val="24"/>
          <w:szCs w:val="24"/>
        </w:rPr>
        <w:t>Municipais.</w:t>
      </w:r>
    </w:p>
    <w:p w:rsidR="000E402C" w:rsidRPr="00351C8C" w:rsidRDefault="000E402C" w:rsidP="00327E4A">
      <w:pPr>
        <w:tabs>
          <w:tab w:val="left" w:pos="142"/>
          <w:tab w:val="left" w:pos="709"/>
        </w:tabs>
        <w:ind w:left="-567" w:right="567"/>
        <w:jc w:val="both"/>
        <w:rPr>
          <w:sz w:val="24"/>
          <w:szCs w:val="24"/>
        </w:rPr>
      </w:pPr>
      <w:r w:rsidRPr="00351C8C">
        <w:rPr>
          <w:sz w:val="24"/>
          <w:szCs w:val="24"/>
        </w:rPr>
        <w:t>Considerando que a necessidade de utilização dos  serviços é variável e pode ocorrer de forma simultânea entre diferentes Secretarias, bem como em situações emergenciais e de calamidade pública, não é possível estimar previamente a quantidade exata ou a frequência das solicitações durante a vigência da contratação. Dessa forma, o credenciamento apresenta-se como o modelo mais adequado para assegurar a disponibilidade dos serviços sempre que houver necessidade.</w:t>
      </w:r>
    </w:p>
    <w:p w:rsidR="000E402C" w:rsidRPr="00351C8C" w:rsidRDefault="000E402C" w:rsidP="00327E4A">
      <w:pPr>
        <w:tabs>
          <w:tab w:val="left" w:pos="142"/>
          <w:tab w:val="left" w:pos="709"/>
        </w:tabs>
        <w:ind w:left="-567" w:right="567"/>
        <w:jc w:val="both"/>
        <w:rPr>
          <w:sz w:val="24"/>
          <w:szCs w:val="24"/>
        </w:rPr>
      </w:pPr>
      <w:r w:rsidRPr="00351C8C">
        <w:rPr>
          <w:sz w:val="24"/>
          <w:szCs w:val="24"/>
        </w:rPr>
        <w:t>O chamamento público possibilita o credenciamento de todas as empresas que atendam aos requisitos de habilitação e às condições estabelecidas no edital, ampliando a competitividade, garantindo tratamento isonômico aos interessados e aumentando a capacidade de atendimento da Administração. Esse modelo reduz o risco de descontinuidade dos serviços em razão da indisponibilidade de um único prestador e proporciona maior flexibilidade para atender às demandas administrativas e operacionais do Município.</w:t>
      </w:r>
    </w:p>
    <w:p w:rsidR="000E402C" w:rsidRPr="00351C8C" w:rsidRDefault="000E402C" w:rsidP="00327E4A">
      <w:pPr>
        <w:tabs>
          <w:tab w:val="left" w:pos="142"/>
          <w:tab w:val="left" w:pos="709"/>
        </w:tabs>
        <w:ind w:left="-567" w:right="567"/>
        <w:jc w:val="both"/>
        <w:rPr>
          <w:sz w:val="24"/>
          <w:szCs w:val="24"/>
        </w:rPr>
      </w:pPr>
      <w:r w:rsidRPr="00351C8C">
        <w:rPr>
          <w:sz w:val="24"/>
          <w:szCs w:val="24"/>
        </w:rPr>
        <w:t>As contratações decorrentes do credenciamento serão realizadas de acordo com a necessidade da Administração, observando os critérios objetivos de distribuição das demandas previstos no edital, em conformidade com os princípios da legalidade, impessoalidade, isonomia, publicidade, eficiência e interesse público.</w:t>
      </w:r>
    </w:p>
    <w:p w:rsidR="000E402C" w:rsidRDefault="000E402C" w:rsidP="00CA5B4A">
      <w:pPr>
        <w:tabs>
          <w:tab w:val="left" w:pos="142"/>
          <w:tab w:val="left" w:pos="709"/>
        </w:tabs>
        <w:ind w:left="-567" w:right="567"/>
        <w:jc w:val="both"/>
        <w:rPr>
          <w:sz w:val="24"/>
          <w:szCs w:val="24"/>
        </w:rPr>
      </w:pPr>
      <w:r w:rsidRPr="00351C8C">
        <w:rPr>
          <w:sz w:val="24"/>
          <w:szCs w:val="24"/>
        </w:rPr>
        <w:t>Assim, o credenciamento mostra-se a solução mais adequada para garantir a continuidade dos serviços, a agilidade no atendimento das demandas das Secretarias Municipais e a pronta resposta em situações que exijam o transporte de materiais, equipamentos, bens patrimoniais, mantimentos e o deslocamento de famílias, tanto no âmbito do Município quanto para outros municípios, quando necessário.</w:t>
      </w:r>
    </w:p>
    <w:p w:rsidR="00CA5B4A" w:rsidRPr="00CA5B4A" w:rsidRDefault="00CA5B4A" w:rsidP="00CA5B4A">
      <w:pPr>
        <w:tabs>
          <w:tab w:val="left" w:pos="142"/>
          <w:tab w:val="left" w:pos="709"/>
        </w:tabs>
        <w:ind w:left="-567" w:right="567"/>
        <w:jc w:val="both"/>
        <w:rPr>
          <w:sz w:val="24"/>
          <w:szCs w:val="24"/>
        </w:rPr>
      </w:pPr>
    </w:p>
    <w:p w:rsidR="00994576" w:rsidRPr="00994576" w:rsidRDefault="00E86AF1" w:rsidP="00327E4A">
      <w:pPr>
        <w:ind w:left="-567" w:right="567"/>
        <w:jc w:val="both"/>
        <w:rPr>
          <w:b/>
          <w:sz w:val="24"/>
          <w:szCs w:val="24"/>
          <w:lang w:val="pt-BR" w:eastAsia="pt-BR"/>
        </w:rPr>
      </w:pPr>
      <w:r>
        <w:rPr>
          <w:b/>
          <w:sz w:val="24"/>
          <w:szCs w:val="24"/>
          <w:lang w:val="pt-BR" w:eastAsia="pt-BR"/>
        </w:rPr>
        <w:t>14</w:t>
      </w:r>
      <w:r w:rsidR="00994576" w:rsidRPr="00994576">
        <w:rPr>
          <w:b/>
          <w:sz w:val="24"/>
          <w:szCs w:val="24"/>
          <w:lang w:val="pt-BR" w:eastAsia="pt-BR"/>
        </w:rPr>
        <w:t>.DO FORO:</w:t>
      </w:r>
    </w:p>
    <w:p w:rsidR="00F97083" w:rsidRDefault="00E86AF1" w:rsidP="00327E4A">
      <w:pPr>
        <w:ind w:left="-567" w:right="567"/>
        <w:jc w:val="both"/>
        <w:rPr>
          <w:rFonts w:eastAsia="Cambria"/>
          <w:b/>
          <w:bCs/>
          <w:sz w:val="24"/>
          <w:szCs w:val="24"/>
        </w:rPr>
      </w:pPr>
      <w:r>
        <w:rPr>
          <w:b/>
          <w:sz w:val="24"/>
          <w:szCs w:val="24"/>
          <w:lang w:val="pt-BR" w:eastAsia="pt-BR"/>
        </w:rPr>
        <w:t>14</w:t>
      </w:r>
      <w:r w:rsidR="00994576" w:rsidRPr="00994576">
        <w:rPr>
          <w:b/>
          <w:sz w:val="24"/>
          <w:szCs w:val="24"/>
          <w:lang w:val="pt-BR" w:eastAsia="pt-BR"/>
        </w:rPr>
        <w:t>.1</w:t>
      </w:r>
      <w:r w:rsidR="00994576" w:rsidRPr="00994576">
        <w:rPr>
          <w:sz w:val="24"/>
          <w:szCs w:val="24"/>
          <w:lang w:val="pt-BR" w:eastAsia="pt-BR"/>
        </w:rPr>
        <w:t xml:space="preserve">.Fica eleito o Foro da Comarca de </w:t>
      </w:r>
      <w:r w:rsidR="00FF5C5F">
        <w:rPr>
          <w:sz w:val="24"/>
          <w:szCs w:val="24"/>
          <w:lang w:val="pt-BR" w:eastAsia="pt-BR"/>
        </w:rPr>
        <w:t>Guaporé</w:t>
      </w:r>
      <w:r w:rsidR="00994576" w:rsidRPr="00994576">
        <w:rPr>
          <w:sz w:val="24"/>
          <w:szCs w:val="24"/>
          <w:lang w:val="pt-BR" w:eastAsia="pt-BR"/>
        </w:rPr>
        <w:t>/RS para solucionar todas as questões oriundas deste ajuste, renunciando à qualquer outro por mais privilegiado que seja</w:t>
      </w:r>
      <w:r w:rsidR="00994576" w:rsidRPr="00994576">
        <w:rPr>
          <w:rFonts w:eastAsia="Cambria"/>
          <w:b/>
          <w:bCs/>
          <w:sz w:val="24"/>
          <w:szCs w:val="24"/>
        </w:rPr>
        <w:t>.</w:t>
      </w:r>
    </w:p>
    <w:p w:rsidR="00F97083" w:rsidRDefault="00F97083" w:rsidP="00327E4A">
      <w:pPr>
        <w:ind w:left="-567" w:right="567"/>
        <w:jc w:val="both"/>
        <w:rPr>
          <w:b/>
          <w:color w:val="000000"/>
          <w:sz w:val="24"/>
          <w:szCs w:val="24"/>
        </w:rPr>
      </w:pPr>
    </w:p>
    <w:p w:rsidR="00F97083" w:rsidRDefault="00E86AF1" w:rsidP="00327E4A">
      <w:pPr>
        <w:ind w:left="-567" w:right="567"/>
        <w:jc w:val="both"/>
        <w:rPr>
          <w:rFonts w:eastAsia="Cambria"/>
          <w:b/>
          <w:bCs/>
          <w:sz w:val="24"/>
          <w:szCs w:val="24"/>
        </w:rPr>
      </w:pPr>
      <w:r>
        <w:rPr>
          <w:b/>
          <w:color w:val="000000"/>
          <w:sz w:val="24"/>
          <w:szCs w:val="24"/>
        </w:rPr>
        <w:t>15</w:t>
      </w:r>
      <w:r w:rsidR="00F97083">
        <w:rPr>
          <w:b/>
          <w:color w:val="000000"/>
          <w:sz w:val="24"/>
          <w:szCs w:val="24"/>
        </w:rPr>
        <w:t>.DA PUBLICAÇAO</w:t>
      </w:r>
    </w:p>
    <w:p w:rsidR="00F97083" w:rsidRDefault="00E86AF1" w:rsidP="00327E4A">
      <w:pPr>
        <w:ind w:left="-567" w:right="567"/>
        <w:jc w:val="both"/>
        <w:rPr>
          <w:rFonts w:eastAsia="Cambria"/>
          <w:b/>
          <w:bCs/>
          <w:sz w:val="24"/>
          <w:szCs w:val="24"/>
        </w:rPr>
      </w:pPr>
      <w:r>
        <w:rPr>
          <w:rFonts w:eastAsia="Calibri"/>
          <w:sz w:val="24"/>
          <w:szCs w:val="24"/>
        </w:rPr>
        <w:t>15</w:t>
      </w:r>
      <w:r w:rsidR="00F97083">
        <w:rPr>
          <w:rFonts w:eastAsia="Calibri"/>
          <w:sz w:val="24"/>
          <w:szCs w:val="24"/>
        </w:rPr>
        <w:t>.1.</w:t>
      </w:r>
      <w:r w:rsidR="00F97083" w:rsidRPr="00A717FA">
        <w:rPr>
          <w:b/>
          <w:sz w:val="24"/>
          <w:szCs w:val="24"/>
          <w:lang w:val="pt-BR" w:eastAsia="pt-BR"/>
        </w:rPr>
        <w:t xml:space="preserve"> </w:t>
      </w:r>
      <w:r w:rsidR="00F97083" w:rsidRPr="00907189">
        <w:rPr>
          <w:sz w:val="24"/>
          <w:szCs w:val="24"/>
          <w:lang w:val="pt-BR" w:eastAsia="pt-BR"/>
        </w:rPr>
        <w:t xml:space="preserve">As informações a respeito do cadastramento das empresas junto ao Município de </w:t>
      </w:r>
      <w:r w:rsidR="00F97083">
        <w:rPr>
          <w:sz w:val="24"/>
          <w:szCs w:val="24"/>
          <w:lang w:val="pt-BR" w:eastAsia="pt-BR"/>
        </w:rPr>
        <w:t>UNIÃO DA SERRA/RS</w:t>
      </w:r>
      <w:r w:rsidR="00F97083" w:rsidRPr="00907189">
        <w:rPr>
          <w:sz w:val="24"/>
          <w:szCs w:val="24"/>
          <w:lang w:val="pt-BR" w:eastAsia="pt-BR"/>
        </w:rPr>
        <w:t xml:space="preserve"> poderão ser obtidas no Departamento de Licitações, situado na</w:t>
      </w:r>
      <w:r w:rsidR="00F97083" w:rsidRPr="00345341">
        <w:rPr>
          <w:rFonts w:eastAsia="Calibri"/>
          <w:sz w:val="24"/>
          <w:szCs w:val="24"/>
        </w:rPr>
        <w:t xml:space="preserve"> </w:t>
      </w:r>
      <w:r w:rsidR="00F97083" w:rsidRPr="000D18A8">
        <w:rPr>
          <w:rFonts w:eastAsia="Calibri"/>
          <w:sz w:val="24"/>
          <w:szCs w:val="24"/>
        </w:rPr>
        <w:t xml:space="preserve">Prefeitura Municipal localizada na </w:t>
      </w:r>
      <w:r w:rsidR="00F97083" w:rsidRPr="000D18A8">
        <w:rPr>
          <w:sz w:val="24"/>
          <w:szCs w:val="24"/>
          <w:lang w:val="pt-BR" w:eastAsia="pt-BR"/>
        </w:rPr>
        <w:t>Av. Monsenho</w:t>
      </w:r>
      <w:r w:rsidR="00F97083">
        <w:rPr>
          <w:sz w:val="24"/>
          <w:szCs w:val="24"/>
          <w:lang w:val="pt-BR" w:eastAsia="pt-BR"/>
        </w:rPr>
        <w:t>r Paulo Chiaramont, 400, Centro, União da Serra</w:t>
      </w:r>
      <w:r w:rsidR="00F97083" w:rsidRPr="000D18A8">
        <w:rPr>
          <w:sz w:val="24"/>
          <w:szCs w:val="24"/>
          <w:lang w:val="pt-BR" w:eastAsia="pt-BR"/>
        </w:rPr>
        <w:t>/RS</w:t>
      </w:r>
      <w:r w:rsidR="00F97083" w:rsidRPr="00907189">
        <w:rPr>
          <w:sz w:val="24"/>
          <w:szCs w:val="24"/>
          <w:lang w:val="pt-BR" w:eastAsia="pt-BR" w:bidi="pt-PT"/>
        </w:rPr>
        <w:t>,</w:t>
      </w:r>
      <w:r w:rsidR="00F97083" w:rsidRPr="00907189">
        <w:rPr>
          <w:sz w:val="24"/>
          <w:szCs w:val="24"/>
          <w:lang w:val="pt-BR" w:eastAsia="pt-BR"/>
        </w:rPr>
        <w:t xml:space="preserve"> </w:t>
      </w:r>
      <w:r w:rsidR="00F97083" w:rsidRPr="00907189">
        <w:rPr>
          <w:bCs/>
          <w:sz w:val="24"/>
          <w:szCs w:val="24"/>
          <w:lang w:val="pt-BR" w:eastAsia="pt-BR"/>
        </w:rPr>
        <w:t xml:space="preserve">no horário das </w:t>
      </w:r>
      <w:r w:rsidR="00F97083" w:rsidRPr="00907189">
        <w:rPr>
          <w:sz w:val="24"/>
          <w:szCs w:val="24"/>
          <w:lang w:val="pt-BR" w:eastAsia="pt-BR"/>
        </w:rPr>
        <w:t>8h às 11h30min e das 13h às 16h, de segunda à sexta-feira, ou pelo telefone</w:t>
      </w:r>
      <w:r w:rsidR="00F97083">
        <w:rPr>
          <w:sz w:val="24"/>
          <w:szCs w:val="24"/>
          <w:lang w:val="pt-BR" w:eastAsia="pt-BR"/>
        </w:rPr>
        <w:t xml:space="preserve"> </w:t>
      </w:r>
      <w:r w:rsidR="00F97083" w:rsidRPr="00E943B3">
        <w:t>51.3751-0530/99307.0217</w:t>
      </w:r>
      <w:r w:rsidR="00F97083" w:rsidRPr="00907189">
        <w:rPr>
          <w:sz w:val="24"/>
          <w:szCs w:val="24"/>
          <w:lang w:val="pt-BR" w:eastAsia="pt-BR"/>
        </w:rPr>
        <w:t xml:space="preserve"> de segunda a sexta- feira, ou pelo site</w:t>
      </w:r>
      <w:hyperlink r:id="rId7" w:history="1">
        <w:r w:rsidR="00F97083" w:rsidRPr="00DF3F24">
          <w:rPr>
            <w:color w:val="0000FF"/>
            <w:sz w:val="24"/>
            <w:szCs w:val="24"/>
            <w:u w:val="single"/>
            <w:lang w:val="pt-BR" w:eastAsia="pt-BR"/>
          </w:rPr>
          <w:t>https://www.uniaodaserra.rs.gov.br</w:t>
        </w:r>
      </w:hyperlink>
      <w:r w:rsidR="00F97083">
        <w:rPr>
          <w:color w:val="0000FF"/>
          <w:sz w:val="24"/>
          <w:szCs w:val="24"/>
          <w:u w:val="single"/>
          <w:lang w:val="pt-BR" w:eastAsia="pt-BR"/>
        </w:rPr>
        <w:t>.</w:t>
      </w:r>
    </w:p>
    <w:p w:rsidR="000E402C" w:rsidRPr="00F97083" w:rsidRDefault="00E86AF1" w:rsidP="00327E4A">
      <w:pPr>
        <w:ind w:left="-567" w:right="567"/>
        <w:jc w:val="both"/>
        <w:rPr>
          <w:rFonts w:eastAsia="Cambria"/>
          <w:b/>
          <w:bCs/>
          <w:sz w:val="24"/>
          <w:szCs w:val="24"/>
        </w:rPr>
      </w:pPr>
      <w:r>
        <w:rPr>
          <w:rFonts w:eastAsia="Cambria"/>
          <w:b/>
          <w:bCs/>
          <w:sz w:val="24"/>
          <w:szCs w:val="24"/>
        </w:rPr>
        <w:t>15</w:t>
      </w:r>
      <w:r w:rsidR="00F97083">
        <w:rPr>
          <w:b/>
          <w:color w:val="000000"/>
          <w:sz w:val="24"/>
          <w:szCs w:val="24"/>
          <w:lang w:val="pt-BR" w:eastAsia="pt-BR"/>
        </w:rPr>
        <w:t>.2</w:t>
      </w:r>
      <w:r w:rsidR="00F97083" w:rsidRPr="00907189">
        <w:rPr>
          <w:b/>
          <w:color w:val="000000"/>
          <w:sz w:val="24"/>
          <w:szCs w:val="24"/>
          <w:lang w:val="pt-BR" w:eastAsia="pt-BR"/>
        </w:rPr>
        <w:t xml:space="preserve">. </w:t>
      </w:r>
      <w:r w:rsidR="00F97083" w:rsidRPr="00DF3F24">
        <w:rPr>
          <w:sz w:val="24"/>
          <w:szCs w:val="24"/>
        </w:rPr>
        <w:t xml:space="preserve">O edital e os anexos estão disponíveis no Portal de Compras deste Município, através do endereço </w:t>
      </w:r>
      <w:r w:rsidR="00F97083" w:rsidRPr="00DF3F24">
        <w:rPr>
          <w:sz w:val="24"/>
          <w:szCs w:val="24"/>
          <w:lang w:val="pt-BR" w:eastAsia="pt-BR"/>
        </w:rPr>
        <w:t xml:space="preserve">site </w:t>
      </w:r>
      <w:hyperlink r:id="rId8" w:history="1">
        <w:r w:rsidR="00F97083" w:rsidRPr="00DF3F24">
          <w:rPr>
            <w:color w:val="0000FF"/>
            <w:sz w:val="24"/>
            <w:szCs w:val="24"/>
            <w:u w:val="single"/>
            <w:lang w:val="pt-BR" w:eastAsia="pt-BR"/>
          </w:rPr>
          <w:t>https://www.uniaodaserra.rs.gov.br</w:t>
        </w:r>
      </w:hyperlink>
      <w:r w:rsidR="00F97083" w:rsidRPr="00DF3F24">
        <w:rPr>
          <w:sz w:val="24"/>
          <w:szCs w:val="24"/>
          <w:lang w:val="pt-BR" w:eastAsia="pt-BR"/>
        </w:rPr>
        <w:t xml:space="preserve"> e </w:t>
      </w:r>
      <w:r w:rsidR="00F97083" w:rsidRPr="00DF3F24">
        <w:rPr>
          <w:sz w:val="24"/>
          <w:szCs w:val="24"/>
        </w:rPr>
        <w:t xml:space="preserve">no Portal Nacional de Contratações Públicas – PNCP </w:t>
      </w:r>
      <w:hyperlink r:id="rId9" w:history="1">
        <w:r w:rsidR="00F97083" w:rsidRPr="00DF3F24">
          <w:rPr>
            <w:color w:val="0000FF"/>
            <w:sz w:val="24"/>
            <w:szCs w:val="24"/>
            <w:u w:val="single"/>
          </w:rPr>
          <w:t xml:space="preserve">www.gov.br/pncp/pt-br. </w:t>
        </w:r>
      </w:hyperlink>
      <w:r w:rsidR="00F97083" w:rsidRPr="00DF3F24">
        <w:rPr>
          <w:sz w:val="24"/>
          <w:szCs w:val="24"/>
        </w:rPr>
        <w:t xml:space="preserve">Mais informações pelo telefone </w:t>
      </w:r>
      <w:r w:rsidR="00F97083" w:rsidRPr="00DF3F24">
        <w:rPr>
          <w:rFonts w:eastAsia="Calibri"/>
          <w:sz w:val="24"/>
          <w:szCs w:val="24"/>
          <w:lang w:val="pt-BR"/>
        </w:rPr>
        <w:t xml:space="preserve">(54) 996442789 ou (54) 997135217 </w:t>
      </w:r>
      <w:r w:rsidR="00F97083" w:rsidRPr="00DF3F24">
        <w:rPr>
          <w:sz w:val="24"/>
          <w:szCs w:val="24"/>
        </w:rPr>
        <w:t xml:space="preserve">ou pelo e-mail </w:t>
      </w:r>
      <w:hyperlink r:id="rId10" w:history="1">
        <w:r w:rsidR="00F97083" w:rsidRPr="00DF3F24">
          <w:rPr>
            <w:rFonts w:eastAsia="Calibri"/>
            <w:color w:val="0000FF"/>
            <w:sz w:val="24"/>
            <w:szCs w:val="24"/>
            <w:u w:val="single"/>
            <w:lang w:val="pt-BR" w:eastAsia="pt-BR"/>
          </w:rPr>
          <w:t>licitacoes@uniaodaserra.rs.gov.br</w:t>
        </w:r>
      </w:hyperlink>
      <w:r w:rsidR="00F97083">
        <w:rPr>
          <w:rFonts w:eastAsia="Calibri"/>
          <w:color w:val="0000FF"/>
          <w:sz w:val="24"/>
          <w:szCs w:val="24"/>
          <w:u w:val="single"/>
          <w:lang w:val="pt-BR" w:eastAsia="pt-BR"/>
        </w:rPr>
        <w:t>.</w:t>
      </w:r>
    </w:p>
    <w:p w:rsidR="00E86AF1" w:rsidRDefault="000E402C" w:rsidP="00327E4A">
      <w:pPr>
        <w:ind w:left="-426" w:right="567"/>
        <w:jc w:val="center"/>
        <w:rPr>
          <w:rFonts w:eastAsia="Cambria"/>
          <w:sz w:val="24"/>
          <w:szCs w:val="24"/>
        </w:rPr>
      </w:pPr>
      <w:r>
        <w:rPr>
          <w:rFonts w:eastAsia="Cambria"/>
          <w:sz w:val="24"/>
          <w:szCs w:val="24"/>
        </w:rPr>
        <w:t>UNIAO DA SERRA/RS</w:t>
      </w:r>
      <w:r w:rsidR="00994576" w:rsidRPr="00994576">
        <w:rPr>
          <w:rFonts w:eastAsia="Cambria"/>
          <w:sz w:val="24"/>
          <w:szCs w:val="24"/>
        </w:rPr>
        <w:t xml:space="preserve">, </w:t>
      </w:r>
      <w:r w:rsidR="00FF5C5F">
        <w:rPr>
          <w:rFonts w:eastAsia="Cambria"/>
          <w:sz w:val="24"/>
          <w:szCs w:val="24"/>
        </w:rPr>
        <w:t xml:space="preserve"> agosto de 2026</w:t>
      </w:r>
      <w:r w:rsidR="00E86AF1">
        <w:rPr>
          <w:rFonts w:eastAsia="Cambria"/>
          <w:sz w:val="24"/>
          <w:szCs w:val="24"/>
        </w:rPr>
        <w:t>.</w:t>
      </w:r>
    </w:p>
    <w:p w:rsidR="00E86AF1" w:rsidRDefault="00E86AF1" w:rsidP="00327E4A">
      <w:pPr>
        <w:ind w:left="-426" w:right="567"/>
        <w:jc w:val="center"/>
        <w:rPr>
          <w:rFonts w:eastAsia="Cambria"/>
          <w:sz w:val="24"/>
          <w:szCs w:val="24"/>
        </w:rPr>
      </w:pPr>
    </w:p>
    <w:p w:rsidR="0047457A" w:rsidRDefault="00E86AF1" w:rsidP="00CA5B4A">
      <w:pPr>
        <w:ind w:left="-426" w:right="567"/>
        <w:jc w:val="center"/>
        <w:rPr>
          <w:rFonts w:eastAsia="Cambria"/>
          <w:sz w:val="24"/>
          <w:szCs w:val="24"/>
        </w:rPr>
      </w:pPr>
      <w:r>
        <w:rPr>
          <w:rFonts w:eastAsia="Cambria"/>
          <w:sz w:val="24"/>
          <w:szCs w:val="24"/>
        </w:rPr>
        <w:t>Secretario Municipal de Obras</w:t>
      </w:r>
    </w:p>
    <w:p w:rsidR="0047457A" w:rsidRDefault="0047457A" w:rsidP="00E86AF1">
      <w:pPr>
        <w:ind w:left="-426" w:right="567"/>
        <w:jc w:val="center"/>
        <w:rPr>
          <w:rFonts w:eastAsia="Cambria"/>
          <w:sz w:val="24"/>
          <w:szCs w:val="24"/>
        </w:rPr>
      </w:pPr>
    </w:p>
    <w:p w:rsidR="0047457A" w:rsidRDefault="0047457A" w:rsidP="0047457A">
      <w:pPr>
        <w:tabs>
          <w:tab w:val="left" w:pos="563"/>
        </w:tabs>
        <w:ind w:left="-567"/>
        <w:jc w:val="both"/>
        <w:rPr>
          <w:sz w:val="24"/>
          <w:szCs w:val="24"/>
        </w:rPr>
      </w:pPr>
    </w:p>
    <w:p w:rsidR="0047457A" w:rsidRDefault="0047457A" w:rsidP="00E86AF1">
      <w:pPr>
        <w:ind w:left="-426" w:right="567"/>
        <w:jc w:val="center"/>
        <w:rPr>
          <w:rFonts w:eastAsia="Cambria"/>
          <w:sz w:val="24"/>
          <w:szCs w:val="24"/>
        </w:rPr>
      </w:pPr>
    </w:p>
    <w:p w:rsidR="0047457A" w:rsidRDefault="0047457A" w:rsidP="00E86AF1">
      <w:pPr>
        <w:ind w:left="-426" w:right="567"/>
        <w:jc w:val="center"/>
        <w:rPr>
          <w:rFonts w:eastAsia="Calibri"/>
          <w:spacing w:val="-1"/>
          <w:sz w:val="24"/>
          <w:szCs w:val="24"/>
        </w:rPr>
      </w:pPr>
    </w:p>
    <w:sectPr w:rsidR="0047457A" w:rsidSect="008A5951">
      <w:headerReference w:type="default" r:id="rId11"/>
      <w:footerReference w:type="default" r:id="rId12"/>
      <w:pgSz w:w="11906" w:h="16838" w:code="9"/>
      <w:pgMar w:top="1418" w:right="282" w:bottom="1276"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B3B" w:rsidRDefault="00411B3B">
      <w:r>
        <w:separator/>
      </w:r>
    </w:p>
  </w:endnote>
  <w:endnote w:type="continuationSeparator" w:id="0">
    <w:p w:rsidR="00411B3B" w:rsidRDefault="00411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083" w:rsidRPr="00751B53" w:rsidRDefault="00F97083" w:rsidP="00751B53">
    <w:pPr>
      <w:widowControl/>
      <w:tabs>
        <w:tab w:val="center" w:pos="4252"/>
        <w:tab w:val="right" w:pos="8504"/>
      </w:tabs>
      <w:jc w:val="center"/>
      <w:rPr>
        <w:rFonts w:ascii="Arial" w:hAnsi="Arial" w:cs="Arial"/>
        <w:sz w:val="16"/>
        <w:szCs w:val="16"/>
        <w:lang w:val="pt-BR" w:eastAsia="pt-BR"/>
      </w:rPr>
    </w:pPr>
    <w:r>
      <w:tab/>
    </w:r>
    <w:r w:rsidRPr="00751B53">
      <w:rPr>
        <w:rFonts w:ascii="Arial" w:hAnsi="Arial" w:cs="Arial"/>
        <w:sz w:val="16"/>
        <w:szCs w:val="16"/>
        <w:lang w:val="pt-BR" w:eastAsia="pt-BR"/>
      </w:rPr>
      <w:t>Av. Monsenhor Paulo Chiaramont, 400 – Centro Administrativo – União da Serra - RS - Cep: 99215-000</w:t>
    </w:r>
  </w:p>
  <w:p w:rsidR="00F97083" w:rsidRPr="00751B53" w:rsidRDefault="00F97083" w:rsidP="00751B53">
    <w:pPr>
      <w:widowControl/>
      <w:tabs>
        <w:tab w:val="center" w:pos="4252"/>
        <w:tab w:val="right" w:pos="8504"/>
      </w:tabs>
      <w:autoSpaceDE/>
      <w:autoSpaceDN/>
      <w:jc w:val="center"/>
      <w:rPr>
        <w:rFonts w:ascii="Arial" w:hAnsi="Arial" w:cs="Arial"/>
        <w:sz w:val="16"/>
        <w:szCs w:val="16"/>
        <w:lang w:val="pt-BR" w:eastAsia="pt-BR"/>
      </w:rPr>
    </w:pPr>
    <w:r w:rsidRPr="00751B53">
      <w:rPr>
        <w:rFonts w:ascii="Arial" w:hAnsi="Arial" w:cs="Arial"/>
        <w:sz w:val="16"/>
        <w:szCs w:val="16"/>
        <w:lang w:val="pt-BR" w:eastAsia="pt-BR"/>
      </w:rPr>
      <w:t>Fone: (54) 9 9644 2789 ou (54) 9 9713 5217</w:t>
    </w:r>
  </w:p>
  <w:p w:rsidR="00F97083" w:rsidRDefault="00F97083" w:rsidP="00751B53">
    <w:pPr>
      <w:pStyle w:val="Rodap"/>
      <w:tabs>
        <w:tab w:val="clear" w:pos="4252"/>
        <w:tab w:val="clear" w:pos="8504"/>
        <w:tab w:val="left" w:pos="309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B3B" w:rsidRDefault="00411B3B">
      <w:r>
        <w:separator/>
      </w:r>
    </w:p>
  </w:footnote>
  <w:footnote w:type="continuationSeparator" w:id="0">
    <w:p w:rsidR="00411B3B" w:rsidRDefault="00411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083" w:rsidRDefault="00F97083" w:rsidP="00751B53">
    <w:pPr>
      <w:pStyle w:val="Cabealho"/>
      <w:jc w:val="center"/>
    </w:pPr>
    <w:r w:rsidRPr="00751B53">
      <w:rPr>
        <w:rFonts w:ascii="Arial" w:hAnsi="Arial" w:cs="Arial"/>
        <w:noProof/>
        <w:sz w:val="16"/>
        <w:szCs w:val="16"/>
        <w:lang w:val="pt-BR" w:eastAsia="pt-BR"/>
      </w:rPr>
      <w:drawing>
        <wp:inline distT="0" distB="0" distL="0" distR="0" wp14:anchorId="1877B634" wp14:editId="43959C84">
          <wp:extent cx="904875" cy="962025"/>
          <wp:effectExtent l="0" t="0" r="9525" b="9525"/>
          <wp:docPr id="3" name="Imagem 3" descr="Uni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Uni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62025"/>
                  </a:xfrm>
                  <a:prstGeom prst="rect">
                    <a:avLst/>
                  </a:prstGeom>
                  <a:noFill/>
                  <a:ln>
                    <a:noFill/>
                  </a:ln>
                </pic:spPr>
              </pic:pic>
            </a:graphicData>
          </a:graphic>
        </wp:inline>
      </w:drawing>
    </w:r>
  </w:p>
  <w:p w:rsidR="00F97083" w:rsidRDefault="00F97083" w:rsidP="00751B53">
    <w:pPr>
      <w:pStyle w:val="Cabealho"/>
      <w:jc w:val="center"/>
    </w:pPr>
    <w:r>
      <w:rPr>
        <w:noProof/>
        <w:lang w:val="pt-BR" w:eastAsia="pt-BR"/>
      </w:rPr>
      <mc:AlternateContent>
        <mc:Choice Requires="wps">
          <w:drawing>
            <wp:anchor distT="0" distB="0" distL="114300" distR="114300" simplePos="0" relativeHeight="251653120" behindDoc="0" locked="0" layoutInCell="1" allowOverlap="1" wp14:anchorId="7D0E1118" wp14:editId="1FB2C9D2">
              <wp:simplePos x="0" y="0"/>
              <wp:positionH relativeFrom="column">
                <wp:posOffset>1028700</wp:posOffset>
              </wp:positionH>
              <wp:positionV relativeFrom="paragraph">
                <wp:posOffset>-6985</wp:posOffset>
              </wp:positionV>
              <wp:extent cx="3886200" cy="914400"/>
              <wp:effectExtent l="0" t="254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7083" w:rsidRPr="00751B53" w:rsidRDefault="00F97083" w:rsidP="00751B53">
                          <w:pPr>
                            <w:widowControl/>
                            <w:overflowPunct w:val="0"/>
                            <w:autoSpaceDE/>
                            <w:autoSpaceDN/>
                            <w:adjustRightInd w:val="0"/>
                            <w:jc w:val="center"/>
                            <w:rPr>
                              <w:rFonts w:ascii="Arial" w:hAnsi="Arial" w:cs="Arial"/>
                              <w:b/>
                              <w:color w:val="000000"/>
                              <w:sz w:val="16"/>
                              <w:szCs w:val="16"/>
                              <w:lang w:val="pt-BR" w:eastAsia="pt-BR"/>
                            </w:rPr>
                          </w:pPr>
                          <w:r w:rsidRPr="00751B53">
                            <w:rPr>
                              <w:rFonts w:ascii="Arial" w:hAnsi="Arial" w:cs="Arial"/>
                              <w:b/>
                              <w:color w:val="000000"/>
                              <w:sz w:val="16"/>
                              <w:szCs w:val="16"/>
                              <w:lang w:val="pt-BR" w:eastAsia="pt-BR"/>
                            </w:rPr>
                            <w:t>Estado do Rio Grande do Sul</w:t>
                          </w:r>
                        </w:p>
                        <w:p w:rsidR="00F97083" w:rsidRPr="00751B53" w:rsidRDefault="00F97083" w:rsidP="00751B53">
                          <w:pPr>
                            <w:widowControl/>
                            <w:tabs>
                              <w:tab w:val="center" w:pos="4252"/>
                              <w:tab w:val="right" w:pos="8504"/>
                            </w:tabs>
                            <w:autoSpaceDE/>
                            <w:autoSpaceDN/>
                            <w:jc w:val="center"/>
                            <w:rPr>
                              <w:rFonts w:ascii="Arial" w:hAnsi="Arial" w:cs="Arial"/>
                              <w:color w:val="000000"/>
                              <w:sz w:val="16"/>
                              <w:szCs w:val="16"/>
                              <w:lang w:val="pt-BR" w:eastAsia="pt-BR"/>
                            </w:rPr>
                          </w:pPr>
                          <w:r w:rsidRPr="00751B53">
                            <w:rPr>
                              <w:rFonts w:ascii="Arial" w:hAnsi="Arial" w:cs="Arial"/>
                              <w:color w:val="000000"/>
                              <w:sz w:val="16"/>
                              <w:szCs w:val="16"/>
                              <w:lang w:val="pt-BR" w:eastAsia="pt-BR"/>
                            </w:rPr>
                            <w:t>PREFEITURA MUNICIPAL DE UNIÃO DA SERRA</w:t>
                          </w:r>
                        </w:p>
                        <w:p w:rsidR="00F97083" w:rsidRDefault="00F97083" w:rsidP="00476F2E">
                          <w:pPr>
                            <w:pStyle w:val="Cabealh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E1118" id="_x0000_t202" coordsize="21600,21600" o:spt="202" path="m,l,21600r21600,l21600,xe">
              <v:stroke joinstyle="miter"/>
              <v:path gradientshapeok="t" o:connecttype="rect"/>
            </v:shapetype>
            <v:shape id="Text Box 3" o:spid="_x0000_s1026" type="#_x0000_t202" style="position:absolute;left:0;text-align:left;margin-left:81pt;margin-top:-.55pt;width:306pt;height:1in;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" stroked="f">
              <v:textbox>
                <w:txbxContent>
                  <w:p w:rsidR="00F97083" w:rsidRPr="00751B53" w:rsidRDefault="00F97083" w:rsidP="00751B53">
                    <w:pPr>
                      <w:widowControl/>
                      <w:overflowPunct w:val="0"/>
                      <w:autoSpaceDE/>
                      <w:autoSpaceDN/>
                      <w:adjustRightInd w:val="0"/>
                      <w:jc w:val="center"/>
                      <w:rPr>
                        <w:rFonts w:ascii="Arial" w:hAnsi="Arial" w:cs="Arial"/>
                        <w:b/>
                        <w:color w:val="000000"/>
                        <w:sz w:val="16"/>
                        <w:szCs w:val="16"/>
                        <w:lang w:val="pt-BR" w:eastAsia="pt-BR"/>
                      </w:rPr>
                    </w:pPr>
                    <w:r w:rsidRPr="00751B53">
                      <w:rPr>
                        <w:rFonts w:ascii="Arial" w:hAnsi="Arial" w:cs="Arial"/>
                        <w:b/>
                        <w:color w:val="000000"/>
                        <w:sz w:val="16"/>
                        <w:szCs w:val="16"/>
                        <w:lang w:val="pt-BR" w:eastAsia="pt-BR"/>
                      </w:rPr>
                      <w:t>Estado do Rio Grande do Sul</w:t>
                    </w:r>
                  </w:p>
                  <w:p w:rsidR="00F97083" w:rsidRPr="00751B53" w:rsidRDefault="00F97083" w:rsidP="00751B53">
                    <w:pPr>
                      <w:widowControl/>
                      <w:tabs>
                        <w:tab w:val="center" w:pos="4252"/>
                        <w:tab w:val="right" w:pos="8504"/>
                      </w:tabs>
                      <w:autoSpaceDE/>
                      <w:autoSpaceDN/>
                      <w:jc w:val="center"/>
                      <w:rPr>
                        <w:rFonts w:ascii="Arial" w:hAnsi="Arial" w:cs="Arial"/>
                        <w:color w:val="000000"/>
                        <w:sz w:val="16"/>
                        <w:szCs w:val="16"/>
                        <w:lang w:val="pt-BR" w:eastAsia="pt-BR"/>
                      </w:rPr>
                    </w:pPr>
                    <w:r w:rsidRPr="00751B53">
                      <w:rPr>
                        <w:rFonts w:ascii="Arial" w:hAnsi="Arial" w:cs="Arial"/>
                        <w:color w:val="000000"/>
                        <w:sz w:val="16"/>
                        <w:szCs w:val="16"/>
                        <w:lang w:val="pt-BR" w:eastAsia="pt-BR"/>
                      </w:rPr>
                      <w:t>PREFEITURA MUNICIPAL DE UNIÃO DA SERRA</w:t>
                    </w:r>
                  </w:p>
                  <w:p w:rsidR="00F97083" w:rsidRDefault="00F97083" w:rsidP="00476F2E">
                    <w:pPr>
                      <w:pStyle w:val="Cabealho"/>
                    </w:pPr>
                  </w:p>
                </w:txbxContent>
              </v:textbox>
            </v:shape>
          </w:pict>
        </mc:Fallback>
      </mc:AlternateContent>
    </w:r>
  </w:p>
  <w:p w:rsidR="00F97083" w:rsidRDefault="00F97083" w:rsidP="00476F2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lang w:val="pt-PT" w:eastAsia="en-US" w:bidi="ar-SA"/>
      </w:rPr>
    </w:lvl>
    <w:lvl w:ilvl="2" w:tplc="952C1C5A">
      <w:numFmt w:val="bullet"/>
      <w:lvlText w:val="•"/>
      <w:lvlJc w:val="left"/>
      <w:pPr>
        <w:ind w:left="2501" w:hanging="360"/>
      </w:pPr>
      <w:rPr>
        <w:lang w:val="pt-PT" w:eastAsia="en-US" w:bidi="ar-SA"/>
      </w:rPr>
    </w:lvl>
    <w:lvl w:ilvl="3" w:tplc="F0883E30">
      <w:numFmt w:val="bullet"/>
      <w:lvlText w:val="•"/>
      <w:lvlJc w:val="left"/>
      <w:pPr>
        <w:ind w:left="3341" w:hanging="360"/>
      </w:pPr>
      <w:rPr>
        <w:lang w:val="pt-PT" w:eastAsia="en-US" w:bidi="ar-SA"/>
      </w:rPr>
    </w:lvl>
    <w:lvl w:ilvl="4" w:tplc="0538B70C">
      <w:numFmt w:val="bullet"/>
      <w:lvlText w:val="•"/>
      <w:lvlJc w:val="left"/>
      <w:pPr>
        <w:ind w:left="4182" w:hanging="360"/>
      </w:pPr>
      <w:rPr>
        <w:lang w:val="pt-PT" w:eastAsia="en-US" w:bidi="ar-SA"/>
      </w:rPr>
    </w:lvl>
    <w:lvl w:ilvl="5" w:tplc="EA6A80A6">
      <w:numFmt w:val="bullet"/>
      <w:lvlText w:val="•"/>
      <w:lvlJc w:val="left"/>
      <w:pPr>
        <w:ind w:left="5023" w:hanging="360"/>
      </w:pPr>
      <w:rPr>
        <w:lang w:val="pt-PT" w:eastAsia="en-US" w:bidi="ar-SA"/>
      </w:rPr>
    </w:lvl>
    <w:lvl w:ilvl="6" w:tplc="03D8F2A2">
      <w:numFmt w:val="bullet"/>
      <w:lvlText w:val="•"/>
      <w:lvlJc w:val="left"/>
      <w:pPr>
        <w:ind w:left="5863" w:hanging="360"/>
      </w:pPr>
      <w:rPr>
        <w:lang w:val="pt-PT" w:eastAsia="en-US" w:bidi="ar-SA"/>
      </w:rPr>
    </w:lvl>
    <w:lvl w:ilvl="7" w:tplc="EEE08C3E">
      <w:numFmt w:val="bullet"/>
      <w:lvlText w:val="•"/>
      <w:lvlJc w:val="left"/>
      <w:pPr>
        <w:ind w:left="6704" w:hanging="360"/>
      </w:pPr>
      <w:rPr>
        <w:lang w:val="pt-PT" w:eastAsia="en-US" w:bidi="ar-SA"/>
      </w:rPr>
    </w:lvl>
    <w:lvl w:ilvl="8" w:tplc="C172D0DE">
      <w:numFmt w:val="bullet"/>
      <w:lvlText w:val="•"/>
      <w:lvlJc w:val="left"/>
      <w:pPr>
        <w:ind w:left="7545" w:hanging="360"/>
      </w:pPr>
      <w:rPr>
        <w:lang w:val="pt-PT" w:eastAsia="en-US" w:bidi="ar-SA"/>
      </w:rPr>
    </w:lvl>
  </w:abstractNum>
  <w:abstractNum w:abstractNumId="2" w15:restartNumberingAfterBreak="0">
    <w:nsid w:val="4AE7361F"/>
    <w:multiLevelType w:val="multilevel"/>
    <w:tmpl w:val="2908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5B35A5"/>
    <w:multiLevelType w:val="hybridMultilevel"/>
    <w:tmpl w:val="53AC7DBE"/>
    <w:lvl w:ilvl="0" w:tplc="53D81472">
      <w:start w:val="1"/>
      <w:numFmt w:val="decimal"/>
      <w:lvlText w:val="%1."/>
      <w:lvlJc w:val="left"/>
      <w:pPr>
        <w:ind w:left="400" w:hanging="277"/>
      </w:pPr>
      <w:rPr>
        <w:rFonts w:ascii="Times New Roman" w:eastAsia="Times New Roman" w:hAnsi="Times New Roman" w:cs="Times New Roman" w:hint="default"/>
        <w:b w:val="0"/>
        <w:bCs w:val="0"/>
        <w:i w:val="0"/>
        <w:iCs w:val="0"/>
        <w:spacing w:val="0"/>
        <w:w w:val="102"/>
        <w:sz w:val="27"/>
        <w:szCs w:val="27"/>
        <w:lang w:val="pt-PT" w:eastAsia="en-US" w:bidi="ar-SA"/>
      </w:rPr>
    </w:lvl>
    <w:lvl w:ilvl="1" w:tplc="97982F44">
      <w:numFmt w:val="bullet"/>
      <w:lvlText w:val="•"/>
      <w:lvlJc w:val="left"/>
      <w:pPr>
        <w:ind w:left="1436" w:hanging="277"/>
      </w:pPr>
      <w:rPr>
        <w:lang w:val="pt-PT" w:eastAsia="en-US" w:bidi="ar-SA"/>
      </w:rPr>
    </w:lvl>
    <w:lvl w:ilvl="2" w:tplc="B1A220A6">
      <w:numFmt w:val="bullet"/>
      <w:lvlText w:val="•"/>
      <w:lvlJc w:val="left"/>
      <w:pPr>
        <w:ind w:left="2473" w:hanging="277"/>
      </w:pPr>
      <w:rPr>
        <w:lang w:val="pt-PT" w:eastAsia="en-US" w:bidi="ar-SA"/>
      </w:rPr>
    </w:lvl>
    <w:lvl w:ilvl="3" w:tplc="C5C0DB4C">
      <w:numFmt w:val="bullet"/>
      <w:lvlText w:val="•"/>
      <w:lvlJc w:val="left"/>
      <w:pPr>
        <w:ind w:left="3510" w:hanging="277"/>
      </w:pPr>
      <w:rPr>
        <w:lang w:val="pt-PT" w:eastAsia="en-US" w:bidi="ar-SA"/>
      </w:rPr>
    </w:lvl>
    <w:lvl w:ilvl="4" w:tplc="881866A0">
      <w:numFmt w:val="bullet"/>
      <w:lvlText w:val="•"/>
      <w:lvlJc w:val="left"/>
      <w:pPr>
        <w:ind w:left="4547" w:hanging="277"/>
      </w:pPr>
      <w:rPr>
        <w:lang w:val="pt-PT" w:eastAsia="en-US" w:bidi="ar-SA"/>
      </w:rPr>
    </w:lvl>
    <w:lvl w:ilvl="5" w:tplc="8044479C">
      <w:numFmt w:val="bullet"/>
      <w:lvlText w:val="•"/>
      <w:lvlJc w:val="left"/>
      <w:pPr>
        <w:ind w:left="5584" w:hanging="277"/>
      </w:pPr>
      <w:rPr>
        <w:lang w:val="pt-PT" w:eastAsia="en-US" w:bidi="ar-SA"/>
      </w:rPr>
    </w:lvl>
    <w:lvl w:ilvl="6" w:tplc="99246E44">
      <w:numFmt w:val="bullet"/>
      <w:lvlText w:val="•"/>
      <w:lvlJc w:val="left"/>
      <w:pPr>
        <w:ind w:left="6620" w:hanging="277"/>
      </w:pPr>
      <w:rPr>
        <w:lang w:val="pt-PT" w:eastAsia="en-US" w:bidi="ar-SA"/>
      </w:rPr>
    </w:lvl>
    <w:lvl w:ilvl="7" w:tplc="A6A0EECA">
      <w:numFmt w:val="bullet"/>
      <w:lvlText w:val="•"/>
      <w:lvlJc w:val="left"/>
      <w:pPr>
        <w:ind w:left="7657" w:hanging="277"/>
      </w:pPr>
      <w:rPr>
        <w:lang w:val="pt-PT" w:eastAsia="en-US" w:bidi="ar-SA"/>
      </w:rPr>
    </w:lvl>
    <w:lvl w:ilvl="8" w:tplc="79B816C0">
      <w:numFmt w:val="bullet"/>
      <w:lvlText w:val="•"/>
      <w:lvlJc w:val="left"/>
      <w:pPr>
        <w:ind w:left="8694" w:hanging="277"/>
      </w:pPr>
      <w:rPr>
        <w:lang w:val="pt-PT" w:eastAsia="en-US" w:bidi="ar-SA"/>
      </w:rPr>
    </w:lvl>
  </w:abstractNum>
  <w:abstractNum w:abstractNumId="4" w15:restartNumberingAfterBreak="0">
    <w:nsid w:val="548C4B1F"/>
    <w:multiLevelType w:val="multilevel"/>
    <w:tmpl w:val="550C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FA4827"/>
    <w:multiLevelType w:val="multilevel"/>
    <w:tmpl w:val="8CD4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6"/>
  </w:num>
  <w:num w:numId="2">
    <w:abstractNumId w:val="3"/>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lvlOverride w:ilvl="2"/>
    <w:lvlOverride w:ilvl="3"/>
    <w:lvlOverride w:ilvl="4"/>
    <w:lvlOverride w:ilvl="5"/>
    <w:lvlOverride w:ilvl="6"/>
    <w:lvlOverride w:ilvl="7"/>
    <w:lvlOverride w:ilvl="8"/>
  </w:num>
  <w:num w:numId="8">
    <w:abstractNumId w:val="4"/>
  </w:num>
  <w:num w:numId="9">
    <w:abstractNumId w:val="2"/>
  </w:num>
  <w:num w:numId="1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E4A"/>
    <w:rsid w:val="000344D7"/>
    <w:rsid w:val="000402C4"/>
    <w:rsid w:val="0005730E"/>
    <w:rsid w:val="000736BA"/>
    <w:rsid w:val="000A073C"/>
    <w:rsid w:val="000D18A8"/>
    <w:rsid w:val="000E2D39"/>
    <w:rsid w:val="000E402C"/>
    <w:rsid w:val="000E6FAD"/>
    <w:rsid w:val="000F0A55"/>
    <w:rsid w:val="00100B16"/>
    <w:rsid w:val="001079E9"/>
    <w:rsid w:val="00113342"/>
    <w:rsid w:val="001140F9"/>
    <w:rsid w:val="00114BE5"/>
    <w:rsid w:val="00120994"/>
    <w:rsid w:val="00122C8F"/>
    <w:rsid w:val="00125DA1"/>
    <w:rsid w:val="00126F2A"/>
    <w:rsid w:val="00164426"/>
    <w:rsid w:val="00171597"/>
    <w:rsid w:val="00182FB3"/>
    <w:rsid w:val="001B2747"/>
    <w:rsid w:val="001C52BB"/>
    <w:rsid w:val="001D2704"/>
    <w:rsid w:val="001D273F"/>
    <w:rsid w:val="001D63EC"/>
    <w:rsid w:val="001F7777"/>
    <w:rsid w:val="0020468A"/>
    <w:rsid w:val="00244801"/>
    <w:rsid w:val="00293BE8"/>
    <w:rsid w:val="002A1B75"/>
    <w:rsid w:val="002A52F5"/>
    <w:rsid w:val="002A7177"/>
    <w:rsid w:val="002B75AC"/>
    <w:rsid w:val="002C2F9F"/>
    <w:rsid w:val="002D0B41"/>
    <w:rsid w:val="003016CA"/>
    <w:rsid w:val="00303CD5"/>
    <w:rsid w:val="00327E4A"/>
    <w:rsid w:val="00345341"/>
    <w:rsid w:val="00351FDB"/>
    <w:rsid w:val="00353164"/>
    <w:rsid w:val="003604AF"/>
    <w:rsid w:val="00373038"/>
    <w:rsid w:val="00375D4E"/>
    <w:rsid w:val="00387443"/>
    <w:rsid w:val="003926F3"/>
    <w:rsid w:val="003930F6"/>
    <w:rsid w:val="00395050"/>
    <w:rsid w:val="003A1EE9"/>
    <w:rsid w:val="003C1761"/>
    <w:rsid w:val="003C4B5F"/>
    <w:rsid w:val="003C5E01"/>
    <w:rsid w:val="003E4AEF"/>
    <w:rsid w:val="00400E63"/>
    <w:rsid w:val="004116E7"/>
    <w:rsid w:val="00411B3B"/>
    <w:rsid w:val="0044252D"/>
    <w:rsid w:val="00452016"/>
    <w:rsid w:val="00467ACA"/>
    <w:rsid w:val="0047457A"/>
    <w:rsid w:val="00476F2E"/>
    <w:rsid w:val="00483B13"/>
    <w:rsid w:val="00497F71"/>
    <w:rsid w:val="004A2E4A"/>
    <w:rsid w:val="004B0F43"/>
    <w:rsid w:val="004B4762"/>
    <w:rsid w:val="004C1558"/>
    <w:rsid w:val="004C3AAD"/>
    <w:rsid w:val="004D79CA"/>
    <w:rsid w:val="00503C67"/>
    <w:rsid w:val="0053368D"/>
    <w:rsid w:val="00557C6D"/>
    <w:rsid w:val="00586C8E"/>
    <w:rsid w:val="00591B39"/>
    <w:rsid w:val="005B2D59"/>
    <w:rsid w:val="005C4A08"/>
    <w:rsid w:val="005C7A73"/>
    <w:rsid w:val="005D6E91"/>
    <w:rsid w:val="005E4E4B"/>
    <w:rsid w:val="005F3BDF"/>
    <w:rsid w:val="00621D7B"/>
    <w:rsid w:val="00631398"/>
    <w:rsid w:val="00634781"/>
    <w:rsid w:val="006377DA"/>
    <w:rsid w:val="00642CB6"/>
    <w:rsid w:val="00647E45"/>
    <w:rsid w:val="00665037"/>
    <w:rsid w:val="00670BA7"/>
    <w:rsid w:val="00690E01"/>
    <w:rsid w:val="0072052B"/>
    <w:rsid w:val="00737FD0"/>
    <w:rsid w:val="00751B53"/>
    <w:rsid w:val="007901E7"/>
    <w:rsid w:val="007B131C"/>
    <w:rsid w:val="007B1C52"/>
    <w:rsid w:val="007B2B0A"/>
    <w:rsid w:val="007D5899"/>
    <w:rsid w:val="007F3EF0"/>
    <w:rsid w:val="0080360E"/>
    <w:rsid w:val="008112DB"/>
    <w:rsid w:val="00811B71"/>
    <w:rsid w:val="008229AF"/>
    <w:rsid w:val="00836575"/>
    <w:rsid w:val="00855743"/>
    <w:rsid w:val="008566C1"/>
    <w:rsid w:val="008A5951"/>
    <w:rsid w:val="008C33D6"/>
    <w:rsid w:val="008D0A99"/>
    <w:rsid w:val="008E58C6"/>
    <w:rsid w:val="008E77BB"/>
    <w:rsid w:val="008F1298"/>
    <w:rsid w:val="00907189"/>
    <w:rsid w:val="009146DB"/>
    <w:rsid w:val="0091783D"/>
    <w:rsid w:val="00920178"/>
    <w:rsid w:val="00930596"/>
    <w:rsid w:val="00950BC5"/>
    <w:rsid w:val="00994576"/>
    <w:rsid w:val="009D7CC6"/>
    <w:rsid w:val="009D7F48"/>
    <w:rsid w:val="009E6B37"/>
    <w:rsid w:val="00A01807"/>
    <w:rsid w:val="00A01D35"/>
    <w:rsid w:val="00A244D6"/>
    <w:rsid w:val="00A312DA"/>
    <w:rsid w:val="00A35645"/>
    <w:rsid w:val="00A52A48"/>
    <w:rsid w:val="00A547AF"/>
    <w:rsid w:val="00A64F42"/>
    <w:rsid w:val="00A717FA"/>
    <w:rsid w:val="00A723B0"/>
    <w:rsid w:val="00A90F8E"/>
    <w:rsid w:val="00A93EF8"/>
    <w:rsid w:val="00AA272B"/>
    <w:rsid w:val="00AA6D09"/>
    <w:rsid w:val="00AC494A"/>
    <w:rsid w:val="00AD6CA7"/>
    <w:rsid w:val="00AE342A"/>
    <w:rsid w:val="00AF6726"/>
    <w:rsid w:val="00B01E76"/>
    <w:rsid w:val="00B16794"/>
    <w:rsid w:val="00B20B71"/>
    <w:rsid w:val="00B475DE"/>
    <w:rsid w:val="00B61E4D"/>
    <w:rsid w:val="00B67BFB"/>
    <w:rsid w:val="00B76DA8"/>
    <w:rsid w:val="00B859E5"/>
    <w:rsid w:val="00B86DA7"/>
    <w:rsid w:val="00BA68A8"/>
    <w:rsid w:val="00BC142F"/>
    <w:rsid w:val="00BD5C9E"/>
    <w:rsid w:val="00BE3513"/>
    <w:rsid w:val="00C064DC"/>
    <w:rsid w:val="00C207DC"/>
    <w:rsid w:val="00C3125F"/>
    <w:rsid w:val="00C44047"/>
    <w:rsid w:val="00C5150C"/>
    <w:rsid w:val="00C54179"/>
    <w:rsid w:val="00C6351A"/>
    <w:rsid w:val="00C719EF"/>
    <w:rsid w:val="00C76267"/>
    <w:rsid w:val="00C76CC9"/>
    <w:rsid w:val="00C845A2"/>
    <w:rsid w:val="00C91E70"/>
    <w:rsid w:val="00C95862"/>
    <w:rsid w:val="00CA5B4A"/>
    <w:rsid w:val="00CE10D9"/>
    <w:rsid w:val="00CF76C6"/>
    <w:rsid w:val="00D03FE0"/>
    <w:rsid w:val="00D076D8"/>
    <w:rsid w:val="00D07D53"/>
    <w:rsid w:val="00D10809"/>
    <w:rsid w:val="00D17B27"/>
    <w:rsid w:val="00D209B7"/>
    <w:rsid w:val="00D2796E"/>
    <w:rsid w:val="00D30526"/>
    <w:rsid w:val="00D61414"/>
    <w:rsid w:val="00D70FB6"/>
    <w:rsid w:val="00D73CDC"/>
    <w:rsid w:val="00D826EB"/>
    <w:rsid w:val="00DA2B35"/>
    <w:rsid w:val="00DC35EA"/>
    <w:rsid w:val="00DD67C8"/>
    <w:rsid w:val="00DF3F24"/>
    <w:rsid w:val="00E022F8"/>
    <w:rsid w:val="00E12EB0"/>
    <w:rsid w:val="00E265F9"/>
    <w:rsid w:val="00E34B15"/>
    <w:rsid w:val="00E6113B"/>
    <w:rsid w:val="00E62DDC"/>
    <w:rsid w:val="00E66951"/>
    <w:rsid w:val="00E7672D"/>
    <w:rsid w:val="00E86AF1"/>
    <w:rsid w:val="00E90683"/>
    <w:rsid w:val="00E943B3"/>
    <w:rsid w:val="00E95A8C"/>
    <w:rsid w:val="00EA14FA"/>
    <w:rsid w:val="00EB0A33"/>
    <w:rsid w:val="00EB740B"/>
    <w:rsid w:val="00F04A09"/>
    <w:rsid w:val="00F07537"/>
    <w:rsid w:val="00F51C15"/>
    <w:rsid w:val="00F54E6D"/>
    <w:rsid w:val="00F637C8"/>
    <w:rsid w:val="00F913CF"/>
    <w:rsid w:val="00F97083"/>
    <w:rsid w:val="00F97BB7"/>
    <w:rsid w:val="00F97D18"/>
    <w:rsid w:val="00FB3905"/>
    <w:rsid w:val="00FE0F01"/>
    <w:rsid w:val="00FE56F4"/>
    <w:rsid w:val="00FF5C5F"/>
    <w:rsid w:val="00FF66DE"/>
    <w:rsid w:val="00FF6D4B"/>
    <w:rsid w:val="00FF75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85AE58D-3F6F-4193-A908-9AD0BC8E7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ind w:left="361" w:hanging="241"/>
      <w:jc w:val="both"/>
      <w:outlineLvl w:val="0"/>
    </w:pPr>
    <w:rPr>
      <w:b/>
      <w:bCs/>
      <w:sz w:val="24"/>
      <w:szCs w:val="24"/>
    </w:rPr>
  </w:style>
  <w:style w:type="paragraph" w:styleId="Ttulo2">
    <w:name w:val="heading 2"/>
    <w:basedOn w:val="Normal"/>
    <w:next w:val="Normal"/>
    <w:link w:val="Ttulo2Char"/>
    <w:unhideWhenUsed/>
    <w:qFormat/>
    <w:rsid w:val="00476F2E"/>
    <w:pPr>
      <w:keepNext/>
      <w:keepLines/>
      <w:spacing w:before="200"/>
      <w:outlineLvl w:val="1"/>
    </w:pPr>
    <w:rPr>
      <w:rFonts w:ascii="Cambria" w:hAnsi="Cambria"/>
      <w:b/>
      <w:bCs/>
      <w:color w:val="4F81BD"/>
      <w:sz w:val="26"/>
      <w:szCs w:val="26"/>
      <w:lang w:val="en-US"/>
    </w:rPr>
  </w:style>
  <w:style w:type="paragraph" w:styleId="Ttulo3">
    <w:name w:val="heading 3"/>
    <w:basedOn w:val="Normal"/>
    <w:next w:val="Normal"/>
    <w:link w:val="Ttulo3Char"/>
    <w:unhideWhenUsed/>
    <w:qFormat/>
    <w:rsid w:val="00476F2E"/>
    <w:pPr>
      <w:keepNext/>
      <w:keepLines/>
      <w:widowControl/>
      <w:autoSpaceDE/>
      <w:autoSpaceDN/>
      <w:spacing w:before="200"/>
      <w:outlineLvl w:val="2"/>
    </w:pPr>
    <w:rPr>
      <w:rFonts w:ascii="Cambria" w:hAnsi="Cambria"/>
      <w:b/>
      <w:bCs/>
      <w:color w:val="4F81BD"/>
      <w:sz w:val="24"/>
      <w:szCs w:val="24"/>
      <w:lang w:val="x-none" w:eastAsia="x-none"/>
    </w:rPr>
  </w:style>
  <w:style w:type="paragraph" w:styleId="Ttulo4">
    <w:name w:val="heading 4"/>
    <w:basedOn w:val="Normal"/>
    <w:next w:val="Normal"/>
    <w:link w:val="Ttulo4Char"/>
    <w:qFormat/>
    <w:rsid w:val="00476F2E"/>
    <w:pPr>
      <w:keepNext/>
      <w:widowControl/>
      <w:autoSpaceDE/>
      <w:autoSpaceDN/>
      <w:spacing w:before="240" w:after="60"/>
      <w:outlineLvl w:val="3"/>
    </w:pPr>
    <w:rPr>
      <w:b/>
      <w:bCs/>
      <w:sz w:val="28"/>
      <w:szCs w:val="28"/>
      <w:lang w:val="pt-BR" w:eastAsia="pt-BR"/>
    </w:rPr>
  </w:style>
  <w:style w:type="paragraph" w:styleId="Ttulo5">
    <w:name w:val="heading 5"/>
    <w:basedOn w:val="Normal"/>
    <w:next w:val="Normal"/>
    <w:link w:val="Ttulo5Char"/>
    <w:qFormat/>
    <w:rsid w:val="00476F2E"/>
    <w:pPr>
      <w:widowControl/>
      <w:autoSpaceDE/>
      <w:autoSpaceDN/>
      <w:spacing w:before="240" w:after="60"/>
      <w:outlineLvl w:val="4"/>
    </w:pPr>
    <w:rPr>
      <w:rFonts w:ascii="Arial" w:hAnsi="Arial"/>
      <w:b/>
      <w:bCs/>
      <w:i/>
      <w:iCs/>
      <w:sz w:val="26"/>
      <w:szCs w:val="26"/>
      <w:lang w:val="x-none" w:eastAsia="x-none"/>
    </w:rPr>
  </w:style>
  <w:style w:type="paragraph" w:styleId="Ttulo6">
    <w:name w:val="heading 6"/>
    <w:basedOn w:val="Normal"/>
    <w:next w:val="Normal"/>
    <w:link w:val="Ttulo6Char"/>
    <w:unhideWhenUsed/>
    <w:qFormat/>
    <w:rsid w:val="00476F2E"/>
    <w:pPr>
      <w:keepNext/>
      <w:widowControl/>
      <w:autoSpaceDE/>
      <w:autoSpaceDN/>
      <w:outlineLvl w:val="5"/>
    </w:pPr>
    <w:rPr>
      <w:rFonts w:ascii="Arial" w:hAnsi="Arial" w:cs="Arial"/>
      <w:b/>
      <w:sz w:val="24"/>
      <w:szCs w:val="24"/>
      <w:lang w:val="pt-BR" w:eastAsia="pt-BR"/>
    </w:rPr>
  </w:style>
  <w:style w:type="paragraph" w:styleId="Ttulo7">
    <w:name w:val="heading 7"/>
    <w:basedOn w:val="Normal"/>
    <w:next w:val="Normal"/>
    <w:link w:val="Ttulo7Char"/>
    <w:uiPriority w:val="99"/>
    <w:semiHidden/>
    <w:unhideWhenUsed/>
    <w:qFormat/>
    <w:rsid w:val="00476F2E"/>
    <w:pPr>
      <w:keepNext/>
      <w:keepLines/>
      <w:spacing w:before="200"/>
      <w:outlineLvl w:val="6"/>
    </w:pPr>
    <w:rPr>
      <w:rFonts w:ascii="Cambria" w:hAnsi="Cambria"/>
      <w:i/>
      <w:iCs/>
      <w:color w:val="404040"/>
      <w:sz w:val="24"/>
      <w:szCs w:val="24"/>
      <w:lang w:val="en-US"/>
    </w:rPr>
  </w:style>
  <w:style w:type="paragraph" w:styleId="Ttulo8">
    <w:name w:val="heading 8"/>
    <w:basedOn w:val="Normal"/>
    <w:next w:val="Normal"/>
    <w:link w:val="Ttulo8Char"/>
    <w:uiPriority w:val="99"/>
    <w:unhideWhenUsed/>
    <w:qFormat/>
    <w:rsid w:val="00476F2E"/>
    <w:pPr>
      <w:keepNext/>
      <w:widowControl/>
      <w:autoSpaceDE/>
      <w:autoSpaceDN/>
      <w:jc w:val="center"/>
      <w:outlineLvl w:val="7"/>
    </w:pPr>
    <w:rPr>
      <w:rFonts w:ascii="Arial" w:hAnsi="Arial" w:cs="Arial"/>
      <w:b/>
      <w:color w:val="FF0000"/>
      <w:sz w:val="24"/>
      <w:szCs w:val="24"/>
      <w:lang w:val="pt-BR" w:eastAsia="pt-BR"/>
    </w:rPr>
  </w:style>
  <w:style w:type="paragraph" w:styleId="Ttulo9">
    <w:name w:val="heading 9"/>
    <w:basedOn w:val="Normal"/>
    <w:next w:val="Normal"/>
    <w:link w:val="Ttulo9Char"/>
    <w:uiPriority w:val="99"/>
    <w:unhideWhenUsed/>
    <w:qFormat/>
    <w:rsid w:val="00476F2E"/>
    <w:pPr>
      <w:keepNext/>
      <w:widowControl/>
      <w:autoSpaceDE/>
      <w:autoSpaceDN/>
      <w:jc w:val="center"/>
      <w:outlineLvl w:val="8"/>
    </w:pPr>
    <w:rPr>
      <w:rFonts w:ascii="Arial" w:hAnsi="Arial" w:cs="Arial"/>
      <w:b/>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224"/>
    </w:pPr>
    <w:rPr>
      <w:sz w:val="24"/>
      <w:szCs w:val="24"/>
    </w:rPr>
  </w:style>
  <w:style w:type="paragraph" w:styleId="PargrafodaLista">
    <w:name w:val="List Paragraph"/>
    <w:basedOn w:val="Normal"/>
    <w:uiPriority w:val="1"/>
    <w:qFormat/>
    <w:pPr>
      <w:ind w:left="224" w:firstLine="1415"/>
      <w:jc w:val="both"/>
    </w:pPr>
  </w:style>
  <w:style w:type="paragraph" w:customStyle="1" w:styleId="TableParagraph">
    <w:name w:val="Table Paragraph"/>
    <w:basedOn w:val="Normal"/>
    <w:uiPriority w:val="1"/>
    <w:qFormat/>
    <w:pPr>
      <w:spacing w:before="10"/>
      <w:ind w:left="86"/>
    </w:pPr>
  </w:style>
  <w:style w:type="paragraph" w:styleId="Cabealho">
    <w:name w:val="header"/>
    <w:aliases w:val="hd,he"/>
    <w:basedOn w:val="Normal"/>
    <w:link w:val="CabealhoChar"/>
    <w:uiPriority w:val="99"/>
    <w:unhideWhenUsed/>
    <w:rsid w:val="005C7A73"/>
    <w:pPr>
      <w:tabs>
        <w:tab w:val="center" w:pos="4252"/>
        <w:tab w:val="right" w:pos="8504"/>
      </w:tabs>
    </w:pPr>
  </w:style>
  <w:style w:type="character" w:customStyle="1" w:styleId="CabealhoChar">
    <w:name w:val="Cabeçalho Char"/>
    <w:aliases w:val="hd Char,he Char"/>
    <w:basedOn w:val="Fontepargpadro"/>
    <w:link w:val="Cabealho"/>
    <w:uiPriority w:val="99"/>
    <w:rsid w:val="005C7A73"/>
    <w:rPr>
      <w:rFonts w:ascii="Times New Roman" w:eastAsia="Times New Roman" w:hAnsi="Times New Roman" w:cs="Times New Roman"/>
      <w:lang w:val="pt-PT"/>
    </w:rPr>
  </w:style>
  <w:style w:type="paragraph" w:styleId="Rodap">
    <w:name w:val="footer"/>
    <w:basedOn w:val="Normal"/>
    <w:link w:val="RodapChar"/>
    <w:uiPriority w:val="99"/>
    <w:unhideWhenUsed/>
    <w:rsid w:val="005C7A73"/>
    <w:pPr>
      <w:tabs>
        <w:tab w:val="center" w:pos="4252"/>
        <w:tab w:val="right" w:pos="8504"/>
      </w:tabs>
    </w:pPr>
  </w:style>
  <w:style w:type="character" w:customStyle="1" w:styleId="RodapChar">
    <w:name w:val="Rodapé Char"/>
    <w:basedOn w:val="Fontepargpadro"/>
    <w:link w:val="Rodap"/>
    <w:uiPriority w:val="99"/>
    <w:rsid w:val="005C7A73"/>
    <w:rPr>
      <w:rFonts w:ascii="Times New Roman" w:eastAsia="Times New Roman" w:hAnsi="Times New Roman" w:cs="Times New Roman"/>
      <w:lang w:val="pt-PT"/>
    </w:rPr>
  </w:style>
  <w:style w:type="character" w:styleId="Hyperlink">
    <w:name w:val="Hyperlink"/>
    <w:basedOn w:val="Fontepargpadro"/>
    <w:unhideWhenUsed/>
    <w:rsid w:val="005C7A73"/>
    <w:rPr>
      <w:color w:val="0000FF" w:themeColor="hyperlink"/>
      <w:u w:val="single"/>
    </w:rPr>
  </w:style>
  <w:style w:type="numbering" w:customStyle="1" w:styleId="Semlista1">
    <w:name w:val="Sem lista1"/>
    <w:next w:val="Semlista"/>
    <w:uiPriority w:val="99"/>
    <w:semiHidden/>
    <w:unhideWhenUsed/>
    <w:rsid w:val="00D2796E"/>
  </w:style>
  <w:style w:type="paragraph" w:customStyle="1" w:styleId="Ttulo21">
    <w:name w:val="Título 21"/>
    <w:basedOn w:val="Normal"/>
    <w:next w:val="Normal"/>
    <w:uiPriority w:val="99"/>
    <w:unhideWhenUsed/>
    <w:qFormat/>
    <w:rsid w:val="00476F2E"/>
    <w:pPr>
      <w:keepNext/>
      <w:keepLines/>
      <w:widowControl/>
      <w:autoSpaceDE/>
      <w:autoSpaceDN/>
      <w:spacing w:before="200"/>
      <w:outlineLvl w:val="1"/>
    </w:pPr>
    <w:rPr>
      <w:rFonts w:ascii="Cambria" w:hAnsi="Cambria"/>
      <w:b/>
      <w:bCs/>
      <w:color w:val="4F81BD"/>
      <w:sz w:val="26"/>
      <w:szCs w:val="26"/>
      <w:lang w:val="pt-BR" w:eastAsia="pt-BR"/>
    </w:rPr>
  </w:style>
  <w:style w:type="character" w:customStyle="1" w:styleId="Ttulo3Char">
    <w:name w:val="Título 3 Char"/>
    <w:basedOn w:val="Fontepargpadro"/>
    <w:link w:val="Ttulo3"/>
    <w:rsid w:val="00476F2E"/>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476F2E"/>
    <w:rPr>
      <w:rFonts w:ascii="Times New Roman" w:eastAsia="Times New Roman" w:hAnsi="Times New Roman" w:cs="Times New Roman"/>
      <w:b/>
      <w:bCs/>
      <w:sz w:val="28"/>
      <w:szCs w:val="28"/>
      <w:lang w:val="pt-BR" w:eastAsia="pt-BR"/>
    </w:rPr>
  </w:style>
  <w:style w:type="character" w:customStyle="1" w:styleId="Ttulo5Char">
    <w:name w:val="Título 5 Char"/>
    <w:basedOn w:val="Fontepargpadro"/>
    <w:link w:val="Ttulo5"/>
    <w:rsid w:val="00476F2E"/>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476F2E"/>
    <w:rPr>
      <w:rFonts w:ascii="Arial" w:eastAsia="Times New Roman" w:hAnsi="Arial" w:cs="Arial"/>
      <w:b/>
      <w:sz w:val="24"/>
      <w:szCs w:val="24"/>
      <w:lang w:val="pt-BR" w:eastAsia="pt-BR"/>
    </w:rPr>
  </w:style>
  <w:style w:type="paragraph" w:customStyle="1" w:styleId="Ttulo71">
    <w:name w:val="Título 71"/>
    <w:basedOn w:val="Normal"/>
    <w:next w:val="Normal"/>
    <w:uiPriority w:val="99"/>
    <w:unhideWhenUsed/>
    <w:qFormat/>
    <w:rsid w:val="00476F2E"/>
    <w:pPr>
      <w:keepNext/>
      <w:keepLines/>
      <w:widowControl/>
      <w:autoSpaceDE/>
      <w:autoSpaceDN/>
      <w:spacing w:before="200"/>
      <w:outlineLvl w:val="6"/>
    </w:pPr>
    <w:rPr>
      <w:rFonts w:ascii="Cambria" w:hAnsi="Cambria"/>
      <w:i/>
      <w:iCs/>
      <w:color w:val="404040"/>
      <w:sz w:val="24"/>
      <w:szCs w:val="24"/>
      <w:lang w:val="pt-BR" w:eastAsia="pt-BR"/>
    </w:rPr>
  </w:style>
  <w:style w:type="character" w:customStyle="1" w:styleId="Ttulo8Char">
    <w:name w:val="Título 8 Char"/>
    <w:basedOn w:val="Fontepargpadro"/>
    <w:link w:val="Ttulo8"/>
    <w:uiPriority w:val="99"/>
    <w:rsid w:val="00476F2E"/>
    <w:rPr>
      <w:rFonts w:ascii="Arial" w:eastAsia="Times New Roman" w:hAnsi="Arial" w:cs="Arial"/>
      <w:b/>
      <w:color w:val="FF0000"/>
      <w:sz w:val="24"/>
      <w:szCs w:val="24"/>
      <w:lang w:val="pt-BR" w:eastAsia="pt-BR"/>
    </w:rPr>
  </w:style>
  <w:style w:type="character" w:customStyle="1" w:styleId="Ttulo9Char">
    <w:name w:val="Título 9 Char"/>
    <w:basedOn w:val="Fontepargpadro"/>
    <w:link w:val="Ttulo9"/>
    <w:uiPriority w:val="99"/>
    <w:rsid w:val="00476F2E"/>
    <w:rPr>
      <w:rFonts w:ascii="Arial" w:eastAsia="Times New Roman" w:hAnsi="Arial" w:cs="Arial"/>
      <w:b/>
      <w:sz w:val="24"/>
      <w:szCs w:val="24"/>
      <w:lang w:val="pt-BR" w:eastAsia="pt-BR"/>
    </w:rPr>
  </w:style>
  <w:style w:type="numbering" w:customStyle="1" w:styleId="Semlista2">
    <w:name w:val="Sem lista2"/>
    <w:next w:val="Semlista"/>
    <w:uiPriority w:val="99"/>
    <w:semiHidden/>
    <w:unhideWhenUsed/>
    <w:rsid w:val="00476F2E"/>
  </w:style>
  <w:style w:type="character" w:customStyle="1" w:styleId="Ttulo1Char">
    <w:name w:val="Título 1 Char"/>
    <w:basedOn w:val="Fontepargpadro"/>
    <w:link w:val="Ttulo1"/>
    <w:rsid w:val="00476F2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rsid w:val="00476F2E"/>
    <w:rPr>
      <w:rFonts w:ascii="Cambria" w:eastAsia="Times New Roman" w:hAnsi="Cambria" w:cs="Times New Roman"/>
      <w:b/>
      <w:bCs/>
      <w:color w:val="4F81BD"/>
      <w:sz w:val="26"/>
      <w:szCs w:val="26"/>
    </w:rPr>
  </w:style>
  <w:style w:type="character" w:customStyle="1" w:styleId="Ttulo7Char">
    <w:name w:val="Título 7 Char"/>
    <w:basedOn w:val="Fontepargpadro"/>
    <w:link w:val="Ttulo7"/>
    <w:uiPriority w:val="99"/>
    <w:rsid w:val="00476F2E"/>
    <w:rPr>
      <w:rFonts w:ascii="Cambria" w:eastAsia="Times New Roman" w:hAnsi="Cambria" w:cs="Times New Roman"/>
      <w:i/>
      <w:iCs/>
      <w:color w:val="404040"/>
      <w:sz w:val="24"/>
      <w:szCs w:val="24"/>
    </w:rPr>
  </w:style>
  <w:style w:type="paragraph" w:styleId="Textodebalo">
    <w:name w:val="Balloon Text"/>
    <w:basedOn w:val="Normal"/>
    <w:link w:val="TextodebaloChar"/>
    <w:uiPriority w:val="99"/>
    <w:rsid w:val="00476F2E"/>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uiPriority w:val="99"/>
    <w:rsid w:val="00476F2E"/>
    <w:rPr>
      <w:rFonts w:ascii="Tahoma" w:eastAsia="Times New Roman" w:hAnsi="Tahoma" w:cs="Tahoma"/>
      <w:sz w:val="16"/>
      <w:szCs w:val="16"/>
      <w:lang w:val="pt-BR" w:eastAsia="pt-BR"/>
    </w:rPr>
  </w:style>
  <w:style w:type="paragraph" w:styleId="Ttulo">
    <w:name w:val="Title"/>
    <w:aliases w:val=" Char,Char"/>
    <w:basedOn w:val="Normal"/>
    <w:link w:val="TtuloChar"/>
    <w:qFormat/>
    <w:rsid w:val="00476F2E"/>
    <w:pPr>
      <w:widowControl/>
      <w:autoSpaceDE/>
      <w:autoSpaceDN/>
      <w:jc w:val="center"/>
    </w:pPr>
    <w:rPr>
      <w:rFonts w:ascii="Arial" w:hAnsi="Arial"/>
      <w:b/>
      <w:sz w:val="28"/>
      <w:szCs w:val="20"/>
      <w:lang w:val="pt-BR" w:eastAsia="pt-BR"/>
    </w:rPr>
  </w:style>
  <w:style w:type="character" w:customStyle="1" w:styleId="TtuloChar">
    <w:name w:val="Título Char"/>
    <w:aliases w:val=" Char Char,Char Char"/>
    <w:basedOn w:val="Fontepargpadro"/>
    <w:link w:val="Ttulo"/>
    <w:rsid w:val="00476F2E"/>
    <w:rPr>
      <w:rFonts w:ascii="Arial" w:eastAsia="Times New Roman" w:hAnsi="Arial" w:cs="Times New Roman"/>
      <w:b/>
      <w:sz w:val="28"/>
      <w:szCs w:val="20"/>
      <w:lang w:val="pt-BR" w:eastAsia="pt-BR"/>
    </w:rPr>
  </w:style>
  <w:style w:type="paragraph" w:styleId="Subttulo">
    <w:name w:val="Subtitle"/>
    <w:basedOn w:val="Normal"/>
    <w:link w:val="SubttuloChar"/>
    <w:uiPriority w:val="99"/>
    <w:qFormat/>
    <w:rsid w:val="00476F2E"/>
    <w:pPr>
      <w:widowControl/>
      <w:autoSpaceDE/>
      <w:autoSpaceDN/>
      <w:jc w:val="center"/>
    </w:pPr>
    <w:rPr>
      <w:rFonts w:ascii="Arial" w:hAnsi="Arial"/>
      <w:b/>
      <w:sz w:val="24"/>
      <w:szCs w:val="20"/>
      <w:lang w:val="pt-BR" w:eastAsia="pt-BR"/>
    </w:rPr>
  </w:style>
  <w:style w:type="character" w:customStyle="1" w:styleId="SubttuloChar">
    <w:name w:val="Subtítulo Char"/>
    <w:basedOn w:val="Fontepargpadro"/>
    <w:link w:val="Subttulo"/>
    <w:uiPriority w:val="99"/>
    <w:rsid w:val="00476F2E"/>
    <w:rPr>
      <w:rFonts w:ascii="Arial" w:eastAsia="Times New Roman" w:hAnsi="Arial" w:cs="Times New Roman"/>
      <w:b/>
      <w:sz w:val="24"/>
      <w:szCs w:val="20"/>
      <w:lang w:val="pt-BR" w:eastAsia="pt-BR"/>
    </w:rPr>
  </w:style>
  <w:style w:type="character" w:customStyle="1" w:styleId="CorpodetextoChar">
    <w:name w:val="Corpo de texto Char"/>
    <w:basedOn w:val="Fontepargpadro"/>
    <w:link w:val="Corpodetexto"/>
    <w:uiPriority w:val="99"/>
    <w:rsid w:val="00476F2E"/>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rsid w:val="00476F2E"/>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uiPriority w:val="99"/>
    <w:rsid w:val="00476F2E"/>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uiPriority w:val="99"/>
    <w:rsid w:val="00476F2E"/>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uiPriority w:val="99"/>
    <w:rsid w:val="00476F2E"/>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uiPriority w:val="99"/>
    <w:rsid w:val="00476F2E"/>
    <w:pPr>
      <w:widowControl/>
      <w:autoSpaceDE/>
      <w:autoSpaceDN/>
    </w:pPr>
    <w:rPr>
      <w:rFonts w:ascii="Courier New" w:hAnsi="Courier New" w:cs="Courier New"/>
      <w:sz w:val="20"/>
      <w:szCs w:val="20"/>
      <w:lang w:val="en-US"/>
    </w:rPr>
  </w:style>
  <w:style w:type="character" w:customStyle="1" w:styleId="TextosemFormataoChar">
    <w:name w:val="Texto sem Formatação Char"/>
    <w:basedOn w:val="Fontepargpadro"/>
    <w:link w:val="TextosemFormatao"/>
    <w:uiPriority w:val="99"/>
    <w:rsid w:val="00476F2E"/>
    <w:rPr>
      <w:rFonts w:ascii="Courier New" w:eastAsia="Times New Roman" w:hAnsi="Courier New" w:cs="Courier New"/>
      <w:sz w:val="20"/>
      <w:szCs w:val="20"/>
    </w:rPr>
  </w:style>
  <w:style w:type="paragraph" w:styleId="Textodenotaderodap">
    <w:name w:val="footnote text"/>
    <w:basedOn w:val="Normal"/>
    <w:link w:val="TextodenotaderodapChar"/>
    <w:uiPriority w:val="99"/>
    <w:rsid w:val="00476F2E"/>
    <w:pPr>
      <w:widowControl/>
      <w:tabs>
        <w:tab w:val="left" w:pos="1701"/>
      </w:tabs>
      <w:autoSpaceDE/>
      <w:autoSpaceDN/>
      <w:spacing w:after="120"/>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476F2E"/>
    <w:rPr>
      <w:rFonts w:ascii="Arial" w:eastAsia="Times New Roman" w:hAnsi="Arial" w:cs="Times New Roman"/>
      <w:sz w:val="20"/>
      <w:szCs w:val="20"/>
      <w:lang w:val="pt-BR" w:eastAsia="pt-BR"/>
    </w:rPr>
  </w:style>
  <w:style w:type="character" w:styleId="Refdenotaderodap">
    <w:name w:val="footnote reference"/>
    <w:basedOn w:val="Fontepargpadro"/>
    <w:rsid w:val="00476F2E"/>
    <w:rPr>
      <w:rFonts w:ascii="Arial" w:hAnsi="Arial"/>
      <w:sz w:val="20"/>
      <w:vertAlign w:val="superscript"/>
    </w:rPr>
  </w:style>
  <w:style w:type="numbering" w:customStyle="1" w:styleId="Semlista11">
    <w:name w:val="Sem lista11"/>
    <w:next w:val="Semlista"/>
    <w:uiPriority w:val="99"/>
    <w:semiHidden/>
    <w:unhideWhenUsed/>
    <w:rsid w:val="00476F2E"/>
  </w:style>
  <w:style w:type="paragraph" w:styleId="Recuodecorpodetexto3">
    <w:name w:val="Body Text Indent 3"/>
    <w:basedOn w:val="Normal"/>
    <w:link w:val="Recuodecorpodetexto3Char"/>
    <w:uiPriority w:val="99"/>
    <w:rsid w:val="00476F2E"/>
    <w:pPr>
      <w:widowControl/>
      <w:autoSpaceDE/>
      <w:autoSpaceDN/>
      <w:spacing w:after="120"/>
      <w:ind w:left="283"/>
    </w:pPr>
    <w:rPr>
      <w:rFonts w:ascii="Arial" w:hAnsi="Arial"/>
      <w:sz w:val="16"/>
      <w:szCs w:val="16"/>
      <w:lang w:val="x-none" w:eastAsia="x-none"/>
    </w:rPr>
  </w:style>
  <w:style w:type="character" w:customStyle="1" w:styleId="Recuodecorpodetexto3Char">
    <w:name w:val="Recuo de corpo de texto 3 Char"/>
    <w:basedOn w:val="Fontepargpadro"/>
    <w:link w:val="Recuodecorpodetexto3"/>
    <w:uiPriority w:val="99"/>
    <w:rsid w:val="00476F2E"/>
    <w:rPr>
      <w:rFonts w:ascii="Arial" w:eastAsia="Times New Roman" w:hAnsi="Arial" w:cs="Times New Roman"/>
      <w:sz w:val="16"/>
      <w:szCs w:val="16"/>
      <w:lang w:val="x-none" w:eastAsia="x-none"/>
    </w:rPr>
  </w:style>
  <w:style w:type="paragraph" w:styleId="SemEspaamento">
    <w:name w:val="No Spacing"/>
    <w:uiPriority w:val="99"/>
    <w:qFormat/>
    <w:rsid w:val="00476F2E"/>
    <w:pPr>
      <w:widowControl/>
      <w:autoSpaceDE/>
      <w:autoSpaceDN/>
    </w:pPr>
    <w:rPr>
      <w:rFonts w:ascii="Times New Roman" w:eastAsia="Times New Roman" w:hAnsi="Times New Roman" w:cs="Times New Roman"/>
      <w:sz w:val="24"/>
      <w:szCs w:val="24"/>
      <w:lang w:val="pt-BR" w:eastAsia="pt-BR"/>
    </w:rPr>
  </w:style>
  <w:style w:type="table" w:styleId="Tabelacomgrade">
    <w:name w:val="Table Grid"/>
    <w:basedOn w:val="Tabelanormal"/>
    <w:rsid w:val="00476F2E"/>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76F2E"/>
    <w:pPr>
      <w:widowControl/>
      <w:adjustRightInd w:val="0"/>
    </w:pPr>
    <w:rPr>
      <w:rFonts w:ascii="Times New Roman" w:eastAsia="Times New Roman" w:hAnsi="Times New Roman" w:cs="Times New Roman"/>
      <w:color w:val="000000"/>
      <w:sz w:val="24"/>
      <w:szCs w:val="24"/>
      <w:lang w:val="pt-BR" w:eastAsia="pt-BR"/>
    </w:rPr>
  </w:style>
  <w:style w:type="character" w:styleId="HiperlinkVisitado">
    <w:name w:val="FollowedHyperlink"/>
    <w:uiPriority w:val="99"/>
    <w:unhideWhenUsed/>
    <w:rsid w:val="00476F2E"/>
    <w:rPr>
      <w:color w:val="800080"/>
      <w:u w:val="single"/>
    </w:rPr>
  </w:style>
  <w:style w:type="paragraph" w:customStyle="1" w:styleId="Corpodetexto22">
    <w:name w:val="Corpo de texto 22"/>
    <w:basedOn w:val="Normal"/>
    <w:uiPriority w:val="99"/>
    <w:rsid w:val="00476F2E"/>
    <w:pPr>
      <w:tabs>
        <w:tab w:val="left" w:pos="4253"/>
      </w:tabs>
      <w:suppressAutoHyphens/>
      <w:autoSpaceDE/>
      <w:autoSpaceDN/>
      <w:spacing w:before="120" w:line="360" w:lineRule="auto"/>
      <w:jc w:val="both"/>
    </w:pPr>
    <w:rPr>
      <w:rFonts w:ascii="Arial" w:hAnsi="Arial" w:cs="Arial"/>
      <w:b/>
      <w:color w:val="0000FF"/>
      <w:kern w:val="1"/>
      <w:szCs w:val="20"/>
      <w:lang w:val="x-none" w:eastAsia="ar-SA"/>
    </w:rPr>
  </w:style>
  <w:style w:type="paragraph" w:styleId="NormalWeb">
    <w:name w:val="Normal (Web)"/>
    <w:basedOn w:val="Normal"/>
    <w:uiPriority w:val="99"/>
    <w:rsid w:val="00476F2E"/>
    <w:pPr>
      <w:widowControl/>
      <w:autoSpaceDE/>
      <w:autoSpaceDN/>
      <w:spacing w:before="100" w:beforeAutospacing="1" w:after="100" w:afterAutospacing="1"/>
    </w:pPr>
    <w:rPr>
      <w:sz w:val="24"/>
      <w:szCs w:val="24"/>
      <w:lang w:val="pt-BR" w:eastAsia="pt-BR"/>
    </w:rPr>
  </w:style>
  <w:style w:type="character" w:styleId="Nmerodepgina">
    <w:name w:val="page number"/>
    <w:rsid w:val="00476F2E"/>
    <w:rPr>
      <w:rFonts w:cs="Times New Roman"/>
    </w:rPr>
  </w:style>
  <w:style w:type="paragraph" w:customStyle="1" w:styleId="Corpodetexto21">
    <w:name w:val="Corpo de texto 21"/>
    <w:basedOn w:val="Normal"/>
    <w:uiPriority w:val="99"/>
    <w:rsid w:val="00476F2E"/>
    <w:pPr>
      <w:widowControl/>
      <w:tabs>
        <w:tab w:val="left" w:pos="709"/>
      </w:tabs>
      <w:autoSpaceDE/>
      <w:autoSpaceDN/>
      <w:jc w:val="both"/>
    </w:pPr>
    <w:rPr>
      <w:rFonts w:ascii="Arial" w:hAnsi="Arial"/>
      <w:sz w:val="24"/>
      <w:szCs w:val="20"/>
      <w:lang w:val="pt-BR" w:eastAsia="pt-BR"/>
    </w:rPr>
  </w:style>
  <w:style w:type="character" w:styleId="Forte">
    <w:name w:val="Strong"/>
    <w:basedOn w:val="Fontepargpadro"/>
    <w:uiPriority w:val="22"/>
    <w:qFormat/>
    <w:rsid w:val="00476F2E"/>
    <w:rPr>
      <w:b/>
      <w:bCs/>
    </w:rPr>
  </w:style>
  <w:style w:type="character" w:customStyle="1" w:styleId="Textodocorpo">
    <w:name w:val="Texto do corpo_"/>
    <w:link w:val="Textodocorpo0"/>
    <w:locked/>
    <w:rsid w:val="00476F2E"/>
    <w:rPr>
      <w:sz w:val="21"/>
      <w:szCs w:val="21"/>
      <w:shd w:val="clear" w:color="auto" w:fill="FFFFFF"/>
    </w:rPr>
  </w:style>
  <w:style w:type="paragraph" w:customStyle="1" w:styleId="Textodocorpo0">
    <w:name w:val="Texto do corpo"/>
    <w:basedOn w:val="Normal"/>
    <w:link w:val="Textodocorpo"/>
    <w:rsid w:val="00476F2E"/>
    <w:pPr>
      <w:shd w:val="clear" w:color="auto" w:fill="FFFFFF"/>
      <w:autoSpaceDE/>
      <w:autoSpaceDN/>
      <w:spacing w:before="540" w:after="300" w:line="250" w:lineRule="exact"/>
      <w:ind w:hanging="580"/>
    </w:pPr>
    <w:rPr>
      <w:rFonts w:asciiTheme="minorHAnsi" w:eastAsiaTheme="minorHAnsi" w:hAnsiTheme="minorHAnsi" w:cstheme="minorBidi"/>
      <w:sz w:val="21"/>
      <w:szCs w:val="21"/>
      <w:lang w:val="en-US"/>
    </w:rPr>
  </w:style>
  <w:style w:type="paragraph" w:styleId="Corpodetexto3">
    <w:name w:val="Body Text 3"/>
    <w:basedOn w:val="Normal"/>
    <w:link w:val="Corpodetexto3Char"/>
    <w:uiPriority w:val="99"/>
    <w:rsid w:val="00476F2E"/>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uiPriority w:val="99"/>
    <w:rsid w:val="00476F2E"/>
    <w:rPr>
      <w:rFonts w:ascii="Times New Roman" w:eastAsia="Times New Roman" w:hAnsi="Times New Roman" w:cs="Times New Roman"/>
      <w:sz w:val="16"/>
      <w:szCs w:val="16"/>
      <w:lang w:val="pt-BR" w:eastAsia="pt-BR"/>
    </w:rPr>
  </w:style>
  <w:style w:type="paragraph" w:customStyle="1" w:styleId="paragraphscx184935153">
    <w:name w:val="paragraph scx184935153"/>
    <w:basedOn w:val="Normal"/>
    <w:uiPriority w:val="99"/>
    <w:rsid w:val="00476F2E"/>
    <w:pPr>
      <w:widowControl/>
      <w:autoSpaceDE/>
      <w:autoSpaceDN/>
      <w:spacing w:before="100" w:beforeAutospacing="1" w:after="100" w:afterAutospacing="1"/>
    </w:pPr>
    <w:rPr>
      <w:sz w:val="24"/>
      <w:szCs w:val="24"/>
      <w:lang w:val="pt-BR" w:eastAsia="pt-BR"/>
    </w:rPr>
  </w:style>
  <w:style w:type="character" w:customStyle="1" w:styleId="textrunscx184935153">
    <w:name w:val="textrun scx184935153"/>
    <w:basedOn w:val="Fontepargpadro"/>
    <w:rsid w:val="00476F2E"/>
  </w:style>
  <w:style w:type="paragraph" w:customStyle="1" w:styleId="paragraphscx135157561">
    <w:name w:val="paragraph scx135157561"/>
    <w:basedOn w:val="Normal"/>
    <w:uiPriority w:val="99"/>
    <w:rsid w:val="00476F2E"/>
    <w:pPr>
      <w:widowControl/>
      <w:autoSpaceDE/>
      <w:autoSpaceDN/>
      <w:spacing w:before="100" w:beforeAutospacing="1" w:after="100" w:afterAutospacing="1"/>
    </w:pPr>
    <w:rPr>
      <w:sz w:val="24"/>
      <w:szCs w:val="24"/>
      <w:lang w:val="pt-BR" w:eastAsia="pt-BR"/>
    </w:rPr>
  </w:style>
  <w:style w:type="character" w:customStyle="1" w:styleId="textrunscx135157561">
    <w:name w:val="textrun scx135157561"/>
    <w:basedOn w:val="Fontepargpadro"/>
    <w:rsid w:val="00476F2E"/>
  </w:style>
  <w:style w:type="paragraph" w:customStyle="1" w:styleId="paragraphscx181913993">
    <w:name w:val="paragraph scx181913993"/>
    <w:basedOn w:val="Normal"/>
    <w:uiPriority w:val="99"/>
    <w:rsid w:val="00476F2E"/>
    <w:pPr>
      <w:widowControl/>
      <w:autoSpaceDE/>
      <w:autoSpaceDN/>
      <w:spacing w:before="100" w:beforeAutospacing="1" w:after="100" w:afterAutospacing="1"/>
    </w:pPr>
    <w:rPr>
      <w:sz w:val="24"/>
      <w:szCs w:val="24"/>
      <w:lang w:val="pt-BR" w:eastAsia="pt-BR"/>
    </w:rPr>
  </w:style>
  <w:style w:type="character" w:customStyle="1" w:styleId="textrunscx181913993">
    <w:name w:val="textrun scx181913993"/>
    <w:basedOn w:val="Fontepargpadro"/>
    <w:rsid w:val="00476F2E"/>
  </w:style>
  <w:style w:type="character" w:customStyle="1" w:styleId="textrunscx203840747">
    <w:name w:val="textrun scx203840747"/>
    <w:basedOn w:val="Fontepargpadro"/>
    <w:rsid w:val="00476F2E"/>
  </w:style>
  <w:style w:type="paragraph" w:customStyle="1" w:styleId="paragraph">
    <w:name w:val="paragraph"/>
    <w:basedOn w:val="Normal"/>
    <w:uiPriority w:val="99"/>
    <w:rsid w:val="00476F2E"/>
    <w:pPr>
      <w:widowControl/>
      <w:autoSpaceDE/>
      <w:autoSpaceDN/>
      <w:spacing w:before="100" w:beforeAutospacing="1" w:after="100" w:afterAutospacing="1"/>
    </w:pPr>
    <w:rPr>
      <w:sz w:val="24"/>
      <w:szCs w:val="24"/>
      <w:lang w:val="pt-BR" w:eastAsia="pt-BR"/>
    </w:rPr>
  </w:style>
  <w:style w:type="character" w:customStyle="1" w:styleId="textrun">
    <w:name w:val="textrun"/>
    <w:basedOn w:val="Fontepargpadro"/>
    <w:rsid w:val="00476F2E"/>
  </w:style>
  <w:style w:type="character" w:customStyle="1" w:styleId="CorpodetextoChar1">
    <w:name w:val="Corpo de texto Char1"/>
    <w:basedOn w:val="Fontepargpadro"/>
    <w:rsid w:val="00476F2E"/>
  </w:style>
  <w:style w:type="character" w:customStyle="1" w:styleId="TextosemFormataoChar1">
    <w:name w:val="Texto sem Formatação Char1"/>
    <w:basedOn w:val="Fontepargpadro"/>
    <w:uiPriority w:val="99"/>
    <w:semiHidden/>
    <w:rsid w:val="00476F2E"/>
    <w:rPr>
      <w:rFonts w:ascii="Consolas" w:hAnsi="Consolas"/>
      <w:sz w:val="21"/>
      <w:szCs w:val="21"/>
    </w:rPr>
  </w:style>
  <w:style w:type="numbering" w:customStyle="1" w:styleId="Semlista21">
    <w:name w:val="Sem lista21"/>
    <w:next w:val="Semlista"/>
    <w:uiPriority w:val="99"/>
    <w:semiHidden/>
    <w:unhideWhenUsed/>
    <w:rsid w:val="00476F2E"/>
  </w:style>
  <w:style w:type="paragraph" w:styleId="Corpodetexto2">
    <w:name w:val="Body Text 2"/>
    <w:basedOn w:val="Normal"/>
    <w:link w:val="Corpodetexto2Char"/>
    <w:uiPriority w:val="99"/>
    <w:rsid w:val="00476F2E"/>
    <w:pPr>
      <w:widowControl/>
      <w:autoSpaceDE/>
      <w:autoSpaceDN/>
      <w:jc w:val="both"/>
    </w:pPr>
    <w:rPr>
      <w:rFonts w:ascii="Arial" w:hAnsi="Arial"/>
      <w:b/>
      <w:bCs/>
      <w:sz w:val="24"/>
      <w:szCs w:val="20"/>
      <w:lang w:val="pt-BR" w:eastAsia="pt-BR"/>
    </w:rPr>
  </w:style>
  <w:style w:type="character" w:customStyle="1" w:styleId="Corpodetexto2Char">
    <w:name w:val="Corpo de texto 2 Char"/>
    <w:basedOn w:val="Fontepargpadro"/>
    <w:link w:val="Corpodetexto2"/>
    <w:uiPriority w:val="99"/>
    <w:rsid w:val="00476F2E"/>
    <w:rPr>
      <w:rFonts w:ascii="Arial" w:eastAsia="Times New Roman" w:hAnsi="Arial" w:cs="Times New Roman"/>
      <w:b/>
      <w:bCs/>
      <w:sz w:val="24"/>
      <w:szCs w:val="20"/>
      <w:lang w:val="pt-BR" w:eastAsia="pt-BR"/>
    </w:rPr>
  </w:style>
  <w:style w:type="numbering" w:customStyle="1" w:styleId="Semlista111">
    <w:name w:val="Sem lista111"/>
    <w:next w:val="Semlista"/>
    <w:uiPriority w:val="99"/>
    <w:semiHidden/>
    <w:unhideWhenUsed/>
    <w:rsid w:val="00476F2E"/>
  </w:style>
  <w:style w:type="paragraph" w:customStyle="1" w:styleId="alnea">
    <w:name w:val="alínea"/>
    <w:basedOn w:val="Normal"/>
    <w:uiPriority w:val="99"/>
    <w:rsid w:val="00476F2E"/>
    <w:pPr>
      <w:widowControl/>
      <w:overflowPunct w:val="0"/>
      <w:adjustRightInd w:val="0"/>
      <w:spacing w:before="240"/>
      <w:ind w:firstLine="1701"/>
      <w:jc w:val="both"/>
      <w:textAlignment w:val="baseline"/>
    </w:pPr>
    <w:rPr>
      <w:rFonts w:ascii="Arial" w:hAnsi="Arial"/>
      <w:sz w:val="24"/>
      <w:szCs w:val="20"/>
      <w:lang w:val="pt-BR" w:eastAsia="pt-BR"/>
    </w:rPr>
  </w:style>
  <w:style w:type="paragraph" w:customStyle="1" w:styleId="BodyText21">
    <w:name w:val="Body Text 21"/>
    <w:basedOn w:val="Normal"/>
    <w:uiPriority w:val="99"/>
    <w:rsid w:val="00476F2E"/>
    <w:pPr>
      <w:widowControl/>
      <w:autoSpaceDE/>
      <w:autoSpaceDN/>
      <w:jc w:val="both"/>
    </w:pPr>
    <w:rPr>
      <w:sz w:val="24"/>
      <w:szCs w:val="24"/>
      <w:lang w:val="pt-BR" w:eastAsia="pt-BR"/>
    </w:rPr>
  </w:style>
  <w:style w:type="character" w:customStyle="1" w:styleId="N">
    <w:name w:val="N"/>
    <w:rsid w:val="00476F2E"/>
    <w:rPr>
      <w:b/>
      <w:bCs/>
    </w:rPr>
  </w:style>
  <w:style w:type="paragraph" w:customStyle="1" w:styleId="10">
    <w:name w:val="10"/>
    <w:basedOn w:val="Normal"/>
    <w:uiPriority w:val="99"/>
    <w:rsid w:val="00476F2E"/>
    <w:pPr>
      <w:widowControl/>
      <w:ind w:left="851" w:hanging="567"/>
      <w:jc w:val="both"/>
    </w:pPr>
    <w:rPr>
      <w:sz w:val="24"/>
      <w:szCs w:val="24"/>
      <w:lang w:val="pt-BR" w:eastAsia="pt-BR"/>
    </w:rPr>
  </w:style>
  <w:style w:type="paragraph" w:customStyle="1" w:styleId="C1">
    <w:name w:val="C1"/>
    <w:uiPriority w:val="99"/>
    <w:rsid w:val="00476F2E"/>
    <w:pPr>
      <w:widowControl/>
      <w:jc w:val="center"/>
    </w:pPr>
    <w:rPr>
      <w:rFonts w:ascii="Courier" w:eastAsia="Times New Roman" w:hAnsi="Courier" w:cs="Times New Roman"/>
      <w:sz w:val="24"/>
      <w:szCs w:val="24"/>
      <w:lang w:val="pt-BR" w:eastAsia="pt-BR"/>
    </w:rPr>
  </w:style>
  <w:style w:type="paragraph" w:styleId="Textoembloco">
    <w:name w:val="Block Text"/>
    <w:basedOn w:val="Normal"/>
    <w:uiPriority w:val="99"/>
    <w:rsid w:val="00476F2E"/>
    <w:pPr>
      <w:widowControl/>
      <w:autoSpaceDE/>
      <w:autoSpaceDN/>
      <w:ind w:left="567" w:right="-28"/>
      <w:jc w:val="both"/>
    </w:pPr>
    <w:rPr>
      <w:color w:val="0000FF"/>
      <w:sz w:val="24"/>
      <w:lang w:val="pt-BR" w:eastAsia="pt-BR"/>
    </w:rPr>
  </w:style>
  <w:style w:type="character" w:customStyle="1" w:styleId="x610">
    <w:name w:val="x610"/>
    <w:rsid w:val="00476F2E"/>
    <w:rPr>
      <w:rFonts w:ascii="Arial" w:hAnsi="Arial" w:cs="Arial" w:hint="default"/>
      <w:color w:val="000000"/>
      <w:sz w:val="20"/>
      <w:szCs w:val="20"/>
    </w:rPr>
  </w:style>
  <w:style w:type="paragraph" w:customStyle="1" w:styleId="bodytext210">
    <w:name w:val="bodytext21"/>
    <w:basedOn w:val="Normal"/>
    <w:uiPriority w:val="99"/>
    <w:rsid w:val="00476F2E"/>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semPargrafo">
    <w:name w:val="Normal sem Parágrafo"/>
    <w:basedOn w:val="Normal"/>
    <w:uiPriority w:val="99"/>
    <w:rsid w:val="00476F2E"/>
    <w:pPr>
      <w:suppressAutoHyphens/>
      <w:autoSpaceDE/>
      <w:autoSpaceDN/>
      <w:spacing w:after="120"/>
      <w:jc w:val="both"/>
    </w:pPr>
    <w:rPr>
      <w:rFonts w:ascii="Arial" w:hAnsi="Arial"/>
      <w:sz w:val="20"/>
      <w:szCs w:val="20"/>
      <w:lang w:val="pt-BR" w:eastAsia="pt-BR"/>
    </w:rPr>
  </w:style>
  <w:style w:type="character" w:styleId="Refdecomentrio">
    <w:name w:val="annotation reference"/>
    <w:rsid w:val="00476F2E"/>
    <w:rPr>
      <w:sz w:val="16"/>
      <w:szCs w:val="16"/>
    </w:rPr>
  </w:style>
  <w:style w:type="paragraph" w:styleId="Textodecomentrio">
    <w:name w:val="annotation text"/>
    <w:basedOn w:val="Normal"/>
    <w:link w:val="TextodecomentrioChar"/>
    <w:uiPriority w:val="99"/>
    <w:rsid w:val="00476F2E"/>
    <w:pPr>
      <w:widowControl/>
      <w:autoSpaceDE/>
      <w:autoSpaceDN/>
    </w:pPr>
    <w:rPr>
      <w:sz w:val="20"/>
      <w:szCs w:val="20"/>
      <w:lang w:val="pt-BR" w:eastAsia="pt-BR"/>
    </w:rPr>
  </w:style>
  <w:style w:type="character" w:customStyle="1" w:styleId="TextodecomentrioChar">
    <w:name w:val="Texto de comentário Char"/>
    <w:basedOn w:val="Fontepargpadro"/>
    <w:link w:val="Textodecomentrio"/>
    <w:uiPriority w:val="99"/>
    <w:rsid w:val="00476F2E"/>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rsid w:val="00476F2E"/>
    <w:rPr>
      <w:b/>
      <w:bCs/>
    </w:rPr>
  </w:style>
  <w:style w:type="character" w:customStyle="1" w:styleId="AssuntodocomentrioChar">
    <w:name w:val="Assunto do comentário Char"/>
    <w:basedOn w:val="TextodecomentrioChar"/>
    <w:link w:val="Assuntodocomentrio"/>
    <w:uiPriority w:val="99"/>
    <w:rsid w:val="00476F2E"/>
    <w:rPr>
      <w:rFonts w:ascii="Times New Roman" w:eastAsia="Times New Roman" w:hAnsi="Times New Roman" w:cs="Times New Roman"/>
      <w:b/>
      <w:bCs/>
      <w:sz w:val="20"/>
      <w:szCs w:val="20"/>
      <w:lang w:val="pt-BR" w:eastAsia="pt-BR"/>
    </w:rPr>
  </w:style>
  <w:style w:type="paragraph" w:customStyle="1" w:styleId="WW-Padro">
    <w:name w:val="WW-Padrão"/>
    <w:uiPriority w:val="99"/>
    <w:rsid w:val="00476F2E"/>
    <w:pPr>
      <w:suppressAutoHyphens/>
      <w:autoSpaceDE/>
      <w:autoSpaceDN/>
    </w:pPr>
    <w:rPr>
      <w:rFonts w:ascii="Times New Roman" w:eastAsia="Arial" w:hAnsi="Times New Roman" w:cs="Times New Roman"/>
      <w:sz w:val="24"/>
      <w:szCs w:val="20"/>
      <w:lang w:val="pt-BR" w:eastAsia="pt-BR"/>
    </w:rPr>
  </w:style>
  <w:style w:type="paragraph" w:customStyle="1" w:styleId="Standard">
    <w:name w:val="Standard"/>
    <w:uiPriority w:val="99"/>
    <w:rsid w:val="00476F2E"/>
    <w:pPr>
      <w:widowControl/>
      <w:suppressAutoHyphens/>
      <w:autoSpaceDE/>
      <w:textAlignment w:val="baseline"/>
    </w:pPr>
    <w:rPr>
      <w:rFonts w:ascii="Calibri" w:eastAsia="Calibri" w:hAnsi="Calibri" w:cs="Arial"/>
      <w:kern w:val="3"/>
      <w:sz w:val="20"/>
      <w:szCs w:val="20"/>
      <w:lang w:val="pt-BR" w:eastAsia="zh-CN"/>
    </w:rPr>
  </w:style>
  <w:style w:type="character" w:customStyle="1" w:styleId="CabealhoChar1">
    <w:name w:val="Cabeçalho Char1"/>
    <w:aliases w:val="hd Char1,he Char1"/>
    <w:basedOn w:val="Fontepargpadro"/>
    <w:uiPriority w:val="99"/>
    <w:rsid w:val="00476F2E"/>
    <w:rPr>
      <w:rFonts w:ascii="Arial" w:hAnsi="Arial"/>
      <w:sz w:val="24"/>
    </w:rPr>
  </w:style>
  <w:style w:type="paragraph" w:styleId="Legenda">
    <w:name w:val="caption"/>
    <w:basedOn w:val="Normal"/>
    <w:uiPriority w:val="99"/>
    <w:unhideWhenUsed/>
    <w:qFormat/>
    <w:rsid w:val="00476F2E"/>
    <w:pPr>
      <w:widowControl/>
      <w:suppressLineNumbers/>
      <w:suppressAutoHyphens/>
      <w:autoSpaceDE/>
      <w:autoSpaceDN/>
      <w:spacing w:before="120" w:after="120"/>
    </w:pPr>
    <w:rPr>
      <w:rFonts w:cs="Mangal"/>
      <w:i/>
      <w:iCs/>
      <w:kern w:val="2"/>
      <w:sz w:val="24"/>
      <w:szCs w:val="24"/>
      <w:lang w:val="pt-BR" w:eastAsia="zh-CN"/>
    </w:rPr>
  </w:style>
  <w:style w:type="paragraph" w:styleId="Lista">
    <w:name w:val="List"/>
    <w:basedOn w:val="Corpodetexto"/>
    <w:uiPriority w:val="99"/>
    <w:unhideWhenUsed/>
    <w:rsid w:val="00476F2E"/>
    <w:pPr>
      <w:suppressAutoHyphens/>
      <w:autoSpaceDN/>
      <w:spacing w:after="120"/>
      <w:ind w:left="0"/>
    </w:pPr>
    <w:rPr>
      <w:rFonts w:cs="Tahoma"/>
      <w:sz w:val="20"/>
      <w:szCs w:val="20"/>
      <w:lang w:val="pt-BR" w:bidi="en-US"/>
    </w:rPr>
  </w:style>
  <w:style w:type="character" w:customStyle="1" w:styleId="TtuloChar1">
    <w:name w:val="Título Char1"/>
    <w:aliases w:val="Char Char1"/>
    <w:basedOn w:val="Fontepargpadro"/>
    <w:rsid w:val="00476F2E"/>
    <w:rPr>
      <w:rFonts w:ascii="Cambria" w:eastAsia="Times New Roman" w:hAnsi="Cambria" w:cs="Times New Roman"/>
      <w:color w:val="17365D"/>
      <w:spacing w:val="5"/>
      <w:kern w:val="28"/>
      <w:sz w:val="52"/>
      <w:szCs w:val="52"/>
    </w:rPr>
  </w:style>
  <w:style w:type="paragraph" w:styleId="Cabealhodamensagem">
    <w:name w:val="Message Header"/>
    <w:basedOn w:val="Corpodetexto"/>
    <w:link w:val="CabealhodamensagemChar"/>
    <w:uiPriority w:val="99"/>
    <w:unhideWhenUsed/>
    <w:rsid w:val="00476F2E"/>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476F2E"/>
    <w:rPr>
      <w:rFonts w:ascii="Garamond" w:eastAsia="Times New Roman" w:hAnsi="Garamond" w:cs="Times New Roman"/>
      <w:spacing w:val="-5"/>
      <w:sz w:val="24"/>
      <w:szCs w:val="20"/>
      <w:lang w:val="x-none" w:eastAsia="x-none"/>
    </w:rPr>
  </w:style>
  <w:style w:type="paragraph" w:customStyle="1" w:styleId="Padro">
    <w:name w:val="Padrão"/>
    <w:uiPriority w:val="99"/>
    <w:rsid w:val="00476F2E"/>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xl24">
    <w:name w:val="xl24"/>
    <w:basedOn w:val="Normal"/>
    <w:uiPriority w:val="99"/>
    <w:rsid w:val="00476F2E"/>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uiPriority w:val="99"/>
    <w:rsid w:val="00476F2E"/>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uiPriority w:val="99"/>
    <w:rsid w:val="00476F2E"/>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uiPriority w:val="99"/>
    <w:rsid w:val="00476F2E"/>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uiPriority w:val="99"/>
    <w:rsid w:val="00476F2E"/>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uiPriority w:val="99"/>
    <w:rsid w:val="00476F2E"/>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uiPriority w:val="99"/>
    <w:rsid w:val="00476F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uiPriority w:val="99"/>
    <w:rsid w:val="00476F2E"/>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uiPriority w:val="99"/>
    <w:rsid w:val="00476F2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uiPriority w:val="99"/>
    <w:rsid w:val="00476F2E"/>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uiPriority w:val="99"/>
    <w:rsid w:val="00476F2E"/>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uiPriority w:val="99"/>
    <w:rsid w:val="00476F2E"/>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uiPriority w:val="99"/>
    <w:rsid w:val="00476F2E"/>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uiPriority w:val="99"/>
    <w:rsid w:val="00476F2E"/>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uiPriority w:val="99"/>
    <w:rsid w:val="00476F2E"/>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uiPriority w:val="99"/>
    <w:rsid w:val="00476F2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uiPriority w:val="99"/>
    <w:rsid w:val="00476F2E"/>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uiPriority w:val="99"/>
    <w:rsid w:val="00476F2E"/>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uiPriority w:val="99"/>
    <w:rsid w:val="00476F2E"/>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uiPriority w:val="99"/>
    <w:rsid w:val="00476F2E"/>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uiPriority w:val="99"/>
    <w:rsid w:val="00476F2E"/>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uiPriority w:val="99"/>
    <w:rsid w:val="00476F2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uiPriority w:val="99"/>
    <w:rsid w:val="00476F2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uiPriority w:val="99"/>
    <w:rsid w:val="00476F2E"/>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uiPriority w:val="99"/>
    <w:rsid w:val="00476F2E"/>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uiPriority w:val="99"/>
    <w:rsid w:val="00476F2E"/>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uiPriority w:val="99"/>
    <w:rsid w:val="00476F2E"/>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uiPriority w:val="99"/>
    <w:rsid w:val="00476F2E"/>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uiPriority w:val="99"/>
    <w:rsid w:val="00476F2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uiPriority w:val="99"/>
    <w:rsid w:val="00476F2E"/>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uiPriority w:val="99"/>
    <w:rsid w:val="00476F2E"/>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uiPriority w:val="99"/>
    <w:rsid w:val="00476F2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uiPriority w:val="99"/>
    <w:rsid w:val="00476F2E"/>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uiPriority w:val="99"/>
    <w:rsid w:val="00476F2E"/>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uiPriority w:val="99"/>
    <w:rsid w:val="00476F2E"/>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uiPriority w:val="99"/>
    <w:rsid w:val="00476F2E"/>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uiPriority w:val="99"/>
    <w:rsid w:val="00476F2E"/>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uiPriority w:val="99"/>
    <w:rsid w:val="00476F2E"/>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uiPriority w:val="99"/>
    <w:rsid w:val="00476F2E"/>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uiPriority w:val="99"/>
    <w:rsid w:val="00476F2E"/>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uiPriority w:val="99"/>
    <w:rsid w:val="00476F2E"/>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uiPriority w:val="99"/>
    <w:rsid w:val="00476F2E"/>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uiPriority w:val="99"/>
    <w:rsid w:val="00476F2E"/>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uiPriority w:val="99"/>
    <w:rsid w:val="00476F2E"/>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uiPriority w:val="99"/>
    <w:rsid w:val="00476F2E"/>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uiPriority w:val="99"/>
    <w:rsid w:val="00476F2E"/>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uiPriority w:val="99"/>
    <w:rsid w:val="00476F2E"/>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uiPriority w:val="99"/>
    <w:rsid w:val="00476F2E"/>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uiPriority w:val="99"/>
    <w:rsid w:val="00476F2E"/>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uiPriority w:val="99"/>
    <w:rsid w:val="00476F2E"/>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pj1">
    <w:name w:val="pj1"/>
    <w:basedOn w:val="Normal"/>
    <w:uiPriority w:val="99"/>
    <w:rsid w:val="00476F2E"/>
    <w:pPr>
      <w:widowControl/>
      <w:autoSpaceDE/>
      <w:autoSpaceDN/>
      <w:jc w:val="both"/>
    </w:pPr>
    <w:rPr>
      <w:sz w:val="24"/>
      <w:szCs w:val="24"/>
      <w:lang w:val="pt-BR" w:eastAsia="pt-BR"/>
    </w:rPr>
  </w:style>
  <w:style w:type="paragraph" w:customStyle="1" w:styleId="txt0113dest">
    <w:name w:val="txt01_13dest"/>
    <w:basedOn w:val="Normal"/>
    <w:uiPriority w:val="99"/>
    <w:rsid w:val="00476F2E"/>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uiPriority w:val="99"/>
    <w:rsid w:val="00476F2E"/>
    <w:pPr>
      <w:widowControl/>
      <w:autoSpaceDE/>
      <w:autoSpaceDN/>
      <w:spacing w:before="100" w:beforeAutospacing="1" w:after="100" w:afterAutospacing="1"/>
    </w:pPr>
    <w:rPr>
      <w:sz w:val="24"/>
      <w:szCs w:val="24"/>
      <w:lang w:val="pt-BR" w:eastAsia="pt-BR"/>
    </w:rPr>
  </w:style>
  <w:style w:type="paragraph" w:customStyle="1" w:styleId="WW-Padro12">
    <w:name w:val="WW-Padrão12"/>
    <w:uiPriority w:val="99"/>
    <w:rsid w:val="00476F2E"/>
    <w:pPr>
      <w:suppressAutoHyphens/>
      <w:autoSpaceDN/>
    </w:pPr>
    <w:rPr>
      <w:rFonts w:ascii="Times New Roman" w:eastAsia="Arial" w:hAnsi="Times New Roman" w:cs="Times New Roman"/>
      <w:sz w:val="24"/>
      <w:szCs w:val="20"/>
      <w:lang w:val="pt-BR" w:eastAsia="ar-SA"/>
    </w:rPr>
  </w:style>
  <w:style w:type="paragraph" w:customStyle="1" w:styleId="Corpodetexto23">
    <w:name w:val="Corpo de texto 23"/>
    <w:basedOn w:val="Normal"/>
    <w:uiPriority w:val="99"/>
    <w:rsid w:val="00476F2E"/>
    <w:pPr>
      <w:autoSpaceDE/>
      <w:autoSpaceDN/>
      <w:jc w:val="both"/>
    </w:pPr>
    <w:rPr>
      <w:rFonts w:cs="Arial"/>
      <w:bCs/>
      <w:noProof/>
      <w:sz w:val="28"/>
      <w:szCs w:val="24"/>
      <w:lang w:val="pt-BR" w:eastAsia="pt-BR"/>
    </w:rPr>
  </w:style>
  <w:style w:type="paragraph" w:customStyle="1" w:styleId="Ttulo20">
    <w:name w:val="Título2"/>
    <w:basedOn w:val="Normal"/>
    <w:next w:val="Corpodetexto"/>
    <w:uiPriority w:val="99"/>
    <w:rsid w:val="00476F2E"/>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uiPriority w:val="99"/>
    <w:rsid w:val="00476F2E"/>
    <w:pPr>
      <w:suppressLineNumbers/>
      <w:suppressAutoHyphens/>
      <w:autoSpaceDN/>
      <w:spacing w:before="120" w:after="120"/>
    </w:pPr>
    <w:rPr>
      <w:i/>
      <w:iCs/>
      <w:sz w:val="24"/>
      <w:szCs w:val="24"/>
      <w:lang w:val="pt-BR" w:bidi="en-US"/>
    </w:rPr>
  </w:style>
  <w:style w:type="paragraph" w:customStyle="1" w:styleId="ndice">
    <w:name w:val="Índice"/>
    <w:basedOn w:val="Normal"/>
    <w:uiPriority w:val="99"/>
    <w:rsid w:val="00476F2E"/>
    <w:pPr>
      <w:suppressLineNumbers/>
      <w:suppressAutoHyphens/>
      <w:autoSpaceDN/>
    </w:pPr>
    <w:rPr>
      <w:rFonts w:cs="Tahoma"/>
      <w:sz w:val="20"/>
      <w:szCs w:val="20"/>
      <w:lang w:val="pt-BR" w:bidi="en-US"/>
    </w:rPr>
  </w:style>
  <w:style w:type="paragraph" w:customStyle="1" w:styleId="Captulo">
    <w:name w:val="Capítulo"/>
    <w:basedOn w:val="Normal"/>
    <w:next w:val="Corpodetexto"/>
    <w:uiPriority w:val="99"/>
    <w:rsid w:val="00476F2E"/>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uiPriority w:val="99"/>
    <w:rsid w:val="00476F2E"/>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uiPriority w:val="99"/>
    <w:rsid w:val="00476F2E"/>
    <w:pPr>
      <w:suppressLineNumbers/>
      <w:suppressAutoHyphens/>
      <w:autoSpaceDN/>
      <w:spacing w:before="120" w:after="120"/>
    </w:pPr>
    <w:rPr>
      <w:rFonts w:cs="Tahoma"/>
      <w:i/>
      <w:iCs/>
      <w:sz w:val="24"/>
      <w:szCs w:val="24"/>
      <w:lang w:val="pt-BR" w:bidi="en-US"/>
    </w:rPr>
  </w:style>
  <w:style w:type="paragraph" w:customStyle="1" w:styleId="Ttulo11">
    <w:name w:val="Título 11"/>
    <w:basedOn w:val="WW-Padro"/>
    <w:next w:val="WW-Padro"/>
    <w:uiPriority w:val="99"/>
    <w:rsid w:val="00476F2E"/>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31">
    <w:name w:val="Título 31"/>
    <w:basedOn w:val="Normal"/>
    <w:next w:val="Normal"/>
    <w:uiPriority w:val="99"/>
    <w:rsid w:val="00476F2E"/>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uiPriority w:val="99"/>
    <w:rsid w:val="00476F2E"/>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476F2E"/>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uiPriority w:val="99"/>
    <w:rsid w:val="00476F2E"/>
    <w:pPr>
      <w:autoSpaceDE w:val="0"/>
      <w:spacing w:after="120"/>
    </w:pPr>
    <w:rPr>
      <w:rFonts w:eastAsia="Times New Roman"/>
      <w:szCs w:val="24"/>
      <w:lang w:val="pt-PT" w:eastAsia="en-US" w:bidi="en-US"/>
    </w:rPr>
  </w:style>
  <w:style w:type="paragraph" w:customStyle="1" w:styleId="ContedodaTabela">
    <w:name w:val="Conteúdo da Tabela"/>
    <w:basedOn w:val="Corpodotexto"/>
    <w:uiPriority w:val="99"/>
    <w:rsid w:val="00476F2E"/>
    <w:pPr>
      <w:spacing w:after="0"/>
    </w:pPr>
  </w:style>
  <w:style w:type="paragraph" w:customStyle="1" w:styleId="TtulodaTabela">
    <w:name w:val="Título da Tabela"/>
    <w:basedOn w:val="ContedodaTabela"/>
    <w:uiPriority w:val="99"/>
    <w:rsid w:val="00476F2E"/>
    <w:pPr>
      <w:jc w:val="center"/>
    </w:pPr>
    <w:rPr>
      <w:b/>
      <w:bCs/>
      <w:i/>
      <w:iCs/>
    </w:rPr>
  </w:style>
  <w:style w:type="paragraph" w:customStyle="1" w:styleId="TtuloPrincipal">
    <w:name w:val="Título Principal"/>
    <w:basedOn w:val="WW-Padro"/>
    <w:next w:val="Corpodotexto"/>
    <w:uiPriority w:val="99"/>
    <w:rsid w:val="00476F2E"/>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uiPriority w:val="99"/>
    <w:rsid w:val="00476F2E"/>
    <w:pPr>
      <w:suppressLineNumbers/>
      <w:suppressAutoHyphens/>
      <w:autoSpaceDN/>
    </w:pPr>
    <w:rPr>
      <w:sz w:val="20"/>
      <w:szCs w:val="20"/>
      <w:lang w:val="pt-BR" w:bidi="en-US"/>
    </w:rPr>
  </w:style>
  <w:style w:type="paragraph" w:customStyle="1" w:styleId="Contedodatabela0">
    <w:name w:val="Conteúdo da tabela"/>
    <w:basedOn w:val="Normal"/>
    <w:uiPriority w:val="99"/>
    <w:rsid w:val="00476F2E"/>
    <w:pPr>
      <w:suppressLineNumbers/>
      <w:suppressAutoHyphens/>
      <w:autoSpaceDN/>
    </w:pPr>
    <w:rPr>
      <w:sz w:val="20"/>
      <w:szCs w:val="20"/>
      <w:lang w:val="pt-BR" w:bidi="en-US"/>
    </w:rPr>
  </w:style>
  <w:style w:type="paragraph" w:customStyle="1" w:styleId="Ttulodetabela">
    <w:name w:val="Título de tabela"/>
    <w:basedOn w:val="Contedodetabela"/>
    <w:uiPriority w:val="99"/>
    <w:rsid w:val="00476F2E"/>
    <w:pPr>
      <w:jc w:val="center"/>
    </w:pPr>
    <w:rPr>
      <w:b/>
      <w:bCs/>
    </w:rPr>
  </w:style>
  <w:style w:type="paragraph" w:customStyle="1" w:styleId="WW-Padro1">
    <w:name w:val="WW-Padrão1"/>
    <w:uiPriority w:val="99"/>
    <w:rsid w:val="00476F2E"/>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uiPriority w:val="99"/>
    <w:rsid w:val="00476F2E"/>
    <w:pPr>
      <w:suppressAutoHyphens/>
      <w:autoSpaceDN/>
      <w:spacing w:after="120"/>
      <w:ind w:left="0"/>
    </w:pPr>
    <w:rPr>
      <w:sz w:val="20"/>
      <w:szCs w:val="20"/>
      <w:lang w:val="pt-BR" w:bidi="en-US"/>
    </w:rPr>
  </w:style>
  <w:style w:type="paragraph" w:customStyle="1" w:styleId="Ttulodatabela0">
    <w:name w:val="Título da tabela"/>
    <w:basedOn w:val="Contedodatabela0"/>
    <w:uiPriority w:val="99"/>
    <w:rsid w:val="00476F2E"/>
    <w:pPr>
      <w:jc w:val="center"/>
    </w:pPr>
    <w:rPr>
      <w:b/>
      <w:bCs/>
    </w:rPr>
  </w:style>
  <w:style w:type="paragraph" w:customStyle="1" w:styleId="Contedodoquadro">
    <w:name w:val="Conteúdo do quadro"/>
    <w:basedOn w:val="Corpodetexto"/>
    <w:uiPriority w:val="99"/>
    <w:rsid w:val="00476F2E"/>
    <w:pPr>
      <w:suppressAutoHyphens/>
      <w:autoSpaceDN/>
      <w:spacing w:after="120"/>
      <w:ind w:left="0"/>
    </w:pPr>
    <w:rPr>
      <w:sz w:val="20"/>
      <w:szCs w:val="20"/>
      <w:lang w:val="pt-BR" w:bidi="en-US"/>
    </w:rPr>
  </w:style>
  <w:style w:type="paragraph" w:customStyle="1" w:styleId="Estilo">
    <w:name w:val="Estilo"/>
    <w:uiPriority w:val="99"/>
    <w:rsid w:val="00476F2E"/>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476F2E"/>
    <w:pPr>
      <w:suppressAutoHyphens/>
      <w:autoSpaceDN/>
      <w:ind w:left="851" w:hanging="851"/>
      <w:jc w:val="both"/>
    </w:pPr>
    <w:rPr>
      <w:rFonts w:ascii="Arial" w:hAnsi="Arial" w:cs="Arial"/>
      <w:color w:val="000000"/>
      <w:sz w:val="24"/>
      <w:szCs w:val="20"/>
      <w:lang w:val="pt-BR" w:eastAsia="ar-SA"/>
    </w:rPr>
  </w:style>
  <w:style w:type="paragraph" w:customStyle="1" w:styleId="Corpodetexto31">
    <w:name w:val="Corpo de texto 31"/>
    <w:basedOn w:val="Normal"/>
    <w:uiPriority w:val="99"/>
    <w:rsid w:val="00476F2E"/>
    <w:pPr>
      <w:widowControl/>
      <w:suppressAutoHyphens/>
      <w:autoSpaceDE/>
      <w:autoSpaceDN/>
    </w:pPr>
    <w:rPr>
      <w:rFonts w:ascii="Arial" w:hAnsi="Arial" w:cs="Arial"/>
      <w:b/>
      <w:bCs/>
      <w:szCs w:val="20"/>
      <w:lang w:val="pt-BR" w:eastAsia="ar-SA"/>
    </w:rPr>
  </w:style>
  <w:style w:type="paragraph" w:customStyle="1" w:styleId="WW-Textosimples">
    <w:name w:val="WW-Texto simples"/>
    <w:basedOn w:val="Normal"/>
    <w:uiPriority w:val="99"/>
    <w:rsid w:val="00476F2E"/>
    <w:pPr>
      <w:widowControl/>
      <w:suppressAutoHyphens/>
      <w:autoSpaceDE/>
      <w:autoSpaceDN/>
    </w:pPr>
    <w:rPr>
      <w:rFonts w:ascii="Courier New" w:hAnsi="Courier New" w:cs="Courier New"/>
      <w:kern w:val="2"/>
      <w:sz w:val="20"/>
      <w:szCs w:val="20"/>
      <w:lang w:val="pt-BR" w:eastAsia="zh-CN"/>
    </w:rPr>
  </w:style>
  <w:style w:type="paragraph" w:customStyle="1" w:styleId="Textoembloco1">
    <w:name w:val="Texto em bloco1"/>
    <w:basedOn w:val="Normal"/>
    <w:uiPriority w:val="99"/>
    <w:rsid w:val="00476F2E"/>
    <w:pPr>
      <w:widowControl/>
      <w:autoSpaceDE/>
      <w:autoSpaceDN/>
      <w:ind w:left="4253" w:right="57" w:firstLine="1134"/>
      <w:jc w:val="both"/>
    </w:pPr>
    <w:rPr>
      <w:rFonts w:ascii="Arial" w:hAnsi="Arial"/>
      <w:i/>
      <w:spacing w:val="14"/>
      <w:kern w:val="2"/>
      <w:szCs w:val="20"/>
      <w:lang w:val="pt-BR" w:eastAsia="zh-CN"/>
    </w:rPr>
  </w:style>
  <w:style w:type="paragraph" w:customStyle="1" w:styleId="Textosimples">
    <w:name w:val="Texto simples"/>
    <w:basedOn w:val="Normal"/>
    <w:uiPriority w:val="99"/>
    <w:rsid w:val="00476F2E"/>
    <w:pPr>
      <w:widowControl/>
      <w:autoSpaceDE/>
      <w:autoSpaceDN/>
    </w:pPr>
    <w:rPr>
      <w:rFonts w:ascii="Courier New" w:hAnsi="Courier New"/>
      <w:kern w:val="2"/>
      <w:sz w:val="20"/>
      <w:szCs w:val="20"/>
      <w:lang w:val="pt-BR" w:eastAsia="zh-CN"/>
    </w:rPr>
  </w:style>
  <w:style w:type="paragraph" w:customStyle="1" w:styleId="Citaes">
    <w:name w:val="Citações"/>
    <w:basedOn w:val="Normal"/>
    <w:uiPriority w:val="99"/>
    <w:rsid w:val="00476F2E"/>
    <w:pPr>
      <w:widowControl/>
      <w:suppressAutoHyphens/>
      <w:autoSpaceDE/>
      <w:autoSpaceDN/>
      <w:spacing w:after="283"/>
      <w:ind w:left="567" w:right="567"/>
    </w:pPr>
    <w:rPr>
      <w:rFonts w:cs="Calibri"/>
      <w:kern w:val="2"/>
      <w:sz w:val="20"/>
      <w:szCs w:val="20"/>
      <w:lang w:val="pt-BR" w:eastAsia="zh-CN"/>
    </w:rPr>
  </w:style>
  <w:style w:type="paragraph" w:customStyle="1" w:styleId="WW-TableContents1">
    <w:name w:val="WW-Table Contents1"/>
    <w:basedOn w:val="Standard"/>
    <w:uiPriority w:val="99"/>
    <w:rsid w:val="00476F2E"/>
    <w:pPr>
      <w:widowControl w:val="0"/>
      <w:autoSpaceDE w:val="0"/>
      <w:textAlignment w:val="auto"/>
    </w:pPr>
    <w:rPr>
      <w:rFonts w:ascii="Times New Roman" w:eastAsia="Times New Roman" w:hAnsi="Times New Roman" w:cs="Times New Roman"/>
      <w:kern w:val="0"/>
      <w:sz w:val="24"/>
      <w:szCs w:val="24"/>
      <w:lang w:eastAsia="pt-BR"/>
    </w:rPr>
  </w:style>
  <w:style w:type="paragraph" w:customStyle="1" w:styleId="Normal1">
    <w:name w:val="Normal1"/>
    <w:uiPriority w:val="99"/>
    <w:rsid w:val="00476F2E"/>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476F2E"/>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uiPriority w:val="99"/>
    <w:rsid w:val="00476F2E"/>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uiPriority w:val="99"/>
    <w:rsid w:val="00476F2E"/>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uiPriority w:val="99"/>
    <w:rsid w:val="00476F2E"/>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uiPriority w:val="99"/>
    <w:rsid w:val="00476F2E"/>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uiPriority w:val="99"/>
    <w:rsid w:val="00476F2E"/>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uiPriority w:val="99"/>
    <w:rsid w:val="00476F2E"/>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uiPriority w:val="99"/>
    <w:rsid w:val="00476F2E"/>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uiPriority w:val="99"/>
    <w:rsid w:val="00476F2E"/>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uiPriority w:val="99"/>
    <w:rsid w:val="00476F2E"/>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uiPriority w:val="99"/>
    <w:rsid w:val="00476F2E"/>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uiPriority w:val="99"/>
    <w:rsid w:val="00476F2E"/>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uiPriority w:val="99"/>
    <w:rsid w:val="00476F2E"/>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uiPriority w:val="99"/>
    <w:rsid w:val="00476F2E"/>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uiPriority w:val="99"/>
    <w:rsid w:val="00476F2E"/>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uiPriority w:val="99"/>
    <w:rsid w:val="00476F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uiPriority w:val="99"/>
    <w:rsid w:val="00476F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uiPriority w:val="99"/>
    <w:rsid w:val="00476F2E"/>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uiPriority w:val="99"/>
    <w:rsid w:val="00476F2E"/>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uiPriority w:val="99"/>
    <w:rsid w:val="00476F2E"/>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uiPriority w:val="99"/>
    <w:rsid w:val="00476F2E"/>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uiPriority w:val="99"/>
    <w:rsid w:val="00476F2E"/>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uiPriority w:val="99"/>
    <w:rsid w:val="00476F2E"/>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uiPriority w:val="99"/>
    <w:rsid w:val="00476F2E"/>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uiPriority w:val="99"/>
    <w:rsid w:val="00476F2E"/>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uiPriority w:val="99"/>
    <w:rsid w:val="00476F2E"/>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uiPriority w:val="99"/>
    <w:rsid w:val="00476F2E"/>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uiPriority w:val="99"/>
    <w:rsid w:val="00476F2E"/>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uiPriority w:val="99"/>
    <w:rsid w:val="00476F2E"/>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uiPriority w:val="99"/>
    <w:rsid w:val="00476F2E"/>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uiPriority w:val="99"/>
    <w:rsid w:val="00476F2E"/>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uiPriority w:val="99"/>
    <w:rsid w:val="00476F2E"/>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uiPriority w:val="99"/>
    <w:rsid w:val="00476F2E"/>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uiPriority w:val="99"/>
    <w:rsid w:val="00476F2E"/>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uiPriority w:val="99"/>
    <w:rsid w:val="00476F2E"/>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uiPriority w:val="99"/>
    <w:rsid w:val="00476F2E"/>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uiPriority w:val="99"/>
    <w:rsid w:val="00476F2E"/>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uiPriority w:val="99"/>
    <w:rsid w:val="00476F2E"/>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uiPriority w:val="99"/>
    <w:rsid w:val="00476F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uiPriority w:val="99"/>
    <w:rsid w:val="00476F2E"/>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1">
    <w:name w:val="Menção Pendente1"/>
    <w:uiPriority w:val="99"/>
    <w:semiHidden/>
    <w:rsid w:val="00476F2E"/>
    <w:rPr>
      <w:color w:val="605E5C"/>
      <w:shd w:val="clear" w:color="auto" w:fill="E1DFDD"/>
    </w:rPr>
  </w:style>
  <w:style w:type="character" w:customStyle="1" w:styleId="nw1">
    <w:name w:val="nw1"/>
    <w:basedOn w:val="Fontepargpadro"/>
    <w:rsid w:val="00476F2E"/>
  </w:style>
  <w:style w:type="character" w:customStyle="1" w:styleId="WW8Num1z0">
    <w:name w:val="WW8Num1z0"/>
    <w:rsid w:val="00476F2E"/>
    <w:rPr>
      <w:rFonts w:ascii="Symbol" w:hAnsi="Symbol" w:cs="Symbol" w:hint="default"/>
    </w:rPr>
  </w:style>
  <w:style w:type="character" w:customStyle="1" w:styleId="WW8Num1z1">
    <w:name w:val="WW8Num1z1"/>
    <w:rsid w:val="00476F2E"/>
    <w:rPr>
      <w:rFonts w:ascii="OpenSymbol" w:hAnsi="OpenSymbol" w:cs="OpenSymbol" w:hint="default"/>
    </w:rPr>
  </w:style>
  <w:style w:type="character" w:customStyle="1" w:styleId="WW8Num2z0">
    <w:name w:val="WW8Num2z0"/>
    <w:rsid w:val="00476F2E"/>
    <w:rPr>
      <w:rFonts w:ascii="Symbol" w:hAnsi="Symbol" w:cs="Symbol" w:hint="default"/>
    </w:rPr>
  </w:style>
  <w:style w:type="character" w:customStyle="1" w:styleId="WW8Num2z1">
    <w:name w:val="WW8Num2z1"/>
    <w:rsid w:val="00476F2E"/>
    <w:rPr>
      <w:rFonts w:ascii="OpenSymbol" w:hAnsi="OpenSymbol" w:cs="OpenSymbol" w:hint="default"/>
    </w:rPr>
  </w:style>
  <w:style w:type="character" w:customStyle="1" w:styleId="Absatz-Standardschriftart">
    <w:name w:val="Absatz-Standardschriftart"/>
    <w:rsid w:val="00476F2E"/>
  </w:style>
  <w:style w:type="character" w:customStyle="1" w:styleId="WW-Absatz-Standardschriftart">
    <w:name w:val="WW-Absatz-Standardschriftart"/>
    <w:rsid w:val="00476F2E"/>
  </w:style>
  <w:style w:type="character" w:customStyle="1" w:styleId="WW-Absatz-Standardschriftart1">
    <w:name w:val="WW-Absatz-Standardschriftart1"/>
    <w:rsid w:val="00476F2E"/>
  </w:style>
  <w:style w:type="character" w:customStyle="1" w:styleId="WW-Absatz-Standardschriftart11">
    <w:name w:val="WW-Absatz-Standardschriftart11"/>
    <w:rsid w:val="00476F2E"/>
  </w:style>
  <w:style w:type="character" w:customStyle="1" w:styleId="WW-Absatz-Standardschriftart111">
    <w:name w:val="WW-Absatz-Standardschriftart111"/>
    <w:rsid w:val="00476F2E"/>
  </w:style>
  <w:style w:type="character" w:customStyle="1" w:styleId="WW-Absatz-Standardschriftart1111">
    <w:name w:val="WW-Absatz-Standardschriftart1111"/>
    <w:rsid w:val="00476F2E"/>
  </w:style>
  <w:style w:type="character" w:customStyle="1" w:styleId="WW-Absatz-Standardschriftart11111">
    <w:name w:val="WW-Absatz-Standardschriftart11111"/>
    <w:rsid w:val="00476F2E"/>
  </w:style>
  <w:style w:type="character" w:customStyle="1" w:styleId="WW-Absatz-Standardschriftart111111">
    <w:name w:val="WW-Absatz-Standardschriftart111111"/>
    <w:rsid w:val="00476F2E"/>
  </w:style>
  <w:style w:type="character" w:customStyle="1" w:styleId="WW-Absatz-Standardschriftart1111111">
    <w:name w:val="WW-Absatz-Standardschriftart1111111"/>
    <w:rsid w:val="00476F2E"/>
  </w:style>
  <w:style w:type="character" w:customStyle="1" w:styleId="WW-Absatz-Standardschriftart11111111">
    <w:name w:val="WW-Absatz-Standardschriftart11111111"/>
    <w:rsid w:val="00476F2E"/>
  </w:style>
  <w:style w:type="character" w:customStyle="1" w:styleId="WW-Absatz-Standardschriftart111111111">
    <w:name w:val="WW-Absatz-Standardschriftart111111111"/>
    <w:rsid w:val="00476F2E"/>
  </w:style>
  <w:style w:type="character" w:customStyle="1" w:styleId="WW-Absatz-Standardschriftart1111111111">
    <w:name w:val="WW-Absatz-Standardschriftart1111111111"/>
    <w:rsid w:val="00476F2E"/>
  </w:style>
  <w:style w:type="character" w:customStyle="1" w:styleId="WW-Absatz-Standardschriftart11111111111">
    <w:name w:val="WW-Absatz-Standardschriftart11111111111"/>
    <w:rsid w:val="00476F2E"/>
  </w:style>
  <w:style w:type="character" w:customStyle="1" w:styleId="WW-Absatz-Standardschriftart111111111111">
    <w:name w:val="WW-Absatz-Standardschriftart111111111111"/>
    <w:rsid w:val="00476F2E"/>
  </w:style>
  <w:style w:type="character" w:customStyle="1" w:styleId="WW-Absatz-Standardschriftart1111111111111">
    <w:name w:val="WW-Absatz-Standardschriftart1111111111111"/>
    <w:rsid w:val="00476F2E"/>
  </w:style>
  <w:style w:type="character" w:customStyle="1" w:styleId="WW-Absatz-Standardschriftart11111111111111">
    <w:name w:val="WW-Absatz-Standardschriftart11111111111111"/>
    <w:rsid w:val="00476F2E"/>
  </w:style>
  <w:style w:type="character" w:customStyle="1" w:styleId="WW-Absatz-Standardschriftart111111111111111">
    <w:name w:val="WW-Absatz-Standardschriftart111111111111111"/>
    <w:rsid w:val="00476F2E"/>
  </w:style>
  <w:style w:type="character" w:customStyle="1" w:styleId="WW-Absatz-Standardschriftart1111111111111111">
    <w:name w:val="WW-Absatz-Standardschriftart1111111111111111"/>
    <w:rsid w:val="00476F2E"/>
  </w:style>
  <w:style w:type="character" w:customStyle="1" w:styleId="WW-Absatz-Standardschriftart11111111111111111">
    <w:name w:val="WW-Absatz-Standardschriftart11111111111111111"/>
    <w:rsid w:val="00476F2E"/>
  </w:style>
  <w:style w:type="character" w:customStyle="1" w:styleId="WW-Absatz-Standardschriftart111111111111111111">
    <w:name w:val="WW-Absatz-Standardschriftart111111111111111111"/>
    <w:rsid w:val="00476F2E"/>
  </w:style>
  <w:style w:type="character" w:customStyle="1" w:styleId="WW-Absatz-Standardschriftart1111111111111111111">
    <w:name w:val="WW-Absatz-Standardschriftart1111111111111111111"/>
    <w:rsid w:val="00476F2E"/>
  </w:style>
  <w:style w:type="character" w:customStyle="1" w:styleId="WW-Absatz-Standardschriftart11111111111111111111">
    <w:name w:val="WW-Absatz-Standardschriftart11111111111111111111"/>
    <w:rsid w:val="00476F2E"/>
  </w:style>
  <w:style w:type="character" w:customStyle="1" w:styleId="WW-Absatz-Standardschriftart111111111111111111111">
    <w:name w:val="WW-Absatz-Standardschriftart111111111111111111111"/>
    <w:rsid w:val="00476F2E"/>
  </w:style>
  <w:style w:type="character" w:customStyle="1" w:styleId="WW-Absatz-Standardschriftart1111111111111111111111">
    <w:name w:val="WW-Absatz-Standardschriftart1111111111111111111111"/>
    <w:rsid w:val="00476F2E"/>
  </w:style>
  <w:style w:type="character" w:customStyle="1" w:styleId="WW-Absatz-Standardschriftart11111111111111111111111">
    <w:name w:val="WW-Absatz-Standardschriftart11111111111111111111111"/>
    <w:rsid w:val="00476F2E"/>
  </w:style>
  <w:style w:type="character" w:customStyle="1" w:styleId="WW-Absatz-Standardschriftart111111111111111111111111">
    <w:name w:val="WW-Absatz-Standardschriftart111111111111111111111111"/>
    <w:rsid w:val="00476F2E"/>
  </w:style>
  <w:style w:type="character" w:customStyle="1" w:styleId="WW-Absatz-Standardschriftart1111111111111111111111111">
    <w:name w:val="WW-Absatz-Standardschriftart1111111111111111111111111"/>
    <w:rsid w:val="00476F2E"/>
  </w:style>
  <w:style w:type="character" w:customStyle="1" w:styleId="WW-Absatz-Standardschriftart11111111111111111111111111">
    <w:name w:val="WW-Absatz-Standardschriftart11111111111111111111111111"/>
    <w:rsid w:val="00476F2E"/>
  </w:style>
  <w:style w:type="character" w:customStyle="1" w:styleId="WW-Absatz-Standardschriftart111111111111111111111111111">
    <w:name w:val="WW-Absatz-Standardschriftart111111111111111111111111111"/>
    <w:rsid w:val="00476F2E"/>
  </w:style>
  <w:style w:type="character" w:customStyle="1" w:styleId="WW-Absatz-Standardschriftart1111111111111111111111111111">
    <w:name w:val="WW-Absatz-Standardschriftart1111111111111111111111111111"/>
    <w:rsid w:val="00476F2E"/>
  </w:style>
  <w:style w:type="character" w:customStyle="1" w:styleId="WW-Absatz-Standardschriftart11111111111111111111111111111">
    <w:name w:val="WW-Absatz-Standardschriftart11111111111111111111111111111"/>
    <w:rsid w:val="00476F2E"/>
  </w:style>
  <w:style w:type="character" w:customStyle="1" w:styleId="WW-Absatz-Standardschriftart111111111111111111111111111111">
    <w:name w:val="WW-Absatz-Standardschriftart111111111111111111111111111111"/>
    <w:rsid w:val="00476F2E"/>
  </w:style>
  <w:style w:type="character" w:customStyle="1" w:styleId="WW-Absatz-Standardschriftart1111111111111111111111111111111">
    <w:name w:val="WW-Absatz-Standardschriftart1111111111111111111111111111111"/>
    <w:rsid w:val="00476F2E"/>
  </w:style>
  <w:style w:type="character" w:customStyle="1" w:styleId="WW-Absatz-Standardschriftart11111111111111111111111111111111">
    <w:name w:val="WW-Absatz-Standardschriftart11111111111111111111111111111111"/>
    <w:rsid w:val="00476F2E"/>
  </w:style>
  <w:style w:type="character" w:customStyle="1" w:styleId="WW-Absatz-Standardschriftart111111111111111111111111111111111">
    <w:name w:val="WW-Absatz-Standardschriftart111111111111111111111111111111111"/>
    <w:rsid w:val="00476F2E"/>
  </w:style>
  <w:style w:type="character" w:customStyle="1" w:styleId="WW-Absatz-Standardschriftart1111111111111111111111111111111111">
    <w:name w:val="WW-Absatz-Standardschriftart1111111111111111111111111111111111"/>
    <w:rsid w:val="00476F2E"/>
  </w:style>
  <w:style w:type="character" w:customStyle="1" w:styleId="WW-Absatz-Standardschriftart11111111111111111111111111111111111">
    <w:name w:val="WW-Absatz-Standardschriftart11111111111111111111111111111111111"/>
    <w:rsid w:val="00476F2E"/>
  </w:style>
  <w:style w:type="character" w:customStyle="1" w:styleId="WW-Absatz-Standardschriftart111111111111111111111111111111111111">
    <w:name w:val="WW-Absatz-Standardschriftart111111111111111111111111111111111111"/>
    <w:rsid w:val="00476F2E"/>
  </w:style>
  <w:style w:type="character" w:customStyle="1" w:styleId="WW-Absatz-Standardschriftart1111111111111111111111111111111111111">
    <w:name w:val="WW-Absatz-Standardschriftart1111111111111111111111111111111111111"/>
    <w:rsid w:val="00476F2E"/>
  </w:style>
  <w:style w:type="character" w:customStyle="1" w:styleId="WW-Absatz-Standardschriftart11111111111111111111111111111111111111">
    <w:name w:val="WW-Absatz-Standardschriftart11111111111111111111111111111111111111"/>
    <w:rsid w:val="00476F2E"/>
  </w:style>
  <w:style w:type="character" w:customStyle="1" w:styleId="WW-Absatz-Standardschriftart111111111111111111111111111111111111111">
    <w:name w:val="WW-Absatz-Standardschriftart111111111111111111111111111111111111111"/>
    <w:rsid w:val="00476F2E"/>
  </w:style>
  <w:style w:type="character" w:customStyle="1" w:styleId="WW-Absatz-Standardschriftart1111111111111111111111111111111111111111">
    <w:name w:val="WW-Absatz-Standardschriftart1111111111111111111111111111111111111111"/>
    <w:rsid w:val="00476F2E"/>
  </w:style>
  <w:style w:type="character" w:customStyle="1" w:styleId="WW-Absatz-Standardschriftart11111111111111111111111111111111111111111">
    <w:name w:val="WW-Absatz-Standardschriftart11111111111111111111111111111111111111111"/>
    <w:rsid w:val="00476F2E"/>
  </w:style>
  <w:style w:type="character" w:customStyle="1" w:styleId="Fontepargpadro1">
    <w:name w:val="Fonte parág. padrão1"/>
    <w:rsid w:val="00476F2E"/>
  </w:style>
  <w:style w:type="character" w:customStyle="1" w:styleId="WW-Absatz-Standardschriftart111111111111111111111111111111111111111111">
    <w:name w:val="WW-Absatz-Standardschriftart111111111111111111111111111111111111111111"/>
    <w:rsid w:val="00476F2E"/>
  </w:style>
  <w:style w:type="character" w:customStyle="1" w:styleId="WW-Absatz-Standardschriftart1111111111111111111111111111111111111111111">
    <w:name w:val="WW-Absatz-Standardschriftart1111111111111111111111111111111111111111111"/>
    <w:rsid w:val="00476F2E"/>
  </w:style>
  <w:style w:type="character" w:customStyle="1" w:styleId="WW-Absatz-Standardschriftart11111111111111111111111111111111111111111111">
    <w:name w:val="WW-Absatz-Standardschriftart11111111111111111111111111111111111111111111"/>
    <w:rsid w:val="00476F2E"/>
  </w:style>
  <w:style w:type="character" w:customStyle="1" w:styleId="WW-Absatz-Standardschriftart111111111111111111111111111111111111111111111">
    <w:name w:val="WW-Absatz-Standardschriftart111111111111111111111111111111111111111111111"/>
    <w:rsid w:val="00476F2E"/>
  </w:style>
  <w:style w:type="character" w:customStyle="1" w:styleId="WW8Num3z0">
    <w:name w:val="WW8Num3z0"/>
    <w:rsid w:val="00476F2E"/>
    <w:rPr>
      <w:rFonts w:ascii="Symbol" w:hAnsi="Symbol" w:cs="Symbol" w:hint="default"/>
    </w:rPr>
  </w:style>
  <w:style w:type="character" w:customStyle="1" w:styleId="WW8Num4z0">
    <w:name w:val="WW8Num4z0"/>
    <w:rsid w:val="00476F2E"/>
    <w:rPr>
      <w:rFonts w:ascii="Symbol" w:hAnsi="Symbol" w:cs="Symbol" w:hint="default"/>
    </w:rPr>
  </w:style>
  <w:style w:type="character" w:customStyle="1" w:styleId="WW8Num4z1">
    <w:name w:val="WW8Num4z1"/>
    <w:rsid w:val="00476F2E"/>
    <w:rPr>
      <w:rFonts w:ascii="OpenSymbol" w:hAnsi="OpenSymbol" w:cs="OpenSymbol" w:hint="default"/>
    </w:rPr>
  </w:style>
  <w:style w:type="character" w:customStyle="1" w:styleId="WW8Num5z0">
    <w:name w:val="WW8Num5z0"/>
    <w:rsid w:val="00476F2E"/>
    <w:rPr>
      <w:rFonts w:ascii="Symbol" w:hAnsi="Symbol" w:cs="Symbol" w:hint="default"/>
    </w:rPr>
  </w:style>
  <w:style w:type="character" w:customStyle="1" w:styleId="WW8Num5z1">
    <w:name w:val="WW8Num5z1"/>
    <w:rsid w:val="00476F2E"/>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476F2E"/>
  </w:style>
  <w:style w:type="character" w:customStyle="1" w:styleId="WW-Absatz-Standardschriftart11111111111111111111111111111111111111111111111">
    <w:name w:val="WW-Absatz-Standardschriftart11111111111111111111111111111111111111111111111"/>
    <w:rsid w:val="00476F2E"/>
  </w:style>
  <w:style w:type="character" w:customStyle="1" w:styleId="WW-Absatz-Standardschriftart111111111111111111111111111111111111111111111111">
    <w:name w:val="WW-Absatz-Standardschriftart111111111111111111111111111111111111111111111111"/>
    <w:rsid w:val="00476F2E"/>
  </w:style>
  <w:style w:type="character" w:customStyle="1" w:styleId="RTFNum21">
    <w:name w:val="RTF_Num 2 1"/>
    <w:rsid w:val="00476F2E"/>
  </w:style>
  <w:style w:type="character" w:customStyle="1" w:styleId="RTFNum22">
    <w:name w:val="RTF_Num 2 2"/>
    <w:rsid w:val="00476F2E"/>
  </w:style>
  <w:style w:type="character" w:customStyle="1" w:styleId="RTFNum23">
    <w:name w:val="RTF_Num 2 3"/>
    <w:rsid w:val="00476F2E"/>
  </w:style>
  <w:style w:type="character" w:customStyle="1" w:styleId="RTFNum24">
    <w:name w:val="RTF_Num 2 4"/>
    <w:rsid w:val="00476F2E"/>
  </w:style>
  <w:style w:type="character" w:customStyle="1" w:styleId="RTFNum25">
    <w:name w:val="RTF_Num 2 5"/>
    <w:rsid w:val="00476F2E"/>
  </w:style>
  <w:style w:type="character" w:customStyle="1" w:styleId="RTFNum26">
    <w:name w:val="RTF_Num 2 6"/>
    <w:rsid w:val="00476F2E"/>
  </w:style>
  <w:style w:type="character" w:customStyle="1" w:styleId="RTFNum27">
    <w:name w:val="RTF_Num 2 7"/>
    <w:rsid w:val="00476F2E"/>
  </w:style>
  <w:style w:type="character" w:customStyle="1" w:styleId="RTFNum28">
    <w:name w:val="RTF_Num 2 8"/>
    <w:rsid w:val="00476F2E"/>
  </w:style>
  <w:style w:type="character" w:customStyle="1" w:styleId="RTFNum29">
    <w:name w:val="RTF_Num 2 9"/>
    <w:rsid w:val="00476F2E"/>
  </w:style>
  <w:style w:type="character" w:customStyle="1" w:styleId="RTFNum31">
    <w:name w:val="RTF_Num 3 1"/>
    <w:rsid w:val="00476F2E"/>
    <w:rPr>
      <w:rFonts w:ascii="Symbol" w:eastAsia="Symbol" w:hAnsi="Symbol" w:cs="Symbol" w:hint="default"/>
    </w:rPr>
  </w:style>
  <w:style w:type="character" w:customStyle="1" w:styleId="WW-RTFNum31">
    <w:name w:val="WW-RTF_Num 3 1"/>
    <w:rsid w:val="00476F2E"/>
    <w:rPr>
      <w:rFonts w:ascii="Symbol" w:eastAsia="Symbol" w:hAnsi="Symbol" w:cs="Symbol" w:hint="default"/>
    </w:rPr>
  </w:style>
  <w:style w:type="character" w:customStyle="1" w:styleId="RTFNum41">
    <w:name w:val="RTF_Num 4 1"/>
    <w:rsid w:val="00476F2E"/>
    <w:rPr>
      <w:rFonts w:ascii="Symbol" w:eastAsia="Symbol" w:hAnsi="Symbol" w:cs="Symbol" w:hint="default"/>
    </w:rPr>
  </w:style>
  <w:style w:type="character" w:customStyle="1" w:styleId="RTFNum51">
    <w:name w:val="RTF_Num 5 1"/>
    <w:rsid w:val="00476F2E"/>
    <w:rPr>
      <w:rFonts w:ascii="Symbol" w:eastAsia="Symbol" w:hAnsi="Symbol" w:cs="Symbol" w:hint="default"/>
    </w:rPr>
  </w:style>
  <w:style w:type="character" w:customStyle="1" w:styleId="RTFNum61">
    <w:name w:val="RTF_Num 6 1"/>
    <w:rsid w:val="00476F2E"/>
    <w:rPr>
      <w:rFonts w:ascii="Symbol" w:eastAsia="Symbol" w:hAnsi="Symbol" w:cs="Symbol" w:hint="default"/>
    </w:rPr>
  </w:style>
  <w:style w:type="character" w:customStyle="1" w:styleId="RTFNum71">
    <w:name w:val="RTF_Num 7 1"/>
    <w:rsid w:val="00476F2E"/>
    <w:rPr>
      <w:rFonts w:ascii="Symbol" w:eastAsia="Symbol" w:hAnsi="Symbol" w:cs="Symbol" w:hint="default"/>
    </w:rPr>
  </w:style>
  <w:style w:type="character" w:customStyle="1" w:styleId="RTFNum81">
    <w:name w:val="RTF_Num 8 1"/>
    <w:rsid w:val="00476F2E"/>
    <w:rPr>
      <w:rFonts w:ascii="Symbol" w:eastAsia="Symbol" w:hAnsi="Symbol" w:cs="Symbol" w:hint="default"/>
    </w:rPr>
  </w:style>
  <w:style w:type="character" w:customStyle="1" w:styleId="RTFNum91">
    <w:name w:val="RTF_Num 9 1"/>
    <w:rsid w:val="00476F2E"/>
    <w:rPr>
      <w:rFonts w:ascii="Symbol" w:eastAsia="Symbol" w:hAnsi="Symbol" w:cs="Symbol" w:hint="default"/>
    </w:rPr>
  </w:style>
  <w:style w:type="character" w:customStyle="1" w:styleId="RTFNum101">
    <w:name w:val="RTF_Num 10 1"/>
    <w:rsid w:val="00476F2E"/>
    <w:rPr>
      <w:rFonts w:ascii="Symbol" w:eastAsia="Symbol" w:hAnsi="Symbol" w:cs="Symbol" w:hint="default"/>
    </w:rPr>
  </w:style>
  <w:style w:type="character" w:customStyle="1" w:styleId="RTFNum111">
    <w:name w:val="RTF_Num 11 1"/>
    <w:rsid w:val="00476F2E"/>
    <w:rPr>
      <w:rFonts w:ascii="Symbol" w:eastAsia="Symbol" w:hAnsi="Symbol" w:cs="Symbol" w:hint="default"/>
    </w:rPr>
  </w:style>
  <w:style w:type="character" w:customStyle="1" w:styleId="RTFNum121">
    <w:name w:val="RTF_Num 12 1"/>
    <w:rsid w:val="00476F2E"/>
    <w:rPr>
      <w:rFonts w:ascii="Symbol" w:eastAsia="Symbol" w:hAnsi="Symbol" w:cs="Symbol" w:hint="default"/>
    </w:rPr>
  </w:style>
  <w:style w:type="character" w:customStyle="1" w:styleId="RTFNum131">
    <w:name w:val="RTF_Num 13 1"/>
    <w:rsid w:val="00476F2E"/>
    <w:rPr>
      <w:rFonts w:ascii="Symbol" w:eastAsia="Symbol" w:hAnsi="Symbol" w:cs="Symbol" w:hint="default"/>
    </w:rPr>
  </w:style>
  <w:style w:type="character" w:customStyle="1" w:styleId="RTFNum141">
    <w:name w:val="RTF_Num 14 1"/>
    <w:rsid w:val="00476F2E"/>
    <w:rPr>
      <w:rFonts w:ascii="Symbol" w:eastAsia="Symbol" w:hAnsi="Symbol" w:cs="Symbol" w:hint="default"/>
    </w:rPr>
  </w:style>
  <w:style w:type="character" w:customStyle="1" w:styleId="RTFNum161">
    <w:name w:val="RTF_Num 16 1"/>
    <w:rsid w:val="00476F2E"/>
  </w:style>
  <w:style w:type="character" w:customStyle="1" w:styleId="RTFNum171">
    <w:name w:val="RTF_Num 17 1"/>
    <w:rsid w:val="00476F2E"/>
    <w:rPr>
      <w:rFonts w:ascii="Symbol" w:eastAsia="Symbol" w:hAnsi="Symbol" w:cs="Symbol" w:hint="default"/>
    </w:rPr>
  </w:style>
  <w:style w:type="character" w:customStyle="1" w:styleId="RTFNum181">
    <w:name w:val="RTF_Num 18 1"/>
    <w:rsid w:val="00476F2E"/>
  </w:style>
  <w:style w:type="character" w:customStyle="1" w:styleId="RTFNum191">
    <w:name w:val="RTF_Num 19 1"/>
    <w:rsid w:val="00476F2E"/>
    <w:rPr>
      <w:rFonts w:ascii="Symbol" w:eastAsia="Symbol" w:hAnsi="Symbol" w:cs="Symbol" w:hint="default"/>
    </w:rPr>
  </w:style>
  <w:style w:type="character" w:customStyle="1" w:styleId="RTFNum201">
    <w:name w:val="RTF_Num 20 1"/>
    <w:rsid w:val="00476F2E"/>
  </w:style>
  <w:style w:type="character" w:customStyle="1" w:styleId="RTFNum211">
    <w:name w:val="RTF_Num 21 1"/>
    <w:rsid w:val="00476F2E"/>
  </w:style>
  <w:style w:type="character" w:customStyle="1" w:styleId="RTFNum221">
    <w:name w:val="RTF_Num 22 1"/>
    <w:rsid w:val="00476F2E"/>
    <w:rPr>
      <w:rFonts w:ascii="Symbol" w:eastAsia="Symbol" w:hAnsi="Symbol" w:cs="Symbol" w:hint="default"/>
    </w:rPr>
  </w:style>
  <w:style w:type="character" w:customStyle="1" w:styleId="RTFNum231">
    <w:name w:val="RTF_Num 23 1"/>
    <w:rsid w:val="00476F2E"/>
    <w:rPr>
      <w:rFonts w:ascii="Symbol" w:eastAsia="Symbol" w:hAnsi="Symbol" w:cs="Symbol" w:hint="default"/>
    </w:rPr>
  </w:style>
  <w:style w:type="character" w:customStyle="1" w:styleId="RTFNum241">
    <w:name w:val="RTF_Num 24 1"/>
    <w:rsid w:val="00476F2E"/>
    <w:rPr>
      <w:rFonts w:ascii="Symbol" w:eastAsia="Symbol" w:hAnsi="Symbol" w:cs="Symbol" w:hint="default"/>
    </w:rPr>
  </w:style>
  <w:style w:type="character" w:customStyle="1" w:styleId="RTFNum251">
    <w:name w:val="RTF_Num 25 1"/>
    <w:rsid w:val="00476F2E"/>
    <w:rPr>
      <w:rFonts w:ascii="Symbol" w:eastAsia="Symbol" w:hAnsi="Symbol" w:cs="Symbol" w:hint="default"/>
    </w:rPr>
  </w:style>
  <w:style w:type="character" w:customStyle="1" w:styleId="Fontepargpadro2">
    <w:name w:val="Fonte parág. padrão2"/>
    <w:rsid w:val="00476F2E"/>
  </w:style>
  <w:style w:type="character" w:customStyle="1" w:styleId="WW-Absatz-Standardschriftart1111111111111111111111111111111111111111111111111">
    <w:name w:val="WW-Absatz-Standardschriftart1111111111111111111111111111111111111111111111111"/>
    <w:rsid w:val="00476F2E"/>
    <w:rPr>
      <w:lang w:val="pt-PT"/>
    </w:rPr>
  </w:style>
  <w:style w:type="character" w:customStyle="1" w:styleId="CaracteresdeNotadeRodap">
    <w:name w:val="Caracteres de Nota de Rodapé"/>
    <w:rsid w:val="00476F2E"/>
    <w:rPr>
      <w:position w:val="10"/>
      <w:lang w:val="pt-PT"/>
    </w:rPr>
  </w:style>
  <w:style w:type="character" w:customStyle="1" w:styleId="WW-Absatz-Standardschriftart11111111111111111111111111111111111111111111111111">
    <w:name w:val="WW-Absatz-Standardschriftart11111111111111111111111111111111111111111111111111"/>
    <w:rsid w:val="00476F2E"/>
    <w:rPr>
      <w:lang w:val="pt-PT"/>
    </w:rPr>
  </w:style>
  <w:style w:type="character" w:customStyle="1" w:styleId="WW-Smbolodenotaderodap">
    <w:name w:val="WW-Símbolo de nota de rodapé"/>
    <w:rsid w:val="00476F2E"/>
    <w:rPr>
      <w:position w:val="10"/>
      <w:lang w:val="pt-PT"/>
    </w:rPr>
  </w:style>
  <w:style w:type="character" w:customStyle="1" w:styleId="WW-Fontepargpadro">
    <w:name w:val="WW-Fonte parág. padrão"/>
    <w:rsid w:val="00476F2E"/>
    <w:rPr>
      <w:lang w:val="pt-PT"/>
    </w:rPr>
  </w:style>
  <w:style w:type="character" w:customStyle="1" w:styleId="SmbolosdeNumerao">
    <w:name w:val="Símbolos de Numeração"/>
    <w:rsid w:val="00476F2E"/>
    <w:rPr>
      <w:lang w:val="pt-PT"/>
    </w:rPr>
  </w:style>
  <w:style w:type="character" w:customStyle="1" w:styleId="WW-Caracteresdenumerao">
    <w:name w:val="WW-Caracteres de numeração"/>
    <w:rsid w:val="00476F2E"/>
    <w:rPr>
      <w:lang w:val="pt-PT"/>
    </w:rPr>
  </w:style>
  <w:style w:type="character" w:customStyle="1" w:styleId="Marcadores">
    <w:name w:val="Marcadores"/>
    <w:rsid w:val="00476F2E"/>
    <w:rPr>
      <w:sz w:val="18"/>
      <w:szCs w:val="18"/>
      <w:lang w:val="pt-PT"/>
    </w:rPr>
  </w:style>
  <w:style w:type="character" w:customStyle="1" w:styleId="Nmerodepgina1">
    <w:name w:val="Número de página1"/>
    <w:rsid w:val="00476F2E"/>
  </w:style>
  <w:style w:type="character" w:customStyle="1" w:styleId="Smbolosdenumerao0">
    <w:name w:val="Símbolos de numeração"/>
    <w:rsid w:val="00476F2E"/>
  </w:style>
  <w:style w:type="character" w:customStyle="1" w:styleId="Marcas">
    <w:name w:val="Marcas"/>
    <w:rsid w:val="00476F2E"/>
    <w:rPr>
      <w:rFonts w:ascii="OpenSymbol" w:eastAsia="OpenSymbol" w:hAnsi="OpenSymbol" w:cs="OpenSymbol" w:hint="default"/>
    </w:rPr>
  </w:style>
  <w:style w:type="character" w:customStyle="1" w:styleId="WW8Num1z2">
    <w:name w:val="WW8Num1z2"/>
    <w:rsid w:val="00476F2E"/>
  </w:style>
  <w:style w:type="character" w:customStyle="1" w:styleId="WW8Num1z3">
    <w:name w:val="WW8Num1z3"/>
    <w:rsid w:val="00476F2E"/>
  </w:style>
  <w:style w:type="character" w:customStyle="1" w:styleId="WW8Num1z4">
    <w:name w:val="WW8Num1z4"/>
    <w:rsid w:val="00476F2E"/>
  </w:style>
  <w:style w:type="character" w:customStyle="1" w:styleId="WW8Num1z5">
    <w:name w:val="WW8Num1z5"/>
    <w:rsid w:val="00476F2E"/>
  </w:style>
  <w:style w:type="character" w:customStyle="1" w:styleId="WW8Num1z6">
    <w:name w:val="WW8Num1z6"/>
    <w:rsid w:val="00476F2E"/>
  </w:style>
  <w:style w:type="character" w:customStyle="1" w:styleId="WW8Num1z7">
    <w:name w:val="WW8Num1z7"/>
    <w:rsid w:val="00476F2E"/>
  </w:style>
  <w:style w:type="character" w:customStyle="1" w:styleId="WW8Num1z8">
    <w:name w:val="WW8Num1z8"/>
    <w:rsid w:val="00476F2E"/>
  </w:style>
  <w:style w:type="character" w:customStyle="1" w:styleId="WW8Num2z2">
    <w:name w:val="WW8Num2z2"/>
    <w:rsid w:val="00476F2E"/>
  </w:style>
  <w:style w:type="character" w:customStyle="1" w:styleId="WW8Num2z3">
    <w:name w:val="WW8Num2z3"/>
    <w:rsid w:val="00476F2E"/>
  </w:style>
  <w:style w:type="character" w:customStyle="1" w:styleId="WW8Num2z4">
    <w:name w:val="WW8Num2z4"/>
    <w:rsid w:val="00476F2E"/>
  </w:style>
  <w:style w:type="character" w:customStyle="1" w:styleId="WW8Num2z5">
    <w:name w:val="WW8Num2z5"/>
    <w:rsid w:val="00476F2E"/>
  </w:style>
  <w:style w:type="character" w:customStyle="1" w:styleId="WW8Num2z6">
    <w:name w:val="WW8Num2z6"/>
    <w:rsid w:val="00476F2E"/>
  </w:style>
  <w:style w:type="character" w:customStyle="1" w:styleId="WW8Num2z7">
    <w:name w:val="WW8Num2z7"/>
    <w:rsid w:val="00476F2E"/>
  </w:style>
  <w:style w:type="character" w:customStyle="1" w:styleId="WW8Num2z8">
    <w:name w:val="WW8Num2z8"/>
    <w:rsid w:val="00476F2E"/>
  </w:style>
  <w:style w:type="character" w:customStyle="1" w:styleId="WW8Num4z2">
    <w:name w:val="WW8Num4z2"/>
    <w:rsid w:val="00476F2E"/>
  </w:style>
  <w:style w:type="character" w:customStyle="1" w:styleId="WW8Num4z3">
    <w:name w:val="WW8Num4z3"/>
    <w:rsid w:val="00476F2E"/>
  </w:style>
  <w:style w:type="character" w:customStyle="1" w:styleId="WW8Num4z4">
    <w:name w:val="WW8Num4z4"/>
    <w:rsid w:val="00476F2E"/>
  </w:style>
  <w:style w:type="character" w:customStyle="1" w:styleId="WW8Num4z5">
    <w:name w:val="WW8Num4z5"/>
    <w:rsid w:val="00476F2E"/>
  </w:style>
  <w:style w:type="character" w:customStyle="1" w:styleId="WW8Num4z6">
    <w:name w:val="WW8Num4z6"/>
    <w:rsid w:val="00476F2E"/>
  </w:style>
  <w:style w:type="character" w:customStyle="1" w:styleId="WW8Num4z7">
    <w:name w:val="WW8Num4z7"/>
    <w:rsid w:val="00476F2E"/>
  </w:style>
  <w:style w:type="character" w:customStyle="1" w:styleId="WW8Num4z8">
    <w:name w:val="WW8Num4z8"/>
    <w:rsid w:val="00476F2E"/>
  </w:style>
  <w:style w:type="character" w:customStyle="1" w:styleId="WW8Num5z2">
    <w:name w:val="WW8Num5z2"/>
    <w:rsid w:val="00476F2E"/>
  </w:style>
  <w:style w:type="character" w:customStyle="1" w:styleId="WW8Num5z3">
    <w:name w:val="WW8Num5z3"/>
    <w:rsid w:val="00476F2E"/>
  </w:style>
  <w:style w:type="character" w:customStyle="1" w:styleId="WW8Num5z4">
    <w:name w:val="WW8Num5z4"/>
    <w:rsid w:val="00476F2E"/>
  </w:style>
  <w:style w:type="character" w:customStyle="1" w:styleId="WW8Num5z5">
    <w:name w:val="WW8Num5z5"/>
    <w:rsid w:val="00476F2E"/>
  </w:style>
  <w:style w:type="character" w:customStyle="1" w:styleId="WW8Num5z6">
    <w:name w:val="WW8Num5z6"/>
    <w:rsid w:val="00476F2E"/>
  </w:style>
  <w:style w:type="character" w:customStyle="1" w:styleId="WW8Num5z7">
    <w:name w:val="WW8Num5z7"/>
    <w:rsid w:val="00476F2E"/>
  </w:style>
  <w:style w:type="character" w:customStyle="1" w:styleId="WW8Num5z8">
    <w:name w:val="WW8Num5z8"/>
    <w:rsid w:val="00476F2E"/>
  </w:style>
  <w:style w:type="character" w:customStyle="1" w:styleId="WW8Num6z0">
    <w:name w:val="WW8Num6z0"/>
    <w:rsid w:val="00476F2E"/>
    <w:rPr>
      <w:b/>
      <w:bCs w:val="0"/>
    </w:rPr>
  </w:style>
  <w:style w:type="character" w:customStyle="1" w:styleId="WW8Num7z0">
    <w:name w:val="WW8Num7z0"/>
    <w:rsid w:val="00476F2E"/>
    <w:rPr>
      <w:b/>
      <w:bCs w:val="0"/>
      <w:color w:val="1D1B11"/>
    </w:rPr>
  </w:style>
  <w:style w:type="character" w:customStyle="1" w:styleId="WW8Num8z0">
    <w:name w:val="WW8Num8z0"/>
    <w:rsid w:val="00476F2E"/>
    <w:rPr>
      <w:rFonts w:ascii="Arial" w:hAnsi="Arial" w:cs="Arial" w:hint="default"/>
      <w:sz w:val="22"/>
    </w:rPr>
  </w:style>
  <w:style w:type="character" w:customStyle="1" w:styleId="WW8Num8z1">
    <w:name w:val="WW8Num8z1"/>
    <w:rsid w:val="00476F2E"/>
    <w:rPr>
      <w:b/>
      <w:bCs w:val="0"/>
    </w:rPr>
  </w:style>
  <w:style w:type="character" w:customStyle="1" w:styleId="WW8Num8z2">
    <w:name w:val="WW8Num8z2"/>
    <w:rsid w:val="00476F2E"/>
  </w:style>
  <w:style w:type="character" w:customStyle="1" w:styleId="WW8Num8z3">
    <w:name w:val="WW8Num8z3"/>
    <w:rsid w:val="00476F2E"/>
  </w:style>
  <w:style w:type="character" w:customStyle="1" w:styleId="WW8Num8z4">
    <w:name w:val="WW8Num8z4"/>
    <w:rsid w:val="00476F2E"/>
  </w:style>
  <w:style w:type="character" w:customStyle="1" w:styleId="WW8Num8z5">
    <w:name w:val="WW8Num8z5"/>
    <w:rsid w:val="00476F2E"/>
  </w:style>
  <w:style w:type="character" w:customStyle="1" w:styleId="WW8Num8z6">
    <w:name w:val="WW8Num8z6"/>
    <w:rsid w:val="00476F2E"/>
  </w:style>
  <w:style w:type="character" w:customStyle="1" w:styleId="WW8Num8z7">
    <w:name w:val="WW8Num8z7"/>
    <w:rsid w:val="00476F2E"/>
  </w:style>
  <w:style w:type="character" w:customStyle="1" w:styleId="WW8Num8z8">
    <w:name w:val="WW8Num8z8"/>
    <w:rsid w:val="00476F2E"/>
  </w:style>
  <w:style w:type="character" w:customStyle="1" w:styleId="WW8Num9z0">
    <w:name w:val="WW8Num9z0"/>
    <w:rsid w:val="00476F2E"/>
    <w:rPr>
      <w:b/>
      <w:bCs w:val="0"/>
    </w:rPr>
  </w:style>
  <w:style w:type="character" w:customStyle="1" w:styleId="WW8Num10z0">
    <w:name w:val="WW8Num10z0"/>
    <w:rsid w:val="00476F2E"/>
    <w:rPr>
      <w:b/>
      <w:bCs/>
    </w:rPr>
  </w:style>
  <w:style w:type="character" w:customStyle="1" w:styleId="WW8Num10z1">
    <w:name w:val="WW8Num10z1"/>
    <w:rsid w:val="00476F2E"/>
  </w:style>
  <w:style w:type="character" w:customStyle="1" w:styleId="WW8Num10z2">
    <w:name w:val="WW8Num10z2"/>
    <w:rsid w:val="00476F2E"/>
  </w:style>
  <w:style w:type="character" w:customStyle="1" w:styleId="WW8Num10z3">
    <w:name w:val="WW8Num10z3"/>
    <w:rsid w:val="00476F2E"/>
  </w:style>
  <w:style w:type="character" w:customStyle="1" w:styleId="WW8Num10z4">
    <w:name w:val="WW8Num10z4"/>
    <w:rsid w:val="00476F2E"/>
  </w:style>
  <w:style w:type="character" w:customStyle="1" w:styleId="WW8Num10z5">
    <w:name w:val="WW8Num10z5"/>
    <w:rsid w:val="00476F2E"/>
  </w:style>
  <w:style w:type="character" w:customStyle="1" w:styleId="WW8Num10z6">
    <w:name w:val="WW8Num10z6"/>
    <w:rsid w:val="00476F2E"/>
  </w:style>
  <w:style w:type="character" w:customStyle="1" w:styleId="WW8Num10z7">
    <w:name w:val="WW8Num10z7"/>
    <w:rsid w:val="00476F2E"/>
  </w:style>
  <w:style w:type="character" w:customStyle="1" w:styleId="WW8Num10z8">
    <w:name w:val="WW8Num10z8"/>
    <w:rsid w:val="00476F2E"/>
  </w:style>
  <w:style w:type="character" w:customStyle="1" w:styleId="RecuodecorpodetextoChar1">
    <w:name w:val="Recuo de corpo de texto Char1"/>
    <w:rsid w:val="00476F2E"/>
    <w:rPr>
      <w:kern w:val="2"/>
      <w:lang w:val="x-none" w:eastAsia="zh-CN"/>
    </w:rPr>
  </w:style>
  <w:style w:type="table" w:customStyle="1" w:styleId="Tabelacomgrade1">
    <w:name w:val="Tabela com grade1"/>
    <w:basedOn w:val="Tabelanormal"/>
    <w:uiPriority w:val="59"/>
    <w:rsid w:val="00476F2E"/>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uiPriority w:val="59"/>
    <w:rsid w:val="00476F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476F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476F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476F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FNum2">
    <w:name w:val="RTF_Num 2"/>
    <w:rsid w:val="00476F2E"/>
    <w:pPr>
      <w:numPr>
        <w:numId w:val="1"/>
      </w:numPr>
    </w:pPr>
  </w:style>
  <w:style w:type="character" w:styleId="nfase">
    <w:name w:val="Emphasis"/>
    <w:qFormat/>
    <w:rsid w:val="00476F2E"/>
    <w:rPr>
      <w:i/>
      <w:iCs/>
    </w:rPr>
  </w:style>
  <w:style w:type="paragraph" w:customStyle="1" w:styleId="Corpodetexto24">
    <w:name w:val="Corpo de texto 24"/>
    <w:basedOn w:val="Normal"/>
    <w:uiPriority w:val="99"/>
    <w:rsid w:val="00476F2E"/>
    <w:pPr>
      <w:autoSpaceDE/>
      <w:autoSpaceDN/>
      <w:jc w:val="both"/>
    </w:pPr>
    <w:rPr>
      <w:rFonts w:cs="Arial"/>
      <w:bCs/>
      <w:noProof/>
      <w:sz w:val="28"/>
      <w:szCs w:val="24"/>
      <w:lang w:val="pt-BR" w:eastAsia="pt-BR"/>
    </w:rPr>
  </w:style>
  <w:style w:type="character" w:customStyle="1" w:styleId="Fontepargpadro3">
    <w:name w:val="Fonte parág. padrão3"/>
    <w:rsid w:val="00476F2E"/>
  </w:style>
  <w:style w:type="character" w:customStyle="1" w:styleId="Nmerodepgina2">
    <w:name w:val="Número de página2"/>
    <w:rsid w:val="00476F2E"/>
  </w:style>
  <w:style w:type="paragraph" w:customStyle="1" w:styleId="Ttulo12">
    <w:name w:val="Título 12"/>
    <w:basedOn w:val="WW-Padro"/>
    <w:next w:val="WW-Padro"/>
    <w:uiPriority w:val="99"/>
    <w:rsid w:val="00476F2E"/>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uiPriority w:val="99"/>
    <w:rsid w:val="00476F2E"/>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uiPriority w:val="99"/>
    <w:rsid w:val="00476F2E"/>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476F2E"/>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uiPriority w:val="99"/>
    <w:rsid w:val="00476F2E"/>
    <w:pPr>
      <w:tabs>
        <w:tab w:val="center" w:pos="4419"/>
        <w:tab w:val="right" w:pos="8838"/>
      </w:tabs>
      <w:autoSpaceDE w:val="0"/>
    </w:pPr>
    <w:rPr>
      <w:rFonts w:eastAsia="Times New Roman"/>
      <w:szCs w:val="24"/>
      <w:lang w:val="pt-PT" w:eastAsia="en-US" w:bidi="en-US"/>
    </w:rPr>
  </w:style>
  <w:style w:type="numbering" w:customStyle="1" w:styleId="Semlista3">
    <w:name w:val="Sem lista3"/>
    <w:next w:val="Semlista"/>
    <w:uiPriority w:val="99"/>
    <w:semiHidden/>
    <w:unhideWhenUsed/>
    <w:rsid w:val="00476F2E"/>
  </w:style>
  <w:style w:type="paragraph" w:customStyle="1" w:styleId="Corpodetexto25">
    <w:name w:val="Corpo de texto 25"/>
    <w:basedOn w:val="Normal"/>
    <w:uiPriority w:val="99"/>
    <w:rsid w:val="00476F2E"/>
    <w:pPr>
      <w:autoSpaceDE/>
      <w:autoSpaceDN/>
      <w:jc w:val="both"/>
    </w:pPr>
    <w:rPr>
      <w:rFonts w:cs="Arial"/>
      <w:bCs/>
      <w:noProof/>
      <w:sz w:val="28"/>
      <w:szCs w:val="24"/>
      <w:lang w:val="pt-BR" w:eastAsia="pt-BR"/>
    </w:rPr>
  </w:style>
  <w:style w:type="character" w:customStyle="1" w:styleId="Fontepargpadro4">
    <w:name w:val="Fonte parág. padrão4"/>
    <w:rsid w:val="00476F2E"/>
  </w:style>
  <w:style w:type="character" w:customStyle="1" w:styleId="Nmerodepgina3">
    <w:name w:val="Número de página3"/>
    <w:rsid w:val="00476F2E"/>
  </w:style>
  <w:style w:type="paragraph" w:customStyle="1" w:styleId="Ttulo13">
    <w:name w:val="Título 13"/>
    <w:basedOn w:val="WW-Padro"/>
    <w:next w:val="WW-Padro"/>
    <w:uiPriority w:val="99"/>
    <w:rsid w:val="00476F2E"/>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uiPriority w:val="99"/>
    <w:rsid w:val="00476F2E"/>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uiPriority w:val="99"/>
    <w:rsid w:val="00476F2E"/>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3">
    <w:name w:val="Cabeçalho3"/>
    <w:basedOn w:val="WW-Padro"/>
    <w:uiPriority w:val="99"/>
    <w:rsid w:val="00476F2E"/>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uiPriority w:val="99"/>
    <w:rsid w:val="00476F2E"/>
    <w:pPr>
      <w:tabs>
        <w:tab w:val="center" w:pos="4419"/>
        <w:tab w:val="right" w:pos="8838"/>
      </w:tabs>
      <w:autoSpaceDE w:val="0"/>
    </w:pPr>
    <w:rPr>
      <w:rFonts w:eastAsia="Times New Roman"/>
      <w:szCs w:val="24"/>
      <w:lang w:val="pt-PT" w:eastAsia="en-US" w:bidi="en-US"/>
    </w:rPr>
  </w:style>
  <w:style w:type="numbering" w:customStyle="1" w:styleId="Semlista4">
    <w:name w:val="Sem lista4"/>
    <w:next w:val="Semlista"/>
    <w:uiPriority w:val="99"/>
    <w:semiHidden/>
    <w:unhideWhenUsed/>
    <w:rsid w:val="00476F2E"/>
  </w:style>
  <w:style w:type="paragraph" w:customStyle="1" w:styleId="msonormal0">
    <w:name w:val="msonormal"/>
    <w:basedOn w:val="Normal"/>
    <w:uiPriority w:val="99"/>
    <w:rsid w:val="00476F2E"/>
    <w:pPr>
      <w:widowControl/>
      <w:autoSpaceDE/>
      <w:autoSpaceDN/>
      <w:spacing w:before="100" w:beforeAutospacing="1" w:after="100" w:afterAutospacing="1"/>
    </w:pPr>
    <w:rPr>
      <w:sz w:val="24"/>
      <w:szCs w:val="24"/>
      <w:lang w:val="pt-BR" w:eastAsia="pt-BR"/>
    </w:rPr>
  </w:style>
  <w:style w:type="numbering" w:customStyle="1" w:styleId="RTFNum210">
    <w:name w:val="RTF_Num 21"/>
    <w:rsid w:val="00476F2E"/>
  </w:style>
  <w:style w:type="paragraph" w:customStyle="1" w:styleId="Corpodetexto26">
    <w:name w:val="Corpo de texto 26"/>
    <w:basedOn w:val="Normal"/>
    <w:uiPriority w:val="99"/>
    <w:rsid w:val="00476F2E"/>
    <w:pPr>
      <w:autoSpaceDE/>
      <w:autoSpaceDN/>
      <w:jc w:val="both"/>
    </w:pPr>
    <w:rPr>
      <w:rFonts w:cs="Arial"/>
      <w:bCs/>
      <w:noProof/>
      <w:sz w:val="28"/>
      <w:szCs w:val="24"/>
      <w:lang w:val="pt-BR" w:eastAsia="pt-BR"/>
    </w:rPr>
  </w:style>
  <w:style w:type="character" w:customStyle="1" w:styleId="Fontepargpadro5">
    <w:name w:val="Fonte parág. padrão5"/>
    <w:rsid w:val="00476F2E"/>
  </w:style>
  <w:style w:type="character" w:customStyle="1" w:styleId="Nmerodepgina4">
    <w:name w:val="Número de página4"/>
    <w:rsid w:val="00476F2E"/>
  </w:style>
  <w:style w:type="paragraph" w:customStyle="1" w:styleId="Ttulo14">
    <w:name w:val="Título 14"/>
    <w:basedOn w:val="WW-Padro"/>
    <w:next w:val="WW-Padro"/>
    <w:uiPriority w:val="99"/>
    <w:rsid w:val="00476F2E"/>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uiPriority w:val="99"/>
    <w:rsid w:val="00476F2E"/>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uiPriority w:val="99"/>
    <w:rsid w:val="00476F2E"/>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4">
    <w:name w:val="Cabeçalho4"/>
    <w:basedOn w:val="WW-Padro"/>
    <w:uiPriority w:val="99"/>
    <w:rsid w:val="00476F2E"/>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uiPriority w:val="99"/>
    <w:rsid w:val="00476F2E"/>
    <w:pPr>
      <w:tabs>
        <w:tab w:val="center" w:pos="4419"/>
        <w:tab w:val="right" w:pos="8838"/>
      </w:tabs>
      <w:autoSpaceDE w:val="0"/>
    </w:pPr>
    <w:rPr>
      <w:rFonts w:eastAsia="Times New Roman"/>
      <w:szCs w:val="24"/>
      <w:lang w:val="pt-PT" w:eastAsia="en-US" w:bidi="en-US"/>
    </w:rPr>
  </w:style>
  <w:style w:type="numbering" w:customStyle="1" w:styleId="Semlista5">
    <w:name w:val="Sem lista5"/>
    <w:next w:val="Semlista"/>
    <w:uiPriority w:val="99"/>
    <w:semiHidden/>
    <w:unhideWhenUsed/>
    <w:rsid w:val="00476F2E"/>
  </w:style>
  <w:style w:type="table" w:customStyle="1" w:styleId="TableNormal1">
    <w:name w:val="Table Normal1"/>
    <w:uiPriority w:val="2"/>
    <w:semiHidden/>
    <w:unhideWhenUsed/>
    <w:qFormat/>
    <w:rsid w:val="00476F2E"/>
    <w:rPr>
      <w:rFonts w:ascii="Calibri" w:eastAsia="Calibri" w:hAnsi="Calibri" w:cs="Times New Roman"/>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476F2E"/>
  </w:style>
  <w:style w:type="numbering" w:customStyle="1" w:styleId="Semlista12">
    <w:name w:val="Sem lista12"/>
    <w:next w:val="Semlista"/>
    <w:uiPriority w:val="99"/>
    <w:semiHidden/>
    <w:unhideWhenUsed/>
    <w:rsid w:val="00476F2E"/>
  </w:style>
  <w:style w:type="paragraph" w:customStyle="1" w:styleId="Corpodetexto4">
    <w:name w:val="Corpo de texto 4"/>
    <w:basedOn w:val="Normal"/>
    <w:uiPriority w:val="99"/>
    <w:rsid w:val="00476F2E"/>
    <w:pPr>
      <w:widowControl/>
      <w:overflowPunct w:val="0"/>
      <w:adjustRightInd w:val="0"/>
      <w:spacing w:after="120"/>
      <w:ind w:left="283"/>
      <w:textAlignment w:val="baseline"/>
    </w:pPr>
    <w:rPr>
      <w:sz w:val="20"/>
      <w:szCs w:val="20"/>
      <w:lang w:val="pt-BR" w:eastAsia="pt-BR"/>
    </w:rPr>
  </w:style>
  <w:style w:type="character" w:customStyle="1" w:styleId="Caracteresdenotaderodap0">
    <w:name w:val="Caracteres de nota de rodapé"/>
    <w:rsid w:val="00476F2E"/>
    <w:rPr>
      <w:rFonts w:ascii="Arial" w:hAnsi="Arial" w:cs="Arial" w:hint="default"/>
      <w:sz w:val="20"/>
      <w:vertAlign w:val="superscript"/>
    </w:rPr>
  </w:style>
  <w:style w:type="paragraph" w:customStyle="1" w:styleId="Corpodetexto32">
    <w:name w:val="Corpo de texto 32"/>
    <w:basedOn w:val="Normal"/>
    <w:uiPriority w:val="99"/>
    <w:rsid w:val="00476F2E"/>
    <w:pPr>
      <w:widowControl/>
      <w:overflowPunct w:val="0"/>
      <w:adjustRightInd w:val="0"/>
      <w:spacing w:after="120"/>
      <w:ind w:left="283"/>
      <w:textAlignment w:val="baseline"/>
    </w:pPr>
    <w:rPr>
      <w:sz w:val="20"/>
      <w:szCs w:val="20"/>
      <w:lang w:val="pt-BR" w:eastAsia="pt-BR"/>
    </w:rPr>
  </w:style>
  <w:style w:type="paragraph" w:customStyle="1" w:styleId="Textopadro">
    <w:name w:val="Texto padrão"/>
    <w:basedOn w:val="Normal"/>
    <w:link w:val="TextopadroChar"/>
    <w:rsid w:val="00476F2E"/>
    <w:pPr>
      <w:widowControl/>
      <w:autoSpaceDE/>
      <w:autoSpaceDN/>
    </w:pPr>
    <w:rPr>
      <w:sz w:val="24"/>
      <w:szCs w:val="20"/>
      <w:lang w:val="en-US" w:eastAsia="x-none"/>
    </w:rPr>
  </w:style>
  <w:style w:type="character" w:customStyle="1" w:styleId="TextopadroChar">
    <w:name w:val="Texto padrão Char"/>
    <w:link w:val="Textopadro"/>
    <w:rsid w:val="00476F2E"/>
    <w:rPr>
      <w:rFonts w:ascii="Times New Roman" w:eastAsia="Times New Roman" w:hAnsi="Times New Roman" w:cs="Times New Roman"/>
      <w:sz w:val="24"/>
      <w:szCs w:val="20"/>
      <w:lang w:eastAsia="x-none"/>
    </w:rPr>
  </w:style>
  <w:style w:type="character" w:customStyle="1" w:styleId="Ttulo2Char1">
    <w:name w:val="Título 2 Char1"/>
    <w:basedOn w:val="Fontepargpadro"/>
    <w:uiPriority w:val="9"/>
    <w:semiHidden/>
    <w:rsid w:val="00476F2E"/>
    <w:rPr>
      <w:rFonts w:asciiTheme="majorHAnsi" w:eastAsiaTheme="majorEastAsia" w:hAnsiTheme="majorHAnsi" w:cstheme="majorBidi"/>
      <w:b/>
      <w:bCs/>
      <w:color w:val="4F81BD" w:themeColor="accent1"/>
      <w:sz w:val="26"/>
      <w:szCs w:val="26"/>
      <w:lang w:val="pt-PT"/>
    </w:rPr>
  </w:style>
  <w:style w:type="character" w:customStyle="1" w:styleId="Ttulo7Char1">
    <w:name w:val="Título 7 Char1"/>
    <w:basedOn w:val="Fontepargpadro"/>
    <w:uiPriority w:val="9"/>
    <w:semiHidden/>
    <w:rsid w:val="00476F2E"/>
    <w:rPr>
      <w:rFonts w:asciiTheme="majorHAnsi" w:eastAsiaTheme="majorEastAsia" w:hAnsiTheme="majorHAnsi" w:cstheme="majorBidi"/>
      <w:i/>
      <w:iCs/>
      <w:color w:val="404040" w:themeColor="text1" w:themeTint="BF"/>
      <w:lang w:val="pt-PT"/>
    </w:rPr>
  </w:style>
  <w:style w:type="numbering" w:customStyle="1" w:styleId="Semlista7">
    <w:name w:val="Sem lista7"/>
    <w:next w:val="Semlista"/>
    <w:uiPriority w:val="99"/>
    <w:semiHidden/>
    <w:unhideWhenUsed/>
    <w:rsid w:val="009D7F48"/>
  </w:style>
  <w:style w:type="table" w:customStyle="1" w:styleId="TableNormal2">
    <w:name w:val="Table Normal2"/>
    <w:uiPriority w:val="2"/>
    <w:semiHidden/>
    <w:qFormat/>
    <w:rsid w:val="00907189"/>
    <w:rPr>
      <w:rFonts w:ascii="Calibri" w:eastAsia="Calibri" w:hAnsi="Calibri" w:cs="Times New Roman"/>
    </w:rPr>
    <w:tblPr>
      <w:tblCellMar>
        <w:top w:w="0" w:type="dxa"/>
        <w:left w:w="0" w:type="dxa"/>
        <w:bottom w:w="0" w:type="dxa"/>
        <w:right w:w="0" w:type="dxa"/>
      </w:tblCellMar>
    </w:tblPr>
  </w:style>
  <w:style w:type="numbering" w:customStyle="1" w:styleId="RTFNum220">
    <w:name w:val="RTF_Num 22"/>
    <w:rsid w:val="00907189"/>
  </w:style>
  <w:style w:type="table" w:customStyle="1" w:styleId="TableNormal3">
    <w:name w:val="Table Normal3"/>
    <w:uiPriority w:val="2"/>
    <w:semiHidden/>
    <w:qFormat/>
    <w:rsid w:val="00C76267"/>
    <w:rPr>
      <w:rFonts w:ascii="Calibri" w:eastAsia="Calibri" w:hAnsi="Calibri" w:cs="Times New Roman"/>
    </w:rPr>
    <w:tblPr>
      <w:tblCellMar>
        <w:top w:w="0" w:type="dxa"/>
        <w:left w:w="0" w:type="dxa"/>
        <w:bottom w:w="0" w:type="dxa"/>
        <w:right w:w="0" w:type="dxa"/>
      </w:tblCellMar>
    </w:tblPr>
  </w:style>
  <w:style w:type="numbering" w:customStyle="1" w:styleId="RTFNum230">
    <w:name w:val="RTF_Num 23"/>
    <w:rsid w:val="00C76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093731">
      <w:bodyDiv w:val="1"/>
      <w:marLeft w:val="0"/>
      <w:marRight w:val="0"/>
      <w:marTop w:val="0"/>
      <w:marBottom w:val="0"/>
      <w:divBdr>
        <w:top w:val="none" w:sz="0" w:space="0" w:color="auto"/>
        <w:left w:val="none" w:sz="0" w:space="0" w:color="auto"/>
        <w:bottom w:val="none" w:sz="0" w:space="0" w:color="auto"/>
        <w:right w:val="none" w:sz="0" w:space="0" w:color="auto"/>
      </w:divBdr>
    </w:div>
    <w:div w:id="1078819567">
      <w:bodyDiv w:val="1"/>
      <w:marLeft w:val="0"/>
      <w:marRight w:val="0"/>
      <w:marTop w:val="0"/>
      <w:marBottom w:val="0"/>
      <w:divBdr>
        <w:top w:val="none" w:sz="0" w:space="0" w:color="auto"/>
        <w:left w:val="none" w:sz="0" w:space="0" w:color="auto"/>
        <w:bottom w:val="none" w:sz="0" w:space="0" w:color="auto"/>
        <w:right w:val="none" w:sz="0" w:space="0" w:color="auto"/>
      </w:divBdr>
    </w:div>
    <w:div w:id="1523930920">
      <w:bodyDiv w:val="1"/>
      <w:marLeft w:val="0"/>
      <w:marRight w:val="0"/>
      <w:marTop w:val="0"/>
      <w:marBottom w:val="0"/>
      <w:divBdr>
        <w:top w:val="none" w:sz="0" w:space="0" w:color="auto"/>
        <w:left w:val="none" w:sz="0" w:space="0" w:color="auto"/>
        <w:bottom w:val="none" w:sz="0" w:space="0" w:color="auto"/>
        <w:right w:val="none" w:sz="0" w:space="0" w:color="auto"/>
      </w:divBdr>
    </w:div>
    <w:div w:id="1994329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aodaserra.rs.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iaodaserra.rs.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oes@uniaodaserra.rs.gov.br" TargetMode="External"/><Relationship Id="rId4" Type="http://schemas.openxmlformats.org/officeDocument/2006/relationships/webSettings" Target="webSettings.xml"/><Relationship Id="rId9" Type="http://schemas.openxmlformats.org/officeDocument/2006/relationships/hyperlink" Target="http://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937</TotalTime>
  <Pages>9</Pages>
  <Words>4262</Words>
  <Characters>23015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Fazenda 01</cp:lastModifiedBy>
  <cp:revision>77</cp:revision>
  <dcterms:created xsi:type="dcterms:W3CDTF">2024-04-03T01:11:00Z</dcterms:created>
  <dcterms:modified xsi:type="dcterms:W3CDTF">2026-08-10T18:44:00Z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PDFium</vt:lpwstr>
  </property>
  <property fmtid="{D5CDD505-2E9C-101B-9397-08002B2CF9AE}" pid="4" name="LastSaved">
    <vt:filetime>2024-01-12T00:00:00Z</vt:filetime>
  </property>
</Properties>
</file>