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AA" w:rsidRDefault="00EB10AA" w:rsidP="00EB10AA">
      <w:r>
        <w:t>Considerando a situação emergencial caracterizada pela necessidade imediata da contratação, cuja demora na contratação poderá ocasionar prejuízos à Administração Pública e/ou à coletividade, torna-se inviável a elaboração do Estudo Técnico Preliminar no tempo necessário.</w:t>
      </w:r>
    </w:p>
    <w:p w:rsidR="00876E64" w:rsidRPr="00EB10AA" w:rsidRDefault="00EB10AA" w:rsidP="00EB10AA">
      <w:r>
        <w:t>Assim, com fundamento no art. 75, inciso VIII, da Lei nº 14.133/2021, justifica-se a dispensa do ETP, sem prejuízo da apresentação dos elementos mínimos necessários à adequada caracterização do objeto, estimativa de preços e definição da solução mais adequada para atendimento da demanda.</w:t>
      </w:r>
      <w:bookmarkStart w:id="0" w:name="_GoBack"/>
      <w:bookmarkEnd w:id="0"/>
    </w:p>
    <w:sectPr w:rsidR="00876E64" w:rsidRPr="00EB10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0AA"/>
    <w:rsid w:val="002C6904"/>
    <w:rsid w:val="006A4609"/>
    <w:rsid w:val="00EB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Sandro Schlindwein</dc:creator>
  <cp:lastModifiedBy>Sandro Schlindwein</cp:lastModifiedBy>
  <cp:revision>1</cp:revision>
  <dcterms:created xsi:type="dcterms:W3CDTF">2026-04-23T21:04:00Z</dcterms:created>
  <dcterms:modified xsi:type="dcterms:W3CDTF">2026-04-23T21:05:00Z</dcterms:modified>
</cp:coreProperties>
</file>