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7B76F6BD" w14:textId="77777777" w:rsidR="008D03F4" w:rsidRPr="00FF158E" w:rsidRDefault="008D03F4" w:rsidP="008D03F4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b/>
          <w:szCs w:val="22"/>
        </w:rPr>
      </w:pPr>
      <w:r w:rsidRPr="00FF158E">
        <w:rPr>
          <w:b/>
          <w:szCs w:val="22"/>
        </w:rPr>
        <w:t xml:space="preserve">ESTUDO TÉCNICO PRELIMINAR </w:t>
      </w:r>
    </w:p>
    <w:p w14:paraId="1DE4991D" w14:textId="373F81F6" w:rsidR="008D03F4" w:rsidRPr="00243149" w:rsidRDefault="008D03F4" w:rsidP="008D03F4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b/>
          <w:bCs/>
          <w:szCs w:val="22"/>
        </w:rPr>
      </w:pPr>
      <w:r w:rsidRPr="00243149">
        <w:rPr>
          <w:b/>
          <w:bCs/>
          <w:szCs w:val="22"/>
        </w:rPr>
        <w:t xml:space="preserve">PROCESSO ADMINISTRATIVO Nº </w:t>
      </w:r>
      <w:r w:rsidR="00243149" w:rsidRPr="00243149">
        <w:rPr>
          <w:b/>
          <w:bCs/>
          <w:szCs w:val="22"/>
        </w:rPr>
        <w:t>251</w:t>
      </w:r>
      <w:r w:rsidRPr="00243149">
        <w:rPr>
          <w:b/>
          <w:bCs/>
          <w:szCs w:val="22"/>
        </w:rPr>
        <w:t>/202</w:t>
      </w:r>
      <w:r w:rsidR="00174C5B" w:rsidRPr="00243149">
        <w:rPr>
          <w:b/>
          <w:bCs/>
          <w:szCs w:val="22"/>
        </w:rPr>
        <w:t>5</w:t>
      </w:r>
    </w:p>
    <w:p w14:paraId="65D2A91A" w14:textId="77777777" w:rsidR="008D03F4" w:rsidRPr="00FF158E" w:rsidRDefault="008D03F4" w:rsidP="008D03F4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rPr>
          <w:b/>
          <w:bCs/>
          <w:szCs w:val="22"/>
        </w:rPr>
      </w:pPr>
    </w:p>
    <w:p w14:paraId="5DAE33CB" w14:textId="29D1604A" w:rsidR="008D03F4" w:rsidRPr="00010FAF" w:rsidRDefault="008D03F4" w:rsidP="008D03F4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rPr>
          <w:b/>
          <w:bCs/>
          <w:sz w:val="20"/>
        </w:rPr>
      </w:pPr>
      <w:r w:rsidRPr="00010FAF">
        <w:rPr>
          <w:b/>
          <w:bCs/>
          <w:sz w:val="20"/>
        </w:rPr>
        <w:t xml:space="preserve">FORMALIZAÇÃO DE DEMANDA Nº </w:t>
      </w:r>
      <w:r w:rsidR="00174C5B" w:rsidRPr="00010FAF">
        <w:rPr>
          <w:b/>
          <w:bCs/>
          <w:sz w:val="20"/>
        </w:rPr>
        <w:t>21</w:t>
      </w:r>
      <w:r w:rsidR="002C5868">
        <w:rPr>
          <w:b/>
          <w:bCs/>
          <w:sz w:val="20"/>
        </w:rPr>
        <w:t>9</w:t>
      </w:r>
      <w:r w:rsidR="00375F3D" w:rsidRPr="00010FAF">
        <w:rPr>
          <w:b/>
          <w:bCs/>
          <w:sz w:val="20"/>
        </w:rPr>
        <w:t>/2025</w:t>
      </w:r>
    </w:p>
    <w:p w14:paraId="1B4FF56D" w14:textId="77777777" w:rsidR="002C1E7D" w:rsidRPr="00010FAF" w:rsidRDefault="002C1E7D" w:rsidP="002C1E7D">
      <w:pPr>
        <w:jc w:val="both"/>
        <w:rPr>
          <w:sz w:val="20"/>
        </w:rPr>
      </w:pPr>
    </w:p>
    <w:p w14:paraId="4C504777" w14:textId="53DB3368" w:rsidR="002C1E7D" w:rsidRPr="00010FAF" w:rsidRDefault="002C1E7D" w:rsidP="002C1E7D">
      <w:pPr>
        <w:jc w:val="both"/>
        <w:rPr>
          <w:b/>
          <w:bCs/>
          <w:sz w:val="20"/>
        </w:rPr>
      </w:pPr>
      <w:r w:rsidRPr="00010FAF">
        <w:rPr>
          <w:b/>
          <w:bCs/>
          <w:sz w:val="20"/>
        </w:rPr>
        <w:t>Município de São Pedro da Serra</w:t>
      </w:r>
    </w:p>
    <w:p w14:paraId="1A6D4AC3" w14:textId="371B2CE2" w:rsidR="00314E1B" w:rsidRPr="00010FAF" w:rsidRDefault="00375F3D" w:rsidP="00FF158E">
      <w:pPr>
        <w:rPr>
          <w:b/>
          <w:bCs/>
          <w:sz w:val="20"/>
        </w:rPr>
      </w:pPr>
      <w:bookmarkStart w:id="0" w:name="_Hlk214633008"/>
      <w:r w:rsidRPr="00010FAF">
        <w:rPr>
          <w:b/>
          <w:bCs/>
          <w:sz w:val="20"/>
        </w:rPr>
        <w:t>Secretaria Municipal da Educação</w:t>
      </w:r>
    </w:p>
    <w:p w14:paraId="6E8A60AA" w14:textId="77777777" w:rsidR="00FF158E" w:rsidRPr="00010FAF" w:rsidRDefault="00FF158E" w:rsidP="00FF158E">
      <w:pPr>
        <w:rPr>
          <w:b/>
          <w:bCs/>
          <w:sz w:val="20"/>
        </w:rPr>
      </w:pPr>
    </w:p>
    <w:p w14:paraId="2B73754E" w14:textId="77777777" w:rsidR="00C03B35" w:rsidRPr="00FA028A" w:rsidRDefault="007F128A" w:rsidP="00C03B35">
      <w:pPr>
        <w:ind w:right="-285"/>
        <w:rPr>
          <w:sz w:val="20"/>
        </w:rPr>
      </w:pPr>
      <w:r w:rsidRPr="00FA028A">
        <w:rPr>
          <w:sz w:val="20"/>
        </w:rPr>
        <w:t>Necessidade da Administração:</w:t>
      </w:r>
      <w:r w:rsidR="006247A4" w:rsidRPr="00FA028A">
        <w:rPr>
          <w:sz w:val="20"/>
        </w:rPr>
        <w:t xml:space="preserve"> </w:t>
      </w:r>
      <w:r w:rsidR="00C03B35" w:rsidRPr="00FA028A">
        <w:rPr>
          <w:sz w:val="20"/>
        </w:rPr>
        <w:t>Aquisição de equipamentos de sonorização para uso nas atividades das Escolas Municipais e da Secretaria Municipal da Educação.</w:t>
      </w:r>
    </w:p>
    <w:bookmarkEnd w:id="0"/>
    <w:p w14:paraId="7D35749B" w14:textId="77777777" w:rsidR="008C0576" w:rsidRPr="00FA028A" w:rsidRDefault="008C0576" w:rsidP="00A748D4">
      <w:pPr>
        <w:spacing w:line="276" w:lineRule="auto"/>
        <w:jc w:val="both"/>
        <w:rPr>
          <w:sz w:val="20"/>
        </w:rPr>
      </w:pPr>
    </w:p>
    <w:p w14:paraId="310CE954" w14:textId="77777777" w:rsidR="007F128A" w:rsidRPr="00FA028A" w:rsidRDefault="007F128A" w:rsidP="00A748D4">
      <w:pPr>
        <w:spacing w:line="276" w:lineRule="auto"/>
        <w:jc w:val="both"/>
        <w:rPr>
          <w:b/>
          <w:bCs/>
          <w:sz w:val="20"/>
        </w:rPr>
      </w:pPr>
      <w:r w:rsidRPr="00FA028A">
        <w:rPr>
          <w:b/>
          <w:bCs/>
          <w:sz w:val="20"/>
        </w:rPr>
        <w:t>1. DESCRIÇÃO DA NECESSIDADE</w:t>
      </w:r>
    </w:p>
    <w:p w14:paraId="14B09A1C" w14:textId="13201040" w:rsidR="00E504DF" w:rsidRPr="00FA028A" w:rsidRDefault="00FD6FA4" w:rsidP="00FA028A">
      <w:pPr>
        <w:ind w:right="-285"/>
        <w:jc w:val="both"/>
        <w:rPr>
          <w:sz w:val="20"/>
        </w:rPr>
      </w:pPr>
      <w:r w:rsidRPr="00FA028A">
        <w:rPr>
          <w:sz w:val="20"/>
        </w:rPr>
        <w:t xml:space="preserve">A </w:t>
      </w:r>
      <w:r w:rsidR="007F128A" w:rsidRPr="00FA028A">
        <w:rPr>
          <w:sz w:val="20"/>
        </w:rPr>
        <w:t xml:space="preserve">contratação </w:t>
      </w:r>
      <w:r w:rsidRPr="00FA028A">
        <w:rPr>
          <w:sz w:val="20"/>
        </w:rPr>
        <w:t>é necessária p</w:t>
      </w:r>
      <w:r w:rsidR="007F128A" w:rsidRPr="00FA028A">
        <w:rPr>
          <w:sz w:val="20"/>
        </w:rPr>
        <w:t xml:space="preserve">ara </w:t>
      </w:r>
      <w:r w:rsidRPr="00FA028A">
        <w:rPr>
          <w:sz w:val="20"/>
        </w:rPr>
        <w:t xml:space="preserve">aquisição </w:t>
      </w:r>
      <w:r w:rsidR="003E64B7" w:rsidRPr="00FA028A">
        <w:rPr>
          <w:sz w:val="20"/>
        </w:rPr>
        <w:t xml:space="preserve">de </w:t>
      </w:r>
      <w:r w:rsidR="00AD2EFE" w:rsidRPr="00FA028A">
        <w:rPr>
          <w:sz w:val="20"/>
        </w:rPr>
        <w:t xml:space="preserve">equipamentos de sonorização para uso nas atividades das Escolas Municipais e da Secretaria Municipal da Educação </w:t>
      </w:r>
      <w:r w:rsidR="00E504DF" w:rsidRPr="00FA028A">
        <w:rPr>
          <w:sz w:val="20"/>
        </w:rPr>
        <w:t>para dar suporte nos eventos organizados como mostras pedagógicas, apresentações artísticas, reuniões, melhorando a</w:t>
      </w:r>
      <w:r w:rsidR="00FA028A" w:rsidRPr="00FA028A">
        <w:rPr>
          <w:sz w:val="20"/>
        </w:rPr>
        <w:t>ssim a</w:t>
      </w:r>
      <w:r w:rsidR="00E504DF" w:rsidRPr="00FA028A">
        <w:rPr>
          <w:sz w:val="20"/>
        </w:rPr>
        <w:t xml:space="preserve"> comunicação entre apresentadores e ouvintes.</w:t>
      </w:r>
    </w:p>
    <w:p w14:paraId="16509E6A" w14:textId="31DCB4DB" w:rsidR="00AD2EFE" w:rsidRPr="00FA028A" w:rsidRDefault="00AD2EFE" w:rsidP="00FA028A">
      <w:pPr>
        <w:spacing w:line="276" w:lineRule="auto"/>
        <w:jc w:val="both"/>
        <w:rPr>
          <w:sz w:val="20"/>
        </w:rPr>
      </w:pPr>
    </w:p>
    <w:p w14:paraId="69A0BDAF" w14:textId="77E18BA8" w:rsidR="007F128A" w:rsidRPr="00FA028A" w:rsidRDefault="003E64B7" w:rsidP="00A748D4">
      <w:pPr>
        <w:spacing w:line="276" w:lineRule="auto"/>
        <w:jc w:val="both"/>
        <w:rPr>
          <w:b/>
          <w:bCs/>
          <w:sz w:val="20"/>
        </w:rPr>
      </w:pPr>
      <w:r w:rsidRPr="00FA028A">
        <w:rPr>
          <w:sz w:val="20"/>
        </w:rPr>
        <w:t xml:space="preserve"> </w:t>
      </w:r>
      <w:r w:rsidR="007F128A" w:rsidRPr="00FA028A">
        <w:rPr>
          <w:b/>
          <w:bCs/>
          <w:sz w:val="20"/>
        </w:rPr>
        <w:t>2. ALINHAMENTO ENTRE A CONTRATAÇÃO E O PLANEJAMENTO</w:t>
      </w:r>
    </w:p>
    <w:p w14:paraId="5FF2A30A" w14:textId="1AB69836" w:rsidR="00814330" w:rsidRPr="00FA028A" w:rsidRDefault="00814330" w:rsidP="00814330">
      <w:pPr>
        <w:jc w:val="both"/>
        <w:rPr>
          <w:sz w:val="20"/>
        </w:rPr>
      </w:pPr>
      <w:r w:rsidRPr="00FA028A">
        <w:rPr>
          <w:sz w:val="20"/>
        </w:rPr>
        <w:t>A contratação pretendida não está prevista no Plano de Contratações Anual do Município.</w:t>
      </w:r>
    </w:p>
    <w:p w14:paraId="791AFFA4" w14:textId="77777777" w:rsidR="007F128A" w:rsidRPr="00FA028A" w:rsidRDefault="007F128A" w:rsidP="00A748D4">
      <w:pPr>
        <w:spacing w:line="276" w:lineRule="auto"/>
        <w:jc w:val="both"/>
        <w:rPr>
          <w:sz w:val="20"/>
        </w:rPr>
      </w:pPr>
    </w:p>
    <w:p w14:paraId="1BCE1FDB" w14:textId="77777777" w:rsidR="007F128A" w:rsidRPr="00FA028A" w:rsidRDefault="007F128A" w:rsidP="00A748D4">
      <w:pPr>
        <w:spacing w:line="276" w:lineRule="auto"/>
        <w:jc w:val="both"/>
        <w:rPr>
          <w:b/>
          <w:bCs/>
          <w:sz w:val="20"/>
        </w:rPr>
      </w:pPr>
      <w:r w:rsidRPr="00FA028A">
        <w:rPr>
          <w:b/>
          <w:bCs/>
          <w:sz w:val="20"/>
        </w:rPr>
        <w:t>3. DESCRIÇÃO DOS REQUISITOS DA CONTRATAÇÃO</w:t>
      </w:r>
    </w:p>
    <w:p w14:paraId="4DA8CFFA" w14:textId="579F67D0" w:rsidR="007F128A" w:rsidRPr="00FA028A" w:rsidRDefault="007F128A" w:rsidP="00A748D4">
      <w:pPr>
        <w:spacing w:line="276" w:lineRule="auto"/>
        <w:jc w:val="both"/>
        <w:rPr>
          <w:sz w:val="20"/>
        </w:rPr>
      </w:pPr>
      <w:r w:rsidRPr="00FA028A">
        <w:rPr>
          <w:sz w:val="20"/>
        </w:rPr>
        <w:t>Os bens/serviços têm natureza</w:t>
      </w:r>
      <w:r w:rsidR="006F1441" w:rsidRPr="00FA028A">
        <w:rPr>
          <w:sz w:val="20"/>
        </w:rPr>
        <w:t xml:space="preserve"> c</w:t>
      </w:r>
      <w:r w:rsidRPr="00FA028A">
        <w:rPr>
          <w:sz w:val="20"/>
        </w:rPr>
        <w:t>omuns, tendo em vista que seus padrões de desempenho e qualidade podem ser objetivamente definidos pelo ETP, por meio de especificações usuais de mercado, nos termos do art. 6º, inciso XIII, da Lei Federal nº 14.133/2021.</w:t>
      </w:r>
    </w:p>
    <w:p w14:paraId="2851C171" w14:textId="01C1CA97" w:rsidR="00142EF9" w:rsidRPr="00FA028A" w:rsidRDefault="007F128A" w:rsidP="00A748D4">
      <w:pPr>
        <w:spacing w:line="276" w:lineRule="auto"/>
        <w:jc w:val="both"/>
        <w:rPr>
          <w:b/>
          <w:bCs/>
          <w:sz w:val="20"/>
        </w:rPr>
      </w:pPr>
      <w:r w:rsidRPr="00FA028A">
        <w:rPr>
          <w:b/>
          <w:bCs/>
          <w:sz w:val="20"/>
        </w:rPr>
        <w:t xml:space="preserve">Objeto: 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84"/>
        <w:gridCol w:w="6135"/>
        <w:gridCol w:w="1052"/>
        <w:gridCol w:w="1442"/>
      </w:tblGrid>
      <w:tr w:rsidR="00142EF9" w:rsidRPr="00FA028A" w14:paraId="70E308E5" w14:textId="77777777" w:rsidTr="00142EF9">
        <w:trPr>
          <w:trHeight w:val="253"/>
        </w:trPr>
        <w:tc>
          <w:tcPr>
            <w:tcW w:w="984" w:type="dxa"/>
          </w:tcPr>
          <w:p w14:paraId="6376C1FF" w14:textId="77777777" w:rsidR="00142EF9" w:rsidRPr="00FA028A" w:rsidRDefault="00142EF9" w:rsidP="00A748D4">
            <w:pPr>
              <w:spacing w:line="276" w:lineRule="auto"/>
              <w:rPr>
                <w:b/>
                <w:bCs/>
                <w:sz w:val="20"/>
              </w:rPr>
            </w:pPr>
            <w:r w:rsidRPr="00FA028A">
              <w:rPr>
                <w:b/>
                <w:bCs/>
                <w:sz w:val="20"/>
              </w:rPr>
              <w:t>ITEM</w:t>
            </w:r>
          </w:p>
        </w:tc>
        <w:tc>
          <w:tcPr>
            <w:tcW w:w="6135" w:type="dxa"/>
          </w:tcPr>
          <w:p w14:paraId="5DFD4B72" w14:textId="77777777" w:rsidR="00142EF9" w:rsidRPr="00FA028A" w:rsidRDefault="00142EF9" w:rsidP="00A748D4">
            <w:pPr>
              <w:spacing w:line="276" w:lineRule="auto"/>
              <w:rPr>
                <w:b/>
                <w:bCs/>
                <w:sz w:val="20"/>
              </w:rPr>
            </w:pPr>
            <w:r w:rsidRPr="00FA028A">
              <w:rPr>
                <w:b/>
                <w:bCs/>
                <w:sz w:val="20"/>
              </w:rPr>
              <w:t>ESPECIFICAÇÃO</w:t>
            </w:r>
          </w:p>
        </w:tc>
        <w:tc>
          <w:tcPr>
            <w:tcW w:w="1052" w:type="dxa"/>
          </w:tcPr>
          <w:p w14:paraId="59443F43" w14:textId="77777777" w:rsidR="00142EF9" w:rsidRPr="00FA028A" w:rsidRDefault="00142EF9" w:rsidP="00A748D4">
            <w:pPr>
              <w:spacing w:line="276" w:lineRule="auto"/>
              <w:rPr>
                <w:b/>
                <w:bCs/>
                <w:sz w:val="20"/>
              </w:rPr>
            </w:pPr>
            <w:r w:rsidRPr="00FA028A">
              <w:rPr>
                <w:b/>
                <w:bCs/>
                <w:sz w:val="20"/>
              </w:rPr>
              <w:t>UND</w:t>
            </w:r>
          </w:p>
        </w:tc>
        <w:tc>
          <w:tcPr>
            <w:tcW w:w="1442" w:type="dxa"/>
          </w:tcPr>
          <w:p w14:paraId="2A3BC7EE" w14:textId="77777777" w:rsidR="00142EF9" w:rsidRPr="00FA028A" w:rsidRDefault="00142EF9" w:rsidP="00A748D4">
            <w:pPr>
              <w:spacing w:line="276" w:lineRule="auto"/>
              <w:rPr>
                <w:b/>
                <w:bCs/>
                <w:sz w:val="20"/>
              </w:rPr>
            </w:pPr>
            <w:r w:rsidRPr="00FA028A">
              <w:rPr>
                <w:b/>
                <w:bCs/>
                <w:sz w:val="20"/>
              </w:rPr>
              <w:t>QUANT.</w:t>
            </w:r>
          </w:p>
        </w:tc>
      </w:tr>
      <w:tr w:rsidR="008C3FEE" w:rsidRPr="00FA028A" w14:paraId="726E68B3" w14:textId="77777777" w:rsidTr="003D030C">
        <w:trPr>
          <w:trHeight w:val="224"/>
        </w:trPr>
        <w:tc>
          <w:tcPr>
            <w:tcW w:w="984" w:type="dxa"/>
            <w:vAlign w:val="center"/>
          </w:tcPr>
          <w:p w14:paraId="50D93187" w14:textId="22604136" w:rsidR="008C3FEE" w:rsidRPr="00FA028A" w:rsidRDefault="008C3FEE" w:rsidP="008C3FEE">
            <w:pPr>
              <w:spacing w:line="276" w:lineRule="auto"/>
              <w:jc w:val="both"/>
              <w:rPr>
                <w:sz w:val="20"/>
              </w:rPr>
            </w:pPr>
            <w:r w:rsidRPr="00FA028A">
              <w:rPr>
                <w:sz w:val="20"/>
              </w:rPr>
              <w:t>01</w:t>
            </w:r>
          </w:p>
        </w:tc>
        <w:tc>
          <w:tcPr>
            <w:tcW w:w="6135" w:type="dxa"/>
            <w:vAlign w:val="center"/>
          </w:tcPr>
          <w:p w14:paraId="374DD718" w14:textId="0BC0F460" w:rsidR="008C3FEE" w:rsidRPr="00FA028A" w:rsidRDefault="008C3FEE" w:rsidP="008C3FEE">
            <w:pPr>
              <w:jc w:val="both"/>
              <w:rPr>
                <w:sz w:val="20"/>
              </w:rPr>
            </w:pPr>
            <w:r w:rsidRPr="00FA028A">
              <w:rPr>
                <w:sz w:val="20"/>
              </w:rPr>
              <w:t>Caixa acústica ativa 15’’ com potência mínima de 800W RMS, alto-falante de 15 polegadas, driver de alta frequência, resposta de frequência ampla adequada para ambientes internos e externos, sensibilidade mínima de 96 dB, entradas XLR e P10, saída para conexão em cascata, equalização integrada, gabinete em madeira ou polímero de alta resistência, suporte para pedestal e alimentação bivolt (automática ou selecionável). Cor preta.</w:t>
            </w:r>
          </w:p>
        </w:tc>
        <w:tc>
          <w:tcPr>
            <w:tcW w:w="1052" w:type="dxa"/>
            <w:vAlign w:val="center"/>
          </w:tcPr>
          <w:p w14:paraId="40417F66" w14:textId="046BC1B0" w:rsidR="008C3FEE" w:rsidRPr="00FA028A" w:rsidRDefault="008C3FEE" w:rsidP="008C3FEE">
            <w:pPr>
              <w:spacing w:line="276" w:lineRule="auto"/>
              <w:jc w:val="both"/>
              <w:rPr>
                <w:b/>
                <w:bCs/>
                <w:sz w:val="20"/>
              </w:rPr>
            </w:pPr>
            <w:r w:rsidRPr="00FA028A">
              <w:rPr>
                <w:color w:val="000000"/>
                <w:sz w:val="20"/>
              </w:rPr>
              <w:t>UN</w:t>
            </w:r>
          </w:p>
        </w:tc>
        <w:tc>
          <w:tcPr>
            <w:tcW w:w="1442" w:type="dxa"/>
            <w:vAlign w:val="center"/>
          </w:tcPr>
          <w:p w14:paraId="34F237B6" w14:textId="77777777" w:rsidR="008C3FEE" w:rsidRPr="00FA028A" w:rsidRDefault="008C3FEE" w:rsidP="008C3FEE">
            <w:pPr>
              <w:widowControl w:val="0"/>
              <w:jc w:val="center"/>
              <w:rPr>
                <w:color w:val="000000"/>
                <w:sz w:val="20"/>
              </w:rPr>
            </w:pPr>
          </w:p>
          <w:p w14:paraId="4B500B96" w14:textId="77777777" w:rsidR="008C3FEE" w:rsidRPr="00FA028A" w:rsidRDefault="008C3FEE" w:rsidP="008C3FEE">
            <w:pPr>
              <w:widowControl w:val="0"/>
              <w:jc w:val="center"/>
              <w:rPr>
                <w:color w:val="000000"/>
                <w:sz w:val="20"/>
              </w:rPr>
            </w:pPr>
            <w:r w:rsidRPr="00FA028A">
              <w:rPr>
                <w:color w:val="000000"/>
                <w:sz w:val="20"/>
              </w:rPr>
              <w:t>2</w:t>
            </w:r>
          </w:p>
          <w:p w14:paraId="2BC13111" w14:textId="2C51B768" w:rsidR="008C3FEE" w:rsidRPr="00FA028A" w:rsidRDefault="008C3FEE" w:rsidP="008C3FEE">
            <w:pPr>
              <w:spacing w:line="276" w:lineRule="auto"/>
              <w:jc w:val="both"/>
              <w:rPr>
                <w:b/>
                <w:bCs/>
                <w:sz w:val="20"/>
              </w:rPr>
            </w:pPr>
          </w:p>
        </w:tc>
      </w:tr>
      <w:tr w:rsidR="008C3FEE" w:rsidRPr="00FA028A" w14:paraId="0CF35474" w14:textId="77777777" w:rsidTr="003D030C">
        <w:trPr>
          <w:trHeight w:val="224"/>
        </w:trPr>
        <w:tc>
          <w:tcPr>
            <w:tcW w:w="984" w:type="dxa"/>
            <w:vAlign w:val="center"/>
          </w:tcPr>
          <w:p w14:paraId="2D0325C1" w14:textId="182D05E8" w:rsidR="008C3FEE" w:rsidRPr="00FA028A" w:rsidRDefault="008C3FEE" w:rsidP="008C3FEE">
            <w:pPr>
              <w:spacing w:line="276" w:lineRule="auto"/>
              <w:jc w:val="both"/>
              <w:rPr>
                <w:sz w:val="20"/>
              </w:rPr>
            </w:pPr>
            <w:r w:rsidRPr="00FA028A">
              <w:rPr>
                <w:sz w:val="20"/>
              </w:rPr>
              <w:t>02</w:t>
            </w:r>
          </w:p>
        </w:tc>
        <w:tc>
          <w:tcPr>
            <w:tcW w:w="6135" w:type="dxa"/>
            <w:vAlign w:val="center"/>
          </w:tcPr>
          <w:p w14:paraId="6CCC2185" w14:textId="25405B5D" w:rsidR="008C3FEE" w:rsidRPr="00FA028A" w:rsidRDefault="008C3FEE" w:rsidP="008C3FEE">
            <w:pPr>
              <w:jc w:val="both"/>
              <w:rPr>
                <w:sz w:val="20"/>
              </w:rPr>
            </w:pPr>
            <w:r w:rsidRPr="00FA028A">
              <w:rPr>
                <w:sz w:val="20"/>
              </w:rPr>
              <w:t>Sistema de microfone sem fio UHF tipo mão, composto por transmissor handheld com cápsula dinâmica cardioide, receptor UHF com múltiplos canais selecionáveis, indicadores de RF/AF, alcance mínimo de 90 metros, saídas XLR e P10, baixa suscetibilidade a interferências e alimentação do transmissor por pilhas AA. Garantia mínima de 1 ano.</w:t>
            </w:r>
          </w:p>
        </w:tc>
        <w:tc>
          <w:tcPr>
            <w:tcW w:w="1052" w:type="dxa"/>
            <w:vAlign w:val="center"/>
          </w:tcPr>
          <w:p w14:paraId="6E2EE54C" w14:textId="30FDC418" w:rsidR="008C3FEE" w:rsidRPr="00FA028A" w:rsidRDefault="008C3FEE" w:rsidP="008C3FEE">
            <w:pPr>
              <w:spacing w:line="276" w:lineRule="auto"/>
              <w:jc w:val="both"/>
              <w:rPr>
                <w:b/>
                <w:bCs/>
                <w:sz w:val="20"/>
              </w:rPr>
            </w:pPr>
            <w:r w:rsidRPr="00FA028A">
              <w:rPr>
                <w:color w:val="000000"/>
                <w:sz w:val="20"/>
              </w:rPr>
              <w:t>UN</w:t>
            </w:r>
          </w:p>
        </w:tc>
        <w:tc>
          <w:tcPr>
            <w:tcW w:w="1442" w:type="dxa"/>
            <w:vAlign w:val="center"/>
          </w:tcPr>
          <w:p w14:paraId="1258A73C" w14:textId="77777777" w:rsidR="008C3FEE" w:rsidRPr="00FA028A" w:rsidRDefault="008C3FEE" w:rsidP="008C3FEE">
            <w:pPr>
              <w:widowControl w:val="0"/>
              <w:jc w:val="center"/>
              <w:rPr>
                <w:color w:val="000000"/>
                <w:sz w:val="20"/>
              </w:rPr>
            </w:pPr>
            <w:r w:rsidRPr="00FA028A">
              <w:rPr>
                <w:color w:val="000000"/>
                <w:sz w:val="20"/>
              </w:rPr>
              <w:t>4</w:t>
            </w:r>
          </w:p>
          <w:p w14:paraId="181F89BA" w14:textId="77777777" w:rsidR="008C3FEE" w:rsidRPr="00FA028A" w:rsidRDefault="008C3FEE" w:rsidP="008C3FEE">
            <w:pPr>
              <w:spacing w:line="276" w:lineRule="auto"/>
              <w:jc w:val="both"/>
              <w:rPr>
                <w:b/>
                <w:bCs/>
                <w:sz w:val="20"/>
              </w:rPr>
            </w:pPr>
          </w:p>
        </w:tc>
      </w:tr>
      <w:tr w:rsidR="008C3FEE" w:rsidRPr="00FA028A" w14:paraId="28063D86" w14:textId="77777777" w:rsidTr="003D030C">
        <w:trPr>
          <w:trHeight w:val="224"/>
        </w:trPr>
        <w:tc>
          <w:tcPr>
            <w:tcW w:w="984" w:type="dxa"/>
            <w:vAlign w:val="center"/>
          </w:tcPr>
          <w:p w14:paraId="60165954" w14:textId="7A4FC9D1" w:rsidR="008C3FEE" w:rsidRPr="00FA028A" w:rsidRDefault="008C3FEE" w:rsidP="008C3FEE">
            <w:pPr>
              <w:spacing w:line="276" w:lineRule="auto"/>
              <w:jc w:val="both"/>
              <w:rPr>
                <w:sz w:val="20"/>
              </w:rPr>
            </w:pPr>
            <w:r w:rsidRPr="00FA028A">
              <w:rPr>
                <w:sz w:val="20"/>
              </w:rPr>
              <w:t>03</w:t>
            </w:r>
          </w:p>
        </w:tc>
        <w:tc>
          <w:tcPr>
            <w:tcW w:w="6135" w:type="dxa"/>
            <w:vAlign w:val="center"/>
          </w:tcPr>
          <w:p w14:paraId="546DDE02" w14:textId="127301A5" w:rsidR="008C3FEE" w:rsidRPr="00FA028A" w:rsidRDefault="008C3FEE" w:rsidP="008C3FEE">
            <w:pPr>
              <w:jc w:val="both"/>
              <w:rPr>
                <w:sz w:val="20"/>
              </w:rPr>
            </w:pPr>
            <w:r w:rsidRPr="00FA028A">
              <w:rPr>
                <w:sz w:val="20"/>
              </w:rPr>
              <w:t>Pedestal reforçado para caixa acústica (linha pesada), fabricado em aço ou alumínio, com capacidade mínima de 45 kg, altura ajustável entre 1,20 m e 1,80 m, travamento por pino metálico, base tipo tripé resistente, ponteiras antiderrapantes e flange padrão de 35 mm. Acabamento na cor preta.</w:t>
            </w:r>
          </w:p>
        </w:tc>
        <w:tc>
          <w:tcPr>
            <w:tcW w:w="1052" w:type="dxa"/>
            <w:vAlign w:val="center"/>
          </w:tcPr>
          <w:p w14:paraId="15EAD230" w14:textId="6112C0C0" w:rsidR="008C3FEE" w:rsidRPr="00FA028A" w:rsidRDefault="008C3FEE" w:rsidP="008C3FEE">
            <w:pPr>
              <w:spacing w:line="276" w:lineRule="auto"/>
              <w:jc w:val="both"/>
              <w:rPr>
                <w:color w:val="000000"/>
                <w:sz w:val="20"/>
              </w:rPr>
            </w:pPr>
            <w:r w:rsidRPr="00FA028A">
              <w:rPr>
                <w:color w:val="000000"/>
                <w:sz w:val="20"/>
              </w:rPr>
              <w:t>UN</w:t>
            </w:r>
          </w:p>
        </w:tc>
        <w:tc>
          <w:tcPr>
            <w:tcW w:w="1442" w:type="dxa"/>
            <w:vAlign w:val="center"/>
          </w:tcPr>
          <w:p w14:paraId="27796D3A" w14:textId="77777777" w:rsidR="008C3FEE" w:rsidRPr="00FA028A" w:rsidRDefault="008C3FEE" w:rsidP="008C3FEE">
            <w:pPr>
              <w:widowControl w:val="0"/>
              <w:jc w:val="center"/>
              <w:rPr>
                <w:color w:val="000000"/>
                <w:sz w:val="20"/>
              </w:rPr>
            </w:pPr>
            <w:r w:rsidRPr="00FA028A">
              <w:rPr>
                <w:color w:val="000000"/>
                <w:sz w:val="20"/>
              </w:rPr>
              <w:t>2</w:t>
            </w:r>
          </w:p>
          <w:p w14:paraId="6C8E3EA5" w14:textId="77777777" w:rsidR="008C3FEE" w:rsidRPr="00FA028A" w:rsidRDefault="008C3FEE" w:rsidP="008C3FEE">
            <w:pPr>
              <w:widowControl w:val="0"/>
              <w:jc w:val="center"/>
              <w:rPr>
                <w:color w:val="000000"/>
                <w:sz w:val="20"/>
              </w:rPr>
            </w:pPr>
          </w:p>
        </w:tc>
      </w:tr>
      <w:tr w:rsidR="008C3FEE" w:rsidRPr="00FA028A" w14:paraId="6A38C815" w14:textId="77777777" w:rsidTr="003D030C">
        <w:trPr>
          <w:trHeight w:val="224"/>
        </w:trPr>
        <w:tc>
          <w:tcPr>
            <w:tcW w:w="984" w:type="dxa"/>
            <w:vAlign w:val="center"/>
          </w:tcPr>
          <w:p w14:paraId="418852A9" w14:textId="75B1DB1C" w:rsidR="008C3FEE" w:rsidRPr="00FA028A" w:rsidRDefault="008C3FEE" w:rsidP="008C3FEE">
            <w:pPr>
              <w:spacing w:line="276" w:lineRule="auto"/>
              <w:jc w:val="both"/>
              <w:rPr>
                <w:sz w:val="20"/>
              </w:rPr>
            </w:pPr>
            <w:r w:rsidRPr="00FA028A">
              <w:rPr>
                <w:sz w:val="20"/>
              </w:rPr>
              <w:t>04</w:t>
            </w:r>
          </w:p>
        </w:tc>
        <w:tc>
          <w:tcPr>
            <w:tcW w:w="6135" w:type="dxa"/>
            <w:vAlign w:val="center"/>
          </w:tcPr>
          <w:p w14:paraId="25D7FA4F" w14:textId="1F60C8D0" w:rsidR="008C3FEE" w:rsidRPr="00FA028A" w:rsidRDefault="008C3FEE" w:rsidP="008C3FEE">
            <w:pPr>
              <w:jc w:val="both"/>
              <w:rPr>
                <w:sz w:val="20"/>
              </w:rPr>
            </w:pPr>
            <w:r w:rsidRPr="00FA028A">
              <w:rPr>
                <w:sz w:val="20"/>
              </w:rPr>
              <w:t>Mesa de som com no mínimo 8 canais, contendo ao menos 4 entradas mono com pré-amplificadores, conexões XLR e P10, entradas estéreo, módulo Bluetooth integrado, porta USB para reprodução ou gravação, equalização de 3 bandas por canal, saída principal L/R, saída para fones e gabinete metálico. Garantia mínima de 1 ano.</w:t>
            </w:r>
          </w:p>
        </w:tc>
        <w:tc>
          <w:tcPr>
            <w:tcW w:w="1052" w:type="dxa"/>
            <w:vAlign w:val="center"/>
          </w:tcPr>
          <w:p w14:paraId="69AA652A" w14:textId="5F049EB7" w:rsidR="008C3FEE" w:rsidRPr="00FA028A" w:rsidRDefault="008C3FEE" w:rsidP="008C3FEE">
            <w:pPr>
              <w:spacing w:line="276" w:lineRule="auto"/>
              <w:jc w:val="both"/>
              <w:rPr>
                <w:color w:val="000000"/>
                <w:sz w:val="20"/>
              </w:rPr>
            </w:pPr>
            <w:r w:rsidRPr="00FA028A">
              <w:rPr>
                <w:color w:val="000000"/>
                <w:sz w:val="20"/>
              </w:rPr>
              <w:t>UN</w:t>
            </w:r>
          </w:p>
        </w:tc>
        <w:tc>
          <w:tcPr>
            <w:tcW w:w="1442" w:type="dxa"/>
            <w:vAlign w:val="center"/>
          </w:tcPr>
          <w:p w14:paraId="4F49B370" w14:textId="77777777" w:rsidR="008C3FEE" w:rsidRPr="00FA028A" w:rsidRDefault="008C3FEE" w:rsidP="008C3FEE">
            <w:pPr>
              <w:widowControl w:val="0"/>
              <w:jc w:val="center"/>
              <w:rPr>
                <w:color w:val="000000"/>
                <w:sz w:val="20"/>
              </w:rPr>
            </w:pPr>
            <w:r w:rsidRPr="00FA028A">
              <w:rPr>
                <w:color w:val="000000"/>
                <w:sz w:val="20"/>
              </w:rPr>
              <w:t>3</w:t>
            </w:r>
          </w:p>
          <w:p w14:paraId="48F7EC80" w14:textId="77777777" w:rsidR="008C3FEE" w:rsidRPr="00FA028A" w:rsidRDefault="008C3FEE" w:rsidP="008C3FEE">
            <w:pPr>
              <w:widowControl w:val="0"/>
              <w:jc w:val="center"/>
              <w:rPr>
                <w:color w:val="000000"/>
                <w:sz w:val="20"/>
              </w:rPr>
            </w:pPr>
          </w:p>
        </w:tc>
      </w:tr>
      <w:tr w:rsidR="008C3FEE" w:rsidRPr="00FA028A" w14:paraId="58FF09E1" w14:textId="77777777" w:rsidTr="003D030C">
        <w:trPr>
          <w:trHeight w:val="224"/>
        </w:trPr>
        <w:tc>
          <w:tcPr>
            <w:tcW w:w="984" w:type="dxa"/>
            <w:vAlign w:val="center"/>
          </w:tcPr>
          <w:p w14:paraId="2ECB8908" w14:textId="1B08E6F7" w:rsidR="008C3FEE" w:rsidRPr="00FA028A" w:rsidRDefault="008C3FEE" w:rsidP="008C3FEE">
            <w:pPr>
              <w:spacing w:line="276" w:lineRule="auto"/>
              <w:jc w:val="both"/>
              <w:rPr>
                <w:sz w:val="20"/>
              </w:rPr>
            </w:pPr>
            <w:r w:rsidRPr="00FA028A">
              <w:rPr>
                <w:sz w:val="20"/>
              </w:rPr>
              <w:t>05</w:t>
            </w:r>
          </w:p>
        </w:tc>
        <w:tc>
          <w:tcPr>
            <w:tcW w:w="6135" w:type="dxa"/>
            <w:vAlign w:val="center"/>
          </w:tcPr>
          <w:p w14:paraId="5154CAED" w14:textId="4B2AD60D" w:rsidR="008C3FEE" w:rsidRPr="00FA028A" w:rsidRDefault="008C3FEE" w:rsidP="008C3FEE">
            <w:pPr>
              <w:jc w:val="both"/>
              <w:rPr>
                <w:sz w:val="20"/>
              </w:rPr>
            </w:pPr>
            <w:r w:rsidRPr="00FA028A">
              <w:rPr>
                <w:sz w:val="20"/>
              </w:rPr>
              <w:t>Caixa acústica ativa 15’’ com potência mínima de 350W RMS, alto-falante de 15 polegadas, driver de alta frequência, resposta de frequência ampla adequada para ambientes internos e externos, sensibilidade mínima de 96 dB, entradas XLR e P10, saída para conexão em cascata, equalização integrada, gabinete em madeira ou polímero de alta resistência, suporte para pedestal e alimentação bivolt (automática ou selecionável). Cor preta.</w:t>
            </w:r>
          </w:p>
        </w:tc>
        <w:tc>
          <w:tcPr>
            <w:tcW w:w="1052" w:type="dxa"/>
            <w:vAlign w:val="center"/>
          </w:tcPr>
          <w:p w14:paraId="3CF9C9D4" w14:textId="45629E58" w:rsidR="008C3FEE" w:rsidRPr="00FA028A" w:rsidRDefault="008C3FEE" w:rsidP="008C3FEE">
            <w:pPr>
              <w:spacing w:line="276" w:lineRule="auto"/>
              <w:jc w:val="both"/>
              <w:rPr>
                <w:color w:val="000000"/>
                <w:sz w:val="20"/>
              </w:rPr>
            </w:pPr>
            <w:r w:rsidRPr="00FA028A">
              <w:rPr>
                <w:color w:val="000000"/>
                <w:sz w:val="20"/>
              </w:rPr>
              <w:t>UN</w:t>
            </w:r>
          </w:p>
        </w:tc>
        <w:tc>
          <w:tcPr>
            <w:tcW w:w="1442" w:type="dxa"/>
            <w:vAlign w:val="center"/>
          </w:tcPr>
          <w:p w14:paraId="736165D7" w14:textId="77777777" w:rsidR="008C3FEE" w:rsidRPr="00FA028A" w:rsidRDefault="008C3FEE" w:rsidP="008C3FEE">
            <w:pPr>
              <w:widowControl w:val="0"/>
              <w:jc w:val="center"/>
              <w:rPr>
                <w:color w:val="000000"/>
                <w:sz w:val="20"/>
              </w:rPr>
            </w:pPr>
          </w:p>
          <w:p w14:paraId="7A8CDB11" w14:textId="77777777" w:rsidR="008C3FEE" w:rsidRPr="00FA028A" w:rsidRDefault="008C3FEE" w:rsidP="008C3FEE">
            <w:pPr>
              <w:widowControl w:val="0"/>
              <w:jc w:val="center"/>
              <w:rPr>
                <w:color w:val="000000"/>
                <w:sz w:val="20"/>
              </w:rPr>
            </w:pPr>
            <w:r w:rsidRPr="00FA028A">
              <w:rPr>
                <w:color w:val="000000"/>
                <w:sz w:val="20"/>
              </w:rPr>
              <w:t>2</w:t>
            </w:r>
          </w:p>
          <w:p w14:paraId="55C09ACA" w14:textId="77777777" w:rsidR="008C3FEE" w:rsidRPr="00FA028A" w:rsidRDefault="008C3FEE" w:rsidP="008C3FEE">
            <w:pPr>
              <w:widowControl w:val="0"/>
              <w:jc w:val="center"/>
              <w:rPr>
                <w:color w:val="000000"/>
                <w:sz w:val="20"/>
              </w:rPr>
            </w:pPr>
          </w:p>
        </w:tc>
      </w:tr>
      <w:tr w:rsidR="008C3FEE" w:rsidRPr="00FA028A" w14:paraId="0E62F8A5" w14:textId="77777777" w:rsidTr="003D030C">
        <w:trPr>
          <w:trHeight w:val="224"/>
        </w:trPr>
        <w:tc>
          <w:tcPr>
            <w:tcW w:w="984" w:type="dxa"/>
            <w:vAlign w:val="center"/>
          </w:tcPr>
          <w:p w14:paraId="3DDF767D" w14:textId="1D802399" w:rsidR="008C3FEE" w:rsidRPr="00FA028A" w:rsidRDefault="008C3FEE" w:rsidP="008C3FEE">
            <w:pPr>
              <w:spacing w:line="276" w:lineRule="auto"/>
              <w:jc w:val="both"/>
              <w:rPr>
                <w:sz w:val="20"/>
              </w:rPr>
            </w:pPr>
            <w:r w:rsidRPr="00FA028A">
              <w:rPr>
                <w:sz w:val="20"/>
              </w:rPr>
              <w:lastRenderedPageBreak/>
              <w:t>06</w:t>
            </w:r>
          </w:p>
        </w:tc>
        <w:tc>
          <w:tcPr>
            <w:tcW w:w="6135" w:type="dxa"/>
            <w:vAlign w:val="center"/>
          </w:tcPr>
          <w:p w14:paraId="40D17DE4" w14:textId="05E99C59" w:rsidR="008C3FEE" w:rsidRPr="00FA028A" w:rsidRDefault="008C3FEE" w:rsidP="008C3FEE">
            <w:pPr>
              <w:jc w:val="both"/>
              <w:rPr>
                <w:sz w:val="20"/>
              </w:rPr>
            </w:pPr>
            <w:r w:rsidRPr="00FA028A">
              <w:rPr>
                <w:sz w:val="20"/>
              </w:rPr>
              <w:t>Cabo para instrumento com conectores P10 em ambas as extremidades, comprimento de 3 metros, condutores em cobre livre de oxigênio, blindagem para redução de ruídos e capa externa flexível de alta durabilidade. Adequado para instrumentos musicais, mesas de som e equipamentos de áudio.</w:t>
            </w:r>
          </w:p>
        </w:tc>
        <w:tc>
          <w:tcPr>
            <w:tcW w:w="1052" w:type="dxa"/>
            <w:vAlign w:val="center"/>
          </w:tcPr>
          <w:p w14:paraId="3FD75D8F" w14:textId="6E1FC3F7" w:rsidR="008C3FEE" w:rsidRPr="00FA028A" w:rsidRDefault="008C3FEE" w:rsidP="008C3FEE">
            <w:pPr>
              <w:spacing w:line="276" w:lineRule="auto"/>
              <w:jc w:val="both"/>
              <w:rPr>
                <w:color w:val="000000"/>
                <w:sz w:val="20"/>
              </w:rPr>
            </w:pPr>
            <w:r w:rsidRPr="00FA028A">
              <w:rPr>
                <w:color w:val="000000"/>
                <w:sz w:val="20"/>
              </w:rPr>
              <w:t>UN</w:t>
            </w:r>
          </w:p>
        </w:tc>
        <w:tc>
          <w:tcPr>
            <w:tcW w:w="1442" w:type="dxa"/>
            <w:vAlign w:val="center"/>
          </w:tcPr>
          <w:p w14:paraId="53ADDF6D" w14:textId="77777777" w:rsidR="008C3FEE" w:rsidRPr="00FA028A" w:rsidRDefault="008C3FEE" w:rsidP="008C3FEE">
            <w:pPr>
              <w:widowControl w:val="0"/>
              <w:jc w:val="center"/>
              <w:rPr>
                <w:color w:val="000000"/>
                <w:sz w:val="20"/>
              </w:rPr>
            </w:pPr>
          </w:p>
          <w:p w14:paraId="442D0699" w14:textId="50614CD0" w:rsidR="008C3FEE" w:rsidRPr="00FA028A" w:rsidRDefault="008C3FEE" w:rsidP="008C3FEE">
            <w:pPr>
              <w:widowControl w:val="0"/>
              <w:jc w:val="center"/>
              <w:rPr>
                <w:color w:val="000000"/>
                <w:sz w:val="20"/>
              </w:rPr>
            </w:pPr>
            <w:r w:rsidRPr="00FA028A">
              <w:rPr>
                <w:color w:val="000000"/>
                <w:sz w:val="20"/>
              </w:rPr>
              <w:t>2</w:t>
            </w:r>
          </w:p>
        </w:tc>
      </w:tr>
      <w:tr w:rsidR="008C3FEE" w:rsidRPr="00FA028A" w14:paraId="556EA701" w14:textId="77777777" w:rsidTr="003D030C">
        <w:trPr>
          <w:trHeight w:val="224"/>
        </w:trPr>
        <w:tc>
          <w:tcPr>
            <w:tcW w:w="984" w:type="dxa"/>
            <w:vAlign w:val="center"/>
          </w:tcPr>
          <w:p w14:paraId="6D1DE5C2" w14:textId="221100D9" w:rsidR="008C3FEE" w:rsidRPr="00FA028A" w:rsidRDefault="008C3FEE" w:rsidP="008C3FEE">
            <w:pPr>
              <w:spacing w:line="276" w:lineRule="auto"/>
              <w:jc w:val="both"/>
              <w:rPr>
                <w:sz w:val="20"/>
              </w:rPr>
            </w:pPr>
            <w:r w:rsidRPr="00FA028A">
              <w:rPr>
                <w:sz w:val="20"/>
              </w:rPr>
              <w:t>07</w:t>
            </w:r>
          </w:p>
        </w:tc>
        <w:tc>
          <w:tcPr>
            <w:tcW w:w="6135" w:type="dxa"/>
            <w:vAlign w:val="center"/>
          </w:tcPr>
          <w:p w14:paraId="2F042BB4" w14:textId="1109ABF4" w:rsidR="008C3FEE" w:rsidRPr="00FA028A" w:rsidRDefault="008C3FEE" w:rsidP="008C3FEE">
            <w:pPr>
              <w:jc w:val="both"/>
              <w:rPr>
                <w:sz w:val="20"/>
              </w:rPr>
            </w:pPr>
            <w:r w:rsidRPr="00FA028A">
              <w:rPr>
                <w:sz w:val="20"/>
              </w:rPr>
              <w:t>Pedestal tipo girafa fabricado em aço com regulagem de altura, base reforçada e suporte (*cachimbo*) compatível com microfones sem fio. Estrutura com pintura eletrostática, travas de ajuste e pés antiderrapantes para maior estabilidade. Altura mínima aproximada de 1 m e máxima de 1,8 m, com garantia de fabricação.</w:t>
            </w:r>
          </w:p>
        </w:tc>
        <w:tc>
          <w:tcPr>
            <w:tcW w:w="1052" w:type="dxa"/>
            <w:vAlign w:val="center"/>
          </w:tcPr>
          <w:p w14:paraId="4E0D6557" w14:textId="3B167A45" w:rsidR="008C3FEE" w:rsidRPr="00FA028A" w:rsidRDefault="008C3FEE" w:rsidP="008C3FEE">
            <w:pPr>
              <w:spacing w:line="276" w:lineRule="auto"/>
              <w:jc w:val="both"/>
              <w:rPr>
                <w:color w:val="000000"/>
                <w:sz w:val="20"/>
              </w:rPr>
            </w:pPr>
            <w:r w:rsidRPr="00FA028A">
              <w:rPr>
                <w:color w:val="000000"/>
                <w:sz w:val="20"/>
              </w:rPr>
              <w:t>UN</w:t>
            </w:r>
          </w:p>
        </w:tc>
        <w:tc>
          <w:tcPr>
            <w:tcW w:w="1442" w:type="dxa"/>
            <w:vAlign w:val="center"/>
          </w:tcPr>
          <w:p w14:paraId="685D7F9B" w14:textId="77777777" w:rsidR="008C3FEE" w:rsidRPr="00FA028A" w:rsidRDefault="008C3FEE" w:rsidP="008C3FEE">
            <w:pPr>
              <w:widowControl w:val="0"/>
              <w:jc w:val="center"/>
              <w:rPr>
                <w:color w:val="000000"/>
                <w:sz w:val="20"/>
              </w:rPr>
            </w:pPr>
          </w:p>
          <w:p w14:paraId="72F5A959" w14:textId="65F555A4" w:rsidR="008C3FEE" w:rsidRPr="00FA028A" w:rsidRDefault="008C3FEE" w:rsidP="008C3FEE">
            <w:pPr>
              <w:widowControl w:val="0"/>
              <w:jc w:val="center"/>
              <w:rPr>
                <w:color w:val="000000"/>
                <w:sz w:val="20"/>
              </w:rPr>
            </w:pPr>
            <w:r w:rsidRPr="00FA028A">
              <w:rPr>
                <w:color w:val="000000"/>
                <w:sz w:val="20"/>
              </w:rPr>
              <w:t>2</w:t>
            </w:r>
          </w:p>
        </w:tc>
      </w:tr>
    </w:tbl>
    <w:p w14:paraId="643B26C1" w14:textId="0384D910" w:rsidR="008C3FEE" w:rsidRPr="00FA028A" w:rsidRDefault="008C3FEE" w:rsidP="008C3FEE">
      <w:pPr>
        <w:jc w:val="both"/>
        <w:rPr>
          <w:sz w:val="20"/>
        </w:rPr>
      </w:pPr>
      <w:bookmarkStart w:id="1" w:name="_Hlk183767664"/>
      <w:r w:rsidRPr="00FA028A">
        <w:rPr>
          <w:rStyle w:val="Forte"/>
          <w:sz w:val="20"/>
        </w:rPr>
        <w:t>Obs. 1:</w:t>
      </w:r>
      <w:r w:rsidRPr="00FA028A">
        <w:rPr>
          <w:sz w:val="20"/>
        </w:rPr>
        <w:t xml:space="preserve"> Os itens deverão ser novos, de primeira qualidade, lacrados e em perfeitas condições de uso.</w:t>
      </w:r>
      <w:r w:rsidRPr="00FA028A">
        <w:rPr>
          <w:sz w:val="20"/>
        </w:rPr>
        <w:br/>
      </w:r>
      <w:r w:rsidRPr="00FA028A">
        <w:rPr>
          <w:rStyle w:val="Forte"/>
          <w:sz w:val="20"/>
        </w:rPr>
        <w:t>Obs. 2:</w:t>
      </w:r>
      <w:r w:rsidRPr="00FA028A">
        <w:rPr>
          <w:sz w:val="20"/>
        </w:rPr>
        <w:t xml:space="preserve"> O prazo de entrega será de até 10 (dez) dias úteis após solicitação do responsável pela Secretaria Municipal de Educação.</w:t>
      </w:r>
      <w:r w:rsidRPr="00FA028A">
        <w:rPr>
          <w:sz w:val="20"/>
        </w:rPr>
        <w:br/>
      </w:r>
      <w:r w:rsidRPr="00FA028A">
        <w:rPr>
          <w:rStyle w:val="Forte"/>
          <w:sz w:val="20"/>
        </w:rPr>
        <w:t>Obs. 3:</w:t>
      </w:r>
      <w:r w:rsidRPr="00FA028A">
        <w:rPr>
          <w:sz w:val="20"/>
        </w:rPr>
        <w:t xml:space="preserve"> A Prefeitura poderá adquirir a totalidade, a parcialidade ou até mesmo nenhuma das quantidades estimadas.</w:t>
      </w:r>
      <w:r w:rsidRPr="00FA028A">
        <w:rPr>
          <w:sz w:val="20"/>
        </w:rPr>
        <w:br/>
      </w:r>
      <w:r w:rsidRPr="00FA028A">
        <w:rPr>
          <w:rStyle w:val="Forte"/>
          <w:sz w:val="20"/>
        </w:rPr>
        <w:t>Obs. 4:</w:t>
      </w:r>
      <w:r w:rsidRPr="00FA028A">
        <w:rPr>
          <w:sz w:val="20"/>
        </w:rPr>
        <w:t xml:space="preserve"> A aquisição será realizada pelo critério de menor preço global, visando garantir melhor funcionamento e compatibilidade entre todos os componentes do sistema de som.</w:t>
      </w:r>
    </w:p>
    <w:bookmarkEnd w:id="1"/>
    <w:p w14:paraId="657A9889" w14:textId="77777777" w:rsidR="00616AAC" w:rsidRPr="00FA028A" w:rsidRDefault="00616AAC" w:rsidP="00A748D4">
      <w:pPr>
        <w:spacing w:line="276" w:lineRule="auto"/>
        <w:jc w:val="both"/>
        <w:rPr>
          <w:sz w:val="20"/>
        </w:rPr>
      </w:pPr>
    </w:p>
    <w:p w14:paraId="6EFF3528" w14:textId="52677183" w:rsidR="007F128A" w:rsidRPr="000C00F1" w:rsidRDefault="007F128A" w:rsidP="00A748D4">
      <w:pPr>
        <w:spacing w:line="276" w:lineRule="auto"/>
        <w:jc w:val="both"/>
        <w:rPr>
          <w:color w:val="EE0000"/>
          <w:sz w:val="20"/>
        </w:rPr>
      </w:pPr>
      <w:r w:rsidRPr="00FA028A">
        <w:rPr>
          <w:sz w:val="20"/>
        </w:rPr>
        <w:t>A contratação será realizada por meio de dispensa</w:t>
      </w:r>
      <w:r w:rsidR="00142EF9" w:rsidRPr="00FA028A">
        <w:rPr>
          <w:sz w:val="20"/>
        </w:rPr>
        <w:t xml:space="preserve"> de licitação</w:t>
      </w:r>
      <w:r w:rsidRPr="00FA028A">
        <w:rPr>
          <w:sz w:val="20"/>
        </w:rPr>
        <w:t xml:space="preserve">, com critério de julgamento por menor preço, nos termos dos </w:t>
      </w:r>
      <w:r w:rsidRPr="000C00F1">
        <w:rPr>
          <w:color w:val="EE0000"/>
          <w:sz w:val="20"/>
        </w:rPr>
        <w:t>artigos 6º, inciso XLI, 17, § 2º, e 34, todos da Lei Federal nº 14.133/2021.</w:t>
      </w:r>
    </w:p>
    <w:p w14:paraId="4FA74547" w14:textId="6330D6EF" w:rsidR="007F128A" w:rsidRPr="00FA028A" w:rsidRDefault="007F128A" w:rsidP="00A748D4">
      <w:pPr>
        <w:spacing w:line="276" w:lineRule="auto"/>
        <w:jc w:val="both"/>
        <w:rPr>
          <w:sz w:val="20"/>
        </w:rPr>
      </w:pPr>
      <w:r w:rsidRPr="00FA028A">
        <w:rPr>
          <w:sz w:val="20"/>
        </w:rPr>
        <w:t xml:space="preserve">Para fornecimento/prestação dos serviços pretendidos os eventuais interessados deverão comprovar que atuam em ramo de atividade compatível com o objeto da </w:t>
      </w:r>
      <w:r w:rsidR="00142EF9" w:rsidRPr="00FA028A">
        <w:rPr>
          <w:sz w:val="20"/>
        </w:rPr>
        <w:t xml:space="preserve">dispensa de </w:t>
      </w:r>
      <w:r w:rsidRPr="00FA028A">
        <w:rPr>
          <w:sz w:val="20"/>
        </w:rPr>
        <w:t>licitação, bem como apresentar os seguintes documentos a título habilitação, nos termos do art. 62 e 66, da Lei nº 14.133/2021:</w:t>
      </w:r>
    </w:p>
    <w:p w14:paraId="5F199779" w14:textId="77777777" w:rsidR="007F128A" w:rsidRPr="00FA028A" w:rsidRDefault="007F128A" w:rsidP="00A748D4">
      <w:pPr>
        <w:widowControl w:val="0"/>
        <w:autoSpaceDE w:val="0"/>
        <w:autoSpaceDN w:val="0"/>
        <w:adjustRightInd w:val="0"/>
        <w:spacing w:line="276" w:lineRule="auto"/>
        <w:ind w:firstLine="851"/>
        <w:jc w:val="both"/>
        <w:rPr>
          <w:b/>
          <w:bCs/>
          <w:i/>
          <w:iCs/>
          <w:sz w:val="20"/>
        </w:rPr>
      </w:pPr>
      <w:r w:rsidRPr="00FA028A">
        <w:rPr>
          <w:b/>
          <w:bCs/>
          <w:sz w:val="20"/>
        </w:rPr>
        <w:t>a)</w:t>
      </w:r>
      <w:r w:rsidRPr="00FA028A">
        <w:rPr>
          <w:sz w:val="20"/>
        </w:rPr>
        <w:t xml:space="preserve"> prova de inscrição no Cadastro Nacional de Pessoa Jurídica (</w:t>
      </w:r>
      <w:r w:rsidRPr="00FA028A">
        <w:rPr>
          <w:b/>
          <w:sz w:val="20"/>
        </w:rPr>
        <w:t>CNPJ/MF</w:t>
      </w:r>
      <w:r w:rsidRPr="00FA028A">
        <w:rPr>
          <w:sz w:val="20"/>
        </w:rPr>
        <w:t xml:space="preserve">); </w:t>
      </w:r>
    </w:p>
    <w:p w14:paraId="73D4DF43" w14:textId="77777777" w:rsidR="007F128A" w:rsidRPr="00FA028A" w:rsidRDefault="007F128A" w:rsidP="00A748D4">
      <w:pPr>
        <w:widowControl w:val="0"/>
        <w:autoSpaceDE w:val="0"/>
        <w:autoSpaceDN w:val="0"/>
        <w:adjustRightInd w:val="0"/>
        <w:spacing w:line="276" w:lineRule="auto"/>
        <w:ind w:firstLine="851"/>
        <w:jc w:val="both"/>
        <w:rPr>
          <w:sz w:val="20"/>
        </w:rPr>
      </w:pPr>
      <w:r w:rsidRPr="00FA028A">
        <w:rPr>
          <w:b/>
          <w:bCs/>
          <w:sz w:val="20"/>
        </w:rPr>
        <w:t>b)</w:t>
      </w:r>
      <w:r w:rsidRPr="00FA028A">
        <w:rPr>
          <w:sz w:val="20"/>
        </w:rPr>
        <w:t xml:space="preserve"> prova de inscrição no Cadastro de Contribuintes do Estado ou do Município, relativo ao domicílio ou sede do licitante, pertinente ao seu ramo de atividades; </w:t>
      </w:r>
    </w:p>
    <w:p w14:paraId="4885F32B" w14:textId="77777777" w:rsidR="007F128A" w:rsidRPr="00FA028A" w:rsidRDefault="007F128A" w:rsidP="00A748D4">
      <w:pPr>
        <w:widowControl w:val="0"/>
        <w:autoSpaceDE w:val="0"/>
        <w:autoSpaceDN w:val="0"/>
        <w:adjustRightInd w:val="0"/>
        <w:spacing w:line="276" w:lineRule="auto"/>
        <w:ind w:firstLine="851"/>
        <w:jc w:val="both"/>
        <w:rPr>
          <w:sz w:val="20"/>
        </w:rPr>
      </w:pPr>
      <w:r w:rsidRPr="00FA028A">
        <w:rPr>
          <w:b/>
          <w:bCs/>
          <w:sz w:val="20"/>
        </w:rPr>
        <w:t>c)</w:t>
      </w:r>
      <w:r w:rsidRPr="00FA028A">
        <w:rPr>
          <w:sz w:val="20"/>
        </w:rPr>
        <w:t xml:space="preserve"> Certidão negativa de Débitos da </w:t>
      </w:r>
      <w:r w:rsidRPr="00FA028A">
        <w:rPr>
          <w:b/>
          <w:bCs/>
          <w:sz w:val="20"/>
        </w:rPr>
        <w:t>Fazenda Federal</w:t>
      </w:r>
      <w:r w:rsidRPr="00FA028A">
        <w:rPr>
          <w:sz w:val="20"/>
        </w:rPr>
        <w:t xml:space="preserve">, </w:t>
      </w:r>
      <w:r w:rsidRPr="00FA028A">
        <w:rPr>
          <w:b/>
          <w:bCs/>
          <w:sz w:val="20"/>
        </w:rPr>
        <w:t>Estadual e Municipal</w:t>
      </w:r>
      <w:r w:rsidRPr="00FA028A">
        <w:rPr>
          <w:sz w:val="20"/>
        </w:rPr>
        <w:t xml:space="preserve">, sendo a última do domicílio ou sede da licitante; </w:t>
      </w:r>
    </w:p>
    <w:p w14:paraId="55CE8CC4" w14:textId="77777777" w:rsidR="007F128A" w:rsidRPr="00FA028A" w:rsidRDefault="007F128A" w:rsidP="00A748D4">
      <w:pPr>
        <w:widowControl w:val="0"/>
        <w:autoSpaceDE w:val="0"/>
        <w:autoSpaceDN w:val="0"/>
        <w:adjustRightInd w:val="0"/>
        <w:spacing w:line="276" w:lineRule="auto"/>
        <w:ind w:firstLine="851"/>
        <w:jc w:val="both"/>
        <w:rPr>
          <w:b/>
          <w:sz w:val="20"/>
        </w:rPr>
      </w:pPr>
      <w:r w:rsidRPr="00FA028A">
        <w:rPr>
          <w:b/>
          <w:bCs/>
          <w:sz w:val="20"/>
        </w:rPr>
        <w:t>d)</w:t>
      </w:r>
      <w:r w:rsidRPr="00FA028A">
        <w:rPr>
          <w:sz w:val="20"/>
        </w:rPr>
        <w:t xml:space="preserve"> prova de regularidade (</w:t>
      </w:r>
      <w:r w:rsidRPr="00FA028A">
        <w:rPr>
          <w:b/>
          <w:sz w:val="20"/>
        </w:rPr>
        <w:t>CRF</w:t>
      </w:r>
      <w:r w:rsidRPr="00FA028A">
        <w:rPr>
          <w:sz w:val="20"/>
        </w:rPr>
        <w:t xml:space="preserve">) junto ao Fundo de Garantia por Tempo de Serviço </w:t>
      </w:r>
      <w:r w:rsidRPr="00FA028A">
        <w:rPr>
          <w:b/>
          <w:sz w:val="20"/>
        </w:rPr>
        <w:t xml:space="preserve">(FGTS). </w:t>
      </w:r>
    </w:p>
    <w:p w14:paraId="6FFB145D" w14:textId="5FA3A95A" w:rsidR="007F128A" w:rsidRPr="00FA028A" w:rsidRDefault="007F128A" w:rsidP="00A748D4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sz w:val="20"/>
        </w:rPr>
      </w:pPr>
      <w:r w:rsidRPr="00FA028A">
        <w:rPr>
          <w:b/>
          <w:bCs/>
          <w:sz w:val="20"/>
        </w:rPr>
        <w:t xml:space="preserve">  e) </w:t>
      </w:r>
      <w:r w:rsidRPr="00FA028A">
        <w:rPr>
          <w:sz w:val="20"/>
        </w:rPr>
        <w:t>prova de inexistência de débitos inadimplidos perante a Justiça do Trabalho, mediante a apresentação de certidão negativa, nos termos do Título VII-A da Consolidação das Leis do Trabalho, aprovada pelo Decreto-Lei nº 5.452, de 1º de maio de 1943</w:t>
      </w:r>
      <w:r w:rsidR="00A86742" w:rsidRPr="00FA028A">
        <w:rPr>
          <w:sz w:val="20"/>
        </w:rPr>
        <w:t>.</w:t>
      </w:r>
    </w:p>
    <w:p w14:paraId="5559CBE7" w14:textId="77777777" w:rsidR="007F128A" w:rsidRPr="00FA028A" w:rsidRDefault="007F128A" w:rsidP="00A748D4">
      <w:pPr>
        <w:spacing w:line="276" w:lineRule="auto"/>
        <w:jc w:val="both"/>
        <w:rPr>
          <w:color w:val="FF0000"/>
          <w:sz w:val="20"/>
        </w:rPr>
      </w:pPr>
    </w:p>
    <w:p w14:paraId="4E6BD32C" w14:textId="15C3DD0B" w:rsidR="00142EF9" w:rsidRPr="00FA028A" w:rsidRDefault="007F128A" w:rsidP="004F60AE">
      <w:pPr>
        <w:spacing w:line="276" w:lineRule="auto"/>
        <w:jc w:val="both"/>
        <w:rPr>
          <w:b/>
          <w:bCs/>
          <w:sz w:val="20"/>
        </w:rPr>
      </w:pPr>
      <w:r w:rsidRPr="00FA028A">
        <w:rPr>
          <w:b/>
          <w:bCs/>
          <w:sz w:val="20"/>
        </w:rPr>
        <w:t>4. ESTIMATIVA DAS QUANTIDADES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72"/>
        <w:gridCol w:w="6059"/>
        <w:gridCol w:w="1038"/>
        <w:gridCol w:w="1424"/>
      </w:tblGrid>
      <w:tr w:rsidR="00A86742" w:rsidRPr="00FA028A" w14:paraId="2944FD17" w14:textId="77777777" w:rsidTr="00142EF9">
        <w:trPr>
          <w:trHeight w:val="275"/>
        </w:trPr>
        <w:tc>
          <w:tcPr>
            <w:tcW w:w="972" w:type="dxa"/>
          </w:tcPr>
          <w:p w14:paraId="19911022" w14:textId="77777777" w:rsidR="00142EF9" w:rsidRPr="00FA028A" w:rsidRDefault="00142EF9" w:rsidP="00A748D4">
            <w:pPr>
              <w:spacing w:line="276" w:lineRule="auto"/>
              <w:rPr>
                <w:b/>
                <w:bCs/>
                <w:sz w:val="20"/>
              </w:rPr>
            </w:pPr>
            <w:r w:rsidRPr="00FA028A">
              <w:rPr>
                <w:b/>
                <w:bCs/>
                <w:sz w:val="20"/>
              </w:rPr>
              <w:t>ITEM</w:t>
            </w:r>
          </w:p>
        </w:tc>
        <w:tc>
          <w:tcPr>
            <w:tcW w:w="6059" w:type="dxa"/>
          </w:tcPr>
          <w:p w14:paraId="6D24B753" w14:textId="77777777" w:rsidR="00142EF9" w:rsidRPr="00FA028A" w:rsidRDefault="00142EF9" w:rsidP="00A748D4">
            <w:pPr>
              <w:spacing w:line="276" w:lineRule="auto"/>
              <w:rPr>
                <w:b/>
                <w:bCs/>
                <w:sz w:val="20"/>
              </w:rPr>
            </w:pPr>
            <w:r w:rsidRPr="00FA028A">
              <w:rPr>
                <w:b/>
                <w:bCs/>
                <w:sz w:val="20"/>
              </w:rPr>
              <w:t>ESPECIFICAÇÃO</w:t>
            </w:r>
          </w:p>
        </w:tc>
        <w:tc>
          <w:tcPr>
            <w:tcW w:w="1038" w:type="dxa"/>
          </w:tcPr>
          <w:p w14:paraId="3499D63A" w14:textId="77777777" w:rsidR="00142EF9" w:rsidRPr="00FA028A" w:rsidRDefault="00142EF9" w:rsidP="00A748D4">
            <w:pPr>
              <w:spacing w:line="276" w:lineRule="auto"/>
              <w:rPr>
                <w:b/>
                <w:bCs/>
                <w:sz w:val="20"/>
              </w:rPr>
            </w:pPr>
            <w:r w:rsidRPr="00FA028A">
              <w:rPr>
                <w:b/>
                <w:bCs/>
                <w:sz w:val="20"/>
              </w:rPr>
              <w:t>UND</w:t>
            </w:r>
          </w:p>
        </w:tc>
        <w:tc>
          <w:tcPr>
            <w:tcW w:w="1424" w:type="dxa"/>
          </w:tcPr>
          <w:p w14:paraId="0CBC3847" w14:textId="77777777" w:rsidR="00142EF9" w:rsidRPr="00FA028A" w:rsidRDefault="00142EF9" w:rsidP="00A748D4">
            <w:pPr>
              <w:spacing w:line="276" w:lineRule="auto"/>
              <w:rPr>
                <w:b/>
                <w:bCs/>
                <w:sz w:val="20"/>
              </w:rPr>
            </w:pPr>
            <w:r w:rsidRPr="00FA028A">
              <w:rPr>
                <w:b/>
                <w:bCs/>
                <w:sz w:val="20"/>
              </w:rPr>
              <w:t>QUANT.</w:t>
            </w:r>
          </w:p>
        </w:tc>
      </w:tr>
      <w:tr w:rsidR="008C3FEE" w:rsidRPr="00FA028A" w14:paraId="4A7FF4E7" w14:textId="77777777" w:rsidTr="00A57327">
        <w:trPr>
          <w:trHeight w:val="459"/>
        </w:trPr>
        <w:tc>
          <w:tcPr>
            <w:tcW w:w="972" w:type="dxa"/>
            <w:vAlign w:val="center"/>
          </w:tcPr>
          <w:p w14:paraId="56AE2323" w14:textId="279A74E7" w:rsidR="008C3FEE" w:rsidRPr="00FA028A" w:rsidRDefault="008C3FEE" w:rsidP="008C3FEE">
            <w:pPr>
              <w:spacing w:line="276" w:lineRule="auto"/>
              <w:rPr>
                <w:b/>
                <w:bCs/>
                <w:sz w:val="20"/>
              </w:rPr>
            </w:pPr>
            <w:r w:rsidRPr="00FA028A">
              <w:rPr>
                <w:sz w:val="20"/>
              </w:rPr>
              <w:t>01</w:t>
            </w:r>
          </w:p>
        </w:tc>
        <w:tc>
          <w:tcPr>
            <w:tcW w:w="6059" w:type="dxa"/>
            <w:vAlign w:val="center"/>
          </w:tcPr>
          <w:p w14:paraId="7186D000" w14:textId="6B837936" w:rsidR="008C3FEE" w:rsidRPr="00FA028A" w:rsidRDefault="008C3FEE" w:rsidP="008C3FEE">
            <w:pPr>
              <w:jc w:val="both"/>
              <w:rPr>
                <w:b/>
                <w:bCs/>
                <w:sz w:val="20"/>
              </w:rPr>
            </w:pPr>
            <w:r w:rsidRPr="00FA028A">
              <w:rPr>
                <w:sz w:val="20"/>
              </w:rPr>
              <w:t>Caixa acústica ativa 15’’ com potência mínima de 800W RMS, alto-falante de 15 polegadas, driver de alta frequência, resposta de frequência ampla adequada para ambientes internos e externos, sensibilidade mínima de 96 dB, entradas XLR e P10, saída para conexão em cascata, equalização integrada, gabinete em madeira ou polímero de alta resistência, suporte para pedestal e alimentação bivolt (automática ou selecionável). Cor preta.</w:t>
            </w:r>
          </w:p>
        </w:tc>
        <w:tc>
          <w:tcPr>
            <w:tcW w:w="1038" w:type="dxa"/>
            <w:vAlign w:val="center"/>
          </w:tcPr>
          <w:p w14:paraId="5BE68B7B" w14:textId="2DCE0EC5" w:rsidR="008C3FEE" w:rsidRPr="00FA028A" w:rsidRDefault="008C3FEE" w:rsidP="008C3FEE">
            <w:pPr>
              <w:spacing w:line="276" w:lineRule="auto"/>
              <w:rPr>
                <w:b/>
                <w:bCs/>
                <w:sz w:val="20"/>
              </w:rPr>
            </w:pPr>
            <w:r w:rsidRPr="00FA028A">
              <w:rPr>
                <w:color w:val="000000"/>
                <w:sz w:val="20"/>
              </w:rPr>
              <w:t>UN</w:t>
            </w:r>
          </w:p>
        </w:tc>
        <w:tc>
          <w:tcPr>
            <w:tcW w:w="1424" w:type="dxa"/>
            <w:vAlign w:val="center"/>
          </w:tcPr>
          <w:p w14:paraId="551962AC" w14:textId="77777777" w:rsidR="008C3FEE" w:rsidRPr="00FA028A" w:rsidRDefault="008C3FEE" w:rsidP="008C3FEE">
            <w:pPr>
              <w:widowControl w:val="0"/>
              <w:jc w:val="center"/>
              <w:rPr>
                <w:color w:val="000000"/>
                <w:sz w:val="20"/>
              </w:rPr>
            </w:pPr>
          </w:p>
          <w:p w14:paraId="49EB48C9" w14:textId="77777777" w:rsidR="008C3FEE" w:rsidRPr="00FA028A" w:rsidRDefault="008C3FEE" w:rsidP="008C3FEE">
            <w:pPr>
              <w:widowControl w:val="0"/>
              <w:jc w:val="center"/>
              <w:rPr>
                <w:color w:val="000000"/>
                <w:sz w:val="20"/>
              </w:rPr>
            </w:pPr>
            <w:r w:rsidRPr="00FA028A">
              <w:rPr>
                <w:color w:val="000000"/>
                <w:sz w:val="20"/>
              </w:rPr>
              <w:t>2</w:t>
            </w:r>
          </w:p>
          <w:p w14:paraId="3681D4B6" w14:textId="2B3AB9D4" w:rsidR="008C3FEE" w:rsidRPr="00FA028A" w:rsidRDefault="008C3FEE" w:rsidP="008C3FEE">
            <w:pPr>
              <w:spacing w:line="276" w:lineRule="auto"/>
              <w:rPr>
                <w:b/>
                <w:bCs/>
                <w:sz w:val="20"/>
              </w:rPr>
            </w:pPr>
          </w:p>
        </w:tc>
      </w:tr>
      <w:tr w:rsidR="008C3FEE" w:rsidRPr="00FA028A" w14:paraId="014302D1" w14:textId="77777777" w:rsidTr="00A57327">
        <w:trPr>
          <w:trHeight w:val="459"/>
        </w:trPr>
        <w:tc>
          <w:tcPr>
            <w:tcW w:w="972" w:type="dxa"/>
            <w:vAlign w:val="center"/>
          </w:tcPr>
          <w:p w14:paraId="5754FB8A" w14:textId="4F9773F0" w:rsidR="008C3FEE" w:rsidRPr="00FA028A" w:rsidRDefault="008C3FEE" w:rsidP="008C3FEE">
            <w:pPr>
              <w:spacing w:line="276" w:lineRule="auto"/>
              <w:rPr>
                <w:b/>
                <w:bCs/>
                <w:sz w:val="20"/>
              </w:rPr>
            </w:pPr>
            <w:r w:rsidRPr="00FA028A">
              <w:rPr>
                <w:sz w:val="20"/>
              </w:rPr>
              <w:t>02</w:t>
            </w:r>
          </w:p>
        </w:tc>
        <w:tc>
          <w:tcPr>
            <w:tcW w:w="6059" w:type="dxa"/>
            <w:vAlign w:val="center"/>
          </w:tcPr>
          <w:p w14:paraId="7242C774" w14:textId="0047AE5C" w:rsidR="008C3FEE" w:rsidRPr="00FA028A" w:rsidRDefault="008C3FEE" w:rsidP="008C3FEE">
            <w:pPr>
              <w:spacing w:line="276" w:lineRule="auto"/>
              <w:jc w:val="both"/>
              <w:rPr>
                <w:b/>
                <w:bCs/>
                <w:sz w:val="20"/>
              </w:rPr>
            </w:pPr>
            <w:r w:rsidRPr="00FA028A">
              <w:rPr>
                <w:sz w:val="20"/>
              </w:rPr>
              <w:t>Sistema de microfone sem fio UHF tipo mão, composto por transmissor handheld com cápsula dinâmica cardioide, receptor UHF com múltiplos canais selecionáveis, indicadores de RF/AF, alcance mínimo de 90 metros, saídas XLR e P10, baixa suscetibilidade a interferências e alimentação do transmissor por pilhas AA. Garantia mínima de 1 ano.</w:t>
            </w:r>
          </w:p>
        </w:tc>
        <w:tc>
          <w:tcPr>
            <w:tcW w:w="1038" w:type="dxa"/>
            <w:vAlign w:val="center"/>
          </w:tcPr>
          <w:p w14:paraId="06EAA3AE" w14:textId="58F8AFAD" w:rsidR="008C3FEE" w:rsidRPr="00FA028A" w:rsidRDefault="008C3FEE" w:rsidP="008C3FEE">
            <w:pPr>
              <w:spacing w:line="276" w:lineRule="auto"/>
              <w:rPr>
                <w:b/>
                <w:bCs/>
                <w:sz w:val="20"/>
              </w:rPr>
            </w:pPr>
            <w:r w:rsidRPr="00FA028A">
              <w:rPr>
                <w:color w:val="000000"/>
                <w:sz w:val="20"/>
              </w:rPr>
              <w:t>UN</w:t>
            </w:r>
          </w:p>
        </w:tc>
        <w:tc>
          <w:tcPr>
            <w:tcW w:w="1424" w:type="dxa"/>
            <w:vAlign w:val="center"/>
          </w:tcPr>
          <w:p w14:paraId="577858CA" w14:textId="77777777" w:rsidR="008C3FEE" w:rsidRPr="00FA028A" w:rsidRDefault="008C3FEE" w:rsidP="008C3FEE">
            <w:pPr>
              <w:widowControl w:val="0"/>
              <w:jc w:val="center"/>
              <w:rPr>
                <w:color w:val="000000"/>
                <w:sz w:val="20"/>
              </w:rPr>
            </w:pPr>
            <w:r w:rsidRPr="00FA028A">
              <w:rPr>
                <w:color w:val="000000"/>
                <w:sz w:val="20"/>
              </w:rPr>
              <w:t>4</w:t>
            </w:r>
          </w:p>
          <w:p w14:paraId="72960B79" w14:textId="77777777" w:rsidR="008C3FEE" w:rsidRPr="00FA028A" w:rsidRDefault="008C3FEE" w:rsidP="008C3FEE">
            <w:pPr>
              <w:spacing w:line="276" w:lineRule="auto"/>
              <w:rPr>
                <w:b/>
                <w:bCs/>
                <w:sz w:val="20"/>
              </w:rPr>
            </w:pPr>
          </w:p>
        </w:tc>
      </w:tr>
      <w:tr w:rsidR="008C3FEE" w:rsidRPr="00FA028A" w14:paraId="2D57CCFC" w14:textId="77777777" w:rsidTr="00A57327">
        <w:trPr>
          <w:trHeight w:val="459"/>
        </w:trPr>
        <w:tc>
          <w:tcPr>
            <w:tcW w:w="972" w:type="dxa"/>
            <w:vAlign w:val="center"/>
          </w:tcPr>
          <w:p w14:paraId="731AA0E9" w14:textId="1C5FA36F" w:rsidR="008C3FEE" w:rsidRPr="00FA028A" w:rsidRDefault="008C3FEE" w:rsidP="008C3FEE">
            <w:pPr>
              <w:spacing w:line="276" w:lineRule="auto"/>
              <w:rPr>
                <w:sz w:val="20"/>
              </w:rPr>
            </w:pPr>
            <w:r w:rsidRPr="00FA028A">
              <w:rPr>
                <w:sz w:val="20"/>
              </w:rPr>
              <w:t>03</w:t>
            </w:r>
          </w:p>
        </w:tc>
        <w:tc>
          <w:tcPr>
            <w:tcW w:w="6059" w:type="dxa"/>
            <w:vAlign w:val="center"/>
          </w:tcPr>
          <w:p w14:paraId="5F9BF69D" w14:textId="1C0DA288" w:rsidR="008C3FEE" w:rsidRPr="00FA028A" w:rsidRDefault="008C3FEE" w:rsidP="008C3FEE">
            <w:pPr>
              <w:spacing w:line="276" w:lineRule="auto"/>
              <w:jc w:val="both"/>
              <w:rPr>
                <w:sz w:val="20"/>
              </w:rPr>
            </w:pPr>
            <w:r w:rsidRPr="00FA028A">
              <w:rPr>
                <w:sz w:val="20"/>
              </w:rPr>
              <w:t xml:space="preserve">Pedestal reforçado para caixa acústica (linha pesada), fabricado em aço ou alumínio, com capacidade mínima de 45 kg, altura ajustável entre 1,20 m e 1,80 m, travamento por pino metálico, </w:t>
            </w:r>
            <w:r w:rsidRPr="00FA028A">
              <w:rPr>
                <w:sz w:val="20"/>
              </w:rPr>
              <w:lastRenderedPageBreak/>
              <w:t>base tipo tripé resistente, ponteiras antiderrapantes e flange padrão de 35 mm. Acabamento na cor preta.</w:t>
            </w:r>
          </w:p>
        </w:tc>
        <w:tc>
          <w:tcPr>
            <w:tcW w:w="1038" w:type="dxa"/>
            <w:vAlign w:val="center"/>
          </w:tcPr>
          <w:p w14:paraId="7D50DB7E" w14:textId="522100A4" w:rsidR="008C3FEE" w:rsidRPr="00FA028A" w:rsidRDefault="008C3FEE" w:rsidP="008C3FEE">
            <w:pPr>
              <w:spacing w:line="276" w:lineRule="auto"/>
              <w:rPr>
                <w:color w:val="000000"/>
                <w:sz w:val="20"/>
              </w:rPr>
            </w:pPr>
            <w:r w:rsidRPr="00FA028A">
              <w:rPr>
                <w:color w:val="000000"/>
                <w:sz w:val="20"/>
              </w:rPr>
              <w:lastRenderedPageBreak/>
              <w:t>UN</w:t>
            </w:r>
          </w:p>
        </w:tc>
        <w:tc>
          <w:tcPr>
            <w:tcW w:w="1424" w:type="dxa"/>
            <w:vAlign w:val="center"/>
          </w:tcPr>
          <w:p w14:paraId="5722671F" w14:textId="77777777" w:rsidR="008C3FEE" w:rsidRPr="00FA028A" w:rsidRDefault="008C3FEE" w:rsidP="008C3FEE">
            <w:pPr>
              <w:widowControl w:val="0"/>
              <w:jc w:val="center"/>
              <w:rPr>
                <w:color w:val="000000"/>
                <w:sz w:val="20"/>
              </w:rPr>
            </w:pPr>
            <w:r w:rsidRPr="00FA028A">
              <w:rPr>
                <w:color w:val="000000"/>
                <w:sz w:val="20"/>
              </w:rPr>
              <w:t>2</w:t>
            </w:r>
          </w:p>
          <w:p w14:paraId="220177A6" w14:textId="77777777" w:rsidR="008C3FEE" w:rsidRPr="00FA028A" w:rsidRDefault="008C3FEE" w:rsidP="008C3FEE">
            <w:pPr>
              <w:widowControl w:val="0"/>
              <w:jc w:val="center"/>
              <w:rPr>
                <w:color w:val="000000"/>
                <w:sz w:val="20"/>
              </w:rPr>
            </w:pPr>
          </w:p>
        </w:tc>
      </w:tr>
      <w:tr w:rsidR="008C3FEE" w:rsidRPr="00FA028A" w14:paraId="7D9F31FC" w14:textId="77777777" w:rsidTr="00A57327">
        <w:trPr>
          <w:trHeight w:val="459"/>
        </w:trPr>
        <w:tc>
          <w:tcPr>
            <w:tcW w:w="972" w:type="dxa"/>
            <w:vAlign w:val="center"/>
          </w:tcPr>
          <w:p w14:paraId="18C1E0ED" w14:textId="5F4D8835" w:rsidR="008C3FEE" w:rsidRPr="00FA028A" w:rsidRDefault="008C3FEE" w:rsidP="008C3FEE">
            <w:pPr>
              <w:spacing w:line="276" w:lineRule="auto"/>
              <w:rPr>
                <w:sz w:val="20"/>
              </w:rPr>
            </w:pPr>
            <w:r w:rsidRPr="00FA028A">
              <w:rPr>
                <w:sz w:val="20"/>
              </w:rPr>
              <w:t>04</w:t>
            </w:r>
          </w:p>
        </w:tc>
        <w:tc>
          <w:tcPr>
            <w:tcW w:w="6059" w:type="dxa"/>
            <w:vAlign w:val="center"/>
          </w:tcPr>
          <w:p w14:paraId="60DE9AB8" w14:textId="3C6F363E" w:rsidR="008C3FEE" w:rsidRPr="00FA028A" w:rsidRDefault="008C3FEE" w:rsidP="008C3FEE">
            <w:pPr>
              <w:spacing w:line="276" w:lineRule="auto"/>
              <w:jc w:val="both"/>
              <w:rPr>
                <w:sz w:val="20"/>
              </w:rPr>
            </w:pPr>
            <w:r w:rsidRPr="00FA028A">
              <w:rPr>
                <w:sz w:val="20"/>
              </w:rPr>
              <w:t>Mesa de som com no mínimo 8 canais, contendo ao menos 4 entradas mono com pré-amplificadores, conexões XLR e P10, entradas estéreo, módulo Bluetooth integrado, porta USB para reprodução ou gravação, equalização de 3 bandas por canal, saída principal L/R, saída para fones e gabinete metálico. Garantia mínima de 1 ano.</w:t>
            </w:r>
          </w:p>
        </w:tc>
        <w:tc>
          <w:tcPr>
            <w:tcW w:w="1038" w:type="dxa"/>
            <w:vAlign w:val="center"/>
          </w:tcPr>
          <w:p w14:paraId="56E26EA4" w14:textId="1180ABF6" w:rsidR="008C3FEE" w:rsidRPr="00FA028A" w:rsidRDefault="008C3FEE" w:rsidP="008C3FEE">
            <w:pPr>
              <w:spacing w:line="276" w:lineRule="auto"/>
              <w:rPr>
                <w:color w:val="000000"/>
                <w:sz w:val="20"/>
              </w:rPr>
            </w:pPr>
            <w:r w:rsidRPr="00FA028A">
              <w:rPr>
                <w:color w:val="000000"/>
                <w:sz w:val="20"/>
              </w:rPr>
              <w:t>UN</w:t>
            </w:r>
          </w:p>
        </w:tc>
        <w:tc>
          <w:tcPr>
            <w:tcW w:w="1424" w:type="dxa"/>
            <w:vAlign w:val="center"/>
          </w:tcPr>
          <w:p w14:paraId="1051C221" w14:textId="77777777" w:rsidR="008C3FEE" w:rsidRPr="00FA028A" w:rsidRDefault="008C3FEE" w:rsidP="008C3FEE">
            <w:pPr>
              <w:widowControl w:val="0"/>
              <w:jc w:val="center"/>
              <w:rPr>
                <w:color w:val="000000"/>
                <w:sz w:val="20"/>
              </w:rPr>
            </w:pPr>
            <w:r w:rsidRPr="00FA028A">
              <w:rPr>
                <w:color w:val="000000"/>
                <w:sz w:val="20"/>
              </w:rPr>
              <w:t>3</w:t>
            </w:r>
          </w:p>
          <w:p w14:paraId="47BB75B3" w14:textId="77777777" w:rsidR="008C3FEE" w:rsidRPr="00FA028A" w:rsidRDefault="008C3FEE" w:rsidP="008C3FEE">
            <w:pPr>
              <w:widowControl w:val="0"/>
              <w:jc w:val="center"/>
              <w:rPr>
                <w:color w:val="000000"/>
                <w:sz w:val="20"/>
              </w:rPr>
            </w:pPr>
          </w:p>
        </w:tc>
      </w:tr>
      <w:tr w:rsidR="008C3FEE" w:rsidRPr="00FA028A" w14:paraId="5C305538" w14:textId="77777777" w:rsidTr="00A57327">
        <w:trPr>
          <w:trHeight w:val="459"/>
        </w:trPr>
        <w:tc>
          <w:tcPr>
            <w:tcW w:w="972" w:type="dxa"/>
            <w:vAlign w:val="center"/>
          </w:tcPr>
          <w:p w14:paraId="54662525" w14:textId="454227CD" w:rsidR="008C3FEE" w:rsidRPr="00FA028A" w:rsidRDefault="008C3FEE" w:rsidP="008C3FEE">
            <w:pPr>
              <w:spacing w:line="276" w:lineRule="auto"/>
              <w:rPr>
                <w:sz w:val="20"/>
              </w:rPr>
            </w:pPr>
            <w:r w:rsidRPr="00FA028A">
              <w:rPr>
                <w:sz w:val="20"/>
              </w:rPr>
              <w:t>05</w:t>
            </w:r>
          </w:p>
        </w:tc>
        <w:tc>
          <w:tcPr>
            <w:tcW w:w="6059" w:type="dxa"/>
            <w:vAlign w:val="center"/>
          </w:tcPr>
          <w:p w14:paraId="6DABDA06" w14:textId="15FDB0E0" w:rsidR="008C3FEE" w:rsidRPr="00FA028A" w:rsidRDefault="008C3FEE" w:rsidP="008C3FEE">
            <w:pPr>
              <w:spacing w:line="276" w:lineRule="auto"/>
              <w:jc w:val="both"/>
              <w:rPr>
                <w:sz w:val="20"/>
              </w:rPr>
            </w:pPr>
            <w:r w:rsidRPr="00FA028A">
              <w:rPr>
                <w:sz w:val="20"/>
              </w:rPr>
              <w:t>Caixa acústica ativa 15’’ com potência mínima de 350W RMS, alto-falante de 15 polegadas, driver de alta frequência, resposta de frequência ampla adequada para ambientes internos e externos, sensibilidade mínima de 96 dB, entradas XLR e P10, saída para conexão em cascata, equalização integrada, gabinete em madeira ou polímero de alta resistência, suporte para pedestal e alimentação bivolt (automática ou selecionável). Cor preta.</w:t>
            </w:r>
          </w:p>
        </w:tc>
        <w:tc>
          <w:tcPr>
            <w:tcW w:w="1038" w:type="dxa"/>
            <w:vAlign w:val="center"/>
          </w:tcPr>
          <w:p w14:paraId="74D8135C" w14:textId="40774D34" w:rsidR="008C3FEE" w:rsidRPr="00FA028A" w:rsidRDefault="008C3FEE" w:rsidP="008C3FEE">
            <w:pPr>
              <w:spacing w:line="276" w:lineRule="auto"/>
              <w:rPr>
                <w:color w:val="000000"/>
                <w:sz w:val="20"/>
              </w:rPr>
            </w:pPr>
            <w:r w:rsidRPr="00FA028A">
              <w:rPr>
                <w:color w:val="000000"/>
                <w:sz w:val="20"/>
              </w:rPr>
              <w:t>UN</w:t>
            </w:r>
          </w:p>
        </w:tc>
        <w:tc>
          <w:tcPr>
            <w:tcW w:w="1424" w:type="dxa"/>
            <w:vAlign w:val="center"/>
          </w:tcPr>
          <w:p w14:paraId="3BD996D6" w14:textId="77777777" w:rsidR="008C3FEE" w:rsidRPr="00FA028A" w:rsidRDefault="008C3FEE" w:rsidP="008C3FEE">
            <w:pPr>
              <w:widowControl w:val="0"/>
              <w:jc w:val="center"/>
              <w:rPr>
                <w:color w:val="000000"/>
                <w:sz w:val="20"/>
              </w:rPr>
            </w:pPr>
          </w:p>
          <w:p w14:paraId="257C6C81" w14:textId="77777777" w:rsidR="008C3FEE" w:rsidRPr="00FA028A" w:rsidRDefault="008C3FEE" w:rsidP="008C3FEE">
            <w:pPr>
              <w:widowControl w:val="0"/>
              <w:jc w:val="center"/>
              <w:rPr>
                <w:color w:val="000000"/>
                <w:sz w:val="20"/>
              </w:rPr>
            </w:pPr>
            <w:r w:rsidRPr="00FA028A">
              <w:rPr>
                <w:color w:val="000000"/>
                <w:sz w:val="20"/>
              </w:rPr>
              <w:t>2</w:t>
            </w:r>
          </w:p>
          <w:p w14:paraId="206BA1F1" w14:textId="77777777" w:rsidR="008C3FEE" w:rsidRPr="00FA028A" w:rsidRDefault="008C3FEE" w:rsidP="008C3FEE">
            <w:pPr>
              <w:widowControl w:val="0"/>
              <w:jc w:val="center"/>
              <w:rPr>
                <w:color w:val="000000"/>
                <w:sz w:val="20"/>
              </w:rPr>
            </w:pPr>
          </w:p>
        </w:tc>
      </w:tr>
      <w:tr w:rsidR="008C3FEE" w:rsidRPr="00FA028A" w14:paraId="373180F9" w14:textId="77777777" w:rsidTr="00A57327">
        <w:trPr>
          <w:trHeight w:val="459"/>
        </w:trPr>
        <w:tc>
          <w:tcPr>
            <w:tcW w:w="972" w:type="dxa"/>
            <w:vAlign w:val="center"/>
          </w:tcPr>
          <w:p w14:paraId="0EED514D" w14:textId="012D9745" w:rsidR="008C3FEE" w:rsidRPr="00FA028A" w:rsidRDefault="008C3FEE" w:rsidP="008C3FEE">
            <w:pPr>
              <w:spacing w:line="276" w:lineRule="auto"/>
              <w:rPr>
                <w:sz w:val="20"/>
              </w:rPr>
            </w:pPr>
            <w:r w:rsidRPr="00FA028A">
              <w:rPr>
                <w:sz w:val="20"/>
              </w:rPr>
              <w:t>06</w:t>
            </w:r>
          </w:p>
        </w:tc>
        <w:tc>
          <w:tcPr>
            <w:tcW w:w="6059" w:type="dxa"/>
            <w:vAlign w:val="center"/>
          </w:tcPr>
          <w:p w14:paraId="4154ADD2" w14:textId="4D10D821" w:rsidR="008C3FEE" w:rsidRPr="00FA028A" w:rsidRDefault="008C3FEE" w:rsidP="008C3FEE">
            <w:pPr>
              <w:spacing w:line="276" w:lineRule="auto"/>
              <w:jc w:val="both"/>
              <w:rPr>
                <w:sz w:val="20"/>
              </w:rPr>
            </w:pPr>
            <w:r w:rsidRPr="00FA028A">
              <w:rPr>
                <w:sz w:val="20"/>
              </w:rPr>
              <w:t>Cabo para instrumento com conectores P10 em ambas as extremidades, comprimento de 3 metros, condutores em cobre livre de oxigênio, blindagem para redução de ruídos e capa externa flexível de alta durabilidade. Adequado para instrumentos musicais, mesas de som e equipamentos de áudio.</w:t>
            </w:r>
          </w:p>
        </w:tc>
        <w:tc>
          <w:tcPr>
            <w:tcW w:w="1038" w:type="dxa"/>
            <w:vAlign w:val="center"/>
          </w:tcPr>
          <w:p w14:paraId="689D29A1" w14:textId="1A404E52" w:rsidR="008C3FEE" w:rsidRPr="00FA028A" w:rsidRDefault="008C3FEE" w:rsidP="008C3FEE">
            <w:pPr>
              <w:spacing w:line="276" w:lineRule="auto"/>
              <w:rPr>
                <w:color w:val="000000"/>
                <w:sz w:val="20"/>
              </w:rPr>
            </w:pPr>
            <w:r w:rsidRPr="00FA028A">
              <w:rPr>
                <w:color w:val="000000"/>
                <w:sz w:val="20"/>
              </w:rPr>
              <w:t>UN</w:t>
            </w:r>
          </w:p>
        </w:tc>
        <w:tc>
          <w:tcPr>
            <w:tcW w:w="1424" w:type="dxa"/>
            <w:vAlign w:val="center"/>
          </w:tcPr>
          <w:p w14:paraId="3009670C" w14:textId="77777777" w:rsidR="008C3FEE" w:rsidRPr="00FA028A" w:rsidRDefault="008C3FEE" w:rsidP="008C3FEE">
            <w:pPr>
              <w:widowControl w:val="0"/>
              <w:jc w:val="center"/>
              <w:rPr>
                <w:color w:val="000000"/>
                <w:sz w:val="20"/>
              </w:rPr>
            </w:pPr>
          </w:p>
          <w:p w14:paraId="7052E53E" w14:textId="73C3073B" w:rsidR="008C3FEE" w:rsidRPr="00FA028A" w:rsidRDefault="008C3FEE" w:rsidP="008C3FEE">
            <w:pPr>
              <w:widowControl w:val="0"/>
              <w:jc w:val="center"/>
              <w:rPr>
                <w:color w:val="000000"/>
                <w:sz w:val="20"/>
              </w:rPr>
            </w:pPr>
            <w:r w:rsidRPr="00FA028A">
              <w:rPr>
                <w:color w:val="000000"/>
                <w:sz w:val="20"/>
              </w:rPr>
              <w:t>2</w:t>
            </w:r>
          </w:p>
        </w:tc>
      </w:tr>
      <w:tr w:rsidR="008C3FEE" w:rsidRPr="00FA028A" w14:paraId="2EE37446" w14:textId="77777777" w:rsidTr="00A57327">
        <w:trPr>
          <w:trHeight w:val="459"/>
        </w:trPr>
        <w:tc>
          <w:tcPr>
            <w:tcW w:w="972" w:type="dxa"/>
            <w:vAlign w:val="center"/>
          </w:tcPr>
          <w:p w14:paraId="5369E2DD" w14:textId="66F069BC" w:rsidR="008C3FEE" w:rsidRPr="00FA028A" w:rsidRDefault="008C3FEE" w:rsidP="008C3FEE">
            <w:pPr>
              <w:spacing w:line="276" w:lineRule="auto"/>
              <w:rPr>
                <w:sz w:val="20"/>
              </w:rPr>
            </w:pPr>
            <w:r w:rsidRPr="00FA028A">
              <w:rPr>
                <w:sz w:val="20"/>
              </w:rPr>
              <w:t>07</w:t>
            </w:r>
          </w:p>
        </w:tc>
        <w:tc>
          <w:tcPr>
            <w:tcW w:w="6059" w:type="dxa"/>
            <w:vAlign w:val="center"/>
          </w:tcPr>
          <w:p w14:paraId="2031290E" w14:textId="30153600" w:rsidR="008C3FEE" w:rsidRPr="00FA028A" w:rsidRDefault="008C3FEE" w:rsidP="008C3FEE">
            <w:pPr>
              <w:spacing w:line="276" w:lineRule="auto"/>
              <w:jc w:val="both"/>
              <w:rPr>
                <w:sz w:val="20"/>
              </w:rPr>
            </w:pPr>
            <w:r w:rsidRPr="00FA028A">
              <w:rPr>
                <w:sz w:val="20"/>
              </w:rPr>
              <w:t>Pedestal tipo girafa fabricado em aço com regulagem de altura, base reforçada e suporte (*cachimbo*) compatível com microfones sem fio. Estrutura com pintura eletrostática, travas de ajuste e pés antiderrapantes para maior estabilidade. Altura mínima aproximada de 1 m e máxima de 1,8 m, com garantia de fabricação.</w:t>
            </w:r>
          </w:p>
        </w:tc>
        <w:tc>
          <w:tcPr>
            <w:tcW w:w="1038" w:type="dxa"/>
            <w:vAlign w:val="center"/>
          </w:tcPr>
          <w:p w14:paraId="1900BFBA" w14:textId="38C57CA3" w:rsidR="008C3FEE" w:rsidRPr="00FA028A" w:rsidRDefault="008C3FEE" w:rsidP="008C3FEE">
            <w:pPr>
              <w:spacing w:line="276" w:lineRule="auto"/>
              <w:rPr>
                <w:color w:val="000000"/>
                <w:sz w:val="20"/>
              </w:rPr>
            </w:pPr>
            <w:r w:rsidRPr="00FA028A">
              <w:rPr>
                <w:color w:val="000000"/>
                <w:sz w:val="20"/>
              </w:rPr>
              <w:t>UN</w:t>
            </w:r>
          </w:p>
        </w:tc>
        <w:tc>
          <w:tcPr>
            <w:tcW w:w="1424" w:type="dxa"/>
            <w:vAlign w:val="center"/>
          </w:tcPr>
          <w:p w14:paraId="0B4B3C81" w14:textId="77777777" w:rsidR="008C3FEE" w:rsidRPr="00FA028A" w:rsidRDefault="008C3FEE" w:rsidP="008C3FEE">
            <w:pPr>
              <w:widowControl w:val="0"/>
              <w:jc w:val="center"/>
              <w:rPr>
                <w:color w:val="000000"/>
                <w:sz w:val="20"/>
              </w:rPr>
            </w:pPr>
          </w:p>
          <w:p w14:paraId="4CC7FA8B" w14:textId="605CD8AF" w:rsidR="008C3FEE" w:rsidRPr="00FA028A" w:rsidRDefault="008C3FEE" w:rsidP="008C3FEE">
            <w:pPr>
              <w:widowControl w:val="0"/>
              <w:jc w:val="center"/>
              <w:rPr>
                <w:color w:val="000000"/>
                <w:sz w:val="20"/>
              </w:rPr>
            </w:pPr>
            <w:r w:rsidRPr="00FA028A">
              <w:rPr>
                <w:color w:val="000000"/>
                <w:sz w:val="20"/>
              </w:rPr>
              <w:t>2</w:t>
            </w:r>
          </w:p>
        </w:tc>
      </w:tr>
    </w:tbl>
    <w:p w14:paraId="7F06036D" w14:textId="77777777" w:rsidR="007F128A" w:rsidRPr="00FA028A" w:rsidRDefault="007F128A" w:rsidP="00A748D4">
      <w:pPr>
        <w:spacing w:line="276" w:lineRule="auto"/>
        <w:jc w:val="both"/>
        <w:rPr>
          <w:sz w:val="20"/>
        </w:rPr>
      </w:pPr>
    </w:p>
    <w:p w14:paraId="24BE65FC" w14:textId="77777777" w:rsidR="007F128A" w:rsidRPr="00FA028A" w:rsidRDefault="007F128A" w:rsidP="00A748D4">
      <w:pPr>
        <w:spacing w:line="276" w:lineRule="auto"/>
        <w:jc w:val="both"/>
        <w:rPr>
          <w:b/>
          <w:bCs/>
          <w:sz w:val="20"/>
        </w:rPr>
      </w:pPr>
      <w:r w:rsidRPr="00FA028A">
        <w:rPr>
          <w:b/>
          <w:bCs/>
          <w:sz w:val="20"/>
        </w:rPr>
        <w:t>5. ALTERNATIVAS DISPONÍVEIS NO MERCADO</w:t>
      </w:r>
    </w:p>
    <w:p w14:paraId="4096AEC8" w14:textId="3984FB56" w:rsidR="007F128A" w:rsidRPr="00FA028A" w:rsidRDefault="007F128A" w:rsidP="00A748D4">
      <w:pPr>
        <w:spacing w:line="276" w:lineRule="auto"/>
        <w:jc w:val="both"/>
        <w:rPr>
          <w:sz w:val="20"/>
        </w:rPr>
      </w:pPr>
      <w:r w:rsidRPr="00FA028A">
        <w:rPr>
          <w:sz w:val="20"/>
        </w:rPr>
        <w:t xml:space="preserve">Conforme pesquisa de mercado realizada, para solução da necessidade administrativa, objeto do presente Estudo Técnico Preliminar, vislumbra-se possível, sob o aspecto técnico e econômico, a contratação de empresas especializadas em </w:t>
      </w:r>
      <w:r w:rsidR="004901F7" w:rsidRPr="00FA028A">
        <w:rPr>
          <w:sz w:val="20"/>
        </w:rPr>
        <w:t>e</w:t>
      </w:r>
      <w:r w:rsidR="00512B0D" w:rsidRPr="00FA028A">
        <w:rPr>
          <w:sz w:val="20"/>
        </w:rPr>
        <w:t>letrodomésticos</w:t>
      </w:r>
      <w:r w:rsidR="00142EF9" w:rsidRPr="00FA028A">
        <w:rPr>
          <w:sz w:val="20"/>
        </w:rPr>
        <w:t>.</w:t>
      </w:r>
    </w:p>
    <w:p w14:paraId="7C31E492" w14:textId="77777777" w:rsidR="000E7BB4" w:rsidRPr="00FA028A" w:rsidRDefault="007F128A" w:rsidP="00A748D4">
      <w:pPr>
        <w:spacing w:line="276" w:lineRule="auto"/>
        <w:jc w:val="both"/>
        <w:rPr>
          <w:sz w:val="20"/>
        </w:rPr>
      </w:pPr>
      <w:r w:rsidRPr="00FA028A">
        <w:rPr>
          <w:sz w:val="20"/>
        </w:rPr>
        <w:t>Neste sentido, segue indicação de potenciais fornecedores/prestadores de serviços:</w:t>
      </w:r>
      <w:r w:rsidR="00142EF9" w:rsidRPr="00FA028A">
        <w:rPr>
          <w:sz w:val="20"/>
        </w:rPr>
        <w:t xml:space="preserve"> </w:t>
      </w:r>
    </w:p>
    <w:p w14:paraId="7F1E7B70" w14:textId="7A8BF33F" w:rsidR="00D75275" w:rsidRPr="00FA028A" w:rsidRDefault="000E7BB4" w:rsidP="00A748D4">
      <w:pPr>
        <w:spacing w:line="276" w:lineRule="auto"/>
        <w:jc w:val="both"/>
        <w:rPr>
          <w:sz w:val="20"/>
        </w:rPr>
      </w:pPr>
      <w:r w:rsidRPr="00FA028A">
        <w:rPr>
          <w:sz w:val="20"/>
        </w:rPr>
        <w:t xml:space="preserve">- </w:t>
      </w:r>
      <w:r w:rsidR="00586B43" w:rsidRPr="00FA028A">
        <w:rPr>
          <w:sz w:val="20"/>
        </w:rPr>
        <w:t>Akustica Musical</w:t>
      </w:r>
      <w:r w:rsidR="004E0D3F" w:rsidRPr="00FA028A">
        <w:rPr>
          <w:sz w:val="20"/>
        </w:rPr>
        <w:t xml:space="preserve"> Eireli</w:t>
      </w:r>
      <w:r w:rsidR="00D75275" w:rsidRPr="00FA028A">
        <w:rPr>
          <w:sz w:val="20"/>
        </w:rPr>
        <w:t>,</w:t>
      </w:r>
    </w:p>
    <w:p w14:paraId="3EBCE976" w14:textId="1EC2925C" w:rsidR="00D75275" w:rsidRPr="00FA028A" w:rsidRDefault="00D75275" w:rsidP="00A748D4">
      <w:pPr>
        <w:spacing w:line="276" w:lineRule="auto"/>
        <w:jc w:val="both"/>
        <w:rPr>
          <w:color w:val="EE0000"/>
          <w:sz w:val="20"/>
        </w:rPr>
      </w:pPr>
      <w:r w:rsidRPr="00FA028A">
        <w:rPr>
          <w:sz w:val="20"/>
        </w:rPr>
        <w:t xml:space="preserve">- </w:t>
      </w:r>
      <w:r w:rsidR="00586B43" w:rsidRPr="00FA028A">
        <w:rPr>
          <w:sz w:val="20"/>
        </w:rPr>
        <w:t>Engenharia do Som</w:t>
      </w:r>
      <w:r w:rsidR="007F5510" w:rsidRPr="00FA028A">
        <w:rPr>
          <w:sz w:val="20"/>
        </w:rPr>
        <w:t>,</w:t>
      </w:r>
    </w:p>
    <w:p w14:paraId="328C8B78" w14:textId="4D3D7F00" w:rsidR="007F5510" w:rsidRPr="00FA028A" w:rsidRDefault="007F5510" w:rsidP="00A748D4">
      <w:pPr>
        <w:spacing w:line="276" w:lineRule="auto"/>
        <w:jc w:val="both"/>
        <w:rPr>
          <w:sz w:val="20"/>
        </w:rPr>
      </w:pPr>
      <w:r w:rsidRPr="00FA028A">
        <w:rPr>
          <w:sz w:val="20"/>
        </w:rPr>
        <w:t>-</w:t>
      </w:r>
      <w:r w:rsidR="008773F7" w:rsidRPr="00FA028A">
        <w:rPr>
          <w:sz w:val="20"/>
        </w:rPr>
        <w:t xml:space="preserve"> </w:t>
      </w:r>
      <w:r w:rsidR="00586B43" w:rsidRPr="00FA028A">
        <w:rPr>
          <w:sz w:val="20"/>
        </w:rPr>
        <w:t>LP Instrumentos Musicais e Áudio Profissional Ltda</w:t>
      </w:r>
    </w:p>
    <w:p w14:paraId="1CF2EA36" w14:textId="795ED234" w:rsidR="007F128A" w:rsidRPr="00FA028A" w:rsidRDefault="007F128A" w:rsidP="00A748D4">
      <w:pPr>
        <w:spacing w:line="276" w:lineRule="auto"/>
        <w:jc w:val="both"/>
        <w:rPr>
          <w:sz w:val="20"/>
        </w:rPr>
      </w:pPr>
      <w:r w:rsidRPr="00FA028A">
        <w:rPr>
          <w:sz w:val="20"/>
        </w:rPr>
        <w:t>Tais referências foram obtidas por meio de formalização de demanda, efetuadas com base no Decreto Municipal n.º 51/2023, que “Estabelece o procedimento administrativo para a realização de pesquisa de preços para aquisição de bens, contratação de serviços em geral e para contratação de obras e serviços de engenharia no âmbito do Município de São Pedro da Serra, nos termos da Lei Federal nº 14.133/2021”.</w:t>
      </w:r>
    </w:p>
    <w:p w14:paraId="2E0FE55F" w14:textId="77777777" w:rsidR="007F128A" w:rsidRPr="00FA028A" w:rsidRDefault="007F128A" w:rsidP="00A748D4">
      <w:pPr>
        <w:spacing w:line="276" w:lineRule="auto"/>
        <w:jc w:val="both"/>
        <w:rPr>
          <w:color w:val="FF0000"/>
          <w:sz w:val="20"/>
        </w:rPr>
      </w:pPr>
    </w:p>
    <w:p w14:paraId="38AD514B" w14:textId="77D2528C" w:rsidR="007F128A" w:rsidRPr="00FA028A" w:rsidRDefault="007F128A" w:rsidP="00A748D4">
      <w:pPr>
        <w:spacing w:line="276" w:lineRule="auto"/>
        <w:jc w:val="both"/>
        <w:rPr>
          <w:b/>
          <w:bCs/>
          <w:sz w:val="20"/>
        </w:rPr>
      </w:pPr>
      <w:r w:rsidRPr="00FA028A">
        <w:rPr>
          <w:b/>
          <w:bCs/>
          <w:sz w:val="20"/>
        </w:rPr>
        <w:t>6. ESTIMATIVA DO VALOR DA CONTRATAÇÃO</w:t>
      </w:r>
    </w:p>
    <w:p w14:paraId="2F13662B" w14:textId="0F5A7A04" w:rsidR="00BB3AB9" w:rsidRPr="00FA028A" w:rsidRDefault="00BB3AB9" w:rsidP="00BB3AB9">
      <w:pPr>
        <w:spacing w:line="276" w:lineRule="auto"/>
        <w:jc w:val="both"/>
        <w:rPr>
          <w:sz w:val="20"/>
        </w:rPr>
      </w:pPr>
      <w:r w:rsidRPr="00FA028A">
        <w:rPr>
          <w:sz w:val="20"/>
        </w:rPr>
        <w:t xml:space="preserve">Estima-se para a contratação almejada o valor total de </w:t>
      </w:r>
      <w:r w:rsidRPr="00FA028A">
        <w:rPr>
          <w:b/>
          <w:bCs/>
          <w:sz w:val="20"/>
        </w:rPr>
        <w:t xml:space="preserve">R$ </w:t>
      </w:r>
      <w:r w:rsidR="00D41AC1" w:rsidRPr="00FA028A">
        <w:rPr>
          <w:b/>
          <w:bCs/>
          <w:sz w:val="20"/>
        </w:rPr>
        <w:t>15.180,80</w:t>
      </w:r>
      <w:r w:rsidRPr="00FA028A">
        <w:rPr>
          <w:sz w:val="20"/>
        </w:rPr>
        <w:t>.</w:t>
      </w:r>
    </w:p>
    <w:p w14:paraId="2946D277" w14:textId="4C97289A" w:rsidR="00BB3AB9" w:rsidRPr="00FA028A" w:rsidRDefault="00BB3AB9" w:rsidP="00BB3AB9">
      <w:pPr>
        <w:spacing w:line="276" w:lineRule="auto"/>
        <w:jc w:val="both"/>
        <w:rPr>
          <w:sz w:val="20"/>
        </w:rPr>
      </w:pPr>
      <w:r w:rsidRPr="00FA028A">
        <w:rPr>
          <w:sz w:val="20"/>
        </w:rPr>
        <w:t>A empresa a ser contratada pelo menor preço  e os valores, serão conforme tabela abaixo:</w:t>
      </w:r>
    </w:p>
    <w:p w14:paraId="3AD07B98" w14:textId="77777777" w:rsidR="00E9291C" w:rsidRPr="00FA028A" w:rsidRDefault="00E9291C" w:rsidP="00BB3AB9">
      <w:pPr>
        <w:spacing w:line="276" w:lineRule="auto"/>
        <w:jc w:val="both"/>
        <w:rPr>
          <w:sz w:val="20"/>
        </w:rPr>
      </w:pPr>
    </w:p>
    <w:p w14:paraId="48C58387" w14:textId="6B1AB437" w:rsidR="00BB3AB9" w:rsidRPr="00FA028A" w:rsidRDefault="00BB3AB9" w:rsidP="00A748D4">
      <w:pPr>
        <w:spacing w:line="276" w:lineRule="auto"/>
        <w:jc w:val="both"/>
        <w:rPr>
          <w:b/>
          <w:bCs/>
          <w:sz w:val="20"/>
        </w:rPr>
      </w:pPr>
      <w:bookmarkStart w:id="2" w:name="_Hlk183768085"/>
      <w:r w:rsidRPr="00FA028A">
        <w:rPr>
          <w:b/>
          <w:bCs/>
          <w:sz w:val="20"/>
        </w:rPr>
        <w:t xml:space="preserve">- </w:t>
      </w:r>
      <w:r w:rsidR="008D7F41" w:rsidRPr="00FA028A">
        <w:rPr>
          <w:b/>
          <w:bCs/>
          <w:sz w:val="20"/>
        </w:rPr>
        <w:t>LP Instrumentos Musicais e Áudio Profissional Ltda</w:t>
      </w:r>
      <w:r w:rsidRPr="00FA028A">
        <w:rPr>
          <w:b/>
          <w:bCs/>
          <w:sz w:val="20"/>
        </w:rPr>
        <w:t xml:space="preserve">, CNPJ </w:t>
      </w:r>
      <w:r w:rsidR="008D7F41" w:rsidRPr="00FA028A">
        <w:rPr>
          <w:b/>
          <w:bCs/>
          <w:sz w:val="20"/>
        </w:rPr>
        <w:t>52</w:t>
      </w:r>
      <w:r w:rsidRPr="00FA028A">
        <w:rPr>
          <w:b/>
          <w:bCs/>
          <w:sz w:val="20"/>
        </w:rPr>
        <w:t>.</w:t>
      </w:r>
      <w:r w:rsidR="008D7F41" w:rsidRPr="00FA028A">
        <w:rPr>
          <w:b/>
          <w:bCs/>
          <w:sz w:val="20"/>
        </w:rPr>
        <w:t>442</w:t>
      </w:r>
      <w:r w:rsidRPr="00FA028A">
        <w:rPr>
          <w:b/>
          <w:bCs/>
          <w:sz w:val="20"/>
        </w:rPr>
        <w:t>.</w:t>
      </w:r>
      <w:r w:rsidR="008D7F41" w:rsidRPr="00FA028A">
        <w:rPr>
          <w:b/>
          <w:bCs/>
          <w:sz w:val="20"/>
        </w:rPr>
        <w:t>754</w:t>
      </w:r>
      <w:r w:rsidRPr="00FA028A">
        <w:rPr>
          <w:b/>
          <w:bCs/>
          <w:sz w:val="20"/>
        </w:rPr>
        <w:t>/0001-</w:t>
      </w:r>
      <w:r w:rsidR="008D7F41" w:rsidRPr="00FA028A">
        <w:rPr>
          <w:b/>
          <w:bCs/>
          <w:sz w:val="20"/>
        </w:rPr>
        <w:t>03</w:t>
      </w:r>
      <w:r w:rsidR="003C5AAC" w:rsidRPr="00FA028A">
        <w:rPr>
          <w:b/>
          <w:bCs/>
          <w:sz w:val="20"/>
        </w:rPr>
        <w:t>, valor R$</w:t>
      </w:r>
      <w:r w:rsidR="001A5AF5" w:rsidRPr="00FA028A">
        <w:rPr>
          <w:b/>
          <w:bCs/>
          <w:sz w:val="20"/>
        </w:rPr>
        <w:t xml:space="preserve"> </w:t>
      </w:r>
      <w:r w:rsidR="00D41AC1" w:rsidRPr="00FA028A">
        <w:rPr>
          <w:b/>
          <w:bCs/>
          <w:sz w:val="20"/>
        </w:rPr>
        <w:t>15.180,80</w:t>
      </w:r>
      <w:r w:rsidRPr="00FA028A">
        <w:rPr>
          <w:b/>
          <w:bCs/>
          <w:sz w:val="20"/>
        </w:rPr>
        <w:t>:</w:t>
      </w:r>
    </w:p>
    <w:tbl>
      <w:tblPr>
        <w:tblStyle w:val="Tabelacomgrade"/>
        <w:tblW w:w="9854" w:type="dxa"/>
        <w:tblLook w:val="04A0" w:firstRow="1" w:lastRow="0" w:firstColumn="1" w:lastColumn="0" w:noHBand="0" w:noVBand="1"/>
      </w:tblPr>
      <w:tblGrid>
        <w:gridCol w:w="790"/>
        <w:gridCol w:w="4451"/>
        <w:gridCol w:w="895"/>
        <w:gridCol w:w="1136"/>
        <w:gridCol w:w="1376"/>
        <w:gridCol w:w="1206"/>
      </w:tblGrid>
      <w:tr w:rsidR="00DD0375" w:rsidRPr="00FA028A" w14:paraId="017BBD37" w14:textId="77777777" w:rsidTr="00856E27">
        <w:tc>
          <w:tcPr>
            <w:tcW w:w="790" w:type="dxa"/>
            <w:vAlign w:val="center"/>
          </w:tcPr>
          <w:p w14:paraId="7B90BB2D" w14:textId="77777777" w:rsidR="00DD0375" w:rsidRPr="00FA028A" w:rsidRDefault="00DD0375" w:rsidP="00856E27">
            <w:pPr>
              <w:jc w:val="both"/>
              <w:rPr>
                <w:sz w:val="20"/>
              </w:rPr>
            </w:pPr>
            <w:bookmarkStart w:id="3" w:name="_Hlk138227371"/>
            <w:r w:rsidRPr="00FA028A">
              <w:rPr>
                <w:b/>
                <w:bCs/>
                <w:color w:val="000000"/>
                <w:sz w:val="20"/>
              </w:rPr>
              <w:t>ITEM</w:t>
            </w:r>
          </w:p>
        </w:tc>
        <w:tc>
          <w:tcPr>
            <w:tcW w:w="4451" w:type="dxa"/>
            <w:vAlign w:val="center"/>
          </w:tcPr>
          <w:p w14:paraId="7A69A30F" w14:textId="77777777" w:rsidR="00DD0375" w:rsidRPr="00FA028A" w:rsidRDefault="00DD0375" w:rsidP="00856E27">
            <w:pPr>
              <w:jc w:val="both"/>
              <w:rPr>
                <w:sz w:val="20"/>
              </w:rPr>
            </w:pPr>
            <w:r w:rsidRPr="00FA028A">
              <w:rPr>
                <w:b/>
                <w:bCs/>
                <w:color w:val="000000"/>
                <w:sz w:val="20"/>
              </w:rPr>
              <w:t>ESPECIFICAÇÃO</w:t>
            </w:r>
          </w:p>
        </w:tc>
        <w:tc>
          <w:tcPr>
            <w:tcW w:w="895" w:type="dxa"/>
            <w:vAlign w:val="center"/>
          </w:tcPr>
          <w:p w14:paraId="41A15E13" w14:textId="77777777" w:rsidR="00DD0375" w:rsidRPr="00FA028A" w:rsidRDefault="00DD0375" w:rsidP="00856E27">
            <w:pPr>
              <w:jc w:val="both"/>
              <w:rPr>
                <w:sz w:val="20"/>
              </w:rPr>
            </w:pPr>
            <w:r w:rsidRPr="00FA028A">
              <w:rPr>
                <w:b/>
                <w:bCs/>
                <w:color w:val="000000"/>
                <w:sz w:val="20"/>
              </w:rPr>
              <w:t>UND</w:t>
            </w:r>
          </w:p>
        </w:tc>
        <w:tc>
          <w:tcPr>
            <w:tcW w:w="1136" w:type="dxa"/>
            <w:vAlign w:val="center"/>
          </w:tcPr>
          <w:p w14:paraId="66A2E0D5" w14:textId="77777777" w:rsidR="00DD0375" w:rsidRPr="00FA028A" w:rsidRDefault="00DD0375" w:rsidP="00856E27">
            <w:pPr>
              <w:jc w:val="both"/>
              <w:rPr>
                <w:sz w:val="20"/>
              </w:rPr>
            </w:pPr>
            <w:r w:rsidRPr="00FA028A">
              <w:rPr>
                <w:b/>
                <w:bCs/>
                <w:color w:val="000000"/>
                <w:sz w:val="20"/>
              </w:rPr>
              <w:t>QUANT.</w:t>
            </w:r>
          </w:p>
        </w:tc>
        <w:tc>
          <w:tcPr>
            <w:tcW w:w="1376" w:type="dxa"/>
            <w:vAlign w:val="center"/>
          </w:tcPr>
          <w:p w14:paraId="119834BB" w14:textId="77777777" w:rsidR="00DD0375" w:rsidRPr="00FA028A" w:rsidRDefault="00DD0375" w:rsidP="00856E27">
            <w:pPr>
              <w:jc w:val="both"/>
              <w:rPr>
                <w:sz w:val="20"/>
              </w:rPr>
            </w:pPr>
            <w:r w:rsidRPr="00FA028A">
              <w:rPr>
                <w:b/>
                <w:bCs/>
                <w:color w:val="000000"/>
                <w:sz w:val="20"/>
              </w:rPr>
              <w:t>VALOR UNITÁRIO</w:t>
            </w:r>
          </w:p>
        </w:tc>
        <w:tc>
          <w:tcPr>
            <w:tcW w:w="1206" w:type="dxa"/>
          </w:tcPr>
          <w:p w14:paraId="172BAC3F" w14:textId="77777777" w:rsidR="00DD0375" w:rsidRPr="00FA028A" w:rsidRDefault="00DD0375" w:rsidP="00856E27">
            <w:pPr>
              <w:jc w:val="both"/>
              <w:rPr>
                <w:b/>
                <w:bCs/>
                <w:color w:val="000000"/>
                <w:sz w:val="20"/>
              </w:rPr>
            </w:pPr>
            <w:r w:rsidRPr="00FA028A">
              <w:rPr>
                <w:b/>
                <w:bCs/>
                <w:color w:val="000000"/>
                <w:sz w:val="20"/>
              </w:rPr>
              <w:t>VALOR TOTAL</w:t>
            </w:r>
          </w:p>
        </w:tc>
      </w:tr>
      <w:tr w:rsidR="003B7EE9" w:rsidRPr="00FA028A" w14:paraId="20B6FEA2" w14:textId="77777777" w:rsidTr="00C014EC">
        <w:tc>
          <w:tcPr>
            <w:tcW w:w="790" w:type="dxa"/>
            <w:vAlign w:val="center"/>
          </w:tcPr>
          <w:p w14:paraId="4B5AFC58" w14:textId="24EFF776" w:rsidR="003B7EE9" w:rsidRPr="00FA028A" w:rsidRDefault="003B7EE9" w:rsidP="003B7EE9">
            <w:pPr>
              <w:jc w:val="both"/>
              <w:rPr>
                <w:color w:val="000000"/>
                <w:sz w:val="20"/>
              </w:rPr>
            </w:pPr>
            <w:r w:rsidRPr="00FA028A">
              <w:rPr>
                <w:sz w:val="20"/>
              </w:rPr>
              <w:t>01</w:t>
            </w:r>
          </w:p>
        </w:tc>
        <w:tc>
          <w:tcPr>
            <w:tcW w:w="4451" w:type="dxa"/>
            <w:vAlign w:val="center"/>
          </w:tcPr>
          <w:p w14:paraId="7C8F8851" w14:textId="24F53D0A" w:rsidR="003B7EE9" w:rsidRPr="00FA028A" w:rsidRDefault="003B7EE9" w:rsidP="003B7EE9">
            <w:pPr>
              <w:jc w:val="both"/>
              <w:rPr>
                <w:color w:val="000000"/>
                <w:sz w:val="20"/>
              </w:rPr>
            </w:pPr>
            <w:r w:rsidRPr="00FA028A">
              <w:rPr>
                <w:sz w:val="20"/>
              </w:rPr>
              <w:t xml:space="preserve">Caixa acústica ativa 15’’ com potência mínima de 800W RMS, alto-falante de 15 polegadas, </w:t>
            </w:r>
            <w:r w:rsidRPr="00FA028A">
              <w:rPr>
                <w:sz w:val="20"/>
              </w:rPr>
              <w:lastRenderedPageBreak/>
              <w:t>driver de alta frequência, resposta de frequência ampla adequada para ambientes internos e externos, sensibilidade mínima de 96 dB, entradas XLR e P10, saída para conexão em cascata, equalização integrada, gabinete em madeira ou polímero de alta resistência, suporte para pedestal e alimentação bivolt (automática ou selecionável). Cor preta.</w:t>
            </w:r>
          </w:p>
        </w:tc>
        <w:tc>
          <w:tcPr>
            <w:tcW w:w="895" w:type="dxa"/>
            <w:vAlign w:val="center"/>
          </w:tcPr>
          <w:p w14:paraId="296D8F27" w14:textId="6F3373EF" w:rsidR="003B7EE9" w:rsidRPr="00FA028A" w:rsidRDefault="003B7EE9" w:rsidP="003B7EE9">
            <w:pPr>
              <w:jc w:val="both"/>
              <w:rPr>
                <w:color w:val="000000"/>
                <w:sz w:val="20"/>
              </w:rPr>
            </w:pPr>
            <w:r w:rsidRPr="00FA028A">
              <w:rPr>
                <w:color w:val="000000"/>
                <w:sz w:val="20"/>
              </w:rPr>
              <w:lastRenderedPageBreak/>
              <w:t>UN</w:t>
            </w:r>
          </w:p>
        </w:tc>
        <w:tc>
          <w:tcPr>
            <w:tcW w:w="1136" w:type="dxa"/>
            <w:vAlign w:val="center"/>
          </w:tcPr>
          <w:p w14:paraId="23F386B8" w14:textId="77777777" w:rsidR="003B7EE9" w:rsidRPr="00FA028A" w:rsidRDefault="003B7EE9" w:rsidP="003B7EE9">
            <w:pPr>
              <w:widowControl w:val="0"/>
              <w:jc w:val="center"/>
              <w:rPr>
                <w:color w:val="000000"/>
                <w:sz w:val="20"/>
              </w:rPr>
            </w:pPr>
          </w:p>
          <w:p w14:paraId="50841417" w14:textId="77777777" w:rsidR="003B7EE9" w:rsidRPr="00FA028A" w:rsidRDefault="003B7EE9" w:rsidP="003B7EE9">
            <w:pPr>
              <w:widowControl w:val="0"/>
              <w:jc w:val="center"/>
              <w:rPr>
                <w:color w:val="000000"/>
                <w:sz w:val="20"/>
              </w:rPr>
            </w:pPr>
            <w:r w:rsidRPr="00FA028A">
              <w:rPr>
                <w:color w:val="000000"/>
                <w:sz w:val="20"/>
              </w:rPr>
              <w:t>2</w:t>
            </w:r>
          </w:p>
          <w:p w14:paraId="6B198B3B" w14:textId="18593A56" w:rsidR="003B7EE9" w:rsidRPr="00FA028A" w:rsidRDefault="003B7EE9" w:rsidP="003B7EE9">
            <w:pPr>
              <w:jc w:val="both"/>
              <w:rPr>
                <w:color w:val="000000"/>
                <w:sz w:val="20"/>
              </w:rPr>
            </w:pPr>
          </w:p>
        </w:tc>
        <w:tc>
          <w:tcPr>
            <w:tcW w:w="1376" w:type="dxa"/>
            <w:vAlign w:val="center"/>
          </w:tcPr>
          <w:p w14:paraId="4DFF3BE3" w14:textId="5B17BC6B" w:rsidR="003B7EE9" w:rsidRPr="00FA028A" w:rsidRDefault="00084BC4" w:rsidP="003B7EE9">
            <w:pPr>
              <w:jc w:val="both"/>
              <w:rPr>
                <w:sz w:val="20"/>
              </w:rPr>
            </w:pPr>
            <w:r w:rsidRPr="00FA028A">
              <w:rPr>
                <w:sz w:val="20"/>
              </w:rPr>
              <w:lastRenderedPageBreak/>
              <w:t>1.971,00</w:t>
            </w:r>
          </w:p>
        </w:tc>
        <w:tc>
          <w:tcPr>
            <w:tcW w:w="1206" w:type="dxa"/>
            <w:vAlign w:val="center"/>
          </w:tcPr>
          <w:p w14:paraId="53A94B34" w14:textId="249A8423" w:rsidR="003B7EE9" w:rsidRPr="00FA028A" w:rsidRDefault="00084BC4" w:rsidP="003B7EE9">
            <w:pPr>
              <w:jc w:val="both"/>
              <w:rPr>
                <w:sz w:val="20"/>
              </w:rPr>
            </w:pPr>
            <w:r w:rsidRPr="00FA028A">
              <w:rPr>
                <w:sz w:val="20"/>
              </w:rPr>
              <w:t>3.942,00</w:t>
            </w:r>
          </w:p>
        </w:tc>
      </w:tr>
      <w:tr w:rsidR="003B7EE9" w:rsidRPr="00FA028A" w14:paraId="0903E64E" w14:textId="77777777" w:rsidTr="00C014EC">
        <w:tc>
          <w:tcPr>
            <w:tcW w:w="790" w:type="dxa"/>
            <w:vAlign w:val="center"/>
          </w:tcPr>
          <w:p w14:paraId="3B3C9525" w14:textId="009D4CE7" w:rsidR="003B7EE9" w:rsidRPr="00FA028A" w:rsidRDefault="003B7EE9" w:rsidP="003B7EE9">
            <w:pPr>
              <w:jc w:val="both"/>
              <w:rPr>
                <w:color w:val="000000"/>
                <w:sz w:val="20"/>
              </w:rPr>
            </w:pPr>
            <w:r w:rsidRPr="00FA028A">
              <w:rPr>
                <w:sz w:val="20"/>
              </w:rPr>
              <w:t>02</w:t>
            </w:r>
          </w:p>
        </w:tc>
        <w:tc>
          <w:tcPr>
            <w:tcW w:w="4451" w:type="dxa"/>
            <w:vAlign w:val="center"/>
          </w:tcPr>
          <w:p w14:paraId="1E327426" w14:textId="2D9BE740" w:rsidR="003B7EE9" w:rsidRPr="00FA028A" w:rsidRDefault="003B7EE9" w:rsidP="003B7EE9">
            <w:pPr>
              <w:jc w:val="both"/>
              <w:rPr>
                <w:color w:val="000000"/>
                <w:sz w:val="20"/>
              </w:rPr>
            </w:pPr>
            <w:r w:rsidRPr="00FA028A">
              <w:rPr>
                <w:sz w:val="20"/>
              </w:rPr>
              <w:t>Sistema de microfone sem fio UHF tipo mão, composto por transmissor handheld com cápsula dinâmica cardioide, receptor UHF com múltiplos canais selecionáveis, indicadores de RF/AF, alcance mínimo de 90 metros, saídas XLR e P10, baixa suscetibilidade a interferências e alimentação do transmissor por pilhas AA. Garantia mínima de 1 ano.</w:t>
            </w:r>
          </w:p>
        </w:tc>
        <w:tc>
          <w:tcPr>
            <w:tcW w:w="895" w:type="dxa"/>
            <w:vAlign w:val="center"/>
          </w:tcPr>
          <w:p w14:paraId="109EA921" w14:textId="510357F8" w:rsidR="003B7EE9" w:rsidRPr="00FA028A" w:rsidRDefault="003B7EE9" w:rsidP="003B7EE9">
            <w:pPr>
              <w:jc w:val="both"/>
              <w:rPr>
                <w:color w:val="000000"/>
                <w:sz w:val="20"/>
              </w:rPr>
            </w:pPr>
            <w:r w:rsidRPr="00FA028A">
              <w:rPr>
                <w:color w:val="000000"/>
                <w:sz w:val="20"/>
              </w:rPr>
              <w:t>UN</w:t>
            </w:r>
          </w:p>
        </w:tc>
        <w:tc>
          <w:tcPr>
            <w:tcW w:w="1136" w:type="dxa"/>
            <w:vAlign w:val="center"/>
          </w:tcPr>
          <w:p w14:paraId="0852A2A5" w14:textId="77777777" w:rsidR="003B7EE9" w:rsidRPr="00FA028A" w:rsidRDefault="003B7EE9" w:rsidP="003B7EE9">
            <w:pPr>
              <w:widowControl w:val="0"/>
              <w:jc w:val="center"/>
              <w:rPr>
                <w:color w:val="000000"/>
                <w:sz w:val="20"/>
              </w:rPr>
            </w:pPr>
            <w:r w:rsidRPr="00FA028A">
              <w:rPr>
                <w:color w:val="000000"/>
                <w:sz w:val="20"/>
              </w:rPr>
              <w:t>4</w:t>
            </w:r>
          </w:p>
          <w:p w14:paraId="31CB09DE" w14:textId="77777777" w:rsidR="003B7EE9" w:rsidRPr="00FA028A" w:rsidRDefault="003B7EE9" w:rsidP="003B7EE9">
            <w:pPr>
              <w:jc w:val="both"/>
              <w:rPr>
                <w:color w:val="000000"/>
                <w:sz w:val="20"/>
              </w:rPr>
            </w:pPr>
          </w:p>
        </w:tc>
        <w:tc>
          <w:tcPr>
            <w:tcW w:w="1376" w:type="dxa"/>
            <w:vAlign w:val="center"/>
          </w:tcPr>
          <w:p w14:paraId="554649F0" w14:textId="6356000A" w:rsidR="003B7EE9" w:rsidRPr="00FA028A" w:rsidRDefault="00084BC4" w:rsidP="003B7EE9">
            <w:pPr>
              <w:jc w:val="both"/>
              <w:rPr>
                <w:sz w:val="20"/>
              </w:rPr>
            </w:pPr>
            <w:r w:rsidRPr="00FA028A">
              <w:rPr>
                <w:sz w:val="20"/>
              </w:rPr>
              <w:t>539,10</w:t>
            </w:r>
          </w:p>
        </w:tc>
        <w:tc>
          <w:tcPr>
            <w:tcW w:w="1206" w:type="dxa"/>
            <w:vAlign w:val="center"/>
          </w:tcPr>
          <w:p w14:paraId="048F5030" w14:textId="06243C9F" w:rsidR="003B7EE9" w:rsidRPr="00FA028A" w:rsidRDefault="00084BC4" w:rsidP="003B7EE9">
            <w:pPr>
              <w:jc w:val="both"/>
              <w:rPr>
                <w:sz w:val="20"/>
              </w:rPr>
            </w:pPr>
            <w:r w:rsidRPr="00FA028A">
              <w:rPr>
                <w:sz w:val="20"/>
              </w:rPr>
              <w:t>2.156,40</w:t>
            </w:r>
          </w:p>
        </w:tc>
      </w:tr>
      <w:tr w:rsidR="003B7EE9" w:rsidRPr="00FA028A" w14:paraId="70B0D8D8" w14:textId="77777777" w:rsidTr="00C014EC">
        <w:tc>
          <w:tcPr>
            <w:tcW w:w="790" w:type="dxa"/>
            <w:vAlign w:val="center"/>
          </w:tcPr>
          <w:p w14:paraId="6D0FCB10" w14:textId="65365221" w:rsidR="003B7EE9" w:rsidRPr="00FA028A" w:rsidRDefault="003B7EE9" w:rsidP="003B7EE9">
            <w:pPr>
              <w:jc w:val="both"/>
              <w:rPr>
                <w:rFonts w:eastAsia="Arial"/>
                <w:sz w:val="20"/>
              </w:rPr>
            </w:pPr>
            <w:r w:rsidRPr="00FA028A">
              <w:rPr>
                <w:sz w:val="20"/>
              </w:rPr>
              <w:t>03</w:t>
            </w:r>
          </w:p>
        </w:tc>
        <w:tc>
          <w:tcPr>
            <w:tcW w:w="4451" w:type="dxa"/>
            <w:vAlign w:val="center"/>
          </w:tcPr>
          <w:p w14:paraId="11EE0805" w14:textId="6FF9B30C" w:rsidR="003B7EE9" w:rsidRPr="00FA028A" w:rsidRDefault="003B7EE9" w:rsidP="003B7EE9">
            <w:pPr>
              <w:jc w:val="both"/>
              <w:rPr>
                <w:color w:val="000000"/>
                <w:sz w:val="20"/>
              </w:rPr>
            </w:pPr>
            <w:r w:rsidRPr="00FA028A">
              <w:rPr>
                <w:sz w:val="20"/>
              </w:rPr>
              <w:t>Pedestal reforçado para caixa acústica (linha pesada), fabricado em aço ou alumínio, com capacidade mínima de 45 kg, altura ajustável entre 1,20 m e 1,80 m, travamento por pino metálico, base tipo tripé resistente, ponteiras antiderrapantes e flange padrão de 35 mm. Acabamento na cor preta.</w:t>
            </w:r>
          </w:p>
        </w:tc>
        <w:tc>
          <w:tcPr>
            <w:tcW w:w="895" w:type="dxa"/>
            <w:vAlign w:val="center"/>
          </w:tcPr>
          <w:p w14:paraId="73B66E2C" w14:textId="5956C540" w:rsidR="003B7EE9" w:rsidRPr="00FA028A" w:rsidRDefault="003B7EE9" w:rsidP="003B7EE9">
            <w:pPr>
              <w:jc w:val="both"/>
              <w:rPr>
                <w:color w:val="000000"/>
                <w:sz w:val="20"/>
              </w:rPr>
            </w:pPr>
            <w:r w:rsidRPr="00FA028A">
              <w:rPr>
                <w:color w:val="000000"/>
                <w:sz w:val="20"/>
              </w:rPr>
              <w:t>UN</w:t>
            </w:r>
          </w:p>
        </w:tc>
        <w:tc>
          <w:tcPr>
            <w:tcW w:w="1136" w:type="dxa"/>
            <w:vAlign w:val="center"/>
          </w:tcPr>
          <w:p w14:paraId="70DA05AF" w14:textId="77777777" w:rsidR="003B7EE9" w:rsidRPr="00FA028A" w:rsidRDefault="003B7EE9" w:rsidP="003B7EE9">
            <w:pPr>
              <w:widowControl w:val="0"/>
              <w:jc w:val="center"/>
              <w:rPr>
                <w:color w:val="000000"/>
                <w:sz w:val="20"/>
              </w:rPr>
            </w:pPr>
            <w:r w:rsidRPr="00FA028A">
              <w:rPr>
                <w:color w:val="000000"/>
                <w:sz w:val="20"/>
              </w:rPr>
              <w:t>2</w:t>
            </w:r>
          </w:p>
          <w:p w14:paraId="38AD7D54" w14:textId="77777777" w:rsidR="003B7EE9" w:rsidRPr="00FA028A" w:rsidRDefault="003B7EE9" w:rsidP="003B7EE9">
            <w:pPr>
              <w:jc w:val="both"/>
              <w:rPr>
                <w:color w:val="000000"/>
                <w:sz w:val="20"/>
              </w:rPr>
            </w:pPr>
          </w:p>
        </w:tc>
        <w:tc>
          <w:tcPr>
            <w:tcW w:w="1376" w:type="dxa"/>
            <w:vAlign w:val="center"/>
          </w:tcPr>
          <w:p w14:paraId="72ADD65B" w14:textId="43542D05" w:rsidR="003B7EE9" w:rsidRPr="00FA028A" w:rsidRDefault="00084BC4" w:rsidP="003B7EE9">
            <w:pPr>
              <w:jc w:val="both"/>
              <w:rPr>
                <w:sz w:val="20"/>
              </w:rPr>
            </w:pPr>
            <w:r w:rsidRPr="00FA028A">
              <w:rPr>
                <w:sz w:val="20"/>
              </w:rPr>
              <w:t>170,10</w:t>
            </w:r>
          </w:p>
        </w:tc>
        <w:tc>
          <w:tcPr>
            <w:tcW w:w="1206" w:type="dxa"/>
            <w:vAlign w:val="center"/>
          </w:tcPr>
          <w:p w14:paraId="12054EE8" w14:textId="2C602DFC" w:rsidR="003B7EE9" w:rsidRPr="00FA028A" w:rsidRDefault="00084BC4" w:rsidP="003B7EE9">
            <w:pPr>
              <w:jc w:val="both"/>
              <w:rPr>
                <w:sz w:val="20"/>
              </w:rPr>
            </w:pPr>
            <w:r w:rsidRPr="00FA028A">
              <w:rPr>
                <w:sz w:val="20"/>
              </w:rPr>
              <w:t>340,20</w:t>
            </w:r>
          </w:p>
        </w:tc>
      </w:tr>
      <w:tr w:rsidR="003B7EE9" w:rsidRPr="00FA028A" w14:paraId="0BAA828A" w14:textId="77777777" w:rsidTr="00C014EC">
        <w:tc>
          <w:tcPr>
            <w:tcW w:w="790" w:type="dxa"/>
            <w:vAlign w:val="center"/>
          </w:tcPr>
          <w:p w14:paraId="10CC6AC1" w14:textId="7718F7D1" w:rsidR="003B7EE9" w:rsidRPr="00FA028A" w:rsidRDefault="003B7EE9" w:rsidP="003B7EE9">
            <w:pPr>
              <w:jc w:val="both"/>
              <w:rPr>
                <w:rFonts w:eastAsia="Arial"/>
                <w:sz w:val="20"/>
              </w:rPr>
            </w:pPr>
            <w:r w:rsidRPr="00FA028A">
              <w:rPr>
                <w:sz w:val="20"/>
              </w:rPr>
              <w:t>04</w:t>
            </w:r>
          </w:p>
        </w:tc>
        <w:tc>
          <w:tcPr>
            <w:tcW w:w="4451" w:type="dxa"/>
            <w:vAlign w:val="center"/>
          </w:tcPr>
          <w:p w14:paraId="0D2835D3" w14:textId="13E806D6" w:rsidR="003B7EE9" w:rsidRPr="00FA028A" w:rsidRDefault="003B7EE9" w:rsidP="003B7EE9">
            <w:pPr>
              <w:jc w:val="both"/>
              <w:rPr>
                <w:color w:val="000000"/>
                <w:sz w:val="20"/>
              </w:rPr>
            </w:pPr>
            <w:r w:rsidRPr="00FA028A">
              <w:rPr>
                <w:sz w:val="20"/>
              </w:rPr>
              <w:t>Mesa de som com no mínimo 8 canais, contendo ao menos 4 entradas mono com pré-amplificadores, conexões XLR e P10, entradas estéreo, módulo Bluetooth integrado, porta USB para reprodução ou gravação, equalização de 3 bandas por canal, saída principal L/R, saída para fones e gabinete metálico. Garantia mínima de 1 ano.</w:t>
            </w:r>
          </w:p>
        </w:tc>
        <w:tc>
          <w:tcPr>
            <w:tcW w:w="895" w:type="dxa"/>
            <w:vAlign w:val="center"/>
          </w:tcPr>
          <w:p w14:paraId="5AA58C9C" w14:textId="475B0799" w:rsidR="003B7EE9" w:rsidRPr="00FA028A" w:rsidRDefault="003B7EE9" w:rsidP="003B7EE9">
            <w:pPr>
              <w:jc w:val="both"/>
              <w:rPr>
                <w:color w:val="000000"/>
                <w:sz w:val="20"/>
              </w:rPr>
            </w:pPr>
            <w:r w:rsidRPr="00FA028A">
              <w:rPr>
                <w:color w:val="000000"/>
                <w:sz w:val="20"/>
              </w:rPr>
              <w:t>UN</w:t>
            </w:r>
          </w:p>
        </w:tc>
        <w:tc>
          <w:tcPr>
            <w:tcW w:w="1136" w:type="dxa"/>
            <w:vAlign w:val="center"/>
          </w:tcPr>
          <w:p w14:paraId="0A3F59D8" w14:textId="77777777" w:rsidR="003B7EE9" w:rsidRPr="00FA028A" w:rsidRDefault="003B7EE9" w:rsidP="003B7EE9">
            <w:pPr>
              <w:widowControl w:val="0"/>
              <w:jc w:val="center"/>
              <w:rPr>
                <w:color w:val="000000"/>
                <w:sz w:val="20"/>
              </w:rPr>
            </w:pPr>
            <w:r w:rsidRPr="00FA028A">
              <w:rPr>
                <w:color w:val="000000"/>
                <w:sz w:val="20"/>
              </w:rPr>
              <w:t>3</w:t>
            </w:r>
          </w:p>
          <w:p w14:paraId="1C1015EA" w14:textId="77777777" w:rsidR="003B7EE9" w:rsidRPr="00FA028A" w:rsidRDefault="003B7EE9" w:rsidP="003B7EE9">
            <w:pPr>
              <w:jc w:val="both"/>
              <w:rPr>
                <w:color w:val="000000"/>
                <w:sz w:val="20"/>
              </w:rPr>
            </w:pPr>
          </w:p>
        </w:tc>
        <w:tc>
          <w:tcPr>
            <w:tcW w:w="1376" w:type="dxa"/>
            <w:vAlign w:val="center"/>
          </w:tcPr>
          <w:p w14:paraId="3025724C" w14:textId="1CB0985F" w:rsidR="003B7EE9" w:rsidRPr="00FA028A" w:rsidRDefault="00084BC4" w:rsidP="003B7EE9">
            <w:pPr>
              <w:jc w:val="both"/>
              <w:rPr>
                <w:sz w:val="20"/>
              </w:rPr>
            </w:pPr>
            <w:r w:rsidRPr="00FA028A">
              <w:rPr>
                <w:sz w:val="20"/>
              </w:rPr>
              <w:t>899,40</w:t>
            </w:r>
          </w:p>
        </w:tc>
        <w:tc>
          <w:tcPr>
            <w:tcW w:w="1206" w:type="dxa"/>
            <w:vAlign w:val="center"/>
          </w:tcPr>
          <w:p w14:paraId="279EA19B" w14:textId="7D2CD631" w:rsidR="003B7EE9" w:rsidRPr="00FA028A" w:rsidRDefault="00084BC4" w:rsidP="003B7EE9">
            <w:pPr>
              <w:jc w:val="both"/>
              <w:rPr>
                <w:sz w:val="20"/>
              </w:rPr>
            </w:pPr>
            <w:r w:rsidRPr="00FA028A">
              <w:rPr>
                <w:sz w:val="20"/>
              </w:rPr>
              <w:t>2.698,20</w:t>
            </w:r>
          </w:p>
        </w:tc>
      </w:tr>
      <w:tr w:rsidR="003B7EE9" w:rsidRPr="00FA028A" w14:paraId="29EF9413" w14:textId="77777777" w:rsidTr="00C014EC">
        <w:tc>
          <w:tcPr>
            <w:tcW w:w="790" w:type="dxa"/>
            <w:vAlign w:val="center"/>
          </w:tcPr>
          <w:p w14:paraId="71147EB9" w14:textId="3B665E1B" w:rsidR="003B7EE9" w:rsidRPr="00FA028A" w:rsidRDefault="003B7EE9" w:rsidP="003B7EE9">
            <w:pPr>
              <w:jc w:val="both"/>
              <w:rPr>
                <w:rFonts w:eastAsia="Arial"/>
                <w:sz w:val="20"/>
              </w:rPr>
            </w:pPr>
            <w:r w:rsidRPr="00FA028A">
              <w:rPr>
                <w:sz w:val="20"/>
              </w:rPr>
              <w:t>05</w:t>
            </w:r>
          </w:p>
        </w:tc>
        <w:tc>
          <w:tcPr>
            <w:tcW w:w="4451" w:type="dxa"/>
            <w:vAlign w:val="center"/>
          </w:tcPr>
          <w:p w14:paraId="3A4E626A" w14:textId="6134F2D8" w:rsidR="003B7EE9" w:rsidRPr="00FA028A" w:rsidRDefault="003B7EE9" w:rsidP="003B7EE9">
            <w:pPr>
              <w:jc w:val="both"/>
              <w:rPr>
                <w:color w:val="000000"/>
                <w:sz w:val="20"/>
              </w:rPr>
            </w:pPr>
            <w:r w:rsidRPr="00FA028A">
              <w:rPr>
                <w:sz w:val="20"/>
              </w:rPr>
              <w:t>Caixa acústica ativa 15’’ com potência mínima de 350W RMS, alto-falante de 15 polegadas, driver de alta frequência, resposta de frequência ampla adequada para ambientes internos e externos, sensibilidade mínima de 96 dB, entradas XLR e P10, saída para conexão em cascata, equalização integrada, gabinete em madeira ou polímero de alta resistência, suporte para pedestal e alimentação bivolt (automática ou selecionável). Cor preta.</w:t>
            </w:r>
          </w:p>
        </w:tc>
        <w:tc>
          <w:tcPr>
            <w:tcW w:w="895" w:type="dxa"/>
            <w:vAlign w:val="center"/>
          </w:tcPr>
          <w:p w14:paraId="6C2242DD" w14:textId="47553BC9" w:rsidR="003B7EE9" w:rsidRPr="00FA028A" w:rsidRDefault="003B7EE9" w:rsidP="003B7EE9">
            <w:pPr>
              <w:jc w:val="both"/>
              <w:rPr>
                <w:color w:val="000000"/>
                <w:sz w:val="20"/>
              </w:rPr>
            </w:pPr>
            <w:r w:rsidRPr="00FA028A">
              <w:rPr>
                <w:color w:val="000000"/>
                <w:sz w:val="20"/>
              </w:rPr>
              <w:t>UN</w:t>
            </w:r>
          </w:p>
        </w:tc>
        <w:tc>
          <w:tcPr>
            <w:tcW w:w="1136" w:type="dxa"/>
            <w:vAlign w:val="center"/>
          </w:tcPr>
          <w:p w14:paraId="2BE35667" w14:textId="77777777" w:rsidR="003B7EE9" w:rsidRPr="00FA028A" w:rsidRDefault="003B7EE9" w:rsidP="003B7EE9">
            <w:pPr>
              <w:widowControl w:val="0"/>
              <w:jc w:val="center"/>
              <w:rPr>
                <w:color w:val="000000"/>
                <w:sz w:val="20"/>
              </w:rPr>
            </w:pPr>
          </w:p>
          <w:p w14:paraId="4B7672BA" w14:textId="77777777" w:rsidR="003B7EE9" w:rsidRPr="00FA028A" w:rsidRDefault="003B7EE9" w:rsidP="003B7EE9">
            <w:pPr>
              <w:widowControl w:val="0"/>
              <w:jc w:val="center"/>
              <w:rPr>
                <w:color w:val="000000"/>
                <w:sz w:val="20"/>
              </w:rPr>
            </w:pPr>
            <w:r w:rsidRPr="00FA028A">
              <w:rPr>
                <w:color w:val="000000"/>
                <w:sz w:val="20"/>
              </w:rPr>
              <w:t>2</w:t>
            </w:r>
          </w:p>
          <w:p w14:paraId="796C07A0" w14:textId="77777777" w:rsidR="003B7EE9" w:rsidRPr="00FA028A" w:rsidRDefault="003B7EE9" w:rsidP="003B7EE9">
            <w:pPr>
              <w:jc w:val="both"/>
              <w:rPr>
                <w:color w:val="000000"/>
                <w:sz w:val="20"/>
              </w:rPr>
            </w:pPr>
          </w:p>
        </w:tc>
        <w:tc>
          <w:tcPr>
            <w:tcW w:w="1376" w:type="dxa"/>
            <w:vAlign w:val="center"/>
          </w:tcPr>
          <w:p w14:paraId="406D8255" w14:textId="1C97A1C8" w:rsidR="003B7EE9" w:rsidRPr="00FA028A" w:rsidRDefault="00084BC4" w:rsidP="003B7EE9">
            <w:pPr>
              <w:jc w:val="both"/>
              <w:rPr>
                <w:sz w:val="20"/>
              </w:rPr>
            </w:pPr>
            <w:r w:rsidRPr="00FA028A">
              <w:rPr>
                <w:sz w:val="20"/>
              </w:rPr>
              <w:t>2.799,00</w:t>
            </w:r>
          </w:p>
        </w:tc>
        <w:tc>
          <w:tcPr>
            <w:tcW w:w="1206" w:type="dxa"/>
            <w:vAlign w:val="center"/>
          </w:tcPr>
          <w:p w14:paraId="442DBE6F" w14:textId="642C4725" w:rsidR="003B7EE9" w:rsidRPr="00FA028A" w:rsidRDefault="00084BC4" w:rsidP="003B7EE9">
            <w:pPr>
              <w:jc w:val="both"/>
              <w:rPr>
                <w:sz w:val="20"/>
              </w:rPr>
            </w:pPr>
            <w:r w:rsidRPr="00FA028A">
              <w:rPr>
                <w:sz w:val="20"/>
              </w:rPr>
              <w:t>5.598,00</w:t>
            </w:r>
          </w:p>
        </w:tc>
      </w:tr>
      <w:tr w:rsidR="003B7EE9" w:rsidRPr="00FA028A" w14:paraId="6FC2A997" w14:textId="77777777" w:rsidTr="00C014EC">
        <w:tc>
          <w:tcPr>
            <w:tcW w:w="790" w:type="dxa"/>
            <w:vAlign w:val="center"/>
          </w:tcPr>
          <w:p w14:paraId="19AF91AE" w14:textId="1A1C2416" w:rsidR="003B7EE9" w:rsidRPr="00FA028A" w:rsidRDefault="003B7EE9" w:rsidP="003B7EE9">
            <w:pPr>
              <w:jc w:val="both"/>
              <w:rPr>
                <w:rFonts w:eastAsia="Arial"/>
                <w:sz w:val="20"/>
              </w:rPr>
            </w:pPr>
            <w:r w:rsidRPr="00FA028A">
              <w:rPr>
                <w:sz w:val="20"/>
              </w:rPr>
              <w:t>06</w:t>
            </w:r>
          </w:p>
        </w:tc>
        <w:tc>
          <w:tcPr>
            <w:tcW w:w="4451" w:type="dxa"/>
            <w:vAlign w:val="center"/>
          </w:tcPr>
          <w:p w14:paraId="7F7471E3" w14:textId="44A123A7" w:rsidR="003B7EE9" w:rsidRPr="00FA028A" w:rsidRDefault="003B7EE9" w:rsidP="003B7EE9">
            <w:pPr>
              <w:jc w:val="both"/>
              <w:rPr>
                <w:color w:val="000000"/>
                <w:sz w:val="20"/>
              </w:rPr>
            </w:pPr>
            <w:r w:rsidRPr="00FA028A">
              <w:rPr>
                <w:sz w:val="20"/>
              </w:rPr>
              <w:t>Cabo para instrumento com conectores P10 em ambas as extremidades, comprimento de 3 metros, condutores em cobre livre de oxigênio, blindagem para redução de ruídos e capa externa flexível de alta durabilidade. Adequado para instrumentos musicais, mesas de som e equipamentos de áudio.</w:t>
            </w:r>
          </w:p>
        </w:tc>
        <w:tc>
          <w:tcPr>
            <w:tcW w:w="895" w:type="dxa"/>
            <w:vAlign w:val="center"/>
          </w:tcPr>
          <w:p w14:paraId="3141FBB7" w14:textId="74E19854" w:rsidR="003B7EE9" w:rsidRPr="00FA028A" w:rsidRDefault="003B7EE9" w:rsidP="003B7EE9">
            <w:pPr>
              <w:jc w:val="both"/>
              <w:rPr>
                <w:color w:val="000000"/>
                <w:sz w:val="20"/>
              </w:rPr>
            </w:pPr>
            <w:r w:rsidRPr="00FA028A">
              <w:rPr>
                <w:color w:val="000000"/>
                <w:sz w:val="20"/>
              </w:rPr>
              <w:t>UN</w:t>
            </w:r>
          </w:p>
        </w:tc>
        <w:tc>
          <w:tcPr>
            <w:tcW w:w="1136" w:type="dxa"/>
            <w:vAlign w:val="center"/>
          </w:tcPr>
          <w:p w14:paraId="0D9DC67B" w14:textId="77777777" w:rsidR="003B7EE9" w:rsidRPr="00FA028A" w:rsidRDefault="003B7EE9" w:rsidP="003B7EE9">
            <w:pPr>
              <w:widowControl w:val="0"/>
              <w:jc w:val="center"/>
              <w:rPr>
                <w:color w:val="000000"/>
                <w:sz w:val="20"/>
              </w:rPr>
            </w:pPr>
          </w:p>
          <w:p w14:paraId="4B6264D6" w14:textId="78D408D0" w:rsidR="003B7EE9" w:rsidRPr="00FA028A" w:rsidRDefault="003B7EE9" w:rsidP="003B7EE9">
            <w:pPr>
              <w:jc w:val="both"/>
              <w:rPr>
                <w:color w:val="000000"/>
                <w:sz w:val="20"/>
              </w:rPr>
            </w:pPr>
            <w:r w:rsidRPr="00FA028A">
              <w:rPr>
                <w:color w:val="000000"/>
                <w:sz w:val="20"/>
              </w:rPr>
              <w:t>2</w:t>
            </w:r>
          </w:p>
        </w:tc>
        <w:tc>
          <w:tcPr>
            <w:tcW w:w="1376" w:type="dxa"/>
            <w:vAlign w:val="center"/>
          </w:tcPr>
          <w:p w14:paraId="18C338EA" w14:textId="07FA7016" w:rsidR="003B7EE9" w:rsidRPr="00FA028A" w:rsidRDefault="00084BC4" w:rsidP="003B7EE9">
            <w:pPr>
              <w:jc w:val="both"/>
              <w:rPr>
                <w:sz w:val="20"/>
              </w:rPr>
            </w:pPr>
            <w:r w:rsidRPr="00FA028A">
              <w:rPr>
                <w:sz w:val="20"/>
              </w:rPr>
              <w:t>63,00</w:t>
            </w:r>
          </w:p>
        </w:tc>
        <w:tc>
          <w:tcPr>
            <w:tcW w:w="1206" w:type="dxa"/>
            <w:vAlign w:val="center"/>
          </w:tcPr>
          <w:p w14:paraId="146B3450" w14:textId="2D7BEF44" w:rsidR="003B7EE9" w:rsidRPr="00FA028A" w:rsidRDefault="00084BC4" w:rsidP="003B7EE9">
            <w:pPr>
              <w:jc w:val="both"/>
              <w:rPr>
                <w:sz w:val="20"/>
              </w:rPr>
            </w:pPr>
            <w:r w:rsidRPr="00FA028A">
              <w:rPr>
                <w:sz w:val="20"/>
              </w:rPr>
              <w:t>126,00</w:t>
            </w:r>
          </w:p>
        </w:tc>
      </w:tr>
      <w:tr w:rsidR="003B7EE9" w:rsidRPr="00FA028A" w14:paraId="3F58B256" w14:textId="77777777" w:rsidTr="00C014EC">
        <w:tc>
          <w:tcPr>
            <w:tcW w:w="790" w:type="dxa"/>
            <w:vAlign w:val="center"/>
          </w:tcPr>
          <w:p w14:paraId="1C580507" w14:textId="7963133D" w:rsidR="003B7EE9" w:rsidRPr="00FA028A" w:rsidRDefault="003B7EE9" w:rsidP="003B7EE9">
            <w:pPr>
              <w:jc w:val="both"/>
              <w:rPr>
                <w:rFonts w:eastAsia="Arial"/>
                <w:sz w:val="20"/>
              </w:rPr>
            </w:pPr>
            <w:r w:rsidRPr="00FA028A">
              <w:rPr>
                <w:sz w:val="20"/>
              </w:rPr>
              <w:t>07</w:t>
            </w:r>
          </w:p>
        </w:tc>
        <w:tc>
          <w:tcPr>
            <w:tcW w:w="4451" w:type="dxa"/>
            <w:vAlign w:val="center"/>
          </w:tcPr>
          <w:p w14:paraId="77C59CB4" w14:textId="68E5F8C7" w:rsidR="003B7EE9" w:rsidRPr="00FA028A" w:rsidRDefault="003B7EE9" w:rsidP="003B7EE9">
            <w:pPr>
              <w:jc w:val="both"/>
              <w:rPr>
                <w:color w:val="000000"/>
                <w:sz w:val="20"/>
              </w:rPr>
            </w:pPr>
            <w:r w:rsidRPr="00FA028A">
              <w:rPr>
                <w:sz w:val="20"/>
              </w:rPr>
              <w:t>Pedestal tipo girafa fabricado em aço com regulagem de altura, base reforçada e suporte (*cachimbo*) compatível com microfones sem fio. Estrutura com pintura eletrostática, travas de ajuste e pés antiderrapantes para maior estabilidade. Altura mínima aproximada de 1 m e máxima de 1,8 m, com garantia de fabricação.</w:t>
            </w:r>
          </w:p>
        </w:tc>
        <w:tc>
          <w:tcPr>
            <w:tcW w:w="895" w:type="dxa"/>
            <w:vAlign w:val="center"/>
          </w:tcPr>
          <w:p w14:paraId="7319AA50" w14:textId="5985E09A" w:rsidR="003B7EE9" w:rsidRPr="00FA028A" w:rsidRDefault="003B7EE9" w:rsidP="003B7EE9">
            <w:pPr>
              <w:jc w:val="both"/>
              <w:rPr>
                <w:color w:val="000000"/>
                <w:sz w:val="20"/>
              </w:rPr>
            </w:pPr>
            <w:r w:rsidRPr="00FA028A">
              <w:rPr>
                <w:color w:val="000000"/>
                <w:sz w:val="20"/>
              </w:rPr>
              <w:t>UN</w:t>
            </w:r>
          </w:p>
        </w:tc>
        <w:tc>
          <w:tcPr>
            <w:tcW w:w="1136" w:type="dxa"/>
            <w:vAlign w:val="center"/>
          </w:tcPr>
          <w:p w14:paraId="00066CE2" w14:textId="77777777" w:rsidR="003B7EE9" w:rsidRPr="00FA028A" w:rsidRDefault="003B7EE9" w:rsidP="003B7EE9">
            <w:pPr>
              <w:widowControl w:val="0"/>
              <w:jc w:val="center"/>
              <w:rPr>
                <w:color w:val="000000"/>
                <w:sz w:val="20"/>
              </w:rPr>
            </w:pPr>
          </w:p>
          <w:p w14:paraId="3AA7A1E5" w14:textId="118BD406" w:rsidR="003B7EE9" w:rsidRPr="00FA028A" w:rsidRDefault="003B7EE9" w:rsidP="003B7EE9">
            <w:pPr>
              <w:jc w:val="both"/>
              <w:rPr>
                <w:color w:val="000000"/>
                <w:sz w:val="20"/>
              </w:rPr>
            </w:pPr>
            <w:r w:rsidRPr="00FA028A">
              <w:rPr>
                <w:color w:val="000000"/>
                <w:sz w:val="20"/>
              </w:rPr>
              <w:t>2</w:t>
            </w:r>
          </w:p>
        </w:tc>
        <w:tc>
          <w:tcPr>
            <w:tcW w:w="1376" w:type="dxa"/>
            <w:vAlign w:val="center"/>
          </w:tcPr>
          <w:p w14:paraId="4BFA9825" w14:textId="62ED74C4" w:rsidR="003B7EE9" w:rsidRPr="00FA028A" w:rsidRDefault="00084BC4" w:rsidP="003B7EE9">
            <w:pPr>
              <w:jc w:val="both"/>
              <w:rPr>
                <w:sz w:val="20"/>
              </w:rPr>
            </w:pPr>
            <w:r w:rsidRPr="00FA028A">
              <w:rPr>
                <w:sz w:val="20"/>
              </w:rPr>
              <w:t>160,00</w:t>
            </w:r>
          </w:p>
        </w:tc>
        <w:tc>
          <w:tcPr>
            <w:tcW w:w="1206" w:type="dxa"/>
            <w:vAlign w:val="center"/>
          </w:tcPr>
          <w:p w14:paraId="67ABA7FE" w14:textId="08458292" w:rsidR="003B7EE9" w:rsidRPr="00FA028A" w:rsidRDefault="00084BC4" w:rsidP="003B7EE9">
            <w:pPr>
              <w:jc w:val="both"/>
              <w:rPr>
                <w:sz w:val="20"/>
              </w:rPr>
            </w:pPr>
            <w:r w:rsidRPr="00FA028A">
              <w:rPr>
                <w:sz w:val="20"/>
              </w:rPr>
              <w:t>320,00</w:t>
            </w:r>
          </w:p>
        </w:tc>
      </w:tr>
      <w:tr w:rsidR="003B7EE9" w:rsidRPr="00FA028A" w14:paraId="241FB681" w14:textId="77777777" w:rsidTr="006E4649">
        <w:tc>
          <w:tcPr>
            <w:tcW w:w="790" w:type="dxa"/>
            <w:vAlign w:val="center"/>
          </w:tcPr>
          <w:p w14:paraId="53A9BA7D" w14:textId="77777777" w:rsidR="003B7EE9" w:rsidRPr="00FA028A" w:rsidRDefault="003B7EE9" w:rsidP="003B7EE9">
            <w:pPr>
              <w:jc w:val="both"/>
              <w:rPr>
                <w:sz w:val="20"/>
              </w:rPr>
            </w:pPr>
          </w:p>
        </w:tc>
        <w:tc>
          <w:tcPr>
            <w:tcW w:w="4451" w:type="dxa"/>
            <w:vAlign w:val="center"/>
          </w:tcPr>
          <w:p w14:paraId="31643244" w14:textId="77777777" w:rsidR="003B7EE9" w:rsidRPr="00FA028A" w:rsidRDefault="003B7EE9" w:rsidP="003B7EE9">
            <w:pPr>
              <w:jc w:val="both"/>
              <w:rPr>
                <w:sz w:val="20"/>
              </w:rPr>
            </w:pPr>
          </w:p>
        </w:tc>
        <w:tc>
          <w:tcPr>
            <w:tcW w:w="895" w:type="dxa"/>
            <w:vAlign w:val="center"/>
          </w:tcPr>
          <w:p w14:paraId="6BE920E9" w14:textId="77777777" w:rsidR="003B7EE9" w:rsidRPr="00FA028A" w:rsidRDefault="003B7EE9" w:rsidP="003B7EE9">
            <w:pPr>
              <w:jc w:val="both"/>
              <w:rPr>
                <w:sz w:val="20"/>
              </w:rPr>
            </w:pPr>
          </w:p>
        </w:tc>
        <w:tc>
          <w:tcPr>
            <w:tcW w:w="1136" w:type="dxa"/>
          </w:tcPr>
          <w:p w14:paraId="69A06C0D" w14:textId="77777777" w:rsidR="003B7EE9" w:rsidRPr="00FA028A" w:rsidRDefault="003B7EE9" w:rsidP="003B7EE9">
            <w:pPr>
              <w:jc w:val="both"/>
              <w:rPr>
                <w:sz w:val="20"/>
              </w:rPr>
            </w:pPr>
          </w:p>
        </w:tc>
        <w:tc>
          <w:tcPr>
            <w:tcW w:w="1376" w:type="dxa"/>
            <w:vAlign w:val="center"/>
          </w:tcPr>
          <w:p w14:paraId="4A5E0DA8" w14:textId="312A48F5" w:rsidR="003B7EE9" w:rsidRPr="00FA028A" w:rsidRDefault="003B7EE9" w:rsidP="003B7EE9">
            <w:pPr>
              <w:jc w:val="both"/>
              <w:rPr>
                <w:b/>
                <w:bCs/>
                <w:sz w:val="20"/>
              </w:rPr>
            </w:pPr>
            <w:r w:rsidRPr="00FA028A">
              <w:rPr>
                <w:b/>
                <w:bCs/>
                <w:sz w:val="20"/>
              </w:rPr>
              <w:t>Total</w:t>
            </w:r>
          </w:p>
        </w:tc>
        <w:tc>
          <w:tcPr>
            <w:tcW w:w="1206" w:type="dxa"/>
          </w:tcPr>
          <w:p w14:paraId="153EC531" w14:textId="6C14901F" w:rsidR="003B7EE9" w:rsidRPr="00FA028A" w:rsidRDefault="003948C8" w:rsidP="003B7EE9">
            <w:pPr>
              <w:jc w:val="both"/>
              <w:rPr>
                <w:b/>
                <w:bCs/>
                <w:sz w:val="20"/>
              </w:rPr>
            </w:pPr>
            <w:r w:rsidRPr="00FA028A">
              <w:rPr>
                <w:b/>
                <w:bCs/>
                <w:sz w:val="20"/>
              </w:rPr>
              <w:t>15.180,80</w:t>
            </w:r>
          </w:p>
        </w:tc>
      </w:tr>
    </w:tbl>
    <w:bookmarkEnd w:id="3"/>
    <w:bookmarkEnd w:id="2"/>
    <w:p w14:paraId="53A3AD5A" w14:textId="77777777" w:rsidR="007F128A" w:rsidRPr="00FA028A" w:rsidRDefault="007F128A" w:rsidP="00A748D4">
      <w:pPr>
        <w:spacing w:line="276" w:lineRule="auto"/>
        <w:jc w:val="both"/>
        <w:rPr>
          <w:sz w:val="20"/>
        </w:rPr>
      </w:pPr>
      <w:r w:rsidRPr="00FA028A">
        <w:rPr>
          <w:sz w:val="20"/>
        </w:rPr>
        <w:lastRenderedPageBreak/>
        <w:t>Vislumbra-se que tal valor é compatível com o praticado pelo mercado correspondente, observando-se o disposto no Decreto Municipal n.º 51/2023 que “Estabelece o procedimento administrativo para a realização de pesquisa de preços para aquisição de bens, contratação de serviços em geral e para contratação de obras e serviços de engenharia no âmbito do Município de São Pedro da Serra, nos termos da Lei Federal nº 14.133/2021”.</w:t>
      </w:r>
    </w:p>
    <w:p w14:paraId="70763AAA" w14:textId="77777777" w:rsidR="007F128A" w:rsidRPr="00FA028A" w:rsidRDefault="007F128A" w:rsidP="00A748D4">
      <w:pPr>
        <w:spacing w:line="276" w:lineRule="auto"/>
        <w:jc w:val="both"/>
        <w:rPr>
          <w:sz w:val="20"/>
        </w:rPr>
      </w:pPr>
    </w:p>
    <w:p w14:paraId="02B58479" w14:textId="77777777" w:rsidR="007F128A" w:rsidRPr="00FA028A" w:rsidRDefault="007F128A" w:rsidP="00A748D4">
      <w:pPr>
        <w:spacing w:line="276" w:lineRule="auto"/>
        <w:jc w:val="both"/>
        <w:rPr>
          <w:b/>
          <w:bCs/>
          <w:sz w:val="20"/>
        </w:rPr>
      </w:pPr>
      <w:r w:rsidRPr="00FA028A">
        <w:rPr>
          <w:b/>
          <w:bCs/>
          <w:sz w:val="20"/>
        </w:rPr>
        <w:t>7. DESCRIÇÃO DA SOLUÇÃO COMO UM TODO</w:t>
      </w:r>
    </w:p>
    <w:p w14:paraId="4AC9AA0D" w14:textId="6CC1F044" w:rsidR="002570C4" w:rsidRPr="00FA028A" w:rsidRDefault="002570C4" w:rsidP="00A748D4">
      <w:pPr>
        <w:spacing w:line="276" w:lineRule="auto"/>
        <w:jc w:val="both"/>
        <w:rPr>
          <w:sz w:val="20"/>
        </w:rPr>
      </w:pPr>
      <w:r w:rsidRPr="00FA028A">
        <w:rPr>
          <w:sz w:val="20"/>
        </w:rPr>
        <w:t>A solução proposta é a contratação de empresa especializada para o fornecimento de</w:t>
      </w:r>
      <w:r w:rsidR="009C0429" w:rsidRPr="00FA028A">
        <w:rPr>
          <w:sz w:val="20"/>
        </w:rPr>
        <w:t xml:space="preserve"> equipamentos de sonorização,</w:t>
      </w:r>
      <w:r w:rsidRPr="00FA028A">
        <w:rPr>
          <w:sz w:val="20"/>
        </w:rPr>
        <w:t xml:space="preserve"> conforme descrito item 3.</w:t>
      </w:r>
    </w:p>
    <w:p w14:paraId="5B85D828" w14:textId="77777777" w:rsidR="007F128A" w:rsidRPr="00FA028A" w:rsidRDefault="007F128A" w:rsidP="00A748D4">
      <w:pPr>
        <w:spacing w:line="276" w:lineRule="auto"/>
        <w:jc w:val="both"/>
        <w:rPr>
          <w:color w:val="FF0000"/>
          <w:sz w:val="20"/>
        </w:rPr>
      </w:pPr>
    </w:p>
    <w:p w14:paraId="38C26F9E" w14:textId="77777777" w:rsidR="007F128A" w:rsidRPr="00FA028A" w:rsidRDefault="007F128A" w:rsidP="00A748D4">
      <w:pPr>
        <w:spacing w:line="276" w:lineRule="auto"/>
        <w:jc w:val="both"/>
        <w:rPr>
          <w:b/>
          <w:bCs/>
          <w:sz w:val="20"/>
        </w:rPr>
      </w:pPr>
      <w:r w:rsidRPr="00FA028A">
        <w:rPr>
          <w:b/>
          <w:bCs/>
          <w:sz w:val="20"/>
        </w:rPr>
        <w:t>8. JUSTIFICATIVA PARA O PARCELAMENTO OU NÃO DA CONTRATAÇÃO</w:t>
      </w:r>
    </w:p>
    <w:p w14:paraId="0748FA17" w14:textId="725BE165" w:rsidR="003F51CE" w:rsidRPr="00FA028A" w:rsidRDefault="004F60AE" w:rsidP="004F60AE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0"/>
          <w:szCs w:val="20"/>
        </w:rPr>
      </w:pPr>
      <w:r w:rsidRPr="00FA028A">
        <w:rPr>
          <w:rFonts w:ascii="Arial" w:hAnsi="Arial" w:cs="Arial"/>
          <w:sz w:val="20"/>
          <w:szCs w:val="20"/>
        </w:rPr>
        <w:t>O prazo de entrega deverá ser de</w:t>
      </w:r>
      <w:r w:rsidR="00581135" w:rsidRPr="00FA028A">
        <w:rPr>
          <w:rFonts w:ascii="Arial" w:hAnsi="Arial" w:cs="Arial"/>
          <w:sz w:val="20"/>
          <w:szCs w:val="20"/>
        </w:rPr>
        <w:t xml:space="preserve"> até</w:t>
      </w:r>
      <w:r w:rsidRPr="00FA028A">
        <w:rPr>
          <w:rFonts w:ascii="Arial" w:hAnsi="Arial" w:cs="Arial"/>
          <w:sz w:val="20"/>
          <w:szCs w:val="20"/>
        </w:rPr>
        <w:t xml:space="preserve"> </w:t>
      </w:r>
      <w:r w:rsidR="003F51CE" w:rsidRPr="00FA028A">
        <w:rPr>
          <w:rFonts w:ascii="Arial" w:hAnsi="Arial" w:cs="Arial"/>
          <w:sz w:val="20"/>
          <w:szCs w:val="20"/>
        </w:rPr>
        <w:t>10 (dez) dias úteis após emissão do emp</w:t>
      </w:r>
      <w:r w:rsidR="0055048C" w:rsidRPr="00FA028A">
        <w:rPr>
          <w:rFonts w:ascii="Arial" w:hAnsi="Arial" w:cs="Arial"/>
          <w:sz w:val="20"/>
          <w:szCs w:val="20"/>
        </w:rPr>
        <w:t>e</w:t>
      </w:r>
      <w:r w:rsidR="003F51CE" w:rsidRPr="00FA028A">
        <w:rPr>
          <w:rFonts w:ascii="Arial" w:hAnsi="Arial" w:cs="Arial"/>
          <w:sz w:val="20"/>
          <w:szCs w:val="20"/>
        </w:rPr>
        <w:t>nho.</w:t>
      </w:r>
      <w:r w:rsidR="003F51CE" w:rsidRPr="00FA028A">
        <w:rPr>
          <w:rFonts w:ascii="Arial" w:hAnsi="Arial" w:cs="Arial"/>
          <w:sz w:val="20"/>
          <w:szCs w:val="20"/>
        </w:rPr>
        <w:br/>
      </w:r>
    </w:p>
    <w:p w14:paraId="3568C9DE" w14:textId="77777777" w:rsidR="007F128A" w:rsidRPr="00FA028A" w:rsidRDefault="007F128A" w:rsidP="00A748D4">
      <w:pPr>
        <w:pStyle w:val="NormalWeb"/>
        <w:spacing w:before="0" w:beforeAutospacing="0" w:after="0" w:afterAutospacing="0" w:line="276" w:lineRule="auto"/>
        <w:jc w:val="both"/>
        <w:rPr>
          <w:rFonts w:ascii="Arial" w:hAnsi="Arial" w:cs="Arial"/>
          <w:sz w:val="20"/>
          <w:szCs w:val="20"/>
        </w:rPr>
      </w:pPr>
      <w:r w:rsidRPr="00FA028A">
        <w:rPr>
          <w:rFonts w:ascii="Arial" w:hAnsi="Arial" w:cs="Arial"/>
          <w:b/>
          <w:bCs/>
          <w:sz w:val="20"/>
          <w:szCs w:val="20"/>
        </w:rPr>
        <w:t xml:space="preserve">9. RESULTADOS PRETENDIDOS </w:t>
      </w:r>
    </w:p>
    <w:p w14:paraId="10150D50" w14:textId="0958E4C7" w:rsidR="007F128A" w:rsidRPr="00FA028A" w:rsidRDefault="007F128A" w:rsidP="00A748D4">
      <w:pPr>
        <w:spacing w:line="276" w:lineRule="auto"/>
        <w:jc w:val="both"/>
        <w:rPr>
          <w:sz w:val="20"/>
        </w:rPr>
      </w:pPr>
      <w:r w:rsidRPr="00FA028A">
        <w:rPr>
          <w:sz w:val="20"/>
        </w:rPr>
        <w:t>Pretende-se, com o presente processo</w:t>
      </w:r>
      <w:r w:rsidR="00BB1C1C" w:rsidRPr="00FA028A">
        <w:rPr>
          <w:sz w:val="20"/>
        </w:rPr>
        <w:t xml:space="preserve"> de dispensa de licitação</w:t>
      </w:r>
      <w:r w:rsidRPr="00FA028A">
        <w:rPr>
          <w:sz w:val="20"/>
        </w:rPr>
        <w:t>, assegurar a seleção da proposta apta a gerar a contratação mais vantajosa para o Município.</w:t>
      </w:r>
    </w:p>
    <w:p w14:paraId="7B794361" w14:textId="539B3CFF" w:rsidR="007F128A" w:rsidRPr="00FA028A" w:rsidRDefault="007F128A" w:rsidP="00A748D4">
      <w:pPr>
        <w:spacing w:line="276" w:lineRule="auto"/>
        <w:jc w:val="both"/>
        <w:rPr>
          <w:sz w:val="20"/>
        </w:rPr>
      </w:pPr>
      <w:r w:rsidRPr="00FA028A">
        <w:rPr>
          <w:sz w:val="20"/>
        </w:rPr>
        <w:t>Almeja-se, igualmente, assegurar tratamento isonômico entre os licitantes, bem como a justa competição, bem como evitar contratação com sobrepreço ou com preço manifestamente inexequível e superfaturamento na execução do contrato.</w:t>
      </w:r>
      <w:r w:rsidR="00810F23" w:rsidRPr="00FA028A">
        <w:rPr>
          <w:sz w:val="20"/>
        </w:rPr>
        <w:t xml:space="preserve">  </w:t>
      </w:r>
    </w:p>
    <w:p w14:paraId="7F048D86" w14:textId="224A11FE" w:rsidR="007F128A" w:rsidRPr="00FA028A" w:rsidRDefault="007F128A" w:rsidP="00A748D4">
      <w:pPr>
        <w:spacing w:line="276" w:lineRule="auto"/>
        <w:jc w:val="both"/>
        <w:rPr>
          <w:sz w:val="20"/>
        </w:rPr>
      </w:pPr>
      <w:r w:rsidRPr="00FA028A">
        <w:rPr>
          <w:sz w:val="20"/>
        </w:rPr>
        <w:t>A contratação decorrente do presente processo</w:t>
      </w:r>
      <w:r w:rsidR="00BB1C1C" w:rsidRPr="00FA028A">
        <w:rPr>
          <w:sz w:val="20"/>
        </w:rPr>
        <w:t xml:space="preserve"> de dispensa de licitação</w:t>
      </w:r>
      <w:r w:rsidRPr="00FA028A">
        <w:rPr>
          <w:sz w:val="20"/>
        </w:rPr>
        <w:t xml:space="preserve"> exigirá da contratada o cumprimento das boas práticas de sustentabilidade, contribuindo para a racionalização e otimização do uso dos recursos, bem como para a redução dos impactos ambientais. </w:t>
      </w:r>
    </w:p>
    <w:p w14:paraId="6CB63F7E" w14:textId="77777777" w:rsidR="007F128A" w:rsidRPr="00FA028A" w:rsidRDefault="007F128A" w:rsidP="00A748D4">
      <w:pPr>
        <w:spacing w:line="276" w:lineRule="auto"/>
        <w:jc w:val="both"/>
        <w:rPr>
          <w:color w:val="FF0000"/>
          <w:sz w:val="20"/>
        </w:rPr>
      </w:pPr>
    </w:p>
    <w:p w14:paraId="26AEC1AE" w14:textId="77777777" w:rsidR="007F128A" w:rsidRPr="00FA028A" w:rsidRDefault="007F128A" w:rsidP="00A748D4">
      <w:pPr>
        <w:pStyle w:val="NormalWeb"/>
        <w:spacing w:before="0" w:beforeAutospacing="0" w:after="0" w:afterAutospacing="0" w:line="276" w:lineRule="auto"/>
        <w:jc w:val="both"/>
        <w:rPr>
          <w:rFonts w:ascii="Arial" w:hAnsi="Arial" w:cs="Arial"/>
          <w:b/>
          <w:bCs/>
          <w:sz w:val="20"/>
          <w:szCs w:val="20"/>
        </w:rPr>
      </w:pPr>
      <w:bookmarkStart w:id="4" w:name="art18§1ii"/>
      <w:bookmarkStart w:id="5" w:name="art18§1iii"/>
      <w:bookmarkStart w:id="6" w:name="art18§1v"/>
      <w:bookmarkStart w:id="7" w:name="art18§1vi"/>
      <w:bookmarkStart w:id="8" w:name="art18§1vii"/>
      <w:bookmarkStart w:id="9" w:name="art18§1viii"/>
      <w:bookmarkStart w:id="10" w:name="art18§1ix"/>
      <w:bookmarkStart w:id="11" w:name="art18§1x"/>
      <w:bookmarkEnd w:id="4"/>
      <w:bookmarkEnd w:id="5"/>
      <w:bookmarkEnd w:id="6"/>
      <w:bookmarkEnd w:id="7"/>
      <w:bookmarkEnd w:id="8"/>
      <w:bookmarkEnd w:id="9"/>
      <w:bookmarkEnd w:id="10"/>
      <w:bookmarkEnd w:id="11"/>
      <w:r w:rsidRPr="00FA028A">
        <w:rPr>
          <w:rFonts w:ascii="Arial" w:hAnsi="Arial" w:cs="Arial"/>
          <w:b/>
          <w:bCs/>
          <w:sz w:val="20"/>
          <w:szCs w:val="20"/>
        </w:rPr>
        <w:t>10. PROVIDÊNCIAS PRÉVIAS AO CONTRATO</w:t>
      </w:r>
    </w:p>
    <w:p w14:paraId="722B00C3" w14:textId="2D7501FC" w:rsidR="007F128A" w:rsidRPr="00FA028A" w:rsidRDefault="007F128A" w:rsidP="00A748D4">
      <w:pPr>
        <w:pStyle w:val="NormalWeb"/>
        <w:spacing w:before="0" w:beforeAutospacing="0" w:after="0" w:afterAutospacing="0" w:line="276" w:lineRule="auto"/>
        <w:jc w:val="both"/>
        <w:rPr>
          <w:rFonts w:ascii="Arial" w:hAnsi="Arial" w:cs="Arial"/>
          <w:sz w:val="20"/>
          <w:szCs w:val="20"/>
        </w:rPr>
      </w:pPr>
      <w:bookmarkStart w:id="12" w:name="art18§1xi"/>
      <w:bookmarkEnd w:id="12"/>
      <w:r w:rsidRPr="00FA028A">
        <w:rPr>
          <w:rFonts w:ascii="Arial" w:hAnsi="Arial" w:cs="Arial"/>
          <w:sz w:val="20"/>
          <w:szCs w:val="20"/>
        </w:rPr>
        <w:t>Para a contratação pretendida não haverá necessidade de providências prévias no âmbito da Administração</w:t>
      </w:r>
      <w:r w:rsidR="00BB1C1C" w:rsidRPr="00FA028A">
        <w:rPr>
          <w:rFonts w:ascii="Arial" w:hAnsi="Arial" w:cs="Arial"/>
          <w:sz w:val="20"/>
          <w:szCs w:val="20"/>
        </w:rPr>
        <w:t>.</w:t>
      </w:r>
      <w:r w:rsidRPr="00FA028A">
        <w:rPr>
          <w:rFonts w:ascii="Arial" w:hAnsi="Arial" w:cs="Arial"/>
          <w:sz w:val="20"/>
          <w:szCs w:val="20"/>
        </w:rPr>
        <w:t xml:space="preserve"> </w:t>
      </w:r>
    </w:p>
    <w:p w14:paraId="5978AB1E" w14:textId="77777777" w:rsidR="00616AAC" w:rsidRPr="00FA028A" w:rsidRDefault="00616AAC" w:rsidP="00A748D4">
      <w:pPr>
        <w:pStyle w:val="NormalWeb"/>
        <w:spacing w:before="0" w:beforeAutospacing="0" w:after="0" w:afterAutospacing="0" w:line="276" w:lineRule="auto"/>
        <w:jc w:val="both"/>
        <w:rPr>
          <w:rFonts w:ascii="Arial" w:hAnsi="Arial" w:cs="Arial"/>
          <w:sz w:val="20"/>
          <w:szCs w:val="20"/>
        </w:rPr>
      </w:pPr>
    </w:p>
    <w:p w14:paraId="1EC65404" w14:textId="77777777" w:rsidR="007F128A" w:rsidRPr="00FA028A" w:rsidRDefault="007F128A" w:rsidP="00A748D4">
      <w:pPr>
        <w:pStyle w:val="NormalWeb"/>
        <w:spacing w:before="0" w:beforeAutospacing="0" w:after="0" w:afterAutospacing="0" w:line="276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FA028A">
        <w:rPr>
          <w:rFonts w:ascii="Arial" w:hAnsi="Arial" w:cs="Arial"/>
          <w:b/>
          <w:bCs/>
          <w:sz w:val="20"/>
          <w:szCs w:val="20"/>
        </w:rPr>
        <w:t>11. CONTRATAÇÕES CORRELATAS E/OU INTERDEPENDENTES</w:t>
      </w:r>
    </w:p>
    <w:p w14:paraId="3991DFB1" w14:textId="77777777" w:rsidR="007F128A" w:rsidRPr="00FA028A" w:rsidRDefault="007F128A" w:rsidP="00A748D4">
      <w:pPr>
        <w:pStyle w:val="NormalWeb"/>
        <w:spacing w:before="0" w:beforeAutospacing="0" w:after="0" w:afterAutospacing="0" w:line="276" w:lineRule="auto"/>
        <w:jc w:val="both"/>
        <w:rPr>
          <w:rFonts w:ascii="Arial" w:hAnsi="Arial" w:cs="Arial"/>
          <w:sz w:val="20"/>
          <w:szCs w:val="20"/>
        </w:rPr>
      </w:pPr>
      <w:r w:rsidRPr="00FA028A">
        <w:rPr>
          <w:rFonts w:ascii="Arial" w:hAnsi="Arial" w:cs="Arial"/>
          <w:sz w:val="20"/>
          <w:szCs w:val="20"/>
        </w:rPr>
        <w:t>Este estudo não identificou a necessidade de realizar contratações acessórias para a perfeita execução do objeto, uma vez que todos os meios necessários para a aquisição/operacionalização dos serviços podem ser supridos apenas com a contratação ora proposta.</w:t>
      </w:r>
    </w:p>
    <w:p w14:paraId="2C3F52A8" w14:textId="7CD9F5E3" w:rsidR="007F128A" w:rsidRPr="00FA028A" w:rsidRDefault="007F128A" w:rsidP="00A748D4">
      <w:pPr>
        <w:pStyle w:val="NormalWeb"/>
        <w:spacing w:before="0" w:beforeAutospacing="0" w:after="0" w:afterAutospacing="0" w:line="276" w:lineRule="auto"/>
        <w:jc w:val="both"/>
        <w:rPr>
          <w:rFonts w:ascii="Arial" w:hAnsi="Arial" w:cs="Arial"/>
          <w:sz w:val="20"/>
          <w:szCs w:val="20"/>
        </w:rPr>
      </w:pPr>
      <w:r w:rsidRPr="00FA028A">
        <w:rPr>
          <w:rFonts w:ascii="Arial" w:hAnsi="Arial" w:cs="Arial"/>
          <w:sz w:val="20"/>
          <w:szCs w:val="20"/>
        </w:rPr>
        <w:t xml:space="preserve">Os bens/serviços que se pretende, portanto, são autônomos e prescindem de contratações correlatas ou interdependentes. </w:t>
      </w:r>
    </w:p>
    <w:p w14:paraId="1452CA34" w14:textId="77777777" w:rsidR="007F128A" w:rsidRPr="00FA028A" w:rsidRDefault="007F128A" w:rsidP="00A748D4">
      <w:pPr>
        <w:pStyle w:val="NormalWeb"/>
        <w:spacing w:before="0" w:beforeAutospacing="0" w:after="0" w:afterAutospacing="0" w:line="276" w:lineRule="auto"/>
        <w:jc w:val="both"/>
        <w:rPr>
          <w:rFonts w:ascii="Arial" w:hAnsi="Arial" w:cs="Arial"/>
          <w:b/>
          <w:bCs/>
          <w:sz w:val="20"/>
          <w:szCs w:val="20"/>
        </w:rPr>
      </w:pPr>
      <w:bookmarkStart w:id="13" w:name="art18§1xii"/>
      <w:bookmarkEnd w:id="13"/>
    </w:p>
    <w:p w14:paraId="4723F832" w14:textId="77777777" w:rsidR="007F128A" w:rsidRPr="00FA028A" w:rsidRDefault="007F128A" w:rsidP="00A748D4">
      <w:pPr>
        <w:pStyle w:val="NormalWeb"/>
        <w:spacing w:before="0" w:beforeAutospacing="0" w:after="0" w:afterAutospacing="0" w:line="276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FA028A">
        <w:rPr>
          <w:rFonts w:ascii="Arial" w:hAnsi="Arial" w:cs="Arial"/>
          <w:b/>
          <w:bCs/>
          <w:sz w:val="20"/>
          <w:szCs w:val="20"/>
        </w:rPr>
        <w:t xml:space="preserve">12. POSSÍVEIS IMPACTOS AMBIENTAIS </w:t>
      </w:r>
    </w:p>
    <w:p w14:paraId="10F9193D" w14:textId="28336921" w:rsidR="007F128A" w:rsidRPr="00FA028A" w:rsidRDefault="00BB1C1C" w:rsidP="00A748D4">
      <w:pPr>
        <w:pStyle w:val="NormalWeb"/>
        <w:spacing w:before="0" w:beforeAutospacing="0" w:after="0" w:afterAutospacing="0" w:line="276" w:lineRule="auto"/>
        <w:jc w:val="both"/>
        <w:rPr>
          <w:rFonts w:ascii="Arial" w:hAnsi="Arial" w:cs="Arial"/>
          <w:sz w:val="20"/>
          <w:szCs w:val="20"/>
        </w:rPr>
      </w:pPr>
      <w:r w:rsidRPr="00FA028A">
        <w:rPr>
          <w:rFonts w:ascii="Arial" w:hAnsi="Arial" w:cs="Arial"/>
          <w:sz w:val="20"/>
          <w:szCs w:val="20"/>
        </w:rPr>
        <w:t>Não há.</w:t>
      </w:r>
    </w:p>
    <w:p w14:paraId="3F49EB10" w14:textId="77777777" w:rsidR="007F128A" w:rsidRPr="00FA028A" w:rsidRDefault="007F128A" w:rsidP="00A748D4">
      <w:pPr>
        <w:pStyle w:val="NormalWeb"/>
        <w:spacing w:before="0" w:beforeAutospacing="0" w:after="0" w:afterAutospacing="0" w:line="276" w:lineRule="auto"/>
        <w:jc w:val="both"/>
        <w:rPr>
          <w:rFonts w:ascii="Arial" w:hAnsi="Arial" w:cs="Arial"/>
          <w:sz w:val="20"/>
          <w:szCs w:val="20"/>
        </w:rPr>
      </w:pPr>
    </w:p>
    <w:p w14:paraId="11CB9D9B" w14:textId="77777777" w:rsidR="007F128A" w:rsidRPr="00FA028A" w:rsidRDefault="007F128A" w:rsidP="00A748D4">
      <w:pPr>
        <w:pStyle w:val="NormalWeb"/>
        <w:spacing w:before="0" w:beforeAutospacing="0" w:after="0" w:afterAutospacing="0" w:line="276" w:lineRule="auto"/>
        <w:jc w:val="both"/>
        <w:rPr>
          <w:rFonts w:ascii="Arial" w:hAnsi="Arial" w:cs="Arial"/>
          <w:b/>
          <w:bCs/>
          <w:sz w:val="20"/>
          <w:szCs w:val="20"/>
        </w:rPr>
      </w:pPr>
      <w:bookmarkStart w:id="14" w:name="art18§1xiii"/>
      <w:bookmarkEnd w:id="14"/>
      <w:r w:rsidRPr="00FA028A">
        <w:rPr>
          <w:rFonts w:ascii="Arial" w:hAnsi="Arial" w:cs="Arial"/>
          <w:b/>
          <w:bCs/>
          <w:sz w:val="20"/>
          <w:szCs w:val="20"/>
        </w:rPr>
        <w:t xml:space="preserve">13. DECLARAÇÃO DE VIABILIDADE </w:t>
      </w:r>
    </w:p>
    <w:p w14:paraId="484FC6D5" w14:textId="72938775" w:rsidR="006F31E2" w:rsidRPr="00FA028A" w:rsidRDefault="007F128A" w:rsidP="00781461">
      <w:pPr>
        <w:pStyle w:val="NormalWeb"/>
        <w:spacing w:before="0" w:beforeAutospacing="0" w:after="0" w:afterAutospacing="0" w:line="276" w:lineRule="auto"/>
        <w:jc w:val="both"/>
        <w:rPr>
          <w:rFonts w:ascii="Arial" w:hAnsi="Arial" w:cs="Arial"/>
          <w:sz w:val="20"/>
          <w:szCs w:val="20"/>
        </w:rPr>
      </w:pPr>
      <w:r w:rsidRPr="00FA028A">
        <w:rPr>
          <w:rFonts w:ascii="Arial" w:hAnsi="Arial" w:cs="Arial"/>
          <w:sz w:val="20"/>
          <w:szCs w:val="20"/>
        </w:rPr>
        <w:t>Com base na justificativa e nas especificações técnicas constantes neste Estudo Técnico Preliminar e seus anexos, e na existência de planejamento orçamentário para subsidiar esta contratação, declaramos que a contratação é viável, atendendo aos padrões e preços de mercado.</w:t>
      </w:r>
    </w:p>
    <w:p w14:paraId="4C0E79DA" w14:textId="77777777" w:rsidR="002A448F" w:rsidRPr="00FA028A" w:rsidRDefault="002A448F" w:rsidP="00A748D4">
      <w:pPr>
        <w:spacing w:line="276" w:lineRule="auto"/>
        <w:jc w:val="right"/>
        <w:rPr>
          <w:sz w:val="20"/>
        </w:rPr>
      </w:pPr>
    </w:p>
    <w:p w14:paraId="264AD0EC" w14:textId="1636FA9D" w:rsidR="007F128A" w:rsidRPr="00FA028A" w:rsidRDefault="00BB1C1C" w:rsidP="00A748D4">
      <w:pPr>
        <w:spacing w:line="276" w:lineRule="auto"/>
        <w:jc w:val="right"/>
        <w:rPr>
          <w:sz w:val="20"/>
        </w:rPr>
      </w:pPr>
      <w:r w:rsidRPr="00FA028A">
        <w:rPr>
          <w:sz w:val="20"/>
        </w:rPr>
        <w:t xml:space="preserve">São Pedro da Serra, </w:t>
      </w:r>
      <w:r w:rsidR="00415B50" w:rsidRPr="00FA028A">
        <w:rPr>
          <w:sz w:val="20"/>
        </w:rPr>
        <w:t>2</w:t>
      </w:r>
      <w:r w:rsidR="00810F23" w:rsidRPr="00FA028A">
        <w:rPr>
          <w:sz w:val="20"/>
        </w:rPr>
        <w:t>8</w:t>
      </w:r>
      <w:r w:rsidRPr="00FA028A">
        <w:rPr>
          <w:sz w:val="20"/>
        </w:rPr>
        <w:t xml:space="preserve"> de </w:t>
      </w:r>
      <w:r w:rsidR="00574ECC" w:rsidRPr="00FA028A">
        <w:rPr>
          <w:sz w:val="20"/>
        </w:rPr>
        <w:t>novembr</w:t>
      </w:r>
      <w:r w:rsidR="00415B50" w:rsidRPr="00FA028A">
        <w:rPr>
          <w:sz w:val="20"/>
        </w:rPr>
        <w:t>o</w:t>
      </w:r>
      <w:r w:rsidRPr="00FA028A">
        <w:rPr>
          <w:sz w:val="20"/>
        </w:rPr>
        <w:t xml:space="preserve"> de 202</w:t>
      </w:r>
      <w:r w:rsidR="00F12C04" w:rsidRPr="00FA028A">
        <w:rPr>
          <w:sz w:val="20"/>
        </w:rPr>
        <w:t>5</w:t>
      </w:r>
      <w:r w:rsidRPr="00FA028A">
        <w:rPr>
          <w:sz w:val="20"/>
        </w:rPr>
        <w:t>.</w:t>
      </w:r>
    </w:p>
    <w:p w14:paraId="30167F55" w14:textId="77777777" w:rsidR="00BB1C1C" w:rsidRPr="00FA028A" w:rsidRDefault="00BB1C1C" w:rsidP="00A748D4">
      <w:pPr>
        <w:spacing w:line="276" w:lineRule="auto"/>
        <w:jc w:val="right"/>
        <w:rPr>
          <w:sz w:val="20"/>
        </w:rPr>
      </w:pPr>
    </w:p>
    <w:p w14:paraId="6C99BF53" w14:textId="77777777" w:rsidR="002A448F" w:rsidRPr="00FA028A" w:rsidRDefault="002A448F" w:rsidP="00A748D4">
      <w:pPr>
        <w:spacing w:line="276" w:lineRule="auto"/>
        <w:jc w:val="right"/>
        <w:rPr>
          <w:sz w:val="20"/>
        </w:rPr>
      </w:pPr>
    </w:p>
    <w:p w14:paraId="1B21A9FB" w14:textId="77777777" w:rsidR="00047E8E" w:rsidRPr="00FA028A" w:rsidRDefault="00047E8E" w:rsidP="00047E8E">
      <w:pPr>
        <w:jc w:val="right"/>
        <w:rPr>
          <w:sz w:val="20"/>
        </w:rPr>
      </w:pPr>
      <w:r w:rsidRPr="00FA028A">
        <w:rPr>
          <w:sz w:val="20"/>
        </w:rPr>
        <w:t>Luciana Raquel Deuner</w:t>
      </w:r>
    </w:p>
    <w:p w14:paraId="1F3DB465" w14:textId="6320653D" w:rsidR="007F128A" w:rsidRPr="00FA028A" w:rsidRDefault="00047E8E" w:rsidP="00931362">
      <w:pPr>
        <w:jc w:val="right"/>
        <w:rPr>
          <w:color w:val="FF0000"/>
          <w:sz w:val="20"/>
        </w:rPr>
      </w:pPr>
      <w:r w:rsidRPr="00FA028A">
        <w:rPr>
          <w:b/>
          <w:bCs/>
          <w:sz w:val="20"/>
        </w:rPr>
        <w:t>Escriturária</w:t>
      </w:r>
    </w:p>
    <w:sectPr w:rsidR="007F128A" w:rsidRPr="00FA028A" w:rsidSect="00A62045">
      <w:headerReference w:type="default" r:id="rId8"/>
      <w:footerReference w:type="default" r:id="rId9"/>
      <w:headerReference w:type="first" r:id="rId10"/>
      <w:pgSz w:w="11906" w:h="16838"/>
      <w:pgMar w:top="425" w:right="1134" w:bottom="567" w:left="1134" w:header="425" w:footer="73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D9974C" w14:textId="77777777" w:rsidR="008709B2" w:rsidRDefault="008709B2">
      <w:r>
        <w:separator/>
      </w:r>
    </w:p>
  </w:endnote>
  <w:endnote w:type="continuationSeparator" w:id="0">
    <w:p w14:paraId="0CF09E15" w14:textId="77777777" w:rsidR="008709B2" w:rsidRDefault="008709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onotype Sorts">
    <w:charset w:val="02"/>
    <w:family w:val="auto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716052721"/>
      <w:docPartObj>
        <w:docPartGallery w:val="Page Numbers (Bottom of Page)"/>
        <w:docPartUnique/>
      </w:docPartObj>
    </w:sdtPr>
    <w:sdtEndPr/>
    <w:sdtContent>
      <w:p w14:paraId="23B3573A" w14:textId="77777777" w:rsidR="009927AC" w:rsidRDefault="00735A86" w:rsidP="00A7152C">
        <w:pPr>
          <w:pStyle w:val="Rodap"/>
          <w:jc w:val="right"/>
        </w:pPr>
        <w:r>
          <w:fldChar w:fldCharType="begin"/>
        </w:r>
        <w:r w:rsidR="009927AC">
          <w:instrText>PAGE   \* MERGEFORMAT</w:instrText>
        </w:r>
        <w:r>
          <w:fldChar w:fldCharType="separate"/>
        </w:r>
        <w:r w:rsidR="007A17C0">
          <w:rPr>
            <w:noProof/>
          </w:rPr>
          <w:t>4</w:t>
        </w:r>
        <w:r>
          <w:fldChar w:fldCharType="end"/>
        </w:r>
      </w:p>
    </w:sdtContent>
  </w:sdt>
  <w:p w14:paraId="322613ED" w14:textId="77777777" w:rsidR="00181FE2" w:rsidRPr="00502E0D" w:rsidRDefault="00181FE2" w:rsidP="00502E0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C0DFA8" w14:textId="77777777" w:rsidR="008709B2" w:rsidRDefault="008709B2">
      <w:r>
        <w:separator/>
      </w:r>
    </w:p>
  </w:footnote>
  <w:footnote w:type="continuationSeparator" w:id="0">
    <w:p w14:paraId="3866A2F6" w14:textId="77777777" w:rsidR="008709B2" w:rsidRDefault="008709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D46967" w14:textId="77777777" w:rsidR="009F423A" w:rsidRDefault="009F423A" w:rsidP="00181A0F">
    <w:pPr>
      <w:jc w:val="center"/>
    </w:pPr>
    <w:r>
      <w:object w:dxaOrig="1731" w:dyaOrig="1288" w14:anchorId="7E55076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86.4pt;height:64.2pt" fillcolor="window">
          <v:imagedata r:id="rId1" o:title="" cropbottom="16549f" cropleft="17696f" cropright="18633f"/>
        </v:shape>
        <o:OLEObject Type="Embed" ProgID="Word.Picture.8" ShapeID="_x0000_i1025" DrawAspect="Content" ObjectID="_1825847037" r:id="rId2"/>
      </w:object>
    </w:r>
  </w:p>
  <w:p w14:paraId="07DC7D9F" w14:textId="77777777" w:rsidR="009F423A" w:rsidRDefault="009F423A" w:rsidP="00181A0F">
    <w:pPr>
      <w:jc w:val="center"/>
      <w:rPr>
        <w:b/>
      </w:rPr>
    </w:pPr>
    <w:r>
      <w:rPr>
        <w:b/>
      </w:rPr>
      <w:t>Município de São Pedro da Serra</w:t>
    </w:r>
  </w:p>
  <w:p w14:paraId="30CBF123" w14:textId="77777777" w:rsidR="009F423A" w:rsidRDefault="009F423A" w:rsidP="00181A0F">
    <w:pPr>
      <w:jc w:val="center"/>
    </w:pPr>
    <w:r>
      <w:t>ESTADO DO RIO GRANDE DO SUL</w:t>
    </w:r>
  </w:p>
  <w:p w14:paraId="1AEEA448" w14:textId="77777777" w:rsidR="009F423A" w:rsidRDefault="009F423A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99100E" w14:textId="77777777" w:rsidR="00A564BE" w:rsidRDefault="00A564BE" w:rsidP="00181A0F">
    <w:pPr>
      <w:jc w:val="center"/>
    </w:pPr>
    <w:r>
      <w:object w:dxaOrig="1731" w:dyaOrig="1288" w14:anchorId="1F093D8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86.4pt;height:64.2pt" fillcolor="window">
          <v:imagedata r:id="rId1" o:title="" cropbottom="16549f" cropleft="17696f" cropright="18633f"/>
        </v:shape>
        <o:OLEObject Type="Embed" ProgID="Word.Picture.8" ShapeID="_x0000_i1026" DrawAspect="Content" ObjectID="_1825847038" r:id="rId2"/>
      </w:object>
    </w:r>
  </w:p>
  <w:p w14:paraId="3209D090" w14:textId="77777777" w:rsidR="00A564BE" w:rsidRDefault="00A564BE" w:rsidP="00181A0F">
    <w:pPr>
      <w:jc w:val="center"/>
      <w:rPr>
        <w:b/>
      </w:rPr>
    </w:pPr>
    <w:r>
      <w:rPr>
        <w:b/>
      </w:rPr>
      <w:t>Município de São Pedro da Serra</w:t>
    </w:r>
  </w:p>
  <w:p w14:paraId="3D92F83C" w14:textId="77777777" w:rsidR="00A564BE" w:rsidRDefault="00A564BE" w:rsidP="00181A0F">
    <w:pPr>
      <w:jc w:val="center"/>
    </w:pPr>
    <w:r>
      <w:t>ESTADO DO RIO GRANDE DO SUL</w:t>
    </w:r>
  </w:p>
  <w:p w14:paraId="4A49DA0E" w14:textId="77777777" w:rsidR="00A564BE" w:rsidRDefault="00A564BE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C002A"/>
    <w:multiLevelType w:val="hybridMultilevel"/>
    <w:tmpl w:val="1696CCD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682E71"/>
    <w:multiLevelType w:val="hybridMultilevel"/>
    <w:tmpl w:val="CDE449EE"/>
    <w:lvl w:ilvl="0" w:tplc="D088A14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50D66C38"/>
    <w:multiLevelType w:val="multilevel"/>
    <w:tmpl w:val="BD8404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00578010">
    <w:abstractNumId w:val="0"/>
  </w:num>
  <w:num w:numId="2" w16cid:durableId="19094838">
    <w:abstractNumId w:val="1"/>
  </w:num>
  <w:num w:numId="3" w16cid:durableId="754593401">
    <w:abstractNumId w:val="3"/>
  </w:num>
  <w:num w:numId="4" w16cid:durableId="1342396809">
    <w:abstractNumId w:val="2"/>
  </w:num>
  <w:num w:numId="5" w16cid:durableId="196522839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8704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2E0D"/>
    <w:rsid w:val="00010FAF"/>
    <w:rsid w:val="0002783F"/>
    <w:rsid w:val="00027F24"/>
    <w:rsid w:val="00032D9D"/>
    <w:rsid w:val="00034C98"/>
    <w:rsid w:val="000438FF"/>
    <w:rsid w:val="00047E8E"/>
    <w:rsid w:val="00053E01"/>
    <w:rsid w:val="00054BA4"/>
    <w:rsid w:val="00054D2D"/>
    <w:rsid w:val="00071ED4"/>
    <w:rsid w:val="00076E4E"/>
    <w:rsid w:val="00083B08"/>
    <w:rsid w:val="00084BC4"/>
    <w:rsid w:val="00092A81"/>
    <w:rsid w:val="000A1394"/>
    <w:rsid w:val="000A79CF"/>
    <w:rsid w:val="000B2D95"/>
    <w:rsid w:val="000C00F1"/>
    <w:rsid w:val="000C3472"/>
    <w:rsid w:val="000E417E"/>
    <w:rsid w:val="000E7BB4"/>
    <w:rsid w:val="000F39E9"/>
    <w:rsid w:val="00112C7B"/>
    <w:rsid w:val="00120E0C"/>
    <w:rsid w:val="00123E80"/>
    <w:rsid w:val="001301FF"/>
    <w:rsid w:val="00135D0E"/>
    <w:rsid w:val="00142EF9"/>
    <w:rsid w:val="00151549"/>
    <w:rsid w:val="0016054F"/>
    <w:rsid w:val="00165B16"/>
    <w:rsid w:val="00174C5B"/>
    <w:rsid w:val="0018150E"/>
    <w:rsid w:val="00181FE2"/>
    <w:rsid w:val="0019568D"/>
    <w:rsid w:val="00197DE1"/>
    <w:rsid w:val="001A5AF5"/>
    <w:rsid w:val="001B124B"/>
    <w:rsid w:val="001C0093"/>
    <w:rsid w:val="001C3A0F"/>
    <w:rsid w:val="001C716D"/>
    <w:rsid w:val="001D16D4"/>
    <w:rsid w:val="001D4A0E"/>
    <w:rsid w:val="001D4F88"/>
    <w:rsid w:val="001D6F72"/>
    <w:rsid w:val="001F2754"/>
    <w:rsid w:val="00200C9B"/>
    <w:rsid w:val="00203C09"/>
    <w:rsid w:val="0020551E"/>
    <w:rsid w:val="00231F44"/>
    <w:rsid w:val="002345E1"/>
    <w:rsid w:val="002354B0"/>
    <w:rsid w:val="0024029F"/>
    <w:rsid w:val="002408F4"/>
    <w:rsid w:val="00241818"/>
    <w:rsid w:val="00243149"/>
    <w:rsid w:val="0024323B"/>
    <w:rsid w:val="00243BE9"/>
    <w:rsid w:val="00247EDE"/>
    <w:rsid w:val="002504F1"/>
    <w:rsid w:val="00254614"/>
    <w:rsid w:val="0025621D"/>
    <w:rsid w:val="002570C4"/>
    <w:rsid w:val="00257E37"/>
    <w:rsid w:val="00260D71"/>
    <w:rsid w:val="002664D0"/>
    <w:rsid w:val="00271C37"/>
    <w:rsid w:val="00282F97"/>
    <w:rsid w:val="0028624B"/>
    <w:rsid w:val="0028692C"/>
    <w:rsid w:val="002869DC"/>
    <w:rsid w:val="00291BD3"/>
    <w:rsid w:val="002A448F"/>
    <w:rsid w:val="002B1997"/>
    <w:rsid w:val="002B3B55"/>
    <w:rsid w:val="002C1E7D"/>
    <w:rsid w:val="002C5868"/>
    <w:rsid w:val="002D163D"/>
    <w:rsid w:val="002F26B5"/>
    <w:rsid w:val="00304421"/>
    <w:rsid w:val="00314E1B"/>
    <w:rsid w:val="00322D62"/>
    <w:rsid w:val="003323D2"/>
    <w:rsid w:val="0033619B"/>
    <w:rsid w:val="00357F2C"/>
    <w:rsid w:val="00360953"/>
    <w:rsid w:val="00372E3B"/>
    <w:rsid w:val="00375F3D"/>
    <w:rsid w:val="0037799F"/>
    <w:rsid w:val="00382F0A"/>
    <w:rsid w:val="00387AA6"/>
    <w:rsid w:val="00393F2C"/>
    <w:rsid w:val="003948C8"/>
    <w:rsid w:val="003B677C"/>
    <w:rsid w:val="003B7EE9"/>
    <w:rsid w:val="003C5AAC"/>
    <w:rsid w:val="003D4B43"/>
    <w:rsid w:val="003D6173"/>
    <w:rsid w:val="003E64B7"/>
    <w:rsid w:val="003F51CE"/>
    <w:rsid w:val="00401BA4"/>
    <w:rsid w:val="00401C3A"/>
    <w:rsid w:val="00401E0C"/>
    <w:rsid w:val="00410ADF"/>
    <w:rsid w:val="00415B50"/>
    <w:rsid w:val="0042063B"/>
    <w:rsid w:val="004241FF"/>
    <w:rsid w:val="00425472"/>
    <w:rsid w:val="00427FF6"/>
    <w:rsid w:val="00437A36"/>
    <w:rsid w:val="004417A7"/>
    <w:rsid w:val="004420F5"/>
    <w:rsid w:val="004469DB"/>
    <w:rsid w:val="004511A1"/>
    <w:rsid w:val="00452171"/>
    <w:rsid w:val="004536C1"/>
    <w:rsid w:val="00460DF0"/>
    <w:rsid w:val="0046538C"/>
    <w:rsid w:val="0047583C"/>
    <w:rsid w:val="004778F0"/>
    <w:rsid w:val="004901F7"/>
    <w:rsid w:val="0049267E"/>
    <w:rsid w:val="004A0242"/>
    <w:rsid w:val="004A4B5F"/>
    <w:rsid w:val="004A57E1"/>
    <w:rsid w:val="004A5831"/>
    <w:rsid w:val="004B37C4"/>
    <w:rsid w:val="004C072E"/>
    <w:rsid w:val="004D14A5"/>
    <w:rsid w:val="004D675A"/>
    <w:rsid w:val="004D72FC"/>
    <w:rsid w:val="004E0D3F"/>
    <w:rsid w:val="004F60AE"/>
    <w:rsid w:val="00502E0D"/>
    <w:rsid w:val="00512B0D"/>
    <w:rsid w:val="00520F9B"/>
    <w:rsid w:val="00521271"/>
    <w:rsid w:val="005337F0"/>
    <w:rsid w:val="00533B87"/>
    <w:rsid w:val="00535E75"/>
    <w:rsid w:val="00546462"/>
    <w:rsid w:val="0055048C"/>
    <w:rsid w:val="005643B5"/>
    <w:rsid w:val="00574ECC"/>
    <w:rsid w:val="00581135"/>
    <w:rsid w:val="00581217"/>
    <w:rsid w:val="005862C2"/>
    <w:rsid w:val="00586B43"/>
    <w:rsid w:val="00590B3B"/>
    <w:rsid w:val="00592EA8"/>
    <w:rsid w:val="005A1890"/>
    <w:rsid w:val="005A2613"/>
    <w:rsid w:val="005A5415"/>
    <w:rsid w:val="005B1006"/>
    <w:rsid w:val="005C4149"/>
    <w:rsid w:val="005D0430"/>
    <w:rsid w:val="005D0A15"/>
    <w:rsid w:val="005D1434"/>
    <w:rsid w:val="005D1BE4"/>
    <w:rsid w:val="005E4757"/>
    <w:rsid w:val="005F4B9E"/>
    <w:rsid w:val="00616AAC"/>
    <w:rsid w:val="006212C8"/>
    <w:rsid w:val="006247A4"/>
    <w:rsid w:val="006265CA"/>
    <w:rsid w:val="00627A6A"/>
    <w:rsid w:val="00635162"/>
    <w:rsid w:val="00641C0F"/>
    <w:rsid w:val="00645DCB"/>
    <w:rsid w:val="00652C44"/>
    <w:rsid w:val="006632EC"/>
    <w:rsid w:val="00667C07"/>
    <w:rsid w:val="00686EA3"/>
    <w:rsid w:val="006A6334"/>
    <w:rsid w:val="006C3941"/>
    <w:rsid w:val="006D4114"/>
    <w:rsid w:val="006D7DB5"/>
    <w:rsid w:val="006E29C6"/>
    <w:rsid w:val="006E41AD"/>
    <w:rsid w:val="006F13FA"/>
    <w:rsid w:val="006F1441"/>
    <w:rsid w:val="006F31E2"/>
    <w:rsid w:val="006F7A58"/>
    <w:rsid w:val="006F7E94"/>
    <w:rsid w:val="0070045A"/>
    <w:rsid w:val="00712342"/>
    <w:rsid w:val="00720D03"/>
    <w:rsid w:val="00720FDF"/>
    <w:rsid w:val="00726AAE"/>
    <w:rsid w:val="00735A86"/>
    <w:rsid w:val="00736BB3"/>
    <w:rsid w:val="0074088D"/>
    <w:rsid w:val="00744451"/>
    <w:rsid w:val="00757551"/>
    <w:rsid w:val="00764BF0"/>
    <w:rsid w:val="00770CB0"/>
    <w:rsid w:val="00774485"/>
    <w:rsid w:val="00781461"/>
    <w:rsid w:val="00787576"/>
    <w:rsid w:val="007A019D"/>
    <w:rsid w:val="007A17C0"/>
    <w:rsid w:val="007A5901"/>
    <w:rsid w:val="007A5E07"/>
    <w:rsid w:val="007A711C"/>
    <w:rsid w:val="007B60E8"/>
    <w:rsid w:val="007C0E10"/>
    <w:rsid w:val="007D1EC9"/>
    <w:rsid w:val="007D3A9D"/>
    <w:rsid w:val="007D6B5D"/>
    <w:rsid w:val="007D791E"/>
    <w:rsid w:val="007E7737"/>
    <w:rsid w:val="007F128A"/>
    <w:rsid w:val="007F405E"/>
    <w:rsid w:val="007F5510"/>
    <w:rsid w:val="00800B2A"/>
    <w:rsid w:val="00810F23"/>
    <w:rsid w:val="00811396"/>
    <w:rsid w:val="00813C3A"/>
    <w:rsid w:val="00814330"/>
    <w:rsid w:val="0081748B"/>
    <w:rsid w:val="00825E47"/>
    <w:rsid w:val="00827D1E"/>
    <w:rsid w:val="0083187F"/>
    <w:rsid w:val="00832920"/>
    <w:rsid w:val="00833D8E"/>
    <w:rsid w:val="00842CF3"/>
    <w:rsid w:val="00855A5B"/>
    <w:rsid w:val="00860108"/>
    <w:rsid w:val="008709B2"/>
    <w:rsid w:val="00872025"/>
    <w:rsid w:val="00876D49"/>
    <w:rsid w:val="008773F7"/>
    <w:rsid w:val="00881C74"/>
    <w:rsid w:val="0088253E"/>
    <w:rsid w:val="00882FD2"/>
    <w:rsid w:val="008843ED"/>
    <w:rsid w:val="00884E01"/>
    <w:rsid w:val="00886A7A"/>
    <w:rsid w:val="0089125B"/>
    <w:rsid w:val="008912A2"/>
    <w:rsid w:val="00896676"/>
    <w:rsid w:val="0089786B"/>
    <w:rsid w:val="008A21B3"/>
    <w:rsid w:val="008B1B3D"/>
    <w:rsid w:val="008B7287"/>
    <w:rsid w:val="008C0576"/>
    <w:rsid w:val="008C12DC"/>
    <w:rsid w:val="008C3FEE"/>
    <w:rsid w:val="008D03F4"/>
    <w:rsid w:val="008D3A67"/>
    <w:rsid w:val="008D7F41"/>
    <w:rsid w:val="008E23DB"/>
    <w:rsid w:val="008E5801"/>
    <w:rsid w:val="008F3C7B"/>
    <w:rsid w:val="008F4385"/>
    <w:rsid w:val="00901B56"/>
    <w:rsid w:val="009040B0"/>
    <w:rsid w:val="009055EF"/>
    <w:rsid w:val="009057D3"/>
    <w:rsid w:val="00907832"/>
    <w:rsid w:val="009126F4"/>
    <w:rsid w:val="0091436D"/>
    <w:rsid w:val="009147E7"/>
    <w:rsid w:val="00914B39"/>
    <w:rsid w:val="00917447"/>
    <w:rsid w:val="00931362"/>
    <w:rsid w:val="00933A18"/>
    <w:rsid w:val="00934C46"/>
    <w:rsid w:val="009424F2"/>
    <w:rsid w:val="00942967"/>
    <w:rsid w:val="00943515"/>
    <w:rsid w:val="00946011"/>
    <w:rsid w:val="00950CF1"/>
    <w:rsid w:val="00952668"/>
    <w:rsid w:val="009538DB"/>
    <w:rsid w:val="009600DD"/>
    <w:rsid w:val="00962F82"/>
    <w:rsid w:val="0096624A"/>
    <w:rsid w:val="009721AC"/>
    <w:rsid w:val="009812C2"/>
    <w:rsid w:val="009927AC"/>
    <w:rsid w:val="009966BE"/>
    <w:rsid w:val="00996F35"/>
    <w:rsid w:val="009B1AB9"/>
    <w:rsid w:val="009B2216"/>
    <w:rsid w:val="009C0429"/>
    <w:rsid w:val="009C3170"/>
    <w:rsid w:val="009C5BC6"/>
    <w:rsid w:val="009D0FC5"/>
    <w:rsid w:val="009D1080"/>
    <w:rsid w:val="009D48B5"/>
    <w:rsid w:val="009F423A"/>
    <w:rsid w:val="009F5767"/>
    <w:rsid w:val="00A04BBC"/>
    <w:rsid w:val="00A10C77"/>
    <w:rsid w:val="00A14341"/>
    <w:rsid w:val="00A17AB4"/>
    <w:rsid w:val="00A20A8B"/>
    <w:rsid w:val="00A21CB3"/>
    <w:rsid w:val="00A3396C"/>
    <w:rsid w:val="00A41F1E"/>
    <w:rsid w:val="00A564BE"/>
    <w:rsid w:val="00A60486"/>
    <w:rsid w:val="00A60AC8"/>
    <w:rsid w:val="00A62045"/>
    <w:rsid w:val="00A64264"/>
    <w:rsid w:val="00A7152C"/>
    <w:rsid w:val="00A748D4"/>
    <w:rsid w:val="00A80E92"/>
    <w:rsid w:val="00A82DB3"/>
    <w:rsid w:val="00A86742"/>
    <w:rsid w:val="00A9289D"/>
    <w:rsid w:val="00A94C95"/>
    <w:rsid w:val="00A96191"/>
    <w:rsid w:val="00AA1058"/>
    <w:rsid w:val="00AA2DD6"/>
    <w:rsid w:val="00AA7C51"/>
    <w:rsid w:val="00AB7B88"/>
    <w:rsid w:val="00AC001B"/>
    <w:rsid w:val="00AC4E37"/>
    <w:rsid w:val="00AC6815"/>
    <w:rsid w:val="00AC69E9"/>
    <w:rsid w:val="00AC6DE8"/>
    <w:rsid w:val="00AD2EFE"/>
    <w:rsid w:val="00AE66AB"/>
    <w:rsid w:val="00AF10A7"/>
    <w:rsid w:val="00AF43CC"/>
    <w:rsid w:val="00B04BBE"/>
    <w:rsid w:val="00B1151E"/>
    <w:rsid w:val="00B158A8"/>
    <w:rsid w:val="00B33E44"/>
    <w:rsid w:val="00B35D93"/>
    <w:rsid w:val="00B41026"/>
    <w:rsid w:val="00B44F41"/>
    <w:rsid w:val="00B66BAB"/>
    <w:rsid w:val="00B72945"/>
    <w:rsid w:val="00B82CB8"/>
    <w:rsid w:val="00B86B50"/>
    <w:rsid w:val="00B90A8C"/>
    <w:rsid w:val="00B9146A"/>
    <w:rsid w:val="00B96321"/>
    <w:rsid w:val="00B96D5C"/>
    <w:rsid w:val="00BA7EC0"/>
    <w:rsid w:val="00BB1311"/>
    <w:rsid w:val="00BB1C1C"/>
    <w:rsid w:val="00BB22CE"/>
    <w:rsid w:val="00BB3AB9"/>
    <w:rsid w:val="00BB7DBE"/>
    <w:rsid w:val="00BC6F52"/>
    <w:rsid w:val="00BD1989"/>
    <w:rsid w:val="00BF288C"/>
    <w:rsid w:val="00BF2E1B"/>
    <w:rsid w:val="00C03B35"/>
    <w:rsid w:val="00C117BA"/>
    <w:rsid w:val="00C13492"/>
    <w:rsid w:val="00C14CD5"/>
    <w:rsid w:val="00C1565E"/>
    <w:rsid w:val="00C17098"/>
    <w:rsid w:val="00C21447"/>
    <w:rsid w:val="00C238D7"/>
    <w:rsid w:val="00C23C46"/>
    <w:rsid w:val="00C31B32"/>
    <w:rsid w:val="00C4070D"/>
    <w:rsid w:val="00C4112F"/>
    <w:rsid w:val="00C41DBE"/>
    <w:rsid w:val="00C45FFB"/>
    <w:rsid w:val="00C46C57"/>
    <w:rsid w:val="00C64969"/>
    <w:rsid w:val="00C742D1"/>
    <w:rsid w:val="00C77912"/>
    <w:rsid w:val="00C829DF"/>
    <w:rsid w:val="00C90F73"/>
    <w:rsid w:val="00C949F0"/>
    <w:rsid w:val="00C94E71"/>
    <w:rsid w:val="00CA1144"/>
    <w:rsid w:val="00CC107C"/>
    <w:rsid w:val="00CC16CF"/>
    <w:rsid w:val="00CC37BB"/>
    <w:rsid w:val="00CC6C90"/>
    <w:rsid w:val="00CD1323"/>
    <w:rsid w:val="00CD642D"/>
    <w:rsid w:val="00CD7855"/>
    <w:rsid w:val="00CE2C30"/>
    <w:rsid w:val="00CF30FC"/>
    <w:rsid w:val="00D008B8"/>
    <w:rsid w:val="00D07BCC"/>
    <w:rsid w:val="00D16074"/>
    <w:rsid w:val="00D17C7D"/>
    <w:rsid w:val="00D23168"/>
    <w:rsid w:val="00D31BAD"/>
    <w:rsid w:val="00D32C7C"/>
    <w:rsid w:val="00D37631"/>
    <w:rsid w:val="00D41AC1"/>
    <w:rsid w:val="00D452AD"/>
    <w:rsid w:val="00D50ACD"/>
    <w:rsid w:val="00D50B25"/>
    <w:rsid w:val="00D572B2"/>
    <w:rsid w:val="00D616B6"/>
    <w:rsid w:val="00D66959"/>
    <w:rsid w:val="00D7410F"/>
    <w:rsid w:val="00D75275"/>
    <w:rsid w:val="00D77493"/>
    <w:rsid w:val="00D81169"/>
    <w:rsid w:val="00D87572"/>
    <w:rsid w:val="00D87FE0"/>
    <w:rsid w:val="00D92510"/>
    <w:rsid w:val="00D93DF8"/>
    <w:rsid w:val="00DA1885"/>
    <w:rsid w:val="00DA619D"/>
    <w:rsid w:val="00DA63B7"/>
    <w:rsid w:val="00DA7412"/>
    <w:rsid w:val="00DC018A"/>
    <w:rsid w:val="00DD01B8"/>
    <w:rsid w:val="00DD0375"/>
    <w:rsid w:val="00DE0B44"/>
    <w:rsid w:val="00DE250C"/>
    <w:rsid w:val="00DE34B5"/>
    <w:rsid w:val="00DE3DC8"/>
    <w:rsid w:val="00DF17E5"/>
    <w:rsid w:val="00DF7B37"/>
    <w:rsid w:val="00E07291"/>
    <w:rsid w:val="00E11A23"/>
    <w:rsid w:val="00E22A3B"/>
    <w:rsid w:val="00E23A28"/>
    <w:rsid w:val="00E40AD7"/>
    <w:rsid w:val="00E4674D"/>
    <w:rsid w:val="00E504DF"/>
    <w:rsid w:val="00E55CB8"/>
    <w:rsid w:val="00E569FF"/>
    <w:rsid w:val="00E56A69"/>
    <w:rsid w:val="00E60B44"/>
    <w:rsid w:val="00E63DFF"/>
    <w:rsid w:val="00E74498"/>
    <w:rsid w:val="00E80693"/>
    <w:rsid w:val="00E8484A"/>
    <w:rsid w:val="00E9291C"/>
    <w:rsid w:val="00EA57E0"/>
    <w:rsid w:val="00EB0EA8"/>
    <w:rsid w:val="00EB3014"/>
    <w:rsid w:val="00EB5152"/>
    <w:rsid w:val="00EB5414"/>
    <w:rsid w:val="00EE774F"/>
    <w:rsid w:val="00EF2F3C"/>
    <w:rsid w:val="00EF3A01"/>
    <w:rsid w:val="00EF7DFF"/>
    <w:rsid w:val="00F10A7D"/>
    <w:rsid w:val="00F12C04"/>
    <w:rsid w:val="00F17BB8"/>
    <w:rsid w:val="00F246DD"/>
    <w:rsid w:val="00F50A45"/>
    <w:rsid w:val="00F513A7"/>
    <w:rsid w:val="00F54A2B"/>
    <w:rsid w:val="00F5568F"/>
    <w:rsid w:val="00F619A0"/>
    <w:rsid w:val="00F62B2E"/>
    <w:rsid w:val="00F62C01"/>
    <w:rsid w:val="00F74086"/>
    <w:rsid w:val="00F778AA"/>
    <w:rsid w:val="00F81D43"/>
    <w:rsid w:val="00F81F01"/>
    <w:rsid w:val="00F95696"/>
    <w:rsid w:val="00FA028A"/>
    <w:rsid w:val="00FA3D17"/>
    <w:rsid w:val="00FA4B99"/>
    <w:rsid w:val="00FC0161"/>
    <w:rsid w:val="00FC2590"/>
    <w:rsid w:val="00FC524A"/>
    <w:rsid w:val="00FD6FA4"/>
    <w:rsid w:val="00FE3023"/>
    <w:rsid w:val="00FE745A"/>
    <w:rsid w:val="00FF15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7043"/>
    <o:shapelayout v:ext="edit">
      <o:idmap v:ext="edit" data="1"/>
    </o:shapelayout>
  </w:shapeDefaults>
  <w:doNotEmbedSmartTags/>
  <w:decimalSymbol w:val=","/>
  <w:listSeparator w:val=";"/>
  <w14:docId w14:val="6C19928C"/>
  <w15:docId w15:val="{52478978-0D5F-464C-8F13-88EDF73D41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25472"/>
    <w:rPr>
      <w:rFonts w:ascii="Arial" w:hAnsi="Arial" w:cs="Arial"/>
      <w:sz w:val="22"/>
      <w:lang w:eastAsia="zh-CN"/>
    </w:rPr>
  </w:style>
  <w:style w:type="paragraph" w:styleId="Ttulo1">
    <w:name w:val="heading 1"/>
    <w:basedOn w:val="Normal"/>
    <w:next w:val="Normal"/>
    <w:qFormat/>
    <w:rsid w:val="00425472"/>
    <w:pPr>
      <w:keepNext/>
      <w:numPr>
        <w:numId w:val="2"/>
      </w:numPr>
      <w:spacing w:before="240" w:after="60"/>
      <w:outlineLvl w:val="0"/>
    </w:pPr>
    <w:rPr>
      <w:b/>
      <w:kern w:val="1"/>
      <w:sz w:val="28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B96D5C"/>
    <w:pPr>
      <w:keepNext/>
      <w:spacing w:before="240" w:after="60"/>
      <w:outlineLvl w:val="1"/>
    </w:pPr>
    <w:rPr>
      <w:rFonts w:ascii="Calibri Light" w:hAnsi="Calibri Light" w:cs="Times New Roman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B96D5C"/>
    <w:pPr>
      <w:keepNext/>
      <w:spacing w:before="240" w:after="60"/>
      <w:outlineLvl w:val="2"/>
    </w:pPr>
    <w:rPr>
      <w:rFonts w:ascii="Calibri Light" w:hAnsi="Calibri Light" w:cs="Times New Roman"/>
      <w:b/>
      <w:bCs/>
      <w:sz w:val="26"/>
      <w:szCs w:val="26"/>
    </w:rPr>
  </w:style>
  <w:style w:type="paragraph" w:styleId="Ttulo7">
    <w:name w:val="heading 7"/>
    <w:basedOn w:val="Normal"/>
    <w:next w:val="Normal"/>
    <w:link w:val="Ttulo7Char"/>
    <w:qFormat/>
    <w:rsid w:val="00B96D5C"/>
    <w:pPr>
      <w:keepNext/>
      <w:numPr>
        <w:ilvl w:val="6"/>
        <w:numId w:val="1"/>
      </w:numPr>
      <w:tabs>
        <w:tab w:val="left" w:pos="2835"/>
      </w:tabs>
      <w:spacing w:line="280" w:lineRule="exact"/>
      <w:ind w:left="57" w:right="57" w:hanging="57"/>
      <w:jc w:val="center"/>
      <w:outlineLvl w:val="6"/>
    </w:pPr>
    <w:rPr>
      <w:rFonts w:ascii="Times New Roman" w:hAnsi="Times New Roman" w:cs="Times New Roman"/>
      <w:b/>
      <w:spacing w:val="14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rsid w:val="00425472"/>
  </w:style>
  <w:style w:type="character" w:customStyle="1" w:styleId="WW8Num1z1">
    <w:name w:val="WW8Num1z1"/>
    <w:rsid w:val="00425472"/>
  </w:style>
  <w:style w:type="character" w:customStyle="1" w:styleId="WW8Num1z2">
    <w:name w:val="WW8Num1z2"/>
    <w:rsid w:val="00425472"/>
  </w:style>
  <w:style w:type="character" w:customStyle="1" w:styleId="WW8Num1z3">
    <w:name w:val="WW8Num1z3"/>
    <w:rsid w:val="00425472"/>
  </w:style>
  <w:style w:type="character" w:customStyle="1" w:styleId="WW8Num1z4">
    <w:name w:val="WW8Num1z4"/>
    <w:rsid w:val="00425472"/>
  </w:style>
  <w:style w:type="character" w:customStyle="1" w:styleId="WW8Num1z5">
    <w:name w:val="WW8Num1z5"/>
    <w:rsid w:val="00425472"/>
  </w:style>
  <w:style w:type="character" w:customStyle="1" w:styleId="WW8Num1z6">
    <w:name w:val="WW8Num1z6"/>
    <w:rsid w:val="00425472"/>
  </w:style>
  <w:style w:type="character" w:customStyle="1" w:styleId="WW8Num1z7">
    <w:name w:val="WW8Num1z7"/>
    <w:rsid w:val="00425472"/>
  </w:style>
  <w:style w:type="character" w:customStyle="1" w:styleId="WW8Num1z8">
    <w:name w:val="WW8Num1z8"/>
    <w:rsid w:val="00425472"/>
  </w:style>
  <w:style w:type="character" w:customStyle="1" w:styleId="Fontepargpadro4">
    <w:name w:val="Fonte parág. padrão4"/>
    <w:rsid w:val="00425472"/>
  </w:style>
  <w:style w:type="character" w:customStyle="1" w:styleId="Absatz-Standardschriftart">
    <w:name w:val="Absatz-Standardschriftart"/>
    <w:rsid w:val="00425472"/>
  </w:style>
  <w:style w:type="character" w:customStyle="1" w:styleId="Fontepargpadro3">
    <w:name w:val="Fonte parág. padrão3"/>
    <w:rsid w:val="00425472"/>
  </w:style>
  <w:style w:type="character" w:customStyle="1" w:styleId="WW-Absatz-Standardschriftart">
    <w:name w:val="WW-Absatz-Standardschriftart"/>
    <w:rsid w:val="00425472"/>
  </w:style>
  <w:style w:type="character" w:customStyle="1" w:styleId="Fontepargpadro2">
    <w:name w:val="Fonte parág. padrão2"/>
    <w:rsid w:val="00425472"/>
  </w:style>
  <w:style w:type="character" w:customStyle="1" w:styleId="WW-Absatz-Standardschriftart1">
    <w:name w:val="WW-Absatz-Standardschriftart1"/>
    <w:rsid w:val="00425472"/>
  </w:style>
  <w:style w:type="character" w:customStyle="1" w:styleId="WW-Absatz-Standardschriftart11">
    <w:name w:val="WW-Absatz-Standardschriftart11"/>
    <w:rsid w:val="00425472"/>
  </w:style>
  <w:style w:type="character" w:customStyle="1" w:styleId="WW-Absatz-Standardschriftart111">
    <w:name w:val="WW-Absatz-Standardschriftart111"/>
    <w:rsid w:val="00425472"/>
  </w:style>
  <w:style w:type="character" w:customStyle="1" w:styleId="WW-Absatz-Standardschriftart1111">
    <w:name w:val="WW-Absatz-Standardschriftart1111"/>
    <w:rsid w:val="00425472"/>
  </w:style>
  <w:style w:type="character" w:customStyle="1" w:styleId="WW-Absatz-Standardschriftart11111">
    <w:name w:val="WW-Absatz-Standardschriftart11111"/>
    <w:rsid w:val="00425472"/>
  </w:style>
  <w:style w:type="character" w:customStyle="1" w:styleId="Fontepargpadro1">
    <w:name w:val="Fonte parág. padrão1"/>
    <w:rsid w:val="00425472"/>
  </w:style>
  <w:style w:type="character" w:styleId="Nmerodepgina">
    <w:name w:val="page number"/>
    <w:basedOn w:val="Fontepargpadro1"/>
    <w:rsid w:val="00425472"/>
  </w:style>
  <w:style w:type="character" w:customStyle="1" w:styleId="Caracteresdenotaderodap">
    <w:name w:val="Caracteres de nota de rodapé"/>
    <w:rsid w:val="00425472"/>
    <w:rPr>
      <w:vertAlign w:val="superscript"/>
    </w:rPr>
  </w:style>
  <w:style w:type="character" w:customStyle="1" w:styleId="Refdenotaderodap1">
    <w:name w:val="Ref. de nota de rodapé1"/>
    <w:rsid w:val="00425472"/>
    <w:rPr>
      <w:vertAlign w:val="superscript"/>
    </w:rPr>
  </w:style>
  <w:style w:type="character" w:customStyle="1" w:styleId="Caracteresdenotadefim">
    <w:name w:val="Caracteres de nota de fim"/>
    <w:rsid w:val="00425472"/>
    <w:rPr>
      <w:vertAlign w:val="superscript"/>
    </w:rPr>
  </w:style>
  <w:style w:type="character" w:customStyle="1" w:styleId="WW-Caracteresdenotadefim">
    <w:name w:val="WW-Caracteres de nota de fim"/>
    <w:rsid w:val="00425472"/>
  </w:style>
  <w:style w:type="character" w:customStyle="1" w:styleId="Smbolosdenumerao">
    <w:name w:val="Símbolos de numeração"/>
    <w:rsid w:val="00425472"/>
  </w:style>
  <w:style w:type="character" w:customStyle="1" w:styleId="Refdenotadefim1">
    <w:name w:val="Ref. de nota de fim1"/>
    <w:rsid w:val="00425472"/>
    <w:rPr>
      <w:vertAlign w:val="superscript"/>
    </w:rPr>
  </w:style>
  <w:style w:type="character" w:customStyle="1" w:styleId="Refdenotaderodap2">
    <w:name w:val="Ref. de nota de rodapé2"/>
    <w:rsid w:val="00425472"/>
    <w:rPr>
      <w:vertAlign w:val="superscript"/>
    </w:rPr>
  </w:style>
  <w:style w:type="character" w:customStyle="1" w:styleId="Refdenotadefim2">
    <w:name w:val="Ref. de nota de fim2"/>
    <w:rsid w:val="00425472"/>
    <w:rPr>
      <w:vertAlign w:val="superscript"/>
    </w:rPr>
  </w:style>
  <w:style w:type="character" w:customStyle="1" w:styleId="Refdenotaderodap3">
    <w:name w:val="Ref. de nota de rodapé3"/>
    <w:rsid w:val="00425472"/>
    <w:rPr>
      <w:vertAlign w:val="superscript"/>
    </w:rPr>
  </w:style>
  <w:style w:type="character" w:customStyle="1" w:styleId="Refdenotadefim3">
    <w:name w:val="Ref. de nota de fim3"/>
    <w:rsid w:val="00425472"/>
    <w:rPr>
      <w:vertAlign w:val="superscript"/>
    </w:rPr>
  </w:style>
  <w:style w:type="character" w:styleId="Refdenotaderodap">
    <w:name w:val="footnote reference"/>
    <w:rsid w:val="00425472"/>
    <w:rPr>
      <w:vertAlign w:val="superscript"/>
    </w:rPr>
  </w:style>
  <w:style w:type="character" w:styleId="Refdenotadefim">
    <w:name w:val="endnote reference"/>
    <w:rsid w:val="00425472"/>
    <w:rPr>
      <w:vertAlign w:val="superscript"/>
    </w:rPr>
  </w:style>
  <w:style w:type="paragraph" w:customStyle="1" w:styleId="Ttulo30">
    <w:name w:val="Título3"/>
    <w:basedOn w:val="Normal"/>
    <w:next w:val="Corpodetexto"/>
    <w:rsid w:val="00425472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rsid w:val="00425472"/>
    <w:pPr>
      <w:widowControl w:val="0"/>
      <w:suppressAutoHyphens/>
      <w:jc w:val="both"/>
    </w:pPr>
    <w:rPr>
      <w:rFonts w:ascii="Times New Roman" w:hAnsi="Times New Roman" w:cs="Times New Roman"/>
      <w:sz w:val="28"/>
    </w:rPr>
  </w:style>
  <w:style w:type="paragraph" w:styleId="Lista">
    <w:name w:val="List"/>
    <w:basedOn w:val="Corpodetexto"/>
    <w:rsid w:val="00425472"/>
    <w:rPr>
      <w:rFonts w:cs="Tahoma"/>
    </w:rPr>
  </w:style>
  <w:style w:type="paragraph" w:styleId="Legenda">
    <w:name w:val="caption"/>
    <w:basedOn w:val="Normal"/>
    <w:qFormat/>
    <w:rsid w:val="0042547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rsid w:val="00425472"/>
    <w:pPr>
      <w:suppressLineNumbers/>
    </w:pPr>
    <w:rPr>
      <w:rFonts w:cs="Tahoma"/>
    </w:rPr>
  </w:style>
  <w:style w:type="paragraph" w:customStyle="1" w:styleId="Ttulo20">
    <w:name w:val="Título2"/>
    <w:basedOn w:val="Normal"/>
    <w:next w:val="Corpodetexto"/>
    <w:rsid w:val="00425472"/>
    <w:pPr>
      <w:keepNext/>
      <w:spacing w:before="240" w:after="120"/>
    </w:pPr>
    <w:rPr>
      <w:rFonts w:eastAsia="Lucida Sans Unicode" w:cs="Mangal"/>
      <w:sz w:val="28"/>
      <w:szCs w:val="28"/>
    </w:rPr>
  </w:style>
  <w:style w:type="paragraph" w:customStyle="1" w:styleId="Legenda3">
    <w:name w:val="Legenda3"/>
    <w:basedOn w:val="Normal"/>
    <w:rsid w:val="0042547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0">
    <w:name w:val="Título1"/>
    <w:basedOn w:val="Normal"/>
    <w:next w:val="Corpodetexto"/>
    <w:rsid w:val="00425472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2">
    <w:name w:val="Legenda2"/>
    <w:basedOn w:val="Normal"/>
    <w:rsid w:val="0042547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Captulo">
    <w:name w:val="Capítulo"/>
    <w:basedOn w:val="Normal"/>
    <w:next w:val="Corpodetexto"/>
    <w:rsid w:val="00425472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1">
    <w:name w:val="Legenda1"/>
    <w:basedOn w:val="Normal"/>
    <w:rsid w:val="0042547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ubttulo">
    <w:name w:val="Subtitle"/>
    <w:basedOn w:val="Captulo"/>
    <w:next w:val="Corpodetexto"/>
    <w:qFormat/>
    <w:rsid w:val="00425472"/>
    <w:pPr>
      <w:jc w:val="center"/>
    </w:pPr>
    <w:rPr>
      <w:i/>
      <w:iCs/>
    </w:rPr>
  </w:style>
  <w:style w:type="paragraph" w:styleId="Rodap">
    <w:name w:val="footer"/>
    <w:basedOn w:val="Normal"/>
    <w:link w:val="RodapChar"/>
    <w:uiPriority w:val="99"/>
    <w:rsid w:val="00425472"/>
    <w:pPr>
      <w:tabs>
        <w:tab w:val="center" w:pos="4419"/>
        <w:tab w:val="right" w:pos="8838"/>
      </w:tabs>
    </w:pPr>
  </w:style>
  <w:style w:type="paragraph" w:styleId="Cabealho">
    <w:name w:val="header"/>
    <w:basedOn w:val="Normal"/>
    <w:rsid w:val="00425472"/>
    <w:pPr>
      <w:tabs>
        <w:tab w:val="center" w:pos="4419"/>
        <w:tab w:val="right" w:pos="8838"/>
      </w:tabs>
    </w:pPr>
  </w:style>
  <w:style w:type="paragraph" w:customStyle="1" w:styleId="JE1">
    <w:name w:val="JE1"/>
    <w:basedOn w:val="Ttulo1"/>
    <w:rsid w:val="00425472"/>
    <w:pPr>
      <w:numPr>
        <w:numId w:val="0"/>
      </w:numPr>
      <w:suppressAutoHyphens/>
      <w:jc w:val="center"/>
    </w:pPr>
  </w:style>
  <w:style w:type="paragraph" w:styleId="Recuodecorpodetexto">
    <w:name w:val="Body Text Indent"/>
    <w:basedOn w:val="Normal"/>
    <w:rsid w:val="00425472"/>
    <w:pPr>
      <w:suppressAutoHyphens/>
      <w:ind w:left="2410"/>
      <w:jc w:val="both"/>
    </w:pPr>
    <w:rPr>
      <w:b/>
      <w:sz w:val="24"/>
    </w:rPr>
  </w:style>
  <w:style w:type="paragraph" w:styleId="Textodenotaderodap">
    <w:name w:val="footnote text"/>
    <w:basedOn w:val="Normal"/>
    <w:rsid w:val="00425472"/>
    <w:pPr>
      <w:suppressAutoHyphens/>
    </w:pPr>
    <w:rPr>
      <w:rFonts w:ascii="Times New Roman" w:hAnsi="Times New Roman" w:cs="Times New Roman"/>
      <w:sz w:val="20"/>
    </w:rPr>
  </w:style>
  <w:style w:type="paragraph" w:customStyle="1" w:styleId="Corpodetexto21">
    <w:name w:val="Corpo de texto 21"/>
    <w:basedOn w:val="Normal"/>
    <w:rsid w:val="00425472"/>
    <w:pPr>
      <w:jc w:val="both"/>
    </w:pPr>
  </w:style>
  <w:style w:type="paragraph" w:customStyle="1" w:styleId="Contedodetabela">
    <w:name w:val="Conteúdo de tabela"/>
    <w:basedOn w:val="Normal"/>
    <w:rsid w:val="00425472"/>
    <w:pPr>
      <w:suppressLineNumbers/>
    </w:pPr>
  </w:style>
  <w:style w:type="paragraph" w:customStyle="1" w:styleId="Contedodatabela">
    <w:name w:val="Conteúdo da tabela"/>
    <w:basedOn w:val="Normal"/>
    <w:rsid w:val="00425472"/>
    <w:pPr>
      <w:suppressLineNumbers/>
    </w:pPr>
  </w:style>
  <w:style w:type="paragraph" w:customStyle="1" w:styleId="Ttulodetabela">
    <w:name w:val="Título de tabela"/>
    <w:basedOn w:val="Contedodetabela"/>
    <w:rsid w:val="00425472"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  <w:rsid w:val="00425472"/>
  </w:style>
  <w:style w:type="paragraph" w:customStyle="1" w:styleId="Ttulodatabela">
    <w:name w:val="Título da tabela"/>
    <w:basedOn w:val="Contedodatabela"/>
    <w:rsid w:val="00425472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  <w:rsid w:val="00425472"/>
  </w:style>
  <w:style w:type="character" w:customStyle="1" w:styleId="RodapChar">
    <w:name w:val="Rodapé Char"/>
    <w:link w:val="Rodap"/>
    <w:uiPriority w:val="99"/>
    <w:rsid w:val="00502E0D"/>
    <w:rPr>
      <w:rFonts w:ascii="Arial" w:hAnsi="Arial" w:cs="Arial"/>
      <w:sz w:val="22"/>
      <w:lang w:eastAsia="zh-CN"/>
    </w:rPr>
  </w:style>
  <w:style w:type="character" w:customStyle="1" w:styleId="Refdenotaderodap5">
    <w:name w:val="Ref. de nota de rodapé5"/>
    <w:rsid w:val="00E80693"/>
    <w:rPr>
      <w:vertAlign w:val="superscript"/>
    </w:rPr>
  </w:style>
  <w:style w:type="paragraph" w:styleId="Textodebalo">
    <w:name w:val="Balloon Text"/>
    <w:basedOn w:val="Normal"/>
    <w:link w:val="TextodebaloChar"/>
    <w:unhideWhenUsed/>
    <w:rsid w:val="00C90F7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C90F73"/>
    <w:rPr>
      <w:rFonts w:ascii="Segoe UI" w:hAnsi="Segoe UI" w:cs="Segoe UI"/>
      <w:sz w:val="18"/>
      <w:szCs w:val="18"/>
      <w:lang w:eastAsia="zh-CN"/>
    </w:rPr>
  </w:style>
  <w:style w:type="character" w:styleId="Hyperlink">
    <w:name w:val="Hyperlink"/>
    <w:uiPriority w:val="99"/>
    <w:unhideWhenUsed/>
    <w:rsid w:val="0089786B"/>
    <w:rPr>
      <w:color w:val="0563C1"/>
      <w:u w:val="single"/>
    </w:rPr>
  </w:style>
  <w:style w:type="character" w:customStyle="1" w:styleId="MenoPendente1">
    <w:name w:val="Menção Pendente1"/>
    <w:uiPriority w:val="99"/>
    <w:semiHidden/>
    <w:unhideWhenUsed/>
    <w:rsid w:val="0089786B"/>
    <w:rPr>
      <w:color w:val="808080"/>
      <w:shd w:val="clear" w:color="auto" w:fill="E6E6E6"/>
    </w:rPr>
  </w:style>
  <w:style w:type="character" w:styleId="HiperlinkVisitado">
    <w:name w:val="FollowedHyperlink"/>
    <w:basedOn w:val="Fontepargpadro"/>
    <w:uiPriority w:val="99"/>
    <w:semiHidden/>
    <w:unhideWhenUsed/>
    <w:rsid w:val="00AC6DE8"/>
    <w:rPr>
      <w:color w:val="954F72" w:themeColor="followedHyperlink"/>
      <w:u w:val="single"/>
    </w:rPr>
  </w:style>
  <w:style w:type="character" w:customStyle="1" w:styleId="Ttulo2Char">
    <w:name w:val="Título 2 Char"/>
    <w:basedOn w:val="Fontepargpadro"/>
    <w:link w:val="Ttulo2"/>
    <w:semiHidden/>
    <w:rsid w:val="00B96D5C"/>
    <w:rPr>
      <w:rFonts w:ascii="Calibri Light" w:hAnsi="Calibri Light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semiHidden/>
    <w:rsid w:val="00B96D5C"/>
    <w:rPr>
      <w:rFonts w:ascii="Calibri Light" w:hAnsi="Calibri Light"/>
      <w:b/>
      <w:bCs/>
      <w:sz w:val="26"/>
      <w:szCs w:val="26"/>
    </w:rPr>
  </w:style>
  <w:style w:type="character" w:customStyle="1" w:styleId="Ttulo7Char">
    <w:name w:val="Título 7 Char"/>
    <w:basedOn w:val="Fontepargpadro"/>
    <w:link w:val="Ttulo7"/>
    <w:rsid w:val="00B96D5C"/>
    <w:rPr>
      <w:b/>
      <w:spacing w:val="14"/>
      <w:sz w:val="24"/>
    </w:rPr>
  </w:style>
  <w:style w:type="character" w:customStyle="1" w:styleId="WW8Num2z0">
    <w:name w:val="WW8Num2z0"/>
    <w:rsid w:val="00B96D5C"/>
    <w:rPr>
      <w:rFonts w:ascii="Monotype Sorts" w:hAnsi="Monotype Sorts"/>
    </w:rPr>
  </w:style>
  <w:style w:type="character" w:customStyle="1" w:styleId="WW8Num3z0">
    <w:name w:val="WW8Num3z0"/>
    <w:rsid w:val="00B96D5C"/>
    <w:rPr>
      <w:b/>
    </w:rPr>
  </w:style>
  <w:style w:type="character" w:customStyle="1" w:styleId="WW8Num4z0">
    <w:name w:val="WW8Num4z0"/>
    <w:rsid w:val="00B96D5C"/>
    <w:rPr>
      <w:rFonts w:ascii="Times New Roman" w:eastAsia="Times New Roman" w:hAnsi="Times New Roman" w:cs="Times New Roman"/>
    </w:rPr>
  </w:style>
  <w:style w:type="character" w:customStyle="1" w:styleId="WW8Num4z1">
    <w:name w:val="WW8Num4z1"/>
    <w:rsid w:val="00B96D5C"/>
    <w:rPr>
      <w:rFonts w:ascii="Courier New" w:hAnsi="Courier New"/>
    </w:rPr>
  </w:style>
  <w:style w:type="character" w:customStyle="1" w:styleId="WW8Num4z2">
    <w:name w:val="WW8Num4z2"/>
    <w:rsid w:val="00B96D5C"/>
    <w:rPr>
      <w:rFonts w:ascii="Wingdings" w:hAnsi="Wingdings"/>
    </w:rPr>
  </w:style>
  <w:style w:type="character" w:customStyle="1" w:styleId="WW8Num4z3">
    <w:name w:val="WW8Num4z3"/>
    <w:rsid w:val="00B96D5C"/>
    <w:rPr>
      <w:rFonts w:ascii="Symbol" w:hAnsi="Symbol"/>
    </w:rPr>
  </w:style>
  <w:style w:type="character" w:customStyle="1" w:styleId="WW8Num5z0">
    <w:name w:val="WW8Num5z0"/>
    <w:rsid w:val="00B96D5C"/>
    <w:rPr>
      <w:rFonts w:ascii="Times New Roman" w:hAnsi="Times New Roman"/>
      <w:b/>
    </w:rPr>
  </w:style>
  <w:style w:type="character" w:customStyle="1" w:styleId="WW8Num6z0">
    <w:name w:val="WW8Num6z0"/>
    <w:rsid w:val="00B96D5C"/>
    <w:rPr>
      <w:b/>
    </w:rPr>
  </w:style>
  <w:style w:type="character" w:customStyle="1" w:styleId="WW8Num7z0">
    <w:name w:val="WW8Num7z0"/>
    <w:rsid w:val="00B96D5C"/>
    <w:rPr>
      <w:b/>
    </w:rPr>
  </w:style>
  <w:style w:type="paragraph" w:customStyle="1" w:styleId="Textoembloco1">
    <w:name w:val="Texto em bloco1"/>
    <w:basedOn w:val="Normal"/>
    <w:rsid w:val="00B96D5C"/>
    <w:pPr>
      <w:ind w:left="4253" w:right="57" w:firstLine="1134"/>
      <w:jc w:val="both"/>
    </w:pPr>
    <w:rPr>
      <w:rFonts w:cs="Times New Roman"/>
      <w:i/>
      <w:spacing w:val="14"/>
    </w:rPr>
  </w:style>
  <w:style w:type="table" w:styleId="Tabelacomgrade">
    <w:name w:val="Table Grid"/>
    <w:basedOn w:val="Tabelanormal"/>
    <w:uiPriority w:val="39"/>
    <w:rsid w:val="00B96D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o2">
    <w:name w:val="texto2"/>
    <w:basedOn w:val="Normal"/>
    <w:rsid w:val="00B96D5C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customStyle="1" w:styleId="04partenormativa">
    <w:name w:val="04partenormativa"/>
    <w:basedOn w:val="Normal"/>
    <w:rsid w:val="00B96D5C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E0729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5E475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A86742"/>
    <w:rPr>
      <w:b/>
      <w:bCs/>
    </w:rPr>
  </w:style>
  <w:style w:type="character" w:customStyle="1" w:styleId="a-size-large">
    <w:name w:val="a-size-large"/>
    <w:basedOn w:val="Fontepargpadro"/>
    <w:rsid w:val="00A867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3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5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1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91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6CC107-9F6B-469D-9DF2-550734074F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616</TotalTime>
  <Pages>5</Pages>
  <Words>2216</Words>
  <Characters>11969</Characters>
  <Application>Microsoft Office Word</Application>
  <DocSecurity>0</DocSecurity>
  <Lines>99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14157</CharactersWithSpaces>
  <SharedDoc>false</SharedDoc>
  <HLinks>
    <vt:vector size="6" baseType="variant">
      <vt:variant>
        <vt:i4>2424898</vt:i4>
      </vt:variant>
      <vt:variant>
        <vt:i4>0</vt:i4>
      </vt:variant>
      <vt:variant>
        <vt:i4>0</vt:i4>
      </vt:variant>
      <vt:variant>
        <vt:i4>5</vt:i4>
      </vt:variant>
      <vt:variant>
        <vt:lpwstr>http://www1.tce.rs.gov.br/portal/page/portal/tcers/publicacoes/orientacoes_gestores/OT - Coleta de Res%EDduos S%F3lidos V4.pdf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Marcia Bello</dc:creator>
  <cp:keywords/>
  <dc:description/>
  <cp:lastModifiedBy>Solange Ritter</cp:lastModifiedBy>
  <cp:revision>191</cp:revision>
  <cp:lastPrinted>2023-07-06T17:25:00Z</cp:lastPrinted>
  <dcterms:created xsi:type="dcterms:W3CDTF">2023-06-28T18:13:00Z</dcterms:created>
  <dcterms:modified xsi:type="dcterms:W3CDTF">2025-11-28T17:58:00Z</dcterms:modified>
</cp:coreProperties>
</file>