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FBB090F" w14:textId="77777777" w:rsidR="00946011" w:rsidRPr="0081200D" w:rsidRDefault="0028692C" w:rsidP="00DF1AB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4"/>
          <w:szCs w:val="24"/>
        </w:rPr>
      </w:pPr>
      <w:r w:rsidRPr="0081200D">
        <w:rPr>
          <w:b/>
          <w:sz w:val="24"/>
          <w:szCs w:val="24"/>
        </w:rPr>
        <w:t>ESTUDO TÉCNICO PRELIMINAR</w:t>
      </w:r>
    </w:p>
    <w:p w14:paraId="61C235E5" w14:textId="067E4124" w:rsidR="00D008B8" w:rsidRPr="0081200D" w:rsidRDefault="00D008B8" w:rsidP="00DF1AB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bCs/>
          <w:sz w:val="24"/>
          <w:szCs w:val="24"/>
        </w:rPr>
      </w:pPr>
      <w:r w:rsidRPr="0081200D">
        <w:rPr>
          <w:b/>
          <w:bCs/>
          <w:sz w:val="24"/>
          <w:szCs w:val="24"/>
        </w:rPr>
        <w:t>PROCESSO ADMINISTRATIVO Nº</w:t>
      </w:r>
      <w:r w:rsidR="002A00BA">
        <w:rPr>
          <w:b/>
          <w:bCs/>
          <w:sz w:val="24"/>
          <w:szCs w:val="24"/>
        </w:rPr>
        <w:t xml:space="preserve"> </w:t>
      </w:r>
      <w:r w:rsidR="00395ED4">
        <w:rPr>
          <w:b/>
          <w:bCs/>
          <w:sz w:val="24"/>
          <w:szCs w:val="24"/>
        </w:rPr>
        <w:t>1</w:t>
      </w:r>
      <w:r w:rsidR="00DD1109">
        <w:rPr>
          <w:b/>
          <w:bCs/>
          <w:sz w:val="24"/>
          <w:szCs w:val="24"/>
        </w:rPr>
        <w:t>8</w:t>
      </w:r>
      <w:r w:rsidR="009F5168">
        <w:rPr>
          <w:b/>
          <w:bCs/>
          <w:sz w:val="24"/>
          <w:szCs w:val="24"/>
        </w:rPr>
        <w:t>/2026</w:t>
      </w:r>
    </w:p>
    <w:p w14:paraId="6E39900B" w14:textId="77777777" w:rsidR="005620E6" w:rsidRPr="0081200D" w:rsidRDefault="005620E6" w:rsidP="00DF1AB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bCs/>
          <w:sz w:val="24"/>
          <w:szCs w:val="24"/>
        </w:rPr>
      </w:pPr>
    </w:p>
    <w:p w14:paraId="4D3F16F3" w14:textId="73EA40BB" w:rsidR="005620E6" w:rsidRPr="0081200D" w:rsidRDefault="005620E6" w:rsidP="009F516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bCs/>
          <w:sz w:val="24"/>
          <w:szCs w:val="24"/>
        </w:rPr>
      </w:pPr>
      <w:r w:rsidRPr="0081200D">
        <w:rPr>
          <w:b/>
          <w:bCs/>
          <w:sz w:val="24"/>
          <w:szCs w:val="24"/>
        </w:rPr>
        <w:t>FORMALIZAÇÃO DE DEMANDA Nº</w:t>
      </w:r>
      <w:r w:rsidR="002A00BA">
        <w:rPr>
          <w:b/>
          <w:bCs/>
          <w:sz w:val="24"/>
          <w:szCs w:val="24"/>
        </w:rPr>
        <w:t xml:space="preserve"> </w:t>
      </w:r>
      <w:r w:rsidR="00395ED4">
        <w:rPr>
          <w:b/>
          <w:bCs/>
          <w:sz w:val="24"/>
          <w:szCs w:val="24"/>
        </w:rPr>
        <w:t>11</w:t>
      </w:r>
      <w:r w:rsidR="009F5168">
        <w:rPr>
          <w:b/>
          <w:bCs/>
          <w:sz w:val="24"/>
          <w:szCs w:val="24"/>
        </w:rPr>
        <w:t>/2026</w:t>
      </w:r>
    </w:p>
    <w:p w14:paraId="76885A03" w14:textId="77777777" w:rsidR="0081200D" w:rsidRPr="0081200D" w:rsidRDefault="0081200D" w:rsidP="009F5168">
      <w:pPr>
        <w:spacing w:line="360" w:lineRule="auto"/>
        <w:jc w:val="both"/>
        <w:rPr>
          <w:sz w:val="24"/>
          <w:szCs w:val="24"/>
        </w:rPr>
      </w:pPr>
    </w:p>
    <w:p w14:paraId="729A8DAC" w14:textId="0553AFB5" w:rsidR="00357F2C" w:rsidRPr="0081200D" w:rsidRDefault="00357F2C" w:rsidP="009F5168">
      <w:pPr>
        <w:spacing w:line="360" w:lineRule="auto"/>
        <w:jc w:val="both"/>
        <w:rPr>
          <w:sz w:val="24"/>
          <w:szCs w:val="24"/>
        </w:rPr>
      </w:pPr>
      <w:r w:rsidRPr="0081200D">
        <w:rPr>
          <w:sz w:val="24"/>
          <w:szCs w:val="24"/>
        </w:rPr>
        <w:t xml:space="preserve">Município de </w:t>
      </w:r>
      <w:r w:rsidR="00A564BE" w:rsidRPr="0081200D">
        <w:rPr>
          <w:sz w:val="24"/>
          <w:szCs w:val="24"/>
        </w:rPr>
        <w:t>São Pedro da Serra</w:t>
      </w:r>
    </w:p>
    <w:p w14:paraId="4F4428C9" w14:textId="1E3F66F2" w:rsidR="007D7395" w:rsidRDefault="007D7395" w:rsidP="009F5168">
      <w:pPr>
        <w:spacing w:line="360" w:lineRule="auto"/>
        <w:rPr>
          <w:sz w:val="24"/>
          <w:szCs w:val="24"/>
        </w:rPr>
      </w:pPr>
      <w:r w:rsidRPr="0081200D">
        <w:rPr>
          <w:sz w:val="24"/>
          <w:szCs w:val="24"/>
        </w:rPr>
        <w:t>S</w:t>
      </w:r>
      <w:r w:rsidR="0081200D" w:rsidRPr="0081200D">
        <w:rPr>
          <w:sz w:val="24"/>
          <w:szCs w:val="24"/>
        </w:rPr>
        <w:t>ecretaria Municipal de Saúde</w:t>
      </w:r>
    </w:p>
    <w:p w14:paraId="7E4D0022" w14:textId="0A8D889A" w:rsidR="00357F2C" w:rsidRPr="009F5168" w:rsidRDefault="00AF43CC" w:rsidP="009F5168">
      <w:pPr>
        <w:spacing w:line="360" w:lineRule="auto"/>
        <w:rPr>
          <w:bCs/>
          <w:sz w:val="24"/>
          <w:szCs w:val="24"/>
        </w:rPr>
      </w:pPr>
      <w:r w:rsidRPr="0081200D">
        <w:rPr>
          <w:sz w:val="24"/>
          <w:szCs w:val="24"/>
        </w:rPr>
        <w:t xml:space="preserve">Necessidade da </w:t>
      </w:r>
      <w:r w:rsidRPr="005779A8">
        <w:rPr>
          <w:sz w:val="24"/>
          <w:szCs w:val="24"/>
        </w:rPr>
        <w:t>Administração:</w:t>
      </w:r>
      <w:r w:rsidR="009E6854" w:rsidRPr="005779A8">
        <w:rPr>
          <w:sz w:val="24"/>
          <w:szCs w:val="24"/>
        </w:rPr>
        <w:t xml:space="preserve"> </w:t>
      </w:r>
      <w:bookmarkStart w:id="0" w:name="_Hlk198188283"/>
      <w:bookmarkStart w:id="1" w:name="_Hlk208902800"/>
      <w:bookmarkStart w:id="2" w:name="_Hlk209508321"/>
      <w:r w:rsidR="00857593">
        <w:rPr>
          <w:sz w:val="24"/>
          <w:szCs w:val="24"/>
        </w:rPr>
        <w:t xml:space="preserve">Aquisição de </w:t>
      </w:r>
      <w:bookmarkStart w:id="3" w:name="_Hlk199249190"/>
      <w:r w:rsidR="009F5168" w:rsidRPr="009F5168">
        <w:rPr>
          <w:bCs/>
          <w:sz w:val="24"/>
          <w:szCs w:val="24"/>
        </w:rPr>
        <w:t>aquisição de equipamentos e computadores para qualificar o atendimento na Secretaria Municipal de Saúde.</w:t>
      </w:r>
      <w:bookmarkEnd w:id="3"/>
    </w:p>
    <w:bookmarkEnd w:id="0"/>
    <w:bookmarkEnd w:id="1"/>
    <w:bookmarkEnd w:id="2"/>
    <w:p w14:paraId="6B0B22AB" w14:textId="77777777" w:rsidR="00D008B8" w:rsidRPr="00EB72FA" w:rsidRDefault="00D008B8" w:rsidP="009F5168">
      <w:pPr>
        <w:spacing w:line="360" w:lineRule="auto"/>
        <w:jc w:val="both"/>
        <w:rPr>
          <w:sz w:val="24"/>
          <w:szCs w:val="24"/>
        </w:rPr>
      </w:pPr>
    </w:p>
    <w:p w14:paraId="253DDFF3" w14:textId="77777777" w:rsidR="00F62C01" w:rsidRPr="00EB72FA" w:rsidRDefault="00D008B8" w:rsidP="009F5168">
      <w:pPr>
        <w:spacing w:line="360" w:lineRule="auto"/>
        <w:jc w:val="both"/>
        <w:rPr>
          <w:b/>
          <w:bCs/>
          <w:sz w:val="24"/>
          <w:szCs w:val="24"/>
        </w:rPr>
      </w:pPr>
      <w:r w:rsidRPr="00EB72FA">
        <w:rPr>
          <w:b/>
          <w:bCs/>
          <w:sz w:val="24"/>
          <w:szCs w:val="24"/>
        </w:rPr>
        <w:t>1. DESCRIÇÃO DA NECESSIDADE</w:t>
      </w:r>
    </w:p>
    <w:p w14:paraId="35903E3E" w14:textId="526057B3" w:rsidR="00E4217F" w:rsidRPr="009F5168" w:rsidRDefault="00825E47" w:rsidP="009F5168">
      <w:pPr>
        <w:spacing w:line="360" w:lineRule="auto"/>
        <w:rPr>
          <w:bCs/>
          <w:sz w:val="24"/>
          <w:szCs w:val="24"/>
        </w:rPr>
      </w:pPr>
      <w:r w:rsidRPr="00EB72FA">
        <w:rPr>
          <w:sz w:val="24"/>
          <w:szCs w:val="24"/>
        </w:rPr>
        <w:t xml:space="preserve">O objeto da presente licitação é a aquisição/contratação de empresa </w:t>
      </w:r>
      <w:bookmarkStart w:id="4" w:name="_Hlk198552803"/>
      <w:r w:rsidRPr="00EB72FA">
        <w:rPr>
          <w:sz w:val="24"/>
          <w:szCs w:val="24"/>
        </w:rPr>
        <w:t>p</w:t>
      </w:r>
      <w:r w:rsidR="00D74172">
        <w:rPr>
          <w:sz w:val="24"/>
          <w:szCs w:val="24"/>
        </w:rPr>
        <w:t xml:space="preserve">ara </w:t>
      </w:r>
      <w:bookmarkStart w:id="5" w:name="_Hlk209509559"/>
      <w:r w:rsidR="00937922">
        <w:rPr>
          <w:sz w:val="24"/>
          <w:szCs w:val="24"/>
        </w:rPr>
        <w:t xml:space="preserve">fornecimento de </w:t>
      </w:r>
      <w:r w:rsidR="009F5168" w:rsidRPr="009F5168">
        <w:rPr>
          <w:bCs/>
          <w:sz w:val="24"/>
          <w:szCs w:val="24"/>
        </w:rPr>
        <w:t>equipamentos e computadores para qualificar o atendimento na Secretaria Municipal de Saúde.</w:t>
      </w:r>
    </w:p>
    <w:bookmarkEnd w:id="4"/>
    <w:bookmarkEnd w:id="5"/>
    <w:p w14:paraId="23BE6960" w14:textId="77777777" w:rsidR="0044018A" w:rsidRPr="00EB72FA" w:rsidRDefault="0044018A" w:rsidP="009F5168">
      <w:pPr>
        <w:spacing w:line="360" w:lineRule="auto"/>
        <w:jc w:val="both"/>
        <w:rPr>
          <w:sz w:val="24"/>
          <w:szCs w:val="24"/>
        </w:rPr>
      </w:pPr>
    </w:p>
    <w:p w14:paraId="19A93FC7" w14:textId="77777777" w:rsidR="00D008B8" w:rsidRPr="00EB72FA" w:rsidRDefault="00825E47" w:rsidP="009F5168">
      <w:pPr>
        <w:spacing w:line="360" w:lineRule="auto"/>
        <w:jc w:val="both"/>
        <w:rPr>
          <w:b/>
          <w:bCs/>
          <w:sz w:val="24"/>
          <w:szCs w:val="24"/>
        </w:rPr>
      </w:pPr>
      <w:r w:rsidRPr="00EB72FA">
        <w:rPr>
          <w:b/>
          <w:bCs/>
          <w:sz w:val="24"/>
          <w:szCs w:val="24"/>
        </w:rPr>
        <w:t xml:space="preserve">2. </w:t>
      </w:r>
      <w:r w:rsidR="00F10A7D" w:rsidRPr="00EB72FA">
        <w:rPr>
          <w:b/>
          <w:bCs/>
          <w:sz w:val="24"/>
          <w:szCs w:val="24"/>
        </w:rPr>
        <w:t>ALINHAMENTO ENTRE A CONTRATAÇÃO E O PLANEJAMENTO</w:t>
      </w:r>
    </w:p>
    <w:p w14:paraId="0D008026" w14:textId="33E1BC9F" w:rsidR="00825E47" w:rsidRPr="00EB72FA" w:rsidRDefault="00825E47" w:rsidP="009F5168">
      <w:pPr>
        <w:spacing w:line="360" w:lineRule="auto"/>
        <w:jc w:val="both"/>
        <w:rPr>
          <w:sz w:val="24"/>
          <w:szCs w:val="24"/>
        </w:rPr>
      </w:pPr>
      <w:r w:rsidRPr="00EB72FA">
        <w:rPr>
          <w:sz w:val="24"/>
          <w:szCs w:val="24"/>
        </w:rPr>
        <w:t>A contratação pretendida</w:t>
      </w:r>
      <w:r w:rsidR="00AA2DD6" w:rsidRPr="00EB72FA">
        <w:rPr>
          <w:sz w:val="24"/>
          <w:szCs w:val="24"/>
        </w:rPr>
        <w:t xml:space="preserve"> não</w:t>
      </w:r>
      <w:r w:rsidRPr="00EB72FA">
        <w:rPr>
          <w:sz w:val="24"/>
          <w:szCs w:val="24"/>
        </w:rPr>
        <w:t xml:space="preserve"> </w:t>
      </w:r>
      <w:r w:rsidR="00D31BAD" w:rsidRPr="00EB72FA">
        <w:rPr>
          <w:sz w:val="24"/>
          <w:szCs w:val="24"/>
        </w:rPr>
        <w:t xml:space="preserve">está prevista no Plano de Contratações Anual do Município </w:t>
      </w:r>
      <w:r w:rsidR="00AA2DD6" w:rsidRPr="00EB72FA">
        <w:rPr>
          <w:sz w:val="24"/>
          <w:szCs w:val="24"/>
        </w:rPr>
        <w:t xml:space="preserve">visto que </w:t>
      </w:r>
      <w:r w:rsidR="00281C00" w:rsidRPr="00EB72FA">
        <w:rPr>
          <w:sz w:val="24"/>
          <w:szCs w:val="24"/>
        </w:rPr>
        <w:t>o mesmo</w:t>
      </w:r>
      <w:r w:rsidR="005620E6">
        <w:rPr>
          <w:sz w:val="24"/>
          <w:szCs w:val="24"/>
        </w:rPr>
        <w:t xml:space="preserve"> ainda</w:t>
      </w:r>
      <w:r w:rsidR="00281C00" w:rsidRPr="00EB72FA">
        <w:rPr>
          <w:sz w:val="24"/>
          <w:szCs w:val="24"/>
        </w:rPr>
        <w:t xml:space="preserve"> </w:t>
      </w:r>
      <w:r w:rsidR="00565741" w:rsidRPr="00EB72FA">
        <w:rPr>
          <w:sz w:val="24"/>
          <w:szCs w:val="24"/>
        </w:rPr>
        <w:t>não</w:t>
      </w:r>
      <w:r w:rsidR="00C11C29">
        <w:rPr>
          <w:sz w:val="24"/>
          <w:szCs w:val="24"/>
        </w:rPr>
        <w:t xml:space="preserve"> foi</w:t>
      </w:r>
      <w:r w:rsidR="00565741" w:rsidRPr="00EB72FA">
        <w:rPr>
          <w:sz w:val="24"/>
          <w:szCs w:val="24"/>
        </w:rPr>
        <w:t xml:space="preserve"> elaborado para o exercício de 202</w:t>
      </w:r>
      <w:r w:rsidR="009F5168">
        <w:rPr>
          <w:sz w:val="24"/>
          <w:szCs w:val="24"/>
        </w:rPr>
        <w:t>6</w:t>
      </w:r>
      <w:r w:rsidR="00565741" w:rsidRPr="00EB72FA">
        <w:rPr>
          <w:sz w:val="24"/>
          <w:szCs w:val="24"/>
        </w:rPr>
        <w:t>.</w:t>
      </w:r>
    </w:p>
    <w:p w14:paraId="6740F6E3" w14:textId="77777777" w:rsidR="00AA2DD6" w:rsidRPr="00EB72FA" w:rsidRDefault="00AA2DD6" w:rsidP="009F5168">
      <w:pPr>
        <w:spacing w:line="360" w:lineRule="auto"/>
        <w:jc w:val="both"/>
        <w:rPr>
          <w:b/>
          <w:bCs/>
          <w:sz w:val="24"/>
          <w:szCs w:val="24"/>
        </w:rPr>
      </w:pPr>
    </w:p>
    <w:p w14:paraId="424C4E70" w14:textId="77777777" w:rsidR="00D31BAD" w:rsidRPr="00EB72FA" w:rsidRDefault="00D31BAD" w:rsidP="009F5168">
      <w:pPr>
        <w:spacing w:line="360" w:lineRule="auto"/>
        <w:jc w:val="both"/>
        <w:rPr>
          <w:b/>
          <w:bCs/>
          <w:sz w:val="24"/>
          <w:szCs w:val="24"/>
        </w:rPr>
      </w:pPr>
      <w:r w:rsidRPr="00EB72FA">
        <w:rPr>
          <w:b/>
          <w:bCs/>
          <w:sz w:val="24"/>
          <w:szCs w:val="24"/>
        </w:rPr>
        <w:t>3. DESCRIÇÃO DOS REQUISITOS DA CONTRATAÇÃO</w:t>
      </w:r>
    </w:p>
    <w:p w14:paraId="3EDEB6BB" w14:textId="7C56D41B" w:rsidR="0081200D" w:rsidRPr="00857593" w:rsidRDefault="00D31BAD" w:rsidP="009F5168">
      <w:pPr>
        <w:spacing w:line="360" w:lineRule="auto"/>
        <w:jc w:val="both"/>
        <w:rPr>
          <w:sz w:val="24"/>
          <w:szCs w:val="24"/>
        </w:rPr>
      </w:pPr>
      <w:r w:rsidRPr="00EB72FA">
        <w:rPr>
          <w:sz w:val="24"/>
          <w:szCs w:val="24"/>
        </w:rPr>
        <w:t xml:space="preserve">Os </w:t>
      </w:r>
      <w:r w:rsidR="00422C3B">
        <w:rPr>
          <w:sz w:val="24"/>
          <w:szCs w:val="24"/>
        </w:rPr>
        <w:t>itens</w:t>
      </w:r>
      <w:r w:rsidR="00800B2A" w:rsidRPr="00EB72FA">
        <w:rPr>
          <w:sz w:val="24"/>
          <w:szCs w:val="24"/>
        </w:rPr>
        <w:t xml:space="preserve"> </w:t>
      </w:r>
      <w:r w:rsidR="00C9777D" w:rsidRPr="00EB72FA">
        <w:rPr>
          <w:sz w:val="24"/>
          <w:szCs w:val="24"/>
        </w:rPr>
        <w:t>têm</w:t>
      </w:r>
      <w:r w:rsidR="00281C00" w:rsidRPr="00EB72FA">
        <w:rPr>
          <w:sz w:val="24"/>
          <w:szCs w:val="24"/>
        </w:rPr>
        <w:t xml:space="preserve"> natureza comum</w:t>
      </w:r>
      <w:r w:rsidRPr="00EB72FA">
        <w:rPr>
          <w:sz w:val="24"/>
          <w:szCs w:val="24"/>
        </w:rPr>
        <w:t xml:space="preserve">, </w:t>
      </w:r>
      <w:r w:rsidR="001C3A0F" w:rsidRPr="00EB72FA">
        <w:rPr>
          <w:sz w:val="24"/>
          <w:szCs w:val="24"/>
        </w:rPr>
        <w:t xml:space="preserve">tendo em vista que seus </w:t>
      </w:r>
      <w:r w:rsidR="001C3A0F" w:rsidRPr="00EB72FA">
        <w:rPr>
          <w:color w:val="000000"/>
          <w:sz w:val="24"/>
          <w:szCs w:val="24"/>
        </w:rPr>
        <w:t xml:space="preserve">padrões de desempenho e qualidade podem ser objetivamente definidos pelo </w:t>
      </w:r>
      <w:r w:rsidR="00800B2A" w:rsidRPr="00EB72FA">
        <w:rPr>
          <w:color w:val="000000"/>
          <w:sz w:val="24"/>
          <w:szCs w:val="24"/>
        </w:rPr>
        <w:t>ETP</w:t>
      </w:r>
      <w:r w:rsidR="001C3A0F" w:rsidRPr="00EB72FA">
        <w:rPr>
          <w:color w:val="000000"/>
          <w:sz w:val="24"/>
          <w:szCs w:val="24"/>
        </w:rPr>
        <w:t xml:space="preserve">, por meio de especificações usuais de mercado, </w:t>
      </w:r>
      <w:r w:rsidR="001C3A0F" w:rsidRPr="00EB72FA">
        <w:rPr>
          <w:sz w:val="24"/>
          <w:szCs w:val="24"/>
        </w:rPr>
        <w:t xml:space="preserve">nos termos do art. 6º, inciso XIII, da Lei </w:t>
      </w:r>
      <w:r w:rsidR="002664D0" w:rsidRPr="00EB72FA">
        <w:rPr>
          <w:sz w:val="24"/>
          <w:szCs w:val="24"/>
        </w:rPr>
        <w:t xml:space="preserve">Federal </w:t>
      </w:r>
      <w:r w:rsidR="001C3A0F" w:rsidRPr="00EB72FA">
        <w:rPr>
          <w:sz w:val="24"/>
          <w:szCs w:val="24"/>
        </w:rPr>
        <w:t>nº 14.133/2021.</w:t>
      </w:r>
    </w:p>
    <w:p w14:paraId="78119CA9" w14:textId="77777777" w:rsidR="009F5168" w:rsidRDefault="009F5168" w:rsidP="00857593">
      <w:pPr>
        <w:rPr>
          <w:b/>
          <w:bCs/>
          <w:sz w:val="24"/>
          <w:szCs w:val="24"/>
        </w:rPr>
      </w:pPr>
      <w:bookmarkStart w:id="6" w:name="_Hlk197440221"/>
    </w:p>
    <w:p w14:paraId="44A3F797" w14:textId="081711C6" w:rsidR="00937922" w:rsidRDefault="00126C94" w:rsidP="00857593">
      <w:pPr>
        <w:rPr>
          <w:b/>
          <w:bCs/>
          <w:sz w:val="28"/>
          <w:szCs w:val="28"/>
        </w:rPr>
      </w:pPr>
      <w:r w:rsidRPr="00126C94">
        <w:rPr>
          <w:b/>
          <w:bCs/>
          <w:sz w:val="24"/>
          <w:szCs w:val="24"/>
        </w:rPr>
        <w:t>OBJETO</w:t>
      </w:r>
      <w:r w:rsidRPr="00937922">
        <w:rPr>
          <w:b/>
          <w:bCs/>
          <w:sz w:val="28"/>
          <w:szCs w:val="28"/>
        </w:rPr>
        <w:t xml:space="preserve">: </w:t>
      </w:r>
      <w:bookmarkEnd w:id="6"/>
    </w:p>
    <w:tbl>
      <w:tblPr>
        <w:tblStyle w:val="Tabelacomgrade"/>
        <w:tblW w:w="9918" w:type="dxa"/>
        <w:tblLook w:val="04A0" w:firstRow="1" w:lastRow="0" w:firstColumn="1" w:lastColumn="0" w:noHBand="0" w:noVBand="1"/>
      </w:tblPr>
      <w:tblGrid>
        <w:gridCol w:w="790"/>
        <w:gridCol w:w="6002"/>
        <w:gridCol w:w="1310"/>
        <w:gridCol w:w="1816"/>
      </w:tblGrid>
      <w:tr w:rsidR="009F5168" w:rsidRPr="00A8101F" w14:paraId="39D84AFA" w14:textId="77777777">
        <w:tc>
          <w:tcPr>
            <w:tcW w:w="7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247CE26" w14:textId="77777777" w:rsidR="009F5168" w:rsidRPr="00A8101F" w:rsidRDefault="009F5168">
            <w:pPr>
              <w:spacing w:line="360" w:lineRule="auto"/>
              <w:jc w:val="center"/>
              <w:rPr>
                <w:b/>
                <w:bCs/>
                <w:sz w:val="24"/>
                <w:szCs w:val="24"/>
                <w:lang w:eastAsia="en-US"/>
              </w:rPr>
            </w:pPr>
            <w:bookmarkStart w:id="7" w:name="_Hlk199249175"/>
            <w:r w:rsidRPr="00A8101F">
              <w:rPr>
                <w:b/>
                <w:bCs/>
                <w:sz w:val="24"/>
                <w:szCs w:val="24"/>
              </w:rPr>
              <w:t>ITEM</w:t>
            </w:r>
          </w:p>
        </w:tc>
        <w:tc>
          <w:tcPr>
            <w:tcW w:w="600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7BC5582" w14:textId="77777777" w:rsidR="009F5168" w:rsidRPr="00A8101F" w:rsidRDefault="009F5168">
            <w:pPr>
              <w:spacing w:line="360" w:lineRule="auto"/>
              <w:jc w:val="center"/>
              <w:rPr>
                <w:b/>
                <w:bCs/>
                <w:sz w:val="24"/>
                <w:szCs w:val="24"/>
              </w:rPr>
            </w:pPr>
            <w:r w:rsidRPr="00A8101F">
              <w:rPr>
                <w:b/>
                <w:bCs/>
                <w:sz w:val="24"/>
                <w:szCs w:val="24"/>
              </w:rPr>
              <w:t>ESPECIFICAÇÕES</w:t>
            </w:r>
          </w:p>
        </w:tc>
        <w:tc>
          <w:tcPr>
            <w:tcW w:w="131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291D90" w14:textId="77777777" w:rsidR="009F5168" w:rsidRPr="00A8101F" w:rsidRDefault="009F5168">
            <w:pPr>
              <w:spacing w:line="360" w:lineRule="auto"/>
              <w:jc w:val="center"/>
              <w:rPr>
                <w:b/>
                <w:bCs/>
                <w:sz w:val="24"/>
                <w:szCs w:val="24"/>
              </w:rPr>
            </w:pPr>
            <w:r w:rsidRPr="00A8101F">
              <w:rPr>
                <w:b/>
                <w:bCs/>
                <w:sz w:val="24"/>
                <w:szCs w:val="24"/>
              </w:rPr>
              <w:t>UNIDADE</w:t>
            </w:r>
          </w:p>
        </w:tc>
        <w:tc>
          <w:tcPr>
            <w:tcW w:w="181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7600622" w14:textId="77777777" w:rsidR="009F5168" w:rsidRPr="00A8101F" w:rsidRDefault="009F5168">
            <w:pPr>
              <w:spacing w:line="360" w:lineRule="auto"/>
              <w:jc w:val="center"/>
              <w:rPr>
                <w:b/>
                <w:bCs/>
                <w:sz w:val="24"/>
                <w:szCs w:val="24"/>
              </w:rPr>
            </w:pPr>
            <w:r w:rsidRPr="00A8101F">
              <w:rPr>
                <w:b/>
                <w:bCs/>
                <w:sz w:val="24"/>
                <w:szCs w:val="24"/>
              </w:rPr>
              <w:t>QUANTIDADE</w:t>
            </w:r>
          </w:p>
        </w:tc>
      </w:tr>
      <w:tr w:rsidR="009F5168" w:rsidRPr="00A8101F" w14:paraId="7DBCA8AE"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39C11FC7" w14:textId="77777777" w:rsidR="009F5168" w:rsidRPr="00A8101F" w:rsidRDefault="009F5168">
            <w:pPr>
              <w:spacing w:line="360" w:lineRule="auto"/>
              <w:jc w:val="center"/>
              <w:rPr>
                <w:sz w:val="24"/>
                <w:szCs w:val="24"/>
              </w:rPr>
            </w:pPr>
            <w:r w:rsidRPr="00A8101F">
              <w:rPr>
                <w:sz w:val="24"/>
                <w:szCs w:val="24"/>
              </w:rPr>
              <w:t>1</w:t>
            </w:r>
          </w:p>
        </w:tc>
        <w:tc>
          <w:tcPr>
            <w:tcW w:w="6002" w:type="dxa"/>
            <w:tcBorders>
              <w:top w:val="single" w:sz="4" w:space="0" w:color="auto"/>
              <w:left w:val="single" w:sz="4" w:space="0" w:color="auto"/>
              <w:bottom w:val="single" w:sz="4" w:space="0" w:color="auto"/>
              <w:right w:val="single" w:sz="4" w:space="0" w:color="auto"/>
            </w:tcBorders>
            <w:vAlign w:val="center"/>
            <w:hideMark/>
          </w:tcPr>
          <w:p w14:paraId="40ECEFA8" w14:textId="77777777" w:rsidR="009F5168" w:rsidRPr="00A8101F" w:rsidRDefault="009F5168">
            <w:pPr>
              <w:spacing w:line="360" w:lineRule="auto"/>
              <w:jc w:val="both"/>
              <w:rPr>
                <w:sz w:val="24"/>
                <w:szCs w:val="24"/>
              </w:rPr>
            </w:pPr>
            <w:r w:rsidRPr="00A8101F">
              <w:rPr>
                <w:color w:val="000000"/>
                <w:sz w:val="24"/>
                <w:szCs w:val="24"/>
                <w:shd w:val="clear" w:color="auto" w:fill="FFFFFF"/>
              </w:rPr>
              <w:t>Cadeira de rodas dobrável, fechamento em “X”, estrutura em aço carbono tubular com pintura epóxi, capacidade para 120kg. Largura do assento 48cm. Freios bilaterais de estacionamento. Apoio de braços escamoteáveis, apoios de pés com regulagem de altura e encosto rebatível.</w:t>
            </w:r>
          </w:p>
        </w:tc>
        <w:tc>
          <w:tcPr>
            <w:tcW w:w="1310" w:type="dxa"/>
            <w:tcBorders>
              <w:top w:val="single" w:sz="4" w:space="0" w:color="auto"/>
              <w:left w:val="single" w:sz="4" w:space="0" w:color="auto"/>
              <w:bottom w:val="single" w:sz="4" w:space="0" w:color="auto"/>
              <w:right w:val="single" w:sz="4" w:space="0" w:color="auto"/>
            </w:tcBorders>
            <w:vAlign w:val="center"/>
            <w:hideMark/>
          </w:tcPr>
          <w:p w14:paraId="5CB2DC1E"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54B34DCE" w14:textId="77777777" w:rsidR="009F5168" w:rsidRPr="00A8101F" w:rsidRDefault="009F5168">
            <w:pPr>
              <w:spacing w:line="360" w:lineRule="auto"/>
              <w:jc w:val="center"/>
              <w:rPr>
                <w:sz w:val="24"/>
                <w:szCs w:val="24"/>
              </w:rPr>
            </w:pPr>
            <w:r w:rsidRPr="00A8101F">
              <w:rPr>
                <w:sz w:val="24"/>
                <w:szCs w:val="24"/>
              </w:rPr>
              <w:t>3</w:t>
            </w:r>
          </w:p>
        </w:tc>
      </w:tr>
      <w:tr w:rsidR="009F5168" w:rsidRPr="00A8101F" w14:paraId="1EC6C1CD"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49A01B0A" w14:textId="77777777" w:rsidR="009F5168" w:rsidRPr="00A8101F" w:rsidRDefault="009F5168">
            <w:pPr>
              <w:spacing w:line="360" w:lineRule="auto"/>
              <w:jc w:val="center"/>
              <w:rPr>
                <w:sz w:val="24"/>
                <w:szCs w:val="24"/>
              </w:rPr>
            </w:pPr>
            <w:r w:rsidRPr="00A8101F">
              <w:rPr>
                <w:sz w:val="24"/>
                <w:szCs w:val="24"/>
              </w:rPr>
              <w:lastRenderedPageBreak/>
              <w:t>2</w:t>
            </w:r>
          </w:p>
        </w:tc>
        <w:tc>
          <w:tcPr>
            <w:tcW w:w="6002" w:type="dxa"/>
            <w:tcBorders>
              <w:top w:val="single" w:sz="4" w:space="0" w:color="auto"/>
              <w:left w:val="single" w:sz="4" w:space="0" w:color="auto"/>
              <w:bottom w:val="single" w:sz="4" w:space="0" w:color="auto"/>
              <w:right w:val="single" w:sz="4" w:space="0" w:color="auto"/>
            </w:tcBorders>
            <w:vAlign w:val="center"/>
            <w:hideMark/>
          </w:tcPr>
          <w:p w14:paraId="1E3A23FB"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Cadeira de rodas para obesos, fechamento em X, estrutura em aço carbono tubular com pintura epóxi, capacidade para 200kg. Largura do assento 60cm. Freios bilaterais de estacionamento. Apoio de braços escamoteáveis, apoios de pés com regulagem de altura e encosto rebatível.</w:t>
            </w:r>
          </w:p>
        </w:tc>
        <w:tc>
          <w:tcPr>
            <w:tcW w:w="1310" w:type="dxa"/>
            <w:tcBorders>
              <w:top w:val="single" w:sz="4" w:space="0" w:color="auto"/>
              <w:left w:val="single" w:sz="4" w:space="0" w:color="auto"/>
              <w:bottom w:val="single" w:sz="4" w:space="0" w:color="auto"/>
              <w:right w:val="single" w:sz="4" w:space="0" w:color="auto"/>
            </w:tcBorders>
            <w:vAlign w:val="center"/>
            <w:hideMark/>
          </w:tcPr>
          <w:p w14:paraId="37830364"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3825D770" w14:textId="77777777" w:rsidR="009F5168" w:rsidRPr="00A8101F" w:rsidRDefault="009F5168">
            <w:pPr>
              <w:spacing w:line="360" w:lineRule="auto"/>
              <w:jc w:val="center"/>
              <w:rPr>
                <w:sz w:val="24"/>
                <w:szCs w:val="24"/>
              </w:rPr>
            </w:pPr>
            <w:r w:rsidRPr="00A8101F">
              <w:rPr>
                <w:sz w:val="24"/>
                <w:szCs w:val="24"/>
              </w:rPr>
              <w:t>1</w:t>
            </w:r>
          </w:p>
        </w:tc>
      </w:tr>
      <w:tr w:rsidR="009F5168" w:rsidRPr="00A8101F" w14:paraId="060F74A8"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4A058E58" w14:textId="77777777" w:rsidR="009F5168" w:rsidRPr="00A8101F" w:rsidRDefault="009F5168">
            <w:pPr>
              <w:spacing w:line="360" w:lineRule="auto"/>
              <w:jc w:val="center"/>
              <w:rPr>
                <w:sz w:val="24"/>
                <w:szCs w:val="24"/>
              </w:rPr>
            </w:pPr>
            <w:r w:rsidRPr="00A8101F">
              <w:rPr>
                <w:sz w:val="24"/>
                <w:szCs w:val="24"/>
              </w:rPr>
              <w:t>3</w:t>
            </w:r>
          </w:p>
        </w:tc>
        <w:tc>
          <w:tcPr>
            <w:tcW w:w="6002" w:type="dxa"/>
            <w:tcBorders>
              <w:top w:val="single" w:sz="4" w:space="0" w:color="auto"/>
              <w:left w:val="single" w:sz="4" w:space="0" w:color="auto"/>
              <w:bottom w:val="single" w:sz="4" w:space="0" w:color="auto"/>
              <w:right w:val="single" w:sz="4" w:space="0" w:color="auto"/>
            </w:tcBorders>
            <w:vAlign w:val="center"/>
            <w:hideMark/>
          </w:tcPr>
          <w:p w14:paraId="52329AA3"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Biombo triplo, com cortinas em lona plástica/PVC branco impermeável de fácil assepsia, dobrável para ambos os lados, com dois eixos giratórios, estrutura tubular em aço inox, pés com ponteiras de borracha e rodízios giratório de 2" nas bandeiras laterais. Dimensões aproximadas</w:t>
            </w:r>
            <w:r w:rsidRPr="00A8101F">
              <w:rPr>
                <w:color w:val="000000"/>
                <w:sz w:val="24"/>
                <w:szCs w:val="24"/>
                <w:shd w:val="clear" w:color="auto" w:fill="FFFFFF"/>
              </w:rPr>
              <w:br/>
              <w:t xml:space="preserve">aberto: 1870mm x 1800mm x 500mm. </w:t>
            </w:r>
          </w:p>
        </w:tc>
        <w:tc>
          <w:tcPr>
            <w:tcW w:w="1310" w:type="dxa"/>
            <w:tcBorders>
              <w:top w:val="single" w:sz="4" w:space="0" w:color="auto"/>
              <w:left w:val="single" w:sz="4" w:space="0" w:color="auto"/>
              <w:bottom w:val="single" w:sz="4" w:space="0" w:color="auto"/>
              <w:right w:val="single" w:sz="4" w:space="0" w:color="auto"/>
            </w:tcBorders>
            <w:vAlign w:val="center"/>
            <w:hideMark/>
          </w:tcPr>
          <w:p w14:paraId="7A6342CB"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4D064EF2" w14:textId="77777777" w:rsidR="009F5168" w:rsidRPr="00A8101F" w:rsidRDefault="009F5168">
            <w:pPr>
              <w:spacing w:line="360" w:lineRule="auto"/>
              <w:jc w:val="center"/>
              <w:rPr>
                <w:sz w:val="24"/>
                <w:szCs w:val="24"/>
              </w:rPr>
            </w:pPr>
            <w:r w:rsidRPr="00A8101F">
              <w:rPr>
                <w:sz w:val="24"/>
                <w:szCs w:val="24"/>
              </w:rPr>
              <w:t>2</w:t>
            </w:r>
          </w:p>
        </w:tc>
      </w:tr>
      <w:tr w:rsidR="009F5168" w:rsidRPr="00A8101F" w14:paraId="65A4FD8E"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19FB033C" w14:textId="77777777" w:rsidR="009F5168" w:rsidRPr="00A8101F" w:rsidRDefault="009F5168">
            <w:pPr>
              <w:spacing w:line="360" w:lineRule="auto"/>
              <w:jc w:val="center"/>
              <w:rPr>
                <w:sz w:val="24"/>
                <w:szCs w:val="24"/>
              </w:rPr>
            </w:pPr>
            <w:r w:rsidRPr="00A8101F">
              <w:rPr>
                <w:sz w:val="24"/>
                <w:szCs w:val="24"/>
              </w:rPr>
              <w:t>4</w:t>
            </w:r>
          </w:p>
        </w:tc>
        <w:tc>
          <w:tcPr>
            <w:tcW w:w="6002" w:type="dxa"/>
            <w:tcBorders>
              <w:top w:val="single" w:sz="4" w:space="0" w:color="auto"/>
              <w:left w:val="single" w:sz="4" w:space="0" w:color="auto"/>
              <w:bottom w:val="single" w:sz="4" w:space="0" w:color="auto"/>
              <w:right w:val="single" w:sz="4" w:space="0" w:color="auto"/>
            </w:tcBorders>
            <w:vAlign w:val="center"/>
            <w:hideMark/>
          </w:tcPr>
          <w:p w14:paraId="4DB7E319"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Martelo de reflexo. A cabeça do martelo de reflexo tem dois lados com borracha, um lado grande e outro pequeno. Produzido em aço inoxidável AISI 420 e borracha. Dimensões: martelo 18cm; Cabeça: 6cm.</w:t>
            </w:r>
          </w:p>
        </w:tc>
        <w:tc>
          <w:tcPr>
            <w:tcW w:w="1310" w:type="dxa"/>
            <w:tcBorders>
              <w:top w:val="single" w:sz="4" w:space="0" w:color="auto"/>
              <w:left w:val="single" w:sz="4" w:space="0" w:color="auto"/>
              <w:bottom w:val="single" w:sz="4" w:space="0" w:color="auto"/>
              <w:right w:val="single" w:sz="4" w:space="0" w:color="auto"/>
            </w:tcBorders>
            <w:vAlign w:val="center"/>
            <w:hideMark/>
          </w:tcPr>
          <w:p w14:paraId="229008CE"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0AAE8EB2" w14:textId="77777777" w:rsidR="009F5168" w:rsidRPr="00A8101F" w:rsidRDefault="009F5168">
            <w:pPr>
              <w:spacing w:line="360" w:lineRule="auto"/>
              <w:jc w:val="center"/>
              <w:rPr>
                <w:sz w:val="24"/>
                <w:szCs w:val="24"/>
              </w:rPr>
            </w:pPr>
            <w:r w:rsidRPr="00A8101F">
              <w:rPr>
                <w:sz w:val="24"/>
                <w:szCs w:val="24"/>
              </w:rPr>
              <w:t>1</w:t>
            </w:r>
          </w:p>
        </w:tc>
      </w:tr>
      <w:tr w:rsidR="009F5168" w:rsidRPr="00A8101F" w14:paraId="0BDD03F2"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05A027F3" w14:textId="77777777" w:rsidR="009F5168" w:rsidRPr="00A8101F" w:rsidRDefault="009F5168">
            <w:pPr>
              <w:spacing w:line="360" w:lineRule="auto"/>
              <w:jc w:val="center"/>
              <w:rPr>
                <w:sz w:val="24"/>
                <w:szCs w:val="24"/>
              </w:rPr>
            </w:pPr>
            <w:r w:rsidRPr="00A8101F">
              <w:rPr>
                <w:sz w:val="24"/>
                <w:szCs w:val="24"/>
              </w:rPr>
              <w:t>5</w:t>
            </w:r>
          </w:p>
        </w:tc>
        <w:tc>
          <w:tcPr>
            <w:tcW w:w="6002" w:type="dxa"/>
            <w:tcBorders>
              <w:top w:val="single" w:sz="4" w:space="0" w:color="auto"/>
              <w:left w:val="single" w:sz="4" w:space="0" w:color="auto"/>
              <w:bottom w:val="single" w:sz="4" w:space="0" w:color="auto"/>
              <w:right w:val="single" w:sz="4" w:space="0" w:color="auto"/>
            </w:tcBorders>
            <w:vAlign w:val="center"/>
            <w:hideMark/>
          </w:tcPr>
          <w:p w14:paraId="6C295650"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 xml:space="preserve">Cadeira de banho, estrutura em aço carbono, com capacidade de 8kg até 150kg. Apoios de braços fixos, apoio para pés, assento com almofada sem abertura frontal, encosto fixo, quatro rodas de 4” sendo as duas dianteiras com travas. Dimensões aproximadas: 53cm de largura, 66cm de comprimento e 90,5cm de altura. </w:t>
            </w:r>
          </w:p>
        </w:tc>
        <w:tc>
          <w:tcPr>
            <w:tcW w:w="1310" w:type="dxa"/>
            <w:tcBorders>
              <w:top w:val="single" w:sz="4" w:space="0" w:color="auto"/>
              <w:left w:val="single" w:sz="4" w:space="0" w:color="auto"/>
              <w:bottom w:val="single" w:sz="4" w:space="0" w:color="auto"/>
              <w:right w:val="single" w:sz="4" w:space="0" w:color="auto"/>
            </w:tcBorders>
            <w:vAlign w:val="center"/>
            <w:hideMark/>
          </w:tcPr>
          <w:p w14:paraId="08E12E61"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41BD07B2" w14:textId="77777777" w:rsidR="009F5168" w:rsidRPr="00A8101F" w:rsidRDefault="009F5168">
            <w:pPr>
              <w:spacing w:line="360" w:lineRule="auto"/>
              <w:jc w:val="center"/>
              <w:rPr>
                <w:sz w:val="24"/>
                <w:szCs w:val="24"/>
              </w:rPr>
            </w:pPr>
            <w:r w:rsidRPr="00A8101F">
              <w:rPr>
                <w:sz w:val="24"/>
                <w:szCs w:val="24"/>
              </w:rPr>
              <w:t>1</w:t>
            </w:r>
          </w:p>
        </w:tc>
      </w:tr>
      <w:tr w:rsidR="009F5168" w:rsidRPr="00A8101F" w14:paraId="28437750"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38ED0AF2" w14:textId="77777777" w:rsidR="009F5168" w:rsidRPr="00A8101F" w:rsidRDefault="009F5168">
            <w:pPr>
              <w:spacing w:line="360" w:lineRule="auto"/>
              <w:jc w:val="center"/>
              <w:rPr>
                <w:sz w:val="24"/>
                <w:szCs w:val="24"/>
              </w:rPr>
            </w:pPr>
            <w:r w:rsidRPr="00A8101F">
              <w:rPr>
                <w:sz w:val="24"/>
                <w:szCs w:val="24"/>
              </w:rPr>
              <w:t>6</w:t>
            </w:r>
          </w:p>
        </w:tc>
        <w:tc>
          <w:tcPr>
            <w:tcW w:w="6002" w:type="dxa"/>
            <w:tcBorders>
              <w:top w:val="single" w:sz="4" w:space="0" w:color="auto"/>
              <w:left w:val="single" w:sz="4" w:space="0" w:color="auto"/>
              <w:bottom w:val="single" w:sz="4" w:space="0" w:color="auto"/>
              <w:right w:val="single" w:sz="4" w:space="0" w:color="auto"/>
            </w:tcBorders>
            <w:vAlign w:val="center"/>
            <w:hideMark/>
          </w:tcPr>
          <w:p w14:paraId="78C9A9F2"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Par de muletas em alumínio, o par suporta até 130kg. Apoio de mão anatômico, ponteira emborrachada. Dez níveis de regulagem de altura com medidas aproximadas: altura mínima de 93,5cm e altura máxima de 116,5cm.</w:t>
            </w:r>
          </w:p>
        </w:tc>
        <w:tc>
          <w:tcPr>
            <w:tcW w:w="1310" w:type="dxa"/>
            <w:tcBorders>
              <w:top w:val="single" w:sz="4" w:space="0" w:color="auto"/>
              <w:left w:val="single" w:sz="4" w:space="0" w:color="auto"/>
              <w:bottom w:val="single" w:sz="4" w:space="0" w:color="auto"/>
              <w:right w:val="single" w:sz="4" w:space="0" w:color="auto"/>
            </w:tcBorders>
            <w:vAlign w:val="center"/>
            <w:hideMark/>
          </w:tcPr>
          <w:p w14:paraId="6B89A66B"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1AC23A4E" w14:textId="77777777" w:rsidR="009F5168" w:rsidRPr="00A8101F" w:rsidRDefault="009F5168">
            <w:pPr>
              <w:spacing w:line="360" w:lineRule="auto"/>
              <w:jc w:val="center"/>
              <w:rPr>
                <w:sz w:val="24"/>
                <w:szCs w:val="24"/>
              </w:rPr>
            </w:pPr>
            <w:r w:rsidRPr="00A8101F">
              <w:rPr>
                <w:sz w:val="24"/>
                <w:szCs w:val="24"/>
              </w:rPr>
              <w:t>3</w:t>
            </w:r>
          </w:p>
        </w:tc>
      </w:tr>
      <w:tr w:rsidR="009F5168" w:rsidRPr="00A8101F" w14:paraId="39B200C6"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3F44FBA6" w14:textId="77777777" w:rsidR="009F5168" w:rsidRPr="00A8101F" w:rsidRDefault="009F5168">
            <w:pPr>
              <w:spacing w:line="360" w:lineRule="auto"/>
              <w:jc w:val="center"/>
              <w:rPr>
                <w:sz w:val="24"/>
                <w:szCs w:val="24"/>
              </w:rPr>
            </w:pPr>
            <w:r w:rsidRPr="00A8101F">
              <w:rPr>
                <w:sz w:val="24"/>
                <w:szCs w:val="24"/>
              </w:rPr>
              <w:t>7</w:t>
            </w:r>
          </w:p>
        </w:tc>
        <w:tc>
          <w:tcPr>
            <w:tcW w:w="6002" w:type="dxa"/>
            <w:tcBorders>
              <w:top w:val="single" w:sz="4" w:space="0" w:color="auto"/>
              <w:left w:val="single" w:sz="4" w:space="0" w:color="auto"/>
              <w:bottom w:val="single" w:sz="4" w:space="0" w:color="auto"/>
              <w:right w:val="single" w:sz="4" w:space="0" w:color="auto"/>
            </w:tcBorders>
            <w:vAlign w:val="center"/>
            <w:hideMark/>
          </w:tcPr>
          <w:p w14:paraId="5476E300"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 xml:space="preserve">Andador dobrável, com estrutura de liga de alumínio antiferrugem mais 2 barras de aço, peso aproximado 2,5kg, com 8 níveis de altura. Altura aproximada de 75cm a 93 cm, largura 54cm, comprimento 47cm. </w:t>
            </w:r>
            <w:r w:rsidRPr="00A8101F">
              <w:rPr>
                <w:color w:val="000000"/>
                <w:sz w:val="24"/>
                <w:szCs w:val="24"/>
                <w:shd w:val="clear" w:color="auto" w:fill="FFFFFF"/>
              </w:rPr>
              <w:lastRenderedPageBreak/>
              <w:t xml:space="preserve">Ponteira emborrachada com anel de aço interno. Capacidade para 150kg. </w:t>
            </w:r>
          </w:p>
        </w:tc>
        <w:tc>
          <w:tcPr>
            <w:tcW w:w="1310" w:type="dxa"/>
            <w:tcBorders>
              <w:top w:val="single" w:sz="4" w:space="0" w:color="auto"/>
              <w:left w:val="single" w:sz="4" w:space="0" w:color="auto"/>
              <w:bottom w:val="single" w:sz="4" w:space="0" w:color="auto"/>
              <w:right w:val="single" w:sz="4" w:space="0" w:color="auto"/>
            </w:tcBorders>
            <w:vAlign w:val="center"/>
            <w:hideMark/>
          </w:tcPr>
          <w:p w14:paraId="6FEF4CB7" w14:textId="77777777" w:rsidR="009F5168" w:rsidRPr="00A8101F" w:rsidRDefault="009F5168">
            <w:pPr>
              <w:spacing w:line="360" w:lineRule="auto"/>
              <w:jc w:val="center"/>
              <w:rPr>
                <w:sz w:val="24"/>
                <w:szCs w:val="24"/>
              </w:rPr>
            </w:pPr>
            <w:r w:rsidRPr="00A8101F">
              <w:rPr>
                <w:sz w:val="24"/>
                <w:szCs w:val="24"/>
              </w:rPr>
              <w:lastRenderedPageBreak/>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4A5F00E4" w14:textId="77777777" w:rsidR="009F5168" w:rsidRPr="00A8101F" w:rsidRDefault="009F5168">
            <w:pPr>
              <w:spacing w:line="360" w:lineRule="auto"/>
              <w:jc w:val="center"/>
              <w:rPr>
                <w:sz w:val="24"/>
                <w:szCs w:val="24"/>
              </w:rPr>
            </w:pPr>
            <w:r w:rsidRPr="00A8101F">
              <w:rPr>
                <w:sz w:val="24"/>
                <w:szCs w:val="24"/>
              </w:rPr>
              <w:t>3</w:t>
            </w:r>
          </w:p>
        </w:tc>
      </w:tr>
      <w:tr w:rsidR="009F5168" w:rsidRPr="00A8101F" w14:paraId="53558DF0"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7CD46C84" w14:textId="77777777" w:rsidR="009F5168" w:rsidRPr="00A8101F" w:rsidRDefault="009F5168">
            <w:pPr>
              <w:spacing w:line="360" w:lineRule="auto"/>
              <w:jc w:val="center"/>
              <w:rPr>
                <w:sz w:val="24"/>
                <w:szCs w:val="24"/>
              </w:rPr>
            </w:pPr>
            <w:r w:rsidRPr="00A8101F">
              <w:rPr>
                <w:sz w:val="24"/>
                <w:szCs w:val="24"/>
              </w:rPr>
              <w:t>8</w:t>
            </w:r>
          </w:p>
        </w:tc>
        <w:tc>
          <w:tcPr>
            <w:tcW w:w="6002" w:type="dxa"/>
            <w:tcBorders>
              <w:top w:val="single" w:sz="4" w:space="0" w:color="auto"/>
              <w:left w:val="single" w:sz="4" w:space="0" w:color="auto"/>
              <w:bottom w:val="single" w:sz="4" w:space="0" w:color="auto"/>
              <w:right w:val="single" w:sz="4" w:space="0" w:color="auto"/>
            </w:tcBorders>
            <w:vAlign w:val="center"/>
            <w:hideMark/>
          </w:tcPr>
          <w:p w14:paraId="7C53F3D1"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 xml:space="preserve">CPU (Desktop-Avançado) Computador desktop original com processador que possua no mínimo 14 Núcleos, cache 24MB e frequência até de 4.8 GHz ou superior; A placa principal deve ter arquitetura ATX, MICROATX, BTX ou MICROBTX. Possuir pelo menos 1 slot PCI-EXPRESS x16 ou superior. Possuir sistema de detecção de intrusão de chassis, com acionador instalado no gabinete. O adaptador de vídeo dedicado integrado a placa mãe. Possuir suporte ao Microsoft DIRECTX 12 ou superior. Suportar monitor estendido.  Possuir no mínimo 2 saídas de vídeo, sendo pelo menos uma VGA e outra HDMI, DVI ou </w:t>
            </w:r>
            <w:proofErr w:type="spellStart"/>
            <w:r w:rsidRPr="00A8101F">
              <w:rPr>
                <w:color w:val="000000"/>
                <w:sz w:val="24"/>
                <w:szCs w:val="24"/>
                <w:shd w:val="clear" w:color="auto" w:fill="FFFFFF"/>
              </w:rPr>
              <w:t>Displayport</w:t>
            </w:r>
            <w:proofErr w:type="spellEnd"/>
            <w:r w:rsidRPr="00A8101F">
              <w:rPr>
                <w:color w:val="000000"/>
                <w:sz w:val="24"/>
                <w:szCs w:val="24"/>
                <w:shd w:val="clear" w:color="auto" w:fill="FFFFFF"/>
              </w:rPr>
              <w:t xml:space="preserve"> para uso de tela estendido, mínimo SSD 256GB </w:t>
            </w:r>
            <w:proofErr w:type="spellStart"/>
            <w:r w:rsidRPr="00A8101F">
              <w:rPr>
                <w:color w:val="000000"/>
                <w:sz w:val="24"/>
                <w:szCs w:val="24"/>
                <w:shd w:val="clear" w:color="auto" w:fill="FFFFFF"/>
              </w:rPr>
              <w:t>PCie</w:t>
            </w:r>
            <w:proofErr w:type="spellEnd"/>
            <w:r w:rsidRPr="00A8101F">
              <w:rPr>
                <w:color w:val="000000"/>
                <w:sz w:val="24"/>
                <w:szCs w:val="24"/>
                <w:shd w:val="clear" w:color="auto" w:fill="FFFFFF"/>
              </w:rPr>
              <w:t xml:space="preserve"> </w:t>
            </w:r>
            <w:proofErr w:type="spellStart"/>
            <w:r w:rsidRPr="00A8101F">
              <w:rPr>
                <w:color w:val="000000"/>
                <w:sz w:val="24"/>
                <w:szCs w:val="24"/>
                <w:shd w:val="clear" w:color="auto" w:fill="FFFFFF"/>
              </w:rPr>
              <w:t>NVMe</w:t>
            </w:r>
            <w:proofErr w:type="spellEnd"/>
            <w:r w:rsidRPr="00A8101F">
              <w:rPr>
                <w:color w:val="000000"/>
                <w:sz w:val="24"/>
                <w:szCs w:val="24"/>
                <w:shd w:val="clear" w:color="auto" w:fill="FFFFFF"/>
              </w:rPr>
              <w:t xml:space="preserve"> interface M.2.  Memória RAM de 16 GB ou superior, DDR4, 3200Hz Expansível até 32Gb. Interfaces de rede LAN RJ45 10/100/1000, Sistema operacional Windows 11 PRO (64 bits) ativado </w:t>
            </w:r>
            <w:proofErr w:type="spellStart"/>
            <w:r w:rsidRPr="00A8101F">
              <w:rPr>
                <w:color w:val="000000"/>
                <w:sz w:val="24"/>
                <w:szCs w:val="24"/>
                <w:shd w:val="clear" w:color="auto" w:fill="FFFFFF"/>
              </w:rPr>
              <w:t>na</w:t>
            </w:r>
            <w:proofErr w:type="spellEnd"/>
            <w:r w:rsidRPr="00A8101F">
              <w:rPr>
                <w:color w:val="000000"/>
                <w:sz w:val="24"/>
                <w:szCs w:val="24"/>
                <w:shd w:val="clear" w:color="auto" w:fill="FFFFFF"/>
              </w:rPr>
              <w:t xml:space="preserve"> BIOS. Licença Microsoft Office 2021 </w:t>
            </w:r>
            <w:proofErr w:type="spellStart"/>
            <w:r w:rsidRPr="00A8101F">
              <w:rPr>
                <w:color w:val="000000"/>
                <w:sz w:val="24"/>
                <w:szCs w:val="24"/>
                <w:shd w:val="clear" w:color="auto" w:fill="FFFFFF"/>
              </w:rPr>
              <w:t>H&amp;b</w:t>
            </w:r>
            <w:proofErr w:type="spellEnd"/>
            <w:r w:rsidRPr="00A8101F">
              <w:rPr>
                <w:color w:val="000000"/>
                <w:sz w:val="24"/>
                <w:szCs w:val="24"/>
                <w:shd w:val="clear" w:color="auto" w:fill="FFFFFF"/>
              </w:rPr>
              <w:t>. Fonte compatível e que suporte toda a configuração exigida no item. Todos os equipamentos ofertados devem possuir gradações neutras preta ou cinza e manter o padrão de cor. Todos os componentes do produto deverão ser novos, sem uso, reforma ou recondicionamento e constar na nota fiscal do produto.</w:t>
            </w:r>
          </w:p>
        </w:tc>
        <w:tc>
          <w:tcPr>
            <w:tcW w:w="1310" w:type="dxa"/>
            <w:tcBorders>
              <w:top w:val="single" w:sz="4" w:space="0" w:color="auto"/>
              <w:left w:val="single" w:sz="4" w:space="0" w:color="auto"/>
              <w:bottom w:val="single" w:sz="4" w:space="0" w:color="auto"/>
              <w:right w:val="single" w:sz="4" w:space="0" w:color="auto"/>
            </w:tcBorders>
            <w:vAlign w:val="center"/>
            <w:hideMark/>
          </w:tcPr>
          <w:p w14:paraId="3BBDA079"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74C20C0F" w14:textId="77777777" w:rsidR="009F5168" w:rsidRPr="00A8101F" w:rsidRDefault="009F5168">
            <w:pPr>
              <w:spacing w:line="360" w:lineRule="auto"/>
              <w:jc w:val="center"/>
              <w:rPr>
                <w:sz w:val="24"/>
                <w:szCs w:val="24"/>
              </w:rPr>
            </w:pPr>
            <w:r w:rsidRPr="00A8101F">
              <w:rPr>
                <w:sz w:val="24"/>
                <w:szCs w:val="24"/>
              </w:rPr>
              <w:t>10</w:t>
            </w:r>
          </w:p>
        </w:tc>
        <w:bookmarkEnd w:id="7"/>
      </w:tr>
    </w:tbl>
    <w:p w14:paraId="2AF732D2" w14:textId="77777777" w:rsidR="00857593" w:rsidRPr="008C62D4" w:rsidRDefault="00857593" w:rsidP="00857593">
      <w:pPr>
        <w:rPr>
          <w:b/>
          <w:bCs/>
          <w:sz w:val="24"/>
          <w:szCs w:val="24"/>
        </w:rPr>
      </w:pPr>
    </w:p>
    <w:p w14:paraId="14F9537A" w14:textId="6426FBF4" w:rsidR="00B453B3" w:rsidRPr="00D661AE" w:rsidRDefault="00627A6A" w:rsidP="00DF1AB2">
      <w:pPr>
        <w:spacing w:line="360" w:lineRule="auto"/>
        <w:jc w:val="both"/>
        <w:rPr>
          <w:sz w:val="24"/>
          <w:szCs w:val="24"/>
        </w:rPr>
      </w:pPr>
      <w:r w:rsidRPr="00EB72FA">
        <w:rPr>
          <w:sz w:val="24"/>
          <w:szCs w:val="24"/>
        </w:rPr>
        <w:t xml:space="preserve">A contratação será realizada por meio de </w:t>
      </w:r>
      <w:r w:rsidR="00800B2A" w:rsidRPr="00EB72FA">
        <w:rPr>
          <w:sz w:val="24"/>
          <w:szCs w:val="24"/>
        </w:rPr>
        <w:t>dispensa</w:t>
      </w:r>
      <w:r w:rsidR="00281C00" w:rsidRPr="00EB72FA">
        <w:rPr>
          <w:sz w:val="24"/>
          <w:szCs w:val="24"/>
        </w:rPr>
        <w:t xml:space="preserve"> de licitação</w:t>
      </w:r>
      <w:r w:rsidRPr="00EB72FA">
        <w:rPr>
          <w:sz w:val="24"/>
          <w:szCs w:val="24"/>
        </w:rPr>
        <w:t>, com critério de julgamento por menor preço</w:t>
      </w:r>
      <w:r w:rsidR="009C446B">
        <w:rPr>
          <w:sz w:val="24"/>
          <w:szCs w:val="24"/>
        </w:rPr>
        <w:t xml:space="preserve"> por item</w:t>
      </w:r>
      <w:r w:rsidRPr="00EB72FA">
        <w:rPr>
          <w:sz w:val="24"/>
          <w:szCs w:val="24"/>
        </w:rPr>
        <w:t xml:space="preserve">, </w:t>
      </w:r>
      <w:r w:rsidR="00B453B3" w:rsidRPr="00D661AE">
        <w:rPr>
          <w:sz w:val="24"/>
          <w:szCs w:val="24"/>
        </w:rPr>
        <w:t>nos termo</w:t>
      </w:r>
      <w:r w:rsidR="00B453B3">
        <w:rPr>
          <w:sz w:val="24"/>
          <w:szCs w:val="24"/>
        </w:rPr>
        <w:t>s do art. 7</w:t>
      </w:r>
      <w:r w:rsidR="002A2482">
        <w:rPr>
          <w:sz w:val="24"/>
          <w:szCs w:val="24"/>
        </w:rPr>
        <w:t>5</w:t>
      </w:r>
      <w:r w:rsidR="00B453B3">
        <w:rPr>
          <w:sz w:val="24"/>
          <w:szCs w:val="24"/>
        </w:rPr>
        <w:t>, I</w:t>
      </w:r>
      <w:r w:rsidR="00C11C29">
        <w:rPr>
          <w:sz w:val="24"/>
          <w:szCs w:val="24"/>
        </w:rPr>
        <w:t>I</w:t>
      </w:r>
      <w:r w:rsidR="00B453B3">
        <w:rPr>
          <w:sz w:val="24"/>
          <w:szCs w:val="24"/>
        </w:rPr>
        <w:t xml:space="preserve"> </w:t>
      </w:r>
      <w:r w:rsidR="00B453B3" w:rsidRPr="00D661AE">
        <w:rPr>
          <w:sz w:val="24"/>
          <w:szCs w:val="24"/>
        </w:rPr>
        <w:t>da Lei Federal nº 14.133/2021.</w:t>
      </w:r>
    </w:p>
    <w:p w14:paraId="60B0E6BE" w14:textId="3C0430BC" w:rsidR="002345E1" w:rsidRPr="00EB72FA" w:rsidRDefault="00B1151E" w:rsidP="00DF1AB2">
      <w:pPr>
        <w:spacing w:line="360" w:lineRule="auto"/>
        <w:jc w:val="both"/>
        <w:rPr>
          <w:sz w:val="24"/>
          <w:szCs w:val="24"/>
        </w:rPr>
      </w:pPr>
      <w:r w:rsidRPr="00EB72FA">
        <w:rPr>
          <w:sz w:val="24"/>
          <w:szCs w:val="24"/>
        </w:rPr>
        <w:t>Para fornecimento/prestação dos serviços pretendidos os eventuais interessados deverão comprovar que atuam em ramo de atividade compatível com o objeto da licitação, bem como apresentar os seguintes documentos a título habilitação, nos termos do art. 62</w:t>
      </w:r>
      <w:r w:rsidR="00A7152C" w:rsidRPr="00EB72FA">
        <w:rPr>
          <w:sz w:val="24"/>
          <w:szCs w:val="24"/>
        </w:rPr>
        <w:t xml:space="preserve"> e 66</w:t>
      </w:r>
      <w:r w:rsidRPr="00EB72FA">
        <w:rPr>
          <w:sz w:val="24"/>
          <w:szCs w:val="24"/>
        </w:rPr>
        <w:t>, da Lei nº 14.133/2021:</w:t>
      </w:r>
    </w:p>
    <w:p w14:paraId="7D91002E" w14:textId="77777777" w:rsidR="00DA619D" w:rsidRPr="00EB72FA" w:rsidRDefault="00DA619D" w:rsidP="00DF1AB2">
      <w:pPr>
        <w:widowControl w:val="0"/>
        <w:autoSpaceDE w:val="0"/>
        <w:autoSpaceDN w:val="0"/>
        <w:adjustRightInd w:val="0"/>
        <w:spacing w:line="360" w:lineRule="auto"/>
        <w:ind w:firstLine="851"/>
        <w:jc w:val="both"/>
        <w:rPr>
          <w:b/>
          <w:bCs/>
          <w:i/>
          <w:iCs/>
          <w:sz w:val="24"/>
          <w:szCs w:val="24"/>
        </w:rPr>
      </w:pPr>
      <w:r w:rsidRPr="00EB72FA">
        <w:rPr>
          <w:b/>
          <w:bCs/>
          <w:sz w:val="24"/>
          <w:szCs w:val="24"/>
        </w:rPr>
        <w:lastRenderedPageBreak/>
        <w:t>a)</w:t>
      </w:r>
      <w:r w:rsidRPr="00EB72FA">
        <w:rPr>
          <w:sz w:val="24"/>
          <w:szCs w:val="24"/>
        </w:rPr>
        <w:t xml:space="preserve"> prova de inscrição no Cadastro Nacional de Pessoa Jurídica (</w:t>
      </w:r>
      <w:r w:rsidRPr="00EB72FA">
        <w:rPr>
          <w:b/>
          <w:sz w:val="24"/>
          <w:szCs w:val="24"/>
        </w:rPr>
        <w:t>CNPJ/MF</w:t>
      </w:r>
      <w:r w:rsidRPr="00EB72FA">
        <w:rPr>
          <w:sz w:val="24"/>
          <w:szCs w:val="24"/>
        </w:rPr>
        <w:t xml:space="preserve">); </w:t>
      </w:r>
    </w:p>
    <w:p w14:paraId="3EC0D9E6" w14:textId="77777777" w:rsidR="00DA619D" w:rsidRPr="00EB72FA" w:rsidRDefault="00DA619D" w:rsidP="00DF1AB2">
      <w:pPr>
        <w:widowControl w:val="0"/>
        <w:autoSpaceDE w:val="0"/>
        <w:autoSpaceDN w:val="0"/>
        <w:adjustRightInd w:val="0"/>
        <w:spacing w:line="360" w:lineRule="auto"/>
        <w:ind w:firstLine="851"/>
        <w:jc w:val="both"/>
        <w:rPr>
          <w:sz w:val="24"/>
          <w:szCs w:val="24"/>
        </w:rPr>
      </w:pPr>
      <w:r w:rsidRPr="00EB72FA">
        <w:rPr>
          <w:b/>
          <w:bCs/>
          <w:sz w:val="24"/>
          <w:szCs w:val="24"/>
        </w:rPr>
        <w:t>b)</w:t>
      </w:r>
      <w:r w:rsidRPr="00EB72FA">
        <w:rPr>
          <w:sz w:val="24"/>
          <w:szCs w:val="24"/>
        </w:rPr>
        <w:t xml:space="preserve"> prova de inscrição no Cadastro de Contribuintes do Estado ou do Município, relativo ao domicílio ou sede do licitante, pertinente ao seu ramo de atividades; </w:t>
      </w:r>
    </w:p>
    <w:p w14:paraId="077429B2" w14:textId="77777777" w:rsidR="00DA619D" w:rsidRPr="00EB72FA" w:rsidRDefault="00DA619D" w:rsidP="00DF1AB2">
      <w:pPr>
        <w:widowControl w:val="0"/>
        <w:autoSpaceDE w:val="0"/>
        <w:autoSpaceDN w:val="0"/>
        <w:adjustRightInd w:val="0"/>
        <w:spacing w:line="360" w:lineRule="auto"/>
        <w:ind w:firstLine="851"/>
        <w:jc w:val="both"/>
        <w:rPr>
          <w:sz w:val="24"/>
          <w:szCs w:val="24"/>
        </w:rPr>
      </w:pPr>
      <w:r w:rsidRPr="00EB72FA">
        <w:rPr>
          <w:b/>
          <w:bCs/>
          <w:sz w:val="24"/>
          <w:szCs w:val="24"/>
        </w:rPr>
        <w:t>c)</w:t>
      </w:r>
      <w:r w:rsidRPr="00EB72FA">
        <w:rPr>
          <w:sz w:val="24"/>
          <w:szCs w:val="24"/>
        </w:rPr>
        <w:t xml:space="preserve"> Certidão negativa de Débitos da </w:t>
      </w:r>
      <w:r w:rsidRPr="00EB72FA">
        <w:rPr>
          <w:b/>
          <w:bCs/>
          <w:sz w:val="24"/>
          <w:szCs w:val="24"/>
        </w:rPr>
        <w:t>Fazenda Federal</w:t>
      </w:r>
      <w:r w:rsidRPr="00EB72FA">
        <w:rPr>
          <w:sz w:val="24"/>
          <w:szCs w:val="24"/>
        </w:rPr>
        <w:t xml:space="preserve">, </w:t>
      </w:r>
      <w:r w:rsidRPr="00EB72FA">
        <w:rPr>
          <w:b/>
          <w:bCs/>
          <w:sz w:val="24"/>
          <w:szCs w:val="24"/>
        </w:rPr>
        <w:t>Estadual e Municipal</w:t>
      </w:r>
      <w:r w:rsidRPr="00EB72FA">
        <w:rPr>
          <w:sz w:val="24"/>
          <w:szCs w:val="24"/>
        </w:rPr>
        <w:t xml:space="preserve">, sendo a última do domicílio ou sede da licitante; </w:t>
      </w:r>
    </w:p>
    <w:p w14:paraId="0E703CAD" w14:textId="77777777" w:rsidR="00DA619D" w:rsidRPr="00EB72FA" w:rsidRDefault="00DA619D" w:rsidP="00DF1AB2">
      <w:pPr>
        <w:widowControl w:val="0"/>
        <w:autoSpaceDE w:val="0"/>
        <w:autoSpaceDN w:val="0"/>
        <w:adjustRightInd w:val="0"/>
        <w:spacing w:line="360" w:lineRule="auto"/>
        <w:ind w:firstLine="851"/>
        <w:jc w:val="both"/>
        <w:rPr>
          <w:b/>
          <w:sz w:val="24"/>
          <w:szCs w:val="24"/>
        </w:rPr>
      </w:pPr>
      <w:r w:rsidRPr="00EB72FA">
        <w:rPr>
          <w:b/>
          <w:bCs/>
          <w:sz w:val="24"/>
          <w:szCs w:val="24"/>
        </w:rPr>
        <w:t>d)</w:t>
      </w:r>
      <w:r w:rsidRPr="00EB72FA">
        <w:rPr>
          <w:sz w:val="24"/>
          <w:szCs w:val="24"/>
        </w:rPr>
        <w:t xml:space="preserve"> prova de regularidade (</w:t>
      </w:r>
      <w:r w:rsidRPr="00EB72FA">
        <w:rPr>
          <w:b/>
          <w:sz w:val="24"/>
          <w:szCs w:val="24"/>
        </w:rPr>
        <w:t>CRF</w:t>
      </w:r>
      <w:r w:rsidRPr="00EB72FA">
        <w:rPr>
          <w:sz w:val="24"/>
          <w:szCs w:val="24"/>
        </w:rPr>
        <w:t xml:space="preserve">) junto ao Fundo de Garantia por Tempo de Serviço </w:t>
      </w:r>
      <w:r w:rsidRPr="00EB72FA">
        <w:rPr>
          <w:b/>
          <w:sz w:val="24"/>
          <w:szCs w:val="24"/>
        </w:rPr>
        <w:t xml:space="preserve">(FGTS). </w:t>
      </w:r>
    </w:p>
    <w:p w14:paraId="02D4765E" w14:textId="2A59F1C7" w:rsidR="00DA619D" w:rsidRPr="00EB72FA" w:rsidRDefault="00DA619D" w:rsidP="00DF1AB2">
      <w:pPr>
        <w:widowControl w:val="0"/>
        <w:autoSpaceDE w:val="0"/>
        <w:autoSpaceDN w:val="0"/>
        <w:adjustRightInd w:val="0"/>
        <w:spacing w:line="360" w:lineRule="auto"/>
        <w:ind w:firstLine="709"/>
        <w:jc w:val="both"/>
        <w:rPr>
          <w:color w:val="000000"/>
          <w:sz w:val="24"/>
          <w:szCs w:val="24"/>
        </w:rPr>
      </w:pPr>
      <w:r w:rsidRPr="00EB72FA">
        <w:rPr>
          <w:b/>
          <w:bCs/>
          <w:sz w:val="24"/>
          <w:szCs w:val="24"/>
        </w:rPr>
        <w:t xml:space="preserve">  e) </w:t>
      </w:r>
      <w:r w:rsidRPr="00EB72FA">
        <w:rPr>
          <w:color w:val="000000"/>
          <w:sz w:val="24"/>
          <w:szCs w:val="24"/>
        </w:rPr>
        <w:t>prova de inexistência de débitos inadimplidos perante a Justiça do Trabalho, mediante a apresentação de certidão negativa, nos termos do Título VII-A da Consolidação das Leis do Trabalho, aprovada pelo Decreto-Lei nº 5.452, de 1º de maio de 1943</w:t>
      </w:r>
      <w:r w:rsidR="00565741" w:rsidRPr="00EB72FA">
        <w:rPr>
          <w:color w:val="000000"/>
          <w:sz w:val="24"/>
          <w:szCs w:val="24"/>
        </w:rPr>
        <w:t>.</w:t>
      </w:r>
    </w:p>
    <w:p w14:paraId="2BCDAC7F" w14:textId="77777777" w:rsidR="00A60486" w:rsidRPr="00EB72FA" w:rsidRDefault="00A60486" w:rsidP="00DF1AB2">
      <w:pPr>
        <w:spacing w:line="360" w:lineRule="auto"/>
        <w:jc w:val="both"/>
        <w:rPr>
          <w:b/>
          <w:bCs/>
          <w:sz w:val="24"/>
          <w:szCs w:val="24"/>
        </w:rPr>
      </w:pPr>
    </w:p>
    <w:p w14:paraId="1CE94A01" w14:textId="27BF8D91" w:rsidR="00E66E4F" w:rsidRPr="00E66E4F" w:rsidRDefault="00EB0EA8" w:rsidP="00E66E4F">
      <w:pPr>
        <w:spacing w:line="360" w:lineRule="auto"/>
        <w:jc w:val="both"/>
        <w:rPr>
          <w:rFonts w:cstheme="minorHAnsi"/>
          <w:color w:val="000000" w:themeColor="text1"/>
        </w:rPr>
      </w:pPr>
      <w:r w:rsidRPr="00EB72FA">
        <w:rPr>
          <w:b/>
          <w:bCs/>
          <w:sz w:val="24"/>
          <w:szCs w:val="24"/>
        </w:rPr>
        <w:t>4. ESTIMATIVA DAS QUANTIDADES</w:t>
      </w:r>
    </w:p>
    <w:tbl>
      <w:tblPr>
        <w:tblStyle w:val="Tabelacomgrade"/>
        <w:tblW w:w="9918" w:type="dxa"/>
        <w:tblLook w:val="04A0" w:firstRow="1" w:lastRow="0" w:firstColumn="1" w:lastColumn="0" w:noHBand="0" w:noVBand="1"/>
      </w:tblPr>
      <w:tblGrid>
        <w:gridCol w:w="790"/>
        <w:gridCol w:w="6002"/>
        <w:gridCol w:w="1310"/>
        <w:gridCol w:w="1816"/>
      </w:tblGrid>
      <w:tr w:rsidR="009F5168" w14:paraId="5414E3A0" w14:textId="77777777">
        <w:tc>
          <w:tcPr>
            <w:tcW w:w="7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993C103" w14:textId="77777777" w:rsidR="009F5168" w:rsidRPr="00A8101F" w:rsidRDefault="009F5168">
            <w:pPr>
              <w:spacing w:line="360" w:lineRule="auto"/>
              <w:jc w:val="center"/>
              <w:rPr>
                <w:b/>
                <w:bCs/>
                <w:sz w:val="24"/>
                <w:szCs w:val="24"/>
                <w:lang w:eastAsia="en-US"/>
              </w:rPr>
            </w:pPr>
            <w:r w:rsidRPr="00A8101F">
              <w:rPr>
                <w:b/>
                <w:bCs/>
                <w:sz w:val="24"/>
                <w:szCs w:val="24"/>
              </w:rPr>
              <w:t>ITEM</w:t>
            </w:r>
          </w:p>
        </w:tc>
        <w:tc>
          <w:tcPr>
            <w:tcW w:w="600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460723E" w14:textId="77777777" w:rsidR="009F5168" w:rsidRPr="00A8101F" w:rsidRDefault="009F5168">
            <w:pPr>
              <w:spacing w:line="360" w:lineRule="auto"/>
              <w:jc w:val="center"/>
              <w:rPr>
                <w:b/>
                <w:bCs/>
                <w:sz w:val="24"/>
                <w:szCs w:val="24"/>
              </w:rPr>
            </w:pPr>
            <w:r w:rsidRPr="00A8101F">
              <w:rPr>
                <w:b/>
                <w:bCs/>
                <w:sz w:val="24"/>
                <w:szCs w:val="24"/>
              </w:rPr>
              <w:t>ESPECIFICAÇÕES</w:t>
            </w:r>
          </w:p>
        </w:tc>
        <w:tc>
          <w:tcPr>
            <w:tcW w:w="131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30BB2C7" w14:textId="77777777" w:rsidR="009F5168" w:rsidRPr="00A8101F" w:rsidRDefault="009F5168">
            <w:pPr>
              <w:spacing w:line="360" w:lineRule="auto"/>
              <w:jc w:val="center"/>
              <w:rPr>
                <w:b/>
                <w:bCs/>
                <w:sz w:val="24"/>
                <w:szCs w:val="24"/>
              </w:rPr>
            </w:pPr>
            <w:r w:rsidRPr="00A8101F">
              <w:rPr>
                <w:b/>
                <w:bCs/>
                <w:sz w:val="24"/>
                <w:szCs w:val="24"/>
              </w:rPr>
              <w:t>UNIDADE</w:t>
            </w:r>
          </w:p>
        </w:tc>
        <w:tc>
          <w:tcPr>
            <w:tcW w:w="181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2D658AE" w14:textId="77777777" w:rsidR="009F5168" w:rsidRPr="00A8101F" w:rsidRDefault="009F5168">
            <w:pPr>
              <w:spacing w:line="360" w:lineRule="auto"/>
              <w:jc w:val="center"/>
              <w:rPr>
                <w:b/>
                <w:bCs/>
                <w:sz w:val="24"/>
                <w:szCs w:val="24"/>
              </w:rPr>
            </w:pPr>
            <w:r w:rsidRPr="00A8101F">
              <w:rPr>
                <w:b/>
                <w:bCs/>
                <w:sz w:val="24"/>
                <w:szCs w:val="24"/>
              </w:rPr>
              <w:t>QUANTIDADE</w:t>
            </w:r>
          </w:p>
        </w:tc>
      </w:tr>
      <w:tr w:rsidR="009F5168" w14:paraId="292896D2"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406D57DA" w14:textId="77777777" w:rsidR="009F5168" w:rsidRPr="00A8101F" w:rsidRDefault="009F5168">
            <w:pPr>
              <w:spacing w:line="360" w:lineRule="auto"/>
              <w:jc w:val="center"/>
              <w:rPr>
                <w:sz w:val="24"/>
                <w:szCs w:val="24"/>
              </w:rPr>
            </w:pPr>
            <w:r w:rsidRPr="00A8101F">
              <w:rPr>
                <w:sz w:val="24"/>
                <w:szCs w:val="24"/>
              </w:rPr>
              <w:t>1</w:t>
            </w:r>
          </w:p>
        </w:tc>
        <w:tc>
          <w:tcPr>
            <w:tcW w:w="6002" w:type="dxa"/>
            <w:tcBorders>
              <w:top w:val="single" w:sz="4" w:space="0" w:color="auto"/>
              <w:left w:val="single" w:sz="4" w:space="0" w:color="auto"/>
              <w:bottom w:val="single" w:sz="4" w:space="0" w:color="auto"/>
              <w:right w:val="single" w:sz="4" w:space="0" w:color="auto"/>
            </w:tcBorders>
            <w:vAlign w:val="center"/>
            <w:hideMark/>
          </w:tcPr>
          <w:p w14:paraId="3DD02129" w14:textId="77777777" w:rsidR="009F5168" w:rsidRPr="00A8101F" w:rsidRDefault="009F5168">
            <w:pPr>
              <w:spacing w:line="360" w:lineRule="auto"/>
              <w:jc w:val="both"/>
              <w:rPr>
                <w:sz w:val="24"/>
                <w:szCs w:val="24"/>
              </w:rPr>
            </w:pPr>
            <w:r w:rsidRPr="00A8101F">
              <w:rPr>
                <w:color w:val="000000"/>
                <w:sz w:val="24"/>
                <w:szCs w:val="24"/>
                <w:shd w:val="clear" w:color="auto" w:fill="FFFFFF"/>
              </w:rPr>
              <w:t>Cadeira de rodas dobrável, fechamento em “X”, estrutura em aço carbono tubular com pintura epóxi, capacidade para 120kg. Largura do assento 48cm. Freios bilaterais de estacionamento. Apoio de braços escamoteáveis, apoios de pés com regulagem de altura e encosto rebatível.</w:t>
            </w:r>
          </w:p>
        </w:tc>
        <w:tc>
          <w:tcPr>
            <w:tcW w:w="1310" w:type="dxa"/>
            <w:tcBorders>
              <w:top w:val="single" w:sz="4" w:space="0" w:color="auto"/>
              <w:left w:val="single" w:sz="4" w:space="0" w:color="auto"/>
              <w:bottom w:val="single" w:sz="4" w:space="0" w:color="auto"/>
              <w:right w:val="single" w:sz="4" w:space="0" w:color="auto"/>
            </w:tcBorders>
            <w:vAlign w:val="center"/>
            <w:hideMark/>
          </w:tcPr>
          <w:p w14:paraId="7494E900"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0FBB8D4E" w14:textId="77777777" w:rsidR="009F5168" w:rsidRPr="00A8101F" w:rsidRDefault="009F5168">
            <w:pPr>
              <w:spacing w:line="360" w:lineRule="auto"/>
              <w:jc w:val="center"/>
              <w:rPr>
                <w:sz w:val="24"/>
                <w:szCs w:val="24"/>
              </w:rPr>
            </w:pPr>
            <w:r w:rsidRPr="00A8101F">
              <w:rPr>
                <w:sz w:val="24"/>
                <w:szCs w:val="24"/>
              </w:rPr>
              <w:t>3</w:t>
            </w:r>
          </w:p>
        </w:tc>
      </w:tr>
      <w:tr w:rsidR="009F5168" w14:paraId="1088F90E"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152EB395" w14:textId="77777777" w:rsidR="009F5168" w:rsidRPr="00A8101F" w:rsidRDefault="009F5168">
            <w:pPr>
              <w:spacing w:line="360" w:lineRule="auto"/>
              <w:jc w:val="center"/>
              <w:rPr>
                <w:sz w:val="24"/>
                <w:szCs w:val="24"/>
              </w:rPr>
            </w:pPr>
            <w:r w:rsidRPr="00A8101F">
              <w:rPr>
                <w:sz w:val="24"/>
                <w:szCs w:val="24"/>
              </w:rPr>
              <w:t>2</w:t>
            </w:r>
          </w:p>
        </w:tc>
        <w:tc>
          <w:tcPr>
            <w:tcW w:w="6002" w:type="dxa"/>
            <w:tcBorders>
              <w:top w:val="single" w:sz="4" w:space="0" w:color="auto"/>
              <w:left w:val="single" w:sz="4" w:space="0" w:color="auto"/>
              <w:bottom w:val="single" w:sz="4" w:space="0" w:color="auto"/>
              <w:right w:val="single" w:sz="4" w:space="0" w:color="auto"/>
            </w:tcBorders>
            <w:vAlign w:val="center"/>
            <w:hideMark/>
          </w:tcPr>
          <w:p w14:paraId="3BAC24EF"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Cadeira de rodas para obesos, fechamento em X, estrutura em aço carbono tubular com pintura epóxi, capacidade para 200kg. Largura do assento 60cm. Freios bilaterais de estacionamento. Apoio de braços escamoteáveis, apoios de pés com regulagem de altura e encosto rebatível.</w:t>
            </w:r>
          </w:p>
        </w:tc>
        <w:tc>
          <w:tcPr>
            <w:tcW w:w="1310" w:type="dxa"/>
            <w:tcBorders>
              <w:top w:val="single" w:sz="4" w:space="0" w:color="auto"/>
              <w:left w:val="single" w:sz="4" w:space="0" w:color="auto"/>
              <w:bottom w:val="single" w:sz="4" w:space="0" w:color="auto"/>
              <w:right w:val="single" w:sz="4" w:space="0" w:color="auto"/>
            </w:tcBorders>
            <w:vAlign w:val="center"/>
            <w:hideMark/>
          </w:tcPr>
          <w:p w14:paraId="5611BB71"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0150B6FF" w14:textId="77777777" w:rsidR="009F5168" w:rsidRPr="00A8101F" w:rsidRDefault="009F5168">
            <w:pPr>
              <w:spacing w:line="360" w:lineRule="auto"/>
              <w:jc w:val="center"/>
              <w:rPr>
                <w:sz w:val="24"/>
                <w:szCs w:val="24"/>
              </w:rPr>
            </w:pPr>
            <w:r w:rsidRPr="00A8101F">
              <w:rPr>
                <w:sz w:val="24"/>
                <w:szCs w:val="24"/>
              </w:rPr>
              <w:t>1</w:t>
            </w:r>
          </w:p>
        </w:tc>
      </w:tr>
      <w:tr w:rsidR="009F5168" w14:paraId="47FE87BA"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71C74C33" w14:textId="77777777" w:rsidR="009F5168" w:rsidRPr="00A8101F" w:rsidRDefault="009F5168">
            <w:pPr>
              <w:spacing w:line="360" w:lineRule="auto"/>
              <w:jc w:val="center"/>
              <w:rPr>
                <w:sz w:val="24"/>
                <w:szCs w:val="24"/>
              </w:rPr>
            </w:pPr>
            <w:r w:rsidRPr="00A8101F">
              <w:rPr>
                <w:sz w:val="24"/>
                <w:szCs w:val="24"/>
              </w:rPr>
              <w:t>3</w:t>
            </w:r>
          </w:p>
        </w:tc>
        <w:tc>
          <w:tcPr>
            <w:tcW w:w="6002" w:type="dxa"/>
            <w:tcBorders>
              <w:top w:val="single" w:sz="4" w:space="0" w:color="auto"/>
              <w:left w:val="single" w:sz="4" w:space="0" w:color="auto"/>
              <w:bottom w:val="single" w:sz="4" w:space="0" w:color="auto"/>
              <w:right w:val="single" w:sz="4" w:space="0" w:color="auto"/>
            </w:tcBorders>
            <w:vAlign w:val="center"/>
            <w:hideMark/>
          </w:tcPr>
          <w:p w14:paraId="05C33C20"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Biombo triplo, com cortinas em lona plástica/PVC branco impermeável de fácil assepsia, dobrável para ambos os lados, com dois eixos giratórios, estrutura tubular em aço inox, pés com ponteiras de borracha e rodízios giratório de 2" nas bandeiras laterais. Dimensões aproximadas</w:t>
            </w:r>
            <w:r w:rsidRPr="00A8101F">
              <w:rPr>
                <w:color w:val="000000"/>
                <w:sz w:val="24"/>
                <w:szCs w:val="24"/>
                <w:shd w:val="clear" w:color="auto" w:fill="FFFFFF"/>
              </w:rPr>
              <w:br/>
              <w:t xml:space="preserve">aberto: 1870mm x 1800mm x 500mm. </w:t>
            </w:r>
          </w:p>
        </w:tc>
        <w:tc>
          <w:tcPr>
            <w:tcW w:w="1310" w:type="dxa"/>
            <w:tcBorders>
              <w:top w:val="single" w:sz="4" w:space="0" w:color="auto"/>
              <w:left w:val="single" w:sz="4" w:space="0" w:color="auto"/>
              <w:bottom w:val="single" w:sz="4" w:space="0" w:color="auto"/>
              <w:right w:val="single" w:sz="4" w:space="0" w:color="auto"/>
            </w:tcBorders>
            <w:vAlign w:val="center"/>
            <w:hideMark/>
          </w:tcPr>
          <w:p w14:paraId="2DE64F99"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77886E5B" w14:textId="77777777" w:rsidR="009F5168" w:rsidRPr="00A8101F" w:rsidRDefault="009F5168">
            <w:pPr>
              <w:spacing w:line="360" w:lineRule="auto"/>
              <w:jc w:val="center"/>
              <w:rPr>
                <w:sz w:val="24"/>
                <w:szCs w:val="24"/>
              </w:rPr>
            </w:pPr>
            <w:r w:rsidRPr="00A8101F">
              <w:rPr>
                <w:sz w:val="24"/>
                <w:szCs w:val="24"/>
              </w:rPr>
              <w:t>2</w:t>
            </w:r>
          </w:p>
        </w:tc>
      </w:tr>
      <w:tr w:rsidR="009F5168" w14:paraId="044EBB4C"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0AA9CF5A" w14:textId="77777777" w:rsidR="009F5168" w:rsidRPr="00A8101F" w:rsidRDefault="009F5168">
            <w:pPr>
              <w:spacing w:line="360" w:lineRule="auto"/>
              <w:jc w:val="center"/>
              <w:rPr>
                <w:sz w:val="24"/>
                <w:szCs w:val="24"/>
              </w:rPr>
            </w:pPr>
            <w:r w:rsidRPr="00A8101F">
              <w:rPr>
                <w:sz w:val="24"/>
                <w:szCs w:val="24"/>
              </w:rPr>
              <w:lastRenderedPageBreak/>
              <w:t>4</w:t>
            </w:r>
          </w:p>
        </w:tc>
        <w:tc>
          <w:tcPr>
            <w:tcW w:w="6002" w:type="dxa"/>
            <w:tcBorders>
              <w:top w:val="single" w:sz="4" w:space="0" w:color="auto"/>
              <w:left w:val="single" w:sz="4" w:space="0" w:color="auto"/>
              <w:bottom w:val="single" w:sz="4" w:space="0" w:color="auto"/>
              <w:right w:val="single" w:sz="4" w:space="0" w:color="auto"/>
            </w:tcBorders>
            <w:vAlign w:val="center"/>
            <w:hideMark/>
          </w:tcPr>
          <w:p w14:paraId="2F846EF0"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Martelo de reflexo. A cabeça do martelo de reflexo tem dois lados com borracha, um lado grande e outro pequeno. Produzido em aço inoxidável AISI 420 e borracha. Dimensões: martelo 18cm; Cabeça: 6cm.</w:t>
            </w:r>
          </w:p>
        </w:tc>
        <w:tc>
          <w:tcPr>
            <w:tcW w:w="1310" w:type="dxa"/>
            <w:tcBorders>
              <w:top w:val="single" w:sz="4" w:space="0" w:color="auto"/>
              <w:left w:val="single" w:sz="4" w:space="0" w:color="auto"/>
              <w:bottom w:val="single" w:sz="4" w:space="0" w:color="auto"/>
              <w:right w:val="single" w:sz="4" w:space="0" w:color="auto"/>
            </w:tcBorders>
            <w:vAlign w:val="center"/>
            <w:hideMark/>
          </w:tcPr>
          <w:p w14:paraId="06A0AC5B"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5D00D741" w14:textId="77777777" w:rsidR="009F5168" w:rsidRPr="00A8101F" w:rsidRDefault="009F5168">
            <w:pPr>
              <w:spacing w:line="360" w:lineRule="auto"/>
              <w:jc w:val="center"/>
              <w:rPr>
                <w:sz w:val="24"/>
                <w:szCs w:val="24"/>
              </w:rPr>
            </w:pPr>
            <w:r w:rsidRPr="00A8101F">
              <w:rPr>
                <w:sz w:val="24"/>
                <w:szCs w:val="24"/>
              </w:rPr>
              <w:t>1</w:t>
            </w:r>
          </w:p>
        </w:tc>
      </w:tr>
      <w:tr w:rsidR="009F5168" w14:paraId="433F316E"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5B740E8D" w14:textId="77777777" w:rsidR="009F5168" w:rsidRPr="00A8101F" w:rsidRDefault="009F5168">
            <w:pPr>
              <w:spacing w:line="360" w:lineRule="auto"/>
              <w:jc w:val="center"/>
              <w:rPr>
                <w:sz w:val="24"/>
                <w:szCs w:val="24"/>
              </w:rPr>
            </w:pPr>
            <w:r w:rsidRPr="00A8101F">
              <w:rPr>
                <w:sz w:val="24"/>
                <w:szCs w:val="24"/>
              </w:rPr>
              <w:t>5</w:t>
            </w:r>
          </w:p>
        </w:tc>
        <w:tc>
          <w:tcPr>
            <w:tcW w:w="6002" w:type="dxa"/>
            <w:tcBorders>
              <w:top w:val="single" w:sz="4" w:space="0" w:color="auto"/>
              <w:left w:val="single" w:sz="4" w:space="0" w:color="auto"/>
              <w:bottom w:val="single" w:sz="4" w:space="0" w:color="auto"/>
              <w:right w:val="single" w:sz="4" w:space="0" w:color="auto"/>
            </w:tcBorders>
            <w:vAlign w:val="center"/>
            <w:hideMark/>
          </w:tcPr>
          <w:p w14:paraId="0E5F1D0E"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 xml:space="preserve">Cadeira de banho, estrutura em aço carbono, com capacidade de 8kg até 150kg. Apoios de braços fixos, apoio para pés, assento com almofada sem abertura frontal, encosto fixo, quatro rodas de 4” sendo as duas dianteiras com travas. Dimensões aproximadas: 53cm de largura, 66cm de comprimento e 90,5cm de altura. </w:t>
            </w:r>
          </w:p>
        </w:tc>
        <w:tc>
          <w:tcPr>
            <w:tcW w:w="1310" w:type="dxa"/>
            <w:tcBorders>
              <w:top w:val="single" w:sz="4" w:space="0" w:color="auto"/>
              <w:left w:val="single" w:sz="4" w:space="0" w:color="auto"/>
              <w:bottom w:val="single" w:sz="4" w:space="0" w:color="auto"/>
              <w:right w:val="single" w:sz="4" w:space="0" w:color="auto"/>
            </w:tcBorders>
            <w:vAlign w:val="center"/>
            <w:hideMark/>
          </w:tcPr>
          <w:p w14:paraId="71EA4FCA"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4503F0F1" w14:textId="77777777" w:rsidR="009F5168" w:rsidRPr="00A8101F" w:rsidRDefault="009F5168">
            <w:pPr>
              <w:spacing w:line="360" w:lineRule="auto"/>
              <w:jc w:val="center"/>
              <w:rPr>
                <w:sz w:val="24"/>
                <w:szCs w:val="24"/>
              </w:rPr>
            </w:pPr>
            <w:r w:rsidRPr="00A8101F">
              <w:rPr>
                <w:sz w:val="24"/>
                <w:szCs w:val="24"/>
              </w:rPr>
              <w:t>1</w:t>
            </w:r>
          </w:p>
        </w:tc>
      </w:tr>
      <w:tr w:rsidR="009F5168" w14:paraId="0F3FE20D"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6A5827AB" w14:textId="77777777" w:rsidR="009F5168" w:rsidRPr="00A8101F" w:rsidRDefault="009F5168">
            <w:pPr>
              <w:spacing w:line="360" w:lineRule="auto"/>
              <w:jc w:val="center"/>
              <w:rPr>
                <w:sz w:val="24"/>
                <w:szCs w:val="24"/>
              </w:rPr>
            </w:pPr>
            <w:r w:rsidRPr="00A8101F">
              <w:rPr>
                <w:sz w:val="24"/>
                <w:szCs w:val="24"/>
              </w:rPr>
              <w:t>6</w:t>
            </w:r>
          </w:p>
        </w:tc>
        <w:tc>
          <w:tcPr>
            <w:tcW w:w="6002" w:type="dxa"/>
            <w:tcBorders>
              <w:top w:val="single" w:sz="4" w:space="0" w:color="auto"/>
              <w:left w:val="single" w:sz="4" w:space="0" w:color="auto"/>
              <w:bottom w:val="single" w:sz="4" w:space="0" w:color="auto"/>
              <w:right w:val="single" w:sz="4" w:space="0" w:color="auto"/>
            </w:tcBorders>
            <w:vAlign w:val="center"/>
            <w:hideMark/>
          </w:tcPr>
          <w:p w14:paraId="52F6BBBD"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Par de muletas em alumínio, o par suporta até 130kg. Apoio de mão anatômico, ponteira emborrachada. Dez níveis de regulagem de altura com medidas aproximadas: altura mínima de 93,5cm e altura máxima de 116,5cm.</w:t>
            </w:r>
          </w:p>
        </w:tc>
        <w:tc>
          <w:tcPr>
            <w:tcW w:w="1310" w:type="dxa"/>
            <w:tcBorders>
              <w:top w:val="single" w:sz="4" w:space="0" w:color="auto"/>
              <w:left w:val="single" w:sz="4" w:space="0" w:color="auto"/>
              <w:bottom w:val="single" w:sz="4" w:space="0" w:color="auto"/>
              <w:right w:val="single" w:sz="4" w:space="0" w:color="auto"/>
            </w:tcBorders>
            <w:vAlign w:val="center"/>
            <w:hideMark/>
          </w:tcPr>
          <w:p w14:paraId="5E8D1BB9"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666D6EC8" w14:textId="77777777" w:rsidR="009F5168" w:rsidRPr="00A8101F" w:rsidRDefault="009F5168">
            <w:pPr>
              <w:spacing w:line="360" w:lineRule="auto"/>
              <w:jc w:val="center"/>
              <w:rPr>
                <w:sz w:val="24"/>
                <w:szCs w:val="24"/>
              </w:rPr>
            </w:pPr>
            <w:r w:rsidRPr="00A8101F">
              <w:rPr>
                <w:sz w:val="24"/>
                <w:szCs w:val="24"/>
              </w:rPr>
              <w:t>3</w:t>
            </w:r>
          </w:p>
        </w:tc>
      </w:tr>
      <w:tr w:rsidR="009F5168" w14:paraId="482EF5AD"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20CFB5B6" w14:textId="77777777" w:rsidR="009F5168" w:rsidRPr="00A8101F" w:rsidRDefault="009F5168">
            <w:pPr>
              <w:spacing w:line="360" w:lineRule="auto"/>
              <w:jc w:val="center"/>
              <w:rPr>
                <w:sz w:val="24"/>
                <w:szCs w:val="24"/>
              </w:rPr>
            </w:pPr>
            <w:r w:rsidRPr="00A8101F">
              <w:rPr>
                <w:sz w:val="24"/>
                <w:szCs w:val="24"/>
              </w:rPr>
              <w:t>7</w:t>
            </w:r>
          </w:p>
        </w:tc>
        <w:tc>
          <w:tcPr>
            <w:tcW w:w="6002" w:type="dxa"/>
            <w:tcBorders>
              <w:top w:val="single" w:sz="4" w:space="0" w:color="auto"/>
              <w:left w:val="single" w:sz="4" w:space="0" w:color="auto"/>
              <w:bottom w:val="single" w:sz="4" w:space="0" w:color="auto"/>
              <w:right w:val="single" w:sz="4" w:space="0" w:color="auto"/>
            </w:tcBorders>
            <w:vAlign w:val="center"/>
            <w:hideMark/>
          </w:tcPr>
          <w:p w14:paraId="5B7AC84E"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 xml:space="preserve">Andador dobrável, com estrutura de liga de alumínio antiferrugem mais 2 barras de aço, peso aproximado 2,5kg, com 8 níveis de altura. Altura aproximada de 75cm a 93 cm, largura 54cm, comprimento 47cm. Ponteira emborrachada com anel de aço interno. Capacidade para 150kg. </w:t>
            </w:r>
          </w:p>
        </w:tc>
        <w:tc>
          <w:tcPr>
            <w:tcW w:w="1310" w:type="dxa"/>
            <w:tcBorders>
              <w:top w:val="single" w:sz="4" w:space="0" w:color="auto"/>
              <w:left w:val="single" w:sz="4" w:space="0" w:color="auto"/>
              <w:bottom w:val="single" w:sz="4" w:space="0" w:color="auto"/>
              <w:right w:val="single" w:sz="4" w:space="0" w:color="auto"/>
            </w:tcBorders>
            <w:vAlign w:val="center"/>
            <w:hideMark/>
          </w:tcPr>
          <w:p w14:paraId="1063333A" w14:textId="77777777" w:rsidR="009F5168" w:rsidRPr="00A8101F" w:rsidRDefault="009F516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48B0F835" w14:textId="77777777" w:rsidR="009F5168" w:rsidRPr="00A8101F" w:rsidRDefault="009F5168">
            <w:pPr>
              <w:spacing w:line="360" w:lineRule="auto"/>
              <w:jc w:val="center"/>
              <w:rPr>
                <w:sz w:val="24"/>
                <w:szCs w:val="24"/>
              </w:rPr>
            </w:pPr>
            <w:r w:rsidRPr="00A8101F">
              <w:rPr>
                <w:sz w:val="24"/>
                <w:szCs w:val="24"/>
              </w:rPr>
              <w:t>3</w:t>
            </w:r>
          </w:p>
        </w:tc>
      </w:tr>
      <w:tr w:rsidR="009F5168" w14:paraId="34EAA306" w14:textId="77777777">
        <w:tc>
          <w:tcPr>
            <w:tcW w:w="790" w:type="dxa"/>
            <w:tcBorders>
              <w:top w:val="single" w:sz="4" w:space="0" w:color="auto"/>
              <w:left w:val="single" w:sz="4" w:space="0" w:color="auto"/>
              <w:bottom w:val="single" w:sz="4" w:space="0" w:color="auto"/>
              <w:right w:val="single" w:sz="4" w:space="0" w:color="auto"/>
            </w:tcBorders>
            <w:vAlign w:val="center"/>
            <w:hideMark/>
          </w:tcPr>
          <w:p w14:paraId="4C93C151" w14:textId="77777777" w:rsidR="009F5168" w:rsidRPr="00A8101F" w:rsidRDefault="009F5168">
            <w:pPr>
              <w:spacing w:line="360" w:lineRule="auto"/>
              <w:jc w:val="center"/>
              <w:rPr>
                <w:sz w:val="24"/>
                <w:szCs w:val="24"/>
              </w:rPr>
            </w:pPr>
            <w:r w:rsidRPr="00A8101F">
              <w:rPr>
                <w:sz w:val="24"/>
                <w:szCs w:val="24"/>
              </w:rPr>
              <w:t>8</w:t>
            </w:r>
          </w:p>
        </w:tc>
        <w:tc>
          <w:tcPr>
            <w:tcW w:w="6002" w:type="dxa"/>
            <w:tcBorders>
              <w:top w:val="single" w:sz="4" w:space="0" w:color="auto"/>
              <w:left w:val="single" w:sz="4" w:space="0" w:color="auto"/>
              <w:bottom w:val="single" w:sz="4" w:space="0" w:color="auto"/>
              <w:right w:val="single" w:sz="4" w:space="0" w:color="auto"/>
            </w:tcBorders>
            <w:vAlign w:val="center"/>
            <w:hideMark/>
          </w:tcPr>
          <w:p w14:paraId="5B6C279A" w14:textId="77777777" w:rsidR="009F5168" w:rsidRPr="00A8101F" w:rsidRDefault="009F5168">
            <w:pPr>
              <w:spacing w:line="360" w:lineRule="auto"/>
              <w:jc w:val="both"/>
              <w:rPr>
                <w:color w:val="000000"/>
                <w:sz w:val="24"/>
                <w:szCs w:val="24"/>
                <w:shd w:val="clear" w:color="auto" w:fill="FFFFFF"/>
              </w:rPr>
            </w:pPr>
            <w:r w:rsidRPr="00A8101F">
              <w:rPr>
                <w:color w:val="000000"/>
                <w:sz w:val="24"/>
                <w:szCs w:val="24"/>
                <w:shd w:val="clear" w:color="auto" w:fill="FFFFFF"/>
              </w:rPr>
              <w:t xml:space="preserve">CPU (Desktop-Avançado) Computador desktop original com processador que possua no mínimo 14 Núcleos, cache 24MB e frequência até de 4.8 GHz ou superior; A placa principal deve ter arquitetura ATX, MICROATX, BTX ou MICROBTX. Possuir pelo menos 1 slot PCI-EXPRESS x16 ou superior. Possuir sistema de detecção de intrusão de chassis, com acionador instalado no gabinete. O adaptador de vídeo dedicado integrado a placa mãe. Possuir suporte ao Microsoft DIRECTX 12 ou superior. Suportar monitor estendido.  Possuir no mínimo 2 saídas de vídeo, sendo pelo menos uma VGA e outra HDMI, DVI ou </w:t>
            </w:r>
            <w:proofErr w:type="spellStart"/>
            <w:r w:rsidRPr="00A8101F">
              <w:rPr>
                <w:color w:val="000000"/>
                <w:sz w:val="24"/>
                <w:szCs w:val="24"/>
                <w:shd w:val="clear" w:color="auto" w:fill="FFFFFF"/>
              </w:rPr>
              <w:t>Displayport</w:t>
            </w:r>
            <w:proofErr w:type="spellEnd"/>
            <w:r w:rsidRPr="00A8101F">
              <w:rPr>
                <w:color w:val="000000"/>
                <w:sz w:val="24"/>
                <w:szCs w:val="24"/>
                <w:shd w:val="clear" w:color="auto" w:fill="FFFFFF"/>
              </w:rPr>
              <w:t xml:space="preserve"> </w:t>
            </w:r>
            <w:r w:rsidRPr="00A8101F">
              <w:rPr>
                <w:color w:val="000000"/>
                <w:sz w:val="24"/>
                <w:szCs w:val="24"/>
                <w:shd w:val="clear" w:color="auto" w:fill="FFFFFF"/>
              </w:rPr>
              <w:lastRenderedPageBreak/>
              <w:t xml:space="preserve">para uso de tela estendido, mínimo SSD 256GB </w:t>
            </w:r>
            <w:proofErr w:type="spellStart"/>
            <w:r w:rsidRPr="00A8101F">
              <w:rPr>
                <w:color w:val="000000"/>
                <w:sz w:val="24"/>
                <w:szCs w:val="24"/>
                <w:shd w:val="clear" w:color="auto" w:fill="FFFFFF"/>
              </w:rPr>
              <w:t>PCie</w:t>
            </w:r>
            <w:proofErr w:type="spellEnd"/>
            <w:r w:rsidRPr="00A8101F">
              <w:rPr>
                <w:color w:val="000000"/>
                <w:sz w:val="24"/>
                <w:szCs w:val="24"/>
                <w:shd w:val="clear" w:color="auto" w:fill="FFFFFF"/>
              </w:rPr>
              <w:t xml:space="preserve"> </w:t>
            </w:r>
            <w:proofErr w:type="spellStart"/>
            <w:r w:rsidRPr="00A8101F">
              <w:rPr>
                <w:color w:val="000000"/>
                <w:sz w:val="24"/>
                <w:szCs w:val="24"/>
                <w:shd w:val="clear" w:color="auto" w:fill="FFFFFF"/>
              </w:rPr>
              <w:t>NVMe</w:t>
            </w:r>
            <w:proofErr w:type="spellEnd"/>
            <w:r w:rsidRPr="00A8101F">
              <w:rPr>
                <w:color w:val="000000"/>
                <w:sz w:val="24"/>
                <w:szCs w:val="24"/>
                <w:shd w:val="clear" w:color="auto" w:fill="FFFFFF"/>
              </w:rPr>
              <w:t xml:space="preserve"> interface M.2.  Memória RAM de 16 GB ou superior, DDR4, 3200Hz Expansível até 32Gb. Interfaces de rede LAN RJ45 10/100/1000, Sistema operacional Windows 11 PRO (64 bits) ativado </w:t>
            </w:r>
            <w:proofErr w:type="spellStart"/>
            <w:r w:rsidRPr="00A8101F">
              <w:rPr>
                <w:color w:val="000000"/>
                <w:sz w:val="24"/>
                <w:szCs w:val="24"/>
                <w:shd w:val="clear" w:color="auto" w:fill="FFFFFF"/>
              </w:rPr>
              <w:t>na</w:t>
            </w:r>
            <w:proofErr w:type="spellEnd"/>
            <w:r w:rsidRPr="00A8101F">
              <w:rPr>
                <w:color w:val="000000"/>
                <w:sz w:val="24"/>
                <w:szCs w:val="24"/>
                <w:shd w:val="clear" w:color="auto" w:fill="FFFFFF"/>
              </w:rPr>
              <w:t xml:space="preserve"> BIOS. Licença Microsoft Office 2021 </w:t>
            </w:r>
            <w:proofErr w:type="spellStart"/>
            <w:r w:rsidRPr="00A8101F">
              <w:rPr>
                <w:color w:val="000000"/>
                <w:sz w:val="24"/>
                <w:szCs w:val="24"/>
                <w:shd w:val="clear" w:color="auto" w:fill="FFFFFF"/>
              </w:rPr>
              <w:t>H&amp;b</w:t>
            </w:r>
            <w:proofErr w:type="spellEnd"/>
            <w:r w:rsidRPr="00A8101F">
              <w:rPr>
                <w:color w:val="000000"/>
                <w:sz w:val="24"/>
                <w:szCs w:val="24"/>
                <w:shd w:val="clear" w:color="auto" w:fill="FFFFFF"/>
              </w:rPr>
              <w:t>. Fonte compatível e que suporte toda a configuração exigida no item. Todos os equipamentos ofertados devem possuir gradações neutras preta ou cinza e manter o padrão de cor. Todos os componentes do produto deverão ser novos, sem uso, reforma ou recondicionamento e constar na nota fiscal do produto.</w:t>
            </w:r>
          </w:p>
        </w:tc>
        <w:tc>
          <w:tcPr>
            <w:tcW w:w="1310" w:type="dxa"/>
            <w:tcBorders>
              <w:top w:val="single" w:sz="4" w:space="0" w:color="auto"/>
              <w:left w:val="single" w:sz="4" w:space="0" w:color="auto"/>
              <w:bottom w:val="single" w:sz="4" w:space="0" w:color="auto"/>
              <w:right w:val="single" w:sz="4" w:space="0" w:color="auto"/>
            </w:tcBorders>
            <w:vAlign w:val="center"/>
            <w:hideMark/>
          </w:tcPr>
          <w:p w14:paraId="5F381D5A" w14:textId="77777777" w:rsidR="009F5168" w:rsidRPr="00A8101F" w:rsidRDefault="009F5168">
            <w:pPr>
              <w:spacing w:line="360" w:lineRule="auto"/>
              <w:jc w:val="center"/>
              <w:rPr>
                <w:sz w:val="24"/>
                <w:szCs w:val="24"/>
              </w:rPr>
            </w:pPr>
            <w:r w:rsidRPr="00A8101F">
              <w:rPr>
                <w:sz w:val="24"/>
                <w:szCs w:val="24"/>
              </w:rPr>
              <w:lastRenderedPageBreak/>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06CB00CE" w14:textId="77777777" w:rsidR="009F5168" w:rsidRPr="00A8101F" w:rsidRDefault="009F5168">
            <w:pPr>
              <w:spacing w:line="360" w:lineRule="auto"/>
              <w:jc w:val="center"/>
              <w:rPr>
                <w:sz w:val="24"/>
                <w:szCs w:val="24"/>
              </w:rPr>
            </w:pPr>
            <w:r w:rsidRPr="00A8101F">
              <w:rPr>
                <w:sz w:val="24"/>
                <w:szCs w:val="24"/>
              </w:rPr>
              <w:t>10</w:t>
            </w:r>
          </w:p>
        </w:tc>
      </w:tr>
    </w:tbl>
    <w:p w14:paraId="3478F614" w14:textId="77777777" w:rsidR="004948D0" w:rsidRDefault="004948D0" w:rsidP="00DF1AB2">
      <w:pPr>
        <w:spacing w:line="360" w:lineRule="auto"/>
        <w:jc w:val="both"/>
        <w:rPr>
          <w:b/>
          <w:bCs/>
          <w:sz w:val="24"/>
          <w:szCs w:val="24"/>
        </w:rPr>
      </w:pPr>
    </w:p>
    <w:p w14:paraId="47003EBF" w14:textId="3E32715A" w:rsidR="002F26B5" w:rsidRPr="00EB72FA" w:rsidRDefault="00E40AD7" w:rsidP="00DF1AB2">
      <w:pPr>
        <w:spacing w:line="360" w:lineRule="auto"/>
        <w:jc w:val="both"/>
        <w:rPr>
          <w:b/>
          <w:bCs/>
          <w:sz w:val="24"/>
          <w:szCs w:val="24"/>
        </w:rPr>
      </w:pPr>
      <w:r w:rsidRPr="00EB72FA">
        <w:rPr>
          <w:b/>
          <w:bCs/>
          <w:sz w:val="24"/>
          <w:szCs w:val="24"/>
        </w:rPr>
        <w:t>5. ALTERNATIVAS DISPONÍVEIS NO MERCADO</w:t>
      </w:r>
    </w:p>
    <w:p w14:paraId="6F740F8F" w14:textId="0F16431A" w:rsidR="0083187F" w:rsidRDefault="0083187F" w:rsidP="00DF1AB2">
      <w:pPr>
        <w:spacing w:line="360" w:lineRule="auto"/>
        <w:jc w:val="both"/>
        <w:rPr>
          <w:sz w:val="24"/>
          <w:szCs w:val="24"/>
        </w:rPr>
      </w:pPr>
      <w:r w:rsidRPr="00EB72FA">
        <w:rPr>
          <w:sz w:val="24"/>
          <w:szCs w:val="24"/>
        </w:rPr>
        <w:t>Conforme pesquisa de mercado realizada</w:t>
      </w:r>
      <w:r w:rsidR="00531D3A">
        <w:rPr>
          <w:sz w:val="24"/>
          <w:szCs w:val="24"/>
        </w:rPr>
        <w:t xml:space="preserve">, </w:t>
      </w:r>
      <w:r w:rsidRPr="00EB72FA">
        <w:rPr>
          <w:sz w:val="24"/>
          <w:szCs w:val="24"/>
        </w:rPr>
        <w:t>p</w:t>
      </w:r>
      <w:r w:rsidR="00E40AD7" w:rsidRPr="00EB72FA">
        <w:rPr>
          <w:sz w:val="24"/>
          <w:szCs w:val="24"/>
        </w:rPr>
        <w:t>ara solução</w:t>
      </w:r>
      <w:r w:rsidR="00531D3A">
        <w:rPr>
          <w:sz w:val="24"/>
          <w:szCs w:val="24"/>
        </w:rPr>
        <w:t xml:space="preserve"> </w:t>
      </w:r>
      <w:r w:rsidR="00E40AD7" w:rsidRPr="00EB72FA">
        <w:rPr>
          <w:sz w:val="24"/>
          <w:szCs w:val="24"/>
        </w:rPr>
        <w:t>da necessidade administrativa, objeto do presente Estudo Técnico Preliminar, vislumbra-se possível</w:t>
      </w:r>
      <w:r w:rsidRPr="00EB72FA">
        <w:rPr>
          <w:sz w:val="24"/>
          <w:szCs w:val="24"/>
        </w:rPr>
        <w:t>, sob o aspecto técnico e econômico,</w:t>
      </w:r>
      <w:r w:rsidR="00E40AD7" w:rsidRPr="00EB72FA">
        <w:rPr>
          <w:sz w:val="24"/>
          <w:szCs w:val="24"/>
        </w:rPr>
        <w:t xml:space="preserve"> a contratação de empresas especializadas em </w:t>
      </w:r>
      <w:r w:rsidR="00DA619D" w:rsidRPr="00EB72FA">
        <w:rPr>
          <w:sz w:val="24"/>
          <w:szCs w:val="24"/>
        </w:rPr>
        <w:t xml:space="preserve">comercio do ramo de </w:t>
      </w:r>
      <w:r w:rsidR="009F5168">
        <w:rPr>
          <w:sz w:val="24"/>
          <w:szCs w:val="24"/>
        </w:rPr>
        <w:t>equipamentos médicos e hospitalares.</w:t>
      </w:r>
    </w:p>
    <w:p w14:paraId="2D7DF2F0" w14:textId="0DC4314F" w:rsidR="005620E6" w:rsidRDefault="0083187F" w:rsidP="00DF1AB2">
      <w:pPr>
        <w:spacing w:line="360" w:lineRule="auto"/>
        <w:jc w:val="both"/>
        <w:rPr>
          <w:sz w:val="24"/>
          <w:szCs w:val="24"/>
        </w:rPr>
      </w:pPr>
      <w:r w:rsidRPr="00EB72FA">
        <w:rPr>
          <w:sz w:val="24"/>
          <w:szCs w:val="24"/>
        </w:rPr>
        <w:t xml:space="preserve">Neste sentido, segue indicação de potenciais fornecedores/prestadores de serviços: </w:t>
      </w:r>
    </w:p>
    <w:p w14:paraId="256A09EA" w14:textId="109CD35E" w:rsidR="00D87C3F" w:rsidRDefault="00D87C3F" w:rsidP="009F5168">
      <w:pPr>
        <w:spacing w:line="360" w:lineRule="auto"/>
        <w:jc w:val="both"/>
        <w:rPr>
          <w:b/>
          <w:bCs/>
          <w:sz w:val="24"/>
          <w:szCs w:val="24"/>
        </w:rPr>
      </w:pPr>
      <w:r>
        <w:rPr>
          <w:b/>
          <w:bCs/>
          <w:sz w:val="24"/>
          <w:szCs w:val="24"/>
        </w:rPr>
        <w:t xml:space="preserve">- </w:t>
      </w:r>
      <w:r w:rsidR="00482969" w:rsidRPr="00482969">
        <w:rPr>
          <w:b/>
          <w:bCs/>
          <w:sz w:val="24"/>
          <w:szCs w:val="24"/>
        </w:rPr>
        <w:t xml:space="preserve">Smith Industria de Produtos </w:t>
      </w:r>
      <w:proofErr w:type="spellStart"/>
      <w:r w:rsidR="00482969" w:rsidRPr="00482969">
        <w:rPr>
          <w:b/>
          <w:bCs/>
          <w:sz w:val="24"/>
          <w:szCs w:val="24"/>
        </w:rPr>
        <w:t>Medicos</w:t>
      </w:r>
      <w:proofErr w:type="spellEnd"/>
      <w:r w:rsidR="00482969" w:rsidRPr="00482969">
        <w:rPr>
          <w:b/>
          <w:bCs/>
          <w:sz w:val="24"/>
          <w:szCs w:val="24"/>
        </w:rPr>
        <w:t xml:space="preserve"> </w:t>
      </w:r>
      <w:proofErr w:type="spellStart"/>
      <w:r w:rsidR="00482969" w:rsidRPr="00482969">
        <w:rPr>
          <w:b/>
          <w:bCs/>
          <w:sz w:val="24"/>
          <w:szCs w:val="24"/>
        </w:rPr>
        <w:t>Eireli</w:t>
      </w:r>
      <w:proofErr w:type="spellEnd"/>
    </w:p>
    <w:p w14:paraId="31E66CD8" w14:textId="1FBF7637" w:rsidR="009F5168" w:rsidRDefault="009F5168" w:rsidP="009F5168">
      <w:pPr>
        <w:spacing w:line="360" w:lineRule="auto"/>
        <w:jc w:val="both"/>
        <w:rPr>
          <w:b/>
          <w:bCs/>
          <w:sz w:val="24"/>
          <w:szCs w:val="24"/>
        </w:rPr>
      </w:pPr>
      <w:r>
        <w:rPr>
          <w:b/>
          <w:bCs/>
          <w:sz w:val="24"/>
          <w:szCs w:val="24"/>
        </w:rPr>
        <w:t>- Sandra Regina Guterres Ramos</w:t>
      </w:r>
    </w:p>
    <w:p w14:paraId="62EB1F65" w14:textId="2DA8AA4F" w:rsidR="009F5168" w:rsidRDefault="009F5168" w:rsidP="009F5168">
      <w:pPr>
        <w:spacing w:line="360" w:lineRule="auto"/>
        <w:jc w:val="both"/>
        <w:rPr>
          <w:b/>
          <w:bCs/>
          <w:sz w:val="24"/>
          <w:szCs w:val="24"/>
        </w:rPr>
      </w:pPr>
      <w:r>
        <w:rPr>
          <w:b/>
          <w:bCs/>
          <w:sz w:val="24"/>
          <w:szCs w:val="24"/>
        </w:rPr>
        <w:t xml:space="preserve">- </w:t>
      </w:r>
      <w:proofErr w:type="spellStart"/>
      <w:r>
        <w:rPr>
          <w:b/>
          <w:bCs/>
          <w:sz w:val="24"/>
          <w:szCs w:val="24"/>
        </w:rPr>
        <w:t>Ortomobil</w:t>
      </w:r>
      <w:proofErr w:type="spellEnd"/>
      <w:r>
        <w:rPr>
          <w:b/>
          <w:bCs/>
          <w:sz w:val="24"/>
          <w:szCs w:val="24"/>
        </w:rPr>
        <w:t xml:space="preserve"> Industria e Comercio L</w:t>
      </w:r>
      <w:r w:rsidR="00D24158">
        <w:rPr>
          <w:b/>
          <w:bCs/>
          <w:sz w:val="24"/>
          <w:szCs w:val="24"/>
        </w:rPr>
        <w:t>tda</w:t>
      </w:r>
    </w:p>
    <w:p w14:paraId="0C187F32" w14:textId="51B7FED6" w:rsidR="009F5168" w:rsidRDefault="009F5168" w:rsidP="009F5168">
      <w:pPr>
        <w:spacing w:line="360" w:lineRule="auto"/>
        <w:jc w:val="both"/>
        <w:rPr>
          <w:b/>
          <w:bCs/>
          <w:sz w:val="24"/>
          <w:szCs w:val="24"/>
        </w:rPr>
      </w:pPr>
      <w:r>
        <w:rPr>
          <w:b/>
          <w:bCs/>
          <w:sz w:val="24"/>
          <w:szCs w:val="24"/>
        </w:rPr>
        <w:t xml:space="preserve">- Mauricio </w:t>
      </w:r>
      <w:proofErr w:type="spellStart"/>
      <w:r>
        <w:rPr>
          <w:b/>
          <w:bCs/>
          <w:sz w:val="24"/>
          <w:szCs w:val="24"/>
        </w:rPr>
        <w:t>Seibel</w:t>
      </w:r>
      <w:proofErr w:type="spellEnd"/>
      <w:r>
        <w:rPr>
          <w:b/>
          <w:bCs/>
          <w:sz w:val="24"/>
          <w:szCs w:val="24"/>
        </w:rPr>
        <w:t xml:space="preserve"> – </w:t>
      </w:r>
      <w:proofErr w:type="spellStart"/>
      <w:r>
        <w:rPr>
          <w:b/>
          <w:bCs/>
          <w:sz w:val="24"/>
          <w:szCs w:val="24"/>
        </w:rPr>
        <w:t>Ortopediasul</w:t>
      </w:r>
      <w:proofErr w:type="spellEnd"/>
    </w:p>
    <w:p w14:paraId="1B8B60D8" w14:textId="4C7D28C0" w:rsidR="009F5168" w:rsidRDefault="009F5168" w:rsidP="009F5168">
      <w:pPr>
        <w:spacing w:line="360" w:lineRule="auto"/>
        <w:jc w:val="both"/>
        <w:rPr>
          <w:b/>
          <w:bCs/>
          <w:sz w:val="24"/>
          <w:szCs w:val="24"/>
        </w:rPr>
      </w:pPr>
      <w:r>
        <w:rPr>
          <w:b/>
          <w:bCs/>
          <w:sz w:val="24"/>
          <w:szCs w:val="24"/>
        </w:rPr>
        <w:t xml:space="preserve">-  </w:t>
      </w:r>
      <w:proofErr w:type="spellStart"/>
      <w:r>
        <w:rPr>
          <w:b/>
          <w:bCs/>
          <w:sz w:val="24"/>
          <w:szCs w:val="24"/>
        </w:rPr>
        <w:t>Pe</w:t>
      </w:r>
      <w:proofErr w:type="spellEnd"/>
      <w:r>
        <w:rPr>
          <w:b/>
          <w:bCs/>
          <w:sz w:val="24"/>
          <w:szCs w:val="24"/>
        </w:rPr>
        <w:t xml:space="preserve"> de Apoio Produtos para Saude Ltda</w:t>
      </w:r>
    </w:p>
    <w:p w14:paraId="76717D74" w14:textId="78D91EA0" w:rsidR="009F5168" w:rsidRDefault="009F5168" w:rsidP="009F5168">
      <w:pPr>
        <w:spacing w:line="360" w:lineRule="auto"/>
        <w:jc w:val="both"/>
        <w:rPr>
          <w:b/>
          <w:bCs/>
          <w:sz w:val="24"/>
          <w:szCs w:val="24"/>
        </w:rPr>
      </w:pPr>
      <w:r>
        <w:rPr>
          <w:b/>
          <w:bCs/>
          <w:sz w:val="24"/>
          <w:szCs w:val="24"/>
        </w:rPr>
        <w:t xml:space="preserve">- Werner </w:t>
      </w:r>
      <w:proofErr w:type="spellStart"/>
      <w:r>
        <w:rPr>
          <w:b/>
          <w:bCs/>
          <w:sz w:val="24"/>
          <w:szCs w:val="24"/>
        </w:rPr>
        <w:t>Informatica</w:t>
      </w:r>
      <w:proofErr w:type="spellEnd"/>
      <w:r>
        <w:rPr>
          <w:b/>
          <w:bCs/>
          <w:sz w:val="24"/>
          <w:szCs w:val="24"/>
        </w:rPr>
        <w:t xml:space="preserve"> Ltda</w:t>
      </w:r>
    </w:p>
    <w:p w14:paraId="0539FD25" w14:textId="03D7BFDF" w:rsidR="009F5168" w:rsidRDefault="009F5168" w:rsidP="009F5168">
      <w:pPr>
        <w:spacing w:line="360" w:lineRule="auto"/>
        <w:jc w:val="both"/>
        <w:rPr>
          <w:b/>
          <w:bCs/>
          <w:sz w:val="24"/>
          <w:szCs w:val="24"/>
        </w:rPr>
      </w:pPr>
      <w:r>
        <w:rPr>
          <w:b/>
          <w:bCs/>
          <w:sz w:val="24"/>
          <w:szCs w:val="24"/>
        </w:rPr>
        <w:t xml:space="preserve">- </w:t>
      </w:r>
      <w:proofErr w:type="spellStart"/>
      <w:r>
        <w:rPr>
          <w:b/>
          <w:bCs/>
          <w:sz w:val="24"/>
          <w:szCs w:val="24"/>
        </w:rPr>
        <w:t>Cahy</w:t>
      </w:r>
      <w:proofErr w:type="spellEnd"/>
      <w:r>
        <w:rPr>
          <w:b/>
          <w:bCs/>
          <w:sz w:val="24"/>
          <w:szCs w:val="24"/>
        </w:rPr>
        <w:t xml:space="preserve"> Service Informática e Eletricidade Ltda ME</w:t>
      </w:r>
    </w:p>
    <w:p w14:paraId="205D8E5A" w14:textId="6D29C75B" w:rsidR="009F5168" w:rsidRDefault="009F5168" w:rsidP="009F5168">
      <w:pPr>
        <w:spacing w:line="360" w:lineRule="auto"/>
        <w:jc w:val="both"/>
        <w:rPr>
          <w:b/>
          <w:bCs/>
          <w:sz w:val="24"/>
          <w:szCs w:val="24"/>
        </w:rPr>
      </w:pPr>
      <w:r>
        <w:rPr>
          <w:b/>
          <w:bCs/>
          <w:sz w:val="24"/>
          <w:szCs w:val="24"/>
        </w:rPr>
        <w:t>-</w:t>
      </w:r>
      <w:r w:rsidR="00225AD7">
        <w:rPr>
          <w:b/>
          <w:bCs/>
          <w:sz w:val="24"/>
          <w:szCs w:val="24"/>
        </w:rPr>
        <w:t xml:space="preserve"> Cezar </w:t>
      </w:r>
      <w:proofErr w:type="spellStart"/>
      <w:r w:rsidR="00225AD7">
        <w:rPr>
          <w:b/>
          <w:bCs/>
          <w:sz w:val="24"/>
          <w:szCs w:val="24"/>
        </w:rPr>
        <w:t>Andrigo</w:t>
      </w:r>
      <w:proofErr w:type="spellEnd"/>
      <w:r w:rsidR="00225AD7">
        <w:rPr>
          <w:b/>
          <w:bCs/>
          <w:sz w:val="24"/>
          <w:szCs w:val="24"/>
        </w:rPr>
        <w:t xml:space="preserve"> de Almeida</w:t>
      </w:r>
    </w:p>
    <w:p w14:paraId="1BA38D93" w14:textId="5A03EEE1" w:rsidR="009F5168" w:rsidRDefault="009F5168" w:rsidP="009F5168">
      <w:pPr>
        <w:spacing w:line="360" w:lineRule="auto"/>
        <w:jc w:val="both"/>
        <w:rPr>
          <w:b/>
          <w:bCs/>
          <w:sz w:val="24"/>
          <w:szCs w:val="24"/>
        </w:rPr>
      </w:pPr>
      <w:r>
        <w:rPr>
          <w:b/>
          <w:bCs/>
          <w:sz w:val="24"/>
          <w:szCs w:val="24"/>
        </w:rPr>
        <w:t>-</w:t>
      </w:r>
      <w:r w:rsidR="00225AD7">
        <w:rPr>
          <w:b/>
          <w:bCs/>
          <w:sz w:val="24"/>
          <w:szCs w:val="24"/>
        </w:rPr>
        <w:t xml:space="preserve"> </w:t>
      </w:r>
      <w:proofErr w:type="spellStart"/>
      <w:r w:rsidR="00D24158" w:rsidRPr="00D24158">
        <w:rPr>
          <w:b/>
          <w:bCs/>
          <w:sz w:val="24"/>
          <w:szCs w:val="24"/>
        </w:rPr>
        <w:t>Mobimed</w:t>
      </w:r>
      <w:proofErr w:type="spellEnd"/>
      <w:r w:rsidR="00D24158" w:rsidRPr="00D24158">
        <w:rPr>
          <w:b/>
          <w:bCs/>
          <w:sz w:val="24"/>
          <w:szCs w:val="24"/>
        </w:rPr>
        <w:t xml:space="preserve"> Venda </w:t>
      </w:r>
      <w:r w:rsidR="00D24158">
        <w:rPr>
          <w:b/>
          <w:bCs/>
          <w:sz w:val="24"/>
          <w:szCs w:val="24"/>
        </w:rPr>
        <w:t>d</w:t>
      </w:r>
      <w:r w:rsidR="00D24158" w:rsidRPr="00D24158">
        <w:rPr>
          <w:b/>
          <w:bCs/>
          <w:sz w:val="24"/>
          <w:szCs w:val="24"/>
        </w:rPr>
        <w:t xml:space="preserve">e Moveis </w:t>
      </w:r>
      <w:r w:rsidR="00D24158">
        <w:rPr>
          <w:b/>
          <w:bCs/>
          <w:sz w:val="24"/>
          <w:szCs w:val="24"/>
        </w:rPr>
        <w:t>e</w:t>
      </w:r>
      <w:r w:rsidR="00D24158" w:rsidRPr="00D24158">
        <w:rPr>
          <w:b/>
          <w:bCs/>
          <w:sz w:val="24"/>
          <w:szCs w:val="24"/>
        </w:rPr>
        <w:t xml:space="preserve"> Equipamentos Hospitalares Ltda</w:t>
      </w:r>
    </w:p>
    <w:p w14:paraId="6A95215D" w14:textId="06ECEAA1" w:rsidR="00225AD7" w:rsidRDefault="00225AD7" w:rsidP="009F5168">
      <w:pPr>
        <w:spacing w:line="360" w:lineRule="auto"/>
        <w:jc w:val="both"/>
        <w:rPr>
          <w:b/>
          <w:bCs/>
          <w:sz w:val="24"/>
          <w:szCs w:val="24"/>
        </w:rPr>
      </w:pPr>
      <w:r>
        <w:rPr>
          <w:b/>
          <w:bCs/>
          <w:sz w:val="24"/>
          <w:szCs w:val="24"/>
        </w:rPr>
        <w:t xml:space="preserve">- </w:t>
      </w:r>
      <w:r w:rsidR="00D24158" w:rsidRPr="00D24158">
        <w:rPr>
          <w:b/>
          <w:bCs/>
          <w:sz w:val="24"/>
          <w:szCs w:val="24"/>
        </w:rPr>
        <w:t>NG2 Medical - Produtos Hospitalares Ltda</w:t>
      </w:r>
    </w:p>
    <w:p w14:paraId="43A4FC26" w14:textId="77777777" w:rsidR="0022431B" w:rsidRDefault="0022431B" w:rsidP="0022431B">
      <w:pPr>
        <w:spacing w:line="360" w:lineRule="auto"/>
        <w:jc w:val="both"/>
        <w:rPr>
          <w:b/>
          <w:bCs/>
          <w:sz w:val="24"/>
          <w:szCs w:val="24"/>
        </w:rPr>
      </w:pPr>
    </w:p>
    <w:p w14:paraId="0F1BD70B" w14:textId="579ED044" w:rsidR="00A10C77" w:rsidRPr="00D87C3F" w:rsidRDefault="00A10C77" w:rsidP="00DF1AB2">
      <w:pPr>
        <w:spacing w:line="360" w:lineRule="auto"/>
        <w:jc w:val="both"/>
        <w:rPr>
          <w:b/>
          <w:bCs/>
          <w:sz w:val="24"/>
          <w:szCs w:val="24"/>
        </w:rPr>
      </w:pPr>
      <w:r w:rsidRPr="00EB72FA">
        <w:rPr>
          <w:sz w:val="24"/>
          <w:szCs w:val="24"/>
        </w:rPr>
        <w:t>Tais referências foram obtidas por meio d</w:t>
      </w:r>
      <w:r w:rsidR="00652C44" w:rsidRPr="00EB72FA">
        <w:rPr>
          <w:sz w:val="24"/>
          <w:szCs w:val="24"/>
        </w:rPr>
        <w:t>a base de dados do Município,</w:t>
      </w:r>
      <w:r w:rsidR="00857593">
        <w:rPr>
          <w:sz w:val="24"/>
          <w:szCs w:val="24"/>
        </w:rPr>
        <w:t xml:space="preserve"> pesquisas em lojas da internet, </w:t>
      </w:r>
      <w:r w:rsidR="00652C44" w:rsidRPr="00EB72FA">
        <w:rPr>
          <w:sz w:val="24"/>
          <w:szCs w:val="24"/>
        </w:rPr>
        <w:t>do histórico das empresas que anteriormente já forneceram peças</w:t>
      </w:r>
      <w:r w:rsidR="002408F4" w:rsidRPr="00EB72FA">
        <w:rPr>
          <w:sz w:val="24"/>
          <w:szCs w:val="24"/>
        </w:rPr>
        <w:t xml:space="preserve"> ao Município, </w:t>
      </w:r>
      <w:r w:rsidR="002504F1" w:rsidRPr="00EB72FA">
        <w:rPr>
          <w:sz w:val="24"/>
          <w:szCs w:val="24"/>
        </w:rPr>
        <w:t xml:space="preserve">efetuadas com base no Decreto Municipal n.º </w:t>
      </w:r>
      <w:r w:rsidR="00E22A3B" w:rsidRPr="00EB72FA">
        <w:rPr>
          <w:sz w:val="24"/>
          <w:szCs w:val="24"/>
        </w:rPr>
        <w:t>51/2023</w:t>
      </w:r>
      <w:r w:rsidR="002504F1" w:rsidRPr="00EB72FA">
        <w:rPr>
          <w:sz w:val="24"/>
          <w:szCs w:val="24"/>
        </w:rPr>
        <w:t xml:space="preserve">, que “Estabelece o procedimento </w:t>
      </w:r>
      <w:r w:rsidR="002504F1" w:rsidRPr="00EB72FA">
        <w:rPr>
          <w:sz w:val="24"/>
          <w:szCs w:val="24"/>
        </w:rPr>
        <w:lastRenderedPageBreak/>
        <w:t xml:space="preserve">administrativo para a realização de pesquisa de preços para aquisição de bens, contratação de serviços em geral e para contratação de obras e serviços de engenharia no âmbito do Município de </w:t>
      </w:r>
      <w:r w:rsidR="00E22A3B" w:rsidRPr="00EB72FA">
        <w:rPr>
          <w:sz w:val="24"/>
          <w:szCs w:val="24"/>
        </w:rPr>
        <w:t>São Pedro da Serra,</w:t>
      </w:r>
      <w:r w:rsidR="002504F1" w:rsidRPr="00EB72FA">
        <w:rPr>
          <w:sz w:val="24"/>
          <w:szCs w:val="24"/>
        </w:rPr>
        <w:t xml:space="preserve"> nos termos da Lei Federal nº 14.133/2021”.</w:t>
      </w:r>
    </w:p>
    <w:p w14:paraId="3A156A82" w14:textId="77777777" w:rsidR="00D31BAD" w:rsidRPr="00EB72FA" w:rsidRDefault="00D31BAD" w:rsidP="00DF1AB2">
      <w:pPr>
        <w:spacing w:line="360" w:lineRule="auto"/>
        <w:jc w:val="both"/>
        <w:rPr>
          <w:sz w:val="24"/>
          <w:szCs w:val="24"/>
        </w:rPr>
      </w:pPr>
    </w:p>
    <w:p w14:paraId="62A3C8D4" w14:textId="23F33E85" w:rsidR="00E40AD7" w:rsidRPr="00FB3AF3" w:rsidRDefault="00E40AD7" w:rsidP="00DF1AB2">
      <w:pPr>
        <w:spacing w:line="360" w:lineRule="auto"/>
        <w:jc w:val="both"/>
        <w:rPr>
          <w:b/>
          <w:bCs/>
          <w:sz w:val="24"/>
          <w:szCs w:val="24"/>
        </w:rPr>
      </w:pPr>
      <w:r w:rsidRPr="00EB72FA">
        <w:rPr>
          <w:b/>
          <w:bCs/>
          <w:sz w:val="24"/>
          <w:szCs w:val="24"/>
        </w:rPr>
        <w:t>6. VALOR DA CONTRATAÇÃO</w:t>
      </w:r>
      <w:r w:rsidR="00BF2E1B" w:rsidRPr="00EB72FA">
        <w:rPr>
          <w:b/>
          <w:bCs/>
          <w:sz w:val="24"/>
          <w:szCs w:val="24"/>
        </w:rPr>
        <w:t xml:space="preserve"> PRETENDIDA</w:t>
      </w:r>
    </w:p>
    <w:p w14:paraId="24CBE99F" w14:textId="1E2663A8" w:rsidR="0052795F" w:rsidRDefault="00E83375" w:rsidP="00DF1AB2">
      <w:pPr>
        <w:spacing w:line="360" w:lineRule="auto"/>
        <w:jc w:val="both"/>
        <w:rPr>
          <w:sz w:val="24"/>
          <w:szCs w:val="24"/>
        </w:rPr>
      </w:pPr>
      <w:bookmarkStart w:id="8" w:name="_Hlk198191152"/>
      <w:bookmarkStart w:id="9" w:name="_Hlk162879064"/>
      <w:bookmarkStart w:id="10" w:name="_Hlk149306447"/>
      <w:r w:rsidRPr="00FB3AF3">
        <w:rPr>
          <w:sz w:val="24"/>
          <w:szCs w:val="24"/>
        </w:rPr>
        <w:t>A</w:t>
      </w:r>
      <w:r w:rsidR="000462BE">
        <w:rPr>
          <w:sz w:val="24"/>
          <w:szCs w:val="24"/>
        </w:rPr>
        <w:t>s</w:t>
      </w:r>
      <w:r w:rsidRPr="00FB3AF3">
        <w:rPr>
          <w:sz w:val="24"/>
          <w:szCs w:val="24"/>
        </w:rPr>
        <w:t xml:space="preserve"> empresa</w:t>
      </w:r>
      <w:r w:rsidR="000462BE">
        <w:rPr>
          <w:sz w:val="24"/>
          <w:szCs w:val="24"/>
        </w:rPr>
        <w:t>s</w:t>
      </w:r>
      <w:r w:rsidRPr="00FB3AF3">
        <w:rPr>
          <w:sz w:val="24"/>
          <w:szCs w:val="24"/>
        </w:rPr>
        <w:t xml:space="preserve"> a ser</w:t>
      </w:r>
      <w:r w:rsidR="000462BE">
        <w:rPr>
          <w:sz w:val="24"/>
          <w:szCs w:val="24"/>
        </w:rPr>
        <w:t>em</w:t>
      </w:r>
      <w:r w:rsidRPr="00FB3AF3">
        <w:rPr>
          <w:sz w:val="24"/>
          <w:szCs w:val="24"/>
        </w:rPr>
        <w:t xml:space="preserve"> contratada</w:t>
      </w:r>
      <w:r w:rsidR="000462BE">
        <w:rPr>
          <w:sz w:val="24"/>
          <w:szCs w:val="24"/>
        </w:rPr>
        <w:t>s</w:t>
      </w:r>
      <w:r w:rsidR="00346896">
        <w:rPr>
          <w:sz w:val="24"/>
          <w:szCs w:val="24"/>
        </w:rPr>
        <w:t xml:space="preserve"> </w:t>
      </w:r>
      <w:r w:rsidRPr="00FB3AF3">
        <w:rPr>
          <w:sz w:val="24"/>
          <w:szCs w:val="24"/>
        </w:rPr>
        <w:t>pelo menor preço</w:t>
      </w:r>
      <w:r w:rsidR="00886C4E">
        <w:rPr>
          <w:sz w:val="24"/>
          <w:szCs w:val="24"/>
        </w:rPr>
        <w:t>,</w:t>
      </w:r>
      <w:r w:rsidRPr="00FB3AF3">
        <w:rPr>
          <w:sz w:val="24"/>
          <w:szCs w:val="24"/>
        </w:rPr>
        <w:t xml:space="preserve"> ser</w:t>
      </w:r>
      <w:bookmarkStart w:id="11" w:name="_Hlk150762902"/>
      <w:r w:rsidR="000462BE">
        <w:rPr>
          <w:sz w:val="24"/>
          <w:szCs w:val="24"/>
        </w:rPr>
        <w:t>ão</w:t>
      </w:r>
      <w:r w:rsidR="001E4E07">
        <w:rPr>
          <w:sz w:val="24"/>
          <w:szCs w:val="24"/>
        </w:rPr>
        <w:t xml:space="preserve"> conforme tabela</w:t>
      </w:r>
      <w:r w:rsidR="000462BE">
        <w:rPr>
          <w:sz w:val="24"/>
          <w:szCs w:val="24"/>
        </w:rPr>
        <w:t>s</w:t>
      </w:r>
      <w:r w:rsidR="001E4E07">
        <w:rPr>
          <w:sz w:val="24"/>
          <w:szCs w:val="24"/>
        </w:rPr>
        <w:t xml:space="preserve"> abaixo</w:t>
      </w:r>
      <w:bookmarkEnd w:id="8"/>
      <w:r w:rsidR="001E4E07">
        <w:rPr>
          <w:sz w:val="24"/>
          <w:szCs w:val="24"/>
        </w:rPr>
        <w:t>:</w:t>
      </w:r>
    </w:p>
    <w:p w14:paraId="2059918A" w14:textId="0B9F7B28" w:rsidR="00B60DA9" w:rsidRDefault="00336BD1" w:rsidP="009F5168">
      <w:pPr>
        <w:spacing w:line="360" w:lineRule="auto"/>
        <w:jc w:val="both"/>
        <w:rPr>
          <w:b/>
          <w:bCs/>
          <w:sz w:val="24"/>
          <w:szCs w:val="24"/>
        </w:rPr>
      </w:pPr>
      <w:bookmarkStart w:id="12" w:name="_Hlk197440502"/>
      <w:r>
        <w:rPr>
          <w:b/>
          <w:bCs/>
          <w:sz w:val="24"/>
          <w:szCs w:val="22"/>
        </w:rPr>
        <w:t>-</w:t>
      </w:r>
      <w:bookmarkEnd w:id="9"/>
      <w:bookmarkEnd w:id="10"/>
      <w:bookmarkEnd w:id="11"/>
      <w:bookmarkEnd w:id="12"/>
      <w:r w:rsidR="00482969">
        <w:rPr>
          <w:b/>
          <w:bCs/>
          <w:sz w:val="24"/>
          <w:szCs w:val="22"/>
        </w:rPr>
        <w:t xml:space="preserve"> </w:t>
      </w:r>
      <w:r w:rsidR="00482969">
        <w:rPr>
          <w:b/>
          <w:bCs/>
          <w:sz w:val="24"/>
          <w:szCs w:val="24"/>
        </w:rPr>
        <w:t xml:space="preserve">Smith Industria de Produtos </w:t>
      </w:r>
      <w:proofErr w:type="spellStart"/>
      <w:r w:rsidR="00482969">
        <w:rPr>
          <w:b/>
          <w:bCs/>
          <w:sz w:val="24"/>
          <w:szCs w:val="24"/>
        </w:rPr>
        <w:t>Medicos</w:t>
      </w:r>
      <w:proofErr w:type="spellEnd"/>
      <w:r w:rsidR="00482969">
        <w:rPr>
          <w:b/>
          <w:bCs/>
          <w:sz w:val="24"/>
          <w:szCs w:val="24"/>
        </w:rPr>
        <w:t xml:space="preserve"> </w:t>
      </w:r>
      <w:proofErr w:type="spellStart"/>
      <w:r w:rsidR="00482969">
        <w:rPr>
          <w:b/>
          <w:bCs/>
          <w:sz w:val="24"/>
          <w:szCs w:val="24"/>
        </w:rPr>
        <w:t>Eireli</w:t>
      </w:r>
      <w:proofErr w:type="spellEnd"/>
      <w:r w:rsidR="00B03DEA" w:rsidRPr="00A8101F">
        <w:rPr>
          <w:b/>
          <w:bCs/>
          <w:sz w:val="24"/>
          <w:szCs w:val="24"/>
        </w:rPr>
        <w:t>,</w:t>
      </w:r>
      <w:r w:rsidR="00482969">
        <w:rPr>
          <w:b/>
          <w:bCs/>
          <w:sz w:val="24"/>
          <w:szCs w:val="24"/>
        </w:rPr>
        <w:t xml:space="preserve"> CNPJ 31.206.155/0001-02</w:t>
      </w:r>
      <w:r w:rsidR="00B03DEA" w:rsidRPr="00A8101F">
        <w:rPr>
          <w:b/>
          <w:bCs/>
          <w:sz w:val="24"/>
          <w:szCs w:val="24"/>
        </w:rPr>
        <w:t xml:space="preserve"> conforme valores e tabela abaixo:</w:t>
      </w:r>
    </w:p>
    <w:tbl>
      <w:tblPr>
        <w:tblStyle w:val="Tabelacomgrade"/>
        <w:tblW w:w="9628" w:type="dxa"/>
        <w:tblLook w:val="04A0" w:firstRow="1" w:lastRow="0" w:firstColumn="1" w:lastColumn="0" w:noHBand="0" w:noVBand="1"/>
      </w:tblPr>
      <w:tblGrid>
        <w:gridCol w:w="790"/>
        <w:gridCol w:w="4116"/>
        <w:gridCol w:w="1310"/>
        <w:gridCol w:w="1826"/>
        <w:gridCol w:w="1586"/>
      </w:tblGrid>
      <w:tr w:rsidR="00B03DEA" w14:paraId="70E38E70" w14:textId="4E71AD50" w:rsidTr="00B03DEA">
        <w:tc>
          <w:tcPr>
            <w:tcW w:w="7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B6F12EB" w14:textId="77777777" w:rsidR="00B03DEA" w:rsidRPr="00A8101F" w:rsidRDefault="00B03DEA" w:rsidP="00815DD7">
            <w:pPr>
              <w:spacing w:line="360" w:lineRule="auto"/>
              <w:jc w:val="center"/>
              <w:rPr>
                <w:b/>
                <w:bCs/>
                <w:sz w:val="24"/>
                <w:szCs w:val="24"/>
                <w:lang w:eastAsia="en-US"/>
              </w:rPr>
            </w:pPr>
            <w:r w:rsidRPr="00A8101F">
              <w:rPr>
                <w:b/>
                <w:bCs/>
                <w:sz w:val="24"/>
                <w:szCs w:val="24"/>
              </w:rPr>
              <w:t>ITEM</w:t>
            </w:r>
          </w:p>
        </w:tc>
        <w:tc>
          <w:tcPr>
            <w:tcW w:w="411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35AB05" w14:textId="77777777" w:rsidR="00B03DEA" w:rsidRPr="00A8101F" w:rsidRDefault="00B03DEA" w:rsidP="00815DD7">
            <w:pPr>
              <w:spacing w:line="360" w:lineRule="auto"/>
              <w:jc w:val="center"/>
              <w:rPr>
                <w:b/>
                <w:bCs/>
                <w:sz w:val="24"/>
                <w:szCs w:val="24"/>
              </w:rPr>
            </w:pPr>
            <w:r w:rsidRPr="00A8101F">
              <w:rPr>
                <w:b/>
                <w:bCs/>
                <w:sz w:val="24"/>
                <w:szCs w:val="24"/>
              </w:rPr>
              <w:t>ESPECIFICAÇÕES</w:t>
            </w:r>
          </w:p>
        </w:tc>
        <w:tc>
          <w:tcPr>
            <w:tcW w:w="131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8EEBD00" w14:textId="77777777" w:rsidR="00B03DEA" w:rsidRPr="00A8101F" w:rsidRDefault="00B03DEA" w:rsidP="00815DD7">
            <w:pPr>
              <w:spacing w:line="360" w:lineRule="auto"/>
              <w:jc w:val="center"/>
              <w:rPr>
                <w:b/>
                <w:bCs/>
                <w:sz w:val="24"/>
                <w:szCs w:val="24"/>
              </w:rPr>
            </w:pPr>
            <w:r w:rsidRPr="00A8101F">
              <w:rPr>
                <w:b/>
                <w:bCs/>
                <w:sz w:val="24"/>
                <w:szCs w:val="24"/>
              </w:rPr>
              <w:t>UNIDADE</w:t>
            </w:r>
          </w:p>
        </w:tc>
        <w:tc>
          <w:tcPr>
            <w:tcW w:w="18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9D58F33" w14:textId="77777777" w:rsidR="00B03DEA" w:rsidRPr="00A8101F" w:rsidRDefault="00B03DEA" w:rsidP="00815DD7">
            <w:pPr>
              <w:spacing w:line="360" w:lineRule="auto"/>
              <w:jc w:val="center"/>
              <w:rPr>
                <w:b/>
                <w:bCs/>
                <w:sz w:val="24"/>
                <w:szCs w:val="24"/>
              </w:rPr>
            </w:pPr>
            <w:r w:rsidRPr="00A8101F">
              <w:rPr>
                <w:b/>
                <w:bCs/>
                <w:sz w:val="24"/>
                <w:szCs w:val="24"/>
              </w:rPr>
              <w:t>QUANTIDADE</w:t>
            </w:r>
          </w:p>
        </w:tc>
        <w:tc>
          <w:tcPr>
            <w:tcW w:w="1586" w:type="dxa"/>
            <w:shd w:val="clear" w:color="auto" w:fill="E7E6E6" w:themeFill="background2"/>
          </w:tcPr>
          <w:p w14:paraId="7A12C7F3" w14:textId="69F0600D" w:rsidR="00B03DEA" w:rsidRPr="00A8101F" w:rsidRDefault="00B03DEA" w:rsidP="00815DD7">
            <w:pPr>
              <w:spacing w:line="360" w:lineRule="auto"/>
              <w:jc w:val="center"/>
              <w:rPr>
                <w:b/>
                <w:bCs/>
                <w:sz w:val="24"/>
                <w:szCs w:val="24"/>
              </w:rPr>
            </w:pPr>
            <w:r>
              <w:rPr>
                <w:b/>
                <w:bCs/>
                <w:sz w:val="24"/>
                <w:szCs w:val="24"/>
              </w:rPr>
              <w:t>VALOR UNITÁRIO</w:t>
            </w:r>
          </w:p>
        </w:tc>
      </w:tr>
      <w:tr w:rsidR="00B03DEA" w14:paraId="14ACB8E0" w14:textId="3D8DB914" w:rsidTr="00B03DEA">
        <w:tc>
          <w:tcPr>
            <w:tcW w:w="790" w:type="dxa"/>
            <w:tcBorders>
              <w:top w:val="single" w:sz="4" w:space="0" w:color="auto"/>
              <w:left w:val="single" w:sz="4" w:space="0" w:color="auto"/>
              <w:bottom w:val="single" w:sz="4" w:space="0" w:color="auto"/>
              <w:right w:val="single" w:sz="4" w:space="0" w:color="auto"/>
            </w:tcBorders>
            <w:vAlign w:val="center"/>
            <w:hideMark/>
          </w:tcPr>
          <w:p w14:paraId="64DC42A4" w14:textId="77777777" w:rsidR="00B03DEA" w:rsidRPr="00A8101F" w:rsidRDefault="00B03DEA" w:rsidP="00815DD7">
            <w:pPr>
              <w:spacing w:line="360" w:lineRule="auto"/>
              <w:jc w:val="center"/>
              <w:rPr>
                <w:sz w:val="24"/>
                <w:szCs w:val="24"/>
              </w:rPr>
            </w:pPr>
            <w:r w:rsidRPr="00A8101F">
              <w:rPr>
                <w:sz w:val="24"/>
                <w:szCs w:val="24"/>
              </w:rPr>
              <w:t>1</w:t>
            </w:r>
          </w:p>
        </w:tc>
        <w:tc>
          <w:tcPr>
            <w:tcW w:w="4116" w:type="dxa"/>
            <w:tcBorders>
              <w:top w:val="single" w:sz="4" w:space="0" w:color="auto"/>
              <w:left w:val="single" w:sz="4" w:space="0" w:color="auto"/>
              <w:bottom w:val="single" w:sz="4" w:space="0" w:color="auto"/>
              <w:right w:val="single" w:sz="4" w:space="0" w:color="auto"/>
            </w:tcBorders>
            <w:vAlign w:val="center"/>
            <w:hideMark/>
          </w:tcPr>
          <w:p w14:paraId="70F57367" w14:textId="77777777" w:rsidR="00B03DEA" w:rsidRPr="00A8101F" w:rsidRDefault="00B03DEA" w:rsidP="00815DD7">
            <w:pPr>
              <w:spacing w:line="360" w:lineRule="auto"/>
              <w:jc w:val="both"/>
              <w:rPr>
                <w:sz w:val="24"/>
                <w:szCs w:val="24"/>
              </w:rPr>
            </w:pPr>
            <w:r w:rsidRPr="00A8101F">
              <w:rPr>
                <w:color w:val="000000"/>
                <w:sz w:val="24"/>
                <w:szCs w:val="24"/>
                <w:shd w:val="clear" w:color="auto" w:fill="FFFFFF"/>
              </w:rPr>
              <w:t>Cadeira de rodas dobrável, fechamento em “X”, estrutura em aço carbono tubular com pintura epóxi, capacidade para 120kg. Largura do assento 48cm. Freios bilaterais de estacionamento. Apoio de braços escamoteáveis, apoios de pés com regulagem de altura e encosto rebatível.</w:t>
            </w:r>
          </w:p>
        </w:tc>
        <w:tc>
          <w:tcPr>
            <w:tcW w:w="1310" w:type="dxa"/>
            <w:tcBorders>
              <w:top w:val="single" w:sz="4" w:space="0" w:color="auto"/>
              <w:left w:val="single" w:sz="4" w:space="0" w:color="auto"/>
              <w:bottom w:val="single" w:sz="4" w:space="0" w:color="auto"/>
              <w:right w:val="single" w:sz="4" w:space="0" w:color="auto"/>
            </w:tcBorders>
            <w:vAlign w:val="center"/>
            <w:hideMark/>
          </w:tcPr>
          <w:p w14:paraId="135930DB" w14:textId="77777777" w:rsidR="00B03DEA" w:rsidRPr="00A8101F" w:rsidRDefault="00B03DEA" w:rsidP="00815DD7">
            <w:pPr>
              <w:spacing w:line="360" w:lineRule="auto"/>
              <w:jc w:val="center"/>
              <w:rPr>
                <w:sz w:val="24"/>
                <w:szCs w:val="24"/>
              </w:rPr>
            </w:pPr>
            <w:r w:rsidRPr="00A8101F">
              <w:rPr>
                <w:sz w:val="24"/>
                <w:szCs w:val="24"/>
              </w:rPr>
              <w:t>UND</w:t>
            </w:r>
          </w:p>
        </w:tc>
        <w:tc>
          <w:tcPr>
            <w:tcW w:w="1826" w:type="dxa"/>
            <w:tcBorders>
              <w:top w:val="single" w:sz="4" w:space="0" w:color="auto"/>
              <w:left w:val="single" w:sz="4" w:space="0" w:color="auto"/>
              <w:bottom w:val="single" w:sz="4" w:space="0" w:color="auto"/>
              <w:right w:val="single" w:sz="4" w:space="0" w:color="auto"/>
            </w:tcBorders>
            <w:vAlign w:val="center"/>
            <w:hideMark/>
          </w:tcPr>
          <w:p w14:paraId="5FB3ED8A" w14:textId="77777777" w:rsidR="00B03DEA" w:rsidRPr="00A8101F" w:rsidRDefault="00B03DEA" w:rsidP="00815DD7">
            <w:pPr>
              <w:spacing w:line="360" w:lineRule="auto"/>
              <w:jc w:val="center"/>
              <w:rPr>
                <w:sz w:val="24"/>
                <w:szCs w:val="24"/>
              </w:rPr>
            </w:pPr>
            <w:r w:rsidRPr="00A8101F">
              <w:rPr>
                <w:sz w:val="24"/>
                <w:szCs w:val="24"/>
              </w:rPr>
              <w:t>3</w:t>
            </w:r>
          </w:p>
        </w:tc>
        <w:tc>
          <w:tcPr>
            <w:tcW w:w="1586" w:type="dxa"/>
            <w:vAlign w:val="center"/>
          </w:tcPr>
          <w:p w14:paraId="0101FB3A" w14:textId="230D731A" w:rsidR="00B03DEA" w:rsidRPr="00A8101F" w:rsidRDefault="00B03DEA" w:rsidP="00B03DEA">
            <w:pPr>
              <w:spacing w:line="360" w:lineRule="auto"/>
              <w:jc w:val="center"/>
              <w:rPr>
                <w:sz w:val="24"/>
                <w:szCs w:val="24"/>
              </w:rPr>
            </w:pPr>
            <w:r>
              <w:rPr>
                <w:sz w:val="24"/>
                <w:szCs w:val="24"/>
              </w:rPr>
              <w:t>R$ 890,00</w:t>
            </w:r>
          </w:p>
        </w:tc>
      </w:tr>
      <w:tr w:rsidR="00B03DEA" w14:paraId="210F36AE" w14:textId="440F9412" w:rsidTr="00B03DEA">
        <w:tc>
          <w:tcPr>
            <w:tcW w:w="790" w:type="dxa"/>
            <w:tcBorders>
              <w:top w:val="single" w:sz="4" w:space="0" w:color="auto"/>
              <w:left w:val="single" w:sz="4" w:space="0" w:color="auto"/>
              <w:bottom w:val="single" w:sz="4" w:space="0" w:color="auto"/>
              <w:right w:val="single" w:sz="4" w:space="0" w:color="auto"/>
            </w:tcBorders>
            <w:vAlign w:val="center"/>
            <w:hideMark/>
          </w:tcPr>
          <w:p w14:paraId="413D38E0" w14:textId="77777777" w:rsidR="00B03DEA" w:rsidRPr="00A8101F" w:rsidRDefault="00B03DEA" w:rsidP="00815DD7">
            <w:pPr>
              <w:spacing w:line="360" w:lineRule="auto"/>
              <w:jc w:val="center"/>
              <w:rPr>
                <w:sz w:val="24"/>
                <w:szCs w:val="24"/>
              </w:rPr>
            </w:pPr>
            <w:r w:rsidRPr="00A8101F">
              <w:rPr>
                <w:sz w:val="24"/>
                <w:szCs w:val="24"/>
              </w:rPr>
              <w:t>2</w:t>
            </w:r>
          </w:p>
        </w:tc>
        <w:tc>
          <w:tcPr>
            <w:tcW w:w="4116" w:type="dxa"/>
            <w:tcBorders>
              <w:top w:val="single" w:sz="4" w:space="0" w:color="auto"/>
              <w:left w:val="single" w:sz="4" w:space="0" w:color="auto"/>
              <w:bottom w:val="single" w:sz="4" w:space="0" w:color="auto"/>
              <w:right w:val="single" w:sz="4" w:space="0" w:color="auto"/>
            </w:tcBorders>
            <w:vAlign w:val="center"/>
            <w:hideMark/>
          </w:tcPr>
          <w:p w14:paraId="64BBB87F" w14:textId="77777777" w:rsidR="00B03DEA" w:rsidRPr="00A8101F" w:rsidRDefault="00B03DEA" w:rsidP="00815DD7">
            <w:pPr>
              <w:spacing w:line="360" w:lineRule="auto"/>
              <w:jc w:val="both"/>
              <w:rPr>
                <w:color w:val="000000"/>
                <w:sz w:val="24"/>
                <w:szCs w:val="24"/>
                <w:shd w:val="clear" w:color="auto" w:fill="FFFFFF"/>
              </w:rPr>
            </w:pPr>
            <w:r w:rsidRPr="00A8101F">
              <w:rPr>
                <w:color w:val="000000"/>
                <w:sz w:val="24"/>
                <w:szCs w:val="24"/>
                <w:shd w:val="clear" w:color="auto" w:fill="FFFFFF"/>
              </w:rPr>
              <w:t>Cadeira de rodas para obesos, fechamento em X, estrutura em aço carbono tubular com pintura epóxi, capacidade para 200kg. Largura do assento 60cm. Freios bilaterais de estacionamento. Apoio de braços escamoteáveis, apoios de pés com regulagem de altura e encosto rebatível.</w:t>
            </w:r>
          </w:p>
        </w:tc>
        <w:tc>
          <w:tcPr>
            <w:tcW w:w="1310" w:type="dxa"/>
            <w:tcBorders>
              <w:top w:val="single" w:sz="4" w:space="0" w:color="auto"/>
              <w:left w:val="single" w:sz="4" w:space="0" w:color="auto"/>
              <w:bottom w:val="single" w:sz="4" w:space="0" w:color="auto"/>
              <w:right w:val="single" w:sz="4" w:space="0" w:color="auto"/>
            </w:tcBorders>
            <w:vAlign w:val="center"/>
            <w:hideMark/>
          </w:tcPr>
          <w:p w14:paraId="10A1D926" w14:textId="77777777" w:rsidR="00B03DEA" w:rsidRPr="00A8101F" w:rsidRDefault="00B03DEA" w:rsidP="00815DD7">
            <w:pPr>
              <w:spacing w:line="360" w:lineRule="auto"/>
              <w:jc w:val="center"/>
              <w:rPr>
                <w:sz w:val="24"/>
                <w:szCs w:val="24"/>
              </w:rPr>
            </w:pPr>
            <w:r w:rsidRPr="00A8101F">
              <w:rPr>
                <w:sz w:val="24"/>
                <w:szCs w:val="24"/>
              </w:rPr>
              <w:t>UND</w:t>
            </w:r>
          </w:p>
        </w:tc>
        <w:tc>
          <w:tcPr>
            <w:tcW w:w="1826" w:type="dxa"/>
            <w:tcBorders>
              <w:top w:val="single" w:sz="4" w:space="0" w:color="auto"/>
              <w:left w:val="single" w:sz="4" w:space="0" w:color="auto"/>
              <w:bottom w:val="single" w:sz="4" w:space="0" w:color="auto"/>
              <w:right w:val="single" w:sz="4" w:space="0" w:color="auto"/>
            </w:tcBorders>
            <w:vAlign w:val="center"/>
            <w:hideMark/>
          </w:tcPr>
          <w:p w14:paraId="2C1447B2" w14:textId="77777777" w:rsidR="00B03DEA" w:rsidRPr="00A8101F" w:rsidRDefault="00B03DEA" w:rsidP="00815DD7">
            <w:pPr>
              <w:spacing w:line="360" w:lineRule="auto"/>
              <w:jc w:val="center"/>
              <w:rPr>
                <w:sz w:val="24"/>
                <w:szCs w:val="24"/>
              </w:rPr>
            </w:pPr>
            <w:r w:rsidRPr="00A8101F">
              <w:rPr>
                <w:sz w:val="24"/>
                <w:szCs w:val="24"/>
              </w:rPr>
              <w:t>1</w:t>
            </w:r>
          </w:p>
        </w:tc>
        <w:tc>
          <w:tcPr>
            <w:tcW w:w="1586" w:type="dxa"/>
            <w:vAlign w:val="center"/>
          </w:tcPr>
          <w:p w14:paraId="24B052A1" w14:textId="072004EE" w:rsidR="00B03DEA" w:rsidRPr="00A8101F" w:rsidRDefault="00B03DEA" w:rsidP="00B03DEA">
            <w:pPr>
              <w:spacing w:line="360" w:lineRule="auto"/>
              <w:jc w:val="center"/>
              <w:rPr>
                <w:sz w:val="24"/>
                <w:szCs w:val="24"/>
              </w:rPr>
            </w:pPr>
            <w:r>
              <w:rPr>
                <w:sz w:val="24"/>
                <w:szCs w:val="24"/>
              </w:rPr>
              <w:t>R$ 1.610,00</w:t>
            </w:r>
          </w:p>
        </w:tc>
      </w:tr>
      <w:tr w:rsidR="00B03DEA" w14:paraId="4012B38C" w14:textId="636444D9" w:rsidTr="00B03DEA">
        <w:tc>
          <w:tcPr>
            <w:tcW w:w="790" w:type="dxa"/>
            <w:tcBorders>
              <w:top w:val="single" w:sz="4" w:space="0" w:color="auto"/>
              <w:left w:val="single" w:sz="4" w:space="0" w:color="auto"/>
              <w:bottom w:val="single" w:sz="4" w:space="0" w:color="auto"/>
              <w:right w:val="single" w:sz="4" w:space="0" w:color="auto"/>
            </w:tcBorders>
            <w:vAlign w:val="center"/>
            <w:hideMark/>
          </w:tcPr>
          <w:p w14:paraId="5D8B168C" w14:textId="77777777" w:rsidR="00B03DEA" w:rsidRPr="00A8101F" w:rsidRDefault="00B03DEA" w:rsidP="00815DD7">
            <w:pPr>
              <w:spacing w:line="360" w:lineRule="auto"/>
              <w:jc w:val="center"/>
              <w:rPr>
                <w:sz w:val="24"/>
                <w:szCs w:val="24"/>
              </w:rPr>
            </w:pPr>
            <w:r w:rsidRPr="00A8101F">
              <w:rPr>
                <w:sz w:val="24"/>
                <w:szCs w:val="24"/>
              </w:rPr>
              <w:t>4</w:t>
            </w:r>
          </w:p>
        </w:tc>
        <w:tc>
          <w:tcPr>
            <w:tcW w:w="4116" w:type="dxa"/>
            <w:tcBorders>
              <w:top w:val="single" w:sz="4" w:space="0" w:color="auto"/>
              <w:left w:val="single" w:sz="4" w:space="0" w:color="auto"/>
              <w:bottom w:val="single" w:sz="4" w:space="0" w:color="auto"/>
              <w:right w:val="single" w:sz="4" w:space="0" w:color="auto"/>
            </w:tcBorders>
            <w:vAlign w:val="center"/>
            <w:hideMark/>
          </w:tcPr>
          <w:p w14:paraId="3BECD984" w14:textId="77777777" w:rsidR="00B03DEA" w:rsidRPr="00A8101F" w:rsidRDefault="00B03DEA" w:rsidP="00815DD7">
            <w:pPr>
              <w:spacing w:line="360" w:lineRule="auto"/>
              <w:jc w:val="both"/>
              <w:rPr>
                <w:color w:val="000000"/>
                <w:sz w:val="24"/>
                <w:szCs w:val="24"/>
                <w:shd w:val="clear" w:color="auto" w:fill="FFFFFF"/>
              </w:rPr>
            </w:pPr>
            <w:r w:rsidRPr="00A8101F">
              <w:rPr>
                <w:color w:val="000000"/>
                <w:sz w:val="24"/>
                <w:szCs w:val="24"/>
                <w:shd w:val="clear" w:color="auto" w:fill="FFFFFF"/>
              </w:rPr>
              <w:t xml:space="preserve">Martelo de reflexo. A cabeça do martelo de reflexo tem dois lados com borracha, um lado grande e outro pequeno. Produzido em aço inoxidável AISI 420 e borracha. </w:t>
            </w:r>
            <w:r w:rsidRPr="00A8101F">
              <w:rPr>
                <w:color w:val="000000"/>
                <w:sz w:val="24"/>
                <w:szCs w:val="24"/>
                <w:shd w:val="clear" w:color="auto" w:fill="FFFFFF"/>
              </w:rPr>
              <w:lastRenderedPageBreak/>
              <w:t>Dimensões: martelo 18cm; Cabeça: 6cm.</w:t>
            </w:r>
          </w:p>
        </w:tc>
        <w:tc>
          <w:tcPr>
            <w:tcW w:w="1310" w:type="dxa"/>
            <w:tcBorders>
              <w:top w:val="single" w:sz="4" w:space="0" w:color="auto"/>
              <w:left w:val="single" w:sz="4" w:space="0" w:color="auto"/>
              <w:bottom w:val="single" w:sz="4" w:space="0" w:color="auto"/>
              <w:right w:val="single" w:sz="4" w:space="0" w:color="auto"/>
            </w:tcBorders>
            <w:vAlign w:val="center"/>
            <w:hideMark/>
          </w:tcPr>
          <w:p w14:paraId="086182EF" w14:textId="77777777" w:rsidR="00B03DEA" w:rsidRPr="00A8101F" w:rsidRDefault="00B03DEA" w:rsidP="00815DD7">
            <w:pPr>
              <w:spacing w:line="360" w:lineRule="auto"/>
              <w:jc w:val="center"/>
              <w:rPr>
                <w:sz w:val="24"/>
                <w:szCs w:val="24"/>
              </w:rPr>
            </w:pPr>
            <w:r w:rsidRPr="00A8101F">
              <w:rPr>
                <w:sz w:val="24"/>
                <w:szCs w:val="24"/>
              </w:rPr>
              <w:lastRenderedPageBreak/>
              <w:t>UND</w:t>
            </w:r>
          </w:p>
        </w:tc>
        <w:tc>
          <w:tcPr>
            <w:tcW w:w="1826" w:type="dxa"/>
            <w:tcBorders>
              <w:top w:val="single" w:sz="4" w:space="0" w:color="auto"/>
              <w:left w:val="single" w:sz="4" w:space="0" w:color="auto"/>
              <w:bottom w:val="single" w:sz="4" w:space="0" w:color="auto"/>
              <w:right w:val="single" w:sz="4" w:space="0" w:color="auto"/>
            </w:tcBorders>
            <w:vAlign w:val="center"/>
            <w:hideMark/>
          </w:tcPr>
          <w:p w14:paraId="1FE8C678" w14:textId="77777777" w:rsidR="00B03DEA" w:rsidRPr="00A8101F" w:rsidRDefault="00B03DEA" w:rsidP="00815DD7">
            <w:pPr>
              <w:spacing w:line="360" w:lineRule="auto"/>
              <w:jc w:val="center"/>
              <w:rPr>
                <w:sz w:val="24"/>
                <w:szCs w:val="24"/>
              </w:rPr>
            </w:pPr>
            <w:r w:rsidRPr="00A8101F">
              <w:rPr>
                <w:sz w:val="24"/>
                <w:szCs w:val="24"/>
              </w:rPr>
              <w:t>1</w:t>
            </w:r>
          </w:p>
        </w:tc>
        <w:tc>
          <w:tcPr>
            <w:tcW w:w="1586" w:type="dxa"/>
            <w:vAlign w:val="center"/>
          </w:tcPr>
          <w:p w14:paraId="18B220FC" w14:textId="4E16243E" w:rsidR="00B03DEA" w:rsidRPr="00A8101F" w:rsidRDefault="00B03DEA" w:rsidP="00B03DEA">
            <w:pPr>
              <w:spacing w:line="360" w:lineRule="auto"/>
              <w:jc w:val="center"/>
              <w:rPr>
                <w:sz w:val="24"/>
                <w:szCs w:val="24"/>
              </w:rPr>
            </w:pPr>
            <w:r>
              <w:rPr>
                <w:sz w:val="24"/>
                <w:szCs w:val="24"/>
              </w:rPr>
              <w:t>R$ 89,90</w:t>
            </w:r>
          </w:p>
        </w:tc>
      </w:tr>
      <w:tr w:rsidR="00B03DEA" w14:paraId="0602FE9B" w14:textId="04A82975" w:rsidTr="00B03DEA">
        <w:tc>
          <w:tcPr>
            <w:tcW w:w="790" w:type="dxa"/>
            <w:tcBorders>
              <w:top w:val="single" w:sz="4" w:space="0" w:color="auto"/>
              <w:left w:val="single" w:sz="4" w:space="0" w:color="auto"/>
              <w:bottom w:val="single" w:sz="4" w:space="0" w:color="auto"/>
              <w:right w:val="single" w:sz="4" w:space="0" w:color="auto"/>
            </w:tcBorders>
            <w:vAlign w:val="center"/>
            <w:hideMark/>
          </w:tcPr>
          <w:p w14:paraId="287EE66A" w14:textId="77777777" w:rsidR="00B03DEA" w:rsidRPr="00A8101F" w:rsidRDefault="00B03DEA" w:rsidP="00815DD7">
            <w:pPr>
              <w:spacing w:line="360" w:lineRule="auto"/>
              <w:jc w:val="center"/>
              <w:rPr>
                <w:sz w:val="24"/>
                <w:szCs w:val="24"/>
              </w:rPr>
            </w:pPr>
            <w:r w:rsidRPr="00A8101F">
              <w:rPr>
                <w:sz w:val="24"/>
                <w:szCs w:val="24"/>
              </w:rPr>
              <w:t>5</w:t>
            </w:r>
          </w:p>
        </w:tc>
        <w:tc>
          <w:tcPr>
            <w:tcW w:w="4116" w:type="dxa"/>
            <w:tcBorders>
              <w:top w:val="single" w:sz="4" w:space="0" w:color="auto"/>
              <w:left w:val="single" w:sz="4" w:space="0" w:color="auto"/>
              <w:bottom w:val="single" w:sz="4" w:space="0" w:color="auto"/>
              <w:right w:val="single" w:sz="4" w:space="0" w:color="auto"/>
            </w:tcBorders>
            <w:vAlign w:val="center"/>
            <w:hideMark/>
          </w:tcPr>
          <w:p w14:paraId="275A4135" w14:textId="77777777" w:rsidR="00B03DEA" w:rsidRPr="00A8101F" w:rsidRDefault="00B03DEA" w:rsidP="00815DD7">
            <w:pPr>
              <w:spacing w:line="360" w:lineRule="auto"/>
              <w:jc w:val="both"/>
              <w:rPr>
                <w:color w:val="000000"/>
                <w:sz w:val="24"/>
                <w:szCs w:val="24"/>
                <w:shd w:val="clear" w:color="auto" w:fill="FFFFFF"/>
              </w:rPr>
            </w:pPr>
            <w:r w:rsidRPr="00A8101F">
              <w:rPr>
                <w:color w:val="000000"/>
                <w:sz w:val="24"/>
                <w:szCs w:val="24"/>
                <w:shd w:val="clear" w:color="auto" w:fill="FFFFFF"/>
              </w:rPr>
              <w:t xml:space="preserve">Cadeira de banho, estrutura em aço carbono, com capacidade de 8kg até 150kg. Apoios de braços fixos, apoio para pés, assento com almofada sem abertura frontal, encosto fixo, quatro rodas de 4” sendo as duas dianteiras com travas. Dimensões aproximadas: 53cm de largura, 66cm de comprimento e 90,5cm de altura. </w:t>
            </w:r>
          </w:p>
        </w:tc>
        <w:tc>
          <w:tcPr>
            <w:tcW w:w="1310" w:type="dxa"/>
            <w:tcBorders>
              <w:top w:val="single" w:sz="4" w:space="0" w:color="auto"/>
              <w:left w:val="single" w:sz="4" w:space="0" w:color="auto"/>
              <w:bottom w:val="single" w:sz="4" w:space="0" w:color="auto"/>
              <w:right w:val="single" w:sz="4" w:space="0" w:color="auto"/>
            </w:tcBorders>
            <w:vAlign w:val="center"/>
            <w:hideMark/>
          </w:tcPr>
          <w:p w14:paraId="4C8459C8" w14:textId="77777777" w:rsidR="00B03DEA" w:rsidRPr="00A8101F" w:rsidRDefault="00B03DEA" w:rsidP="00815DD7">
            <w:pPr>
              <w:spacing w:line="360" w:lineRule="auto"/>
              <w:jc w:val="center"/>
              <w:rPr>
                <w:sz w:val="24"/>
                <w:szCs w:val="24"/>
              </w:rPr>
            </w:pPr>
            <w:r w:rsidRPr="00A8101F">
              <w:rPr>
                <w:sz w:val="24"/>
                <w:szCs w:val="24"/>
              </w:rPr>
              <w:t>UND</w:t>
            </w:r>
          </w:p>
        </w:tc>
        <w:tc>
          <w:tcPr>
            <w:tcW w:w="1826" w:type="dxa"/>
            <w:tcBorders>
              <w:top w:val="single" w:sz="4" w:space="0" w:color="auto"/>
              <w:left w:val="single" w:sz="4" w:space="0" w:color="auto"/>
              <w:bottom w:val="single" w:sz="4" w:space="0" w:color="auto"/>
              <w:right w:val="single" w:sz="4" w:space="0" w:color="auto"/>
            </w:tcBorders>
            <w:vAlign w:val="center"/>
            <w:hideMark/>
          </w:tcPr>
          <w:p w14:paraId="0C752B18" w14:textId="77777777" w:rsidR="00B03DEA" w:rsidRPr="00A8101F" w:rsidRDefault="00B03DEA" w:rsidP="00815DD7">
            <w:pPr>
              <w:spacing w:line="360" w:lineRule="auto"/>
              <w:jc w:val="center"/>
              <w:rPr>
                <w:sz w:val="24"/>
                <w:szCs w:val="24"/>
              </w:rPr>
            </w:pPr>
            <w:r w:rsidRPr="00A8101F">
              <w:rPr>
                <w:sz w:val="24"/>
                <w:szCs w:val="24"/>
              </w:rPr>
              <w:t>1</w:t>
            </w:r>
          </w:p>
        </w:tc>
        <w:tc>
          <w:tcPr>
            <w:tcW w:w="1586" w:type="dxa"/>
            <w:vAlign w:val="center"/>
          </w:tcPr>
          <w:p w14:paraId="424B330A" w14:textId="59ED3DE8" w:rsidR="00B03DEA" w:rsidRPr="00A8101F" w:rsidRDefault="00B03DEA" w:rsidP="00B03DEA">
            <w:pPr>
              <w:spacing w:line="360" w:lineRule="auto"/>
              <w:jc w:val="center"/>
              <w:rPr>
                <w:sz w:val="24"/>
                <w:szCs w:val="24"/>
              </w:rPr>
            </w:pPr>
            <w:r>
              <w:rPr>
                <w:sz w:val="24"/>
                <w:szCs w:val="24"/>
              </w:rPr>
              <w:t>R$ 449,90</w:t>
            </w:r>
          </w:p>
        </w:tc>
      </w:tr>
      <w:tr w:rsidR="00B03DEA" w14:paraId="603A1B0F" w14:textId="59F1CFB0" w:rsidTr="00B03DEA">
        <w:tc>
          <w:tcPr>
            <w:tcW w:w="790" w:type="dxa"/>
            <w:tcBorders>
              <w:top w:val="single" w:sz="4" w:space="0" w:color="auto"/>
              <w:left w:val="single" w:sz="4" w:space="0" w:color="auto"/>
              <w:bottom w:val="single" w:sz="4" w:space="0" w:color="auto"/>
              <w:right w:val="single" w:sz="4" w:space="0" w:color="auto"/>
            </w:tcBorders>
            <w:vAlign w:val="center"/>
            <w:hideMark/>
          </w:tcPr>
          <w:p w14:paraId="3BEE2D57" w14:textId="77777777" w:rsidR="00B03DEA" w:rsidRPr="00A8101F" w:rsidRDefault="00B03DEA" w:rsidP="00815DD7">
            <w:pPr>
              <w:spacing w:line="360" w:lineRule="auto"/>
              <w:jc w:val="center"/>
              <w:rPr>
                <w:sz w:val="24"/>
                <w:szCs w:val="24"/>
              </w:rPr>
            </w:pPr>
            <w:r w:rsidRPr="00A8101F">
              <w:rPr>
                <w:sz w:val="24"/>
                <w:szCs w:val="24"/>
              </w:rPr>
              <w:t>6</w:t>
            </w:r>
          </w:p>
        </w:tc>
        <w:tc>
          <w:tcPr>
            <w:tcW w:w="4116" w:type="dxa"/>
            <w:tcBorders>
              <w:top w:val="single" w:sz="4" w:space="0" w:color="auto"/>
              <w:left w:val="single" w:sz="4" w:space="0" w:color="auto"/>
              <w:bottom w:val="single" w:sz="4" w:space="0" w:color="auto"/>
              <w:right w:val="single" w:sz="4" w:space="0" w:color="auto"/>
            </w:tcBorders>
            <w:vAlign w:val="center"/>
            <w:hideMark/>
          </w:tcPr>
          <w:p w14:paraId="3B4E42D0" w14:textId="77777777" w:rsidR="00B03DEA" w:rsidRPr="00A8101F" w:rsidRDefault="00B03DEA" w:rsidP="00815DD7">
            <w:pPr>
              <w:spacing w:line="360" w:lineRule="auto"/>
              <w:jc w:val="both"/>
              <w:rPr>
                <w:color w:val="000000"/>
                <w:sz w:val="24"/>
                <w:szCs w:val="24"/>
                <w:shd w:val="clear" w:color="auto" w:fill="FFFFFF"/>
              </w:rPr>
            </w:pPr>
            <w:r w:rsidRPr="00A8101F">
              <w:rPr>
                <w:color w:val="000000"/>
                <w:sz w:val="24"/>
                <w:szCs w:val="24"/>
                <w:shd w:val="clear" w:color="auto" w:fill="FFFFFF"/>
              </w:rPr>
              <w:t>Par de muletas em alumínio, o par suporta até 130kg. Apoio de mão anatômico, ponteira emborrachada. Dez níveis de regulagem de altura com medidas aproximadas: altura mínima de 93,5cm e altura máxima de 116,5cm.</w:t>
            </w:r>
          </w:p>
        </w:tc>
        <w:tc>
          <w:tcPr>
            <w:tcW w:w="1310" w:type="dxa"/>
            <w:tcBorders>
              <w:top w:val="single" w:sz="4" w:space="0" w:color="auto"/>
              <w:left w:val="single" w:sz="4" w:space="0" w:color="auto"/>
              <w:bottom w:val="single" w:sz="4" w:space="0" w:color="auto"/>
              <w:right w:val="single" w:sz="4" w:space="0" w:color="auto"/>
            </w:tcBorders>
            <w:vAlign w:val="center"/>
            <w:hideMark/>
          </w:tcPr>
          <w:p w14:paraId="44660818" w14:textId="77777777" w:rsidR="00B03DEA" w:rsidRPr="00A8101F" w:rsidRDefault="00B03DEA" w:rsidP="00815DD7">
            <w:pPr>
              <w:spacing w:line="360" w:lineRule="auto"/>
              <w:jc w:val="center"/>
              <w:rPr>
                <w:sz w:val="24"/>
                <w:szCs w:val="24"/>
              </w:rPr>
            </w:pPr>
            <w:r w:rsidRPr="00A8101F">
              <w:rPr>
                <w:sz w:val="24"/>
                <w:szCs w:val="24"/>
              </w:rPr>
              <w:t>UND</w:t>
            </w:r>
          </w:p>
        </w:tc>
        <w:tc>
          <w:tcPr>
            <w:tcW w:w="1826" w:type="dxa"/>
            <w:tcBorders>
              <w:top w:val="single" w:sz="4" w:space="0" w:color="auto"/>
              <w:left w:val="single" w:sz="4" w:space="0" w:color="auto"/>
              <w:bottom w:val="single" w:sz="4" w:space="0" w:color="auto"/>
              <w:right w:val="single" w:sz="4" w:space="0" w:color="auto"/>
            </w:tcBorders>
            <w:vAlign w:val="center"/>
            <w:hideMark/>
          </w:tcPr>
          <w:p w14:paraId="19515517" w14:textId="77777777" w:rsidR="00B03DEA" w:rsidRPr="00A8101F" w:rsidRDefault="00B03DEA" w:rsidP="00815DD7">
            <w:pPr>
              <w:spacing w:line="360" w:lineRule="auto"/>
              <w:jc w:val="center"/>
              <w:rPr>
                <w:sz w:val="24"/>
                <w:szCs w:val="24"/>
              </w:rPr>
            </w:pPr>
            <w:r w:rsidRPr="00A8101F">
              <w:rPr>
                <w:sz w:val="24"/>
                <w:szCs w:val="24"/>
              </w:rPr>
              <w:t>3</w:t>
            </w:r>
          </w:p>
        </w:tc>
        <w:tc>
          <w:tcPr>
            <w:tcW w:w="1586" w:type="dxa"/>
            <w:vAlign w:val="center"/>
          </w:tcPr>
          <w:p w14:paraId="2CB97099" w14:textId="299EFE5B" w:rsidR="00B03DEA" w:rsidRPr="00A8101F" w:rsidRDefault="00B03DEA" w:rsidP="00B03DEA">
            <w:pPr>
              <w:spacing w:line="360" w:lineRule="auto"/>
              <w:jc w:val="center"/>
              <w:rPr>
                <w:sz w:val="24"/>
                <w:szCs w:val="24"/>
              </w:rPr>
            </w:pPr>
            <w:r>
              <w:rPr>
                <w:sz w:val="24"/>
                <w:szCs w:val="24"/>
              </w:rPr>
              <w:t>R$ 94,90</w:t>
            </w:r>
          </w:p>
        </w:tc>
      </w:tr>
      <w:tr w:rsidR="00B03DEA" w14:paraId="25B944F0" w14:textId="6121795E" w:rsidTr="00B03DEA">
        <w:tc>
          <w:tcPr>
            <w:tcW w:w="790" w:type="dxa"/>
            <w:tcBorders>
              <w:top w:val="single" w:sz="4" w:space="0" w:color="auto"/>
              <w:left w:val="single" w:sz="4" w:space="0" w:color="auto"/>
              <w:bottom w:val="single" w:sz="4" w:space="0" w:color="auto"/>
              <w:right w:val="single" w:sz="4" w:space="0" w:color="auto"/>
            </w:tcBorders>
            <w:vAlign w:val="center"/>
            <w:hideMark/>
          </w:tcPr>
          <w:p w14:paraId="302D0822" w14:textId="77777777" w:rsidR="00B03DEA" w:rsidRPr="00A8101F" w:rsidRDefault="00B03DEA" w:rsidP="00815DD7">
            <w:pPr>
              <w:spacing w:line="360" w:lineRule="auto"/>
              <w:jc w:val="center"/>
              <w:rPr>
                <w:sz w:val="24"/>
                <w:szCs w:val="24"/>
              </w:rPr>
            </w:pPr>
            <w:r w:rsidRPr="00A8101F">
              <w:rPr>
                <w:sz w:val="24"/>
                <w:szCs w:val="24"/>
              </w:rPr>
              <w:t>7</w:t>
            </w:r>
          </w:p>
        </w:tc>
        <w:tc>
          <w:tcPr>
            <w:tcW w:w="4116" w:type="dxa"/>
            <w:tcBorders>
              <w:top w:val="single" w:sz="4" w:space="0" w:color="auto"/>
              <w:left w:val="single" w:sz="4" w:space="0" w:color="auto"/>
              <w:bottom w:val="single" w:sz="4" w:space="0" w:color="auto"/>
              <w:right w:val="single" w:sz="4" w:space="0" w:color="auto"/>
            </w:tcBorders>
            <w:vAlign w:val="center"/>
            <w:hideMark/>
          </w:tcPr>
          <w:p w14:paraId="4A9DD997" w14:textId="77777777" w:rsidR="00B03DEA" w:rsidRPr="00A8101F" w:rsidRDefault="00B03DEA" w:rsidP="00815DD7">
            <w:pPr>
              <w:spacing w:line="360" w:lineRule="auto"/>
              <w:jc w:val="both"/>
              <w:rPr>
                <w:color w:val="000000"/>
                <w:sz w:val="24"/>
                <w:szCs w:val="24"/>
                <w:shd w:val="clear" w:color="auto" w:fill="FFFFFF"/>
              </w:rPr>
            </w:pPr>
            <w:r w:rsidRPr="00A8101F">
              <w:rPr>
                <w:color w:val="000000"/>
                <w:sz w:val="24"/>
                <w:szCs w:val="24"/>
                <w:shd w:val="clear" w:color="auto" w:fill="FFFFFF"/>
              </w:rPr>
              <w:t xml:space="preserve">Andador dobrável, com estrutura de liga de alumínio antiferrugem mais 2 barras de aço, peso aproximado 2,5kg, com 8 níveis de altura. Altura aproximada de 75cm a 93 cm, largura 54cm, comprimento 47cm. Ponteira emborrachada com anel de aço interno. Capacidade para 150kg. </w:t>
            </w:r>
          </w:p>
        </w:tc>
        <w:tc>
          <w:tcPr>
            <w:tcW w:w="1310" w:type="dxa"/>
            <w:tcBorders>
              <w:top w:val="single" w:sz="4" w:space="0" w:color="auto"/>
              <w:left w:val="single" w:sz="4" w:space="0" w:color="auto"/>
              <w:bottom w:val="single" w:sz="4" w:space="0" w:color="auto"/>
              <w:right w:val="single" w:sz="4" w:space="0" w:color="auto"/>
            </w:tcBorders>
            <w:vAlign w:val="center"/>
            <w:hideMark/>
          </w:tcPr>
          <w:p w14:paraId="24B15C82" w14:textId="77777777" w:rsidR="00B03DEA" w:rsidRPr="00A8101F" w:rsidRDefault="00B03DEA" w:rsidP="00815DD7">
            <w:pPr>
              <w:spacing w:line="360" w:lineRule="auto"/>
              <w:jc w:val="center"/>
              <w:rPr>
                <w:sz w:val="24"/>
                <w:szCs w:val="24"/>
              </w:rPr>
            </w:pPr>
            <w:r w:rsidRPr="00A8101F">
              <w:rPr>
                <w:sz w:val="24"/>
                <w:szCs w:val="24"/>
              </w:rPr>
              <w:t>UND</w:t>
            </w:r>
          </w:p>
        </w:tc>
        <w:tc>
          <w:tcPr>
            <w:tcW w:w="1826" w:type="dxa"/>
            <w:tcBorders>
              <w:top w:val="single" w:sz="4" w:space="0" w:color="auto"/>
              <w:left w:val="single" w:sz="4" w:space="0" w:color="auto"/>
              <w:bottom w:val="single" w:sz="4" w:space="0" w:color="auto"/>
              <w:right w:val="single" w:sz="4" w:space="0" w:color="auto"/>
            </w:tcBorders>
            <w:vAlign w:val="center"/>
            <w:hideMark/>
          </w:tcPr>
          <w:p w14:paraId="4336BB39" w14:textId="77777777" w:rsidR="00B03DEA" w:rsidRPr="00A8101F" w:rsidRDefault="00B03DEA" w:rsidP="00815DD7">
            <w:pPr>
              <w:spacing w:line="360" w:lineRule="auto"/>
              <w:jc w:val="center"/>
              <w:rPr>
                <w:sz w:val="24"/>
                <w:szCs w:val="24"/>
              </w:rPr>
            </w:pPr>
            <w:r w:rsidRPr="00A8101F">
              <w:rPr>
                <w:sz w:val="24"/>
                <w:szCs w:val="24"/>
              </w:rPr>
              <w:t>3</w:t>
            </w:r>
          </w:p>
        </w:tc>
        <w:tc>
          <w:tcPr>
            <w:tcW w:w="1586" w:type="dxa"/>
            <w:vAlign w:val="center"/>
          </w:tcPr>
          <w:p w14:paraId="5C39F88B" w14:textId="5F6A5EB4" w:rsidR="00B03DEA" w:rsidRPr="00A8101F" w:rsidRDefault="00B03DEA" w:rsidP="00B03DEA">
            <w:pPr>
              <w:spacing w:line="360" w:lineRule="auto"/>
              <w:jc w:val="center"/>
              <w:rPr>
                <w:sz w:val="24"/>
                <w:szCs w:val="24"/>
              </w:rPr>
            </w:pPr>
            <w:r>
              <w:rPr>
                <w:sz w:val="24"/>
                <w:szCs w:val="24"/>
              </w:rPr>
              <w:t>R$ 198,00</w:t>
            </w:r>
          </w:p>
        </w:tc>
      </w:tr>
      <w:tr w:rsidR="00137F18" w14:paraId="696AA4C1" w14:textId="77777777" w:rsidTr="00137F18">
        <w:tc>
          <w:tcPr>
            <w:tcW w:w="8042"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1480F4" w14:textId="39B578D4" w:rsidR="00137F18" w:rsidRPr="00137F18" w:rsidRDefault="00137F18" w:rsidP="00815DD7">
            <w:pPr>
              <w:spacing w:line="360" w:lineRule="auto"/>
              <w:jc w:val="center"/>
              <w:rPr>
                <w:b/>
                <w:bCs/>
                <w:sz w:val="24"/>
                <w:szCs w:val="24"/>
              </w:rPr>
            </w:pPr>
            <w:r>
              <w:rPr>
                <w:b/>
                <w:bCs/>
                <w:sz w:val="24"/>
                <w:szCs w:val="24"/>
              </w:rPr>
              <w:t>VALOR TOTAL:</w:t>
            </w:r>
          </w:p>
        </w:tc>
        <w:tc>
          <w:tcPr>
            <w:tcW w:w="1586" w:type="dxa"/>
            <w:shd w:val="clear" w:color="auto" w:fill="E7E6E6" w:themeFill="background2"/>
            <w:vAlign w:val="center"/>
          </w:tcPr>
          <w:p w14:paraId="35A3D68D" w14:textId="6EC90466" w:rsidR="00137F18" w:rsidRPr="00137F18" w:rsidRDefault="00137F18" w:rsidP="00B03DEA">
            <w:pPr>
              <w:spacing w:line="360" w:lineRule="auto"/>
              <w:jc w:val="center"/>
              <w:rPr>
                <w:b/>
                <w:bCs/>
                <w:sz w:val="24"/>
                <w:szCs w:val="24"/>
              </w:rPr>
            </w:pPr>
            <w:r>
              <w:rPr>
                <w:b/>
                <w:bCs/>
                <w:sz w:val="24"/>
                <w:szCs w:val="24"/>
              </w:rPr>
              <w:t>R$ 5.698,50</w:t>
            </w:r>
          </w:p>
        </w:tc>
      </w:tr>
    </w:tbl>
    <w:p w14:paraId="40DB6595" w14:textId="44058CE1" w:rsidR="007C3293" w:rsidRDefault="007C3293" w:rsidP="007C3293">
      <w:pPr>
        <w:pStyle w:val="NormalWeb"/>
        <w:spacing w:line="360" w:lineRule="auto"/>
        <w:jc w:val="both"/>
      </w:pPr>
      <w:r w:rsidRPr="007C3293">
        <w:rPr>
          <w:rStyle w:val="Forte"/>
          <w:rFonts w:ascii="Arial" w:hAnsi="Arial" w:cs="Arial"/>
          <w:b w:val="0"/>
          <w:bCs w:val="0"/>
        </w:rPr>
        <w:t>Obs.</w:t>
      </w:r>
      <w:r w:rsidR="00B03DEA">
        <w:rPr>
          <w:rStyle w:val="Forte"/>
          <w:rFonts w:ascii="Arial" w:hAnsi="Arial" w:cs="Arial"/>
          <w:b w:val="0"/>
          <w:bCs w:val="0"/>
        </w:rPr>
        <w:t>1</w:t>
      </w:r>
      <w:r w:rsidRPr="007C3293">
        <w:rPr>
          <w:rStyle w:val="Forte"/>
          <w:rFonts w:ascii="Arial" w:hAnsi="Arial" w:cs="Arial"/>
          <w:b w:val="0"/>
          <w:bCs w:val="0"/>
        </w:rPr>
        <w:t>:</w:t>
      </w:r>
      <w:r w:rsidRPr="007C3293">
        <w:rPr>
          <w:rFonts w:ascii="Arial" w:hAnsi="Arial" w:cs="Arial"/>
        </w:rPr>
        <w:t xml:space="preserve"> A empresa</w:t>
      </w:r>
      <w:r>
        <w:rPr>
          <w:rStyle w:val="Forte"/>
          <w:rFonts w:ascii="Arial" w:hAnsi="Arial" w:cs="Arial"/>
          <w:b w:val="0"/>
          <w:bCs w:val="0"/>
        </w:rPr>
        <w:t xml:space="preserve"> Sandra Regina Guterres Ramos</w:t>
      </w:r>
      <w:r w:rsidRPr="007C3293">
        <w:rPr>
          <w:rFonts w:ascii="Arial" w:hAnsi="Arial" w:cs="Arial"/>
        </w:rPr>
        <w:t xml:space="preserve"> apresentou orçamento para o </w:t>
      </w:r>
      <w:r w:rsidRPr="007C3293">
        <w:rPr>
          <w:rStyle w:val="Forte"/>
          <w:rFonts w:ascii="Arial" w:hAnsi="Arial" w:cs="Arial"/>
          <w:b w:val="0"/>
          <w:bCs w:val="0"/>
        </w:rPr>
        <w:t xml:space="preserve">item </w:t>
      </w:r>
      <w:r>
        <w:rPr>
          <w:rStyle w:val="Forte"/>
          <w:rFonts w:ascii="Arial" w:hAnsi="Arial" w:cs="Arial"/>
          <w:b w:val="0"/>
          <w:bCs w:val="0"/>
        </w:rPr>
        <w:t>2</w:t>
      </w:r>
      <w:r w:rsidRPr="007C3293">
        <w:rPr>
          <w:rStyle w:val="Forte"/>
          <w:rFonts w:ascii="Arial" w:hAnsi="Arial" w:cs="Arial"/>
          <w:b w:val="0"/>
          <w:bCs w:val="0"/>
        </w:rPr>
        <w:t xml:space="preserve"> –</w:t>
      </w:r>
      <w:r>
        <w:rPr>
          <w:rStyle w:val="Forte"/>
          <w:rFonts w:ascii="Arial" w:hAnsi="Arial" w:cs="Arial"/>
          <w:b w:val="0"/>
          <w:bCs w:val="0"/>
        </w:rPr>
        <w:t>Cadeira de rodas para obeso</w:t>
      </w:r>
      <w:r w:rsidRPr="007C3293">
        <w:rPr>
          <w:rFonts w:ascii="Arial" w:hAnsi="Arial" w:cs="Arial"/>
        </w:rPr>
        <w:t xml:space="preserve">, no valor de </w:t>
      </w:r>
      <w:r w:rsidRPr="007C3293">
        <w:rPr>
          <w:rStyle w:val="Forte"/>
          <w:rFonts w:ascii="Arial" w:hAnsi="Arial" w:cs="Arial"/>
          <w:b w:val="0"/>
          <w:bCs w:val="0"/>
        </w:rPr>
        <w:t>R$</w:t>
      </w:r>
      <w:r>
        <w:rPr>
          <w:rStyle w:val="Forte"/>
          <w:rFonts w:ascii="Arial" w:hAnsi="Arial" w:cs="Arial"/>
          <w:b w:val="0"/>
          <w:bCs w:val="0"/>
        </w:rPr>
        <w:t>865,40</w:t>
      </w:r>
      <w:r w:rsidRPr="007C3293">
        <w:rPr>
          <w:rFonts w:ascii="Arial" w:hAnsi="Arial" w:cs="Arial"/>
        </w:rPr>
        <w:t>. Entretanto, a descrição do item ofertado diverge das especificações solicitadas pela Secretaria, não atendendo integralmente às características técnicas exigidas.</w:t>
      </w:r>
      <w:r>
        <w:rPr>
          <w:rFonts w:ascii="Arial" w:hAnsi="Arial" w:cs="Arial"/>
        </w:rPr>
        <w:t xml:space="preserve"> </w:t>
      </w:r>
      <w:r w:rsidRPr="007C3293">
        <w:rPr>
          <w:rFonts w:ascii="Arial" w:hAnsi="Arial" w:cs="Arial"/>
        </w:rPr>
        <w:t xml:space="preserve">Diante disso, o </w:t>
      </w:r>
      <w:r w:rsidRPr="007C3293">
        <w:rPr>
          <w:rStyle w:val="Forte"/>
          <w:rFonts w:ascii="Arial" w:hAnsi="Arial" w:cs="Arial"/>
          <w:b w:val="0"/>
          <w:bCs w:val="0"/>
        </w:rPr>
        <w:t xml:space="preserve">item </w:t>
      </w:r>
      <w:r>
        <w:rPr>
          <w:rStyle w:val="Forte"/>
          <w:rFonts w:ascii="Arial" w:hAnsi="Arial" w:cs="Arial"/>
          <w:b w:val="0"/>
          <w:bCs w:val="0"/>
        </w:rPr>
        <w:t>2</w:t>
      </w:r>
      <w:r w:rsidRPr="007C3293">
        <w:rPr>
          <w:rFonts w:ascii="Arial" w:hAnsi="Arial" w:cs="Arial"/>
        </w:rPr>
        <w:t xml:space="preserve"> será adquirido junto à empresa</w:t>
      </w:r>
      <w:r w:rsidR="00B03DEA" w:rsidRPr="00B03DEA">
        <w:rPr>
          <w:rFonts w:ascii="Arial" w:hAnsi="Arial" w:cs="Arial"/>
          <w:b/>
          <w:bCs/>
          <w:lang w:eastAsia="zh-CN"/>
        </w:rPr>
        <w:t xml:space="preserve"> </w:t>
      </w:r>
      <w:proofErr w:type="spellStart"/>
      <w:r w:rsidR="00B03DEA" w:rsidRPr="00B03DEA">
        <w:rPr>
          <w:rFonts w:ascii="Arial" w:hAnsi="Arial" w:cs="Arial"/>
        </w:rPr>
        <w:t>Quallys</w:t>
      </w:r>
      <w:proofErr w:type="spellEnd"/>
      <w:r w:rsidR="00B03DEA" w:rsidRPr="00B03DEA">
        <w:rPr>
          <w:rFonts w:ascii="Arial" w:hAnsi="Arial" w:cs="Arial"/>
        </w:rPr>
        <w:t xml:space="preserve"> Com </w:t>
      </w:r>
      <w:proofErr w:type="spellStart"/>
      <w:r w:rsidR="00B03DEA" w:rsidRPr="00B03DEA">
        <w:rPr>
          <w:rFonts w:ascii="Arial" w:hAnsi="Arial" w:cs="Arial"/>
        </w:rPr>
        <w:t>Prod</w:t>
      </w:r>
      <w:proofErr w:type="spellEnd"/>
      <w:r w:rsidR="00B03DEA" w:rsidRPr="00B03DEA">
        <w:rPr>
          <w:rFonts w:ascii="Arial" w:hAnsi="Arial" w:cs="Arial"/>
        </w:rPr>
        <w:t xml:space="preserve"> Qualidade Vida LTDA</w:t>
      </w:r>
      <w:r w:rsidRPr="007C3293">
        <w:rPr>
          <w:rFonts w:ascii="Arial" w:hAnsi="Arial" w:cs="Arial"/>
        </w:rPr>
        <w:t>, cuja proposta atende exatamente às necessidades e especificações definidas pela Secretaria</w:t>
      </w:r>
      <w:r>
        <w:t>.</w:t>
      </w:r>
    </w:p>
    <w:p w14:paraId="09CA3581" w14:textId="4662EC5E" w:rsidR="007C3293" w:rsidRDefault="00B03DEA" w:rsidP="007C3293">
      <w:pPr>
        <w:pStyle w:val="NormalWeb"/>
        <w:spacing w:line="360" w:lineRule="auto"/>
        <w:jc w:val="both"/>
        <w:rPr>
          <w:rFonts w:ascii="Arial" w:hAnsi="Arial" w:cs="Arial"/>
        </w:rPr>
      </w:pPr>
      <w:r w:rsidRPr="007C3293">
        <w:rPr>
          <w:rStyle w:val="Forte"/>
          <w:rFonts w:ascii="Arial" w:hAnsi="Arial" w:cs="Arial"/>
          <w:b w:val="0"/>
          <w:bCs w:val="0"/>
        </w:rPr>
        <w:lastRenderedPageBreak/>
        <w:t>Obs.</w:t>
      </w:r>
      <w:r>
        <w:rPr>
          <w:rStyle w:val="Forte"/>
          <w:rFonts w:ascii="Arial" w:hAnsi="Arial" w:cs="Arial"/>
          <w:b w:val="0"/>
          <w:bCs w:val="0"/>
        </w:rPr>
        <w:t>2</w:t>
      </w:r>
      <w:r w:rsidRPr="007C3293">
        <w:rPr>
          <w:rStyle w:val="Forte"/>
          <w:rFonts w:ascii="Arial" w:hAnsi="Arial" w:cs="Arial"/>
          <w:b w:val="0"/>
          <w:bCs w:val="0"/>
        </w:rPr>
        <w:t>:</w:t>
      </w:r>
      <w:r w:rsidRPr="007C3293">
        <w:rPr>
          <w:rFonts w:ascii="Arial" w:hAnsi="Arial" w:cs="Arial"/>
        </w:rPr>
        <w:t xml:space="preserve"> A empresa </w:t>
      </w:r>
      <w:r w:rsidRPr="007C3293">
        <w:rPr>
          <w:rStyle w:val="Forte"/>
          <w:rFonts w:ascii="Arial" w:hAnsi="Arial" w:cs="Arial"/>
          <w:b w:val="0"/>
          <w:bCs w:val="0"/>
        </w:rPr>
        <w:t>Pé de Apoio Produtos para Saúde Ltda.</w:t>
      </w:r>
      <w:r w:rsidRPr="007C3293">
        <w:rPr>
          <w:rFonts w:ascii="Arial" w:hAnsi="Arial" w:cs="Arial"/>
        </w:rPr>
        <w:t xml:space="preserve"> apresentou orçamento para o </w:t>
      </w:r>
      <w:r w:rsidRPr="007C3293">
        <w:rPr>
          <w:rStyle w:val="Forte"/>
          <w:rFonts w:ascii="Arial" w:hAnsi="Arial" w:cs="Arial"/>
          <w:b w:val="0"/>
          <w:bCs w:val="0"/>
        </w:rPr>
        <w:t>item 4 – Martelo de reflexo</w:t>
      </w:r>
      <w:r w:rsidRPr="007C3293">
        <w:rPr>
          <w:rFonts w:ascii="Arial" w:hAnsi="Arial" w:cs="Arial"/>
        </w:rPr>
        <w:t xml:space="preserve">, no valor de </w:t>
      </w:r>
      <w:r w:rsidRPr="007C3293">
        <w:rPr>
          <w:rStyle w:val="Forte"/>
          <w:rFonts w:ascii="Arial" w:hAnsi="Arial" w:cs="Arial"/>
          <w:b w:val="0"/>
          <w:bCs w:val="0"/>
        </w:rPr>
        <w:t>R$ 52,90</w:t>
      </w:r>
      <w:r w:rsidRPr="007C3293">
        <w:rPr>
          <w:rFonts w:ascii="Arial" w:hAnsi="Arial" w:cs="Arial"/>
        </w:rPr>
        <w:t>. Entretanto, a descrição do item ofertado diverge das especificações solicitadas pela Secretaria, não atendendo integralmente às características técnicas exigidas.</w:t>
      </w:r>
      <w:r>
        <w:rPr>
          <w:rFonts w:ascii="Arial" w:hAnsi="Arial" w:cs="Arial"/>
        </w:rPr>
        <w:t xml:space="preserve"> </w:t>
      </w:r>
      <w:r w:rsidRPr="007C3293">
        <w:rPr>
          <w:rFonts w:ascii="Arial" w:hAnsi="Arial" w:cs="Arial"/>
        </w:rPr>
        <w:t xml:space="preserve">Diante disso, o </w:t>
      </w:r>
      <w:r w:rsidRPr="007C3293">
        <w:rPr>
          <w:rStyle w:val="Forte"/>
          <w:rFonts w:ascii="Arial" w:hAnsi="Arial" w:cs="Arial"/>
          <w:b w:val="0"/>
          <w:bCs w:val="0"/>
        </w:rPr>
        <w:t>item 4</w:t>
      </w:r>
      <w:r w:rsidRPr="007C3293">
        <w:rPr>
          <w:rFonts w:ascii="Arial" w:hAnsi="Arial" w:cs="Arial"/>
        </w:rPr>
        <w:t xml:space="preserve"> será adquirido junto à empresa </w:t>
      </w:r>
      <w:proofErr w:type="spellStart"/>
      <w:r w:rsidRPr="007C3293">
        <w:rPr>
          <w:rStyle w:val="Forte"/>
          <w:rFonts w:ascii="Arial" w:hAnsi="Arial" w:cs="Arial"/>
          <w:b w:val="0"/>
          <w:bCs w:val="0"/>
        </w:rPr>
        <w:t>Quallys</w:t>
      </w:r>
      <w:proofErr w:type="spellEnd"/>
      <w:r w:rsidRPr="007C3293">
        <w:rPr>
          <w:rStyle w:val="Forte"/>
          <w:rFonts w:ascii="Arial" w:hAnsi="Arial" w:cs="Arial"/>
          <w:b w:val="0"/>
          <w:bCs w:val="0"/>
        </w:rPr>
        <w:t xml:space="preserve"> Com </w:t>
      </w:r>
      <w:proofErr w:type="spellStart"/>
      <w:r w:rsidRPr="007C3293">
        <w:rPr>
          <w:rStyle w:val="Forte"/>
          <w:rFonts w:ascii="Arial" w:hAnsi="Arial" w:cs="Arial"/>
          <w:b w:val="0"/>
          <w:bCs w:val="0"/>
        </w:rPr>
        <w:t>Prod</w:t>
      </w:r>
      <w:proofErr w:type="spellEnd"/>
      <w:r w:rsidRPr="007C3293">
        <w:rPr>
          <w:rStyle w:val="Forte"/>
          <w:rFonts w:ascii="Arial" w:hAnsi="Arial" w:cs="Arial"/>
          <w:b w:val="0"/>
          <w:bCs w:val="0"/>
        </w:rPr>
        <w:t xml:space="preserve"> Qualidade Vida LTDA</w:t>
      </w:r>
      <w:r w:rsidRPr="007C3293">
        <w:rPr>
          <w:rFonts w:ascii="Arial" w:hAnsi="Arial" w:cs="Arial"/>
        </w:rPr>
        <w:t>, cuja proposta atende exatamente às necessidades e especificações definidas pela Secretaria</w:t>
      </w:r>
      <w:r>
        <w:t>.</w:t>
      </w:r>
    </w:p>
    <w:p w14:paraId="510CCC3A" w14:textId="77777777" w:rsidR="00B03DEA" w:rsidRPr="007C3293" w:rsidRDefault="00B03DEA" w:rsidP="007C3293">
      <w:pPr>
        <w:pStyle w:val="NormalWeb"/>
        <w:spacing w:line="360" w:lineRule="auto"/>
        <w:jc w:val="both"/>
        <w:rPr>
          <w:rFonts w:ascii="Arial" w:hAnsi="Arial" w:cs="Arial"/>
        </w:rPr>
      </w:pPr>
    </w:p>
    <w:p w14:paraId="68374495" w14:textId="31D0CA45" w:rsidR="000462BE" w:rsidRPr="00A8101F" w:rsidRDefault="000462BE" w:rsidP="000462BE">
      <w:pPr>
        <w:spacing w:line="360" w:lineRule="auto"/>
        <w:jc w:val="both"/>
        <w:rPr>
          <w:b/>
          <w:bCs/>
          <w:sz w:val="24"/>
          <w:szCs w:val="24"/>
        </w:rPr>
      </w:pPr>
      <w:r w:rsidRPr="00A8101F">
        <w:rPr>
          <w:b/>
          <w:bCs/>
          <w:sz w:val="24"/>
          <w:szCs w:val="24"/>
        </w:rPr>
        <w:t>- Sandra Regina Guterres Ramos, CNPJ 01.365.181/0002-01, conforme valores e tabela abaixo:</w:t>
      </w:r>
    </w:p>
    <w:tbl>
      <w:tblPr>
        <w:tblStyle w:val="Tabelacomgrade"/>
        <w:tblW w:w="9628" w:type="dxa"/>
        <w:tblLook w:val="04A0" w:firstRow="1" w:lastRow="0" w:firstColumn="1" w:lastColumn="0" w:noHBand="0" w:noVBand="1"/>
      </w:tblPr>
      <w:tblGrid>
        <w:gridCol w:w="790"/>
        <w:gridCol w:w="4071"/>
        <w:gridCol w:w="1310"/>
        <w:gridCol w:w="1816"/>
        <w:gridCol w:w="1641"/>
      </w:tblGrid>
      <w:tr w:rsidR="000462BE" w:rsidRPr="00A8101F" w14:paraId="609A2FE9" w14:textId="550380A2" w:rsidTr="000E1F53">
        <w:tc>
          <w:tcPr>
            <w:tcW w:w="79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FF2B02" w14:textId="77777777" w:rsidR="000462BE" w:rsidRPr="00A8101F" w:rsidRDefault="000462BE" w:rsidP="00943348">
            <w:pPr>
              <w:spacing w:line="360" w:lineRule="auto"/>
              <w:jc w:val="center"/>
              <w:rPr>
                <w:b/>
                <w:bCs/>
                <w:sz w:val="24"/>
                <w:szCs w:val="24"/>
                <w:lang w:eastAsia="en-US"/>
              </w:rPr>
            </w:pPr>
            <w:r w:rsidRPr="00A8101F">
              <w:rPr>
                <w:b/>
                <w:bCs/>
                <w:sz w:val="24"/>
                <w:szCs w:val="24"/>
              </w:rPr>
              <w:t>ITEM</w:t>
            </w:r>
          </w:p>
        </w:tc>
        <w:tc>
          <w:tcPr>
            <w:tcW w:w="407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F21C5C9" w14:textId="77777777" w:rsidR="000462BE" w:rsidRPr="00A8101F" w:rsidRDefault="000462BE" w:rsidP="00943348">
            <w:pPr>
              <w:spacing w:line="360" w:lineRule="auto"/>
              <w:jc w:val="center"/>
              <w:rPr>
                <w:b/>
                <w:bCs/>
                <w:sz w:val="24"/>
                <w:szCs w:val="24"/>
              </w:rPr>
            </w:pPr>
            <w:r w:rsidRPr="00A8101F">
              <w:rPr>
                <w:b/>
                <w:bCs/>
                <w:sz w:val="24"/>
                <w:szCs w:val="24"/>
              </w:rPr>
              <w:t>ESPECIFICAÇÕES</w:t>
            </w:r>
          </w:p>
        </w:tc>
        <w:tc>
          <w:tcPr>
            <w:tcW w:w="13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DADBCF6" w14:textId="77777777" w:rsidR="000462BE" w:rsidRPr="00A8101F" w:rsidRDefault="000462BE" w:rsidP="00943348">
            <w:pPr>
              <w:spacing w:line="360" w:lineRule="auto"/>
              <w:jc w:val="center"/>
              <w:rPr>
                <w:b/>
                <w:bCs/>
                <w:sz w:val="24"/>
                <w:szCs w:val="24"/>
              </w:rPr>
            </w:pPr>
            <w:r w:rsidRPr="00A8101F">
              <w:rPr>
                <w:b/>
                <w:bCs/>
                <w:sz w:val="24"/>
                <w:szCs w:val="24"/>
              </w:rPr>
              <w:t>UNIDADE</w:t>
            </w:r>
          </w:p>
        </w:tc>
        <w:tc>
          <w:tcPr>
            <w:tcW w:w="181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D36F679" w14:textId="77777777" w:rsidR="000462BE" w:rsidRPr="00A8101F" w:rsidRDefault="000462BE" w:rsidP="00943348">
            <w:pPr>
              <w:spacing w:line="360" w:lineRule="auto"/>
              <w:jc w:val="center"/>
              <w:rPr>
                <w:b/>
                <w:bCs/>
                <w:sz w:val="24"/>
                <w:szCs w:val="24"/>
              </w:rPr>
            </w:pPr>
            <w:r w:rsidRPr="00A8101F">
              <w:rPr>
                <w:b/>
                <w:bCs/>
                <w:sz w:val="24"/>
                <w:szCs w:val="24"/>
              </w:rPr>
              <w:t>QUANTIDADE</w:t>
            </w:r>
          </w:p>
        </w:tc>
        <w:tc>
          <w:tcPr>
            <w:tcW w:w="1641" w:type="dxa"/>
            <w:shd w:val="clear" w:color="auto" w:fill="D0CECE" w:themeFill="background2" w:themeFillShade="E6"/>
          </w:tcPr>
          <w:p w14:paraId="026AA005" w14:textId="40F52E10" w:rsidR="000462BE" w:rsidRPr="00A8101F" w:rsidRDefault="000462BE" w:rsidP="00943348">
            <w:pPr>
              <w:spacing w:line="360" w:lineRule="auto"/>
              <w:jc w:val="center"/>
              <w:rPr>
                <w:b/>
                <w:bCs/>
                <w:sz w:val="24"/>
                <w:szCs w:val="24"/>
              </w:rPr>
            </w:pPr>
            <w:r w:rsidRPr="00A8101F">
              <w:rPr>
                <w:b/>
                <w:bCs/>
                <w:sz w:val="24"/>
                <w:szCs w:val="24"/>
              </w:rPr>
              <w:t>VALOR UNITÁRIO</w:t>
            </w:r>
          </w:p>
        </w:tc>
      </w:tr>
      <w:tr w:rsidR="000462BE" w:rsidRPr="00A8101F" w14:paraId="492B4DDB" w14:textId="4F899923" w:rsidTr="000E1F53">
        <w:tc>
          <w:tcPr>
            <w:tcW w:w="790" w:type="dxa"/>
            <w:tcBorders>
              <w:top w:val="single" w:sz="4" w:space="0" w:color="auto"/>
              <w:left w:val="single" w:sz="4" w:space="0" w:color="auto"/>
              <w:bottom w:val="single" w:sz="4" w:space="0" w:color="auto"/>
              <w:right w:val="single" w:sz="4" w:space="0" w:color="auto"/>
            </w:tcBorders>
            <w:vAlign w:val="center"/>
            <w:hideMark/>
          </w:tcPr>
          <w:p w14:paraId="382B31B0" w14:textId="77777777" w:rsidR="000462BE" w:rsidRPr="00A8101F" w:rsidRDefault="000462BE" w:rsidP="00943348">
            <w:pPr>
              <w:spacing w:line="360" w:lineRule="auto"/>
              <w:jc w:val="center"/>
              <w:rPr>
                <w:sz w:val="24"/>
                <w:szCs w:val="24"/>
              </w:rPr>
            </w:pPr>
            <w:r w:rsidRPr="00A8101F">
              <w:rPr>
                <w:sz w:val="24"/>
                <w:szCs w:val="24"/>
              </w:rPr>
              <w:t>3</w:t>
            </w:r>
          </w:p>
        </w:tc>
        <w:tc>
          <w:tcPr>
            <w:tcW w:w="4071" w:type="dxa"/>
            <w:tcBorders>
              <w:top w:val="single" w:sz="4" w:space="0" w:color="auto"/>
              <w:left w:val="single" w:sz="4" w:space="0" w:color="auto"/>
              <w:bottom w:val="single" w:sz="4" w:space="0" w:color="auto"/>
              <w:right w:val="single" w:sz="4" w:space="0" w:color="auto"/>
            </w:tcBorders>
            <w:vAlign w:val="center"/>
            <w:hideMark/>
          </w:tcPr>
          <w:p w14:paraId="6C1DEC66" w14:textId="77777777" w:rsidR="000462BE" w:rsidRPr="00A8101F" w:rsidRDefault="000462BE" w:rsidP="00943348">
            <w:pPr>
              <w:spacing w:line="360" w:lineRule="auto"/>
              <w:jc w:val="both"/>
              <w:rPr>
                <w:color w:val="000000"/>
                <w:sz w:val="24"/>
                <w:szCs w:val="24"/>
                <w:shd w:val="clear" w:color="auto" w:fill="FFFFFF"/>
              </w:rPr>
            </w:pPr>
            <w:r w:rsidRPr="00A8101F">
              <w:rPr>
                <w:color w:val="000000"/>
                <w:sz w:val="24"/>
                <w:szCs w:val="24"/>
                <w:shd w:val="clear" w:color="auto" w:fill="FFFFFF"/>
              </w:rPr>
              <w:t>Biombo triplo, com cortinas em lona plástica/PVC branco impermeável de fácil assepsia, dobrável para ambos os lados, com dois eixos giratórios, estrutura tubular em aço inox, pés com ponteiras de borracha e rodízios giratório de 2" nas bandeiras laterais. Dimensões aproximadas</w:t>
            </w:r>
            <w:r w:rsidRPr="00A8101F">
              <w:rPr>
                <w:color w:val="000000"/>
                <w:sz w:val="24"/>
                <w:szCs w:val="24"/>
                <w:shd w:val="clear" w:color="auto" w:fill="FFFFFF"/>
              </w:rPr>
              <w:br/>
              <w:t xml:space="preserve">aberto: 1870mm x 1800mm x 500mm. </w:t>
            </w:r>
          </w:p>
        </w:tc>
        <w:tc>
          <w:tcPr>
            <w:tcW w:w="1310" w:type="dxa"/>
            <w:tcBorders>
              <w:top w:val="single" w:sz="4" w:space="0" w:color="auto"/>
              <w:left w:val="single" w:sz="4" w:space="0" w:color="auto"/>
              <w:bottom w:val="single" w:sz="4" w:space="0" w:color="auto"/>
              <w:right w:val="single" w:sz="4" w:space="0" w:color="auto"/>
            </w:tcBorders>
            <w:vAlign w:val="center"/>
            <w:hideMark/>
          </w:tcPr>
          <w:p w14:paraId="5302FF7D" w14:textId="77777777" w:rsidR="000462BE" w:rsidRPr="00A8101F" w:rsidRDefault="000462BE" w:rsidP="00943348">
            <w:pPr>
              <w:spacing w:line="360" w:lineRule="auto"/>
              <w:jc w:val="center"/>
              <w:rPr>
                <w:sz w:val="24"/>
                <w:szCs w:val="24"/>
              </w:rPr>
            </w:pPr>
            <w:r w:rsidRPr="00A8101F">
              <w:rPr>
                <w:sz w:val="24"/>
                <w:szCs w:val="24"/>
              </w:rPr>
              <w:t>UND</w:t>
            </w:r>
          </w:p>
        </w:tc>
        <w:tc>
          <w:tcPr>
            <w:tcW w:w="1816" w:type="dxa"/>
            <w:tcBorders>
              <w:top w:val="single" w:sz="4" w:space="0" w:color="auto"/>
              <w:left w:val="single" w:sz="4" w:space="0" w:color="auto"/>
              <w:bottom w:val="single" w:sz="4" w:space="0" w:color="auto"/>
              <w:right w:val="single" w:sz="4" w:space="0" w:color="auto"/>
            </w:tcBorders>
            <w:vAlign w:val="center"/>
            <w:hideMark/>
          </w:tcPr>
          <w:p w14:paraId="351030C2" w14:textId="77777777" w:rsidR="000462BE" w:rsidRPr="00A8101F" w:rsidRDefault="000462BE" w:rsidP="00943348">
            <w:pPr>
              <w:spacing w:line="360" w:lineRule="auto"/>
              <w:jc w:val="center"/>
              <w:rPr>
                <w:sz w:val="24"/>
                <w:szCs w:val="24"/>
              </w:rPr>
            </w:pPr>
            <w:r w:rsidRPr="00A8101F">
              <w:rPr>
                <w:sz w:val="24"/>
                <w:szCs w:val="24"/>
              </w:rPr>
              <w:t>2</w:t>
            </w:r>
          </w:p>
        </w:tc>
        <w:tc>
          <w:tcPr>
            <w:tcW w:w="1641" w:type="dxa"/>
            <w:vAlign w:val="center"/>
          </w:tcPr>
          <w:p w14:paraId="6CC4ABD5" w14:textId="4048542B" w:rsidR="000462BE" w:rsidRPr="00A8101F" w:rsidRDefault="000462BE" w:rsidP="000462BE">
            <w:pPr>
              <w:spacing w:line="360" w:lineRule="auto"/>
              <w:jc w:val="center"/>
              <w:rPr>
                <w:sz w:val="24"/>
                <w:szCs w:val="24"/>
              </w:rPr>
            </w:pPr>
            <w:r w:rsidRPr="00A8101F">
              <w:rPr>
                <w:sz w:val="24"/>
                <w:szCs w:val="24"/>
              </w:rPr>
              <w:t xml:space="preserve">R$ </w:t>
            </w:r>
            <w:r w:rsidR="00225AD7">
              <w:rPr>
                <w:sz w:val="24"/>
                <w:szCs w:val="24"/>
              </w:rPr>
              <w:t>691,70</w:t>
            </w:r>
          </w:p>
        </w:tc>
      </w:tr>
      <w:tr w:rsidR="000E1F53" w:rsidRPr="00A8101F" w14:paraId="04F7D71C" w14:textId="77777777" w:rsidTr="000E1F53">
        <w:tc>
          <w:tcPr>
            <w:tcW w:w="7987"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7E3069" w14:textId="36E9F775" w:rsidR="000E1F53" w:rsidRPr="000E1F53" w:rsidRDefault="000E1F53" w:rsidP="00943348">
            <w:pPr>
              <w:spacing w:line="360" w:lineRule="auto"/>
              <w:jc w:val="center"/>
              <w:rPr>
                <w:b/>
                <w:bCs/>
                <w:sz w:val="24"/>
                <w:szCs w:val="24"/>
              </w:rPr>
            </w:pPr>
            <w:r>
              <w:rPr>
                <w:b/>
                <w:bCs/>
                <w:sz w:val="24"/>
                <w:szCs w:val="24"/>
              </w:rPr>
              <w:t>VALOR TOTAL:</w:t>
            </w:r>
          </w:p>
        </w:tc>
        <w:tc>
          <w:tcPr>
            <w:tcW w:w="1641" w:type="dxa"/>
            <w:shd w:val="clear" w:color="auto" w:fill="E7E6E6" w:themeFill="background2"/>
            <w:vAlign w:val="center"/>
          </w:tcPr>
          <w:p w14:paraId="4613E9A9" w14:textId="14CE6585" w:rsidR="000E1F53" w:rsidRPr="000E1F53" w:rsidRDefault="000E1F53" w:rsidP="000462BE">
            <w:pPr>
              <w:spacing w:line="360" w:lineRule="auto"/>
              <w:jc w:val="center"/>
              <w:rPr>
                <w:b/>
                <w:bCs/>
                <w:sz w:val="24"/>
                <w:szCs w:val="24"/>
              </w:rPr>
            </w:pPr>
            <w:r>
              <w:rPr>
                <w:b/>
                <w:bCs/>
                <w:sz w:val="24"/>
                <w:szCs w:val="24"/>
              </w:rPr>
              <w:t>R$ 1.383,40</w:t>
            </w:r>
          </w:p>
        </w:tc>
      </w:tr>
    </w:tbl>
    <w:p w14:paraId="296E3E7C" w14:textId="77777777" w:rsidR="00B10746" w:rsidRDefault="00B10746" w:rsidP="00B10746">
      <w:pPr>
        <w:spacing w:line="360" w:lineRule="auto"/>
        <w:jc w:val="both"/>
        <w:rPr>
          <w:b/>
          <w:bCs/>
          <w:sz w:val="24"/>
          <w:szCs w:val="24"/>
        </w:rPr>
      </w:pPr>
    </w:p>
    <w:p w14:paraId="6D2D0134" w14:textId="4E5D1882" w:rsidR="00A8101F" w:rsidRDefault="00A8101F" w:rsidP="009F5168">
      <w:pPr>
        <w:spacing w:line="360" w:lineRule="auto"/>
        <w:jc w:val="both"/>
        <w:rPr>
          <w:b/>
          <w:bCs/>
          <w:sz w:val="24"/>
          <w:szCs w:val="24"/>
        </w:rPr>
      </w:pPr>
      <w:r>
        <w:rPr>
          <w:b/>
          <w:bCs/>
          <w:sz w:val="24"/>
          <w:szCs w:val="24"/>
        </w:rPr>
        <w:t xml:space="preserve">- Werner </w:t>
      </w:r>
      <w:proofErr w:type="spellStart"/>
      <w:r>
        <w:rPr>
          <w:b/>
          <w:bCs/>
          <w:sz w:val="24"/>
          <w:szCs w:val="24"/>
        </w:rPr>
        <w:t>Informatica</w:t>
      </w:r>
      <w:proofErr w:type="spellEnd"/>
      <w:r>
        <w:rPr>
          <w:b/>
          <w:bCs/>
          <w:sz w:val="24"/>
          <w:szCs w:val="24"/>
        </w:rPr>
        <w:t xml:space="preserve"> Ltda, CNPJ 91.663.815/0001-06, conforme valores e tabela abaixo:</w:t>
      </w:r>
    </w:p>
    <w:tbl>
      <w:tblPr>
        <w:tblStyle w:val="Tabelacomgrade"/>
        <w:tblW w:w="9628" w:type="dxa"/>
        <w:tblLook w:val="04A0" w:firstRow="1" w:lastRow="0" w:firstColumn="1" w:lastColumn="0" w:noHBand="0" w:noVBand="1"/>
      </w:tblPr>
      <w:tblGrid>
        <w:gridCol w:w="790"/>
        <w:gridCol w:w="3922"/>
        <w:gridCol w:w="1310"/>
        <w:gridCol w:w="1838"/>
        <w:gridCol w:w="1768"/>
      </w:tblGrid>
      <w:tr w:rsidR="000E1F53" w14:paraId="0CB7074A" w14:textId="50F10806" w:rsidTr="000E1F53">
        <w:tc>
          <w:tcPr>
            <w:tcW w:w="79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357B98C" w14:textId="77777777" w:rsidR="000E1F53" w:rsidRPr="00A8101F" w:rsidRDefault="000E1F53" w:rsidP="00943348">
            <w:pPr>
              <w:spacing w:line="360" w:lineRule="auto"/>
              <w:jc w:val="center"/>
              <w:rPr>
                <w:b/>
                <w:bCs/>
                <w:sz w:val="24"/>
                <w:szCs w:val="24"/>
                <w:lang w:eastAsia="en-US"/>
              </w:rPr>
            </w:pPr>
            <w:r w:rsidRPr="00A8101F">
              <w:rPr>
                <w:b/>
                <w:bCs/>
                <w:sz w:val="24"/>
                <w:szCs w:val="24"/>
              </w:rPr>
              <w:t>ITEM</w:t>
            </w:r>
          </w:p>
        </w:tc>
        <w:tc>
          <w:tcPr>
            <w:tcW w:w="392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775F924" w14:textId="77777777" w:rsidR="000E1F53" w:rsidRPr="00A8101F" w:rsidRDefault="000E1F53" w:rsidP="00943348">
            <w:pPr>
              <w:spacing w:line="360" w:lineRule="auto"/>
              <w:jc w:val="center"/>
              <w:rPr>
                <w:b/>
                <w:bCs/>
                <w:sz w:val="24"/>
                <w:szCs w:val="24"/>
              </w:rPr>
            </w:pPr>
            <w:r w:rsidRPr="00A8101F">
              <w:rPr>
                <w:b/>
                <w:bCs/>
                <w:sz w:val="24"/>
                <w:szCs w:val="24"/>
              </w:rPr>
              <w:t>ESPECIFICAÇÕES</w:t>
            </w:r>
          </w:p>
        </w:tc>
        <w:tc>
          <w:tcPr>
            <w:tcW w:w="13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3E3A648" w14:textId="77777777" w:rsidR="000E1F53" w:rsidRPr="00A8101F" w:rsidRDefault="000E1F53" w:rsidP="00943348">
            <w:pPr>
              <w:spacing w:line="360" w:lineRule="auto"/>
              <w:jc w:val="center"/>
              <w:rPr>
                <w:b/>
                <w:bCs/>
                <w:sz w:val="24"/>
                <w:szCs w:val="24"/>
              </w:rPr>
            </w:pPr>
            <w:r w:rsidRPr="00A8101F">
              <w:rPr>
                <w:b/>
                <w:bCs/>
                <w:sz w:val="24"/>
                <w:szCs w:val="24"/>
              </w:rPr>
              <w:t>UNIDADE</w:t>
            </w:r>
          </w:p>
        </w:tc>
        <w:tc>
          <w:tcPr>
            <w:tcW w:w="183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F6EE794" w14:textId="77777777" w:rsidR="000E1F53" w:rsidRPr="00A8101F" w:rsidRDefault="000E1F53" w:rsidP="00943348">
            <w:pPr>
              <w:spacing w:line="360" w:lineRule="auto"/>
              <w:jc w:val="center"/>
              <w:rPr>
                <w:b/>
                <w:bCs/>
                <w:sz w:val="24"/>
                <w:szCs w:val="24"/>
              </w:rPr>
            </w:pPr>
            <w:r w:rsidRPr="00A8101F">
              <w:rPr>
                <w:b/>
                <w:bCs/>
                <w:sz w:val="24"/>
                <w:szCs w:val="24"/>
              </w:rPr>
              <w:t>QUANTIDADE</w:t>
            </w:r>
          </w:p>
        </w:tc>
        <w:tc>
          <w:tcPr>
            <w:tcW w:w="1768" w:type="dxa"/>
            <w:shd w:val="clear" w:color="auto" w:fill="D0CECE" w:themeFill="background2" w:themeFillShade="E6"/>
          </w:tcPr>
          <w:p w14:paraId="49CDA47F" w14:textId="59F52A28" w:rsidR="000E1F53" w:rsidRPr="00A8101F" w:rsidRDefault="000E1F53" w:rsidP="00943348">
            <w:pPr>
              <w:spacing w:line="360" w:lineRule="auto"/>
              <w:jc w:val="center"/>
              <w:rPr>
                <w:b/>
                <w:bCs/>
                <w:sz w:val="24"/>
                <w:szCs w:val="24"/>
              </w:rPr>
            </w:pPr>
            <w:r>
              <w:rPr>
                <w:b/>
                <w:bCs/>
                <w:sz w:val="24"/>
                <w:szCs w:val="24"/>
              </w:rPr>
              <w:t>VALOR UNITÁRIO</w:t>
            </w:r>
          </w:p>
        </w:tc>
      </w:tr>
      <w:tr w:rsidR="000E1F53" w14:paraId="1C84946B" w14:textId="712C7F90" w:rsidTr="000E1F53">
        <w:tc>
          <w:tcPr>
            <w:tcW w:w="790" w:type="dxa"/>
            <w:tcBorders>
              <w:top w:val="single" w:sz="4" w:space="0" w:color="auto"/>
              <w:left w:val="single" w:sz="4" w:space="0" w:color="auto"/>
              <w:bottom w:val="single" w:sz="4" w:space="0" w:color="auto"/>
              <w:right w:val="single" w:sz="4" w:space="0" w:color="auto"/>
            </w:tcBorders>
            <w:vAlign w:val="center"/>
            <w:hideMark/>
          </w:tcPr>
          <w:p w14:paraId="0A8355FA" w14:textId="77777777" w:rsidR="000E1F53" w:rsidRPr="00A8101F" w:rsidRDefault="000E1F53" w:rsidP="00943348">
            <w:pPr>
              <w:spacing w:line="360" w:lineRule="auto"/>
              <w:jc w:val="center"/>
              <w:rPr>
                <w:sz w:val="24"/>
                <w:szCs w:val="24"/>
              </w:rPr>
            </w:pPr>
            <w:r w:rsidRPr="00A8101F">
              <w:rPr>
                <w:sz w:val="24"/>
                <w:szCs w:val="24"/>
              </w:rPr>
              <w:t>8</w:t>
            </w:r>
          </w:p>
        </w:tc>
        <w:tc>
          <w:tcPr>
            <w:tcW w:w="3922" w:type="dxa"/>
            <w:tcBorders>
              <w:top w:val="single" w:sz="4" w:space="0" w:color="auto"/>
              <w:left w:val="single" w:sz="4" w:space="0" w:color="auto"/>
              <w:bottom w:val="single" w:sz="4" w:space="0" w:color="auto"/>
              <w:right w:val="single" w:sz="4" w:space="0" w:color="auto"/>
            </w:tcBorders>
            <w:vAlign w:val="center"/>
            <w:hideMark/>
          </w:tcPr>
          <w:p w14:paraId="6B861D34" w14:textId="77777777" w:rsidR="000E1F53" w:rsidRPr="00A8101F" w:rsidRDefault="000E1F53" w:rsidP="00943348">
            <w:pPr>
              <w:spacing w:line="360" w:lineRule="auto"/>
              <w:jc w:val="both"/>
              <w:rPr>
                <w:color w:val="000000"/>
                <w:sz w:val="24"/>
                <w:szCs w:val="24"/>
                <w:shd w:val="clear" w:color="auto" w:fill="FFFFFF"/>
              </w:rPr>
            </w:pPr>
            <w:r w:rsidRPr="00A8101F">
              <w:rPr>
                <w:color w:val="000000"/>
                <w:sz w:val="24"/>
                <w:szCs w:val="24"/>
                <w:shd w:val="clear" w:color="auto" w:fill="FFFFFF"/>
              </w:rPr>
              <w:t xml:space="preserve">CPU (Desktop-Avançado) Computador desktop original com processador que possua no mínimo 14 Núcleos, cache 24MB e </w:t>
            </w:r>
            <w:r w:rsidRPr="00A8101F">
              <w:rPr>
                <w:color w:val="000000"/>
                <w:sz w:val="24"/>
                <w:szCs w:val="24"/>
                <w:shd w:val="clear" w:color="auto" w:fill="FFFFFF"/>
              </w:rPr>
              <w:lastRenderedPageBreak/>
              <w:t xml:space="preserve">frequência até de 4.8 GHz ou superior; A placa principal deve ter arquitetura ATX, MICROATX, BTX ou MICROBTX. Possuir pelo menos 1 slot PCI-EXPRESS x16 ou superior. Possuir sistema de detecção de intrusão de chassis, com acionador instalado no gabinete. O adaptador de vídeo dedicado integrado a placa mãe. Possuir suporte ao Microsoft DIRECTX 12 ou superior. Suportar monitor estendido.  Possuir no mínimo 2 saídas de vídeo, sendo pelo menos uma VGA e outra HDMI, DVI ou </w:t>
            </w:r>
            <w:proofErr w:type="spellStart"/>
            <w:r w:rsidRPr="00A8101F">
              <w:rPr>
                <w:color w:val="000000"/>
                <w:sz w:val="24"/>
                <w:szCs w:val="24"/>
                <w:shd w:val="clear" w:color="auto" w:fill="FFFFFF"/>
              </w:rPr>
              <w:t>Displayport</w:t>
            </w:r>
            <w:proofErr w:type="spellEnd"/>
            <w:r w:rsidRPr="00A8101F">
              <w:rPr>
                <w:color w:val="000000"/>
                <w:sz w:val="24"/>
                <w:szCs w:val="24"/>
                <w:shd w:val="clear" w:color="auto" w:fill="FFFFFF"/>
              </w:rPr>
              <w:t xml:space="preserve"> para uso de tela estendido, mínimo SSD 256GB </w:t>
            </w:r>
            <w:proofErr w:type="spellStart"/>
            <w:r w:rsidRPr="00A8101F">
              <w:rPr>
                <w:color w:val="000000"/>
                <w:sz w:val="24"/>
                <w:szCs w:val="24"/>
                <w:shd w:val="clear" w:color="auto" w:fill="FFFFFF"/>
              </w:rPr>
              <w:t>PCie</w:t>
            </w:r>
            <w:proofErr w:type="spellEnd"/>
            <w:r w:rsidRPr="00A8101F">
              <w:rPr>
                <w:color w:val="000000"/>
                <w:sz w:val="24"/>
                <w:szCs w:val="24"/>
                <w:shd w:val="clear" w:color="auto" w:fill="FFFFFF"/>
              </w:rPr>
              <w:t xml:space="preserve"> </w:t>
            </w:r>
            <w:proofErr w:type="spellStart"/>
            <w:r w:rsidRPr="00A8101F">
              <w:rPr>
                <w:color w:val="000000"/>
                <w:sz w:val="24"/>
                <w:szCs w:val="24"/>
                <w:shd w:val="clear" w:color="auto" w:fill="FFFFFF"/>
              </w:rPr>
              <w:t>NVMe</w:t>
            </w:r>
            <w:proofErr w:type="spellEnd"/>
            <w:r w:rsidRPr="00A8101F">
              <w:rPr>
                <w:color w:val="000000"/>
                <w:sz w:val="24"/>
                <w:szCs w:val="24"/>
                <w:shd w:val="clear" w:color="auto" w:fill="FFFFFF"/>
              </w:rPr>
              <w:t xml:space="preserve"> interface M.2.  Memória RAM de 16 GB ou superior, DDR4, 3200Hz Expansível até 32Gb. Interfaces de rede LAN RJ45 10/100/1000, Sistema operacional Windows 11 PRO (64 bits) ativado </w:t>
            </w:r>
            <w:proofErr w:type="spellStart"/>
            <w:r w:rsidRPr="00A8101F">
              <w:rPr>
                <w:color w:val="000000"/>
                <w:sz w:val="24"/>
                <w:szCs w:val="24"/>
                <w:shd w:val="clear" w:color="auto" w:fill="FFFFFF"/>
              </w:rPr>
              <w:t>na</w:t>
            </w:r>
            <w:proofErr w:type="spellEnd"/>
            <w:r w:rsidRPr="00A8101F">
              <w:rPr>
                <w:color w:val="000000"/>
                <w:sz w:val="24"/>
                <w:szCs w:val="24"/>
                <w:shd w:val="clear" w:color="auto" w:fill="FFFFFF"/>
              </w:rPr>
              <w:t xml:space="preserve"> BIOS. Licença Microsoft Office 2021 </w:t>
            </w:r>
            <w:proofErr w:type="spellStart"/>
            <w:r w:rsidRPr="00A8101F">
              <w:rPr>
                <w:color w:val="000000"/>
                <w:sz w:val="24"/>
                <w:szCs w:val="24"/>
                <w:shd w:val="clear" w:color="auto" w:fill="FFFFFF"/>
              </w:rPr>
              <w:t>H&amp;b</w:t>
            </w:r>
            <w:proofErr w:type="spellEnd"/>
            <w:r w:rsidRPr="00A8101F">
              <w:rPr>
                <w:color w:val="000000"/>
                <w:sz w:val="24"/>
                <w:szCs w:val="24"/>
                <w:shd w:val="clear" w:color="auto" w:fill="FFFFFF"/>
              </w:rPr>
              <w:t xml:space="preserve">. Fonte compatível e que suporte toda a configuração exigida no item. Todos os equipamentos ofertados devem possuir gradações neutras preta ou cinza e manter o padrão de cor. Todos os componentes do produto deverão ser novos, sem uso, reforma ou </w:t>
            </w:r>
            <w:r w:rsidRPr="00A8101F">
              <w:rPr>
                <w:color w:val="000000"/>
                <w:sz w:val="24"/>
                <w:szCs w:val="24"/>
                <w:shd w:val="clear" w:color="auto" w:fill="FFFFFF"/>
              </w:rPr>
              <w:lastRenderedPageBreak/>
              <w:t>recondicionamento e constar na nota fiscal do produto.</w:t>
            </w:r>
          </w:p>
        </w:tc>
        <w:tc>
          <w:tcPr>
            <w:tcW w:w="1310" w:type="dxa"/>
            <w:tcBorders>
              <w:top w:val="single" w:sz="4" w:space="0" w:color="auto"/>
              <w:left w:val="single" w:sz="4" w:space="0" w:color="auto"/>
              <w:bottom w:val="single" w:sz="4" w:space="0" w:color="auto"/>
              <w:right w:val="single" w:sz="4" w:space="0" w:color="auto"/>
            </w:tcBorders>
            <w:vAlign w:val="center"/>
            <w:hideMark/>
          </w:tcPr>
          <w:p w14:paraId="131B3560" w14:textId="77777777" w:rsidR="000E1F53" w:rsidRPr="00A8101F" w:rsidRDefault="000E1F53" w:rsidP="00943348">
            <w:pPr>
              <w:spacing w:line="360" w:lineRule="auto"/>
              <w:jc w:val="center"/>
              <w:rPr>
                <w:sz w:val="24"/>
                <w:szCs w:val="24"/>
              </w:rPr>
            </w:pPr>
            <w:r w:rsidRPr="00A8101F">
              <w:rPr>
                <w:sz w:val="24"/>
                <w:szCs w:val="24"/>
              </w:rPr>
              <w:lastRenderedPageBreak/>
              <w:t>UND</w:t>
            </w:r>
          </w:p>
        </w:tc>
        <w:tc>
          <w:tcPr>
            <w:tcW w:w="1838" w:type="dxa"/>
            <w:tcBorders>
              <w:top w:val="single" w:sz="4" w:space="0" w:color="auto"/>
              <w:left w:val="single" w:sz="4" w:space="0" w:color="auto"/>
              <w:bottom w:val="single" w:sz="4" w:space="0" w:color="auto"/>
              <w:right w:val="single" w:sz="4" w:space="0" w:color="auto"/>
            </w:tcBorders>
            <w:vAlign w:val="center"/>
            <w:hideMark/>
          </w:tcPr>
          <w:p w14:paraId="15DB637E" w14:textId="5F43B8A6" w:rsidR="000E1F53" w:rsidRPr="00A8101F" w:rsidRDefault="00137F18" w:rsidP="00943348">
            <w:pPr>
              <w:spacing w:line="360" w:lineRule="auto"/>
              <w:jc w:val="center"/>
              <w:rPr>
                <w:sz w:val="24"/>
                <w:szCs w:val="24"/>
              </w:rPr>
            </w:pPr>
            <w:r>
              <w:rPr>
                <w:sz w:val="24"/>
                <w:szCs w:val="24"/>
              </w:rPr>
              <w:t>9</w:t>
            </w:r>
          </w:p>
        </w:tc>
        <w:tc>
          <w:tcPr>
            <w:tcW w:w="1768" w:type="dxa"/>
            <w:vAlign w:val="center"/>
          </w:tcPr>
          <w:p w14:paraId="5326B8F0" w14:textId="3B63DFB1" w:rsidR="000E1F53" w:rsidRPr="00A8101F" w:rsidRDefault="000E1F53" w:rsidP="000E1F53">
            <w:pPr>
              <w:spacing w:line="360" w:lineRule="auto"/>
              <w:jc w:val="center"/>
              <w:rPr>
                <w:sz w:val="24"/>
                <w:szCs w:val="24"/>
              </w:rPr>
            </w:pPr>
            <w:r>
              <w:rPr>
                <w:sz w:val="24"/>
                <w:szCs w:val="24"/>
              </w:rPr>
              <w:t>R$ 6.467,90</w:t>
            </w:r>
          </w:p>
        </w:tc>
      </w:tr>
      <w:tr w:rsidR="000E1F53" w14:paraId="14D6E46C" w14:textId="77777777" w:rsidTr="000E1F53">
        <w:tc>
          <w:tcPr>
            <w:tcW w:w="786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DF2479" w14:textId="64677085" w:rsidR="000E1F53" w:rsidRPr="000E1F53" w:rsidRDefault="000E1F53" w:rsidP="00943348">
            <w:pPr>
              <w:spacing w:line="360" w:lineRule="auto"/>
              <w:jc w:val="center"/>
              <w:rPr>
                <w:b/>
                <w:bCs/>
                <w:sz w:val="24"/>
                <w:szCs w:val="24"/>
              </w:rPr>
            </w:pPr>
            <w:r>
              <w:rPr>
                <w:b/>
                <w:bCs/>
                <w:sz w:val="24"/>
                <w:szCs w:val="24"/>
              </w:rPr>
              <w:lastRenderedPageBreak/>
              <w:t>VALOR TOTAL:</w:t>
            </w:r>
          </w:p>
        </w:tc>
        <w:tc>
          <w:tcPr>
            <w:tcW w:w="1768" w:type="dxa"/>
            <w:shd w:val="clear" w:color="auto" w:fill="D0CECE" w:themeFill="background2" w:themeFillShade="E6"/>
            <w:vAlign w:val="center"/>
          </w:tcPr>
          <w:p w14:paraId="18872D05" w14:textId="400A2E28" w:rsidR="000E1F53" w:rsidRPr="000E1F53" w:rsidRDefault="000E1F53" w:rsidP="000E1F53">
            <w:pPr>
              <w:spacing w:line="360" w:lineRule="auto"/>
              <w:jc w:val="center"/>
              <w:rPr>
                <w:b/>
                <w:bCs/>
                <w:sz w:val="24"/>
                <w:szCs w:val="24"/>
              </w:rPr>
            </w:pPr>
            <w:r>
              <w:rPr>
                <w:b/>
                <w:bCs/>
                <w:sz w:val="24"/>
                <w:szCs w:val="24"/>
              </w:rPr>
              <w:t xml:space="preserve">R$ </w:t>
            </w:r>
            <w:r w:rsidR="00137F18">
              <w:rPr>
                <w:b/>
                <w:bCs/>
                <w:sz w:val="24"/>
                <w:szCs w:val="24"/>
              </w:rPr>
              <w:t>58.211,10</w:t>
            </w:r>
          </w:p>
        </w:tc>
      </w:tr>
    </w:tbl>
    <w:p w14:paraId="1D82F0AC" w14:textId="1FF454BD" w:rsidR="00A8101F" w:rsidRPr="000E1F53" w:rsidRDefault="000E1F53" w:rsidP="009F5168">
      <w:pPr>
        <w:spacing w:line="360" w:lineRule="auto"/>
        <w:jc w:val="both"/>
        <w:rPr>
          <w:sz w:val="24"/>
          <w:szCs w:val="24"/>
        </w:rPr>
      </w:pPr>
      <w:r>
        <w:rPr>
          <w:sz w:val="24"/>
          <w:szCs w:val="24"/>
        </w:rPr>
        <w:t xml:space="preserve">Obs.: </w:t>
      </w:r>
      <w:r w:rsidR="002D1536" w:rsidRPr="002D1536">
        <w:rPr>
          <w:sz w:val="24"/>
          <w:szCs w:val="24"/>
        </w:rPr>
        <w:t xml:space="preserve">Visando a compatibilização da despesa com </w:t>
      </w:r>
      <w:r w:rsidR="002D1536">
        <w:rPr>
          <w:sz w:val="24"/>
          <w:szCs w:val="24"/>
        </w:rPr>
        <w:t xml:space="preserve">o orçamento </w:t>
      </w:r>
      <w:r w:rsidR="002D1536" w:rsidRPr="002D1536">
        <w:rPr>
          <w:sz w:val="24"/>
          <w:szCs w:val="24"/>
        </w:rPr>
        <w:t xml:space="preserve">disponível para a aquisição dos equipamentos, procedeu-se à revisão quantitativa do item 8, cuja previsão inicial era de 10 (dez) unidades, passando a contemplar a aquisição de </w:t>
      </w:r>
      <w:r w:rsidR="003A5755">
        <w:rPr>
          <w:sz w:val="24"/>
          <w:szCs w:val="24"/>
        </w:rPr>
        <w:t>9</w:t>
      </w:r>
      <w:r w:rsidR="002D1536" w:rsidRPr="002D1536">
        <w:rPr>
          <w:sz w:val="24"/>
          <w:szCs w:val="24"/>
        </w:rPr>
        <w:t xml:space="preserve"> (</w:t>
      </w:r>
      <w:r w:rsidR="003A5755">
        <w:rPr>
          <w:sz w:val="24"/>
          <w:szCs w:val="24"/>
        </w:rPr>
        <w:t>nove</w:t>
      </w:r>
      <w:r w:rsidR="002D1536" w:rsidRPr="002D1536">
        <w:rPr>
          <w:sz w:val="24"/>
          <w:szCs w:val="24"/>
        </w:rPr>
        <w:t>) unidades.</w:t>
      </w:r>
    </w:p>
    <w:p w14:paraId="213ED436" w14:textId="77777777" w:rsidR="00C23D65" w:rsidRDefault="00C23D65" w:rsidP="009F5168">
      <w:pPr>
        <w:spacing w:line="360" w:lineRule="auto"/>
        <w:jc w:val="both"/>
        <w:rPr>
          <w:sz w:val="24"/>
          <w:szCs w:val="24"/>
        </w:rPr>
      </w:pPr>
    </w:p>
    <w:p w14:paraId="73484752" w14:textId="7FE8CE49" w:rsidR="000E1F53" w:rsidRPr="00C23D65" w:rsidRDefault="00C23D65" w:rsidP="009F5168">
      <w:pPr>
        <w:spacing w:line="360" w:lineRule="auto"/>
        <w:jc w:val="both"/>
        <w:rPr>
          <w:sz w:val="24"/>
          <w:szCs w:val="24"/>
        </w:rPr>
      </w:pPr>
      <w:r>
        <w:rPr>
          <w:sz w:val="24"/>
          <w:szCs w:val="24"/>
        </w:rPr>
        <w:t xml:space="preserve">Recurso utilizado de acordo com a </w:t>
      </w:r>
      <w:r w:rsidRPr="00A44C11">
        <w:rPr>
          <w:sz w:val="24"/>
          <w:szCs w:val="24"/>
        </w:rPr>
        <w:t>PORTARIA SES Nº 1098/2023</w:t>
      </w:r>
      <w:r>
        <w:rPr>
          <w:sz w:val="24"/>
          <w:szCs w:val="24"/>
        </w:rPr>
        <w:t xml:space="preserve"> que “A</w:t>
      </w:r>
      <w:r w:rsidRPr="00A44C11">
        <w:rPr>
          <w:sz w:val="24"/>
          <w:szCs w:val="24"/>
        </w:rPr>
        <w:t>utoriza o repasse extraordinário de recursos financeiros da Secretaria Estadual de Saúde aos municípios, para aquisição de equipamentos e/ou mobiliários necessários para a qualificação das ações do cuidado</w:t>
      </w:r>
      <w:r>
        <w:rPr>
          <w:sz w:val="24"/>
          <w:szCs w:val="24"/>
        </w:rPr>
        <w:t xml:space="preserve"> </w:t>
      </w:r>
      <w:r w:rsidRPr="00A44C11">
        <w:rPr>
          <w:sz w:val="24"/>
          <w:szCs w:val="24"/>
        </w:rPr>
        <w:t>materno-paterno infantil. PROA 23/2000- 0174723-0</w:t>
      </w:r>
      <w:r>
        <w:rPr>
          <w:sz w:val="24"/>
          <w:szCs w:val="24"/>
        </w:rPr>
        <w:t>.”</w:t>
      </w:r>
    </w:p>
    <w:p w14:paraId="33617D52" w14:textId="77777777" w:rsidR="00C23D65" w:rsidRDefault="00C23D65" w:rsidP="00DF1AB2">
      <w:pPr>
        <w:spacing w:line="360" w:lineRule="auto"/>
        <w:jc w:val="both"/>
        <w:rPr>
          <w:sz w:val="24"/>
          <w:szCs w:val="24"/>
        </w:rPr>
      </w:pPr>
    </w:p>
    <w:p w14:paraId="51A9BDCD" w14:textId="025FE1AE" w:rsidR="006A6334" w:rsidRDefault="00A10C77" w:rsidP="00DF1AB2">
      <w:pPr>
        <w:spacing w:line="360" w:lineRule="auto"/>
        <w:jc w:val="both"/>
        <w:rPr>
          <w:sz w:val="24"/>
          <w:szCs w:val="24"/>
        </w:rPr>
      </w:pPr>
      <w:r w:rsidRPr="00EB72FA">
        <w:rPr>
          <w:sz w:val="24"/>
          <w:szCs w:val="24"/>
        </w:rPr>
        <w:t>Vislumbra-se que tal valor é compatível com o praticado pelo mercado correspondente</w:t>
      </w:r>
      <w:r w:rsidR="00886A7A" w:rsidRPr="00EB72FA">
        <w:rPr>
          <w:sz w:val="24"/>
          <w:szCs w:val="24"/>
        </w:rPr>
        <w:t>, observando-se o disposto no</w:t>
      </w:r>
      <w:r w:rsidR="0070045A" w:rsidRPr="00EB72FA">
        <w:rPr>
          <w:sz w:val="24"/>
          <w:szCs w:val="24"/>
        </w:rPr>
        <w:t xml:space="preserve"> Decreto Municipal n.º </w:t>
      </w:r>
      <w:r w:rsidR="009F423A" w:rsidRPr="00EB72FA">
        <w:rPr>
          <w:sz w:val="24"/>
          <w:szCs w:val="24"/>
        </w:rPr>
        <w:t>51/2023,</w:t>
      </w:r>
      <w:r w:rsidR="0070045A" w:rsidRPr="00EB72FA">
        <w:rPr>
          <w:sz w:val="24"/>
          <w:szCs w:val="24"/>
        </w:rPr>
        <w:t xml:space="preserve"> que “Estabelece o procedimento administrativo para a realização de pesquisa de preços para aquisição de bens, contratação de serviços em geral e para contratação de obras e serviços de engenharia no âmbito do Município de </w:t>
      </w:r>
      <w:r w:rsidR="00A62045" w:rsidRPr="00EB72FA">
        <w:rPr>
          <w:sz w:val="24"/>
          <w:szCs w:val="24"/>
        </w:rPr>
        <w:t>São Pedro da Serra</w:t>
      </w:r>
      <w:r w:rsidR="0070045A" w:rsidRPr="00EB72FA">
        <w:rPr>
          <w:sz w:val="24"/>
          <w:szCs w:val="24"/>
        </w:rPr>
        <w:t>, nos termos da Lei Federal nº 14.133/2021”.</w:t>
      </w:r>
    </w:p>
    <w:p w14:paraId="530C991A" w14:textId="77777777" w:rsidR="008F0F38" w:rsidRPr="00EB72FA" w:rsidRDefault="008F0F38" w:rsidP="00DF1AB2">
      <w:pPr>
        <w:spacing w:line="360" w:lineRule="auto"/>
        <w:jc w:val="both"/>
        <w:rPr>
          <w:sz w:val="24"/>
          <w:szCs w:val="24"/>
        </w:rPr>
      </w:pPr>
    </w:p>
    <w:p w14:paraId="77E34D71" w14:textId="77777777" w:rsidR="00581217" w:rsidRPr="00EB72FA" w:rsidRDefault="00581217" w:rsidP="00DF1AB2">
      <w:pPr>
        <w:spacing w:line="360" w:lineRule="auto"/>
        <w:jc w:val="both"/>
        <w:rPr>
          <w:b/>
          <w:bCs/>
          <w:sz w:val="24"/>
          <w:szCs w:val="24"/>
        </w:rPr>
      </w:pPr>
      <w:r w:rsidRPr="00EB72FA">
        <w:rPr>
          <w:b/>
          <w:bCs/>
          <w:sz w:val="24"/>
          <w:szCs w:val="24"/>
        </w:rPr>
        <w:t>7. DESCRIÇÃO DA SOLUÇÃO COMO UM TODO</w:t>
      </w:r>
    </w:p>
    <w:p w14:paraId="4948483A" w14:textId="75D46A48" w:rsidR="00A62045" w:rsidRPr="002F3C7C" w:rsidRDefault="00581217" w:rsidP="00BE6F24">
      <w:pPr>
        <w:spacing w:line="360" w:lineRule="auto"/>
        <w:jc w:val="both"/>
        <w:rPr>
          <w:b/>
          <w:bCs/>
          <w:sz w:val="24"/>
          <w:szCs w:val="24"/>
        </w:rPr>
      </w:pPr>
      <w:r w:rsidRPr="00EB72FA">
        <w:rPr>
          <w:sz w:val="24"/>
          <w:szCs w:val="24"/>
        </w:rPr>
        <w:t>A solução proposta é a contratação de empresa especializada</w:t>
      </w:r>
      <w:r w:rsidR="00336BD1" w:rsidRPr="00336BD1">
        <w:rPr>
          <w:sz w:val="24"/>
          <w:szCs w:val="24"/>
        </w:rPr>
        <w:t xml:space="preserve"> </w:t>
      </w:r>
      <w:r w:rsidR="00336BD1" w:rsidRPr="00EB72FA">
        <w:rPr>
          <w:sz w:val="24"/>
          <w:szCs w:val="24"/>
        </w:rPr>
        <w:t>p</w:t>
      </w:r>
      <w:r w:rsidR="00336BD1">
        <w:rPr>
          <w:sz w:val="24"/>
          <w:szCs w:val="24"/>
        </w:rPr>
        <w:t xml:space="preserve">ara </w:t>
      </w:r>
      <w:r w:rsidR="002F3C7C" w:rsidRPr="002F3C7C">
        <w:rPr>
          <w:sz w:val="24"/>
          <w:szCs w:val="24"/>
        </w:rPr>
        <w:t xml:space="preserve">fornecimento de </w:t>
      </w:r>
      <w:r w:rsidR="007C3293">
        <w:rPr>
          <w:sz w:val="24"/>
          <w:szCs w:val="24"/>
        </w:rPr>
        <w:t>equipamentos médicos e hospitalares.</w:t>
      </w:r>
    </w:p>
    <w:p w14:paraId="7507B53B" w14:textId="77777777" w:rsidR="00667C07" w:rsidRPr="00EB72FA" w:rsidRDefault="00667C07" w:rsidP="00DF1AB2">
      <w:pPr>
        <w:spacing w:line="360" w:lineRule="auto"/>
        <w:jc w:val="both"/>
        <w:rPr>
          <w:sz w:val="24"/>
          <w:szCs w:val="24"/>
        </w:rPr>
      </w:pPr>
    </w:p>
    <w:p w14:paraId="43C0824F" w14:textId="77777777" w:rsidR="00C117BA" w:rsidRPr="00EB72FA" w:rsidRDefault="00C117BA" w:rsidP="00DF1AB2">
      <w:pPr>
        <w:spacing w:line="360" w:lineRule="auto"/>
        <w:jc w:val="both"/>
        <w:rPr>
          <w:b/>
          <w:bCs/>
          <w:sz w:val="24"/>
          <w:szCs w:val="24"/>
        </w:rPr>
      </w:pPr>
      <w:r w:rsidRPr="00EB72FA">
        <w:rPr>
          <w:b/>
          <w:bCs/>
          <w:sz w:val="24"/>
          <w:szCs w:val="24"/>
        </w:rPr>
        <w:t>8. JUSTIFICATIVA PARA O PARCELAMENTO OU NÃO DA CONTRATAÇÃO</w:t>
      </w:r>
    </w:p>
    <w:p w14:paraId="4B53DD80" w14:textId="3EC1C934" w:rsidR="004A5831" w:rsidRPr="00EB72FA" w:rsidRDefault="006718EE" w:rsidP="00DF1AB2">
      <w:pPr>
        <w:pStyle w:val="NormalWeb"/>
        <w:spacing w:before="0" w:beforeAutospacing="0" w:after="0" w:afterAutospacing="0" w:line="360" w:lineRule="auto"/>
        <w:jc w:val="both"/>
        <w:rPr>
          <w:rFonts w:ascii="Arial" w:hAnsi="Arial" w:cs="Arial"/>
        </w:rPr>
      </w:pPr>
      <w:r>
        <w:rPr>
          <w:rFonts w:ascii="Arial" w:hAnsi="Arial" w:cs="Arial"/>
        </w:rPr>
        <w:t xml:space="preserve">A </w:t>
      </w:r>
      <w:r w:rsidR="002F3C7C">
        <w:rPr>
          <w:rFonts w:ascii="Arial" w:hAnsi="Arial" w:cs="Arial"/>
        </w:rPr>
        <w:t xml:space="preserve">entrega dos materiais solicitados </w:t>
      </w:r>
      <w:r>
        <w:rPr>
          <w:rFonts w:ascii="Arial" w:hAnsi="Arial" w:cs="Arial"/>
        </w:rPr>
        <w:t xml:space="preserve">deverá ser </w:t>
      </w:r>
      <w:r w:rsidR="00857593">
        <w:rPr>
          <w:rFonts w:ascii="Arial" w:hAnsi="Arial" w:cs="Arial"/>
        </w:rPr>
        <w:t xml:space="preserve">em até </w:t>
      </w:r>
      <w:r w:rsidR="007C3293">
        <w:rPr>
          <w:rFonts w:ascii="Arial" w:hAnsi="Arial" w:cs="Arial"/>
        </w:rPr>
        <w:t>10</w:t>
      </w:r>
      <w:r w:rsidR="00857593">
        <w:rPr>
          <w:rFonts w:ascii="Arial" w:hAnsi="Arial" w:cs="Arial"/>
        </w:rPr>
        <w:t xml:space="preserve"> dias úteis a contar da emissão do empenho.</w:t>
      </w:r>
    </w:p>
    <w:p w14:paraId="6B65584E" w14:textId="77777777" w:rsidR="00A62045" w:rsidRPr="00EB72FA" w:rsidRDefault="00A62045" w:rsidP="00DF1AB2">
      <w:pPr>
        <w:pStyle w:val="NormalWeb"/>
        <w:spacing w:before="0" w:beforeAutospacing="0" w:after="0" w:afterAutospacing="0" w:line="360" w:lineRule="auto"/>
        <w:jc w:val="both"/>
        <w:rPr>
          <w:rFonts w:ascii="Arial" w:hAnsi="Arial" w:cs="Arial"/>
        </w:rPr>
      </w:pPr>
    </w:p>
    <w:p w14:paraId="29F99C40" w14:textId="77777777" w:rsidR="004A5831" w:rsidRPr="00EB72FA" w:rsidRDefault="004A5831" w:rsidP="00DF1AB2">
      <w:pPr>
        <w:pStyle w:val="NormalWeb"/>
        <w:spacing w:before="0" w:beforeAutospacing="0" w:after="0" w:afterAutospacing="0" w:line="360" w:lineRule="auto"/>
        <w:jc w:val="both"/>
        <w:rPr>
          <w:rFonts w:ascii="Arial" w:hAnsi="Arial" w:cs="Arial"/>
          <w:color w:val="000000"/>
        </w:rPr>
      </w:pPr>
      <w:r w:rsidRPr="00EB72FA">
        <w:rPr>
          <w:rFonts w:ascii="Arial" w:hAnsi="Arial" w:cs="Arial"/>
          <w:b/>
          <w:bCs/>
        </w:rPr>
        <w:t xml:space="preserve">9. RESULTADOS PRETENDIDOS </w:t>
      </w:r>
    </w:p>
    <w:p w14:paraId="67EC1D16" w14:textId="77777777" w:rsidR="00686EA3" w:rsidRPr="00EB72FA" w:rsidRDefault="00686EA3" w:rsidP="00DF1AB2">
      <w:pPr>
        <w:spacing w:line="360" w:lineRule="auto"/>
        <w:jc w:val="both"/>
        <w:rPr>
          <w:color w:val="000000"/>
          <w:sz w:val="24"/>
          <w:szCs w:val="24"/>
        </w:rPr>
      </w:pPr>
      <w:r w:rsidRPr="00EB72FA">
        <w:rPr>
          <w:sz w:val="24"/>
          <w:szCs w:val="24"/>
        </w:rPr>
        <w:t xml:space="preserve">Pretende-se, com o presente processo licitatório, assegurar </w:t>
      </w:r>
      <w:r w:rsidRPr="00EB72FA">
        <w:rPr>
          <w:color w:val="000000"/>
          <w:sz w:val="24"/>
          <w:szCs w:val="24"/>
        </w:rPr>
        <w:t xml:space="preserve">a seleção da proposta apta a gerar </w:t>
      </w:r>
      <w:r w:rsidR="00744451" w:rsidRPr="00EB72FA">
        <w:rPr>
          <w:color w:val="000000"/>
          <w:sz w:val="24"/>
          <w:szCs w:val="24"/>
        </w:rPr>
        <w:t>a</w:t>
      </w:r>
      <w:r w:rsidRPr="00EB72FA">
        <w:rPr>
          <w:color w:val="000000"/>
          <w:sz w:val="24"/>
          <w:szCs w:val="24"/>
        </w:rPr>
        <w:t xml:space="preserve"> contratação mais vantajosa para </w:t>
      </w:r>
      <w:r w:rsidR="00832920" w:rsidRPr="00EB72FA">
        <w:rPr>
          <w:color w:val="000000"/>
          <w:sz w:val="24"/>
          <w:szCs w:val="24"/>
        </w:rPr>
        <w:t>o Município</w:t>
      </w:r>
      <w:r w:rsidRPr="00EB72FA">
        <w:rPr>
          <w:color w:val="000000"/>
          <w:sz w:val="24"/>
          <w:szCs w:val="24"/>
        </w:rPr>
        <w:t>.</w:t>
      </w:r>
    </w:p>
    <w:p w14:paraId="6824CD06" w14:textId="77777777" w:rsidR="00686EA3" w:rsidRPr="00EB72FA" w:rsidRDefault="00686EA3" w:rsidP="00DF1AB2">
      <w:pPr>
        <w:spacing w:line="360" w:lineRule="auto"/>
        <w:jc w:val="both"/>
        <w:rPr>
          <w:sz w:val="24"/>
          <w:szCs w:val="24"/>
        </w:rPr>
      </w:pPr>
      <w:r w:rsidRPr="00EB72FA">
        <w:rPr>
          <w:color w:val="000000"/>
          <w:sz w:val="24"/>
          <w:szCs w:val="24"/>
        </w:rPr>
        <w:t>Almeja-se, igualmente, assegurar tratamento isonômico entre os licitantes, bem como a justa competição, bem como evitar contratação com sobrepreço ou com preço manifestamente inexequível e superfaturamento na execução do contrato.</w:t>
      </w:r>
    </w:p>
    <w:p w14:paraId="66DA5EEE" w14:textId="77777777" w:rsidR="00E55CB8" w:rsidRPr="00EB72FA" w:rsidRDefault="004A5831" w:rsidP="00DF1AB2">
      <w:pPr>
        <w:spacing w:line="360" w:lineRule="auto"/>
        <w:jc w:val="both"/>
        <w:rPr>
          <w:sz w:val="24"/>
          <w:szCs w:val="24"/>
        </w:rPr>
      </w:pPr>
      <w:r w:rsidRPr="00EB72FA">
        <w:rPr>
          <w:sz w:val="24"/>
          <w:szCs w:val="24"/>
        </w:rPr>
        <w:lastRenderedPageBreak/>
        <w:t>A contratação</w:t>
      </w:r>
      <w:r w:rsidR="00686EA3" w:rsidRPr="00EB72FA">
        <w:rPr>
          <w:sz w:val="24"/>
          <w:szCs w:val="24"/>
        </w:rPr>
        <w:t xml:space="preserve"> decorrente do presente processo licitatório</w:t>
      </w:r>
      <w:r w:rsidRPr="00EB72FA">
        <w:rPr>
          <w:sz w:val="24"/>
          <w:szCs w:val="24"/>
        </w:rPr>
        <w:t xml:space="preserve"> exigirá da contratada o cumprimento das boas práticas de sustentabilidade, contribuindo para a racionalização e otimização do uso dos recursos, bem como para a redução dos impactos ambientais. </w:t>
      </w:r>
    </w:p>
    <w:p w14:paraId="6278C50C" w14:textId="77777777" w:rsidR="00E55CB8" w:rsidRPr="00EB72FA" w:rsidRDefault="00E55CB8" w:rsidP="00DF1AB2">
      <w:pPr>
        <w:spacing w:line="360" w:lineRule="auto"/>
        <w:jc w:val="both"/>
        <w:rPr>
          <w:sz w:val="24"/>
          <w:szCs w:val="24"/>
        </w:rPr>
      </w:pPr>
    </w:p>
    <w:p w14:paraId="4E2C4F7A" w14:textId="77777777" w:rsidR="00F62C01" w:rsidRPr="00EB72FA" w:rsidRDefault="0020551E" w:rsidP="00DF1AB2">
      <w:pPr>
        <w:pStyle w:val="NormalWeb"/>
        <w:spacing w:before="0" w:beforeAutospacing="0" w:after="0" w:afterAutospacing="0" w:line="360" w:lineRule="auto"/>
        <w:jc w:val="both"/>
        <w:rPr>
          <w:rFonts w:ascii="Arial" w:hAnsi="Arial" w:cs="Arial"/>
          <w:b/>
          <w:bCs/>
          <w:color w:val="000000"/>
        </w:rPr>
      </w:pPr>
      <w:bookmarkStart w:id="13" w:name="art18§1ii"/>
      <w:bookmarkStart w:id="14" w:name="art18§1iii"/>
      <w:bookmarkStart w:id="15" w:name="art18§1v"/>
      <w:bookmarkStart w:id="16" w:name="art18§1vi"/>
      <w:bookmarkStart w:id="17" w:name="art18§1vii"/>
      <w:bookmarkStart w:id="18" w:name="art18§1viii"/>
      <w:bookmarkStart w:id="19" w:name="art18§1ix"/>
      <w:bookmarkStart w:id="20" w:name="art18§1x"/>
      <w:bookmarkEnd w:id="13"/>
      <w:bookmarkEnd w:id="14"/>
      <w:bookmarkEnd w:id="15"/>
      <w:bookmarkEnd w:id="16"/>
      <w:bookmarkEnd w:id="17"/>
      <w:bookmarkEnd w:id="18"/>
      <w:bookmarkEnd w:id="19"/>
      <w:bookmarkEnd w:id="20"/>
      <w:r w:rsidRPr="00EB72FA">
        <w:rPr>
          <w:rFonts w:ascii="Arial" w:hAnsi="Arial" w:cs="Arial"/>
          <w:b/>
          <w:bCs/>
          <w:color w:val="000000"/>
        </w:rPr>
        <w:t>10</w:t>
      </w:r>
      <w:r w:rsidR="00C4112F" w:rsidRPr="00EB72FA">
        <w:rPr>
          <w:rFonts w:ascii="Arial" w:hAnsi="Arial" w:cs="Arial"/>
          <w:b/>
          <w:bCs/>
          <w:color w:val="000000"/>
        </w:rPr>
        <w:t xml:space="preserve">. </w:t>
      </w:r>
      <w:r w:rsidRPr="00EB72FA">
        <w:rPr>
          <w:rFonts w:ascii="Arial" w:hAnsi="Arial" w:cs="Arial"/>
          <w:b/>
          <w:bCs/>
          <w:color w:val="000000"/>
        </w:rPr>
        <w:t>PROVIDÊNCIAS PRÉVIAS AO CONTRATO</w:t>
      </w:r>
    </w:p>
    <w:p w14:paraId="14F1C74D" w14:textId="77777777" w:rsidR="00F50A45" w:rsidRPr="00EB72FA" w:rsidRDefault="00F50A45" w:rsidP="00DF1AB2">
      <w:pPr>
        <w:pStyle w:val="NormalWeb"/>
        <w:spacing w:before="0" w:beforeAutospacing="0" w:after="0" w:afterAutospacing="0" w:line="360" w:lineRule="auto"/>
        <w:jc w:val="both"/>
        <w:rPr>
          <w:rFonts w:ascii="Arial" w:hAnsi="Arial" w:cs="Arial"/>
          <w:color w:val="000000"/>
        </w:rPr>
      </w:pPr>
      <w:bookmarkStart w:id="21" w:name="art18§1xi"/>
      <w:bookmarkEnd w:id="21"/>
      <w:r w:rsidRPr="00EB72FA">
        <w:rPr>
          <w:rFonts w:ascii="Arial" w:hAnsi="Arial" w:cs="Arial"/>
          <w:color w:val="000000"/>
        </w:rPr>
        <w:t>Para a contratação pretendida não haverá necessidade de providências prévias</w:t>
      </w:r>
      <w:r w:rsidR="00E60B44" w:rsidRPr="00EB72FA">
        <w:rPr>
          <w:rFonts w:ascii="Arial" w:hAnsi="Arial" w:cs="Arial"/>
          <w:color w:val="000000"/>
        </w:rPr>
        <w:t xml:space="preserve"> no âmbito da Administração</w:t>
      </w:r>
      <w:r w:rsidR="009F423A" w:rsidRPr="00EB72FA">
        <w:rPr>
          <w:rFonts w:ascii="Arial" w:hAnsi="Arial" w:cs="Arial"/>
          <w:color w:val="000000"/>
        </w:rPr>
        <w:t>.</w:t>
      </w:r>
    </w:p>
    <w:p w14:paraId="1A778F7F" w14:textId="77777777" w:rsidR="0020551E" w:rsidRPr="00EB72FA" w:rsidRDefault="0020551E" w:rsidP="00DF1AB2">
      <w:pPr>
        <w:pStyle w:val="NormalWeb"/>
        <w:spacing w:before="0" w:beforeAutospacing="0" w:after="0" w:afterAutospacing="0" w:line="360" w:lineRule="auto"/>
        <w:jc w:val="both"/>
        <w:rPr>
          <w:rFonts w:ascii="Arial" w:hAnsi="Arial" w:cs="Arial"/>
          <w:b/>
          <w:bCs/>
          <w:color w:val="000000"/>
        </w:rPr>
      </w:pPr>
    </w:p>
    <w:p w14:paraId="77C8A94A" w14:textId="77777777" w:rsidR="00F62C01" w:rsidRPr="00EB72FA" w:rsidRDefault="00F10A7D" w:rsidP="00DF1AB2">
      <w:pPr>
        <w:pStyle w:val="NormalWeb"/>
        <w:spacing w:before="0" w:beforeAutospacing="0" w:after="0" w:afterAutospacing="0" w:line="360" w:lineRule="auto"/>
        <w:jc w:val="both"/>
        <w:rPr>
          <w:rFonts w:ascii="Arial" w:hAnsi="Arial" w:cs="Arial"/>
          <w:b/>
          <w:bCs/>
          <w:color w:val="000000"/>
        </w:rPr>
      </w:pPr>
      <w:r w:rsidRPr="00EB72FA">
        <w:rPr>
          <w:rFonts w:ascii="Arial" w:hAnsi="Arial" w:cs="Arial"/>
          <w:b/>
          <w:bCs/>
          <w:color w:val="000000"/>
        </w:rPr>
        <w:t>11. CONTRATAÇÕES CORRELATAS E/OU INTERDEPENDENTES</w:t>
      </w:r>
    </w:p>
    <w:p w14:paraId="681377E3" w14:textId="77777777" w:rsidR="00F10A7D" w:rsidRPr="00EB72FA" w:rsidRDefault="00F10A7D" w:rsidP="00DF1AB2">
      <w:pPr>
        <w:pStyle w:val="NormalWeb"/>
        <w:spacing w:before="0" w:beforeAutospacing="0" w:after="0" w:afterAutospacing="0" w:line="360" w:lineRule="auto"/>
        <w:jc w:val="both"/>
        <w:rPr>
          <w:rFonts w:ascii="Arial" w:hAnsi="Arial" w:cs="Arial"/>
        </w:rPr>
      </w:pPr>
      <w:r w:rsidRPr="00EB72FA">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4DEB30FB" w14:textId="77777777" w:rsidR="00592EA8" w:rsidRPr="00EB72FA" w:rsidRDefault="00F10A7D" w:rsidP="00DF1AB2">
      <w:pPr>
        <w:pStyle w:val="NormalWeb"/>
        <w:spacing w:before="0" w:beforeAutospacing="0" w:after="0" w:afterAutospacing="0" w:line="360" w:lineRule="auto"/>
        <w:jc w:val="both"/>
        <w:rPr>
          <w:rFonts w:ascii="Arial" w:hAnsi="Arial" w:cs="Arial"/>
        </w:rPr>
      </w:pPr>
      <w:r w:rsidRPr="00EB72FA">
        <w:rPr>
          <w:rFonts w:ascii="Arial" w:hAnsi="Arial" w:cs="Arial"/>
        </w:rPr>
        <w:t xml:space="preserve">Os </w:t>
      </w:r>
      <w:r w:rsidR="00135D0E" w:rsidRPr="00EB72FA">
        <w:rPr>
          <w:rFonts w:ascii="Arial" w:hAnsi="Arial" w:cs="Arial"/>
        </w:rPr>
        <w:t>bens/</w:t>
      </w:r>
      <w:r w:rsidRPr="00EB72FA">
        <w:rPr>
          <w:rFonts w:ascii="Arial" w:hAnsi="Arial" w:cs="Arial"/>
        </w:rPr>
        <w:t>serviços que se pretende, portanto, são autônomos e prescindem de contratações correlatas ou interdependentes.</w:t>
      </w:r>
      <w:r w:rsidR="0047583C" w:rsidRPr="00EB72FA">
        <w:rPr>
          <w:rFonts w:ascii="Arial" w:hAnsi="Arial" w:cs="Arial"/>
        </w:rPr>
        <w:t xml:space="preserve"> </w:t>
      </w:r>
    </w:p>
    <w:p w14:paraId="52C2EE24" w14:textId="77777777" w:rsidR="00F10A7D" w:rsidRPr="00EB72FA" w:rsidRDefault="00F10A7D" w:rsidP="00DF1AB2">
      <w:pPr>
        <w:pStyle w:val="NormalWeb"/>
        <w:spacing w:before="0" w:beforeAutospacing="0" w:after="0" w:afterAutospacing="0" w:line="360" w:lineRule="auto"/>
        <w:jc w:val="both"/>
        <w:rPr>
          <w:rFonts w:ascii="Arial" w:hAnsi="Arial" w:cs="Arial"/>
          <w:b/>
          <w:bCs/>
          <w:color w:val="000000"/>
        </w:rPr>
      </w:pPr>
      <w:bookmarkStart w:id="22" w:name="art18§1xii"/>
      <w:bookmarkEnd w:id="22"/>
    </w:p>
    <w:p w14:paraId="1B36B691" w14:textId="27331A68" w:rsidR="00F62C01" w:rsidRPr="00EB72FA" w:rsidRDefault="00AA1058" w:rsidP="00DF1AB2">
      <w:pPr>
        <w:pStyle w:val="NormalWeb"/>
        <w:spacing w:before="0" w:beforeAutospacing="0" w:after="0" w:afterAutospacing="0" w:line="360" w:lineRule="auto"/>
        <w:jc w:val="both"/>
        <w:rPr>
          <w:rFonts w:ascii="Arial" w:hAnsi="Arial" w:cs="Arial"/>
          <w:b/>
          <w:bCs/>
          <w:color w:val="000000"/>
        </w:rPr>
      </w:pPr>
      <w:r w:rsidRPr="00EB72FA">
        <w:rPr>
          <w:rFonts w:ascii="Arial" w:hAnsi="Arial" w:cs="Arial"/>
          <w:b/>
          <w:bCs/>
          <w:color w:val="000000"/>
        </w:rPr>
        <w:t xml:space="preserve">12. POSSÍVEIS IMPACTOS AMBIENTAIS </w:t>
      </w:r>
    </w:p>
    <w:p w14:paraId="1D06AA33" w14:textId="77777777" w:rsidR="00BF2E1B" w:rsidRPr="00EB72FA" w:rsidRDefault="007F405E" w:rsidP="00DF1AB2">
      <w:pPr>
        <w:pStyle w:val="NormalWeb"/>
        <w:spacing w:before="0" w:beforeAutospacing="0" w:after="0" w:afterAutospacing="0" w:line="360" w:lineRule="auto"/>
        <w:jc w:val="both"/>
        <w:rPr>
          <w:rFonts w:ascii="Arial" w:hAnsi="Arial" w:cs="Arial"/>
          <w:color w:val="000000"/>
        </w:rPr>
      </w:pPr>
      <w:r w:rsidRPr="00EB72FA">
        <w:rPr>
          <w:rFonts w:ascii="Arial" w:hAnsi="Arial" w:cs="Arial"/>
          <w:color w:val="000000"/>
        </w:rPr>
        <w:t>Não há.</w:t>
      </w:r>
      <w:bookmarkStart w:id="23" w:name="art18§1xiii"/>
      <w:bookmarkEnd w:id="23"/>
    </w:p>
    <w:p w14:paraId="23BC31FB" w14:textId="77777777" w:rsidR="00BF2E1B" w:rsidRPr="00EB72FA" w:rsidRDefault="00BF2E1B" w:rsidP="00DF1AB2">
      <w:pPr>
        <w:pStyle w:val="NormalWeb"/>
        <w:spacing w:before="0" w:beforeAutospacing="0" w:after="0" w:afterAutospacing="0" w:line="360" w:lineRule="auto"/>
        <w:jc w:val="both"/>
        <w:rPr>
          <w:rFonts w:ascii="Arial" w:hAnsi="Arial" w:cs="Arial"/>
          <w:color w:val="000000"/>
        </w:rPr>
      </w:pPr>
    </w:p>
    <w:p w14:paraId="05D640A8" w14:textId="77777777" w:rsidR="00F62C01" w:rsidRPr="00EB72FA" w:rsidRDefault="00590B3B" w:rsidP="00DF1AB2">
      <w:pPr>
        <w:pStyle w:val="NormalWeb"/>
        <w:spacing w:before="0" w:beforeAutospacing="0" w:after="0" w:afterAutospacing="0" w:line="360" w:lineRule="auto"/>
        <w:jc w:val="both"/>
        <w:rPr>
          <w:rFonts w:ascii="Arial" w:hAnsi="Arial" w:cs="Arial"/>
          <w:b/>
          <w:bCs/>
          <w:color w:val="000000"/>
        </w:rPr>
      </w:pPr>
      <w:r w:rsidRPr="00EB72FA">
        <w:rPr>
          <w:rFonts w:ascii="Arial" w:hAnsi="Arial" w:cs="Arial"/>
          <w:b/>
          <w:bCs/>
          <w:color w:val="000000"/>
        </w:rPr>
        <w:t xml:space="preserve">13. DECLARAÇÃO DE VIABILIDADE </w:t>
      </w:r>
    </w:p>
    <w:p w14:paraId="2D7393A6" w14:textId="321FECAD" w:rsidR="00FA6BA8" w:rsidRPr="00336BD1" w:rsidRDefault="00590B3B" w:rsidP="00DF1AB2">
      <w:pPr>
        <w:pStyle w:val="NormalWeb"/>
        <w:spacing w:before="0" w:beforeAutospacing="0" w:after="0" w:afterAutospacing="0" w:line="360" w:lineRule="auto"/>
        <w:jc w:val="both"/>
        <w:rPr>
          <w:rFonts w:ascii="Arial" w:hAnsi="Arial" w:cs="Arial"/>
          <w:b/>
          <w:bCs/>
          <w:color w:val="000000"/>
        </w:rPr>
      </w:pPr>
      <w:r w:rsidRPr="00EB72FA">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F91B22B" w14:textId="77777777" w:rsidR="00FA6BA8" w:rsidRPr="00EB69B8" w:rsidRDefault="00FA6BA8" w:rsidP="00DF1AB2">
      <w:pPr>
        <w:spacing w:line="360" w:lineRule="auto"/>
        <w:jc w:val="right"/>
        <w:rPr>
          <w:sz w:val="24"/>
          <w:szCs w:val="24"/>
        </w:rPr>
      </w:pPr>
    </w:p>
    <w:p w14:paraId="07DC375E" w14:textId="77777777" w:rsidR="001E3775" w:rsidRDefault="001E3775" w:rsidP="00DF1AB2">
      <w:pPr>
        <w:spacing w:line="360" w:lineRule="auto"/>
        <w:jc w:val="right"/>
        <w:rPr>
          <w:sz w:val="24"/>
          <w:szCs w:val="24"/>
        </w:rPr>
      </w:pPr>
    </w:p>
    <w:p w14:paraId="1761C682" w14:textId="087C96A2" w:rsidR="00AF43CC" w:rsidRPr="00EB69B8" w:rsidRDefault="009F423A" w:rsidP="00DF1AB2">
      <w:pPr>
        <w:spacing w:line="360" w:lineRule="auto"/>
        <w:jc w:val="right"/>
        <w:rPr>
          <w:sz w:val="24"/>
          <w:szCs w:val="24"/>
        </w:rPr>
      </w:pPr>
      <w:r w:rsidRPr="00EB69B8">
        <w:rPr>
          <w:sz w:val="24"/>
          <w:szCs w:val="24"/>
        </w:rPr>
        <w:t xml:space="preserve">São Pedro da </w:t>
      </w:r>
      <w:r w:rsidRPr="006E51F8">
        <w:rPr>
          <w:sz w:val="24"/>
          <w:szCs w:val="24"/>
        </w:rPr>
        <w:t xml:space="preserve">Serra, </w:t>
      </w:r>
      <w:r w:rsidR="007C3293">
        <w:rPr>
          <w:sz w:val="24"/>
          <w:szCs w:val="24"/>
        </w:rPr>
        <w:t>27 de janeiro de 2026.</w:t>
      </w:r>
    </w:p>
    <w:p w14:paraId="67538A54" w14:textId="77777777" w:rsidR="00B453B3" w:rsidRDefault="00B453B3" w:rsidP="0000339D">
      <w:pPr>
        <w:spacing w:line="360" w:lineRule="auto"/>
        <w:rPr>
          <w:sz w:val="24"/>
          <w:szCs w:val="24"/>
        </w:rPr>
      </w:pPr>
    </w:p>
    <w:p w14:paraId="7F520529" w14:textId="77777777" w:rsidR="001E3775" w:rsidRPr="00EB72FA" w:rsidRDefault="001E3775" w:rsidP="0000339D">
      <w:pPr>
        <w:spacing w:line="360" w:lineRule="auto"/>
        <w:rPr>
          <w:sz w:val="24"/>
          <w:szCs w:val="24"/>
        </w:rPr>
      </w:pPr>
    </w:p>
    <w:p w14:paraId="12BDCA16" w14:textId="7233D0A1" w:rsidR="009C6DE2" w:rsidRDefault="001174A8" w:rsidP="00DF1AB2">
      <w:pPr>
        <w:spacing w:line="360" w:lineRule="auto"/>
        <w:jc w:val="center"/>
        <w:rPr>
          <w:sz w:val="24"/>
          <w:szCs w:val="24"/>
        </w:rPr>
      </w:pPr>
      <w:r>
        <w:rPr>
          <w:b/>
          <w:bCs/>
          <w:sz w:val="24"/>
          <w:szCs w:val="24"/>
        </w:rPr>
        <w:t>Camilla Klein Stein</w:t>
      </w:r>
    </w:p>
    <w:sectPr w:rsidR="009C6DE2" w:rsidSect="00A204D7">
      <w:headerReference w:type="default" r:id="rId8"/>
      <w:headerReference w:type="first" r:id="rId9"/>
      <w:pgSz w:w="11906" w:h="16838"/>
      <w:pgMar w:top="425" w:right="1134" w:bottom="567" w:left="1134" w:header="425"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D43F48" w14:textId="77777777" w:rsidR="00A204D7" w:rsidRDefault="00A204D7">
      <w:r>
        <w:separator/>
      </w:r>
    </w:p>
  </w:endnote>
  <w:endnote w:type="continuationSeparator" w:id="0">
    <w:p w14:paraId="47F86CBD" w14:textId="77777777" w:rsidR="00A204D7" w:rsidRDefault="00A20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DDDD6E" w14:textId="77777777" w:rsidR="00A204D7" w:rsidRDefault="00A204D7">
      <w:r>
        <w:separator/>
      </w:r>
    </w:p>
  </w:footnote>
  <w:footnote w:type="continuationSeparator" w:id="0">
    <w:p w14:paraId="328D3076" w14:textId="77777777" w:rsidR="00A204D7" w:rsidRDefault="00A20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5D954" w14:textId="77777777" w:rsidR="004E5D58" w:rsidRDefault="004E5D58" w:rsidP="00183F3A">
    <w:pPr>
      <w:jc w:val="center"/>
    </w:pPr>
    <w:r>
      <w:object w:dxaOrig="1725" w:dyaOrig="1290" w14:anchorId="04FED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64.5pt" fillcolor="window">
          <v:imagedata r:id="rId1" o:title="" cropbottom="16549f" cropleft="17696f" cropright="18633f"/>
        </v:shape>
        <o:OLEObject Type="Embed" ProgID="Word.Picture.8" ShapeID="_x0000_i1025" DrawAspect="Content" ObjectID="_1831186212" r:id="rId2"/>
      </w:object>
    </w:r>
  </w:p>
  <w:p w14:paraId="737F4667" w14:textId="77777777" w:rsidR="004E5D58" w:rsidRDefault="004E5D58" w:rsidP="00183F3A">
    <w:pPr>
      <w:jc w:val="center"/>
      <w:rPr>
        <w:b/>
      </w:rPr>
    </w:pPr>
    <w:r>
      <w:rPr>
        <w:b/>
      </w:rPr>
      <w:t>Município de São Pedro da Serra</w:t>
    </w:r>
  </w:p>
  <w:p w14:paraId="74BCC3EB" w14:textId="77777777" w:rsidR="004E5D58" w:rsidRDefault="004E5D58" w:rsidP="00183F3A">
    <w:pPr>
      <w:jc w:val="center"/>
    </w:pPr>
    <w:r>
      <w:t>ESTADO DO RIO GRANDE DO SUL</w:t>
    </w:r>
  </w:p>
  <w:p w14:paraId="08B4FACC" w14:textId="77777777" w:rsidR="004E5D58" w:rsidRDefault="004E5D5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43F29" w14:textId="77777777" w:rsidR="004E5D58" w:rsidRDefault="004E5D58" w:rsidP="00183F3A">
    <w:pPr>
      <w:jc w:val="center"/>
    </w:pPr>
    <w:r>
      <w:object w:dxaOrig="1725" w:dyaOrig="1290" w14:anchorId="3F07D5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6.25pt;height:64.5pt" fillcolor="window">
          <v:imagedata r:id="rId1" o:title="" cropbottom="16549f" cropleft="17696f" cropright="18633f"/>
        </v:shape>
        <o:OLEObject Type="Embed" ProgID="Word.Picture.8" ShapeID="_x0000_i1026" DrawAspect="Content" ObjectID="_1831186213" r:id="rId2"/>
      </w:object>
    </w:r>
  </w:p>
  <w:p w14:paraId="32B7FEBB" w14:textId="77777777" w:rsidR="004E5D58" w:rsidRDefault="004E5D58" w:rsidP="00183F3A">
    <w:pPr>
      <w:jc w:val="center"/>
      <w:rPr>
        <w:b/>
      </w:rPr>
    </w:pPr>
    <w:r>
      <w:rPr>
        <w:b/>
      </w:rPr>
      <w:t>Município de São Pedro da Serra</w:t>
    </w:r>
  </w:p>
  <w:p w14:paraId="57B42911" w14:textId="77777777" w:rsidR="004E5D58" w:rsidRDefault="004E5D58" w:rsidP="00183F3A">
    <w:pPr>
      <w:jc w:val="center"/>
    </w:pPr>
    <w:r>
      <w:t>ESTADO DO RIO GRANDE DO SUL</w:t>
    </w:r>
  </w:p>
  <w:p w14:paraId="359868EA" w14:textId="77777777" w:rsidR="004E5D58" w:rsidRDefault="004E5D5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0D"/>
    <w:rsid w:val="0000339D"/>
    <w:rsid w:val="0002783F"/>
    <w:rsid w:val="00034C98"/>
    <w:rsid w:val="00042CD9"/>
    <w:rsid w:val="000462BE"/>
    <w:rsid w:val="00053E01"/>
    <w:rsid w:val="00054D2D"/>
    <w:rsid w:val="00056D85"/>
    <w:rsid w:val="00061263"/>
    <w:rsid w:val="0007109E"/>
    <w:rsid w:val="00071ED4"/>
    <w:rsid w:val="00076E4E"/>
    <w:rsid w:val="00085602"/>
    <w:rsid w:val="00092A81"/>
    <w:rsid w:val="000A56E3"/>
    <w:rsid w:val="000A79CF"/>
    <w:rsid w:val="000B008A"/>
    <w:rsid w:val="000B6B7F"/>
    <w:rsid w:val="000C72A5"/>
    <w:rsid w:val="000D5733"/>
    <w:rsid w:val="000D6476"/>
    <w:rsid w:val="000D6966"/>
    <w:rsid w:val="000E1F53"/>
    <w:rsid w:val="000E22CC"/>
    <w:rsid w:val="000E417E"/>
    <w:rsid w:val="000E5350"/>
    <w:rsid w:val="000F39E9"/>
    <w:rsid w:val="00105AA2"/>
    <w:rsid w:val="00112C7B"/>
    <w:rsid w:val="001144F3"/>
    <w:rsid w:val="001174A8"/>
    <w:rsid w:val="00120E0C"/>
    <w:rsid w:val="00123E80"/>
    <w:rsid w:val="00125180"/>
    <w:rsid w:val="00126C94"/>
    <w:rsid w:val="00135D0E"/>
    <w:rsid w:val="00137F18"/>
    <w:rsid w:val="00150BE3"/>
    <w:rsid w:val="0016054F"/>
    <w:rsid w:val="001727B9"/>
    <w:rsid w:val="0018150E"/>
    <w:rsid w:val="00181FE2"/>
    <w:rsid w:val="00183F3A"/>
    <w:rsid w:val="0019568D"/>
    <w:rsid w:val="001B124B"/>
    <w:rsid w:val="001B7E12"/>
    <w:rsid w:val="001C3A0F"/>
    <w:rsid w:val="001D16D4"/>
    <w:rsid w:val="001D4F88"/>
    <w:rsid w:val="001D71E2"/>
    <w:rsid w:val="001D72EF"/>
    <w:rsid w:val="001E3775"/>
    <w:rsid w:val="001E4E07"/>
    <w:rsid w:val="001F6AFA"/>
    <w:rsid w:val="001F6E35"/>
    <w:rsid w:val="002022CA"/>
    <w:rsid w:val="00203C09"/>
    <w:rsid w:val="0020551E"/>
    <w:rsid w:val="0022431B"/>
    <w:rsid w:val="002246CA"/>
    <w:rsid w:val="002253E8"/>
    <w:rsid w:val="00225AD7"/>
    <w:rsid w:val="00231F44"/>
    <w:rsid w:val="002345E1"/>
    <w:rsid w:val="00235466"/>
    <w:rsid w:val="00237072"/>
    <w:rsid w:val="0024029F"/>
    <w:rsid w:val="002408F4"/>
    <w:rsid w:val="00241818"/>
    <w:rsid w:val="0024323B"/>
    <w:rsid w:val="00246047"/>
    <w:rsid w:val="00247B50"/>
    <w:rsid w:val="00247EDE"/>
    <w:rsid w:val="002504F1"/>
    <w:rsid w:val="00254F10"/>
    <w:rsid w:val="00257E37"/>
    <w:rsid w:val="002664D0"/>
    <w:rsid w:val="00267641"/>
    <w:rsid w:val="00272383"/>
    <w:rsid w:val="00274EDB"/>
    <w:rsid w:val="00281C00"/>
    <w:rsid w:val="0028242E"/>
    <w:rsid w:val="00282F97"/>
    <w:rsid w:val="0028692C"/>
    <w:rsid w:val="0029099E"/>
    <w:rsid w:val="00291C94"/>
    <w:rsid w:val="002A00BA"/>
    <w:rsid w:val="002A2482"/>
    <w:rsid w:val="002B1061"/>
    <w:rsid w:val="002B1997"/>
    <w:rsid w:val="002B3B55"/>
    <w:rsid w:val="002B7814"/>
    <w:rsid w:val="002C0B3E"/>
    <w:rsid w:val="002D1536"/>
    <w:rsid w:val="002D163D"/>
    <w:rsid w:val="002E2007"/>
    <w:rsid w:val="002F07E9"/>
    <w:rsid w:val="002F1D35"/>
    <w:rsid w:val="002F26B5"/>
    <w:rsid w:val="002F289B"/>
    <w:rsid w:val="002F3C7C"/>
    <w:rsid w:val="0030051B"/>
    <w:rsid w:val="00304421"/>
    <w:rsid w:val="0031447F"/>
    <w:rsid w:val="00315A10"/>
    <w:rsid w:val="00317542"/>
    <w:rsid w:val="00322D62"/>
    <w:rsid w:val="003235F4"/>
    <w:rsid w:val="00324432"/>
    <w:rsid w:val="00327576"/>
    <w:rsid w:val="003316FD"/>
    <w:rsid w:val="00331A56"/>
    <w:rsid w:val="003323D2"/>
    <w:rsid w:val="00333996"/>
    <w:rsid w:val="00334648"/>
    <w:rsid w:val="0033619B"/>
    <w:rsid w:val="00336BD1"/>
    <w:rsid w:val="00344908"/>
    <w:rsid w:val="00346896"/>
    <w:rsid w:val="003536C0"/>
    <w:rsid w:val="00357F2C"/>
    <w:rsid w:val="00360953"/>
    <w:rsid w:val="0037799F"/>
    <w:rsid w:val="00382C27"/>
    <w:rsid w:val="00385E2A"/>
    <w:rsid w:val="00387AA6"/>
    <w:rsid w:val="00390C2E"/>
    <w:rsid w:val="00395ED4"/>
    <w:rsid w:val="003A411C"/>
    <w:rsid w:val="003A5755"/>
    <w:rsid w:val="003B677C"/>
    <w:rsid w:val="003C4148"/>
    <w:rsid w:val="003C7772"/>
    <w:rsid w:val="003D0C92"/>
    <w:rsid w:val="003D3C43"/>
    <w:rsid w:val="003D4B43"/>
    <w:rsid w:val="003E01D2"/>
    <w:rsid w:val="003F61BB"/>
    <w:rsid w:val="00401BA4"/>
    <w:rsid w:val="00401C3A"/>
    <w:rsid w:val="004047A2"/>
    <w:rsid w:val="00410ADF"/>
    <w:rsid w:val="00422C3B"/>
    <w:rsid w:val="00423D2B"/>
    <w:rsid w:val="00425472"/>
    <w:rsid w:val="0044018A"/>
    <w:rsid w:val="004417A7"/>
    <w:rsid w:val="004469DB"/>
    <w:rsid w:val="00450BE4"/>
    <w:rsid w:val="004511A1"/>
    <w:rsid w:val="00452171"/>
    <w:rsid w:val="00460EDA"/>
    <w:rsid w:val="004611BA"/>
    <w:rsid w:val="0046538C"/>
    <w:rsid w:val="0047583C"/>
    <w:rsid w:val="00482969"/>
    <w:rsid w:val="00490F0D"/>
    <w:rsid w:val="0049267E"/>
    <w:rsid w:val="004948D0"/>
    <w:rsid w:val="004A0242"/>
    <w:rsid w:val="004A4B5F"/>
    <w:rsid w:val="004A57E1"/>
    <w:rsid w:val="004A5831"/>
    <w:rsid w:val="004B37C4"/>
    <w:rsid w:val="004C072E"/>
    <w:rsid w:val="004C3608"/>
    <w:rsid w:val="004D14A5"/>
    <w:rsid w:val="004D675A"/>
    <w:rsid w:val="004D72FC"/>
    <w:rsid w:val="004D7EB6"/>
    <w:rsid w:val="004E584A"/>
    <w:rsid w:val="004E5D58"/>
    <w:rsid w:val="00502E0D"/>
    <w:rsid w:val="00503C8A"/>
    <w:rsid w:val="0051536B"/>
    <w:rsid w:val="00515961"/>
    <w:rsid w:val="00520F9B"/>
    <w:rsid w:val="0052795F"/>
    <w:rsid w:val="00531D3A"/>
    <w:rsid w:val="005337F0"/>
    <w:rsid w:val="00533B87"/>
    <w:rsid w:val="00535E75"/>
    <w:rsid w:val="00550B13"/>
    <w:rsid w:val="005620E6"/>
    <w:rsid w:val="005643B5"/>
    <w:rsid w:val="00565741"/>
    <w:rsid w:val="00570456"/>
    <w:rsid w:val="005779A8"/>
    <w:rsid w:val="00581217"/>
    <w:rsid w:val="00586218"/>
    <w:rsid w:val="00590B3B"/>
    <w:rsid w:val="00592EA8"/>
    <w:rsid w:val="005A1890"/>
    <w:rsid w:val="005A2613"/>
    <w:rsid w:val="005A445A"/>
    <w:rsid w:val="005A449E"/>
    <w:rsid w:val="005A4C64"/>
    <w:rsid w:val="005A6E9F"/>
    <w:rsid w:val="005A77EA"/>
    <w:rsid w:val="005B1006"/>
    <w:rsid w:val="005B18B6"/>
    <w:rsid w:val="005B7CCE"/>
    <w:rsid w:val="005D0A15"/>
    <w:rsid w:val="005D1434"/>
    <w:rsid w:val="005E4757"/>
    <w:rsid w:val="005F4B9E"/>
    <w:rsid w:val="006043F0"/>
    <w:rsid w:val="006060D8"/>
    <w:rsid w:val="006212C8"/>
    <w:rsid w:val="006228BB"/>
    <w:rsid w:val="0062322D"/>
    <w:rsid w:val="00627A6A"/>
    <w:rsid w:val="0063491C"/>
    <w:rsid w:val="00634AD8"/>
    <w:rsid w:val="00634E15"/>
    <w:rsid w:val="00635162"/>
    <w:rsid w:val="006413B7"/>
    <w:rsid w:val="00645DCB"/>
    <w:rsid w:val="00652C44"/>
    <w:rsid w:val="006611AD"/>
    <w:rsid w:val="0066301A"/>
    <w:rsid w:val="006632EC"/>
    <w:rsid w:val="00667B9A"/>
    <w:rsid w:val="00667C07"/>
    <w:rsid w:val="006718EE"/>
    <w:rsid w:val="00683F45"/>
    <w:rsid w:val="00686EA3"/>
    <w:rsid w:val="0069428C"/>
    <w:rsid w:val="00694BDB"/>
    <w:rsid w:val="006A6334"/>
    <w:rsid w:val="006B34FF"/>
    <w:rsid w:val="006C3941"/>
    <w:rsid w:val="006C64C9"/>
    <w:rsid w:val="006C7EA4"/>
    <w:rsid w:val="006D7DB5"/>
    <w:rsid w:val="006E29C6"/>
    <w:rsid w:val="006E2A11"/>
    <w:rsid w:val="006E51F8"/>
    <w:rsid w:val="006E7A5C"/>
    <w:rsid w:val="006F13FA"/>
    <w:rsid w:val="006F731E"/>
    <w:rsid w:val="006F7A58"/>
    <w:rsid w:val="0070045A"/>
    <w:rsid w:val="007115E1"/>
    <w:rsid w:val="0071162D"/>
    <w:rsid w:val="00712342"/>
    <w:rsid w:val="00720D03"/>
    <w:rsid w:val="00720FDF"/>
    <w:rsid w:val="00726AAE"/>
    <w:rsid w:val="00735A86"/>
    <w:rsid w:val="00736BB3"/>
    <w:rsid w:val="0074088D"/>
    <w:rsid w:val="00743200"/>
    <w:rsid w:val="00744451"/>
    <w:rsid w:val="00757551"/>
    <w:rsid w:val="00760550"/>
    <w:rsid w:val="00764B32"/>
    <w:rsid w:val="00765C45"/>
    <w:rsid w:val="00770CB0"/>
    <w:rsid w:val="00774485"/>
    <w:rsid w:val="00776D45"/>
    <w:rsid w:val="00784173"/>
    <w:rsid w:val="00785862"/>
    <w:rsid w:val="00787576"/>
    <w:rsid w:val="007A019D"/>
    <w:rsid w:val="007A17C0"/>
    <w:rsid w:val="007A43A7"/>
    <w:rsid w:val="007A5411"/>
    <w:rsid w:val="007A5E07"/>
    <w:rsid w:val="007B7CCB"/>
    <w:rsid w:val="007C02A2"/>
    <w:rsid w:val="007C0E10"/>
    <w:rsid w:val="007C3293"/>
    <w:rsid w:val="007C4D8E"/>
    <w:rsid w:val="007C534E"/>
    <w:rsid w:val="007D1EC9"/>
    <w:rsid w:val="007D3A9D"/>
    <w:rsid w:val="007D7395"/>
    <w:rsid w:val="007E15EF"/>
    <w:rsid w:val="007E7737"/>
    <w:rsid w:val="007F405E"/>
    <w:rsid w:val="00800B2A"/>
    <w:rsid w:val="00811396"/>
    <w:rsid w:val="0081200D"/>
    <w:rsid w:val="00813C3A"/>
    <w:rsid w:val="0081748B"/>
    <w:rsid w:val="00817F5B"/>
    <w:rsid w:val="00825E47"/>
    <w:rsid w:val="0083187F"/>
    <w:rsid w:val="00832920"/>
    <w:rsid w:val="00833D8E"/>
    <w:rsid w:val="00855A5B"/>
    <w:rsid w:val="00857593"/>
    <w:rsid w:val="00857CBC"/>
    <w:rsid w:val="00860567"/>
    <w:rsid w:val="00866927"/>
    <w:rsid w:val="008709B2"/>
    <w:rsid w:val="0087470D"/>
    <w:rsid w:val="00881C74"/>
    <w:rsid w:val="0088253E"/>
    <w:rsid w:val="00886A7A"/>
    <w:rsid w:val="00886C4E"/>
    <w:rsid w:val="0089125B"/>
    <w:rsid w:val="00896676"/>
    <w:rsid w:val="0089786B"/>
    <w:rsid w:val="00897C82"/>
    <w:rsid w:val="008A180D"/>
    <w:rsid w:val="008B0C76"/>
    <w:rsid w:val="008C62D4"/>
    <w:rsid w:val="008D3A67"/>
    <w:rsid w:val="008D5386"/>
    <w:rsid w:val="008E1083"/>
    <w:rsid w:val="008E1AE5"/>
    <w:rsid w:val="008F0F38"/>
    <w:rsid w:val="008F3C7B"/>
    <w:rsid w:val="008F4385"/>
    <w:rsid w:val="009006E8"/>
    <w:rsid w:val="00901B56"/>
    <w:rsid w:val="0090277B"/>
    <w:rsid w:val="009057D3"/>
    <w:rsid w:val="009140B4"/>
    <w:rsid w:val="00917447"/>
    <w:rsid w:val="009220BF"/>
    <w:rsid w:val="00933A18"/>
    <w:rsid w:val="00934C46"/>
    <w:rsid w:val="00937922"/>
    <w:rsid w:val="00937EF8"/>
    <w:rsid w:val="00943431"/>
    <w:rsid w:val="00946011"/>
    <w:rsid w:val="009538DB"/>
    <w:rsid w:val="009600DD"/>
    <w:rsid w:val="0096624A"/>
    <w:rsid w:val="009679BA"/>
    <w:rsid w:val="009721AC"/>
    <w:rsid w:val="00975534"/>
    <w:rsid w:val="009927AC"/>
    <w:rsid w:val="009966BE"/>
    <w:rsid w:val="009A56FF"/>
    <w:rsid w:val="009B16D0"/>
    <w:rsid w:val="009C262A"/>
    <w:rsid w:val="009C3170"/>
    <w:rsid w:val="009C446B"/>
    <w:rsid w:val="009C5BC6"/>
    <w:rsid w:val="009C6100"/>
    <w:rsid w:val="009C6DE2"/>
    <w:rsid w:val="009D0FC5"/>
    <w:rsid w:val="009D1080"/>
    <w:rsid w:val="009D48B5"/>
    <w:rsid w:val="009E6854"/>
    <w:rsid w:val="009F22B7"/>
    <w:rsid w:val="009F2499"/>
    <w:rsid w:val="009F423A"/>
    <w:rsid w:val="009F5168"/>
    <w:rsid w:val="009F5767"/>
    <w:rsid w:val="00A034EB"/>
    <w:rsid w:val="00A04BBC"/>
    <w:rsid w:val="00A10C77"/>
    <w:rsid w:val="00A11B06"/>
    <w:rsid w:val="00A14341"/>
    <w:rsid w:val="00A17AB4"/>
    <w:rsid w:val="00A17BB6"/>
    <w:rsid w:val="00A204D7"/>
    <w:rsid w:val="00A21CB3"/>
    <w:rsid w:val="00A2775A"/>
    <w:rsid w:val="00A303C4"/>
    <w:rsid w:val="00A40F2D"/>
    <w:rsid w:val="00A41519"/>
    <w:rsid w:val="00A41F1E"/>
    <w:rsid w:val="00A429A6"/>
    <w:rsid w:val="00A44C11"/>
    <w:rsid w:val="00A471A8"/>
    <w:rsid w:val="00A55348"/>
    <w:rsid w:val="00A564BE"/>
    <w:rsid w:val="00A60486"/>
    <w:rsid w:val="00A62045"/>
    <w:rsid w:val="00A7152C"/>
    <w:rsid w:val="00A8101F"/>
    <w:rsid w:val="00A82DB3"/>
    <w:rsid w:val="00A848AE"/>
    <w:rsid w:val="00A85831"/>
    <w:rsid w:val="00A861D4"/>
    <w:rsid w:val="00A94C95"/>
    <w:rsid w:val="00A96191"/>
    <w:rsid w:val="00A96D4C"/>
    <w:rsid w:val="00AA1058"/>
    <w:rsid w:val="00AA2DD6"/>
    <w:rsid w:val="00AA7C51"/>
    <w:rsid w:val="00AC2B45"/>
    <w:rsid w:val="00AC4E37"/>
    <w:rsid w:val="00AC69E9"/>
    <w:rsid w:val="00AC6DE8"/>
    <w:rsid w:val="00AD4DEE"/>
    <w:rsid w:val="00AE66AB"/>
    <w:rsid w:val="00AF10A7"/>
    <w:rsid w:val="00AF43CC"/>
    <w:rsid w:val="00B03DEA"/>
    <w:rsid w:val="00B0455F"/>
    <w:rsid w:val="00B04BBE"/>
    <w:rsid w:val="00B10746"/>
    <w:rsid w:val="00B1151E"/>
    <w:rsid w:val="00B158A8"/>
    <w:rsid w:val="00B32414"/>
    <w:rsid w:val="00B32DA7"/>
    <w:rsid w:val="00B334D1"/>
    <w:rsid w:val="00B33E44"/>
    <w:rsid w:val="00B340F5"/>
    <w:rsid w:val="00B41026"/>
    <w:rsid w:val="00B44F41"/>
    <w:rsid w:val="00B453B3"/>
    <w:rsid w:val="00B52822"/>
    <w:rsid w:val="00B60DA9"/>
    <w:rsid w:val="00B61CD4"/>
    <w:rsid w:val="00B62B3C"/>
    <w:rsid w:val="00B67DD8"/>
    <w:rsid w:val="00B82CB8"/>
    <w:rsid w:val="00B83241"/>
    <w:rsid w:val="00B96321"/>
    <w:rsid w:val="00B96D5C"/>
    <w:rsid w:val="00BA0DC2"/>
    <w:rsid w:val="00BA7EC0"/>
    <w:rsid w:val="00BB22CE"/>
    <w:rsid w:val="00BB76CA"/>
    <w:rsid w:val="00BC01C8"/>
    <w:rsid w:val="00BC01EA"/>
    <w:rsid w:val="00BC6F52"/>
    <w:rsid w:val="00BE2063"/>
    <w:rsid w:val="00BE6F24"/>
    <w:rsid w:val="00BF133F"/>
    <w:rsid w:val="00BF288C"/>
    <w:rsid w:val="00BF2E1B"/>
    <w:rsid w:val="00BF5B1E"/>
    <w:rsid w:val="00C10068"/>
    <w:rsid w:val="00C117BA"/>
    <w:rsid w:val="00C11C29"/>
    <w:rsid w:val="00C13492"/>
    <w:rsid w:val="00C1565E"/>
    <w:rsid w:val="00C17098"/>
    <w:rsid w:val="00C22EAC"/>
    <w:rsid w:val="00C238D7"/>
    <w:rsid w:val="00C23D65"/>
    <w:rsid w:val="00C2521A"/>
    <w:rsid w:val="00C31B32"/>
    <w:rsid w:val="00C34B9A"/>
    <w:rsid w:val="00C4070D"/>
    <w:rsid w:val="00C4112F"/>
    <w:rsid w:val="00C41DBE"/>
    <w:rsid w:val="00C431D7"/>
    <w:rsid w:val="00C64969"/>
    <w:rsid w:val="00C66948"/>
    <w:rsid w:val="00C71C34"/>
    <w:rsid w:val="00C742D1"/>
    <w:rsid w:val="00C829DF"/>
    <w:rsid w:val="00C854C8"/>
    <w:rsid w:val="00C90F73"/>
    <w:rsid w:val="00C949F0"/>
    <w:rsid w:val="00C94E71"/>
    <w:rsid w:val="00C9777D"/>
    <w:rsid w:val="00CA1144"/>
    <w:rsid w:val="00CA7B6F"/>
    <w:rsid w:val="00CB14AE"/>
    <w:rsid w:val="00CC16CF"/>
    <w:rsid w:val="00CC37BB"/>
    <w:rsid w:val="00CC68C7"/>
    <w:rsid w:val="00CC6C90"/>
    <w:rsid w:val="00CD1323"/>
    <w:rsid w:val="00CD642D"/>
    <w:rsid w:val="00CD7855"/>
    <w:rsid w:val="00CE2A97"/>
    <w:rsid w:val="00CE2C30"/>
    <w:rsid w:val="00D008B8"/>
    <w:rsid w:val="00D106E5"/>
    <w:rsid w:val="00D10BAF"/>
    <w:rsid w:val="00D16074"/>
    <w:rsid w:val="00D165DF"/>
    <w:rsid w:val="00D24158"/>
    <w:rsid w:val="00D31BAD"/>
    <w:rsid w:val="00D452AD"/>
    <w:rsid w:val="00D479FA"/>
    <w:rsid w:val="00D50ACD"/>
    <w:rsid w:val="00D53CED"/>
    <w:rsid w:val="00D616B6"/>
    <w:rsid w:val="00D66959"/>
    <w:rsid w:val="00D70413"/>
    <w:rsid w:val="00D7410F"/>
    <w:rsid w:val="00D74172"/>
    <w:rsid w:val="00D76675"/>
    <w:rsid w:val="00D77493"/>
    <w:rsid w:val="00D81169"/>
    <w:rsid w:val="00D87C3F"/>
    <w:rsid w:val="00DA1885"/>
    <w:rsid w:val="00DA619D"/>
    <w:rsid w:val="00DA63B7"/>
    <w:rsid w:val="00DA7412"/>
    <w:rsid w:val="00DB2676"/>
    <w:rsid w:val="00DB4517"/>
    <w:rsid w:val="00DB7A23"/>
    <w:rsid w:val="00DC018A"/>
    <w:rsid w:val="00DC221C"/>
    <w:rsid w:val="00DC545A"/>
    <w:rsid w:val="00DD01B8"/>
    <w:rsid w:val="00DD1109"/>
    <w:rsid w:val="00DD3BD0"/>
    <w:rsid w:val="00DD4AE5"/>
    <w:rsid w:val="00DD7C98"/>
    <w:rsid w:val="00DE0B44"/>
    <w:rsid w:val="00DE34B5"/>
    <w:rsid w:val="00DE3DC8"/>
    <w:rsid w:val="00DE73A4"/>
    <w:rsid w:val="00DF17E5"/>
    <w:rsid w:val="00DF1AB2"/>
    <w:rsid w:val="00DF7B37"/>
    <w:rsid w:val="00E018D2"/>
    <w:rsid w:val="00E07291"/>
    <w:rsid w:val="00E13116"/>
    <w:rsid w:val="00E22A3B"/>
    <w:rsid w:val="00E23A28"/>
    <w:rsid w:val="00E306B0"/>
    <w:rsid w:val="00E31570"/>
    <w:rsid w:val="00E40AD7"/>
    <w:rsid w:val="00E4217F"/>
    <w:rsid w:val="00E422A4"/>
    <w:rsid w:val="00E42AD4"/>
    <w:rsid w:val="00E47800"/>
    <w:rsid w:val="00E52770"/>
    <w:rsid w:val="00E55CB8"/>
    <w:rsid w:val="00E569FF"/>
    <w:rsid w:val="00E56A69"/>
    <w:rsid w:val="00E57BC7"/>
    <w:rsid w:val="00E60B44"/>
    <w:rsid w:val="00E63DFF"/>
    <w:rsid w:val="00E65B93"/>
    <w:rsid w:val="00E66E4F"/>
    <w:rsid w:val="00E74498"/>
    <w:rsid w:val="00E80693"/>
    <w:rsid w:val="00E83375"/>
    <w:rsid w:val="00E8484A"/>
    <w:rsid w:val="00E84DBC"/>
    <w:rsid w:val="00EA57E0"/>
    <w:rsid w:val="00EB0EA8"/>
    <w:rsid w:val="00EB3014"/>
    <w:rsid w:val="00EB5414"/>
    <w:rsid w:val="00EB69B8"/>
    <w:rsid w:val="00EB72FA"/>
    <w:rsid w:val="00EC1406"/>
    <w:rsid w:val="00EE6A39"/>
    <w:rsid w:val="00EE774F"/>
    <w:rsid w:val="00EF2F3C"/>
    <w:rsid w:val="00EF3A01"/>
    <w:rsid w:val="00EF4BBD"/>
    <w:rsid w:val="00EF7DFF"/>
    <w:rsid w:val="00F0650D"/>
    <w:rsid w:val="00F1062B"/>
    <w:rsid w:val="00F10A7D"/>
    <w:rsid w:val="00F17BB8"/>
    <w:rsid w:val="00F246DD"/>
    <w:rsid w:val="00F253EA"/>
    <w:rsid w:val="00F327B9"/>
    <w:rsid w:val="00F3543A"/>
    <w:rsid w:val="00F3681A"/>
    <w:rsid w:val="00F37225"/>
    <w:rsid w:val="00F42018"/>
    <w:rsid w:val="00F42068"/>
    <w:rsid w:val="00F4262E"/>
    <w:rsid w:val="00F50A45"/>
    <w:rsid w:val="00F5639A"/>
    <w:rsid w:val="00F619A0"/>
    <w:rsid w:val="00F62B2E"/>
    <w:rsid w:val="00F62C01"/>
    <w:rsid w:val="00F63859"/>
    <w:rsid w:val="00F64901"/>
    <w:rsid w:val="00F67344"/>
    <w:rsid w:val="00F74086"/>
    <w:rsid w:val="00F778AA"/>
    <w:rsid w:val="00F81D43"/>
    <w:rsid w:val="00F951A5"/>
    <w:rsid w:val="00FA3D17"/>
    <w:rsid w:val="00FA4B99"/>
    <w:rsid w:val="00FA5FA7"/>
    <w:rsid w:val="00FA6BA8"/>
    <w:rsid w:val="00FB3AF3"/>
    <w:rsid w:val="00FC0161"/>
    <w:rsid w:val="00FC2590"/>
    <w:rsid w:val="00FE3023"/>
    <w:rsid w:val="00FE33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3111944"/>
  <w15:docId w15:val="{0AB33BED-F56A-4C7C-94EF-70377CFDE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C2E"/>
    <w:rPr>
      <w:rFonts w:ascii="Arial" w:hAnsi="Arial" w:cs="Arial"/>
      <w:sz w:val="22"/>
      <w:lang w:eastAsia="zh-CN"/>
    </w:rPr>
  </w:style>
  <w:style w:type="paragraph" w:styleId="Ttulo1">
    <w:name w:val="heading 1"/>
    <w:basedOn w:val="Normal"/>
    <w:next w:val="Normal"/>
    <w:qFormat/>
    <w:rsid w:val="00425472"/>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425472"/>
  </w:style>
  <w:style w:type="character" w:customStyle="1" w:styleId="WW8Num1z1">
    <w:name w:val="WW8Num1z1"/>
    <w:rsid w:val="00425472"/>
  </w:style>
  <w:style w:type="character" w:customStyle="1" w:styleId="WW8Num1z2">
    <w:name w:val="WW8Num1z2"/>
    <w:rsid w:val="00425472"/>
  </w:style>
  <w:style w:type="character" w:customStyle="1" w:styleId="WW8Num1z3">
    <w:name w:val="WW8Num1z3"/>
    <w:rsid w:val="00425472"/>
  </w:style>
  <w:style w:type="character" w:customStyle="1" w:styleId="WW8Num1z4">
    <w:name w:val="WW8Num1z4"/>
    <w:rsid w:val="00425472"/>
  </w:style>
  <w:style w:type="character" w:customStyle="1" w:styleId="WW8Num1z5">
    <w:name w:val="WW8Num1z5"/>
    <w:rsid w:val="00425472"/>
  </w:style>
  <w:style w:type="character" w:customStyle="1" w:styleId="WW8Num1z6">
    <w:name w:val="WW8Num1z6"/>
    <w:rsid w:val="00425472"/>
  </w:style>
  <w:style w:type="character" w:customStyle="1" w:styleId="WW8Num1z7">
    <w:name w:val="WW8Num1z7"/>
    <w:rsid w:val="00425472"/>
  </w:style>
  <w:style w:type="character" w:customStyle="1" w:styleId="WW8Num1z8">
    <w:name w:val="WW8Num1z8"/>
    <w:rsid w:val="00425472"/>
  </w:style>
  <w:style w:type="character" w:customStyle="1" w:styleId="Fontepargpadro4">
    <w:name w:val="Fonte parág. padrão4"/>
    <w:rsid w:val="00425472"/>
  </w:style>
  <w:style w:type="character" w:customStyle="1" w:styleId="Absatz-Standardschriftart">
    <w:name w:val="Absatz-Standardschriftart"/>
    <w:rsid w:val="00425472"/>
  </w:style>
  <w:style w:type="character" w:customStyle="1" w:styleId="Fontepargpadro3">
    <w:name w:val="Fonte parág. padrão3"/>
    <w:rsid w:val="00425472"/>
  </w:style>
  <w:style w:type="character" w:customStyle="1" w:styleId="WW-Absatz-Standardschriftart">
    <w:name w:val="WW-Absatz-Standardschriftart"/>
    <w:rsid w:val="00425472"/>
  </w:style>
  <w:style w:type="character" w:customStyle="1" w:styleId="Fontepargpadro2">
    <w:name w:val="Fonte parág. padrão2"/>
    <w:rsid w:val="00425472"/>
  </w:style>
  <w:style w:type="character" w:customStyle="1" w:styleId="WW-Absatz-Standardschriftart1">
    <w:name w:val="WW-Absatz-Standardschriftart1"/>
    <w:rsid w:val="00425472"/>
  </w:style>
  <w:style w:type="character" w:customStyle="1" w:styleId="WW-Absatz-Standardschriftart11">
    <w:name w:val="WW-Absatz-Standardschriftart11"/>
    <w:rsid w:val="00425472"/>
  </w:style>
  <w:style w:type="character" w:customStyle="1" w:styleId="WW-Absatz-Standardschriftart111">
    <w:name w:val="WW-Absatz-Standardschriftart111"/>
    <w:rsid w:val="00425472"/>
  </w:style>
  <w:style w:type="character" w:customStyle="1" w:styleId="WW-Absatz-Standardschriftart1111">
    <w:name w:val="WW-Absatz-Standardschriftart1111"/>
    <w:rsid w:val="00425472"/>
  </w:style>
  <w:style w:type="character" w:customStyle="1" w:styleId="WW-Absatz-Standardschriftart11111">
    <w:name w:val="WW-Absatz-Standardschriftart11111"/>
    <w:rsid w:val="00425472"/>
  </w:style>
  <w:style w:type="character" w:customStyle="1" w:styleId="Fontepargpadro1">
    <w:name w:val="Fonte parág. padrão1"/>
    <w:rsid w:val="00425472"/>
  </w:style>
  <w:style w:type="character" w:styleId="Nmerodepgina">
    <w:name w:val="page number"/>
    <w:basedOn w:val="Fontepargpadro1"/>
    <w:rsid w:val="00425472"/>
  </w:style>
  <w:style w:type="character" w:customStyle="1" w:styleId="Caracteresdenotaderodap">
    <w:name w:val="Caracteres de nota de rodapé"/>
    <w:rsid w:val="00425472"/>
    <w:rPr>
      <w:vertAlign w:val="superscript"/>
    </w:rPr>
  </w:style>
  <w:style w:type="character" w:customStyle="1" w:styleId="Refdenotaderodap1">
    <w:name w:val="Ref. de nota de rodapé1"/>
    <w:rsid w:val="00425472"/>
    <w:rPr>
      <w:vertAlign w:val="superscript"/>
    </w:rPr>
  </w:style>
  <w:style w:type="character" w:customStyle="1" w:styleId="Caracteresdenotadefim">
    <w:name w:val="Caracteres de nota de fim"/>
    <w:rsid w:val="00425472"/>
    <w:rPr>
      <w:vertAlign w:val="superscript"/>
    </w:rPr>
  </w:style>
  <w:style w:type="character" w:customStyle="1" w:styleId="WW-Caracteresdenotadefim">
    <w:name w:val="WW-Caracteres de nota de fim"/>
    <w:rsid w:val="00425472"/>
  </w:style>
  <w:style w:type="character" w:customStyle="1" w:styleId="Smbolosdenumerao">
    <w:name w:val="Símbolos de numeração"/>
    <w:rsid w:val="00425472"/>
  </w:style>
  <w:style w:type="character" w:customStyle="1" w:styleId="Refdenotadefim1">
    <w:name w:val="Ref. de nota de fim1"/>
    <w:rsid w:val="00425472"/>
    <w:rPr>
      <w:vertAlign w:val="superscript"/>
    </w:rPr>
  </w:style>
  <w:style w:type="character" w:customStyle="1" w:styleId="Refdenotaderodap2">
    <w:name w:val="Ref. de nota de rodapé2"/>
    <w:rsid w:val="00425472"/>
    <w:rPr>
      <w:vertAlign w:val="superscript"/>
    </w:rPr>
  </w:style>
  <w:style w:type="character" w:customStyle="1" w:styleId="Refdenotadefim2">
    <w:name w:val="Ref. de nota de fim2"/>
    <w:rsid w:val="00425472"/>
    <w:rPr>
      <w:vertAlign w:val="superscript"/>
    </w:rPr>
  </w:style>
  <w:style w:type="character" w:customStyle="1" w:styleId="Refdenotaderodap3">
    <w:name w:val="Ref. de nota de rodapé3"/>
    <w:rsid w:val="00425472"/>
    <w:rPr>
      <w:vertAlign w:val="superscript"/>
    </w:rPr>
  </w:style>
  <w:style w:type="character" w:customStyle="1" w:styleId="Refdenotadefim3">
    <w:name w:val="Ref. de nota de fim3"/>
    <w:rsid w:val="00425472"/>
    <w:rPr>
      <w:vertAlign w:val="superscript"/>
    </w:rPr>
  </w:style>
  <w:style w:type="character" w:styleId="Refdenotaderodap">
    <w:name w:val="footnote reference"/>
    <w:rsid w:val="00425472"/>
    <w:rPr>
      <w:vertAlign w:val="superscript"/>
    </w:rPr>
  </w:style>
  <w:style w:type="character" w:styleId="Refdenotadefim">
    <w:name w:val="endnote reference"/>
    <w:rsid w:val="00425472"/>
    <w:rPr>
      <w:vertAlign w:val="superscript"/>
    </w:rPr>
  </w:style>
  <w:style w:type="paragraph" w:customStyle="1" w:styleId="Ttulo30">
    <w:name w:val="Título3"/>
    <w:basedOn w:val="Normal"/>
    <w:next w:val="Corpodetexto"/>
    <w:rsid w:val="00425472"/>
    <w:pPr>
      <w:keepNext/>
      <w:spacing w:before="240" w:after="120"/>
    </w:pPr>
    <w:rPr>
      <w:rFonts w:ascii="Liberation Sans" w:eastAsia="Microsoft YaHei" w:hAnsi="Liberation Sans" w:cs="Mangal"/>
      <w:sz w:val="28"/>
      <w:szCs w:val="28"/>
    </w:rPr>
  </w:style>
  <w:style w:type="paragraph" w:styleId="Corpodetexto">
    <w:name w:val="Body Text"/>
    <w:basedOn w:val="Normal"/>
    <w:rsid w:val="00425472"/>
    <w:pPr>
      <w:widowControl w:val="0"/>
      <w:suppressAutoHyphens/>
      <w:jc w:val="both"/>
    </w:pPr>
    <w:rPr>
      <w:rFonts w:ascii="Times New Roman" w:hAnsi="Times New Roman" w:cs="Times New Roman"/>
      <w:sz w:val="28"/>
    </w:rPr>
  </w:style>
  <w:style w:type="paragraph" w:styleId="Lista">
    <w:name w:val="List"/>
    <w:basedOn w:val="Corpodetexto"/>
    <w:rsid w:val="00425472"/>
    <w:rPr>
      <w:rFonts w:cs="Tahoma"/>
    </w:rPr>
  </w:style>
  <w:style w:type="paragraph" w:styleId="Legenda">
    <w:name w:val="caption"/>
    <w:basedOn w:val="Normal"/>
    <w:qFormat/>
    <w:rsid w:val="00425472"/>
    <w:pPr>
      <w:suppressLineNumbers/>
      <w:spacing w:before="120" w:after="120"/>
    </w:pPr>
    <w:rPr>
      <w:rFonts w:cs="Mangal"/>
      <w:i/>
      <w:iCs/>
      <w:sz w:val="24"/>
      <w:szCs w:val="24"/>
    </w:rPr>
  </w:style>
  <w:style w:type="paragraph" w:customStyle="1" w:styleId="ndice">
    <w:name w:val="Índice"/>
    <w:basedOn w:val="Normal"/>
    <w:rsid w:val="00425472"/>
    <w:pPr>
      <w:suppressLineNumbers/>
    </w:pPr>
    <w:rPr>
      <w:rFonts w:cs="Tahoma"/>
    </w:rPr>
  </w:style>
  <w:style w:type="paragraph" w:customStyle="1" w:styleId="Ttulo20">
    <w:name w:val="Título2"/>
    <w:basedOn w:val="Normal"/>
    <w:next w:val="Corpodetexto"/>
    <w:rsid w:val="00425472"/>
    <w:pPr>
      <w:keepNext/>
      <w:spacing w:before="240" w:after="120"/>
    </w:pPr>
    <w:rPr>
      <w:rFonts w:eastAsia="Lucida Sans Unicode" w:cs="Mangal"/>
      <w:sz w:val="28"/>
      <w:szCs w:val="28"/>
    </w:rPr>
  </w:style>
  <w:style w:type="paragraph" w:customStyle="1" w:styleId="Legenda3">
    <w:name w:val="Legenda3"/>
    <w:basedOn w:val="Normal"/>
    <w:rsid w:val="00425472"/>
    <w:pPr>
      <w:suppressLineNumbers/>
      <w:spacing w:before="120" w:after="120"/>
    </w:pPr>
    <w:rPr>
      <w:rFonts w:cs="Mangal"/>
      <w:i/>
      <w:iCs/>
      <w:sz w:val="24"/>
      <w:szCs w:val="24"/>
    </w:rPr>
  </w:style>
  <w:style w:type="paragraph" w:customStyle="1" w:styleId="Ttulo10">
    <w:name w:val="Título1"/>
    <w:basedOn w:val="Normal"/>
    <w:next w:val="Corpodetexto"/>
    <w:rsid w:val="00425472"/>
    <w:pPr>
      <w:keepNext/>
      <w:spacing w:before="240" w:after="120"/>
    </w:pPr>
    <w:rPr>
      <w:rFonts w:eastAsia="Lucida Sans Unicode" w:cs="Tahoma"/>
      <w:sz w:val="28"/>
      <w:szCs w:val="28"/>
    </w:rPr>
  </w:style>
  <w:style w:type="paragraph" w:customStyle="1" w:styleId="Legenda2">
    <w:name w:val="Legenda2"/>
    <w:basedOn w:val="Normal"/>
    <w:rsid w:val="00425472"/>
    <w:pPr>
      <w:suppressLineNumbers/>
      <w:spacing w:before="120" w:after="120"/>
    </w:pPr>
    <w:rPr>
      <w:rFonts w:cs="Mangal"/>
      <w:i/>
      <w:iCs/>
      <w:sz w:val="24"/>
      <w:szCs w:val="24"/>
    </w:rPr>
  </w:style>
  <w:style w:type="paragraph" w:customStyle="1" w:styleId="Captulo">
    <w:name w:val="Capítulo"/>
    <w:basedOn w:val="Normal"/>
    <w:next w:val="Corpodetexto"/>
    <w:rsid w:val="00425472"/>
    <w:pPr>
      <w:keepNext/>
      <w:spacing w:before="240" w:after="120"/>
    </w:pPr>
    <w:rPr>
      <w:rFonts w:eastAsia="Lucida Sans Unicode" w:cs="Tahoma"/>
      <w:sz w:val="28"/>
      <w:szCs w:val="28"/>
    </w:rPr>
  </w:style>
  <w:style w:type="paragraph" w:customStyle="1" w:styleId="Legenda1">
    <w:name w:val="Legenda1"/>
    <w:basedOn w:val="Normal"/>
    <w:rsid w:val="00425472"/>
    <w:pPr>
      <w:suppressLineNumbers/>
      <w:spacing w:before="120" w:after="120"/>
    </w:pPr>
    <w:rPr>
      <w:rFonts w:cs="Tahoma"/>
      <w:i/>
      <w:iCs/>
      <w:sz w:val="24"/>
      <w:szCs w:val="24"/>
    </w:rPr>
  </w:style>
  <w:style w:type="paragraph" w:styleId="Subttulo">
    <w:name w:val="Subtitle"/>
    <w:basedOn w:val="Captulo"/>
    <w:next w:val="Corpodetexto"/>
    <w:qFormat/>
    <w:rsid w:val="00425472"/>
    <w:pPr>
      <w:jc w:val="center"/>
    </w:pPr>
    <w:rPr>
      <w:i/>
      <w:iCs/>
    </w:rPr>
  </w:style>
  <w:style w:type="paragraph" w:styleId="Rodap">
    <w:name w:val="footer"/>
    <w:basedOn w:val="Normal"/>
    <w:link w:val="RodapChar"/>
    <w:uiPriority w:val="99"/>
    <w:rsid w:val="00425472"/>
    <w:pPr>
      <w:tabs>
        <w:tab w:val="center" w:pos="4419"/>
        <w:tab w:val="right" w:pos="8838"/>
      </w:tabs>
    </w:pPr>
  </w:style>
  <w:style w:type="paragraph" w:styleId="Cabealho">
    <w:name w:val="header"/>
    <w:basedOn w:val="Normal"/>
    <w:rsid w:val="00425472"/>
    <w:pPr>
      <w:tabs>
        <w:tab w:val="center" w:pos="4419"/>
        <w:tab w:val="right" w:pos="8838"/>
      </w:tabs>
    </w:pPr>
  </w:style>
  <w:style w:type="paragraph" w:customStyle="1" w:styleId="JE1">
    <w:name w:val="JE1"/>
    <w:basedOn w:val="Ttulo1"/>
    <w:rsid w:val="00425472"/>
    <w:pPr>
      <w:numPr>
        <w:numId w:val="0"/>
      </w:numPr>
      <w:suppressAutoHyphens/>
      <w:jc w:val="center"/>
    </w:pPr>
  </w:style>
  <w:style w:type="paragraph" w:styleId="Recuodecorpodetexto">
    <w:name w:val="Body Text Indent"/>
    <w:basedOn w:val="Normal"/>
    <w:rsid w:val="00425472"/>
    <w:pPr>
      <w:suppressAutoHyphens/>
      <w:ind w:left="2410"/>
      <w:jc w:val="both"/>
    </w:pPr>
    <w:rPr>
      <w:b/>
      <w:sz w:val="24"/>
    </w:rPr>
  </w:style>
  <w:style w:type="paragraph" w:styleId="Textodenotaderodap">
    <w:name w:val="footnote text"/>
    <w:basedOn w:val="Normal"/>
    <w:rsid w:val="00425472"/>
    <w:pPr>
      <w:suppressAutoHyphens/>
    </w:pPr>
    <w:rPr>
      <w:rFonts w:ascii="Times New Roman" w:hAnsi="Times New Roman" w:cs="Times New Roman"/>
      <w:sz w:val="20"/>
    </w:rPr>
  </w:style>
  <w:style w:type="paragraph" w:customStyle="1" w:styleId="Corpodetexto21">
    <w:name w:val="Corpo de texto 21"/>
    <w:basedOn w:val="Normal"/>
    <w:rsid w:val="00425472"/>
    <w:pPr>
      <w:jc w:val="both"/>
    </w:pPr>
  </w:style>
  <w:style w:type="paragraph" w:customStyle="1" w:styleId="Contedodetabela">
    <w:name w:val="Conteúdo de tabela"/>
    <w:basedOn w:val="Normal"/>
    <w:rsid w:val="00425472"/>
    <w:pPr>
      <w:suppressLineNumbers/>
    </w:pPr>
  </w:style>
  <w:style w:type="paragraph" w:customStyle="1" w:styleId="Contedodatabela">
    <w:name w:val="Conteúdo da tabela"/>
    <w:basedOn w:val="Normal"/>
    <w:rsid w:val="00425472"/>
    <w:pPr>
      <w:suppressLineNumbers/>
    </w:pPr>
  </w:style>
  <w:style w:type="paragraph" w:customStyle="1" w:styleId="Ttulodetabela">
    <w:name w:val="Título de tabela"/>
    <w:basedOn w:val="Contedodetabela"/>
    <w:rsid w:val="00425472"/>
    <w:pPr>
      <w:jc w:val="center"/>
    </w:pPr>
    <w:rPr>
      <w:b/>
      <w:bCs/>
    </w:rPr>
  </w:style>
  <w:style w:type="paragraph" w:customStyle="1" w:styleId="Contedodequadro">
    <w:name w:val="Conteúdo de quadro"/>
    <w:basedOn w:val="Corpodetexto"/>
    <w:rsid w:val="00425472"/>
  </w:style>
  <w:style w:type="paragraph" w:customStyle="1" w:styleId="Ttulodatabela">
    <w:name w:val="Título da tabela"/>
    <w:basedOn w:val="Contedodatabela"/>
    <w:rsid w:val="00425472"/>
    <w:pPr>
      <w:jc w:val="center"/>
    </w:pPr>
    <w:rPr>
      <w:b/>
      <w:bCs/>
    </w:rPr>
  </w:style>
  <w:style w:type="paragraph" w:customStyle="1" w:styleId="Contedodoquadro">
    <w:name w:val="Conteúdo do quadro"/>
    <w:basedOn w:val="Corpodetexto"/>
    <w:rsid w:val="00425472"/>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Refdecomentrio">
    <w:name w:val="annotation reference"/>
    <w:basedOn w:val="Fontepargpadro"/>
    <w:uiPriority w:val="99"/>
    <w:semiHidden/>
    <w:unhideWhenUsed/>
    <w:rsid w:val="009C6DE2"/>
    <w:rPr>
      <w:sz w:val="16"/>
      <w:szCs w:val="16"/>
    </w:rPr>
  </w:style>
  <w:style w:type="paragraph" w:styleId="Textodecomentrio">
    <w:name w:val="annotation text"/>
    <w:basedOn w:val="Normal"/>
    <w:link w:val="TextodecomentrioChar"/>
    <w:uiPriority w:val="99"/>
    <w:semiHidden/>
    <w:unhideWhenUsed/>
    <w:rsid w:val="009C6DE2"/>
    <w:rPr>
      <w:sz w:val="20"/>
    </w:rPr>
  </w:style>
  <w:style w:type="character" w:customStyle="1" w:styleId="TextodecomentrioChar">
    <w:name w:val="Texto de comentário Char"/>
    <w:basedOn w:val="Fontepargpadro"/>
    <w:link w:val="Textodecomentrio"/>
    <w:uiPriority w:val="99"/>
    <w:semiHidden/>
    <w:rsid w:val="009C6DE2"/>
    <w:rPr>
      <w:rFonts w:ascii="Arial" w:hAnsi="Arial" w:cs="Arial"/>
      <w:lang w:eastAsia="zh-CN"/>
    </w:rPr>
  </w:style>
  <w:style w:type="paragraph" w:styleId="Assuntodocomentrio">
    <w:name w:val="annotation subject"/>
    <w:basedOn w:val="Textodecomentrio"/>
    <w:next w:val="Textodecomentrio"/>
    <w:link w:val="AssuntodocomentrioChar"/>
    <w:uiPriority w:val="99"/>
    <w:semiHidden/>
    <w:unhideWhenUsed/>
    <w:rsid w:val="009C6DE2"/>
    <w:rPr>
      <w:b/>
      <w:bCs/>
    </w:rPr>
  </w:style>
  <w:style w:type="character" w:customStyle="1" w:styleId="AssuntodocomentrioChar">
    <w:name w:val="Assunto do comentário Char"/>
    <w:basedOn w:val="TextodecomentrioChar"/>
    <w:link w:val="Assuntodocomentrio"/>
    <w:uiPriority w:val="99"/>
    <w:semiHidden/>
    <w:rsid w:val="009C6DE2"/>
    <w:rPr>
      <w:rFonts w:ascii="Arial" w:hAnsi="Arial" w:cs="Arial"/>
      <w:b/>
      <w:bCs/>
      <w:lang w:eastAsia="zh-CN"/>
    </w:rPr>
  </w:style>
  <w:style w:type="character" w:styleId="MenoPendente">
    <w:name w:val="Unresolved Mention"/>
    <w:basedOn w:val="Fontepargpadro"/>
    <w:uiPriority w:val="99"/>
    <w:semiHidden/>
    <w:unhideWhenUsed/>
    <w:rsid w:val="00126C94"/>
    <w:rPr>
      <w:color w:val="605E5C"/>
      <w:shd w:val="clear" w:color="auto" w:fill="E1DFDD"/>
    </w:rPr>
  </w:style>
  <w:style w:type="table" w:customStyle="1" w:styleId="Tabelacomgrade1">
    <w:name w:val="Tabela com grade1"/>
    <w:basedOn w:val="Tabelanormal"/>
    <w:next w:val="Tabelacomgrade"/>
    <w:uiPriority w:val="39"/>
    <w:rsid w:val="0081200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81200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F1AB2"/>
    <w:rPr>
      <w:b/>
      <w:bCs/>
    </w:rPr>
  </w:style>
  <w:style w:type="table" w:customStyle="1" w:styleId="Tabelacomgrade3">
    <w:name w:val="Tabela com grade3"/>
    <w:basedOn w:val="Tabelanormal"/>
    <w:next w:val="Tabelacomgrade"/>
    <w:uiPriority w:val="39"/>
    <w:rsid w:val="00F253E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F253E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666070">
      <w:bodyDiv w:val="1"/>
      <w:marLeft w:val="0"/>
      <w:marRight w:val="0"/>
      <w:marTop w:val="0"/>
      <w:marBottom w:val="0"/>
      <w:divBdr>
        <w:top w:val="none" w:sz="0" w:space="0" w:color="auto"/>
        <w:left w:val="none" w:sz="0" w:space="0" w:color="auto"/>
        <w:bottom w:val="none" w:sz="0" w:space="0" w:color="auto"/>
        <w:right w:val="none" w:sz="0" w:space="0" w:color="auto"/>
      </w:divBdr>
    </w:div>
    <w:div w:id="109252482">
      <w:bodyDiv w:val="1"/>
      <w:marLeft w:val="0"/>
      <w:marRight w:val="0"/>
      <w:marTop w:val="0"/>
      <w:marBottom w:val="0"/>
      <w:divBdr>
        <w:top w:val="none" w:sz="0" w:space="0" w:color="auto"/>
        <w:left w:val="none" w:sz="0" w:space="0" w:color="auto"/>
        <w:bottom w:val="none" w:sz="0" w:space="0" w:color="auto"/>
        <w:right w:val="none" w:sz="0" w:space="0" w:color="auto"/>
      </w:divBdr>
    </w:div>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282427311">
      <w:bodyDiv w:val="1"/>
      <w:marLeft w:val="0"/>
      <w:marRight w:val="0"/>
      <w:marTop w:val="0"/>
      <w:marBottom w:val="0"/>
      <w:divBdr>
        <w:top w:val="none" w:sz="0" w:space="0" w:color="auto"/>
        <w:left w:val="none" w:sz="0" w:space="0" w:color="auto"/>
        <w:bottom w:val="none" w:sz="0" w:space="0" w:color="auto"/>
        <w:right w:val="none" w:sz="0" w:space="0" w:color="auto"/>
      </w:divBdr>
    </w:div>
    <w:div w:id="302122900">
      <w:bodyDiv w:val="1"/>
      <w:marLeft w:val="0"/>
      <w:marRight w:val="0"/>
      <w:marTop w:val="0"/>
      <w:marBottom w:val="0"/>
      <w:divBdr>
        <w:top w:val="none" w:sz="0" w:space="0" w:color="auto"/>
        <w:left w:val="none" w:sz="0" w:space="0" w:color="auto"/>
        <w:bottom w:val="none" w:sz="0" w:space="0" w:color="auto"/>
        <w:right w:val="none" w:sz="0" w:space="0" w:color="auto"/>
      </w:divBdr>
    </w:div>
    <w:div w:id="395082301">
      <w:bodyDiv w:val="1"/>
      <w:marLeft w:val="0"/>
      <w:marRight w:val="0"/>
      <w:marTop w:val="0"/>
      <w:marBottom w:val="0"/>
      <w:divBdr>
        <w:top w:val="none" w:sz="0" w:space="0" w:color="auto"/>
        <w:left w:val="none" w:sz="0" w:space="0" w:color="auto"/>
        <w:bottom w:val="none" w:sz="0" w:space="0" w:color="auto"/>
        <w:right w:val="none" w:sz="0" w:space="0" w:color="auto"/>
      </w:divBdr>
    </w:div>
    <w:div w:id="830370626">
      <w:bodyDiv w:val="1"/>
      <w:marLeft w:val="0"/>
      <w:marRight w:val="0"/>
      <w:marTop w:val="0"/>
      <w:marBottom w:val="0"/>
      <w:divBdr>
        <w:top w:val="none" w:sz="0" w:space="0" w:color="auto"/>
        <w:left w:val="none" w:sz="0" w:space="0" w:color="auto"/>
        <w:bottom w:val="none" w:sz="0" w:space="0" w:color="auto"/>
        <w:right w:val="none" w:sz="0" w:space="0" w:color="auto"/>
      </w:divBdr>
    </w:div>
    <w:div w:id="943220804">
      <w:bodyDiv w:val="1"/>
      <w:marLeft w:val="0"/>
      <w:marRight w:val="0"/>
      <w:marTop w:val="0"/>
      <w:marBottom w:val="0"/>
      <w:divBdr>
        <w:top w:val="none" w:sz="0" w:space="0" w:color="auto"/>
        <w:left w:val="none" w:sz="0" w:space="0" w:color="auto"/>
        <w:bottom w:val="none" w:sz="0" w:space="0" w:color="auto"/>
        <w:right w:val="none" w:sz="0" w:space="0" w:color="auto"/>
      </w:divBdr>
    </w:div>
    <w:div w:id="1028605614">
      <w:bodyDiv w:val="1"/>
      <w:marLeft w:val="0"/>
      <w:marRight w:val="0"/>
      <w:marTop w:val="0"/>
      <w:marBottom w:val="0"/>
      <w:divBdr>
        <w:top w:val="none" w:sz="0" w:space="0" w:color="auto"/>
        <w:left w:val="none" w:sz="0" w:space="0" w:color="auto"/>
        <w:bottom w:val="none" w:sz="0" w:space="0" w:color="auto"/>
        <w:right w:val="none" w:sz="0" w:space="0" w:color="auto"/>
      </w:divBdr>
    </w:div>
    <w:div w:id="1041202250">
      <w:bodyDiv w:val="1"/>
      <w:marLeft w:val="0"/>
      <w:marRight w:val="0"/>
      <w:marTop w:val="0"/>
      <w:marBottom w:val="0"/>
      <w:divBdr>
        <w:top w:val="none" w:sz="0" w:space="0" w:color="auto"/>
        <w:left w:val="none" w:sz="0" w:space="0" w:color="auto"/>
        <w:bottom w:val="none" w:sz="0" w:space="0" w:color="auto"/>
        <w:right w:val="none" w:sz="0" w:space="0" w:color="auto"/>
      </w:divBdr>
    </w:div>
    <w:div w:id="1215846947">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487434737">
      <w:bodyDiv w:val="1"/>
      <w:marLeft w:val="0"/>
      <w:marRight w:val="0"/>
      <w:marTop w:val="0"/>
      <w:marBottom w:val="0"/>
      <w:divBdr>
        <w:top w:val="none" w:sz="0" w:space="0" w:color="auto"/>
        <w:left w:val="none" w:sz="0" w:space="0" w:color="auto"/>
        <w:bottom w:val="none" w:sz="0" w:space="0" w:color="auto"/>
        <w:right w:val="none" w:sz="0" w:space="0" w:color="auto"/>
      </w:divBdr>
    </w:div>
    <w:div w:id="1563712121">
      <w:bodyDiv w:val="1"/>
      <w:marLeft w:val="0"/>
      <w:marRight w:val="0"/>
      <w:marTop w:val="0"/>
      <w:marBottom w:val="0"/>
      <w:divBdr>
        <w:top w:val="none" w:sz="0" w:space="0" w:color="auto"/>
        <w:left w:val="none" w:sz="0" w:space="0" w:color="auto"/>
        <w:bottom w:val="none" w:sz="0" w:space="0" w:color="auto"/>
        <w:right w:val="none" w:sz="0" w:space="0" w:color="auto"/>
      </w:divBdr>
    </w:div>
    <w:div w:id="1605990620">
      <w:bodyDiv w:val="1"/>
      <w:marLeft w:val="0"/>
      <w:marRight w:val="0"/>
      <w:marTop w:val="0"/>
      <w:marBottom w:val="0"/>
      <w:divBdr>
        <w:top w:val="none" w:sz="0" w:space="0" w:color="auto"/>
        <w:left w:val="none" w:sz="0" w:space="0" w:color="auto"/>
        <w:bottom w:val="none" w:sz="0" w:space="0" w:color="auto"/>
        <w:right w:val="none" w:sz="0" w:space="0" w:color="auto"/>
      </w:divBdr>
    </w:div>
    <w:div w:id="1676414819">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A9160-51B6-4634-BDE0-47576C64B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3250</TotalTime>
  <Pages>12</Pages>
  <Words>2744</Words>
  <Characters>14823</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17532</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Rafaela Kafer</cp:lastModifiedBy>
  <cp:revision>27</cp:revision>
  <cp:lastPrinted>2025-12-09T12:32:00Z</cp:lastPrinted>
  <dcterms:created xsi:type="dcterms:W3CDTF">2025-01-21T19:09:00Z</dcterms:created>
  <dcterms:modified xsi:type="dcterms:W3CDTF">2026-01-29T13:04:00Z</dcterms:modified>
</cp:coreProperties>
</file>