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76F6BD" w14:textId="77777777" w:rsidR="008D03F4" w:rsidRPr="00FF158E" w:rsidRDefault="008D03F4" w:rsidP="008D03F4">
      <w:pPr>
        <w:tabs>
          <w:tab w:val="left" w:pos="288"/>
          <w:tab w:val="left" w:pos="1008"/>
          <w:tab w:val="left" w:pos="1728"/>
          <w:tab w:val="left" w:pos="2448"/>
          <w:tab w:val="left" w:pos="3168"/>
          <w:tab w:val="left" w:pos="3888"/>
          <w:tab w:val="left" w:pos="4608"/>
          <w:tab w:val="left" w:pos="5328"/>
          <w:tab w:val="left" w:pos="6048"/>
          <w:tab w:val="left" w:pos="6768"/>
        </w:tabs>
        <w:jc w:val="center"/>
        <w:rPr>
          <w:b/>
          <w:szCs w:val="22"/>
        </w:rPr>
      </w:pPr>
      <w:r w:rsidRPr="00FF158E">
        <w:rPr>
          <w:b/>
          <w:szCs w:val="22"/>
        </w:rPr>
        <w:t xml:space="preserve">ESTUDO TÉCNICO PRELIMINAR </w:t>
      </w:r>
    </w:p>
    <w:p w14:paraId="1DE4991D" w14:textId="56AFC9F9" w:rsidR="008D03F4" w:rsidRPr="005648E6" w:rsidRDefault="008D03F4" w:rsidP="008D03F4">
      <w:pPr>
        <w:tabs>
          <w:tab w:val="left" w:pos="288"/>
          <w:tab w:val="left" w:pos="1008"/>
          <w:tab w:val="left" w:pos="1728"/>
          <w:tab w:val="left" w:pos="2448"/>
          <w:tab w:val="left" w:pos="3168"/>
          <w:tab w:val="left" w:pos="3888"/>
          <w:tab w:val="left" w:pos="4608"/>
          <w:tab w:val="left" w:pos="5328"/>
          <w:tab w:val="left" w:pos="6048"/>
          <w:tab w:val="left" w:pos="6768"/>
        </w:tabs>
        <w:jc w:val="center"/>
        <w:rPr>
          <w:b/>
          <w:bCs/>
          <w:szCs w:val="22"/>
        </w:rPr>
      </w:pPr>
      <w:r w:rsidRPr="005648E6">
        <w:rPr>
          <w:b/>
          <w:bCs/>
          <w:szCs w:val="22"/>
        </w:rPr>
        <w:t xml:space="preserve">PROCESSO ADMINISTRATIVO Nº </w:t>
      </w:r>
      <w:r w:rsidR="009C352C">
        <w:rPr>
          <w:b/>
          <w:bCs/>
          <w:szCs w:val="22"/>
        </w:rPr>
        <w:t>217</w:t>
      </w:r>
      <w:r w:rsidRPr="005648E6">
        <w:rPr>
          <w:b/>
          <w:bCs/>
          <w:szCs w:val="22"/>
        </w:rPr>
        <w:t>/202</w:t>
      </w:r>
      <w:r w:rsidR="00F12374">
        <w:rPr>
          <w:b/>
          <w:bCs/>
          <w:szCs w:val="22"/>
        </w:rPr>
        <w:t>6</w:t>
      </w:r>
    </w:p>
    <w:p w14:paraId="65D2A91A" w14:textId="77777777" w:rsidR="008D03F4" w:rsidRPr="00112D03" w:rsidRDefault="008D03F4" w:rsidP="008D03F4">
      <w:pPr>
        <w:tabs>
          <w:tab w:val="left" w:pos="288"/>
          <w:tab w:val="left" w:pos="1008"/>
          <w:tab w:val="left" w:pos="1728"/>
          <w:tab w:val="left" w:pos="2448"/>
          <w:tab w:val="left" w:pos="3168"/>
          <w:tab w:val="left" w:pos="3888"/>
          <w:tab w:val="left" w:pos="4608"/>
          <w:tab w:val="left" w:pos="5328"/>
          <w:tab w:val="left" w:pos="6048"/>
          <w:tab w:val="left" w:pos="6768"/>
        </w:tabs>
        <w:rPr>
          <w:b/>
          <w:bCs/>
          <w:sz w:val="24"/>
          <w:szCs w:val="24"/>
        </w:rPr>
      </w:pPr>
    </w:p>
    <w:p w14:paraId="5DAE33CB" w14:textId="347F2412" w:rsidR="008D03F4" w:rsidRPr="00112D03" w:rsidRDefault="008D03F4" w:rsidP="008D03F4">
      <w:pPr>
        <w:tabs>
          <w:tab w:val="left" w:pos="288"/>
          <w:tab w:val="left" w:pos="1008"/>
          <w:tab w:val="left" w:pos="1728"/>
          <w:tab w:val="left" w:pos="2448"/>
          <w:tab w:val="left" w:pos="3168"/>
          <w:tab w:val="left" w:pos="3888"/>
          <w:tab w:val="left" w:pos="4608"/>
          <w:tab w:val="left" w:pos="5328"/>
          <w:tab w:val="left" w:pos="6048"/>
          <w:tab w:val="left" w:pos="6768"/>
        </w:tabs>
        <w:rPr>
          <w:b/>
          <w:bCs/>
          <w:sz w:val="24"/>
          <w:szCs w:val="24"/>
        </w:rPr>
      </w:pPr>
      <w:r w:rsidRPr="00112D03">
        <w:rPr>
          <w:b/>
          <w:bCs/>
          <w:sz w:val="24"/>
          <w:szCs w:val="24"/>
        </w:rPr>
        <w:t xml:space="preserve">FORMALIZAÇÃO DE DEMANDA Nº </w:t>
      </w:r>
      <w:r w:rsidR="00F12374" w:rsidRPr="00112D03">
        <w:rPr>
          <w:b/>
          <w:bCs/>
          <w:sz w:val="24"/>
          <w:szCs w:val="24"/>
        </w:rPr>
        <w:t>175</w:t>
      </w:r>
      <w:r w:rsidR="00375F3D" w:rsidRPr="00112D03">
        <w:rPr>
          <w:b/>
          <w:bCs/>
          <w:sz w:val="24"/>
          <w:szCs w:val="24"/>
        </w:rPr>
        <w:t>/202</w:t>
      </w:r>
      <w:r w:rsidR="00F12374" w:rsidRPr="00112D03">
        <w:rPr>
          <w:b/>
          <w:bCs/>
          <w:sz w:val="24"/>
          <w:szCs w:val="24"/>
        </w:rPr>
        <w:t>6</w:t>
      </w:r>
    </w:p>
    <w:p w14:paraId="1B4FF56D" w14:textId="77777777" w:rsidR="002C1E7D" w:rsidRPr="00112D03" w:rsidRDefault="002C1E7D" w:rsidP="002C1E7D">
      <w:pPr>
        <w:jc w:val="both"/>
        <w:rPr>
          <w:sz w:val="24"/>
          <w:szCs w:val="24"/>
        </w:rPr>
      </w:pPr>
    </w:p>
    <w:p w14:paraId="4C504777" w14:textId="53DB3368" w:rsidR="002C1E7D" w:rsidRPr="00242298" w:rsidRDefault="002C1E7D" w:rsidP="002C1E7D">
      <w:pPr>
        <w:jc w:val="both"/>
        <w:rPr>
          <w:sz w:val="24"/>
          <w:szCs w:val="24"/>
        </w:rPr>
      </w:pPr>
      <w:r w:rsidRPr="00242298">
        <w:rPr>
          <w:sz w:val="24"/>
          <w:szCs w:val="24"/>
        </w:rPr>
        <w:t>Município de São Pedro da Serra</w:t>
      </w:r>
    </w:p>
    <w:p w14:paraId="1A6D4AC3" w14:textId="6E2D8A94" w:rsidR="00314E1B" w:rsidRPr="00242298" w:rsidRDefault="00375F3D" w:rsidP="00FF158E">
      <w:pPr>
        <w:rPr>
          <w:sz w:val="24"/>
          <w:szCs w:val="24"/>
        </w:rPr>
      </w:pPr>
      <w:bookmarkStart w:id="0" w:name="_Hlk214633008"/>
      <w:r w:rsidRPr="00242298">
        <w:rPr>
          <w:sz w:val="24"/>
          <w:szCs w:val="24"/>
        </w:rPr>
        <w:t xml:space="preserve">Secretaria Municipal da </w:t>
      </w:r>
      <w:r w:rsidR="00F12374" w:rsidRPr="00242298">
        <w:rPr>
          <w:sz w:val="24"/>
          <w:szCs w:val="24"/>
        </w:rPr>
        <w:t>Saúde</w:t>
      </w:r>
    </w:p>
    <w:p w14:paraId="6DF026C9" w14:textId="0466AD09" w:rsidR="007F128A" w:rsidRPr="00112D03" w:rsidRDefault="007F128A" w:rsidP="00A748D4">
      <w:pPr>
        <w:spacing w:line="276" w:lineRule="auto"/>
        <w:jc w:val="both"/>
        <w:rPr>
          <w:sz w:val="24"/>
          <w:szCs w:val="24"/>
        </w:rPr>
      </w:pPr>
      <w:r w:rsidRPr="00112D03">
        <w:rPr>
          <w:sz w:val="24"/>
          <w:szCs w:val="24"/>
        </w:rPr>
        <w:t>Necessidade da Administração:</w:t>
      </w:r>
      <w:r w:rsidR="006247A4" w:rsidRPr="00112D03">
        <w:rPr>
          <w:sz w:val="24"/>
          <w:szCs w:val="24"/>
        </w:rPr>
        <w:t xml:space="preserve"> </w:t>
      </w:r>
      <w:r w:rsidR="008C0576" w:rsidRPr="00112D03">
        <w:rPr>
          <w:sz w:val="24"/>
          <w:szCs w:val="24"/>
        </w:rPr>
        <w:t xml:space="preserve">Aquisição de </w:t>
      </w:r>
      <w:proofErr w:type="gramStart"/>
      <w:r w:rsidR="008C0576" w:rsidRPr="00112D03">
        <w:rPr>
          <w:sz w:val="24"/>
          <w:szCs w:val="24"/>
        </w:rPr>
        <w:t>ares condicionados</w:t>
      </w:r>
      <w:proofErr w:type="gramEnd"/>
      <w:r w:rsidR="008C0576" w:rsidRPr="00112D03">
        <w:rPr>
          <w:sz w:val="24"/>
          <w:szCs w:val="24"/>
        </w:rPr>
        <w:t xml:space="preserve"> para </w:t>
      </w:r>
      <w:r w:rsidR="00F12374" w:rsidRPr="00112D03">
        <w:rPr>
          <w:sz w:val="24"/>
          <w:szCs w:val="24"/>
        </w:rPr>
        <w:t>a secretaria da saúde</w:t>
      </w:r>
      <w:r w:rsidR="008C0576" w:rsidRPr="00112D03">
        <w:rPr>
          <w:sz w:val="24"/>
          <w:szCs w:val="24"/>
        </w:rPr>
        <w:t>.</w:t>
      </w:r>
    </w:p>
    <w:bookmarkEnd w:id="0"/>
    <w:p w14:paraId="7D35749B" w14:textId="77777777" w:rsidR="008C0576" w:rsidRPr="00112D03" w:rsidRDefault="008C0576" w:rsidP="00A748D4">
      <w:pPr>
        <w:spacing w:line="276" w:lineRule="auto"/>
        <w:jc w:val="both"/>
        <w:rPr>
          <w:sz w:val="24"/>
          <w:szCs w:val="24"/>
        </w:rPr>
      </w:pPr>
    </w:p>
    <w:p w14:paraId="310CE954" w14:textId="77777777" w:rsidR="007F128A" w:rsidRPr="00112D03" w:rsidRDefault="007F128A" w:rsidP="00A748D4">
      <w:pPr>
        <w:spacing w:line="276" w:lineRule="auto"/>
        <w:jc w:val="both"/>
        <w:rPr>
          <w:b/>
          <w:bCs/>
          <w:sz w:val="24"/>
          <w:szCs w:val="24"/>
        </w:rPr>
      </w:pPr>
      <w:r w:rsidRPr="00112D03">
        <w:rPr>
          <w:b/>
          <w:bCs/>
          <w:sz w:val="24"/>
          <w:szCs w:val="24"/>
        </w:rPr>
        <w:t>1. DESCRIÇÃO DA NECESSIDADE</w:t>
      </w:r>
    </w:p>
    <w:p w14:paraId="575FFC2D" w14:textId="29B2DA39" w:rsidR="007F128A" w:rsidRPr="00112D03" w:rsidRDefault="00FD6FA4" w:rsidP="00A748D4">
      <w:pPr>
        <w:spacing w:line="276" w:lineRule="auto"/>
        <w:jc w:val="both"/>
        <w:rPr>
          <w:sz w:val="24"/>
          <w:szCs w:val="24"/>
        </w:rPr>
      </w:pPr>
      <w:r w:rsidRPr="00112D03">
        <w:rPr>
          <w:sz w:val="24"/>
          <w:szCs w:val="24"/>
        </w:rPr>
        <w:t xml:space="preserve">A </w:t>
      </w:r>
      <w:r w:rsidR="007F128A" w:rsidRPr="00112D03">
        <w:rPr>
          <w:sz w:val="24"/>
          <w:szCs w:val="24"/>
        </w:rPr>
        <w:t xml:space="preserve">contratação </w:t>
      </w:r>
      <w:r w:rsidRPr="00112D03">
        <w:rPr>
          <w:sz w:val="24"/>
          <w:szCs w:val="24"/>
        </w:rPr>
        <w:t>p</w:t>
      </w:r>
      <w:r w:rsidR="007F128A" w:rsidRPr="00112D03">
        <w:rPr>
          <w:sz w:val="24"/>
          <w:szCs w:val="24"/>
        </w:rPr>
        <w:t xml:space="preserve">ara </w:t>
      </w:r>
      <w:r w:rsidRPr="00112D03">
        <w:rPr>
          <w:sz w:val="24"/>
          <w:szCs w:val="24"/>
        </w:rPr>
        <w:t xml:space="preserve">aquisição de </w:t>
      </w:r>
      <w:proofErr w:type="gramStart"/>
      <w:r w:rsidR="008C0576" w:rsidRPr="00112D03">
        <w:rPr>
          <w:sz w:val="24"/>
          <w:szCs w:val="24"/>
        </w:rPr>
        <w:t>ares condicionados</w:t>
      </w:r>
      <w:proofErr w:type="gramEnd"/>
      <w:r w:rsidR="008C0576" w:rsidRPr="00112D03">
        <w:rPr>
          <w:sz w:val="24"/>
          <w:szCs w:val="24"/>
        </w:rPr>
        <w:t xml:space="preserve"> para a</w:t>
      </w:r>
      <w:r w:rsidR="00F513A7" w:rsidRPr="00112D03">
        <w:rPr>
          <w:sz w:val="24"/>
          <w:szCs w:val="24"/>
        </w:rPr>
        <w:t xml:space="preserve"> </w:t>
      </w:r>
      <w:r w:rsidR="00F12374" w:rsidRPr="00112D03">
        <w:rPr>
          <w:sz w:val="24"/>
          <w:szCs w:val="24"/>
        </w:rPr>
        <w:t>secretaria da saúde.</w:t>
      </w:r>
    </w:p>
    <w:p w14:paraId="5983850F" w14:textId="77777777" w:rsidR="007F128A" w:rsidRPr="00112D03" w:rsidRDefault="007F128A" w:rsidP="00A748D4">
      <w:pPr>
        <w:spacing w:line="276" w:lineRule="auto"/>
        <w:jc w:val="both"/>
        <w:rPr>
          <w:sz w:val="24"/>
          <w:szCs w:val="24"/>
        </w:rPr>
      </w:pPr>
    </w:p>
    <w:p w14:paraId="69A0BDAF" w14:textId="77777777" w:rsidR="007F128A" w:rsidRPr="00112D03" w:rsidRDefault="007F128A" w:rsidP="00A748D4">
      <w:pPr>
        <w:spacing w:line="276" w:lineRule="auto"/>
        <w:jc w:val="both"/>
        <w:rPr>
          <w:b/>
          <w:bCs/>
          <w:sz w:val="24"/>
          <w:szCs w:val="24"/>
        </w:rPr>
      </w:pPr>
      <w:r w:rsidRPr="00112D03">
        <w:rPr>
          <w:b/>
          <w:bCs/>
          <w:sz w:val="24"/>
          <w:szCs w:val="24"/>
        </w:rPr>
        <w:t>2. ALINHAMENTO ENTRE A CONTRATAÇÃO E O PLANEJAMENTO</w:t>
      </w:r>
    </w:p>
    <w:p w14:paraId="5FF2A30A" w14:textId="1AB69836" w:rsidR="00814330" w:rsidRPr="00112D03" w:rsidRDefault="00814330" w:rsidP="00814330">
      <w:pPr>
        <w:jc w:val="both"/>
        <w:rPr>
          <w:sz w:val="24"/>
          <w:szCs w:val="24"/>
        </w:rPr>
      </w:pPr>
      <w:r w:rsidRPr="00112D03">
        <w:rPr>
          <w:sz w:val="24"/>
          <w:szCs w:val="24"/>
        </w:rPr>
        <w:t>A contratação pretendida não está prevista no Plano de Contratações Anual do Município.</w:t>
      </w:r>
    </w:p>
    <w:p w14:paraId="791AFFA4" w14:textId="77777777" w:rsidR="007F128A" w:rsidRPr="00112D03" w:rsidRDefault="007F128A" w:rsidP="00A748D4">
      <w:pPr>
        <w:spacing w:line="276" w:lineRule="auto"/>
        <w:jc w:val="both"/>
        <w:rPr>
          <w:sz w:val="24"/>
          <w:szCs w:val="24"/>
        </w:rPr>
      </w:pPr>
    </w:p>
    <w:p w14:paraId="1BCE1FDB" w14:textId="77777777" w:rsidR="007F128A" w:rsidRPr="00112D03" w:rsidRDefault="007F128A" w:rsidP="00A748D4">
      <w:pPr>
        <w:spacing w:line="276" w:lineRule="auto"/>
        <w:jc w:val="both"/>
        <w:rPr>
          <w:b/>
          <w:bCs/>
          <w:sz w:val="24"/>
          <w:szCs w:val="24"/>
        </w:rPr>
      </w:pPr>
      <w:r w:rsidRPr="00112D03">
        <w:rPr>
          <w:b/>
          <w:bCs/>
          <w:sz w:val="24"/>
          <w:szCs w:val="24"/>
        </w:rPr>
        <w:t>3. DESCRIÇÃO DOS REQUISITOS DA CONTRATAÇÃO</w:t>
      </w:r>
    </w:p>
    <w:p w14:paraId="4DA8CFFA" w14:textId="579F67D0" w:rsidR="007F128A" w:rsidRPr="00112D03" w:rsidRDefault="007F128A" w:rsidP="00A748D4">
      <w:pPr>
        <w:spacing w:line="276" w:lineRule="auto"/>
        <w:jc w:val="both"/>
        <w:rPr>
          <w:sz w:val="24"/>
          <w:szCs w:val="24"/>
        </w:rPr>
      </w:pPr>
      <w:r w:rsidRPr="00112D03">
        <w:rPr>
          <w:sz w:val="24"/>
          <w:szCs w:val="24"/>
        </w:rPr>
        <w:t>Os bens/serviços têm natureza</w:t>
      </w:r>
      <w:r w:rsidR="006F1441" w:rsidRPr="00112D03">
        <w:rPr>
          <w:sz w:val="24"/>
          <w:szCs w:val="24"/>
        </w:rPr>
        <w:t xml:space="preserve"> c</w:t>
      </w:r>
      <w:r w:rsidRPr="00112D03">
        <w:rPr>
          <w:sz w:val="24"/>
          <w:szCs w:val="24"/>
        </w:rPr>
        <w:t>omuns, tendo em vista que seus padrões de desempenho e qualidade podem ser objetivamente definidos pelo ETP, por meio de especificações usuais de mercado, nos termos do art. 6º, inciso XIII, da Lei Federal nº 14.133/2021.</w:t>
      </w:r>
    </w:p>
    <w:p w14:paraId="2851C171" w14:textId="01C1CA97" w:rsidR="00142EF9" w:rsidRPr="00112D03" w:rsidRDefault="007F128A" w:rsidP="00A748D4">
      <w:pPr>
        <w:spacing w:line="276" w:lineRule="auto"/>
        <w:jc w:val="both"/>
        <w:rPr>
          <w:b/>
          <w:bCs/>
          <w:sz w:val="24"/>
          <w:szCs w:val="24"/>
        </w:rPr>
      </w:pPr>
      <w:r w:rsidRPr="00112D03">
        <w:rPr>
          <w:b/>
          <w:bCs/>
          <w:sz w:val="24"/>
          <w:szCs w:val="24"/>
        </w:rPr>
        <w:t xml:space="preserve">Objeto: </w:t>
      </w:r>
    </w:p>
    <w:tbl>
      <w:tblPr>
        <w:tblStyle w:val="TableGrid"/>
        <w:tblW w:w="9930" w:type="dxa"/>
        <w:jc w:val="center"/>
        <w:tblInd w:w="0" w:type="dxa"/>
        <w:tblCellMar>
          <w:top w:w="57" w:type="dxa"/>
          <w:left w:w="101" w:type="dxa"/>
          <w:right w:w="106" w:type="dxa"/>
        </w:tblCellMar>
        <w:tblLook w:val="04A0" w:firstRow="1" w:lastRow="0" w:firstColumn="1" w:lastColumn="0" w:noHBand="0" w:noVBand="1"/>
      </w:tblPr>
      <w:tblGrid>
        <w:gridCol w:w="781"/>
        <w:gridCol w:w="6528"/>
        <w:gridCol w:w="804"/>
        <w:gridCol w:w="1817"/>
      </w:tblGrid>
      <w:tr w:rsidR="00A20E75" w:rsidRPr="00112D03" w14:paraId="1AEB3124" w14:textId="77777777">
        <w:trPr>
          <w:trHeight w:val="28"/>
          <w:jc w:val="center"/>
        </w:trPr>
        <w:tc>
          <w:tcPr>
            <w:tcW w:w="0" w:type="auto"/>
            <w:tcBorders>
              <w:top w:val="single" w:sz="8" w:space="0" w:color="000000"/>
              <w:left w:val="single" w:sz="8" w:space="0" w:color="000000"/>
              <w:bottom w:val="single" w:sz="4" w:space="0" w:color="auto"/>
              <w:right w:val="single" w:sz="8" w:space="0" w:color="000000"/>
            </w:tcBorders>
            <w:shd w:val="clear" w:color="auto" w:fill="D0CECE" w:themeFill="background2" w:themeFillShade="E6"/>
            <w:vAlign w:val="center"/>
            <w:hideMark/>
          </w:tcPr>
          <w:p w14:paraId="62E02C87" w14:textId="77777777" w:rsidR="00A20E75" w:rsidRPr="00112D03" w:rsidRDefault="00A20E75">
            <w:pPr>
              <w:jc w:val="center"/>
              <w:rPr>
                <w:b/>
                <w:bCs/>
                <w:sz w:val="24"/>
                <w:szCs w:val="24"/>
                <w:lang w:eastAsia="pt-BR"/>
              </w:rPr>
            </w:pPr>
            <w:r w:rsidRPr="00112D03">
              <w:rPr>
                <w:b/>
                <w:bCs/>
                <w:sz w:val="24"/>
                <w:szCs w:val="24"/>
                <w:lang w:eastAsia="pt-BR"/>
              </w:rPr>
              <w:t>ITEM</w:t>
            </w:r>
          </w:p>
        </w:tc>
        <w:tc>
          <w:tcPr>
            <w:tcW w:w="6940" w:type="dxa"/>
            <w:tcBorders>
              <w:top w:val="single" w:sz="8" w:space="0" w:color="000000"/>
              <w:left w:val="single" w:sz="8" w:space="0" w:color="000000"/>
              <w:bottom w:val="single" w:sz="4" w:space="0" w:color="auto"/>
              <w:right w:val="single" w:sz="8" w:space="0" w:color="000000"/>
            </w:tcBorders>
            <w:shd w:val="clear" w:color="auto" w:fill="D0CECE" w:themeFill="background2" w:themeFillShade="E6"/>
            <w:vAlign w:val="center"/>
            <w:hideMark/>
          </w:tcPr>
          <w:p w14:paraId="4D1934C6" w14:textId="77777777" w:rsidR="00A20E75" w:rsidRPr="00112D03" w:rsidRDefault="00A20E75">
            <w:pPr>
              <w:ind w:left="2"/>
              <w:jc w:val="center"/>
              <w:rPr>
                <w:sz w:val="24"/>
                <w:szCs w:val="24"/>
                <w:lang w:eastAsia="pt-BR"/>
              </w:rPr>
            </w:pPr>
            <w:r w:rsidRPr="00112D03">
              <w:rPr>
                <w:b/>
                <w:bCs/>
                <w:sz w:val="24"/>
                <w:szCs w:val="24"/>
                <w:lang w:eastAsia="pt-BR"/>
              </w:rPr>
              <w:t>ESPECIFICAÇÃO</w:t>
            </w:r>
          </w:p>
        </w:tc>
        <w:tc>
          <w:tcPr>
            <w:tcW w:w="745" w:type="dxa"/>
            <w:tcBorders>
              <w:top w:val="single" w:sz="8" w:space="0" w:color="000000"/>
              <w:left w:val="single" w:sz="8" w:space="0" w:color="000000"/>
              <w:bottom w:val="single" w:sz="4" w:space="0" w:color="auto"/>
              <w:right w:val="single" w:sz="8" w:space="0" w:color="000000"/>
            </w:tcBorders>
            <w:shd w:val="clear" w:color="auto" w:fill="D0CECE" w:themeFill="background2" w:themeFillShade="E6"/>
            <w:vAlign w:val="center"/>
            <w:hideMark/>
          </w:tcPr>
          <w:p w14:paraId="5B0A61D3" w14:textId="77777777" w:rsidR="00A20E75" w:rsidRPr="00112D03" w:rsidRDefault="00A20E75">
            <w:pPr>
              <w:ind w:left="10"/>
              <w:jc w:val="center"/>
              <w:rPr>
                <w:sz w:val="24"/>
                <w:szCs w:val="24"/>
                <w:lang w:eastAsia="pt-BR"/>
              </w:rPr>
            </w:pPr>
            <w:r w:rsidRPr="00112D03">
              <w:rPr>
                <w:b/>
                <w:bCs/>
                <w:sz w:val="24"/>
                <w:szCs w:val="24"/>
                <w:lang w:eastAsia="pt-BR"/>
              </w:rPr>
              <w:t>UNID</w:t>
            </w:r>
          </w:p>
        </w:tc>
        <w:tc>
          <w:tcPr>
            <w:tcW w:w="1560" w:type="dxa"/>
            <w:tcBorders>
              <w:top w:val="single" w:sz="8" w:space="0" w:color="000000"/>
              <w:left w:val="single" w:sz="8" w:space="0" w:color="000000"/>
              <w:bottom w:val="single" w:sz="4" w:space="0" w:color="auto"/>
              <w:right w:val="single" w:sz="8" w:space="0" w:color="000000"/>
            </w:tcBorders>
            <w:shd w:val="clear" w:color="auto" w:fill="D0CECE" w:themeFill="background2" w:themeFillShade="E6"/>
            <w:hideMark/>
          </w:tcPr>
          <w:p w14:paraId="3857C9F3" w14:textId="77777777" w:rsidR="00A20E75" w:rsidRPr="00112D03" w:rsidRDefault="00A20E75">
            <w:pPr>
              <w:ind w:left="10"/>
              <w:jc w:val="center"/>
              <w:rPr>
                <w:b/>
                <w:bCs/>
                <w:sz w:val="24"/>
                <w:szCs w:val="24"/>
                <w:lang w:eastAsia="pt-BR"/>
              </w:rPr>
            </w:pPr>
            <w:r w:rsidRPr="00112D03">
              <w:rPr>
                <w:b/>
                <w:bCs/>
                <w:sz w:val="24"/>
                <w:szCs w:val="24"/>
                <w:lang w:eastAsia="pt-BR"/>
              </w:rPr>
              <w:t>QUANTIDADE</w:t>
            </w:r>
          </w:p>
        </w:tc>
      </w:tr>
      <w:tr w:rsidR="00A20E75" w:rsidRPr="00112D03" w14:paraId="29E0A736" w14:textId="77777777">
        <w:trPr>
          <w:trHeight w:val="2374"/>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4BC8FEF4" w14:textId="77777777" w:rsidR="00A20E75" w:rsidRPr="00112D03" w:rsidRDefault="00A20E75">
            <w:pPr>
              <w:jc w:val="center"/>
              <w:rPr>
                <w:rFonts w:eastAsia="Arial"/>
                <w:sz w:val="24"/>
                <w:szCs w:val="24"/>
                <w:lang w:eastAsia="pt-BR"/>
              </w:rPr>
            </w:pPr>
            <w:r w:rsidRPr="00112D03">
              <w:rPr>
                <w:rFonts w:eastAsia="Arial"/>
                <w:sz w:val="24"/>
                <w:szCs w:val="24"/>
                <w:lang w:eastAsia="pt-BR"/>
              </w:rPr>
              <w:t>01</w:t>
            </w:r>
          </w:p>
        </w:tc>
        <w:tc>
          <w:tcPr>
            <w:tcW w:w="6940"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78E9BE6A" w14:textId="77777777" w:rsidR="00A20E75" w:rsidRPr="00112D03" w:rsidRDefault="00A20E75">
            <w:pPr>
              <w:jc w:val="both"/>
              <w:rPr>
                <w:bCs/>
                <w:color w:val="FF0000"/>
                <w:sz w:val="24"/>
                <w:szCs w:val="24"/>
                <w:lang w:eastAsia="pt-BR"/>
              </w:rPr>
            </w:pPr>
            <w:r w:rsidRPr="00112D03">
              <w:rPr>
                <w:sz w:val="24"/>
                <w:szCs w:val="24"/>
                <w:lang w:eastAsia="pt-BR"/>
              </w:rPr>
              <w:t>CONDICIONADOR DE AR SPLIT, capacidade de refrigeração de 30.000 BTU/h, ciclo QUENTE/FRIO, tecnologia INVERTER, tensão de alimentação 220 V, classificação de eficiência energética Classe A, conforme ENCE/INMETRO. Deverá possuir os modos de operação: ventilar, refrigerar, aquecer, desumidificar e automático; funções SLEEP e SWING; controle remoto; filtro de ar lavável e antibacteriano; sistema de purificação do ar; função de resfriamento rápido; TIMER; ajuste automático de temperatura e reinício automático após falta de energia. Compressor com tecnologia INVERTER. Cor branca. Deverá possuir Etiqueta Nacional de Conservação de Energia – ENCE, no âmbito do Programa Brasileiro de Etiquetagem – PBE/INMETRO, e ser acompanhado de manual de instruções em língua portuguesa para uso, conservação e manutenção. Garantia mínima de 12 (doze) meses.</w:t>
            </w:r>
          </w:p>
        </w:tc>
        <w:tc>
          <w:tcPr>
            <w:tcW w:w="745"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3A3AD84D" w14:textId="77777777" w:rsidR="00A20E75" w:rsidRPr="00112D03" w:rsidRDefault="00A20E75">
            <w:pPr>
              <w:jc w:val="center"/>
              <w:rPr>
                <w:b/>
                <w:bCs/>
                <w:color w:val="FF0000"/>
                <w:sz w:val="24"/>
                <w:szCs w:val="24"/>
                <w:lang w:eastAsia="pt-BR"/>
              </w:rPr>
            </w:pPr>
            <w:r w:rsidRPr="00112D03">
              <w:rPr>
                <w:sz w:val="24"/>
                <w:szCs w:val="24"/>
                <w:lang w:eastAsia="pt-BR"/>
              </w:rPr>
              <w:t>UNID</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7E88DC1C" w14:textId="77777777" w:rsidR="00A20E75" w:rsidRPr="00112D03" w:rsidRDefault="00A20E75">
            <w:pPr>
              <w:ind w:left="10"/>
              <w:jc w:val="center"/>
              <w:rPr>
                <w:color w:val="FF0000"/>
                <w:sz w:val="24"/>
                <w:szCs w:val="24"/>
                <w:lang w:eastAsia="pt-BR"/>
              </w:rPr>
            </w:pPr>
          </w:p>
          <w:p w14:paraId="63710BB7" w14:textId="77777777" w:rsidR="00A20E75" w:rsidRPr="00112D03" w:rsidRDefault="00A20E75">
            <w:pPr>
              <w:ind w:left="10"/>
              <w:jc w:val="center"/>
              <w:rPr>
                <w:color w:val="FF0000"/>
                <w:sz w:val="24"/>
                <w:szCs w:val="24"/>
                <w:lang w:eastAsia="pt-BR"/>
              </w:rPr>
            </w:pPr>
          </w:p>
          <w:p w14:paraId="02DB5AE7" w14:textId="77777777" w:rsidR="00A20E75" w:rsidRPr="00112D03" w:rsidRDefault="00A20E75">
            <w:pPr>
              <w:ind w:left="10"/>
              <w:jc w:val="center"/>
              <w:rPr>
                <w:color w:val="FF0000"/>
                <w:sz w:val="24"/>
                <w:szCs w:val="24"/>
                <w:lang w:eastAsia="pt-BR"/>
              </w:rPr>
            </w:pPr>
          </w:p>
          <w:p w14:paraId="343B0737" w14:textId="77777777" w:rsidR="00A20E75" w:rsidRPr="00112D03" w:rsidRDefault="00A20E75">
            <w:pPr>
              <w:ind w:left="10"/>
              <w:jc w:val="center"/>
              <w:rPr>
                <w:color w:val="FF0000"/>
                <w:sz w:val="24"/>
                <w:szCs w:val="24"/>
                <w:lang w:eastAsia="pt-BR"/>
              </w:rPr>
            </w:pPr>
          </w:p>
          <w:p w14:paraId="5790A4C5" w14:textId="77777777" w:rsidR="00A20E75" w:rsidRPr="00112D03" w:rsidRDefault="00A20E75">
            <w:pPr>
              <w:ind w:left="10"/>
              <w:jc w:val="center"/>
              <w:rPr>
                <w:color w:val="FF0000"/>
                <w:sz w:val="24"/>
                <w:szCs w:val="24"/>
                <w:lang w:eastAsia="pt-BR"/>
              </w:rPr>
            </w:pPr>
          </w:p>
          <w:p w14:paraId="630DF799" w14:textId="77777777" w:rsidR="00A20E75" w:rsidRPr="00112D03" w:rsidRDefault="00A20E75">
            <w:pPr>
              <w:jc w:val="center"/>
              <w:rPr>
                <w:color w:val="FF0000"/>
                <w:sz w:val="24"/>
                <w:szCs w:val="24"/>
                <w:lang w:eastAsia="pt-BR"/>
              </w:rPr>
            </w:pPr>
            <w:r w:rsidRPr="00112D03">
              <w:rPr>
                <w:sz w:val="24"/>
                <w:szCs w:val="24"/>
                <w:lang w:eastAsia="pt-BR"/>
              </w:rPr>
              <w:t>1</w:t>
            </w:r>
          </w:p>
        </w:tc>
      </w:tr>
      <w:tr w:rsidR="00A20E75" w:rsidRPr="00112D03" w14:paraId="6F865633" w14:textId="77777777" w:rsidTr="00A20E75">
        <w:trPr>
          <w:trHeight w:val="853"/>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2A7B9B69" w14:textId="77777777" w:rsidR="00A20E75" w:rsidRPr="00112D03" w:rsidRDefault="00A20E75">
            <w:pPr>
              <w:jc w:val="center"/>
              <w:rPr>
                <w:rFonts w:eastAsia="Arial"/>
                <w:sz w:val="24"/>
                <w:szCs w:val="24"/>
                <w:lang w:eastAsia="pt-BR"/>
              </w:rPr>
            </w:pPr>
            <w:r w:rsidRPr="00112D03">
              <w:rPr>
                <w:rFonts w:eastAsia="Arial"/>
                <w:sz w:val="24"/>
                <w:szCs w:val="24"/>
                <w:lang w:eastAsia="pt-BR"/>
              </w:rPr>
              <w:t>02</w:t>
            </w:r>
          </w:p>
        </w:tc>
        <w:tc>
          <w:tcPr>
            <w:tcW w:w="6940"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6305C7FC" w14:textId="77777777" w:rsidR="00A20E75" w:rsidRPr="00112D03" w:rsidRDefault="00A20E75">
            <w:pPr>
              <w:jc w:val="both"/>
              <w:rPr>
                <w:sz w:val="24"/>
                <w:szCs w:val="24"/>
                <w:lang w:eastAsia="pt-BR"/>
              </w:rPr>
            </w:pPr>
            <w:r w:rsidRPr="00112D03">
              <w:rPr>
                <w:sz w:val="24"/>
                <w:szCs w:val="24"/>
                <w:lang w:eastAsia="pt-BR"/>
              </w:rPr>
              <w:t xml:space="preserve">CONDICIONADOR DE AR SPLIT, capacidade de refrigeração de 12.000 BTU/h, ciclo QUENTE/FRIO, tecnologia INVERTER, tensão de alimentação 220 V, classificação de eficiência energética Classe A, conforme ENCE/INMETRO. Deverá possuir os modos de operação: ventilar, refrigerar, aquecer, desumidificar e automático; funções SLEEP e SWING; controle remoto; filtro de ar lavável e antibacteriano; sistema de purificação do ar; </w:t>
            </w:r>
            <w:r w:rsidRPr="00112D03">
              <w:rPr>
                <w:sz w:val="24"/>
                <w:szCs w:val="24"/>
                <w:lang w:eastAsia="pt-BR"/>
              </w:rPr>
              <w:lastRenderedPageBreak/>
              <w:t>função de resfriamento rápido; TIMER; ajuste automático de temperatura e reinício automático após falta de energia. Compressor com tecnologia INVERTER. Cor branca. Deverá possuir Etiqueta Nacional de Conservação de Energia – ENCE, no âmbito do Programa Brasileiro de Etiquetagem – PBE/INMETRO, e ser acompanhado de manual de instruções em língua portuguesa para uso, conservação e manutenção. Garantia mínima de 12 (doze) meses.</w:t>
            </w:r>
          </w:p>
        </w:tc>
        <w:tc>
          <w:tcPr>
            <w:tcW w:w="745"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6FD5FB44" w14:textId="77777777" w:rsidR="00A20E75" w:rsidRPr="00112D03" w:rsidRDefault="00A20E75">
            <w:pPr>
              <w:jc w:val="center"/>
              <w:rPr>
                <w:sz w:val="24"/>
                <w:szCs w:val="24"/>
                <w:lang w:eastAsia="pt-BR"/>
              </w:rPr>
            </w:pPr>
            <w:r w:rsidRPr="00112D03">
              <w:rPr>
                <w:sz w:val="24"/>
                <w:szCs w:val="24"/>
                <w:lang w:eastAsia="pt-BR"/>
              </w:rPr>
              <w:lastRenderedPageBreak/>
              <w:t>UND</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7F154F0B" w14:textId="2ACEA3D1" w:rsidR="00A20E75" w:rsidRPr="00112D03" w:rsidRDefault="00285084">
            <w:pPr>
              <w:ind w:left="10"/>
              <w:jc w:val="center"/>
              <w:rPr>
                <w:color w:val="FF0000"/>
                <w:sz w:val="24"/>
                <w:szCs w:val="24"/>
                <w:lang w:eastAsia="pt-BR"/>
              </w:rPr>
            </w:pPr>
            <w:r w:rsidRPr="00285084">
              <w:rPr>
                <w:color w:val="000000" w:themeColor="text1"/>
                <w:sz w:val="24"/>
                <w:szCs w:val="24"/>
                <w:lang w:eastAsia="pt-BR"/>
              </w:rPr>
              <w:t>2</w:t>
            </w:r>
          </w:p>
        </w:tc>
      </w:tr>
    </w:tbl>
    <w:p w14:paraId="7F0CB9EF" w14:textId="77777777" w:rsidR="005C4149" w:rsidRDefault="005C4149" w:rsidP="005C4149">
      <w:pPr>
        <w:jc w:val="both"/>
        <w:rPr>
          <w:iCs/>
          <w:sz w:val="24"/>
          <w:szCs w:val="24"/>
        </w:rPr>
      </w:pPr>
      <w:bookmarkStart w:id="1" w:name="_Hlk183767664"/>
      <w:r w:rsidRPr="00112D03">
        <w:rPr>
          <w:b/>
          <w:bCs/>
          <w:sz w:val="24"/>
          <w:szCs w:val="24"/>
        </w:rPr>
        <w:t>Obs. 1</w:t>
      </w:r>
      <w:r w:rsidRPr="00112D03">
        <w:rPr>
          <w:b/>
          <w:bCs/>
          <w:i/>
          <w:sz w:val="24"/>
          <w:szCs w:val="24"/>
        </w:rPr>
        <w:t>:</w:t>
      </w:r>
      <w:r w:rsidRPr="00112D03">
        <w:rPr>
          <w:b/>
          <w:i/>
          <w:sz w:val="24"/>
          <w:szCs w:val="24"/>
        </w:rPr>
        <w:t xml:space="preserve"> </w:t>
      </w:r>
      <w:r w:rsidRPr="00112D03">
        <w:rPr>
          <w:iCs/>
          <w:sz w:val="24"/>
          <w:szCs w:val="24"/>
        </w:rPr>
        <w:t>Os produtos a serem entregues deverão ser conforme as descrições solicitadas pelo município. Os produtos com defeito ou considerados de má qualidade, bem como os que tiverem embalagens com defeitos deverão ser substituídos imediatamente, num prazo de até 5 dias a contar da comunicação ao contratado, sem ônus ao Município.</w:t>
      </w:r>
    </w:p>
    <w:p w14:paraId="6A99A0FB" w14:textId="77777777" w:rsidR="00285084" w:rsidRDefault="00285084" w:rsidP="005C4149">
      <w:pPr>
        <w:jc w:val="both"/>
        <w:rPr>
          <w:iCs/>
          <w:sz w:val="24"/>
          <w:szCs w:val="24"/>
        </w:rPr>
      </w:pPr>
    </w:p>
    <w:p w14:paraId="17C00712" w14:textId="523B893B" w:rsidR="00285084" w:rsidRPr="00665292" w:rsidRDefault="00285084" w:rsidP="00285084">
      <w:pPr>
        <w:rPr>
          <w:sz w:val="24"/>
          <w:szCs w:val="24"/>
        </w:rPr>
      </w:pPr>
      <w:r w:rsidRPr="00285084">
        <w:rPr>
          <w:b/>
          <w:bCs/>
          <w:iCs/>
          <w:sz w:val="24"/>
          <w:szCs w:val="24"/>
        </w:rPr>
        <w:t xml:space="preserve">Obs. </w:t>
      </w:r>
      <w:r w:rsidR="00C51631">
        <w:rPr>
          <w:b/>
          <w:bCs/>
          <w:iCs/>
          <w:sz w:val="24"/>
          <w:szCs w:val="24"/>
        </w:rPr>
        <w:t>2</w:t>
      </w:r>
      <w:r w:rsidRPr="00285084">
        <w:rPr>
          <w:b/>
          <w:bCs/>
          <w:iCs/>
          <w:sz w:val="24"/>
          <w:szCs w:val="24"/>
        </w:rPr>
        <w:t>:</w:t>
      </w:r>
      <w:r>
        <w:rPr>
          <w:b/>
          <w:bCs/>
          <w:iCs/>
          <w:sz w:val="24"/>
          <w:szCs w:val="24"/>
        </w:rPr>
        <w:t xml:space="preserve"> </w:t>
      </w:r>
      <w:r w:rsidRPr="00665292">
        <w:rPr>
          <w:sz w:val="24"/>
          <w:szCs w:val="24"/>
        </w:rPr>
        <w:t xml:space="preserve">Após a realização da pesquisa de preços, verificou-se que os valores estimados para a aquisição ficaram abaixo do inicialmente previsto. Diante da disponibilidade orçamentária e da necessidade de climatização adequada dos ambientes, optou-se pela aquisição de </w:t>
      </w:r>
      <w:r w:rsidRPr="00665292">
        <w:rPr>
          <w:rStyle w:val="Forte"/>
          <w:sz w:val="24"/>
          <w:szCs w:val="24"/>
        </w:rPr>
        <w:t>02 (dois) aparelhos de ar-condicionado tipo Split, com capacidade de 12.000 BTUs cada</w:t>
      </w:r>
      <w:r w:rsidRPr="00665292">
        <w:rPr>
          <w:sz w:val="24"/>
          <w:szCs w:val="24"/>
        </w:rPr>
        <w:t>, visando atender à demanda existente e proporcionar melhores condições de conforto térmico e funcionamento dos espaços.</w:t>
      </w:r>
    </w:p>
    <w:p w14:paraId="75031D80" w14:textId="3CDC0E3D" w:rsidR="00285084" w:rsidRPr="00285084" w:rsidRDefault="00285084" w:rsidP="005C4149">
      <w:pPr>
        <w:jc w:val="both"/>
        <w:rPr>
          <w:b/>
          <w:bCs/>
          <w:iCs/>
          <w:sz w:val="24"/>
          <w:szCs w:val="24"/>
        </w:rPr>
      </w:pPr>
    </w:p>
    <w:p w14:paraId="523350AD" w14:textId="64E5FB53" w:rsidR="005C4149" w:rsidRPr="00112D03" w:rsidRDefault="005C4149" w:rsidP="00F12374">
      <w:pPr>
        <w:jc w:val="both"/>
        <w:rPr>
          <w:bCs/>
          <w:iCs/>
          <w:sz w:val="24"/>
          <w:szCs w:val="24"/>
        </w:rPr>
      </w:pPr>
      <w:r w:rsidRPr="00112D03">
        <w:rPr>
          <w:b/>
          <w:bCs/>
          <w:sz w:val="24"/>
          <w:szCs w:val="24"/>
        </w:rPr>
        <w:t xml:space="preserve">Obs. </w:t>
      </w:r>
      <w:r w:rsidR="00C51631">
        <w:rPr>
          <w:b/>
          <w:bCs/>
          <w:sz w:val="24"/>
          <w:szCs w:val="24"/>
        </w:rPr>
        <w:t>3</w:t>
      </w:r>
      <w:r w:rsidRPr="00112D03">
        <w:rPr>
          <w:b/>
          <w:bCs/>
          <w:sz w:val="24"/>
          <w:szCs w:val="24"/>
        </w:rPr>
        <w:t xml:space="preserve">: </w:t>
      </w:r>
      <w:r w:rsidRPr="00112D03">
        <w:rPr>
          <w:bCs/>
          <w:iCs/>
          <w:sz w:val="24"/>
          <w:szCs w:val="24"/>
        </w:rPr>
        <w:t xml:space="preserve">Os itens deverão ser entregues, em até </w:t>
      </w:r>
      <w:r w:rsidR="00F12374" w:rsidRPr="00112D03">
        <w:rPr>
          <w:bCs/>
          <w:iCs/>
          <w:sz w:val="24"/>
          <w:szCs w:val="24"/>
        </w:rPr>
        <w:t>3</w:t>
      </w:r>
      <w:r w:rsidRPr="00112D03">
        <w:rPr>
          <w:bCs/>
          <w:iCs/>
          <w:sz w:val="24"/>
          <w:szCs w:val="24"/>
        </w:rPr>
        <w:t>0 dias úteis após emissão do empenho.</w:t>
      </w:r>
      <w:r w:rsidRPr="00112D03">
        <w:rPr>
          <w:sz w:val="24"/>
          <w:szCs w:val="24"/>
        </w:rPr>
        <w:t xml:space="preserve"> Os materiais deverão ser entregues nos seguintes locais e </w:t>
      </w:r>
      <w:r w:rsidRPr="00112D03">
        <w:rPr>
          <w:bCs/>
          <w:sz w:val="24"/>
          <w:szCs w:val="24"/>
        </w:rPr>
        <w:t xml:space="preserve">nos horários das 08h às 10:45 e das 13:30 </w:t>
      </w:r>
      <w:r w:rsidR="00A20E75" w:rsidRPr="00112D03">
        <w:rPr>
          <w:bCs/>
          <w:sz w:val="24"/>
          <w:szCs w:val="24"/>
        </w:rPr>
        <w:t>às</w:t>
      </w:r>
      <w:r w:rsidRPr="00112D03">
        <w:rPr>
          <w:bCs/>
          <w:sz w:val="24"/>
          <w:szCs w:val="24"/>
        </w:rPr>
        <w:t xml:space="preserve"> 16 horas de segunda a sexta feira.</w:t>
      </w:r>
    </w:p>
    <w:p w14:paraId="5984A9EF" w14:textId="79F684AF" w:rsidR="005C4149" w:rsidRPr="00112D03" w:rsidRDefault="005C4149" w:rsidP="00F12374">
      <w:pPr>
        <w:jc w:val="both"/>
        <w:rPr>
          <w:b/>
          <w:sz w:val="24"/>
          <w:szCs w:val="24"/>
        </w:rPr>
      </w:pPr>
      <w:bookmarkStart w:id="2" w:name="_Hlk203052410"/>
      <w:r w:rsidRPr="00112D03">
        <w:rPr>
          <w:b/>
          <w:bCs/>
          <w:sz w:val="24"/>
          <w:szCs w:val="24"/>
        </w:rPr>
        <w:t xml:space="preserve">- </w:t>
      </w:r>
      <w:bookmarkEnd w:id="2"/>
      <w:r w:rsidR="00F12374" w:rsidRPr="00112D03">
        <w:rPr>
          <w:b/>
          <w:sz w:val="24"/>
          <w:szCs w:val="24"/>
        </w:rPr>
        <w:t>Secretaria</w:t>
      </w:r>
      <w:r w:rsidR="00E54115" w:rsidRPr="00112D03">
        <w:rPr>
          <w:b/>
          <w:sz w:val="24"/>
          <w:szCs w:val="24"/>
        </w:rPr>
        <w:t xml:space="preserve"> Municipal</w:t>
      </w:r>
      <w:r w:rsidR="00F12374" w:rsidRPr="00112D03">
        <w:rPr>
          <w:b/>
          <w:sz w:val="24"/>
          <w:szCs w:val="24"/>
        </w:rPr>
        <w:t xml:space="preserve"> da Saúde, Av. </w:t>
      </w:r>
      <w:r w:rsidR="00A20E75" w:rsidRPr="00112D03">
        <w:rPr>
          <w:b/>
          <w:sz w:val="24"/>
          <w:szCs w:val="24"/>
        </w:rPr>
        <w:t>Duque de Caxias, 1585, Centro/ São Pedro da Serra.</w:t>
      </w:r>
    </w:p>
    <w:p w14:paraId="76EF5EDE" w14:textId="34E15A60" w:rsidR="00F12374" w:rsidRPr="00112D03" w:rsidRDefault="00515936" w:rsidP="00515936">
      <w:pPr>
        <w:spacing w:before="240" w:line="360" w:lineRule="auto"/>
        <w:rPr>
          <w:sz w:val="24"/>
          <w:szCs w:val="24"/>
          <w:lang w:eastAsia="pt-BR"/>
        </w:rPr>
      </w:pPr>
      <w:r>
        <w:rPr>
          <w:sz w:val="24"/>
          <w:szCs w:val="24"/>
        </w:rPr>
        <w:t>A contratação será realizada por meio de dispensa de licitação, com critério de julgamento por menor preço, nos termos do art. 75, II da Lei Federal nº 14.133/2021.</w:t>
      </w:r>
    </w:p>
    <w:bookmarkEnd w:id="1"/>
    <w:p w14:paraId="4FA74547" w14:textId="6330D6EF" w:rsidR="007F128A" w:rsidRPr="00112D03" w:rsidRDefault="007F128A" w:rsidP="00A748D4">
      <w:pPr>
        <w:spacing w:line="276" w:lineRule="auto"/>
        <w:jc w:val="both"/>
        <w:rPr>
          <w:sz w:val="24"/>
          <w:szCs w:val="24"/>
        </w:rPr>
      </w:pPr>
      <w:r w:rsidRPr="00112D03">
        <w:rPr>
          <w:sz w:val="24"/>
          <w:szCs w:val="24"/>
        </w:rPr>
        <w:t xml:space="preserve">Para fornecimento/prestação dos serviços pretendidos os eventuais interessados deverão comprovar que atuam em ramo de atividade compatível com o objeto da </w:t>
      </w:r>
      <w:r w:rsidR="00142EF9" w:rsidRPr="00112D03">
        <w:rPr>
          <w:sz w:val="24"/>
          <w:szCs w:val="24"/>
        </w:rPr>
        <w:t xml:space="preserve">dispensa de </w:t>
      </w:r>
      <w:r w:rsidRPr="00112D03">
        <w:rPr>
          <w:sz w:val="24"/>
          <w:szCs w:val="24"/>
        </w:rPr>
        <w:t>licitação, bem como apresentar os seguintes documentos a título habilitação, nos termos do art. 62 e 66, da Lei nº 14.133/2021:</w:t>
      </w:r>
    </w:p>
    <w:p w14:paraId="5F199779" w14:textId="77777777" w:rsidR="007F128A" w:rsidRPr="00112D03" w:rsidRDefault="007F128A" w:rsidP="00A748D4">
      <w:pPr>
        <w:widowControl w:val="0"/>
        <w:autoSpaceDE w:val="0"/>
        <w:autoSpaceDN w:val="0"/>
        <w:adjustRightInd w:val="0"/>
        <w:spacing w:line="276" w:lineRule="auto"/>
        <w:ind w:firstLine="851"/>
        <w:jc w:val="both"/>
        <w:rPr>
          <w:b/>
          <w:bCs/>
          <w:i/>
          <w:iCs/>
          <w:sz w:val="24"/>
          <w:szCs w:val="24"/>
        </w:rPr>
      </w:pPr>
      <w:r w:rsidRPr="00112D03">
        <w:rPr>
          <w:b/>
          <w:bCs/>
          <w:sz w:val="24"/>
          <w:szCs w:val="24"/>
        </w:rPr>
        <w:t>a)</w:t>
      </w:r>
      <w:r w:rsidRPr="00112D03">
        <w:rPr>
          <w:sz w:val="24"/>
          <w:szCs w:val="24"/>
        </w:rPr>
        <w:t xml:space="preserve"> prova de inscrição no Cadastro Nacional de Pessoa Jurídica (</w:t>
      </w:r>
      <w:r w:rsidRPr="00112D03">
        <w:rPr>
          <w:b/>
          <w:sz w:val="24"/>
          <w:szCs w:val="24"/>
        </w:rPr>
        <w:t>CNPJ/MF</w:t>
      </w:r>
      <w:r w:rsidRPr="00112D03">
        <w:rPr>
          <w:sz w:val="24"/>
          <w:szCs w:val="24"/>
        </w:rPr>
        <w:t xml:space="preserve">); </w:t>
      </w:r>
    </w:p>
    <w:p w14:paraId="73D4DF43" w14:textId="77777777" w:rsidR="007F128A" w:rsidRPr="00112D03" w:rsidRDefault="007F128A" w:rsidP="00A748D4">
      <w:pPr>
        <w:widowControl w:val="0"/>
        <w:autoSpaceDE w:val="0"/>
        <w:autoSpaceDN w:val="0"/>
        <w:adjustRightInd w:val="0"/>
        <w:spacing w:line="276" w:lineRule="auto"/>
        <w:ind w:firstLine="851"/>
        <w:jc w:val="both"/>
        <w:rPr>
          <w:sz w:val="24"/>
          <w:szCs w:val="24"/>
        </w:rPr>
      </w:pPr>
      <w:r w:rsidRPr="00112D03">
        <w:rPr>
          <w:b/>
          <w:bCs/>
          <w:sz w:val="24"/>
          <w:szCs w:val="24"/>
        </w:rPr>
        <w:t>b)</w:t>
      </w:r>
      <w:r w:rsidRPr="00112D03">
        <w:rPr>
          <w:sz w:val="24"/>
          <w:szCs w:val="24"/>
        </w:rPr>
        <w:t xml:space="preserve"> prova de inscrição no Cadastro de Contribuintes do Estado ou do Município, relativo ao domicílio ou sede do licitante, pertinente ao seu ramo de atividades; </w:t>
      </w:r>
    </w:p>
    <w:p w14:paraId="4885F32B" w14:textId="77777777" w:rsidR="007F128A" w:rsidRPr="00112D03" w:rsidRDefault="007F128A" w:rsidP="00A748D4">
      <w:pPr>
        <w:widowControl w:val="0"/>
        <w:autoSpaceDE w:val="0"/>
        <w:autoSpaceDN w:val="0"/>
        <w:adjustRightInd w:val="0"/>
        <w:spacing w:line="276" w:lineRule="auto"/>
        <w:ind w:firstLine="851"/>
        <w:jc w:val="both"/>
        <w:rPr>
          <w:sz w:val="24"/>
          <w:szCs w:val="24"/>
        </w:rPr>
      </w:pPr>
      <w:r w:rsidRPr="00112D03">
        <w:rPr>
          <w:b/>
          <w:bCs/>
          <w:sz w:val="24"/>
          <w:szCs w:val="24"/>
        </w:rPr>
        <w:t>c)</w:t>
      </w:r>
      <w:r w:rsidRPr="00112D03">
        <w:rPr>
          <w:sz w:val="24"/>
          <w:szCs w:val="24"/>
        </w:rPr>
        <w:t xml:space="preserve"> Certidão negativa de Débitos da </w:t>
      </w:r>
      <w:r w:rsidRPr="00112D03">
        <w:rPr>
          <w:b/>
          <w:bCs/>
          <w:sz w:val="24"/>
          <w:szCs w:val="24"/>
        </w:rPr>
        <w:t>Fazenda Federal</w:t>
      </w:r>
      <w:r w:rsidRPr="00112D03">
        <w:rPr>
          <w:sz w:val="24"/>
          <w:szCs w:val="24"/>
        </w:rPr>
        <w:t xml:space="preserve">, </w:t>
      </w:r>
      <w:r w:rsidRPr="00112D03">
        <w:rPr>
          <w:b/>
          <w:bCs/>
          <w:sz w:val="24"/>
          <w:szCs w:val="24"/>
        </w:rPr>
        <w:t>Estadual e Municipal</w:t>
      </w:r>
      <w:r w:rsidRPr="00112D03">
        <w:rPr>
          <w:sz w:val="24"/>
          <w:szCs w:val="24"/>
        </w:rPr>
        <w:t xml:space="preserve">, sendo a última do domicílio ou sede da licitante; </w:t>
      </w:r>
    </w:p>
    <w:p w14:paraId="55CE8CC4" w14:textId="77777777" w:rsidR="007F128A" w:rsidRPr="00112D03" w:rsidRDefault="007F128A" w:rsidP="00A748D4">
      <w:pPr>
        <w:widowControl w:val="0"/>
        <w:autoSpaceDE w:val="0"/>
        <w:autoSpaceDN w:val="0"/>
        <w:adjustRightInd w:val="0"/>
        <w:spacing w:line="276" w:lineRule="auto"/>
        <w:ind w:firstLine="851"/>
        <w:jc w:val="both"/>
        <w:rPr>
          <w:b/>
          <w:sz w:val="24"/>
          <w:szCs w:val="24"/>
        </w:rPr>
      </w:pPr>
      <w:r w:rsidRPr="00112D03">
        <w:rPr>
          <w:b/>
          <w:bCs/>
          <w:sz w:val="24"/>
          <w:szCs w:val="24"/>
        </w:rPr>
        <w:t>d)</w:t>
      </w:r>
      <w:r w:rsidRPr="00112D03">
        <w:rPr>
          <w:sz w:val="24"/>
          <w:szCs w:val="24"/>
        </w:rPr>
        <w:t xml:space="preserve"> prova de regularidade (</w:t>
      </w:r>
      <w:r w:rsidRPr="00112D03">
        <w:rPr>
          <w:b/>
          <w:sz w:val="24"/>
          <w:szCs w:val="24"/>
        </w:rPr>
        <w:t>CRF</w:t>
      </w:r>
      <w:r w:rsidRPr="00112D03">
        <w:rPr>
          <w:sz w:val="24"/>
          <w:szCs w:val="24"/>
        </w:rPr>
        <w:t xml:space="preserve">) junto ao Fundo de Garantia por Tempo de Serviço </w:t>
      </w:r>
      <w:r w:rsidRPr="00112D03">
        <w:rPr>
          <w:b/>
          <w:sz w:val="24"/>
          <w:szCs w:val="24"/>
        </w:rPr>
        <w:t xml:space="preserve">(FGTS). </w:t>
      </w:r>
    </w:p>
    <w:p w14:paraId="6FFB145D" w14:textId="5FA3A95A" w:rsidR="007F128A" w:rsidRDefault="007F128A" w:rsidP="00A748D4">
      <w:pPr>
        <w:widowControl w:val="0"/>
        <w:autoSpaceDE w:val="0"/>
        <w:autoSpaceDN w:val="0"/>
        <w:adjustRightInd w:val="0"/>
        <w:spacing w:line="276" w:lineRule="auto"/>
        <w:ind w:firstLine="709"/>
        <w:jc w:val="both"/>
        <w:rPr>
          <w:sz w:val="24"/>
          <w:szCs w:val="24"/>
        </w:rPr>
      </w:pPr>
      <w:r w:rsidRPr="00112D03">
        <w:rPr>
          <w:b/>
          <w:bCs/>
          <w:sz w:val="24"/>
          <w:szCs w:val="24"/>
        </w:rPr>
        <w:t xml:space="preserve">  e) </w:t>
      </w:r>
      <w:r w:rsidRPr="00112D03">
        <w:rPr>
          <w:sz w:val="24"/>
          <w:szCs w:val="24"/>
        </w:rPr>
        <w:t>prova de inexistência de débitos inadimplidos perante a Justiça do Trabalho, mediante a apresentação de certidão negativa, nos termos do Título VII-A da Consolidação das Leis do Trabalho, aprovada pelo Decreto-Lei nº 5.452, de 1º de maio de 1943</w:t>
      </w:r>
      <w:r w:rsidR="00A86742" w:rsidRPr="00112D03">
        <w:rPr>
          <w:sz w:val="24"/>
          <w:szCs w:val="24"/>
        </w:rPr>
        <w:t>.</w:t>
      </w:r>
    </w:p>
    <w:p w14:paraId="69FC66A7" w14:textId="7F413D02" w:rsidR="00A20E75" w:rsidRPr="00112D03" w:rsidRDefault="007F128A" w:rsidP="004F60AE">
      <w:pPr>
        <w:spacing w:line="276" w:lineRule="auto"/>
        <w:jc w:val="both"/>
        <w:rPr>
          <w:b/>
          <w:bCs/>
          <w:sz w:val="24"/>
          <w:szCs w:val="24"/>
        </w:rPr>
      </w:pPr>
      <w:r w:rsidRPr="00112D03">
        <w:rPr>
          <w:b/>
          <w:bCs/>
          <w:sz w:val="24"/>
          <w:szCs w:val="24"/>
        </w:rPr>
        <w:t>4. ESTIMATIVA DAS QUANTIDADES</w:t>
      </w:r>
    </w:p>
    <w:tbl>
      <w:tblPr>
        <w:tblStyle w:val="TableGrid"/>
        <w:tblW w:w="9930" w:type="dxa"/>
        <w:jc w:val="center"/>
        <w:tblInd w:w="0" w:type="dxa"/>
        <w:tblCellMar>
          <w:top w:w="57" w:type="dxa"/>
          <w:left w:w="101" w:type="dxa"/>
          <w:right w:w="106" w:type="dxa"/>
        </w:tblCellMar>
        <w:tblLook w:val="04A0" w:firstRow="1" w:lastRow="0" w:firstColumn="1" w:lastColumn="0" w:noHBand="0" w:noVBand="1"/>
      </w:tblPr>
      <w:tblGrid>
        <w:gridCol w:w="781"/>
        <w:gridCol w:w="6528"/>
        <w:gridCol w:w="804"/>
        <w:gridCol w:w="1817"/>
      </w:tblGrid>
      <w:tr w:rsidR="00A20E75" w:rsidRPr="00112D03" w14:paraId="2D73DB6F" w14:textId="77777777" w:rsidTr="002840F5">
        <w:trPr>
          <w:trHeight w:val="28"/>
          <w:jc w:val="center"/>
        </w:trPr>
        <w:tc>
          <w:tcPr>
            <w:tcW w:w="0" w:type="auto"/>
            <w:tcBorders>
              <w:top w:val="single" w:sz="8" w:space="0" w:color="000000"/>
              <w:left w:val="single" w:sz="8" w:space="0" w:color="000000"/>
              <w:bottom w:val="single" w:sz="4" w:space="0" w:color="auto"/>
              <w:right w:val="single" w:sz="8" w:space="0" w:color="000000"/>
            </w:tcBorders>
            <w:shd w:val="clear" w:color="auto" w:fill="D0CECE" w:themeFill="background2" w:themeFillShade="E6"/>
            <w:vAlign w:val="center"/>
            <w:hideMark/>
          </w:tcPr>
          <w:p w14:paraId="12FAF82D" w14:textId="77777777" w:rsidR="00A20E75" w:rsidRPr="00112D03" w:rsidRDefault="00A20E75" w:rsidP="002840F5">
            <w:pPr>
              <w:jc w:val="center"/>
              <w:rPr>
                <w:b/>
                <w:bCs/>
                <w:sz w:val="24"/>
                <w:szCs w:val="24"/>
                <w:lang w:eastAsia="pt-BR"/>
              </w:rPr>
            </w:pPr>
            <w:r w:rsidRPr="00112D03">
              <w:rPr>
                <w:b/>
                <w:bCs/>
                <w:sz w:val="24"/>
                <w:szCs w:val="24"/>
                <w:lang w:eastAsia="pt-BR"/>
              </w:rPr>
              <w:lastRenderedPageBreak/>
              <w:t>ITEM</w:t>
            </w:r>
          </w:p>
        </w:tc>
        <w:tc>
          <w:tcPr>
            <w:tcW w:w="6940" w:type="dxa"/>
            <w:tcBorders>
              <w:top w:val="single" w:sz="8" w:space="0" w:color="000000"/>
              <w:left w:val="single" w:sz="8" w:space="0" w:color="000000"/>
              <w:bottom w:val="single" w:sz="4" w:space="0" w:color="auto"/>
              <w:right w:val="single" w:sz="8" w:space="0" w:color="000000"/>
            </w:tcBorders>
            <w:shd w:val="clear" w:color="auto" w:fill="D0CECE" w:themeFill="background2" w:themeFillShade="E6"/>
            <w:vAlign w:val="center"/>
            <w:hideMark/>
          </w:tcPr>
          <w:p w14:paraId="410F9237" w14:textId="77777777" w:rsidR="00A20E75" w:rsidRPr="00112D03" w:rsidRDefault="00A20E75" w:rsidP="002840F5">
            <w:pPr>
              <w:ind w:left="2"/>
              <w:jc w:val="center"/>
              <w:rPr>
                <w:sz w:val="24"/>
                <w:szCs w:val="24"/>
                <w:lang w:eastAsia="pt-BR"/>
              </w:rPr>
            </w:pPr>
            <w:r w:rsidRPr="00112D03">
              <w:rPr>
                <w:b/>
                <w:bCs/>
                <w:sz w:val="24"/>
                <w:szCs w:val="24"/>
                <w:lang w:eastAsia="pt-BR"/>
              </w:rPr>
              <w:t>ESPECIFICAÇÃO</w:t>
            </w:r>
          </w:p>
        </w:tc>
        <w:tc>
          <w:tcPr>
            <w:tcW w:w="745" w:type="dxa"/>
            <w:tcBorders>
              <w:top w:val="single" w:sz="8" w:space="0" w:color="000000"/>
              <w:left w:val="single" w:sz="8" w:space="0" w:color="000000"/>
              <w:bottom w:val="single" w:sz="4" w:space="0" w:color="auto"/>
              <w:right w:val="single" w:sz="8" w:space="0" w:color="000000"/>
            </w:tcBorders>
            <w:shd w:val="clear" w:color="auto" w:fill="D0CECE" w:themeFill="background2" w:themeFillShade="E6"/>
            <w:vAlign w:val="center"/>
            <w:hideMark/>
          </w:tcPr>
          <w:p w14:paraId="0D6926D8" w14:textId="77777777" w:rsidR="00A20E75" w:rsidRPr="00112D03" w:rsidRDefault="00A20E75" w:rsidP="002840F5">
            <w:pPr>
              <w:ind w:left="10"/>
              <w:jc w:val="center"/>
              <w:rPr>
                <w:sz w:val="24"/>
                <w:szCs w:val="24"/>
                <w:lang w:eastAsia="pt-BR"/>
              </w:rPr>
            </w:pPr>
            <w:r w:rsidRPr="00112D03">
              <w:rPr>
                <w:b/>
                <w:bCs/>
                <w:sz w:val="24"/>
                <w:szCs w:val="24"/>
                <w:lang w:eastAsia="pt-BR"/>
              </w:rPr>
              <w:t>UNID</w:t>
            </w:r>
          </w:p>
        </w:tc>
        <w:tc>
          <w:tcPr>
            <w:tcW w:w="1560" w:type="dxa"/>
            <w:tcBorders>
              <w:top w:val="single" w:sz="8" w:space="0" w:color="000000"/>
              <w:left w:val="single" w:sz="8" w:space="0" w:color="000000"/>
              <w:bottom w:val="single" w:sz="4" w:space="0" w:color="auto"/>
              <w:right w:val="single" w:sz="8" w:space="0" w:color="000000"/>
            </w:tcBorders>
            <w:shd w:val="clear" w:color="auto" w:fill="D0CECE" w:themeFill="background2" w:themeFillShade="E6"/>
            <w:hideMark/>
          </w:tcPr>
          <w:p w14:paraId="1603DE4D" w14:textId="77777777" w:rsidR="00A20E75" w:rsidRPr="00112D03" w:rsidRDefault="00A20E75" w:rsidP="002840F5">
            <w:pPr>
              <w:ind w:left="10"/>
              <w:jc w:val="center"/>
              <w:rPr>
                <w:b/>
                <w:bCs/>
                <w:sz w:val="24"/>
                <w:szCs w:val="24"/>
                <w:lang w:eastAsia="pt-BR"/>
              </w:rPr>
            </w:pPr>
            <w:r w:rsidRPr="00112D03">
              <w:rPr>
                <w:b/>
                <w:bCs/>
                <w:sz w:val="24"/>
                <w:szCs w:val="24"/>
                <w:lang w:eastAsia="pt-BR"/>
              </w:rPr>
              <w:t>QUANTIDADE</w:t>
            </w:r>
          </w:p>
        </w:tc>
      </w:tr>
      <w:tr w:rsidR="00A20E75" w:rsidRPr="00112D03" w14:paraId="5BF84A80" w14:textId="77777777" w:rsidTr="00453D40">
        <w:trPr>
          <w:trHeight w:val="99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50B5F249" w14:textId="77777777" w:rsidR="00A20E75" w:rsidRPr="00112D03" w:rsidRDefault="00A20E75" w:rsidP="002840F5">
            <w:pPr>
              <w:jc w:val="center"/>
              <w:rPr>
                <w:rFonts w:eastAsia="Arial"/>
                <w:sz w:val="24"/>
                <w:szCs w:val="24"/>
                <w:lang w:eastAsia="pt-BR"/>
              </w:rPr>
            </w:pPr>
            <w:r w:rsidRPr="00112D03">
              <w:rPr>
                <w:rFonts w:eastAsia="Arial"/>
                <w:sz w:val="24"/>
                <w:szCs w:val="24"/>
                <w:lang w:eastAsia="pt-BR"/>
              </w:rPr>
              <w:t>01</w:t>
            </w:r>
          </w:p>
        </w:tc>
        <w:tc>
          <w:tcPr>
            <w:tcW w:w="6940"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6F1CC6DD" w14:textId="77777777" w:rsidR="00A20E75" w:rsidRPr="00112D03" w:rsidRDefault="00A20E75" w:rsidP="002840F5">
            <w:pPr>
              <w:jc w:val="both"/>
              <w:rPr>
                <w:bCs/>
                <w:color w:val="FF0000"/>
                <w:sz w:val="24"/>
                <w:szCs w:val="24"/>
                <w:lang w:eastAsia="pt-BR"/>
              </w:rPr>
            </w:pPr>
            <w:r w:rsidRPr="00112D03">
              <w:rPr>
                <w:sz w:val="24"/>
                <w:szCs w:val="24"/>
                <w:lang w:eastAsia="pt-BR"/>
              </w:rPr>
              <w:t>CONDICIONADOR DE AR SPLIT, capacidade de refrigeração de 30.000 BTU/h, ciclo QUENTE/FRIO, tecnologia INVERTER, tensão de alimentação 220 V, classificação de eficiência energética Classe A, conforme ENCE/INMETRO. Deverá possuir os modos de operação: ventilar, refrigerar, aquecer, desumidificar e automático; funções SLEEP e SWING; controle remoto; filtro de ar lavável e antibacteriano; sistema de purificação do ar; função de resfriamento rápido; TIMER; ajuste automático de temperatura e reinício automático após falta de energia. Compressor com tecnologia INVERTER. Cor branca. Deverá possuir Etiqueta Nacional de Conservação de Energia – ENCE, no âmbito do Programa Brasileiro de Etiquetagem – PBE/INMETRO, e ser acompanhado de manual de instruções em língua portuguesa para uso, conservação e manutenção. Garantia mínima de 12 (doze) meses.</w:t>
            </w:r>
          </w:p>
        </w:tc>
        <w:tc>
          <w:tcPr>
            <w:tcW w:w="745"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3E05FF27" w14:textId="77777777" w:rsidR="00A20E75" w:rsidRPr="00112D03" w:rsidRDefault="00A20E75" w:rsidP="002840F5">
            <w:pPr>
              <w:jc w:val="center"/>
              <w:rPr>
                <w:b/>
                <w:bCs/>
                <w:color w:val="FF0000"/>
                <w:sz w:val="24"/>
                <w:szCs w:val="24"/>
                <w:lang w:eastAsia="pt-BR"/>
              </w:rPr>
            </w:pPr>
            <w:r w:rsidRPr="00112D03">
              <w:rPr>
                <w:sz w:val="24"/>
                <w:szCs w:val="24"/>
                <w:lang w:eastAsia="pt-BR"/>
              </w:rPr>
              <w:t>UNID</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14:paraId="071A402E" w14:textId="77777777" w:rsidR="00A20E75" w:rsidRPr="00112D03" w:rsidRDefault="00A20E75" w:rsidP="002840F5">
            <w:pPr>
              <w:ind w:left="10"/>
              <w:jc w:val="center"/>
              <w:rPr>
                <w:color w:val="FF0000"/>
                <w:sz w:val="24"/>
                <w:szCs w:val="24"/>
                <w:lang w:eastAsia="pt-BR"/>
              </w:rPr>
            </w:pPr>
          </w:p>
          <w:p w14:paraId="151CE35B" w14:textId="77777777" w:rsidR="00A20E75" w:rsidRPr="00112D03" w:rsidRDefault="00A20E75" w:rsidP="002840F5">
            <w:pPr>
              <w:ind w:left="10"/>
              <w:jc w:val="center"/>
              <w:rPr>
                <w:color w:val="FF0000"/>
                <w:sz w:val="24"/>
                <w:szCs w:val="24"/>
                <w:lang w:eastAsia="pt-BR"/>
              </w:rPr>
            </w:pPr>
          </w:p>
          <w:p w14:paraId="104AC7D8" w14:textId="77777777" w:rsidR="00A20E75" w:rsidRPr="00112D03" w:rsidRDefault="00A20E75" w:rsidP="002840F5">
            <w:pPr>
              <w:ind w:left="10"/>
              <w:jc w:val="center"/>
              <w:rPr>
                <w:color w:val="FF0000"/>
                <w:sz w:val="24"/>
                <w:szCs w:val="24"/>
                <w:lang w:eastAsia="pt-BR"/>
              </w:rPr>
            </w:pPr>
          </w:p>
          <w:p w14:paraId="1FE15C46" w14:textId="77777777" w:rsidR="00A20E75" w:rsidRPr="00112D03" w:rsidRDefault="00A20E75" w:rsidP="002840F5">
            <w:pPr>
              <w:ind w:left="10"/>
              <w:jc w:val="center"/>
              <w:rPr>
                <w:color w:val="FF0000"/>
                <w:sz w:val="24"/>
                <w:szCs w:val="24"/>
                <w:lang w:eastAsia="pt-BR"/>
              </w:rPr>
            </w:pPr>
          </w:p>
          <w:p w14:paraId="239DA2C0" w14:textId="77777777" w:rsidR="00A20E75" w:rsidRPr="00112D03" w:rsidRDefault="00A20E75" w:rsidP="002840F5">
            <w:pPr>
              <w:ind w:left="10"/>
              <w:jc w:val="center"/>
              <w:rPr>
                <w:color w:val="FF0000"/>
                <w:sz w:val="24"/>
                <w:szCs w:val="24"/>
                <w:lang w:eastAsia="pt-BR"/>
              </w:rPr>
            </w:pPr>
          </w:p>
          <w:p w14:paraId="717977DD" w14:textId="77777777" w:rsidR="00A20E75" w:rsidRPr="00112D03" w:rsidRDefault="00A20E75" w:rsidP="002840F5">
            <w:pPr>
              <w:jc w:val="center"/>
              <w:rPr>
                <w:color w:val="FF0000"/>
                <w:sz w:val="24"/>
                <w:szCs w:val="24"/>
                <w:lang w:eastAsia="pt-BR"/>
              </w:rPr>
            </w:pPr>
            <w:r w:rsidRPr="00112D03">
              <w:rPr>
                <w:sz w:val="24"/>
                <w:szCs w:val="24"/>
                <w:lang w:eastAsia="pt-BR"/>
              </w:rPr>
              <w:t>1</w:t>
            </w:r>
          </w:p>
        </w:tc>
      </w:tr>
      <w:tr w:rsidR="00A20E75" w:rsidRPr="00112D03" w14:paraId="6AB40BAD" w14:textId="77777777" w:rsidTr="002840F5">
        <w:trPr>
          <w:trHeight w:val="2374"/>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5F4EFC05" w14:textId="77777777" w:rsidR="00A20E75" w:rsidRPr="00112D03" w:rsidRDefault="00A20E75" w:rsidP="002840F5">
            <w:pPr>
              <w:jc w:val="center"/>
              <w:rPr>
                <w:rFonts w:eastAsia="Arial"/>
                <w:sz w:val="24"/>
                <w:szCs w:val="24"/>
                <w:lang w:eastAsia="pt-BR"/>
              </w:rPr>
            </w:pPr>
            <w:r w:rsidRPr="00112D03">
              <w:rPr>
                <w:rFonts w:eastAsia="Arial"/>
                <w:sz w:val="24"/>
                <w:szCs w:val="24"/>
                <w:lang w:eastAsia="pt-BR"/>
              </w:rPr>
              <w:t>02</w:t>
            </w:r>
          </w:p>
        </w:tc>
        <w:tc>
          <w:tcPr>
            <w:tcW w:w="6940"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74273EC1" w14:textId="77777777" w:rsidR="00A20E75" w:rsidRPr="00112D03" w:rsidRDefault="00A20E75" w:rsidP="002840F5">
            <w:pPr>
              <w:jc w:val="both"/>
              <w:rPr>
                <w:sz w:val="24"/>
                <w:szCs w:val="24"/>
                <w:lang w:eastAsia="pt-BR"/>
              </w:rPr>
            </w:pPr>
            <w:r w:rsidRPr="00112D03">
              <w:rPr>
                <w:sz w:val="24"/>
                <w:szCs w:val="24"/>
                <w:lang w:eastAsia="pt-BR"/>
              </w:rPr>
              <w:t>CONDICIONADOR DE AR SPLIT, capacidade de refrigeração de 12.000 BTU/h, ciclo QUENTE/FRIO, tecnologia INVERTER, tensão de alimentação 220 V, classificação de eficiência energética Classe A, conforme ENCE/INMETRO. Deverá possuir os modos de operação: ventilar, refrigerar, aquecer, desumidificar e automático; funções SLEEP e SWING; controle remoto; filtro de ar lavável e antibacteriano; sistema de purificação do ar; função de resfriamento rápido; TIMER; ajuste automático de temperatura e reinício automático após falta de energia. Compressor com tecnologia INVERTER. Cor branca. Deverá possuir Etiqueta Nacional de Conservação de Energia – ENCE, no âmbito do Programa Brasileiro de Etiquetagem – PBE/INMETRO, e ser acompanhado de manual de instruções em língua portuguesa para uso, conservação e manutenção. Garantia mínima de 12 (doze) meses.</w:t>
            </w:r>
          </w:p>
        </w:tc>
        <w:tc>
          <w:tcPr>
            <w:tcW w:w="745"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209F6462" w14:textId="77777777" w:rsidR="00A20E75" w:rsidRPr="00112D03" w:rsidRDefault="00A20E75" w:rsidP="002840F5">
            <w:pPr>
              <w:jc w:val="center"/>
              <w:rPr>
                <w:sz w:val="24"/>
                <w:szCs w:val="24"/>
                <w:lang w:eastAsia="pt-BR"/>
              </w:rPr>
            </w:pPr>
            <w:r w:rsidRPr="00112D03">
              <w:rPr>
                <w:sz w:val="24"/>
                <w:szCs w:val="24"/>
                <w:lang w:eastAsia="pt-BR"/>
              </w:rPr>
              <w:t>UND</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1DDAB73B" w14:textId="7AFBEE1F" w:rsidR="00A20E75" w:rsidRPr="00112D03" w:rsidRDefault="00285084" w:rsidP="002840F5">
            <w:pPr>
              <w:ind w:left="10"/>
              <w:jc w:val="center"/>
              <w:rPr>
                <w:color w:val="FF0000"/>
                <w:sz w:val="24"/>
                <w:szCs w:val="24"/>
                <w:lang w:eastAsia="pt-BR"/>
              </w:rPr>
            </w:pPr>
            <w:r w:rsidRPr="00285084">
              <w:rPr>
                <w:color w:val="000000" w:themeColor="text1"/>
                <w:sz w:val="24"/>
                <w:szCs w:val="24"/>
                <w:lang w:eastAsia="pt-BR"/>
              </w:rPr>
              <w:t>2</w:t>
            </w:r>
          </w:p>
        </w:tc>
      </w:tr>
    </w:tbl>
    <w:p w14:paraId="7F06036D" w14:textId="77777777" w:rsidR="007F128A" w:rsidRPr="00112D03" w:rsidRDefault="007F128A" w:rsidP="00A748D4">
      <w:pPr>
        <w:spacing w:line="276" w:lineRule="auto"/>
        <w:jc w:val="both"/>
        <w:rPr>
          <w:sz w:val="24"/>
          <w:szCs w:val="24"/>
        </w:rPr>
      </w:pPr>
    </w:p>
    <w:p w14:paraId="24BE65FC" w14:textId="77777777" w:rsidR="007F128A" w:rsidRPr="00112D03" w:rsidRDefault="007F128A" w:rsidP="00A748D4">
      <w:pPr>
        <w:spacing w:line="276" w:lineRule="auto"/>
        <w:jc w:val="both"/>
        <w:rPr>
          <w:b/>
          <w:bCs/>
          <w:sz w:val="24"/>
          <w:szCs w:val="24"/>
        </w:rPr>
      </w:pPr>
      <w:r w:rsidRPr="00112D03">
        <w:rPr>
          <w:b/>
          <w:bCs/>
          <w:sz w:val="24"/>
          <w:szCs w:val="24"/>
        </w:rPr>
        <w:t>5. ALTERNATIVAS DISPONÍVEIS NO MERCADO</w:t>
      </w:r>
    </w:p>
    <w:p w14:paraId="4096AEC8" w14:textId="3984FB56" w:rsidR="007F128A" w:rsidRPr="00112D03" w:rsidRDefault="007F128A" w:rsidP="00A748D4">
      <w:pPr>
        <w:spacing w:line="276" w:lineRule="auto"/>
        <w:jc w:val="both"/>
        <w:rPr>
          <w:sz w:val="24"/>
          <w:szCs w:val="24"/>
        </w:rPr>
      </w:pPr>
      <w:r w:rsidRPr="00112D03">
        <w:rPr>
          <w:sz w:val="24"/>
          <w:szCs w:val="24"/>
        </w:rPr>
        <w:t xml:space="preserve">Conforme pesquisa de mercado realizada, para solução da necessidade administrativa, objeto do presente Estudo Técnico Preliminar, vislumbra-se possível, sob o aspecto técnico e econômico, a contratação de empresas especializadas em </w:t>
      </w:r>
      <w:r w:rsidR="004901F7" w:rsidRPr="00112D03">
        <w:rPr>
          <w:sz w:val="24"/>
          <w:szCs w:val="24"/>
        </w:rPr>
        <w:t>e</w:t>
      </w:r>
      <w:r w:rsidR="00512B0D" w:rsidRPr="00112D03">
        <w:rPr>
          <w:sz w:val="24"/>
          <w:szCs w:val="24"/>
        </w:rPr>
        <w:t>letrodomésticos</w:t>
      </w:r>
      <w:r w:rsidR="00142EF9" w:rsidRPr="00112D03">
        <w:rPr>
          <w:sz w:val="24"/>
          <w:szCs w:val="24"/>
        </w:rPr>
        <w:t>.</w:t>
      </w:r>
    </w:p>
    <w:p w14:paraId="7C31E492" w14:textId="77777777" w:rsidR="000E7BB4" w:rsidRPr="00112D03" w:rsidRDefault="007F128A" w:rsidP="00A748D4">
      <w:pPr>
        <w:spacing w:line="276" w:lineRule="auto"/>
        <w:jc w:val="both"/>
        <w:rPr>
          <w:sz w:val="24"/>
          <w:szCs w:val="24"/>
        </w:rPr>
      </w:pPr>
      <w:r w:rsidRPr="00112D03">
        <w:rPr>
          <w:sz w:val="24"/>
          <w:szCs w:val="24"/>
        </w:rPr>
        <w:t>Neste sentido, segue indicação de potenciais fornecedores/prestadores de serviços:</w:t>
      </w:r>
      <w:r w:rsidR="00142EF9" w:rsidRPr="00112D03">
        <w:rPr>
          <w:sz w:val="24"/>
          <w:szCs w:val="24"/>
        </w:rPr>
        <w:t xml:space="preserve"> </w:t>
      </w:r>
    </w:p>
    <w:p w14:paraId="646784C8" w14:textId="183D121E" w:rsidR="00112D03" w:rsidRDefault="007F5510" w:rsidP="00A748D4">
      <w:pPr>
        <w:spacing w:line="276" w:lineRule="auto"/>
        <w:jc w:val="both"/>
        <w:rPr>
          <w:b/>
          <w:bCs/>
          <w:sz w:val="24"/>
          <w:szCs w:val="24"/>
        </w:rPr>
      </w:pPr>
      <w:r w:rsidRPr="00112D03">
        <w:rPr>
          <w:b/>
          <w:bCs/>
          <w:sz w:val="24"/>
          <w:szCs w:val="24"/>
        </w:rPr>
        <w:t>-</w:t>
      </w:r>
      <w:r w:rsidR="008773F7" w:rsidRPr="00112D03">
        <w:rPr>
          <w:b/>
          <w:bCs/>
          <w:sz w:val="24"/>
          <w:szCs w:val="24"/>
        </w:rPr>
        <w:t xml:space="preserve"> </w:t>
      </w:r>
      <w:r w:rsidR="00165B16" w:rsidRPr="00112D03">
        <w:rPr>
          <w:b/>
          <w:bCs/>
          <w:sz w:val="24"/>
          <w:szCs w:val="24"/>
        </w:rPr>
        <w:t>Cooperativa Regional de Desenvolvimento</w:t>
      </w:r>
      <w:r w:rsidR="008773F7" w:rsidRPr="00112D03">
        <w:rPr>
          <w:b/>
          <w:bCs/>
          <w:sz w:val="24"/>
          <w:szCs w:val="24"/>
        </w:rPr>
        <w:t xml:space="preserve"> Teutônia</w:t>
      </w:r>
      <w:r w:rsidR="00165B16" w:rsidRPr="00112D03">
        <w:rPr>
          <w:b/>
          <w:bCs/>
          <w:sz w:val="24"/>
          <w:szCs w:val="24"/>
        </w:rPr>
        <w:t xml:space="preserve"> </w:t>
      </w:r>
      <w:r w:rsidR="00112D03">
        <w:rPr>
          <w:b/>
          <w:bCs/>
          <w:sz w:val="24"/>
          <w:szCs w:val="24"/>
        </w:rPr>
        <w:t>–</w:t>
      </w:r>
      <w:r w:rsidR="00165B16" w:rsidRPr="00112D03">
        <w:rPr>
          <w:b/>
          <w:bCs/>
          <w:sz w:val="24"/>
          <w:szCs w:val="24"/>
        </w:rPr>
        <w:t xml:space="preserve"> Certel</w:t>
      </w:r>
    </w:p>
    <w:p w14:paraId="198F223A" w14:textId="21035769" w:rsidR="001B3F29" w:rsidRDefault="001B3F29" w:rsidP="00A748D4">
      <w:pPr>
        <w:spacing w:line="276" w:lineRule="auto"/>
        <w:jc w:val="both"/>
        <w:rPr>
          <w:b/>
          <w:bCs/>
          <w:sz w:val="24"/>
          <w:szCs w:val="24"/>
        </w:rPr>
      </w:pPr>
      <w:r>
        <w:rPr>
          <w:b/>
          <w:bCs/>
          <w:sz w:val="24"/>
          <w:szCs w:val="24"/>
        </w:rPr>
        <w:t xml:space="preserve">- </w:t>
      </w:r>
      <w:r w:rsidRPr="00112D03">
        <w:rPr>
          <w:b/>
          <w:bCs/>
          <w:sz w:val="24"/>
          <w:szCs w:val="24"/>
        </w:rPr>
        <w:t>Solar Comércio e Agroindústria Ltda</w:t>
      </w:r>
    </w:p>
    <w:p w14:paraId="5B315972" w14:textId="1C4BA5B0" w:rsidR="001B3F29" w:rsidRDefault="001B3F29" w:rsidP="00A748D4">
      <w:pPr>
        <w:spacing w:line="276" w:lineRule="auto"/>
        <w:jc w:val="both"/>
        <w:rPr>
          <w:b/>
          <w:bCs/>
          <w:sz w:val="24"/>
          <w:szCs w:val="24"/>
        </w:rPr>
      </w:pPr>
      <w:r>
        <w:rPr>
          <w:b/>
          <w:bCs/>
          <w:sz w:val="24"/>
          <w:szCs w:val="24"/>
        </w:rPr>
        <w:t>- Benoit Eletrodomésticos LTDA</w:t>
      </w:r>
    </w:p>
    <w:p w14:paraId="71759B3F" w14:textId="40CD030E" w:rsidR="001B3F29" w:rsidRPr="00112D03" w:rsidRDefault="001B3F29" w:rsidP="00A748D4">
      <w:pPr>
        <w:spacing w:line="276" w:lineRule="auto"/>
        <w:jc w:val="both"/>
        <w:rPr>
          <w:b/>
          <w:bCs/>
          <w:sz w:val="24"/>
          <w:szCs w:val="24"/>
        </w:rPr>
      </w:pPr>
      <w:r>
        <w:rPr>
          <w:b/>
          <w:bCs/>
          <w:sz w:val="24"/>
          <w:szCs w:val="24"/>
        </w:rPr>
        <w:t>- Biomax</w:t>
      </w:r>
      <w:r w:rsidR="005024CE">
        <w:rPr>
          <w:b/>
          <w:bCs/>
          <w:sz w:val="24"/>
          <w:szCs w:val="24"/>
        </w:rPr>
        <w:t xml:space="preserve"> Produtos Odontológicos e Hospitalares</w:t>
      </w:r>
    </w:p>
    <w:p w14:paraId="57FCAC4B" w14:textId="77777777" w:rsidR="000E7BB4" w:rsidRPr="00112D03" w:rsidRDefault="000E7BB4" w:rsidP="00A748D4">
      <w:pPr>
        <w:spacing w:line="276" w:lineRule="auto"/>
        <w:jc w:val="both"/>
        <w:rPr>
          <w:sz w:val="24"/>
          <w:szCs w:val="24"/>
        </w:rPr>
      </w:pPr>
    </w:p>
    <w:p w14:paraId="1CF2EA36" w14:textId="795ED234" w:rsidR="007F128A" w:rsidRPr="00112D03" w:rsidRDefault="007F128A" w:rsidP="00A748D4">
      <w:pPr>
        <w:spacing w:line="276" w:lineRule="auto"/>
        <w:jc w:val="both"/>
        <w:rPr>
          <w:sz w:val="24"/>
          <w:szCs w:val="24"/>
        </w:rPr>
      </w:pPr>
      <w:r w:rsidRPr="00112D03">
        <w:rPr>
          <w:sz w:val="24"/>
          <w:szCs w:val="24"/>
        </w:rPr>
        <w:t>Tais referências foram obtidas por meio de formalização de demanda, efetuadas com base no Decreto Municipal n.º 51/2023, que “Estabelece o procedimento administrativo para a realização de pesquisa de preços para aquisição de bens, contratação de serviços em geral e para contratação de obras e serviços de engenharia no âmbito do Município de São Pedro da Serra, nos termos da Lei Federal nº 14.133/2021”.</w:t>
      </w:r>
    </w:p>
    <w:p w14:paraId="2E0FE55F" w14:textId="77777777" w:rsidR="007F128A" w:rsidRPr="00112D03" w:rsidRDefault="007F128A" w:rsidP="00A748D4">
      <w:pPr>
        <w:spacing w:line="276" w:lineRule="auto"/>
        <w:jc w:val="both"/>
        <w:rPr>
          <w:color w:val="FF0000"/>
          <w:sz w:val="24"/>
          <w:szCs w:val="24"/>
        </w:rPr>
      </w:pPr>
    </w:p>
    <w:p w14:paraId="38AD514B" w14:textId="77D2528C" w:rsidR="007F128A" w:rsidRPr="00112D03" w:rsidRDefault="007F128A" w:rsidP="00A748D4">
      <w:pPr>
        <w:spacing w:line="276" w:lineRule="auto"/>
        <w:jc w:val="both"/>
        <w:rPr>
          <w:b/>
          <w:bCs/>
          <w:sz w:val="24"/>
          <w:szCs w:val="24"/>
        </w:rPr>
      </w:pPr>
      <w:r w:rsidRPr="00112D03">
        <w:rPr>
          <w:b/>
          <w:bCs/>
          <w:sz w:val="24"/>
          <w:szCs w:val="24"/>
        </w:rPr>
        <w:t>6. ESTIMATIVA DO VALOR DA CONTRATAÇÃO</w:t>
      </w:r>
    </w:p>
    <w:p w14:paraId="2F13662B" w14:textId="39510733" w:rsidR="00BB3AB9" w:rsidRPr="00C51631" w:rsidRDefault="00BB3AB9" w:rsidP="00BB3AB9">
      <w:pPr>
        <w:spacing w:line="276" w:lineRule="auto"/>
        <w:jc w:val="both"/>
        <w:rPr>
          <w:color w:val="000000" w:themeColor="text1"/>
          <w:sz w:val="24"/>
          <w:szCs w:val="24"/>
        </w:rPr>
      </w:pPr>
      <w:r w:rsidRPr="00112D03">
        <w:rPr>
          <w:sz w:val="24"/>
          <w:szCs w:val="24"/>
        </w:rPr>
        <w:t xml:space="preserve">Estima-se para a contratação almejada o valor total de </w:t>
      </w:r>
      <w:r w:rsidRPr="00112D03">
        <w:rPr>
          <w:b/>
          <w:bCs/>
          <w:sz w:val="24"/>
          <w:szCs w:val="24"/>
        </w:rPr>
        <w:t>R$</w:t>
      </w:r>
      <w:r w:rsidRPr="00112D03">
        <w:rPr>
          <w:b/>
          <w:bCs/>
          <w:color w:val="EE0000"/>
          <w:sz w:val="24"/>
          <w:szCs w:val="24"/>
        </w:rPr>
        <w:t xml:space="preserve"> </w:t>
      </w:r>
      <w:r w:rsidR="00C51631" w:rsidRPr="00C51631">
        <w:rPr>
          <w:b/>
          <w:bCs/>
          <w:color w:val="000000" w:themeColor="text1"/>
          <w:sz w:val="24"/>
          <w:szCs w:val="24"/>
        </w:rPr>
        <w:t>8.</w:t>
      </w:r>
      <w:r w:rsidR="00854252">
        <w:rPr>
          <w:b/>
          <w:bCs/>
          <w:color w:val="000000" w:themeColor="text1"/>
          <w:sz w:val="24"/>
          <w:szCs w:val="24"/>
        </w:rPr>
        <w:t>26</w:t>
      </w:r>
      <w:r w:rsidR="00C51631" w:rsidRPr="00C51631">
        <w:rPr>
          <w:b/>
          <w:bCs/>
          <w:color w:val="000000" w:themeColor="text1"/>
          <w:sz w:val="24"/>
          <w:szCs w:val="24"/>
        </w:rPr>
        <w:t>8,53</w:t>
      </w:r>
    </w:p>
    <w:p w14:paraId="2946D277" w14:textId="4A9E1B93" w:rsidR="00BB3AB9" w:rsidRPr="00112D03" w:rsidRDefault="00BB3AB9" w:rsidP="00BB3AB9">
      <w:pPr>
        <w:spacing w:line="276" w:lineRule="auto"/>
        <w:jc w:val="both"/>
        <w:rPr>
          <w:sz w:val="24"/>
          <w:szCs w:val="24"/>
        </w:rPr>
      </w:pPr>
      <w:r w:rsidRPr="00112D03">
        <w:rPr>
          <w:sz w:val="24"/>
          <w:szCs w:val="24"/>
        </w:rPr>
        <w:t xml:space="preserve">A empresa a ser contratada pelo menor </w:t>
      </w:r>
      <w:r w:rsidR="00A20E75" w:rsidRPr="00112D03">
        <w:rPr>
          <w:sz w:val="24"/>
          <w:szCs w:val="24"/>
        </w:rPr>
        <w:t>preço e</w:t>
      </w:r>
      <w:r w:rsidRPr="00112D03">
        <w:rPr>
          <w:sz w:val="24"/>
          <w:szCs w:val="24"/>
        </w:rPr>
        <w:t xml:space="preserve"> os valores, serão conforme tabela abaixo:</w:t>
      </w:r>
    </w:p>
    <w:p w14:paraId="48C58387" w14:textId="38D06658" w:rsidR="00BB3AB9" w:rsidRPr="00112D03" w:rsidRDefault="00BB3AB9" w:rsidP="00A748D4">
      <w:pPr>
        <w:spacing w:line="276" w:lineRule="auto"/>
        <w:jc w:val="both"/>
        <w:rPr>
          <w:b/>
          <w:bCs/>
          <w:sz w:val="24"/>
          <w:szCs w:val="24"/>
        </w:rPr>
      </w:pPr>
      <w:bookmarkStart w:id="3" w:name="_Hlk183768085"/>
      <w:r w:rsidRPr="00112D03">
        <w:rPr>
          <w:b/>
          <w:bCs/>
          <w:sz w:val="24"/>
          <w:szCs w:val="24"/>
        </w:rPr>
        <w:t xml:space="preserve">- </w:t>
      </w:r>
      <w:r w:rsidR="00E03813" w:rsidRPr="00112D03">
        <w:rPr>
          <w:b/>
          <w:bCs/>
          <w:sz w:val="24"/>
          <w:szCs w:val="24"/>
        </w:rPr>
        <w:t>Cooperativa Regional de Desenvolvimento Teutônia - Certel</w:t>
      </w:r>
      <w:r w:rsidRPr="00112D03">
        <w:rPr>
          <w:b/>
          <w:bCs/>
          <w:sz w:val="24"/>
          <w:szCs w:val="24"/>
        </w:rPr>
        <w:t xml:space="preserve">, CNPJ </w:t>
      </w:r>
      <w:r w:rsidR="00E03813" w:rsidRPr="00112D03">
        <w:rPr>
          <w:b/>
          <w:bCs/>
          <w:sz w:val="24"/>
          <w:szCs w:val="24"/>
        </w:rPr>
        <w:t>89</w:t>
      </w:r>
      <w:r w:rsidRPr="00112D03">
        <w:rPr>
          <w:b/>
          <w:bCs/>
          <w:sz w:val="24"/>
          <w:szCs w:val="24"/>
        </w:rPr>
        <w:t>.</w:t>
      </w:r>
      <w:r w:rsidR="00E03813" w:rsidRPr="00112D03">
        <w:rPr>
          <w:b/>
          <w:bCs/>
          <w:sz w:val="24"/>
          <w:szCs w:val="24"/>
        </w:rPr>
        <w:t>777</w:t>
      </w:r>
      <w:r w:rsidRPr="00112D03">
        <w:rPr>
          <w:b/>
          <w:bCs/>
          <w:sz w:val="24"/>
          <w:szCs w:val="24"/>
        </w:rPr>
        <w:t>.</w:t>
      </w:r>
      <w:r w:rsidR="00E03813" w:rsidRPr="00112D03">
        <w:rPr>
          <w:b/>
          <w:bCs/>
          <w:sz w:val="24"/>
          <w:szCs w:val="24"/>
        </w:rPr>
        <w:t>6</w:t>
      </w:r>
      <w:r w:rsidR="007A5901" w:rsidRPr="00112D03">
        <w:rPr>
          <w:b/>
          <w:bCs/>
          <w:sz w:val="24"/>
          <w:szCs w:val="24"/>
        </w:rPr>
        <w:t>9</w:t>
      </w:r>
      <w:r w:rsidR="00E03813" w:rsidRPr="00112D03">
        <w:rPr>
          <w:b/>
          <w:bCs/>
          <w:sz w:val="24"/>
          <w:szCs w:val="24"/>
        </w:rPr>
        <w:t>2</w:t>
      </w:r>
      <w:r w:rsidRPr="00112D03">
        <w:rPr>
          <w:b/>
          <w:bCs/>
          <w:sz w:val="24"/>
          <w:szCs w:val="24"/>
        </w:rPr>
        <w:t>/01</w:t>
      </w:r>
      <w:r w:rsidR="00E03813" w:rsidRPr="00112D03">
        <w:rPr>
          <w:b/>
          <w:bCs/>
          <w:sz w:val="24"/>
          <w:szCs w:val="24"/>
        </w:rPr>
        <w:t>31</w:t>
      </w:r>
      <w:r w:rsidRPr="00112D03">
        <w:rPr>
          <w:b/>
          <w:bCs/>
          <w:sz w:val="24"/>
          <w:szCs w:val="24"/>
        </w:rPr>
        <w:t>-</w:t>
      </w:r>
      <w:r w:rsidR="00E03813" w:rsidRPr="00112D03">
        <w:rPr>
          <w:b/>
          <w:bCs/>
          <w:sz w:val="24"/>
          <w:szCs w:val="24"/>
        </w:rPr>
        <w:t>70</w:t>
      </w:r>
      <w:r w:rsidR="003C5AAC" w:rsidRPr="00112D03">
        <w:rPr>
          <w:b/>
          <w:bCs/>
          <w:sz w:val="24"/>
          <w:szCs w:val="24"/>
        </w:rPr>
        <w:t>, valor R</w:t>
      </w:r>
      <w:r w:rsidR="00C51631">
        <w:rPr>
          <w:b/>
          <w:bCs/>
          <w:sz w:val="24"/>
          <w:szCs w:val="24"/>
        </w:rPr>
        <w:t>$8.</w:t>
      </w:r>
      <w:r w:rsidR="00854252">
        <w:rPr>
          <w:b/>
          <w:bCs/>
          <w:sz w:val="24"/>
          <w:szCs w:val="24"/>
        </w:rPr>
        <w:t>26</w:t>
      </w:r>
      <w:r w:rsidR="00C51631">
        <w:rPr>
          <w:b/>
          <w:bCs/>
          <w:sz w:val="24"/>
          <w:szCs w:val="24"/>
        </w:rPr>
        <w:t>8,53</w:t>
      </w:r>
      <w:r w:rsidRPr="00112D03">
        <w:rPr>
          <w:b/>
          <w:bCs/>
          <w:sz w:val="24"/>
          <w:szCs w:val="24"/>
        </w:rPr>
        <w:t>:</w:t>
      </w:r>
    </w:p>
    <w:tbl>
      <w:tblPr>
        <w:tblStyle w:val="Tabelacomgrade"/>
        <w:tblW w:w="9854" w:type="dxa"/>
        <w:jc w:val="center"/>
        <w:tblLook w:val="04A0" w:firstRow="1" w:lastRow="0" w:firstColumn="1" w:lastColumn="0" w:noHBand="0" w:noVBand="1"/>
      </w:tblPr>
      <w:tblGrid>
        <w:gridCol w:w="790"/>
        <w:gridCol w:w="4139"/>
        <w:gridCol w:w="882"/>
        <w:gridCol w:w="1127"/>
        <w:gridCol w:w="1458"/>
        <w:gridCol w:w="1458"/>
      </w:tblGrid>
      <w:tr w:rsidR="00DD0375" w:rsidRPr="00112D03" w14:paraId="017BBD37" w14:textId="77777777" w:rsidTr="00A20E75">
        <w:trPr>
          <w:jc w:val="center"/>
        </w:trPr>
        <w:tc>
          <w:tcPr>
            <w:tcW w:w="790" w:type="dxa"/>
            <w:vAlign w:val="center"/>
          </w:tcPr>
          <w:p w14:paraId="7B90BB2D" w14:textId="77777777" w:rsidR="00DD0375" w:rsidRPr="00112D03" w:rsidRDefault="00DD0375" w:rsidP="00856E27">
            <w:pPr>
              <w:jc w:val="both"/>
              <w:rPr>
                <w:sz w:val="24"/>
                <w:szCs w:val="24"/>
              </w:rPr>
            </w:pPr>
            <w:bookmarkStart w:id="4" w:name="_Hlk138227371"/>
            <w:r w:rsidRPr="00112D03">
              <w:rPr>
                <w:b/>
                <w:bCs/>
                <w:color w:val="000000"/>
                <w:sz w:val="24"/>
                <w:szCs w:val="24"/>
              </w:rPr>
              <w:t>ITEM</w:t>
            </w:r>
          </w:p>
        </w:tc>
        <w:tc>
          <w:tcPr>
            <w:tcW w:w="4451" w:type="dxa"/>
            <w:vAlign w:val="center"/>
          </w:tcPr>
          <w:p w14:paraId="7A69A30F" w14:textId="77777777" w:rsidR="00DD0375" w:rsidRPr="00112D03" w:rsidRDefault="00DD0375" w:rsidP="00856E27">
            <w:pPr>
              <w:jc w:val="both"/>
              <w:rPr>
                <w:sz w:val="24"/>
                <w:szCs w:val="24"/>
              </w:rPr>
            </w:pPr>
            <w:r w:rsidRPr="00112D03">
              <w:rPr>
                <w:b/>
                <w:bCs/>
                <w:color w:val="000000"/>
                <w:sz w:val="24"/>
                <w:szCs w:val="24"/>
              </w:rPr>
              <w:t>ESPECIFICAÇÃO</w:t>
            </w:r>
          </w:p>
        </w:tc>
        <w:tc>
          <w:tcPr>
            <w:tcW w:w="895" w:type="dxa"/>
            <w:vAlign w:val="center"/>
          </w:tcPr>
          <w:p w14:paraId="41A15E13" w14:textId="77777777" w:rsidR="00DD0375" w:rsidRPr="00112D03" w:rsidRDefault="00DD0375" w:rsidP="00856E27">
            <w:pPr>
              <w:jc w:val="both"/>
              <w:rPr>
                <w:sz w:val="24"/>
                <w:szCs w:val="24"/>
              </w:rPr>
            </w:pPr>
            <w:r w:rsidRPr="00112D03">
              <w:rPr>
                <w:b/>
                <w:bCs/>
                <w:color w:val="000000"/>
                <w:sz w:val="24"/>
                <w:szCs w:val="24"/>
              </w:rPr>
              <w:t>UND</w:t>
            </w:r>
          </w:p>
        </w:tc>
        <w:tc>
          <w:tcPr>
            <w:tcW w:w="1136" w:type="dxa"/>
            <w:vAlign w:val="center"/>
          </w:tcPr>
          <w:p w14:paraId="66A2E0D5" w14:textId="0282A94B" w:rsidR="00DD0375" w:rsidRPr="00112D03" w:rsidRDefault="00DD0375" w:rsidP="00856E27">
            <w:pPr>
              <w:jc w:val="both"/>
              <w:rPr>
                <w:sz w:val="24"/>
                <w:szCs w:val="24"/>
              </w:rPr>
            </w:pPr>
            <w:r w:rsidRPr="00112D03">
              <w:rPr>
                <w:b/>
                <w:bCs/>
                <w:color w:val="000000"/>
                <w:sz w:val="24"/>
                <w:szCs w:val="24"/>
              </w:rPr>
              <w:t>QUANT</w:t>
            </w:r>
          </w:p>
        </w:tc>
        <w:tc>
          <w:tcPr>
            <w:tcW w:w="1376" w:type="dxa"/>
            <w:vAlign w:val="center"/>
          </w:tcPr>
          <w:p w14:paraId="119834BB" w14:textId="4133FD21" w:rsidR="00DD0375" w:rsidRPr="00112D03" w:rsidRDefault="00DD0375" w:rsidP="00A20E75">
            <w:pPr>
              <w:jc w:val="center"/>
              <w:rPr>
                <w:sz w:val="24"/>
                <w:szCs w:val="24"/>
              </w:rPr>
            </w:pPr>
            <w:r w:rsidRPr="00112D03">
              <w:rPr>
                <w:b/>
                <w:bCs/>
                <w:color w:val="000000"/>
                <w:sz w:val="24"/>
                <w:szCs w:val="24"/>
              </w:rPr>
              <w:t>VALOR UNIT</w:t>
            </w:r>
          </w:p>
        </w:tc>
        <w:tc>
          <w:tcPr>
            <w:tcW w:w="1206" w:type="dxa"/>
          </w:tcPr>
          <w:p w14:paraId="172BAC3F" w14:textId="77777777" w:rsidR="00DD0375" w:rsidRPr="00112D03" w:rsidRDefault="00DD0375" w:rsidP="00A20E75">
            <w:pPr>
              <w:jc w:val="center"/>
              <w:rPr>
                <w:b/>
                <w:bCs/>
                <w:color w:val="000000"/>
                <w:sz w:val="24"/>
                <w:szCs w:val="24"/>
              </w:rPr>
            </w:pPr>
            <w:r w:rsidRPr="00112D03">
              <w:rPr>
                <w:b/>
                <w:bCs/>
                <w:color w:val="000000"/>
                <w:sz w:val="24"/>
                <w:szCs w:val="24"/>
              </w:rPr>
              <w:t>VALOR TOTAL</w:t>
            </w:r>
          </w:p>
        </w:tc>
      </w:tr>
      <w:tr w:rsidR="00512B0D" w:rsidRPr="00112D03" w14:paraId="20B6FEA2" w14:textId="77777777" w:rsidTr="00A20E75">
        <w:trPr>
          <w:jc w:val="center"/>
        </w:trPr>
        <w:tc>
          <w:tcPr>
            <w:tcW w:w="790" w:type="dxa"/>
            <w:vAlign w:val="center"/>
          </w:tcPr>
          <w:p w14:paraId="4B5AFC58" w14:textId="17543821" w:rsidR="00512B0D" w:rsidRPr="00112D03" w:rsidRDefault="00512B0D" w:rsidP="00512B0D">
            <w:pPr>
              <w:jc w:val="both"/>
              <w:rPr>
                <w:color w:val="000000"/>
                <w:sz w:val="24"/>
                <w:szCs w:val="24"/>
              </w:rPr>
            </w:pPr>
            <w:r w:rsidRPr="00112D03">
              <w:rPr>
                <w:color w:val="000000"/>
                <w:sz w:val="24"/>
                <w:szCs w:val="24"/>
              </w:rPr>
              <w:t xml:space="preserve">   1</w:t>
            </w:r>
          </w:p>
        </w:tc>
        <w:tc>
          <w:tcPr>
            <w:tcW w:w="4451" w:type="dxa"/>
            <w:vAlign w:val="center"/>
          </w:tcPr>
          <w:p w14:paraId="7C8F8851" w14:textId="06C33719" w:rsidR="00512B0D" w:rsidRPr="00112D03" w:rsidRDefault="00A20E75" w:rsidP="00512B0D">
            <w:pPr>
              <w:jc w:val="both"/>
              <w:rPr>
                <w:color w:val="000000"/>
                <w:sz w:val="24"/>
                <w:szCs w:val="24"/>
              </w:rPr>
            </w:pPr>
            <w:r w:rsidRPr="00112D03">
              <w:rPr>
                <w:sz w:val="24"/>
                <w:szCs w:val="24"/>
                <w:lang w:eastAsia="pt-BR"/>
              </w:rPr>
              <w:t>CONDICIONADOR DE AR SPLIT, capacidade de refrigeração de 30.000 BTU/h, ciclo QUENTE/FRIO, tecnologia INVERTER, tensão de alimentação 220 V, classificação de eficiência energética Classe A, conforme ENCE/INMETRO. Deverá possuir os modos de operação: ventilar, refrigerar, aquecer, desumidificar e automático; funções SLEEP e SWING; controle remoto; filtro de ar lavável e antibacteriano; sistema de purificação do ar; função de resfriamento rápido; TIMER; ajuste automático de temperatura e reinício automático após falta de energia. Compressor com tecnologia INVERTER. Cor branca. Deverá possuir Etiqueta Nacional de Conservação de Energia – ENCE, no âmbito do Programa Brasileiro de Etiquetagem – PBE/INMETRO, e ser acompanhado de manual de instruções em língua portuguesa para uso, conservação e manutenção. Garantia mínima de 12 (doze) meses.</w:t>
            </w:r>
          </w:p>
        </w:tc>
        <w:tc>
          <w:tcPr>
            <w:tcW w:w="895" w:type="dxa"/>
            <w:vAlign w:val="center"/>
          </w:tcPr>
          <w:p w14:paraId="296D8F27" w14:textId="5868EE47" w:rsidR="00512B0D" w:rsidRPr="00112D03" w:rsidRDefault="00512B0D" w:rsidP="00512B0D">
            <w:pPr>
              <w:jc w:val="both"/>
              <w:rPr>
                <w:color w:val="000000"/>
                <w:sz w:val="24"/>
                <w:szCs w:val="24"/>
              </w:rPr>
            </w:pPr>
            <w:r w:rsidRPr="00112D03">
              <w:rPr>
                <w:sz w:val="24"/>
                <w:szCs w:val="24"/>
              </w:rPr>
              <w:t>UNID</w:t>
            </w:r>
          </w:p>
        </w:tc>
        <w:tc>
          <w:tcPr>
            <w:tcW w:w="1136" w:type="dxa"/>
          </w:tcPr>
          <w:p w14:paraId="4C89F5E1" w14:textId="77777777" w:rsidR="00512B0D" w:rsidRPr="00112D03" w:rsidRDefault="00512B0D" w:rsidP="00512B0D">
            <w:pPr>
              <w:ind w:left="10"/>
              <w:jc w:val="both"/>
              <w:rPr>
                <w:color w:val="FF0000"/>
                <w:sz w:val="24"/>
                <w:szCs w:val="24"/>
              </w:rPr>
            </w:pPr>
          </w:p>
          <w:p w14:paraId="63AA9BA4" w14:textId="77777777" w:rsidR="00512B0D" w:rsidRPr="00112D03" w:rsidRDefault="00512B0D" w:rsidP="00512B0D">
            <w:pPr>
              <w:ind w:left="10"/>
              <w:jc w:val="both"/>
              <w:rPr>
                <w:color w:val="FF0000"/>
                <w:sz w:val="24"/>
                <w:szCs w:val="24"/>
              </w:rPr>
            </w:pPr>
          </w:p>
          <w:p w14:paraId="2321D9CB" w14:textId="77777777" w:rsidR="00512B0D" w:rsidRPr="00112D03" w:rsidRDefault="00512B0D" w:rsidP="00512B0D">
            <w:pPr>
              <w:ind w:left="10"/>
              <w:jc w:val="both"/>
              <w:rPr>
                <w:color w:val="FF0000"/>
                <w:sz w:val="24"/>
                <w:szCs w:val="24"/>
              </w:rPr>
            </w:pPr>
          </w:p>
          <w:p w14:paraId="64ACF3D8" w14:textId="77777777" w:rsidR="00512B0D" w:rsidRPr="00112D03" w:rsidRDefault="00512B0D" w:rsidP="00512B0D">
            <w:pPr>
              <w:ind w:left="10"/>
              <w:jc w:val="both"/>
              <w:rPr>
                <w:color w:val="FF0000"/>
                <w:sz w:val="24"/>
                <w:szCs w:val="24"/>
              </w:rPr>
            </w:pPr>
          </w:p>
          <w:p w14:paraId="5A13A106" w14:textId="77777777" w:rsidR="00512B0D" w:rsidRPr="00112D03" w:rsidRDefault="00512B0D" w:rsidP="00512B0D">
            <w:pPr>
              <w:ind w:left="10"/>
              <w:jc w:val="both"/>
              <w:rPr>
                <w:color w:val="FF0000"/>
                <w:sz w:val="24"/>
                <w:szCs w:val="24"/>
              </w:rPr>
            </w:pPr>
          </w:p>
          <w:p w14:paraId="3E15512D" w14:textId="77777777" w:rsidR="00512B0D" w:rsidRPr="00112D03" w:rsidRDefault="00512B0D" w:rsidP="00512B0D">
            <w:pPr>
              <w:spacing w:line="276" w:lineRule="auto"/>
              <w:rPr>
                <w:sz w:val="24"/>
                <w:szCs w:val="24"/>
              </w:rPr>
            </w:pPr>
          </w:p>
          <w:p w14:paraId="6B198B3B" w14:textId="7FE329D5" w:rsidR="00512B0D" w:rsidRPr="00112D03" w:rsidRDefault="00A20E75" w:rsidP="00512B0D">
            <w:pPr>
              <w:jc w:val="both"/>
              <w:rPr>
                <w:color w:val="000000"/>
                <w:sz w:val="24"/>
                <w:szCs w:val="24"/>
              </w:rPr>
            </w:pPr>
            <w:r w:rsidRPr="00112D03">
              <w:rPr>
                <w:color w:val="000000"/>
                <w:sz w:val="24"/>
                <w:szCs w:val="24"/>
              </w:rPr>
              <w:t>1</w:t>
            </w:r>
          </w:p>
        </w:tc>
        <w:tc>
          <w:tcPr>
            <w:tcW w:w="1376" w:type="dxa"/>
            <w:vAlign w:val="center"/>
          </w:tcPr>
          <w:p w14:paraId="4DFF3BE3" w14:textId="330C7CF1" w:rsidR="00512B0D" w:rsidRPr="00112D03" w:rsidRDefault="00453D40" w:rsidP="00512B0D">
            <w:pPr>
              <w:jc w:val="both"/>
              <w:rPr>
                <w:color w:val="000000"/>
                <w:sz w:val="24"/>
                <w:szCs w:val="24"/>
              </w:rPr>
            </w:pPr>
            <w:r w:rsidRPr="00112D03">
              <w:rPr>
                <w:color w:val="000000"/>
                <w:sz w:val="24"/>
                <w:szCs w:val="24"/>
              </w:rPr>
              <w:t>R$</w:t>
            </w:r>
            <w:r w:rsidR="00285084">
              <w:rPr>
                <w:color w:val="000000"/>
                <w:sz w:val="24"/>
                <w:szCs w:val="24"/>
              </w:rPr>
              <w:t>4.6</w:t>
            </w:r>
            <w:r w:rsidR="00854252">
              <w:rPr>
                <w:color w:val="000000"/>
                <w:sz w:val="24"/>
                <w:szCs w:val="24"/>
              </w:rPr>
              <w:t>95</w:t>
            </w:r>
            <w:r w:rsidR="00285084">
              <w:rPr>
                <w:color w:val="000000"/>
                <w:sz w:val="24"/>
                <w:szCs w:val="24"/>
              </w:rPr>
              <w:t>,</w:t>
            </w:r>
            <w:r w:rsidR="00854252">
              <w:rPr>
                <w:color w:val="000000"/>
                <w:sz w:val="24"/>
                <w:szCs w:val="24"/>
              </w:rPr>
              <w:t>77</w:t>
            </w:r>
          </w:p>
        </w:tc>
        <w:tc>
          <w:tcPr>
            <w:tcW w:w="1206" w:type="dxa"/>
          </w:tcPr>
          <w:p w14:paraId="6B4518C1" w14:textId="77777777" w:rsidR="00512B0D" w:rsidRPr="00112D03" w:rsidRDefault="00512B0D" w:rsidP="00512B0D">
            <w:pPr>
              <w:jc w:val="both"/>
              <w:rPr>
                <w:color w:val="000000"/>
                <w:sz w:val="24"/>
                <w:szCs w:val="24"/>
              </w:rPr>
            </w:pPr>
          </w:p>
          <w:p w14:paraId="5143236C" w14:textId="77777777" w:rsidR="009939B9" w:rsidRPr="00112D03" w:rsidRDefault="009939B9" w:rsidP="00512B0D">
            <w:pPr>
              <w:jc w:val="both"/>
              <w:rPr>
                <w:color w:val="000000"/>
                <w:sz w:val="24"/>
                <w:szCs w:val="24"/>
              </w:rPr>
            </w:pPr>
          </w:p>
          <w:p w14:paraId="42006DBC" w14:textId="77777777" w:rsidR="009939B9" w:rsidRPr="00112D03" w:rsidRDefault="009939B9" w:rsidP="00512B0D">
            <w:pPr>
              <w:jc w:val="both"/>
              <w:rPr>
                <w:color w:val="000000"/>
                <w:sz w:val="24"/>
                <w:szCs w:val="24"/>
              </w:rPr>
            </w:pPr>
          </w:p>
          <w:p w14:paraId="05DCB131" w14:textId="77777777" w:rsidR="009939B9" w:rsidRPr="00112D03" w:rsidRDefault="009939B9" w:rsidP="00512B0D">
            <w:pPr>
              <w:jc w:val="both"/>
              <w:rPr>
                <w:color w:val="000000"/>
                <w:sz w:val="24"/>
                <w:szCs w:val="24"/>
              </w:rPr>
            </w:pPr>
          </w:p>
          <w:p w14:paraId="03E402BC" w14:textId="77777777" w:rsidR="009939B9" w:rsidRPr="00112D03" w:rsidRDefault="009939B9" w:rsidP="00512B0D">
            <w:pPr>
              <w:jc w:val="both"/>
              <w:rPr>
                <w:color w:val="000000"/>
                <w:sz w:val="24"/>
                <w:szCs w:val="24"/>
              </w:rPr>
            </w:pPr>
          </w:p>
          <w:p w14:paraId="53A94B34" w14:textId="47ADE636" w:rsidR="009939B9" w:rsidRPr="00112D03" w:rsidRDefault="00453D40" w:rsidP="00512B0D">
            <w:pPr>
              <w:jc w:val="both"/>
              <w:rPr>
                <w:color w:val="000000"/>
                <w:sz w:val="24"/>
                <w:szCs w:val="24"/>
              </w:rPr>
            </w:pPr>
            <w:r w:rsidRPr="00112D03">
              <w:rPr>
                <w:color w:val="000000"/>
                <w:sz w:val="24"/>
                <w:szCs w:val="24"/>
              </w:rPr>
              <w:t>R$</w:t>
            </w:r>
            <w:r w:rsidR="00285084">
              <w:rPr>
                <w:color w:val="000000"/>
                <w:sz w:val="24"/>
                <w:szCs w:val="24"/>
              </w:rPr>
              <w:t>4.</w:t>
            </w:r>
            <w:r w:rsidR="00854252">
              <w:rPr>
                <w:color w:val="000000"/>
                <w:sz w:val="24"/>
                <w:szCs w:val="24"/>
              </w:rPr>
              <w:t>695</w:t>
            </w:r>
            <w:r w:rsidR="00285084">
              <w:rPr>
                <w:color w:val="000000"/>
                <w:sz w:val="24"/>
                <w:szCs w:val="24"/>
              </w:rPr>
              <w:t>,</w:t>
            </w:r>
            <w:r w:rsidR="00854252">
              <w:rPr>
                <w:color w:val="000000"/>
                <w:sz w:val="24"/>
                <w:szCs w:val="24"/>
              </w:rPr>
              <w:t>77</w:t>
            </w:r>
          </w:p>
        </w:tc>
      </w:tr>
      <w:tr w:rsidR="00512B0D" w:rsidRPr="00112D03" w14:paraId="241FB681" w14:textId="77777777" w:rsidTr="00453D40">
        <w:trPr>
          <w:jc w:val="center"/>
        </w:trPr>
        <w:tc>
          <w:tcPr>
            <w:tcW w:w="790" w:type="dxa"/>
            <w:vAlign w:val="center"/>
          </w:tcPr>
          <w:p w14:paraId="53A9BA7D" w14:textId="0C3925FA" w:rsidR="00512B0D" w:rsidRPr="00112D03" w:rsidRDefault="00A20E75" w:rsidP="00512B0D">
            <w:pPr>
              <w:jc w:val="both"/>
              <w:rPr>
                <w:color w:val="000000"/>
                <w:sz w:val="24"/>
                <w:szCs w:val="24"/>
              </w:rPr>
            </w:pPr>
            <w:r w:rsidRPr="00112D03">
              <w:rPr>
                <w:color w:val="000000"/>
                <w:sz w:val="24"/>
                <w:szCs w:val="24"/>
              </w:rPr>
              <w:t>2</w:t>
            </w:r>
          </w:p>
        </w:tc>
        <w:tc>
          <w:tcPr>
            <w:tcW w:w="4451" w:type="dxa"/>
            <w:vAlign w:val="center"/>
          </w:tcPr>
          <w:p w14:paraId="31643244" w14:textId="79DEA0DB" w:rsidR="00512B0D" w:rsidRPr="00112D03" w:rsidRDefault="00A20E75" w:rsidP="00512B0D">
            <w:pPr>
              <w:jc w:val="both"/>
              <w:rPr>
                <w:color w:val="000000"/>
                <w:sz w:val="24"/>
                <w:szCs w:val="24"/>
              </w:rPr>
            </w:pPr>
            <w:r w:rsidRPr="00112D03">
              <w:rPr>
                <w:sz w:val="24"/>
                <w:szCs w:val="24"/>
                <w:lang w:eastAsia="pt-BR"/>
              </w:rPr>
              <w:t xml:space="preserve">CONDICIONADOR DE AR SPLIT, capacidade de refrigeração de 12.000 BTU/h, ciclo QUENTE/FRIO, tecnologia INVERTER, tensão de </w:t>
            </w:r>
            <w:r w:rsidRPr="00112D03">
              <w:rPr>
                <w:sz w:val="24"/>
                <w:szCs w:val="24"/>
                <w:lang w:eastAsia="pt-BR"/>
              </w:rPr>
              <w:lastRenderedPageBreak/>
              <w:t>alimentação 220 V, classificação de eficiência energética Classe A, conforme ENCE/INMETRO. Deverá possuir os modos de operação: ventilar, refrigerar, aquecer, desumidificar e automático; funções SLEEP e SWING; controle remoto; filtro de ar lavável e antibacteriano; sistema de purificação do ar; função de resfriamento rápido; TIMER; ajuste automático de temperatura e reinício automático após falta de energia. Compressor com tecnologia INVERTER. Cor branca. Deverá possuir Etiqueta Nacional de Conservação de Energia – ENCE, no âmbito do Programa Brasileiro de Etiquetagem – PBE/INMETRO, e ser acompanhado de manual de instruções em língua portuguesa para uso, conservação e manutenção. Garantia mínima de 12 (doze) meses.</w:t>
            </w:r>
          </w:p>
        </w:tc>
        <w:tc>
          <w:tcPr>
            <w:tcW w:w="895" w:type="dxa"/>
            <w:vAlign w:val="center"/>
          </w:tcPr>
          <w:p w14:paraId="6BE920E9" w14:textId="7DB7D0AE" w:rsidR="00512B0D" w:rsidRPr="00112D03" w:rsidRDefault="00A20E75" w:rsidP="00512B0D">
            <w:pPr>
              <w:jc w:val="both"/>
              <w:rPr>
                <w:color w:val="000000"/>
                <w:sz w:val="24"/>
                <w:szCs w:val="24"/>
              </w:rPr>
            </w:pPr>
            <w:r w:rsidRPr="00112D03">
              <w:rPr>
                <w:color w:val="000000"/>
                <w:sz w:val="24"/>
                <w:szCs w:val="24"/>
              </w:rPr>
              <w:lastRenderedPageBreak/>
              <w:t>UNID</w:t>
            </w:r>
          </w:p>
        </w:tc>
        <w:tc>
          <w:tcPr>
            <w:tcW w:w="1136" w:type="dxa"/>
            <w:vAlign w:val="center"/>
          </w:tcPr>
          <w:p w14:paraId="69A06C0D" w14:textId="12B14347" w:rsidR="00512B0D" w:rsidRPr="00112D03" w:rsidRDefault="00285084" w:rsidP="00512B0D">
            <w:pPr>
              <w:jc w:val="both"/>
              <w:rPr>
                <w:color w:val="000000"/>
                <w:sz w:val="24"/>
                <w:szCs w:val="24"/>
              </w:rPr>
            </w:pPr>
            <w:r>
              <w:rPr>
                <w:color w:val="000000"/>
                <w:sz w:val="24"/>
                <w:szCs w:val="24"/>
              </w:rPr>
              <w:t>2</w:t>
            </w:r>
          </w:p>
        </w:tc>
        <w:tc>
          <w:tcPr>
            <w:tcW w:w="1376" w:type="dxa"/>
            <w:vAlign w:val="center"/>
          </w:tcPr>
          <w:p w14:paraId="4A5E0DA8" w14:textId="613A1C05" w:rsidR="00512B0D" w:rsidRPr="00112D03" w:rsidRDefault="00A20E75" w:rsidP="00512B0D">
            <w:pPr>
              <w:jc w:val="both"/>
              <w:rPr>
                <w:color w:val="000000"/>
                <w:sz w:val="24"/>
                <w:szCs w:val="24"/>
              </w:rPr>
            </w:pPr>
            <w:r w:rsidRPr="00112D03">
              <w:rPr>
                <w:color w:val="000000"/>
                <w:sz w:val="24"/>
                <w:szCs w:val="24"/>
              </w:rPr>
              <w:t>R$</w:t>
            </w:r>
            <w:r w:rsidR="00285084">
              <w:rPr>
                <w:color w:val="000000"/>
                <w:sz w:val="24"/>
                <w:szCs w:val="24"/>
              </w:rPr>
              <w:t>1.786,38</w:t>
            </w:r>
          </w:p>
        </w:tc>
        <w:tc>
          <w:tcPr>
            <w:tcW w:w="1206" w:type="dxa"/>
            <w:vAlign w:val="center"/>
          </w:tcPr>
          <w:p w14:paraId="153EC531" w14:textId="0CB5166B" w:rsidR="00512B0D" w:rsidRPr="00112D03" w:rsidRDefault="00453D40" w:rsidP="00512B0D">
            <w:pPr>
              <w:jc w:val="both"/>
              <w:rPr>
                <w:color w:val="000000"/>
                <w:sz w:val="24"/>
                <w:szCs w:val="24"/>
              </w:rPr>
            </w:pPr>
            <w:r w:rsidRPr="00112D03">
              <w:rPr>
                <w:color w:val="000000"/>
                <w:sz w:val="24"/>
                <w:szCs w:val="24"/>
              </w:rPr>
              <w:t>R$</w:t>
            </w:r>
            <w:r w:rsidR="00285084">
              <w:rPr>
                <w:color w:val="000000"/>
                <w:sz w:val="24"/>
                <w:szCs w:val="24"/>
              </w:rPr>
              <w:t>3.572,76</w:t>
            </w:r>
          </w:p>
        </w:tc>
      </w:tr>
      <w:tr w:rsidR="00453D40" w:rsidRPr="00112D03" w14:paraId="3145D12B" w14:textId="77777777" w:rsidTr="00453D40">
        <w:trPr>
          <w:trHeight w:val="595"/>
          <w:jc w:val="center"/>
        </w:trPr>
        <w:tc>
          <w:tcPr>
            <w:tcW w:w="7272" w:type="dxa"/>
            <w:gridSpan w:val="4"/>
            <w:shd w:val="clear" w:color="auto" w:fill="E7E6E6" w:themeFill="background2"/>
            <w:vAlign w:val="center"/>
          </w:tcPr>
          <w:p w14:paraId="247B8535" w14:textId="171DC1B9" w:rsidR="00453D40" w:rsidRPr="00112D03" w:rsidRDefault="00453D40" w:rsidP="00453D40">
            <w:pPr>
              <w:jc w:val="center"/>
              <w:rPr>
                <w:b/>
                <w:bCs/>
                <w:color w:val="000000"/>
                <w:sz w:val="24"/>
                <w:szCs w:val="24"/>
              </w:rPr>
            </w:pPr>
            <w:r w:rsidRPr="00112D03">
              <w:rPr>
                <w:b/>
                <w:bCs/>
                <w:color w:val="000000"/>
                <w:sz w:val="24"/>
                <w:szCs w:val="24"/>
              </w:rPr>
              <w:t>VALOR TOTAL</w:t>
            </w:r>
          </w:p>
        </w:tc>
        <w:tc>
          <w:tcPr>
            <w:tcW w:w="2582" w:type="dxa"/>
            <w:gridSpan w:val="2"/>
            <w:shd w:val="clear" w:color="auto" w:fill="E7E6E6" w:themeFill="background2"/>
            <w:vAlign w:val="center"/>
          </w:tcPr>
          <w:p w14:paraId="155321D6" w14:textId="310BDF3E" w:rsidR="00453D40" w:rsidRPr="00112D03" w:rsidRDefault="00453D40" w:rsidP="00285084">
            <w:pPr>
              <w:jc w:val="center"/>
              <w:rPr>
                <w:b/>
                <w:bCs/>
                <w:color w:val="000000"/>
                <w:sz w:val="24"/>
                <w:szCs w:val="24"/>
              </w:rPr>
            </w:pPr>
            <w:r w:rsidRPr="00112D03">
              <w:rPr>
                <w:b/>
                <w:bCs/>
                <w:color w:val="000000"/>
                <w:sz w:val="24"/>
                <w:szCs w:val="24"/>
              </w:rPr>
              <w:t>R$</w:t>
            </w:r>
            <w:r w:rsidR="00285084">
              <w:rPr>
                <w:b/>
                <w:bCs/>
                <w:color w:val="000000"/>
                <w:sz w:val="24"/>
                <w:szCs w:val="24"/>
              </w:rPr>
              <w:t xml:space="preserve"> 8.</w:t>
            </w:r>
            <w:r w:rsidR="00854252">
              <w:rPr>
                <w:b/>
                <w:bCs/>
                <w:color w:val="000000"/>
                <w:sz w:val="24"/>
                <w:szCs w:val="24"/>
              </w:rPr>
              <w:t>26</w:t>
            </w:r>
            <w:r w:rsidR="00285084">
              <w:rPr>
                <w:b/>
                <w:bCs/>
                <w:color w:val="000000"/>
                <w:sz w:val="24"/>
                <w:szCs w:val="24"/>
              </w:rPr>
              <w:t>8,53</w:t>
            </w:r>
          </w:p>
        </w:tc>
      </w:tr>
      <w:bookmarkEnd w:id="3"/>
      <w:bookmarkEnd w:id="4"/>
    </w:tbl>
    <w:p w14:paraId="76F6FB3B" w14:textId="77777777" w:rsidR="00112D03" w:rsidRPr="00112D03" w:rsidRDefault="00112D03" w:rsidP="00112D03">
      <w:pPr>
        <w:spacing w:line="360" w:lineRule="auto"/>
        <w:jc w:val="both"/>
        <w:rPr>
          <w:sz w:val="24"/>
          <w:szCs w:val="24"/>
        </w:rPr>
      </w:pPr>
    </w:p>
    <w:p w14:paraId="47626E48" w14:textId="1499B4AF" w:rsidR="00112D03" w:rsidRPr="00112D03" w:rsidRDefault="00112D03" w:rsidP="00112D03">
      <w:pPr>
        <w:spacing w:line="360" w:lineRule="auto"/>
        <w:jc w:val="both"/>
        <w:rPr>
          <w:sz w:val="24"/>
          <w:szCs w:val="24"/>
        </w:rPr>
      </w:pPr>
      <w:r w:rsidRPr="00112D03">
        <w:rPr>
          <w:sz w:val="24"/>
          <w:szCs w:val="24"/>
        </w:rPr>
        <w:t>Recurso utilizado de acordo com a PORTARIA SES Nº 1253/2025 que “Autoriza o repasse extraordinário de recursos financeiros da Secretaria Estadual de Saúde aos municípios, em parcela única, para Qualificação da Infraestrutura das Farmácias de Medicamentos Especiais do Estado (FME). PROA nº 25/2000- 0172384-6”</w:t>
      </w:r>
    </w:p>
    <w:p w14:paraId="53A3AD5A" w14:textId="2A2E2587" w:rsidR="007F128A" w:rsidRPr="00112D03" w:rsidRDefault="007F128A" w:rsidP="00A748D4">
      <w:pPr>
        <w:spacing w:line="276" w:lineRule="auto"/>
        <w:jc w:val="both"/>
        <w:rPr>
          <w:sz w:val="24"/>
          <w:szCs w:val="24"/>
        </w:rPr>
      </w:pPr>
      <w:r w:rsidRPr="00112D03">
        <w:rPr>
          <w:sz w:val="24"/>
          <w:szCs w:val="24"/>
        </w:rPr>
        <w:t>Vislumbra-se que tal valor é compatível com o praticado pelo mercado correspondente, observando-se o disposto no Decreto Municipal n.º 51/2023 que “Estabelece o procedimento administrativo para a realização de pesquisa de preços para aquisição de bens, contratação de serviços em geral e para contratação de obras e serviços de engenharia no âmbito do Município de São Pedro da Serra, nos termos da Lei Federal nº 14.133/2021”.</w:t>
      </w:r>
    </w:p>
    <w:p w14:paraId="70763AAA" w14:textId="77777777" w:rsidR="007F128A" w:rsidRPr="00112D03" w:rsidRDefault="007F128A" w:rsidP="00A748D4">
      <w:pPr>
        <w:spacing w:line="276" w:lineRule="auto"/>
        <w:jc w:val="both"/>
        <w:rPr>
          <w:sz w:val="24"/>
          <w:szCs w:val="24"/>
        </w:rPr>
      </w:pPr>
    </w:p>
    <w:p w14:paraId="02B58479" w14:textId="77777777" w:rsidR="007F128A" w:rsidRPr="00112D03" w:rsidRDefault="007F128A" w:rsidP="00A748D4">
      <w:pPr>
        <w:spacing w:line="276" w:lineRule="auto"/>
        <w:jc w:val="both"/>
        <w:rPr>
          <w:b/>
          <w:bCs/>
          <w:sz w:val="24"/>
          <w:szCs w:val="24"/>
        </w:rPr>
      </w:pPr>
      <w:r w:rsidRPr="00112D03">
        <w:rPr>
          <w:b/>
          <w:bCs/>
          <w:sz w:val="24"/>
          <w:szCs w:val="24"/>
        </w:rPr>
        <w:t>7. DESCRIÇÃO DA SOLUÇÃO COMO UM TODO</w:t>
      </w:r>
    </w:p>
    <w:p w14:paraId="4AC9AA0D" w14:textId="247D29A6" w:rsidR="002570C4" w:rsidRPr="00112D03" w:rsidRDefault="002570C4" w:rsidP="00A748D4">
      <w:pPr>
        <w:spacing w:line="276" w:lineRule="auto"/>
        <w:jc w:val="both"/>
        <w:rPr>
          <w:sz w:val="24"/>
          <w:szCs w:val="24"/>
        </w:rPr>
      </w:pPr>
      <w:r w:rsidRPr="00112D03">
        <w:rPr>
          <w:sz w:val="24"/>
          <w:szCs w:val="24"/>
        </w:rPr>
        <w:t xml:space="preserve">A solução proposta é a contratação de empresa especializada para o fornecimento de </w:t>
      </w:r>
      <w:proofErr w:type="gramStart"/>
      <w:r w:rsidR="00512B0D" w:rsidRPr="00112D03">
        <w:rPr>
          <w:sz w:val="24"/>
          <w:szCs w:val="24"/>
        </w:rPr>
        <w:t>ares condicionados</w:t>
      </w:r>
      <w:proofErr w:type="gramEnd"/>
      <w:r w:rsidRPr="00112D03">
        <w:rPr>
          <w:sz w:val="24"/>
          <w:szCs w:val="24"/>
        </w:rPr>
        <w:t>, conforme descrito item 3.</w:t>
      </w:r>
    </w:p>
    <w:p w14:paraId="5B85D828" w14:textId="77777777" w:rsidR="007F128A" w:rsidRPr="00112D03" w:rsidRDefault="007F128A" w:rsidP="00A748D4">
      <w:pPr>
        <w:spacing w:line="276" w:lineRule="auto"/>
        <w:jc w:val="both"/>
        <w:rPr>
          <w:color w:val="FF0000"/>
          <w:sz w:val="24"/>
          <w:szCs w:val="24"/>
        </w:rPr>
      </w:pPr>
    </w:p>
    <w:p w14:paraId="38C26F9E" w14:textId="77777777" w:rsidR="007F128A" w:rsidRPr="00112D03" w:rsidRDefault="007F128A" w:rsidP="00A748D4">
      <w:pPr>
        <w:spacing w:line="276" w:lineRule="auto"/>
        <w:jc w:val="both"/>
        <w:rPr>
          <w:b/>
          <w:bCs/>
          <w:sz w:val="24"/>
          <w:szCs w:val="24"/>
        </w:rPr>
      </w:pPr>
      <w:r w:rsidRPr="00112D03">
        <w:rPr>
          <w:b/>
          <w:bCs/>
          <w:sz w:val="24"/>
          <w:szCs w:val="24"/>
        </w:rPr>
        <w:t>8. JUSTIFICATIVA PARA O PARCELAMENTO OU NÃO DA CONTRATAÇÃO</w:t>
      </w:r>
    </w:p>
    <w:p w14:paraId="383E6CD4" w14:textId="450225F3" w:rsidR="00BB1C1C" w:rsidRPr="00112D03" w:rsidRDefault="004F60AE" w:rsidP="004F60AE">
      <w:pPr>
        <w:pStyle w:val="NormalWeb"/>
        <w:spacing w:before="0" w:beforeAutospacing="0" w:after="0" w:afterAutospacing="0"/>
        <w:jc w:val="both"/>
        <w:rPr>
          <w:rFonts w:ascii="Arial" w:hAnsi="Arial" w:cs="Arial"/>
          <w:color w:val="FF0000"/>
        </w:rPr>
      </w:pPr>
      <w:r w:rsidRPr="00112D03">
        <w:rPr>
          <w:rFonts w:ascii="Arial" w:hAnsi="Arial" w:cs="Arial"/>
        </w:rPr>
        <w:lastRenderedPageBreak/>
        <w:t>O prazo de entrega deverá ser de</w:t>
      </w:r>
      <w:r w:rsidR="00581135" w:rsidRPr="00112D03">
        <w:rPr>
          <w:rFonts w:ascii="Arial" w:hAnsi="Arial" w:cs="Arial"/>
        </w:rPr>
        <w:t xml:space="preserve"> até</w:t>
      </w:r>
      <w:r w:rsidRPr="00112D03">
        <w:rPr>
          <w:rFonts w:ascii="Arial" w:hAnsi="Arial" w:cs="Arial"/>
        </w:rPr>
        <w:t xml:space="preserve"> </w:t>
      </w:r>
      <w:r w:rsidR="00A20E75" w:rsidRPr="00112D03">
        <w:rPr>
          <w:rFonts w:ascii="Arial" w:hAnsi="Arial" w:cs="Arial"/>
        </w:rPr>
        <w:t>3</w:t>
      </w:r>
      <w:r w:rsidR="00574ECC" w:rsidRPr="00112D03">
        <w:rPr>
          <w:rFonts w:ascii="Arial" w:hAnsi="Arial" w:cs="Arial"/>
        </w:rPr>
        <w:t>0</w:t>
      </w:r>
      <w:r w:rsidRPr="00112D03">
        <w:rPr>
          <w:rFonts w:ascii="Arial" w:hAnsi="Arial" w:cs="Arial"/>
        </w:rPr>
        <w:t xml:space="preserve"> dias úteis, a partir da emissão do empenho.</w:t>
      </w:r>
      <w:r w:rsidR="00BB1C1C" w:rsidRPr="00112D03">
        <w:rPr>
          <w:rFonts w:ascii="Arial" w:hAnsi="Arial" w:cs="Arial"/>
          <w:color w:val="FF0000"/>
        </w:rPr>
        <w:t xml:space="preserve">  </w:t>
      </w:r>
    </w:p>
    <w:p w14:paraId="23B6C323" w14:textId="77777777" w:rsidR="007F128A" w:rsidRPr="00112D03" w:rsidRDefault="007F128A" w:rsidP="00A748D4">
      <w:pPr>
        <w:pStyle w:val="NormalWeb"/>
        <w:spacing w:before="0" w:beforeAutospacing="0" w:after="0" w:afterAutospacing="0" w:line="276" w:lineRule="auto"/>
        <w:jc w:val="both"/>
        <w:rPr>
          <w:rFonts w:ascii="Arial" w:hAnsi="Arial" w:cs="Arial"/>
        </w:rPr>
      </w:pPr>
    </w:p>
    <w:p w14:paraId="3568C9DE" w14:textId="77777777" w:rsidR="007F128A" w:rsidRPr="00112D03" w:rsidRDefault="007F128A" w:rsidP="00A748D4">
      <w:pPr>
        <w:pStyle w:val="NormalWeb"/>
        <w:spacing w:before="0" w:beforeAutospacing="0" w:after="0" w:afterAutospacing="0" w:line="276" w:lineRule="auto"/>
        <w:jc w:val="both"/>
        <w:rPr>
          <w:rFonts w:ascii="Arial" w:hAnsi="Arial" w:cs="Arial"/>
        </w:rPr>
      </w:pPr>
      <w:r w:rsidRPr="00112D03">
        <w:rPr>
          <w:rFonts w:ascii="Arial" w:hAnsi="Arial" w:cs="Arial"/>
          <w:b/>
          <w:bCs/>
        </w:rPr>
        <w:t xml:space="preserve">9. RESULTADOS PRETENDIDOS </w:t>
      </w:r>
    </w:p>
    <w:p w14:paraId="10150D50" w14:textId="0958E4C7" w:rsidR="007F128A" w:rsidRPr="00112D03" w:rsidRDefault="007F128A" w:rsidP="00A748D4">
      <w:pPr>
        <w:spacing w:line="276" w:lineRule="auto"/>
        <w:jc w:val="both"/>
        <w:rPr>
          <w:sz w:val="24"/>
          <w:szCs w:val="24"/>
        </w:rPr>
      </w:pPr>
      <w:r w:rsidRPr="00112D03">
        <w:rPr>
          <w:sz w:val="24"/>
          <w:szCs w:val="24"/>
        </w:rPr>
        <w:t>Pretende-se, com o presente processo</w:t>
      </w:r>
      <w:r w:rsidR="00BB1C1C" w:rsidRPr="00112D03">
        <w:rPr>
          <w:sz w:val="24"/>
          <w:szCs w:val="24"/>
        </w:rPr>
        <w:t xml:space="preserve"> de dispensa de licitação</w:t>
      </w:r>
      <w:r w:rsidRPr="00112D03">
        <w:rPr>
          <w:sz w:val="24"/>
          <w:szCs w:val="24"/>
        </w:rPr>
        <w:t>, assegurar a seleção da proposta apta a gerar a contratação mais vantajosa para o Município.</w:t>
      </w:r>
    </w:p>
    <w:p w14:paraId="7B794361" w14:textId="77777777" w:rsidR="007F128A" w:rsidRPr="00112D03" w:rsidRDefault="007F128A" w:rsidP="00A748D4">
      <w:pPr>
        <w:spacing w:line="276" w:lineRule="auto"/>
        <w:jc w:val="both"/>
        <w:rPr>
          <w:sz w:val="24"/>
          <w:szCs w:val="24"/>
        </w:rPr>
      </w:pPr>
      <w:r w:rsidRPr="00112D03">
        <w:rPr>
          <w:sz w:val="24"/>
          <w:szCs w:val="24"/>
        </w:rPr>
        <w:t>Almeja-se, igualmente, assegurar tratamento isonômico entre os licitantes, bem como a justa competição, bem como evitar contratação com sobrepreço ou com preço manifestamente inexequível e superfaturamento na execução do contrato.</w:t>
      </w:r>
    </w:p>
    <w:p w14:paraId="7F048D86" w14:textId="224A11FE" w:rsidR="007F128A" w:rsidRPr="00112D03" w:rsidRDefault="007F128A" w:rsidP="00A748D4">
      <w:pPr>
        <w:spacing w:line="276" w:lineRule="auto"/>
        <w:jc w:val="both"/>
        <w:rPr>
          <w:sz w:val="24"/>
          <w:szCs w:val="24"/>
        </w:rPr>
      </w:pPr>
      <w:r w:rsidRPr="00112D03">
        <w:rPr>
          <w:sz w:val="24"/>
          <w:szCs w:val="24"/>
        </w:rPr>
        <w:t>A contratação decorrente do presente processo</w:t>
      </w:r>
      <w:r w:rsidR="00BB1C1C" w:rsidRPr="00112D03">
        <w:rPr>
          <w:sz w:val="24"/>
          <w:szCs w:val="24"/>
        </w:rPr>
        <w:t xml:space="preserve"> de dispensa de licitação</w:t>
      </w:r>
      <w:r w:rsidRPr="00112D03">
        <w:rPr>
          <w:sz w:val="24"/>
          <w:szCs w:val="24"/>
        </w:rPr>
        <w:t xml:space="preserve"> exigirá da contratada o cumprimento das boas práticas de sustentabilidade, contribuindo para a racionalização e otimização do uso dos recursos, bem como para a redução dos impactos ambientais. </w:t>
      </w:r>
    </w:p>
    <w:p w14:paraId="6CB63F7E" w14:textId="77777777" w:rsidR="007F128A" w:rsidRPr="00112D03" w:rsidRDefault="007F128A" w:rsidP="00A748D4">
      <w:pPr>
        <w:spacing w:line="276" w:lineRule="auto"/>
        <w:jc w:val="both"/>
        <w:rPr>
          <w:color w:val="FF0000"/>
          <w:sz w:val="24"/>
          <w:szCs w:val="24"/>
        </w:rPr>
      </w:pPr>
    </w:p>
    <w:p w14:paraId="26AEC1AE" w14:textId="77777777" w:rsidR="007F128A" w:rsidRPr="00112D03" w:rsidRDefault="007F128A" w:rsidP="00A748D4">
      <w:pPr>
        <w:pStyle w:val="NormalWeb"/>
        <w:spacing w:before="0" w:beforeAutospacing="0" w:after="0" w:afterAutospacing="0" w:line="276" w:lineRule="auto"/>
        <w:jc w:val="both"/>
        <w:rPr>
          <w:rFonts w:ascii="Arial" w:hAnsi="Arial" w:cs="Arial"/>
          <w:b/>
          <w:bCs/>
        </w:rPr>
      </w:pPr>
      <w:bookmarkStart w:id="5" w:name="art18§1ii"/>
      <w:bookmarkStart w:id="6" w:name="art18§1iii"/>
      <w:bookmarkStart w:id="7" w:name="art18§1v"/>
      <w:bookmarkStart w:id="8" w:name="art18§1vi"/>
      <w:bookmarkStart w:id="9" w:name="art18§1vii"/>
      <w:bookmarkStart w:id="10" w:name="art18§1viii"/>
      <w:bookmarkStart w:id="11" w:name="art18§1ix"/>
      <w:bookmarkStart w:id="12" w:name="art18§1x"/>
      <w:bookmarkEnd w:id="5"/>
      <w:bookmarkEnd w:id="6"/>
      <w:bookmarkEnd w:id="7"/>
      <w:bookmarkEnd w:id="8"/>
      <w:bookmarkEnd w:id="9"/>
      <w:bookmarkEnd w:id="10"/>
      <w:bookmarkEnd w:id="11"/>
      <w:bookmarkEnd w:id="12"/>
      <w:r w:rsidRPr="00112D03">
        <w:rPr>
          <w:rFonts w:ascii="Arial" w:hAnsi="Arial" w:cs="Arial"/>
          <w:b/>
          <w:bCs/>
        </w:rPr>
        <w:t>10. PROVIDÊNCIAS PRÉVIAS AO CONTRATO</w:t>
      </w:r>
    </w:p>
    <w:p w14:paraId="722B00C3" w14:textId="2D7501FC" w:rsidR="007F128A" w:rsidRPr="00112D03" w:rsidRDefault="007F128A" w:rsidP="00A748D4">
      <w:pPr>
        <w:pStyle w:val="NormalWeb"/>
        <w:spacing w:before="0" w:beforeAutospacing="0" w:after="0" w:afterAutospacing="0" w:line="276" w:lineRule="auto"/>
        <w:jc w:val="both"/>
        <w:rPr>
          <w:rFonts w:ascii="Arial" w:hAnsi="Arial" w:cs="Arial"/>
        </w:rPr>
      </w:pPr>
      <w:bookmarkStart w:id="13" w:name="art18§1xi"/>
      <w:bookmarkEnd w:id="13"/>
      <w:r w:rsidRPr="00112D03">
        <w:rPr>
          <w:rFonts w:ascii="Arial" w:hAnsi="Arial" w:cs="Arial"/>
        </w:rPr>
        <w:t>Para a contratação pretendida não haverá necessidade de providências prévias no âmbito da Administração</w:t>
      </w:r>
      <w:r w:rsidR="00BB1C1C" w:rsidRPr="00112D03">
        <w:rPr>
          <w:rFonts w:ascii="Arial" w:hAnsi="Arial" w:cs="Arial"/>
        </w:rPr>
        <w:t>.</w:t>
      </w:r>
      <w:r w:rsidRPr="00112D03">
        <w:rPr>
          <w:rFonts w:ascii="Arial" w:hAnsi="Arial" w:cs="Arial"/>
        </w:rPr>
        <w:t xml:space="preserve"> </w:t>
      </w:r>
    </w:p>
    <w:p w14:paraId="109F9D0D" w14:textId="77777777" w:rsidR="004749E8" w:rsidRPr="00112D03" w:rsidRDefault="004749E8" w:rsidP="00A748D4">
      <w:pPr>
        <w:pStyle w:val="NormalWeb"/>
        <w:spacing w:before="0" w:beforeAutospacing="0" w:after="0" w:afterAutospacing="0" w:line="276" w:lineRule="auto"/>
        <w:jc w:val="both"/>
        <w:rPr>
          <w:rFonts w:ascii="Arial" w:hAnsi="Arial" w:cs="Arial"/>
        </w:rPr>
      </w:pPr>
    </w:p>
    <w:p w14:paraId="1EC65404" w14:textId="77777777" w:rsidR="007F128A" w:rsidRPr="00112D03" w:rsidRDefault="007F128A" w:rsidP="00A748D4">
      <w:pPr>
        <w:pStyle w:val="NormalWeb"/>
        <w:spacing w:before="0" w:beforeAutospacing="0" w:after="0" w:afterAutospacing="0" w:line="276" w:lineRule="auto"/>
        <w:jc w:val="both"/>
        <w:rPr>
          <w:rFonts w:ascii="Arial" w:hAnsi="Arial" w:cs="Arial"/>
          <w:b/>
          <w:bCs/>
        </w:rPr>
      </w:pPr>
      <w:r w:rsidRPr="00112D03">
        <w:rPr>
          <w:rFonts w:ascii="Arial" w:hAnsi="Arial" w:cs="Arial"/>
          <w:b/>
          <w:bCs/>
        </w:rPr>
        <w:t>11. CONTRATAÇÕES CORRELATAS E/OU INTERDEPENDENTES</w:t>
      </w:r>
    </w:p>
    <w:p w14:paraId="3991DFB1" w14:textId="77777777" w:rsidR="007F128A" w:rsidRPr="00112D03" w:rsidRDefault="007F128A" w:rsidP="00A748D4">
      <w:pPr>
        <w:pStyle w:val="NormalWeb"/>
        <w:spacing w:before="0" w:beforeAutospacing="0" w:after="0" w:afterAutospacing="0" w:line="276" w:lineRule="auto"/>
        <w:jc w:val="both"/>
        <w:rPr>
          <w:rFonts w:ascii="Arial" w:hAnsi="Arial" w:cs="Arial"/>
        </w:rPr>
      </w:pPr>
      <w:r w:rsidRPr="00112D03">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2C3F52A8" w14:textId="7CD9F5E3" w:rsidR="007F128A" w:rsidRPr="00112D03" w:rsidRDefault="007F128A" w:rsidP="00A748D4">
      <w:pPr>
        <w:pStyle w:val="NormalWeb"/>
        <w:spacing w:before="0" w:beforeAutospacing="0" w:after="0" w:afterAutospacing="0" w:line="276" w:lineRule="auto"/>
        <w:jc w:val="both"/>
        <w:rPr>
          <w:rFonts w:ascii="Arial" w:hAnsi="Arial" w:cs="Arial"/>
        </w:rPr>
      </w:pPr>
      <w:r w:rsidRPr="00112D03">
        <w:rPr>
          <w:rFonts w:ascii="Arial" w:hAnsi="Arial" w:cs="Arial"/>
        </w:rPr>
        <w:t xml:space="preserve">Os bens/serviços que se pretende, portanto, são autônomos e prescindem de contratações correlatas ou interdependentes. </w:t>
      </w:r>
    </w:p>
    <w:p w14:paraId="1452CA34" w14:textId="77777777" w:rsidR="007F128A" w:rsidRPr="00112D03" w:rsidRDefault="007F128A" w:rsidP="00A748D4">
      <w:pPr>
        <w:pStyle w:val="NormalWeb"/>
        <w:spacing w:before="0" w:beforeAutospacing="0" w:after="0" w:afterAutospacing="0" w:line="276" w:lineRule="auto"/>
        <w:jc w:val="both"/>
        <w:rPr>
          <w:rFonts w:ascii="Arial" w:hAnsi="Arial" w:cs="Arial"/>
          <w:b/>
          <w:bCs/>
        </w:rPr>
      </w:pPr>
      <w:bookmarkStart w:id="14" w:name="art18§1xii"/>
      <w:bookmarkEnd w:id="14"/>
    </w:p>
    <w:p w14:paraId="4723F832" w14:textId="77777777" w:rsidR="007F128A" w:rsidRPr="00112D03" w:rsidRDefault="007F128A" w:rsidP="00A748D4">
      <w:pPr>
        <w:pStyle w:val="NormalWeb"/>
        <w:spacing w:before="0" w:beforeAutospacing="0" w:after="0" w:afterAutospacing="0" w:line="276" w:lineRule="auto"/>
        <w:jc w:val="both"/>
        <w:rPr>
          <w:rFonts w:ascii="Arial" w:hAnsi="Arial" w:cs="Arial"/>
          <w:b/>
          <w:bCs/>
        </w:rPr>
      </w:pPr>
      <w:r w:rsidRPr="00112D03">
        <w:rPr>
          <w:rFonts w:ascii="Arial" w:hAnsi="Arial" w:cs="Arial"/>
          <w:b/>
          <w:bCs/>
        </w:rPr>
        <w:t xml:space="preserve">12. POSSÍVEIS IMPACTOS AMBIENTAIS </w:t>
      </w:r>
    </w:p>
    <w:p w14:paraId="10F9193D" w14:textId="28336921" w:rsidR="007F128A" w:rsidRPr="00112D03" w:rsidRDefault="00BB1C1C" w:rsidP="00A748D4">
      <w:pPr>
        <w:pStyle w:val="NormalWeb"/>
        <w:spacing w:before="0" w:beforeAutospacing="0" w:after="0" w:afterAutospacing="0" w:line="276" w:lineRule="auto"/>
        <w:jc w:val="both"/>
        <w:rPr>
          <w:rFonts w:ascii="Arial" w:hAnsi="Arial" w:cs="Arial"/>
        </w:rPr>
      </w:pPr>
      <w:r w:rsidRPr="00112D03">
        <w:rPr>
          <w:rFonts w:ascii="Arial" w:hAnsi="Arial" w:cs="Arial"/>
        </w:rPr>
        <w:t>Não há.</w:t>
      </w:r>
    </w:p>
    <w:p w14:paraId="3F49EB10" w14:textId="77777777" w:rsidR="007F128A" w:rsidRPr="00112D03" w:rsidRDefault="007F128A" w:rsidP="00A748D4">
      <w:pPr>
        <w:pStyle w:val="NormalWeb"/>
        <w:spacing w:before="0" w:beforeAutospacing="0" w:after="0" w:afterAutospacing="0" w:line="276" w:lineRule="auto"/>
        <w:jc w:val="both"/>
        <w:rPr>
          <w:rFonts w:ascii="Arial" w:hAnsi="Arial" w:cs="Arial"/>
        </w:rPr>
      </w:pPr>
    </w:p>
    <w:p w14:paraId="11CB9D9B" w14:textId="77777777" w:rsidR="007F128A" w:rsidRPr="00112D03" w:rsidRDefault="007F128A" w:rsidP="00A748D4">
      <w:pPr>
        <w:pStyle w:val="NormalWeb"/>
        <w:spacing w:before="0" w:beforeAutospacing="0" w:after="0" w:afterAutospacing="0" w:line="276" w:lineRule="auto"/>
        <w:jc w:val="both"/>
        <w:rPr>
          <w:rFonts w:ascii="Arial" w:hAnsi="Arial" w:cs="Arial"/>
          <w:b/>
          <w:bCs/>
        </w:rPr>
      </w:pPr>
      <w:bookmarkStart w:id="15" w:name="art18§1xiii"/>
      <w:bookmarkEnd w:id="15"/>
      <w:r w:rsidRPr="00112D03">
        <w:rPr>
          <w:rFonts w:ascii="Arial" w:hAnsi="Arial" w:cs="Arial"/>
          <w:b/>
          <w:bCs/>
        </w:rPr>
        <w:t xml:space="preserve">13. DECLARAÇÃO DE VIABILIDADE </w:t>
      </w:r>
    </w:p>
    <w:p w14:paraId="2F60018A" w14:textId="5287C6A6" w:rsidR="004F60AE" w:rsidRPr="00112D03" w:rsidRDefault="007F128A" w:rsidP="00931362">
      <w:pPr>
        <w:pStyle w:val="NormalWeb"/>
        <w:spacing w:before="0" w:beforeAutospacing="0" w:after="0" w:afterAutospacing="0" w:line="276" w:lineRule="auto"/>
        <w:jc w:val="both"/>
        <w:rPr>
          <w:rFonts w:ascii="Arial" w:hAnsi="Arial" w:cs="Arial"/>
        </w:rPr>
      </w:pPr>
      <w:r w:rsidRPr="00112D03">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484FC6D5" w14:textId="77777777" w:rsidR="006F31E2" w:rsidRPr="00112D03" w:rsidRDefault="006F31E2" w:rsidP="00A748D4">
      <w:pPr>
        <w:spacing w:line="276" w:lineRule="auto"/>
        <w:jc w:val="right"/>
        <w:rPr>
          <w:sz w:val="24"/>
          <w:szCs w:val="24"/>
        </w:rPr>
      </w:pPr>
    </w:p>
    <w:p w14:paraId="264AD0EC" w14:textId="3D12FB76" w:rsidR="007F128A" w:rsidRPr="00112D03" w:rsidRDefault="00BB1C1C" w:rsidP="00A748D4">
      <w:pPr>
        <w:spacing w:line="276" w:lineRule="auto"/>
        <w:jc w:val="right"/>
        <w:rPr>
          <w:sz w:val="24"/>
          <w:szCs w:val="24"/>
        </w:rPr>
      </w:pPr>
      <w:r w:rsidRPr="00112D03">
        <w:rPr>
          <w:sz w:val="24"/>
          <w:szCs w:val="24"/>
        </w:rPr>
        <w:t xml:space="preserve">São Pedro da Serra, </w:t>
      </w:r>
      <w:r w:rsidR="00A20E75" w:rsidRPr="00112D03">
        <w:rPr>
          <w:sz w:val="24"/>
          <w:szCs w:val="24"/>
        </w:rPr>
        <w:t>2</w:t>
      </w:r>
      <w:r w:rsidR="00C51631">
        <w:rPr>
          <w:sz w:val="24"/>
          <w:szCs w:val="24"/>
        </w:rPr>
        <w:t>5</w:t>
      </w:r>
      <w:r w:rsidRPr="00112D03">
        <w:rPr>
          <w:sz w:val="24"/>
          <w:szCs w:val="24"/>
        </w:rPr>
        <w:t xml:space="preserve"> de </w:t>
      </w:r>
      <w:r w:rsidR="00A20E75" w:rsidRPr="00112D03">
        <w:rPr>
          <w:sz w:val="24"/>
          <w:szCs w:val="24"/>
        </w:rPr>
        <w:t>setembro</w:t>
      </w:r>
      <w:r w:rsidRPr="00112D03">
        <w:rPr>
          <w:sz w:val="24"/>
          <w:szCs w:val="24"/>
        </w:rPr>
        <w:t xml:space="preserve"> de 202</w:t>
      </w:r>
      <w:r w:rsidR="00A20E75" w:rsidRPr="00112D03">
        <w:rPr>
          <w:sz w:val="24"/>
          <w:szCs w:val="24"/>
        </w:rPr>
        <w:t>6</w:t>
      </w:r>
      <w:r w:rsidRPr="00112D03">
        <w:rPr>
          <w:sz w:val="24"/>
          <w:szCs w:val="24"/>
        </w:rPr>
        <w:t>.</w:t>
      </w:r>
    </w:p>
    <w:p w14:paraId="30167F55" w14:textId="77777777" w:rsidR="00BB1C1C" w:rsidRPr="00112D03" w:rsidRDefault="00BB1C1C" w:rsidP="00A748D4">
      <w:pPr>
        <w:spacing w:line="276" w:lineRule="auto"/>
        <w:jc w:val="right"/>
        <w:rPr>
          <w:sz w:val="24"/>
          <w:szCs w:val="24"/>
        </w:rPr>
      </w:pPr>
    </w:p>
    <w:p w14:paraId="228D02F9" w14:textId="77777777" w:rsidR="00A20E75" w:rsidRPr="00112D03" w:rsidRDefault="00A20E75" w:rsidP="00A748D4">
      <w:pPr>
        <w:spacing w:line="276" w:lineRule="auto"/>
        <w:jc w:val="right"/>
        <w:rPr>
          <w:sz w:val="24"/>
          <w:szCs w:val="24"/>
        </w:rPr>
      </w:pPr>
    </w:p>
    <w:p w14:paraId="25AA4135" w14:textId="77777777" w:rsidR="00A20E75" w:rsidRPr="00112D03" w:rsidRDefault="00A20E75" w:rsidP="00A748D4">
      <w:pPr>
        <w:spacing w:line="276" w:lineRule="auto"/>
        <w:jc w:val="right"/>
        <w:rPr>
          <w:sz w:val="24"/>
          <w:szCs w:val="24"/>
        </w:rPr>
      </w:pPr>
    </w:p>
    <w:p w14:paraId="1F3DB465" w14:textId="61EE49F5" w:rsidR="007F128A" w:rsidRPr="00112D03" w:rsidRDefault="00A20E75" w:rsidP="00A20E75">
      <w:pPr>
        <w:jc w:val="center"/>
        <w:rPr>
          <w:color w:val="FF0000"/>
          <w:sz w:val="24"/>
          <w:szCs w:val="24"/>
        </w:rPr>
      </w:pPr>
      <w:r w:rsidRPr="00112D03">
        <w:rPr>
          <w:sz w:val="24"/>
          <w:szCs w:val="24"/>
        </w:rPr>
        <w:t>Roseli Maria Klein</w:t>
      </w:r>
    </w:p>
    <w:sectPr w:rsidR="007F128A" w:rsidRPr="00112D03" w:rsidSect="00A62045">
      <w:headerReference w:type="default" r:id="rId8"/>
      <w:footerReference w:type="default" r:id="rId9"/>
      <w:headerReference w:type="first" r:id="rId10"/>
      <w:pgSz w:w="11906" w:h="16838"/>
      <w:pgMar w:top="425" w:right="1134" w:bottom="567" w:left="1134" w:header="425"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BC462" w14:textId="77777777" w:rsidR="002E1EFF" w:rsidRDefault="002E1EFF">
      <w:r>
        <w:separator/>
      </w:r>
    </w:p>
  </w:endnote>
  <w:endnote w:type="continuationSeparator" w:id="0">
    <w:p w14:paraId="49C9CB08" w14:textId="77777777" w:rsidR="002E1EFF" w:rsidRDefault="002E1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052721"/>
      <w:docPartObj>
        <w:docPartGallery w:val="Page Numbers (Bottom of Page)"/>
        <w:docPartUnique/>
      </w:docPartObj>
    </w:sdtPr>
    <w:sdtEndPr/>
    <w:sdtContent>
      <w:p w14:paraId="23B3573A" w14:textId="77777777" w:rsidR="009927AC" w:rsidRDefault="00735A86" w:rsidP="00A7152C">
        <w:pPr>
          <w:pStyle w:val="Rodap"/>
          <w:jc w:val="right"/>
        </w:pPr>
        <w:r>
          <w:fldChar w:fldCharType="begin"/>
        </w:r>
        <w:r w:rsidR="009927AC">
          <w:instrText>PAGE   \* MERGEFORMAT</w:instrText>
        </w:r>
        <w:r>
          <w:fldChar w:fldCharType="separate"/>
        </w:r>
        <w:r w:rsidR="007A17C0">
          <w:rPr>
            <w:noProof/>
          </w:rPr>
          <w:t>4</w:t>
        </w:r>
        <w:r>
          <w:fldChar w:fldCharType="end"/>
        </w:r>
      </w:p>
    </w:sdtContent>
  </w:sdt>
  <w:p w14:paraId="322613ED" w14:textId="77777777" w:rsidR="00181FE2" w:rsidRPr="00502E0D" w:rsidRDefault="00181FE2"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4D2C0" w14:textId="77777777" w:rsidR="002E1EFF" w:rsidRDefault="002E1EFF">
      <w:r>
        <w:separator/>
      </w:r>
    </w:p>
  </w:footnote>
  <w:footnote w:type="continuationSeparator" w:id="0">
    <w:p w14:paraId="176DACCC" w14:textId="77777777" w:rsidR="002E1EFF" w:rsidRDefault="002E1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46967" w14:textId="77777777" w:rsidR="009F423A" w:rsidRDefault="009F423A" w:rsidP="00181A0F">
    <w:pPr>
      <w:jc w:val="center"/>
    </w:pPr>
    <w:r>
      <w:object w:dxaOrig="1728" w:dyaOrig="1296" w14:anchorId="7E5507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64.5pt" fillcolor="window">
          <v:imagedata r:id="rId1" o:title="" cropbottom="16549f" cropleft="17696f" cropright="18633f"/>
        </v:shape>
        <o:OLEObject Type="Embed" ProgID="Word.Picture.8" ShapeID="_x0000_i1025" DrawAspect="Content" ObjectID="_1852180105" r:id="rId2"/>
      </w:object>
    </w:r>
  </w:p>
  <w:p w14:paraId="07DC7D9F" w14:textId="77777777" w:rsidR="009F423A" w:rsidRDefault="009F423A" w:rsidP="00181A0F">
    <w:pPr>
      <w:jc w:val="center"/>
      <w:rPr>
        <w:b/>
      </w:rPr>
    </w:pPr>
    <w:r>
      <w:rPr>
        <w:b/>
      </w:rPr>
      <w:t>Município de São Pedro da Serra</w:t>
    </w:r>
  </w:p>
  <w:p w14:paraId="30CBF123" w14:textId="77777777" w:rsidR="009F423A" w:rsidRDefault="009F423A" w:rsidP="00181A0F">
    <w:pPr>
      <w:jc w:val="center"/>
    </w:pPr>
    <w:r>
      <w:t>ESTADO DO RIO GRANDE DO SUL</w:t>
    </w:r>
  </w:p>
  <w:p w14:paraId="1AEEA448" w14:textId="77777777" w:rsidR="009F423A" w:rsidRDefault="009F423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9100E" w14:textId="77777777" w:rsidR="00A564BE" w:rsidRDefault="00A564BE" w:rsidP="00181A0F">
    <w:pPr>
      <w:jc w:val="center"/>
    </w:pPr>
    <w:r>
      <w:object w:dxaOrig="1728" w:dyaOrig="1296" w14:anchorId="1F093D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6.25pt;height:64.5pt" fillcolor="window">
          <v:imagedata r:id="rId1" o:title="" cropbottom="16549f" cropleft="17696f" cropright="18633f"/>
        </v:shape>
        <o:OLEObject Type="Embed" ProgID="Word.Picture.8" ShapeID="_x0000_i1026" DrawAspect="Content" ObjectID="_1852180106" r:id="rId2"/>
      </w:object>
    </w:r>
  </w:p>
  <w:p w14:paraId="3209D090" w14:textId="77777777" w:rsidR="00A564BE" w:rsidRDefault="00A564BE" w:rsidP="00181A0F">
    <w:pPr>
      <w:jc w:val="center"/>
      <w:rPr>
        <w:b/>
      </w:rPr>
    </w:pPr>
    <w:r>
      <w:rPr>
        <w:b/>
      </w:rPr>
      <w:t>Município de São Pedro da Serra</w:t>
    </w:r>
  </w:p>
  <w:p w14:paraId="3D92F83C" w14:textId="77777777" w:rsidR="00A564BE" w:rsidRDefault="00A564BE" w:rsidP="00181A0F">
    <w:pPr>
      <w:jc w:val="center"/>
    </w:pPr>
    <w:r>
      <w:t>ESTADO DO RIO GRANDE DO SUL</w:t>
    </w:r>
  </w:p>
  <w:p w14:paraId="4A49DA0E" w14:textId="77777777" w:rsidR="00A564BE" w:rsidRDefault="00A564B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50D66C38"/>
    <w:multiLevelType w:val="multilevel"/>
    <w:tmpl w:val="BD84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0578010">
    <w:abstractNumId w:val="0"/>
  </w:num>
  <w:num w:numId="2" w16cid:durableId="19094838">
    <w:abstractNumId w:val="1"/>
  </w:num>
  <w:num w:numId="3" w16cid:durableId="754593401">
    <w:abstractNumId w:val="3"/>
  </w:num>
  <w:num w:numId="4" w16cid:durableId="1342396809">
    <w:abstractNumId w:val="2"/>
  </w:num>
  <w:num w:numId="5" w16cid:durableId="19652283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0D"/>
    <w:rsid w:val="00010FAF"/>
    <w:rsid w:val="0002072D"/>
    <w:rsid w:val="0002783F"/>
    <w:rsid w:val="00027F24"/>
    <w:rsid w:val="00032D9D"/>
    <w:rsid w:val="00034C98"/>
    <w:rsid w:val="000438FF"/>
    <w:rsid w:val="00047E8E"/>
    <w:rsid w:val="00053E01"/>
    <w:rsid w:val="00054BA4"/>
    <w:rsid w:val="00054D2D"/>
    <w:rsid w:val="00071ED4"/>
    <w:rsid w:val="00076E4E"/>
    <w:rsid w:val="00092A81"/>
    <w:rsid w:val="000A1394"/>
    <w:rsid w:val="000A79CF"/>
    <w:rsid w:val="000B2D95"/>
    <w:rsid w:val="000C3472"/>
    <w:rsid w:val="000C680A"/>
    <w:rsid w:val="000E417E"/>
    <w:rsid w:val="000E7BB4"/>
    <w:rsid w:val="000F39E9"/>
    <w:rsid w:val="00112C7B"/>
    <w:rsid w:val="00112D03"/>
    <w:rsid w:val="00120E0C"/>
    <w:rsid w:val="00123E80"/>
    <w:rsid w:val="001301FF"/>
    <w:rsid w:val="00135D0E"/>
    <w:rsid w:val="00142EF9"/>
    <w:rsid w:val="00151549"/>
    <w:rsid w:val="0016054F"/>
    <w:rsid w:val="00165B16"/>
    <w:rsid w:val="00174C5B"/>
    <w:rsid w:val="0018150E"/>
    <w:rsid w:val="00181FE2"/>
    <w:rsid w:val="0019568D"/>
    <w:rsid w:val="00197DE1"/>
    <w:rsid w:val="001A5AF5"/>
    <w:rsid w:val="001B124B"/>
    <w:rsid w:val="001B3F29"/>
    <w:rsid w:val="001C3A0F"/>
    <w:rsid w:val="001C716D"/>
    <w:rsid w:val="001D16D4"/>
    <w:rsid w:val="001D4A0E"/>
    <w:rsid w:val="001D4F88"/>
    <w:rsid w:val="001D6F72"/>
    <w:rsid w:val="00200C9B"/>
    <w:rsid w:val="00203C09"/>
    <w:rsid w:val="0020551E"/>
    <w:rsid w:val="00231F44"/>
    <w:rsid w:val="002345E1"/>
    <w:rsid w:val="002354B0"/>
    <w:rsid w:val="0024029F"/>
    <w:rsid w:val="002408F4"/>
    <w:rsid w:val="00241818"/>
    <w:rsid w:val="00242298"/>
    <w:rsid w:val="0024323B"/>
    <w:rsid w:val="00243BE9"/>
    <w:rsid w:val="00247EDE"/>
    <w:rsid w:val="002504F1"/>
    <w:rsid w:val="00254614"/>
    <w:rsid w:val="0025621D"/>
    <w:rsid w:val="002570C4"/>
    <w:rsid w:val="00257E37"/>
    <w:rsid w:val="00260D71"/>
    <w:rsid w:val="002664D0"/>
    <w:rsid w:val="00271C37"/>
    <w:rsid w:val="00282F97"/>
    <w:rsid w:val="00285084"/>
    <w:rsid w:val="0028692C"/>
    <w:rsid w:val="002869DC"/>
    <w:rsid w:val="00291BD3"/>
    <w:rsid w:val="002B1997"/>
    <w:rsid w:val="002B3B55"/>
    <w:rsid w:val="002C1E7D"/>
    <w:rsid w:val="002D163D"/>
    <w:rsid w:val="002D18E9"/>
    <w:rsid w:val="002E1EFF"/>
    <w:rsid w:val="002F26B5"/>
    <w:rsid w:val="00304421"/>
    <w:rsid w:val="00314E1B"/>
    <w:rsid w:val="00317FD0"/>
    <w:rsid w:val="00322D62"/>
    <w:rsid w:val="003323D2"/>
    <w:rsid w:val="0033619B"/>
    <w:rsid w:val="00357F2C"/>
    <w:rsid w:val="00360953"/>
    <w:rsid w:val="00372E3B"/>
    <w:rsid w:val="00375F3D"/>
    <w:rsid w:val="0037799F"/>
    <w:rsid w:val="00382F0A"/>
    <w:rsid w:val="00387AA6"/>
    <w:rsid w:val="00393F2C"/>
    <w:rsid w:val="003B677C"/>
    <w:rsid w:val="003C2DEA"/>
    <w:rsid w:val="003C5AAC"/>
    <w:rsid w:val="003D4B43"/>
    <w:rsid w:val="003D6173"/>
    <w:rsid w:val="00401BA4"/>
    <w:rsid w:val="00401C3A"/>
    <w:rsid w:val="00401E0C"/>
    <w:rsid w:val="00410ADF"/>
    <w:rsid w:val="00415B50"/>
    <w:rsid w:val="0042063B"/>
    <w:rsid w:val="00425472"/>
    <w:rsid w:val="004417A7"/>
    <w:rsid w:val="004420F5"/>
    <w:rsid w:val="004469DB"/>
    <w:rsid w:val="004511A1"/>
    <w:rsid w:val="00452171"/>
    <w:rsid w:val="00453D40"/>
    <w:rsid w:val="00460DF0"/>
    <w:rsid w:val="0046538C"/>
    <w:rsid w:val="004749E8"/>
    <w:rsid w:val="0047583C"/>
    <w:rsid w:val="004778F0"/>
    <w:rsid w:val="004901F7"/>
    <w:rsid w:val="0049267E"/>
    <w:rsid w:val="004A0242"/>
    <w:rsid w:val="004A4B5F"/>
    <w:rsid w:val="004A57E1"/>
    <w:rsid w:val="004A5831"/>
    <w:rsid w:val="004B37C4"/>
    <w:rsid w:val="004C072E"/>
    <w:rsid w:val="004D14A5"/>
    <w:rsid w:val="004D675A"/>
    <w:rsid w:val="004D72FC"/>
    <w:rsid w:val="004F60AE"/>
    <w:rsid w:val="005024CE"/>
    <w:rsid w:val="00502E0D"/>
    <w:rsid w:val="00512B0D"/>
    <w:rsid w:val="00515936"/>
    <w:rsid w:val="00520F9B"/>
    <w:rsid w:val="005337F0"/>
    <w:rsid w:val="00533B87"/>
    <w:rsid w:val="00535E75"/>
    <w:rsid w:val="00546462"/>
    <w:rsid w:val="005643B5"/>
    <w:rsid w:val="005648E6"/>
    <w:rsid w:val="00574ECC"/>
    <w:rsid w:val="00576CF6"/>
    <w:rsid w:val="00581135"/>
    <w:rsid w:val="00581217"/>
    <w:rsid w:val="005862C2"/>
    <w:rsid w:val="00590B3B"/>
    <w:rsid w:val="00592EA8"/>
    <w:rsid w:val="005A1890"/>
    <w:rsid w:val="005A2613"/>
    <w:rsid w:val="005A5415"/>
    <w:rsid w:val="005B1006"/>
    <w:rsid w:val="005C4149"/>
    <w:rsid w:val="005D0430"/>
    <w:rsid w:val="005D0A15"/>
    <w:rsid w:val="005D1434"/>
    <w:rsid w:val="005D1BE4"/>
    <w:rsid w:val="005E4757"/>
    <w:rsid w:val="005F4B9E"/>
    <w:rsid w:val="006212C8"/>
    <w:rsid w:val="00624334"/>
    <w:rsid w:val="006247A4"/>
    <w:rsid w:val="006265CA"/>
    <w:rsid w:val="00627A6A"/>
    <w:rsid w:val="00635162"/>
    <w:rsid w:val="00641C0F"/>
    <w:rsid w:val="00645DCB"/>
    <w:rsid w:val="00652C44"/>
    <w:rsid w:val="006632EC"/>
    <w:rsid w:val="00667C07"/>
    <w:rsid w:val="00686EA3"/>
    <w:rsid w:val="006A6334"/>
    <w:rsid w:val="006C3941"/>
    <w:rsid w:val="006D4114"/>
    <w:rsid w:val="006D7DB5"/>
    <w:rsid w:val="006E29C6"/>
    <w:rsid w:val="006E41AD"/>
    <w:rsid w:val="006F13FA"/>
    <w:rsid w:val="006F1441"/>
    <w:rsid w:val="006F31E2"/>
    <w:rsid w:val="006F7A58"/>
    <w:rsid w:val="006F7E94"/>
    <w:rsid w:val="0070045A"/>
    <w:rsid w:val="00712342"/>
    <w:rsid w:val="00720D03"/>
    <w:rsid w:val="00720FDF"/>
    <w:rsid w:val="00726AAE"/>
    <w:rsid w:val="00735A86"/>
    <w:rsid w:val="00736BB3"/>
    <w:rsid w:val="0074088D"/>
    <w:rsid w:val="00744451"/>
    <w:rsid w:val="00757551"/>
    <w:rsid w:val="00764BF0"/>
    <w:rsid w:val="00770CB0"/>
    <w:rsid w:val="00774485"/>
    <w:rsid w:val="00787576"/>
    <w:rsid w:val="007A019D"/>
    <w:rsid w:val="007A17C0"/>
    <w:rsid w:val="007A5901"/>
    <w:rsid w:val="007A5E07"/>
    <w:rsid w:val="007B60E8"/>
    <w:rsid w:val="007C0E10"/>
    <w:rsid w:val="007D1EC9"/>
    <w:rsid w:val="007D3A9D"/>
    <w:rsid w:val="007D6B5D"/>
    <w:rsid w:val="007D791E"/>
    <w:rsid w:val="007E7737"/>
    <w:rsid w:val="007F128A"/>
    <w:rsid w:val="007F405E"/>
    <w:rsid w:val="007F5510"/>
    <w:rsid w:val="00800B2A"/>
    <w:rsid w:val="00811396"/>
    <w:rsid w:val="00813C3A"/>
    <w:rsid w:val="00814330"/>
    <w:rsid w:val="0081748B"/>
    <w:rsid w:val="00825E47"/>
    <w:rsid w:val="00827D1E"/>
    <w:rsid w:val="0083187F"/>
    <w:rsid w:val="00832920"/>
    <w:rsid w:val="00833D8E"/>
    <w:rsid w:val="00842CF3"/>
    <w:rsid w:val="00854252"/>
    <w:rsid w:val="00855A5B"/>
    <w:rsid w:val="00860108"/>
    <w:rsid w:val="008709B2"/>
    <w:rsid w:val="00872025"/>
    <w:rsid w:val="00876D49"/>
    <w:rsid w:val="008773F7"/>
    <w:rsid w:val="00881C74"/>
    <w:rsid w:val="0088253E"/>
    <w:rsid w:val="00882FD2"/>
    <w:rsid w:val="00884E01"/>
    <w:rsid w:val="00886A7A"/>
    <w:rsid w:val="0089125B"/>
    <w:rsid w:val="008912A2"/>
    <w:rsid w:val="00896676"/>
    <w:rsid w:val="0089786B"/>
    <w:rsid w:val="008A21B3"/>
    <w:rsid w:val="008B1B3D"/>
    <w:rsid w:val="008B7287"/>
    <w:rsid w:val="008C0576"/>
    <w:rsid w:val="008C12DC"/>
    <w:rsid w:val="008D03F4"/>
    <w:rsid w:val="008D3A67"/>
    <w:rsid w:val="008E23DB"/>
    <w:rsid w:val="008F3C7B"/>
    <w:rsid w:val="008F4385"/>
    <w:rsid w:val="00901B56"/>
    <w:rsid w:val="009040B0"/>
    <w:rsid w:val="009055EF"/>
    <w:rsid w:val="009057D3"/>
    <w:rsid w:val="00907832"/>
    <w:rsid w:val="0091436D"/>
    <w:rsid w:val="009147E7"/>
    <w:rsid w:val="00914B39"/>
    <w:rsid w:val="00917447"/>
    <w:rsid w:val="00931362"/>
    <w:rsid w:val="00933A18"/>
    <w:rsid w:val="00934C46"/>
    <w:rsid w:val="009424F2"/>
    <w:rsid w:val="00943515"/>
    <w:rsid w:val="00946011"/>
    <w:rsid w:val="00950CF1"/>
    <w:rsid w:val="00952668"/>
    <w:rsid w:val="009538DB"/>
    <w:rsid w:val="009600DD"/>
    <w:rsid w:val="00962F82"/>
    <w:rsid w:val="0096624A"/>
    <w:rsid w:val="009721AC"/>
    <w:rsid w:val="009812C2"/>
    <w:rsid w:val="009927AC"/>
    <w:rsid w:val="009939B9"/>
    <w:rsid w:val="009966BE"/>
    <w:rsid w:val="00996F35"/>
    <w:rsid w:val="009A6F4B"/>
    <w:rsid w:val="009A7C50"/>
    <w:rsid w:val="009B1AB9"/>
    <w:rsid w:val="009B2216"/>
    <w:rsid w:val="009C3170"/>
    <w:rsid w:val="009C352C"/>
    <w:rsid w:val="009C5BC6"/>
    <w:rsid w:val="009D0FC5"/>
    <w:rsid w:val="009D1080"/>
    <w:rsid w:val="009D48B5"/>
    <w:rsid w:val="009F423A"/>
    <w:rsid w:val="009F5767"/>
    <w:rsid w:val="00A04BBC"/>
    <w:rsid w:val="00A10C77"/>
    <w:rsid w:val="00A1299A"/>
    <w:rsid w:val="00A14341"/>
    <w:rsid w:val="00A17AB4"/>
    <w:rsid w:val="00A20E75"/>
    <w:rsid w:val="00A21CB3"/>
    <w:rsid w:val="00A3396C"/>
    <w:rsid w:val="00A41F1E"/>
    <w:rsid w:val="00A564BE"/>
    <w:rsid w:val="00A60486"/>
    <w:rsid w:val="00A60AC8"/>
    <w:rsid w:val="00A62045"/>
    <w:rsid w:val="00A64264"/>
    <w:rsid w:val="00A7152C"/>
    <w:rsid w:val="00A748D4"/>
    <w:rsid w:val="00A82DB3"/>
    <w:rsid w:val="00A86742"/>
    <w:rsid w:val="00A9289D"/>
    <w:rsid w:val="00A94C95"/>
    <w:rsid w:val="00A96191"/>
    <w:rsid w:val="00AA1058"/>
    <w:rsid w:val="00AA2DD6"/>
    <w:rsid w:val="00AA7C51"/>
    <w:rsid w:val="00AB7B88"/>
    <w:rsid w:val="00AC001B"/>
    <w:rsid w:val="00AC0993"/>
    <w:rsid w:val="00AC4E37"/>
    <w:rsid w:val="00AC6815"/>
    <w:rsid w:val="00AC69E9"/>
    <w:rsid w:val="00AC6DE8"/>
    <w:rsid w:val="00AE66AB"/>
    <w:rsid w:val="00AF10A7"/>
    <w:rsid w:val="00AF43CC"/>
    <w:rsid w:val="00B04BBE"/>
    <w:rsid w:val="00B1151E"/>
    <w:rsid w:val="00B158A8"/>
    <w:rsid w:val="00B33E44"/>
    <w:rsid w:val="00B35D93"/>
    <w:rsid w:val="00B41026"/>
    <w:rsid w:val="00B44F41"/>
    <w:rsid w:val="00B564E9"/>
    <w:rsid w:val="00B66BAB"/>
    <w:rsid w:val="00B72945"/>
    <w:rsid w:val="00B82CB8"/>
    <w:rsid w:val="00B86B50"/>
    <w:rsid w:val="00B90A8C"/>
    <w:rsid w:val="00B9146A"/>
    <w:rsid w:val="00B96321"/>
    <w:rsid w:val="00B96D5C"/>
    <w:rsid w:val="00BA7EC0"/>
    <w:rsid w:val="00BB1311"/>
    <w:rsid w:val="00BB1C1C"/>
    <w:rsid w:val="00BB22CE"/>
    <w:rsid w:val="00BB3AB9"/>
    <w:rsid w:val="00BB7DBE"/>
    <w:rsid w:val="00BC4574"/>
    <w:rsid w:val="00BC6F52"/>
    <w:rsid w:val="00BD1989"/>
    <w:rsid w:val="00BF288C"/>
    <w:rsid w:val="00BF2E1B"/>
    <w:rsid w:val="00C117BA"/>
    <w:rsid w:val="00C13492"/>
    <w:rsid w:val="00C1565E"/>
    <w:rsid w:val="00C17098"/>
    <w:rsid w:val="00C21447"/>
    <w:rsid w:val="00C238D7"/>
    <w:rsid w:val="00C23C46"/>
    <w:rsid w:val="00C31B32"/>
    <w:rsid w:val="00C4070D"/>
    <w:rsid w:val="00C4112F"/>
    <w:rsid w:val="00C41AB7"/>
    <w:rsid w:val="00C41DBE"/>
    <w:rsid w:val="00C45FFB"/>
    <w:rsid w:val="00C46C57"/>
    <w:rsid w:val="00C51631"/>
    <w:rsid w:val="00C64969"/>
    <w:rsid w:val="00C742D1"/>
    <w:rsid w:val="00C829DF"/>
    <w:rsid w:val="00C90F73"/>
    <w:rsid w:val="00C949F0"/>
    <w:rsid w:val="00C94E71"/>
    <w:rsid w:val="00CA1144"/>
    <w:rsid w:val="00CC107C"/>
    <w:rsid w:val="00CC16CF"/>
    <w:rsid w:val="00CC37BB"/>
    <w:rsid w:val="00CC6C90"/>
    <w:rsid w:val="00CD1323"/>
    <w:rsid w:val="00CD642D"/>
    <w:rsid w:val="00CD7855"/>
    <w:rsid w:val="00CD785B"/>
    <w:rsid w:val="00CE2C30"/>
    <w:rsid w:val="00CF30FC"/>
    <w:rsid w:val="00D008B8"/>
    <w:rsid w:val="00D07BCC"/>
    <w:rsid w:val="00D16074"/>
    <w:rsid w:val="00D17C7D"/>
    <w:rsid w:val="00D31BAD"/>
    <w:rsid w:val="00D32C7C"/>
    <w:rsid w:val="00D37631"/>
    <w:rsid w:val="00D452AD"/>
    <w:rsid w:val="00D50ACD"/>
    <w:rsid w:val="00D50B25"/>
    <w:rsid w:val="00D572B2"/>
    <w:rsid w:val="00D616B6"/>
    <w:rsid w:val="00D66959"/>
    <w:rsid w:val="00D703CA"/>
    <w:rsid w:val="00D7410F"/>
    <w:rsid w:val="00D75275"/>
    <w:rsid w:val="00D77493"/>
    <w:rsid w:val="00D81169"/>
    <w:rsid w:val="00D87572"/>
    <w:rsid w:val="00D87FE0"/>
    <w:rsid w:val="00D93DF8"/>
    <w:rsid w:val="00DA1885"/>
    <w:rsid w:val="00DA619D"/>
    <w:rsid w:val="00DA63B7"/>
    <w:rsid w:val="00DA7412"/>
    <w:rsid w:val="00DC018A"/>
    <w:rsid w:val="00DD01B8"/>
    <w:rsid w:val="00DD0375"/>
    <w:rsid w:val="00DE0B44"/>
    <w:rsid w:val="00DE34B5"/>
    <w:rsid w:val="00DE3DC8"/>
    <w:rsid w:val="00DF17E5"/>
    <w:rsid w:val="00DF7B37"/>
    <w:rsid w:val="00E03813"/>
    <w:rsid w:val="00E07291"/>
    <w:rsid w:val="00E11A23"/>
    <w:rsid w:val="00E12EF5"/>
    <w:rsid w:val="00E22453"/>
    <w:rsid w:val="00E22A3B"/>
    <w:rsid w:val="00E23A28"/>
    <w:rsid w:val="00E40AD7"/>
    <w:rsid w:val="00E4674D"/>
    <w:rsid w:val="00E54115"/>
    <w:rsid w:val="00E55CB8"/>
    <w:rsid w:val="00E569FF"/>
    <w:rsid w:val="00E56A69"/>
    <w:rsid w:val="00E60B44"/>
    <w:rsid w:val="00E63DFF"/>
    <w:rsid w:val="00E74498"/>
    <w:rsid w:val="00E77CEF"/>
    <w:rsid w:val="00E80693"/>
    <w:rsid w:val="00E8484A"/>
    <w:rsid w:val="00E9291C"/>
    <w:rsid w:val="00EA57E0"/>
    <w:rsid w:val="00EB0EA8"/>
    <w:rsid w:val="00EB2819"/>
    <w:rsid w:val="00EB3014"/>
    <w:rsid w:val="00EB5152"/>
    <w:rsid w:val="00EB5414"/>
    <w:rsid w:val="00EE774F"/>
    <w:rsid w:val="00EF2F3C"/>
    <w:rsid w:val="00EF3A01"/>
    <w:rsid w:val="00EF7DFF"/>
    <w:rsid w:val="00F10A7D"/>
    <w:rsid w:val="00F12374"/>
    <w:rsid w:val="00F12C04"/>
    <w:rsid w:val="00F17BB8"/>
    <w:rsid w:val="00F246DD"/>
    <w:rsid w:val="00F50A45"/>
    <w:rsid w:val="00F513A7"/>
    <w:rsid w:val="00F54A2B"/>
    <w:rsid w:val="00F5568F"/>
    <w:rsid w:val="00F619A0"/>
    <w:rsid w:val="00F62B2E"/>
    <w:rsid w:val="00F62C01"/>
    <w:rsid w:val="00F74086"/>
    <w:rsid w:val="00F778AA"/>
    <w:rsid w:val="00F81D43"/>
    <w:rsid w:val="00F81F01"/>
    <w:rsid w:val="00F95696"/>
    <w:rsid w:val="00FA3D17"/>
    <w:rsid w:val="00FA4B99"/>
    <w:rsid w:val="00FB184E"/>
    <w:rsid w:val="00FC0161"/>
    <w:rsid w:val="00FC2590"/>
    <w:rsid w:val="00FC524A"/>
    <w:rsid w:val="00FD6FA4"/>
    <w:rsid w:val="00FE3023"/>
    <w:rsid w:val="00FF15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C19928C"/>
  <w15:docId w15:val="{52478978-0D5F-464C-8F13-88EDF73D4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472"/>
    <w:rPr>
      <w:rFonts w:ascii="Arial" w:hAnsi="Arial" w:cs="Arial"/>
      <w:sz w:val="22"/>
      <w:lang w:eastAsia="zh-CN"/>
    </w:rPr>
  </w:style>
  <w:style w:type="paragraph" w:styleId="Ttulo1">
    <w:name w:val="heading 1"/>
    <w:basedOn w:val="Normal"/>
    <w:next w:val="Normal"/>
    <w:qFormat/>
    <w:rsid w:val="00425472"/>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425472"/>
  </w:style>
  <w:style w:type="character" w:customStyle="1" w:styleId="WW8Num1z1">
    <w:name w:val="WW8Num1z1"/>
    <w:rsid w:val="00425472"/>
  </w:style>
  <w:style w:type="character" w:customStyle="1" w:styleId="WW8Num1z2">
    <w:name w:val="WW8Num1z2"/>
    <w:rsid w:val="00425472"/>
  </w:style>
  <w:style w:type="character" w:customStyle="1" w:styleId="WW8Num1z3">
    <w:name w:val="WW8Num1z3"/>
    <w:rsid w:val="00425472"/>
  </w:style>
  <w:style w:type="character" w:customStyle="1" w:styleId="WW8Num1z4">
    <w:name w:val="WW8Num1z4"/>
    <w:rsid w:val="00425472"/>
  </w:style>
  <w:style w:type="character" w:customStyle="1" w:styleId="WW8Num1z5">
    <w:name w:val="WW8Num1z5"/>
    <w:rsid w:val="00425472"/>
  </w:style>
  <w:style w:type="character" w:customStyle="1" w:styleId="WW8Num1z6">
    <w:name w:val="WW8Num1z6"/>
    <w:rsid w:val="00425472"/>
  </w:style>
  <w:style w:type="character" w:customStyle="1" w:styleId="WW8Num1z7">
    <w:name w:val="WW8Num1z7"/>
    <w:rsid w:val="00425472"/>
  </w:style>
  <w:style w:type="character" w:customStyle="1" w:styleId="WW8Num1z8">
    <w:name w:val="WW8Num1z8"/>
    <w:rsid w:val="00425472"/>
  </w:style>
  <w:style w:type="character" w:customStyle="1" w:styleId="Fontepargpadro4">
    <w:name w:val="Fonte parág. padrão4"/>
    <w:rsid w:val="00425472"/>
  </w:style>
  <w:style w:type="character" w:customStyle="1" w:styleId="Absatz-Standardschriftart">
    <w:name w:val="Absatz-Standardschriftart"/>
    <w:rsid w:val="00425472"/>
  </w:style>
  <w:style w:type="character" w:customStyle="1" w:styleId="Fontepargpadro3">
    <w:name w:val="Fonte parág. padrão3"/>
    <w:rsid w:val="00425472"/>
  </w:style>
  <w:style w:type="character" w:customStyle="1" w:styleId="WW-Absatz-Standardschriftart">
    <w:name w:val="WW-Absatz-Standardschriftart"/>
    <w:rsid w:val="00425472"/>
  </w:style>
  <w:style w:type="character" w:customStyle="1" w:styleId="Fontepargpadro2">
    <w:name w:val="Fonte parág. padrão2"/>
    <w:rsid w:val="00425472"/>
  </w:style>
  <w:style w:type="character" w:customStyle="1" w:styleId="WW-Absatz-Standardschriftart1">
    <w:name w:val="WW-Absatz-Standardschriftart1"/>
    <w:rsid w:val="00425472"/>
  </w:style>
  <w:style w:type="character" w:customStyle="1" w:styleId="WW-Absatz-Standardschriftart11">
    <w:name w:val="WW-Absatz-Standardschriftart11"/>
    <w:rsid w:val="00425472"/>
  </w:style>
  <w:style w:type="character" w:customStyle="1" w:styleId="WW-Absatz-Standardschriftart111">
    <w:name w:val="WW-Absatz-Standardschriftart111"/>
    <w:rsid w:val="00425472"/>
  </w:style>
  <w:style w:type="character" w:customStyle="1" w:styleId="WW-Absatz-Standardschriftart1111">
    <w:name w:val="WW-Absatz-Standardschriftart1111"/>
    <w:rsid w:val="00425472"/>
  </w:style>
  <w:style w:type="character" w:customStyle="1" w:styleId="WW-Absatz-Standardschriftart11111">
    <w:name w:val="WW-Absatz-Standardschriftart11111"/>
    <w:rsid w:val="00425472"/>
  </w:style>
  <w:style w:type="character" w:customStyle="1" w:styleId="Fontepargpadro1">
    <w:name w:val="Fonte parág. padrão1"/>
    <w:rsid w:val="00425472"/>
  </w:style>
  <w:style w:type="character" w:styleId="Nmerodepgina">
    <w:name w:val="page number"/>
    <w:basedOn w:val="Fontepargpadro1"/>
    <w:rsid w:val="00425472"/>
  </w:style>
  <w:style w:type="character" w:customStyle="1" w:styleId="Caracteresdenotaderodap">
    <w:name w:val="Caracteres de nota de rodapé"/>
    <w:rsid w:val="00425472"/>
    <w:rPr>
      <w:vertAlign w:val="superscript"/>
    </w:rPr>
  </w:style>
  <w:style w:type="character" w:customStyle="1" w:styleId="Refdenotaderodap1">
    <w:name w:val="Ref. de nota de rodapé1"/>
    <w:rsid w:val="00425472"/>
    <w:rPr>
      <w:vertAlign w:val="superscript"/>
    </w:rPr>
  </w:style>
  <w:style w:type="character" w:customStyle="1" w:styleId="Caracteresdenotadefim">
    <w:name w:val="Caracteres de nota de fim"/>
    <w:rsid w:val="00425472"/>
    <w:rPr>
      <w:vertAlign w:val="superscript"/>
    </w:rPr>
  </w:style>
  <w:style w:type="character" w:customStyle="1" w:styleId="WW-Caracteresdenotadefim">
    <w:name w:val="WW-Caracteres de nota de fim"/>
    <w:rsid w:val="00425472"/>
  </w:style>
  <w:style w:type="character" w:customStyle="1" w:styleId="Smbolosdenumerao">
    <w:name w:val="Símbolos de numeração"/>
    <w:rsid w:val="00425472"/>
  </w:style>
  <w:style w:type="character" w:customStyle="1" w:styleId="Refdenotadefim1">
    <w:name w:val="Ref. de nota de fim1"/>
    <w:rsid w:val="00425472"/>
    <w:rPr>
      <w:vertAlign w:val="superscript"/>
    </w:rPr>
  </w:style>
  <w:style w:type="character" w:customStyle="1" w:styleId="Refdenotaderodap2">
    <w:name w:val="Ref. de nota de rodapé2"/>
    <w:rsid w:val="00425472"/>
    <w:rPr>
      <w:vertAlign w:val="superscript"/>
    </w:rPr>
  </w:style>
  <w:style w:type="character" w:customStyle="1" w:styleId="Refdenotadefim2">
    <w:name w:val="Ref. de nota de fim2"/>
    <w:rsid w:val="00425472"/>
    <w:rPr>
      <w:vertAlign w:val="superscript"/>
    </w:rPr>
  </w:style>
  <w:style w:type="character" w:customStyle="1" w:styleId="Refdenotaderodap3">
    <w:name w:val="Ref. de nota de rodapé3"/>
    <w:rsid w:val="00425472"/>
    <w:rPr>
      <w:vertAlign w:val="superscript"/>
    </w:rPr>
  </w:style>
  <w:style w:type="character" w:customStyle="1" w:styleId="Refdenotadefim3">
    <w:name w:val="Ref. de nota de fim3"/>
    <w:rsid w:val="00425472"/>
    <w:rPr>
      <w:vertAlign w:val="superscript"/>
    </w:rPr>
  </w:style>
  <w:style w:type="character" w:styleId="Refdenotaderodap">
    <w:name w:val="footnote reference"/>
    <w:rsid w:val="00425472"/>
    <w:rPr>
      <w:vertAlign w:val="superscript"/>
    </w:rPr>
  </w:style>
  <w:style w:type="character" w:styleId="Refdenotadefim">
    <w:name w:val="endnote reference"/>
    <w:rsid w:val="00425472"/>
    <w:rPr>
      <w:vertAlign w:val="superscript"/>
    </w:rPr>
  </w:style>
  <w:style w:type="paragraph" w:customStyle="1" w:styleId="Ttulo30">
    <w:name w:val="Título3"/>
    <w:basedOn w:val="Normal"/>
    <w:next w:val="Corpodetexto"/>
    <w:rsid w:val="00425472"/>
    <w:pPr>
      <w:keepNext/>
      <w:spacing w:before="240" w:after="120"/>
    </w:pPr>
    <w:rPr>
      <w:rFonts w:ascii="Liberation Sans" w:eastAsia="Microsoft YaHei" w:hAnsi="Liberation Sans" w:cs="Mangal"/>
      <w:sz w:val="28"/>
      <w:szCs w:val="28"/>
    </w:rPr>
  </w:style>
  <w:style w:type="paragraph" w:styleId="Corpodetexto">
    <w:name w:val="Body Text"/>
    <w:basedOn w:val="Normal"/>
    <w:rsid w:val="00425472"/>
    <w:pPr>
      <w:widowControl w:val="0"/>
      <w:suppressAutoHyphens/>
      <w:jc w:val="both"/>
    </w:pPr>
    <w:rPr>
      <w:rFonts w:ascii="Times New Roman" w:hAnsi="Times New Roman" w:cs="Times New Roman"/>
      <w:sz w:val="28"/>
    </w:rPr>
  </w:style>
  <w:style w:type="paragraph" w:styleId="Lista">
    <w:name w:val="List"/>
    <w:basedOn w:val="Corpodetexto"/>
    <w:rsid w:val="00425472"/>
    <w:rPr>
      <w:rFonts w:cs="Tahoma"/>
    </w:rPr>
  </w:style>
  <w:style w:type="paragraph" w:styleId="Legenda">
    <w:name w:val="caption"/>
    <w:basedOn w:val="Normal"/>
    <w:qFormat/>
    <w:rsid w:val="00425472"/>
    <w:pPr>
      <w:suppressLineNumbers/>
      <w:spacing w:before="120" w:after="120"/>
    </w:pPr>
    <w:rPr>
      <w:rFonts w:cs="Mangal"/>
      <w:i/>
      <w:iCs/>
      <w:sz w:val="24"/>
      <w:szCs w:val="24"/>
    </w:rPr>
  </w:style>
  <w:style w:type="paragraph" w:customStyle="1" w:styleId="ndice">
    <w:name w:val="Índice"/>
    <w:basedOn w:val="Normal"/>
    <w:rsid w:val="00425472"/>
    <w:pPr>
      <w:suppressLineNumbers/>
    </w:pPr>
    <w:rPr>
      <w:rFonts w:cs="Tahoma"/>
    </w:rPr>
  </w:style>
  <w:style w:type="paragraph" w:customStyle="1" w:styleId="Ttulo20">
    <w:name w:val="Título2"/>
    <w:basedOn w:val="Normal"/>
    <w:next w:val="Corpodetexto"/>
    <w:rsid w:val="00425472"/>
    <w:pPr>
      <w:keepNext/>
      <w:spacing w:before="240" w:after="120"/>
    </w:pPr>
    <w:rPr>
      <w:rFonts w:eastAsia="Lucida Sans Unicode" w:cs="Mangal"/>
      <w:sz w:val="28"/>
      <w:szCs w:val="28"/>
    </w:rPr>
  </w:style>
  <w:style w:type="paragraph" w:customStyle="1" w:styleId="Legenda3">
    <w:name w:val="Legenda3"/>
    <w:basedOn w:val="Normal"/>
    <w:rsid w:val="00425472"/>
    <w:pPr>
      <w:suppressLineNumbers/>
      <w:spacing w:before="120" w:after="120"/>
    </w:pPr>
    <w:rPr>
      <w:rFonts w:cs="Mangal"/>
      <w:i/>
      <w:iCs/>
      <w:sz w:val="24"/>
      <w:szCs w:val="24"/>
    </w:rPr>
  </w:style>
  <w:style w:type="paragraph" w:customStyle="1" w:styleId="Ttulo10">
    <w:name w:val="Título1"/>
    <w:basedOn w:val="Normal"/>
    <w:next w:val="Corpodetexto"/>
    <w:rsid w:val="00425472"/>
    <w:pPr>
      <w:keepNext/>
      <w:spacing w:before="240" w:after="120"/>
    </w:pPr>
    <w:rPr>
      <w:rFonts w:eastAsia="Lucida Sans Unicode" w:cs="Tahoma"/>
      <w:sz w:val="28"/>
      <w:szCs w:val="28"/>
    </w:rPr>
  </w:style>
  <w:style w:type="paragraph" w:customStyle="1" w:styleId="Legenda2">
    <w:name w:val="Legenda2"/>
    <w:basedOn w:val="Normal"/>
    <w:rsid w:val="00425472"/>
    <w:pPr>
      <w:suppressLineNumbers/>
      <w:spacing w:before="120" w:after="120"/>
    </w:pPr>
    <w:rPr>
      <w:rFonts w:cs="Mangal"/>
      <w:i/>
      <w:iCs/>
      <w:sz w:val="24"/>
      <w:szCs w:val="24"/>
    </w:rPr>
  </w:style>
  <w:style w:type="paragraph" w:customStyle="1" w:styleId="Captulo">
    <w:name w:val="Capítulo"/>
    <w:basedOn w:val="Normal"/>
    <w:next w:val="Corpodetexto"/>
    <w:rsid w:val="00425472"/>
    <w:pPr>
      <w:keepNext/>
      <w:spacing w:before="240" w:after="120"/>
    </w:pPr>
    <w:rPr>
      <w:rFonts w:eastAsia="Lucida Sans Unicode" w:cs="Tahoma"/>
      <w:sz w:val="28"/>
      <w:szCs w:val="28"/>
    </w:rPr>
  </w:style>
  <w:style w:type="paragraph" w:customStyle="1" w:styleId="Legenda1">
    <w:name w:val="Legenda1"/>
    <w:basedOn w:val="Normal"/>
    <w:rsid w:val="00425472"/>
    <w:pPr>
      <w:suppressLineNumbers/>
      <w:spacing w:before="120" w:after="120"/>
    </w:pPr>
    <w:rPr>
      <w:rFonts w:cs="Tahoma"/>
      <w:i/>
      <w:iCs/>
      <w:sz w:val="24"/>
      <w:szCs w:val="24"/>
    </w:rPr>
  </w:style>
  <w:style w:type="paragraph" w:styleId="Subttulo">
    <w:name w:val="Subtitle"/>
    <w:basedOn w:val="Captulo"/>
    <w:next w:val="Corpodetexto"/>
    <w:qFormat/>
    <w:rsid w:val="00425472"/>
    <w:pPr>
      <w:jc w:val="center"/>
    </w:pPr>
    <w:rPr>
      <w:i/>
      <w:iCs/>
    </w:rPr>
  </w:style>
  <w:style w:type="paragraph" w:styleId="Rodap">
    <w:name w:val="footer"/>
    <w:basedOn w:val="Normal"/>
    <w:link w:val="RodapChar"/>
    <w:uiPriority w:val="99"/>
    <w:rsid w:val="00425472"/>
    <w:pPr>
      <w:tabs>
        <w:tab w:val="center" w:pos="4419"/>
        <w:tab w:val="right" w:pos="8838"/>
      </w:tabs>
    </w:pPr>
  </w:style>
  <w:style w:type="paragraph" w:styleId="Cabealho">
    <w:name w:val="header"/>
    <w:basedOn w:val="Normal"/>
    <w:rsid w:val="00425472"/>
    <w:pPr>
      <w:tabs>
        <w:tab w:val="center" w:pos="4419"/>
        <w:tab w:val="right" w:pos="8838"/>
      </w:tabs>
    </w:pPr>
  </w:style>
  <w:style w:type="paragraph" w:customStyle="1" w:styleId="JE1">
    <w:name w:val="JE1"/>
    <w:basedOn w:val="Ttulo1"/>
    <w:rsid w:val="00425472"/>
    <w:pPr>
      <w:numPr>
        <w:numId w:val="0"/>
      </w:numPr>
      <w:suppressAutoHyphens/>
      <w:jc w:val="center"/>
    </w:pPr>
  </w:style>
  <w:style w:type="paragraph" w:styleId="Recuodecorpodetexto">
    <w:name w:val="Body Text Indent"/>
    <w:basedOn w:val="Normal"/>
    <w:rsid w:val="00425472"/>
    <w:pPr>
      <w:suppressAutoHyphens/>
      <w:ind w:left="2410"/>
      <w:jc w:val="both"/>
    </w:pPr>
    <w:rPr>
      <w:b/>
      <w:sz w:val="24"/>
    </w:rPr>
  </w:style>
  <w:style w:type="paragraph" w:styleId="Textodenotaderodap">
    <w:name w:val="footnote text"/>
    <w:basedOn w:val="Normal"/>
    <w:rsid w:val="00425472"/>
    <w:pPr>
      <w:suppressAutoHyphens/>
    </w:pPr>
    <w:rPr>
      <w:rFonts w:ascii="Times New Roman" w:hAnsi="Times New Roman" w:cs="Times New Roman"/>
      <w:sz w:val="20"/>
    </w:rPr>
  </w:style>
  <w:style w:type="paragraph" w:customStyle="1" w:styleId="Corpodetexto21">
    <w:name w:val="Corpo de texto 21"/>
    <w:basedOn w:val="Normal"/>
    <w:rsid w:val="00425472"/>
    <w:pPr>
      <w:jc w:val="both"/>
    </w:pPr>
  </w:style>
  <w:style w:type="paragraph" w:customStyle="1" w:styleId="Contedodetabela">
    <w:name w:val="Conteúdo de tabela"/>
    <w:basedOn w:val="Normal"/>
    <w:rsid w:val="00425472"/>
    <w:pPr>
      <w:suppressLineNumbers/>
    </w:pPr>
  </w:style>
  <w:style w:type="paragraph" w:customStyle="1" w:styleId="Contedodatabela">
    <w:name w:val="Conteúdo da tabela"/>
    <w:basedOn w:val="Normal"/>
    <w:rsid w:val="00425472"/>
    <w:pPr>
      <w:suppressLineNumbers/>
    </w:pPr>
  </w:style>
  <w:style w:type="paragraph" w:customStyle="1" w:styleId="Ttulodetabela">
    <w:name w:val="Título de tabela"/>
    <w:basedOn w:val="Contedodetabela"/>
    <w:rsid w:val="00425472"/>
    <w:pPr>
      <w:jc w:val="center"/>
    </w:pPr>
    <w:rPr>
      <w:b/>
      <w:bCs/>
    </w:rPr>
  </w:style>
  <w:style w:type="paragraph" w:customStyle="1" w:styleId="Contedodequadro">
    <w:name w:val="Conteúdo de quadro"/>
    <w:basedOn w:val="Corpodetexto"/>
    <w:rsid w:val="00425472"/>
  </w:style>
  <w:style w:type="paragraph" w:customStyle="1" w:styleId="Ttulodatabela">
    <w:name w:val="Título da tabela"/>
    <w:basedOn w:val="Contedodatabela"/>
    <w:rsid w:val="00425472"/>
    <w:pPr>
      <w:jc w:val="center"/>
    </w:pPr>
    <w:rPr>
      <w:b/>
      <w:bCs/>
    </w:rPr>
  </w:style>
  <w:style w:type="paragraph" w:customStyle="1" w:styleId="Contedodoquadro">
    <w:name w:val="Conteúdo do quadro"/>
    <w:basedOn w:val="Corpodetexto"/>
    <w:rsid w:val="00425472"/>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Forte">
    <w:name w:val="Strong"/>
    <w:basedOn w:val="Fontepargpadro"/>
    <w:uiPriority w:val="22"/>
    <w:qFormat/>
    <w:rsid w:val="00A86742"/>
    <w:rPr>
      <w:b/>
      <w:bCs/>
    </w:rPr>
  </w:style>
  <w:style w:type="character" w:customStyle="1" w:styleId="a-size-large">
    <w:name w:val="a-size-large"/>
    <w:basedOn w:val="Fontepargpadro"/>
    <w:rsid w:val="00A86742"/>
  </w:style>
  <w:style w:type="table" w:customStyle="1" w:styleId="TableGrid">
    <w:name w:val="TableGrid"/>
    <w:rsid w:val="00A20E75"/>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282657363">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CC107-9F6B-469D-9DF2-550734074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6</Pages>
  <Words>1945</Words>
  <Characters>10506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12427</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Sao Pedro Da Serra</cp:lastModifiedBy>
  <cp:revision>171</cp:revision>
  <cp:lastPrinted>2026-09-25T18:46:00Z</cp:lastPrinted>
  <dcterms:created xsi:type="dcterms:W3CDTF">2023-06-28T18:13:00Z</dcterms:created>
  <dcterms:modified xsi:type="dcterms:W3CDTF">2026-09-29T12:42:00Z</dcterms:modified>
</cp:coreProperties>
</file>