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103" w:rsidRPr="00754092" w:rsidRDefault="00166103" w:rsidP="00166103">
      <w:pPr>
        <w:jc w:val="center"/>
        <w:rPr>
          <w:rFonts w:ascii="Verdana" w:hAnsi="Verdana"/>
          <w:b/>
        </w:rPr>
      </w:pPr>
      <w:bookmarkStart w:id="0" w:name="_GoBack"/>
      <w:bookmarkEnd w:id="0"/>
      <w:r w:rsidRPr="00754092">
        <w:rPr>
          <w:rFonts w:ascii="Verdana" w:hAnsi="Verdana"/>
          <w:b/>
        </w:rPr>
        <w:t>ESTUDO TÉCNICO PRELIMINAR</w:t>
      </w:r>
    </w:p>
    <w:p w:rsidR="00166103" w:rsidRPr="00754092" w:rsidRDefault="00166103" w:rsidP="00166103">
      <w:pPr>
        <w:jc w:val="both"/>
        <w:rPr>
          <w:rFonts w:ascii="Verdana" w:hAnsi="Verdana"/>
          <w:b/>
        </w:rPr>
      </w:pPr>
      <w:r w:rsidRPr="00754092">
        <w:rPr>
          <w:rFonts w:ascii="Verdana" w:hAnsi="Verdana"/>
          <w:b/>
        </w:rPr>
        <w:t>Processo Administrativo nº.</w:t>
      </w:r>
    </w:p>
    <w:p w:rsidR="00166103" w:rsidRPr="00754092" w:rsidRDefault="00166103" w:rsidP="00166103">
      <w:pPr>
        <w:jc w:val="both"/>
        <w:rPr>
          <w:rFonts w:ascii="Verdana" w:hAnsi="Verdana"/>
          <w:b/>
        </w:rPr>
      </w:pPr>
      <w:r w:rsidRPr="00754092">
        <w:rPr>
          <w:rFonts w:ascii="Verdana" w:hAnsi="Verdana"/>
          <w:b/>
        </w:rPr>
        <w:t>Município de Carlos Gomes, RS</w:t>
      </w:r>
    </w:p>
    <w:p w:rsidR="00166103" w:rsidRPr="00754092" w:rsidRDefault="00166103" w:rsidP="00166103">
      <w:pPr>
        <w:jc w:val="both"/>
        <w:rPr>
          <w:rFonts w:ascii="Verdana" w:hAnsi="Verdana"/>
          <w:b/>
        </w:rPr>
      </w:pPr>
      <w:r w:rsidRPr="00754092">
        <w:rPr>
          <w:rFonts w:ascii="Verdana" w:hAnsi="Verdana"/>
          <w:b/>
        </w:rPr>
        <w:t>Secretaria Municipal de ...............</w:t>
      </w:r>
    </w:p>
    <w:p w:rsidR="00166103" w:rsidRPr="00754092" w:rsidRDefault="00166103" w:rsidP="00166103">
      <w:pPr>
        <w:jc w:val="both"/>
        <w:rPr>
          <w:rFonts w:ascii="Verdana" w:hAnsi="Verdana"/>
        </w:rPr>
      </w:pPr>
      <w:r w:rsidRPr="00754092">
        <w:rPr>
          <w:rFonts w:ascii="Verdana" w:hAnsi="Verdana"/>
          <w:b/>
        </w:rPr>
        <w:t xml:space="preserve">Objeto da Contratação: </w:t>
      </w:r>
      <w:r w:rsidRPr="00754092">
        <w:rPr>
          <w:rFonts w:ascii="Verdana" w:hAnsi="Verdana"/>
        </w:rPr>
        <w:t xml:space="preserve">Contratação de empresa especializada para efetuar estudo hidrológico para perfuração de poço artesiano na Linha São Valentim, no Município de Carlos Gomes, devendo o estudo contemplar ao estudo de locação e elaboração de projeto com memorial descritivo, bem como acompanhamento e fiscalização da empresa que será contratada para a perfuração do poço, além da obtenção de autorização prévia para a perfuração do poço junto ao Departamento de Recursos Hídricos – DRH do Estado do Rio Grande do Sul. </w:t>
      </w:r>
    </w:p>
    <w:p w:rsidR="00166103" w:rsidRPr="00754092" w:rsidRDefault="00166103" w:rsidP="00166103">
      <w:pPr>
        <w:jc w:val="both"/>
        <w:rPr>
          <w:rFonts w:ascii="Verdana" w:hAnsi="Verdana"/>
          <w:b/>
        </w:rPr>
      </w:pPr>
      <w:r w:rsidRPr="00754092">
        <w:rPr>
          <w:rFonts w:ascii="Verdana" w:hAnsi="Verdana"/>
          <w:b/>
        </w:rPr>
        <w:t>1 – DESCRIÇÃO DA NECESSIDADE</w:t>
      </w:r>
    </w:p>
    <w:p w:rsidR="00166103" w:rsidRPr="00754092" w:rsidRDefault="00166103" w:rsidP="00166103">
      <w:pPr>
        <w:jc w:val="both"/>
        <w:rPr>
          <w:rFonts w:ascii="Verdana" w:hAnsi="Verdana"/>
        </w:rPr>
      </w:pPr>
      <w:r w:rsidRPr="00754092">
        <w:rPr>
          <w:rFonts w:ascii="Verdana" w:hAnsi="Verdana"/>
        </w:rPr>
        <w:tab/>
      </w:r>
      <w:proofErr w:type="gramStart"/>
      <w:r w:rsidRPr="00754092">
        <w:rPr>
          <w:rFonts w:ascii="Verdana" w:hAnsi="Verdana"/>
        </w:rPr>
        <w:t>O  Município</w:t>
      </w:r>
      <w:proofErr w:type="gramEnd"/>
      <w:r w:rsidRPr="00754092">
        <w:rPr>
          <w:rFonts w:ascii="Verdana" w:hAnsi="Verdana"/>
        </w:rPr>
        <w:t xml:space="preserve"> de Carlos Gomes, RS, enfrenta a necessidade de ampliar e assegurar o abastecimento hídrico de forma contínua, segura e sustentável, especialmente para atendimento da população da Linha São Valentim e das demandas públicas essenciais. A escassez hídrica em períodos de estiagem, aliada à dependência de mananciais superficiais vulneráveis a variações climáticas, torna imprescindível a implantação de fonte alternativa e estratégica de abastecimento.</w:t>
      </w:r>
    </w:p>
    <w:p w:rsidR="00166103" w:rsidRPr="00754092" w:rsidRDefault="00166103" w:rsidP="00166103">
      <w:pPr>
        <w:jc w:val="both"/>
        <w:rPr>
          <w:rFonts w:ascii="Verdana" w:hAnsi="Verdana"/>
        </w:rPr>
      </w:pPr>
      <w:r w:rsidRPr="00754092">
        <w:rPr>
          <w:rFonts w:ascii="Verdana" w:hAnsi="Verdana"/>
        </w:rPr>
        <w:t xml:space="preserve"> </w:t>
      </w:r>
      <w:r w:rsidRPr="00754092">
        <w:rPr>
          <w:rFonts w:ascii="Verdana" w:hAnsi="Verdana"/>
        </w:rPr>
        <w:tab/>
      </w:r>
      <w:r w:rsidRPr="00754092">
        <w:rPr>
          <w:rFonts w:ascii="Verdana" w:hAnsi="Verdana"/>
        </w:rPr>
        <w:tab/>
        <w:t xml:space="preserve">Diante desse cenário, faz-se necessária a contratação de empresa especializada para a realização de </w:t>
      </w:r>
      <w:r w:rsidRPr="00754092">
        <w:rPr>
          <w:rFonts w:ascii="Verdana" w:hAnsi="Verdana"/>
          <w:bCs/>
        </w:rPr>
        <w:t xml:space="preserve">Estudo </w:t>
      </w:r>
      <w:r w:rsidRPr="00754092">
        <w:rPr>
          <w:rFonts w:ascii="Verdana" w:hAnsi="Verdana"/>
          <w:bCs/>
          <w:color w:val="FF0000"/>
        </w:rPr>
        <w:t>Hidrológico/</w:t>
      </w:r>
      <w:proofErr w:type="spellStart"/>
      <w:r w:rsidRPr="00754092">
        <w:rPr>
          <w:rFonts w:ascii="Verdana" w:hAnsi="Verdana"/>
          <w:bCs/>
          <w:color w:val="FF0000"/>
        </w:rPr>
        <w:t>Hidrogeológico</w:t>
      </w:r>
      <w:proofErr w:type="spellEnd"/>
      <w:r w:rsidRPr="00754092">
        <w:rPr>
          <w:rFonts w:ascii="Verdana" w:hAnsi="Verdana"/>
        </w:rPr>
        <w:t xml:space="preserve">, contemplando a locação, o projeto do poço tubular profundo, a elaboração de termo de referência para perfuração, o acompanhamento e a fiscalização técnica da empresa perfuradora, bem como a emissão de laudo conclusivo do poço e a obtenção da </w:t>
      </w:r>
      <w:r w:rsidRPr="00754092">
        <w:rPr>
          <w:rFonts w:ascii="Verdana" w:hAnsi="Verdana"/>
          <w:bCs/>
        </w:rPr>
        <w:t>Autorização Prévia para Perfuração junto ao Departamento de Recursos Hídricos – DRH</w:t>
      </w:r>
      <w:r w:rsidRPr="00754092">
        <w:rPr>
          <w:rFonts w:ascii="Verdana" w:hAnsi="Verdana"/>
        </w:rPr>
        <w:t>, garantindo a conformidade legal, técnica e ambiental do empreendimento.</w:t>
      </w:r>
    </w:p>
    <w:p w:rsidR="00166103" w:rsidRPr="00754092" w:rsidRDefault="00166103" w:rsidP="00166103">
      <w:pPr>
        <w:rPr>
          <w:rFonts w:ascii="Verdana" w:hAnsi="Verdana"/>
        </w:rPr>
      </w:pPr>
    </w:p>
    <w:p w:rsidR="00166103" w:rsidRPr="00754092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2. ALINHAMENTO ENTRE A CONTRATAÇÃO E O PLANEJAMENTO</w:t>
      </w:r>
    </w:p>
    <w:p w:rsidR="00166103" w:rsidRPr="00754092" w:rsidRDefault="00166103" w:rsidP="00166103">
      <w:pPr>
        <w:jc w:val="both"/>
        <w:rPr>
          <w:rFonts w:ascii="Verdana" w:hAnsi="Verdana"/>
        </w:rPr>
      </w:pPr>
      <w:r w:rsidRPr="00754092">
        <w:rPr>
          <w:rFonts w:ascii="Verdana" w:hAnsi="Verdana"/>
        </w:rPr>
        <w:t xml:space="preserve"> </w:t>
      </w:r>
      <w:r w:rsidRPr="00754092">
        <w:rPr>
          <w:rFonts w:ascii="Verdana" w:hAnsi="Verdana"/>
        </w:rPr>
        <w:tab/>
      </w:r>
      <w:r w:rsidRPr="00754092">
        <w:rPr>
          <w:rFonts w:ascii="Verdana" w:hAnsi="Verdana"/>
        </w:rPr>
        <w:tab/>
        <w:t>A presente contratação embora não conste do Plano Anual de Compras, está alinhada ao planejamento estratégico da Administração Municipal, notadamente às políticas públicas voltadas à segurança hídrica, ao saneamento básico e à gestão responsável dos recursos naturais, em consonância com o Plano Plurianual (PPA), a Lei de Diretrizes Orçamentárias (LDO) e a Lei Orçamentária Anual (LOA) vigentes, bem como com os princípios da eficiência, da sustentabilidade e do interesse público.</w:t>
      </w:r>
    </w:p>
    <w:p w:rsidR="00166103" w:rsidRPr="00754092" w:rsidRDefault="00166103" w:rsidP="00166103">
      <w:pPr>
        <w:rPr>
          <w:rFonts w:ascii="Verdana" w:hAnsi="Verdana"/>
        </w:rPr>
      </w:pPr>
    </w:p>
    <w:p w:rsidR="00166103" w:rsidRPr="00754092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3. DESCRIÇÃO DOS REQUISITOS DA CONTRATAÇÃO</w:t>
      </w:r>
    </w:p>
    <w:p w:rsidR="00166103" w:rsidRPr="00754092" w:rsidRDefault="00166103" w:rsidP="00166103">
      <w:pPr>
        <w:rPr>
          <w:rFonts w:ascii="Verdana" w:hAnsi="Verdana"/>
        </w:rPr>
      </w:pPr>
      <w:r w:rsidRPr="00754092">
        <w:rPr>
          <w:rFonts w:ascii="Verdana" w:hAnsi="Verdana"/>
        </w:rPr>
        <w:lastRenderedPageBreak/>
        <w:t>A contratação deverá abranger, no mínimo, os seguintes requisitos técnicos e operacionais:</w:t>
      </w:r>
    </w:p>
    <w:p w:rsidR="00166103" w:rsidRPr="00754092" w:rsidRDefault="00166103" w:rsidP="00166103">
      <w:pPr>
        <w:numPr>
          <w:ilvl w:val="0"/>
          <w:numId w:val="1"/>
        </w:numPr>
        <w:rPr>
          <w:rFonts w:ascii="Verdana" w:hAnsi="Verdana"/>
        </w:rPr>
      </w:pPr>
      <w:r w:rsidRPr="00754092">
        <w:rPr>
          <w:rFonts w:ascii="Verdana" w:hAnsi="Verdana"/>
          <w:color w:val="FF0000"/>
        </w:rPr>
        <w:t>Realização de estudo hidrológico/</w:t>
      </w:r>
      <w:proofErr w:type="spellStart"/>
      <w:r w:rsidRPr="00754092">
        <w:rPr>
          <w:rFonts w:ascii="Verdana" w:hAnsi="Verdana"/>
          <w:color w:val="FF0000"/>
        </w:rPr>
        <w:t>hidrogeológico</w:t>
      </w:r>
      <w:proofErr w:type="spellEnd"/>
      <w:r w:rsidRPr="00754092">
        <w:rPr>
          <w:rFonts w:ascii="Verdana" w:hAnsi="Verdana"/>
          <w:color w:val="FF0000"/>
        </w:rPr>
        <w:t xml:space="preserve"> da área indicada</w:t>
      </w:r>
      <w:r w:rsidRPr="00754092">
        <w:rPr>
          <w:rFonts w:ascii="Verdana" w:hAnsi="Verdana"/>
        </w:rPr>
        <w:t>; (não sei qual o estudo que será efetuado)</w:t>
      </w:r>
    </w:p>
    <w:p w:rsidR="00166103" w:rsidRPr="00754092" w:rsidRDefault="00166103" w:rsidP="00166103">
      <w:pPr>
        <w:numPr>
          <w:ilvl w:val="0"/>
          <w:numId w:val="1"/>
        </w:numPr>
        <w:rPr>
          <w:rFonts w:ascii="Verdana" w:hAnsi="Verdana"/>
          <w:color w:val="FF0000"/>
        </w:rPr>
      </w:pPr>
      <w:r w:rsidRPr="00754092">
        <w:rPr>
          <w:rFonts w:ascii="Verdana" w:hAnsi="Verdana"/>
          <w:color w:val="FF0000"/>
        </w:rPr>
        <w:t xml:space="preserve">Locação técnica do poço tubular profundo; (não sei o que </w:t>
      </w:r>
      <w:proofErr w:type="gramStart"/>
      <w:r w:rsidRPr="00754092">
        <w:rPr>
          <w:rFonts w:ascii="Verdana" w:hAnsi="Verdana"/>
          <w:color w:val="FF0000"/>
        </w:rPr>
        <w:t>é)?????</w:t>
      </w:r>
      <w:proofErr w:type="gramEnd"/>
    </w:p>
    <w:p w:rsidR="00166103" w:rsidRPr="00754092" w:rsidRDefault="00166103" w:rsidP="00754092">
      <w:pPr>
        <w:numPr>
          <w:ilvl w:val="0"/>
          <w:numId w:val="1"/>
        </w:numPr>
        <w:jc w:val="both"/>
        <w:rPr>
          <w:rFonts w:ascii="Verdana" w:hAnsi="Verdana"/>
        </w:rPr>
      </w:pPr>
      <w:r w:rsidRPr="00754092">
        <w:rPr>
          <w:rFonts w:ascii="Verdana" w:hAnsi="Verdana"/>
        </w:rPr>
        <w:t>Elaboração do projeto técnico do poço, conforme normas da ABNT e diretrizes do DRH;</w:t>
      </w:r>
    </w:p>
    <w:p w:rsidR="00166103" w:rsidRPr="00754092" w:rsidRDefault="00754092" w:rsidP="00754092">
      <w:pPr>
        <w:numPr>
          <w:ilvl w:val="0"/>
          <w:numId w:val="1"/>
        </w:numPr>
        <w:jc w:val="both"/>
        <w:rPr>
          <w:rFonts w:ascii="Verdana" w:hAnsi="Verdana"/>
        </w:rPr>
      </w:pPr>
      <w:r w:rsidRPr="00754092">
        <w:rPr>
          <w:rFonts w:ascii="Verdana" w:hAnsi="Verdana"/>
        </w:rPr>
        <w:t xml:space="preserve">Elaboração de memorial descritivo visando a </w:t>
      </w:r>
      <w:r w:rsidR="00166103" w:rsidRPr="00754092">
        <w:rPr>
          <w:rFonts w:ascii="Verdana" w:hAnsi="Verdana"/>
        </w:rPr>
        <w:t>futura contratação da empresa perfuradora;</w:t>
      </w:r>
    </w:p>
    <w:p w:rsidR="00166103" w:rsidRPr="00754092" w:rsidRDefault="00166103" w:rsidP="00754092">
      <w:pPr>
        <w:numPr>
          <w:ilvl w:val="0"/>
          <w:numId w:val="1"/>
        </w:numPr>
        <w:jc w:val="both"/>
        <w:rPr>
          <w:rFonts w:ascii="Verdana" w:hAnsi="Verdana"/>
        </w:rPr>
      </w:pPr>
      <w:r w:rsidRPr="00754092">
        <w:rPr>
          <w:rFonts w:ascii="Verdana" w:hAnsi="Verdana"/>
        </w:rPr>
        <w:t>Acompanhamento e fiscalização técnica da perfuração do poço;</w:t>
      </w:r>
    </w:p>
    <w:p w:rsidR="00166103" w:rsidRPr="00754092" w:rsidRDefault="00166103" w:rsidP="00754092">
      <w:pPr>
        <w:numPr>
          <w:ilvl w:val="0"/>
          <w:numId w:val="1"/>
        </w:numPr>
        <w:jc w:val="both"/>
        <w:rPr>
          <w:rFonts w:ascii="Verdana" w:hAnsi="Verdana"/>
          <w:color w:val="FF0000"/>
        </w:rPr>
      </w:pPr>
      <w:r w:rsidRPr="00754092">
        <w:rPr>
          <w:rFonts w:ascii="Verdana" w:hAnsi="Verdana"/>
          <w:color w:val="FF0000"/>
        </w:rPr>
        <w:t xml:space="preserve">Análise de vazão, testes de </w:t>
      </w:r>
      <w:r w:rsidR="00754092">
        <w:rPr>
          <w:rFonts w:ascii="Verdana" w:hAnsi="Verdana"/>
          <w:color w:val="FF0000"/>
        </w:rPr>
        <w:t>bombeamento e qualidade da água após a perfuração do poço artesiano.</w:t>
      </w:r>
      <w:r w:rsidR="00754092" w:rsidRPr="00754092">
        <w:rPr>
          <w:rFonts w:ascii="Verdana" w:hAnsi="Verdana"/>
          <w:color w:val="FF0000"/>
        </w:rPr>
        <w:t xml:space="preserve"> </w:t>
      </w:r>
      <w:r w:rsidR="00754092">
        <w:rPr>
          <w:rFonts w:ascii="Verdana" w:hAnsi="Verdana"/>
          <w:color w:val="FF0000"/>
        </w:rPr>
        <w:t xml:space="preserve"> </w:t>
      </w:r>
    </w:p>
    <w:p w:rsidR="00166103" w:rsidRPr="00754092" w:rsidRDefault="00166103" w:rsidP="00754092">
      <w:pPr>
        <w:numPr>
          <w:ilvl w:val="0"/>
          <w:numId w:val="1"/>
        </w:numPr>
        <w:jc w:val="both"/>
        <w:rPr>
          <w:rFonts w:ascii="Verdana" w:hAnsi="Verdana"/>
        </w:rPr>
      </w:pPr>
      <w:r w:rsidRPr="00754092">
        <w:rPr>
          <w:rFonts w:ascii="Verdana" w:hAnsi="Verdana"/>
        </w:rPr>
        <w:t>Emissão de laudo técnico conclusivo do poço;</w:t>
      </w:r>
    </w:p>
    <w:p w:rsidR="00166103" w:rsidRPr="00754092" w:rsidRDefault="00166103" w:rsidP="00754092">
      <w:pPr>
        <w:numPr>
          <w:ilvl w:val="0"/>
          <w:numId w:val="1"/>
        </w:numPr>
        <w:jc w:val="both"/>
        <w:rPr>
          <w:rFonts w:ascii="Verdana" w:hAnsi="Verdana"/>
        </w:rPr>
      </w:pPr>
      <w:r w:rsidRPr="00754092">
        <w:rPr>
          <w:rFonts w:ascii="Verdana" w:hAnsi="Verdana"/>
        </w:rPr>
        <w:t>Assessoria técnica e documental para obtenção da Autorização Prévia de Perfuração junto ao DRH;</w:t>
      </w:r>
    </w:p>
    <w:p w:rsidR="00166103" w:rsidRPr="00754092" w:rsidRDefault="00166103" w:rsidP="00754092">
      <w:pPr>
        <w:numPr>
          <w:ilvl w:val="0"/>
          <w:numId w:val="1"/>
        </w:numPr>
        <w:jc w:val="both"/>
        <w:rPr>
          <w:rFonts w:ascii="Verdana" w:hAnsi="Verdana"/>
        </w:rPr>
      </w:pPr>
      <w:r w:rsidRPr="00754092">
        <w:rPr>
          <w:rFonts w:ascii="Verdana" w:hAnsi="Verdana"/>
        </w:rPr>
        <w:t>Profissionais legalmente habilitados, com Anotação de Responsabilidade Técnica (ART).</w:t>
      </w:r>
    </w:p>
    <w:p w:rsidR="00754092" w:rsidRPr="00754092" w:rsidRDefault="00754092" w:rsidP="00754092">
      <w:pPr>
        <w:jc w:val="both"/>
        <w:rPr>
          <w:rFonts w:ascii="Verdana" w:hAnsi="Verdana"/>
        </w:rPr>
      </w:pPr>
      <w:proofErr w:type="gramStart"/>
      <w:r w:rsidRPr="00754092">
        <w:rPr>
          <w:rFonts w:ascii="Verdana" w:hAnsi="Verdana"/>
        </w:rPr>
        <w:t>O objeto da contratação têm</w:t>
      </w:r>
      <w:proofErr w:type="gramEnd"/>
      <w:r w:rsidRPr="00754092">
        <w:rPr>
          <w:rFonts w:ascii="Verdana" w:hAnsi="Verdana"/>
        </w:rPr>
        <w:t xml:space="preserve"> natureza de bens/serviços comuns, tendo em vista que seus padrões de desempenho e qualidade podem ser objetivamente definidos pelo edital, por meio de especificações usuais de mercado, conforme art. 6º, XIII, da Lei nº 14.133/2021.</w:t>
      </w:r>
    </w:p>
    <w:p w:rsidR="00754092" w:rsidRPr="00754092" w:rsidRDefault="00754092" w:rsidP="00754092">
      <w:pPr>
        <w:jc w:val="both"/>
        <w:rPr>
          <w:rFonts w:ascii="Verdana" w:hAnsi="Verdana"/>
        </w:rPr>
      </w:pPr>
      <w:r w:rsidRPr="00754092">
        <w:rPr>
          <w:rFonts w:ascii="Verdana" w:hAnsi="Verdana"/>
        </w:rPr>
        <w:t xml:space="preserve">A contratação será realizada por meio de dispensa de </w:t>
      </w:r>
      <w:proofErr w:type="gramStart"/>
      <w:r w:rsidRPr="00754092">
        <w:rPr>
          <w:rFonts w:ascii="Verdana" w:hAnsi="Verdana"/>
        </w:rPr>
        <w:t>licitação,  com</w:t>
      </w:r>
      <w:proofErr w:type="gramEnd"/>
      <w:r w:rsidRPr="00754092">
        <w:rPr>
          <w:rFonts w:ascii="Verdana" w:hAnsi="Verdana"/>
        </w:rPr>
        <w:t xml:space="preserve"> critério de julgamento por menor preço,  conforme determina a Lei nº 14.133/2021.</w:t>
      </w:r>
    </w:p>
    <w:p w:rsidR="00166103" w:rsidRPr="00754092" w:rsidRDefault="00754092" w:rsidP="00754092">
      <w:pPr>
        <w:jc w:val="both"/>
        <w:rPr>
          <w:rFonts w:ascii="Verdana" w:hAnsi="Verdana"/>
        </w:rPr>
      </w:pPr>
      <w:r w:rsidRPr="00754092">
        <w:rPr>
          <w:rFonts w:ascii="Verdana" w:hAnsi="Verdana"/>
        </w:rPr>
        <w:t xml:space="preserve">Para o fornecimento/prestação dos serviços pretendidos os eventuais interessados deverão comprovar que atuam em ramo de atividade compatível com o objeto da licitação, bem como apresentar </w:t>
      </w:r>
      <w:proofErr w:type="gramStart"/>
      <w:r w:rsidRPr="00754092">
        <w:rPr>
          <w:rFonts w:ascii="Verdana" w:hAnsi="Verdana"/>
        </w:rPr>
        <w:t>os  documentos</w:t>
      </w:r>
      <w:proofErr w:type="gramEnd"/>
      <w:r w:rsidRPr="00754092">
        <w:rPr>
          <w:rFonts w:ascii="Verdana" w:hAnsi="Verdana"/>
        </w:rPr>
        <w:t xml:space="preserve"> a título habilitação, nos termos do art. 62 e 66, da Lei nº 14.133/2021:</w:t>
      </w:r>
    </w:p>
    <w:p w:rsidR="00166103" w:rsidRPr="00754092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4. ESTIMATIVA DAS QUANTIDADES</w:t>
      </w:r>
    </w:p>
    <w:p w:rsidR="00166103" w:rsidRPr="00754092" w:rsidRDefault="00166103" w:rsidP="00166103">
      <w:pPr>
        <w:rPr>
          <w:rFonts w:ascii="Verdana" w:hAnsi="Verdana"/>
        </w:rPr>
      </w:pPr>
      <w:r w:rsidRPr="00754092">
        <w:rPr>
          <w:rFonts w:ascii="Verdana" w:hAnsi="Verdana"/>
        </w:rPr>
        <w:t xml:space="preserve">Trata-se de </w:t>
      </w:r>
      <w:r w:rsidRPr="00754092">
        <w:rPr>
          <w:rFonts w:ascii="Verdana" w:hAnsi="Verdana"/>
          <w:b/>
          <w:bCs/>
        </w:rPr>
        <w:t>01 (um) estudo hidrológico completo</w:t>
      </w:r>
      <w:r w:rsidRPr="00754092">
        <w:rPr>
          <w:rFonts w:ascii="Verdana" w:hAnsi="Verdana"/>
        </w:rPr>
        <w:t xml:space="preserve">, com a locação e projeto de </w:t>
      </w:r>
      <w:r w:rsidRPr="00754092">
        <w:rPr>
          <w:rFonts w:ascii="Verdana" w:hAnsi="Verdana"/>
          <w:b/>
          <w:bCs/>
        </w:rPr>
        <w:t>01 (um) poço tubular profundo</w:t>
      </w:r>
      <w:r w:rsidRPr="00754092">
        <w:rPr>
          <w:rFonts w:ascii="Verdana" w:hAnsi="Verdana"/>
        </w:rPr>
        <w:t>, incluindo todos os serviços técnicos correlatos descritos neste ETP.</w:t>
      </w:r>
    </w:p>
    <w:p w:rsidR="00166103" w:rsidRPr="00754092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5. ALTERNATIVAS DISPONÍVEIS NO MERCADO</w:t>
      </w:r>
    </w:p>
    <w:p w:rsidR="00166103" w:rsidRPr="00754092" w:rsidRDefault="00166103" w:rsidP="00166103">
      <w:pPr>
        <w:rPr>
          <w:rFonts w:ascii="Verdana" w:hAnsi="Verdana"/>
        </w:rPr>
      </w:pPr>
      <w:r w:rsidRPr="00754092">
        <w:rPr>
          <w:rFonts w:ascii="Verdana" w:hAnsi="Verdana"/>
        </w:rPr>
        <w:t>As alternativas disponíveis no mercado consistem, essencialmente:</w:t>
      </w:r>
    </w:p>
    <w:p w:rsidR="00166103" w:rsidRPr="00754092" w:rsidRDefault="00166103" w:rsidP="00754092">
      <w:pPr>
        <w:numPr>
          <w:ilvl w:val="0"/>
          <w:numId w:val="2"/>
        </w:numPr>
        <w:jc w:val="both"/>
        <w:rPr>
          <w:rFonts w:ascii="Verdana" w:hAnsi="Verdana"/>
        </w:rPr>
      </w:pPr>
      <w:r w:rsidRPr="00754092">
        <w:rPr>
          <w:rFonts w:ascii="Verdana" w:hAnsi="Verdana"/>
        </w:rPr>
        <w:t xml:space="preserve">Contratação integrada de empresa especializada em estudos </w:t>
      </w:r>
      <w:proofErr w:type="spellStart"/>
      <w:r w:rsidRPr="00754092">
        <w:rPr>
          <w:rFonts w:ascii="Verdana" w:hAnsi="Verdana"/>
        </w:rPr>
        <w:t>hidrogeológicos</w:t>
      </w:r>
      <w:proofErr w:type="spellEnd"/>
      <w:r w:rsidRPr="00754092">
        <w:rPr>
          <w:rFonts w:ascii="Verdana" w:hAnsi="Verdana"/>
        </w:rPr>
        <w:t xml:space="preserve"> e acompanhamento de perfuração;</w:t>
      </w:r>
    </w:p>
    <w:p w:rsidR="00166103" w:rsidRPr="00754092" w:rsidRDefault="00166103" w:rsidP="00754092">
      <w:pPr>
        <w:numPr>
          <w:ilvl w:val="0"/>
          <w:numId w:val="2"/>
        </w:numPr>
        <w:jc w:val="both"/>
        <w:rPr>
          <w:rFonts w:ascii="Verdana" w:hAnsi="Verdana"/>
        </w:rPr>
      </w:pPr>
      <w:r w:rsidRPr="00754092">
        <w:rPr>
          <w:rFonts w:ascii="Verdana" w:hAnsi="Verdana"/>
        </w:rPr>
        <w:t>Contratação fracionada, separando o estudo/projeto da fiscalização da perfuração;</w:t>
      </w:r>
    </w:p>
    <w:p w:rsidR="00166103" w:rsidRPr="00754092" w:rsidRDefault="00166103" w:rsidP="00754092">
      <w:pPr>
        <w:numPr>
          <w:ilvl w:val="0"/>
          <w:numId w:val="2"/>
        </w:numPr>
        <w:jc w:val="both"/>
        <w:rPr>
          <w:rFonts w:ascii="Verdana" w:hAnsi="Verdana"/>
        </w:rPr>
      </w:pPr>
      <w:r w:rsidRPr="00754092">
        <w:rPr>
          <w:rFonts w:ascii="Verdana" w:hAnsi="Verdana"/>
        </w:rPr>
        <w:lastRenderedPageBreak/>
        <w:t>Utilização de equipe própria do Município (alternativa inviável, diante da ausência de profissionais especializados e da complexidade técnica do serviço).</w:t>
      </w:r>
    </w:p>
    <w:p w:rsidR="00166103" w:rsidRPr="00754092" w:rsidRDefault="00166103" w:rsidP="00754092">
      <w:pPr>
        <w:jc w:val="both"/>
        <w:rPr>
          <w:rFonts w:ascii="Verdana" w:hAnsi="Verdana"/>
        </w:rPr>
      </w:pPr>
      <w:r w:rsidRPr="00754092">
        <w:rPr>
          <w:rFonts w:ascii="Verdana" w:hAnsi="Verdana"/>
        </w:rPr>
        <w:t>Após análise, verifica-se que a contratação de empresa especializada é a alternativa mais eficiente, segura e econômica para at</w:t>
      </w:r>
      <w:r w:rsidR="00754092" w:rsidRPr="00754092">
        <w:rPr>
          <w:rFonts w:ascii="Verdana" w:hAnsi="Verdana"/>
        </w:rPr>
        <w:t xml:space="preserve">ender à necessidade apresentada, além do que a municipalidade não conta com profissional na área. </w:t>
      </w:r>
    </w:p>
    <w:p w:rsidR="00166103" w:rsidRPr="00754092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6. ESTIMATIVA DO VALOR DA CONTRATAÇÃO</w:t>
      </w:r>
    </w:p>
    <w:p w:rsidR="00166103" w:rsidRPr="00754092" w:rsidRDefault="00166103" w:rsidP="00754092">
      <w:pPr>
        <w:jc w:val="both"/>
        <w:rPr>
          <w:rFonts w:ascii="Verdana" w:hAnsi="Verdana"/>
        </w:rPr>
      </w:pPr>
      <w:r w:rsidRPr="00754092">
        <w:rPr>
          <w:rFonts w:ascii="Verdana" w:hAnsi="Verdana"/>
        </w:rPr>
        <w:t xml:space="preserve">A estimativa de valor da contratação será obtida mediante pesquisa de preços junto a empresas especializadas no ramo, contratações similares realizadas por outros entes públicos e bancos oficiais de preços, observando-se os parâmetros da Lei nº 14.133/2021. De forma preliminar, estima-se que o valor </w:t>
      </w:r>
      <w:r w:rsidR="00754092">
        <w:rPr>
          <w:rFonts w:ascii="Verdana" w:hAnsi="Verdana"/>
        </w:rPr>
        <w:t>para o presente Estudo é de R$ 3.500,00 (três mil e quinhentos reais).</w:t>
      </w:r>
    </w:p>
    <w:p w:rsidR="00166103" w:rsidRPr="00754092" w:rsidRDefault="00166103" w:rsidP="00166103">
      <w:pPr>
        <w:rPr>
          <w:rFonts w:ascii="Verdana" w:hAnsi="Verdana"/>
        </w:rPr>
      </w:pPr>
    </w:p>
    <w:p w:rsidR="00166103" w:rsidRPr="00754092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7. DESCRIÇÃO DA SOLUÇÃO COMO UM TODO</w:t>
      </w:r>
    </w:p>
    <w:p w:rsidR="00166103" w:rsidRPr="00754092" w:rsidRDefault="00166103" w:rsidP="00754092">
      <w:pPr>
        <w:jc w:val="both"/>
        <w:rPr>
          <w:rFonts w:ascii="Verdana" w:hAnsi="Verdana"/>
        </w:rPr>
      </w:pPr>
      <w:r w:rsidRPr="00754092">
        <w:rPr>
          <w:rFonts w:ascii="Verdana" w:hAnsi="Verdana"/>
        </w:rPr>
        <w:t>A solução proposta consiste na contratação de empresa especializada para executar, de forma integrada, todas as etapas técnicas necessárias à implantação segura e regular de um poço tubular profundo, desde o estudo hidrológico inicial até a conclusão da perfuração e regularização junto ao órgão ambiental competente, assegurando qualidade técnica, conformidade legal e eficiência administrativa.</w:t>
      </w:r>
    </w:p>
    <w:p w:rsidR="00166103" w:rsidRPr="00754092" w:rsidRDefault="00166103" w:rsidP="00166103">
      <w:pPr>
        <w:rPr>
          <w:rFonts w:ascii="Verdana" w:hAnsi="Verdana"/>
        </w:rPr>
      </w:pPr>
    </w:p>
    <w:p w:rsidR="00166103" w:rsidRDefault="00166103" w:rsidP="00754092">
      <w:pPr>
        <w:jc w:val="both"/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8. JUSTIFICATIVA PARA O PARCELAMENTO OU NÃO DA CONTRATAÇÃO</w:t>
      </w:r>
    </w:p>
    <w:p w:rsidR="00754092" w:rsidRPr="00320B9E" w:rsidRDefault="00754092" w:rsidP="00320B9E">
      <w:pPr>
        <w:pStyle w:val="NormalWeb"/>
        <w:spacing w:before="0" w:beforeAutospacing="0" w:after="0" w:afterAutospacing="0"/>
        <w:jc w:val="both"/>
        <w:rPr>
          <w:rFonts w:ascii="Verdana" w:hAnsi="Verdana" w:cs="Arial"/>
          <w:sz w:val="22"/>
          <w:szCs w:val="22"/>
        </w:rPr>
      </w:pPr>
      <w:r w:rsidRPr="00320B9E">
        <w:rPr>
          <w:rFonts w:ascii="Verdana" w:hAnsi="Verdana" w:cs="Arial"/>
        </w:rPr>
        <w:t xml:space="preserve">A </w:t>
      </w:r>
      <w:r w:rsidRPr="00320B9E">
        <w:rPr>
          <w:rFonts w:ascii="Verdana" w:hAnsi="Verdana" w:cs="Arial"/>
          <w:sz w:val="22"/>
          <w:szCs w:val="22"/>
        </w:rPr>
        <w:t xml:space="preserve">regra para as contratações públicas é o parcelamento da contratação (divisão em itens), com vistas à ampliação da competição e a consequente busca da proposta que gere o resultado de contratação mais vantajoso, quando técnica e economicamente viáveis, nos termos do art. 47, inciso II, da Lei nº 14.133/2021, que dispõe o princípio do parcelamento. </w:t>
      </w:r>
    </w:p>
    <w:p w:rsidR="00320B9E" w:rsidRDefault="00320B9E" w:rsidP="00320B9E">
      <w:pPr>
        <w:pStyle w:val="NormalWeb"/>
        <w:spacing w:before="0" w:beforeAutospacing="0" w:after="0" w:afterAutospacing="0"/>
        <w:jc w:val="both"/>
        <w:rPr>
          <w:rFonts w:ascii="Verdana" w:hAnsi="Verdana" w:cs="Arial"/>
          <w:sz w:val="22"/>
          <w:szCs w:val="22"/>
        </w:rPr>
      </w:pPr>
    </w:p>
    <w:p w:rsidR="00754092" w:rsidRPr="00320B9E" w:rsidRDefault="00754092" w:rsidP="00320B9E">
      <w:pPr>
        <w:pStyle w:val="NormalWeb"/>
        <w:spacing w:before="0" w:beforeAutospacing="0" w:after="0" w:afterAutospacing="0"/>
        <w:jc w:val="both"/>
        <w:rPr>
          <w:rFonts w:ascii="Verdana" w:hAnsi="Verdana"/>
          <w:b/>
          <w:bCs/>
          <w:sz w:val="22"/>
          <w:szCs w:val="22"/>
        </w:rPr>
      </w:pPr>
      <w:r w:rsidRPr="00320B9E">
        <w:rPr>
          <w:rFonts w:ascii="Verdana" w:hAnsi="Verdana" w:cs="Arial"/>
          <w:sz w:val="22"/>
          <w:szCs w:val="22"/>
        </w:rPr>
        <w:t xml:space="preserve">Na aplicação deste princípio, o § 1º do art. 47 estabelece que deverão ser considerados a responsabilidade técnica, </w:t>
      </w:r>
      <w:r w:rsidRPr="00320B9E">
        <w:rPr>
          <w:rFonts w:ascii="Verdana" w:hAnsi="Verdana" w:cs="Arial"/>
          <w:color w:val="000000"/>
          <w:sz w:val="22"/>
          <w:szCs w:val="22"/>
        </w:rPr>
        <w:t xml:space="preserve">o custo para a Administração de vários contratos frente às vantagens da redução de custos com divisão do objeto em itens, </w:t>
      </w:r>
      <w:bookmarkStart w:id="1" w:name="art47§1iii"/>
      <w:bookmarkEnd w:id="1"/>
      <w:r w:rsidRPr="00320B9E">
        <w:rPr>
          <w:rFonts w:ascii="Verdana" w:hAnsi="Verdana" w:cs="Arial"/>
          <w:color w:val="000000"/>
          <w:sz w:val="22"/>
          <w:szCs w:val="22"/>
        </w:rPr>
        <w:t>o dever de buscar a ampliação da competição e o de evitar a concentração de mercado</w:t>
      </w:r>
      <w:r w:rsidR="00320B9E">
        <w:rPr>
          <w:rFonts w:ascii="Verdana" w:hAnsi="Verdana" w:cs="Arial"/>
          <w:color w:val="000000"/>
          <w:sz w:val="22"/>
          <w:szCs w:val="22"/>
        </w:rPr>
        <w:t>.</w:t>
      </w:r>
      <w:r w:rsidRPr="00320B9E">
        <w:rPr>
          <w:rFonts w:ascii="Arial" w:hAnsi="Arial" w:cs="Arial"/>
          <w:sz w:val="22"/>
          <w:szCs w:val="22"/>
        </w:rPr>
        <w:t xml:space="preserve"> </w:t>
      </w:r>
    </w:p>
    <w:p w:rsidR="00320B9E" w:rsidRDefault="00320B9E" w:rsidP="00754092">
      <w:pPr>
        <w:jc w:val="both"/>
        <w:rPr>
          <w:rFonts w:ascii="Verdana" w:hAnsi="Verdana"/>
        </w:rPr>
      </w:pPr>
    </w:p>
    <w:p w:rsidR="00166103" w:rsidRPr="00320B9E" w:rsidRDefault="00320B9E" w:rsidP="00754092">
      <w:pPr>
        <w:jc w:val="both"/>
        <w:rPr>
          <w:rFonts w:ascii="Verdana" w:hAnsi="Verdana"/>
        </w:rPr>
      </w:pPr>
      <w:r w:rsidRPr="00320B9E">
        <w:rPr>
          <w:rFonts w:ascii="Verdana" w:hAnsi="Verdana"/>
        </w:rPr>
        <w:t>No caso em tela não</w:t>
      </w:r>
      <w:r w:rsidR="00166103" w:rsidRPr="00320B9E">
        <w:rPr>
          <w:rFonts w:ascii="Verdana" w:hAnsi="Verdana"/>
        </w:rPr>
        <w:t xml:space="preserve"> se recomenda o parcelamento da contratação, uma vez que os serviços são </w:t>
      </w:r>
      <w:r w:rsidR="00166103" w:rsidRPr="00320B9E">
        <w:rPr>
          <w:rFonts w:ascii="Verdana" w:hAnsi="Verdana"/>
          <w:b/>
          <w:bCs/>
        </w:rPr>
        <w:t>tecnicamente interdependentes</w:t>
      </w:r>
      <w:r w:rsidR="00166103" w:rsidRPr="00320B9E">
        <w:rPr>
          <w:rFonts w:ascii="Verdana" w:hAnsi="Verdana"/>
        </w:rPr>
        <w:t>. A execução por um único contratado garante maior coerência técnica, responsabilidade integrada, redução de riscos, melhor controle dos resultados e maior eficiência na gestão contratual.</w:t>
      </w:r>
    </w:p>
    <w:p w:rsidR="00166103" w:rsidRPr="00754092" w:rsidRDefault="00166103" w:rsidP="00754092">
      <w:pPr>
        <w:jc w:val="both"/>
        <w:rPr>
          <w:rFonts w:ascii="Verdana" w:hAnsi="Verdana"/>
        </w:rPr>
      </w:pPr>
    </w:p>
    <w:p w:rsidR="00166103" w:rsidRPr="00754092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9. RESULTADOS PRETENDIDOS</w:t>
      </w:r>
    </w:p>
    <w:p w:rsidR="00166103" w:rsidRPr="00754092" w:rsidRDefault="00166103" w:rsidP="00166103">
      <w:pPr>
        <w:rPr>
          <w:rFonts w:ascii="Verdana" w:hAnsi="Verdana"/>
        </w:rPr>
      </w:pPr>
      <w:r w:rsidRPr="00754092">
        <w:rPr>
          <w:rFonts w:ascii="Verdana" w:hAnsi="Verdana"/>
        </w:rPr>
        <w:t>Com a contratação, pretende-se:</w:t>
      </w:r>
    </w:p>
    <w:p w:rsidR="00166103" w:rsidRPr="00754092" w:rsidRDefault="00166103" w:rsidP="00166103">
      <w:pPr>
        <w:numPr>
          <w:ilvl w:val="0"/>
          <w:numId w:val="3"/>
        </w:numPr>
        <w:rPr>
          <w:rFonts w:ascii="Verdana" w:hAnsi="Verdana"/>
        </w:rPr>
      </w:pPr>
      <w:r w:rsidRPr="00754092">
        <w:rPr>
          <w:rFonts w:ascii="Verdana" w:hAnsi="Verdana"/>
        </w:rPr>
        <w:t>Identificar tecnicamente o local mais adequado para perfuração do poço;</w:t>
      </w:r>
    </w:p>
    <w:p w:rsidR="00166103" w:rsidRPr="00754092" w:rsidRDefault="00166103" w:rsidP="00166103">
      <w:pPr>
        <w:numPr>
          <w:ilvl w:val="0"/>
          <w:numId w:val="3"/>
        </w:numPr>
        <w:rPr>
          <w:rFonts w:ascii="Verdana" w:hAnsi="Verdana"/>
        </w:rPr>
      </w:pPr>
      <w:r w:rsidRPr="00754092">
        <w:rPr>
          <w:rFonts w:ascii="Verdana" w:hAnsi="Verdana"/>
        </w:rPr>
        <w:t xml:space="preserve">Assegurar a viabilidade </w:t>
      </w:r>
      <w:proofErr w:type="spellStart"/>
      <w:r w:rsidRPr="00754092">
        <w:rPr>
          <w:rFonts w:ascii="Verdana" w:hAnsi="Verdana"/>
        </w:rPr>
        <w:t>hidrogeológica</w:t>
      </w:r>
      <w:proofErr w:type="spellEnd"/>
      <w:r w:rsidRPr="00754092">
        <w:rPr>
          <w:rFonts w:ascii="Verdana" w:hAnsi="Verdana"/>
        </w:rPr>
        <w:t xml:space="preserve"> do empreendimento;</w:t>
      </w:r>
    </w:p>
    <w:p w:rsidR="00166103" w:rsidRPr="00754092" w:rsidRDefault="00166103" w:rsidP="00166103">
      <w:pPr>
        <w:numPr>
          <w:ilvl w:val="0"/>
          <w:numId w:val="3"/>
        </w:numPr>
        <w:rPr>
          <w:rFonts w:ascii="Verdana" w:hAnsi="Verdana"/>
        </w:rPr>
      </w:pPr>
      <w:r w:rsidRPr="00754092">
        <w:rPr>
          <w:rFonts w:ascii="Verdana" w:hAnsi="Verdana"/>
        </w:rPr>
        <w:t>Garantir a regularidade ambiental e legal junto ao DRH;</w:t>
      </w:r>
    </w:p>
    <w:p w:rsidR="00166103" w:rsidRPr="00754092" w:rsidRDefault="00166103" w:rsidP="00166103">
      <w:pPr>
        <w:numPr>
          <w:ilvl w:val="0"/>
          <w:numId w:val="3"/>
        </w:numPr>
        <w:rPr>
          <w:rFonts w:ascii="Verdana" w:hAnsi="Verdana"/>
        </w:rPr>
      </w:pPr>
      <w:r w:rsidRPr="00754092">
        <w:rPr>
          <w:rFonts w:ascii="Verdana" w:hAnsi="Verdana"/>
        </w:rPr>
        <w:t>Implantar fonte segura e sustentável de abastecimento hídrico;</w:t>
      </w:r>
    </w:p>
    <w:p w:rsidR="00166103" w:rsidRPr="00754092" w:rsidRDefault="00166103" w:rsidP="00166103">
      <w:pPr>
        <w:numPr>
          <w:ilvl w:val="0"/>
          <w:numId w:val="3"/>
        </w:numPr>
        <w:rPr>
          <w:rFonts w:ascii="Verdana" w:hAnsi="Verdana"/>
        </w:rPr>
      </w:pPr>
      <w:r w:rsidRPr="00754092">
        <w:rPr>
          <w:rFonts w:ascii="Verdana" w:hAnsi="Verdana"/>
        </w:rPr>
        <w:t>Reduzir riscos técnicos, ambientais e financeiros ao Município.</w:t>
      </w:r>
    </w:p>
    <w:p w:rsidR="00166103" w:rsidRPr="00754092" w:rsidRDefault="00166103" w:rsidP="00166103">
      <w:pPr>
        <w:rPr>
          <w:rFonts w:ascii="Verdana" w:hAnsi="Verdana"/>
        </w:rPr>
      </w:pPr>
    </w:p>
    <w:p w:rsidR="00166103" w:rsidRPr="00754092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10. PROVIDÊNCIAS PRÉVIAS AO CONTRATO</w:t>
      </w:r>
    </w:p>
    <w:p w:rsid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754092">
        <w:rPr>
          <w:rFonts w:ascii="Verdana" w:hAnsi="Verdana"/>
        </w:rPr>
        <w:t xml:space="preserve">Para a contratação pretendida, a única providência prévia ao contrato, no âmbito da Administração, é o treinamento de fiscalização e gestão para o servidor que será designado como fiscal e gestor do contrato.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</w:rPr>
        <w:t xml:space="preserve">Ademais, para que a pretendida contratação tenha sucesso, é preciso que outras etapas sejam concluídas, quais sejam: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  <w:b/>
          <w:bCs/>
        </w:rPr>
        <w:t>a)</w:t>
      </w:r>
      <w:r w:rsidRPr="00754092">
        <w:rPr>
          <w:rFonts w:ascii="Verdana" w:hAnsi="Verdana"/>
        </w:rPr>
        <w:t xml:space="preserve"> elaboração de minuta do edital;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  <w:b/>
          <w:bCs/>
        </w:rPr>
        <w:t xml:space="preserve">b) </w:t>
      </w:r>
      <w:r w:rsidRPr="00754092">
        <w:rPr>
          <w:rFonts w:ascii="Verdana" w:hAnsi="Verdana"/>
        </w:rPr>
        <w:t xml:space="preserve">realização de certificação de disponibilidade orçamentária;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  <w:b/>
          <w:bCs/>
        </w:rPr>
        <w:t>c)</w:t>
      </w:r>
      <w:r w:rsidRPr="00754092">
        <w:rPr>
          <w:rFonts w:ascii="Verdana" w:hAnsi="Verdana"/>
        </w:rPr>
        <w:t xml:space="preserve"> designação, por portaria, do pregoeiro, equipe de apoio ou agente de contratação;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  <w:b/>
          <w:bCs/>
        </w:rPr>
        <w:t>d)</w:t>
      </w:r>
      <w:r w:rsidRPr="00754092">
        <w:rPr>
          <w:rFonts w:ascii="Verdana" w:hAnsi="Verdana"/>
        </w:rPr>
        <w:t xml:space="preserve"> elaboração de minuta do contrato, quando houver;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  <w:b/>
          <w:bCs/>
        </w:rPr>
        <w:t>e)</w:t>
      </w:r>
      <w:r w:rsidRPr="00754092">
        <w:rPr>
          <w:rFonts w:ascii="Verdana" w:hAnsi="Verdana"/>
        </w:rPr>
        <w:t xml:space="preserve"> encaminhamento do processo para análise jurídica;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  <w:b/>
          <w:bCs/>
        </w:rPr>
        <w:t>f)</w:t>
      </w:r>
      <w:r w:rsidRPr="00754092">
        <w:rPr>
          <w:rFonts w:ascii="Verdana" w:hAnsi="Verdana"/>
        </w:rPr>
        <w:t xml:space="preserve"> análise da manifestação jurídica e atendimento aos apontamentos constantes no parecer, se houver, com os ajustes indicados;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  <w:b/>
          <w:bCs/>
        </w:rPr>
        <w:t>g)</w:t>
      </w:r>
      <w:r w:rsidRPr="00754092">
        <w:rPr>
          <w:rFonts w:ascii="Verdana" w:hAnsi="Verdana"/>
        </w:rPr>
        <w:t xml:space="preserve"> publicação e divulgação do edital e anexos;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  <w:b/>
          <w:bCs/>
        </w:rPr>
        <w:t>h)</w:t>
      </w:r>
      <w:r w:rsidRPr="00754092">
        <w:rPr>
          <w:rFonts w:ascii="Verdana" w:hAnsi="Verdana"/>
        </w:rPr>
        <w:t xml:space="preserve"> resposta a eventuais pedidos de esclarecimentos e/ou impugnação, caso aplicável;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  <w:b/>
          <w:bCs/>
        </w:rPr>
        <w:t>i)</w:t>
      </w:r>
      <w:r w:rsidRPr="00754092">
        <w:rPr>
          <w:rFonts w:ascii="Verdana" w:hAnsi="Verdana"/>
        </w:rPr>
        <w:t xml:space="preserve"> realização da contratação, com suas respectivas etapas;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/>
        </w:rPr>
      </w:pPr>
      <w:r w:rsidRPr="00754092">
        <w:rPr>
          <w:rFonts w:ascii="Verdana" w:hAnsi="Verdana"/>
          <w:b/>
          <w:bCs/>
        </w:rPr>
        <w:t>j)</w:t>
      </w:r>
      <w:r w:rsidRPr="00754092">
        <w:rPr>
          <w:rFonts w:ascii="Verdana" w:hAnsi="Verdana"/>
        </w:rPr>
        <w:t xml:space="preserve"> realização de empenho; e </w:t>
      </w:r>
    </w:p>
    <w:p w:rsidR="00754092" w:rsidRPr="00754092" w:rsidRDefault="00754092" w:rsidP="00754092">
      <w:pPr>
        <w:pStyle w:val="NormalWeb"/>
        <w:spacing w:before="0" w:beforeAutospacing="0" w:after="0" w:afterAutospacing="0"/>
        <w:rPr>
          <w:rFonts w:ascii="Verdana" w:hAnsi="Verdana" w:cs="Arial"/>
        </w:rPr>
      </w:pPr>
      <w:r w:rsidRPr="00754092">
        <w:rPr>
          <w:rFonts w:ascii="Verdana" w:hAnsi="Verdana"/>
          <w:b/>
          <w:bCs/>
        </w:rPr>
        <w:t>l)</w:t>
      </w:r>
      <w:r w:rsidRPr="00754092">
        <w:rPr>
          <w:rFonts w:ascii="Verdana" w:hAnsi="Verdana"/>
        </w:rPr>
        <w:t xml:space="preserve"> assinatura e publicação do contrato.  </w:t>
      </w:r>
      <w:r w:rsidRPr="00754092">
        <w:rPr>
          <w:rFonts w:ascii="Verdana" w:hAnsi="Verdana" w:cs="Arial"/>
          <w:sz w:val="16"/>
          <w:szCs w:val="16"/>
        </w:rPr>
        <w:t xml:space="preserve"> </w:t>
      </w:r>
    </w:p>
    <w:p w:rsidR="00166103" w:rsidRPr="00754092" w:rsidRDefault="00166103" w:rsidP="00166103">
      <w:pPr>
        <w:rPr>
          <w:rFonts w:ascii="Verdana" w:hAnsi="Verdana"/>
        </w:rPr>
      </w:pPr>
    </w:p>
    <w:p w:rsidR="00166103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11. CONTRATAÇÕES CORRELATAS E/OU INTERDEPENDENTES</w:t>
      </w:r>
    </w:p>
    <w:p w:rsidR="00754092" w:rsidRPr="00BB22CE" w:rsidRDefault="00754092" w:rsidP="00C658C9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operacionalização do</w:t>
      </w:r>
      <w:r>
        <w:rPr>
          <w:rFonts w:ascii="Arial" w:hAnsi="Arial" w:cs="Arial"/>
        </w:rPr>
        <w:t xml:space="preserve"> objeto</w:t>
      </w:r>
      <w:r w:rsidRPr="00BB22CE">
        <w:rPr>
          <w:rFonts w:ascii="Arial" w:hAnsi="Arial" w:cs="Arial"/>
        </w:rPr>
        <w:t xml:space="preserve"> podem ser supridos apenas com a contratação ora proposta.</w:t>
      </w:r>
    </w:p>
    <w:p w:rsidR="00166103" w:rsidRPr="00754092" w:rsidRDefault="00754092" w:rsidP="00C658C9">
      <w:pPr>
        <w:pStyle w:val="NormalWeb"/>
        <w:spacing w:before="0" w:beforeAutospacing="0" w:after="0" w:afterAutospacing="0"/>
        <w:jc w:val="both"/>
        <w:rPr>
          <w:rFonts w:ascii="Verdana" w:hAnsi="Verdana"/>
        </w:rPr>
      </w:pPr>
      <w:r w:rsidRPr="00BB22CE">
        <w:rPr>
          <w:rFonts w:ascii="Arial" w:hAnsi="Arial" w:cs="Arial"/>
        </w:rPr>
        <w:t xml:space="preserve">Os bens/serviços que se pretende, portanto, são autônomos e </w:t>
      </w:r>
      <w:r>
        <w:rPr>
          <w:rFonts w:ascii="Arial" w:hAnsi="Arial" w:cs="Arial"/>
        </w:rPr>
        <w:t xml:space="preserve">não dependem </w:t>
      </w:r>
      <w:r w:rsidRPr="00BB22CE">
        <w:rPr>
          <w:rFonts w:ascii="Arial" w:hAnsi="Arial" w:cs="Arial"/>
        </w:rPr>
        <w:t>de contratações correlatas ou interdependentes.</w:t>
      </w:r>
      <w:r>
        <w:rPr>
          <w:rFonts w:ascii="Arial" w:hAnsi="Arial" w:cs="Arial"/>
        </w:rPr>
        <w:t xml:space="preserve"> </w:t>
      </w:r>
      <w:r>
        <w:rPr>
          <w:rFonts w:ascii="Verdana" w:hAnsi="Verdana"/>
          <w:b/>
          <w:bCs/>
        </w:rPr>
        <w:t xml:space="preserve"> </w:t>
      </w:r>
    </w:p>
    <w:p w:rsidR="00166103" w:rsidRPr="00754092" w:rsidRDefault="00166103" w:rsidP="00C658C9">
      <w:pPr>
        <w:spacing w:after="0" w:line="240" w:lineRule="auto"/>
        <w:rPr>
          <w:rFonts w:ascii="Verdana" w:hAnsi="Verdana"/>
        </w:rPr>
      </w:pPr>
    </w:p>
    <w:p w:rsidR="00166103" w:rsidRPr="00754092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lastRenderedPageBreak/>
        <w:t>12. POSSÍVEIS IMPACTOS AMBIENTAIS</w:t>
      </w:r>
    </w:p>
    <w:p w:rsidR="00166103" w:rsidRPr="00754092" w:rsidRDefault="00166103" w:rsidP="00754092">
      <w:pPr>
        <w:jc w:val="both"/>
        <w:rPr>
          <w:rFonts w:ascii="Verdana" w:hAnsi="Verdana"/>
        </w:rPr>
      </w:pPr>
      <w:r w:rsidRPr="00754092">
        <w:rPr>
          <w:rFonts w:ascii="Verdana" w:hAnsi="Verdana"/>
        </w:rPr>
        <w:t xml:space="preserve">Os impactos ambientais são considerados </w:t>
      </w:r>
      <w:r w:rsidRPr="00754092">
        <w:rPr>
          <w:rFonts w:ascii="Verdana" w:hAnsi="Verdana"/>
          <w:bCs/>
        </w:rPr>
        <w:t>baixos</w:t>
      </w:r>
      <w:r w:rsidRPr="00754092">
        <w:rPr>
          <w:rFonts w:ascii="Verdana" w:hAnsi="Verdana"/>
        </w:rPr>
        <w:t>, desde que observadas as normas técnicas e ambientais vigentes. O estudo hidrológico visa, justamente, minimizar riscos ambientais, evitar interferências em aquíferos, prevenir contaminações e assegurar o uso sustentável dos recursos hídricos.</w:t>
      </w:r>
    </w:p>
    <w:p w:rsidR="00166103" w:rsidRPr="00754092" w:rsidRDefault="00166103" w:rsidP="00754092">
      <w:pPr>
        <w:jc w:val="both"/>
        <w:rPr>
          <w:rFonts w:ascii="Verdana" w:hAnsi="Verdana"/>
        </w:rPr>
      </w:pPr>
    </w:p>
    <w:p w:rsidR="00166103" w:rsidRPr="00754092" w:rsidRDefault="00166103" w:rsidP="00166103">
      <w:pPr>
        <w:rPr>
          <w:rFonts w:ascii="Verdana" w:hAnsi="Verdana"/>
          <w:b/>
          <w:bCs/>
        </w:rPr>
      </w:pPr>
      <w:r w:rsidRPr="00754092">
        <w:rPr>
          <w:rFonts w:ascii="Verdana" w:hAnsi="Verdana"/>
          <w:b/>
          <w:bCs/>
        </w:rPr>
        <w:t>13. DECLARAÇÃO DE VIABILIDADE</w:t>
      </w:r>
    </w:p>
    <w:p w:rsidR="00166103" w:rsidRPr="00754092" w:rsidRDefault="00166103" w:rsidP="00754092">
      <w:pPr>
        <w:jc w:val="both"/>
        <w:rPr>
          <w:rFonts w:ascii="Verdana" w:hAnsi="Verdana"/>
        </w:rPr>
      </w:pPr>
      <w:r w:rsidRPr="00754092">
        <w:rPr>
          <w:rFonts w:ascii="Verdana" w:hAnsi="Verdana"/>
        </w:rPr>
        <w:t xml:space="preserve">Diante das análises realizadas, declara-se </w:t>
      </w:r>
      <w:r w:rsidRPr="00754092">
        <w:rPr>
          <w:rFonts w:ascii="Verdana" w:hAnsi="Verdana"/>
          <w:bCs/>
        </w:rPr>
        <w:t>viável técnica, econômica e ambientalmente</w:t>
      </w:r>
      <w:r w:rsidRPr="00754092">
        <w:rPr>
          <w:rFonts w:ascii="Verdana" w:hAnsi="Verdana"/>
        </w:rPr>
        <w:t xml:space="preserve"> a contratação pretendida, mostrando-se adequada ao interesse público, n</w:t>
      </w:r>
      <w:r w:rsidR="00C658C9">
        <w:rPr>
          <w:rFonts w:ascii="Verdana" w:hAnsi="Verdana"/>
        </w:rPr>
        <w:t xml:space="preserve">ecessária à segurança hídrica da Linha São </w:t>
      </w:r>
      <w:proofErr w:type="gramStart"/>
      <w:r w:rsidR="00C658C9">
        <w:rPr>
          <w:rFonts w:ascii="Verdana" w:hAnsi="Verdana"/>
        </w:rPr>
        <w:t xml:space="preserve">Valentim,  </w:t>
      </w:r>
      <w:r w:rsidRPr="00754092">
        <w:rPr>
          <w:rFonts w:ascii="Verdana" w:hAnsi="Verdana"/>
        </w:rPr>
        <w:t>e</w:t>
      </w:r>
      <w:proofErr w:type="gramEnd"/>
      <w:r w:rsidRPr="00754092">
        <w:rPr>
          <w:rFonts w:ascii="Verdana" w:hAnsi="Verdana"/>
        </w:rPr>
        <w:t xml:space="preserve"> em conformidade com a legislação vigente, especialmente a Lei nº 14.133/2021.</w:t>
      </w:r>
    </w:p>
    <w:p w:rsidR="00C658C9" w:rsidRPr="00BB22CE" w:rsidRDefault="00C658C9" w:rsidP="00C658C9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C658C9" w:rsidRPr="00320B9E" w:rsidRDefault="00C658C9" w:rsidP="00C658C9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320B9E">
        <w:rPr>
          <w:rFonts w:ascii="Verdana" w:hAnsi="Verdana"/>
          <w:sz w:val="24"/>
          <w:szCs w:val="24"/>
        </w:rPr>
        <w:t>Local e data.</w:t>
      </w:r>
    </w:p>
    <w:p w:rsidR="00C658C9" w:rsidRPr="00320B9E" w:rsidRDefault="00C658C9" w:rsidP="00C658C9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:rsidR="00C658C9" w:rsidRPr="00320B9E" w:rsidRDefault="00C658C9" w:rsidP="00C658C9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320B9E">
        <w:rPr>
          <w:rFonts w:ascii="Verdana" w:hAnsi="Verdana"/>
          <w:sz w:val="24"/>
          <w:szCs w:val="24"/>
        </w:rPr>
        <w:t>_____________________________</w:t>
      </w:r>
      <w:r w:rsidR="00320B9E">
        <w:rPr>
          <w:rFonts w:ascii="Verdana" w:hAnsi="Verdana"/>
          <w:sz w:val="24"/>
          <w:szCs w:val="24"/>
        </w:rPr>
        <w:t>_________________________</w:t>
      </w:r>
    </w:p>
    <w:p w:rsidR="00C658C9" w:rsidRPr="00320B9E" w:rsidRDefault="00C658C9" w:rsidP="00C658C9">
      <w:pPr>
        <w:spacing w:line="360" w:lineRule="auto"/>
        <w:jc w:val="both"/>
        <w:rPr>
          <w:rFonts w:ascii="Verdana" w:hAnsi="Verdana"/>
        </w:rPr>
      </w:pPr>
      <w:r w:rsidRPr="00320B9E">
        <w:rPr>
          <w:rFonts w:ascii="Verdana" w:hAnsi="Verdana"/>
          <w:sz w:val="24"/>
          <w:szCs w:val="24"/>
        </w:rPr>
        <w:t>Nome, identificação funcional e assinatura dos responsáveis pela elaboração.</w:t>
      </w:r>
      <w:r w:rsidRPr="00320B9E">
        <w:rPr>
          <w:rFonts w:ascii="Verdana" w:hAnsi="Verdana"/>
        </w:rPr>
        <w:t xml:space="preserve"> </w:t>
      </w:r>
    </w:p>
    <w:p w:rsidR="00C658C9" w:rsidRPr="00320B9E" w:rsidRDefault="00C658C9" w:rsidP="00C658C9">
      <w:pPr>
        <w:spacing w:line="360" w:lineRule="auto"/>
        <w:jc w:val="both"/>
        <w:rPr>
          <w:rFonts w:ascii="Verdana" w:hAnsi="Verdana"/>
        </w:rPr>
      </w:pPr>
      <w:r w:rsidRPr="00320B9E">
        <w:rPr>
          <w:rFonts w:ascii="Verdana" w:hAnsi="Verdana"/>
        </w:rPr>
        <w:t>(Secretário da pasta e relator do ETP)</w:t>
      </w:r>
    </w:p>
    <w:p w:rsidR="00C658C9" w:rsidRPr="00320B9E" w:rsidRDefault="00C658C9" w:rsidP="00C658C9">
      <w:pPr>
        <w:spacing w:line="360" w:lineRule="auto"/>
        <w:jc w:val="both"/>
        <w:rPr>
          <w:rFonts w:ascii="Verdana" w:hAnsi="Verdana"/>
        </w:rPr>
      </w:pPr>
    </w:p>
    <w:p w:rsidR="00C658C9" w:rsidRDefault="00C658C9" w:rsidP="00C65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C658C9" w:rsidRDefault="00C658C9" w:rsidP="00C65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C658C9" w:rsidRDefault="00C658C9" w:rsidP="00C65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VIABILIDADE DECLARADA PELA AUTORIDADE SUPERIOR:</w:t>
      </w:r>
    </w:p>
    <w:p w:rsidR="00C658C9" w:rsidRDefault="00C658C9" w:rsidP="00C65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C658C9" w:rsidRDefault="00C658C9" w:rsidP="00C65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DATA: ___/___/20___</w:t>
      </w:r>
    </w:p>
    <w:p w:rsidR="00C658C9" w:rsidRDefault="00C658C9" w:rsidP="00C65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C658C9" w:rsidRDefault="00C658C9" w:rsidP="00C65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C658C9" w:rsidRPr="00BB22CE" w:rsidRDefault="00C658C9" w:rsidP="00C65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____________________________</w:t>
      </w:r>
    </w:p>
    <w:p w:rsidR="00C658C9" w:rsidRPr="008E6E97" w:rsidRDefault="00C658C9" w:rsidP="00C658C9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   </w:t>
      </w:r>
      <w:r w:rsidR="00320B9E">
        <w:rPr>
          <w:b/>
          <w:bCs/>
        </w:rPr>
        <w:t xml:space="preserve">PREFEITO </w:t>
      </w:r>
    </w:p>
    <w:p w:rsidR="00677950" w:rsidRPr="00754092" w:rsidRDefault="00677950" w:rsidP="00754092">
      <w:pPr>
        <w:jc w:val="both"/>
        <w:rPr>
          <w:rFonts w:ascii="Verdana" w:hAnsi="Verdana"/>
        </w:rPr>
      </w:pPr>
    </w:p>
    <w:sectPr w:rsidR="00677950" w:rsidRPr="00754092" w:rsidSect="00E86A80">
      <w:pgSz w:w="11910" w:h="16840"/>
      <w:pgMar w:top="2155" w:right="1134" w:bottom="1134" w:left="2268" w:header="709" w:footer="100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460C6"/>
    <w:multiLevelType w:val="hybridMultilevel"/>
    <w:tmpl w:val="7ADE3C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73471"/>
    <w:multiLevelType w:val="multilevel"/>
    <w:tmpl w:val="3130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7E5453"/>
    <w:multiLevelType w:val="multilevel"/>
    <w:tmpl w:val="7B083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4D7C4F"/>
    <w:multiLevelType w:val="multilevel"/>
    <w:tmpl w:val="52AAD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9F650D"/>
    <w:multiLevelType w:val="multilevel"/>
    <w:tmpl w:val="ED14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103"/>
    <w:rsid w:val="00074755"/>
    <w:rsid w:val="00166103"/>
    <w:rsid w:val="001D7323"/>
    <w:rsid w:val="002E7F61"/>
    <w:rsid w:val="00312867"/>
    <w:rsid w:val="00320B9E"/>
    <w:rsid w:val="003675AC"/>
    <w:rsid w:val="00643971"/>
    <w:rsid w:val="00651FC5"/>
    <w:rsid w:val="00677950"/>
    <w:rsid w:val="00754092"/>
    <w:rsid w:val="007906F5"/>
    <w:rsid w:val="00791BED"/>
    <w:rsid w:val="007A1CA3"/>
    <w:rsid w:val="00910475"/>
    <w:rsid w:val="00BB0AF4"/>
    <w:rsid w:val="00C658C9"/>
    <w:rsid w:val="00E265E4"/>
    <w:rsid w:val="00E86A80"/>
    <w:rsid w:val="00EE42A2"/>
    <w:rsid w:val="00F7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430644-4BBF-44D3-9224-4E3CDEAB4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6610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54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5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4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1459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2</cp:revision>
  <dcterms:created xsi:type="dcterms:W3CDTF">2026-02-03T14:20:00Z</dcterms:created>
  <dcterms:modified xsi:type="dcterms:W3CDTF">2026-02-03T14:20:00Z</dcterms:modified>
</cp:coreProperties>
</file>