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4F69742" w14:textId="000AEF57" w:rsidR="00FD278E" w:rsidRDefault="00167C67" w:rsidP="00FD278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right"/>
        <w:rPr>
          <w:b/>
          <w:sz w:val="24"/>
          <w:szCs w:val="24"/>
        </w:rPr>
      </w:pPr>
      <w:r>
        <w:rPr>
          <w:b/>
          <w:sz w:val="24"/>
          <w:szCs w:val="24"/>
        </w:rPr>
        <w:t xml:space="preserve"> </w:t>
      </w:r>
    </w:p>
    <w:p w14:paraId="0C77F3EA" w14:textId="77777777" w:rsidR="00FD278E" w:rsidRDefault="00FD278E" w:rsidP="00BB22C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4"/>
          <w:szCs w:val="24"/>
        </w:rPr>
      </w:pPr>
    </w:p>
    <w:p w14:paraId="11770728" w14:textId="40406A6F" w:rsidR="00946011" w:rsidRPr="00B10DA1" w:rsidRDefault="0028692C" w:rsidP="00BB22C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Verdana" w:hAnsi="Verdana"/>
          <w:sz w:val="24"/>
          <w:szCs w:val="24"/>
        </w:rPr>
      </w:pPr>
      <w:r w:rsidRPr="00B10DA1">
        <w:rPr>
          <w:rFonts w:ascii="Verdana" w:hAnsi="Verdana"/>
          <w:b/>
          <w:sz w:val="24"/>
          <w:szCs w:val="24"/>
        </w:rPr>
        <w:t>ESTUDO TÉCNICO PRELIMINAR</w:t>
      </w:r>
    </w:p>
    <w:p w14:paraId="1E5A35F7" w14:textId="2E4C8819" w:rsidR="00946011" w:rsidRPr="00B10DA1" w:rsidRDefault="00946011" w:rsidP="00BB22C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Verdana" w:hAnsi="Verdana"/>
          <w:sz w:val="24"/>
          <w:szCs w:val="24"/>
        </w:rPr>
      </w:pPr>
    </w:p>
    <w:p w14:paraId="490E0498" w14:textId="511313FB" w:rsidR="00D008B8" w:rsidRPr="00B10DA1" w:rsidRDefault="00D008B8" w:rsidP="00BB22C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Verdana" w:hAnsi="Verdana"/>
          <w:b/>
          <w:bCs/>
          <w:sz w:val="24"/>
          <w:szCs w:val="24"/>
        </w:rPr>
      </w:pPr>
      <w:r w:rsidRPr="00B10DA1">
        <w:rPr>
          <w:rFonts w:ascii="Verdana" w:hAnsi="Verdana"/>
          <w:b/>
          <w:bCs/>
          <w:sz w:val="24"/>
          <w:szCs w:val="24"/>
        </w:rPr>
        <w:t xml:space="preserve">PROCESSO ADMINISTRATIVO Nº </w:t>
      </w:r>
      <w:r w:rsidR="00972FD3">
        <w:rPr>
          <w:rFonts w:ascii="Verdana" w:hAnsi="Verdana"/>
          <w:b/>
          <w:bCs/>
          <w:sz w:val="24"/>
          <w:szCs w:val="24"/>
        </w:rPr>
        <w:t>036/2026</w:t>
      </w:r>
    </w:p>
    <w:p w14:paraId="203D7790" w14:textId="1590647B" w:rsidR="00DA1D85" w:rsidRPr="00B10DA1" w:rsidRDefault="00357F2C" w:rsidP="00BB22CE">
      <w:pPr>
        <w:spacing w:line="360" w:lineRule="auto"/>
        <w:jc w:val="both"/>
        <w:rPr>
          <w:rFonts w:ascii="Verdana" w:hAnsi="Verdana" w:cs="Times New Roman"/>
          <w:sz w:val="24"/>
          <w:szCs w:val="24"/>
          <w:lang w:eastAsia="pt-BR"/>
        </w:rPr>
      </w:pPr>
      <w:r w:rsidRPr="00B10DA1">
        <w:rPr>
          <w:rFonts w:ascii="Verdana" w:hAnsi="Verdana" w:cs="Times New Roman"/>
          <w:sz w:val="24"/>
          <w:szCs w:val="24"/>
          <w:lang w:eastAsia="pt-BR"/>
        </w:rPr>
        <w:t xml:space="preserve">Município </w:t>
      </w:r>
      <w:r w:rsidR="00DA1D85" w:rsidRPr="00B10DA1">
        <w:rPr>
          <w:rFonts w:ascii="Verdana" w:hAnsi="Verdana" w:cs="Times New Roman"/>
          <w:sz w:val="24"/>
          <w:szCs w:val="24"/>
          <w:lang w:eastAsia="pt-BR"/>
        </w:rPr>
        <w:t xml:space="preserve">de Carlos Gomes </w:t>
      </w:r>
    </w:p>
    <w:p w14:paraId="6E016256" w14:textId="7743F4F8" w:rsidR="002664D0" w:rsidRPr="00B10DA1" w:rsidRDefault="00357F2C" w:rsidP="00BB22CE">
      <w:pPr>
        <w:spacing w:line="360" w:lineRule="auto"/>
        <w:jc w:val="both"/>
        <w:rPr>
          <w:rFonts w:ascii="Verdana" w:hAnsi="Verdana" w:cs="Times New Roman"/>
          <w:sz w:val="24"/>
          <w:szCs w:val="24"/>
          <w:lang w:eastAsia="pt-BR"/>
        </w:rPr>
      </w:pPr>
      <w:r w:rsidRPr="00B10DA1">
        <w:rPr>
          <w:rFonts w:ascii="Verdana" w:hAnsi="Verdana" w:cs="Times New Roman"/>
          <w:sz w:val="24"/>
          <w:szCs w:val="24"/>
          <w:lang w:eastAsia="pt-BR"/>
        </w:rPr>
        <w:t>Secretaria Municipal de</w:t>
      </w:r>
      <w:r w:rsidR="00DA1D85" w:rsidRPr="00B10DA1">
        <w:rPr>
          <w:rFonts w:ascii="Verdana" w:hAnsi="Verdana" w:cs="Times New Roman"/>
          <w:sz w:val="24"/>
          <w:szCs w:val="24"/>
          <w:lang w:eastAsia="pt-BR"/>
        </w:rPr>
        <w:t xml:space="preserve"> Educação, Cultura, Desporto e Turismo  </w:t>
      </w:r>
    </w:p>
    <w:p w14:paraId="0D051565" w14:textId="2AADDEDD" w:rsidR="00587BCE" w:rsidRPr="00B10DA1" w:rsidRDefault="00587BCE" w:rsidP="00BB22CE">
      <w:pPr>
        <w:spacing w:line="360" w:lineRule="auto"/>
        <w:jc w:val="both"/>
        <w:rPr>
          <w:rFonts w:ascii="Verdana" w:hAnsi="Verdana" w:cs="Times New Roman"/>
          <w:sz w:val="24"/>
          <w:szCs w:val="24"/>
          <w:lang w:eastAsia="pt-BR"/>
        </w:rPr>
      </w:pPr>
      <w:r w:rsidRPr="00B10DA1">
        <w:rPr>
          <w:rFonts w:ascii="Verdana" w:hAnsi="Verdana" w:cs="Times New Roman"/>
          <w:b/>
          <w:bCs/>
          <w:sz w:val="24"/>
          <w:szCs w:val="24"/>
          <w:lang w:eastAsia="pt-BR"/>
        </w:rPr>
        <w:t>Objeto da contratação:</w:t>
      </w:r>
      <w:r w:rsidRPr="00B10DA1">
        <w:rPr>
          <w:rFonts w:ascii="Verdana" w:hAnsi="Verdana" w:cs="Times New Roman"/>
          <w:sz w:val="24"/>
          <w:szCs w:val="24"/>
          <w:lang w:eastAsia="pt-BR"/>
        </w:rPr>
        <w:t xml:space="preserve"> </w:t>
      </w:r>
      <w:r w:rsidR="00936C4B">
        <w:rPr>
          <w:rFonts w:ascii="Verdana" w:hAnsi="Verdana" w:cs="Times New Roman"/>
          <w:sz w:val="24"/>
          <w:szCs w:val="24"/>
          <w:lang w:eastAsia="pt-BR"/>
        </w:rPr>
        <w:t xml:space="preserve"> </w:t>
      </w:r>
      <w:r w:rsidR="00936C4B" w:rsidRPr="00936C4B">
        <w:rPr>
          <w:rFonts w:ascii="Verdana" w:hAnsi="Verdana" w:cs="Times New Roman"/>
          <w:sz w:val="24"/>
          <w:szCs w:val="24"/>
          <w:lang w:eastAsia="pt-BR"/>
        </w:rPr>
        <w:t>Contratação de empresa especializada em artes cênicas para a prestação de serviços técnicos profissionais na área de teatro, por meio de profissional devidamente qualificado e com comprovada experiência em artes cênicas, expressão corporal, interpretação e produção cênica, visando ao planejamento, desenvolvimento e execução de oficinas de teatro integrado. As oficinas serão destinadas prioritariamente a crianças e adolescentes em idade escolar, com foco na formação artística, no desenvolvimento da expressão linguística e corporal e na participação em atividades e eventos culturais promovidos pelo Município.</w:t>
      </w:r>
    </w:p>
    <w:p w14:paraId="3C3B89BB" w14:textId="77777777" w:rsidR="00587BCE" w:rsidRPr="00B10DA1" w:rsidRDefault="00587BCE" w:rsidP="00BB22CE">
      <w:pPr>
        <w:spacing w:line="360" w:lineRule="auto"/>
        <w:jc w:val="both"/>
        <w:rPr>
          <w:rFonts w:ascii="Verdana" w:hAnsi="Verdana" w:cs="Times New Roman"/>
          <w:sz w:val="24"/>
          <w:szCs w:val="24"/>
          <w:lang w:eastAsia="pt-BR"/>
        </w:rPr>
      </w:pPr>
    </w:p>
    <w:p w14:paraId="45970B3C" w14:textId="17128315" w:rsidR="00F62C01" w:rsidRPr="00B10DA1" w:rsidRDefault="00D008B8" w:rsidP="00BB22CE">
      <w:pPr>
        <w:spacing w:line="360" w:lineRule="auto"/>
        <w:jc w:val="both"/>
        <w:rPr>
          <w:rFonts w:ascii="Verdana" w:hAnsi="Verdana"/>
          <w:b/>
          <w:bCs/>
          <w:sz w:val="24"/>
          <w:szCs w:val="24"/>
        </w:rPr>
      </w:pPr>
      <w:r w:rsidRPr="00B10DA1">
        <w:rPr>
          <w:rFonts w:ascii="Verdana" w:hAnsi="Verdana"/>
          <w:b/>
          <w:bCs/>
          <w:sz w:val="24"/>
          <w:szCs w:val="24"/>
        </w:rPr>
        <w:t>1. DESCRIÇÃO DA NECESSIDADE</w:t>
      </w:r>
    </w:p>
    <w:p w14:paraId="5CA55077" w14:textId="062D4FB5" w:rsidR="000B7D68" w:rsidRPr="00B10DA1" w:rsidRDefault="000B7D68" w:rsidP="000B7D68">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Este documento tem por objetivo a contratação de empresa especializada para a prestação de serviços na área de teatro, visando o desenvolvimento contínuo de oficinas teatrais integradas no Município de Carlos Gomes, com foco especial no atendimento de crianças e adolescentes em idade escolar.</w:t>
      </w:r>
    </w:p>
    <w:p w14:paraId="4D0CD506" w14:textId="77777777" w:rsidR="000B7D68" w:rsidRPr="00B10DA1" w:rsidRDefault="000B7D68" w:rsidP="000B7D68">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A necessidade da contratação decorre da importância de fortalecer as ações culturais, artísticas e educativas desenvolvidas pela Secretaria Municipal de Educação, Cultura, Desporto e Turismo, ampliando o acesso dos estudantes e da comunidade escolar à formação teatral orientada por profissional qualificado. As oficinas de teatro contribuem significativamente para o desenvolvimento cultural, social, emocional e cognitivo dos participantes, estimulando o autoconhecimento, a expressão corporal, a criatividade, o trabalho coletivo, a disciplina e a valorização da cultura local.</w:t>
      </w:r>
    </w:p>
    <w:p w14:paraId="00552153" w14:textId="77777777" w:rsidR="000B7D68" w:rsidRPr="00B10DA1" w:rsidRDefault="000B7D68" w:rsidP="000B7D68">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 xml:space="preserve">Nesse contexto, os serviços destinam-se prioritariamente ao atendimento de crianças e adolescentes em idade escolar, por meio da realização de oficinas de teatro integrado, com foco na formação artística, produção cênica e </w:t>
      </w:r>
      <w:r w:rsidRPr="00B10DA1">
        <w:rPr>
          <w:rFonts w:ascii="Verdana" w:hAnsi="Verdana" w:cs="Times New Roman"/>
          <w:sz w:val="24"/>
          <w:szCs w:val="24"/>
          <w:lang w:eastAsia="pt-BR"/>
        </w:rPr>
        <w:lastRenderedPageBreak/>
        <w:t>preparação de montagens teatrais, a serem desenvolvidas em espaços definidos pela Secretaria Municipal de Educação, Cultura, Desporto e Turismo, conforme cronograma a ser estabelecido. As atividades contarão com carga horária semanal de 08 (oito) horas, assegurando a continuidade e a qualidade das ações desenvolvidas.</w:t>
      </w:r>
    </w:p>
    <w:p w14:paraId="5CEC0DF8" w14:textId="77777777" w:rsidR="000B7D68" w:rsidRPr="00B10DA1" w:rsidRDefault="000B7D68" w:rsidP="000B7D68">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Adicionalmente, considerando a participação dos grupos em eventos, apresentações e atividades culturais municipais, faz-se necessária a disponibilidade da empresa ou profissional contratado para atuar na organização, preparação e acompanhamento das apresentações públicas, inclusive em horários noturnos e finais de semana, conforme as demandas do calendário cultural da Secretaria.</w:t>
      </w:r>
    </w:p>
    <w:p w14:paraId="26C319BE" w14:textId="77777777" w:rsidR="00192EBA" w:rsidRPr="00B10DA1" w:rsidRDefault="00192EBA" w:rsidP="00BA59DF">
      <w:pPr>
        <w:spacing w:line="360" w:lineRule="auto"/>
        <w:ind w:firstLine="708"/>
        <w:jc w:val="both"/>
        <w:rPr>
          <w:rFonts w:ascii="Verdana" w:hAnsi="Verdana"/>
          <w:sz w:val="24"/>
          <w:szCs w:val="24"/>
        </w:rPr>
      </w:pPr>
    </w:p>
    <w:p w14:paraId="0B12F2F1" w14:textId="0C830FE8" w:rsidR="00D008B8" w:rsidRPr="00B10DA1" w:rsidRDefault="00825E47" w:rsidP="00BB22CE">
      <w:pPr>
        <w:spacing w:line="360" w:lineRule="auto"/>
        <w:jc w:val="both"/>
        <w:rPr>
          <w:rFonts w:ascii="Verdana" w:hAnsi="Verdana"/>
          <w:b/>
          <w:bCs/>
          <w:sz w:val="24"/>
          <w:szCs w:val="24"/>
        </w:rPr>
      </w:pPr>
      <w:r w:rsidRPr="00B10DA1">
        <w:rPr>
          <w:rFonts w:ascii="Verdana" w:hAnsi="Verdana"/>
          <w:b/>
          <w:bCs/>
          <w:sz w:val="24"/>
          <w:szCs w:val="24"/>
        </w:rPr>
        <w:t xml:space="preserve">2. </w:t>
      </w:r>
      <w:r w:rsidR="00F10A7D" w:rsidRPr="00B10DA1">
        <w:rPr>
          <w:rFonts w:ascii="Verdana" w:hAnsi="Verdana"/>
          <w:b/>
          <w:bCs/>
          <w:sz w:val="24"/>
          <w:szCs w:val="24"/>
        </w:rPr>
        <w:t>ALINHAMENTO ENTRE A CONTRATAÇÃO E O PLANEJAMENTO</w:t>
      </w:r>
    </w:p>
    <w:p w14:paraId="2A57D2DD" w14:textId="77777777" w:rsidR="00534212" w:rsidRPr="00B10DA1" w:rsidRDefault="00534212" w:rsidP="00534212">
      <w:pPr>
        <w:spacing w:line="360" w:lineRule="auto"/>
        <w:ind w:firstLine="708"/>
        <w:jc w:val="both"/>
        <w:rPr>
          <w:rFonts w:ascii="Verdana" w:hAnsi="Verdana" w:cs="Times New Roman"/>
          <w:color w:val="EE0000"/>
          <w:sz w:val="24"/>
          <w:szCs w:val="24"/>
          <w:lang w:eastAsia="pt-BR"/>
        </w:rPr>
      </w:pPr>
      <w:r w:rsidRPr="00B10DA1">
        <w:rPr>
          <w:rFonts w:ascii="Verdana" w:hAnsi="Verdana" w:cs="Times New Roman"/>
          <w:sz w:val="24"/>
          <w:szCs w:val="24"/>
          <w:lang w:eastAsia="pt-BR"/>
        </w:rPr>
        <w:t xml:space="preserve">A contratação pretendida está devidamente alinhada ao planejamento da </w:t>
      </w:r>
      <w:r w:rsidRPr="00162C1B">
        <w:rPr>
          <w:rFonts w:ascii="Verdana" w:hAnsi="Verdana" w:cs="Times New Roman"/>
          <w:sz w:val="24"/>
          <w:szCs w:val="24"/>
          <w:lang w:eastAsia="pt-BR"/>
        </w:rPr>
        <w:t>Secretaria Municipal de Educação, Cultura, Desporto e Turismo e encontra-se prevista no Plano Anual de Contratações – PAC 2026. A iniciativa é compatível com as ações culturais e educativas planejadas pelo Município, especialmente aquelas voltadas ao fortalecimento da formação artística e teatral e ao incentivo às atividades culturais no âmbito escolar.</w:t>
      </w:r>
    </w:p>
    <w:p w14:paraId="06413085" w14:textId="77777777" w:rsidR="00534212" w:rsidRPr="00B10DA1" w:rsidRDefault="00534212" w:rsidP="00534212">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A demanda apresenta-se atual e necessária, considerando a importância da continuidade das oficinas de teatro integrado, desenvolvidas prioritariamente junto a crianças e adolescentes em idade escolar, como instrumento de promoção da cultura, da educação e da inclusão social. Ademais, a contratação é compatível com o planejamento da Secretaria Municipal responsável e com a dotação orçamentária vigente, não ocasionando prejuízo ao planejamento administrativo nem à execução orçamentária.</w:t>
      </w:r>
    </w:p>
    <w:p w14:paraId="6B844C6A" w14:textId="77777777" w:rsidR="00E47817" w:rsidRPr="00B10DA1" w:rsidRDefault="00E47817" w:rsidP="009C1A63">
      <w:pPr>
        <w:spacing w:line="360" w:lineRule="auto"/>
        <w:ind w:firstLine="708"/>
        <w:jc w:val="both"/>
        <w:rPr>
          <w:rFonts w:ascii="Verdana" w:hAnsi="Verdana" w:cs="Times New Roman"/>
          <w:sz w:val="24"/>
          <w:szCs w:val="24"/>
          <w:lang w:eastAsia="pt-BR"/>
        </w:rPr>
      </w:pPr>
    </w:p>
    <w:p w14:paraId="31FE7DC5" w14:textId="3E603F87" w:rsidR="00D31BAD" w:rsidRPr="00B10DA1" w:rsidRDefault="00D31BAD" w:rsidP="00BB22CE">
      <w:pPr>
        <w:spacing w:line="360" w:lineRule="auto"/>
        <w:jc w:val="both"/>
        <w:rPr>
          <w:rFonts w:ascii="Verdana" w:hAnsi="Verdana"/>
          <w:b/>
          <w:bCs/>
          <w:sz w:val="24"/>
          <w:szCs w:val="24"/>
        </w:rPr>
      </w:pPr>
      <w:r w:rsidRPr="00B10DA1">
        <w:rPr>
          <w:rFonts w:ascii="Verdana" w:hAnsi="Verdana"/>
          <w:b/>
          <w:bCs/>
          <w:sz w:val="24"/>
          <w:szCs w:val="24"/>
        </w:rPr>
        <w:t>3. DESCRIÇÃO DOS REQUISITOS DA CONTRATAÇÃO</w:t>
      </w:r>
    </w:p>
    <w:p w14:paraId="0E828BCB" w14:textId="77777777" w:rsidR="00534212" w:rsidRPr="00B10DA1" w:rsidRDefault="00534212" w:rsidP="00534212">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O objeto desta contratação possui natureza de prestação de serviços comuns, uma vez que suas características e requisitos podem ser definidos de forma objetiva, nos termos do art. 6º, inciso XIII, da Lei nº 14.133/2021.</w:t>
      </w:r>
    </w:p>
    <w:p w14:paraId="41399DD9" w14:textId="77777777" w:rsidR="00534212" w:rsidRPr="00B10DA1" w:rsidRDefault="00534212" w:rsidP="00534212">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lastRenderedPageBreak/>
        <w:t>A contratação tem por finalidade a prestação de serviços na área de teatro, destinados ao desenvolvimento contínuo de oficinas de teatro integrado no Município de Carlos Gomes, com foco especial no atendimento de crianças e adolescentes em idade escolar, conforme planejamento da Secretaria Municipal de Educação, Cultura, Desporto e Turismo, em espaços previamente definidos pela referida Secretaria.</w:t>
      </w:r>
    </w:p>
    <w:p w14:paraId="5A696306" w14:textId="77777777" w:rsidR="00534212" w:rsidRPr="00B10DA1" w:rsidRDefault="00534212" w:rsidP="00534212">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Para a adequada execução dos serviços, deverão ser observados, no mínimo, os seguintes requisitos:</w:t>
      </w:r>
    </w:p>
    <w:p w14:paraId="02083C71" w14:textId="77777777" w:rsidR="00534212" w:rsidRPr="00B10DA1" w:rsidRDefault="00534212" w:rsidP="00534212">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 atuação por empresa ou profissional qualificado na área de teatro, artes cênicas ou áreas afins;</w:t>
      </w:r>
    </w:p>
    <w:p w14:paraId="0AECBD45" w14:textId="77777777" w:rsidR="00534212" w:rsidRPr="00B10DA1" w:rsidRDefault="00534212" w:rsidP="00534212">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 comprovação de experiência técnica na condução de oficinas teatrais, preferencialmente em contextos educativos, culturais ou comunitários;</w:t>
      </w:r>
    </w:p>
    <w:p w14:paraId="53293A25" w14:textId="77777777" w:rsidR="00534212" w:rsidRPr="00B10DA1" w:rsidRDefault="00534212" w:rsidP="00534212">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 domínio de técnicas de expressão corporal, interpretação, construção de personagens e linguagem teatral;</w:t>
      </w:r>
    </w:p>
    <w:p w14:paraId="0A403E14" w14:textId="77777777" w:rsidR="00534212" w:rsidRPr="00B10DA1" w:rsidRDefault="00534212" w:rsidP="00534212">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 capacidade de planejamento, elaboração e condução de oficinas adequadas às diferentes faixas etárias atendidas;</w:t>
      </w:r>
    </w:p>
    <w:p w14:paraId="1C495349" w14:textId="77777777" w:rsidR="00534212" w:rsidRPr="00B10DA1" w:rsidRDefault="00534212" w:rsidP="00534212">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 aptidão para criação, adaptação e direção de roteiros, cenas e montagens teatrais;</w:t>
      </w:r>
      <w:r w:rsidRPr="00B10DA1">
        <w:rPr>
          <w:rFonts w:ascii="Verdana" w:hAnsi="Verdana" w:cs="Times New Roman"/>
          <w:sz w:val="24"/>
          <w:szCs w:val="24"/>
          <w:lang w:eastAsia="pt-BR"/>
        </w:rPr>
        <w:br/>
        <w:t>• cumprimento da carga horária semanal de 08 (oito) horas, conforme cronograma definido pela Secretaria Municipal de Educação, Cultura, Desporto e Turismo;</w:t>
      </w:r>
    </w:p>
    <w:p w14:paraId="5D9C6539" w14:textId="77777777" w:rsidR="00534212" w:rsidRPr="00B10DA1" w:rsidRDefault="00534212" w:rsidP="00534212">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 disponibilidade para atuar na organização e acompanhamento de apresentações e eventos culturais, realizados dentro e fora do Município, inclusive em horários noturnos e finais de semana, conforme necessidade do calendário cultural;</w:t>
      </w:r>
    </w:p>
    <w:p w14:paraId="1808CB2D" w14:textId="3CCB482B" w:rsidR="00534212" w:rsidRPr="00B10DA1" w:rsidRDefault="00534212" w:rsidP="00534212">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 observância às orientações pedagógicas, culturais e administrativas estabelecidas pelo Município.</w:t>
      </w:r>
    </w:p>
    <w:p w14:paraId="246749B4" w14:textId="77777777" w:rsidR="00534212" w:rsidRPr="00B10DA1" w:rsidRDefault="00534212" w:rsidP="00534212">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A contratação poderá ser realizada por dispensa de licitação, observados os limites legais, adotando-se o critério de julgamento pelo menor preço, desde que atendidas integralmente as especificações técnicas estabelecidas.</w:t>
      </w:r>
    </w:p>
    <w:p w14:paraId="3F163ABE" w14:textId="4EB333F7" w:rsidR="00EB0EA8" w:rsidRPr="00162C1B" w:rsidRDefault="00B10DA1" w:rsidP="00BB22CE">
      <w:pPr>
        <w:spacing w:line="360" w:lineRule="auto"/>
        <w:jc w:val="both"/>
        <w:rPr>
          <w:rFonts w:ascii="Verdana" w:hAnsi="Verdana"/>
          <w:sz w:val="24"/>
          <w:szCs w:val="24"/>
        </w:rPr>
      </w:pPr>
      <w:r>
        <w:rPr>
          <w:rFonts w:ascii="Verdana" w:hAnsi="Verdana"/>
          <w:color w:val="EE0000"/>
          <w:sz w:val="24"/>
          <w:szCs w:val="24"/>
        </w:rPr>
        <w:t xml:space="preserve"> </w:t>
      </w:r>
      <w:r>
        <w:rPr>
          <w:rFonts w:ascii="Verdana" w:hAnsi="Verdana"/>
          <w:color w:val="EE0000"/>
          <w:sz w:val="24"/>
          <w:szCs w:val="24"/>
        </w:rPr>
        <w:tab/>
      </w:r>
      <w:r w:rsidR="00742E97" w:rsidRPr="00162C1B">
        <w:rPr>
          <w:rFonts w:ascii="Verdana" w:hAnsi="Verdana"/>
          <w:sz w:val="24"/>
          <w:szCs w:val="24"/>
        </w:rPr>
        <w:t xml:space="preserve">Para o fornecimento/prestação dos serviços pretendidos os eventuais interessados deverão comprovar que atuam em ramo de atividade compatível </w:t>
      </w:r>
      <w:r w:rsidR="00742E97" w:rsidRPr="00162C1B">
        <w:rPr>
          <w:rFonts w:ascii="Verdana" w:hAnsi="Verdana"/>
          <w:sz w:val="24"/>
          <w:szCs w:val="24"/>
        </w:rPr>
        <w:lastRenderedPageBreak/>
        <w:t>com o objeto da licitação, bem como apresentar os documentos a título habilitação, nos termos do art. 62 e 66, da Lei nº 14.133/2021</w:t>
      </w:r>
    </w:p>
    <w:p w14:paraId="0EC7528B" w14:textId="42CF27D1" w:rsidR="00742E97" w:rsidRPr="00162C1B" w:rsidRDefault="00742E97" w:rsidP="00BB22CE">
      <w:pPr>
        <w:spacing w:line="360" w:lineRule="auto"/>
        <w:jc w:val="both"/>
        <w:rPr>
          <w:rFonts w:ascii="Verdana" w:hAnsi="Verdana"/>
          <w:sz w:val="24"/>
          <w:szCs w:val="24"/>
          <w:u w:val="single"/>
        </w:rPr>
      </w:pPr>
      <w:r w:rsidRPr="00162C1B">
        <w:rPr>
          <w:rFonts w:ascii="Verdana" w:hAnsi="Verdana"/>
          <w:sz w:val="24"/>
          <w:szCs w:val="24"/>
        </w:rPr>
        <w:tab/>
      </w:r>
      <w:r w:rsidR="00B10DA1" w:rsidRPr="00162C1B">
        <w:rPr>
          <w:rFonts w:ascii="Verdana" w:hAnsi="Verdana"/>
          <w:sz w:val="24"/>
          <w:szCs w:val="24"/>
          <w:u w:val="single"/>
        </w:rPr>
        <w:t>A contratação da prestação de serviços será por doze (12) meses, podendo ocorrer a suspensão dos serviços nos meses de janeiro e fevereiro, tendo em vista o recesso escolar, podendo ser prorrogado de conformidade com o que dispõe a Lei 14.133/2021.</w:t>
      </w:r>
    </w:p>
    <w:p w14:paraId="0810B779" w14:textId="4BDD63F8" w:rsidR="00B10DA1" w:rsidRPr="00162C1B" w:rsidRDefault="00B10DA1" w:rsidP="00BB22CE">
      <w:pPr>
        <w:spacing w:line="360" w:lineRule="auto"/>
        <w:jc w:val="both"/>
        <w:rPr>
          <w:rFonts w:ascii="Verdana" w:hAnsi="Verdana"/>
          <w:sz w:val="24"/>
          <w:szCs w:val="24"/>
          <w:u w:val="single"/>
        </w:rPr>
      </w:pPr>
      <w:r w:rsidRPr="00162C1B">
        <w:rPr>
          <w:rFonts w:ascii="Verdana" w:hAnsi="Verdana"/>
          <w:sz w:val="24"/>
          <w:szCs w:val="24"/>
          <w:u w:val="single"/>
        </w:rPr>
        <w:tab/>
        <w:t xml:space="preserve">O pagamento será efetuado com base na efetividade apresentada pela respectiva Secretaria, com base nas horas laboradas, sendo que se houve necessidade de serviços nos meses de janeiro e fevereiro, o valor contratado será pago de forma proporcional pelas horas trabalhadas, não podendo o horário ser excedido de 08 horas semanais. </w:t>
      </w:r>
    </w:p>
    <w:p w14:paraId="4AA2FE62" w14:textId="77777777" w:rsidR="00B10DA1" w:rsidRPr="00B10DA1" w:rsidRDefault="00B10DA1" w:rsidP="00BB22CE">
      <w:pPr>
        <w:spacing w:line="360" w:lineRule="auto"/>
        <w:jc w:val="both"/>
        <w:rPr>
          <w:rFonts w:ascii="Verdana" w:hAnsi="Verdana"/>
          <w:color w:val="EE0000"/>
          <w:sz w:val="24"/>
          <w:szCs w:val="24"/>
          <w:u w:val="single"/>
        </w:rPr>
      </w:pPr>
    </w:p>
    <w:p w14:paraId="6E3573EA" w14:textId="77777777" w:rsidR="00E83C7E" w:rsidRPr="00B10DA1" w:rsidRDefault="00EB0EA8" w:rsidP="00E83C7E">
      <w:pPr>
        <w:spacing w:line="360" w:lineRule="auto"/>
        <w:jc w:val="both"/>
        <w:rPr>
          <w:rFonts w:ascii="Verdana" w:hAnsi="Verdana"/>
          <w:b/>
          <w:bCs/>
          <w:sz w:val="24"/>
          <w:szCs w:val="24"/>
        </w:rPr>
      </w:pPr>
      <w:r w:rsidRPr="00B10DA1">
        <w:rPr>
          <w:rFonts w:ascii="Verdana" w:hAnsi="Verdana"/>
          <w:b/>
          <w:bCs/>
          <w:sz w:val="24"/>
          <w:szCs w:val="24"/>
        </w:rPr>
        <w:t>4. ESTIMATIVA DAS QUANTIDADES</w:t>
      </w:r>
    </w:p>
    <w:p w14:paraId="4DAD9F3B" w14:textId="77777777" w:rsidR="00A059C0" w:rsidRPr="00B10DA1" w:rsidRDefault="00A059C0" w:rsidP="00A059C0">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Os quantitativos estimados para a presente contratação foram definidos considerando a carga horária necessária para a execução das oficinas de teatro integrado, bem como o público a ser atendido, especialmente crianças e adolescentes em idade escolar, conforme planejamento da Secretaria Municipal de Educação, Cultura, Desporto e Turismo.</w:t>
      </w:r>
    </w:p>
    <w:p w14:paraId="18C26FA1" w14:textId="77777777" w:rsidR="00A059C0" w:rsidRPr="00B10DA1" w:rsidRDefault="00A059C0" w:rsidP="00A059C0">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A estimativa foi elaborada com base nas informações fornecidas pela Secretaria Municipal responsável, levando em conta a demanda cultural e educativa existente, a necessidade de acompanhamento contínuo por profissional qualificado e a periodicidade das atividades, de modo a assegurar a adequada execução das ações propostas.</w:t>
      </w:r>
    </w:p>
    <w:p w14:paraId="76413B1E" w14:textId="77777777" w:rsidR="00A059C0" w:rsidRPr="00B10DA1" w:rsidRDefault="00A059C0" w:rsidP="00A059C0">
      <w:pPr>
        <w:spacing w:line="360" w:lineRule="auto"/>
        <w:ind w:firstLine="708"/>
        <w:jc w:val="both"/>
        <w:rPr>
          <w:rFonts w:ascii="Verdana" w:hAnsi="Verdana" w:cs="Times New Roman"/>
          <w:b/>
          <w:bCs/>
          <w:sz w:val="24"/>
          <w:szCs w:val="24"/>
          <w:lang w:eastAsia="pt-BR"/>
        </w:rPr>
      </w:pPr>
      <w:r w:rsidRPr="00B10DA1">
        <w:rPr>
          <w:rFonts w:ascii="Verdana" w:hAnsi="Verdana" w:cs="Times New Roman"/>
          <w:b/>
          <w:bCs/>
          <w:sz w:val="24"/>
          <w:szCs w:val="24"/>
          <w:lang w:eastAsia="pt-BR"/>
        </w:rPr>
        <w:t>Quantidade estimada do serviço:</w:t>
      </w:r>
    </w:p>
    <w:p w14:paraId="0463341D" w14:textId="77777777" w:rsidR="00A059C0" w:rsidRPr="00B10DA1" w:rsidRDefault="00A059C0" w:rsidP="00A059C0">
      <w:pPr>
        <w:spacing w:line="360" w:lineRule="auto"/>
        <w:jc w:val="both"/>
        <w:rPr>
          <w:rFonts w:ascii="Verdana" w:hAnsi="Verdana" w:cs="Times New Roman"/>
          <w:b/>
          <w:bCs/>
          <w:sz w:val="24"/>
          <w:szCs w:val="24"/>
          <w:lang w:eastAsia="pt-BR"/>
        </w:rPr>
      </w:pPr>
      <w:r w:rsidRPr="00B10DA1">
        <w:rPr>
          <w:rFonts w:ascii="Verdana" w:hAnsi="Verdana" w:cs="Times New Roman"/>
          <w:b/>
          <w:bCs/>
          <w:sz w:val="24"/>
          <w:szCs w:val="24"/>
          <w:lang w:eastAsia="pt-BR"/>
        </w:rPr>
        <w:t>Execução de Oficinas de Teatro Integrado:</w:t>
      </w:r>
    </w:p>
    <w:p w14:paraId="3F85E09D" w14:textId="24BD11DE" w:rsidR="00A059C0" w:rsidRDefault="00A059C0" w:rsidP="00A059C0">
      <w:pPr>
        <w:pStyle w:val="PargrafodaLista"/>
        <w:numPr>
          <w:ilvl w:val="0"/>
          <w:numId w:val="36"/>
        </w:numPr>
        <w:spacing w:line="360" w:lineRule="auto"/>
        <w:jc w:val="both"/>
        <w:rPr>
          <w:rFonts w:ascii="Verdana" w:hAnsi="Verdana" w:cs="Times New Roman"/>
          <w:sz w:val="24"/>
          <w:szCs w:val="24"/>
          <w:lang w:eastAsia="pt-BR"/>
        </w:rPr>
      </w:pPr>
      <w:r w:rsidRPr="00B10DA1">
        <w:rPr>
          <w:rFonts w:ascii="Verdana" w:hAnsi="Verdana" w:cs="Times New Roman"/>
          <w:sz w:val="24"/>
          <w:szCs w:val="24"/>
          <w:lang w:eastAsia="pt-BR"/>
        </w:rPr>
        <w:t>Contratação de empresa ou profissional especializado para a execução de oficinas de teatro integrado, destinadas prioritariamente a crianças e adolescentes em idade escolar, com carga horária semanal de 08 (oito) horas, conforme cronograma a ser definido pela Secretaria Municipal de Educação, Cultura, Desporto e Turismo, durante o período de vigência contratual.</w:t>
      </w:r>
    </w:p>
    <w:p w14:paraId="5F81EC0F" w14:textId="77777777" w:rsidR="00A059C0" w:rsidRPr="00B10DA1" w:rsidRDefault="00A059C0" w:rsidP="00A059C0">
      <w:pPr>
        <w:spacing w:line="360" w:lineRule="auto"/>
        <w:jc w:val="both"/>
        <w:rPr>
          <w:rFonts w:ascii="Verdana" w:hAnsi="Verdana" w:cs="Times New Roman"/>
          <w:b/>
          <w:bCs/>
          <w:sz w:val="24"/>
          <w:szCs w:val="24"/>
          <w:lang w:eastAsia="pt-BR"/>
        </w:rPr>
      </w:pPr>
      <w:r w:rsidRPr="00B10DA1">
        <w:rPr>
          <w:rFonts w:ascii="Verdana" w:hAnsi="Verdana" w:cs="Times New Roman"/>
          <w:b/>
          <w:bCs/>
          <w:sz w:val="24"/>
          <w:szCs w:val="24"/>
          <w:lang w:eastAsia="pt-BR"/>
        </w:rPr>
        <w:t>Acompanhamento em eventos e apresentações culturais:</w:t>
      </w:r>
    </w:p>
    <w:p w14:paraId="0F2EFCB1" w14:textId="2FAB73B0" w:rsidR="00DB5B36" w:rsidRPr="00B10DA1" w:rsidRDefault="00A059C0" w:rsidP="00A059C0">
      <w:pPr>
        <w:pStyle w:val="PargrafodaLista"/>
        <w:numPr>
          <w:ilvl w:val="0"/>
          <w:numId w:val="36"/>
        </w:numPr>
        <w:spacing w:line="360" w:lineRule="auto"/>
        <w:jc w:val="both"/>
        <w:rPr>
          <w:rFonts w:ascii="Verdana" w:hAnsi="Verdana" w:cs="Times New Roman"/>
          <w:sz w:val="24"/>
          <w:szCs w:val="24"/>
          <w:lang w:eastAsia="pt-BR"/>
        </w:rPr>
      </w:pPr>
      <w:r w:rsidRPr="00B10DA1">
        <w:rPr>
          <w:rFonts w:ascii="Verdana" w:hAnsi="Verdana" w:cs="Times New Roman"/>
          <w:sz w:val="24"/>
          <w:szCs w:val="24"/>
          <w:lang w:eastAsia="pt-BR"/>
        </w:rPr>
        <w:lastRenderedPageBreak/>
        <w:t>Disponibilidade do profissional contratado para acompanhar, orientar e dirigir os grupos em apresentações culturais e institucionais.</w:t>
      </w:r>
    </w:p>
    <w:p w14:paraId="7B8A6C62" w14:textId="77777777" w:rsidR="00A059C0" w:rsidRPr="00B10DA1" w:rsidRDefault="00A059C0" w:rsidP="00A059C0">
      <w:pPr>
        <w:spacing w:line="360" w:lineRule="auto"/>
        <w:jc w:val="both"/>
        <w:rPr>
          <w:rFonts w:ascii="Verdana" w:hAnsi="Verdana" w:cs="Times New Roman"/>
          <w:sz w:val="24"/>
          <w:szCs w:val="24"/>
          <w:lang w:eastAsia="pt-BR"/>
        </w:rPr>
      </w:pPr>
    </w:p>
    <w:p w14:paraId="166E5E56" w14:textId="6C13CE73" w:rsidR="002F26B5" w:rsidRPr="00B10DA1" w:rsidRDefault="00E40AD7" w:rsidP="00BB22CE">
      <w:pPr>
        <w:spacing w:line="360" w:lineRule="auto"/>
        <w:jc w:val="both"/>
        <w:rPr>
          <w:rFonts w:ascii="Verdana" w:hAnsi="Verdana"/>
          <w:b/>
          <w:bCs/>
          <w:sz w:val="24"/>
          <w:szCs w:val="24"/>
        </w:rPr>
      </w:pPr>
      <w:r w:rsidRPr="00B10DA1">
        <w:rPr>
          <w:rFonts w:ascii="Verdana" w:hAnsi="Verdana"/>
          <w:b/>
          <w:bCs/>
          <w:sz w:val="24"/>
          <w:szCs w:val="24"/>
        </w:rPr>
        <w:t>5. ALTERNATIVAS DISPONÍVEIS NO MERCADO</w:t>
      </w:r>
    </w:p>
    <w:p w14:paraId="771A6279" w14:textId="77777777" w:rsidR="00C54ED4" w:rsidRPr="00B10DA1" w:rsidRDefault="00C54ED4" w:rsidP="00C54ED4">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A oferta de serviços na área de teatro constitui importante instrumento para o fortalecimento das ações culturais e educativas do Município, especialmente no estímulo à formação artística, à expressão cênica e à integração social dos participantes. Nesse contexto, a Secretaria Municipal de Educação, Cultura, Desporto e Turismo buscou identificar as alternativas disponíveis no mercado capazes de atender às necessidades do desenvolvimento de oficinas de teatro integrado, voltadas prioritariamente a crianças e adolescentes em idade escolar.</w:t>
      </w:r>
    </w:p>
    <w:p w14:paraId="4A40C513" w14:textId="77777777" w:rsidR="00C54ED4" w:rsidRPr="00B10DA1" w:rsidRDefault="00C54ED4" w:rsidP="00C54ED4">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As alternativas disponíveis no mercado incluem:</w:t>
      </w:r>
    </w:p>
    <w:p w14:paraId="31D55354" w14:textId="77777777" w:rsidR="00C54ED4" w:rsidRPr="00B10DA1" w:rsidRDefault="00C54ED4" w:rsidP="00C54ED4">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 Profissionais autônomos da área de teatro e artes cênicas: atores, diretores e arte-educadores com formação e experiência na condução de oficinas teatrais e no trabalho com diferentes públicos;</w:t>
      </w:r>
    </w:p>
    <w:p w14:paraId="5FEA86CB" w14:textId="77777777" w:rsidR="00C54ED4" w:rsidRPr="00B10DA1" w:rsidRDefault="00C54ED4" w:rsidP="00C54ED4">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 Empresas especializadas em serviços culturais e artísticos: prestadoras de serviços que atuam na área de teatro, produção cênica e formação artística, dispondo de profissionais qualificados e capacidade técnica para execução das atividades propostas;</w:t>
      </w:r>
    </w:p>
    <w:p w14:paraId="43420C50" w14:textId="77777777" w:rsidR="00C54ED4" w:rsidRPr="00B10DA1" w:rsidRDefault="00C54ED4" w:rsidP="00C54ED4">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 Associações, escolas e grupos culturais: entidades que desenvolvem projetos teatrais e culturais, com experiência na realização de atividades educativas, artísticas e comunitárias.</w:t>
      </w:r>
    </w:p>
    <w:p w14:paraId="57DF287C" w14:textId="77777777" w:rsidR="00C54ED4" w:rsidRPr="00B10DA1" w:rsidRDefault="00C54ED4" w:rsidP="00C54ED4">
      <w:pPr>
        <w:spacing w:line="360" w:lineRule="auto"/>
        <w:ind w:firstLine="708"/>
        <w:jc w:val="both"/>
        <w:rPr>
          <w:rFonts w:ascii="Verdana" w:hAnsi="Verdana" w:cs="Times New Roman"/>
          <w:sz w:val="24"/>
          <w:szCs w:val="24"/>
          <w:lang w:eastAsia="pt-BR"/>
        </w:rPr>
      </w:pPr>
      <w:r w:rsidRPr="00B10DA1">
        <w:rPr>
          <w:rFonts w:ascii="Verdana" w:hAnsi="Verdana" w:cs="Times New Roman"/>
          <w:b/>
          <w:bCs/>
          <w:sz w:val="24"/>
          <w:szCs w:val="24"/>
          <w:lang w:eastAsia="pt-BR"/>
        </w:rPr>
        <w:t>Justificativa da escolha</w:t>
      </w:r>
    </w:p>
    <w:p w14:paraId="7DCF5699" w14:textId="328A327E" w:rsidR="003446DD" w:rsidRPr="00B10DA1" w:rsidRDefault="00C54ED4" w:rsidP="007A09BF">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 xml:space="preserve">A contratação de </w:t>
      </w:r>
      <w:r w:rsidR="00E55E46">
        <w:rPr>
          <w:rFonts w:ascii="Verdana" w:hAnsi="Verdana" w:cs="Times New Roman"/>
          <w:sz w:val="24"/>
          <w:szCs w:val="24"/>
          <w:lang w:eastAsia="pt-BR"/>
        </w:rPr>
        <w:t xml:space="preserve">empresa </w:t>
      </w:r>
      <w:r w:rsidRPr="00B10DA1">
        <w:rPr>
          <w:rFonts w:ascii="Verdana" w:hAnsi="Verdana" w:cs="Times New Roman"/>
          <w:sz w:val="24"/>
          <w:szCs w:val="24"/>
          <w:lang w:eastAsia="pt-BR"/>
        </w:rPr>
        <w:t>especializado na área de teatro mostra-se a alternativa mais adequada para o atendimento da demanda, considerando sua formação e experiência na condução de oficinas teatrais. Destaca-se que essa forma de contratação assegura a atuação contínua d</w:t>
      </w:r>
      <w:r w:rsidR="00E55E46">
        <w:rPr>
          <w:rFonts w:ascii="Verdana" w:hAnsi="Verdana" w:cs="Times New Roman"/>
          <w:sz w:val="24"/>
          <w:szCs w:val="24"/>
          <w:lang w:eastAsia="pt-BR"/>
        </w:rPr>
        <w:t xml:space="preserve">e profissionais  </w:t>
      </w:r>
      <w:r w:rsidRPr="00B10DA1">
        <w:rPr>
          <w:rFonts w:ascii="Verdana" w:hAnsi="Verdana" w:cs="Times New Roman"/>
          <w:sz w:val="24"/>
          <w:szCs w:val="24"/>
          <w:lang w:eastAsia="pt-BR"/>
        </w:rPr>
        <w:t xml:space="preserve"> durante toda a vigência contratual, evitando a quebra de continuidade dos trabalhos pedagógicos e artísticos desenvolvidos com as crianças e adolescentes. </w:t>
      </w:r>
    </w:p>
    <w:p w14:paraId="027C2290" w14:textId="2AD37802" w:rsidR="00421F98" w:rsidRPr="00B10DA1" w:rsidRDefault="00E55E46" w:rsidP="007A09BF">
      <w:pPr>
        <w:spacing w:line="360" w:lineRule="auto"/>
        <w:ind w:firstLine="708"/>
        <w:jc w:val="both"/>
        <w:rPr>
          <w:rFonts w:ascii="Verdana" w:hAnsi="Verdana" w:cs="Times New Roman"/>
          <w:sz w:val="24"/>
          <w:szCs w:val="24"/>
          <w:lang w:eastAsia="pt-BR"/>
        </w:rPr>
      </w:pPr>
      <w:r>
        <w:rPr>
          <w:rFonts w:ascii="Verdana" w:hAnsi="Verdana" w:cs="Times New Roman"/>
          <w:sz w:val="24"/>
          <w:szCs w:val="24"/>
          <w:lang w:eastAsia="pt-BR"/>
        </w:rPr>
        <w:t xml:space="preserve"> </w:t>
      </w:r>
    </w:p>
    <w:p w14:paraId="627AC9A6" w14:textId="77777777" w:rsidR="00C54ED4" w:rsidRPr="00B10DA1" w:rsidRDefault="00C54ED4" w:rsidP="007A09BF">
      <w:pPr>
        <w:spacing w:line="360" w:lineRule="auto"/>
        <w:ind w:firstLine="708"/>
        <w:jc w:val="both"/>
        <w:rPr>
          <w:rFonts w:ascii="Verdana" w:hAnsi="Verdana" w:cs="Times New Roman"/>
          <w:sz w:val="24"/>
          <w:szCs w:val="24"/>
          <w:lang w:eastAsia="pt-BR"/>
        </w:rPr>
      </w:pPr>
    </w:p>
    <w:p w14:paraId="3DB4BD72" w14:textId="77777777" w:rsidR="00DF42C4" w:rsidRPr="00B10DA1" w:rsidRDefault="00E40AD7" w:rsidP="00DF42C4">
      <w:pPr>
        <w:spacing w:line="360" w:lineRule="auto"/>
        <w:jc w:val="both"/>
        <w:rPr>
          <w:rFonts w:ascii="Verdana" w:hAnsi="Verdana"/>
          <w:b/>
          <w:bCs/>
          <w:sz w:val="24"/>
          <w:szCs w:val="24"/>
        </w:rPr>
      </w:pPr>
      <w:r w:rsidRPr="00B10DA1">
        <w:rPr>
          <w:rFonts w:ascii="Verdana" w:hAnsi="Verdana"/>
          <w:b/>
          <w:bCs/>
          <w:sz w:val="24"/>
          <w:szCs w:val="24"/>
        </w:rPr>
        <w:t>6. ESTIMATIVA DO VALOR DA CONTRATAÇÃO</w:t>
      </w:r>
    </w:p>
    <w:p w14:paraId="505D910F" w14:textId="77777777" w:rsidR="003446DD" w:rsidRPr="00B10DA1" w:rsidRDefault="003446DD" w:rsidP="003446DD">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Estima-se para a contratação pretendida o valor total anual de R$ 33.120,00 (trinta e três mil, cento e vinte reais), correspondente à prestação de serviços na área de teatro, conforme as condições, carga horária e atividades previstas neste Estudo Técnico Preliminar.</w:t>
      </w:r>
    </w:p>
    <w:p w14:paraId="3092CE75" w14:textId="77777777" w:rsidR="003446DD" w:rsidRPr="00B10DA1" w:rsidRDefault="003446DD" w:rsidP="003446DD">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O valor estimado refere-se ao montante anual da contratação, a ser executado e pago de forma parcelada, em 12 (doze) parcelas mensais no valor de R$ 2.760,00 (dois mil, setecentos e sessenta reais), mediante a efetiva prestação dos serviços e conforme atesto da Administração Municipal.</w:t>
      </w:r>
    </w:p>
    <w:p w14:paraId="0B072876" w14:textId="4D2B1FBB" w:rsidR="003446DD" w:rsidRPr="00B10DA1" w:rsidRDefault="003446DD" w:rsidP="003446DD">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A estimativa de preços foi elaborada com base em pesquisa de mercado, realizada junto a profissionais autônomos e empresas especializadas na área de teatro, artes cênicas e formação cultural, bem como por meio de consultas a contratações similares registradas em bases públicas, tais como o LicitaCon e o Portal Nacional de Contratações Públicas (PNCP).</w:t>
      </w:r>
    </w:p>
    <w:p w14:paraId="2CA7F50F" w14:textId="77777777" w:rsidR="003446DD" w:rsidRPr="00B10DA1" w:rsidRDefault="003446DD" w:rsidP="003446DD">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Na composição do valor estimado foram considerados a carga horária semanal de 08 (oito) horas, a necessidade de acompanhamento dos grupos em apresentações e eventos culturais promovidos pelo Município, inclusive em horários noturnos e finais de semana, bem como o nível de qualificação técnica e experiência profissional exigidos para a adequada execução das oficinas de teatro integrado.</w:t>
      </w:r>
    </w:p>
    <w:p w14:paraId="42711126" w14:textId="77777777" w:rsidR="003446DD" w:rsidRPr="00B10DA1" w:rsidRDefault="003446DD" w:rsidP="003446DD">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Diante da análise dos valores praticados no mercado, conclui-se que o valor estimado encontra-se compatível com os preços praticados, atendendo aos princípios da economicidade, razoabilidade e eficiência, mostrando-se adequado à realidade orçamentária e administrativa do Município de Carlos Gomes.</w:t>
      </w:r>
    </w:p>
    <w:p w14:paraId="021E96D7" w14:textId="77777777" w:rsidR="00581217" w:rsidRPr="00B10DA1" w:rsidRDefault="00581217" w:rsidP="00BB22CE">
      <w:pPr>
        <w:spacing w:line="360" w:lineRule="auto"/>
        <w:jc w:val="both"/>
        <w:rPr>
          <w:rFonts w:ascii="Verdana" w:hAnsi="Verdana"/>
          <w:color w:val="EE0000"/>
          <w:sz w:val="24"/>
          <w:szCs w:val="24"/>
        </w:rPr>
      </w:pPr>
    </w:p>
    <w:p w14:paraId="6A8D6994" w14:textId="1DC17435" w:rsidR="00581217" w:rsidRPr="00B10DA1" w:rsidRDefault="00581217" w:rsidP="00BB22CE">
      <w:pPr>
        <w:spacing w:line="360" w:lineRule="auto"/>
        <w:jc w:val="both"/>
        <w:rPr>
          <w:rFonts w:ascii="Verdana" w:hAnsi="Verdana"/>
          <w:b/>
          <w:bCs/>
          <w:sz w:val="24"/>
          <w:szCs w:val="24"/>
        </w:rPr>
      </w:pPr>
      <w:r w:rsidRPr="00B10DA1">
        <w:rPr>
          <w:rFonts w:ascii="Verdana" w:hAnsi="Verdana"/>
          <w:b/>
          <w:bCs/>
          <w:sz w:val="24"/>
          <w:szCs w:val="24"/>
        </w:rPr>
        <w:t>7. DESCRIÇÃO DA SOLUÇÃO COMO UM TODO</w:t>
      </w:r>
    </w:p>
    <w:p w14:paraId="252FE249" w14:textId="77777777" w:rsidR="00AB36CF" w:rsidRPr="00B10DA1" w:rsidRDefault="00AB36CF" w:rsidP="00AB36CF">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 xml:space="preserve">A solução proposta consiste na contratação de profissional autônomo especializado na área de teatro, com a finalidade de desenvolver e manter oficinas de teatro integrado no Município de Carlos Gomes. Os serviços têm como objetivo promover a formação artística, a expressão cênica e a integração </w:t>
      </w:r>
      <w:r w:rsidRPr="00B10DA1">
        <w:rPr>
          <w:rFonts w:ascii="Verdana" w:hAnsi="Verdana" w:cs="Times New Roman"/>
          <w:sz w:val="24"/>
          <w:szCs w:val="24"/>
          <w:lang w:eastAsia="pt-BR"/>
        </w:rPr>
        <w:lastRenderedPageBreak/>
        <w:t>social dos participantes, contribuindo para o fortalecimento das ações culturais e educativas desenvolvidas pela Secretaria Municipal de Educação, Cultura, Desporto e Turismo.</w:t>
      </w:r>
    </w:p>
    <w:p w14:paraId="3908D333" w14:textId="77777777" w:rsidR="00AB36CF" w:rsidRPr="00B10DA1" w:rsidRDefault="00AB36CF" w:rsidP="00AB36CF">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Por se tratar de serviço disponível no mercado cultural e artístico, a demanda pode ser atendida por profissionais autônomos da área de teatro e artes cênicas que possuam capacidade técnica e experiência para a condução de oficinas teatrais, assegurando qualidade técnica, regularidade das atividades e atendimento às necessidades específicas do público atendido.</w:t>
      </w:r>
    </w:p>
    <w:p w14:paraId="229B2CB6" w14:textId="77777777" w:rsidR="00AB36CF" w:rsidRPr="00B10DA1" w:rsidRDefault="00AB36CF" w:rsidP="00AB36CF">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A prestação dos serviços de teatro constitui parte essencial das ações culturais e educativas do Município, uma vez que contribui diretamente para o desenvolvimento cultural, social, emocional e cognitivo das crianças e adolescentes em idade escolar, estimulando o trabalho coletivo, a disciplina, a criatividade e a valorização da cultura local.</w:t>
      </w:r>
    </w:p>
    <w:p w14:paraId="360F0C26" w14:textId="77777777" w:rsidR="00AB36CF" w:rsidRPr="00B10DA1" w:rsidRDefault="00AB36CF" w:rsidP="00AB36CF">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A contratação assegura a execução contínua e qualificada das atividades teatrais, garantindo organização, acompanhamento profissional, segurança na realização das atividades e alinhamento com os objetivos institucionais do Município, promovendo impactos positivos e duradouros junto à comunidade escolar e aos participantes.</w:t>
      </w:r>
    </w:p>
    <w:p w14:paraId="7A51D2F6" w14:textId="77777777" w:rsidR="00AB36CF" w:rsidRPr="00B10DA1" w:rsidRDefault="00AB36CF" w:rsidP="00AB36CF">
      <w:pPr>
        <w:spacing w:line="360" w:lineRule="auto"/>
        <w:jc w:val="both"/>
        <w:rPr>
          <w:rFonts w:ascii="Verdana" w:hAnsi="Verdana" w:cs="Times New Roman"/>
          <w:sz w:val="24"/>
          <w:szCs w:val="24"/>
          <w:lang w:eastAsia="pt-BR"/>
        </w:rPr>
      </w:pPr>
      <w:r w:rsidRPr="00B10DA1">
        <w:rPr>
          <w:rFonts w:ascii="Verdana" w:hAnsi="Verdana" w:cs="Times New Roman"/>
          <w:b/>
          <w:bCs/>
          <w:sz w:val="24"/>
          <w:szCs w:val="24"/>
          <w:lang w:eastAsia="pt-BR"/>
        </w:rPr>
        <w:t>Descrição dos serviços a serem prestados</w:t>
      </w:r>
    </w:p>
    <w:p w14:paraId="30171A4F" w14:textId="6BE4027D" w:rsidR="00AB36CF" w:rsidRPr="00B10DA1" w:rsidRDefault="00AB36CF" w:rsidP="00AB36CF">
      <w:pPr>
        <w:spacing w:line="360" w:lineRule="auto"/>
        <w:jc w:val="both"/>
        <w:rPr>
          <w:rFonts w:ascii="Verdana" w:hAnsi="Verdana" w:cs="Times New Roman"/>
          <w:sz w:val="24"/>
          <w:szCs w:val="24"/>
          <w:lang w:eastAsia="pt-BR"/>
        </w:rPr>
      </w:pPr>
      <w:r w:rsidRPr="00B10DA1">
        <w:rPr>
          <w:rFonts w:ascii="Verdana" w:hAnsi="Verdana" w:cs="Times New Roman"/>
          <w:sz w:val="24"/>
          <w:szCs w:val="24"/>
          <w:lang w:eastAsia="pt-BR"/>
        </w:rPr>
        <w:t>• Prestação de serviços na área de teatro;</w:t>
      </w:r>
      <w:r w:rsidRPr="00B10DA1">
        <w:rPr>
          <w:rFonts w:ascii="Verdana" w:hAnsi="Verdana" w:cs="Times New Roman"/>
          <w:sz w:val="24"/>
          <w:szCs w:val="24"/>
          <w:lang w:eastAsia="pt-BR"/>
        </w:rPr>
        <w:br/>
        <w:t>• Desenvolvimento de oficinas de teatro integrado, com atividades de expressão corporal, interpretação, construção de personagens e produção cênica;</w:t>
      </w:r>
      <w:r w:rsidRPr="00B10DA1">
        <w:rPr>
          <w:rFonts w:ascii="Verdana" w:hAnsi="Verdana" w:cs="Times New Roman"/>
          <w:sz w:val="24"/>
          <w:szCs w:val="24"/>
          <w:lang w:eastAsia="pt-BR"/>
        </w:rPr>
        <w:br/>
        <w:t>• Atendimento prioritário a crianças e adolescentes em idade escolar, em espaços definidos pela Secretaria Municipal de Educação, Cultura, Desporto e Turismo;</w:t>
      </w:r>
      <w:r w:rsidRPr="00B10DA1">
        <w:rPr>
          <w:rFonts w:ascii="Verdana" w:hAnsi="Verdana" w:cs="Times New Roman"/>
          <w:sz w:val="24"/>
          <w:szCs w:val="24"/>
          <w:lang w:eastAsia="pt-BR"/>
        </w:rPr>
        <w:br/>
        <w:t>• Carga horária de 08 (oito) horas semanais, conforme cronograma definido pela Secretaria Municipal;</w:t>
      </w:r>
      <w:r w:rsidRPr="00B10DA1">
        <w:rPr>
          <w:rFonts w:ascii="Verdana" w:hAnsi="Verdana" w:cs="Times New Roman"/>
          <w:sz w:val="24"/>
          <w:szCs w:val="24"/>
          <w:lang w:eastAsia="pt-BR"/>
        </w:rPr>
        <w:br/>
        <w:t>• Disponibilidade do profissional contratado para acompanhar, orientar e dirigir os grupos em apresentações culturais e institucionais.</w:t>
      </w:r>
    </w:p>
    <w:p w14:paraId="6B625CD9" w14:textId="77777777" w:rsidR="00B46EE2" w:rsidRPr="00B10DA1" w:rsidRDefault="00B46EE2" w:rsidP="00BB22CE">
      <w:pPr>
        <w:spacing w:line="360" w:lineRule="auto"/>
        <w:jc w:val="both"/>
        <w:rPr>
          <w:rFonts w:ascii="Verdana" w:hAnsi="Verdana"/>
          <w:b/>
          <w:bCs/>
          <w:sz w:val="24"/>
          <w:szCs w:val="24"/>
        </w:rPr>
      </w:pPr>
    </w:p>
    <w:p w14:paraId="04F2808E" w14:textId="4B6E8EA0" w:rsidR="00C117BA" w:rsidRPr="00B10DA1" w:rsidRDefault="00C117BA" w:rsidP="00BB22CE">
      <w:pPr>
        <w:spacing w:line="360" w:lineRule="auto"/>
        <w:jc w:val="both"/>
        <w:rPr>
          <w:rFonts w:ascii="Verdana" w:hAnsi="Verdana"/>
          <w:b/>
          <w:bCs/>
          <w:sz w:val="24"/>
          <w:szCs w:val="24"/>
        </w:rPr>
      </w:pPr>
      <w:r w:rsidRPr="00B10DA1">
        <w:rPr>
          <w:rFonts w:ascii="Verdana" w:hAnsi="Verdana"/>
          <w:b/>
          <w:bCs/>
          <w:sz w:val="24"/>
          <w:szCs w:val="24"/>
        </w:rPr>
        <w:t>8. JUSTIFICATIVA PARA O PARCELAMENTO OU NÃO DA CONTRATAÇÃO</w:t>
      </w:r>
    </w:p>
    <w:p w14:paraId="1FE29BCC" w14:textId="77777777" w:rsidR="00F948CF" w:rsidRPr="00B10DA1" w:rsidRDefault="00F948CF" w:rsidP="00F948CF">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lastRenderedPageBreak/>
        <w:t>Nos termos do art. 47, inciso II, da Lei nº 14.133/2021, o parcelamento da contratação deve ser adotado sempre que técnica e economicamente viável, visando à ampliação da competitividade e à obtenção da proposta mais vantajosa.</w:t>
      </w:r>
    </w:p>
    <w:p w14:paraId="537F9EB3" w14:textId="77777777" w:rsidR="00F948CF" w:rsidRPr="00B10DA1" w:rsidRDefault="00F948CF" w:rsidP="00F948CF">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No presente caso, que trata da prestação de serviços na área de teatro, não se verifica vantagem técnica ou econômica no parcelamento do objeto, uma vez que as atividades possuem natureza integrada e demandam planejamento unificado, continuidade pedagógica e acompanhamento permanente por profissional autônomo especializado.</w:t>
      </w:r>
    </w:p>
    <w:p w14:paraId="61F81EB4" w14:textId="77777777" w:rsidR="00F948CF" w:rsidRPr="00B10DA1" w:rsidRDefault="00F948CF" w:rsidP="00F948CF">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O eventual fracionamento da contratação poderia comprometer a qualidade técnica, a coerência metodológica e a continuidade dos processos formativos desenvolvidos junto às crianças e adolescentes em idade escolar, além de dificultar a gestão e a fiscalização contratual por parte da Secretaria Municipal de Educação, Cultura, Desporto e Turismo.</w:t>
      </w:r>
    </w:p>
    <w:p w14:paraId="06BECBE4" w14:textId="77777777" w:rsidR="00F948CF" w:rsidRPr="00B10DA1" w:rsidRDefault="00F948CF" w:rsidP="00F948CF">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Dessa forma, conclui-se que não é recomendável o parcelamento da contratação, sendo adequada a execução dos serviços de forma integral e contínua, conforme previsto neste Estudo Técnico Preliminar.</w:t>
      </w:r>
    </w:p>
    <w:p w14:paraId="41CBA1DC" w14:textId="77777777" w:rsidR="00EE32C5" w:rsidRPr="00B10DA1" w:rsidRDefault="00EE32C5" w:rsidP="00EE32C5">
      <w:pPr>
        <w:pStyle w:val="NormalWeb"/>
        <w:spacing w:before="0" w:beforeAutospacing="0" w:after="0" w:afterAutospacing="0" w:line="360" w:lineRule="auto"/>
        <w:jc w:val="both"/>
        <w:rPr>
          <w:rFonts w:ascii="Verdana" w:hAnsi="Verdana"/>
        </w:rPr>
      </w:pPr>
    </w:p>
    <w:p w14:paraId="1D1856F2" w14:textId="19048594" w:rsidR="004A5831" w:rsidRPr="00B10DA1" w:rsidRDefault="004A5831" w:rsidP="00BB22CE">
      <w:pPr>
        <w:pStyle w:val="NormalWeb"/>
        <w:spacing w:before="0" w:beforeAutospacing="0" w:after="0" w:afterAutospacing="0" w:line="360" w:lineRule="auto"/>
        <w:jc w:val="both"/>
        <w:rPr>
          <w:rFonts w:ascii="Verdana" w:hAnsi="Verdana" w:cs="Arial"/>
          <w:color w:val="000000"/>
        </w:rPr>
      </w:pPr>
      <w:r w:rsidRPr="00B10DA1">
        <w:rPr>
          <w:rFonts w:ascii="Verdana" w:hAnsi="Verdana" w:cs="Arial"/>
          <w:b/>
          <w:bCs/>
        </w:rPr>
        <w:t xml:space="preserve">9. RESULTADOS PRETENDIDOS </w:t>
      </w:r>
    </w:p>
    <w:p w14:paraId="42BC7B6A" w14:textId="77777777" w:rsidR="00B400A7" w:rsidRPr="00B10DA1" w:rsidRDefault="00B400A7" w:rsidP="00B400A7">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A presente contratação visa atender às necessidades da Administração Pública do Município de Carlos Gomes no fortalecimento das ações culturais e educativas desenvolvidas no Município, por meio da prestação de serviços na área de teatro, com a execução de oficinas de teatro integrado voltadas prioritariamente a crianças e adolescentes em idade escolar, sob a coordenação da Secretaria Municipal de Educação, Cultura, Desporto e Turismo.</w:t>
      </w:r>
    </w:p>
    <w:p w14:paraId="53D761FB" w14:textId="77777777" w:rsidR="00B400A7" w:rsidRPr="00B10DA1" w:rsidRDefault="00B400A7" w:rsidP="00B400A7">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A execução das atividades teatrais contribui diretamente para o desenvolvimento cultural, social, emocional e cognitivo dos participantes, estimulando a expressão artística, a criatividade, a convivência coletiva, a disciplina e o trabalho em grupo, além de complementar as ações educativas desenvolvidas no âmbito municipal.</w:t>
      </w:r>
    </w:p>
    <w:p w14:paraId="08D6B72C" w14:textId="77777777" w:rsidR="00B400A7" w:rsidRPr="00B10DA1" w:rsidRDefault="00B400A7" w:rsidP="00B400A7">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Espera-se que a contratação:</w:t>
      </w:r>
    </w:p>
    <w:p w14:paraId="7875D983" w14:textId="77777777" w:rsidR="00B400A7" w:rsidRPr="00B10DA1" w:rsidRDefault="00B400A7" w:rsidP="00B400A7">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 assegure a continuidade e regularidade das oficinas de teatro integrado;</w:t>
      </w:r>
    </w:p>
    <w:p w14:paraId="30B8E69A" w14:textId="77777777" w:rsidR="00B400A7" w:rsidRPr="00B10DA1" w:rsidRDefault="00B400A7" w:rsidP="00B400A7">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lastRenderedPageBreak/>
        <w:t>• promova a formação artística e o aprimoramento das habilidades expressivas dos participantes;</w:t>
      </w:r>
    </w:p>
    <w:p w14:paraId="06FF29B8" w14:textId="77777777" w:rsidR="00B400A7" w:rsidRPr="00B10DA1" w:rsidRDefault="00B400A7" w:rsidP="00B400A7">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 incentive a participação estudantil e comunitária em atividades culturais e artísticas;</w:t>
      </w:r>
    </w:p>
    <w:p w14:paraId="4D49B05E" w14:textId="77777777" w:rsidR="00B400A7" w:rsidRPr="00B10DA1" w:rsidRDefault="00B400A7" w:rsidP="00B400A7">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 contribua para a valorização da cultura local e o fortalecimento das ações culturais do Município;</w:t>
      </w:r>
    </w:p>
    <w:p w14:paraId="303DD66C" w14:textId="63848E98" w:rsidR="00B400A7" w:rsidRPr="00B10DA1" w:rsidRDefault="00B400A7" w:rsidP="00B400A7">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 reforce o compromisso da Administração Pública Municipal com políticas públicas culturais e educativas de qualidade;</w:t>
      </w:r>
    </w:p>
    <w:p w14:paraId="5774D346" w14:textId="7AC2092A" w:rsidR="00B400A7" w:rsidRPr="00B10DA1" w:rsidRDefault="00B400A7" w:rsidP="00B400A7">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 contribua para o desenvolvimento social dos participantes, fortalecendo habilidades de comunicação, cooperação, empatia e convivência em grupo, bem como para o aprimoramento da expressão linguística e corporal, por meio das práticas teatrais, da interpretação e da consciência do corpo em cena.</w:t>
      </w:r>
    </w:p>
    <w:p w14:paraId="3CF1C4B4" w14:textId="77777777" w:rsidR="00E55CB8" w:rsidRPr="00B10DA1" w:rsidRDefault="00E55CB8" w:rsidP="00BB22CE">
      <w:pPr>
        <w:spacing w:line="360" w:lineRule="auto"/>
        <w:jc w:val="both"/>
        <w:rPr>
          <w:rFonts w:ascii="Verdana" w:hAnsi="Verdana"/>
          <w:sz w:val="28"/>
          <w:szCs w:val="28"/>
        </w:rPr>
      </w:pPr>
    </w:p>
    <w:p w14:paraId="4690B0C0" w14:textId="0C077276" w:rsidR="00F62C01" w:rsidRPr="00B10DA1" w:rsidRDefault="0020551E" w:rsidP="00BB22CE">
      <w:pPr>
        <w:pStyle w:val="NormalWeb"/>
        <w:spacing w:before="0" w:beforeAutospacing="0" w:after="0" w:afterAutospacing="0" w:line="360" w:lineRule="auto"/>
        <w:jc w:val="both"/>
        <w:rPr>
          <w:rFonts w:ascii="Verdana" w:hAnsi="Verdana" w:cs="Arial"/>
          <w:b/>
          <w:bCs/>
          <w:color w:val="000000"/>
        </w:rPr>
      </w:pPr>
      <w:bookmarkStart w:id="0" w:name="art18§1ii"/>
      <w:bookmarkStart w:id="1" w:name="art18§1iii"/>
      <w:bookmarkStart w:id="2" w:name="art18§1v"/>
      <w:bookmarkStart w:id="3" w:name="art18§1vi"/>
      <w:bookmarkStart w:id="4" w:name="art18§1vii"/>
      <w:bookmarkStart w:id="5" w:name="art18§1viii"/>
      <w:bookmarkStart w:id="6" w:name="art18§1ix"/>
      <w:bookmarkStart w:id="7" w:name="art18§1x"/>
      <w:bookmarkEnd w:id="0"/>
      <w:bookmarkEnd w:id="1"/>
      <w:bookmarkEnd w:id="2"/>
      <w:bookmarkEnd w:id="3"/>
      <w:bookmarkEnd w:id="4"/>
      <w:bookmarkEnd w:id="5"/>
      <w:bookmarkEnd w:id="6"/>
      <w:bookmarkEnd w:id="7"/>
      <w:r w:rsidRPr="00B10DA1">
        <w:rPr>
          <w:rFonts w:ascii="Verdana" w:hAnsi="Verdana" w:cs="Arial"/>
          <w:b/>
          <w:bCs/>
          <w:color w:val="000000"/>
        </w:rPr>
        <w:t>10</w:t>
      </w:r>
      <w:r w:rsidR="00C4112F" w:rsidRPr="00B10DA1">
        <w:rPr>
          <w:rFonts w:ascii="Verdana" w:hAnsi="Verdana" w:cs="Arial"/>
          <w:b/>
          <w:bCs/>
          <w:color w:val="000000"/>
        </w:rPr>
        <w:t xml:space="preserve">. </w:t>
      </w:r>
      <w:r w:rsidRPr="00B10DA1">
        <w:rPr>
          <w:rFonts w:ascii="Verdana" w:hAnsi="Verdana" w:cs="Arial"/>
          <w:b/>
          <w:bCs/>
          <w:color w:val="000000"/>
        </w:rPr>
        <w:t>PROVIDÊNCIAS PRÉVIAS AO CONTRATO</w:t>
      </w:r>
    </w:p>
    <w:p w14:paraId="265B815B" w14:textId="0680C290" w:rsidR="00F50A45" w:rsidRPr="00B10DA1" w:rsidRDefault="00F50A45" w:rsidP="00EB389F">
      <w:pPr>
        <w:spacing w:line="360" w:lineRule="auto"/>
        <w:ind w:firstLine="708"/>
        <w:jc w:val="both"/>
        <w:rPr>
          <w:rFonts w:ascii="Verdana" w:hAnsi="Verdana" w:cs="Times New Roman"/>
          <w:sz w:val="24"/>
          <w:szCs w:val="24"/>
          <w:lang w:eastAsia="pt-BR"/>
        </w:rPr>
      </w:pPr>
      <w:bookmarkStart w:id="8" w:name="art18§1xi"/>
      <w:bookmarkEnd w:id="8"/>
      <w:r w:rsidRPr="00B10DA1">
        <w:rPr>
          <w:rFonts w:ascii="Verdana" w:hAnsi="Verdana" w:cs="Times New Roman"/>
          <w:sz w:val="24"/>
          <w:szCs w:val="24"/>
          <w:lang w:eastAsia="pt-BR"/>
        </w:rPr>
        <w:t>Para a contratação pretendida</w:t>
      </w:r>
      <w:r w:rsidR="001F21A7" w:rsidRPr="00B10DA1">
        <w:rPr>
          <w:rFonts w:ascii="Verdana" w:hAnsi="Verdana" w:cs="Times New Roman"/>
          <w:sz w:val="24"/>
          <w:szCs w:val="24"/>
          <w:lang w:eastAsia="pt-BR"/>
        </w:rPr>
        <w:t>,</w:t>
      </w:r>
      <w:r w:rsidRPr="00B10DA1">
        <w:rPr>
          <w:rFonts w:ascii="Verdana" w:hAnsi="Verdana" w:cs="Times New Roman"/>
          <w:sz w:val="24"/>
          <w:szCs w:val="24"/>
          <w:lang w:eastAsia="pt-BR"/>
        </w:rPr>
        <w:t xml:space="preserve"> </w:t>
      </w:r>
      <w:r w:rsidR="001F21A7" w:rsidRPr="00B10DA1">
        <w:rPr>
          <w:rFonts w:ascii="Verdana" w:hAnsi="Verdana" w:cs="Times New Roman"/>
          <w:sz w:val="24"/>
          <w:szCs w:val="24"/>
          <w:lang w:eastAsia="pt-BR"/>
        </w:rPr>
        <w:t xml:space="preserve">a única </w:t>
      </w:r>
      <w:r w:rsidRPr="00B10DA1">
        <w:rPr>
          <w:rFonts w:ascii="Verdana" w:hAnsi="Verdana" w:cs="Times New Roman"/>
          <w:sz w:val="24"/>
          <w:szCs w:val="24"/>
          <w:lang w:eastAsia="pt-BR"/>
        </w:rPr>
        <w:t>providência prévia</w:t>
      </w:r>
      <w:r w:rsidR="00E60B44" w:rsidRPr="00B10DA1">
        <w:rPr>
          <w:rFonts w:ascii="Verdana" w:hAnsi="Verdana" w:cs="Times New Roman"/>
          <w:sz w:val="24"/>
          <w:szCs w:val="24"/>
          <w:lang w:eastAsia="pt-BR"/>
        </w:rPr>
        <w:t xml:space="preserve"> </w:t>
      </w:r>
      <w:r w:rsidR="001F21A7" w:rsidRPr="00B10DA1">
        <w:rPr>
          <w:rFonts w:ascii="Verdana" w:hAnsi="Verdana" w:cs="Times New Roman"/>
          <w:sz w:val="24"/>
          <w:szCs w:val="24"/>
          <w:lang w:eastAsia="pt-BR"/>
        </w:rPr>
        <w:t xml:space="preserve">ao contrato, </w:t>
      </w:r>
      <w:r w:rsidR="00E60B44" w:rsidRPr="00B10DA1">
        <w:rPr>
          <w:rFonts w:ascii="Verdana" w:hAnsi="Verdana" w:cs="Times New Roman"/>
          <w:sz w:val="24"/>
          <w:szCs w:val="24"/>
          <w:lang w:eastAsia="pt-BR"/>
        </w:rPr>
        <w:t>no âmbito da Administração</w:t>
      </w:r>
      <w:r w:rsidR="001F21A7" w:rsidRPr="00B10DA1">
        <w:rPr>
          <w:rFonts w:ascii="Verdana" w:hAnsi="Verdana" w:cs="Times New Roman"/>
          <w:sz w:val="24"/>
          <w:szCs w:val="24"/>
          <w:lang w:eastAsia="pt-BR"/>
        </w:rPr>
        <w:t xml:space="preserve">, é o treinamento de fiscalização </w:t>
      </w:r>
      <w:r w:rsidR="00E317DB" w:rsidRPr="00B10DA1">
        <w:rPr>
          <w:rFonts w:ascii="Verdana" w:hAnsi="Verdana" w:cs="Times New Roman"/>
          <w:sz w:val="24"/>
          <w:szCs w:val="24"/>
          <w:lang w:eastAsia="pt-BR"/>
        </w:rPr>
        <w:t xml:space="preserve">e gestão </w:t>
      </w:r>
      <w:r w:rsidR="001F21A7" w:rsidRPr="00B10DA1">
        <w:rPr>
          <w:rFonts w:ascii="Verdana" w:hAnsi="Verdana" w:cs="Times New Roman"/>
          <w:sz w:val="24"/>
          <w:szCs w:val="24"/>
          <w:lang w:eastAsia="pt-BR"/>
        </w:rPr>
        <w:t>para o servidor que ser</w:t>
      </w:r>
      <w:r w:rsidR="00E317DB" w:rsidRPr="00B10DA1">
        <w:rPr>
          <w:rFonts w:ascii="Verdana" w:hAnsi="Verdana" w:cs="Times New Roman"/>
          <w:sz w:val="24"/>
          <w:szCs w:val="24"/>
          <w:lang w:eastAsia="pt-BR"/>
        </w:rPr>
        <w:t>á designado</w:t>
      </w:r>
      <w:r w:rsidR="001F21A7" w:rsidRPr="00B10DA1">
        <w:rPr>
          <w:rFonts w:ascii="Verdana" w:hAnsi="Verdana" w:cs="Times New Roman"/>
          <w:sz w:val="24"/>
          <w:szCs w:val="24"/>
          <w:lang w:eastAsia="pt-BR"/>
        </w:rPr>
        <w:t xml:space="preserve"> </w:t>
      </w:r>
      <w:r w:rsidR="00E317DB" w:rsidRPr="00B10DA1">
        <w:rPr>
          <w:rFonts w:ascii="Verdana" w:hAnsi="Verdana" w:cs="Times New Roman"/>
          <w:sz w:val="24"/>
          <w:szCs w:val="24"/>
          <w:lang w:eastAsia="pt-BR"/>
        </w:rPr>
        <w:t xml:space="preserve">como fiscal e gestor </w:t>
      </w:r>
      <w:r w:rsidR="001F21A7" w:rsidRPr="00B10DA1">
        <w:rPr>
          <w:rFonts w:ascii="Verdana" w:hAnsi="Verdana" w:cs="Times New Roman"/>
          <w:sz w:val="24"/>
          <w:szCs w:val="24"/>
          <w:lang w:eastAsia="pt-BR"/>
        </w:rPr>
        <w:t>do contrato.</w:t>
      </w:r>
      <w:r w:rsidRPr="00B10DA1">
        <w:rPr>
          <w:rFonts w:ascii="Verdana" w:hAnsi="Verdana" w:cs="Times New Roman"/>
          <w:sz w:val="24"/>
          <w:szCs w:val="24"/>
          <w:lang w:eastAsia="pt-BR"/>
        </w:rPr>
        <w:t xml:space="preserve"> </w:t>
      </w:r>
    </w:p>
    <w:p w14:paraId="05BD1670" w14:textId="238E4B4E" w:rsidR="00774485" w:rsidRPr="00B10DA1" w:rsidRDefault="00F50A45" w:rsidP="00EB389F">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 xml:space="preserve">A Secretaria de </w:t>
      </w:r>
      <w:r w:rsidR="00EB389F" w:rsidRPr="00B10DA1">
        <w:rPr>
          <w:rFonts w:ascii="Verdana" w:hAnsi="Verdana" w:cs="Times New Roman"/>
          <w:sz w:val="24"/>
          <w:szCs w:val="24"/>
          <w:lang w:eastAsia="pt-BR"/>
        </w:rPr>
        <w:t xml:space="preserve">Educação, Cultura, Esporte e Turismo </w:t>
      </w:r>
      <w:r w:rsidR="00E317DB" w:rsidRPr="00B10DA1">
        <w:rPr>
          <w:rFonts w:ascii="Verdana" w:hAnsi="Verdana" w:cs="Times New Roman"/>
          <w:sz w:val="24"/>
          <w:szCs w:val="24"/>
          <w:lang w:eastAsia="pt-BR"/>
        </w:rPr>
        <w:t xml:space="preserve">deverá designar, </w:t>
      </w:r>
      <w:r w:rsidRPr="00B10DA1">
        <w:rPr>
          <w:rFonts w:ascii="Verdana" w:hAnsi="Verdana" w:cs="Times New Roman"/>
          <w:sz w:val="24"/>
          <w:szCs w:val="24"/>
          <w:lang w:eastAsia="pt-BR"/>
        </w:rPr>
        <w:t>servidores para atuarem como gestor e fiscal do contrato</w:t>
      </w:r>
      <w:r w:rsidR="00E317DB" w:rsidRPr="00B10DA1">
        <w:rPr>
          <w:rFonts w:ascii="Verdana" w:hAnsi="Verdana" w:cs="Times New Roman"/>
          <w:sz w:val="24"/>
          <w:szCs w:val="24"/>
          <w:lang w:eastAsia="pt-BR"/>
        </w:rPr>
        <w:t>, de acordo com a gestão por competências e o princípio da segregação de funções.</w:t>
      </w:r>
    </w:p>
    <w:p w14:paraId="63C4596D" w14:textId="5C1D6DFC" w:rsidR="00C73845" w:rsidRPr="00B10DA1" w:rsidRDefault="00EB3014" w:rsidP="00EB389F">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 xml:space="preserve">Ademais, para que a pretendida contratação tenha sucesso, é preciso que outras etapas sejam concluídas, </w:t>
      </w:r>
      <w:r w:rsidR="00774485" w:rsidRPr="00B10DA1">
        <w:rPr>
          <w:rFonts w:ascii="Verdana" w:hAnsi="Verdana" w:cs="Times New Roman"/>
          <w:sz w:val="24"/>
          <w:szCs w:val="24"/>
          <w:lang w:eastAsia="pt-BR"/>
        </w:rPr>
        <w:t>quais sejam</w:t>
      </w:r>
      <w:r w:rsidRPr="00B10DA1">
        <w:rPr>
          <w:rFonts w:ascii="Verdana" w:hAnsi="Verdana" w:cs="Times New Roman"/>
          <w:sz w:val="24"/>
          <w:szCs w:val="24"/>
          <w:lang w:eastAsia="pt-BR"/>
        </w:rPr>
        <w:t xml:space="preserve">: </w:t>
      </w:r>
    </w:p>
    <w:p w14:paraId="244628AA" w14:textId="77777777" w:rsidR="00AF3BF6" w:rsidRPr="00B10DA1" w:rsidRDefault="00AF3BF6" w:rsidP="00AF3BF6">
      <w:pPr>
        <w:spacing w:line="360" w:lineRule="auto"/>
        <w:ind w:firstLine="708"/>
        <w:jc w:val="both"/>
        <w:rPr>
          <w:rFonts w:ascii="Verdana" w:hAnsi="Verdana" w:cs="Times New Roman"/>
          <w:sz w:val="24"/>
          <w:szCs w:val="24"/>
          <w:lang w:eastAsia="pt-BR"/>
        </w:rPr>
      </w:pPr>
      <w:r w:rsidRPr="00B10DA1">
        <w:rPr>
          <w:rFonts w:ascii="Verdana" w:hAnsi="Verdana" w:cs="Times New Roman"/>
          <w:b/>
          <w:bCs/>
          <w:sz w:val="24"/>
          <w:szCs w:val="24"/>
          <w:lang w:eastAsia="pt-BR"/>
        </w:rPr>
        <w:t>a)</w:t>
      </w:r>
      <w:r w:rsidRPr="00B10DA1">
        <w:rPr>
          <w:rFonts w:ascii="Verdana" w:hAnsi="Verdana" w:cs="Times New Roman"/>
          <w:sz w:val="24"/>
          <w:szCs w:val="24"/>
          <w:lang w:eastAsia="pt-BR"/>
        </w:rPr>
        <w:t xml:space="preserve"> elaboração de minuta do edital; </w:t>
      </w:r>
    </w:p>
    <w:p w14:paraId="3292BAC8" w14:textId="77777777" w:rsidR="00AF3BF6" w:rsidRPr="00B10DA1" w:rsidRDefault="00AF3BF6" w:rsidP="00AF3BF6">
      <w:pPr>
        <w:spacing w:line="360" w:lineRule="auto"/>
        <w:ind w:firstLine="708"/>
        <w:jc w:val="both"/>
        <w:rPr>
          <w:rFonts w:ascii="Verdana" w:hAnsi="Verdana" w:cs="Times New Roman"/>
          <w:sz w:val="24"/>
          <w:szCs w:val="24"/>
          <w:lang w:eastAsia="pt-BR"/>
        </w:rPr>
      </w:pPr>
      <w:r w:rsidRPr="00B10DA1">
        <w:rPr>
          <w:rFonts w:ascii="Verdana" w:hAnsi="Verdana" w:cs="Times New Roman"/>
          <w:b/>
          <w:bCs/>
          <w:sz w:val="24"/>
          <w:szCs w:val="24"/>
          <w:lang w:eastAsia="pt-BR"/>
        </w:rPr>
        <w:t xml:space="preserve">b) </w:t>
      </w:r>
      <w:r w:rsidRPr="00B10DA1">
        <w:rPr>
          <w:rFonts w:ascii="Verdana" w:hAnsi="Verdana" w:cs="Times New Roman"/>
          <w:sz w:val="24"/>
          <w:szCs w:val="24"/>
          <w:lang w:eastAsia="pt-BR"/>
        </w:rPr>
        <w:t xml:space="preserve">realização de certificação de disponibilidade orçamentária; </w:t>
      </w:r>
    </w:p>
    <w:p w14:paraId="421446E6" w14:textId="77777777" w:rsidR="00AF3BF6" w:rsidRPr="00B10DA1" w:rsidRDefault="00AF3BF6" w:rsidP="00AF3BF6">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c) designação de pregoeiro e equipe de apoio ou agente de contratação;</w:t>
      </w:r>
    </w:p>
    <w:p w14:paraId="1EF0C0E5" w14:textId="77777777" w:rsidR="00AF3BF6" w:rsidRPr="00B10DA1" w:rsidRDefault="00AF3BF6" w:rsidP="00AF3BF6">
      <w:pPr>
        <w:spacing w:line="360" w:lineRule="auto"/>
        <w:ind w:firstLine="708"/>
        <w:jc w:val="both"/>
        <w:rPr>
          <w:rFonts w:ascii="Verdana" w:hAnsi="Verdana" w:cs="Times New Roman"/>
          <w:sz w:val="24"/>
          <w:szCs w:val="24"/>
          <w:lang w:eastAsia="pt-BR"/>
        </w:rPr>
      </w:pPr>
      <w:r w:rsidRPr="00B10DA1">
        <w:rPr>
          <w:rFonts w:ascii="Verdana" w:hAnsi="Verdana" w:cs="Times New Roman"/>
          <w:b/>
          <w:bCs/>
          <w:sz w:val="24"/>
          <w:szCs w:val="24"/>
          <w:lang w:eastAsia="pt-BR"/>
        </w:rPr>
        <w:t>d)</w:t>
      </w:r>
      <w:r w:rsidRPr="00B10DA1">
        <w:rPr>
          <w:rFonts w:ascii="Verdana" w:hAnsi="Verdana" w:cs="Times New Roman"/>
          <w:sz w:val="24"/>
          <w:szCs w:val="24"/>
          <w:lang w:eastAsia="pt-BR"/>
        </w:rPr>
        <w:t xml:space="preserve"> elaboração de minuta do contrato; </w:t>
      </w:r>
    </w:p>
    <w:p w14:paraId="1524D4C8" w14:textId="77777777" w:rsidR="00AF3BF6" w:rsidRPr="00B10DA1" w:rsidRDefault="00AF3BF6" w:rsidP="00AF3BF6">
      <w:pPr>
        <w:spacing w:line="360" w:lineRule="auto"/>
        <w:ind w:firstLine="708"/>
        <w:jc w:val="both"/>
        <w:rPr>
          <w:rFonts w:ascii="Verdana" w:hAnsi="Verdana" w:cs="Times New Roman"/>
          <w:sz w:val="24"/>
          <w:szCs w:val="24"/>
          <w:lang w:eastAsia="pt-BR"/>
        </w:rPr>
      </w:pPr>
      <w:r w:rsidRPr="00B10DA1">
        <w:rPr>
          <w:rFonts w:ascii="Verdana" w:hAnsi="Verdana" w:cs="Times New Roman"/>
          <w:b/>
          <w:bCs/>
          <w:sz w:val="24"/>
          <w:szCs w:val="24"/>
          <w:lang w:eastAsia="pt-BR"/>
        </w:rPr>
        <w:t>e)</w:t>
      </w:r>
      <w:r w:rsidRPr="00B10DA1">
        <w:rPr>
          <w:rFonts w:ascii="Verdana" w:hAnsi="Verdana" w:cs="Times New Roman"/>
          <w:sz w:val="24"/>
          <w:szCs w:val="24"/>
          <w:lang w:eastAsia="pt-BR"/>
        </w:rPr>
        <w:t xml:space="preserve"> encaminhamento do processo para análise jurídica; </w:t>
      </w:r>
    </w:p>
    <w:p w14:paraId="326E8BA3" w14:textId="2565DA3A" w:rsidR="00AF3BF6" w:rsidRPr="00B10DA1" w:rsidRDefault="00AF3BF6" w:rsidP="00AF3BF6">
      <w:pPr>
        <w:spacing w:line="360" w:lineRule="auto"/>
        <w:ind w:firstLine="708"/>
        <w:jc w:val="both"/>
        <w:rPr>
          <w:rFonts w:ascii="Verdana" w:hAnsi="Verdana" w:cs="Times New Roman"/>
          <w:sz w:val="24"/>
          <w:szCs w:val="24"/>
          <w:lang w:eastAsia="pt-BR"/>
        </w:rPr>
      </w:pPr>
      <w:r w:rsidRPr="00B10DA1">
        <w:rPr>
          <w:rFonts w:ascii="Verdana" w:hAnsi="Verdana" w:cs="Times New Roman"/>
          <w:b/>
          <w:bCs/>
          <w:sz w:val="24"/>
          <w:szCs w:val="24"/>
          <w:lang w:eastAsia="pt-BR"/>
        </w:rPr>
        <w:t>f)</w:t>
      </w:r>
      <w:r w:rsidRPr="00B10DA1">
        <w:rPr>
          <w:rFonts w:ascii="Verdana" w:hAnsi="Verdana" w:cs="Times New Roman"/>
          <w:sz w:val="24"/>
          <w:szCs w:val="24"/>
          <w:lang w:eastAsia="pt-BR"/>
        </w:rPr>
        <w:t xml:space="preserve"> análise da manifestação jurídica e atendimento aos apontamentos constantes no parecer, </w:t>
      </w:r>
    </w:p>
    <w:p w14:paraId="6EC0BC2E" w14:textId="2D904340" w:rsidR="00135D0E" w:rsidRPr="00B10DA1" w:rsidRDefault="00135D0E" w:rsidP="00EB389F">
      <w:pPr>
        <w:spacing w:line="360" w:lineRule="auto"/>
        <w:ind w:firstLine="708"/>
        <w:jc w:val="both"/>
        <w:rPr>
          <w:rFonts w:ascii="Verdana" w:hAnsi="Verdana" w:cs="Times New Roman"/>
          <w:sz w:val="24"/>
          <w:szCs w:val="24"/>
          <w:lang w:eastAsia="pt-BR"/>
        </w:rPr>
      </w:pPr>
      <w:r w:rsidRPr="00B10DA1">
        <w:rPr>
          <w:rFonts w:ascii="Verdana" w:hAnsi="Verdana" w:cs="Times New Roman"/>
          <w:b/>
          <w:bCs/>
          <w:sz w:val="24"/>
          <w:szCs w:val="24"/>
          <w:lang w:eastAsia="pt-BR"/>
        </w:rPr>
        <w:t>g)</w:t>
      </w:r>
      <w:r w:rsidR="00EB3014" w:rsidRPr="00B10DA1">
        <w:rPr>
          <w:rFonts w:ascii="Verdana" w:hAnsi="Verdana" w:cs="Times New Roman"/>
          <w:sz w:val="24"/>
          <w:szCs w:val="24"/>
          <w:lang w:eastAsia="pt-BR"/>
        </w:rPr>
        <w:t xml:space="preserve"> </w:t>
      </w:r>
      <w:r w:rsidR="00832920" w:rsidRPr="00B10DA1">
        <w:rPr>
          <w:rFonts w:ascii="Verdana" w:hAnsi="Verdana" w:cs="Times New Roman"/>
          <w:sz w:val="24"/>
          <w:szCs w:val="24"/>
          <w:lang w:eastAsia="pt-BR"/>
        </w:rPr>
        <w:t>p</w:t>
      </w:r>
      <w:r w:rsidR="00EB3014" w:rsidRPr="00B10DA1">
        <w:rPr>
          <w:rFonts w:ascii="Verdana" w:hAnsi="Verdana" w:cs="Times New Roman"/>
          <w:sz w:val="24"/>
          <w:szCs w:val="24"/>
          <w:lang w:eastAsia="pt-BR"/>
        </w:rPr>
        <w:t xml:space="preserve">ublicação e divulgação do </w:t>
      </w:r>
      <w:r w:rsidR="00832920" w:rsidRPr="00B10DA1">
        <w:rPr>
          <w:rFonts w:ascii="Verdana" w:hAnsi="Verdana" w:cs="Times New Roman"/>
          <w:sz w:val="24"/>
          <w:szCs w:val="24"/>
          <w:lang w:eastAsia="pt-BR"/>
        </w:rPr>
        <w:t>e</w:t>
      </w:r>
      <w:r w:rsidR="00EB3014" w:rsidRPr="00B10DA1">
        <w:rPr>
          <w:rFonts w:ascii="Verdana" w:hAnsi="Verdana" w:cs="Times New Roman"/>
          <w:sz w:val="24"/>
          <w:szCs w:val="24"/>
          <w:lang w:eastAsia="pt-BR"/>
        </w:rPr>
        <w:t>dital</w:t>
      </w:r>
      <w:r w:rsidR="00832920" w:rsidRPr="00B10DA1">
        <w:rPr>
          <w:rFonts w:ascii="Verdana" w:hAnsi="Verdana" w:cs="Times New Roman"/>
          <w:sz w:val="24"/>
          <w:szCs w:val="24"/>
          <w:lang w:eastAsia="pt-BR"/>
        </w:rPr>
        <w:t xml:space="preserve"> e anexos</w:t>
      </w:r>
      <w:r w:rsidR="00EB3014" w:rsidRPr="00B10DA1">
        <w:rPr>
          <w:rFonts w:ascii="Verdana" w:hAnsi="Verdana" w:cs="Times New Roman"/>
          <w:sz w:val="24"/>
          <w:szCs w:val="24"/>
          <w:lang w:eastAsia="pt-BR"/>
        </w:rPr>
        <w:t xml:space="preserve">; </w:t>
      </w:r>
    </w:p>
    <w:p w14:paraId="1D0DFEBA" w14:textId="7356D530" w:rsidR="00135D0E" w:rsidRPr="00B10DA1" w:rsidRDefault="00135D0E" w:rsidP="00EB389F">
      <w:pPr>
        <w:spacing w:line="360" w:lineRule="auto"/>
        <w:ind w:firstLine="708"/>
        <w:jc w:val="both"/>
        <w:rPr>
          <w:rFonts w:ascii="Verdana" w:hAnsi="Verdana" w:cs="Times New Roman"/>
          <w:sz w:val="24"/>
          <w:szCs w:val="24"/>
          <w:lang w:eastAsia="pt-BR"/>
        </w:rPr>
      </w:pPr>
      <w:r w:rsidRPr="00B10DA1">
        <w:rPr>
          <w:rFonts w:ascii="Verdana" w:hAnsi="Verdana" w:cs="Times New Roman"/>
          <w:b/>
          <w:bCs/>
          <w:sz w:val="24"/>
          <w:szCs w:val="24"/>
          <w:lang w:eastAsia="pt-BR"/>
        </w:rPr>
        <w:t>h)</w:t>
      </w:r>
      <w:r w:rsidRPr="00B10DA1">
        <w:rPr>
          <w:rFonts w:ascii="Verdana" w:hAnsi="Verdana" w:cs="Times New Roman"/>
          <w:sz w:val="24"/>
          <w:szCs w:val="24"/>
          <w:lang w:eastAsia="pt-BR"/>
        </w:rPr>
        <w:t xml:space="preserve"> </w:t>
      </w:r>
      <w:r w:rsidR="00832920" w:rsidRPr="00B10DA1">
        <w:rPr>
          <w:rFonts w:ascii="Verdana" w:hAnsi="Verdana" w:cs="Times New Roman"/>
          <w:sz w:val="24"/>
          <w:szCs w:val="24"/>
          <w:lang w:eastAsia="pt-BR"/>
        </w:rPr>
        <w:t>r</w:t>
      </w:r>
      <w:r w:rsidR="00EB3014" w:rsidRPr="00B10DA1">
        <w:rPr>
          <w:rFonts w:ascii="Verdana" w:hAnsi="Verdana" w:cs="Times New Roman"/>
          <w:sz w:val="24"/>
          <w:szCs w:val="24"/>
          <w:lang w:eastAsia="pt-BR"/>
        </w:rPr>
        <w:t>esposta a</w:t>
      </w:r>
      <w:r w:rsidR="00832920" w:rsidRPr="00B10DA1">
        <w:rPr>
          <w:rFonts w:ascii="Verdana" w:hAnsi="Verdana" w:cs="Times New Roman"/>
          <w:sz w:val="24"/>
          <w:szCs w:val="24"/>
          <w:lang w:eastAsia="pt-BR"/>
        </w:rPr>
        <w:t xml:space="preserve"> eventuais</w:t>
      </w:r>
      <w:r w:rsidR="00EB3014" w:rsidRPr="00B10DA1">
        <w:rPr>
          <w:rFonts w:ascii="Verdana" w:hAnsi="Verdana" w:cs="Times New Roman"/>
          <w:sz w:val="24"/>
          <w:szCs w:val="24"/>
          <w:lang w:eastAsia="pt-BR"/>
        </w:rPr>
        <w:t xml:space="preserve"> pedidos de esclarecimentos e/ou impugnação, caso aplicável; </w:t>
      </w:r>
    </w:p>
    <w:p w14:paraId="58B25D33" w14:textId="40A9164D" w:rsidR="00135D0E" w:rsidRPr="00B10DA1" w:rsidRDefault="00135D0E" w:rsidP="00EB389F">
      <w:pPr>
        <w:spacing w:line="360" w:lineRule="auto"/>
        <w:ind w:firstLine="708"/>
        <w:jc w:val="both"/>
        <w:rPr>
          <w:rFonts w:ascii="Verdana" w:hAnsi="Verdana" w:cs="Times New Roman"/>
          <w:sz w:val="24"/>
          <w:szCs w:val="24"/>
          <w:lang w:eastAsia="pt-BR"/>
        </w:rPr>
      </w:pPr>
      <w:r w:rsidRPr="00B10DA1">
        <w:rPr>
          <w:rFonts w:ascii="Verdana" w:hAnsi="Verdana" w:cs="Times New Roman"/>
          <w:b/>
          <w:bCs/>
          <w:sz w:val="24"/>
          <w:szCs w:val="24"/>
          <w:lang w:eastAsia="pt-BR"/>
        </w:rPr>
        <w:lastRenderedPageBreak/>
        <w:t>i)</w:t>
      </w:r>
      <w:r w:rsidRPr="00B10DA1">
        <w:rPr>
          <w:rFonts w:ascii="Verdana" w:hAnsi="Verdana" w:cs="Times New Roman"/>
          <w:sz w:val="24"/>
          <w:szCs w:val="24"/>
          <w:lang w:eastAsia="pt-BR"/>
        </w:rPr>
        <w:t xml:space="preserve"> </w:t>
      </w:r>
      <w:r w:rsidR="00832920" w:rsidRPr="00B10DA1">
        <w:rPr>
          <w:rFonts w:ascii="Verdana" w:hAnsi="Verdana" w:cs="Times New Roman"/>
          <w:sz w:val="24"/>
          <w:szCs w:val="24"/>
          <w:lang w:eastAsia="pt-BR"/>
        </w:rPr>
        <w:t>r</w:t>
      </w:r>
      <w:r w:rsidR="00EB3014" w:rsidRPr="00B10DA1">
        <w:rPr>
          <w:rFonts w:ascii="Verdana" w:hAnsi="Verdana" w:cs="Times New Roman"/>
          <w:sz w:val="24"/>
          <w:szCs w:val="24"/>
          <w:lang w:eastAsia="pt-BR"/>
        </w:rPr>
        <w:t>ealização d</w:t>
      </w:r>
      <w:r w:rsidR="00E317DB" w:rsidRPr="00B10DA1">
        <w:rPr>
          <w:rFonts w:ascii="Verdana" w:hAnsi="Verdana" w:cs="Times New Roman"/>
          <w:sz w:val="24"/>
          <w:szCs w:val="24"/>
          <w:lang w:eastAsia="pt-BR"/>
        </w:rPr>
        <w:t>a</w:t>
      </w:r>
      <w:r w:rsidR="00EB3014" w:rsidRPr="00B10DA1">
        <w:rPr>
          <w:rFonts w:ascii="Verdana" w:hAnsi="Verdana" w:cs="Times New Roman"/>
          <w:sz w:val="24"/>
          <w:szCs w:val="24"/>
          <w:lang w:eastAsia="pt-BR"/>
        </w:rPr>
        <w:t xml:space="preserve"> </w:t>
      </w:r>
      <w:r w:rsidRPr="00B10DA1">
        <w:rPr>
          <w:rFonts w:ascii="Verdana" w:hAnsi="Verdana" w:cs="Times New Roman"/>
          <w:sz w:val="24"/>
          <w:szCs w:val="24"/>
          <w:lang w:eastAsia="pt-BR"/>
        </w:rPr>
        <w:t>c</w:t>
      </w:r>
      <w:r w:rsidR="00E317DB" w:rsidRPr="00B10DA1">
        <w:rPr>
          <w:rFonts w:ascii="Verdana" w:hAnsi="Verdana" w:cs="Times New Roman"/>
          <w:sz w:val="24"/>
          <w:szCs w:val="24"/>
          <w:lang w:eastAsia="pt-BR"/>
        </w:rPr>
        <w:t>ontratação</w:t>
      </w:r>
      <w:r w:rsidR="00EB3014" w:rsidRPr="00B10DA1">
        <w:rPr>
          <w:rFonts w:ascii="Verdana" w:hAnsi="Verdana" w:cs="Times New Roman"/>
          <w:sz w:val="24"/>
          <w:szCs w:val="24"/>
          <w:lang w:eastAsia="pt-BR"/>
        </w:rPr>
        <w:t xml:space="preserve">, </w:t>
      </w:r>
      <w:r w:rsidRPr="00B10DA1">
        <w:rPr>
          <w:rFonts w:ascii="Verdana" w:hAnsi="Verdana" w:cs="Times New Roman"/>
          <w:sz w:val="24"/>
          <w:szCs w:val="24"/>
          <w:lang w:eastAsia="pt-BR"/>
        </w:rPr>
        <w:t>com suas respectivas etapas</w:t>
      </w:r>
      <w:r w:rsidR="00EB3014" w:rsidRPr="00B10DA1">
        <w:rPr>
          <w:rFonts w:ascii="Verdana" w:hAnsi="Verdana" w:cs="Times New Roman"/>
          <w:sz w:val="24"/>
          <w:szCs w:val="24"/>
          <w:lang w:eastAsia="pt-BR"/>
        </w:rPr>
        <w:t xml:space="preserve">; </w:t>
      </w:r>
    </w:p>
    <w:p w14:paraId="7F7668E5" w14:textId="05688D16" w:rsidR="00135D0E" w:rsidRPr="00B10DA1" w:rsidRDefault="00135D0E" w:rsidP="00EB389F">
      <w:pPr>
        <w:spacing w:line="360" w:lineRule="auto"/>
        <w:ind w:firstLine="708"/>
        <w:jc w:val="both"/>
        <w:rPr>
          <w:rFonts w:ascii="Verdana" w:hAnsi="Verdana" w:cs="Times New Roman"/>
          <w:sz w:val="24"/>
          <w:szCs w:val="24"/>
          <w:lang w:eastAsia="pt-BR"/>
        </w:rPr>
      </w:pPr>
      <w:r w:rsidRPr="00B10DA1">
        <w:rPr>
          <w:rFonts w:ascii="Verdana" w:hAnsi="Verdana" w:cs="Times New Roman"/>
          <w:b/>
          <w:bCs/>
          <w:sz w:val="24"/>
          <w:szCs w:val="24"/>
          <w:lang w:eastAsia="pt-BR"/>
        </w:rPr>
        <w:t>j)</w:t>
      </w:r>
      <w:r w:rsidRPr="00B10DA1">
        <w:rPr>
          <w:rFonts w:ascii="Verdana" w:hAnsi="Verdana" w:cs="Times New Roman"/>
          <w:sz w:val="24"/>
          <w:szCs w:val="24"/>
          <w:lang w:eastAsia="pt-BR"/>
        </w:rPr>
        <w:t xml:space="preserve"> </w:t>
      </w:r>
      <w:r w:rsidR="00832920" w:rsidRPr="00B10DA1">
        <w:rPr>
          <w:rFonts w:ascii="Verdana" w:hAnsi="Verdana" w:cs="Times New Roman"/>
          <w:sz w:val="24"/>
          <w:szCs w:val="24"/>
          <w:lang w:eastAsia="pt-BR"/>
        </w:rPr>
        <w:t>r</w:t>
      </w:r>
      <w:r w:rsidR="00EB3014" w:rsidRPr="00B10DA1">
        <w:rPr>
          <w:rFonts w:ascii="Verdana" w:hAnsi="Verdana" w:cs="Times New Roman"/>
          <w:sz w:val="24"/>
          <w:szCs w:val="24"/>
          <w:lang w:eastAsia="pt-BR"/>
        </w:rPr>
        <w:t xml:space="preserve">ealização de </w:t>
      </w:r>
      <w:r w:rsidR="00832920" w:rsidRPr="00B10DA1">
        <w:rPr>
          <w:rFonts w:ascii="Verdana" w:hAnsi="Verdana" w:cs="Times New Roman"/>
          <w:sz w:val="24"/>
          <w:szCs w:val="24"/>
          <w:lang w:eastAsia="pt-BR"/>
        </w:rPr>
        <w:t>e</w:t>
      </w:r>
      <w:r w:rsidR="00EB3014" w:rsidRPr="00B10DA1">
        <w:rPr>
          <w:rFonts w:ascii="Verdana" w:hAnsi="Verdana" w:cs="Times New Roman"/>
          <w:sz w:val="24"/>
          <w:szCs w:val="24"/>
          <w:lang w:eastAsia="pt-BR"/>
        </w:rPr>
        <w:t xml:space="preserve">mpenho; e </w:t>
      </w:r>
    </w:p>
    <w:p w14:paraId="733ACC0D" w14:textId="7342B664" w:rsidR="00F50A45" w:rsidRPr="00B10DA1" w:rsidRDefault="00135D0E" w:rsidP="00EB389F">
      <w:pPr>
        <w:spacing w:line="360" w:lineRule="auto"/>
        <w:ind w:firstLine="708"/>
        <w:jc w:val="both"/>
        <w:rPr>
          <w:rFonts w:ascii="Verdana" w:hAnsi="Verdana" w:cs="Times New Roman"/>
          <w:sz w:val="24"/>
          <w:szCs w:val="24"/>
          <w:lang w:eastAsia="pt-BR"/>
        </w:rPr>
      </w:pPr>
      <w:r w:rsidRPr="00B10DA1">
        <w:rPr>
          <w:rFonts w:ascii="Verdana" w:hAnsi="Verdana" w:cs="Times New Roman"/>
          <w:b/>
          <w:bCs/>
          <w:sz w:val="24"/>
          <w:szCs w:val="24"/>
          <w:lang w:eastAsia="pt-BR"/>
        </w:rPr>
        <w:t>l</w:t>
      </w:r>
      <w:r w:rsidRPr="00B10DA1">
        <w:rPr>
          <w:rFonts w:ascii="Verdana" w:hAnsi="Verdana" w:cs="Times New Roman"/>
          <w:sz w:val="24"/>
          <w:szCs w:val="24"/>
          <w:lang w:eastAsia="pt-BR"/>
        </w:rPr>
        <w:t>)</w:t>
      </w:r>
      <w:r w:rsidR="00EB3014" w:rsidRPr="00B10DA1">
        <w:rPr>
          <w:rFonts w:ascii="Verdana" w:hAnsi="Verdana" w:cs="Times New Roman"/>
          <w:sz w:val="24"/>
          <w:szCs w:val="24"/>
          <w:lang w:eastAsia="pt-BR"/>
        </w:rPr>
        <w:t xml:space="preserve"> </w:t>
      </w:r>
      <w:r w:rsidR="00832920" w:rsidRPr="00B10DA1">
        <w:rPr>
          <w:rFonts w:ascii="Verdana" w:hAnsi="Verdana" w:cs="Times New Roman"/>
          <w:sz w:val="24"/>
          <w:szCs w:val="24"/>
          <w:lang w:eastAsia="pt-BR"/>
        </w:rPr>
        <w:t>a</w:t>
      </w:r>
      <w:r w:rsidR="00EB3014" w:rsidRPr="00B10DA1">
        <w:rPr>
          <w:rFonts w:ascii="Verdana" w:hAnsi="Verdana" w:cs="Times New Roman"/>
          <w:sz w:val="24"/>
          <w:szCs w:val="24"/>
          <w:lang w:eastAsia="pt-BR"/>
        </w:rPr>
        <w:t xml:space="preserve">ssinatura e publicação do contrato.  </w:t>
      </w:r>
    </w:p>
    <w:p w14:paraId="55729C07" w14:textId="77777777" w:rsidR="0020551E" w:rsidRPr="00B10DA1" w:rsidRDefault="0020551E" w:rsidP="00BB22CE">
      <w:pPr>
        <w:pStyle w:val="NormalWeb"/>
        <w:spacing w:before="0" w:beforeAutospacing="0" w:after="0" w:afterAutospacing="0" w:line="360" w:lineRule="auto"/>
        <w:jc w:val="both"/>
        <w:rPr>
          <w:rFonts w:ascii="Verdana" w:hAnsi="Verdana" w:cs="Arial"/>
          <w:b/>
          <w:bCs/>
          <w:color w:val="000000"/>
        </w:rPr>
      </w:pPr>
    </w:p>
    <w:p w14:paraId="37D98BB2" w14:textId="20DF5B9B" w:rsidR="00F62C01" w:rsidRPr="00B10DA1" w:rsidRDefault="00F10A7D" w:rsidP="00BB22CE">
      <w:pPr>
        <w:pStyle w:val="NormalWeb"/>
        <w:spacing w:before="0" w:beforeAutospacing="0" w:after="0" w:afterAutospacing="0" w:line="360" w:lineRule="auto"/>
        <w:jc w:val="both"/>
        <w:rPr>
          <w:rFonts w:ascii="Verdana" w:hAnsi="Verdana" w:cs="Arial"/>
          <w:b/>
          <w:bCs/>
          <w:color w:val="000000"/>
        </w:rPr>
      </w:pPr>
      <w:r w:rsidRPr="00B10DA1">
        <w:rPr>
          <w:rFonts w:ascii="Verdana" w:hAnsi="Verdana" w:cs="Arial"/>
          <w:b/>
          <w:bCs/>
          <w:color w:val="000000"/>
        </w:rPr>
        <w:t>11. CONTRATAÇÕES CORRELATAS E/OU INTERDEPENDENTES</w:t>
      </w:r>
    </w:p>
    <w:p w14:paraId="4A3905A8" w14:textId="77777777" w:rsidR="00B400A7" w:rsidRPr="00B10DA1" w:rsidRDefault="00B400A7" w:rsidP="00B400A7">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O presente Estudo Técnico Preliminar não identificou a necessidade de realização de contratações adicionais ou acessórias para a plena execução do objeto proposto, uma vez que a prestação dos serviços na área de teatro contempla os recursos humanos, técnicos e metodológicos necessários ao atendimento da demanda identificada.</w:t>
      </w:r>
    </w:p>
    <w:p w14:paraId="089AE74F" w14:textId="77777777" w:rsidR="00B400A7" w:rsidRPr="00B10DA1" w:rsidRDefault="00B400A7" w:rsidP="00B400A7">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A contratação possui caráter autônomo e não depende de outras contratações correlatas ou interdependentes para sua execução, sendo suficiente para o desenvolvimento das oficinas de teatro integrado, voltadas prioritariamente a crianças e adolescentes em idade escolar, atendendo de forma adequada às necessidades da Secretaria Municipal de Educação, Cultura, Desporto e Turismo no âmbito das ações culturais e educativas previstas.</w:t>
      </w:r>
    </w:p>
    <w:p w14:paraId="266DC9C3" w14:textId="77777777" w:rsidR="00F10A7D" w:rsidRPr="00B10DA1" w:rsidRDefault="00F10A7D" w:rsidP="00BB22CE">
      <w:pPr>
        <w:pStyle w:val="NormalWeb"/>
        <w:spacing w:before="0" w:beforeAutospacing="0" w:after="0" w:afterAutospacing="0" w:line="360" w:lineRule="auto"/>
        <w:jc w:val="both"/>
        <w:rPr>
          <w:rFonts w:ascii="Verdana" w:hAnsi="Verdana" w:cs="Arial"/>
          <w:b/>
          <w:bCs/>
          <w:color w:val="000000"/>
        </w:rPr>
      </w:pPr>
    </w:p>
    <w:p w14:paraId="2FD0EC41" w14:textId="281E1DE6" w:rsidR="00F62C01" w:rsidRPr="00B10DA1" w:rsidRDefault="00AA1058" w:rsidP="00BB22CE">
      <w:pPr>
        <w:pStyle w:val="NormalWeb"/>
        <w:spacing w:before="0" w:beforeAutospacing="0" w:after="0" w:afterAutospacing="0" w:line="360" w:lineRule="auto"/>
        <w:jc w:val="both"/>
        <w:rPr>
          <w:rFonts w:ascii="Verdana" w:hAnsi="Verdana" w:cs="Arial"/>
          <w:b/>
          <w:bCs/>
          <w:color w:val="000000"/>
        </w:rPr>
      </w:pPr>
      <w:r w:rsidRPr="00B10DA1">
        <w:rPr>
          <w:rFonts w:ascii="Verdana" w:hAnsi="Verdana" w:cs="Arial"/>
          <w:b/>
          <w:bCs/>
          <w:color w:val="000000"/>
        </w:rPr>
        <w:t xml:space="preserve">12. POSSÍVEIS IMPACTOS AMBIENTAIS </w:t>
      </w:r>
    </w:p>
    <w:p w14:paraId="3E958977" w14:textId="77777777" w:rsidR="00B400A7" w:rsidRPr="00B10DA1" w:rsidRDefault="00B400A7" w:rsidP="00B400A7">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A contratação para a prestação de serviços na área de teatro apresenta impactos ambientais de baixa ou nenhuma relevância, por se tratar de atividade predominantemente intelectual, cultural e educativa, que não envolve consumo significativo de recursos naturais nem geração expressiva de resíduos.</w:t>
      </w:r>
    </w:p>
    <w:p w14:paraId="09C781EF" w14:textId="77777777" w:rsidR="00B400A7" w:rsidRPr="00B10DA1" w:rsidRDefault="00B400A7" w:rsidP="00B400A7">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Eventuais impactos ambientais indiretos podem estar relacionados ao deslocamento do profissional contratado até os locais de realização das atividades. Para a mitigação desses impactos, deverão ser observadas, no mínimo, as seguintes medidas:</w:t>
      </w:r>
    </w:p>
    <w:p w14:paraId="1FDA1DC5" w14:textId="77777777" w:rsidR="00B400A7" w:rsidRPr="00B10DA1" w:rsidRDefault="00B400A7" w:rsidP="00B400A7">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 planejamento adequado dos deslocamentos, visando à otimização de rotas;</w:t>
      </w:r>
    </w:p>
    <w:p w14:paraId="79271A40" w14:textId="77777777" w:rsidR="00B400A7" w:rsidRPr="00B10DA1" w:rsidRDefault="00B400A7" w:rsidP="00B400A7">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 incentivo ao uso racional de recursos, como energia elétrica e equipamentos eventualmente utilizados durante a execução das atividades;</w:t>
      </w:r>
    </w:p>
    <w:p w14:paraId="45D07049" w14:textId="6C64FC11" w:rsidR="00B400A7" w:rsidRPr="00B10DA1" w:rsidRDefault="00B400A7" w:rsidP="00B400A7">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lastRenderedPageBreak/>
        <w:t>• correta utilização e conservação dos materiais e equipamentos empregados nos serviços.</w:t>
      </w:r>
    </w:p>
    <w:p w14:paraId="68707EC7" w14:textId="77777777" w:rsidR="00B400A7" w:rsidRPr="00B10DA1" w:rsidRDefault="00B400A7" w:rsidP="00B400A7">
      <w:pPr>
        <w:spacing w:line="360" w:lineRule="auto"/>
        <w:ind w:firstLine="708"/>
        <w:jc w:val="both"/>
        <w:rPr>
          <w:rFonts w:ascii="Verdana" w:hAnsi="Verdana" w:cs="Times New Roman"/>
          <w:sz w:val="24"/>
          <w:szCs w:val="24"/>
          <w:lang w:eastAsia="pt-BR"/>
        </w:rPr>
      </w:pPr>
      <w:r w:rsidRPr="00B10DA1">
        <w:rPr>
          <w:rFonts w:ascii="Verdana" w:hAnsi="Verdana" w:cs="Times New Roman"/>
          <w:sz w:val="24"/>
          <w:szCs w:val="24"/>
          <w:lang w:eastAsia="pt-BR"/>
        </w:rPr>
        <w:t>Tais medidas são suficientes para minimizar os impactos ambientais decorrentes da contratação, em conformidade com os princípios da sustentabilidade e da responsabilidade ambiental adotados pela Administração Pública.</w:t>
      </w:r>
    </w:p>
    <w:p w14:paraId="5BC30AB6" w14:textId="77777777" w:rsidR="00590B3B" w:rsidRPr="00B10DA1" w:rsidRDefault="00590B3B" w:rsidP="00BB22CE">
      <w:pPr>
        <w:pStyle w:val="NormalWeb"/>
        <w:spacing w:before="0" w:beforeAutospacing="0" w:after="0" w:afterAutospacing="0" w:line="360" w:lineRule="auto"/>
        <w:jc w:val="both"/>
        <w:rPr>
          <w:rFonts w:ascii="Verdana" w:hAnsi="Verdana" w:cs="Arial"/>
          <w:color w:val="000000"/>
        </w:rPr>
      </w:pPr>
    </w:p>
    <w:p w14:paraId="7D04431D" w14:textId="647ED18B" w:rsidR="00F62C01" w:rsidRPr="00B10DA1" w:rsidRDefault="00590B3B" w:rsidP="00BB22CE">
      <w:pPr>
        <w:pStyle w:val="NormalWeb"/>
        <w:spacing w:before="0" w:beforeAutospacing="0" w:after="0" w:afterAutospacing="0" w:line="360" w:lineRule="auto"/>
        <w:jc w:val="both"/>
        <w:rPr>
          <w:rFonts w:ascii="Verdana" w:hAnsi="Verdana" w:cs="Arial"/>
          <w:b/>
          <w:bCs/>
          <w:color w:val="000000"/>
        </w:rPr>
      </w:pPr>
      <w:bookmarkStart w:id="9" w:name="art18§1xiii"/>
      <w:bookmarkEnd w:id="9"/>
      <w:r w:rsidRPr="00B10DA1">
        <w:rPr>
          <w:rFonts w:ascii="Verdana" w:hAnsi="Verdana" w:cs="Arial"/>
          <w:b/>
          <w:bCs/>
          <w:color w:val="000000"/>
        </w:rPr>
        <w:t xml:space="preserve">13. DECLARAÇÃO DE VIABILIDADE </w:t>
      </w:r>
    </w:p>
    <w:p w14:paraId="2839AD76" w14:textId="5115051E" w:rsidR="00383B0B" w:rsidRPr="00B10DA1" w:rsidRDefault="00590B3B" w:rsidP="00167C67">
      <w:pPr>
        <w:pStyle w:val="NormalWeb"/>
        <w:spacing w:before="0" w:beforeAutospacing="0" w:after="0" w:afterAutospacing="0" w:line="360" w:lineRule="auto"/>
        <w:ind w:firstLine="708"/>
        <w:jc w:val="both"/>
        <w:rPr>
          <w:rFonts w:ascii="Verdana" w:hAnsi="Verdana"/>
        </w:rPr>
      </w:pPr>
      <w:r w:rsidRPr="00B10DA1">
        <w:rPr>
          <w:rFonts w:ascii="Verdana" w:hAnsi="Verdana"/>
        </w:rPr>
        <w:t xml:space="preserve">Com base na justificativa e nas especificações técnicas constantes neste Estudo Técnico Preliminar e seus anexos, e na existência de planejamento orçamentário para subsidiar esta contratação, </w:t>
      </w:r>
      <w:r w:rsidR="005E5663" w:rsidRPr="00B10DA1">
        <w:rPr>
          <w:rFonts w:ascii="Verdana" w:hAnsi="Verdana"/>
        </w:rPr>
        <w:t xml:space="preserve">entendemos </w:t>
      </w:r>
      <w:r w:rsidRPr="00B10DA1">
        <w:rPr>
          <w:rFonts w:ascii="Verdana" w:hAnsi="Verdana"/>
        </w:rPr>
        <w:t xml:space="preserve">que a </w:t>
      </w:r>
      <w:r w:rsidR="005E5663" w:rsidRPr="00B10DA1">
        <w:rPr>
          <w:rFonts w:ascii="Verdana" w:hAnsi="Verdana"/>
        </w:rPr>
        <w:t xml:space="preserve">presente </w:t>
      </w:r>
      <w:r w:rsidRPr="00B10DA1">
        <w:rPr>
          <w:rFonts w:ascii="Verdana" w:hAnsi="Verdana"/>
        </w:rPr>
        <w:t>contratação é viável</w:t>
      </w:r>
      <w:r w:rsidR="005E5663" w:rsidRPr="00B10DA1">
        <w:rPr>
          <w:rFonts w:ascii="Verdana" w:hAnsi="Verdana"/>
        </w:rPr>
        <w:t xml:space="preserve"> e a melhor solução para a necessidade desta Secretaria</w:t>
      </w:r>
      <w:r w:rsidRPr="00B10DA1">
        <w:rPr>
          <w:rFonts w:ascii="Verdana" w:hAnsi="Verdana"/>
        </w:rPr>
        <w:t>, atendendo aos padrões e preços de mercado.</w:t>
      </w:r>
    </w:p>
    <w:p w14:paraId="3A854D85" w14:textId="77777777" w:rsidR="00383B0B" w:rsidRPr="00B10DA1" w:rsidRDefault="00383B0B" w:rsidP="00383B0B">
      <w:pPr>
        <w:pStyle w:val="NormalWeb"/>
        <w:spacing w:before="0" w:beforeAutospacing="0" w:after="0" w:afterAutospacing="0" w:line="360" w:lineRule="auto"/>
        <w:jc w:val="both"/>
        <w:rPr>
          <w:rFonts w:ascii="Verdana" w:hAnsi="Verdana"/>
        </w:rPr>
      </w:pPr>
    </w:p>
    <w:p w14:paraId="0F1AEB7C" w14:textId="77777777" w:rsidR="0047583C" w:rsidRPr="00B10DA1" w:rsidRDefault="0047583C" w:rsidP="00BB22CE">
      <w:pPr>
        <w:tabs>
          <w:tab w:val="left" w:pos="1134"/>
        </w:tabs>
        <w:spacing w:line="360" w:lineRule="auto"/>
        <w:jc w:val="both"/>
        <w:rPr>
          <w:rFonts w:ascii="Verdana" w:hAnsi="Verdana"/>
          <w:sz w:val="24"/>
          <w:szCs w:val="24"/>
        </w:rPr>
      </w:pPr>
    </w:p>
    <w:p w14:paraId="6E55E4CF" w14:textId="72F2058F" w:rsidR="00AF43CC" w:rsidRPr="00B10DA1" w:rsidRDefault="00383B0B" w:rsidP="00383B0B">
      <w:pPr>
        <w:spacing w:line="360" w:lineRule="auto"/>
        <w:jc w:val="right"/>
        <w:rPr>
          <w:rFonts w:ascii="Verdana" w:hAnsi="Verdana"/>
          <w:sz w:val="24"/>
          <w:szCs w:val="24"/>
        </w:rPr>
      </w:pPr>
      <w:r w:rsidRPr="00B10DA1">
        <w:rPr>
          <w:rFonts w:ascii="Verdana" w:hAnsi="Verdana"/>
          <w:sz w:val="24"/>
          <w:szCs w:val="24"/>
        </w:rPr>
        <w:t xml:space="preserve">Carlos Gomes, </w:t>
      </w:r>
      <w:r w:rsidR="00B400A7" w:rsidRPr="00B10DA1">
        <w:rPr>
          <w:rFonts w:ascii="Verdana" w:hAnsi="Verdana"/>
          <w:sz w:val="24"/>
          <w:szCs w:val="24"/>
        </w:rPr>
        <w:t>30</w:t>
      </w:r>
      <w:r w:rsidR="00912158" w:rsidRPr="00B10DA1">
        <w:rPr>
          <w:rFonts w:ascii="Verdana" w:hAnsi="Verdana"/>
          <w:sz w:val="24"/>
          <w:szCs w:val="24"/>
        </w:rPr>
        <w:t xml:space="preserve"> </w:t>
      </w:r>
      <w:r w:rsidR="00EE3ED9" w:rsidRPr="00B10DA1">
        <w:rPr>
          <w:rFonts w:ascii="Verdana" w:hAnsi="Verdana"/>
          <w:sz w:val="24"/>
          <w:szCs w:val="24"/>
        </w:rPr>
        <w:t xml:space="preserve">de </w:t>
      </w:r>
      <w:r w:rsidR="00912158" w:rsidRPr="00B10DA1">
        <w:rPr>
          <w:rFonts w:ascii="Verdana" w:hAnsi="Verdana"/>
          <w:sz w:val="24"/>
          <w:szCs w:val="24"/>
        </w:rPr>
        <w:t>janeiro</w:t>
      </w:r>
      <w:r w:rsidRPr="00B10DA1">
        <w:rPr>
          <w:rFonts w:ascii="Verdana" w:hAnsi="Verdana"/>
          <w:sz w:val="24"/>
          <w:szCs w:val="24"/>
        </w:rPr>
        <w:t xml:space="preserve"> de 202</w:t>
      </w:r>
      <w:r w:rsidR="00B400A7" w:rsidRPr="00B10DA1">
        <w:rPr>
          <w:rFonts w:ascii="Verdana" w:hAnsi="Verdana"/>
          <w:sz w:val="24"/>
          <w:szCs w:val="24"/>
        </w:rPr>
        <w:t>6</w:t>
      </w:r>
      <w:r w:rsidRPr="00B10DA1">
        <w:rPr>
          <w:rFonts w:ascii="Verdana" w:hAnsi="Verdana"/>
          <w:sz w:val="24"/>
          <w:szCs w:val="24"/>
        </w:rPr>
        <w:t xml:space="preserve"> </w:t>
      </w:r>
    </w:p>
    <w:p w14:paraId="38B711E3" w14:textId="77777777" w:rsidR="00C41DBE" w:rsidRPr="00B10DA1" w:rsidRDefault="00C41DBE" w:rsidP="00C41DBE">
      <w:pPr>
        <w:spacing w:line="360" w:lineRule="auto"/>
        <w:jc w:val="both"/>
        <w:rPr>
          <w:rFonts w:ascii="Verdana" w:hAnsi="Verdana"/>
          <w:sz w:val="24"/>
          <w:szCs w:val="24"/>
        </w:rPr>
      </w:pPr>
    </w:p>
    <w:p w14:paraId="50D43A54" w14:textId="77777777" w:rsidR="00383B0B" w:rsidRPr="00B10DA1" w:rsidRDefault="00383B0B" w:rsidP="00383B0B">
      <w:pPr>
        <w:autoSpaceDE w:val="0"/>
        <w:spacing w:before="57" w:after="57" w:line="360" w:lineRule="auto"/>
        <w:ind w:left="709"/>
        <w:contextualSpacing/>
        <w:jc w:val="center"/>
        <w:rPr>
          <w:rFonts w:ascii="Verdana" w:hAnsi="Verdana" w:cs="Times New Roman"/>
        </w:rPr>
      </w:pPr>
      <w:r w:rsidRPr="00B10DA1">
        <w:rPr>
          <w:rFonts w:ascii="Verdana" w:hAnsi="Verdana" w:cs="Times New Roman"/>
        </w:rPr>
        <w:t>_______________________________</w:t>
      </w:r>
      <w:r w:rsidRPr="00B10DA1">
        <w:rPr>
          <w:rFonts w:ascii="Verdana" w:hAnsi="Verdana" w:cs="Times New Roman"/>
        </w:rPr>
        <w:br/>
        <w:t xml:space="preserve">GISELE CARLA ZAWADZKI GLANER </w:t>
      </w:r>
      <w:r w:rsidRPr="00B10DA1">
        <w:rPr>
          <w:rFonts w:ascii="Verdana" w:hAnsi="Verdana" w:cs="Times New Roman"/>
        </w:rPr>
        <w:br/>
        <w:t xml:space="preserve">Secretária Municipal de Educação e Cultura </w:t>
      </w:r>
    </w:p>
    <w:p w14:paraId="78CE80B4" w14:textId="77777777" w:rsidR="00383B0B" w:rsidRPr="00B10DA1" w:rsidRDefault="00383B0B" w:rsidP="00383B0B">
      <w:pPr>
        <w:autoSpaceDE w:val="0"/>
        <w:spacing w:before="57" w:after="57" w:line="360" w:lineRule="auto"/>
        <w:ind w:left="709"/>
        <w:contextualSpacing/>
        <w:jc w:val="center"/>
        <w:rPr>
          <w:rFonts w:ascii="Verdana" w:hAnsi="Verdana" w:cs="Times New Roman"/>
        </w:rPr>
      </w:pPr>
    </w:p>
    <w:p w14:paraId="252C7194" w14:textId="77777777" w:rsidR="00383B0B" w:rsidRPr="00B10DA1" w:rsidRDefault="00383B0B" w:rsidP="00383B0B">
      <w:pPr>
        <w:autoSpaceDE w:val="0"/>
        <w:spacing w:before="57" w:after="57" w:line="360" w:lineRule="auto"/>
        <w:ind w:left="709"/>
        <w:contextualSpacing/>
        <w:jc w:val="center"/>
        <w:rPr>
          <w:rFonts w:ascii="Verdana" w:hAnsi="Verdana" w:cs="Times New Roman"/>
        </w:rPr>
      </w:pPr>
    </w:p>
    <w:p w14:paraId="350DFBBB" w14:textId="77777777" w:rsidR="00383B0B" w:rsidRPr="00B10DA1" w:rsidRDefault="00383B0B" w:rsidP="00383B0B">
      <w:pPr>
        <w:autoSpaceDE w:val="0"/>
        <w:spacing w:before="57" w:after="57" w:line="360" w:lineRule="auto"/>
        <w:ind w:left="709"/>
        <w:contextualSpacing/>
        <w:rPr>
          <w:rFonts w:ascii="Verdana" w:hAnsi="Verdana" w:cs="Times New Roman"/>
        </w:rPr>
      </w:pPr>
    </w:p>
    <w:p w14:paraId="747EFAEA" w14:textId="77777777" w:rsidR="00383B0B" w:rsidRPr="00B10DA1" w:rsidRDefault="00383B0B" w:rsidP="00383B0B">
      <w:pPr>
        <w:autoSpaceDE w:val="0"/>
        <w:spacing w:before="57" w:after="57" w:line="360" w:lineRule="auto"/>
        <w:ind w:left="709"/>
        <w:contextualSpacing/>
        <w:rPr>
          <w:rFonts w:ascii="Verdana" w:hAnsi="Verdana" w:cs="Times New Roman"/>
        </w:rPr>
      </w:pPr>
      <w:r w:rsidRPr="00B10DA1">
        <w:rPr>
          <w:rFonts w:ascii="Verdana" w:hAnsi="Verdana" w:cs="Times New Roman"/>
        </w:rPr>
        <w:t>VIABILIDADE DECLARADA PELA AUTORIDADE SUPERIOR :</w:t>
      </w:r>
      <w:r w:rsidRPr="00B10DA1">
        <w:rPr>
          <w:rFonts w:ascii="Verdana" w:hAnsi="Verdana" w:cs="Times New Roman"/>
        </w:rPr>
        <w:br/>
        <w:t>Data:____/____/2025</w:t>
      </w:r>
    </w:p>
    <w:p w14:paraId="466CD5DF" w14:textId="77777777" w:rsidR="00383B0B" w:rsidRPr="00B10DA1" w:rsidRDefault="00383B0B" w:rsidP="00383B0B">
      <w:pPr>
        <w:autoSpaceDE w:val="0"/>
        <w:spacing w:before="57" w:after="57" w:line="360" w:lineRule="auto"/>
        <w:ind w:left="709"/>
        <w:contextualSpacing/>
        <w:jc w:val="center"/>
        <w:rPr>
          <w:rFonts w:ascii="Verdana" w:hAnsi="Verdana" w:cs="Times New Roman"/>
        </w:rPr>
      </w:pPr>
    </w:p>
    <w:p w14:paraId="5855B762" w14:textId="77777777" w:rsidR="00383B0B" w:rsidRPr="00B10DA1" w:rsidRDefault="00383B0B" w:rsidP="00383B0B">
      <w:pPr>
        <w:autoSpaceDE w:val="0"/>
        <w:spacing w:before="57" w:after="57" w:line="360" w:lineRule="auto"/>
        <w:ind w:left="709"/>
        <w:contextualSpacing/>
        <w:jc w:val="center"/>
        <w:rPr>
          <w:rFonts w:ascii="Verdana" w:hAnsi="Verdana" w:cs="Times New Roman"/>
        </w:rPr>
      </w:pPr>
    </w:p>
    <w:p w14:paraId="6B690F9A" w14:textId="77777777" w:rsidR="00383B0B" w:rsidRPr="00B10DA1" w:rsidRDefault="00383B0B" w:rsidP="00383B0B">
      <w:pPr>
        <w:autoSpaceDE w:val="0"/>
        <w:spacing w:before="57" w:after="57" w:line="360" w:lineRule="auto"/>
        <w:ind w:left="709"/>
        <w:contextualSpacing/>
        <w:jc w:val="center"/>
        <w:rPr>
          <w:rFonts w:ascii="Verdana" w:hAnsi="Verdana" w:cs="Times New Roman"/>
          <w:b/>
          <w:bCs/>
        </w:rPr>
      </w:pPr>
      <w:r w:rsidRPr="00B10DA1">
        <w:rPr>
          <w:rFonts w:ascii="Verdana" w:hAnsi="Verdana" w:cs="Times New Roman"/>
        </w:rPr>
        <w:br/>
      </w:r>
      <w:r w:rsidRPr="00B10DA1">
        <w:rPr>
          <w:rFonts w:ascii="Verdana" w:hAnsi="Verdana" w:cs="Times New Roman"/>
        </w:rPr>
        <w:br/>
        <w:t>____________________________</w:t>
      </w:r>
      <w:r w:rsidRPr="00B10DA1">
        <w:rPr>
          <w:rFonts w:ascii="Verdana" w:hAnsi="Verdana" w:cs="Times New Roman"/>
        </w:rPr>
        <w:br/>
      </w:r>
      <w:r w:rsidRPr="00B10DA1">
        <w:rPr>
          <w:rFonts w:ascii="Verdana" w:hAnsi="Verdana" w:cs="Times New Roman"/>
          <w:b/>
          <w:bCs/>
        </w:rPr>
        <w:t>Hermes Antonio Paris</w:t>
      </w:r>
      <w:r w:rsidRPr="00B10DA1">
        <w:rPr>
          <w:rFonts w:ascii="Verdana" w:hAnsi="Verdana" w:cs="Times New Roman"/>
          <w:b/>
          <w:bCs/>
        </w:rPr>
        <w:br/>
        <w:t>Prefeito Municipal de Carlos Gomes</w:t>
      </w:r>
    </w:p>
    <w:sectPr w:rsidR="00383B0B" w:rsidRPr="00B10DA1" w:rsidSect="003D69CF">
      <w:footerReference w:type="default" r:id="rId11"/>
      <w:pgSz w:w="11906" w:h="16838"/>
      <w:pgMar w:top="1418" w:right="1134" w:bottom="1134" w:left="1276" w:header="1701"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C0429" w14:textId="77777777" w:rsidR="00C90C82" w:rsidRDefault="00C90C82">
      <w:r>
        <w:separator/>
      </w:r>
    </w:p>
  </w:endnote>
  <w:endnote w:type="continuationSeparator" w:id="0">
    <w:p w14:paraId="5E277147" w14:textId="77777777" w:rsidR="00C90C82" w:rsidRDefault="00C90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6052721"/>
      <w:docPartObj>
        <w:docPartGallery w:val="Page Numbers (Bottom of Page)"/>
        <w:docPartUnique/>
      </w:docPartObj>
    </w:sdtPr>
    <w:sdtContent>
      <w:p w14:paraId="17B1D5B3" w14:textId="76A0EF6C" w:rsidR="009927AC" w:rsidRDefault="009927AC" w:rsidP="00A7152C">
        <w:pPr>
          <w:pStyle w:val="Rodap"/>
          <w:jc w:val="right"/>
        </w:pPr>
        <w:r>
          <w:fldChar w:fldCharType="begin"/>
        </w:r>
        <w:r>
          <w:instrText>PAGE   \* MERGEFORMAT</w:instrText>
        </w:r>
        <w:r>
          <w:fldChar w:fldCharType="separate"/>
        </w:r>
        <w:r w:rsidR="003C34B3">
          <w:rPr>
            <w:noProof/>
          </w:rPr>
          <w:t>5</w:t>
        </w:r>
        <w:r>
          <w:fldChar w:fldCharType="end"/>
        </w:r>
      </w:p>
    </w:sdtContent>
  </w:sdt>
  <w:p w14:paraId="543CF7EE" w14:textId="77777777" w:rsidR="00181FE2" w:rsidRPr="00502E0D" w:rsidRDefault="00181FE2" w:rsidP="00502E0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34E2A" w14:textId="77777777" w:rsidR="00C90C82" w:rsidRDefault="00C90C82">
      <w:r>
        <w:separator/>
      </w:r>
    </w:p>
  </w:footnote>
  <w:footnote w:type="continuationSeparator" w:id="0">
    <w:p w14:paraId="01E95897" w14:textId="77777777" w:rsidR="00C90C82" w:rsidRDefault="00C90C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C002A"/>
    <w:multiLevelType w:val="hybridMultilevel"/>
    <w:tmpl w:val="1696CC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0486DD5"/>
    <w:multiLevelType w:val="multilevel"/>
    <w:tmpl w:val="B16E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B9458F"/>
    <w:multiLevelType w:val="multilevel"/>
    <w:tmpl w:val="A53C7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3A166A"/>
    <w:multiLevelType w:val="hybridMultilevel"/>
    <w:tmpl w:val="1988CFF6"/>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6" w15:restartNumberingAfterBreak="0">
    <w:nsid w:val="17526086"/>
    <w:multiLevelType w:val="multilevel"/>
    <w:tmpl w:val="A402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ED69CC"/>
    <w:multiLevelType w:val="multilevel"/>
    <w:tmpl w:val="2892E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E5057F"/>
    <w:multiLevelType w:val="hybridMultilevel"/>
    <w:tmpl w:val="DD6C0A7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9" w15:restartNumberingAfterBreak="0">
    <w:nsid w:val="21DF2E56"/>
    <w:multiLevelType w:val="multilevel"/>
    <w:tmpl w:val="975C0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926C7A"/>
    <w:multiLevelType w:val="multilevel"/>
    <w:tmpl w:val="81308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EB57B0"/>
    <w:multiLevelType w:val="hybridMultilevel"/>
    <w:tmpl w:val="7CE869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E2C048E"/>
    <w:multiLevelType w:val="multilevel"/>
    <w:tmpl w:val="EC9E1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DE1DB7"/>
    <w:multiLevelType w:val="multilevel"/>
    <w:tmpl w:val="5FC0A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833183"/>
    <w:multiLevelType w:val="multilevel"/>
    <w:tmpl w:val="3F66B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3A6023"/>
    <w:multiLevelType w:val="hybridMultilevel"/>
    <w:tmpl w:val="BF56E6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B557E9B"/>
    <w:multiLevelType w:val="multilevel"/>
    <w:tmpl w:val="8BF4A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9F239B"/>
    <w:multiLevelType w:val="multilevel"/>
    <w:tmpl w:val="74066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10315C"/>
    <w:multiLevelType w:val="multilevel"/>
    <w:tmpl w:val="8C60C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4C2349"/>
    <w:multiLevelType w:val="hybridMultilevel"/>
    <w:tmpl w:val="A714433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0"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1" w15:restartNumberingAfterBreak="0">
    <w:nsid w:val="450E72EE"/>
    <w:multiLevelType w:val="hybridMultilevel"/>
    <w:tmpl w:val="E51A99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5797121"/>
    <w:multiLevelType w:val="multilevel"/>
    <w:tmpl w:val="B4A24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637D67"/>
    <w:multiLevelType w:val="multilevel"/>
    <w:tmpl w:val="6DD4E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3F49A2"/>
    <w:multiLevelType w:val="multilevel"/>
    <w:tmpl w:val="FFE23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1233AA"/>
    <w:multiLevelType w:val="hybridMultilevel"/>
    <w:tmpl w:val="7FAA3C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57907B7A"/>
    <w:multiLevelType w:val="hybridMultilevel"/>
    <w:tmpl w:val="89DEA17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7" w15:restartNumberingAfterBreak="0">
    <w:nsid w:val="58DA7DED"/>
    <w:multiLevelType w:val="hybridMultilevel"/>
    <w:tmpl w:val="9000BAF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8" w15:restartNumberingAfterBreak="0">
    <w:nsid w:val="5F076943"/>
    <w:multiLevelType w:val="multilevel"/>
    <w:tmpl w:val="0D500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00139E"/>
    <w:multiLevelType w:val="multilevel"/>
    <w:tmpl w:val="7D129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AE6DD9"/>
    <w:multiLevelType w:val="multilevel"/>
    <w:tmpl w:val="EB2EC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032E50"/>
    <w:multiLevelType w:val="multilevel"/>
    <w:tmpl w:val="0032D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71556D"/>
    <w:multiLevelType w:val="hybridMultilevel"/>
    <w:tmpl w:val="F34E8BA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3" w15:restartNumberingAfterBreak="0">
    <w:nsid w:val="73456F27"/>
    <w:multiLevelType w:val="hybridMultilevel"/>
    <w:tmpl w:val="D104FF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735679AC"/>
    <w:multiLevelType w:val="multilevel"/>
    <w:tmpl w:val="07386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777E4B"/>
    <w:multiLevelType w:val="hybridMultilevel"/>
    <w:tmpl w:val="B768B0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341662086">
    <w:abstractNumId w:val="0"/>
  </w:num>
  <w:num w:numId="2" w16cid:durableId="821383967">
    <w:abstractNumId w:val="1"/>
  </w:num>
  <w:num w:numId="3" w16cid:durableId="2090157031">
    <w:abstractNumId w:val="20"/>
  </w:num>
  <w:num w:numId="4" w16cid:durableId="1017578293">
    <w:abstractNumId w:val="2"/>
  </w:num>
  <w:num w:numId="5" w16cid:durableId="81537366">
    <w:abstractNumId w:val="25"/>
  </w:num>
  <w:num w:numId="6" w16cid:durableId="1730691682">
    <w:abstractNumId w:val="14"/>
  </w:num>
  <w:num w:numId="7" w16cid:durableId="1120412336">
    <w:abstractNumId w:val="22"/>
  </w:num>
  <w:num w:numId="8" w16cid:durableId="1762413323">
    <w:abstractNumId w:val="4"/>
  </w:num>
  <w:num w:numId="9" w16cid:durableId="1204059463">
    <w:abstractNumId w:val="7"/>
  </w:num>
  <w:num w:numId="10" w16cid:durableId="2124810797">
    <w:abstractNumId w:val="29"/>
  </w:num>
  <w:num w:numId="11" w16cid:durableId="999383372">
    <w:abstractNumId w:val="6"/>
  </w:num>
  <w:num w:numId="12" w16cid:durableId="895698228">
    <w:abstractNumId w:val="24"/>
  </w:num>
  <w:num w:numId="13" w16cid:durableId="866258696">
    <w:abstractNumId w:val="26"/>
  </w:num>
  <w:num w:numId="14" w16cid:durableId="2085756426">
    <w:abstractNumId w:val="17"/>
  </w:num>
  <w:num w:numId="15" w16cid:durableId="1081021195">
    <w:abstractNumId w:val="9"/>
  </w:num>
  <w:num w:numId="16" w16cid:durableId="1166896610">
    <w:abstractNumId w:val="12"/>
  </w:num>
  <w:num w:numId="17" w16cid:durableId="509370043">
    <w:abstractNumId w:val="10"/>
  </w:num>
  <w:num w:numId="18" w16cid:durableId="371618784">
    <w:abstractNumId w:val="30"/>
  </w:num>
  <w:num w:numId="19" w16cid:durableId="2034652222">
    <w:abstractNumId w:val="11"/>
  </w:num>
  <w:num w:numId="20" w16cid:durableId="1623264629">
    <w:abstractNumId w:val="33"/>
  </w:num>
  <w:num w:numId="21" w16cid:durableId="2086762693">
    <w:abstractNumId w:val="35"/>
  </w:num>
  <w:num w:numId="22" w16cid:durableId="856306685">
    <w:abstractNumId w:val="15"/>
  </w:num>
  <w:num w:numId="23" w16cid:durableId="272714254">
    <w:abstractNumId w:val="21"/>
  </w:num>
  <w:num w:numId="24" w16cid:durableId="1647929013">
    <w:abstractNumId w:val="23"/>
  </w:num>
  <w:num w:numId="25" w16cid:durableId="737018008">
    <w:abstractNumId w:val="32"/>
  </w:num>
  <w:num w:numId="26" w16cid:durableId="1289825160">
    <w:abstractNumId w:val="13"/>
  </w:num>
  <w:num w:numId="27" w16cid:durableId="998583368">
    <w:abstractNumId w:val="16"/>
  </w:num>
  <w:num w:numId="28" w16cid:durableId="2045716269">
    <w:abstractNumId w:val="34"/>
  </w:num>
  <w:num w:numId="29" w16cid:durableId="2117289161">
    <w:abstractNumId w:val="3"/>
  </w:num>
  <w:num w:numId="30" w16cid:durableId="512452052">
    <w:abstractNumId w:val="31"/>
  </w:num>
  <w:num w:numId="31" w16cid:durableId="863052512">
    <w:abstractNumId w:val="28"/>
  </w:num>
  <w:num w:numId="32" w16cid:durableId="1197623212">
    <w:abstractNumId w:val="18"/>
  </w:num>
  <w:num w:numId="33" w16cid:durableId="1608736369">
    <w:abstractNumId w:val="27"/>
  </w:num>
  <w:num w:numId="34" w16cid:durableId="1474834955">
    <w:abstractNumId w:val="5"/>
  </w:num>
  <w:num w:numId="35" w16cid:durableId="517963305">
    <w:abstractNumId w:val="19"/>
  </w:num>
  <w:num w:numId="36" w16cid:durableId="4777678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E0D"/>
    <w:rsid w:val="00024F8D"/>
    <w:rsid w:val="0002629D"/>
    <w:rsid w:val="0002783F"/>
    <w:rsid w:val="00034C98"/>
    <w:rsid w:val="00053E01"/>
    <w:rsid w:val="00053E86"/>
    <w:rsid w:val="00054D2D"/>
    <w:rsid w:val="00071ED4"/>
    <w:rsid w:val="00075C15"/>
    <w:rsid w:val="00076DA4"/>
    <w:rsid w:val="00076E4E"/>
    <w:rsid w:val="00087856"/>
    <w:rsid w:val="00092A81"/>
    <w:rsid w:val="000963A0"/>
    <w:rsid w:val="000A79CF"/>
    <w:rsid w:val="000B7D68"/>
    <w:rsid w:val="000D0996"/>
    <w:rsid w:val="000E417E"/>
    <w:rsid w:val="00112C7B"/>
    <w:rsid w:val="00114EC0"/>
    <w:rsid w:val="00120E0C"/>
    <w:rsid w:val="00123572"/>
    <w:rsid w:val="00123E80"/>
    <w:rsid w:val="00130A2B"/>
    <w:rsid w:val="00135D0E"/>
    <w:rsid w:val="0016054F"/>
    <w:rsid w:val="00162C1B"/>
    <w:rsid w:val="00167C67"/>
    <w:rsid w:val="0018150E"/>
    <w:rsid w:val="00181FE2"/>
    <w:rsid w:val="00192EBA"/>
    <w:rsid w:val="001936AA"/>
    <w:rsid w:val="0019568D"/>
    <w:rsid w:val="001B124B"/>
    <w:rsid w:val="001C3A0F"/>
    <w:rsid w:val="001D16D4"/>
    <w:rsid w:val="001D4F88"/>
    <w:rsid w:val="001D60FA"/>
    <w:rsid w:val="001F21A7"/>
    <w:rsid w:val="00203C09"/>
    <w:rsid w:val="0020551E"/>
    <w:rsid w:val="00230709"/>
    <w:rsid w:val="00231F44"/>
    <w:rsid w:val="002345E1"/>
    <w:rsid w:val="0024029F"/>
    <w:rsid w:val="00241818"/>
    <w:rsid w:val="0024323B"/>
    <w:rsid w:val="00247EDE"/>
    <w:rsid w:val="002504F1"/>
    <w:rsid w:val="00257E37"/>
    <w:rsid w:val="002664D0"/>
    <w:rsid w:val="00282F97"/>
    <w:rsid w:val="0028692C"/>
    <w:rsid w:val="00286EAC"/>
    <w:rsid w:val="00297BF3"/>
    <w:rsid w:val="002B1997"/>
    <w:rsid w:val="002B3B55"/>
    <w:rsid w:val="002D163D"/>
    <w:rsid w:val="002F26B5"/>
    <w:rsid w:val="002F4F01"/>
    <w:rsid w:val="00304421"/>
    <w:rsid w:val="00311370"/>
    <w:rsid w:val="00320E70"/>
    <w:rsid w:val="00322D62"/>
    <w:rsid w:val="003307EB"/>
    <w:rsid w:val="003323D2"/>
    <w:rsid w:val="0033619B"/>
    <w:rsid w:val="003416B9"/>
    <w:rsid w:val="003446DD"/>
    <w:rsid w:val="003514C6"/>
    <w:rsid w:val="00354E1C"/>
    <w:rsid w:val="00357F2C"/>
    <w:rsid w:val="00360953"/>
    <w:rsid w:val="0037799F"/>
    <w:rsid w:val="00383B0B"/>
    <w:rsid w:val="00387AA6"/>
    <w:rsid w:val="003A2B88"/>
    <w:rsid w:val="003B3E5E"/>
    <w:rsid w:val="003B5A3F"/>
    <w:rsid w:val="003B677C"/>
    <w:rsid w:val="003C34B3"/>
    <w:rsid w:val="003C4C55"/>
    <w:rsid w:val="003C679C"/>
    <w:rsid w:val="003D4B43"/>
    <w:rsid w:val="003D69CF"/>
    <w:rsid w:val="003D7AE0"/>
    <w:rsid w:val="003F6B16"/>
    <w:rsid w:val="00401BA4"/>
    <w:rsid w:val="00401C3A"/>
    <w:rsid w:val="00410ADF"/>
    <w:rsid w:val="00421F98"/>
    <w:rsid w:val="00441752"/>
    <w:rsid w:val="004417A7"/>
    <w:rsid w:val="004469DB"/>
    <w:rsid w:val="00450F7B"/>
    <w:rsid w:val="004511A1"/>
    <w:rsid w:val="00452171"/>
    <w:rsid w:val="00453C08"/>
    <w:rsid w:val="0046538C"/>
    <w:rsid w:val="0047583C"/>
    <w:rsid w:val="0049267E"/>
    <w:rsid w:val="00494486"/>
    <w:rsid w:val="004A0242"/>
    <w:rsid w:val="004A4B5F"/>
    <w:rsid w:val="004A57E1"/>
    <w:rsid w:val="004A5831"/>
    <w:rsid w:val="004B37C4"/>
    <w:rsid w:val="004B6DC4"/>
    <w:rsid w:val="004C072E"/>
    <w:rsid w:val="004D14A5"/>
    <w:rsid w:val="004D4B43"/>
    <w:rsid w:val="004D675A"/>
    <w:rsid w:val="004D72FC"/>
    <w:rsid w:val="004E767A"/>
    <w:rsid w:val="00502E0D"/>
    <w:rsid w:val="00520279"/>
    <w:rsid w:val="00520F9B"/>
    <w:rsid w:val="005308D7"/>
    <w:rsid w:val="005337F0"/>
    <w:rsid w:val="00533B87"/>
    <w:rsid w:val="00534212"/>
    <w:rsid w:val="00535E75"/>
    <w:rsid w:val="005404FF"/>
    <w:rsid w:val="00562591"/>
    <w:rsid w:val="005643B5"/>
    <w:rsid w:val="005657F0"/>
    <w:rsid w:val="00566947"/>
    <w:rsid w:val="0057610E"/>
    <w:rsid w:val="00581217"/>
    <w:rsid w:val="00587BCE"/>
    <w:rsid w:val="00590B3B"/>
    <w:rsid w:val="00591847"/>
    <w:rsid w:val="00592EA8"/>
    <w:rsid w:val="005A0419"/>
    <w:rsid w:val="005A1890"/>
    <w:rsid w:val="005A1F26"/>
    <w:rsid w:val="005A2613"/>
    <w:rsid w:val="005B1006"/>
    <w:rsid w:val="005D0A15"/>
    <w:rsid w:val="005D1434"/>
    <w:rsid w:val="005E4757"/>
    <w:rsid w:val="005E5663"/>
    <w:rsid w:val="005E77DF"/>
    <w:rsid w:val="005F4B9E"/>
    <w:rsid w:val="00607595"/>
    <w:rsid w:val="006212C8"/>
    <w:rsid w:val="00627A6A"/>
    <w:rsid w:val="0063423B"/>
    <w:rsid w:val="00635162"/>
    <w:rsid w:val="00645DCB"/>
    <w:rsid w:val="00652E12"/>
    <w:rsid w:val="006632EC"/>
    <w:rsid w:val="00667C07"/>
    <w:rsid w:val="00686EA3"/>
    <w:rsid w:val="006B0F83"/>
    <w:rsid w:val="006B6B51"/>
    <w:rsid w:val="006C3941"/>
    <w:rsid w:val="006D7DB5"/>
    <w:rsid w:val="006E29C6"/>
    <w:rsid w:val="006F13FA"/>
    <w:rsid w:val="006F7A58"/>
    <w:rsid w:val="0070045A"/>
    <w:rsid w:val="00712342"/>
    <w:rsid w:val="00720BFB"/>
    <w:rsid w:val="00720D03"/>
    <w:rsid w:val="00720FDF"/>
    <w:rsid w:val="00726AAE"/>
    <w:rsid w:val="00735D55"/>
    <w:rsid w:val="00736BB3"/>
    <w:rsid w:val="0074088D"/>
    <w:rsid w:val="00742E97"/>
    <w:rsid w:val="00744451"/>
    <w:rsid w:val="0075226A"/>
    <w:rsid w:val="00757551"/>
    <w:rsid w:val="00762441"/>
    <w:rsid w:val="00770CB0"/>
    <w:rsid w:val="00774485"/>
    <w:rsid w:val="007808F1"/>
    <w:rsid w:val="0078715C"/>
    <w:rsid w:val="007A019D"/>
    <w:rsid w:val="007A09BF"/>
    <w:rsid w:val="007A5E07"/>
    <w:rsid w:val="007C0E10"/>
    <w:rsid w:val="007C60DB"/>
    <w:rsid w:val="007D1EC9"/>
    <w:rsid w:val="007D3A93"/>
    <w:rsid w:val="007D3A9D"/>
    <w:rsid w:val="007D5CB3"/>
    <w:rsid w:val="007D724E"/>
    <w:rsid w:val="007E1F55"/>
    <w:rsid w:val="007E7737"/>
    <w:rsid w:val="00804A5E"/>
    <w:rsid w:val="00813C3A"/>
    <w:rsid w:val="0081748B"/>
    <w:rsid w:val="00824BE5"/>
    <w:rsid w:val="00825E47"/>
    <w:rsid w:val="008314E2"/>
    <w:rsid w:val="0083187F"/>
    <w:rsid w:val="00832920"/>
    <w:rsid w:val="00833D8E"/>
    <w:rsid w:val="00847FB5"/>
    <w:rsid w:val="00855A5B"/>
    <w:rsid w:val="008709B2"/>
    <w:rsid w:val="00876387"/>
    <w:rsid w:val="00881C74"/>
    <w:rsid w:val="0088253E"/>
    <w:rsid w:val="00886A7A"/>
    <w:rsid w:val="0089125B"/>
    <w:rsid w:val="00896676"/>
    <w:rsid w:val="0089786B"/>
    <w:rsid w:val="008D3A67"/>
    <w:rsid w:val="008E6E97"/>
    <w:rsid w:val="008F3C7B"/>
    <w:rsid w:val="008F4385"/>
    <w:rsid w:val="00901B56"/>
    <w:rsid w:val="009057D3"/>
    <w:rsid w:val="00912158"/>
    <w:rsid w:val="00917447"/>
    <w:rsid w:val="00930AAD"/>
    <w:rsid w:val="00933A18"/>
    <w:rsid w:val="00934C46"/>
    <w:rsid w:val="00935BB6"/>
    <w:rsid w:val="00936C4B"/>
    <w:rsid w:val="00946011"/>
    <w:rsid w:val="009538DB"/>
    <w:rsid w:val="009600DD"/>
    <w:rsid w:val="0096624A"/>
    <w:rsid w:val="009721AC"/>
    <w:rsid w:val="00972FD3"/>
    <w:rsid w:val="009927AC"/>
    <w:rsid w:val="009928D6"/>
    <w:rsid w:val="009946DF"/>
    <w:rsid w:val="009966BE"/>
    <w:rsid w:val="009C1A63"/>
    <w:rsid w:val="009C3170"/>
    <w:rsid w:val="009C5BC6"/>
    <w:rsid w:val="009D0FC5"/>
    <w:rsid w:val="009D1080"/>
    <w:rsid w:val="009D48B5"/>
    <w:rsid w:val="009F5767"/>
    <w:rsid w:val="00A04BBC"/>
    <w:rsid w:val="00A059C0"/>
    <w:rsid w:val="00A10240"/>
    <w:rsid w:val="00A10C77"/>
    <w:rsid w:val="00A14341"/>
    <w:rsid w:val="00A17AB4"/>
    <w:rsid w:val="00A21CB3"/>
    <w:rsid w:val="00A36DDC"/>
    <w:rsid w:val="00A41F1E"/>
    <w:rsid w:val="00A52F97"/>
    <w:rsid w:val="00A7152C"/>
    <w:rsid w:val="00A7285E"/>
    <w:rsid w:val="00A82DB3"/>
    <w:rsid w:val="00A94C95"/>
    <w:rsid w:val="00A96191"/>
    <w:rsid w:val="00AA1058"/>
    <w:rsid w:val="00AA7C51"/>
    <w:rsid w:val="00AB36CF"/>
    <w:rsid w:val="00AB7107"/>
    <w:rsid w:val="00AC20AE"/>
    <w:rsid w:val="00AC348A"/>
    <w:rsid w:val="00AC4E37"/>
    <w:rsid w:val="00AC69E9"/>
    <w:rsid w:val="00AC6DE8"/>
    <w:rsid w:val="00AE4580"/>
    <w:rsid w:val="00AE66AB"/>
    <w:rsid w:val="00AF10A7"/>
    <w:rsid w:val="00AF3BF6"/>
    <w:rsid w:val="00AF42D6"/>
    <w:rsid w:val="00AF43CC"/>
    <w:rsid w:val="00B04BBE"/>
    <w:rsid w:val="00B070BD"/>
    <w:rsid w:val="00B10DA1"/>
    <w:rsid w:val="00B1151E"/>
    <w:rsid w:val="00B158A8"/>
    <w:rsid w:val="00B212FB"/>
    <w:rsid w:val="00B2550C"/>
    <w:rsid w:val="00B33E44"/>
    <w:rsid w:val="00B400A7"/>
    <w:rsid w:val="00B41026"/>
    <w:rsid w:val="00B44F41"/>
    <w:rsid w:val="00B46EE2"/>
    <w:rsid w:val="00B51883"/>
    <w:rsid w:val="00B7128B"/>
    <w:rsid w:val="00B82CB8"/>
    <w:rsid w:val="00B84835"/>
    <w:rsid w:val="00B96321"/>
    <w:rsid w:val="00B96D5C"/>
    <w:rsid w:val="00BA59DF"/>
    <w:rsid w:val="00BA7EC0"/>
    <w:rsid w:val="00BB020A"/>
    <w:rsid w:val="00BB22CE"/>
    <w:rsid w:val="00BB2A91"/>
    <w:rsid w:val="00BC1572"/>
    <w:rsid w:val="00BC6F52"/>
    <w:rsid w:val="00BE3653"/>
    <w:rsid w:val="00BE6420"/>
    <w:rsid w:val="00BF0565"/>
    <w:rsid w:val="00BF288C"/>
    <w:rsid w:val="00C117BA"/>
    <w:rsid w:val="00C13492"/>
    <w:rsid w:val="00C1565E"/>
    <w:rsid w:val="00C17098"/>
    <w:rsid w:val="00C238D7"/>
    <w:rsid w:val="00C31B32"/>
    <w:rsid w:val="00C35D5B"/>
    <w:rsid w:val="00C4070D"/>
    <w:rsid w:val="00C4112F"/>
    <w:rsid w:val="00C41DBE"/>
    <w:rsid w:val="00C4492B"/>
    <w:rsid w:val="00C45F4D"/>
    <w:rsid w:val="00C51137"/>
    <w:rsid w:val="00C54ED4"/>
    <w:rsid w:val="00C64969"/>
    <w:rsid w:val="00C70593"/>
    <w:rsid w:val="00C73845"/>
    <w:rsid w:val="00C742D1"/>
    <w:rsid w:val="00C829DF"/>
    <w:rsid w:val="00C84260"/>
    <w:rsid w:val="00C90C82"/>
    <w:rsid w:val="00C90F73"/>
    <w:rsid w:val="00C949F0"/>
    <w:rsid w:val="00C94E71"/>
    <w:rsid w:val="00CA1144"/>
    <w:rsid w:val="00CC16CF"/>
    <w:rsid w:val="00CC37BB"/>
    <w:rsid w:val="00CC6C90"/>
    <w:rsid w:val="00CD1323"/>
    <w:rsid w:val="00CD642D"/>
    <w:rsid w:val="00CD7855"/>
    <w:rsid w:val="00CE1E09"/>
    <w:rsid w:val="00CE2C30"/>
    <w:rsid w:val="00CE653D"/>
    <w:rsid w:val="00D008B8"/>
    <w:rsid w:val="00D15E6F"/>
    <w:rsid w:val="00D16074"/>
    <w:rsid w:val="00D161BE"/>
    <w:rsid w:val="00D31BAD"/>
    <w:rsid w:val="00D452AD"/>
    <w:rsid w:val="00D50ACD"/>
    <w:rsid w:val="00D616B6"/>
    <w:rsid w:val="00D66959"/>
    <w:rsid w:val="00D72157"/>
    <w:rsid w:val="00D7410F"/>
    <w:rsid w:val="00D77493"/>
    <w:rsid w:val="00D81169"/>
    <w:rsid w:val="00D84B22"/>
    <w:rsid w:val="00DA1885"/>
    <w:rsid w:val="00DA1D85"/>
    <w:rsid w:val="00DA63B7"/>
    <w:rsid w:val="00DA7412"/>
    <w:rsid w:val="00DB5B36"/>
    <w:rsid w:val="00DB6F92"/>
    <w:rsid w:val="00DC018A"/>
    <w:rsid w:val="00DD01B8"/>
    <w:rsid w:val="00DE0B44"/>
    <w:rsid w:val="00DE34B5"/>
    <w:rsid w:val="00DE3DC8"/>
    <w:rsid w:val="00DF17E5"/>
    <w:rsid w:val="00DF42C4"/>
    <w:rsid w:val="00DF4942"/>
    <w:rsid w:val="00DF7B37"/>
    <w:rsid w:val="00E07291"/>
    <w:rsid w:val="00E13DD5"/>
    <w:rsid w:val="00E14CA1"/>
    <w:rsid w:val="00E17F48"/>
    <w:rsid w:val="00E23A28"/>
    <w:rsid w:val="00E317DB"/>
    <w:rsid w:val="00E40AD7"/>
    <w:rsid w:val="00E47817"/>
    <w:rsid w:val="00E54BFC"/>
    <w:rsid w:val="00E55CB8"/>
    <w:rsid w:val="00E55E46"/>
    <w:rsid w:val="00E569FF"/>
    <w:rsid w:val="00E56A69"/>
    <w:rsid w:val="00E60B44"/>
    <w:rsid w:val="00E63DFF"/>
    <w:rsid w:val="00E67B92"/>
    <w:rsid w:val="00E74498"/>
    <w:rsid w:val="00E80693"/>
    <w:rsid w:val="00E813CE"/>
    <w:rsid w:val="00E83C7E"/>
    <w:rsid w:val="00E8484A"/>
    <w:rsid w:val="00E86B66"/>
    <w:rsid w:val="00EA57E0"/>
    <w:rsid w:val="00EA6835"/>
    <w:rsid w:val="00EB0EA8"/>
    <w:rsid w:val="00EB3014"/>
    <w:rsid w:val="00EB389F"/>
    <w:rsid w:val="00EB5414"/>
    <w:rsid w:val="00ED3B11"/>
    <w:rsid w:val="00EE2A0F"/>
    <w:rsid w:val="00EE32C5"/>
    <w:rsid w:val="00EE3ED9"/>
    <w:rsid w:val="00EE774F"/>
    <w:rsid w:val="00EF2F3C"/>
    <w:rsid w:val="00EF3A01"/>
    <w:rsid w:val="00EF7DFF"/>
    <w:rsid w:val="00F10A7D"/>
    <w:rsid w:val="00F11E47"/>
    <w:rsid w:val="00F17BB8"/>
    <w:rsid w:val="00F246DD"/>
    <w:rsid w:val="00F40996"/>
    <w:rsid w:val="00F414FC"/>
    <w:rsid w:val="00F50A45"/>
    <w:rsid w:val="00F5605B"/>
    <w:rsid w:val="00F619A0"/>
    <w:rsid w:val="00F62B2E"/>
    <w:rsid w:val="00F62C01"/>
    <w:rsid w:val="00F74086"/>
    <w:rsid w:val="00F75BE9"/>
    <w:rsid w:val="00F778AA"/>
    <w:rsid w:val="00F81D43"/>
    <w:rsid w:val="00F948CF"/>
    <w:rsid w:val="00FA2A89"/>
    <w:rsid w:val="00FA3D17"/>
    <w:rsid w:val="00FA4B99"/>
    <w:rsid w:val="00FA5907"/>
    <w:rsid w:val="00FB0E96"/>
    <w:rsid w:val="00FC0161"/>
    <w:rsid w:val="00FC2590"/>
    <w:rsid w:val="00FD278E"/>
    <w:rsid w:val="00FE30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D3003F4"/>
  <w15:chartTrackingRefBased/>
  <w15:docId w15:val="{6039E57E-E1AF-498A-BFB6-1F2A508B9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sz w:val="22"/>
      <w:lang w:eastAsia="zh-CN"/>
    </w:rPr>
  </w:style>
  <w:style w:type="paragraph" w:styleId="Ttulo1">
    <w:name w:val="heading 1"/>
    <w:basedOn w:val="Normal"/>
    <w:next w:val="Normal"/>
    <w:qFormat/>
    <w:pPr>
      <w:keepNext/>
      <w:numPr>
        <w:numId w:val="2"/>
      </w:numPr>
      <w:spacing w:before="240" w:after="60"/>
      <w:outlineLvl w:val="0"/>
    </w:pPr>
    <w:rPr>
      <w:b/>
      <w:kern w:val="1"/>
      <w:sz w:val="28"/>
    </w:rPr>
  </w:style>
  <w:style w:type="paragraph" w:styleId="Ttulo2">
    <w:name w:val="heading 2"/>
    <w:basedOn w:val="Normal"/>
    <w:next w:val="Normal"/>
    <w:link w:val="Ttulo2Char"/>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Captulo"/>
    <w:next w:val="Corpodetexto"/>
    <w:qFormat/>
    <w:pPr>
      <w:jc w:val="center"/>
    </w:pPr>
    <w:rPr>
      <w:i/>
      <w:iCs/>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character" w:styleId="MenoPendente">
    <w:name w:val="Unresolved Mention"/>
    <w:basedOn w:val="Fontepargpadro"/>
    <w:uiPriority w:val="99"/>
    <w:semiHidden/>
    <w:unhideWhenUsed/>
    <w:rsid w:val="00053E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397038">
      <w:bodyDiv w:val="1"/>
      <w:marLeft w:val="0"/>
      <w:marRight w:val="0"/>
      <w:marTop w:val="0"/>
      <w:marBottom w:val="0"/>
      <w:divBdr>
        <w:top w:val="none" w:sz="0" w:space="0" w:color="auto"/>
        <w:left w:val="none" w:sz="0" w:space="0" w:color="auto"/>
        <w:bottom w:val="none" w:sz="0" w:space="0" w:color="auto"/>
        <w:right w:val="none" w:sz="0" w:space="0" w:color="auto"/>
      </w:divBdr>
    </w:div>
    <w:div w:id="1451317741">
      <w:bodyDiv w:val="1"/>
      <w:marLeft w:val="0"/>
      <w:marRight w:val="0"/>
      <w:marTop w:val="0"/>
      <w:marBottom w:val="0"/>
      <w:divBdr>
        <w:top w:val="none" w:sz="0" w:space="0" w:color="auto"/>
        <w:left w:val="none" w:sz="0" w:space="0" w:color="auto"/>
        <w:bottom w:val="none" w:sz="0" w:space="0" w:color="auto"/>
        <w:right w:val="none" w:sz="0" w:space="0" w:color="auto"/>
      </w:divBdr>
    </w:div>
    <w:div w:id="1479956313">
      <w:bodyDiv w:val="1"/>
      <w:marLeft w:val="0"/>
      <w:marRight w:val="0"/>
      <w:marTop w:val="0"/>
      <w:marBottom w:val="0"/>
      <w:divBdr>
        <w:top w:val="none" w:sz="0" w:space="0" w:color="auto"/>
        <w:left w:val="none" w:sz="0" w:space="0" w:color="auto"/>
        <w:bottom w:val="none" w:sz="0" w:space="0" w:color="auto"/>
        <w:right w:val="none" w:sz="0" w:space="0" w:color="auto"/>
      </w:divBdr>
    </w:div>
    <w:div w:id="1832914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7442E6F8E99D547932347400F8A4643" ma:contentTypeVersion="13" ma:contentTypeDescription="Crie um novo documento." ma:contentTypeScope="" ma:versionID="04564d59ef7a5072e7cff183214dcc59">
  <xsd:schema xmlns:xsd="http://www.w3.org/2001/XMLSchema" xmlns:xs="http://www.w3.org/2001/XMLSchema" xmlns:p="http://schemas.microsoft.com/office/2006/metadata/properties" xmlns:ns2="6895757c-a34f-4682-aba1-6b8a1e936109" xmlns:ns3="ff5be268-706f-4c28-ab3b-84e3344dd248" targetNamespace="http://schemas.microsoft.com/office/2006/metadata/properties" ma:root="true" ma:fieldsID="36a6eb31ce57db26e02b54ae86875bf5" ns2:_="" ns3:_="">
    <xsd:import namespace="6895757c-a34f-4682-aba1-6b8a1e936109"/>
    <xsd:import namespace="ff5be268-706f-4c28-ab3b-84e3344dd24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_Flow_SignoffStatu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95757c-a34f-4682-aba1-6b8a1e9361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Flow_SignoffStatus" ma:index="16" nillable="true" ma:displayName="Status de liberação" ma:internalName="_x0024_Resources_x003a_core_x002c_Signoff_Status">
      <xsd:simpleType>
        <xsd:restriction base="dms:Text"/>
      </xsd:simpleType>
    </xsd:element>
    <xsd:element name="lcf76f155ced4ddcb4097134ff3c332f" ma:index="18" nillable="true" ma:taxonomy="true" ma:internalName="lcf76f155ced4ddcb4097134ff3c332f" ma:taxonomyFieldName="MediaServiceImageTags" ma:displayName="Marcações de imagem" ma:readOnly="false" ma:fieldId="{5cf76f15-5ced-4ddc-b409-7134ff3c332f}" ma:taxonomyMulti="true" ma:sspId="31a15f92-5b47-4215-87b2-1170ea39a22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f5be268-706f-4c28-ab3b-84e3344dd248"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da3b997-a0ad-4f96-a267-9c17669ef1ba}" ma:internalName="TaxCatchAll" ma:showField="CatchAllData" ma:web="ff5be268-706f-4c28-ab3b-84e3344dd24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6895757c-a34f-4682-aba1-6b8a1e936109" xsi:nil="true"/>
    <lcf76f155ced4ddcb4097134ff3c332f xmlns="6895757c-a34f-4682-aba1-6b8a1e936109">
      <Terms xmlns="http://schemas.microsoft.com/office/infopath/2007/PartnerControls"/>
    </lcf76f155ced4ddcb4097134ff3c332f>
    <TaxCatchAll xmlns="ff5be268-706f-4c28-ab3b-84e3344dd248"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E1940A-A0D5-41A5-805A-454618C44F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95757c-a34f-4682-aba1-6b8a1e936109"/>
    <ds:schemaRef ds:uri="ff5be268-706f-4c28-ab3b-84e3344dd2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81EE0B-6331-4767-8CB4-F6945F482D10}">
  <ds:schemaRefs>
    <ds:schemaRef ds:uri="http://schemas.microsoft.com/office/2006/metadata/properties"/>
    <ds:schemaRef ds:uri="http://schemas.microsoft.com/office/infopath/2007/PartnerControls"/>
    <ds:schemaRef ds:uri="6895757c-a34f-4682-aba1-6b8a1e936109"/>
    <ds:schemaRef ds:uri="ff5be268-706f-4c28-ab3b-84e3344dd248"/>
  </ds:schemaRefs>
</ds:datastoreItem>
</file>

<file path=customXml/itemProps3.xml><?xml version="1.0" encoding="utf-8"?>
<ds:datastoreItem xmlns:ds="http://schemas.openxmlformats.org/officeDocument/2006/customXml" ds:itemID="{EDD37570-662B-4035-8EDA-E96D0945878F}">
  <ds:schemaRefs>
    <ds:schemaRef ds:uri="http://schemas.openxmlformats.org/officeDocument/2006/bibliography"/>
  </ds:schemaRefs>
</ds:datastoreItem>
</file>

<file path=customXml/itemProps4.xml><?xml version="1.0" encoding="utf-8"?>
<ds:datastoreItem xmlns:ds="http://schemas.openxmlformats.org/officeDocument/2006/customXml" ds:itemID="{39DA5410-20F8-4BC8-BADC-BFCEBBB087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3106</Words>
  <Characters>16773</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19840</CharactersWithSpaces>
  <SharedDoc>false</SharedDoc>
  <HLinks>
    <vt:vector size="6" baseType="variant">
      <vt:variant>
        <vt:i4>2424898</vt:i4>
      </vt:variant>
      <vt:variant>
        <vt:i4>0</vt:i4>
      </vt:variant>
      <vt:variant>
        <vt:i4>0</vt:i4>
      </vt:variant>
      <vt:variant>
        <vt:i4>5</vt:i4>
      </vt:variant>
      <vt:variant>
        <vt:lpwstr>http://www1.tce.rs.gov.br/portal/page/portal/tcers/publicacoes/orientacoes_gestores/OT - Coleta de Res%EDduos S%F3lidos V4.pdf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Bello</dc:creator>
  <cp:keywords/>
  <dc:description/>
  <cp:lastModifiedBy>Usuario</cp:lastModifiedBy>
  <cp:revision>5</cp:revision>
  <cp:lastPrinted>2025-08-04T14:08:00Z</cp:lastPrinted>
  <dcterms:created xsi:type="dcterms:W3CDTF">2026-02-11T16:00:00Z</dcterms:created>
  <dcterms:modified xsi:type="dcterms:W3CDTF">2026-03-02T19:28:00Z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0x01010097442E6F8E99D547932347400F8A4643</vt:lpwstr>
  </property>
  <property fmtid="{D5CDD505-2E9C-101B-9397-08002B2CF9AE}" pid="3" name="Order">
    <vt:r8>2575200</vt:r8>
  </property>
</Properties>
</file>