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F69742" w14:textId="000AEF57" w:rsidR="00FD278E" w:rsidRDefault="00167C67" w:rsidP="00FD27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3836517D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50114F59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PROCESSO ADMINISTRATIVO Nº </w:t>
      </w:r>
      <w:r w:rsidR="00CB198A">
        <w:rPr>
          <w:b/>
          <w:bCs/>
          <w:sz w:val="24"/>
          <w:szCs w:val="24"/>
        </w:rPr>
        <w:t>037/2026</w:t>
      </w:r>
    </w:p>
    <w:p w14:paraId="203D7790" w14:textId="1590647B" w:rsidR="00DA1D85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Município 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de Carlos Gomes </w:t>
      </w:r>
    </w:p>
    <w:p w14:paraId="6E016256" w14:textId="7743F4F8" w:rsidR="002664D0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>Secretaria Municipal de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 Educação, Cultura, Desporto e Turismo  </w:t>
      </w:r>
    </w:p>
    <w:p w14:paraId="5AE3E223" w14:textId="77777777" w:rsidR="00682DF2" w:rsidRDefault="00587BCE" w:rsidP="00682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87BC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Objeto da contratação:</w:t>
      </w:r>
      <w:r w:rsidRPr="00587BCE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682DF2" w:rsidRPr="00682DF2">
        <w:rPr>
          <w:rFonts w:ascii="Times New Roman" w:hAnsi="Times New Roman" w:cs="Times New Roman"/>
          <w:sz w:val="24"/>
          <w:szCs w:val="24"/>
          <w:lang w:eastAsia="pt-BR"/>
        </w:rPr>
        <w:t>Contratação de empresa especializada para prestação de serviços de formação musical, acompanhamento técnico e regência da Banda Marcial Municipal, contemplando aulas teóricas e práticas, ensaios, planejamento musical, orientação do corpo coreográfico e desenvolvimento técnico dos integrantes, conforme cronograma definido pela Administração Municipal.</w:t>
      </w:r>
    </w:p>
    <w:p w14:paraId="450C66BD" w14:textId="77777777" w:rsidR="00682DF2" w:rsidRPr="00682DF2" w:rsidRDefault="00682DF2" w:rsidP="00682DF2">
      <w:pPr>
        <w:spacing w:line="360" w:lineRule="auto"/>
        <w:jc w:val="both"/>
      </w:pPr>
    </w:p>
    <w:p w14:paraId="45970B3C" w14:textId="7367413D" w:rsidR="00F62C01" w:rsidRPr="009746A2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2E12BE84" w14:textId="77777777" w:rsidR="00682DF2" w:rsidRPr="00682DF2" w:rsidRDefault="00682DF2" w:rsidP="00682D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82DF2">
        <w:rPr>
          <w:rFonts w:ascii="Times New Roman" w:hAnsi="Times New Roman" w:cs="Times New Roman"/>
          <w:sz w:val="24"/>
          <w:szCs w:val="24"/>
          <w:lang w:eastAsia="pt-BR"/>
        </w:rPr>
        <w:t>A Administração Municipal identifica a necessidade de contratação de profissional ou empresa especializada que disponha de profissional habilitado para ministrar aulas de música e realizar a regência da Banda Marcial Municipal, com o objetivo de promover o desenvolvimento cultural, educacional e social dos participantes, bem como fortalecer as atividades artísticas ofertadas à comunidade.</w:t>
      </w:r>
    </w:p>
    <w:p w14:paraId="20239091" w14:textId="77777777" w:rsidR="00682DF2" w:rsidRPr="00682DF2" w:rsidRDefault="00682DF2" w:rsidP="00682D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82DF2">
        <w:rPr>
          <w:rFonts w:ascii="Times New Roman" w:hAnsi="Times New Roman" w:cs="Times New Roman"/>
          <w:sz w:val="24"/>
          <w:szCs w:val="24"/>
          <w:lang w:eastAsia="pt-BR"/>
        </w:rPr>
        <w:t>A Banda Marcial representa importante instrumento de formação musical e disciplina coletiva, contribuindo para o aprendizado teórico e prático dos instrumentos, o trabalho em equipe, a organização e a participação em eventos cívicos, culturais e educacionais do Município. A condução técnica por profissional qualificado possibilita o aperfeiçoamento musical dos integrantes, a padronização dos ensaios e a adequada preparação para apresentações públicas.</w:t>
      </w:r>
    </w:p>
    <w:p w14:paraId="0F6DD083" w14:textId="77777777" w:rsidR="00682DF2" w:rsidRPr="00682DF2" w:rsidRDefault="00682DF2" w:rsidP="00682D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82DF2">
        <w:rPr>
          <w:rFonts w:ascii="Times New Roman" w:hAnsi="Times New Roman" w:cs="Times New Roman"/>
          <w:sz w:val="24"/>
          <w:szCs w:val="24"/>
          <w:lang w:eastAsia="pt-BR"/>
        </w:rPr>
        <w:t>Além do caráter cultural, a atividade desempenha relevante função social, incentivando a participação de crianças e adolescentes em ações educativas e culturais, promovendo a inclusão social, o desenvolvimento de habilidades artísticas e o fortalecimento da identidade cultural local.</w:t>
      </w:r>
    </w:p>
    <w:p w14:paraId="02E4F029" w14:textId="77777777" w:rsidR="00682DF2" w:rsidRPr="00682DF2" w:rsidRDefault="00682DF2" w:rsidP="00682D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82DF2">
        <w:rPr>
          <w:rFonts w:ascii="Times New Roman" w:hAnsi="Times New Roman" w:cs="Times New Roman"/>
          <w:sz w:val="24"/>
          <w:szCs w:val="24"/>
          <w:lang w:eastAsia="pt-BR"/>
        </w:rPr>
        <w:t>A ausência de acompanhamento técnico especializado compromete a continuidade das atividades da Banda Marcial, reduz a qualidade das apresentações e limita o desenvolvimento musical dos participantes, impactando diretamente as políticas públicas de cultura e educação desenvolvidas pelo Município.</w:t>
      </w:r>
    </w:p>
    <w:p w14:paraId="26C319BE" w14:textId="77777777" w:rsidR="00192EBA" w:rsidRPr="00C73845" w:rsidRDefault="00192EBA" w:rsidP="00BA59DF">
      <w:pPr>
        <w:spacing w:line="360" w:lineRule="auto"/>
        <w:ind w:firstLine="708"/>
        <w:jc w:val="both"/>
        <w:rPr>
          <w:sz w:val="24"/>
          <w:szCs w:val="24"/>
        </w:rPr>
      </w:pPr>
    </w:p>
    <w:p w14:paraId="0B12F2F1" w14:textId="30479AA1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  <w:r w:rsidR="00020B9E">
        <w:rPr>
          <w:b/>
          <w:bCs/>
          <w:sz w:val="24"/>
          <w:szCs w:val="24"/>
        </w:rPr>
        <w:t xml:space="preserve"> </w:t>
      </w:r>
    </w:p>
    <w:p w14:paraId="12BC737B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A contratação está prevista no Plano Anual de Contratações do Município e alinhada ao planejamento institucional e às políticas públicas voltadas ao incentivo e à promoção das atividades culturais e educacionais no âmbito municipal.</w:t>
      </w:r>
    </w:p>
    <w:p w14:paraId="62A6E569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Banda Marcial constitui importante instrumento de formação cultural e musical, contribuindo para o desenvolvimento artístico dos participantes, para o fortalecimento das tradições cívicas e para a valorização das manifestações culturais locais, além de incentivar a participação de crianças e adolescentes em atividades educativas e culturais.</w:t>
      </w:r>
    </w:p>
    <w:p w14:paraId="37BBE209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contratação de profissional ou empresa especializada assegura a continuidade das atividades da Banda Marcial Municipal, integrando a formação musical e as apresentações culturais ao planejamento estratégico do Município, em consonância com as ações voltadas ao desenvolvimento cultural, educacional e social da comunidade.</w:t>
      </w:r>
    </w:p>
    <w:p w14:paraId="699E32D7" w14:textId="77777777" w:rsidR="0032586F" w:rsidRPr="009C1A63" w:rsidRDefault="0032586F" w:rsidP="009C1A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318717AC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26A3E020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contratação tem por finalidade a prestação de serviços especializados de formação musical, acompanhamento técnico e regência da Banda Marcial Municipal, destinados ao atendimento das demandas culturais e educacionais do Município, visando ao desenvolvimento musical dos participantes, à organização das atividades da banda e à qualificação das apresentações cívicas e culturais, conforme o planejamento institucional municipal.</w:t>
      </w:r>
    </w:p>
    <w:p w14:paraId="426F43DE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Para a adequada execução dos serviços, deverão ser observados, no mínimo, os seguintes requisitos:</w:t>
      </w:r>
    </w:p>
    <w:p w14:paraId="1061BA3E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atuação por profissional com comprovada formação, qualificação ou experiência na área musical, preferencialmente com experiência em bandas marciais, fanfarras ou projetos de musicalização;</w:t>
      </w:r>
    </w:p>
    <w:p w14:paraId="1679B9EE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experiência na condução de aulas teóricas e práticas de música, ensaios coletivos e orientação de grupos musicais;</w:t>
      </w:r>
    </w:p>
    <w:p w14:paraId="358F039D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conhecimento básico de instrumentos de sopro, percussão e organização de repertório para banda marcial;</w:t>
      </w:r>
    </w:p>
    <w:p w14:paraId="4F617220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capacidade de planejamento, execução e acompanhamento das atividades musicais, adequando as aulas aos diferentes níveis de aprendizagem dos participantes;</w:t>
      </w:r>
    </w:p>
    <w:p w14:paraId="3E382D46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cumprimento da carga horária mensal previamente definida pela Administração Municipal, conforme cronograma estabelecido;</w:t>
      </w:r>
    </w:p>
    <w:p w14:paraId="26B7F6AD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• participação em apresentações cívicas, culturais e eventos institucionais, quando solicitado;</w:t>
      </w:r>
    </w:p>
    <w:p w14:paraId="3B6A8B34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• observância às diretrizes pedagógicas, culturais, técnicas e administrativas estabelecidas pelo Município.</w:t>
      </w:r>
    </w:p>
    <w:p w14:paraId="6F5B06C3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contratação poderá ser realizada por dispensa de licitação com base no art. 75, inciso II, da Lei nº 14.133/2021.</w:t>
      </w:r>
    </w:p>
    <w:p w14:paraId="070F6DED" w14:textId="77777777" w:rsid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Para a prestação dos serviços pretendidos, os eventuais interessados deverão comprovar que atuam em ramo de atividade compatível com o objeto da contratação, bem como apresentar os documentos de habilitação exigidos, nos termos do art. 62 da Lei Federal nº 14.133/2021.</w:t>
      </w:r>
    </w:p>
    <w:p w14:paraId="3A8052A3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u w:val="single"/>
          <w:lang w:eastAsia="pt-BR"/>
        </w:rPr>
        <w:t>O contrato terá validade de 12 (doze) meses, período no qual será efetuado o pagamento mensal pelos serviços prestados, devendo conter cláusula de possibilidade de prorrogação, nos termos da legislação vigente, e reajuste anual pelo índice IPCA.</w:t>
      </w:r>
    </w:p>
    <w:p w14:paraId="660E67D6" w14:textId="6577A84C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u w:val="single"/>
          <w:lang w:eastAsia="pt-BR"/>
        </w:rPr>
        <w:t>A carga horária prevista para a execução das atividades poderá ser ajustada nos períodos de recesso escolar ou conforme a necessidade da Administração, sendo que, nesses casos, para fins de pagamento, serão consideradas as horas efetivamente executadas pela contratada.</w:t>
      </w:r>
    </w:p>
    <w:p w14:paraId="0EE5E309" w14:textId="77777777" w:rsidR="00840652" w:rsidRPr="00886D48" w:rsidRDefault="00840652" w:rsidP="00886D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E3573EA" w14:textId="77777777" w:rsidR="00E83C7E" w:rsidRDefault="00EB0EA8" w:rsidP="00E83C7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</w:t>
      </w:r>
      <w:r w:rsidRPr="00354E1C">
        <w:rPr>
          <w:b/>
          <w:bCs/>
          <w:sz w:val="24"/>
          <w:szCs w:val="24"/>
        </w:rPr>
        <w:t>. ESTIMATIVA DAS QUANTIDADES</w:t>
      </w:r>
    </w:p>
    <w:p w14:paraId="202B8392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Os quantitativos estimados para a presente contratação foram definidos com base na demanda identificada pela Administração Municipal, especialmente pelas áreas de Cultura e Educação, considerando a necessidade de desenvolvimento contínuo das atividades da Banda Marcial Municipal.</w:t>
      </w:r>
    </w:p>
    <w:p w14:paraId="406345E4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estimativa fundamenta-se em informações fornecidas pelas Secretarias Municipais responsáveis, levando em conta o número de participantes atendidos, a periodicidade dos ensaios e aulas de formação musical, bem como a carga horária necessária para a adequada execução das atividades culturais e educacionais, abrangendo crianças, adolescentes e demais integrantes da banda.</w:t>
      </w:r>
    </w:p>
    <w:p w14:paraId="3B7D0B1A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Considerou-se, ainda, a importância da atuação regular de profissional qualificado, de forma a assegurar a continuidade das atividades musicais, o aperfeiçoamento técnico dos participantes e a organização das apresentações cívicas e culturais promovidas pelo Município.</w:t>
      </w:r>
    </w:p>
    <w:p w14:paraId="0C46F9C9" w14:textId="77777777" w:rsidR="00205897" w:rsidRDefault="00205897" w:rsidP="00205897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Quantidade estimada do serviço:</w:t>
      </w:r>
    </w:p>
    <w:p w14:paraId="28D67C8E" w14:textId="06588084" w:rsidR="00205897" w:rsidRPr="00205897" w:rsidRDefault="00205897" w:rsidP="0020589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• Prestação de serviços especializados de formação musical, acompanhamento técnico e regência da Banda Marcial Municipal, com carga horária estimada de </w:t>
      </w: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08 (oito) horas mensais</w:t>
      </w:r>
      <w:r w:rsidRPr="00205897">
        <w:rPr>
          <w:rFonts w:ascii="Times New Roman" w:hAnsi="Times New Roman" w:cs="Times New Roman"/>
          <w:sz w:val="24"/>
          <w:szCs w:val="24"/>
          <w:lang w:eastAsia="pt-BR"/>
        </w:rPr>
        <w:t>, distribuídas em ensaios e atividades conforme cronograma a ser definido pela Administração Municipal, pelo período de 12 (doze) meses.</w:t>
      </w:r>
    </w:p>
    <w:p w14:paraId="0F2EFCB1" w14:textId="77777777" w:rsidR="00DB5B36" w:rsidRPr="00354E1C" w:rsidRDefault="00DB5B36" w:rsidP="00354E1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>5. ALTERNATIVAS DISPONÍVEIS NO MERCADO</w:t>
      </w:r>
    </w:p>
    <w:p w14:paraId="5FC534AC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oferta de serviços especializados de formação musical e regência de banda marcial constitui importante instrumento para o fortalecimento das ações culturais e educacionais do Município, especialmente no que se refere ao desenvolvimento musical de crianças e adolescentes, à promoção da cultura e à organização de apresentações cívicas e institucionais.</w:t>
      </w:r>
    </w:p>
    <w:p w14:paraId="2B82A31F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Nesse contexto, a Administração Municipal procedeu ao levantamento das alternativas disponíveis no mercado aptas a atender às demandas identificadas nas áreas da Cultura e da Educação.</w:t>
      </w:r>
    </w:p>
    <w:p w14:paraId="4DB8A0AC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As alternativas disponíveis incluem:</w:t>
      </w:r>
    </w:p>
    <w:p w14:paraId="3EF8BA1B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Profissionais autônomos da área musical:</w:t>
      </w: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 profissionais com comprovada experiência em musicalização, regência ou atuação em bandas marciais e fanfarras, aptos a ministrar aulas teóricas e práticas, bem como conduzir ensaios conforme a demanda do Município;</w:t>
      </w:r>
    </w:p>
    <w:p w14:paraId="67086C8E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Associações ou projetos musicais:</w:t>
      </w: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 entidades que desenvolvem atividades de formação musical coletiva, com experiência em organização de grupos instrumentais e apresentações culturais;</w:t>
      </w:r>
    </w:p>
    <w:p w14:paraId="4939801E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Empresas especializadas em ensino musical:</w:t>
      </w:r>
      <w:r w:rsidRPr="00205897">
        <w:rPr>
          <w:rFonts w:ascii="Times New Roman" w:hAnsi="Times New Roman" w:cs="Times New Roman"/>
          <w:sz w:val="24"/>
          <w:szCs w:val="24"/>
          <w:lang w:eastAsia="pt-BR"/>
        </w:rPr>
        <w:t xml:space="preserve"> pessoas jurídicas que oferecem serviços de musicalização e regência de grupos instrumentais, contando com profissionais qualificados e estrutura administrativa para atendimento continuado.</w:t>
      </w:r>
    </w:p>
    <w:p w14:paraId="3DF4D464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Justificativa da escolha</w:t>
      </w:r>
    </w:p>
    <w:p w14:paraId="7484E3D4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contratação de empresa especializada na prestação de serviços de formação musical e regência de banda marcial mostra-se a alternativa mais adequada para atender às necessidades da Administração Municipal, pois assegura qualificação técnica, organização na execução das atividades e continuidade dos serviços prestados.</w:t>
      </w:r>
    </w:p>
    <w:p w14:paraId="2925449D" w14:textId="77777777" w:rsidR="00205897" w:rsidRPr="00205897" w:rsidRDefault="00205897" w:rsidP="002058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05897">
        <w:rPr>
          <w:rFonts w:ascii="Times New Roman" w:hAnsi="Times New Roman" w:cs="Times New Roman"/>
          <w:sz w:val="24"/>
          <w:szCs w:val="24"/>
          <w:lang w:eastAsia="pt-BR"/>
        </w:rPr>
        <w:t>A formalização por meio de pessoa jurídica garante maior segurança administrativa, regularidade na prestação dos serviços e seleção da proposta mais vantajosa, assegurando economicidade e qualidade na execução do objeto.</w:t>
      </w:r>
    </w:p>
    <w:p w14:paraId="027C2290" w14:textId="77777777" w:rsidR="00421F98" w:rsidRPr="0027771F" w:rsidRDefault="00421F98" w:rsidP="007A09B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B4BD72" w14:textId="77777777" w:rsidR="00DF42C4" w:rsidRPr="0027771F" w:rsidRDefault="00E40AD7" w:rsidP="00DF42C4">
      <w:pPr>
        <w:spacing w:line="360" w:lineRule="auto"/>
        <w:jc w:val="both"/>
        <w:rPr>
          <w:b/>
          <w:bCs/>
          <w:sz w:val="24"/>
          <w:szCs w:val="24"/>
        </w:rPr>
      </w:pPr>
      <w:r w:rsidRPr="0027771F">
        <w:rPr>
          <w:b/>
          <w:bCs/>
          <w:sz w:val="24"/>
          <w:szCs w:val="24"/>
        </w:rPr>
        <w:t>6. ESTIMATIVA DO VALOR DA CONTRATAÇÃO</w:t>
      </w:r>
    </w:p>
    <w:p w14:paraId="67DB9AAA" w14:textId="48709189" w:rsidR="00C15EFE" w:rsidRDefault="00C15EFE" w:rsidP="00C15E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Estima-se para a presente contratação o valor médio mensal de R$ 3.083,33 (três mil e oitenta e três reais e trinta e três centavos), apurado a partir de pesquisa de preços realizada junto a fornecedores da área musical e contratações similares realizadas pela Administração Pública para serviços de formação musical e regência de banda marcial.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t>Considerando a execução dos serviços pelo período estimado de 12 (doze) meses, o valor total da contratação corresponde a R$ 37.000,00 (trinta e sete mil reais).</w:t>
      </w:r>
    </w:p>
    <w:p w14:paraId="3E04B591" w14:textId="77777777" w:rsidR="00C15EFE" w:rsidRDefault="00C15EFE" w:rsidP="00C15E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A pesquisa de preços foi complementada com levantamento de contratações similares registradas no Portal Nacional de Contratações Públicas e no sistema LicitaCon, cujos dados demonstram a compatibilidade dos valores praticados com a média de mercado para serviços equivalentes.</w:t>
      </w:r>
    </w:p>
    <w:p w14:paraId="60CD9AF5" w14:textId="218C234A" w:rsidR="00C15EFE" w:rsidRPr="00C15EFE" w:rsidRDefault="00C15EFE" w:rsidP="00C15E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Os valores levantados atendem aos princípios da economicidade, razoabilidade e vantajosidade.</w:t>
      </w:r>
      <w:r w:rsidR="00CC01F7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t>Dessa forma, conclui-se que o valor estimado para a contratação encontra-se adequado e condizente com a realidade de mercado, servindo de base para a adoção da forma de contratação prevista neste Estudo Técnico Preliminar.</w:t>
      </w:r>
    </w:p>
    <w:p w14:paraId="021E96D7" w14:textId="77777777" w:rsidR="00581217" w:rsidRPr="007C60DB" w:rsidRDefault="00581217" w:rsidP="00BB22CE">
      <w:pPr>
        <w:spacing w:line="360" w:lineRule="auto"/>
        <w:jc w:val="both"/>
        <w:rPr>
          <w:color w:val="EE0000"/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522DDC9C" w14:textId="77777777" w:rsidR="00CC01F7" w:rsidRDefault="00C15EFE" w:rsidP="00CC01F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A solução proposta consiste na contratação de empresa ou profissional especializado em formação musical e regência de banda marcial, com a finalidade de atender às demandas identificadas pela Administração Municipal nas áreas da Cultura e da Educação, promovendo ações de ensino musical, organização de ensaios e preparação de apresentações culturais e cívicas.</w:t>
      </w:r>
    </w:p>
    <w:p w14:paraId="60476A65" w14:textId="69E35B2E" w:rsidR="00C15EFE" w:rsidRDefault="00C15EFE" w:rsidP="00CC01F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Por se tratar de serviço disponível no mercado musical, a demanda pode ser atendida por profissional autônomo, associação, projeto musical ou empresa especializada em ensino de música, desde que possuam capacidade técnica e experiência comprovada na condução de bandas marciais, assegurando qualidade das atividades, regularidade dos ensaios e desenvolvimento técnico dos participantes.</w:t>
      </w:r>
    </w:p>
    <w:p w14:paraId="7D2156E9" w14:textId="77777777" w:rsidR="00C15EFE" w:rsidRDefault="00C15EFE" w:rsidP="00C15E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A prestação dos serviços de formação musical e regência constitui parte essencial das ações culturais e educacionais do Município, uma vez que contribui diretamente para o aprendizado musical, o fortalecimento das atividades cívicas, a socialização e o desenvolvimento artístico de crianças, adolescentes e demais integrantes da comunidade.</w:t>
      </w:r>
    </w:p>
    <w:p w14:paraId="4FD79F4D" w14:textId="055DDE2F" w:rsidR="00C15EFE" w:rsidRPr="00C15EFE" w:rsidRDefault="00C15EFE" w:rsidP="00C15EF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A contratação proposta assegura a execução contínua, organizada e qualificada das atividades da Banda Marcial Municipal, garantindo acompanhamento por profissional capacitado, padronização dos ensaios, evolução técnica dos participantes e alinhamento com os objetivos institucionais do Município, promovendo impactos culturais e educacionais positivos junto à comunidade.</w:t>
      </w:r>
    </w:p>
    <w:p w14:paraId="1E072EE8" w14:textId="77777777" w:rsidR="00C15EFE" w:rsidRPr="00C15EFE" w:rsidRDefault="00C15EFE" w:rsidP="00C15E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Descrição dos serviços a serem prestados</w:t>
      </w:r>
    </w:p>
    <w:p w14:paraId="149F3D45" w14:textId="77777777" w:rsidR="00C15EFE" w:rsidRPr="00C15EFE" w:rsidRDefault="00C15EFE" w:rsidP="00C15E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15EFE">
        <w:rPr>
          <w:rFonts w:ascii="Times New Roman" w:hAnsi="Times New Roman" w:cs="Times New Roman"/>
          <w:sz w:val="24"/>
          <w:szCs w:val="24"/>
          <w:lang w:eastAsia="pt-BR"/>
        </w:rPr>
        <w:t>• Prestação de serviços especializados de formação musical e regência da Banda Marcial Municipal;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br/>
        <w:t>• Realização de aulas teóricas e práticas, ensaios coletivos e orientações técnicas aos integrantes;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br/>
        <w:t>• Organização e desenvolvimento de repertório musical para apresentações cívicas e culturais;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br/>
        <w:t>• Atendimento às demandas da rede municipal, com atividades realizadas nos espaços indicados pela Administração Municipal;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br/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• Cumprimento de carga horária de </w:t>
      </w:r>
      <w:r w:rsidRPr="00C15EF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08 (oito) horas mensais</w:t>
      </w:r>
      <w:r w:rsidRPr="00C15EFE">
        <w:rPr>
          <w:rFonts w:ascii="Times New Roman" w:hAnsi="Times New Roman" w:cs="Times New Roman"/>
          <w:sz w:val="24"/>
          <w:szCs w:val="24"/>
          <w:lang w:eastAsia="pt-BR"/>
        </w:rPr>
        <w:t>, conforme cronograma definido pela Administração Municipal.</w:t>
      </w:r>
    </w:p>
    <w:p w14:paraId="6B625CD9" w14:textId="77777777" w:rsidR="00B46EE2" w:rsidRDefault="00B46EE2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4F2808E" w14:textId="4B6E8EA0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1BA387CD" w14:textId="77777777" w:rsidR="00C15EFE" w:rsidRDefault="00C15EFE" w:rsidP="00C15EF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15EFE">
        <w:t>Nos termos do art. 47, inciso II, da Lei nº 14.133/2021, o parcelamento da contratação deve ser adotado sempre que técnica e economicamente viável, com o objetivo de ampliar a competitividade e assegurar a seleção da proposta mais vantajosa para a Administração Pública.</w:t>
      </w:r>
    </w:p>
    <w:p w14:paraId="1F1DCE3C" w14:textId="77777777" w:rsidR="00C15EFE" w:rsidRDefault="00C15EFE" w:rsidP="00C15EF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15EFE">
        <w:t>No presente caso, que trata da prestação de serviços especializados de formação musical e regência da Banda Marcial Municipal, não se verifica vantagem técnica ou econômica no parcelamento do objeto, uma vez que as atividades demandam atuação contínua, integrada e padronizada, além de planejamento unificado dos ensaios, das aulas de musicalização e da organização do repertório, bem como acompanhamento sistemático dos participantes.</w:t>
      </w:r>
    </w:p>
    <w:p w14:paraId="65454F0B" w14:textId="77777777" w:rsidR="00C15EFE" w:rsidRDefault="00C15EFE" w:rsidP="00C15EF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15EFE">
        <w:t>O eventual fracionamento da contratação poderia comprometer a continuidade das atividades musicais, a uniformidade das metodologias adotadas e o desenvolvimento técnico dos integrantes, além de dificultar a gestão administrativa e a fiscalização contratual, especialmente quanto ao cumprimento da carga horária, à qualidade das atividades desenvolvidas e à coerência pedagógica das ações realizadas.</w:t>
      </w:r>
    </w:p>
    <w:p w14:paraId="034FDDCA" w14:textId="4DC3A2B1" w:rsidR="00C15EFE" w:rsidRPr="00C15EFE" w:rsidRDefault="00C15EFE" w:rsidP="00C15EF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15EFE">
        <w:t>Dessa forma, conclui-se que não é recomendável o parcelamento da contratação, sendo mais adequada a execução do objeto de forma integral, conforme previsto neste Estudo Técnico Preliminar, assegurando maior eficiência, qualidade e controle na prestação dos serviços culturais e educacionais.</w:t>
      </w:r>
    </w:p>
    <w:p w14:paraId="41CBA1DC" w14:textId="77777777" w:rsidR="00EE32C5" w:rsidRPr="00EE32C5" w:rsidRDefault="00EE32C5" w:rsidP="00EE32C5">
      <w:pPr>
        <w:pStyle w:val="NormalWeb"/>
        <w:spacing w:before="0" w:beforeAutospacing="0" w:after="0" w:afterAutospacing="0" w:line="360" w:lineRule="auto"/>
        <w:jc w:val="both"/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31430598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A presente contratação visa atender às necessidades da Administração Municipal de Carlos Gomes no fortalecimento das ações culturais e educacionais, por meio da prestação de serviços especializados de formação musical e regência da Banda Marcial Municipal, destinados ao atendimento da comunidade e da rede municipal de ensino.</w:t>
      </w:r>
    </w:p>
    <w:p w14:paraId="733A6CA9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A execução das atividades da Banda Marcial contribui diretamente para o desenvolvimento musical dos participantes, para o fortalecimento das atividades cívicas e culturais, para a socialização e para o aprimoramento artístico de crianças, adolescentes e demais integrantes envolvidos.</w:t>
      </w:r>
    </w:p>
    <w:p w14:paraId="2367846F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Espera-se que a contratação:</w:t>
      </w:r>
    </w:p>
    <w:p w14:paraId="42B41BBD" w14:textId="77777777" w:rsid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• assegure a continuidade e a regularidade das atividades da Banda Marcial no Município;</w:t>
      </w:r>
    </w:p>
    <w:p w14:paraId="60A656FC" w14:textId="77777777" w:rsid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• promova o desenvolvimento técnico e musical dos participantes por meio de aulas teóricas e práticas;</w:t>
      </w:r>
    </w:p>
    <w:p w14:paraId="2310E49B" w14:textId="77777777" w:rsid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• estimule a disciplina, o trabalho em equipe e a participação em apresentações cívicas e culturais;</w:t>
      </w:r>
    </w:p>
    <w:p w14:paraId="1734C3A9" w14:textId="77777777" w:rsid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• complemente as ações educacionais por meio da formação artística e musical;</w:t>
      </w:r>
    </w:p>
    <w:p w14:paraId="555065AC" w14:textId="6CFF3F85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• reforce o compromisso da Administração Municipal com políticas públicas de cultura e educação, voltadas ao desenvolvimento cultural e à inclusão social da população.</w:t>
      </w:r>
    </w:p>
    <w:p w14:paraId="28D138BD" w14:textId="77777777" w:rsidR="003C1B61" w:rsidRPr="0005011E" w:rsidRDefault="003C1B61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0680C290" w:rsidR="00F50A4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0" w:name="art18§1xi"/>
      <w:bookmarkEnd w:id="0"/>
      <w:r w:rsidRPr="00EB389F">
        <w:rPr>
          <w:rFonts w:ascii="Times New Roman" w:hAnsi="Times New Roman" w:cs="Times New Roman"/>
          <w:sz w:val="24"/>
          <w:szCs w:val="24"/>
          <w:lang w:eastAsia="pt-BR"/>
        </w:rPr>
        <w:t>Para a contratação pretendida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única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providência prévia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ao contrato, 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>no âmbito da Administração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é o treinamento de fiscalização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 gestão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para o servidor que ser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á designado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como fiscal e gestor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do contrato.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05BD1670" w14:textId="238E4B4E" w:rsidR="0077448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Secretaria de </w:t>
      </w:r>
      <w:r w:rsidR="00EB389F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Educação, Cultura, Esporte e Turismo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deverá designar,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servidores para atuarem como gestor e fiscal do contrato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de acordo com a gestão por competências e o princípio da segregação de funções.</w:t>
      </w:r>
    </w:p>
    <w:p w14:paraId="63C4596D" w14:textId="5C1D6DFC" w:rsidR="00C73845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Ademais, para que a pretendida contratação tenha sucesso, é preciso que outras etapas sejam concluídas, </w:t>
      </w:r>
      <w:r w:rsidR="00774485" w:rsidRPr="00EB389F">
        <w:rPr>
          <w:rFonts w:ascii="Times New Roman" w:hAnsi="Times New Roman" w:cs="Times New Roman"/>
          <w:sz w:val="24"/>
          <w:szCs w:val="24"/>
          <w:lang w:eastAsia="pt-BR"/>
        </w:rPr>
        <w:t>quais sejam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: </w:t>
      </w:r>
    </w:p>
    <w:p w14:paraId="5FF0BE8F" w14:textId="670CEBC4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laboração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inuta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edital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5BC2903C" w14:textId="79EFB6DA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b)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ertificação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de disponibilidade 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rçamentária; </w:t>
      </w:r>
    </w:p>
    <w:p w14:paraId="77EACF54" w14:textId="47F486C6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d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esignação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por 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ortaria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regoeiro,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quipe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poio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ou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gente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ontratação; </w:t>
      </w:r>
    </w:p>
    <w:p w14:paraId="3AE26FF0" w14:textId="24D9EF7E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laboração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minuta do contrato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3969DD1" w14:textId="4D007C9E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ncaminhamento do processo para análise jurídica; </w:t>
      </w:r>
    </w:p>
    <w:p w14:paraId="0EEB9177" w14:textId="69A00037" w:rsidR="00135D0E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f) análise da manifestação jurídica e atendimento aos apontamentos constantes no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arecer,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se houver,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 os ajustes indicados; </w:t>
      </w:r>
    </w:p>
    <w:p w14:paraId="6EC0BC2E" w14:textId="2D90434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>g)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ublicação e divulgação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dital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 anexos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D0DFEBA" w14:textId="7356D53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h)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esposta a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eventuais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pedidos de esclarecimentos e/ou impugnação, caso aplicável; </w:t>
      </w:r>
    </w:p>
    <w:p w14:paraId="58B25D33" w14:textId="40A9164D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i)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ealização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ontratação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com suas respectivas etapas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7F7668E5" w14:textId="05688D16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j)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mpenho; e </w:t>
      </w:r>
    </w:p>
    <w:p w14:paraId="733ACC0D" w14:textId="7342B664" w:rsidR="00F50A45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>l)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ssinatura e publicação do contrato.  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3751B9DB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 xml:space="preserve">O presente Estudo Técnico Preliminar não identificou a necessidade de realização de contratações adicionais ou acessórias para a plena execução do objeto proposto, uma vez que a prestação dos serviços de formação musical e regência da Banda Marcial contempla os recursos </w:t>
      </w:r>
      <w:r w:rsidRPr="00FD5AA4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técnicos e profissionais necessários ao atendimento da demanda identificada pela Administração Municipal.</w:t>
      </w:r>
    </w:p>
    <w:p w14:paraId="5553E8A4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A contratação possui caráter autônomo, não dependendo de outras contratações correlatas ou interdependentes para sua execução, sendo suficiente para a realização das aulas, ensaios e orientações técnicas previstas, atendendo de forma adequada às necessidades da Administração Municipal, especialmente no âmbito das ações culturais, educacionais e das apresentações cívicas.</w:t>
      </w:r>
    </w:p>
    <w:p w14:paraId="0F10AC81" w14:textId="77777777" w:rsidR="00FD5AA4" w:rsidRPr="00FD5AA4" w:rsidRDefault="00FD5AA4" w:rsidP="00FD5AA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D5AA4">
        <w:rPr>
          <w:rFonts w:ascii="Times New Roman" w:hAnsi="Times New Roman" w:cs="Times New Roman"/>
          <w:sz w:val="24"/>
          <w:szCs w:val="24"/>
          <w:lang w:eastAsia="pt-BR"/>
        </w:rPr>
        <w:t>Ressalta-se que os instrumentos musicais, uniformes e demais materiais utilizados nas atividades já integram a estrutura disponível do Município, não havendo necessidade de aquisições vinculadas diretamente à presente contratação.</w:t>
      </w:r>
    </w:p>
    <w:p w14:paraId="266DC9C3" w14:textId="77777777" w:rsidR="00F10A7D" w:rsidRPr="00665E06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FE4A524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A contratação para a prestação de serviços de formação musical e regência da Banda Marcial apresenta impactos ambientais de baixa ou nenhuma relevância, por se tratar de atividade predominantemente cultural, educativa e artística, que não envolve consumo significativo de recursos naturais nem geração expressiva de resíduos sólidos.</w:t>
      </w:r>
    </w:p>
    <w:p w14:paraId="47BB338E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Eventuais impactos ambientais indiretos podem estar relacionados ao deslocamento do profissional contratado até os locais de realização dos ensaios e aulas, bem como ao uso pontual de energia elétrica e equipamentos eletrônicos durante a execução das atividades.</w:t>
      </w:r>
    </w:p>
    <w:p w14:paraId="116C976B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Para a mitigação desses impactos, deverão ser observadas as seguintes medidas:</w:t>
      </w:r>
    </w:p>
    <w:p w14:paraId="06C3546E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• planejamento adequado dos deslocamentos, buscando a otimização de rotas e a redução do consumo de combustíveis;</w:t>
      </w:r>
    </w:p>
    <w:p w14:paraId="6943371E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• incentivo ao uso racional de recursos, como energia elétrica e equipamentos eletrônicos durante a realização dos ensaios;</w:t>
      </w:r>
    </w:p>
    <w:p w14:paraId="6C0426AE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• priorização do uso de materiais reutilizáveis e, sempre que possível, de registros em meio digital, reduzindo o consumo de papel;</w:t>
      </w:r>
    </w:p>
    <w:p w14:paraId="023A74E5" w14:textId="77777777" w:rsid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• correta utilização, conservação e armazenamento dos instrumentos musicais e demais materiais utilizados.</w:t>
      </w:r>
    </w:p>
    <w:p w14:paraId="457D5870" w14:textId="7ABEBBE0" w:rsidR="00FD5AA4" w:rsidRPr="00FD5AA4" w:rsidRDefault="00FD5AA4" w:rsidP="00FD5AA4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D5AA4">
        <w:t>As medidas propostas são suficientes para minimizar os impactos ambientais decorrentes da contratação, estando em consonância com os princípios da sustentabilidade e da responsabilidade ambiental adotados pela Administração Pública.</w:t>
      </w: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xiii"/>
      <w:bookmarkEnd w:id="1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39AD76" w14:textId="5115051E" w:rsidR="00383B0B" w:rsidRDefault="00590B3B" w:rsidP="00167C67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83B0B">
        <w:t xml:space="preserve">Com base na justificativa e nas especificações técnicas constantes neste Estudo Técnico Preliminar e seus anexos, e na existência de planejamento orçamentário para subsidiar esta </w:t>
      </w:r>
      <w:r w:rsidRPr="00383B0B">
        <w:lastRenderedPageBreak/>
        <w:t xml:space="preserve">contratação, </w:t>
      </w:r>
      <w:r w:rsidR="005E5663" w:rsidRPr="00383B0B">
        <w:t xml:space="preserve">entendemos </w:t>
      </w:r>
      <w:r w:rsidRPr="00383B0B">
        <w:t xml:space="preserve">que a </w:t>
      </w:r>
      <w:r w:rsidR="005E5663" w:rsidRPr="00383B0B">
        <w:t xml:space="preserve">presente </w:t>
      </w:r>
      <w:r w:rsidRPr="00383B0B">
        <w:t>contratação é viável</w:t>
      </w:r>
      <w:r w:rsidR="005E5663" w:rsidRPr="00383B0B">
        <w:t xml:space="preserve"> e a melhor solução para a necessidade desta Secretaria</w:t>
      </w:r>
      <w:r w:rsidRPr="00383B0B">
        <w:t>, atendendo aos padrões e preços de mercado.</w:t>
      </w:r>
    </w:p>
    <w:p w14:paraId="3A854D85" w14:textId="77777777" w:rsidR="00383B0B" w:rsidRDefault="00383B0B" w:rsidP="00383B0B">
      <w:pPr>
        <w:pStyle w:val="NormalWeb"/>
        <w:spacing w:before="0" w:beforeAutospacing="0" w:after="0" w:afterAutospacing="0" w:line="360" w:lineRule="auto"/>
        <w:jc w:val="both"/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28E0C916" w:rsidR="00AF43CC" w:rsidRPr="00BB22CE" w:rsidRDefault="00383B0B" w:rsidP="00383B0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FD5AA4">
        <w:rPr>
          <w:sz w:val="24"/>
          <w:szCs w:val="24"/>
        </w:rPr>
        <w:t xml:space="preserve">26 de fevereiro de </w:t>
      </w:r>
      <w:r w:rsidR="00C13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2025 </w:t>
      </w:r>
    </w:p>
    <w:p w14:paraId="38B711E3" w14:textId="77777777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50D43A5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p w14:paraId="78CE80B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252C719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350DFBBB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</w:p>
    <w:p w14:paraId="747EFAEA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  <w:r>
        <w:rPr>
          <w:rFonts w:cs="Times New Roman"/>
        </w:rPr>
        <w:t>VIABILIDADE DECLARADA PELA AUTORIDADE SUPERIOR :</w:t>
      </w:r>
      <w:r>
        <w:rPr>
          <w:rFonts w:cs="Times New Roman"/>
        </w:rPr>
        <w:br/>
        <w:t>Data:____/____/2025</w:t>
      </w:r>
    </w:p>
    <w:p w14:paraId="466CD5DF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5855B762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6B690F9A" w14:textId="77777777" w:rsidR="00383B0B" w:rsidRPr="00167C67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  <w:b/>
          <w:bCs/>
        </w:rPr>
      </w:pPr>
      <w:r>
        <w:rPr>
          <w:rFonts w:cs="Times New Roman"/>
        </w:rPr>
        <w:br/>
      </w:r>
      <w:r>
        <w:rPr>
          <w:rFonts w:cs="Times New Roman"/>
        </w:rPr>
        <w:br/>
        <w:t>____________________________</w:t>
      </w:r>
      <w:r>
        <w:rPr>
          <w:rFonts w:cs="Times New Roman"/>
        </w:rPr>
        <w:br/>
      </w:r>
      <w:r w:rsidRPr="00167C67">
        <w:rPr>
          <w:rFonts w:cs="Times New Roman"/>
          <w:b/>
          <w:bCs/>
        </w:rPr>
        <w:t>Hermes Antonio Paris</w:t>
      </w:r>
      <w:r w:rsidRPr="00167C67">
        <w:rPr>
          <w:rFonts w:cs="Times New Roman"/>
          <w:b/>
          <w:bCs/>
        </w:rPr>
        <w:br/>
        <w:t>Prefeito Municipal de Carlos Gomes</w:t>
      </w:r>
    </w:p>
    <w:sectPr w:rsidR="00383B0B" w:rsidRPr="00167C67" w:rsidSect="003D69CF">
      <w:footerReference w:type="default" r:id="rId11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56940" w14:textId="77777777" w:rsidR="00A010DC" w:rsidRDefault="00A010DC">
      <w:r>
        <w:separator/>
      </w:r>
    </w:p>
  </w:endnote>
  <w:endnote w:type="continuationSeparator" w:id="0">
    <w:p w14:paraId="15E4407A" w14:textId="77777777" w:rsidR="00A010DC" w:rsidRDefault="00A0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Content>
      <w:p w14:paraId="17B1D5B3" w14:textId="57CB21FC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524">
          <w:rPr>
            <w:noProof/>
          </w:rPr>
          <w:t>9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1FE99" w14:textId="77777777" w:rsidR="00A010DC" w:rsidRDefault="00A010DC">
      <w:r>
        <w:separator/>
      </w:r>
    </w:p>
  </w:footnote>
  <w:footnote w:type="continuationSeparator" w:id="0">
    <w:p w14:paraId="338E640B" w14:textId="77777777" w:rsidR="00A010DC" w:rsidRDefault="00A01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86DD5"/>
    <w:multiLevelType w:val="multilevel"/>
    <w:tmpl w:val="B16E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B9458F"/>
    <w:multiLevelType w:val="multilevel"/>
    <w:tmpl w:val="A53C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526086"/>
    <w:multiLevelType w:val="multilevel"/>
    <w:tmpl w:val="A402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D69CC"/>
    <w:multiLevelType w:val="multilevel"/>
    <w:tmpl w:val="2892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F2E56"/>
    <w:multiLevelType w:val="multilevel"/>
    <w:tmpl w:val="975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26C7A"/>
    <w:multiLevelType w:val="multilevel"/>
    <w:tmpl w:val="8130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EB57B0"/>
    <w:multiLevelType w:val="hybridMultilevel"/>
    <w:tmpl w:val="7CE86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C048E"/>
    <w:multiLevelType w:val="multilevel"/>
    <w:tmpl w:val="EC9E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E1DB7"/>
    <w:multiLevelType w:val="multilevel"/>
    <w:tmpl w:val="5FC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33183"/>
    <w:multiLevelType w:val="multilevel"/>
    <w:tmpl w:val="3F66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3A6023"/>
    <w:multiLevelType w:val="hybridMultilevel"/>
    <w:tmpl w:val="BF56E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04C3A"/>
    <w:multiLevelType w:val="multilevel"/>
    <w:tmpl w:val="2AC8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557E9B"/>
    <w:multiLevelType w:val="multilevel"/>
    <w:tmpl w:val="8BF4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9F239B"/>
    <w:multiLevelType w:val="multilevel"/>
    <w:tmpl w:val="740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315C"/>
    <w:multiLevelType w:val="multilevel"/>
    <w:tmpl w:val="8C60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50E72EE"/>
    <w:multiLevelType w:val="hybridMultilevel"/>
    <w:tmpl w:val="E51A9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797121"/>
    <w:multiLevelType w:val="multilevel"/>
    <w:tmpl w:val="B4A2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637D67"/>
    <w:multiLevelType w:val="multilevel"/>
    <w:tmpl w:val="6DD4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3F49A2"/>
    <w:multiLevelType w:val="multilevel"/>
    <w:tmpl w:val="FFE2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D40AD8"/>
    <w:multiLevelType w:val="multilevel"/>
    <w:tmpl w:val="40DE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07B7A"/>
    <w:multiLevelType w:val="hybridMultilevel"/>
    <w:tmpl w:val="89DEA17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C225276"/>
    <w:multiLevelType w:val="multilevel"/>
    <w:tmpl w:val="A4EC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076943"/>
    <w:multiLevelType w:val="multilevel"/>
    <w:tmpl w:val="0D5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00139E"/>
    <w:multiLevelType w:val="multilevel"/>
    <w:tmpl w:val="7D12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AE6DD9"/>
    <w:multiLevelType w:val="multilevel"/>
    <w:tmpl w:val="EB2E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032E50"/>
    <w:multiLevelType w:val="multilevel"/>
    <w:tmpl w:val="0032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A148C7"/>
    <w:multiLevelType w:val="multilevel"/>
    <w:tmpl w:val="8AC2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71556D"/>
    <w:multiLevelType w:val="hybridMultilevel"/>
    <w:tmpl w:val="F34E8B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456F27"/>
    <w:multiLevelType w:val="hybridMultilevel"/>
    <w:tmpl w:val="D104F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79AC"/>
    <w:multiLevelType w:val="multilevel"/>
    <w:tmpl w:val="07386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0A3322"/>
    <w:multiLevelType w:val="multilevel"/>
    <w:tmpl w:val="BC04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624F7F"/>
    <w:multiLevelType w:val="multilevel"/>
    <w:tmpl w:val="F1A8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725AD1"/>
    <w:multiLevelType w:val="hybridMultilevel"/>
    <w:tmpl w:val="83CE036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E777E4B"/>
    <w:multiLevelType w:val="hybridMultilevel"/>
    <w:tmpl w:val="B768B0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2695">
    <w:abstractNumId w:val="0"/>
  </w:num>
  <w:num w:numId="2" w16cid:durableId="6367905">
    <w:abstractNumId w:val="1"/>
  </w:num>
  <w:num w:numId="3" w16cid:durableId="584799443">
    <w:abstractNumId w:val="18"/>
  </w:num>
  <w:num w:numId="4" w16cid:durableId="2057392891">
    <w:abstractNumId w:val="2"/>
  </w:num>
  <w:num w:numId="5" w16cid:durableId="1324429023">
    <w:abstractNumId w:val="24"/>
  </w:num>
  <w:num w:numId="6" w16cid:durableId="1674530811">
    <w:abstractNumId w:val="12"/>
  </w:num>
  <w:num w:numId="7" w16cid:durableId="1471628758">
    <w:abstractNumId w:val="20"/>
  </w:num>
  <w:num w:numId="8" w16cid:durableId="1569996306">
    <w:abstractNumId w:val="4"/>
  </w:num>
  <w:num w:numId="9" w16cid:durableId="1164128513">
    <w:abstractNumId w:val="6"/>
  </w:num>
  <w:num w:numId="10" w16cid:durableId="1385065313">
    <w:abstractNumId w:val="28"/>
  </w:num>
  <w:num w:numId="11" w16cid:durableId="1548175802">
    <w:abstractNumId w:val="5"/>
  </w:num>
  <w:num w:numId="12" w16cid:durableId="1350370750">
    <w:abstractNumId w:val="22"/>
  </w:num>
  <w:num w:numId="13" w16cid:durableId="1950162107">
    <w:abstractNumId w:val="25"/>
  </w:num>
  <w:num w:numId="14" w16cid:durableId="1601596784">
    <w:abstractNumId w:val="16"/>
  </w:num>
  <w:num w:numId="15" w16cid:durableId="163254000">
    <w:abstractNumId w:val="7"/>
  </w:num>
  <w:num w:numId="16" w16cid:durableId="284623461">
    <w:abstractNumId w:val="10"/>
  </w:num>
  <w:num w:numId="17" w16cid:durableId="981301776">
    <w:abstractNumId w:val="8"/>
  </w:num>
  <w:num w:numId="18" w16cid:durableId="714087711">
    <w:abstractNumId w:val="29"/>
  </w:num>
  <w:num w:numId="19" w16cid:durableId="532351976">
    <w:abstractNumId w:val="9"/>
  </w:num>
  <w:num w:numId="20" w16cid:durableId="1625427828">
    <w:abstractNumId w:val="33"/>
  </w:num>
  <w:num w:numId="21" w16cid:durableId="1238058775">
    <w:abstractNumId w:val="38"/>
  </w:num>
  <w:num w:numId="22" w16cid:durableId="883100494">
    <w:abstractNumId w:val="13"/>
  </w:num>
  <w:num w:numId="23" w16cid:durableId="1798837837">
    <w:abstractNumId w:val="19"/>
  </w:num>
  <w:num w:numId="24" w16cid:durableId="1241520629">
    <w:abstractNumId w:val="21"/>
  </w:num>
  <w:num w:numId="25" w16cid:durableId="1011028046">
    <w:abstractNumId w:val="32"/>
  </w:num>
  <w:num w:numId="26" w16cid:durableId="1390879555">
    <w:abstractNumId w:val="11"/>
  </w:num>
  <w:num w:numId="27" w16cid:durableId="331568775">
    <w:abstractNumId w:val="15"/>
  </w:num>
  <w:num w:numId="28" w16cid:durableId="1119183581">
    <w:abstractNumId w:val="34"/>
  </w:num>
  <w:num w:numId="29" w16cid:durableId="1191644283">
    <w:abstractNumId w:val="3"/>
  </w:num>
  <w:num w:numId="30" w16cid:durableId="1165509933">
    <w:abstractNumId w:val="30"/>
  </w:num>
  <w:num w:numId="31" w16cid:durableId="158349212">
    <w:abstractNumId w:val="27"/>
  </w:num>
  <w:num w:numId="32" w16cid:durableId="2125152527">
    <w:abstractNumId w:val="17"/>
  </w:num>
  <w:num w:numId="33" w16cid:durableId="1475944687">
    <w:abstractNumId w:val="35"/>
  </w:num>
  <w:num w:numId="34" w16cid:durableId="976566461">
    <w:abstractNumId w:val="26"/>
  </w:num>
  <w:num w:numId="35" w16cid:durableId="183983208">
    <w:abstractNumId w:val="23"/>
  </w:num>
  <w:num w:numId="36" w16cid:durableId="509872915">
    <w:abstractNumId w:val="36"/>
  </w:num>
  <w:num w:numId="37" w16cid:durableId="643124967">
    <w:abstractNumId w:val="14"/>
  </w:num>
  <w:num w:numId="38" w16cid:durableId="2001732362">
    <w:abstractNumId w:val="31"/>
  </w:num>
  <w:num w:numId="39" w16cid:durableId="124696159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0B9E"/>
    <w:rsid w:val="0002629D"/>
    <w:rsid w:val="0002783F"/>
    <w:rsid w:val="00034C98"/>
    <w:rsid w:val="0005011E"/>
    <w:rsid w:val="00053E01"/>
    <w:rsid w:val="00053E86"/>
    <w:rsid w:val="00054D2D"/>
    <w:rsid w:val="00071ED4"/>
    <w:rsid w:val="00073B8B"/>
    <w:rsid w:val="00076DA4"/>
    <w:rsid w:val="00076E4E"/>
    <w:rsid w:val="00080BBD"/>
    <w:rsid w:val="00092A81"/>
    <w:rsid w:val="000A79CF"/>
    <w:rsid w:val="000D0996"/>
    <w:rsid w:val="000E417E"/>
    <w:rsid w:val="00112C7B"/>
    <w:rsid w:val="00114EC0"/>
    <w:rsid w:val="00120E0C"/>
    <w:rsid w:val="00123572"/>
    <w:rsid w:val="00123E80"/>
    <w:rsid w:val="00130A2B"/>
    <w:rsid w:val="00135D0E"/>
    <w:rsid w:val="0016054F"/>
    <w:rsid w:val="00167C67"/>
    <w:rsid w:val="0018150E"/>
    <w:rsid w:val="00181FE2"/>
    <w:rsid w:val="00192EBA"/>
    <w:rsid w:val="001936AA"/>
    <w:rsid w:val="0019568D"/>
    <w:rsid w:val="001B124B"/>
    <w:rsid w:val="001C3A0F"/>
    <w:rsid w:val="001D16D4"/>
    <w:rsid w:val="001D4F88"/>
    <w:rsid w:val="001D60FA"/>
    <w:rsid w:val="001F21A7"/>
    <w:rsid w:val="00203C09"/>
    <w:rsid w:val="0020551E"/>
    <w:rsid w:val="00205897"/>
    <w:rsid w:val="00216D10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28E8"/>
    <w:rsid w:val="0027771F"/>
    <w:rsid w:val="00282F97"/>
    <w:rsid w:val="0028692C"/>
    <w:rsid w:val="00286EAC"/>
    <w:rsid w:val="00297BF3"/>
    <w:rsid w:val="002B1997"/>
    <w:rsid w:val="002B3B55"/>
    <w:rsid w:val="002D163D"/>
    <w:rsid w:val="002F26B5"/>
    <w:rsid w:val="002F4F01"/>
    <w:rsid w:val="00304421"/>
    <w:rsid w:val="00311370"/>
    <w:rsid w:val="003131D6"/>
    <w:rsid w:val="00320E70"/>
    <w:rsid w:val="00322D62"/>
    <w:rsid w:val="0032586F"/>
    <w:rsid w:val="003307EB"/>
    <w:rsid w:val="003323D2"/>
    <w:rsid w:val="0033619B"/>
    <w:rsid w:val="003416B9"/>
    <w:rsid w:val="003514C6"/>
    <w:rsid w:val="00354E1C"/>
    <w:rsid w:val="00357F2C"/>
    <w:rsid w:val="00360953"/>
    <w:rsid w:val="0037799F"/>
    <w:rsid w:val="00383B0B"/>
    <w:rsid w:val="00387AA6"/>
    <w:rsid w:val="0039493A"/>
    <w:rsid w:val="003A2B88"/>
    <w:rsid w:val="003B3E5E"/>
    <w:rsid w:val="003B5A3F"/>
    <w:rsid w:val="003B677C"/>
    <w:rsid w:val="003C1B61"/>
    <w:rsid w:val="003C34B3"/>
    <w:rsid w:val="003C4C55"/>
    <w:rsid w:val="003C679C"/>
    <w:rsid w:val="003D4B43"/>
    <w:rsid w:val="003D69CF"/>
    <w:rsid w:val="003D7AE0"/>
    <w:rsid w:val="003E28A2"/>
    <w:rsid w:val="003F6B16"/>
    <w:rsid w:val="00401BA4"/>
    <w:rsid w:val="00401C3A"/>
    <w:rsid w:val="00410ADF"/>
    <w:rsid w:val="004207CC"/>
    <w:rsid w:val="00421F98"/>
    <w:rsid w:val="00441752"/>
    <w:rsid w:val="004417A7"/>
    <w:rsid w:val="004469DB"/>
    <w:rsid w:val="00450F7B"/>
    <w:rsid w:val="004511A1"/>
    <w:rsid w:val="00452171"/>
    <w:rsid w:val="004638B5"/>
    <w:rsid w:val="0046538C"/>
    <w:rsid w:val="0047583C"/>
    <w:rsid w:val="0049267E"/>
    <w:rsid w:val="004933CA"/>
    <w:rsid w:val="00494486"/>
    <w:rsid w:val="004A0242"/>
    <w:rsid w:val="004A4B5F"/>
    <w:rsid w:val="004A57E1"/>
    <w:rsid w:val="004A5831"/>
    <w:rsid w:val="004B37C4"/>
    <w:rsid w:val="004B6DC4"/>
    <w:rsid w:val="004C072E"/>
    <w:rsid w:val="004D14A5"/>
    <w:rsid w:val="004D4B43"/>
    <w:rsid w:val="004D675A"/>
    <w:rsid w:val="004D72FC"/>
    <w:rsid w:val="004E767A"/>
    <w:rsid w:val="00502E0D"/>
    <w:rsid w:val="00520F9B"/>
    <w:rsid w:val="005308D7"/>
    <w:rsid w:val="005337F0"/>
    <w:rsid w:val="00533B87"/>
    <w:rsid w:val="00535E75"/>
    <w:rsid w:val="0053772C"/>
    <w:rsid w:val="005404FF"/>
    <w:rsid w:val="00562591"/>
    <w:rsid w:val="005643B5"/>
    <w:rsid w:val="005657F0"/>
    <w:rsid w:val="00566947"/>
    <w:rsid w:val="0057610E"/>
    <w:rsid w:val="00581217"/>
    <w:rsid w:val="00587BCE"/>
    <w:rsid w:val="00590B3B"/>
    <w:rsid w:val="00591847"/>
    <w:rsid w:val="00592EA8"/>
    <w:rsid w:val="005A1890"/>
    <w:rsid w:val="005A1F26"/>
    <w:rsid w:val="005A2613"/>
    <w:rsid w:val="005B1006"/>
    <w:rsid w:val="005D0A15"/>
    <w:rsid w:val="005D1434"/>
    <w:rsid w:val="005E4757"/>
    <w:rsid w:val="005E5663"/>
    <w:rsid w:val="005E77DF"/>
    <w:rsid w:val="005F4B9E"/>
    <w:rsid w:val="00607595"/>
    <w:rsid w:val="006127E9"/>
    <w:rsid w:val="006212C8"/>
    <w:rsid w:val="00627A6A"/>
    <w:rsid w:val="0063423B"/>
    <w:rsid w:val="00635162"/>
    <w:rsid w:val="00645DCB"/>
    <w:rsid w:val="00652E12"/>
    <w:rsid w:val="006632EC"/>
    <w:rsid w:val="00665E06"/>
    <w:rsid w:val="00667C07"/>
    <w:rsid w:val="00682DF2"/>
    <w:rsid w:val="00686EA3"/>
    <w:rsid w:val="006920D7"/>
    <w:rsid w:val="006C3941"/>
    <w:rsid w:val="006D7DB5"/>
    <w:rsid w:val="006E0956"/>
    <w:rsid w:val="006E29C6"/>
    <w:rsid w:val="006F13FA"/>
    <w:rsid w:val="006F7A58"/>
    <w:rsid w:val="0070045A"/>
    <w:rsid w:val="00712342"/>
    <w:rsid w:val="00720BFB"/>
    <w:rsid w:val="00720D03"/>
    <w:rsid w:val="00720FDF"/>
    <w:rsid w:val="00726AAE"/>
    <w:rsid w:val="00731524"/>
    <w:rsid w:val="00735D55"/>
    <w:rsid w:val="00736BB3"/>
    <w:rsid w:val="0074088D"/>
    <w:rsid w:val="00744451"/>
    <w:rsid w:val="0075226A"/>
    <w:rsid w:val="00757551"/>
    <w:rsid w:val="00762441"/>
    <w:rsid w:val="00763FEE"/>
    <w:rsid w:val="00770CB0"/>
    <w:rsid w:val="00771E62"/>
    <w:rsid w:val="00772643"/>
    <w:rsid w:val="00774485"/>
    <w:rsid w:val="007808F1"/>
    <w:rsid w:val="0078715C"/>
    <w:rsid w:val="007A019D"/>
    <w:rsid w:val="007A09BF"/>
    <w:rsid w:val="007A5E07"/>
    <w:rsid w:val="007C0E10"/>
    <w:rsid w:val="007C60DB"/>
    <w:rsid w:val="007D1EC9"/>
    <w:rsid w:val="007D1FA8"/>
    <w:rsid w:val="007D3A93"/>
    <w:rsid w:val="007D3A9D"/>
    <w:rsid w:val="007D724E"/>
    <w:rsid w:val="007E1F55"/>
    <w:rsid w:val="007E7737"/>
    <w:rsid w:val="00804A5E"/>
    <w:rsid w:val="00813C3A"/>
    <w:rsid w:val="0081748B"/>
    <w:rsid w:val="00824BE5"/>
    <w:rsid w:val="00825E47"/>
    <w:rsid w:val="0083187F"/>
    <w:rsid w:val="00831D78"/>
    <w:rsid w:val="00832920"/>
    <w:rsid w:val="00833D8E"/>
    <w:rsid w:val="00840652"/>
    <w:rsid w:val="0084542F"/>
    <w:rsid w:val="00855A5B"/>
    <w:rsid w:val="008709B2"/>
    <w:rsid w:val="00876387"/>
    <w:rsid w:val="00881C74"/>
    <w:rsid w:val="0088253E"/>
    <w:rsid w:val="00886A7A"/>
    <w:rsid w:val="00886D48"/>
    <w:rsid w:val="0089125B"/>
    <w:rsid w:val="00896676"/>
    <w:rsid w:val="0089786B"/>
    <w:rsid w:val="008A5899"/>
    <w:rsid w:val="008D3A67"/>
    <w:rsid w:val="008E6E97"/>
    <w:rsid w:val="008F3C7B"/>
    <w:rsid w:val="008F4385"/>
    <w:rsid w:val="00901B56"/>
    <w:rsid w:val="009057D3"/>
    <w:rsid w:val="00912158"/>
    <w:rsid w:val="00917447"/>
    <w:rsid w:val="00930AAD"/>
    <w:rsid w:val="00930EC1"/>
    <w:rsid w:val="00933A18"/>
    <w:rsid w:val="00934C46"/>
    <w:rsid w:val="00935BB6"/>
    <w:rsid w:val="009431FE"/>
    <w:rsid w:val="00946011"/>
    <w:rsid w:val="00947ABB"/>
    <w:rsid w:val="009538DB"/>
    <w:rsid w:val="009600DD"/>
    <w:rsid w:val="0096624A"/>
    <w:rsid w:val="009721AC"/>
    <w:rsid w:val="009746A2"/>
    <w:rsid w:val="009927AC"/>
    <w:rsid w:val="009928D6"/>
    <w:rsid w:val="00994D97"/>
    <w:rsid w:val="009966BE"/>
    <w:rsid w:val="009A44E9"/>
    <w:rsid w:val="009C1A63"/>
    <w:rsid w:val="009C3170"/>
    <w:rsid w:val="009C5BC6"/>
    <w:rsid w:val="009D0B0E"/>
    <w:rsid w:val="009D0FC5"/>
    <w:rsid w:val="009D1080"/>
    <w:rsid w:val="009D48B5"/>
    <w:rsid w:val="009F5767"/>
    <w:rsid w:val="00A010DC"/>
    <w:rsid w:val="00A04BBC"/>
    <w:rsid w:val="00A10240"/>
    <w:rsid w:val="00A10C77"/>
    <w:rsid w:val="00A14341"/>
    <w:rsid w:val="00A146C4"/>
    <w:rsid w:val="00A17AB4"/>
    <w:rsid w:val="00A21CB3"/>
    <w:rsid w:val="00A36DDC"/>
    <w:rsid w:val="00A41F1E"/>
    <w:rsid w:val="00A52083"/>
    <w:rsid w:val="00A677EE"/>
    <w:rsid w:val="00A7152C"/>
    <w:rsid w:val="00A82DB3"/>
    <w:rsid w:val="00A94C95"/>
    <w:rsid w:val="00A96191"/>
    <w:rsid w:val="00AA1058"/>
    <w:rsid w:val="00AA7C51"/>
    <w:rsid w:val="00AB33D3"/>
    <w:rsid w:val="00AB7107"/>
    <w:rsid w:val="00AC20AE"/>
    <w:rsid w:val="00AC348A"/>
    <w:rsid w:val="00AC4E37"/>
    <w:rsid w:val="00AC69E9"/>
    <w:rsid w:val="00AC6DE8"/>
    <w:rsid w:val="00AE66AB"/>
    <w:rsid w:val="00AF10A7"/>
    <w:rsid w:val="00AF42D6"/>
    <w:rsid w:val="00AF43CC"/>
    <w:rsid w:val="00B04BBE"/>
    <w:rsid w:val="00B070BD"/>
    <w:rsid w:val="00B07277"/>
    <w:rsid w:val="00B1151E"/>
    <w:rsid w:val="00B158A8"/>
    <w:rsid w:val="00B212FB"/>
    <w:rsid w:val="00B2550C"/>
    <w:rsid w:val="00B33E44"/>
    <w:rsid w:val="00B41026"/>
    <w:rsid w:val="00B44F41"/>
    <w:rsid w:val="00B46EE2"/>
    <w:rsid w:val="00B51883"/>
    <w:rsid w:val="00B543DC"/>
    <w:rsid w:val="00B7128B"/>
    <w:rsid w:val="00B82CB8"/>
    <w:rsid w:val="00B84835"/>
    <w:rsid w:val="00B96321"/>
    <w:rsid w:val="00B96D5C"/>
    <w:rsid w:val="00BA59DF"/>
    <w:rsid w:val="00BA7EC0"/>
    <w:rsid w:val="00BB020A"/>
    <w:rsid w:val="00BB22CE"/>
    <w:rsid w:val="00BB2A91"/>
    <w:rsid w:val="00BC1572"/>
    <w:rsid w:val="00BC6F52"/>
    <w:rsid w:val="00BE3653"/>
    <w:rsid w:val="00BE6420"/>
    <w:rsid w:val="00BF0565"/>
    <w:rsid w:val="00BF288C"/>
    <w:rsid w:val="00BF3234"/>
    <w:rsid w:val="00C117BA"/>
    <w:rsid w:val="00C13492"/>
    <w:rsid w:val="00C13E7E"/>
    <w:rsid w:val="00C1565E"/>
    <w:rsid w:val="00C15EFE"/>
    <w:rsid w:val="00C17098"/>
    <w:rsid w:val="00C238D7"/>
    <w:rsid w:val="00C30D07"/>
    <w:rsid w:val="00C31B32"/>
    <w:rsid w:val="00C4070D"/>
    <w:rsid w:val="00C4112F"/>
    <w:rsid w:val="00C41DBE"/>
    <w:rsid w:val="00C4492B"/>
    <w:rsid w:val="00C45F4D"/>
    <w:rsid w:val="00C526F1"/>
    <w:rsid w:val="00C64969"/>
    <w:rsid w:val="00C70593"/>
    <w:rsid w:val="00C73845"/>
    <w:rsid w:val="00C742D1"/>
    <w:rsid w:val="00C829DF"/>
    <w:rsid w:val="00C84260"/>
    <w:rsid w:val="00C90F73"/>
    <w:rsid w:val="00C949F0"/>
    <w:rsid w:val="00C94E71"/>
    <w:rsid w:val="00CA1144"/>
    <w:rsid w:val="00CB198A"/>
    <w:rsid w:val="00CC01F7"/>
    <w:rsid w:val="00CC16CF"/>
    <w:rsid w:val="00CC37BB"/>
    <w:rsid w:val="00CC6C90"/>
    <w:rsid w:val="00CD1323"/>
    <w:rsid w:val="00CD642D"/>
    <w:rsid w:val="00CD7855"/>
    <w:rsid w:val="00CE2C30"/>
    <w:rsid w:val="00CE653D"/>
    <w:rsid w:val="00D008B8"/>
    <w:rsid w:val="00D15E6F"/>
    <w:rsid w:val="00D16074"/>
    <w:rsid w:val="00D161BE"/>
    <w:rsid w:val="00D31BAD"/>
    <w:rsid w:val="00D452AD"/>
    <w:rsid w:val="00D50549"/>
    <w:rsid w:val="00D50ACD"/>
    <w:rsid w:val="00D55ABE"/>
    <w:rsid w:val="00D616B6"/>
    <w:rsid w:val="00D62C83"/>
    <w:rsid w:val="00D66959"/>
    <w:rsid w:val="00D740E3"/>
    <w:rsid w:val="00D7410F"/>
    <w:rsid w:val="00D77493"/>
    <w:rsid w:val="00D81169"/>
    <w:rsid w:val="00DA1885"/>
    <w:rsid w:val="00DA1D85"/>
    <w:rsid w:val="00DA63B7"/>
    <w:rsid w:val="00DA7412"/>
    <w:rsid w:val="00DB5B36"/>
    <w:rsid w:val="00DB6F92"/>
    <w:rsid w:val="00DC018A"/>
    <w:rsid w:val="00DD01B8"/>
    <w:rsid w:val="00DE0B44"/>
    <w:rsid w:val="00DE34B5"/>
    <w:rsid w:val="00DE3DC8"/>
    <w:rsid w:val="00DE6B44"/>
    <w:rsid w:val="00DF17E5"/>
    <w:rsid w:val="00DF28EF"/>
    <w:rsid w:val="00DF42C4"/>
    <w:rsid w:val="00DF7B37"/>
    <w:rsid w:val="00E07291"/>
    <w:rsid w:val="00E14CA1"/>
    <w:rsid w:val="00E17F48"/>
    <w:rsid w:val="00E23A28"/>
    <w:rsid w:val="00E317DB"/>
    <w:rsid w:val="00E40AD7"/>
    <w:rsid w:val="00E47817"/>
    <w:rsid w:val="00E54BFC"/>
    <w:rsid w:val="00E55CB8"/>
    <w:rsid w:val="00E569FF"/>
    <w:rsid w:val="00E56A69"/>
    <w:rsid w:val="00E60B44"/>
    <w:rsid w:val="00E63DFF"/>
    <w:rsid w:val="00E67B92"/>
    <w:rsid w:val="00E72B1B"/>
    <w:rsid w:val="00E74498"/>
    <w:rsid w:val="00E75AA0"/>
    <w:rsid w:val="00E80693"/>
    <w:rsid w:val="00E83C7E"/>
    <w:rsid w:val="00E8484A"/>
    <w:rsid w:val="00E86B66"/>
    <w:rsid w:val="00EA57E0"/>
    <w:rsid w:val="00EA6835"/>
    <w:rsid w:val="00EB0EA8"/>
    <w:rsid w:val="00EB3014"/>
    <w:rsid w:val="00EB389F"/>
    <w:rsid w:val="00EB5414"/>
    <w:rsid w:val="00EE32C5"/>
    <w:rsid w:val="00EE3ED9"/>
    <w:rsid w:val="00EE774F"/>
    <w:rsid w:val="00EF2F3C"/>
    <w:rsid w:val="00EF3A01"/>
    <w:rsid w:val="00EF7DFF"/>
    <w:rsid w:val="00F10A7D"/>
    <w:rsid w:val="00F163A0"/>
    <w:rsid w:val="00F17BB8"/>
    <w:rsid w:val="00F246DD"/>
    <w:rsid w:val="00F414FC"/>
    <w:rsid w:val="00F42643"/>
    <w:rsid w:val="00F444C2"/>
    <w:rsid w:val="00F50A45"/>
    <w:rsid w:val="00F5418A"/>
    <w:rsid w:val="00F619A0"/>
    <w:rsid w:val="00F62B2E"/>
    <w:rsid w:val="00F62C01"/>
    <w:rsid w:val="00F74086"/>
    <w:rsid w:val="00F75BE9"/>
    <w:rsid w:val="00F778AA"/>
    <w:rsid w:val="00F81D43"/>
    <w:rsid w:val="00F96D46"/>
    <w:rsid w:val="00FA2A89"/>
    <w:rsid w:val="00FA3D17"/>
    <w:rsid w:val="00FA4B99"/>
    <w:rsid w:val="00FA5907"/>
    <w:rsid w:val="00FB51EE"/>
    <w:rsid w:val="00FB7470"/>
    <w:rsid w:val="00FC0161"/>
    <w:rsid w:val="00FC2590"/>
    <w:rsid w:val="00FD278E"/>
    <w:rsid w:val="00FD5AA4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38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53E8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38B5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9EE0E-5395-4738-A869-44787F6F4A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9</Pages>
  <Words>2963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8</cp:revision>
  <cp:lastPrinted>2025-08-04T14:08:00Z</cp:lastPrinted>
  <dcterms:created xsi:type="dcterms:W3CDTF">2026-02-21T18:34:00Z</dcterms:created>
  <dcterms:modified xsi:type="dcterms:W3CDTF">2026-03-02T19:36:00Z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