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FEE" w:rsidRDefault="00134FBB" w:rsidP="00F154A9">
      <w:pPr>
        <w:jc w:val="center"/>
        <w:rPr>
          <w:b/>
          <w:bCs/>
          <w:sz w:val="24"/>
          <w:szCs w:val="24"/>
        </w:rPr>
      </w:pPr>
      <w:r>
        <w:rPr>
          <w:b/>
          <w:bCs/>
          <w:noProof/>
          <w:sz w:val="24"/>
          <w:szCs w:val="24"/>
        </w:rPr>
        <w:pict>
          <v:shapetype id="_x0000_t202" coordsize="21600,21600" o:spt="202" path="m,l,21600r21600,l21600,xe">
            <v:stroke joinstyle="miter"/>
            <v:path gradientshapeok="t" o:connecttype="rect"/>
          </v:shapetype>
          <v:shape id="Caixa de Texto 2" o:spid="_x0000_s1026" type="#_x0000_t202" style="position:absolute;left:0;text-align:left;margin-left:0;margin-top:46.15pt;width:424.35pt;height:268.95pt;z-index:251663360;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">
            <v:textbox>
              <w:txbxContent>
                <w:p w:rsidR="00E00523" w:rsidRPr="00A66E65" w:rsidRDefault="00E00523" w:rsidP="00E00523">
                  <w:pPr>
                    <w:tabs>
                      <w:tab w:val="left" w:pos="2607"/>
                    </w:tabs>
                    <w:spacing w:before="120" w:after="120" w:line="240" w:lineRule="auto"/>
                    <w:ind w:left="142" w:right="-1"/>
                    <w:jc w:val="both"/>
                    <w:rPr>
                      <w:b/>
                      <w:bCs/>
                      <w:color w:val="2E74B5" w:themeColor="accent5" w:themeShade="BF"/>
                      <w:sz w:val="24"/>
                      <w:szCs w:val="24"/>
                    </w:rPr>
                  </w:pPr>
                  <w:r w:rsidRPr="00A66E65">
                    <w:rPr>
                      <w:b/>
                      <w:bCs/>
                      <w:color w:val="2E74B5" w:themeColor="accent5" w:themeShade="BF"/>
                      <w:sz w:val="24"/>
                      <w:szCs w:val="24"/>
                    </w:rPr>
                    <w:t xml:space="preserve">O Termo de Referência é o documento que descreve, de forma precisa e completa, o objeto e as demais regras que circundam sua aquisição. </w:t>
                  </w:r>
                </w:p>
                <w:p w:rsidR="00E00523" w:rsidRPr="00A66E65" w:rsidRDefault="00E00523" w:rsidP="00E00523">
                  <w:pPr>
                    <w:tabs>
                      <w:tab w:val="left" w:pos="2607"/>
                    </w:tabs>
                    <w:spacing w:before="120" w:after="120" w:line="240" w:lineRule="auto"/>
                    <w:ind w:left="142" w:right="-1"/>
                    <w:jc w:val="both"/>
                    <w:rPr>
                      <w:b/>
                      <w:bCs/>
                      <w:color w:val="2E74B5" w:themeColor="accent5" w:themeShade="BF"/>
                      <w:sz w:val="24"/>
                      <w:szCs w:val="24"/>
                    </w:rPr>
                  </w:pPr>
                  <w:r w:rsidRPr="00A66E65">
                    <w:rPr>
                      <w:b/>
                      <w:bCs/>
                      <w:color w:val="2E74B5" w:themeColor="accent5" w:themeShade="BF"/>
                      <w:sz w:val="24"/>
                      <w:szCs w:val="24"/>
                    </w:rPr>
                    <w:t xml:space="preserve">O presente modelo é o </w:t>
                  </w:r>
                  <w:r w:rsidRPr="00A66E65">
                    <w:rPr>
                      <w:b/>
                      <w:bCs/>
                      <w:color w:val="2E74B5" w:themeColor="accent5" w:themeShade="BF"/>
                      <w:sz w:val="24"/>
                      <w:szCs w:val="24"/>
                      <w:u w:val="single"/>
                    </w:rPr>
                    <w:t>documento padronizado</w:t>
                  </w:r>
                  <w:r w:rsidRPr="00A66E65">
                    <w:rPr>
                      <w:b/>
                      <w:bCs/>
                      <w:color w:val="2E74B5" w:themeColor="accent5" w:themeShade="BF"/>
                      <w:sz w:val="24"/>
                      <w:szCs w:val="24"/>
                    </w:rPr>
                    <w:t xml:space="preserve"> para </w:t>
                  </w:r>
                  <w:r w:rsidR="002E0FF5" w:rsidRPr="00F53867">
                    <w:rPr>
                      <w:b/>
                      <w:bCs/>
                      <w:color w:val="2E74B5" w:themeColor="accent5" w:themeShade="BF"/>
                      <w:sz w:val="24"/>
                      <w:szCs w:val="24"/>
                    </w:rPr>
                    <w:t xml:space="preserve">serviços, exceto terceirizados </w:t>
                  </w:r>
                  <w:r w:rsidR="00AB531C" w:rsidRPr="001170C7">
                    <w:rPr>
                      <w:b/>
                      <w:bCs/>
                      <w:color w:val="2E74B5" w:themeColor="accent5" w:themeShade="BF"/>
                      <w:sz w:val="24"/>
                      <w:szCs w:val="24"/>
                    </w:rPr>
                    <w:t>e Engenharia</w:t>
                  </w:r>
                  <w:r w:rsidR="002E0FF5" w:rsidRPr="001170C7">
                    <w:rPr>
                      <w:b/>
                      <w:bCs/>
                      <w:color w:val="2E74B5" w:themeColor="accent5" w:themeShade="BF"/>
                      <w:sz w:val="24"/>
                      <w:szCs w:val="24"/>
                    </w:rPr>
                    <w:t>,</w:t>
                  </w:r>
                  <w:r w:rsidRPr="00A66E65">
                    <w:rPr>
                      <w:b/>
                      <w:bCs/>
                      <w:color w:val="2E74B5" w:themeColor="accent5" w:themeShade="BF"/>
                      <w:sz w:val="24"/>
                      <w:szCs w:val="24"/>
                    </w:rPr>
                    <w:t xml:space="preserve"> no âmbito do Ministério Público e é de </w:t>
                  </w:r>
                  <w:r w:rsidRPr="00A66E65">
                    <w:rPr>
                      <w:b/>
                      <w:bCs/>
                      <w:color w:val="2E74B5" w:themeColor="accent5" w:themeShade="BF"/>
                      <w:sz w:val="24"/>
                      <w:szCs w:val="24"/>
                      <w:u w:val="single"/>
                    </w:rPr>
                    <w:t>uso obrigatório</w:t>
                  </w:r>
                  <w:r w:rsidRPr="00A66E65">
                    <w:rPr>
                      <w:b/>
                      <w:bCs/>
                      <w:color w:val="2E74B5" w:themeColor="accent5" w:themeShade="BF"/>
                      <w:sz w:val="24"/>
                      <w:szCs w:val="24"/>
                    </w:rPr>
                    <w:t xml:space="preserve">, conforme determinado </w:t>
                  </w:r>
                  <w:r w:rsidRPr="002434F4">
                    <w:rPr>
                      <w:b/>
                      <w:bCs/>
                      <w:color w:val="2E74B5" w:themeColor="accent5" w:themeShade="BF"/>
                      <w:sz w:val="24"/>
                      <w:szCs w:val="24"/>
                    </w:rPr>
                    <w:t xml:space="preserve">no </w:t>
                  </w:r>
                  <w:proofErr w:type="spellStart"/>
                  <w:r w:rsidRPr="002434F4">
                    <w:rPr>
                      <w:b/>
                      <w:bCs/>
                      <w:color w:val="2E74B5" w:themeColor="accent5" w:themeShade="BF"/>
                      <w:sz w:val="24"/>
                      <w:szCs w:val="24"/>
                    </w:rPr>
                    <w:t>art</w:t>
                  </w:r>
                  <w:r w:rsidR="00BB4368" w:rsidRPr="002434F4">
                    <w:rPr>
                      <w:b/>
                      <w:bCs/>
                      <w:color w:val="2E74B5" w:themeColor="accent5" w:themeShade="BF"/>
                      <w:sz w:val="24"/>
                      <w:szCs w:val="24"/>
                    </w:rPr>
                    <w:t>s</w:t>
                  </w:r>
                  <w:proofErr w:type="spellEnd"/>
                  <w:r w:rsidR="002434F4" w:rsidRPr="002434F4">
                    <w:rPr>
                      <w:b/>
                      <w:bCs/>
                      <w:color w:val="2E74B5" w:themeColor="accent5" w:themeShade="BF"/>
                      <w:sz w:val="24"/>
                      <w:szCs w:val="24"/>
                    </w:rPr>
                    <w:t xml:space="preserve">. 19, IV e § 2º, </w:t>
                  </w:r>
                  <w:r w:rsidR="004B1C0A" w:rsidRPr="002434F4">
                    <w:rPr>
                      <w:b/>
                      <w:bCs/>
                      <w:color w:val="2E74B5" w:themeColor="accent5" w:themeShade="BF"/>
                      <w:sz w:val="24"/>
                      <w:szCs w:val="24"/>
                    </w:rPr>
                    <w:t>25, § 1º</w:t>
                  </w:r>
                  <w:r w:rsidR="002434F4" w:rsidRPr="002434F4">
                    <w:rPr>
                      <w:b/>
                      <w:bCs/>
                      <w:color w:val="2E74B5" w:themeColor="accent5" w:themeShade="BF"/>
                      <w:sz w:val="24"/>
                      <w:szCs w:val="24"/>
                    </w:rPr>
                    <w:t>, e</w:t>
                  </w:r>
                  <w:r w:rsidR="007B7F90" w:rsidRPr="002434F4">
                    <w:rPr>
                      <w:b/>
                      <w:bCs/>
                      <w:color w:val="2E74B5" w:themeColor="accent5" w:themeShade="BF"/>
                      <w:sz w:val="24"/>
                      <w:szCs w:val="24"/>
                    </w:rPr>
                    <w:t xml:space="preserve"> 53, §5º</w:t>
                  </w:r>
                  <w:r w:rsidR="002434F4" w:rsidRPr="002434F4">
                    <w:rPr>
                      <w:b/>
                      <w:bCs/>
                      <w:color w:val="2E74B5" w:themeColor="accent5" w:themeShade="BF"/>
                      <w:sz w:val="24"/>
                      <w:szCs w:val="24"/>
                    </w:rPr>
                    <w:t>, todos</w:t>
                  </w:r>
                  <w:r w:rsidRPr="002434F4">
                    <w:rPr>
                      <w:b/>
                      <w:bCs/>
                      <w:color w:val="2E74B5" w:themeColor="accent5" w:themeShade="BF"/>
                      <w:sz w:val="24"/>
                      <w:szCs w:val="24"/>
                    </w:rPr>
                    <w:t xml:space="preserve"> da Lei 14.133/2021, para a área </w:t>
                  </w:r>
                  <w:r w:rsidR="0081260F" w:rsidRPr="002434F4">
                    <w:rPr>
                      <w:b/>
                      <w:bCs/>
                      <w:color w:val="2E74B5" w:themeColor="accent5" w:themeShade="BF"/>
                      <w:sz w:val="24"/>
                      <w:szCs w:val="24"/>
                    </w:rPr>
                    <w:t>solicitante</w:t>
                  </w:r>
                  <w:r w:rsidR="00A856D0">
                    <w:rPr>
                      <w:b/>
                      <w:bCs/>
                      <w:color w:val="2E74B5" w:themeColor="accent5" w:themeShade="BF"/>
                      <w:sz w:val="24"/>
                      <w:szCs w:val="24"/>
                    </w:rPr>
                    <w:t>, salvo justificativa expressa</w:t>
                  </w:r>
                  <w:r w:rsidR="00366051">
                    <w:rPr>
                      <w:b/>
                      <w:bCs/>
                      <w:color w:val="2E74B5" w:themeColor="accent5" w:themeShade="BF"/>
                      <w:sz w:val="24"/>
                      <w:szCs w:val="24"/>
                    </w:rPr>
                    <w:t xml:space="preserve"> (o que acarretará mudança de fluxo e </w:t>
                  </w:r>
                  <w:r w:rsidR="002434F4">
                    <w:rPr>
                      <w:b/>
                      <w:bCs/>
                      <w:color w:val="2E74B5" w:themeColor="accent5" w:themeShade="BF"/>
                      <w:sz w:val="24"/>
                      <w:szCs w:val="24"/>
                    </w:rPr>
                    <w:t>de prazo</w:t>
                  </w:r>
                  <w:r w:rsidR="00366051">
                    <w:rPr>
                      <w:b/>
                      <w:bCs/>
                      <w:color w:val="2E74B5" w:themeColor="accent5" w:themeShade="BF"/>
                      <w:sz w:val="24"/>
                      <w:szCs w:val="24"/>
                    </w:rPr>
                    <w:t>)</w:t>
                  </w:r>
                  <w:r w:rsidR="0081260F" w:rsidRPr="00A66E65">
                    <w:rPr>
                      <w:b/>
                      <w:bCs/>
                      <w:color w:val="2E74B5" w:themeColor="accent5" w:themeShade="BF"/>
                      <w:sz w:val="24"/>
                      <w:szCs w:val="24"/>
                    </w:rPr>
                    <w:t>.</w:t>
                  </w:r>
                  <w:r w:rsidRPr="00A66E65">
                    <w:rPr>
                      <w:b/>
                      <w:bCs/>
                      <w:color w:val="2E74B5" w:themeColor="accent5" w:themeShade="BF"/>
                      <w:sz w:val="24"/>
                      <w:szCs w:val="24"/>
                    </w:rPr>
                    <w:t xml:space="preserve"> </w:t>
                  </w:r>
                </w:p>
                <w:p w:rsidR="002B2328" w:rsidRDefault="002B2328" w:rsidP="002B2328">
                  <w:pPr>
                    <w:tabs>
                      <w:tab w:val="left" w:pos="2607"/>
                    </w:tabs>
                    <w:spacing w:before="120" w:after="120" w:line="240" w:lineRule="auto"/>
                    <w:ind w:left="142" w:right="-1"/>
                    <w:jc w:val="both"/>
                    <w:rPr>
                      <w:b/>
                      <w:bCs/>
                      <w:color w:val="2E74B5" w:themeColor="accent5" w:themeShade="BF"/>
                      <w:sz w:val="24"/>
                      <w:szCs w:val="24"/>
                    </w:rPr>
                  </w:pPr>
                  <w:r w:rsidRPr="001833ED">
                    <w:rPr>
                      <w:b/>
                      <w:bCs/>
                      <w:color w:val="2E74B5" w:themeColor="accent5" w:themeShade="BF"/>
                      <w:sz w:val="24"/>
                      <w:szCs w:val="24"/>
                    </w:rPr>
                    <w:t>A área solicitante</w:t>
                  </w:r>
                  <w:r>
                    <w:rPr>
                      <w:b/>
                      <w:bCs/>
                      <w:color w:val="2E74B5" w:themeColor="accent5" w:themeShade="BF"/>
                      <w:sz w:val="24"/>
                      <w:szCs w:val="24"/>
                    </w:rPr>
                    <w:t>:</w:t>
                  </w:r>
                </w:p>
                <w:p w:rsidR="002B2328" w:rsidRDefault="002B2328" w:rsidP="002B2328">
                  <w:pPr>
                    <w:tabs>
                      <w:tab w:val="left" w:pos="2607"/>
                    </w:tabs>
                    <w:spacing w:before="120" w:after="120" w:line="240" w:lineRule="auto"/>
                    <w:ind w:left="142" w:right="-1"/>
                    <w:jc w:val="both"/>
                    <w:rPr>
                      <w:b/>
                      <w:bCs/>
                      <w:color w:val="2E74B5" w:themeColor="accent5" w:themeShade="BF"/>
                      <w:sz w:val="24"/>
                      <w:szCs w:val="24"/>
                    </w:rPr>
                  </w:pPr>
                  <w:r>
                    <w:rPr>
                      <w:b/>
                      <w:bCs/>
                      <w:color w:val="2E74B5" w:themeColor="accent5" w:themeShade="BF"/>
                      <w:sz w:val="24"/>
                      <w:szCs w:val="24"/>
                    </w:rPr>
                    <w:t>- deverá marcar os itens, conforme o objeto a ser contratado, e preencher os tópicos correspondentes em vermelho;</w:t>
                  </w:r>
                </w:p>
                <w:p w:rsidR="002B2328" w:rsidRDefault="002B2328" w:rsidP="002B2328">
                  <w:pPr>
                    <w:tabs>
                      <w:tab w:val="left" w:pos="2607"/>
                    </w:tabs>
                    <w:spacing w:before="120" w:after="120" w:line="240" w:lineRule="auto"/>
                    <w:ind w:left="142" w:right="-1"/>
                    <w:jc w:val="both"/>
                    <w:rPr>
                      <w:b/>
                      <w:bCs/>
                      <w:color w:val="2E74B5" w:themeColor="accent5" w:themeShade="BF"/>
                      <w:sz w:val="24"/>
                      <w:szCs w:val="24"/>
                    </w:rPr>
                  </w:pPr>
                  <w:r>
                    <w:rPr>
                      <w:b/>
                      <w:bCs/>
                      <w:color w:val="2E74B5" w:themeColor="accent5" w:themeShade="BF"/>
                      <w:sz w:val="24"/>
                      <w:szCs w:val="24"/>
                    </w:rPr>
                    <w:t xml:space="preserve">- deverá suprimir pontos de atenção, dicas e lembretes em </w:t>
                  </w:r>
                  <w:r w:rsidRPr="001833ED">
                    <w:rPr>
                      <w:b/>
                      <w:bCs/>
                      <w:color w:val="2E74B5" w:themeColor="accent5" w:themeShade="BF"/>
                      <w:sz w:val="24"/>
                      <w:szCs w:val="24"/>
                    </w:rPr>
                    <w:t>azul</w:t>
                  </w:r>
                  <w:r>
                    <w:rPr>
                      <w:b/>
                      <w:bCs/>
                      <w:color w:val="2E74B5" w:themeColor="accent5" w:themeShade="BF"/>
                      <w:sz w:val="24"/>
                      <w:szCs w:val="24"/>
                    </w:rPr>
                    <w:t>;</w:t>
                  </w:r>
                </w:p>
                <w:p w:rsidR="002B2328" w:rsidRDefault="002B2328" w:rsidP="002B2328">
                  <w:pPr>
                    <w:tabs>
                      <w:tab w:val="left" w:pos="2607"/>
                    </w:tabs>
                    <w:spacing w:before="120" w:after="120" w:line="240" w:lineRule="auto"/>
                    <w:ind w:left="142" w:right="-1"/>
                    <w:jc w:val="both"/>
                    <w:rPr>
                      <w:b/>
                      <w:bCs/>
                      <w:color w:val="2E74B5" w:themeColor="accent5" w:themeShade="BF"/>
                      <w:sz w:val="24"/>
                      <w:szCs w:val="24"/>
                    </w:rPr>
                  </w:pPr>
                  <w:r>
                    <w:rPr>
                      <w:b/>
                      <w:bCs/>
                      <w:color w:val="2E74B5" w:themeColor="accent5" w:themeShade="BF"/>
                      <w:sz w:val="24"/>
                      <w:szCs w:val="24"/>
                    </w:rPr>
                    <w:t>- deverá atentar para os itens que exigem complementação de informações quando marcados;</w:t>
                  </w:r>
                </w:p>
                <w:p w:rsidR="00E00523" w:rsidRPr="002B2328" w:rsidRDefault="002B2328" w:rsidP="002B2328">
                  <w:pPr>
                    <w:tabs>
                      <w:tab w:val="left" w:pos="2607"/>
                    </w:tabs>
                    <w:spacing w:before="120" w:after="120" w:line="240" w:lineRule="auto"/>
                    <w:ind w:left="142" w:right="-1"/>
                    <w:jc w:val="both"/>
                    <w:rPr>
                      <w:b/>
                      <w:bCs/>
                      <w:color w:val="2E74B5" w:themeColor="accent5" w:themeShade="BF"/>
                      <w:sz w:val="24"/>
                      <w:szCs w:val="24"/>
                    </w:rPr>
                  </w:pPr>
                  <w:r>
                    <w:rPr>
                      <w:b/>
                      <w:bCs/>
                      <w:color w:val="2E74B5" w:themeColor="accent5" w:themeShade="BF"/>
                      <w:sz w:val="24"/>
                      <w:szCs w:val="24"/>
                    </w:rPr>
                    <w:t xml:space="preserve">- não poderá suprimir ou alterar textos em preto, </w:t>
                  </w:r>
                  <w:r w:rsidRPr="001833ED">
                    <w:rPr>
                      <w:b/>
                      <w:bCs/>
                      <w:color w:val="2E74B5" w:themeColor="accent5" w:themeShade="BF"/>
                      <w:sz w:val="24"/>
                      <w:szCs w:val="24"/>
                    </w:rPr>
                    <w:t xml:space="preserve">assim como a ordem dos itens. </w:t>
                  </w:r>
                </w:p>
              </w:txbxContent>
            </v:textbox>
            <w10:wrap type="square" anchorx="margin"/>
          </v:shape>
        </w:pict>
      </w:r>
      <w:r w:rsidR="00A94B7F" w:rsidRPr="00A66E65">
        <w:rPr>
          <w:b/>
          <w:bCs/>
          <w:sz w:val="24"/>
          <w:szCs w:val="24"/>
        </w:rPr>
        <w:t xml:space="preserve">TERMO DE REFERÊNCIA – </w:t>
      </w:r>
      <w:r w:rsidR="00E75AB1">
        <w:rPr>
          <w:b/>
          <w:bCs/>
          <w:sz w:val="24"/>
          <w:szCs w:val="24"/>
        </w:rPr>
        <w:t>SERVIÇO</w:t>
      </w:r>
    </w:p>
    <w:p w:rsidR="009D39E0" w:rsidRDefault="009D39E0" w:rsidP="008E2F79">
      <w:pPr>
        <w:spacing w:before="120" w:after="120" w:line="360" w:lineRule="auto"/>
        <w:jc w:val="center"/>
        <w:rPr>
          <w:b/>
          <w:bCs/>
          <w:sz w:val="24"/>
          <w:szCs w:val="24"/>
        </w:rPr>
      </w:pPr>
    </w:p>
    <w:p w:rsidR="00E00523" w:rsidRPr="001F63A6" w:rsidRDefault="00E00523" w:rsidP="008E2F79">
      <w:pPr>
        <w:tabs>
          <w:tab w:val="left" w:pos="2607"/>
        </w:tabs>
        <w:spacing w:before="120" w:after="120" w:line="360" w:lineRule="auto"/>
        <w:jc w:val="both"/>
        <w:rPr>
          <w:b/>
          <w:bCs/>
        </w:rPr>
      </w:pPr>
    </w:p>
    <w:p w:rsidR="00147D19" w:rsidRDefault="00C0732E" w:rsidP="008E2F79">
      <w:pPr>
        <w:spacing w:before="120" w:after="120" w:line="360" w:lineRule="auto"/>
        <w:jc w:val="both"/>
        <w:rPr>
          <w:rFonts w:cstheme="minorHAnsi"/>
          <w:b/>
          <w:bCs/>
        </w:rPr>
      </w:pPr>
      <w:r w:rsidRPr="001F63A6">
        <w:rPr>
          <w:rFonts w:cstheme="minorHAnsi"/>
          <w:b/>
          <w:bCs/>
        </w:rPr>
        <w:t xml:space="preserve">1. </w:t>
      </w:r>
      <w:r w:rsidR="00ED6209" w:rsidRPr="001F63A6">
        <w:rPr>
          <w:rFonts w:cstheme="minorHAnsi"/>
          <w:b/>
          <w:bCs/>
        </w:rPr>
        <w:t xml:space="preserve">OBJETO </w:t>
      </w:r>
    </w:p>
    <w:p w:rsidR="006720CF" w:rsidRPr="001F63A6" w:rsidRDefault="006720CF" w:rsidP="008E2F79">
      <w:pPr>
        <w:spacing w:before="120" w:after="120" w:line="360" w:lineRule="auto"/>
        <w:jc w:val="both"/>
        <w:rPr>
          <w:rFonts w:cstheme="minorHAnsi"/>
          <w:b/>
          <w:bCs/>
        </w:rPr>
      </w:pPr>
    </w:p>
    <w:p w:rsidR="00FE0A63" w:rsidRPr="001E1B26" w:rsidRDefault="00DE4FE0" w:rsidP="00FE0A63">
      <w:pPr>
        <w:spacing w:line="360" w:lineRule="auto"/>
        <w:jc w:val="both"/>
        <w:rPr>
          <w:rFonts w:ascii="Arial" w:hAnsi="Arial" w:cs="Arial"/>
          <w:sz w:val="20"/>
        </w:rPr>
      </w:pPr>
      <w:proofErr w:type="gramStart"/>
      <w:r>
        <w:rPr>
          <w:rFonts w:cstheme="minorHAnsi"/>
        </w:rPr>
        <w:t xml:space="preserve">1.1 </w:t>
      </w:r>
      <w:r w:rsidR="00FE0A63" w:rsidRPr="00184058">
        <w:rPr>
          <w:rFonts w:cstheme="minorHAnsi"/>
        </w:rPr>
        <w:t>Contratação</w:t>
      </w:r>
      <w:proofErr w:type="gramEnd"/>
      <w:r w:rsidR="00FE0A63" w:rsidRPr="00184058">
        <w:rPr>
          <w:rFonts w:cstheme="minorHAnsi"/>
        </w:rPr>
        <w:t xml:space="preserve"> de empresa especializada, na prestação de serviços de confecção de 36 honrarias, a fim de atender a necessidade da PGJ/MPRS por ocasião da solenidade da Ordem do Mérito do Ministério Público do Rio Grande do Sul.</w:t>
      </w:r>
    </w:p>
    <w:p w:rsidR="00184058" w:rsidRDefault="00184058" w:rsidP="00FE0A63">
      <w:pPr>
        <w:pStyle w:val="PargrafodaLista"/>
        <w:spacing w:before="120" w:after="120" w:line="360" w:lineRule="auto"/>
        <w:ind w:left="0"/>
        <w:contextualSpacing w:val="0"/>
        <w:jc w:val="both"/>
        <w:rPr>
          <w:rFonts w:cstheme="minorHAnsi"/>
        </w:rPr>
      </w:pPr>
    </w:p>
    <w:p w:rsidR="000D1C9C" w:rsidRDefault="00A032D1" w:rsidP="00FE0A63">
      <w:pPr>
        <w:pStyle w:val="PargrafodaLista"/>
        <w:spacing w:before="120" w:after="120" w:line="360" w:lineRule="auto"/>
        <w:ind w:left="0"/>
        <w:contextualSpacing w:val="0"/>
        <w:jc w:val="both"/>
        <w:rPr>
          <w:rFonts w:cstheme="minorHAnsi"/>
        </w:rPr>
      </w:pPr>
      <w:r w:rsidRPr="000D1C9C">
        <w:rPr>
          <w:rFonts w:cstheme="minorHAnsi"/>
        </w:rPr>
        <w:t xml:space="preserve">1.2 </w:t>
      </w:r>
      <w:r w:rsidR="000D1C9C">
        <w:rPr>
          <w:rFonts w:cstheme="minorHAnsi"/>
        </w:rPr>
        <w:t>O objeto da contratação caracteriza-se como</w:t>
      </w:r>
      <w:r w:rsidR="008F15BE">
        <w:rPr>
          <w:rFonts w:cstheme="minorHAnsi"/>
        </w:rPr>
        <w:t>:</w:t>
      </w:r>
      <w:r w:rsidR="00FE0A63">
        <w:rPr>
          <w:rFonts w:cstheme="minorHAnsi"/>
        </w:rPr>
        <w:t xml:space="preserve"> </w:t>
      </w:r>
      <w:r w:rsidR="002061ED">
        <w:rPr>
          <w:rFonts w:cstheme="minorHAnsi"/>
        </w:rPr>
        <w:t>c</w:t>
      </w:r>
      <w:r w:rsidR="000D1C9C">
        <w:rPr>
          <w:rFonts w:cstheme="minorHAnsi"/>
        </w:rPr>
        <w:t>omu</w:t>
      </w:r>
      <w:r w:rsidR="00315E80">
        <w:rPr>
          <w:rFonts w:cstheme="minorHAnsi"/>
        </w:rPr>
        <w:t>m</w:t>
      </w:r>
      <w:r w:rsidR="00E9446E">
        <w:rPr>
          <w:rFonts w:cstheme="minorHAnsi"/>
        </w:rPr>
        <w:t xml:space="preserve"> (aquele </w:t>
      </w:r>
      <w:proofErr w:type="gramStart"/>
      <w:r w:rsidR="00E9446E">
        <w:rPr>
          <w:rFonts w:cstheme="minorHAnsi"/>
        </w:rPr>
        <w:t>cujo padrões</w:t>
      </w:r>
      <w:proofErr w:type="gramEnd"/>
      <w:r w:rsidR="00E9446E">
        <w:rPr>
          <w:rFonts w:cstheme="minorHAnsi"/>
        </w:rPr>
        <w:t xml:space="preserve"> de desempenho e qualidade pode ser </w:t>
      </w:r>
      <w:r w:rsidR="00C81B40">
        <w:rPr>
          <w:rFonts w:cstheme="minorHAnsi"/>
        </w:rPr>
        <w:t xml:space="preserve">objetivamente definido no termo de referência, por meio de especificações usuais de mercado – art. 6º, </w:t>
      </w:r>
      <w:r w:rsidR="008F15BE">
        <w:rPr>
          <w:rFonts w:cstheme="minorHAnsi"/>
        </w:rPr>
        <w:t>XIII</w:t>
      </w:r>
      <w:r w:rsidR="00DF7185">
        <w:rPr>
          <w:rFonts w:cstheme="minorHAnsi"/>
        </w:rPr>
        <w:t xml:space="preserve"> , da Lei 14.133/2021</w:t>
      </w:r>
      <w:r w:rsidR="008F15BE">
        <w:rPr>
          <w:rFonts w:cstheme="minorHAnsi"/>
        </w:rPr>
        <w:t>);</w:t>
      </w:r>
    </w:p>
    <w:p w:rsidR="00273F9E" w:rsidRPr="000D1C9C" w:rsidRDefault="00273F9E" w:rsidP="008E2F79">
      <w:pPr>
        <w:pStyle w:val="PargrafodaLista"/>
        <w:spacing w:before="120" w:after="120" w:line="360" w:lineRule="auto"/>
        <w:ind w:left="0"/>
        <w:contextualSpacing w:val="0"/>
        <w:jc w:val="both"/>
        <w:rPr>
          <w:rFonts w:cstheme="minorHAnsi"/>
        </w:rPr>
      </w:pPr>
    </w:p>
    <w:p w:rsidR="00A16E3F" w:rsidRDefault="005C6B6A" w:rsidP="008E2F79">
      <w:pPr>
        <w:pStyle w:val="PargrafodaLista"/>
        <w:spacing w:before="120" w:after="120" w:line="360" w:lineRule="auto"/>
        <w:ind w:left="0"/>
        <w:contextualSpacing w:val="0"/>
        <w:jc w:val="both"/>
        <w:rPr>
          <w:rFonts w:cstheme="minorHAnsi"/>
        </w:rPr>
      </w:pPr>
      <w:r w:rsidRPr="005C6B6A">
        <w:rPr>
          <w:rFonts w:cstheme="minorHAnsi"/>
        </w:rPr>
        <w:t>1.</w:t>
      </w:r>
      <w:r w:rsidR="00273F9E">
        <w:rPr>
          <w:rFonts w:cstheme="minorHAnsi"/>
        </w:rPr>
        <w:t>3</w:t>
      </w:r>
      <w:r w:rsidR="00A530F5">
        <w:rPr>
          <w:rFonts w:cstheme="minorHAnsi"/>
        </w:rPr>
        <w:t xml:space="preserve"> </w:t>
      </w:r>
      <w:r w:rsidR="00F068A9">
        <w:rPr>
          <w:rFonts w:cstheme="minorHAnsi"/>
        </w:rPr>
        <w:t xml:space="preserve">O serviço </w:t>
      </w:r>
      <w:r w:rsidR="00F94EF3">
        <w:rPr>
          <w:rFonts w:cstheme="minorHAnsi"/>
        </w:rPr>
        <w:t>enquadra-se no seguinte tipo:</w:t>
      </w:r>
    </w:p>
    <w:p w:rsidR="007A3BFB" w:rsidRPr="00A16E3F" w:rsidRDefault="00134FBB" w:rsidP="008E2F79">
      <w:pPr>
        <w:pStyle w:val="PargrafodaLista"/>
        <w:spacing w:before="120" w:after="120" w:line="360" w:lineRule="auto"/>
        <w:ind w:left="426"/>
        <w:contextualSpacing w:val="0"/>
        <w:jc w:val="both"/>
        <w:rPr>
          <w:rFonts w:cstheme="minorHAnsi"/>
        </w:rPr>
      </w:pPr>
      <w:r>
        <w:rPr>
          <w:rFonts w:cstheme="minorHAnsi"/>
          <w:noProof/>
        </w:rPr>
        <w:pict>
          <v:rect id="_x0000_s1159" style="position:absolute;left:0;text-align:left;margin-left:.75pt;margin-top:3.2pt;width:6.3pt;height:6.65pt;z-index:2517063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A3BFB" w:rsidRPr="00A16E3F">
        <w:rPr>
          <w:rFonts w:cstheme="minorHAnsi"/>
        </w:rPr>
        <w:t>Serviço (escopo, prazo certo e não continuado</w:t>
      </w:r>
      <w:proofErr w:type="gramStart"/>
      <w:r w:rsidR="007A3BFB" w:rsidRPr="00A16E3F">
        <w:rPr>
          <w:rFonts w:cstheme="minorHAnsi"/>
        </w:rPr>
        <w:t>)</w:t>
      </w:r>
      <w:proofErr w:type="gramEnd"/>
    </w:p>
    <w:p w:rsidR="005C6B6A" w:rsidRDefault="005C6B6A" w:rsidP="008E2F79">
      <w:pPr>
        <w:pStyle w:val="PargrafodaLista"/>
        <w:spacing w:before="120" w:after="120" w:line="360" w:lineRule="auto"/>
        <w:ind w:left="0"/>
        <w:contextualSpacing w:val="0"/>
        <w:jc w:val="both"/>
        <w:rPr>
          <w:rFonts w:cstheme="minorHAnsi"/>
          <w:color w:val="7F7F7F" w:themeColor="text1" w:themeTint="80"/>
        </w:rPr>
      </w:pPr>
    </w:p>
    <w:p w:rsidR="00184058" w:rsidRDefault="00184058" w:rsidP="008E2F79">
      <w:pPr>
        <w:pStyle w:val="PargrafodaLista"/>
        <w:spacing w:before="120" w:after="120" w:line="360" w:lineRule="auto"/>
        <w:ind w:left="0"/>
        <w:contextualSpacing w:val="0"/>
        <w:jc w:val="both"/>
        <w:rPr>
          <w:rFonts w:cstheme="minorHAnsi"/>
          <w:color w:val="7F7F7F" w:themeColor="text1" w:themeTint="80"/>
        </w:rPr>
      </w:pPr>
    </w:p>
    <w:p w:rsidR="00184058" w:rsidRPr="005C6B6A" w:rsidRDefault="00184058" w:rsidP="008E2F79">
      <w:pPr>
        <w:pStyle w:val="PargrafodaLista"/>
        <w:spacing w:before="120" w:after="120" w:line="360" w:lineRule="auto"/>
        <w:ind w:left="0"/>
        <w:contextualSpacing w:val="0"/>
        <w:jc w:val="both"/>
        <w:rPr>
          <w:rFonts w:cstheme="minorHAnsi"/>
          <w:color w:val="7F7F7F" w:themeColor="text1" w:themeTint="80"/>
        </w:rPr>
      </w:pPr>
    </w:p>
    <w:p w:rsidR="00147D19" w:rsidRDefault="001F63A6" w:rsidP="008E2F79">
      <w:pPr>
        <w:spacing w:before="120" w:after="120" w:line="360" w:lineRule="auto"/>
        <w:jc w:val="both"/>
        <w:rPr>
          <w:rFonts w:cstheme="minorHAnsi"/>
          <w:b/>
          <w:bCs/>
          <w:color w:val="000000"/>
        </w:rPr>
      </w:pPr>
      <w:r w:rsidRPr="001F63A6">
        <w:rPr>
          <w:rFonts w:cstheme="minorHAnsi"/>
          <w:b/>
          <w:bCs/>
          <w:color w:val="000000"/>
        </w:rPr>
        <w:lastRenderedPageBreak/>
        <w:t xml:space="preserve">2. </w:t>
      </w:r>
      <w:r w:rsidR="00ED6209" w:rsidRPr="001F63A6">
        <w:rPr>
          <w:rFonts w:cstheme="minorHAnsi"/>
          <w:b/>
          <w:bCs/>
          <w:color w:val="000000"/>
        </w:rPr>
        <w:t>FUNDAMENTAÇÃO DA CONTRATAÇÃO</w:t>
      </w:r>
    </w:p>
    <w:p w:rsidR="00184058" w:rsidRPr="00184058" w:rsidRDefault="00184058" w:rsidP="00184058">
      <w:pPr>
        <w:spacing w:before="120" w:after="120" w:line="360" w:lineRule="auto"/>
        <w:ind w:firstLine="708"/>
        <w:jc w:val="both"/>
        <w:rPr>
          <w:rFonts w:eastAsia="Calibri" w:cstheme="minorHAnsi"/>
        </w:rPr>
      </w:pPr>
      <w:r w:rsidRPr="00184058">
        <w:rPr>
          <w:rFonts w:eastAsia="Calibri" w:cstheme="minorHAnsi"/>
        </w:rPr>
        <w:t xml:space="preserve">O Provimento nº 59/2003, que criou a “Ordem do Mérito do Ministério Público do Rio Grande do Sul”, e foi alterado pelo Provimento de nº 76/2011, tem por objetivo homenagear personalidades e instituições nacionais e estrangeiras por seus méritos e relevantes serviços prestados à cultura jurídica ou ao Ministério Público. </w:t>
      </w:r>
    </w:p>
    <w:p w:rsidR="00AC641B" w:rsidRDefault="00184058" w:rsidP="00184058">
      <w:pPr>
        <w:spacing w:before="120" w:after="120" w:line="360" w:lineRule="auto"/>
        <w:ind w:firstLine="708"/>
        <w:jc w:val="both"/>
        <w:rPr>
          <w:rFonts w:ascii="Calibri" w:hAnsi="Calibri" w:cs="Calibri"/>
          <w:b/>
          <w:bCs/>
          <w:color w:val="000000"/>
        </w:rPr>
      </w:pPr>
      <w:r w:rsidRPr="00184058">
        <w:rPr>
          <w:rFonts w:eastAsia="Calibri" w:cstheme="minorHAnsi"/>
        </w:rPr>
        <w:t>Com base nesse provimento, será necessária a confecção das honrarias, que, por sua vez, homenageiam as pessoas indicadas pelo Procurador-Geral de Justiça e aprovadas pelo Órgão Especial do colégio de Procuradores de Justiça. A Ordem do Mérito do Ministério Público do Rio Grande do Sul tem o intuito de aproximar a sociedade brasileira e agradecer a colaboração e a parceria para a construção de um Ministério Público mais aprimorado e eficiente.</w:t>
      </w:r>
    </w:p>
    <w:p w:rsidR="00184058" w:rsidRDefault="00184058" w:rsidP="008E2F79">
      <w:pPr>
        <w:spacing w:before="120" w:after="120" w:line="360" w:lineRule="auto"/>
        <w:jc w:val="both"/>
        <w:rPr>
          <w:rFonts w:ascii="Calibri" w:hAnsi="Calibri" w:cs="Calibri"/>
          <w:b/>
          <w:bCs/>
          <w:color w:val="000000"/>
        </w:rPr>
      </w:pPr>
      <w:bookmarkStart w:id="0" w:name="_Hlk120182990"/>
    </w:p>
    <w:p w:rsidR="00147D19" w:rsidRDefault="001F63A6" w:rsidP="008E2F79">
      <w:pPr>
        <w:spacing w:before="120" w:after="120" w:line="360" w:lineRule="auto"/>
        <w:jc w:val="both"/>
        <w:rPr>
          <w:rFonts w:ascii="Calibri" w:hAnsi="Calibri" w:cs="Calibri"/>
          <w:b/>
          <w:bCs/>
          <w:color w:val="000000"/>
        </w:rPr>
      </w:pPr>
      <w:r>
        <w:rPr>
          <w:rFonts w:ascii="Calibri" w:hAnsi="Calibri" w:cs="Calibri"/>
          <w:b/>
          <w:bCs/>
          <w:color w:val="000000"/>
        </w:rPr>
        <w:t xml:space="preserve">3. </w:t>
      </w:r>
      <w:r w:rsidR="00ED6209" w:rsidRPr="001F63A6">
        <w:rPr>
          <w:rFonts w:ascii="Calibri" w:hAnsi="Calibri" w:cs="Calibri"/>
          <w:b/>
          <w:bCs/>
          <w:color w:val="000000"/>
        </w:rPr>
        <w:t>SOLUÇÃO</w:t>
      </w:r>
    </w:p>
    <w:bookmarkEnd w:id="0"/>
    <w:p w:rsidR="001F63A6" w:rsidRPr="007B274F" w:rsidRDefault="00134FBB" w:rsidP="008E2F79">
      <w:pPr>
        <w:spacing w:before="120" w:after="120" w:line="360" w:lineRule="auto"/>
        <w:ind w:left="426"/>
        <w:jc w:val="both"/>
        <w:rPr>
          <w:rFonts w:ascii="Calibri" w:hAnsi="Calibri" w:cs="Calibri"/>
          <w:bCs/>
          <w:color w:val="FF0000"/>
        </w:rPr>
      </w:pPr>
      <w:r w:rsidRPr="00134FBB">
        <w:rPr>
          <w:rFonts w:ascii="Calibri" w:hAnsi="Calibri" w:cs="Calibri"/>
          <w:bCs/>
          <w:noProof/>
          <w:color w:val="000000" w:themeColor="text1"/>
        </w:rPr>
        <w:pict>
          <v:rect id="Retângulo 18" o:spid="_x0000_s1104" style="position:absolute;left:0;text-align:left;margin-left:0;margin-top:3.4pt;width:6.3pt;height:6.65pt;z-index:25162035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903B88" w:rsidRPr="00903B88">
        <w:rPr>
          <w:rFonts w:ascii="Calibri" w:hAnsi="Calibri" w:cs="Calibri"/>
          <w:bCs/>
        </w:rPr>
        <w:t>A s</w:t>
      </w:r>
      <w:r w:rsidR="001F63A6" w:rsidRPr="00903B88">
        <w:rPr>
          <w:rFonts w:ascii="Calibri" w:hAnsi="Calibri" w:cs="Calibri"/>
          <w:bCs/>
        </w:rPr>
        <w:t xml:space="preserve">olução </w:t>
      </w:r>
      <w:r w:rsidR="00903B88" w:rsidRPr="00903B88">
        <w:rPr>
          <w:rFonts w:ascii="Calibri" w:hAnsi="Calibri" w:cs="Calibri"/>
          <w:bCs/>
        </w:rPr>
        <w:t xml:space="preserve">foi </w:t>
      </w:r>
      <w:r w:rsidR="001F63A6" w:rsidRPr="00903B88">
        <w:rPr>
          <w:rFonts w:ascii="Calibri" w:hAnsi="Calibri" w:cs="Calibri"/>
          <w:bCs/>
        </w:rPr>
        <w:t>definida em Estudo Técnico Preliminar</w:t>
      </w:r>
      <w:r w:rsidR="00DD296C">
        <w:rPr>
          <w:rFonts w:ascii="Calibri" w:hAnsi="Calibri" w:cs="Calibri"/>
          <w:bCs/>
        </w:rPr>
        <w:t>.</w:t>
      </w:r>
    </w:p>
    <w:p w:rsidR="00184058" w:rsidRDefault="00184058" w:rsidP="00184058">
      <w:pPr>
        <w:pStyle w:val="Corpo"/>
        <w:spacing w:before="120" w:after="120" w:line="360" w:lineRule="auto"/>
        <w:ind w:left="426"/>
        <w:jc w:val="both"/>
        <w:rPr>
          <w:i/>
          <w:iCs/>
          <w:color w:val="FF0000"/>
          <w:u w:color="FF0000"/>
        </w:rPr>
      </w:pPr>
      <w:r>
        <w:rPr>
          <w:noProof/>
        </w:rPr>
        <w:drawing>
          <wp:anchor distT="0" distB="0" distL="0" distR="0" simplePos="0" relativeHeight="251770880" behindDoc="0" locked="0" layoutInCell="1" allowOverlap="1">
            <wp:simplePos x="0" y="0"/>
            <wp:positionH relativeFrom="column">
              <wp:posOffset>-3809</wp:posOffset>
            </wp:positionH>
            <wp:positionV relativeFrom="line">
              <wp:posOffset>45084</wp:posOffset>
            </wp:positionV>
            <wp:extent cx="114300" cy="114300"/>
            <wp:effectExtent l="0" t="0" r="0" b="0"/>
            <wp:wrapNone/>
            <wp:docPr id="1073741834" name="officeArt object" descr="C:\Program Files (x86)\Microsoft Office\MEDIA\OFFICE12\Bullets\BD14514_.gif"/>
            <wp:cNvGraphicFramePr/>
            <a:graphic xmlns:a="http://schemas.openxmlformats.org/drawingml/2006/main">
              <a:graphicData uri="http://schemas.openxmlformats.org/drawingml/2006/picture">
                <pic:pic xmlns:pic="http://schemas.openxmlformats.org/drawingml/2006/picture">
                  <pic:nvPicPr>
                    <pic:cNvPr id="1073741834" name="C:\Program Files (x86)\Microsoft Office\MEDIA\OFFICE12\Bullets\BD14514_.gif" descr="C:\Program Files (x86)\Microsoft Office\MEDIA\OFFICE12\Bullets\BD14514_.gif"/>
                    <pic:cNvPicPr>
                      <a:picLocks noChangeAspect="1"/>
                    </pic:cNvPicPr>
                  </pic:nvPicPr>
                  <pic:blipFill>
                    <a:blip r:embed="rId6" cstate="print">
                      <a:extLst/>
                    </a:blip>
                    <a:stretch>
                      <a:fillRect/>
                    </a:stretch>
                  </pic:blipFill>
                  <pic:spPr>
                    <a:xfrm>
                      <a:off x="0" y="0"/>
                      <a:ext cx="114300" cy="114300"/>
                    </a:xfrm>
                    <a:prstGeom prst="rect">
                      <a:avLst/>
                    </a:prstGeom>
                    <a:ln w="12700" cap="flat">
                      <a:noFill/>
                      <a:miter lim="400000"/>
                    </a:ln>
                    <a:effectLst/>
                  </pic:spPr>
                </pic:pic>
              </a:graphicData>
            </a:graphic>
          </wp:anchor>
        </w:drawing>
      </w:r>
      <w:r w:rsidRPr="006E4757">
        <w:pict>
          <v:rect id="_x0000_s1219" style="position:absolute;left:0;text-align:left;margin-left:85.1pt;margin-top:3.8pt;width:6.3pt;height:6.7pt;z-index:251769856;visibility:visible;mso-wrap-distance-left:0;mso-wrap-distance-top:0;mso-wrap-distance-right:0;mso-wrap-distance-bottom:0;mso-position-horizontal:absolute;mso-position-horizontal-relative:page;mso-position-vertical:absolute;mso-position-vertical-relative:line" filled="f" strokeweight="1pt">
            <v:stroke joinstyle="round"/>
            <w10:wrap anchorx="page"/>
          </v:rect>
        </w:pict>
      </w:r>
      <w:r>
        <w:rPr>
          <w:lang w:val="pt-PT"/>
        </w:rPr>
        <w:t>Houve dispensa do Estudo Técnico Preliminar, em razão de dispensa conforme o inciso II art. 75 da Lei Federal nº 14.133/2021 e Art.9º do Provimento 104/2023.</w:t>
      </w:r>
    </w:p>
    <w:p w:rsidR="00903B88" w:rsidRPr="00903B88" w:rsidRDefault="00903B88" w:rsidP="008E2F79">
      <w:pPr>
        <w:spacing w:before="120" w:after="120" w:line="360" w:lineRule="auto"/>
        <w:jc w:val="both"/>
        <w:rPr>
          <w:rFonts w:ascii="Calibri" w:hAnsi="Calibri" w:cs="Calibri"/>
          <w:bCs/>
        </w:rPr>
      </w:pPr>
    </w:p>
    <w:p w:rsidR="00147D19" w:rsidRDefault="00903B88" w:rsidP="008E2F79">
      <w:pPr>
        <w:spacing w:before="120" w:after="120" w:line="360" w:lineRule="auto"/>
        <w:jc w:val="both"/>
        <w:rPr>
          <w:rFonts w:ascii="Calibri" w:hAnsi="Calibri" w:cs="Calibri"/>
          <w:b/>
          <w:bCs/>
          <w:color w:val="000000"/>
        </w:rPr>
      </w:pPr>
      <w:r>
        <w:rPr>
          <w:rFonts w:ascii="Calibri" w:hAnsi="Calibri" w:cs="Calibri"/>
          <w:b/>
          <w:bCs/>
          <w:color w:val="000000"/>
        </w:rPr>
        <w:t xml:space="preserve">4. </w:t>
      </w:r>
      <w:r w:rsidR="00ED6209" w:rsidRPr="001F63A6">
        <w:rPr>
          <w:rFonts w:ascii="Calibri" w:hAnsi="Calibri" w:cs="Calibri"/>
          <w:b/>
          <w:bCs/>
          <w:color w:val="000000"/>
        </w:rPr>
        <w:t>ESPECIFICAÇÕES</w:t>
      </w:r>
      <w:r w:rsidR="00994725" w:rsidRPr="001F63A6">
        <w:rPr>
          <w:rFonts w:ascii="Calibri" w:hAnsi="Calibri" w:cs="Calibri"/>
          <w:b/>
          <w:bCs/>
          <w:color w:val="000000"/>
        </w:rPr>
        <w:t xml:space="preserve"> DO </w:t>
      </w:r>
      <w:r w:rsidR="00EE3361">
        <w:rPr>
          <w:rFonts w:ascii="Calibri" w:hAnsi="Calibri" w:cs="Calibri"/>
          <w:b/>
          <w:bCs/>
          <w:color w:val="000000"/>
        </w:rPr>
        <w:t>SERVIÇO</w:t>
      </w:r>
    </w:p>
    <w:p w:rsidR="006720CF" w:rsidRPr="002B4504" w:rsidRDefault="006720CF" w:rsidP="008E2F79">
      <w:pPr>
        <w:spacing w:before="120" w:after="120" w:line="360" w:lineRule="auto"/>
        <w:jc w:val="both"/>
        <w:rPr>
          <w:rFonts w:ascii="Calibri" w:hAnsi="Calibri" w:cs="Calibri"/>
          <w:b/>
          <w:bCs/>
          <w:color w:val="000000"/>
        </w:rPr>
      </w:pPr>
    </w:p>
    <w:p w:rsidR="002B4504" w:rsidRDefault="002B4504" w:rsidP="008E2F79">
      <w:pPr>
        <w:spacing w:before="120" w:after="120" w:line="360" w:lineRule="auto"/>
        <w:jc w:val="both"/>
        <w:rPr>
          <w:rFonts w:ascii="Calibri" w:hAnsi="Calibri" w:cs="Calibri"/>
          <w:color w:val="000000"/>
        </w:rPr>
      </w:pPr>
      <w:r>
        <w:rPr>
          <w:rFonts w:ascii="Calibri" w:hAnsi="Calibri" w:cs="Calibri"/>
          <w:color w:val="000000"/>
        </w:rPr>
        <w:t xml:space="preserve">4.1 Catálogo </w:t>
      </w:r>
      <w:r w:rsidR="0080726F">
        <w:rPr>
          <w:rFonts w:ascii="Calibri" w:hAnsi="Calibri" w:cs="Calibri"/>
          <w:color w:val="000000"/>
        </w:rPr>
        <w:t>E</w:t>
      </w:r>
      <w:r>
        <w:rPr>
          <w:rFonts w:ascii="Calibri" w:hAnsi="Calibri" w:cs="Calibri"/>
          <w:color w:val="000000"/>
        </w:rPr>
        <w:t>letrônico do Ministério Público</w:t>
      </w:r>
      <w:r w:rsidR="0035411A">
        <w:rPr>
          <w:rFonts w:ascii="Calibri" w:hAnsi="Calibri" w:cs="Calibri"/>
          <w:color w:val="000000"/>
        </w:rPr>
        <w:t>:</w:t>
      </w:r>
    </w:p>
    <w:p w:rsidR="002B4504" w:rsidRDefault="00134FBB" w:rsidP="008E2F79">
      <w:pPr>
        <w:spacing w:before="120" w:after="120" w:line="360" w:lineRule="auto"/>
        <w:ind w:left="426"/>
        <w:jc w:val="both"/>
        <w:rPr>
          <w:rFonts w:ascii="Calibri" w:hAnsi="Calibri" w:cs="Calibri"/>
          <w:color w:val="000000"/>
        </w:rPr>
      </w:pPr>
      <w:r w:rsidRPr="00134FBB">
        <w:rPr>
          <w:rFonts w:ascii="Calibri" w:hAnsi="Calibri" w:cs="Calibri"/>
          <w:bCs/>
          <w:noProof/>
          <w:color w:val="000000" w:themeColor="text1"/>
        </w:rPr>
        <w:pict>
          <v:rect id="Retângulo 8" o:spid="_x0000_s1100" style="position:absolute;left:0;text-align:left;margin-left:0;margin-top:3.4pt;width:6.3pt;height:6.65pt;z-index:25161318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" filled="f" strokecolor="black [3213]" strokeweight="1pt">
            <w10:wrap anchorx="margin"/>
          </v:rect>
        </w:pict>
      </w:r>
      <w:r w:rsidR="0080726F">
        <w:rPr>
          <w:rFonts w:ascii="Calibri" w:hAnsi="Calibri" w:cs="Calibri"/>
          <w:color w:val="000000"/>
        </w:rPr>
        <w:t xml:space="preserve">O </w:t>
      </w:r>
      <w:r w:rsidR="003C0FD4">
        <w:rPr>
          <w:rFonts w:ascii="Calibri" w:hAnsi="Calibri" w:cs="Calibri"/>
          <w:color w:val="000000"/>
        </w:rPr>
        <w:t>serviço</w:t>
      </w:r>
      <w:r w:rsidR="0080726F" w:rsidRPr="002B4504">
        <w:rPr>
          <w:rFonts w:ascii="Calibri" w:hAnsi="Calibri" w:cs="Calibri"/>
          <w:color w:val="000000"/>
        </w:rPr>
        <w:t xml:space="preserve"> </w:t>
      </w:r>
      <w:r w:rsidR="0080726F">
        <w:rPr>
          <w:rFonts w:ascii="Calibri" w:hAnsi="Calibri" w:cs="Calibri"/>
          <w:color w:val="000000"/>
        </w:rPr>
        <w:t xml:space="preserve">NÃO consta </w:t>
      </w:r>
      <w:r w:rsidR="00C64DB6">
        <w:rPr>
          <w:rFonts w:ascii="Calibri" w:hAnsi="Calibri" w:cs="Calibri"/>
          <w:color w:val="000000"/>
        </w:rPr>
        <w:t>ou ainda NÃO consta d</w:t>
      </w:r>
      <w:r w:rsidR="0080726F">
        <w:rPr>
          <w:rFonts w:ascii="Calibri" w:hAnsi="Calibri" w:cs="Calibri"/>
          <w:color w:val="000000"/>
        </w:rPr>
        <w:t>o Catálogo</w:t>
      </w:r>
      <w:r w:rsidR="00147D19">
        <w:rPr>
          <w:rFonts w:ascii="Calibri" w:hAnsi="Calibri" w:cs="Calibri"/>
          <w:color w:val="000000"/>
        </w:rPr>
        <w:t>.</w:t>
      </w:r>
    </w:p>
    <w:p w:rsidR="00147D19" w:rsidRPr="0080726F" w:rsidRDefault="00147D19" w:rsidP="008E2F79">
      <w:pPr>
        <w:spacing w:before="120" w:after="120" w:line="360" w:lineRule="auto"/>
        <w:jc w:val="both"/>
        <w:rPr>
          <w:rFonts w:cstheme="minorHAnsi"/>
          <w:color w:val="595959" w:themeColor="text1" w:themeTint="A6"/>
        </w:rPr>
      </w:pPr>
    </w:p>
    <w:p w:rsidR="0080726F" w:rsidRDefault="002B4504" w:rsidP="008E2F79">
      <w:pPr>
        <w:spacing w:before="120" w:after="120" w:line="360" w:lineRule="auto"/>
        <w:jc w:val="both"/>
        <w:rPr>
          <w:rFonts w:ascii="Calibri" w:hAnsi="Calibri" w:cs="Calibri"/>
          <w:color w:val="000000"/>
        </w:rPr>
      </w:pPr>
      <w:r>
        <w:rPr>
          <w:rFonts w:ascii="Calibri" w:hAnsi="Calibri" w:cs="Calibri"/>
          <w:color w:val="000000"/>
        </w:rPr>
        <w:t>4.</w:t>
      </w:r>
      <w:r w:rsidR="0080726F">
        <w:rPr>
          <w:rFonts w:ascii="Calibri" w:hAnsi="Calibri" w:cs="Calibri"/>
          <w:color w:val="000000"/>
        </w:rPr>
        <w:t>2</w:t>
      </w:r>
      <w:r>
        <w:rPr>
          <w:rFonts w:ascii="Calibri" w:hAnsi="Calibri" w:cs="Calibri"/>
          <w:color w:val="000000"/>
        </w:rPr>
        <w:t xml:space="preserve"> </w:t>
      </w:r>
      <w:r w:rsidR="00A21D7C">
        <w:rPr>
          <w:rFonts w:ascii="Calibri" w:hAnsi="Calibri" w:cs="Calibri"/>
          <w:color w:val="000000"/>
        </w:rPr>
        <w:t>Pré-qualificação</w:t>
      </w:r>
    </w:p>
    <w:p w:rsidR="003C4A6D" w:rsidRDefault="00134FBB" w:rsidP="008E2F79">
      <w:pPr>
        <w:spacing w:before="120" w:after="120" w:line="360" w:lineRule="auto"/>
        <w:ind w:left="426"/>
        <w:jc w:val="both"/>
        <w:rPr>
          <w:rFonts w:ascii="Calibri" w:hAnsi="Calibri" w:cs="Calibri"/>
          <w:color w:val="000000"/>
        </w:rPr>
      </w:pPr>
      <w:r w:rsidRPr="00134FBB">
        <w:rPr>
          <w:rFonts w:ascii="Calibri" w:hAnsi="Calibri" w:cs="Calibri"/>
          <w:bCs/>
          <w:noProof/>
          <w:color w:val="000000" w:themeColor="text1"/>
        </w:rPr>
        <w:pict>
          <v:rect id="Retângulo 9" o:spid="_x0000_s1099" style="position:absolute;left:0;text-align:left;margin-left:0;margin-top:4.3pt;width:6.3pt;height:6.65pt;z-index:2516142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3C4A6D">
        <w:rPr>
          <w:rFonts w:ascii="Calibri" w:hAnsi="Calibri" w:cs="Calibri"/>
          <w:color w:val="000000"/>
        </w:rPr>
        <w:t xml:space="preserve">Não há </w:t>
      </w:r>
      <w:r w:rsidR="00A21D7C">
        <w:rPr>
          <w:rFonts w:ascii="Calibri" w:hAnsi="Calibri" w:cs="Calibri"/>
          <w:color w:val="000000"/>
        </w:rPr>
        <w:t>serviços pré-qualificados</w:t>
      </w:r>
      <w:r w:rsidR="00500EC2">
        <w:rPr>
          <w:rFonts w:ascii="Calibri" w:hAnsi="Calibri" w:cs="Calibri"/>
          <w:color w:val="000000"/>
        </w:rPr>
        <w:t>.</w:t>
      </w:r>
    </w:p>
    <w:p w:rsidR="00147D19" w:rsidRDefault="00147D19" w:rsidP="008E2F79">
      <w:pPr>
        <w:spacing w:before="120" w:after="120" w:line="360" w:lineRule="auto"/>
        <w:jc w:val="both"/>
        <w:rPr>
          <w:rFonts w:ascii="Calibri" w:hAnsi="Calibri" w:cs="Calibri"/>
          <w:color w:val="000000"/>
        </w:rPr>
      </w:pPr>
    </w:p>
    <w:p w:rsidR="00184058" w:rsidRPr="002B4504" w:rsidRDefault="00147D19" w:rsidP="008E2F79">
      <w:pPr>
        <w:spacing w:before="120" w:after="120" w:line="360" w:lineRule="auto"/>
        <w:jc w:val="both"/>
        <w:rPr>
          <w:rFonts w:ascii="Calibri" w:hAnsi="Calibri" w:cs="Calibri"/>
          <w:color w:val="000000"/>
        </w:rPr>
      </w:pPr>
      <w:r>
        <w:rPr>
          <w:rFonts w:ascii="Calibri" w:hAnsi="Calibri" w:cs="Calibri"/>
          <w:color w:val="000000"/>
        </w:rPr>
        <w:t xml:space="preserve">4.3 </w:t>
      </w:r>
      <w:r w:rsidR="002B4504" w:rsidRPr="002B4504">
        <w:rPr>
          <w:rFonts w:ascii="Calibri" w:hAnsi="Calibri" w:cs="Calibri"/>
          <w:color w:val="000000"/>
        </w:rPr>
        <w:t xml:space="preserve">O </w:t>
      </w:r>
      <w:r w:rsidR="00102F3E">
        <w:rPr>
          <w:rFonts w:ascii="Calibri" w:hAnsi="Calibri" w:cs="Calibri"/>
          <w:color w:val="000000"/>
        </w:rPr>
        <w:t>serviço possui as seguintes especificações</w:t>
      </w:r>
      <w:r w:rsidR="002B4504" w:rsidRPr="002B4504">
        <w:rPr>
          <w:rFonts w:ascii="Calibri" w:hAnsi="Calibri" w:cs="Calibri"/>
          <w:color w:val="000000"/>
        </w:rPr>
        <w:t>:</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Integram as especificações técnicas as figuras constantes dos Anexos I, II e III.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A ordem do mérito possui 03 (três) </w:t>
      </w:r>
      <w:proofErr w:type="gramStart"/>
      <w:r w:rsidRPr="00184058">
        <w:rPr>
          <w:rFonts w:ascii="Calibri" w:hAnsi="Calibri" w:cs="Calibri"/>
          <w:color w:val="000000"/>
        </w:rPr>
        <w:t>diferentes</w:t>
      </w:r>
      <w:proofErr w:type="gramEnd"/>
      <w:r w:rsidRPr="00184058">
        <w:rPr>
          <w:rFonts w:ascii="Calibri" w:hAnsi="Calibri" w:cs="Calibri"/>
          <w:color w:val="000000"/>
        </w:rPr>
        <w:t xml:space="preserve"> graus:</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 grau </w:t>
      </w:r>
      <w:proofErr w:type="gramStart"/>
      <w:r w:rsidRPr="00184058">
        <w:rPr>
          <w:rFonts w:ascii="Calibri" w:hAnsi="Calibri" w:cs="Calibri"/>
          <w:color w:val="000000"/>
        </w:rPr>
        <w:t>Grã-Cruz ;</w:t>
      </w:r>
      <w:proofErr w:type="gramEnd"/>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grau Comendador;</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 grau Oficial. </w:t>
      </w:r>
    </w:p>
    <w:p w:rsidR="00184058" w:rsidRPr="00184058" w:rsidRDefault="00184058" w:rsidP="00184058">
      <w:pPr>
        <w:spacing w:before="120" w:after="120" w:line="360" w:lineRule="auto"/>
        <w:jc w:val="both"/>
        <w:rPr>
          <w:rFonts w:ascii="Calibri" w:hAnsi="Calibri" w:cs="Calibri"/>
          <w:b/>
          <w:color w:val="000000"/>
          <w:u w:val="single"/>
        </w:rPr>
      </w:pPr>
      <w:r w:rsidRPr="00184058">
        <w:rPr>
          <w:rFonts w:ascii="Calibri" w:hAnsi="Calibri" w:cs="Calibri"/>
          <w:b/>
          <w:color w:val="000000"/>
          <w:u w:val="single"/>
        </w:rPr>
        <w:lastRenderedPageBreak/>
        <w:t>4</w:t>
      </w:r>
      <w:r w:rsidRPr="00184058">
        <w:rPr>
          <w:rFonts w:ascii="Calibri" w:hAnsi="Calibri" w:cs="Calibri"/>
          <w:b/>
          <w:color w:val="000000"/>
          <w:u w:val="single"/>
        </w:rPr>
        <w:t>.</w:t>
      </w:r>
      <w:r w:rsidRPr="00184058">
        <w:rPr>
          <w:rFonts w:ascii="Calibri" w:hAnsi="Calibri" w:cs="Calibri"/>
          <w:b/>
          <w:color w:val="000000"/>
          <w:u w:val="single"/>
        </w:rPr>
        <w:t>3.</w:t>
      </w:r>
      <w:r w:rsidR="00452EA5">
        <w:rPr>
          <w:rFonts w:ascii="Calibri" w:hAnsi="Calibri" w:cs="Calibri"/>
          <w:b/>
          <w:color w:val="000000"/>
          <w:u w:val="single"/>
        </w:rPr>
        <w:t>1.</w:t>
      </w:r>
      <w:r w:rsidRPr="00184058">
        <w:rPr>
          <w:rFonts w:ascii="Calibri" w:hAnsi="Calibri" w:cs="Calibri"/>
          <w:b/>
          <w:color w:val="000000"/>
          <w:u w:val="single"/>
        </w:rPr>
        <w:t xml:space="preserve"> GRAU GRÃ – CRUZ</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A honraria deste grau é composta de medalha (insígnia, fita, passador, elo triangular e argolas), barr</w:t>
      </w:r>
      <w:r w:rsidR="00452EA5">
        <w:rPr>
          <w:rFonts w:ascii="Calibri" w:hAnsi="Calibri" w:cs="Calibri"/>
          <w:color w:val="000000"/>
        </w:rPr>
        <w:t xml:space="preserve">ete, </w:t>
      </w:r>
      <w:proofErr w:type="spellStart"/>
      <w:r w:rsidR="00452EA5">
        <w:rPr>
          <w:rFonts w:ascii="Calibri" w:hAnsi="Calibri" w:cs="Calibri"/>
          <w:color w:val="000000"/>
        </w:rPr>
        <w:t>pin</w:t>
      </w:r>
      <w:proofErr w:type="spellEnd"/>
      <w:r w:rsidR="00452EA5">
        <w:rPr>
          <w:rFonts w:ascii="Calibri" w:hAnsi="Calibri" w:cs="Calibri"/>
          <w:color w:val="000000"/>
        </w:rPr>
        <w:t xml:space="preserve"> e estojo. Quantidade: 12</w:t>
      </w:r>
      <w:r w:rsidRPr="00184058">
        <w:rPr>
          <w:rFonts w:ascii="Calibri" w:hAnsi="Calibri" w:cs="Calibri"/>
          <w:color w:val="000000"/>
        </w:rPr>
        <w:t xml:space="preserve"> conjuntos.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A insígnia deverá pesar ente 55 (cinquenta e cinco) e 60 (sessenta) gramas. A medalha (insígnia, fita, passador, elo triangular e as duas argolas) deverá pesar entre 70 (setenta) e 75 (setenta e cinco) gramas. </w:t>
      </w:r>
    </w:p>
    <w:p w:rsidR="00184058" w:rsidRPr="00184058" w:rsidRDefault="00184058" w:rsidP="00184058">
      <w:pPr>
        <w:spacing w:before="120" w:after="120" w:line="360" w:lineRule="auto"/>
        <w:jc w:val="both"/>
        <w:rPr>
          <w:rFonts w:ascii="Calibri" w:hAnsi="Calibri" w:cs="Calibri"/>
          <w:color w:val="000000"/>
        </w:rPr>
      </w:pPr>
    </w:p>
    <w:p w:rsidR="00184058" w:rsidRPr="00452EA5" w:rsidRDefault="00452EA5" w:rsidP="00184058">
      <w:pPr>
        <w:spacing w:before="120" w:after="120" w:line="360" w:lineRule="auto"/>
        <w:jc w:val="both"/>
        <w:rPr>
          <w:rFonts w:ascii="Calibri" w:hAnsi="Calibri" w:cs="Calibri"/>
          <w:color w:val="000000"/>
          <w:u w:val="single"/>
        </w:rPr>
      </w:pPr>
      <w:r w:rsidRPr="00452EA5">
        <w:rPr>
          <w:rFonts w:ascii="Calibri" w:hAnsi="Calibri" w:cs="Calibri"/>
          <w:color w:val="000000"/>
          <w:u w:val="single"/>
        </w:rPr>
        <w:t>4</w:t>
      </w:r>
      <w:r w:rsidR="00184058" w:rsidRPr="00452EA5">
        <w:rPr>
          <w:rFonts w:ascii="Calibri" w:hAnsi="Calibri" w:cs="Calibri"/>
          <w:color w:val="000000"/>
          <w:u w:val="single"/>
        </w:rPr>
        <w:t>.</w:t>
      </w:r>
      <w:r w:rsidRPr="00452EA5">
        <w:rPr>
          <w:rFonts w:ascii="Calibri" w:hAnsi="Calibri" w:cs="Calibri"/>
          <w:color w:val="000000"/>
          <w:u w:val="single"/>
        </w:rPr>
        <w:t>3.</w:t>
      </w:r>
      <w:r w:rsidR="00184058" w:rsidRPr="00452EA5">
        <w:rPr>
          <w:rFonts w:ascii="Calibri" w:hAnsi="Calibri" w:cs="Calibri"/>
          <w:color w:val="000000"/>
          <w:u w:val="single"/>
        </w:rPr>
        <w:t xml:space="preserve">1.1. Insígnia: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a) será confeccionada em latão;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b) 55 (cinquenta e cinco) milímetros de diâmetro;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c) </w:t>
      </w:r>
      <w:proofErr w:type="gramStart"/>
      <w:r w:rsidRPr="00184058">
        <w:rPr>
          <w:rFonts w:ascii="Calibri" w:hAnsi="Calibri" w:cs="Calibri"/>
          <w:color w:val="000000"/>
        </w:rPr>
        <w:t>3</w:t>
      </w:r>
      <w:proofErr w:type="gramEnd"/>
      <w:r w:rsidRPr="00184058">
        <w:rPr>
          <w:rFonts w:ascii="Calibri" w:hAnsi="Calibri" w:cs="Calibri"/>
          <w:color w:val="000000"/>
        </w:rPr>
        <w:t xml:space="preserve"> (três) milímetros de espessura,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d) banhada a ouro, com bordas em baixo relevo da mesma cor;</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e) na frente da insígnia, deverá estar gravado, em baixo relevo, o brasão de armas do Estado do RS, ao centro, e “MINISTÉRIO PÚBLICO RIO GRANDE DO SUL”, no entorno, em arco, conforme figura;</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f) no verso da insígnia, deverá estar </w:t>
      </w:r>
      <w:proofErr w:type="gramStart"/>
      <w:r w:rsidRPr="00184058">
        <w:rPr>
          <w:rFonts w:ascii="Calibri" w:hAnsi="Calibri" w:cs="Calibri"/>
          <w:color w:val="000000"/>
        </w:rPr>
        <w:t>gravado, em baixo relevo, “GRÃ-CRUZ”</w:t>
      </w:r>
      <w:proofErr w:type="gramEnd"/>
      <w:r w:rsidRPr="00184058">
        <w:rPr>
          <w:rFonts w:ascii="Calibri" w:hAnsi="Calibri" w:cs="Calibri"/>
          <w:color w:val="000000"/>
        </w:rPr>
        <w:t>, ao centro, e “MINISTÉRIO PÚBLICO RIO GRANDE DO SUL”, no entorno, em arco, conforme figura.</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A insígnia será unida ao passador por duas argolas e um elo triangular, conforme figura.</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Pr>
          <w:rFonts w:ascii="Calibri" w:hAnsi="Calibri" w:cs="Calibri"/>
          <w:color w:val="000000"/>
          <w:u w:val="single"/>
        </w:rPr>
        <w:t>4.</w:t>
      </w:r>
      <w:r w:rsidR="00184058" w:rsidRPr="00452EA5">
        <w:rPr>
          <w:rFonts w:ascii="Calibri" w:hAnsi="Calibri" w:cs="Calibri"/>
          <w:color w:val="000000"/>
          <w:u w:val="single"/>
        </w:rPr>
        <w:t>3.1.2. Fita:</w:t>
      </w:r>
      <w:r w:rsidR="00184058" w:rsidRPr="00184058">
        <w:rPr>
          <w:rFonts w:ascii="Calibri" w:hAnsi="Calibri" w:cs="Calibri"/>
          <w:color w:val="000000"/>
        </w:rPr>
        <w:t xml:space="preserve"> de tecido, com textura firme, 100% poliéster, de 35 (trinta e cinco) milímetros de largura, com comprimento de 80 (oitenta) centímetros, a qual será presa ao passador; tem a finalidade de ser colocada em volta do pescoço; a fita será contínua (não haverá abertura no colar), nas cores verde (1º), vermelha (2º) e amarela (3º), nessa ordem, ficando as duas alças fixadas no passador, com a cor verde na parte interna, próxima ao pescoço, e a cor amarela na parte externa, conforme figura.  </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Pr>
          <w:rFonts w:ascii="Calibri" w:hAnsi="Calibri" w:cs="Calibri"/>
          <w:color w:val="000000"/>
          <w:u w:val="single"/>
        </w:rPr>
        <w:t>4.</w:t>
      </w:r>
      <w:r w:rsidR="00184058" w:rsidRPr="00452EA5">
        <w:rPr>
          <w:rFonts w:ascii="Calibri" w:hAnsi="Calibri" w:cs="Calibri"/>
          <w:color w:val="000000"/>
          <w:u w:val="single"/>
        </w:rPr>
        <w:t>3.1.3. Passador:</w:t>
      </w:r>
      <w:r w:rsidR="00184058" w:rsidRPr="00184058">
        <w:rPr>
          <w:rFonts w:ascii="Calibri" w:hAnsi="Calibri" w:cs="Calibri"/>
          <w:color w:val="000000"/>
        </w:rPr>
        <w:t xml:space="preserve"> com 35 (trinta e cinco) milímetros de comprimento e 12 (doze) milímetros de altura, no mesmo modelo do barrete. Deverá conter três estrelas, em relevo, banhadas a ouro, na mesma tonalidade da insígnia, sendo a borda em relevo trabalhado, devendo a fita ser fixada no interior deste, na ordem estrita das cores, conforme figura.</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lastRenderedPageBreak/>
        <w:t>4.</w:t>
      </w:r>
      <w:r w:rsidR="00184058" w:rsidRPr="00452EA5">
        <w:rPr>
          <w:rFonts w:ascii="Calibri" w:hAnsi="Calibri" w:cs="Calibri"/>
          <w:color w:val="000000"/>
          <w:u w:val="single"/>
        </w:rPr>
        <w:t>3.1.4. Barrete:</w:t>
      </w:r>
      <w:r w:rsidR="00184058" w:rsidRPr="00184058">
        <w:rPr>
          <w:rFonts w:ascii="Calibri" w:hAnsi="Calibri" w:cs="Calibri"/>
          <w:color w:val="000000"/>
        </w:rPr>
        <w:t xml:space="preserve"> com 35 (trinta e cinco) milímetros de comprimento e 12 (doze) milímetros de altura, será utilizado no peito do homenageado quando este não estiver usando a medalha. O barrete será confeccionado igual ao passador: banhado a ouro, dentro será colocado a mesma fita 100% poliéster nas cores verde, vermelho e amarelo; </w:t>
      </w:r>
      <w:proofErr w:type="gramStart"/>
      <w:r w:rsidR="00184058" w:rsidRPr="00184058">
        <w:rPr>
          <w:rFonts w:ascii="Calibri" w:hAnsi="Calibri" w:cs="Calibri"/>
          <w:color w:val="000000"/>
        </w:rPr>
        <w:t>conterá</w:t>
      </w:r>
      <w:proofErr w:type="gramEnd"/>
      <w:r w:rsidR="00184058" w:rsidRPr="00184058">
        <w:rPr>
          <w:rFonts w:ascii="Calibri" w:hAnsi="Calibri" w:cs="Calibri"/>
          <w:color w:val="000000"/>
        </w:rPr>
        <w:t xml:space="preserve"> em seu interior 03 (três) estrelas em relevo, banhadas a ouro, sendo a borda em relevo trabalhado. No verso, deverá ter um prendedor semelhante aos utilizados em gravatas, para prender ao traje; deverá acompanhar o conjunto, as presilhas ou tarraxas, feita do mesmo material da insígnia e na mesma tonalidade.</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t>4.</w:t>
      </w:r>
      <w:r w:rsidR="00184058" w:rsidRPr="00452EA5">
        <w:rPr>
          <w:rFonts w:ascii="Calibri" w:hAnsi="Calibri" w:cs="Calibri"/>
          <w:color w:val="000000"/>
          <w:u w:val="single"/>
        </w:rPr>
        <w:t xml:space="preserve">3.1.5. </w:t>
      </w:r>
      <w:proofErr w:type="spellStart"/>
      <w:r w:rsidR="00184058" w:rsidRPr="00452EA5">
        <w:rPr>
          <w:rFonts w:ascii="Calibri" w:hAnsi="Calibri" w:cs="Calibri"/>
          <w:color w:val="000000"/>
          <w:u w:val="single"/>
        </w:rPr>
        <w:t>Pin</w:t>
      </w:r>
      <w:proofErr w:type="spellEnd"/>
      <w:r w:rsidR="00184058" w:rsidRPr="00452EA5">
        <w:rPr>
          <w:rFonts w:ascii="Calibri" w:hAnsi="Calibri" w:cs="Calibri"/>
          <w:color w:val="000000"/>
          <w:u w:val="single"/>
        </w:rPr>
        <w:t>:</w:t>
      </w:r>
      <w:r w:rsidR="00184058" w:rsidRPr="00184058">
        <w:rPr>
          <w:rFonts w:ascii="Calibri" w:hAnsi="Calibri" w:cs="Calibri"/>
          <w:color w:val="000000"/>
        </w:rPr>
        <w:t xml:space="preserve"> será confeccionado em metal, banhado a ouro, com diâmetro de 15 (quinze) milímetros e 01 (um) milímetro de espessura, contendo o brasão de armas do RS no centro e escrito “MINISTÉRIO PÚBLICO RIO GRANDE DO SUL” no seu entorno, em arco, conforme figura.  No verso, deverá ter um pino de </w:t>
      </w:r>
      <w:proofErr w:type="gramStart"/>
      <w:r w:rsidR="00184058" w:rsidRPr="00184058">
        <w:rPr>
          <w:rFonts w:ascii="Calibri" w:hAnsi="Calibri" w:cs="Calibri"/>
          <w:color w:val="000000"/>
        </w:rPr>
        <w:t>8</w:t>
      </w:r>
      <w:proofErr w:type="gramEnd"/>
      <w:r w:rsidR="00184058" w:rsidRPr="00184058">
        <w:rPr>
          <w:rFonts w:ascii="Calibri" w:hAnsi="Calibri" w:cs="Calibri"/>
          <w:color w:val="000000"/>
        </w:rPr>
        <w:t xml:space="preserve"> (oito) milímetros de comprimento, para prender ao traje; deverá acompanhar o conjunto a presilha ou tarraxa, feita do mesmo material da insígnia e na mesma tonalidade.</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t>4.</w:t>
      </w:r>
      <w:r w:rsidR="00184058" w:rsidRPr="00452EA5">
        <w:rPr>
          <w:rFonts w:ascii="Calibri" w:hAnsi="Calibri" w:cs="Calibri"/>
          <w:color w:val="000000"/>
          <w:u w:val="single"/>
        </w:rPr>
        <w:t>3.1.6. Estojo:</w:t>
      </w:r>
      <w:r w:rsidR="00184058" w:rsidRPr="00184058">
        <w:rPr>
          <w:rFonts w:ascii="Calibri" w:hAnsi="Calibri" w:cs="Calibri"/>
          <w:color w:val="000000"/>
        </w:rPr>
        <w:t xml:space="preserve"> estojo de veludo, na cor preta, forma retangular, com bordas arredondadas, no tamanho de 20 (vinte) centímetros de largura, 15 (quinze) centímetros de comprimento e </w:t>
      </w:r>
      <w:proofErr w:type="gramStart"/>
      <w:r w:rsidR="00184058" w:rsidRPr="00184058">
        <w:rPr>
          <w:rFonts w:ascii="Calibri" w:hAnsi="Calibri" w:cs="Calibri"/>
          <w:color w:val="000000"/>
        </w:rPr>
        <w:t>3</w:t>
      </w:r>
      <w:proofErr w:type="gramEnd"/>
      <w:r w:rsidR="00184058" w:rsidRPr="00184058">
        <w:rPr>
          <w:rFonts w:ascii="Calibri" w:hAnsi="Calibri" w:cs="Calibri"/>
          <w:color w:val="000000"/>
        </w:rPr>
        <w:t xml:space="preserve"> (três) centímetros de altura. Composto por duas partes unidas por dobradiças, que devem permitir uma abertura em ângulo entre 80º (oitenta) e 90º (noventa) graus. Em estrutura básica de MDF ou produto adequado, revestido externamente com veludo azul, internamente deverá conter uma almofada removível, forrada de cetim na cor branca, rebaixada para acomodar a insígnia, a fita, o passador, o barrete e o </w:t>
      </w:r>
      <w:proofErr w:type="spellStart"/>
      <w:r w:rsidR="00184058" w:rsidRPr="00184058">
        <w:rPr>
          <w:rFonts w:ascii="Calibri" w:hAnsi="Calibri" w:cs="Calibri"/>
          <w:color w:val="000000"/>
        </w:rPr>
        <w:t>pin</w:t>
      </w:r>
      <w:proofErr w:type="spellEnd"/>
      <w:r w:rsidR="00184058" w:rsidRPr="00184058">
        <w:rPr>
          <w:rFonts w:ascii="Calibri" w:hAnsi="Calibri" w:cs="Calibri"/>
          <w:color w:val="000000"/>
        </w:rPr>
        <w:t>, de forma que, ao abrir o estojo, as mesmas não caiam, mas fiquem devidamente expostas.</w:t>
      </w:r>
    </w:p>
    <w:p w:rsidR="00184058" w:rsidRPr="00184058" w:rsidRDefault="00184058" w:rsidP="00184058">
      <w:pPr>
        <w:spacing w:before="120" w:after="120" w:line="360" w:lineRule="auto"/>
        <w:jc w:val="both"/>
        <w:rPr>
          <w:rFonts w:ascii="Calibri" w:hAnsi="Calibri" w:cs="Calibri"/>
          <w:color w:val="000000"/>
        </w:rPr>
      </w:pPr>
    </w:p>
    <w:p w:rsidR="00452EA5" w:rsidRDefault="00452EA5" w:rsidP="00184058">
      <w:pPr>
        <w:spacing w:before="120" w:after="120" w:line="360" w:lineRule="auto"/>
        <w:jc w:val="both"/>
        <w:rPr>
          <w:rFonts w:ascii="Calibri" w:hAnsi="Calibri" w:cs="Calibri"/>
          <w:b/>
          <w:color w:val="000000"/>
          <w:u w:val="single"/>
        </w:rPr>
      </w:pPr>
    </w:p>
    <w:p w:rsidR="00184058" w:rsidRPr="00452EA5" w:rsidRDefault="00452EA5" w:rsidP="00184058">
      <w:pPr>
        <w:spacing w:before="120" w:after="120" w:line="360" w:lineRule="auto"/>
        <w:jc w:val="both"/>
        <w:rPr>
          <w:rFonts w:ascii="Calibri" w:hAnsi="Calibri" w:cs="Calibri"/>
          <w:b/>
          <w:color w:val="000000"/>
          <w:u w:val="single"/>
        </w:rPr>
      </w:pPr>
      <w:r w:rsidRPr="00452EA5">
        <w:rPr>
          <w:rFonts w:ascii="Calibri" w:hAnsi="Calibri" w:cs="Calibri"/>
          <w:b/>
          <w:color w:val="000000"/>
          <w:u w:val="single"/>
        </w:rPr>
        <w:t>4.</w:t>
      </w:r>
      <w:r w:rsidR="00184058" w:rsidRPr="00452EA5">
        <w:rPr>
          <w:rFonts w:ascii="Calibri" w:hAnsi="Calibri" w:cs="Calibri"/>
          <w:b/>
          <w:color w:val="000000"/>
          <w:u w:val="single"/>
        </w:rPr>
        <w:t xml:space="preserve">3.2. GRAU COMENDADOR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A honraria deste grau é composta de medalha (insígnia, fita, passador, elo triangular e argolas), barrete, </w:t>
      </w:r>
      <w:proofErr w:type="spellStart"/>
      <w:r w:rsidRPr="00184058">
        <w:rPr>
          <w:rFonts w:ascii="Calibri" w:hAnsi="Calibri" w:cs="Calibri"/>
          <w:color w:val="000000"/>
        </w:rPr>
        <w:t>pin</w:t>
      </w:r>
      <w:proofErr w:type="spellEnd"/>
      <w:r w:rsidRPr="00184058">
        <w:rPr>
          <w:rFonts w:ascii="Calibri" w:hAnsi="Calibri" w:cs="Calibri"/>
          <w:color w:val="000000"/>
        </w:rPr>
        <w:t xml:space="preserve"> e estojo. Quantidade: </w:t>
      </w:r>
      <w:r w:rsidR="00452EA5">
        <w:rPr>
          <w:rFonts w:ascii="Calibri" w:hAnsi="Calibri" w:cs="Calibri"/>
          <w:color w:val="000000"/>
        </w:rPr>
        <w:t>12</w:t>
      </w:r>
      <w:r w:rsidRPr="00184058">
        <w:rPr>
          <w:rFonts w:ascii="Calibri" w:hAnsi="Calibri" w:cs="Calibri"/>
          <w:color w:val="000000"/>
        </w:rPr>
        <w:t xml:space="preserve"> conjuntos.</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A insígnia deverá pesar ente 55 (cinquenta e cinco) e 60 (sessenta) gramas. A medalha (insígnia, fita, passador, elo triangular e as duas argolas) deverá pesar entre 70 (setenta) e 75 (setenta e cinco) gramas. </w:t>
      </w:r>
    </w:p>
    <w:p w:rsidR="00184058" w:rsidRDefault="00184058" w:rsidP="00184058">
      <w:pPr>
        <w:spacing w:before="120" w:after="120" w:line="360" w:lineRule="auto"/>
        <w:jc w:val="both"/>
        <w:rPr>
          <w:rFonts w:ascii="Calibri" w:hAnsi="Calibri" w:cs="Calibri"/>
          <w:color w:val="000000"/>
        </w:rPr>
      </w:pPr>
    </w:p>
    <w:p w:rsidR="00452EA5" w:rsidRPr="00184058" w:rsidRDefault="00452EA5" w:rsidP="00184058">
      <w:pPr>
        <w:spacing w:before="120" w:after="120" w:line="360" w:lineRule="auto"/>
        <w:jc w:val="both"/>
        <w:rPr>
          <w:rFonts w:ascii="Calibri" w:hAnsi="Calibri" w:cs="Calibri"/>
          <w:color w:val="000000"/>
        </w:rPr>
      </w:pPr>
    </w:p>
    <w:p w:rsidR="00184058" w:rsidRPr="00452EA5" w:rsidRDefault="00452EA5" w:rsidP="00184058">
      <w:pPr>
        <w:spacing w:before="120" w:after="120" w:line="360" w:lineRule="auto"/>
        <w:jc w:val="both"/>
        <w:rPr>
          <w:rFonts w:ascii="Calibri" w:hAnsi="Calibri" w:cs="Calibri"/>
          <w:color w:val="000000"/>
          <w:u w:val="single"/>
        </w:rPr>
      </w:pPr>
      <w:r w:rsidRPr="00452EA5">
        <w:rPr>
          <w:rFonts w:ascii="Calibri" w:hAnsi="Calibri" w:cs="Calibri"/>
          <w:color w:val="000000"/>
          <w:u w:val="single"/>
        </w:rPr>
        <w:lastRenderedPageBreak/>
        <w:t>4.</w:t>
      </w:r>
      <w:r w:rsidR="00184058" w:rsidRPr="00452EA5">
        <w:rPr>
          <w:rFonts w:ascii="Calibri" w:hAnsi="Calibri" w:cs="Calibri"/>
          <w:color w:val="000000"/>
          <w:u w:val="single"/>
        </w:rPr>
        <w:t xml:space="preserve">3.2.1. Insígnia: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a) será confeccionada em latão;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b) 55 (cinquenta e cinco) milímetros de diâmetro;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c) </w:t>
      </w:r>
      <w:proofErr w:type="gramStart"/>
      <w:r w:rsidRPr="00184058">
        <w:rPr>
          <w:rFonts w:ascii="Calibri" w:hAnsi="Calibri" w:cs="Calibri"/>
          <w:color w:val="000000"/>
        </w:rPr>
        <w:t>3</w:t>
      </w:r>
      <w:proofErr w:type="gramEnd"/>
      <w:r w:rsidRPr="00184058">
        <w:rPr>
          <w:rFonts w:ascii="Calibri" w:hAnsi="Calibri" w:cs="Calibri"/>
          <w:color w:val="000000"/>
        </w:rPr>
        <w:t xml:space="preserve"> (três) milímetros de espessura;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d) banhada em níquel (prata) com bordas em baixo relevo da mesma cor;</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e) na frente da insígnia, deverá estar gravado, em baixo relevo, o brasão de armas do Estado do RS, ao centro, e “MINISTÉRIO PÚBLICO RIO GRANDE DO SUL”, no entorno, em arco, conforme figura;</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f) no verso da insígnia deverá estar gravado, em baixo relevo, “COMENDADOR”, ao centro e “MINISTÉRIO PÚBLICO RIO GRANDE DO SUL”, no entorno, em arco, conforme figura.</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A insígnia será unida ao passador por duas argolas e um elo triangular, conforme figura.</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t>4.</w:t>
      </w:r>
      <w:r w:rsidR="00184058" w:rsidRPr="00452EA5">
        <w:rPr>
          <w:rFonts w:ascii="Calibri" w:hAnsi="Calibri" w:cs="Calibri"/>
          <w:color w:val="000000"/>
          <w:u w:val="single"/>
        </w:rPr>
        <w:t>3.2.2. Fita:</w:t>
      </w:r>
      <w:r w:rsidR="00184058" w:rsidRPr="00184058">
        <w:rPr>
          <w:rFonts w:ascii="Calibri" w:hAnsi="Calibri" w:cs="Calibri"/>
          <w:color w:val="000000"/>
        </w:rPr>
        <w:t xml:space="preserve"> de tecido, com textura firme, 100% poliéster, de 35 (trinta e cinco) milímetros de largura, com comprimento de 80 (oitenta) centímetros, a qual será presa ao passador; tem a finalidade de ser colocada em volta do pescoço; a fita será contínua (não haverá abertura no colar), nas cores verde (1º), vermelha (2º) e amarela (3º), nessa ordem, ficando as duas alças fixadas no passador, com a cor verde na parte interna, próxima ao pescoço, e a cor amarela na parte externa, conforme figura.  </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Pr>
          <w:rFonts w:ascii="Calibri" w:hAnsi="Calibri" w:cs="Calibri"/>
          <w:color w:val="000000"/>
          <w:u w:val="single"/>
        </w:rPr>
        <w:t>4.</w:t>
      </w:r>
      <w:r w:rsidR="00184058" w:rsidRPr="00452EA5">
        <w:rPr>
          <w:rFonts w:ascii="Calibri" w:hAnsi="Calibri" w:cs="Calibri"/>
          <w:color w:val="000000"/>
          <w:u w:val="single"/>
        </w:rPr>
        <w:t>3.2.3. Passador:</w:t>
      </w:r>
      <w:r w:rsidR="00184058" w:rsidRPr="00184058">
        <w:rPr>
          <w:rFonts w:ascii="Calibri" w:hAnsi="Calibri" w:cs="Calibri"/>
          <w:color w:val="000000"/>
        </w:rPr>
        <w:t xml:space="preserve"> com 35 (trinta e cinco) milímetros de comprimento e 12 (doze) milímetros de altura, no mesmo modelo do barrete. Deverá conter duas estrelas, em relevo, banhadas em níquel (prata), na mesma tonalidade da insígnia, sendo a borda em relevo trabalhado, devendo a fita ser fixada no interior deste, na ordem estrita das cores, conforme figura.</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t>4.</w:t>
      </w:r>
      <w:r w:rsidR="00184058" w:rsidRPr="00452EA5">
        <w:rPr>
          <w:rFonts w:ascii="Calibri" w:hAnsi="Calibri" w:cs="Calibri"/>
          <w:color w:val="000000"/>
          <w:u w:val="single"/>
        </w:rPr>
        <w:t>3.2.4. Barrete:</w:t>
      </w:r>
      <w:r w:rsidR="00184058" w:rsidRPr="00184058">
        <w:rPr>
          <w:rFonts w:ascii="Calibri" w:hAnsi="Calibri" w:cs="Calibri"/>
          <w:color w:val="000000"/>
        </w:rPr>
        <w:t xml:space="preserve"> com 35 (trinta e cinco) milímetros de comprimento e 12 (doze) milímetros de altura, será utilizado no peito do homenageado quando este não estiver usando a medalha. O barrete será confeccionado igual ao passador: banhado em níquel (prata), dentro será colocado a mesma fita 100% poliéster nas cores verde, vermelho e amarelo; </w:t>
      </w:r>
      <w:proofErr w:type="gramStart"/>
      <w:r w:rsidR="00184058" w:rsidRPr="00184058">
        <w:rPr>
          <w:rFonts w:ascii="Calibri" w:hAnsi="Calibri" w:cs="Calibri"/>
          <w:color w:val="000000"/>
        </w:rPr>
        <w:t>conterá</w:t>
      </w:r>
      <w:proofErr w:type="gramEnd"/>
      <w:r w:rsidR="00184058" w:rsidRPr="00184058">
        <w:rPr>
          <w:rFonts w:ascii="Calibri" w:hAnsi="Calibri" w:cs="Calibri"/>
          <w:color w:val="000000"/>
        </w:rPr>
        <w:t xml:space="preserve"> em seu interior 02 (duas) estrelas em relevo, banhadas em níquel (prata), sendo a borda em relevo trabalhado. No verso, deverá ter dois pinos de </w:t>
      </w:r>
      <w:proofErr w:type="gramStart"/>
      <w:r w:rsidR="00184058" w:rsidRPr="00184058">
        <w:rPr>
          <w:rFonts w:ascii="Calibri" w:hAnsi="Calibri" w:cs="Calibri"/>
          <w:color w:val="000000"/>
        </w:rPr>
        <w:t>8</w:t>
      </w:r>
      <w:proofErr w:type="gramEnd"/>
      <w:r w:rsidR="00184058" w:rsidRPr="00184058">
        <w:rPr>
          <w:rFonts w:ascii="Calibri" w:hAnsi="Calibri" w:cs="Calibri"/>
          <w:color w:val="000000"/>
        </w:rPr>
        <w:t xml:space="preserve"> (oito) milímetros de comprimento, para prender ao traje; deverá acompanhar o conjunto, as presilhas ou tarraxas, feita do mesmo material da insígnia e na mesma tonalidade.</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lastRenderedPageBreak/>
        <w:t>4.</w:t>
      </w:r>
      <w:r w:rsidR="00184058" w:rsidRPr="00452EA5">
        <w:rPr>
          <w:rFonts w:ascii="Calibri" w:hAnsi="Calibri" w:cs="Calibri"/>
          <w:color w:val="000000"/>
          <w:u w:val="single"/>
        </w:rPr>
        <w:t xml:space="preserve">3.2.5. </w:t>
      </w:r>
      <w:proofErr w:type="spellStart"/>
      <w:r w:rsidR="00184058" w:rsidRPr="00452EA5">
        <w:rPr>
          <w:rFonts w:ascii="Calibri" w:hAnsi="Calibri" w:cs="Calibri"/>
          <w:color w:val="000000"/>
          <w:u w:val="single"/>
        </w:rPr>
        <w:t>Pin</w:t>
      </w:r>
      <w:proofErr w:type="spellEnd"/>
      <w:r w:rsidR="00184058" w:rsidRPr="00452EA5">
        <w:rPr>
          <w:rFonts w:ascii="Calibri" w:hAnsi="Calibri" w:cs="Calibri"/>
          <w:color w:val="000000"/>
          <w:u w:val="single"/>
        </w:rPr>
        <w:t>:</w:t>
      </w:r>
      <w:r w:rsidR="00184058" w:rsidRPr="00184058">
        <w:rPr>
          <w:rFonts w:ascii="Calibri" w:hAnsi="Calibri" w:cs="Calibri"/>
          <w:color w:val="000000"/>
        </w:rPr>
        <w:t xml:space="preserve"> será confeccionado em metal, banhado em níquel (prata), com diâmetro de 15 (quinze) milímetros e 01 (um) milímetro de espessura, contendo o brasão de armas do RS no centro e escrito “MINISTÉRIO PÚBLICO RIO GRANDE DO SUL” no seu entorno, em arco, conforme figura.  No verso, deverá ter um pino de </w:t>
      </w:r>
      <w:proofErr w:type="gramStart"/>
      <w:r w:rsidR="00184058" w:rsidRPr="00184058">
        <w:rPr>
          <w:rFonts w:ascii="Calibri" w:hAnsi="Calibri" w:cs="Calibri"/>
          <w:color w:val="000000"/>
        </w:rPr>
        <w:t>8</w:t>
      </w:r>
      <w:proofErr w:type="gramEnd"/>
      <w:r w:rsidR="00184058" w:rsidRPr="00184058">
        <w:rPr>
          <w:rFonts w:ascii="Calibri" w:hAnsi="Calibri" w:cs="Calibri"/>
          <w:color w:val="000000"/>
        </w:rPr>
        <w:t xml:space="preserve"> (oito) milímetros de comprimento, para prender ao traje; deverá acompanhar o conjunto a presilha ou tarraxa, feita do mesmo material da insígnia e na mesma tonalidade.</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t>4.</w:t>
      </w:r>
      <w:r w:rsidR="00184058" w:rsidRPr="00452EA5">
        <w:rPr>
          <w:rFonts w:ascii="Calibri" w:hAnsi="Calibri" w:cs="Calibri"/>
          <w:color w:val="000000"/>
          <w:u w:val="single"/>
        </w:rPr>
        <w:t>3.2.6. Estojo:</w:t>
      </w:r>
      <w:r w:rsidR="00184058" w:rsidRPr="00184058">
        <w:rPr>
          <w:rFonts w:ascii="Calibri" w:hAnsi="Calibri" w:cs="Calibri"/>
          <w:color w:val="000000"/>
        </w:rPr>
        <w:t xml:space="preserve"> estojo de veludo, na cor preta, forma retangular, com bordas arredondadas, no tamanho de 20 (vinte) centímetros de largura, 15 (quinze) centímetros de comprimento e </w:t>
      </w:r>
      <w:proofErr w:type="gramStart"/>
      <w:r w:rsidR="00184058" w:rsidRPr="00184058">
        <w:rPr>
          <w:rFonts w:ascii="Calibri" w:hAnsi="Calibri" w:cs="Calibri"/>
          <w:color w:val="000000"/>
        </w:rPr>
        <w:t>3</w:t>
      </w:r>
      <w:proofErr w:type="gramEnd"/>
      <w:r w:rsidR="00184058" w:rsidRPr="00184058">
        <w:rPr>
          <w:rFonts w:ascii="Calibri" w:hAnsi="Calibri" w:cs="Calibri"/>
          <w:color w:val="000000"/>
        </w:rPr>
        <w:t xml:space="preserve"> (três) centímetros de altura. Composto por duas partes unidas por dobradiças, que devem permitir uma abertura em ângulo entre 80º (oitenta) e 90º (noventa) graus. Em estrutura básica de MDF ou produto adequado, revestido externamente com veludo azul, internamente deverá conter uma almofada removível, forrada com cetim na cor branca, rebaixada para acomodar a medalha, a fita, o passador, o barrete e o </w:t>
      </w:r>
      <w:proofErr w:type="spellStart"/>
      <w:r w:rsidR="00184058" w:rsidRPr="00184058">
        <w:rPr>
          <w:rFonts w:ascii="Calibri" w:hAnsi="Calibri" w:cs="Calibri"/>
          <w:color w:val="000000"/>
        </w:rPr>
        <w:t>pin</w:t>
      </w:r>
      <w:proofErr w:type="spellEnd"/>
      <w:r w:rsidR="00184058" w:rsidRPr="00184058">
        <w:rPr>
          <w:rFonts w:ascii="Calibri" w:hAnsi="Calibri" w:cs="Calibri"/>
          <w:color w:val="000000"/>
        </w:rPr>
        <w:t>, de forma que, ao abrir o estojo, as mesmas não caiam, mas fiquem devidamente expostas.</w:t>
      </w:r>
    </w:p>
    <w:p w:rsidR="00184058" w:rsidRPr="00184058" w:rsidRDefault="00184058" w:rsidP="00184058">
      <w:pPr>
        <w:spacing w:before="120" w:after="120" w:line="360" w:lineRule="auto"/>
        <w:jc w:val="both"/>
        <w:rPr>
          <w:rFonts w:ascii="Calibri" w:hAnsi="Calibri" w:cs="Calibri"/>
          <w:color w:val="000000"/>
        </w:rPr>
      </w:pPr>
    </w:p>
    <w:p w:rsidR="00184058" w:rsidRPr="00452EA5" w:rsidRDefault="00452EA5" w:rsidP="00184058">
      <w:pPr>
        <w:spacing w:before="120" w:after="120" w:line="360" w:lineRule="auto"/>
        <w:jc w:val="both"/>
        <w:rPr>
          <w:rFonts w:ascii="Calibri" w:hAnsi="Calibri" w:cs="Calibri"/>
          <w:b/>
          <w:color w:val="000000"/>
          <w:u w:val="single"/>
        </w:rPr>
      </w:pPr>
      <w:r>
        <w:rPr>
          <w:rFonts w:ascii="Calibri" w:hAnsi="Calibri" w:cs="Calibri"/>
          <w:b/>
          <w:color w:val="000000"/>
          <w:u w:val="single"/>
        </w:rPr>
        <w:t>4.</w:t>
      </w:r>
      <w:r w:rsidR="00184058" w:rsidRPr="00452EA5">
        <w:rPr>
          <w:rFonts w:ascii="Calibri" w:hAnsi="Calibri" w:cs="Calibri"/>
          <w:b/>
          <w:color w:val="000000"/>
          <w:u w:val="single"/>
        </w:rPr>
        <w:t>3.3. GRAU OFICIAL</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A honraria deste grau é composta de medalha (insígnia, fita, passador, elo triangular e argolas), barr</w:t>
      </w:r>
      <w:r w:rsidR="00452EA5">
        <w:rPr>
          <w:rFonts w:ascii="Calibri" w:hAnsi="Calibri" w:cs="Calibri"/>
          <w:color w:val="000000"/>
        </w:rPr>
        <w:t xml:space="preserve">ete, </w:t>
      </w:r>
      <w:proofErr w:type="spellStart"/>
      <w:r w:rsidR="00452EA5">
        <w:rPr>
          <w:rFonts w:ascii="Calibri" w:hAnsi="Calibri" w:cs="Calibri"/>
          <w:color w:val="000000"/>
        </w:rPr>
        <w:t>pin</w:t>
      </w:r>
      <w:proofErr w:type="spellEnd"/>
      <w:r w:rsidR="00452EA5">
        <w:rPr>
          <w:rFonts w:ascii="Calibri" w:hAnsi="Calibri" w:cs="Calibri"/>
          <w:color w:val="000000"/>
        </w:rPr>
        <w:t xml:space="preserve"> e estojo. Quantidade: 12</w:t>
      </w:r>
      <w:r w:rsidRPr="00184058">
        <w:rPr>
          <w:rFonts w:ascii="Calibri" w:hAnsi="Calibri" w:cs="Calibri"/>
          <w:color w:val="000000"/>
        </w:rPr>
        <w:t xml:space="preserve"> conjuntos.</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A insígnia deverá pesar ente 55 (cinquenta e cinco) e 60 (sessenta) gramas. A medalha (insígnia, fita, passador, elo triangular e as duas argolas) deverá pesar entre 70 (setenta) e 75 (setenta e cinco) gramas. </w:t>
      </w:r>
    </w:p>
    <w:p w:rsidR="00184058" w:rsidRPr="00184058" w:rsidRDefault="00184058" w:rsidP="00184058">
      <w:pPr>
        <w:spacing w:before="120" w:after="120" w:line="360" w:lineRule="auto"/>
        <w:jc w:val="both"/>
        <w:rPr>
          <w:rFonts w:ascii="Calibri" w:hAnsi="Calibri" w:cs="Calibri"/>
          <w:color w:val="000000"/>
        </w:rPr>
      </w:pPr>
    </w:p>
    <w:p w:rsidR="00184058" w:rsidRPr="00452EA5" w:rsidRDefault="00452EA5" w:rsidP="00184058">
      <w:pPr>
        <w:spacing w:before="120" w:after="120" w:line="360" w:lineRule="auto"/>
        <w:jc w:val="both"/>
        <w:rPr>
          <w:rFonts w:ascii="Calibri" w:hAnsi="Calibri" w:cs="Calibri"/>
          <w:color w:val="000000"/>
          <w:u w:val="single"/>
        </w:rPr>
      </w:pPr>
      <w:r w:rsidRPr="00452EA5">
        <w:rPr>
          <w:rFonts w:ascii="Calibri" w:hAnsi="Calibri" w:cs="Calibri"/>
          <w:color w:val="000000"/>
          <w:u w:val="single"/>
        </w:rPr>
        <w:t>4.</w:t>
      </w:r>
      <w:r w:rsidR="00184058" w:rsidRPr="00452EA5">
        <w:rPr>
          <w:rFonts w:ascii="Calibri" w:hAnsi="Calibri" w:cs="Calibri"/>
          <w:color w:val="000000"/>
          <w:u w:val="single"/>
        </w:rPr>
        <w:t xml:space="preserve">3.3.1. Insígnia: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a) será confeccionada em latão;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b) 55 (</w:t>
      </w:r>
      <w:proofErr w:type="spellStart"/>
      <w:r w:rsidRPr="00184058">
        <w:rPr>
          <w:rFonts w:ascii="Calibri" w:hAnsi="Calibri" w:cs="Calibri"/>
          <w:color w:val="000000"/>
        </w:rPr>
        <w:t>cinqüenta</w:t>
      </w:r>
      <w:proofErr w:type="spellEnd"/>
      <w:r w:rsidRPr="00184058">
        <w:rPr>
          <w:rFonts w:ascii="Calibri" w:hAnsi="Calibri" w:cs="Calibri"/>
          <w:color w:val="000000"/>
        </w:rPr>
        <w:t xml:space="preserve"> e cinco) milímetros de diâmetro;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 xml:space="preserve">c) </w:t>
      </w:r>
      <w:proofErr w:type="gramStart"/>
      <w:r w:rsidRPr="00184058">
        <w:rPr>
          <w:rFonts w:ascii="Calibri" w:hAnsi="Calibri" w:cs="Calibri"/>
          <w:color w:val="000000"/>
        </w:rPr>
        <w:t>3</w:t>
      </w:r>
      <w:proofErr w:type="gramEnd"/>
      <w:r w:rsidRPr="00184058">
        <w:rPr>
          <w:rFonts w:ascii="Calibri" w:hAnsi="Calibri" w:cs="Calibri"/>
          <w:color w:val="000000"/>
        </w:rPr>
        <w:t xml:space="preserve"> (três) milímetros de espessura, </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d) banhada em bronze, com bordas em baixo relevo da mesma cor;</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e) na frente da insígnia, deverá estar gravado, em baixo relevo, o brasão de armas do Estado do RS, ao centro, e “MINISTÉRIO PÚBLICO RIO GRANDE DO SUL”, no entorno, em arco, conforme figura;</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t>f) no verso da insígnia, deverá estar gravado, em baixo relevo, “OFICIAL”, ao centro, e “MINISTÉRIO PÚBLICO RIO GRANDE DO SUL”, no entorno, em arco, conforme figura.</w:t>
      </w:r>
    </w:p>
    <w:p w:rsidR="00184058" w:rsidRPr="00184058" w:rsidRDefault="00184058" w:rsidP="00184058">
      <w:pPr>
        <w:spacing w:before="120" w:after="120" w:line="360" w:lineRule="auto"/>
        <w:jc w:val="both"/>
        <w:rPr>
          <w:rFonts w:ascii="Calibri" w:hAnsi="Calibri" w:cs="Calibri"/>
          <w:color w:val="000000"/>
        </w:rPr>
      </w:pPr>
      <w:r w:rsidRPr="00184058">
        <w:rPr>
          <w:rFonts w:ascii="Calibri" w:hAnsi="Calibri" w:cs="Calibri"/>
          <w:color w:val="000000"/>
        </w:rPr>
        <w:lastRenderedPageBreak/>
        <w:t>A insígnia será unida ao passador por duas argolas e um elo triangular, conforme figura.</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t>4.</w:t>
      </w:r>
      <w:r w:rsidR="00184058" w:rsidRPr="00452EA5">
        <w:rPr>
          <w:rFonts w:ascii="Calibri" w:hAnsi="Calibri" w:cs="Calibri"/>
          <w:color w:val="000000"/>
          <w:u w:val="single"/>
        </w:rPr>
        <w:t>3.3.2. Fita: de tecido</w:t>
      </w:r>
      <w:r w:rsidR="00184058" w:rsidRPr="00184058">
        <w:rPr>
          <w:rFonts w:ascii="Calibri" w:hAnsi="Calibri" w:cs="Calibri"/>
          <w:color w:val="000000"/>
        </w:rPr>
        <w:t xml:space="preserve">, com textura firme, 100% poliéster, de 35 (trinta e cinco) milímetros de largura, com comprimento de 80 (oitenta) centímetros, a qual será presa ao passador; tem a finalidade de ser colocada em volta do pescoço; a fita será contínua (não haverá abertura no colar), nas cores verde (1º), vermelha (2º) e amarela (3º), nessa ordem, ficando as duas alças fixadas no passador, com a cor verde na parte interna, próxima ao pescoço, e a cor amarela na parte externa, conforme figura.  </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t>4.</w:t>
      </w:r>
      <w:r w:rsidR="00184058" w:rsidRPr="00452EA5">
        <w:rPr>
          <w:rFonts w:ascii="Calibri" w:hAnsi="Calibri" w:cs="Calibri"/>
          <w:color w:val="000000"/>
          <w:u w:val="single"/>
        </w:rPr>
        <w:t>3.3.3. Passador:</w:t>
      </w:r>
      <w:r w:rsidR="00B12AA9">
        <w:rPr>
          <w:rFonts w:ascii="Calibri" w:hAnsi="Calibri" w:cs="Calibri"/>
          <w:color w:val="000000"/>
        </w:rPr>
        <w:t xml:space="preserve"> com 35</w:t>
      </w:r>
      <w:r w:rsidR="00184058" w:rsidRPr="00184058">
        <w:rPr>
          <w:rFonts w:ascii="Calibri" w:hAnsi="Calibri" w:cs="Calibri"/>
          <w:color w:val="000000"/>
        </w:rPr>
        <w:t xml:space="preserve"> (trinta e cinco</w:t>
      </w:r>
      <w:r w:rsidR="00B12AA9">
        <w:rPr>
          <w:rFonts w:ascii="Calibri" w:hAnsi="Calibri" w:cs="Calibri"/>
          <w:color w:val="000000"/>
        </w:rPr>
        <w:t>) milímetros de comprimento e 12</w:t>
      </w:r>
      <w:r w:rsidR="00184058" w:rsidRPr="00184058">
        <w:rPr>
          <w:rFonts w:ascii="Calibri" w:hAnsi="Calibri" w:cs="Calibri"/>
          <w:color w:val="000000"/>
        </w:rPr>
        <w:t xml:space="preserve"> (doze) </w:t>
      </w:r>
      <w:r w:rsidR="00B12AA9" w:rsidRPr="00184058">
        <w:rPr>
          <w:rFonts w:ascii="Calibri" w:hAnsi="Calibri" w:cs="Calibri"/>
          <w:color w:val="000000"/>
        </w:rPr>
        <w:t>milímetros</w:t>
      </w:r>
      <w:r w:rsidR="00B12AA9" w:rsidRPr="00184058">
        <w:rPr>
          <w:rFonts w:ascii="Calibri" w:hAnsi="Calibri" w:cs="Calibri"/>
          <w:color w:val="000000"/>
        </w:rPr>
        <w:t xml:space="preserve"> </w:t>
      </w:r>
      <w:r w:rsidR="00184058" w:rsidRPr="00184058">
        <w:rPr>
          <w:rFonts w:ascii="Calibri" w:hAnsi="Calibri" w:cs="Calibri"/>
          <w:color w:val="000000"/>
        </w:rPr>
        <w:t>de altura, no mesmo modelo do barrete. Deverá conter uma estrela, em relevo, banhada a bronze, na mesma tonalidade da insígnia, sendo a borda em relevo trabalhado, devendo a fita ser fixada no interior deste, na ordem estrita das cores, conforme figura.</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t>4.</w:t>
      </w:r>
      <w:r w:rsidR="00184058" w:rsidRPr="00452EA5">
        <w:rPr>
          <w:rFonts w:ascii="Calibri" w:hAnsi="Calibri" w:cs="Calibri"/>
          <w:color w:val="000000"/>
          <w:u w:val="single"/>
        </w:rPr>
        <w:t>3.3.4. Barrete:</w:t>
      </w:r>
      <w:r w:rsidR="00184058" w:rsidRPr="00184058">
        <w:rPr>
          <w:rFonts w:ascii="Calibri" w:hAnsi="Calibri" w:cs="Calibri"/>
          <w:color w:val="000000"/>
        </w:rPr>
        <w:t xml:space="preserve"> com 35 (trinta e cinco) </w:t>
      </w:r>
      <w:r w:rsidR="00B12AA9" w:rsidRPr="00184058">
        <w:rPr>
          <w:rFonts w:ascii="Calibri" w:hAnsi="Calibri" w:cs="Calibri"/>
          <w:color w:val="000000"/>
        </w:rPr>
        <w:t>milímetros</w:t>
      </w:r>
      <w:r w:rsidR="00B12AA9">
        <w:rPr>
          <w:rFonts w:ascii="Calibri" w:hAnsi="Calibri" w:cs="Calibri"/>
          <w:color w:val="000000"/>
        </w:rPr>
        <w:t xml:space="preserve"> </w:t>
      </w:r>
      <w:r>
        <w:rPr>
          <w:rFonts w:ascii="Calibri" w:hAnsi="Calibri" w:cs="Calibri"/>
          <w:color w:val="000000"/>
        </w:rPr>
        <w:t xml:space="preserve">de comprimento e 12 </w:t>
      </w:r>
      <w:r w:rsidR="00184058" w:rsidRPr="00184058">
        <w:rPr>
          <w:rFonts w:ascii="Calibri" w:hAnsi="Calibri" w:cs="Calibri"/>
          <w:color w:val="000000"/>
        </w:rPr>
        <w:t xml:space="preserve">(doze) </w:t>
      </w:r>
      <w:r w:rsidR="00B12AA9" w:rsidRPr="00184058">
        <w:rPr>
          <w:rFonts w:ascii="Calibri" w:hAnsi="Calibri" w:cs="Calibri"/>
          <w:color w:val="000000"/>
        </w:rPr>
        <w:t>milímetros</w:t>
      </w:r>
      <w:r w:rsidR="00B12AA9" w:rsidRPr="00184058">
        <w:rPr>
          <w:rFonts w:ascii="Calibri" w:hAnsi="Calibri" w:cs="Calibri"/>
          <w:color w:val="000000"/>
        </w:rPr>
        <w:t xml:space="preserve"> </w:t>
      </w:r>
      <w:r w:rsidR="00184058" w:rsidRPr="00184058">
        <w:rPr>
          <w:rFonts w:ascii="Calibri" w:hAnsi="Calibri" w:cs="Calibri"/>
          <w:color w:val="000000"/>
        </w:rPr>
        <w:t xml:space="preserve">de altura, será utilizado no peito do homenageado quando este não estiver usando a medalha. O barrete será confeccionado igual ao passador: banhado em bronze, dentro será colocado a mesma fita 100% poliéster nas cores verde, vermelho e amarelo; conterá em seu interior uma estrela em relevo, banhada em bronze, sendo a borda em relevo trabalhado. No verso, deverá ter um pino de </w:t>
      </w:r>
      <w:proofErr w:type="gramStart"/>
      <w:r w:rsidR="00184058" w:rsidRPr="00184058">
        <w:rPr>
          <w:rFonts w:ascii="Calibri" w:hAnsi="Calibri" w:cs="Calibri"/>
          <w:color w:val="000000"/>
        </w:rPr>
        <w:t>8</w:t>
      </w:r>
      <w:proofErr w:type="gramEnd"/>
      <w:r w:rsidR="00184058" w:rsidRPr="00184058">
        <w:rPr>
          <w:rFonts w:ascii="Calibri" w:hAnsi="Calibri" w:cs="Calibri"/>
          <w:color w:val="000000"/>
        </w:rPr>
        <w:t xml:space="preserve"> (oito) milímetros de comprimento, para prender ao traje; deverá acompanhar o conjunto a presilha ou tarraxa, feita do mesmo material da insígnia e na mesma tonalidade.</w:t>
      </w:r>
    </w:p>
    <w:p w:rsidR="00184058" w:rsidRPr="00184058" w:rsidRDefault="00184058" w:rsidP="00184058">
      <w:pPr>
        <w:spacing w:before="120" w:after="120" w:line="360" w:lineRule="auto"/>
        <w:jc w:val="both"/>
        <w:rPr>
          <w:rFonts w:ascii="Calibri" w:hAnsi="Calibri" w:cs="Calibri"/>
          <w:color w:val="000000"/>
        </w:rPr>
      </w:pPr>
    </w:p>
    <w:p w:rsidR="00184058" w:rsidRPr="00184058"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t>4.</w:t>
      </w:r>
      <w:r w:rsidR="00184058" w:rsidRPr="00452EA5">
        <w:rPr>
          <w:rFonts w:ascii="Calibri" w:hAnsi="Calibri" w:cs="Calibri"/>
          <w:color w:val="000000"/>
          <w:u w:val="single"/>
        </w:rPr>
        <w:t xml:space="preserve">3.3.5. </w:t>
      </w:r>
      <w:proofErr w:type="spellStart"/>
      <w:r w:rsidR="00184058" w:rsidRPr="00452EA5">
        <w:rPr>
          <w:rFonts w:ascii="Calibri" w:hAnsi="Calibri" w:cs="Calibri"/>
          <w:color w:val="000000"/>
          <w:u w:val="single"/>
        </w:rPr>
        <w:t>Pin</w:t>
      </w:r>
      <w:proofErr w:type="spellEnd"/>
      <w:r w:rsidR="00184058" w:rsidRPr="00452EA5">
        <w:rPr>
          <w:rFonts w:ascii="Calibri" w:hAnsi="Calibri" w:cs="Calibri"/>
          <w:color w:val="000000"/>
          <w:u w:val="single"/>
        </w:rPr>
        <w:t>:</w:t>
      </w:r>
      <w:r w:rsidR="00184058" w:rsidRPr="00184058">
        <w:rPr>
          <w:rFonts w:ascii="Calibri" w:hAnsi="Calibri" w:cs="Calibri"/>
          <w:color w:val="000000"/>
        </w:rPr>
        <w:t xml:space="preserve"> será confeccionado em metal, banhado em bronze, com diâmetro de 15 (quinze) milímetros e 01 (um) milímetro de espessura, contendo o brasão de armas do RS no centro e escrito “MINISTÉRIO PÚBLICO RIO GRANDE DO SUL” no seu entorno, em arco, conforme figura.  No verso, deverá ter um pino de </w:t>
      </w:r>
      <w:proofErr w:type="gramStart"/>
      <w:r w:rsidR="00184058" w:rsidRPr="00184058">
        <w:rPr>
          <w:rFonts w:ascii="Calibri" w:hAnsi="Calibri" w:cs="Calibri"/>
          <w:color w:val="000000"/>
        </w:rPr>
        <w:t>8</w:t>
      </w:r>
      <w:proofErr w:type="gramEnd"/>
      <w:r w:rsidR="00184058" w:rsidRPr="00184058">
        <w:rPr>
          <w:rFonts w:ascii="Calibri" w:hAnsi="Calibri" w:cs="Calibri"/>
          <w:color w:val="000000"/>
        </w:rPr>
        <w:t xml:space="preserve"> (oito) milímetros de comprimento, para prender ao traje; deverá acompanhar o conjunto a presilha ou tarraxa, feita do mesmo material da insígnia e na mesma tonalidade.</w:t>
      </w:r>
    </w:p>
    <w:p w:rsidR="00184058" w:rsidRPr="00184058" w:rsidRDefault="00184058" w:rsidP="00184058">
      <w:pPr>
        <w:spacing w:before="120" w:after="120" w:line="360" w:lineRule="auto"/>
        <w:jc w:val="both"/>
        <w:rPr>
          <w:rFonts w:ascii="Calibri" w:hAnsi="Calibri" w:cs="Calibri"/>
          <w:color w:val="000000"/>
        </w:rPr>
      </w:pPr>
    </w:p>
    <w:p w:rsidR="0052202E" w:rsidRDefault="00452EA5" w:rsidP="00184058">
      <w:pPr>
        <w:spacing w:before="120" w:after="120" w:line="360" w:lineRule="auto"/>
        <w:jc w:val="both"/>
        <w:rPr>
          <w:rFonts w:ascii="Calibri" w:hAnsi="Calibri" w:cs="Calibri"/>
          <w:color w:val="000000"/>
        </w:rPr>
      </w:pPr>
      <w:r w:rsidRPr="00452EA5">
        <w:rPr>
          <w:rFonts w:ascii="Calibri" w:hAnsi="Calibri" w:cs="Calibri"/>
          <w:color w:val="000000"/>
          <w:u w:val="single"/>
        </w:rPr>
        <w:t>4.</w:t>
      </w:r>
      <w:r w:rsidR="00184058" w:rsidRPr="00452EA5">
        <w:rPr>
          <w:rFonts w:ascii="Calibri" w:hAnsi="Calibri" w:cs="Calibri"/>
          <w:color w:val="000000"/>
          <w:u w:val="single"/>
        </w:rPr>
        <w:t>3.3.6. Estojo:</w:t>
      </w:r>
      <w:r w:rsidR="00184058" w:rsidRPr="00184058">
        <w:rPr>
          <w:rFonts w:ascii="Calibri" w:hAnsi="Calibri" w:cs="Calibri"/>
          <w:color w:val="000000"/>
        </w:rPr>
        <w:t xml:space="preserve"> estojo de veludo, na cor preta, forma retangular, com bordas arredondadas, no tamanho de 20 (vinte) centímetros de largura, 15 (quinze) centímetros de comprimento e </w:t>
      </w:r>
      <w:proofErr w:type="gramStart"/>
      <w:r w:rsidR="00184058" w:rsidRPr="00184058">
        <w:rPr>
          <w:rFonts w:ascii="Calibri" w:hAnsi="Calibri" w:cs="Calibri"/>
          <w:color w:val="000000"/>
        </w:rPr>
        <w:t>3</w:t>
      </w:r>
      <w:proofErr w:type="gramEnd"/>
      <w:r w:rsidR="00184058" w:rsidRPr="00184058">
        <w:rPr>
          <w:rFonts w:ascii="Calibri" w:hAnsi="Calibri" w:cs="Calibri"/>
          <w:color w:val="000000"/>
        </w:rPr>
        <w:t xml:space="preserve"> (três) centímetros de altura. Composto por duas partes unidas por dobradiças, que devem permitir uma abertura em ângulo entre 80º (oitenta) e 90º (noventa) graus. Em estrutura </w:t>
      </w:r>
      <w:r w:rsidR="00184058" w:rsidRPr="00184058">
        <w:rPr>
          <w:rFonts w:ascii="Calibri" w:hAnsi="Calibri" w:cs="Calibri"/>
          <w:color w:val="000000"/>
        </w:rPr>
        <w:lastRenderedPageBreak/>
        <w:t xml:space="preserve">básica de MDF ou produto adequado, revestido externamente com veludo azul, internamente deverá conter uma almofada removível, forrada com cetim na cor branca, rebaixada para acomodar a medalha, a fita, o passador, o barrete e o </w:t>
      </w:r>
      <w:proofErr w:type="spellStart"/>
      <w:r w:rsidR="00184058" w:rsidRPr="00184058">
        <w:rPr>
          <w:rFonts w:ascii="Calibri" w:hAnsi="Calibri" w:cs="Calibri"/>
          <w:color w:val="000000"/>
        </w:rPr>
        <w:t>pin</w:t>
      </w:r>
      <w:proofErr w:type="spellEnd"/>
      <w:r w:rsidR="00184058" w:rsidRPr="00184058">
        <w:rPr>
          <w:rFonts w:ascii="Calibri" w:hAnsi="Calibri" w:cs="Calibri"/>
          <w:color w:val="000000"/>
        </w:rPr>
        <w:t>, de forma que, ao abrir o estojo, as mesmas não caiam, mas fiquem devidamente expostas.</w:t>
      </w:r>
    </w:p>
    <w:p w:rsidR="00184058" w:rsidRDefault="00184058" w:rsidP="00184058">
      <w:pPr>
        <w:spacing w:before="120" w:after="120" w:line="360" w:lineRule="auto"/>
        <w:jc w:val="both"/>
        <w:rPr>
          <w:rFonts w:ascii="Calibri" w:hAnsi="Calibri" w:cs="Calibri"/>
          <w:b/>
          <w:bCs/>
        </w:rPr>
      </w:pPr>
    </w:p>
    <w:p w:rsidR="005F39CE" w:rsidRDefault="005F39CE" w:rsidP="008E2F79">
      <w:pPr>
        <w:spacing w:before="120" w:after="120" w:line="360" w:lineRule="auto"/>
        <w:jc w:val="both"/>
        <w:rPr>
          <w:rFonts w:ascii="Calibri" w:hAnsi="Calibri" w:cs="Calibri"/>
        </w:rPr>
      </w:pPr>
      <w:r>
        <w:rPr>
          <w:rFonts w:ascii="Calibri" w:hAnsi="Calibri" w:cs="Calibri"/>
        </w:rPr>
        <w:t>4.4. Critérios e práticas de sustentabilidade</w:t>
      </w:r>
      <w:r w:rsidR="006D5FFF">
        <w:rPr>
          <w:rFonts w:ascii="Calibri" w:hAnsi="Calibri" w:cs="Calibri"/>
        </w:rPr>
        <w:t xml:space="preserve"> (vinculados às características do objeto)</w:t>
      </w:r>
      <w:r>
        <w:rPr>
          <w:rFonts w:ascii="Calibri" w:hAnsi="Calibri" w:cs="Calibri"/>
        </w:rPr>
        <w:t>:</w:t>
      </w:r>
    </w:p>
    <w:p w:rsidR="00770334" w:rsidRPr="00164AF9" w:rsidRDefault="00B12AA9" w:rsidP="00164AF9">
      <w:pPr>
        <w:spacing w:before="120" w:after="120" w:line="360" w:lineRule="auto"/>
        <w:jc w:val="both"/>
        <w:rPr>
          <w:rFonts w:cs="Calibri"/>
          <w:i/>
          <w:iCs/>
          <w:color w:val="2F5496" w:themeColor="accent1" w:themeShade="BF"/>
        </w:rPr>
      </w:pPr>
      <w:r w:rsidRPr="00B12AA9">
        <w:rPr>
          <w:rFonts w:ascii="Calibri" w:hAnsi="Calibri" w:cs="Calibri"/>
          <w:bCs/>
          <w:noProof/>
          <w:color w:val="000000" w:themeColor="text1"/>
        </w:rPr>
        <w:t>Não serão adotados critérios de sustentabilidade em observância a instrução normativa PGJ 33.</w:t>
      </w:r>
    </w:p>
    <w:p w:rsidR="005F39CE" w:rsidRPr="005F39CE" w:rsidRDefault="005F39CE" w:rsidP="008E2F79">
      <w:pPr>
        <w:spacing w:before="120" w:after="120" w:line="360" w:lineRule="auto"/>
        <w:jc w:val="both"/>
        <w:rPr>
          <w:rFonts w:ascii="Calibri" w:hAnsi="Calibri" w:cs="Calibri"/>
        </w:rPr>
      </w:pPr>
    </w:p>
    <w:p w:rsidR="00AE0715" w:rsidRDefault="00F83FAE" w:rsidP="008E2F79">
      <w:pPr>
        <w:spacing w:before="120" w:after="120" w:line="360" w:lineRule="auto"/>
        <w:jc w:val="both"/>
        <w:rPr>
          <w:rFonts w:ascii="Calibri" w:hAnsi="Calibri" w:cs="Calibri"/>
          <w:b/>
          <w:bCs/>
          <w:color w:val="000000"/>
        </w:rPr>
      </w:pPr>
      <w:r w:rsidRPr="00F83FAE">
        <w:rPr>
          <w:rFonts w:ascii="Calibri" w:hAnsi="Calibri" w:cs="Calibri"/>
          <w:b/>
          <w:bCs/>
          <w:color w:val="000000"/>
        </w:rPr>
        <w:t>5. REQUISITOS DA CONTRATAÇÃO</w:t>
      </w:r>
    </w:p>
    <w:p w:rsidR="00B357A6" w:rsidRDefault="00B357A6" w:rsidP="008E2F79">
      <w:pPr>
        <w:spacing w:before="120" w:after="120" w:line="360" w:lineRule="auto"/>
        <w:jc w:val="both"/>
        <w:rPr>
          <w:rFonts w:ascii="Calibri" w:hAnsi="Calibri" w:cs="Calibri"/>
          <w:b/>
          <w:bCs/>
          <w:color w:val="000000"/>
        </w:rPr>
      </w:pPr>
    </w:p>
    <w:p w:rsidR="00B357A6" w:rsidRDefault="00B357A6" w:rsidP="008E2F79">
      <w:pPr>
        <w:spacing w:before="120" w:after="120" w:line="360" w:lineRule="auto"/>
        <w:jc w:val="both"/>
        <w:rPr>
          <w:rFonts w:ascii="Calibri" w:hAnsi="Calibri" w:cs="Calibri"/>
          <w:color w:val="000000"/>
        </w:rPr>
      </w:pPr>
      <w:r>
        <w:rPr>
          <w:rFonts w:ascii="Calibri" w:hAnsi="Calibri" w:cs="Calibri"/>
          <w:color w:val="000000"/>
        </w:rPr>
        <w:t>5.1 Exigências legais</w:t>
      </w:r>
    </w:p>
    <w:p w:rsidR="007F1409" w:rsidRPr="007D385C" w:rsidRDefault="007F1409" w:rsidP="00B12AA9">
      <w:pPr>
        <w:spacing w:before="120" w:after="120" w:line="360" w:lineRule="auto"/>
        <w:jc w:val="both"/>
        <w:rPr>
          <w:rFonts w:cstheme="minorHAnsi"/>
          <w:color w:val="000000"/>
        </w:rPr>
      </w:pPr>
      <w:r>
        <w:rPr>
          <w:rFonts w:cstheme="minorHAnsi"/>
          <w:color w:val="000000"/>
        </w:rPr>
        <w:t>Foram verificadas e n</w:t>
      </w:r>
      <w:r w:rsidRPr="007D385C">
        <w:rPr>
          <w:rFonts w:cstheme="minorHAnsi"/>
          <w:color w:val="000000"/>
        </w:rPr>
        <w:t>ão</w:t>
      </w:r>
      <w:r>
        <w:rPr>
          <w:rFonts w:cstheme="minorHAnsi"/>
          <w:color w:val="000000"/>
        </w:rPr>
        <w:t xml:space="preserve"> existem para o objeto</w:t>
      </w:r>
      <w:r w:rsidR="003976E4">
        <w:rPr>
          <w:rFonts w:cstheme="minorHAnsi"/>
          <w:color w:val="000000"/>
        </w:rPr>
        <w:t>.</w:t>
      </w:r>
    </w:p>
    <w:p w:rsidR="006720CF" w:rsidRDefault="006720CF" w:rsidP="008E2F79">
      <w:pPr>
        <w:spacing w:before="120" w:after="120" w:line="360" w:lineRule="auto"/>
        <w:jc w:val="both"/>
        <w:rPr>
          <w:rFonts w:ascii="Calibri" w:hAnsi="Calibri" w:cs="Calibri"/>
        </w:rPr>
      </w:pPr>
    </w:p>
    <w:p w:rsidR="00BC6F09" w:rsidRDefault="00BC6F09" w:rsidP="008E2F79">
      <w:pPr>
        <w:spacing w:before="120" w:after="120" w:line="360" w:lineRule="auto"/>
        <w:jc w:val="both"/>
        <w:rPr>
          <w:rFonts w:ascii="Calibri" w:hAnsi="Calibri" w:cs="Calibri"/>
        </w:rPr>
      </w:pPr>
      <w:r>
        <w:rPr>
          <w:rFonts w:ascii="Calibri" w:hAnsi="Calibri" w:cs="Calibri"/>
        </w:rPr>
        <w:t xml:space="preserve">5.2 </w:t>
      </w:r>
      <w:proofErr w:type="gramStart"/>
      <w:r w:rsidR="00E21FD1" w:rsidRPr="00BC6F09">
        <w:rPr>
          <w:rFonts w:ascii="Calibri" w:hAnsi="Calibri" w:cs="Calibri"/>
        </w:rPr>
        <w:t>Garantia</w:t>
      </w:r>
      <w:proofErr w:type="gramEnd"/>
      <w:r w:rsidR="00E21FD1" w:rsidRPr="00BC6F09">
        <w:rPr>
          <w:rFonts w:ascii="Calibri" w:hAnsi="Calibri" w:cs="Calibri"/>
        </w:rPr>
        <w:t xml:space="preserve"> d</w:t>
      </w:r>
      <w:r w:rsidR="00CB0539">
        <w:rPr>
          <w:rFonts w:ascii="Calibri" w:hAnsi="Calibri" w:cs="Calibri"/>
        </w:rPr>
        <w:t>e execução do contrato</w:t>
      </w:r>
      <w:r w:rsidR="00E21FD1" w:rsidRPr="00BC6F09">
        <w:rPr>
          <w:rFonts w:ascii="Calibri" w:hAnsi="Calibri" w:cs="Calibri"/>
        </w:rPr>
        <w:t xml:space="preserve"> </w:t>
      </w:r>
    </w:p>
    <w:p w:rsidR="00AF0F55" w:rsidRDefault="00E21FD1" w:rsidP="008E2F79">
      <w:pPr>
        <w:spacing w:before="120" w:after="120" w:line="360" w:lineRule="auto"/>
        <w:ind w:left="426"/>
        <w:jc w:val="both"/>
        <w:rPr>
          <w:rFonts w:ascii="Calibri" w:hAnsi="Calibri" w:cs="Calibri"/>
        </w:rPr>
      </w:pPr>
      <w:r w:rsidRPr="00BC6F09">
        <w:rPr>
          <w:rFonts w:ascii="Calibri" w:hAnsi="Calibri" w:cs="Calibri"/>
        </w:rPr>
        <w:t>Não haverá exigência d</w:t>
      </w:r>
      <w:r w:rsidR="005B4EBD">
        <w:rPr>
          <w:rFonts w:ascii="Calibri" w:hAnsi="Calibri" w:cs="Calibri"/>
        </w:rPr>
        <w:t>e prestação de garantia, nos termos do artigo 96 e seguintes da Lei 14.133/2021</w:t>
      </w:r>
      <w:r w:rsidR="00812274">
        <w:rPr>
          <w:rFonts w:ascii="Calibri" w:hAnsi="Calibri" w:cs="Calibri"/>
        </w:rPr>
        <w:t>.</w:t>
      </w:r>
    </w:p>
    <w:p w:rsidR="004F2787" w:rsidRDefault="00847C2A" w:rsidP="008E2F79">
      <w:pPr>
        <w:spacing w:before="120" w:after="120" w:line="360" w:lineRule="auto"/>
        <w:ind w:left="426"/>
        <w:jc w:val="both"/>
        <w:rPr>
          <w:rFonts w:ascii="Calibri" w:hAnsi="Calibri" w:cs="Calibri"/>
          <w:color w:val="FF0000"/>
        </w:rPr>
      </w:pPr>
      <w:r>
        <w:rPr>
          <w:rFonts w:ascii="Calibri" w:hAnsi="Calibri" w:cs="Calibri"/>
        </w:rPr>
        <w:t>5.2.1</w:t>
      </w:r>
      <w:r w:rsidR="00E21FD1" w:rsidRPr="00BC6F09">
        <w:rPr>
          <w:rFonts w:ascii="Calibri" w:hAnsi="Calibri" w:cs="Calibri"/>
        </w:rPr>
        <w:t xml:space="preserve"> </w:t>
      </w:r>
      <w:r>
        <w:rPr>
          <w:rFonts w:ascii="Calibri" w:hAnsi="Calibri" w:cs="Calibri"/>
        </w:rPr>
        <w:t>Quais</w:t>
      </w:r>
      <w:r w:rsidR="00197210">
        <w:rPr>
          <w:rFonts w:ascii="Calibri" w:hAnsi="Calibri" w:cs="Calibri"/>
        </w:rPr>
        <w:t>quer</w:t>
      </w:r>
      <w:r>
        <w:rPr>
          <w:rFonts w:ascii="Calibri" w:hAnsi="Calibri" w:cs="Calibri"/>
        </w:rPr>
        <w:t xml:space="preserve"> das modalidades de garantia </w:t>
      </w:r>
      <w:r w:rsidR="004F2787">
        <w:rPr>
          <w:rFonts w:ascii="Calibri" w:hAnsi="Calibri" w:cs="Calibri"/>
        </w:rPr>
        <w:t xml:space="preserve">que </w:t>
      </w:r>
      <w:r w:rsidR="00197210">
        <w:rPr>
          <w:rFonts w:ascii="Calibri" w:hAnsi="Calibri" w:cs="Calibri"/>
        </w:rPr>
        <w:t>a</w:t>
      </w:r>
      <w:r w:rsidR="004F2787">
        <w:rPr>
          <w:rFonts w:ascii="Calibri" w:hAnsi="Calibri" w:cs="Calibri"/>
        </w:rPr>
        <w:t xml:space="preserve"> contratada optar deverão ser apresentadas antes da assinatura do contrato, devendo </w:t>
      </w:r>
      <w:r w:rsidR="00685975">
        <w:rPr>
          <w:rFonts w:ascii="Calibri" w:hAnsi="Calibri" w:cs="Calibri"/>
        </w:rPr>
        <w:t>ser apresentadas no prazo de</w:t>
      </w:r>
      <w:r w:rsidR="00685975" w:rsidRPr="00B0710E">
        <w:rPr>
          <w:rFonts w:ascii="Calibri" w:hAnsi="Calibri" w:cs="Calibri"/>
        </w:rPr>
        <w:t xml:space="preserve"> </w:t>
      </w:r>
      <w:proofErr w:type="gramStart"/>
      <w:r w:rsidR="00B0710E" w:rsidRPr="00B0710E">
        <w:rPr>
          <w:rFonts w:ascii="Calibri" w:hAnsi="Calibri" w:cs="Calibri"/>
        </w:rPr>
        <w:t>1</w:t>
      </w:r>
      <w:proofErr w:type="gramEnd"/>
      <w:r w:rsidR="00B0710E" w:rsidRPr="00B0710E">
        <w:rPr>
          <w:rFonts w:ascii="Calibri" w:hAnsi="Calibri" w:cs="Calibri"/>
        </w:rPr>
        <w:t xml:space="preserve"> mês a contar da homologação do contrato</w:t>
      </w:r>
      <w:r w:rsidR="003358A6">
        <w:rPr>
          <w:rFonts w:ascii="Calibri" w:hAnsi="Calibri" w:cs="Calibri"/>
        </w:rPr>
        <w:t>.</w:t>
      </w:r>
    </w:p>
    <w:p w:rsidR="00BB6523" w:rsidRPr="003F0097"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BB6523">
        <w:rPr>
          <w:rFonts w:ascii="Calibri" w:hAnsi="Calibri" w:cs="Calibri"/>
          <w:color w:val="000000"/>
        </w:rPr>
        <w:t>5.2.2</w:t>
      </w:r>
      <w:r>
        <w:rPr>
          <w:rFonts w:ascii="Calibri" w:hAnsi="Calibri" w:cs="Calibri"/>
          <w:b/>
          <w:bCs/>
          <w:color w:val="000000"/>
        </w:rPr>
        <w:t xml:space="preserve"> </w:t>
      </w:r>
      <w:r w:rsidRPr="003F0097">
        <w:rPr>
          <w:rFonts w:ascii="Calibri" w:hAnsi="Calibri" w:cs="Calibri"/>
          <w:sz w:val="22"/>
          <w:szCs w:val="22"/>
        </w:rPr>
        <w:t>A garantia</w:t>
      </w:r>
      <w:r>
        <w:rPr>
          <w:rFonts w:ascii="Calibri" w:hAnsi="Calibri" w:cs="Calibri"/>
          <w:sz w:val="22"/>
          <w:szCs w:val="22"/>
        </w:rPr>
        <w:t xml:space="preserve">, dentre outras regras constantes </w:t>
      </w:r>
      <w:r w:rsidR="007D173D">
        <w:rPr>
          <w:rFonts w:ascii="Calibri" w:hAnsi="Calibri" w:cs="Calibri"/>
          <w:sz w:val="22"/>
          <w:szCs w:val="22"/>
        </w:rPr>
        <w:t>do contrato,</w:t>
      </w:r>
      <w:r w:rsidRPr="003F0097">
        <w:rPr>
          <w:rFonts w:ascii="Calibri" w:hAnsi="Calibri" w:cs="Calibri"/>
          <w:sz w:val="22"/>
          <w:szCs w:val="22"/>
        </w:rPr>
        <w:t xml:space="preserve"> assegurará, qualquer que seja a modalidade escolhida, o pagamento de:</w:t>
      </w:r>
    </w:p>
    <w:p w:rsidR="00BB6523" w:rsidRPr="003F0097"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3F0097">
        <w:rPr>
          <w:rFonts w:ascii="Calibri" w:hAnsi="Calibri" w:cs="Calibri"/>
          <w:sz w:val="22"/>
          <w:szCs w:val="22"/>
        </w:rPr>
        <w:t>a) prejuízos advindos do não cumprimento do objeto do contrato e do não adimplemento das demais obrigações nele previstas;</w:t>
      </w:r>
    </w:p>
    <w:p w:rsidR="00BB6523" w:rsidRPr="003F0097"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3F0097">
        <w:rPr>
          <w:rFonts w:ascii="Calibri" w:hAnsi="Calibri" w:cs="Calibri"/>
          <w:sz w:val="22"/>
          <w:szCs w:val="22"/>
        </w:rPr>
        <w:t>b) multas moratórias e punitivas aplicadas pela Administração à contratada; e</w:t>
      </w:r>
    </w:p>
    <w:p w:rsidR="00BB6523"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3F0097">
        <w:rPr>
          <w:rFonts w:ascii="Calibri" w:hAnsi="Calibri" w:cs="Calibri"/>
          <w:sz w:val="22"/>
          <w:szCs w:val="22"/>
        </w:rPr>
        <w:t>c) obrigações trabalhistas e previdenciárias de qualquer natureza e para com o FGTS, não adimplidas pelo contratado, quando couber.</w:t>
      </w:r>
    </w:p>
    <w:p w:rsidR="00BD6D56" w:rsidRPr="007D385C" w:rsidRDefault="007D173D" w:rsidP="008E2F79">
      <w:pPr>
        <w:pStyle w:val="NormalWeb"/>
        <w:spacing w:before="120" w:beforeAutospacing="0" w:after="120" w:afterAutospacing="0" w:line="360" w:lineRule="auto"/>
        <w:ind w:left="426"/>
        <w:jc w:val="both"/>
        <w:rPr>
          <w:rFonts w:asciiTheme="minorHAnsi" w:hAnsiTheme="minorHAnsi" w:cstheme="minorHAnsi"/>
          <w:sz w:val="22"/>
          <w:szCs w:val="22"/>
        </w:rPr>
      </w:pPr>
      <w:r>
        <w:rPr>
          <w:rFonts w:ascii="Calibri" w:hAnsi="Calibri" w:cs="Calibri"/>
          <w:sz w:val="22"/>
          <w:szCs w:val="22"/>
        </w:rPr>
        <w:t xml:space="preserve">5.2.3 </w:t>
      </w:r>
      <w:r w:rsidR="00F81CF3">
        <w:rPr>
          <w:rFonts w:ascii="Calibri" w:hAnsi="Calibri" w:cs="Calibri"/>
          <w:sz w:val="22"/>
          <w:szCs w:val="22"/>
        </w:rPr>
        <w:t xml:space="preserve">A </w:t>
      </w:r>
      <w:r w:rsidR="00EE0161">
        <w:rPr>
          <w:rFonts w:ascii="Calibri" w:hAnsi="Calibri" w:cs="Calibri"/>
          <w:sz w:val="22"/>
          <w:szCs w:val="22"/>
        </w:rPr>
        <w:t>modalidade seguro-garantia</w:t>
      </w:r>
      <w:r w:rsidR="00812C5D">
        <w:rPr>
          <w:rFonts w:ascii="Calibri" w:hAnsi="Calibri" w:cs="Calibri"/>
          <w:sz w:val="22"/>
          <w:szCs w:val="22"/>
        </w:rPr>
        <w:t xml:space="preserve"> e a carta-fiança</w:t>
      </w:r>
      <w:r w:rsidR="00EE0161">
        <w:rPr>
          <w:rFonts w:ascii="Calibri" w:hAnsi="Calibri" w:cs="Calibri"/>
          <w:sz w:val="22"/>
          <w:szCs w:val="22"/>
        </w:rPr>
        <w:t xml:space="preserve"> </w:t>
      </w:r>
      <w:r w:rsidR="00BD6D56">
        <w:rPr>
          <w:rFonts w:asciiTheme="minorHAnsi" w:hAnsiTheme="minorHAnsi" w:cstheme="minorHAnsi"/>
          <w:sz w:val="22"/>
          <w:szCs w:val="22"/>
        </w:rPr>
        <w:t>somente serão</w:t>
      </w:r>
      <w:r w:rsidR="00BD6D56" w:rsidRPr="007D385C">
        <w:rPr>
          <w:rFonts w:asciiTheme="minorHAnsi" w:hAnsiTheme="minorHAnsi" w:cstheme="minorHAnsi"/>
          <w:sz w:val="22"/>
          <w:szCs w:val="22"/>
        </w:rPr>
        <w:t xml:space="preserve"> aceita</w:t>
      </w:r>
      <w:r w:rsidR="00BD6D56">
        <w:rPr>
          <w:rFonts w:asciiTheme="minorHAnsi" w:hAnsiTheme="minorHAnsi" w:cstheme="minorHAnsi"/>
          <w:sz w:val="22"/>
          <w:szCs w:val="22"/>
        </w:rPr>
        <w:t>s</w:t>
      </w:r>
      <w:r w:rsidR="00BD6D56" w:rsidRPr="007D385C">
        <w:rPr>
          <w:rFonts w:asciiTheme="minorHAnsi" w:hAnsiTheme="minorHAnsi" w:cstheme="minorHAnsi"/>
          <w:sz w:val="22"/>
          <w:szCs w:val="22"/>
        </w:rPr>
        <w:t xml:space="preserve"> se contemplar</w:t>
      </w:r>
      <w:r w:rsidR="00BD6D56">
        <w:rPr>
          <w:rFonts w:asciiTheme="minorHAnsi" w:hAnsiTheme="minorHAnsi" w:cstheme="minorHAnsi"/>
          <w:sz w:val="22"/>
          <w:szCs w:val="22"/>
        </w:rPr>
        <w:t>em</w:t>
      </w:r>
      <w:r w:rsidR="00BD6D56" w:rsidRPr="007D385C">
        <w:rPr>
          <w:rFonts w:asciiTheme="minorHAnsi" w:hAnsiTheme="minorHAnsi" w:cstheme="minorHAnsi"/>
          <w:sz w:val="22"/>
          <w:szCs w:val="22"/>
        </w:rPr>
        <w:t xml:space="preserve"> todos os eventos indicados no item acima, observada a legislação que rege a matéria.</w:t>
      </w:r>
    </w:p>
    <w:p w:rsidR="00AB55B0" w:rsidRPr="003F0097" w:rsidRDefault="00AB55B0" w:rsidP="008E2F79">
      <w:pPr>
        <w:pStyle w:val="NormalWeb"/>
        <w:spacing w:before="120" w:beforeAutospacing="0" w:after="120" w:afterAutospacing="0" w:line="360" w:lineRule="auto"/>
        <w:ind w:left="426"/>
        <w:jc w:val="both"/>
        <w:rPr>
          <w:rFonts w:ascii="Calibri" w:hAnsi="Calibri" w:cs="Calibri"/>
          <w:sz w:val="22"/>
          <w:szCs w:val="22"/>
        </w:rPr>
      </w:pPr>
    </w:p>
    <w:p w:rsidR="001E125C" w:rsidRDefault="001A7D8D" w:rsidP="008E2F79">
      <w:pPr>
        <w:spacing w:before="120" w:after="120" w:line="360" w:lineRule="auto"/>
        <w:jc w:val="both"/>
        <w:rPr>
          <w:rFonts w:ascii="Calibri" w:hAnsi="Calibri" w:cs="Calibri"/>
          <w:color w:val="000000"/>
        </w:rPr>
      </w:pPr>
      <w:r w:rsidRPr="00AB55B0">
        <w:rPr>
          <w:rFonts w:ascii="Calibri" w:hAnsi="Calibri" w:cs="Calibri"/>
          <w:color w:val="000000"/>
        </w:rPr>
        <w:lastRenderedPageBreak/>
        <w:t xml:space="preserve">5.3 </w:t>
      </w:r>
      <w:r w:rsidR="00AB55B0" w:rsidRPr="00AB55B0">
        <w:rPr>
          <w:rFonts w:ascii="Calibri" w:hAnsi="Calibri" w:cs="Calibri"/>
          <w:color w:val="000000"/>
        </w:rPr>
        <w:t>Outros documentos que antecedem o início da prestação dos serviços</w:t>
      </w:r>
      <w:r w:rsidR="00120069">
        <w:rPr>
          <w:rFonts w:ascii="Calibri" w:hAnsi="Calibri" w:cs="Calibri"/>
          <w:color w:val="000000"/>
        </w:rPr>
        <w:t xml:space="preserve"> (a exemplo de </w:t>
      </w:r>
      <w:proofErr w:type="spellStart"/>
      <w:r w:rsidR="00917F8D">
        <w:rPr>
          <w:rFonts w:ascii="Calibri" w:hAnsi="Calibri" w:cs="Calibri"/>
          <w:color w:val="000000"/>
        </w:rPr>
        <w:t>ARTs</w:t>
      </w:r>
      <w:proofErr w:type="spellEnd"/>
      <w:r w:rsidR="00917F8D">
        <w:rPr>
          <w:rFonts w:ascii="Calibri" w:hAnsi="Calibri" w:cs="Calibri"/>
          <w:color w:val="000000"/>
        </w:rPr>
        <w:t xml:space="preserve">, listagem de funcionários, </w:t>
      </w:r>
      <w:proofErr w:type="spellStart"/>
      <w:r w:rsidR="00917F8D">
        <w:rPr>
          <w:rFonts w:ascii="Calibri" w:hAnsi="Calibri" w:cs="Calibri"/>
          <w:color w:val="000000"/>
        </w:rPr>
        <w:t>etc</w:t>
      </w:r>
      <w:proofErr w:type="spellEnd"/>
      <w:r w:rsidR="00917F8D">
        <w:rPr>
          <w:rFonts w:ascii="Calibri" w:hAnsi="Calibri" w:cs="Calibri"/>
          <w:color w:val="000000"/>
        </w:rPr>
        <w:t>)</w:t>
      </w:r>
      <w:r w:rsidR="00AB55B0" w:rsidRPr="00AB55B0">
        <w:rPr>
          <w:rFonts w:ascii="Calibri" w:hAnsi="Calibri" w:cs="Calibri"/>
          <w:color w:val="000000"/>
        </w:rPr>
        <w:t>:</w:t>
      </w:r>
    </w:p>
    <w:p w:rsidR="00AB55B0" w:rsidRDefault="00FC3DEF" w:rsidP="00B12AA9">
      <w:pPr>
        <w:spacing w:before="120" w:after="120" w:line="360" w:lineRule="auto"/>
        <w:jc w:val="both"/>
        <w:rPr>
          <w:rFonts w:ascii="Calibri" w:hAnsi="Calibri" w:cs="Calibri"/>
          <w:color w:val="000000"/>
        </w:rPr>
      </w:pPr>
      <w:r>
        <w:rPr>
          <w:rFonts w:ascii="Calibri" w:hAnsi="Calibri" w:cs="Calibri"/>
          <w:color w:val="000000"/>
        </w:rPr>
        <w:t>Não existem outros documentos necessários à execução do serviço</w:t>
      </w:r>
    </w:p>
    <w:p w:rsidR="0027262E" w:rsidRDefault="0027262E" w:rsidP="008E2F79">
      <w:pPr>
        <w:spacing w:before="120" w:after="120" w:line="360" w:lineRule="auto"/>
        <w:jc w:val="both"/>
        <w:rPr>
          <w:rFonts w:ascii="Calibri" w:hAnsi="Calibri" w:cs="Calibri"/>
          <w:color w:val="000000"/>
        </w:rPr>
      </w:pPr>
    </w:p>
    <w:p w:rsidR="00AB55B0" w:rsidRDefault="00F06B30" w:rsidP="008E2F79">
      <w:pPr>
        <w:spacing w:before="120" w:after="120" w:line="360" w:lineRule="auto"/>
        <w:jc w:val="both"/>
        <w:rPr>
          <w:rFonts w:ascii="Calibri" w:hAnsi="Calibri" w:cs="Calibri"/>
          <w:color w:val="000000"/>
        </w:rPr>
      </w:pPr>
      <w:proofErr w:type="gramStart"/>
      <w:r w:rsidRPr="00F06B30">
        <w:rPr>
          <w:rFonts w:ascii="Calibri" w:hAnsi="Calibri" w:cs="Calibri"/>
          <w:color w:val="000000"/>
        </w:rPr>
        <w:t xml:space="preserve">5.4 </w:t>
      </w:r>
      <w:r>
        <w:rPr>
          <w:rFonts w:ascii="Calibri" w:hAnsi="Calibri" w:cs="Calibri"/>
          <w:color w:val="000000"/>
        </w:rPr>
        <w:t>Programa</w:t>
      </w:r>
      <w:proofErr w:type="gramEnd"/>
      <w:r>
        <w:rPr>
          <w:rFonts w:ascii="Calibri" w:hAnsi="Calibri" w:cs="Calibri"/>
          <w:color w:val="000000"/>
        </w:rPr>
        <w:t xml:space="preserve"> de Integridade</w:t>
      </w:r>
    </w:p>
    <w:p w:rsidR="00160155" w:rsidRDefault="008D4492" w:rsidP="008D4492">
      <w:pPr>
        <w:spacing w:before="120" w:after="120" w:line="360" w:lineRule="auto"/>
        <w:jc w:val="both"/>
        <w:rPr>
          <w:rFonts w:ascii="Calibri" w:hAnsi="Calibri" w:cs="Calibri"/>
          <w:color w:val="000000"/>
        </w:rPr>
      </w:pPr>
      <w:r>
        <w:rPr>
          <w:rFonts w:ascii="Calibri" w:hAnsi="Calibri" w:cs="Calibri"/>
          <w:color w:val="000000"/>
        </w:rPr>
        <w:t>N</w:t>
      </w:r>
      <w:r w:rsidR="00160155">
        <w:rPr>
          <w:rFonts w:ascii="Calibri" w:hAnsi="Calibri" w:cs="Calibri"/>
          <w:color w:val="000000"/>
        </w:rPr>
        <w:t>ão haverá necessidade de apresentação, pela empresa contratada, de programa de integridade.</w:t>
      </w:r>
    </w:p>
    <w:p w:rsidR="008D4492" w:rsidRDefault="008D4492" w:rsidP="008E2F79">
      <w:pPr>
        <w:spacing w:before="120" w:after="120" w:line="360" w:lineRule="auto"/>
        <w:jc w:val="both"/>
        <w:rPr>
          <w:rFonts w:ascii="Calibri" w:hAnsi="Calibri" w:cs="Calibri"/>
          <w:b/>
          <w:bCs/>
          <w:color w:val="000000"/>
        </w:rPr>
      </w:pPr>
    </w:p>
    <w:p w:rsidR="00F83FAE" w:rsidRDefault="00A007A5" w:rsidP="008E2F79">
      <w:pPr>
        <w:spacing w:before="120" w:after="120" w:line="360" w:lineRule="auto"/>
        <w:jc w:val="both"/>
        <w:rPr>
          <w:rFonts w:ascii="Calibri" w:hAnsi="Calibri" w:cs="Calibri"/>
          <w:b/>
          <w:bCs/>
          <w:color w:val="000000"/>
        </w:rPr>
      </w:pPr>
      <w:r>
        <w:rPr>
          <w:rFonts w:ascii="Calibri" w:hAnsi="Calibri" w:cs="Calibri"/>
          <w:b/>
          <w:bCs/>
          <w:color w:val="000000"/>
        </w:rPr>
        <w:t>6. EXECUÇÃO DO OBJETO</w:t>
      </w:r>
    </w:p>
    <w:p w:rsidR="009822FF" w:rsidRDefault="009822FF" w:rsidP="008E2F79">
      <w:pPr>
        <w:spacing w:before="120" w:after="120" w:line="360" w:lineRule="auto"/>
        <w:jc w:val="both"/>
        <w:rPr>
          <w:rFonts w:ascii="Calibri" w:hAnsi="Calibri" w:cs="Calibri"/>
          <w:b/>
          <w:bCs/>
          <w:color w:val="000000"/>
        </w:rPr>
      </w:pPr>
    </w:p>
    <w:p w:rsidR="009822FF" w:rsidRDefault="009822FF" w:rsidP="008E2F79">
      <w:pPr>
        <w:spacing w:before="120" w:after="120" w:line="360" w:lineRule="auto"/>
        <w:jc w:val="both"/>
        <w:rPr>
          <w:rFonts w:ascii="Calibri" w:hAnsi="Calibri" w:cs="Calibri"/>
          <w:color w:val="000000"/>
        </w:rPr>
      </w:pPr>
      <w:r>
        <w:rPr>
          <w:rFonts w:ascii="Calibri" w:hAnsi="Calibri" w:cs="Calibri"/>
          <w:color w:val="000000"/>
        </w:rPr>
        <w:t>6.1 Prova d</w:t>
      </w:r>
      <w:r w:rsidR="005444BC">
        <w:rPr>
          <w:rFonts w:ascii="Calibri" w:hAnsi="Calibri" w:cs="Calibri"/>
          <w:color w:val="000000"/>
        </w:rPr>
        <w:t>e</w:t>
      </w:r>
      <w:r>
        <w:rPr>
          <w:rFonts w:ascii="Calibri" w:hAnsi="Calibri" w:cs="Calibri"/>
          <w:color w:val="000000"/>
        </w:rPr>
        <w:t xml:space="preserve"> material</w:t>
      </w:r>
      <w:r w:rsidR="00FC523C">
        <w:rPr>
          <w:rFonts w:ascii="Calibri" w:hAnsi="Calibri" w:cs="Calibri"/>
          <w:color w:val="000000"/>
        </w:rPr>
        <w:t xml:space="preserve"> decorrente da prestação do serviço:</w:t>
      </w:r>
    </w:p>
    <w:p w:rsidR="008D4492" w:rsidRPr="008D4492" w:rsidRDefault="008D4492" w:rsidP="008D4492">
      <w:pPr>
        <w:spacing w:before="120" w:after="120" w:line="360" w:lineRule="auto"/>
        <w:jc w:val="both"/>
        <w:rPr>
          <w:rFonts w:ascii="Calibri" w:hAnsi="Calibri" w:cs="Calibri"/>
          <w:bCs/>
          <w:iCs/>
        </w:rPr>
      </w:pPr>
      <w:r w:rsidRPr="008D4492">
        <w:rPr>
          <w:rFonts w:ascii="Calibri" w:hAnsi="Calibri" w:cs="Calibri"/>
          <w:bCs/>
          <w:iCs/>
        </w:rPr>
        <w:t xml:space="preserve">A empresa classificada em primeiro lugar terá prazo de 20 (dias) corridos contados da data </w:t>
      </w:r>
      <w:r>
        <w:rPr>
          <w:rFonts w:ascii="Calibri" w:hAnsi="Calibri" w:cs="Calibri"/>
          <w:bCs/>
          <w:iCs/>
        </w:rPr>
        <w:t>de assinatura do contrato</w:t>
      </w:r>
      <w:r w:rsidRPr="008D4492">
        <w:rPr>
          <w:rFonts w:ascii="Calibri" w:hAnsi="Calibri" w:cs="Calibri"/>
          <w:bCs/>
          <w:iCs/>
        </w:rPr>
        <w:t xml:space="preserve">, para apresentar </w:t>
      </w:r>
      <w:proofErr w:type="gramStart"/>
      <w:r>
        <w:rPr>
          <w:rFonts w:ascii="Calibri" w:hAnsi="Calibri" w:cs="Calibri"/>
          <w:bCs/>
          <w:iCs/>
        </w:rPr>
        <w:t>1</w:t>
      </w:r>
      <w:proofErr w:type="gramEnd"/>
      <w:r>
        <w:rPr>
          <w:rFonts w:ascii="Calibri" w:hAnsi="Calibri" w:cs="Calibri"/>
          <w:bCs/>
          <w:iCs/>
        </w:rPr>
        <w:t xml:space="preserve"> (</w:t>
      </w:r>
      <w:r w:rsidRPr="008D4492">
        <w:rPr>
          <w:rFonts w:ascii="Calibri" w:hAnsi="Calibri" w:cs="Calibri"/>
          <w:bCs/>
          <w:iCs/>
        </w:rPr>
        <w:t>uma</w:t>
      </w:r>
      <w:r>
        <w:rPr>
          <w:rFonts w:ascii="Calibri" w:hAnsi="Calibri" w:cs="Calibri"/>
          <w:bCs/>
          <w:iCs/>
        </w:rPr>
        <w:t>)</w:t>
      </w:r>
      <w:r w:rsidRPr="008D4492">
        <w:rPr>
          <w:rFonts w:ascii="Calibri" w:hAnsi="Calibri" w:cs="Calibri"/>
          <w:bCs/>
          <w:iCs/>
        </w:rPr>
        <w:t xml:space="preserve"> amostra de cada tipo de medalha descrita neste Termo de Referência. </w:t>
      </w:r>
    </w:p>
    <w:p w:rsidR="008D4492" w:rsidRPr="008D4492" w:rsidRDefault="008D4492" w:rsidP="008D4492">
      <w:pPr>
        <w:spacing w:before="120" w:after="120" w:line="360" w:lineRule="auto"/>
        <w:jc w:val="both"/>
        <w:rPr>
          <w:rFonts w:ascii="Calibri" w:hAnsi="Calibri" w:cs="Calibri"/>
          <w:bCs/>
          <w:iCs/>
        </w:rPr>
      </w:pPr>
      <w:r w:rsidRPr="008D4492">
        <w:rPr>
          <w:rFonts w:ascii="Calibri" w:hAnsi="Calibri" w:cs="Calibri"/>
          <w:bCs/>
          <w:iCs/>
        </w:rPr>
        <w:t xml:space="preserve">As amostras dos três tipos de medalhas serão avaliadas pela Unidade Técnica (Cerimonial) em até 05 (cinco) dias úteis. </w:t>
      </w:r>
    </w:p>
    <w:p w:rsidR="008D4492" w:rsidRPr="008D4492" w:rsidRDefault="008D4492" w:rsidP="008D4492">
      <w:pPr>
        <w:spacing w:before="120" w:after="120" w:line="360" w:lineRule="auto"/>
        <w:jc w:val="both"/>
        <w:rPr>
          <w:rFonts w:ascii="Calibri" w:hAnsi="Calibri" w:cs="Calibri"/>
          <w:bCs/>
          <w:iCs/>
        </w:rPr>
      </w:pPr>
      <w:r w:rsidRPr="008D4492">
        <w:rPr>
          <w:rFonts w:ascii="Calibri" w:hAnsi="Calibri" w:cs="Calibri"/>
          <w:bCs/>
          <w:iCs/>
        </w:rPr>
        <w:t xml:space="preserve">Será desclassificada a proposta da licitante que tiver amostra rejeitada ou não entregá-la no prazo estabelecido. </w:t>
      </w:r>
    </w:p>
    <w:p w:rsidR="008D4492" w:rsidRPr="008D4492" w:rsidRDefault="008D4492" w:rsidP="008D4492">
      <w:pPr>
        <w:spacing w:before="120" w:after="120" w:line="360" w:lineRule="auto"/>
        <w:jc w:val="both"/>
        <w:rPr>
          <w:rFonts w:ascii="Calibri" w:hAnsi="Calibri" w:cs="Calibri"/>
          <w:bCs/>
          <w:iCs/>
        </w:rPr>
      </w:pPr>
      <w:r w:rsidRPr="008D4492">
        <w:rPr>
          <w:rFonts w:ascii="Calibri" w:hAnsi="Calibri" w:cs="Calibri"/>
          <w:bCs/>
          <w:iCs/>
        </w:rPr>
        <w:t xml:space="preserve">Com relação a pequenas variações de cor, acabamento e polimento, será concedido prazo suplementar para correção de 05 (cinco) dias úteis, contados da ciência da empresa classificada em primeiro lugar acerca da manifestação escrita da área técnica. A referida manifestação escrita apontará objetivamente as desconformidades passíveis de correção. </w:t>
      </w:r>
    </w:p>
    <w:p w:rsidR="008D4492" w:rsidRPr="008D4492" w:rsidRDefault="008D4492" w:rsidP="008D4492">
      <w:pPr>
        <w:spacing w:before="120" w:after="120" w:line="360" w:lineRule="auto"/>
        <w:jc w:val="both"/>
        <w:rPr>
          <w:rFonts w:ascii="Calibri" w:hAnsi="Calibri" w:cs="Calibri"/>
          <w:bCs/>
          <w:iCs/>
        </w:rPr>
      </w:pPr>
      <w:r w:rsidRPr="008D4492">
        <w:rPr>
          <w:rFonts w:ascii="Calibri" w:hAnsi="Calibri" w:cs="Calibri"/>
          <w:bCs/>
          <w:iCs/>
        </w:rPr>
        <w:t xml:space="preserve">A amostra apresentada será comparada com o modelo disponibilizado para vistoria. A amostra é documento comprobatório do aceite quanto à verificação da qualidade do produto final, sobre a qual será autorizado o início da produção.  </w:t>
      </w:r>
    </w:p>
    <w:p w:rsidR="008D4492" w:rsidRPr="008D4492" w:rsidRDefault="008D4492" w:rsidP="008D4492">
      <w:pPr>
        <w:spacing w:before="120" w:after="120" w:line="360" w:lineRule="auto"/>
        <w:jc w:val="both"/>
        <w:rPr>
          <w:rFonts w:ascii="Calibri" w:hAnsi="Calibri" w:cs="Calibri"/>
          <w:bCs/>
          <w:iCs/>
        </w:rPr>
      </w:pPr>
      <w:r w:rsidRPr="008D4492">
        <w:rPr>
          <w:rFonts w:ascii="Calibri" w:hAnsi="Calibri" w:cs="Calibri"/>
          <w:bCs/>
          <w:iCs/>
        </w:rPr>
        <w:t>Estando em conformidade, as amostras apresentadas irão contar como parte da entrega.</w:t>
      </w:r>
    </w:p>
    <w:p w:rsidR="00882A7F" w:rsidRPr="006139B8" w:rsidRDefault="00882A7F" w:rsidP="008E2F79">
      <w:pPr>
        <w:spacing w:before="120" w:after="120" w:line="360" w:lineRule="auto"/>
        <w:jc w:val="both"/>
        <w:rPr>
          <w:rFonts w:ascii="Calibri" w:eastAsia="Times New Roman" w:hAnsi="Calibri" w:cs="Calibri"/>
          <w:lang w:eastAsia="pt-BR"/>
        </w:rPr>
      </w:pPr>
    </w:p>
    <w:p w:rsidR="007D56DA" w:rsidRDefault="007D56DA" w:rsidP="008E2F79">
      <w:pPr>
        <w:spacing w:before="120" w:after="120" w:line="360"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2</w:t>
      </w:r>
      <w:r>
        <w:rPr>
          <w:rFonts w:ascii="Calibri" w:hAnsi="Calibri" w:cs="Calibri"/>
          <w:color w:val="000000"/>
        </w:rPr>
        <w:t xml:space="preserve"> Haverá emissão de ordem de </w:t>
      </w:r>
      <w:r w:rsidR="0026541E">
        <w:rPr>
          <w:rFonts w:ascii="Calibri" w:hAnsi="Calibri" w:cs="Calibri"/>
          <w:color w:val="000000"/>
        </w:rPr>
        <w:t>serviço</w:t>
      </w:r>
      <w:r w:rsidR="00DA409F">
        <w:rPr>
          <w:rFonts w:ascii="Calibri" w:hAnsi="Calibri" w:cs="Calibri"/>
          <w:color w:val="000000"/>
        </w:rPr>
        <w:t xml:space="preserve"> </w:t>
      </w:r>
      <w:r>
        <w:rPr>
          <w:rFonts w:ascii="Calibri" w:hAnsi="Calibri" w:cs="Calibri"/>
          <w:color w:val="000000"/>
        </w:rPr>
        <w:t>nos seguintes termos:</w:t>
      </w:r>
    </w:p>
    <w:p w:rsidR="007D56DA" w:rsidRDefault="007D56DA" w:rsidP="008D4492">
      <w:pPr>
        <w:spacing w:before="120" w:after="120" w:line="360" w:lineRule="auto"/>
        <w:ind w:firstLine="708"/>
        <w:jc w:val="both"/>
        <w:rPr>
          <w:rFonts w:ascii="Calibri" w:hAnsi="Calibri" w:cs="Calibri"/>
          <w:color w:val="000000"/>
        </w:rPr>
      </w:pPr>
      <w:r>
        <w:rPr>
          <w:rFonts w:ascii="Calibri" w:hAnsi="Calibri" w:cs="Calibri"/>
          <w:color w:val="000000"/>
        </w:rPr>
        <w:t xml:space="preserve">Uma ordem de </w:t>
      </w:r>
      <w:r w:rsidR="00504FFB">
        <w:rPr>
          <w:rFonts w:ascii="Calibri" w:hAnsi="Calibri" w:cs="Calibri"/>
          <w:color w:val="000000"/>
        </w:rPr>
        <w:t xml:space="preserve">serviço </w:t>
      </w:r>
      <w:r>
        <w:rPr>
          <w:rFonts w:ascii="Calibri" w:hAnsi="Calibri" w:cs="Calibri"/>
          <w:color w:val="000000"/>
        </w:rPr>
        <w:t>para todo o contrato</w:t>
      </w:r>
      <w:r w:rsidR="008D4492">
        <w:rPr>
          <w:rFonts w:ascii="Calibri" w:hAnsi="Calibri" w:cs="Calibri"/>
          <w:color w:val="000000"/>
        </w:rPr>
        <w:t>.</w:t>
      </w:r>
    </w:p>
    <w:p w:rsidR="005179FF" w:rsidRPr="00290E2F" w:rsidRDefault="005179FF" w:rsidP="008E2F79">
      <w:pPr>
        <w:spacing w:before="120" w:after="120" w:line="360" w:lineRule="auto"/>
        <w:jc w:val="both"/>
        <w:rPr>
          <w:rFonts w:ascii="Calibri" w:hAnsi="Calibri" w:cs="Calibri"/>
          <w:color w:val="000000"/>
        </w:rPr>
      </w:pPr>
    </w:p>
    <w:p w:rsidR="005F0C67" w:rsidRDefault="008E5D71" w:rsidP="008E2F79">
      <w:pPr>
        <w:pStyle w:val="Recuodecorpodetexto"/>
        <w:spacing w:before="120" w:line="360" w:lineRule="auto"/>
        <w:ind w:left="0"/>
        <w:jc w:val="both"/>
        <w:rPr>
          <w:rFonts w:ascii="Calibri" w:hAnsi="Calibri" w:cs="Calibri"/>
          <w:color w:val="000000"/>
        </w:rPr>
      </w:pPr>
      <w:proofErr w:type="gramStart"/>
      <w:r>
        <w:rPr>
          <w:rFonts w:ascii="Calibri" w:hAnsi="Calibri" w:cs="Calibri"/>
          <w:color w:val="000000"/>
        </w:rPr>
        <w:t>6.</w:t>
      </w:r>
      <w:r w:rsidR="00080AF1">
        <w:rPr>
          <w:rFonts w:ascii="Calibri" w:hAnsi="Calibri" w:cs="Calibri"/>
          <w:color w:val="000000"/>
        </w:rPr>
        <w:t>3</w:t>
      </w:r>
      <w:r w:rsidR="00BF077C">
        <w:rPr>
          <w:rFonts w:ascii="Calibri" w:hAnsi="Calibri" w:cs="Calibri"/>
          <w:color w:val="000000"/>
        </w:rPr>
        <w:t xml:space="preserve"> </w:t>
      </w:r>
      <w:r w:rsidR="001B2532">
        <w:rPr>
          <w:rFonts w:ascii="Calibri" w:hAnsi="Calibri" w:cs="Calibri"/>
          <w:color w:val="000000"/>
        </w:rPr>
        <w:t>Pra</w:t>
      </w:r>
      <w:r w:rsidR="00290E2F" w:rsidRPr="00290E2F">
        <w:rPr>
          <w:rFonts w:ascii="Calibri" w:hAnsi="Calibri" w:cs="Calibri"/>
          <w:color w:val="000000"/>
        </w:rPr>
        <w:t>zo</w:t>
      </w:r>
      <w:proofErr w:type="gramEnd"/>
      <w:r w:rsidR="00290E2F" w:rsidRPr="00290E2F">
        <w:rPr>
          <w:rFonts w:ascii="Calibri" w:hAnsi="Calibri" w:cs="Calibri"/>
          <w:color w:val="000000"/>
        </w:rPr>
        <w:t xml:space="preserve"> de </w:t>
      </w:r>
      <w:r w:rsidR="001B2532">
        <w:rPr>
          <w:rFonts w:ascii="Calibri" w:hAnsi="Calibri" w:cs="Calibri"/>
          <w:color w:val="000000"/>
        </w:rPr>
        <w:t xml:space="preserve">prestação dos serviços: </w:t>
      </w:r>
      <w:r w:rsidR="00A36781" w:rsidRPr="00A36781">
        <w:rPr>
          <w:rFonts w:ascii="Calibri" w:hAnsi="Calibri" w:cs="Calibri"/>
        </w:rPr>
        <w:t>20 (vinte) dias para a entrega, a contar da ordem de fornecimento.</w:t>
      </w:r>
    </w:p>
    <w:p w:rsidR="00932B53" w:rsidRDefault="0012006E" w:rsidP="008E2F79">
      <w:pPr>
        <w:spacing w:before="120" w:after="120" w:line="360" w:lineRule="auto"/>
        <w:jc w:val="both"/>
        <w:rPr>
          <w:rFonts w:ascii="Calibri" w:hAnsi="Calibri" w:cs="Calibri"/>
          <w:color w:val="000000"/>
        </w:rPr>
      </w:pPr>
      <w:proofErr w:type="gramStart"/>
      <w:r>
        <w:rPr>
          <w:rFonts w:ascii="Calibri" w:hAnsi="Calibri" w:cs="Calibri"/>
          <w:color w:val="000000"/>
        </w:rPr>
        <w:lastRenderedPageBreak/>
        <w:t>6.</w:t>
      </w:r>
      <w:r w:rsidR="00080AF1">
        <w:rPr>
          <w:rFonts w:ascii="Calibri" w:hAnsi="Calibri" w:cs="Calibri"/>
          <w:color w:val="000000"/>
        </w:rPr>
        <w:t>4</w:t>
      </w:r>
      <w:r>
        <w:rPr>
          <w:rFonts w:ascii="Calibri" w:hAnsi="Calibri" w:cs="Calibri"/>
          <w:color w:val="000000"/>
        </w:rPr>
        <w:t xml:space="preserve"> </w:t>
      </w:r>
      <w:r w:rsidR="00684F23">
        <w:rPr>
          <w:rFonts w:ascii="Calibri" w:hAnsi="Calibri" w:cs="Calibri"/>
          <w:color w:val="000000"/>
        </w:rPr>
        <w:t>Local</w:t>
      </w:r>
      <w:proofErr w:type="gramEnd"/>
      <w:r w:rsidR="00684F23">
        <w:rPr>
          <w:rFonts w:ascii="Calibri" w:hAnsi="Calibri" w:cs="Calibri"/>
          <w:color w:val="000000"/>
        </w:rPr>
        <w:t xml:space="preserve"> de </w:t>
      </w:r>
      <w:r w:rsidR="001B2532">
        <w:rPr>
          <w:rFonts w:ascii="Calibri" w:hAnsi="Calibri" w:cs="Calibri"/>
          <w:color w:val="000000"/>
        </w:rPr>
        <w:t>prestação dos serviços</w:t>
      </w:r>
      <w:r w:rsidR="00E81EBA">
        <w:rPr>
          <w:rFonts w:ascii="Calibri" w:hAnsi="Calibri" w:cs="Calibri"/>
          <w:color w:val="000000"/>
        </w:rPr>
        <w:t>:</w:t>
      </w:r>
    </w:p>
    <w:p w:rsidR="00932B53" w:rsidRDefault="00932B53" w:rsidP="008E2F79">
      <w:pPr>
        <w:spacing w:before="120" w:after="120" w:line="360" w:lineRule="auto"/>
        <w:ind w:left="426"/>
        <w:jc w:val="both"/>
        <w:rPr>
          <w:rFonts w:ascii="Calibri" w:hAnsi="Calibri" w:cs="Calibri"/>
          <w:color w:val="000000"/>
        </w:rPr>
      </w:pPr>
      <w:r>
        <w:rPr>
          <w:rFonts w:ascii="Calibri" w:hAnsi="Calibri" w:cs="Calibri"/>
          <w:color w:val="000000"/>
        </w:rPr>
        <w:t>Os serviços serão prestados na própria empresa</w:t>
      </w:r>
      <w:r w:rsidR="005532FA">
        <w:rPr>
          <w:rFonts w:ascii="Calibri" w:hAnsi="Calibri" w:cs="Calibri"/>
          <w:color w:val="000000"/>
        </w:rPr>
        <w:t>.</w:t>
      </w:r>
    </w:p>
    <w:p w:rsidR="00A36781" w:rsidRDefault="00A36781" w:rsidP="00A36781">
      <w:pPr>
        <w:pStyle w:val="Corpo"/>
        <w:spacing w:before="120" w:after="120" w:line="360" w:lineRule="auto"/>
        <w:ind w:left="426"/>
        <w:jc w:val="both"/>
        <w:rPr>
          <w:rFonts w:ascii="Arial" w:hAnsi="Arial"/>
          <w:sz w:val="20"/>
          <w:szCs w:val="20"/>
          <w:lang w:val="pt-PT"/>
        </w:rPr>
      </w:pPr>
      <w:r>
        <w:rPr>
          <w:lang w:val="pt-PT"/>
        </w:rPr>
        <w:t>Local de entrega dos materiais decorrentes do serviço ou do serviç</w:t>
      </w:r>
      <w:r>
        <w:rPr>
          <w:lang w:val="it-IT"/>
        </w:rPr>
        <w:t xml:space="preserve">o: </w:t>
      </w:r>
      <w:r>
        <w:rPr>
          <w:rFonts w:ascii="Arial" w:hAnsi="Arial"/>
          <w:sz w:val="20"/>
          <w:szCs w:val="20"/>
          <w:lang w:val="it-IT"/>
        </w:rPr>
        <w:t>Assessoria de Rela</w:t>
      </w:r>
      <w:r>
        <w:rPr>
          <w:rFonts w:ascii="Arial" w:hAnsi="Arial"/>
          <w:sz w:val="20"/>
          <w:szCs w:val="20"/>
          <w:lang w:val="pt-PT"/>
        </w:rPr>
        <w:t>çõ</w:t>
      </w:r>
      <w:proofErr w:type="spellStart"/>
      <w:r>
        <w:rPr>
          <w:rFonts w:ascii="Arial" w:hAnsi="Arial"/>
          <w:sz w:val="20"/>
          <w:szCs w:val="20"/>
        </w:rPr>
        <w:t>es</w:t>
      </w:r>
      <w:proofErr w:type="spellEnd"/>
      <w:r>
        <w:rPr>
          <w:rFonts w:ascii="Arial" w:hAnsi="Arial"/>
          <w:sz w:val="20"/>
          <w:szCs w:val="20"/>
        </w:rPr>
        <w:t xml:space="preserve"> P</w:t>
      </w:r>
      <w:r>
        <w:rPr>
          <w:rFonts w:ascii="Arial" w:hAnsi="Arial"/>
          <w:sz w:val="20"/>
          <w:szCs w:val="20"/>
          <w:lang w:val="pt-PT"/>
        </w:rPr>
        <w:t xml:space="preserve">úblicas, na Av. Aureliano de Figueiredo Pinto, 80, 8º </w:t>
      </w:r>
      <w:r>
        <w:rPr>
          <w:rFonts w:ascii="Arial" w:hAnsi="Arial"/>
          <w:sz w:val="20"/>
          <w:szCs w:val="20"/>
        </w:rPr>
        <w:t>andar, sala n.</w:t>
      </w:r>
      <w:r>
        <w:rPr>
          <w:rFonts w:ascii="Arial" w:hAnsi="Arial"/>
          <w:sz w:val="20"/>
          <w:szCs w:val="20"/>
          <w:lang w:val="pt-PT"/>
        </w:rPr>
        <w:t>º 807, Torre Sul, bairro Praia de Belas - Porto Alegre (RS), no horário das 8h30min às 18h, de segunda a sexta-feira. Telefone: 51 32951699/1707.</w:t>
      </w:r>
    </w:p>
    <w:p w:rsidR="00A36781" w:rsidRPr="00A36781" w:rsidRDefault="00A36781" w:rsidP="00A36781">
      <w:pPr>
        <w:pStyle w:val="Corpo"/>
        <w:spacing w:before="120" w:after="120" w:line="360" w:lineRule="auto"/>
        <w:ind w:left="426"/>
        <w:jc w:val="both"/>
        <w:rPr>
          <w:rFonts w:ascii="Arial" w:hAnsi="Arial"/>
          <w:sz w:val="20"/>
          <w:szCs w:val="20"/>
          <w:lang w:val="pt-PT"/>
        </w:rPr>
      </w:pPr>
    </w:p>
    <w:p w:rsidR="00E36CBD" w:rsidRDefault="00A63CDE" w:rsidP="008E2F79">
      <w:pPr>
        <w:pStyle w:val="Recuodecorpodetexto"/>
        <w:spacing w:before="120" w:line="360" w:lineRule="auto"/>
        <w:ind w:left="0"/>
        <w:rPr>
          <w:rFonts w:ascii="Calibri" w:hAnsi="Calibri" w:cs="Calibri"/>
          <w:color w:val="000000"/>
        </w:rPr>
      </w:pPr>
      <w:r>
        <w:rPr>
          <w:rFonts w:ascii="Calibri" w:hAnsi="Calibri" w:cs="Calibri"/>
          <w:color w:val="000000"/>
        </w:rPr>
        <w:t>6.</w:t>
      </w:r>
      <w:r w:rsidR="00080AF1">
        <w:rPr>
          <w:rFonts w:ascii="Calibri" w:hAnsi="Calibri" w:cs="Calibri"/>
          <w:color w:val="000000"/>
        </w:rPr>
        <w:t>5</w:t>
      </w:r>
      <w:r>
        <w:rPr>
          <w:rFonts w:ascii="Calibri" w:hAnsi="Calibri" w:cs="Calibri"/>
          <w:color w:val="000000"/>
        </w:rPr>
        <w:t xml:space="preserve"> </w:t>
      </w:r>
      <w:r w:rsidR="009E0515" w:rsidRPr="009E0515">
        <w:rPr>
          <w:rFonts w:ascii="Calibri" w:hAnsi="Calibri" w:cs="Calibri"/>
          <w:color w:val="000000"/>
        </w:rPr>
        <w:t>Não serão aceitos serviços que não atendam fielmente às especificações técnicas.</w:t>
      </w:r>
    </w:p>
    <w:p w:rsidR="00A36781" w:rsidRDefault="00A36781" w:rsidP="008E2F79">
      <w:pPr>
        <w:pStyle w:val="Recuodecorpodetexto"/>
        <w:spacing w:before="120" w:line="360" w:lineRule="auto"/>
        <w:ind w:left="0"/>
        <w:rPr>
          <w:rFonts w:ascii="Calibri" w:hAnsi="Calibri" w:cs="Calibri"/>
          <w:color w:val="000000"/>
        </w:rPr>
      </w:pPr>
    </w:p>
    <w:p w:rsidR="00F06FBE" w:rsidRDefault="00F06FBE" w:rsidP="008E2F79">
      <w:pPr>
        <w:spacing w:before="120" w:after="120" w:line="360"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5</w:t>
      </w:r>
      <w:r>
        <w:rPr>
          <w:rFonts w:ascii="Calibri" w:hAnsi="Calibri" w:cs="Calibri"/>
          <w:color w:val="000000"/>
        </w:rPr>
        <w:t xml:space="preserve">.1 </w:t>
      </w:r>
      <w:r w:rsidR="00D27369" w:rsidRPr="00BF0058">
        <w:rPr>
          <w:rFonts w:ascii="Calibri" w:hAnsi="Calibri" w:cs="Calibri"/>
          <w:color w:val="000000"/>
        </w:rPr>
        <w:t xml:space="preserve">Caso não estejam de acordo com o exigido, a contratada será notificada para, no prazo de </w:t>
      </w:r>
      <w:proofErr w:type="gramStart"/>
      <w:r w:rsidR="00A36781">
        <w:rPr>
          <w:rFonts w:ascii="Calibri" w:hAnsi="Calibri" w:cs="Calibri"/>
          <w:color w:val="FF0000"/>
        </w:rPr>
        <w:t>5</w:t>
      </w:r>
      <w:proofErr w:type="gramEnd"/>
      <w:r w:rsidR="00D27369" w:rsidRPr="00BF0058">
        <w:rPr>
          <w:rFonts w:ascii="Calibri" w:hAnsi="Calibri" w:cs="Calibri"/>
          <w:color w:val="000000"/>
        </w:rPr>
        <w:t xml:space="preserve"> dias, solucionar os problemas apontados.</w:t>
      </w:r>
    </w:p>
    <w:p w:rsidR="009305C6" w:rsidRDefault="009305C6" w:rsidP="008E2F79">
      <w:pPr>
        <w:spacing w:before="120" w:after="120" w:line="360" w:lineRule="auto"/>
        <w:jc w:val="both"/>
        <w:rPr>
          <w:rFonts w:ascii="Calibri" w:hAnsi="Calibri" w:cs="Calibri"/>
          <w:color w:val="000000"/>
        </w:rPr>
      </w:pPr>
    </w:p>
    <w:p w:rsidR="009305C6" w:rsidRDefault="009305C6" w:rsidP="008E2F79">
      <w:pPr>
        <w:spacing w:before="120" w:after="120" w:line="360"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6</w:t>
      </w:r>
      <w:r>
        <w:rPr>
          <w:rFonts w:ascii="Calibri" w:hAnsi="Calibri" w:cs="Calibri"/>
          <w:color w:val="000000"/>
        </w:rPr>
        <w:t xml:space="preserve"> </w:t>
      </w:r>
      <w:r w:rsidR="00BC4F35">
        <w:rPr>
          <w:rFonts w:ascii="Calibri" w:hAnsi="Calibri" w:cs="Calibri"/>
          <w:color w:val="000000"/>
        </w:rPr>
        <w:t>Avaliação de Resultados</w:t>
      </w:r>
      <w:r w:rsidR="008D0229">
        <w:rPr>
          <w:rFonts w:ascii="Calibri" w:hAnsi="Calibri" w:cs="Calibri"/>
          <w:color w:val="000000"/>
        </w:rPr>
        <w:t xml:space="preserve"> por meio de critérios específicos</w:t>
      </w:r>
    </w:p>
    <w:p w:rsidR="009E0515" w:rsidRDefault="00DB5391" w:rsidP="008E2F79">
      <w:pPr>
        <w:spacing w:before="120" w:after="120" w:line="360" w:lineRule="auto"/>
        <w:ind w:left="426"/>
        <w:jc w:val="both"/>
        <w:rPr>
          <w:rFonts w:ascii="Calibri" w:hAnsi="Calibri" w:cs="Calibri"/>
          <w:color w:val="000000"/>
        </w:rPr>
      </w:pPr>
      <w:r>
        <w:rPr>
          <w:rFonts w:ascii="Calibri" w:hAnsi="Calibri" w:cs="Calibri"/>
          <w:color w:val="000000"/>
        </w:rPr>
        <w:t>Não</w:t>
      </w:r>
      <w:r w:rsidR="00E36CBD">
        <w:rPr>
          <w:rFonts w:ascii="Calibri" w:hAnsi="Calibri" w:cs="Calibri"/>
          <w:color w:val="000000"/>
        </w:rPr>
        <w:t>.</w:t>
      </w:r>
    </w:p>
    <w:p w:rsidR="00A1768A" w:rsidRPr="00AC641B" w:rsidRDefault="00A1768A" w:rsidP="00A1768A">
      <w:pPr>
        <w:spacing w:before="120" w:after="120" w:line="360" w:lineRule="auto"/>
        <w:jc w:val="both"/>
        <w:rPr>
          <w:rFonts w:ascii="Calibri" w:hAnsi="Calibri" w:cs="Calibri"/>
          <w:i/>
          <w:iCs/>
          <w:color w:val="2E74B5" w:themeColor="accent5" w:themeShade="BF"/>
        </w:rPr>
      </w:pPr>
    </w:p>
    <w:p w:rsidR="003E000A" w:rsidRDefault="009E0515" w:rsidP="008E2F79">
      <w:pPr>
        <w:spacing w:before="120" w:after="120" w:line="360"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7</w:t>
      </w:r>
      <w:r>
        <w:rPr>
          <w:rFonts w:ascii="Calibri" w:hAnsi="Calibri" w:cs="Calibri"/>
          <w:color w:val="000000"/>
        </w:rPr>
        <w:t xml:space="preserve"> </w:t>
      </w:r>
      <w:r w:rsidR="00387964">
        <w:rPr>
          <w:rFonts w:ascii="Calibri" w:hAnsi="Calibri" w:cs="Calibri"/>
          <w:color w:val="000000"/>
        </w:rPr>
        <w:t>Recebimento</w:t>
      </w:r>
      <w:r w:rsidR="00C52582">
        <w:rPr>
          <w:rFonts w:ascii="Calibri" w:hAnsi="Calibri" w:cs="Calibri"/>
          <w:color w:val="000000"/>
        </w:rPr>
        <w:t>:</w:t>
      </w:r>
    </w:p>
    <w:p w:rsidR="00BF3BD1" w:rsidRDefault="00BF3BD1" w:rsidP="00A36781">
      <w:pPr>
        <w:spacing w:before="120" w:after="120" w:line="360" w:lineRule="auto"/>
        <w:jc w:val="both"/>
        <w:rPr>
          <w:rFonts w:ascii="Calibri" w:hAnsi="Calibri" w:cs="Calibri"/>
          <w:color w:val="000000"/>
        </w:rPr>
      </w:pPr>
      <w:r>
        <w:rPr>
          <w:rFonts w:ascii="Calibri" w:hAnsi="Calibri" w:cs="Calibri"/>
          <w:color w:val="000000"/>
        </w:rPr>
        <w:t xml:space="preserve">Haverá recebimento dos serviços, de acordo com a ordem de serviço emitida, </w:t>
      </w:r>
      <w:r w:rsidR="0061671B">
        <w:rPr>
          <w:rFonts w:ascii="Calibri" w:hAnsi="Calibri" w:cs="Calibri"/>
          <w:color w:val="000000"/>
        </w:rPr>
        <w:t>conforme abaixo:</w:t>
      </w:r>
    </w:p>
    <w:p w:rsidR="00C52582" w:rsidRPr="004363E8" w:rsidRDefault="00C52582" w:rsidP="00A36781">
      <w:pPr>
        <w:spacing w:before="120" w:after="120" w:line="360" w:lineRule="auto"/>
        <w:jc w:val="both"/>
        <w:rPr>
          <w:rFonts w:ascii="Calibri" w:hAnsi="Calibri" w:cs="Calibri"/>
          <w:color w:val="000000"/>
        </w:rPr>
      </w:pPr>
      <w:r>
        <w:rPr>
          <w:rFonts w:ascii="Calibri" w:hAnsi="Calibri" w:cs="Calibri"/>
          <w:color w:val="000000"/>
        </w:rPr>
        <w:t>a) provisoriamente</w:t>
      </w:r>
      <w:r w:rsidR="00466325">
        <w:rPr>
          <w:rFonts w:ascii="Calibri" w:hAnsi="Calibri" w:cs="Calibri"/>
          <w:color w:val="000000"/>
        </w:rPr>
        <w:t xml:space="preserve">, </w:t>
      </w:r>
      <w:r w:rsidR="00690756">
        <w:rPr>
          <w:rFonts w:ascii="Calibri" w:hAnsi="Calibri" w:cs="Calibri"/>
          <w:color w:val="000000"/>
        </w:rPr>
        <w:t xml:space="preserve">na data </w:t>
      </w:r>
      <w:r w:rsidR="00DF39D8">
        <w:rPr>
          <w:rFonts w:ascii="Calibri" w:hAnsi="Calibri" w:cs="Calibri"/>
          <w:color w:val="000000"/>
        </w:rPr>
        <w:t xml:space="preserve">da </w:t>
      </w:r>
      <w:r w:rsidR="00690756">
        <w:rPr>
          <w:rFonts w:ascii="Calibri" w:hAnsi="Calibri" w:cs="Calibri"/>
          <w:color w:val="000000"/>
        </w:rPr>
        <w:t>entrega do serviço</w:t>
      </w:r>
      <w:r w:rsidR="00DF39D8">
        <w:rPr>
          <w:rFonts w:ascii="Calibri" w:hAnsi="Calibri" w:cs="Calibri"/>
          <w:color w:val="000000"/>
        </w:rPr>
        <w:t xml:space="preserve">, </w:t>
      </w:r>
      <w:r w:rsidR="004363E8" w:rsidRPr="004363E8">
        <w:rPr>
          <w:rFonts w:ascii="Calibri" w:hAnsi="Calibri" w:cs="Calibri"/>
          <w:color w:val="000000"/>
        </w:rPr>
        <w:t xml:space="preserve">pelo responsável por seu acompanhamento e fiscalização, mediante termo </w:t>
      </w:r>
      <w:r w:rsidR="005234E8">
        <w:rPr>
          <w:rFonts w:ascii="Calibri" w:hAnsi="Calibri" w:cs="Calibri"/>
          <w:color w:val="000000"/>
        </w:rPr>
        <w:t>detalhado</w:t>
      </w:r>
      <w:r w:rsidR="004363E8" w:rsidRPr="004363E8">
        <w:rPr>
          <w:rFonts w:ascii="Calibri" w:hAnsi="Calibri" w:cs="Calibri"/>
          <w:color w:val="000000"/>
        </w:rPr>
        <w:t>, quando verificado o cumprimento das exigências de caráter técnico</w:t>
      </w:r>
      <w:r w:rsidR="004363E8">
        <w:rPr>
          <w:rFonts w:ascii="Calibri" w:hAnsi="Calibri" w:cs="Calibri"/>
          <w:color w:val="000000"/>
        </w:rPr>
        <w:t>;</w:t>
      </w:r>
    </w:p>
    <w:p w:rsidR="00A73BCE" w:rsidRDefault="00C52582" w:rsidP="00A36781">
      <w:pPr>
        <w:spacing w:before="120" w:after="120" w:line="360" w:lineRule="auto"/>
        <w:jc w:val="both"/>
        <w:rPr>
          <w:rFonts w:ascii="Calibri" w:hAnsi="Calibri" w:cs="Calibri"/>
          <w:color w:val="000000"/>
        </w:rPr>
      </w:pPr>
      <w:r>
        <w:rPr>
          <w:rFonts w:ascii="Calibri" w:hAnsi="Calibri" w:cs="Calibri"/>
          <w:color w:val="000000"/>
        </w:rPr>
        <w:t xml:space="preserve">b) definitivamente, </w:t>
      </w:r>
      <w:proofErr w:type="gramStart"/>
      <w:r w:rsidR="00A36781">
        <w:rPr>
          <w:rFonts w:ascii="Calibri" w:hAnsi="Calibri" w:cs="Calibri"/>
          <w:color w:val="000000"/>
        </w:rPr>
        <w:t>5</w:t>
      </w:r>
      <w:proofErr w:type="gramEnd"/>
      <w:r w:rsidR="00A36781">
        <w:rPr>
          <w:rFonts w:ascii="Calibri" w:hAnsi="Calibri" w:cs="Calibri"/>
          <w:color w:val="000000"/>
        </w:rPr>
        <w:t xml:space="preserve"> dias após o recebimento provisório </w:t>
      </w:r>
      <w:r w:rsidR="004B2305">
        <w:rPr>
          <w:rFonts w:ascii="Calibri" w:hAnsi="Calibri" w:cs="Calibri"/>
          <w:color w:val="000000"/>
        </w:rPr>
        <w:t xml:space="preserve">pelo gestor do contrato, </w:t>
      </w:r>
      <w:r w:rsidR="00D672A2" w:rsidRPr="00D672A2">
        <w:rPr>
          <w:rFonts w:ascii="Calibri" w:hAnsi="Calibri" w:cs="Calibri"/>
          <w:color w:val="000000"/>
        </w:rPr>
        <w:t>mediante termo detalhado que comprove o atendimento das exigências contratuais</w:t>
      </w:r>
      <w:r w:rsidR="00A73BCE">
        <w:rPr>
          <w:rFonts w:ascii="Calibri" w:hAnsi="Calibri" w:cs="Calibri"/>
          <w:color w:val="000000"/>
        </w:rPr>
        <w:t>.</w:t>
      </w:r>
    </w:p>
    <w:p w:rsidR="00160AE1" w:rsidRDefault="00160AE1" w:rsidP="008E2F79">
      <w:pPr>
        <w:spacing w:before="120" w:after="120" w:line="360" w:lineRule="auto"/>
        <w:jc w:val="both"/>
        <w:rPr>
          <w:rFonts w:ascii="Calibri" w:hAnsi="Calibri" w:cs="Calibri"/>
          <w:color w:val="000000"/>
        </w:rPr>
      </w:pPr>
    </w:p>
    <w:p w:rsidR="00160AE1" w:rsidRDefault="00160AE1" w:rsidP="008E2F79">
      <w:pPr>
        <w:spacing w:before="120" w:after="120" w:line="360"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8</w:t>
      </w:r>
      <w:r>
        <w:rPr>
          <w:rFonts w:ascii="Calibri" w:hAnsi="Calibri" w:cs="Calibri"/>
          <w:color w:val="000000"/>
        </w:rPr>
        <w:t xml:space="preserve"> Subcontratação:</w:t>
      </w:r>
    </w:p>
    <w:p w:rsidR="00160AE1" w:rsidRDefault="00160AE1" w:rsidP="00A36781">
      <w:pPr>
        <w:spacing w:before="120" w:after="120" w:line="360" w:lineRule="auto"/>
        <w:jc w:val="both"/>
        <w:rPr>
          <w:rFonts w:ascii="Calibri" w:hAnsi="Calibri" w:cs="Calibri"/>
          <w:color w:val="000000"/>
        </w:rPr>
      </w:pPr>
      <w:r>
        <w:rPr>
          <w:rFonts w:ascii="Calibri" w:hAnsi="Calibri" w:cs="Calibri"/>
          <w:color w:val="000000"/>
        </w:rPr>
        <w:t>É vedada a subcontratação</w:t>
      </w:r>
    </w:p>
    <w:p w:rsidR="00A36781" w:rsidRDefault="00A36781" w:rsidP="008E2F79">
      <w:pPr>
        <w:spacing w:before="120" w:after="120" w:line="360" w:lineRule="auto"/>
        <w:jc w:val="both"/>
        <w:rPr>
          <w:rFonts w:ascii="Calibri" w:hAnsi="Calibri" w:cs="Calibri"/>
          <w:color w:val="000000"/>
        </w:rPr>
      </w:pPr>
    </w:p>
    <w:p w:rsidR="00B357A6" w:rsidRPr="00A36781" w:rsidRDefault="00B357A6" w:rsidP="008E2F79">
      <w:pPr>
        <w:spacing w:before="120" w:after="120" w:line="360" w:lineRule="auto"/>
        <w:jc w:val="both"/>
        <w:rPr>
          <w:rFonts w:cstheme="minorHAnsi"/>
          <w:color w:val="000000"/>
        </w:rPr>
      </w:pPr>
      <w:r w:rsidRPr="00A36781">
        <w:rPr>
          <w:rFonts w:cstheme="minorHAnsi"/>
          <w:color w:val="000000"/>
        </w:rPr>
        <w:t>6.</w:t>
      </w:r>
      <w:r w:rsidR="00080AF1" w:rsidRPr="00A36781">
        <w:rPr>
          <w:rFonts w:cstheme="minorHAnsi"/>
          <w:color w:val="000000"/>
        </w:rPr>
        <w:t>9</w:t>
      </w:r>
      <w:r w:rsidRPr="00A36781">
        <w:rPr>
          <w:rFonts w:cstheme="minorHAnsi"/>
          <w:color w:val="000000"/>
        </w:rPr>
        <w:t xml:space="preserve"> </w:t>
      </w:r>
      <w:proofErr w:type="gramStart"/>
      <w:r w:rsidRPr="00A36781">
        <w:rPr>
          <w:rFonts w:cstheme="minorHAnsi"/>
          <w:color w:val="000000"/>
        </w:rPr>
        <w:t>Garantia</w:t>
      </w:r>
      <w:proofErr w:type="gramEnd"/>
      <w:r w:rsidRPr="00A36781">
        <w:rPr>
          <w:rFonts w:cstheme="minorHAnsi"/>
          <w:color w:val="000000"/>
        </w:rPr>
        <w:t xml:space="preserve"> </w:t>
      </w:r>
      <w:r w:rsidR="00234BCF" w:rsidRPr="00A36781">
        <w:rPr>
          <w:rFonts w:cstheme="minorHAnsi"/>
          <w:color w:val="000000"/>
        </w:rPr>
        <w:t>do serviço</w:t>
      </w:r>
    </w:p>
    <w:p w:rsidR="00A36781" w:rsidRPr="00A36781" w:rsidRDefault="00B357A6" w:rsidP="00A36781">
      <w:pPr>
        <w:spacing w:before="120" w:after="120" w:line="360" w:lineRule="auto"/>
        <w:jc w:val="both"/>
        <w:rPr>
          <w:rFonts w:cstheme="minorHAnsi"/>
          <w:color w:val="000000"/>
        </w:rPr>
      </w:pPr>
      <w:r w:rsidRPr="00A36781">
        <w:rPr>
          <w:rFonts w:cstheme="minorHAnsi"/>
          <w:color w:val="000000"/>
        </w:rPr>
        <w:t xml:space="preserve">Sim, </w:t>
      </w:r>
      <w:r w:rsidR="00A36781" w:rsidRPr="00A36781">
        <w:rPr>
          <w:rFonts w:cstheme="minorHAnsi"/>
          <w:color w:val="000000"/>
        </w:rPr>
        <w:t>12 (doze) meses do contar do recebimento definitivo.</w:t>
      </w:r>
    </w:p>
    <w:p w:rsidR="00A36781" w:rsidRPr="00A36781" w:rsidRDefault="00A36781" w:rsidP="00A36781">
      <w:pPr>
        <w:pStyle w:val="Corpo"/>
        <w:spacing w:before="120" w:after="120" w:line="360" w:lineRule="auto"/>
        <w:ind w:left="426"/>
        <w:jc w:val="both"/>
        <w:rPr>
          <w:rFonts w:asciiTheme="minorHAnsi" w:hAnsiTheme="minorHAnsi" w:cstheme="minorHAnsi"/>
          <w:lang w:val="pt-PT"/>
        </w:rPr>
      </w:pPr>
      <w:r w:rsidRPr="00A36781">
        <w:rPr>
          <w:rFonts w:asciiTheme="minorHAnsi" w:hAnsiTheme="minorHAnsi" w:cstheme="minorHAnsi"/>
          <w:lang w:val="pt-PT"/>
        </w:rPr>
        <w:t>A) Abragência: Os seguintes itens</w:t>
      </w:r>
      <w:r>
        <w:rPr>
          <w:rFonts w:asciiTheme="minorHAnsi" w:hAnsiTheme="minorHAnsi" w:cstheme="minorHAnsi"/>
          <w:lang w:val="pt-PT"/>
        </w:rPr>
        <w:t>: s</w:t>
      </w:r>
      <w:proofErr w:type="spellStart"/>
      <w:r w:rsidRPr="00A36781">
        <w:rPr>
          <w:rFonts w:asciiTheme="minorHAnsi" w:hAnsiTheme="minorHAnsi" w:cstheme="minorHAnsi"/>
        </w:rPr>
        <w:t>olu</w:t>
      </w:r>
      <w:proofErr w:type="spellEnd"/>
      <w:r w:rsidRPr="00A36781">
        <w:rPr>
          <w:rFonts w:asciiTheme="minorHAnsi" w:hAnsiTheme="minorHAnsi" w:cstheme="minorHAnsi"/>
          <w:lang w:val="pt-PT"/>
        </w:rPr>
        <w:t>ção de defeitos decorrentes da fabricação e/ou desgaste prematuro, sendo necessária obrigatoriamente, a substituição das peças.</w:t>
      </w:r>
    </w:p>
    <w:p w:rsidR="00A36781" w:rsidRPr="00A36781" w:rsidRDefault="00A36781" w:rsidP="00A36781">
      <w:pPr>
        <w:pStyle w:val="Corpo"/>
        <w:spacing w:before="120" w:after="120" w:line="360" w:lineRule="auto"/>
        <w:ind w:left="426"/>
        <w:jc w:val="both"/>
        <w:rPr>
          <w:rFonts w:asciiTheme="minorHAnsi" w:hAnsiTheme="minorHAnsi" w:cstheme="minorHAnsi"/>
          <w:i/>
          <w:iCs/>
        </w:rPr>
      </w:pPr>
      <w:r w:rsidRPr="00A36781">
        <w:rPr>
          <w:rFonts w:asciiTheme="minorHAnsi" w:hAnsiTheme="minorHAnsi" w:cstheme="minorHAnsi"/>
        </w:rPr>
        <w:lastRenderedPageBreak/>
        <w:t xml:space="preserve">b) </w:t>
      </w:r>
      <w:proofErr w:type="spellStart"/>
      <w:r w:rsidRPr="00A36781">
        <w:rPr>
          <w:rFonts w:asciiTheme="minorHAnsi" w:hAnsiTheme="minorHAnsi" w:cstheme="minorHAnsi"/>
          <w:lang w:val="en-US"/>
        </w:rPr>
        <w:t>Provid</w:t>
      </w:r>
      <w:proofErr w:type="spellEnd"/>
      <w:r w:rsidRPr="00A36781">
        <w:rPr>
          <w:rFonts w:asciiTheme="minorHAnsi" w:hAnsiTheme="minorHAnsi" w:cstheme="minorHAnsi"/>
          <w:lang w:val="pt-PT"/>
        </w:rPr>
        <w:t>ência: Refazer o serviç</w:t>
      </w:r>
      <w:r w:rsidRPr="00A36781">
        <w:rPr>
          <w:rFonts w:asciiTheme="minorHAnsi" w:hAnsiTheme="minorHAnsi" w:cstheme="minorHAnsi"/>
          <w:lang w:val="it-IT"/>
        </w:rPr>
        <w:t>o.</w:t>
      </w:r>
    </w:p>
    <w:p w:rsidR="00A36781" w:rsidRPr="00A36781" w:rsidRDefault="00A36781" w:rsidP="00A36781">
      <w:pPr>
        <w:pStyle w:val="Corpo"/>
        <w:spacing w:before="120" w:after="120" w:line="360" w:lineRule="auto"/>
        <w:ind w:left="426"/>
        <w:jc w:val="both"/>
        <w:rPr>
          <w:rFonts w:asciiTheme="minorHAnsi" w:hAnsiTheme="minorHAnsi" w:cstheme="minorHAnsi"/>
        </w:rPr>
      </w:pPr>
      <w:r w:rsidRPr="00A36781">
        <w:rPr>
          <w:rFonts w:asciiTheme="minorHAnsi" w:hAnsiTheme="minorHAnsi" w:cstheme="minorHAnsi"/>
          <w:lang w:val="pt-PT"/>
        </w:rPr>
        <w:t>c) Prazo: 5 dias</w:t>
      </w:r>
      <w:r w:rsidRPr="00A36781">
        <w:rPr>
          <w:rFonts w:asciiTheme="minorHAnsi" w:hAnsiTheme="minorHAnsi" w:cstheme="minorHAnsi"/>
          <w:i/>
          <w:iCs/>
        </w:rPr>
        <w:t>.</w:t>
      </w:r>
    </w:p>
    <w:p w:rsidR="00A36781" w:rsidRPr="00A36781" w:rsidRDefault="00A36781" w:rsidP="00A36781">
      <w:pPr>
        <w:pStyle w:val="Corpo"/>
        <w:spacing w:before="120" w:after="120" w:line="360" w:lineRule="auto"/>
        <w:ind w:left="426"/>
        <w:jc w:val="both"/>
        <w:rPr>
          <w:rFonts w:asciiTheme="minorHAnsi" w:hAnsiTheme="minorHAnsi" w:cstheme="minorHAnsi"/>
        </w:rPr>
      </w:pPr>
      <w:r w:rsidRPr="00A36781">
        <w:rPr>
          <w:rFonts w:asciiTheme="minorHAnsi" w:hAnsiTheme="minorHAnsi" w:cstheme="minorHAnsi"/>
          <w:lang w:val="pt-PT"/>
        </w:rPr>
        <w:t>d) Local de solução dos problemas: Sede da empresa</w:t>
      </w:r>
    </w:p>
    <w:p w:rsidR="00A36781" w:rsidRPr="00A36781" w:rsidRDefault="00A36781" w:rsidP="00A36781">
      <w:pPr>
        <w:pStyle w:val="Corpo"/>
        <w:spacing w:before="120" w:after="120" w:line="360" w:lineRule="auto"/>
        <w:ind w:left="426"/>
        <w:jc w:val="both"/>
        <w:rPr>
          <w:rFonts w:asciiTheme="minorHAnsi" w:hAnsiTheme="minorHAnsi" w:cstheme="minorHAnsi"/>
        </w:rPr>
      </w:pPr>
      <w:r w:rsidRPr="00A36781">
        <w:rPr>
          <w:rFonts w:asciiTheme="minorHAnsi" w:hAnsiTheme="minorHAnsi" w:cstheme="minorHAnsi"/>
          <w:lang w:val="pt-PT"/>
        </w:rPr>
        <w:t>f) Prazo para atendimento e solução dos problemas: 3 dias a contar da notificação da contratada.</w:t>
      </w:r>
    </w:p>
    <w:p w:rsidR="00A36781" w:rsidRDefault="00A36781" w:rsidP="00A36781">
      <w:pPr>
        <w:pStyle w:val="Corpo"/>
        <w:spacing w:before="120" w:after="120" w:line="360" w:lineRule="auto"/>
        <w:ind w:left="426"/>
        <w:jc w:val="both"/>
        <w:rPr>
          <w:rFonts w:asciiTheme="minorHAnsi" w:hAnsiTheme="minorHAnsi" w:cstheme="minorHAnsi"/>
          <w:lang w:val="pt-PT"/>
        </w:rPr>
      </w:pPr>
      <w:r w:rsidRPr="00A36781">
        <w:rPr>
          <w:rFonts w:asciiTheme="minorHAnsi" w:hAnsiTheme="minorHAnsi" w:cstheme="minorHAnsi"/>
          <w:lang w:val="pt-PT"/>
        </w:rPr>
        <w:t>g) Meio de acionamento da garantia: Será acionado por meio de contato por telefone e/ou email.</w:t>
      </w:r>
    </w:p>
    <w:p w:rsidR="00A36781" w:rsidRPr="00A36781" w:rsidRDefault="00A36781" w:rsidP="00A36781">
      <w:pPr>
        <w:pStyle w:val="Corpo"/>
        <w:spacing w:before="120" w:after="120" w:line="360" w:lineRule="auto"/>
        <w:ind w:left="426"/>
        <w:jc w:val="both"/>
        <w:rPr>
          <w:rFonts w:asciiTheme="minorHAnsi" w:hAnsiTheme="minorHAnsi" w:cstheme="minorHAnsi"/>
          <w:color w:val="FF0000"/>
          <w:u w:color="FF0000"/>
        </w:rPr>
      </w:pPr>
    </w:p>
    <w:p w:rsidR="007D4471" w:rsidRPr="00A36781" w:rsidRDefault="007D4471" w:rsidP="008E2F79">
      <w:pPr>
        <w:spacing w:before="120" w:after="120" w:line="360" w:lineRule="auto"/>
        <w:ind w:left="426"/>
        <w:jc w:val="both"/>
        <w:rPr>
          <w:rFonts w:cstheme="minorHAnsi"/>
          <w:color w:val="000000"/>
        </w:rPr>
      </w:pPr>
      <w:r w:rsidRPr="00A36781">
        <w:rPr>
          <w:rFonts w:cstheme="minorHAnsi"/>
          <w:color w:val="000000"/>
        </w:rPr>
        <w:t>6.</w:t>
      </w:r>
      <w:r w:rsidR="00080AF1" w:rsidRPr="00A36781">
        <w:rPr>
          <w:rFonts w:cstheme="minorHAnsi"/>
          <w:color w:val="000000"/>
        </w:rPr>
        <w:t>9</w:t>
      </w:r>
      <w:r w:rsidR="00136002" w:rsidRPr="00A36781">
        <w:rPr>
          <w:rFonts w:cstheme="minorHAnsi"/>
          <w:color w:val="000000"/>
        </w:rPr>
        <w:t xml:space="preserve">.1 </w:t>
      </w:r>
      <w:r w:rsidRPr="00A36781">
        <w:rPr>
          <w:rFonts w:cstheme="minorHAnsi"/>
          <w:color w:val="000000"/>
        </w:rPr>
        <w:t>Não havendo qualquer manifestação</w:t>
      </w:r>
      <w:r w:rsidR="00136002" w:rsidRPr="00A36781">
        <w:rPr>
          <w:rFonts w:cstheme="minorHAnsi"/>
          <w:color w:val="000000"/>
        </w:rPr>
        <w:t xml:space="preserve"> da contratada no prazo</w:t>
      </w:r>
      <w:r w:rsidRPr="00A36781">
        <w:rPr>
          <w:rFonts w:cstheme="minorHAnsi"/>
          <w:color w:val="000000"/>
        </w:rPr>
        <w:t>, a contratante providenciará</w:t>
      </w:r>
      <w:r w:rsidR="00136002" w:rsidRPr="00A36781">
        <w:rPr>
          <w:rFonts w:cstheme="minorHAnsi"/>
          <w:color w:val="000000"/>
        </w:rPr>
        <w:t>, por outros meios,</w:t>
      </w:r>
      <w:r w:rsidRPr="00A36781">
        <w:rPr>
          <w:rFonts w:cstheme="minorHAnsi"/>
          <w:color w:val="000000"/>
        </w:rPr>
        <w:t xml:space="preserve"> o conserto e/ou realização do serviço</w:t>
      </w:r>
      <w:r w:rsidR="00136002" w:rsidRPr="00A36781">
        <w:rPr>
          <w:rFonts w:cstheme="minorHAnsi"/>
          <w:color w:val="000000"/>
        </w:rPr>
        <w:t xml:space="preserve"> e cobrará o valor da empresa contratada. </w:t>
      </w:r>
    </w:p>
    <w:p w:rsidR="00872F37" w:rsidRPr="00FD7E14" w:rsidRDefault="00872F37" w:rsidP="008E2F79">
      <w:pPr>
        <w:spacing w:before="120" w:after="120" w:line="360" w:lineRule="auto"/>
        <w:ind w:left="426"/>
        <w:jc w:val="both"/>
        <w:rPr>
          <w:rFonts w:ascii="Calibri" w:hAnsi="Calibri" w:cs="Calibri"/>
          <w:color w:val="000000"/>
        </w:rPr>
      </w:pPr>
    </w:p>
    <w:p w:rsidR="000A0722" w:rsidRPr="000A0722" w:rsidRDefault="0031254A" w:rsidP="00A36781">
      <w:pPr>
        <w:spacing w:before="120" w:after="120" w:line="360" w:lineRule="auto"/>
        <w:jc w:val="both"/>
        <w:rPr>
          <w:rFonts w:ascii="Calibri" w:hAnsi="Calibri" w:cs="Calibri"/>
          <w:color w:val="000000" w:themeColor="text1"/>
        </w:rPr>
      </w:pPr>
      <w:proofErr w:type="gramStart"/>
      <w:r>
        <w:rPr>
          <w:rFonts w:ascii="Calibri" w:hAnsi="Calibri" w:cs="Calibri"/>
          <w:color w:val="000000"/>
        </w:rPr>
        <w:t>6.</w:t>
      </w:r>
      <w:r w:rsidR="00882A7F">
        <w:rPr>
          <w:rFonts w:ascii="Calibri" w:hAnsi="Calibri" w:cs="Calibri"/>
          <w:color w:val="000000"/>
        </w:rPr>
        <w:t>1</w:t>
      </w:r>
      <w:r w:rsidR="00080AF1">
        <w:rPr>
          <w:rFonts w:ascii="Calibri" w:hAnsi="Calibri" w:cs="Calibri"/>
          <w:color w:val="000000"/>
        </w:rPr>
        <w:t>0</w:t>
      </w:r>
      <w:r>
        <w:rPr>
          <w:rFonts w:ascii="Calibri" w:hAnsi="Calibri" w:cs="Calibri"/>
          <w:color w:val="000000"/>
        </w:rPr>
        <w:t xml:space="preserve"> </w:t>
      </w:r>
      <w:r w:rsidR="00F7376A">
        <w:rPr>
          <w:rFonts w:ascii="Calibri" w:hAnsi="Calibri" w:cs="Calibri"/>
          <w:color w:val="000000"/>
        </w:rPr>
        <w:t>Prazo</w:t>
      </w:r>
      <w:proofErr w:type="gramEnd"/>
      <w:r w:rsidR="00F7376A">
        <w:rPr>
          <w:rFonts w:ascii="Calibri" w:hAnsi="Calibri" w:cs="Calibri"/>
          <w:color w:val="000000"/>
        </w:rPr>
        <w:t xml:space="preserve"> de </w:t>
      </w:r>
      <w:r w:rsidR="006F1BCD" w:rsidRPr="00A36781">
        <w:rPr>
          <w:rFonts w:cstheme="minorHAnsi"/>
          <w:color w:val="000000"/>
        </w:rPr>
        <w:t>d</w:t>
      </w:r>
      <w:r w:rsidR="00F7376A" w:rsidRPr="00A36781">
        <w:rPr>
          <w:rFonts w:cstheme="minorHAnsi"/>
          <w:color w:val="000000"/>
        </w:rPr>
        <w:t>uração</w:t>
      </w:r>
      <w:r w:rsidRPr="00A36781">
        <w:rPr>
          <w:rFonts w:cstheme="minorHAnsi"/>
          <w:color w:val="000000"/>
        </w:rPr>
        <w:t xml:space="preserve">: </w:t>
      </w:r>
      <w:r w:rsidR="00A36781" w:rsidRPr="00A36781">
        <w:rPr>
          <w:rFonts w:cstheme="minorHAnsi"/>
        </w:rPr>
        <w:t xml:space="preserve">12 </w:t>
      </w:r>
      <w:r w:rsidRPr="00A36781">
        <w:rPr>
          <w:rFonts w:cstheme="minorHAnsi"/>
          <w:iCs/>
        </w:rPr>
        <w:t>meses</w:t>
      </w:r>
      <w:r w:rsidR="00A36781" w:rsidRPr="00A36781">
        <w:rPr>
          <w:rFonts w:cstheme="minorHAnsi"/>
          <w:iCs/>
        </w:rPr>
        <w:t xml:space="preserve"> </w:t>
      </w:r>
      <w:r w:rsidR="00275175" w:rsidRPr="00A36781">
        <w:rPr>
          <w:rFonts w:cstheme="minorHAnsi"/>
          <w:iCs/>
        </w:rPr>
        <w:t>a contar</w:t>
      </w:r>
      <w:r w:rsidR="00A36781" w:rsidRPr="00A36781">
        <w:rPr>
          <w:rFonts w:cstheme="minorHAnsi"/>
          <w:iCs/>
        </w:rPr>
        <w:t xml:space="preserve"> d</w:t>
      </w:r>
      <w:r w:rsidR="00A36781" w:rsidRPr="00A36781">
        <w:rPr>
          <w:rFonts w:cstheme="minorHAnsi"/>
          <w:color w:val="000000" w:themeColor="text1"/>
        </w:rPr>
        <w:t>o empenho da despesa</w:t>
      </w:r>
      <w:r w:rsidR="00A36781">
        <w:rPr>
          <w:rFonts w:ascii="Calibri" w:hAnsi="Calibri" w:cs="Calibri"/>
          <w:color w:val="000000" w:themeColor="text1"/>
        </w:rPr>
        <w:t>.</w:t>
      </w:r>
    </w:p>
    <w:p w:rsidR="00527C20" w:rsidRDefault="00527C20" w:rsidP="008E2F79">
      <w:pPr>
        <w:spacing w:before="120" w:after="120" w:line="360" w:lineRule="auto"/>
        <w:jc w:val="both"/>
        <w:rPr>
          <w:rFonts w:ascii="Calibri" w:hAnsi="Calibri" w:cs="Calibri"/>
          <w:i/>
          <w:iCs/>
          <w:color w:val="7F7F7F" w:themeColor="text1" w:themeTint="80"/>
        </w:rPr>
      </w:pPr>
    </w:p>
    <w:p w:rsidR="005F1D29" w:rsidRPr="005F1D29" w:rsidRDefault="005F1D29" w:rsidP="008E2F79">
      <w:pPr>
        <w:spacing w:before="120" w:after="120" w:line="360" w:lineRule="auto"/>
        <w:jc w:val="both"/>
        <w:rPr>
          <w:rFonts w:ascii="Calibri" w:hAnsi="Calibri" w:cs="Calibri"/>
          <w:color w:val="000000" w:themeColor="text1"/>
        </w:rPr>
      </w:pPr>
      <w:r w:rsidRPr="005F1D29">
        <w:rPr>
          <w:rFonts w:ascii="Calibri" w:hAnsi="Calibri" w:cs="Calibri"/>
          <w:color w:val="000000" w:themeColor="text1"/>
        </w:rPr>
        <w:t>6.1</w:t>
      </w:r>
      <w:r w:rsidR="00080AF1">
        <w:rPr>
          <w:rFonts w:ascii="Calibri" w:hAnsi="Calibri" w:cs="Calibri"/>
          <w:color w:val="000000" w:themeColor="text1"/>
        </w:rPr>
        <w:t>1</w:t>
      </w:r>
      <w:r>
        <w:rPr>
          <w:rFonts w:ascii="Calibri" w:hAnsi="Calibri" w:cs="Calibri"/>
          <w:color w:val="000000" w:themeColor="text1"/>
        </w:rPr>
        <w:t xml:space="preserve"> Prorrogação </w:t>
      </w:r>
    </w:p>
    <w:p w:rsidR="0031254A" w:rsidRPr="006C77F2" w:rsidRDefault="00D600C2" w:rsidP="008E2F79">
      <w:pPr>
        <w:spacing w:before="120" w:after="120" w:line="360" w:lineRule="auto"/>
        <w:ind w:left="426"/>
        <w:jc w:val="both"/>
        <w:rPr>
          <w:rFonts w:ascii="Calibri" w:hAnsi="Calibri" w:cs="Calibri"/>
        </w:rPr>
      </w:pPr>
      <w:r w:rsidRPr="006C77F2">
        <w:rPr>
          <w:rFonts w:ascii="Calibri" w:hAnsi="Calibri" w:cs="Calibri"/>
        </w:rPr>
        <w:t>Não será prorrogado</w:t>
      </w:r>
      <w:r w:rsidR="00522B61">
        <w:rPr>
          <w:rFonts w:ascii="Calibri" w:hAnsi="Calibri" w:cs="Calibri"/>
        </w:rPr>
        <w:t>.</w:t>
      </w:r>
    </w:p>
    <w:p w:rsidR="00435B8F" w:rsidRPr="006C77F2" w:rsidRDefault="00435B8F" w:rsidP="008E2F79">
      <w:pPr>
        <w:pStyle w:val="NormalWeb"/>
        <w:spacing w:before="120" w:beforeAutospacing="0" w:after="120" w:afterAutospacing="0" w:line="360" w:lineRule="auto"/>
        <w:jc w:val="both"/>
        <w:rPr>
          <w:rFonts w:ascii="Calibri" w:eastAsiaTheme="minorHAnsi" w:hAnsi="Calibri" w:cs="Calibri"/>
          <w:b/>
          <w:bCs/>
          <w:color w:val="000000"/>
          <w:sz w:val="22"/>
          <w:szCs w:val="22"/>
          <w:lang w:eastAsia="en-US"/>
        </w:rPr>
      </w:pPr>
      <w:bookmarkStart w:id="1" w:name="art6xxiiie"/>
      <w:bookmarkStart w:id="2" w:name="art6xxiiif"/>
      <w:bookmarkEnd w:id="1"/>
      <w:bookmarkEnd w:id="2"/>
    </w:p>
    <w:p w:rsidR="003F6932" w:rsidRDefault="003F6932" w:rsidP="008E2F79">
      <w:pPr>
        <w:pStyle w:val="NormalWeb"/>
        <w:spacing w:before="120" w:beforeAutospacing="0" w:after="120" w:afterAutospacing="0" w:line="360" w:lineRule="auto"/>
        <w:jc w:val="both"/>
        <w:rPr>
          <w:rFonts w:ascii="Calibri" w:eastAsiaTheme="minorHAnsi" w:hAnsi="Calibri" w:cs="Calibri"/>
          <w:b/>
          <w:bCs/>
          <w:color w:val="000000"/>
          <w:sz w:val="22"/>
          <w:szCs w:val="22"/>
          <w:lang w:eastAsia="en-US"/>
        </w:rPr>
      </w:pPr>
      <w:r w:rsidRPr="006C77F2">
        <w:rPr>
          <w:rFonts w:ascii="Calibri" w:eastAsiaTheme="minorHAnsi" w:hAnsi="Calibri" w:cs="Calibri"/>
          <w:b/>
          <w:bCs/>
          <w:color w:val="000000"/>
          <w:sz w:val="22"/>
          <w:szCs w:val="22"/>
          <w:lang w:eastAsia="en-US"/>
        </w:rPr>
        <w:t xml:space="preserve">7. </w:t>
      </w:r>
      <w:r w:rsidR="00B2764C" w:rsidRPr="006C77F2">
        <w:rPr>
          <w:rFonts w:ascii="Calibri" w:eastAsiaTheme="minorHAnsi" w:hAnsi="Calibri" w:cs="Calibri"/>
          <w:b/>
          <w:bCs/>
          <w:color w:val="000000"/>
          <w:sz w:val="22"/>
          <w:szCs w:val="22"/>
          <w:lang w:eastAsia="en-US"/>
        </w:rPr>
        <w:t>MODELO DE GESTÃO DO CONTRATO</w:t>
      </w:r>
      <w:r w:rsidR="009A1C04" w:rsidRPr="006C77F2">
        <w:rPr>
          <w:rFonts w:ascii="Calibri" w:eastAsiaTheme="minorHAnsi" w:hAnsi="Calibri" w:cs="Calibri"/>
          <w:b/>
          <w:bCs/>
          <w:color w:val="000000"/>
          <w:sz w:val="22"/>
          <w:szCs w:val="22"/>
          <w:lang w:eastAsia="en-US"/>
        </w:rPr>
        <w:t xml:space="preserve"> OU DOCUMENTO EQUIVALENTE</w:t>
      </w:r>
    </w:p>
    <w:p w:rsidR="00121004" w:rsidRPr="006C77F2" w:rsidRDefault="00121004" w:rsidP="008E2F79">
      <w:pPr>
        <w:pStyle w:val="NormalWeb"/>
        <w:spacing w:before="120" w:beforeAutospacing="0" w:after="120" w:afterAutospacing="0" w:line="360" w:lineRule="auto"/>
        <w:jc w:val="both"/>
        <w:rPr>
          <w:rFonts w:ascii="Calibri" w:eastAsiaTheme="minorHAnsi" w:hAnsi="Calibri" w:cs="Calibri"/>
          <w:b/>
          <w:bCs/>
          <w:color w:val="000000"/>
          <w:sz w:val="22"/>
          <w:szCs w:val="22"/>
          <w:lang w:eastAsia="en-US"/>
        </w:rPr>
      </w:pPr>
    </w:p>
    <w:p w:rsidR="00CF28FD" w:rsidRPr="0064102E" w:rsidRDefault="00121004" w:rsidP="008E2F79">
      <w:pPr>
        <w:spacing w:before="120" w:after="120" w:line="360" w:lineRule="auto"/>
        <w:jc w:val="both"/>
        <w:rPr>
          <w:rFonts w:ascii="Calibri" w:hAnsi="Calibri" w:cs="Calibri"/>
          <w:color w:val="000000"/>
        </w:rPr>
      </w:pPr>
      <w:r w:rsidRPr="0064102E">
        <w:rPr>
          <w:rFonts w:ascii="Calibri" w:hAnsi="Calibri" w:cs="Calibri"/>
          <w:color w:val="000000"/>
        </w:rPr>
        <w:t xml:space="preserve">7.1 A </w:t>
      </w:r>
      <w:r w:rsidR="0064102E" w:rsidRPr="0064102E">
        <w:rPr>
          <w:rFonts w:ascii="Calibri" w:hAnsi="Calibri" w:cs="Calibri"/>
          <w:color w:val="000000"/>
        </w:rPr>
        <w:t>prestação do serviço</w:t>
      </w:r>
      <w:r w:rsidRPr="0064102E">
        <w:rPr>
          <w:rFonts w:ascii="Calibri" w:hAnsi="Calibri" w:cs="Calibri"/>
          <w:color w:val="000000"/>
        </w:rPr>
        <w:t xml:space="preserve"> será formalizada:</w:t>
      </w:r>
      <w:r w:rsidR="00CF28FD" w:rsidRPr="0064102E">
        <w:rPr>
          <w:rFonts w:ascii="Calibri" w:hAnsi="Calibri" w:cs="Calibri"/>
          <w:color w:val="000000"/>
        </w:rPr>
        <w:t xml:space="preserve"> </w:t>
      </w:r>
    </w:p>
    <w:p w:rsidR="00F3453D" w:rsidRPr="007D385C" w:rsidRDefault="00F3453D" w:rsidP="008E2F79">
      <w:pPr>
        <w:spacing w:before="120" w:after="120" w:line="360" w:lineRule="auto"/>
        <w:ind w:left="426"/>
        <w:jc w:val="both"/>
        <w:rPr>
          <w:rFonts w:cstheme="minorHAnsi"/>
        </w:rPr>
      </w:pPr>
      <w:r>
        <w:rPr>
          <w:rFonts w:cstheme="minorHAnsi"/>
          <w:color w:val="000000"/>
        </w:rPr>
        <w:t>Por</w:t>
      </w:r>
      <w:r w:rsidRPr="007D385C">
        <w:rPr>
          <w:rFonts w:cstheme="minorHAnsi"/>
          <w:color w:val="000000"/>
        </w:rPr>
        <w:t xml:space="preserve"> nota de empenho</w:t>
      </w:r>
      <w:r>
        <w:rPr>
          <w:rFonts w:cstheme="minorHAnsi"/>
          <w:color w:val="000000"/>
        </w:rPr>
        <w:t>, em s</w:t>
      </w:r>
      <w:r w:rsidRPr="007D385C">
        <w:rPr>
          <w:rFonts w:cstheme="minorHAnsi"/>
          <w:color w:val="000000"/>
        </w:rPr>
        <w:t xml:space="preserve">ubstituição do </w:t>
      </w:r>
      <w:r>
        <w:rPr>
          <w:rFonts w:cstheme="minorHAnsi"/>
          <w:color w:val="000000"/>
        </w:rPr>
        <w:t xml:space="preserve">termo de </w:t>
      </w:r>
      <w:r w:rsidRPr="007D385C">
        <w:rPr>
          <w:rFonts w:cstheme="minorHAnsi"/>
          <w:color w:val="000000"/>
        </w:rPr>
        <w:t>contrato</w:t>
      </w:r>
      <w:r w:rsidR="005D163F">
        <w:rPr>
          <w:rFonts w:cstheme="minorHAnsi"/>
          <w:color w:val="000000"/>
        </w:rPr>
        <w:t>.</w:t>
      </w:r>
    </w:p>
    <w:p w:rsidR="005D163F" w:rsidRDefault="005D163F"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p>
    <w:p w:rsidR="006C458B" w:rsidRPr="006C77F2" w:rsidRDefault="00650ECD"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6C77F2">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2</w:t>
      </w:r>
      <w:r w:rsidRPr="006C77F2">
        <w:rPr>
          <w:rFonts w:ascii="Calibri" w:eastAsiaTheme="minorHAnsi" w:hAnsi="Calibri" w:cs="Calibri"/>
          <w:color w:val="000000"/>
          <w:sz w:val="22"/>
          <w:szCs w:val="22"/>
          <w:lang w:eastAsia="en-US"/>
        </w:rPr>
        <w:t xml:space="preserve"> </w:t>
      </w:r>
      <w:r w:rsidR="00CB7EE8" w:rsidRPr="006C77F2">
        <w:rPr>
          <w:rFonts w:ascii="Calibri" w:eastAsiaTheme="minorHAnsi" w:hAnsi="Calibri" w:cs="Calibri"/>
          <w:color w:val="000000"/>
          <w:sz w:val="22"/>
          <w:szCs w:val="22"/>
          <w:lang w:eastAsia="en-US"/>
        </w:rPr>
        <w:t xml:space="preserve">As especificações e regras deste Termo deverão ser </w:t>
      </w:r>
      <w:r w:rsidR="006C458B" w:rsidRPr="006C77F2">
        <w:rPr>
          <w:rFonts w:ascii="Calibri" w:eastAsiaTheme="minorHAnsi" w:hAnsi="Calibri" w:cs="Calibri"/>
          <w:color w:val="000000"/>
          <w:sz w:val="22"/>
          <w:szCs w:val="22"/>
          <w:lang w:eastAsia="en-US"/>
        </w:rPr>
        <w:t>executad</w:t>
      </w:r>
      <w:r w:rsidR="0064102E">
        <w:rPr>
          <w:rFonts w:ascii="Calibri" w:eastAsiaTheme="minorHAnsi" w:hAnsi="Calibri" w:cs="Calibri"/>
          <w:color w:val="000000"/>
          <w:sz w:val="22"/>
          <w:szCs w:val="22"/>
          <w:lang w:eastAsia="en-US"/>
        </w:rPr>
        <w:t>as</w:t>
      </w:r>
      <w:r w:rsidR="006C458B" w:rsidRPr="006C77F2">
        <w:rPr>
          <w:rFonts w:ascii="Calibri" w:eastAsiaTheme="minorHAnsi" w:hAnsi="Calibri" w:cs="Calibri"/>
          <w:color w:val="000000"/>
          <w:sz w:val="22"/>
          <w:szCs w:val="22"/>
          <w:lang w:eastAsia="en-US"/>
        </w:rPr>
        <w:t xml:space="preserve"> fielmente pelas partes, de acordo com as cláusulas avençadas e as normas da Lei nº 14.133</w:t>
      </w:r>
      <w:r w:rsidR="00414765">
        <w:rPr>
          <w:rFonts w:ascii="Calibri" w:eastAsiaTheme="minorHAnsi" w:hAnsi="Calibri" w:cs="Calibri"/>
          <w:color w:val="000000"/>
          <w:sz w:val="22"/>
          <w:szCs w:val="22"/>
          <w:lang w:eastAsia="en-US"/>
        </w:rPr>
        <w:t>/</w:t>
      </w:r>
      <w:r w:rsidR="006C458B" w:rsidRPr="006C77F2">
        <w:rPr>
          <w:rFonts w:ascii="Calibri" w:eastAsiaTheme="minorHAnsi" w:hAnsi="Calibri" w:cs="Calibri"/>
          <w:color w:val="000000"/>
          <w:sz w:val="22"/>
          <w:szCs w:val="22"/>
          <w:lang w:eastAsia="en-US"/>
        </w:rPr>
        <w:t xml:space="preserve">2021, e cada parte </w:t>
      </w:r>
      <w:proofErr w:type="gramStart"/>
      <w:r w:rsidR="006C458B" w:rsidRPr="006C77F2">
        <w:rPr>
          <w:rFonts w:ascii="Calibri" w:eastAsiaTheme="minorHAnsi" w:hAnsi="Calibri" w:cs="Calibri"/>
          <w:color w:val="000000"/>
          <w:sz w:val="22"/>
          <w:szCs w:val="22"/>
          <w:lang w:eastAsia="en-US"/>
        </w:rPr>
        <w:t>responderá</w:t>
      </w:r>
      <w:proofErr w:type="gramEnd"/>
      <w:r w:rsidR="006C458B" w:rsidRPr="006C77F2">
        <w:rPr>
          <w:rFonts w:ascii="Calibri" w:eastAsiaTheme="minorHAnsi" w:hAnsi="Calibri" w:cs="Calibri"/>
          <w:color w:val="000000"/>
          <w:sz w:val="22"/>
          <w:szCs w:val="22"/>
          <w:lang w:eastAsia="en-US"/>
        </w:rPr>
        <w:t xml:space="preserve"> pelas consequências de sua inexecução total ou parcial.</w:t>
      </w:r>
    </w:p>
    <w:p w:rsidR="001841BF" w:rsidRPr="006C77F2" w:rsidRDefault="001841BF"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p>
    <w:p w:rsidR="00CB7EE8" w:rsidRPr="006C77F2" w:rsidRDefault="001841BF"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6C77F2">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3</w:t>
      </w:r>
      <w:r w:rsidRPr="006C77F2">
        <w:rPr>
          <w:rFonts w:ascii="Calibri" w:eastAsiaTheme="minorHAnsi" w:hAnsi="Calibri" w:cs="Calibri"/>
          <w:color w:val="000000"/>
          <w:sz w:val="22"/>
          <w:szCs w:val="22"/>
          <w:lang w:eastAsia="en-US"/>
        </w:rPr>
        <w:t xml:space="preserve"> As comunicações entre o Ministério Público e a </w:t>
      </w:r>
      <w:r w:rsidR="009A1C04" w:rsidRPr="006C77F2">
        <w:rPr>
          <w:rFonts w:ascii="Calibri" w:eastAsiaTheme="minorHAnsi" w:hAnsi="Calibri" w:cs="Calibri"/>
          <w:color w:val="000000"/>
          <w:sz w:val="22"/>
          <w:szCs w:val="22"/>
          <w:lang w:eastAsia="en-US"/>
        </w:rPr>
        <w:t>empresa contratada</w:t>
      </w:r>
      <w:r w:rsidRPr="006C77F2">
        <w:rPr>
          <w:rFonts w:ascii="Calibri" w:eastAsiaTheme="minorHAnsi" w:hAnsi="Calibri" w:cs="Calibri"/>
          <w:color w:val="000000"/>
          <w:sz w:val="22"/>
          <w:szCs w:val="22"/>
          <w:lang w:eastAsia="en-US"/>
        </w:rPr>
        <w:t xml:space="preserve"> serão realizadas por escrito sempre que o ato exigir tal formalidade, admitindo-se o uso de mensagem eletrônica para esse fim.</w:t>
      </w:r>
    </w:p>
    <w:p w:rsidR="00CB7EE8" w:rsidRPr="006C77F2" w:rsidRDefault="00CB7EE8"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p>
    <w:p w:rsidR="00873DC7" w:rsidRDefault="002055FF" w:rsidP="008E2F79">
      <w:pPr>
        <w:pStyle w:val="NormalWeb"/>
        <w:spacing w:before="120" w:beforeAutospacing="0" w:after="120" w:afterAutospacing="0" w:line="360" w:lineRule="auto"/>
        <w:jc w:val="both"/>
        <w:rPr>
          <w:rFonts w:ascii="Calibri" w:eastAsiaTheme="minorHAnsi" w:hAnsi="Calibri" w:cs="Calibri"/>
          <w:i/>
          <w:iCs/>
          <w:color w:val="4472C4" w:themeColor="accent1"/>
          <w:sz w:val="22"/>
          <w:szCs w:val="22"/>
          <w:lang w:eastAsia="en-US"/>
        </w:rPr>
      </w:pPr>
      <w:r>
        <w:rPr>
          <w:rFonts w:ascii="Calibri" w:eastAsiaTheme="minorHAnsi" w:hAnsi="Calibri" w:cs="Calibri"/>
          <w:color w:val="000000"/>
          <w:sz w:val="22"/>
          <w:szCs w:val="22"/>
          <w:lang w:eastAsia="en-US"/>
        </w:rPr>
        <w:lastRenderedPageBreak/>
        <w:t>7.</w:t>
      </w:r>
      <w:r w:rsidR="00121004" w:rsidRPr="00873DC7">
        <w:rPr>
          <w:rFonts w:ascii="Calibri" w:eastAsiaTheme="minorHAnsi" w:hAnsi="Calibri" w:cs="Calibri"/>
          <w:sz w:val="22"/>
          <w:szCs w:val="22"/>
          <w:lang w:eastAsia="en-US"/>
        </w:rPr>
        <w:t>4</w:t>
      </w:r>
      <w:r w:rsidRPr="00873DC7">
        <w:rPr>
          <w:rFonts w:ascii="Calibri" w:eastAsiaTheme="minorHAnsi" w:hAnsi="Calibri" w:cs="Calibri"/>
          <w:sz w:val="22"/>
          <w:szCs w:val="22"/>
          <w:lang w:eastAsia="en-US"/>
        </w:rPr>
        <w:t xml:space="preserve"> A execução do contrato </w:t>
      </w:r>
      <w:r w:rsidR="00F30D5F" w:rsidRPr="00873DC7">
        <w:rPr>
          <w:rFonts w:ascii="Calibri" w:eastAsiaTheme="minorHAnsi" w:hAnsi="Calibri" w:cs="Calibri"/>
          <w:sz w:val="22"/>
          <w:szCs w:val="22"/>
          <w:lang w:eastAsia="en-US"/>
        </w:rPr>
        <w:t>será</w:t>
      </w:r>
      <w:r w:rsidRPr="00873DC7">
        <w:rPr>
          <w:rFonts w:ascii="Calibri" w:eastAsiaTheme="minorHAnsi" w:hAnsi="Calibri" w:cs="Calibri"/>
          <w:sz w:val="22"/>
          <w:szCs w:val="22"/>
          <w:lang w:eastAsia="en-US"/>
        </w:rPr>
        <w:t xml:space="preserve"> </w:t>
      </w:r>
      <w:r w:rsidR="00F30D5F" w:rsidRPr="00873DC7">
        <w:rPr>
          <w:rFonts w:ascii="Calibri" w:eastAsiaTheme="minorHAnsi" w:hAnsi="Calibri" w:cs="Calibri"/>
          <w:sz w:val="22"/>
          <w:szCs w:val="22"/>
          <w:lang w:eastAsia="en-US"/>
        </w:rPr>
        <w:t>coordenada</w:t>
      </w:r>
      <w:r w:rsidR="00873DC7" w:rsidRPr="00873DC7">
        <w:rPr>
          <w:rFonts w:ascii="Calibri" w:eastAsiaTheme="minorHAnsi" w:hAnsi="Calibri" w:cs="Calibri"/>
          <w:sz w:val="22"/>
          <w:szCs w:val="22"/>
          <w:lang w:eastAsia="en-US"/>
        </w:rPr>
        <w:t xml:space="preserve"> </w:t>
      </w:r>
      <w:r w:rsidR="009722F0" w:rsidRPr="00873DC7">
        <w:rPr>
          <w:rFonts w:ascii="Calibri" w:eastAsiaTheme="minorHAnsi" w:hAnsi="Calibri" w:cs="Calibri"/>
          <w:iCs/>
          <w:sz w:val="22"/>
          <w:szCs w:val="22"/>
          <w:lang w:eastAsia="en-US"/>
        </w:rPr>
        <w:t xml:space="preserve">apenas </w:t>
      </w:r>
      <w:r w:rsidR="00181283" w:rsidRPr="00873DC7">
        <w:rPr>
          <w:rFonts w:ascii="Calibri" w:eastAsiaTheme="minorHAnsi" w:hAnsi="Calibri" w:cs="Calibri"/>
          <w:iCs/>
          <w:sz w:val="22"/>
          <w:szCs w:val="22"/>
          <w:lang w:eastAsia="en-US"/>
        </w:rPr>
        <w:t>pelo fiscal</w:t>
      </w:r>
      <w:r w:rsidR="009722F0" w:rsidRPr="00873DC7">
        <w:rPr>
          <w:rFonts w:ascii="Calibri" w:eastAsiaTheme="minorHAnsi" w:hAnsi="Calibri" w:cs="Calibri"/>
          <w:iCs/>
          <w:sz w:val="22"/>
          <w:szCs w:val="22"/>
          <w:lang w:eastAsia="en-US"/>
        </w:rPr>
        <w:t>,</w:t>
      </w:r>
      <w:r w:rsidR="00C3718B" w:rsidRPr="00873DC7">
        <w:rPr>
          <w:rFonts w:ascii="Calibri" w:eastAsiaTheme="minorHAnsi" w:hAnsi="Calibri" w:cs="Calibri"/>
          <w:iCs/>
          <w:sz w:val="22"/>
          <w:szCs w:val="22"/>
          <w:lang w:eastAsia="en-US"/>
        </w:rPr>
        <w:t xml:space="preserve"> </w:t>
      </w:r>
      <w:r w:rsidR="009722F0" w:rsidRPr="00873DC7">
        <w:rPr>
          <w:rFonts w:ascii="Calibri" w:eastAsiaTheme="minorHAnsi" w:hAnsi="Calibri" w:cs="Calibri"/>
          <w:iCs/>
          <w:sz w:val="22"/>
          <w:szCs w:val="22"/>
          <w:lang w:eastAsia="en-US"/>
        </w:rPr>
        <w:t>por se tratar de nota de empenho</w:t>
      </w:r>
      <w:r w:rsidR="00873DC7">
        <w:rPr>
          <w:rFonts w:ascii="Calibri" w:eastAsiaTheme="minorHAnsi" w:hAnsi="Calibri" w:cs="Calibri"/>
          <w:iCs/>
          <w:sz w:val="22"/>
          <w:szCs w:val="22"/>
          <w:lang w:eastAsia="en-US"/>
        </w:rPr>
        <w:t>.</w:t>
      </w:r>
    </w:p>
    <w:p w:rsidR="004128AF" w:rsidRDefault="00752169"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7</w:t>
      </w:r>
      <w:r w:rsidRPr="00D4184C">
        <w:rPr>
          <w:rFonts w:ascii="Calibri" w:eastAsiaTheme="minorHAnsi" w:hAnsi="Calibri" w:cs="Calibri"/>
          <w:color w:val="000000"/>
          <w:sz w:val="22"/>
          <w:szCs w:val="22"/>
          <w:lang w:eastAsia="en-US"/>
        </w:rPr>
        <w:t>.</w:t>
      </w:r>
      <w:r w:rsidR="00121004">
        <w:rPr>
          <w:rFonts w:ascii="Calibri" w:eastAsiaTheme="minorHAnsi" w:hAnsi="Calibri" w:cs="Calibri"/>
          <w:color w:val="000000"/>
          <w:sz w:val="22"/>
          <w:szCs w:val="22"/>
          <w:lang w:eastAsia="en-US"/>
        </w:rPr>
        <w:t>4</w:t>
      </w:r>
      <w:r w:rsidRPr="00D4184C">
        <w:rPr>
          <w:rFonts w:ascii="Calibri" w:eastAsiaTheme="minorHAnsi" w:hAnsi="Calibri" w:cs="Calibri"/>
          <w:color w:val="000000"/>
          <w:sz w:val="22"/>
          <w:szCs w:val="22"/>
          <w:lang w:eastAsia="en-US"/>
        </w:rPr>
        <w:t xml:space="preserve">.1 </w:t>
      </w:r>
      <w:r w:rsidR="00880734" w:rsidRPr="006C77F2">
        <w:rPr>
          <w:rFonts w:ascii="Calibri" w:eastAsiaTheme="minorHAnsi" w:hAnsi="Calibri" w:cs="Calibri"/>
          <w:color w:val="000000"/>
          <w:sz w:val="22"/>
          <w:szCs w:val="22"/>
          <w:lang w:eastAsia="en-US"/>
        </w:rPr>
        <w:t xml:space="preserve">Responsáveis pela </w:t>
      </w:r>
      <w:r w:rsidR="00CD175A" w:rsidRPr="006C77F2">
        <w:rPr>
          <w:rFonts w:ascii="Calibri" w:eastAsiaTheme="minorHAnsi" w:hAnsi="Calibri" w:cs="Calibri"/>
          <w:color w:val="000000"/>
          <w:sz w:val="22"/>
          <w:szCs w:val="22"/>
          <w:lang w:eastAsia="en-US"/>
        </w:rPr>
        <w:t>Gestão e Fiscalização:</w:t>
      </w:r>
    </w:p>
    <w:p w:rsidR="00873DC7" w:rsidRDefault="00873DC7" w:rsidP="00873DC7">
      <w:pPr>
        <w:pStyle w:val="NormalWeb"/>
        <w:spacing w:before="120" w:after="120" w:line="360" w:lineRule="auto"/>
        <w:jc w:val="both"/>
        <w:rPr>
          <w:rFonts w:ascii="Calibri" w:eastAsia="Calibri" w:hAnsi="Calibri" w:cs="Calibri"/>
          <w:sz w:val="22"/>
          <w:szCs w:val="22"/>
        </w:rPr>
      </w:pPr>
      <w:r>
        <w:rPr>
          <w:rFonts w:ascii="Calibri" w:hAnsi="Calibri"/>
          <w:sz w:val="22"/>
          <w:szCs w:val="22"/>
        </w:rPr>
        <w:t>a) Fiscal: Bruno Dornelles, e-mail: cerimonial@mprs.mp.br. Telefones: 51. 3295.1707 – 98209.0917.</w:t>
      </w:r>
    </w:p>
    <w:p w:rsidR="00873DC7" w:rsidRDefault="00873DC7" w:rsidP="00873DC7">
      <w:pPr>
        <w:pStyle w:val="NormalWeb"/>
        <w:spacing w:before="120" w:after="120" w:line="360" w:lineRule="auto"/>
        <w:jc w:val="both"/>
        <w:rPr>
          <w:rFonts w:ascii="Calibri" w:eastAsia="Calibri" w:hAnsi="Calibri" w:cs="Calibri"/>
          <w:sz w:val="22"/>
          <w:szCs w:val="22"/>
        </w:rPr>
      </w:pPr>
      <w:r>
        <w:rPr>
          <w:rFonts w:ascii="Calibri" w:hAnsi="Calibri"/>
          <w:sz w:val="22"/>
          <w:szCs w:val="22"/>
        </w:rPr>
        <w:t>b) Fiscal substituto</w:t>
      </w:r>
      <w:r>
        <w:rPr>
          <w:rFonts w:ascii="Calibri" w:hAnsi="Calibri"/>
          <w:color w:val="FF0000"/>
          <w:sz w:val="22"/>
          <w:szCs w:val="22"/>
          <w:u w:color="FF0000"/>
        </w:rPr>
        <w:t xml:space="preserve">: </w:t>
      </w:r>
      <w:r>
        <w:rPr>
          <w:rFonts w:ascii="Calibri" w:hAnsi="Calibri"/>
          <w:sz w:val="22"/>
          <w:szCs w:val="22"/>
        </w:rPr>
        <w:t>Cristiane Conceição, Coordenadora da Assessoria de Relações Públicas, cerimonial@mprs.mp.br. Telefones: 51. 3295.1699 – 99915.0641</w:t>
      </w:r>
    </w:p>
    <w:p w:rsidR="00752169" w:rsidRPr="006C77F2" w:rsidRDefault="00752169"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6C77F2">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4</w:t>
      </w:r>
      <w:r w:rsidRPr="006C77F2">
        <w:rPr>
          <w:rFonts w:ascii="Calibri" w:eastAsiaTheme="minorHAnsi" w:hAnsi="Calibri" w:cs="Calibri"/>
          <w:color w:val="000000"/>
          <w:sz w:val="22"/>
          <w:szCs w:val="22"/>
          <w:lang w:eastAsia="en-US"/>
        </w:rPr>
        <w:t>.2 O gestor</w:t>
      </w:r>
      <w:r w:rsidR="00873DC7">
        <w:rPr>
          <w:rFonts w:ascii="Calibri" w:eastAsiaTheme="minorHAnsi" w:hAnsi="Calibri" w:cs="Calibri"/>
          <w:color w:val="000000"/>
          <w:sz w:val="22"/>
          <w:szCs w:val="22"/>
          <w:lang w:eastAsia="en-US"/>
        </w:rPr>
        <w:t>/fiscal</w:t>
      </w:r>
      <w:r w:rsidRPr="006C77F2">
        <w:rPr>
          <w:rFonts w:ascii="Calibri" w:eastAsiaTheme="minorHAnsi" w:hAnsi="Calibri" w:cs="Calibri"/>
          <w:color w:val="000000"/>
          <w:sz w:val="22"/>
          <w:szCs w:val="22"/>
          <w:lang w:eastAsia="en-US"/>
        </w:rPr>
        <w:t xml:space="preserve"> do contrato </w:t>
      </w:r>
      <w:r w:rsidRPr="002055FF">
        <w:rPr>
          <w:rFonts w:ascii="Calibri" w:eastAsiaTheme="minorHAnsi" w:hAnsi="Calibri" w:cs="Calibri"/>
          <w:color w:val="000000"/>
          <w:sz w:val="22"/>
          <w:szCs w:val="22"/>
          <w:lang w:eastAsia="en-US"/>
        </w:rPr>
        <w:t xml:space="preserve">poderá convocar </w:t>
      </w:r>
      <w:r w:rsidRPr="006C77F2">
        <w:rPr>
          <w:rFonts w:ascii="Calibri" w:eastAsiaTheme="minorHAnsi" w:hAnsi="Calibri" w:cs="Calibri"/>
          <w:color w:val="000000"/>
          <w:sz w:val="22"/>
          <w:szCs w:val="22"/>
          <w:lang w:eastAsia="en-US"/>
        </w:rPr>
        <w:t xml:space="preserve">o </w:t>
      </w:r>
      <w:r w:rsidRPr="002055FF">
        <w:rPr>
          <w:rFonts w:ascii="Calibri" w:eastAsiaTheme="minorHAnsi" w:hAnsi="Calibri" w:cs="Calibri"/>
          <w:color w:val="000000"/>
          <w:sz w:val="22"/>
          <w:szCs w:val="22"/>
          <w:lang w:eastAsia="en-US"/>
        </w:rPr>
        <w:t>representante da empresa para adoção de providências que devam ser cumpridas de imediato.</w:t>
      </w:r>
    </w:p>
    <w:p w:rsidR="00752169" w:rsidRDefault="00E93DC7"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4</w:t>
      </w:r>
      <w:r>
        <w:rPr>
          <w:rFonts w:ascii="Calibri" w:eastAsiaTheme="minorHAnsi" w:hAnsi="Calibri" w:cs="Calibri"/>
          <w:color w:val="000000"/>
          <w:sz w:val="22"/>
          <w:szCs w:val="22"/>
          <w:lang w:eastAsia="en-US"/>
        </w:rPr>
        <w:t xml:space="preserve">.3. </w:t>
      </w:r>
      <w:r w:rsidR="00752169" w:rsidRPr="002055FF">
        <w:rPr>
          <w:rFonts w:ascii="Calibri" w:eastAsiaTheme="minorHAnsi" w:hAnsi="Calibri" w:cs="Calibri"/>
          <w:color w:val="000000"/>
          <w:sz w:val="22"/>
          <w:szCs w:val="22"/>
          <w:lang w:eastAsia="en-US"/>
        </w:rPr>
        <w:t xml:space="preserve">Após a assinatura do contrato ou instrumento equivalente, </w:t>
      </w:r>
      <w:r>
        <w:rPr>
          <w:rFonts w:ascii="Calibri" w:eastAsiaTheme="minorHAnsi" w:hAnsi="Calibri" w:cs="Calibri"/>
          <w:color w:val="000000"/>
          <w:sz w:val="22"/>
          <w:szCs w:val="22"/>
          <w:lang w:eastAsia="en-US"/>
        </w:rPr>
        <w:t>o gestor poderá</w:t>
      </w:r>
      <w:r w:rsidR="00752169" w:rsidRPr="002055FF">
        <w:rPr>
          <w:rFonts w:ascii="Calibri" w:eastAsiaTheme="minorHAnsi" w:hAnsi="Calibri" w:cs="Calibri"/>
          <w:color w:val="000000"/>
          <w:sz w:val="22"/>
          <w:szCs w:val="22"/>
          <w:lang w:eastAsia="en-US"/>
        </w:rPr>
        <w:t xml:space="preserve"> convocar o representante da empresa contratada para reunião inicial</w:t>
      </w:r>
      <w:r>
        <w:rPr>
          <w:rFonts w:ascii="Calibri" w:eastAsiaTheme="minorHAnsi" w:hAnsi="Calibri" w:cs="Calibri"/>
          <w:color w:val="000000"/>
          <w:sz w:val="22"/>
          <w:szCs w:val="22"/>
          <w:lang w:eastAsia="en-US"/>
        </w:rPr>
        <w:t xml:space="preserve">, visando </w:t>
      </w:r>
      <w:r w:rsidR="00752169" w:rsidRPr="002055FF">
        <w:rPr>
          <w:rFonts w:ascii="Calibri" w:eastAsiaTheme="minorHAnsi" w:hAnsi="Calibri" w:cs="Calibri"/>
          <w:color w:val="000000"/>
          <w:sz w:val="22"/>
          <w:szCs w:val="22"/>
          <w:lang w:eastAsia="en-US"/>
        </w:rPr>
        <w:t>apresenta</w:t>
      </w:r>
      <w:r>
        <w:rPr>
          <w:rFonts w:ascii="Calibri" w:eastAsiaTheme="minorHAnsi" w:hAnsi="Calibri" w:cs="Calibri"/>
          <w:color w:val="000000"/>
          <w:sz w:val="22"/>
          <w:szCs w:val="22"/>
          <w:lang w:eastAsia="en-US"/>
        </w:rPr>
        <w:t xml:space="preserve">r o </w:t>
      </w:r>
      <w:r w:rsidR="00752169" w:rsidRPr="002055FF">
        <w:rPr>
          <w:rFonts w:ascii="Calibri" w:eastAsiaTheme="minorHAnsi" w:hAnsi="Calibri" w:cs="Calibri"/>
          <w:color w:val="000000"/>
          <w:sz w:val="22"/>
          <w:szCs w:val="22"/>
          <w:lang w:eastAsia="en-US"/>
        </w:rPr>
        <w:t xml:space="preserve">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7E77C5" w:rsidRDefault="00D4184C"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A15571">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4</w:t>
      </w:r>
      <w:r w:rsidRPr="00A15571">
        <w:rPr>
          <w:rFonts w:ascii="Calibri" w:eastAsiaTheme="minorHAnsi" w:hAnsi="Calibri" w:cs="Calibri"/>
          <w:color w:val="000000"/>
          <w:sz w:val="22"/>
          <w:szCs w:val="22"/>
          <w:lang w:eastAsia="en-US"/>
        </w:rPr>
        <w:t xml:space="preserve">.4 </w:t>
      </w:r>
      <w:r w:rsidR="00A15571" w:rsidRPr="00A15571">
        <w:rPr>
          <w:rFonts w:ascii="Calibri" w:eastAsiaTheme="minorHAnsi" w:hAnsi="Calibri" w:cs="Calibri"/>
          <w:color w:val="000000"/>
          <w:sz w:val="22"/>
          <w:szCs w:val="22"/>
          <w:lang w:eastAsia="en-US"/>
        </w:rPr>
        <w:t>O fiscal do contrato acompanhará a execução do contrato</w:t>
      </w:r>
      <w:r w:rsidR="007E77C5">
        <w:rPr>
          <w:rFonts w:ascii="Calibri" w:eastAsiaTheme="minorHAnsi" w:hAnsi="Calibri" w:cs="Calibri"/>
          <w:color w:val="000000"/>
          <w:sz w:val="22"/>
          <w:szCs w:val="22"/>
          <w:lang w:eastAsia="en-US"/>
        </w:rPr>
        <w:t xml:space="preserve">, e, entre outras funções definidas no </w:t>
      </w:r>
      <w:r w:rsidR="002F0D57" w:rsidRPr="001073B4">
        <w:rPr>
          <w:rFonts w:asciiTheme="minorHAnsi" w:eastAsiaTheme="minorHAnsi" w:hAnsiTheme="minorHAnsi" w:cstheme="minorHAnsi"/>
          <w:color w:val="000000"/>
          <w:sz w:val="22"/>
          <w:szCs w:val="22"/>
          <w:lang w:eastAsia="en-US"/>
        </w:rPr>
        <w:t>Provimento nº 05/2023:</w:t>
      </w:r>
    </w:p>
    <w:p w:rsidR="004440A9" w:rsidRDefault="007E77C5"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 xml:space="preserve">a) </w:t>
      </w:r>
      <w:r w:rsidR="00DC575E">
        <w:rPr>
          <w:rFonts w:ascii="Calibri" w:eastAsiaTheme="minorHAnsi" w:hAnsi="Calibri" w:cs="Calibri"/>
          <w:color w:val="000000"/>
          <w:sz w:val="22"/>
          <w:szCs w:val="22"/>
          <w:lang w:eastAsia="en-US"/>
        </w:rPr>
        <w:t>verificará o cumprimento das condições estabelecidas no Termo de Referência e Contrato</w:t>
      </w:r>
      <w:r w:rsidR="004440A9">
        <w:rPr>
          <w:rFonts w:ascii="Calibri" w:eastAsiaTheme="minorHAnsi" w:hAnsi="Calibri" w:cs="Calibri"/>
          <w:color w:val="000000"/>
          <w:sz w:val="22"/>
          <w:szCs w:val="22"/>
          <w:lang w:eastAsia="en-US"/>
        </w:rPr>
        <w:t xml:space="preserve">, </w:t>
      </w:r>
      <w:r w:rsidR="00A15571" w:rsidRPr="00A15571">
        <w:rPr>
          <w:rFonts w:ascii="Calibri" w:eastAsiaTheme="minorHAnsi" w:hAnsi="Calibri" w:cs="Calibri"/>
          <w:color w:val="000000"/>
          <w:sz w:val="22"/>
          <w:szCs w:val="22"/>
          <w:lang w:eastAsia="en-US"/>
        </w:rPr>
        <w:t>de modo a assegurar os melhores resultados para a Administração</w:t>
      </w:r>
      <w:r w:rsidR="004440A9">
        <w:rPr>
          <w:rFonts w:ascii="Calibri" w:eastAsiaTheme="minorHAnsi" w:hAnsi="Calibri" w:cs="Calibri"/>
          <w:color w:val="000000"/>
          <w:sz w:val="22"/>
          <w:szCs w:val="22"/>
          <w:lang w:eastAsia="en-US"/>
        </w:rPr>
        <w:t>;</w:t>
      </w:r>
    </w:p>
    <w:p w:rsidR="00A15571" w:rsidRDefault="004440A9"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 xml:space="preserve">b) </w:t>
      </w:r>
      <w:r w:rsidR="00A15571" w:rsidRPr="00A15571">
        <w:rPr>
          <w:rFonts w:ascii="Calibri" w:eastAsiaTheme="minorHAnsi" w:hAnsi="Calibri" w:cs="Calibri"/>
          <w:color w:val="000000"/>
          <w:sz w:val="22"/>
          <w:szCs w:val="22"/>
          <w:lang w:eastAsia="en-US"/>
        </w:rPr>
        <w:t xml:space="preserve">anotará </w:t>
      </w:r>
      <w:r>
        <w:rPr>
          <w:rFonts w:ascii="Calibri" w:eastAsiaTheme="minorHAnsi" w:hAnsi="Calibri" w:cs="Calibri"/>
          <w:color w:val="000000"/>
          <w:sz w:val="22"/>
          <w:szCs w:val="22"/>
          <w:lang w:eastAsia="en-US"/>
        </w:rPr>
        <w:t xml:space="preserve">no procedimento, a medida em que ocorrerem, </w:t>
      </w:r>
      <w:r w:rsidR="00A15571" w:rsidRPr="00A15571">
        <w:rPr>
          <w:rFonts w:ascii="Calibri" w:eastAsiaTheme="minorHAnsi" w:hAnsi="Calibri" w:cs="Calibri"/>
          <w:color w:val="000000"/>
          <w:sz w:val="22"/>
          <w:szCs w:val="22"/>
          <w:lang w:eastAsia="en-US"/>
        </w:rPr>
        <w:t>todas as ocorrências relacionadas à execução do contrato, com a descrição do que for necessário para a regularização das faltas ou dos defeitos observados</w:t>
      </w:r>
      <w:r>
        <w:rPr>
          <w:rFonts w:ascii="Calibri" w:eastAsiaTheme="minorHAnsi" w:hAnsi="Calibri" w:cs="Calibri"/>
          <w:color w:val="000000"/>
          <w:sz w:val="22"/>
          <w:szCs w:val="22"/>
          <w:lang w:eastAsia="en-US"/>
        </w:rPr>
        <w:t>;</w:t>
      </w:r>
    </w:p>
    <w:p w:rsidR="00A15571" w:rsidRDefault="004440A9"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 xml:space="preserve">c) </w:t>
      </w:r>
      <w:r w:rsidR="00A15571" w:rsidRPr="00A15571">
        <w:rPr>
          <w:rFonts w:ascii="Calibri" w:eastAsiaTheme="minorHAnsi" w:hAnsi="Calibri" w:cs="Calibri"/>
          <w:color w:val="000000"/>
          <w:sz w:val="22"/>
          <w:szCs w:val="22"/>
          <w:lang w:eastAsia="en-US"/>
        </w:rPr>
        <w:t xml:space="preserve">emitirá notificações para a correção da execução do contrato, </w:t>
      </w:r>
      <w:r>
        <w:rPr>
          <w:rFonts w:ascii="Calibri" w:eastAsiaTheme="minorHAnsi" w:hAnsi="Calibri" w:cs="Calibri"/>
          <w:color w:val="000000"/>
          <w:sz w:val="22"/>
          <w:szCs w:val="22"/>
          <w:lang w:eastAsia="en-US"/>
        </w:rPr>
        <w:t>assim que</w:t>
      </w:r>
      <w:r w:rsidRPr="00A15571">
        <w:rPr>
          <w:rFonts w:ascii="Calibri" w:eastAsiaTheme="minorHAnsi" w:hAnsi="Calibri" w:cs="Calibri"/>
          <w:color w:val="000000"/>
          <w:sz w:val="22"/>
          <w:szCs w:val="22"/>
          <w:lang w:eastAsia="en-US"/>
        </w:rPr>
        <w:t xml:space="preserve"> </w:t>
      </w:r>
      <w:r w:rsidR="0025346B">
        <w:rPr>
          <w:rFonts w:ascii="Calibri" w:eastAsiaTheme="minorHAnsi" w:hAnsi="Calibri" w:cs="Calibri"/>
          <w:color w:val="000000"/>
          <w:sz w:val="22"/>
          <w:szCs w:val="22"/>
          <w:lang w:eastAsia="en-US"/>
        </w:rPr>
        <w:t>i</w:t>
      </w:r>
      <w:r w:rsidRPr="00A15571">
        <w:rPr>
          <w:rFonts w:ascii="Calibri" w:eastAsiaTheme="minorHAnsi" w:hAnsi="Calibri" w:cs="Calibri"/>
          <w:color w:val="000000"/>
          <w:sz w:val="22"/>
          <w:szCs w:val="22"/>
          <w:lang w:eastAsia="en-US"/>
        </w:rPr>
        <w:t xml:space="preserve">dentificada qualquer inexatidão ou irregularidade, </w:t>
      </w:r>
      <w:r w:rsidR="00A15571" w:rsidRPr="00A15571">
        <w:rPr>
          <w:rFonts w:ascii="Calibri" w:eastAsiaTheme="minorHAnsi" w:hAnsi="Calibri" w:cs="Calibri"/>
          <w:color w:val="000000"/>
          <w:sz w:val="22"/>
          <w:szCs w:val="22"/>
          <w:lang w:eastAsia="en-US"/>
        </w:rPr>
        <w:t>determinando prazo para a correção</w:t>
      </w:r>
      <w:r>
        <w:rPr>
          <w:rFonts w:ascii="Calibri" w:eastAsiaTheme="minorHAnsi" w:hAnsi="Calibri" w:cs="Calibri"/>
          <w:color w:val="000000"/>
          <w:sz w:val="22"/>
          <w:szCs w:val="22"/>
          <w:lang w:eastAsia="en-US"/>
        </w:rPr>
        <w:t>;</w:t>
      </w:r>
    </w:p>
    <w:p w:rsidR="00A15571" w:rsidRDefault="004440A9"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Pr>
          <w:rFonts w:ascii="Calibri" w:eastAsiaTheme="minorHAnsi" w:hAnsi="Calibri" w:cs="Calibri"/>
          <w:color w:val="000000"/>
          <w:sz w:val="22"/>
          <w:szCs w:val="22"/>
          <w:lang w:eastAsia="en-US"/>
        </w:rPr>
        <w:t xml:space="preserve">d) comunicará o </w:t>
      </w:r>
      <w:r w:rsidR="00A15571" w:rsidRPr="00A15571">
        <w:rPr>
          <w:rFonts w:ascii="Calibri" w:eastAsiaTheme="minorHAnsi" w:hAnsi="Calibri" w:cs="Calibri"/>
          <w:color w:val="000000"/>
          <w:sz w:val="22"/>
          <w:szCs w:val="22"/>
          <w:lang w:eastAsia="en-US"/>
        </w:rPr>
        <w:t xml:space="preserve">gestor do contato, em tempo hábil, </w:t>
      </w:r>
      <w:r>
        <w:rPr>
          <w:rFonts w:ascii="Calibri" w:eastAsiaTheme="minorHAnsi" w:hAnsi="Calibri" w:cs="Calibri"/>
          <w:color w:val="000000"/>
          <w:sz w:val="22"/>
          <w:szCs w:val="22"/>
          <w:lang w:eastAsia="en-US"/>
        </w:rPr>
        <w:t>qualquer</w:t>
      </w:r>
      <w:r w:rsidR="00A15571" w:rsidRPr="00A15571">
        <w:rPr>
          <w:rFonts w:ascii="Calibri" w:eastAsiaTheme="minorHAnsi" w:hAnsi="Calibri" w:cs="Calibri"/>
          <w:color w:val="000000"/>
          <w:sz w:val="22"/>
          <w:szCs w:val="22"/>
          <w:lang w:eastAsia="en-US"/>
        </w:rPr>
        <w:t xml:space="preserve"> situação que ultrapasse sua competência</w:t>
      </w:r>
      <w:r w:rsidR="00984354">
        <w:rPr>
          <w:rFonts w:ascii="Calibri" w:eastAsiaTheme="minorHAnsi" w:hAnsi="Calibri" w:cs="Calibri"/>
          <w:color w:val="000000"/>
          <w:sz w:val="22"/>
          <w:szCs w:val="22"/>
          <w:lang w:eastAsia="en-US"/>
        </w:rPr>
        <w:t xml:space="preserve"> ou que</w:t>
      </w:r>
      <w:r w:rsidR="00A15571" w:rsidRPr="00A15571">
        <w:rPr>
          <w:rFonts w:ascii="Calibri" w:eastAsiaTheme="minorHAnsi" w:hAnsi="Calibri" w:cs="Calibri"/>
          <w:color w:val="000000"/>
          <w:sz w:val="22"/>
          <w:szCs w:val="22"/>
          <w:lang w:eastAsia="en-US"/>
        </w:rPr>
        <w:t xml:space="preserve"> possam inviabilizar a execução do contrato nas datas aprazadas</w:t>
      </w:r>
      <w:r w:rsidR="00EA398E">
        <w:rPr>
          <w:rFonts w:ascii="Calibri" w:eastAsiaTheme="minorHAnsi" w:hAnsi="Calibri" w:cs="Calibri"/>
          <w:color w:val="000000"/>
          <w:sz w:val="22"/>
          <w:szCs w:val="22"/>
          <w:lang w:eastAsia="en-US"/>
        </w:rPr>
        <w:t>.</w:t>
      </w:r>
    </w:p>
    <w:p w:rsidR="00AF5EA1" w:rsidRDefault="00AF5EA1"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p>
    <w:p w:rsidR="00741748" w:rsidRPr="007D385C" w:rsidRDefault="00741748" w:rsidP="008E2F79">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7.4.5 </w:t>
      </w:r>
      <w:r>
        <w:rPr>
          <w:rFonts w:asciiTheme="minorHAnsi" w:eastAsiaTheme="minorHAnsi" w:hAnsiTheme="minorHAnsi" w:cstheme="minorHAnsi"/>
          <w:color w:val="000000"/>
          <w:sz w:val="22"/>
          <w:szCs w:val="22"/>
          <w:lang w:eastAsia="en-US"/>
        </w:rPr>
        <w:t>Outras rotinas específicas relacionadas à execução contratual:</w:t>
      </w:r>
    </w:p>
    <w:p w:rsidR="00741748" w:rsidRDefault="00741748" w:rsidP="008E2F79">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Não </w:t>
      </w:r>
    </w:p>
    <w:p w:rsidR="00752169" w:rsidRDefault="00752169" w:rsidP="008E2F79">
      <w:pPr>
        <w:spacing w:before="120" w:after="120" w:line="360" w:lineRule="auto"/>
        <w:jc w:val="both"/>
        <w:rPr>
          <w:rFonts w:ascii="Calibri" w:hAnsi="Calibri" w:cs="Calibri"/>
          <w:color w:val="FF0000"/>
        </w:rPr>
      </w:pPr>
    </w:p>
    <w:p w:rsidR="00873DC7" w:rsidRDefault="00873DC7" w:rsidP="008E2F79">
      <w:pPr>
        <w:spacing w:before="120" w:after="120" w:line="360" w:lineRule="auto"/>
        <w:jc w:val="both"/>
        <w:rPr>
          <w:rFonts w:ascii="Calibri" w:hAnsi="Calibri" w:cs="Calibri"/>
          <w:color w:val="000000"/>
        </w:rPr>
      </w:pPr>
    </w:p>
    <w:p w:rsidR="00D31693" w:rsidRPr="00EA398E" w:rsidRDefault="00880734" w:rsidP="008E2F79">
      <w:pPr>
        <w:spacing w:before="120" w:after="120" w:line="360" w:lineRule="auto"/>
        <w:jc w:val="both"/>
        <w:rPr>
          <w:rFonts w:ascii="Calibri" w:hAnsi="Calibri" w:cs="Calibri"/>
          <w:color w:val="000000"/>
        </w:rPr>
      </w:pPr>
      <w:r>
        <w:rPr>
          <w:rFonts w:ascii="Calibri" w:hAnsi="Calibri" w:cs="Calibri"/>
          <w:color w:val="000000"/>
        </w:rPr>
        <w:lastRenderedPageBreak/>
        <w:t>7.</w:t>
      </w:r>
      <w:r w:rsidR="00121004">
        <w:rPr>
          <w:rFonts w:ascii="Calibri" w:hAnsi="Calibri" w:cs="Calibri"/>
          <w:color w:val="000000"/>
        </w:rPr>
        <w:t>5</w:t>
      </w:r>
      <w:r w:rsidR="00054DF5" w:rsidRPr="00154A0A">
        <w:t xml:space="preserve"> </w:t>
      </w:r>
      <w:r w:rsidR="00C746B1" w:rsidRPr="00154A0A">
        <w:t>Obrigações</w:t>
      </w:r>
      <w:r w:rsidR="00CA0255" w:rsidRPr="00154A0A">
        <w:t xml:space="preserve"> gerais</w:t>
      </w:r>
      <w:r w:rsidR="003D1F02">
        <w:t xml:space="preserve"> do contratado</w:t>
      </w:r>
      <w:r w:rsidR="00CA0255" w:rsidRPr="00154A0A">
        <w:t>:</w:t>
      </w:r>
    </w:p>
    <w:p w:rsidR="002D6FB2" w:rsidRPr="002D6FB2" w:rsidRDefault="002D6FB2" w:rsidP="008E2F79">
      <w:pPr>
        <w:spacing w:before="120" w:after="120" w:line="360" w:lineRule="auto"/>
        <w:jc w:val="both"/>
        <w:rPr>
          <w:rFonts w:eastAsia="Times New Roman" w:cstheme="minorHAnsi"/>
          <w:lang w:eastAsia="pt-BR"/>
        </w:rPr>
      </w:pPr>
      <w:bookmarkStart w:id="3" w:name="_Hlk124522475"/>
      <w:r w:rsidRPr="002D6FB2">
        <w:rPr>
          <w:rFonts w:eastAsia="Times New Roman" w:cstheme="minorHAnsi"/>
          <w:lang w:eastAsia="pt-BR"/>
        </w:rPr>
        <w:t>a) entregar o objeto da contratação na forma ajustada e de acordo com as especificações do Termo de Referência;</w:t>
      </w:r>
    </w:p>
    <w:p w:rsidR="002D6FB2" w:rsidRPr="002D6FB2" w:rsidRDefault="002D6FB2" w:rsidP="008E2F79">
      <w:pPr>
        <w:spacing w:before="120" w:after="120" w:line="360" w:lineRule="auto"/>
        <w:jc w:val="both"/>
        <w:rPr>
          <w:rFonts w:eastAsia="Times New Roman" w:cstheme="minorHAnsi"/>
          <w:lang w:eastAsia="pt-BR"/>
        </w:rPr>
      </w:pPr>
      <w:r w:rsidRPr="002D6FB2">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2D6FB2">
        <w:rPr>
          <w:rFonts w:eastAsia="Times New Roman" w:cstheme="minorHAnsi"/>
          <w:b/>
          <w:bCs/>
          <w:lang w:eastAsia="pt-BR"/>
        </w:rPr>
        <w:t xml:space="preserve"> </w:t>
      </w:r>
      <w:r w:rsidRPr="002D6FB2">
        <w:rPr>
          <w:rFonts w:eastAsia="Times New Roman" w:cstheme="minorHAnsi"/>
          <w:lang w:eastAsia="pt-BR"/>
        </w:rPr>
        <w:t>toda e qualquer alteração que venha a ocorrer em relação a essas exigências;</w:t>
      </w:r>
    </w:p>
    <w:p w:rsidR="002D6FB2" w:rsidRPr="002D6FB2"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2D6FB2">
        <w:rPr>
          <w:rFonts w:eastAsia="Times New Roman" w:cstheme="minorHAnsi"/>
        </w:rPr>
        <w:t>c) assumir inteira responsabilidade pelas obrigações trabalhistas, previdenciárias, fiscais e comerciais decorrentes da execução do ajuste;</w:t>
      </w:r>
    </w:p>
    <w:p w:rsidR="002D6FB2" w:rsidRPr="002D6FB2" w:rsidRDefault="002D6FB2" w:rsidP="008E2F79">
      <w:pPr>
        <w:spacing w:before="120" w:after="120" w:line="360" w:lineRule="auto"/>
        <w:jc w:val="both"/>
        <w:rPr>
          <w:rFonts w:eastAsia="Times New Roman" w:cstheme="minorHAnsi"/>
          <w:lang w:eastAsia="pt-BR"/>
        </w:rPr>
      </w:pPr>
      <w:r w:rsidRPr="002D6FB2">
        <w:rPr>
          <w:rFonts w:eastAsia="Times New Roman" w:cstheme="minorHAnsi"/>
          <w:lang w:eastAsia="pt-BR"/>
        </w:rPr>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2D6FB2" w:rsidRPr="002D6FB2" w:rsidRDefault="002D6FB2" w:rsidP="008E2F79">
      <w:pPr>
        <w:spacing w:before="120" w:after="120" w:line="360" w:lineRule="auto"/>
        <w:jc w:val="both"/>
        <w:rPr>
          <w:rFonts w:eastAsia="Times New Roman" w:cstheme="minorHAnsi"/>
          <w:lang w:eastAsia="pt-BR"/>
        </w:rPr>
      </w:pPr>
      <w:r w:rsidRPr="002D6FB2">
        <w:rPr>
          <w:rFonts w:eastAsia="Times New Roman" w:cstheme="minorHAnsi"/>
          <w:lang w:eastAsia="pt-BR"/>
        </w:rPr>
        <w:t>e) permitir a fiscalização pelo CONTRATANTE e atender às determinações regulares emitidas pelo fiscal, gestor do contrato ou autoridade superior;</w:t>
      </w:r>
    </w:p>
    <w:p w:rsidR="002D6FB2" w:rsidRPr="002D6FB2"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2D6FB2">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2D6FB2"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2D6FB2">
        <w:rPr>
          <w:rFonts w:eastAsia="Times New Roman" w:cstheme="minorHAnsi"/>
        </w:rPr>
        <w:t>g) não transferir a outrem, no todo ou em parte, os compromissos avençados;</w:t>
      </w:r>
    </w:p>
    <w:p w:rsidR="002D6FB2"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2D6FB2">
        <w:rPr>
          <w:rFonts w:eastAsia="Times New Roman" w:cstheme="minorHAnsi"/>
        </w:rPr>
        <w:t>h) manter atualizado o contrato social, bem como seus dados, especialmente endereço, telefone e email, durante toda a vigência do ajuste, devendo comunicar imediatamente qualquer alteração;</w:t>
      </w:r>
    </w:p>
    <w:p w:rsidR="00F731C2" w:rsidRPr="00F731C2" w:rsidRDefault="00F731C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Pr>
          <w:rFonts w:eastAsia="Times New Roman" w:cstheme="minorHAnsi"/>
        </w:rPr>
        <w:t xml:space="preserve">i) manter </w:t>
      </w:r>
      <w:r w:rsidR="00726846">
        <w:rPr>
          <w:rFonts w:eastAsia="Times New Roman" w:cstheme="minorHAnsi"/>
        </w:rPr>
        <w:t xml:space="preserve">preposto </w:t>
      </w:r>
      <w:r w:rsidR="002938B8">
        <w:rPr>
          <w:rFonts w:eastAsia="Times New Roman" w:cstheme="minorHAnsi"/>
        </w:rPr>
        <w:t>no local do serviço, aceito pela Administração;</w:t>
      </w:r>
    </w:p>
    <w:p w:rsidR="002D6FB2" w:rsidRPr="002D6FB2" w:rsidRDefault="00A0040A" w:rsidP="008E2F79">
      <w:pPr>
        <w:spacing w:before="120" w:after="120" w:line="360" w:lineRule="auto"/>
        <w:jc w:val="both"/>
        <w:rPr>
          <w:rFonts w:eastAsia="Times New Roman" w:cstheme="minorHAnsi"/>
          <w:lang w:eastAsia="pt-BR"/>
        </w:rPr>
      </w:pPr>
      <w:r>
        <w:rPr>
          <w:rFonts w:eastAsia="Times New Roman" w:cstheme="minorHAnsi"/>
          <w:lang w:eastAsia="pt-BR"/>
        </w:rPr>
        <w:t>j</w:t>
      </w:r>
      <w:r w:rsidR="002D6FB2" w:rsidRPr="002D6FB2">
        <w:rPr>
          <w:rFonts w:eastAsia="Times New Roman" w:cstheme="minorHAnsi"/>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2D6FB2" w:rsidRDefault="00A0040A" w:rsidP="008E2F79">
      <w:pPr>
        <w:spacing w:before="120" w:after="120" w:line="360" w:lineRule="auto"/>
        <w:jc w:val="both"/>
        <w:rPr>
          <w:rFonts w:eastAsia="Times New Roman" w:cstheme="minorHAnsi"/>
          <w:lang w:eastAsia="pt-BR"/>
        </w:rPr>
      </w:pPr>
      <w:r>
        <w:rPr>
          <w:rFonts w:eastAsia="Times New Roman" w:cstheme="minorHAnsi"/>
          <w:lang w:eastAsia="pt-BR"/>
        </w:rPr>
        <w:t>k</w:t>
      </w:r>
      <w:r w:rsidR="002D6FB2" w:rsidRPr="002D6FB2">
        <w:rPr>
          <w:rFonts w:eastAsia="Times New Roman" w:cstheme="minorHAnsi"/>
          <w:lang w:eastAsia="pt-BR"/>
        </w:rPr>
        <w:t>) comprovar a reserva de cargos a que se refere a cláusula acima, no prazo fixado pelo fiscal do contrato, com a indicação dos empregados que preencheram as referidas vagas (art. 116, parágrafo único, da Lei n.º 14.133, de 2021);</w:t>
      </w:r>
    </w:p>
    <w:p w:rsidR="002D6FB2" w:rsidRPr="002D6FB2" w:rsidRDefault="00A0040A" w:rsidP="008E2F79">
      <w:pPr>
        <w:spacing w:before="120" w:after="120" w:line="360" w:lineRule="auto"/>
        <w:jc w:val="both"/>
        <w:rPr>
          <w:rFonts w:eastAsia="Times New Roman" w:cstheme="minorHAnsi"/>
          <w:lang w:eastAsia="pt-BR"/>
        </w:rPr>
      </w:pPr>
      <w:r>
        <w:rPr>
          <w:rFonts w:eastAsia="Times New Roman" w:cstheme="minorHAnsi"/>
          <w:lang w:eastAsia="pt-BR"/>
        </w:rPr>
        <w:t>l</w:t>
      </w:r>
      <w:r w:rsidR="002D6FB2" w:rsidRPr="002D6FB2">
        <w:rPr>
          <w:rFonts w:eastAsia="Times New Roman" w:cstheme="minorHAnsi"/>
          <w:lang w:eastAsia="pt-BR"/>
        </w:rPr>
        <w:t>) guardar sigilo sobre todas as informações obtidas em decorrência do cumprimento do contrato;</w:t>
      </w:r>
    </w:p>
    <w:p w:rsidR="002D6FB2" w:rsidRPr="002D6FB2" w:rsidRDefault="00A0040A" w:rsidP="008E2F79">
      <w:pPr>
        <w:spacing w:before="120" w:after="120" w:line="360" w:lineRule="auto"/>
        <w:jc w:val="both"/>
        <w:rPr>
          <w:rFonts w:eastAsia="Times New Roman" w:cstheme="minorHAnsi"/>
          <w:lang w:eastAsia="pt-BR"/>
        </w:rPr>
      </w:pPr>
      <w:r>
        <w:rPr>
          <w:rFonts w:eastAsia="Times New Roman" w:cstheme="minorHAnsi"/>
          <w:lang w:eastAsia="pt-BR"/>
        </w:rPr>
        <w:t>m</w:t>
      </w:r>
      <w:r w:rsidR="002D6FB2" w:rsidRPr="002D6FB2">
        <w:rPr>
          <w:rFonts w:eastAsia="Times New Roman" w:cstheme="minorHAnsi"/>
          <w:lang w:eastAsia="pt-BR"/>
        </w:rPr>
        <w:t xml:space="preserve">) arcar com o ônus decorrente de eventual equívoco no dimensionamento da sua proposta, inclusive quanto aos custos variáveis decorrentes de fatores futuros e incertos, devendo complementá-los, caso o previsto inicialmente em sua proposta não seja satisfatório para o </w:t>
      </w:r>
      <w:r w:rsidR="002D6FB2" w:rsidRPr="002D6FB2">
        <w:rPr>
          <w:rFonts w:eastAsia="Times New Roman" w:cstheme="minorHAnsi"/>
          <w:lang w:eastAsia="pt-BR"/>
        </w:rPr>
        <w:lastRenderedPageBreak/>
        <w:t>atendimento do objeto da contratação, exceto quando ocorrer algum dos eventos arrolados no art. 124, II, d, da Lei nº 14.133, de 2021.</w:t>
      </w:r>
    </w:p>
    <w:bookmarkEnd w:id="3"/>
    <w:p w:rsidR="00CA0255" w:rsidRDefault="00CA0255" w:rsidP="008E2F79">
      <w:pPr>
        <w:spacing w:before="120" w:after="120" w:line="360" w:lineRule="auto"/>
        <w:jc w:val="both"/>
      </w:pPr>
    </w:p>
    <w:p w:rsidR="00CA0255" w:rsidRDefault="00CA0255" w:rsidP="008E2F79">
      <w:pPr>
        <w:spacing w:before="120" w:after="120" w:line="360" w:lineRule="auto"/>
        <w:jc w:val="both"/>
      </w:pPr>
      <w:r>
        <w:t>7.</w:t>
      </w:r>
      <w:r w:rsidR="00121004">
        <w:t>6</w:t>
      </w:r>
      <w:r>
        <w:t xml:space="preserve"> Obrigações específicas:</w:t>
      </w:r>
    </w:p>
    <w:p w:rsidR="005478E1" w:rsidRDefault="00D31693" w:rsidP="008E2F79">
      <w:pPr>
        <w:spacing w:before="120" w:after="120" w:line="360" w:lineRule="auto"/>
        <w:ind w:left="426"/>
        <w:jc w:val="both"/>
      </w:pPr>
      <w:r>
        <w:t>Não existem obrigações específicas vinculadas ao objeto</w:t>
      </w:r>
      <w:r w:rsidR="008158DC">
        <w:t>.</w:t>
      </w:r>
    </w:p>
    <w:p w:rsidR="00176335" w:rsidRDefault="00176335" w:rsidP="008E2F79">
      <w:pPr>
        <w:spacing w:before="120" w:after="120" w:line="360" w:lineRule="auto"/>
        <w:jc w:val="both"/>
        <w:rPr>
          <w:color w:val="000000" w:themeColor="text1"/>
        </w:rPr>
      </w:pPr>
    </w:p>
    <w:p w:rsidR="00256712" w:rsidRDefault="00AB2037" w:rsidP="008E2F79">
      <w:pPr>
        <w:spacing w:before="120" w:after="120" w:line="360" w:lineRule="auto"/>
        <w:jc w:val="both"/>
      </w:pPr>
      <w:r>
        <w:t>7.</w:t>
      </w:r>
      <w:r w:rsidR="00121004">
        <w:t>7</w:t>
      </w:r>
      <w:r w:rsidR="0006704F">
        <w:t xml:space="preserve"> </w:t>
      </w:r>
      <w:r w:rsidR="00002BCC">
        <w:t>Sanções</w:t>
      </w:r>
      <w:r w:rsidR="00CA711C">
        <w:t>:</w:t>
      </w:r>
    </w:p>
    <w:p w:rsidR="001114D9" w:rsidRPr="0006704F" w:rsidRDefault="00002BCC" w:rsidP="008E2F79">
      <w:pPr>
        <w:spacing w:before="120" w:after="120" w:line="360" w:lineRule="auto"/>
        <w:jc w:val="both"/>
      </w:pPr>
      <w:r>
        <w:t>7.</w:t>
      </w:r>
      <w:r w:rsidR="00121004">
        <w:t>7.</w:t>
      </w:r>
      <w:r>
        <w:t xml:space="preserve">1. </w:t>
      </w:r>
      <w:r w:rsidR="00DB079E">
        <w:t xml:space="preserve">Poderão </w:t>
      </w:r>
      <w:r w:rsidR="00DB079E">
        <w:rPr>
          <w:rFonts w:ascii="Calibri" w:hAnsi="Calibri" w:cs="Calibri"/>
        </w:rPr>
        <w:t xml:space="preserve">ser aplicadas </w:t>
      </w:r>
      <w:r w:rsidR="001114D9" w:rsidRPr="00703A9F">
        <w:rPr>
          <w:rFonts w:ascii="Calibri" w:hAnsi="Calibri" w:cs="Calibri"/>
        </w:rPr>
        <w:t>sanções de natureza moratória e punitiva diante do não cumprimento das cláusulas contratuais</w:t>
      </w:r>
      <w:r w:rsidR="00AA2F5B">
        <w:rPr>
          <w:rFonts w:ascii="Calibri" w:hAnsi="Calibri" w:cs="Calibri"/>
        </w:rPr>
        <w:t>:</w:t>
      </w:r>
    </w:p>
    <w:p w:rsidR="000833C8" w:rsidRDefault="00AA2F5B" w:rsidP="008E2F79">
      <w:pPr>
        <w:spacing w:before="120" w:after="120" w:line="360" w:lineRule="auto"/>
        <w:jc w:val="both"/>
        <w:rPr>
          <w:rFonts w:ascii="Calibri" w:hAnsi="Calibri" w:cs="Calibri"/>
          <w:color w:val="000000" w:themeColor="text1"/>
        </w:rPr>
      </w:pPr>
      <w:r>
        <w:rPr>
          <w:rFonts w:ascii="Calibri" w:hAnsi="Calibri" w:cs="Calibri"/>
        </w:rPr>
        <w:t>a)</w:t>
      </w:r>
      <w:r w:rsidR="00011B8F">
        <w:rPr>
          <w:rFonts w:ascii="Calibri" w:hAnsi="Calibri" w:cs="Calibri"/>
        </w:rPr>
        <w:t xml:space="preserve"> </w:t>
      </w:r>
      <w:r w:rsidR="00C339B5" w:rsidRPr="00873DC7">
        <w:rPr>
          <w:rFonts w:ascii="Calibri" w:hAnsi="Calibri" w:cs="Calibri"/>
        </w:rPr>
        <w:t>m</w:t>
      </w:r>
      <w:r w:rsidR="00011B8F" w:rsidRPr="00873DC7">
        <w:rPr>
          <w:rFonts w:ascii="Calibri" w:hAnsi="Calibri" w:cs="Calibri"/>
        </w:rPr>
        <w:t>ulta por atraso:</w:t>
      </w:r>
      <w:r w:rsidR="00DE4A3E" w:rsidRPr="00873DC7">
        <w:rPr>
          <w:rFonts w:ascii="Calibri" w:hAnsi="Calibri" w:cs="Calibri"/>
        </w:rPr>
        <w:t xml:space="preserve"> </w:t>
      </w:r>
      <w:r w:rsidR="00873DC7" w:rsidRPr="00873DC7">
        <w:rPr>
          <w:rFonts w:ascii="Calibri" w:hAnsi="Calibri" w:cs="Calibri"/>
        </w:rPr>
        <w:t>1</w:t>
      </w:r>
      <w:r w:rsidR="003813B4" w:rsidRPr="00873DC7">
        <w:rPr>
          <w:rFonts w:ascii="Calibri" w:hAnsi="Calibri" w:cs="Calibri"/>
        </w:rPr>
        <w:t xml:space="preserve">% sobre </w:t>
      </w:r>
      <w:r w:rsidR="00873DC7" w:rsidRPr="00873DC7">
        <w:rPr>
          <w:rFonts w:ascii="Calibri" w:hAnsi="Calibri" w:cs="Calibri"/>
        </w:rPr>
        <w:t xml:space="preserve">o </w:t>
      </w:r>
      <w:r w:rsidR="003813B4" w:rsidRPr="00873DC7">
        <w:rPr>
          <w:rFonts w:ascii="Calibri" w:hAnsi="Calibri" w:cs="Calibri"/>
        </w:rPr>
        <w:t>valor do contrato</w:t>
      </w:r>
      <w:r w:rsidR="00873DC7" w:rsidRPr="00873DC7">
        <w:rPr>
          <w:rFonts w:ascii="Calibri" w:hAnsi="Calibri" w:cs="Calibri"/>
        </w:rPr>
        <w:t xml:space="preserve"> </w:t>
      </w:r>
      <w:r w:rsidR="00B36BCF" w:rsidRPr="00873DC7">
        <w:rPr>
          <w:rFonts w:ascii="Calibri" w:hAnsi="Calibri" w:cs="Calibri"/>
        </w:rPr>
        <w:t>por dia</w:t>
      </w:r>
      <w:r w:rsidR="00B36BCF">
        <w:rPr>
          <w:rFonts w:ascii="Calibri" w:hAnsi="Calibri" w:cs="Calibri"/>
          <w:color w:val="000000" w:themeColor="text1"/>
        </w:rPr>
        <w:t xml:space="preserve"> de atraso, no máximo de 20 dias</w:t>
      </w:r>
      <w:r w:rsidR="00C339B5">
        <w:rPr>
          <w:rFonts w:ascii="Calibri" w:hAnsi="Calibri" w:cs="Calibri"/>
          <w:color w:val="000000" w:themeColor="text1"/>
        </w:rPr>
        <w:t>;</w:t>
      </w:r>
    </w:p>
    <w:p w:rsidR="00201B85" w:rsidRDefault="00AA2F5B" w:rsidP="008E2F79">
      <w:pPr>
        <w:spacing w:before="120" w:after="120" w:line="360" w:lineRule="auto"/>
        <w:jc w:val="both"/>
        <w:rPr>
          <w:rFonts w:ascii="Calibri" w:hAnsi="Calibri" w:cs="Calibri"/>
          <w:color w:val="000000" w:themeColor="text1"/>
        </w:rPr>
      </w:pPr>
      <w:r>
        <w:rPr>
          <w:rFonts w:ascii="Calibri" w:hAnsi="Calibri" w:cs="Calibri"/>
          <w:color w:val="000000" w:themeColor="text1"/>
        </w:rPr>
        <w:t xml:space="preserve">b) </w:t>
      </w:r>
      <w:r w:rsidR="0006704F">
        <w:rPr>
          <w:rFonts w:ascii="Calibri" w:hAnsi="Calibri" w:cs="Calibri"/>
          <w:color w:val="000000" w:themeColor="text1"/>
        </w:rPr>
        <w:t xml:space="preserve"> </w:t>
      </w:r>
      <w:r w:rsidR="00C339B5">
        <w:rPr>
          <w:rFonts w:ascii="Calibri" w:hAnsi="Calibri" w:cs="Calibri"/>
          <w:color w:val="000000" w:themeColor="text1"/>
        </w:rPr>
        <w:t>a</w:t>
      </w:r>
      <w:r w:rsidR="0006704F">
        <w:rPr>
          <w:rFonts w:ascii="Calibri" w:hAnsi="Calibri" w:cs="Calibri"/>
          <w:color w:val="000000" w:themeColor="text1"/>
        </w:rPr>
        <w:t>dvertência</w:t>
      </w:r>
    </w:p>
    <w:p w:rsidR="00002BCC" w:rsidRDefault="00AA2F5B" w:rsidP="008E2F79">
      <w:pPr>
        <w:spacing w:before="120" w:after="120" w:line="360" w:lineRule="auto"/>
        <w:jc w:val="both"/>
        <w:rPr>
          <w:rFonts w:ascii="Calibri" w:hAnsi="Calibri" w:cs="Calibri"/>
          <w:color w:val="000000" w:themeColor="text1"/>
        </w:rPr>
      </w:pPr>
      <w:r>
        <w:rPr>
          <w:rFonts w:ascii="Calibri" w:hAnsi="Calibri" w:cs="Calibri"/>
          <w:color w:val="000000" w:themeColor="text1"/>
        </w:rPr>
        <w:t xml:space="preserve">c) </w:t>
      </w:r>
      <w:r w:rsidR="00C339B5">
        <w:rPr>
          <w:rFonts w:ascii="Calibri" w:hAnsi="Calibri" w:cs="Calibri"/>
          <w:color w:val="000000" w:themeColor="text1"/>
        </w:rPr>
        <w:t>m</w:t>
      </w:r>
      <w:r w:rsidR="00201B85">
        <w:rPr>
          <w:rFonts w:ascii="Calibri" w:hAnsi="Calibri" w:cs="Calibri"/>
          <w:color w:val="000000" w:themeColor="text1"/>
        </w:rPr>
        <w:t>ulta compensatória</w:t>
      </w:r>
      <w:r w:rsidR="00BC7C13">
        <w:rPr>
          <w:rFonts w:ascii="Calibri" w:hAnsi="Calibri" w:cs="Calibri"/>
          <w:color w:val="000000" w:themeColor="text1"/>
        </w:rPr>
        <w:t xml:space="preserve">: 10% sobre </w:t>
      </w:r>
      <w:r>
        <w:rPr>
          <w:rFonts w:ascii="Calibri" w:hAnsi="Calibri" w:cs="Calibri"/>
          <w:color w:val="000000" w:themeColor="text1"/>
        </w:rPr>
        <w:t>o valor total do contrato</w:t>
      </w:r>
    </w:p>
    <w:p w:rsidR="00002BCC" w:rsidRPr="00002BCC" w:rsidRDefault="00002BCC" w:rsidP="008E2F79">
      <w:pPr>
        <w:spacing w:before="120" w:after="120" w:line="360" w:lineRule="auto"/>
        <w:jc w:val="both"/>
        <w:rPr>
          <w:rFonts w:ascii="Calibri" w:hAnsi="Calibri" w:cs="Calibri"/>
          <w:color w:val="000000" w:themeColor="text1"/>
        </w:rPr>
      </w:pPr>
      <w:r>
        <w:rPr>
          <w:rFonts w:ascii="Calibri" w:hAnsi="Calibri" w:cs="Calibri"/>
          <w:color w:val="000000" w:themeColor="text1"/>
        </w:rPr>
        <w:t xml:space="preserve">d) </w:t>
      </w:r>
      <w:r w:rsidR="00AA2F5B">
        <w:rPr>
          <w:rFonts w:ascii="Calibri" w:hAnsi="Calibri" w:cs="Calibri"/>
          <w:color w:val="000000" w:themeColor="text1"/>
        </w:rPr>
        <w:t xml:space="preserve"> </w:t>
      </w:r>
      <w:r>
        <w:rPr>
          <w:rFonts w:ascii="Calibri" w:hAnsi="Calibri" w:cs="Calibri"/>
          <w:color w:val="000000" w:themeColor="text1"/>
        </w:rPr>
        <w:t>i</w:t>
      </w:r>
      <w:r>
        <w:rPr>
          <w:rFonts w:ascii="Calibri" w:hAnsi="Calibri" w:cs="Calibri"/>
        </w:rPr>
        <w:t xml:space="preserve">mpedimento de licitar e contratar </w:t>
      </w:r>
      <w:r w:rsidRPr="00703A9F">
        <w:rPr>
          <w:rFonts w:ascii="Calibri" w:hAnsi="Calibri" w:cs="Calibri"/>
        </w:rPr>
        <w:t xml:space="preserve">por </w:t>
      </w:r>
      <w:r>
        <w:rPr>
          <w:rFonts w:ascii="Calibri" w:hAnsi="Calibri" w:cs="Calibri"/>
        </w:rPr>
        <w:t>até 03 (três) anos;</w:t>
      </w:r>
    </w:p>
    <w:p w:rsidR="00397037" w:rsidRDefault="00002BCC" w:rsidP="008E2F79">
      <w:pPr>
        <w:pStyle w:val="NormalWeb"/>
        <w:spacing w:before="120" w:beforeAutospacing="0" w:after="120" w:afterAutospacing="0" w:line="360" w:lineRule="auto"/>
        <w:jc w:val="both"/>
        <w:rPr>
          <w:rFonts w:ascii="Calibri" w:hAnsi="Calibri" w:cs="Calibri"/>
          <w:sz w:val="22"/>
          <w:szCs w:val="22"/>
        </w:rPr>
      </w:pPr>
      <w:r>
        <w:rPr>
          <w:rFonts w:ascii="Calibri" w:hAnsi="Calibri" w:cs="Calibri"/>
          <w:sz w:val="22"/>
          <w:szCs w:val="22"/>
        </w:rPr>
        <w:t xml:space="preserve">e) </w:t>
      </w:r>
      <w:r w:rsidRPr="00703A9F">
        <w:rPr>
          <w:rFonts w:ascii="Calibri" w:hAnsi="Calibri" w:cs="Calibri"/>
          <w:sz w:val="22"/>
          <w:szCs w:val="22"/>
        </w:rPr>
        <w:t xml:space="preserve">declaração de inidoneidade para licitar </w:t>
      </w:r>
      <w:r>
        <w:rPr>
          <w:rFonts w:ascii="Calibri" w:hAnsi="Calibri" w:cs="Calibri"/>
          <w:sz w:val="22"/>
          <w:szCs w:val="22"/>
        </w:rPr>
        <w:t xml:space="preserve">ou contratar </w:t>
      </w:r>
      <w:r w:rsidRPr="00703A9F">
        <w:rPr>
          <w:rFonts w:ascii="Calibri" w:hAnsi="Calibri" w:cs="Calibri"/>
          <w:sz w:val="22"/>
          <w:szCs w:val="22"/>
        </w:rPr>
        <w:t xml:space="preserve">com a </w:t>
      </w:r>
      <w:r>
        <w:rPr>
          <w:rFonts w:ascii="Calibri" w:hAnsi="Calibri" w:cs="Calibri"/>
          <w:sz w:val="22"/>
          <w:szCs w:val="22"/>
        </w:rPr>
        <w:t>Administração Pública.</w:t>
      </w:r>
    </w:p>
    <w:p w:rsidR="002166D1" w:rsidRPr="00A35DB5" w:rsidRDefault="002166D1" w:rsidP="00A35DB5">
      <w:pPr>
        <w:spacing w:before="120" w:after="120" w:line="360" w:lineRule="auto"/>
        <w:jc w:val="both"/>
        <w:rPr>
          <w:rFonts w:ascii="Calibri" w:hAnsi="Calibri" w:cs="Calibri"/>
          <w:i/>
          <w:iCs/>
          <w:color w:val="2E74B5" w:themeColor="accent5" w:themeShade="BF"/>
        </w:rPr>
      </w:pPr>
    </w:p>
    <w:p w:rsidR="00397037" w:rsidRDefault="00397037" w:rsidP="008E2F79">
      <w:pPr>
        <w:spacing w:before="120" w:after="120" w:line="360" w:lineRule="auto"/>
        <w:jc w:val="both"/>
      </w:pPr>
      <w:r>
        <w:t>7.</w:t>
      </w:r>
      <w:r w:rsidR="00121004">
        <w:t>7</w:t>
      </w:r>
      <w:r>
        <w:t>.2 Sanções específicas</w:t>
      </w:r>
    </w:p>
    <w:p w:rsidR="00AB2037" w:rsidRDefault="00AB2037" w:rsidP="008E2F79">
      <w:pPr>
        <w:spacing w:before="120" w:after="120" w:line="360" w:lineRule="auto"/>
        <w:ind w:left="426"/>
        <w:jc w:val="both"/>
      </w:pPr>
      <w:r>
        <w:t>Não existem sanções específicas vinculadas ao objeto</w:t>
      </w:r>
      <w:r w:rsidR="008158DC">
        <w:t>.</w:t>
      </w:r>
    </w:p>
    <w:p w:rsidR="00724C92" w:rsidRDefault="00724C92" w:rsidP="008E2F79">
      <w:pPr>
        <w:spacing w:before="120" w:after="120" w:line="360" w:lineRule="auto"/>
        <w:ind w:left="426"/>
        <w:jc w:val="both"/>
      </w:pPr>
    </w:p>
    <w:p w:rsidR="00CA711C" w:rsidRDefault="00CA711C" w:rsidP="008E2F79">
      <w:pPr>
        <w:spacing w:before="120" w:after="120" w:line="360" w:lineRule="auto"/>
        <w:jc w:val="both"/>
        <w:rPr>
          <w:color w:val="000000" w:themeColor="text1"/>
        </w:rPr>
      </w:pPr>
      <w:r>
        <w:rPr>
          <w:color w:val="000000" w:themeColor="text1"/>
        </w:rPr>
        <w:t>7.</w:t>
      </w:r>
      <w:r w:rsidR="00121004">
        <w:rPr>
          <w:color w:val="000000" w:themeColor="text1"/>
        </w:rPr>
        <w:t>7</w:t>
      </w:r>
      <w:r>
        <w:rPr>
          <w:color w:val="000000" w:themeColor="text1"/>
        </w:rPr>
        <w:t xml:space="preserve">.3 </w:t>
      </w:r>
      <w:r w:rsidR="00B71F6A">
        <w:rPr>
          <w:color w:val="000000" w:themeColor="text1"/>
        </w:rPr>
        <w:t>A multa poderá ser aplicada isolada ou cumulativamente, limitada a 30%</w:t>
      </w:r>
      <w:r w:rsidR="00D34043">
        <w:rPr>
          <w:color w:val="000000" w:themeColor="text1"/>
        </w:rPr>
        <w:t xml:space="preserve"> (trinta por cento).</w:t>
      </w:r>
    </w:p>
    <w:p w:rsidR="006720CF" w:rsidRDefault="006720CF" w:rsidP="008E2F79">
      <w:pPr>
        <w:spacing w:before="120" w:after="120" w:line="360" w:lineRule="auto"/>
        <w:jc w:val="both"/>
        <w:rPr>
          <w:color w:val="000000" w:themeColor="text1"/>
        </w:rPr>
      </w:pPr>
    </w:p>
    <w:p w:rsidR="00163779" w:rsidRPr="006720CF" w:rsidRDefault="00163779" w:rsidP="008E2F79">
      <w:pPr>
        <w:pStyle w:val="NormalWeb"/>
        <w:spacing w:before="120" w:beforeAutospacing="0" w:after="120" w:afterAutospacing="0" w:line="360" w:lineRule="auto"/>
        <w:jc w:val="both"/>
        <w:rPr>
          <w:rFonts w:asciiTheme="minorHAnsi" w:hAnsiTheme="minorHAnsi" w:cstheme="minorHAnsi"/>
          <w:b/>
          <w:bCs/>
          <w:color w:val="000000"/>
          <w:sz w:val="22"/>
          <w:szCs w:val="22"/>
        </w:rPr>
      </w:pPr>
      <w:r w:rsidRPr="006720CF">
        <w:rPr>
          <w:rFonts w:asciiTheme="minorHAnsi" w:hAnsiTheme="minorHAnsi" w:cstheme="minorHAnsi"/>
          <w:b/>
          <w:bCs/>
          <w:color w:val="000000"/>
          <w:sz w:val="22"/>
          <w:szCs w:val="22"/>
        </w:rPr>
        <w:t>8. PAGAMENTO</w:t>
      </w:r>
      <w:r w:rsidR="00291EC6" w:rsidRPr="006720CF">
        <w:rPr>
          <w:rFonts w:asciiTheme="minorHAnsi" w:hAnsiTheme="minorHAnsi" w:cstheme="minorHAnsi"/>
          <w:b/>
          <w:bCs/>
          <w:color w:val="000000"/>
          <w:sz w:val="22"/>
          <w:szCs w:val="22"/>
        </w:rPr>
        <w:t xml:space="preserve"> </w:t>
      </w:r>
      <w:r w:rsidR="00A34C62" w:rsidRPr="006720CF">
        <w:rPr>
          <w:rFonts w:asciiTheme="minorHAnsi" w:hAnsiTheme="minorHAnsi" w:cstheme="minorHAnsi"/>
          <w:b/>
          <w:bCs/>
          <w:color w:val="000000"/>
          <w:sz w:val="22"/>
          <w:szCs w:val="22"/>
        </w:rPr>
        <w:t>E REAJUSTE</w:t>
      </w:r>
    </w:p>
    <w:p w:rsidR="00B074EE" w:rsidRPr="006720CF" w:rsidRDefault="00683655" w:rsidP="008E2F79">
      <w:pPr>
        <w:spacing w:before="120" w:after="120" w:line="360" w:lineRule="auto"/>
        <w:jc w:val="both"/>
        <w:rPr>
          <w:rFonts w:cstheme="minorHAnsi"/>
          <w:color w:val="000000" w:themeColor="text1"/>
        </w:rPr>
      </w:pPr>
      <w:r w:rsidRPr="006720CF">
        <w:rPr>
          <w:rFonts w:cstheme="minorHAnsi"/>
          <w:color w:val="000000" w:themeColor="text1"/>
        </w:rPr>
        <w:t xml:space="preserve">8.1 </w:t>
      </w:r>
      <w:r w:rsidR="00DF49AB" w:rsidRPr="006720CF">
        <w:rPr>
          <w:rFonts w:cstheme="minorHAnsi"/>
          <w:color w:val="000000" w:themeColor="text1"/>
        </w:rPr>
        <w:t xml:space="preserve">Documentos </w:t>
      </w:r>
      <w:r w:rsidR="00B074EE" w:rsidRPr="006720CF">
        <w:rPr>
          <w:rFonts w:cstheme="minorHAnsi"/>
          <w:color w:val="000000" w:themeColor="text1"/>
        </w:rPr>
        <w:t>que devem ser remetidos juntamente com a nota fiscal:</w:t>
      </w:r>
    </w:p>
    <w:p w:rsidR="00B074EE" w:rsidRPr="006720CF" w:rsidRDefault="00B074EE" w:rsidP="008E2F79">
      <w:pPr>
        <w:spacing w:before="120" w:after="120" w:line="360" w:lineRule="auto"/>
        <w:ind w:left="426"/>
        <w:jc w:val="both"/>
        <w:rPr>
          <w:rFonts w:cstheme="minorHAnsi"/>
          <w:color w:val="000000" w:themeColor="text1"/>
        </w:rPr>
      </w:pPr>
      <w:r w:rsidRPr="006720CF">
        <w:rPr>
          <w:rFonts w:cstheme="minorHAnsi"/>
          <w:color w:val="000000" w:themeColor="text1"/>
        </w:rPr>
        <w:t>Não</w:t>
      </w:r>
      <w:r w:rsidR="00724C92">
        <w:rPr>
          <w:rFonts w:cstheme="minorHAnsi"/>
          <w:color w:val="000000" w:themeColor="text1"/>
        </w:rPr>
        <w:t xml:space="preserve"> se faz necessário o envio de documento além da nota fiscal.</w:t>
      </w:r>
    </w:p>
    <w:p w:rsidR="00872F37" w:rsidRPr="006720CF" w:rsidRDefault="00872F37" w:rsidP="002166D1">
      <w:pPr>
        <w:spacing w:before="120" w:after="120" w:line="360" w:lineRule="auto"/>
        <w:jc w:val="both"/>
        <w:rPr>
          <w:rFonts w:cstheme="minorHAnsi"/>
          <w:i/>
          <w:iCs/>
          <w:color w:val="7F7F7F" w:themeColor="text1" w:themeTint="80"/>
        </w:rPr>
      </w:pPr>
    </w:p>
    <w:p w:rsidR="000F1E12" w:rsidRDefault="00645211"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 xml:space="preserve">8.2 </w:t>
      </w:r>
      <w:r w:rsidR="000F39AD" w:rsidRPr="006720CF">
        <w:rPr>
          <w:rFonts w:asciiTheme="minorHAnsi" w:hAnsiTheme="minorHAnsi" w:cstheme="minorHAnsi"/>
          <w:sz w:val="22"/>
          <w:szCs w:val="22"/>
        </w:rPr>
        <w:t>O documento fiscal deverá ser apresentado</w:t>
      </w:r>
      <w:r w:rsidR="000F1E12">
        <w:rPr>
          <w:rFonts w:asciiTheme="minorHAnsi" w:hAnsiTheme="minorHAnsi" w:cstheme="minorHAnsi"/>
          <w:sz w:val="22"/>
          <w:szCs w:val="22"/>
        </w:rPr>
        <w:t>:</w:t>
      </w:r>
    </w:p>
    <w:p w:rsidR="000F39AD" w:rsidRDefault="000F1E12" w:rsidP="008E2F79">
      <w:pPr>
        <w:pStyle w:val="NormalWeb"/>
        <w:spacing w:before="120" w:beforeAutospacing="0" w:after="120" w:afterAutospacing="0" w:line="360" w:lineRule="auto"/>
        <w:ind w:left="426"/>
        <w:jc w:val="both"/>
        <w:rPr>
          <w:rFonts w:asciiTheme="minorHAnsi" w:hAnsiTheme="minorHAnsi" w:cstheme="minorHAnsi"/>
          <w:sz w:val="22"/>
          <w:szCs w:val="22"/>
        </w:rPr>
      </w:pPr>
      <w:r>
        <w:rPr>
          <w:rFonts w:asciiTheme="minorHAnsi" w:hAnsiTheme="minorHAnsi" w:cstheme="minorHAnsi"/>
          <w:sz w:val="22"/>
          <w:szCs w:val="22"/>
        </w:rPr>
        <w:t xml:space="preserve">Após </w:t>
      </w:r>
      <w:r w:rsidR="00F647BF">
        <w:rPr>
          <w:rFonts w:asciiTheme="minorHAnsi" w:hAnsiTheme="minorHAnsi" w:cstheme="minorHAnsi"/>
          <w:sz w:val="22"/>
          <w:szCs w:val="22"/>
        </w:rPr>
        <w:t xml:space="preserve">o recebimento definitivo </w:t>
      </w:r>
    </w:p>
    <w:p w:rsidR="000F39AD" w:rsidRPr="006720CF" w:rsidRDefault="00AE3194"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8.2.1</w:t>
      </w:r>
      <w:r w:rsidR="000F39AD" w:rsidRPr="006720CF">
        <w:rPr>
          <w:rFonts w:asciiTheme="minorHAnsi" w:hAnsiTheme="minorHAnsi" w:cstheme="minorHAnsi"/>
          <w:sz w:val="22"/>
          <w:szCs w:val="22"/>
        </w:rPr>
        <w:t xml:space="preserve"> Somente serão aceitas Notas Fiscais Eletrônicas</w:t>
      </w:r>
      <w:r w:rsidR="0032200F">
        <w:rPr>
          <w:rFonts w:asciiTheme="minorHAnsi" w:hAnsiTheme="minorHAnsi" w:cstheme="minorHAnsi"/>
          <w:sz w:val="22"/>
          <w:szCs w:val="22"/>
        </w:rPr>
        <w:t>.</w:t>
      </w:r>
    </w:p>
    <w:p w:rsidR="00645211" w:rsidRPr="006720CF" w:rsidRDefault="00D57923" w:rsidP="008E2F79">
      <w:pPr>
        <w:spacing w:before="120" w:after="120" w:line="360" w:lineRule="auto"/>
        <w:jc w:val="both"/>
        <w:rPr>
          <w:rFonts w:cstheme="minorHAnsi"/>
        </w:rPr>
      </w:pPr>
      <w:r w:rsidRPr="006720CF">
        <w:rPr>
          <w:rFonts w:cstheme="minorHAnsi"/>
        </w:rPr>
        <w:t xml:space="preserve">8.2.2 </w:t>
      </w:r>
      <w:r w:rsidR="00442020" w:rsidRPr="006720CF">
        <w:rPr>
          <w:rFonts w:cstheme="minorHAnsi"/>
        </w:rPr>
        <w:t>A Nota fiscal deverá ser enviada:</w:t>
      </w:r>
    </w:p>
    <w:p w:rsidR="00724C92" w:rsidRDefault="00724C92" w:rsidP="00724C92">
      <w:pPr>
        <w:pStyle w:val="Corpo"/>
        <w:spacing w:before="120" w:after="120" w:line="360" w:lineRule="auto"/>
        <w:ind w:firstLine="426"/>
        <w:jc w:val="both"/>
      </w:pPr>
      <w:r>
        <w:rPr>
          <w:lang w:val="pt-PT"/>
        </w:rPr>
        <w:t>a) Aos cuidados de:</w:t>
      </w:r>
      <w:r>
        <w:rPr>
          <w:color w:val="FF0000"/>
          <w:u w:color="FF0000"/>
        </w:rPr>
        <w:t xml:space="preserve"> </w:t>
      </w:r>
      <w:r>
        <w:rPr>
          <w:u w:color="FF0000"/>
          <w:lang w:val="it-IT"/>
        </w:rPr>
        <w:t>Assessoria de Rela</w:t>
      </w:r>
      <w:r>
        <w:rPr>
          <w:u w:color="FF0000"/>
          <w:lang w:val="pt-PT"/>
        </w:rPr>
        <w:t>çõ</w:t>
      </w:r>
      <w:proofErr w:type="spellStart"/>
      <w:r>
        <w:rPr>
          <w:u w:color="FF0000"/>
        </w:rPr>
        <w:t>es</w:t>
      </w:r>
      <w:proofErr w:type="spellEnd"/>
      <w:r>
        <w:rPr>
          <w:u w:color="FF0000"/>
        </w:rPr>
        <w:t xml:space="preserve"> </w:t>
      </w:r>
      <w:proofErr w:type="spellStart"/>
      <w:r>
        <w:rPr>
          <w:u w:color="FF0000"/>
        </w:rPr>
        <w:t>Pú</w:t>
      </w:r>
      <w:proofErr w:type="spellEnd"/>
      <w:r>
        <w:rPr>
          <w:u w:color="FF0000"/>
          <w:lang w:val="pt-PT"/>
        </w:rPr>
        <w:t>blicas</w:t>
      </w:r>
      <w:r>
        <w:rPr>
          <w:u w:color="FF0000"/>
          <w:lang w:val="pt-PT"/>
        </w:rPr>
        <w:tab/>
      </w:r>
    </w:p>
    <w:p w:rsidR="00724C92" w:rsidRDefault="00724C92" w:rsidP="00724C92">
      <w:pPr>
        <w:pStyle w:val="Corpo"/>
        <w:spacing w:before="120" w:after="120" w:line="360" w:lineRule="auto"/>
        <w:ind w:firstLine="426"/>
        <w:jc w:val="both"/>
      </w:pPr>
      <w:r>
        <w:rPr>
          <w:lang w:val="de-DE"/>
        </w:rPr>
        <w:lastRenderedPageBreak/>
        <w:t>b) Endere</w:t>
      </w:r>
      <w:proofErr w:type="spellStart"/>
      <w:r>
        <w:t>ço</w:t>
      </w:r>
      <w:proofErr w:type="spellEnd"/>
      <w:r>
        <w:t xml:space="preserve"> de e-mail: </w:t>
      </w:r>
      <w:r>
        <w:rPr>
          <w:u w:color="FF0000"/>
          <w:lang w:val="it-IT"/>
        </w:rPr>
        <w:t>cerimonial@mprs.mp.br</w:t>
      </w:r>
    </w:p>
    <w:p w:rsidR="00724C92" w:rsidRDefault="00724C92" w:rsidP="00724C92">
      <w:pPr>
        <w:pStyle w:val="Corpo"/>
        <w:spacing w:before="120" w:after="120" w:line="360" w:lineRule="auto"/>
        <w:ind w:firstLine="426"/>
        <w:jc w:val="both"/>
        <w:rPr>
          <w:u w:color="FF0000"/>
        </w:rPr>
      </w:pPr>
      <w:r>
        <w:rPr>
          <w:lang w:val="pt-PT"/>
        </w:rPr>
        <w:t>c) Em caso de d</w:t>
      </w:r>
      <w:r>
        <w:t>ú</w:t>
      </w:r>
      <w:r>
        <w:rPr>
          <w:lang w:val="it-IT"/>
        </w:rPr>
        <w:t xml:space="preserve">vidas, telefone de contato: </w:t>
      </w:r>
      <w:r>
        <w:rPr>
          <w:u w:color="FF0000"/>
        </w:rPr>
        <w:t>51 32951707</w:t>
      </w:r>
    </w:p>
    <w:p w:rsidR="00724C92" w:rsidRDefault="00724C92" w:rsidP="008E2F79">
      <w:pPr>
        <w:pStyle w:val="NormalWeb"/>
        <w:spacing w:before="120" w:beforeAutospacing="0" w:after="120" w:afterAutospacing="0" w:line="360" w:lineRule="auto"/>
        <w:jc w:val="both"/>
        <w:rPr>
          <w:rFonts w:asciiTheme="minorHAnsi" w:hAnsiTheme="minorHAnsi" w:cstheme="minorHAnsi"/>
          <w:sz w:val="22"/>
          <w:szCs w:val="22"/>
        </w:rPr>
      </w:pPr>
    </w:p>
    <w:p w:rsidR="00AE26DA" w:rsidRDefault="00AE26DA"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 xml:space="preserve">8.2.3 A data da nota fiscal deve ser posterior à Ordem de </w:t>
      </w:r>
      <w:r w:rsidR="0026541E">
        <w:rPr>
          <w:rFonts w:asciiTheme="minorHAnsi" w:hAnsiTheme="minorHAnsi" w:cstheme="minorHAnsi"/>
          <w:sz w:val="22"/>
          <w:szCs w:val="22"/>
        </w:rPr>
        <w:t>serviço</w:t>
      </w:r>
      <w:r w:rsidRPr="006720CF">
        <w:rPr>
          <w:rFonts w:asciiTheme="minorHAnsi" w:hAnsiTheme="minorHAnsi" w:cstheme="minorHAnsi"/>
          <w:sz w:val="22"/>
          <w:szCs w:val="22"/>
        </w:rPr>
        <w:t xml:space="preserve"> expedida</w:t>
      </w:r>
      <w:r w:rsidR="0060340E">
        <w:rPr>
          <w:rFonts w:asciiTheme="minorHAnsi" w:hAnsiTheme="minorHAnsi" w:cstheme="minorHAnsi"/>
          <w:sz w:val="22"/>
          <w:szCs w:val="22"/>
        </w:rPr>
        <w:t xml:space="preserve"> ou ao recebimento definitivo, se houver</w:t>
      </w:r>
      <w:r w:rsidRPr="006720CF">
        <w:rPr>
          <w:rFonts w:asciiTheme="minorHAnsi" w:hAnsiTheme="minorHAnsi" w:cstheme="minorHAnsi"/>
          <w:sz w:val="22"/>
          <w:szCs w:val="22"/>
        </w:rPr>
        <w:t>.</w:t>
      </w:r>
    </w:p>
    <w:p w:rsidR="00227950" w:rsidRPr="006720CF" w:rsidRDefault="00227950" w:rsidP="008E2F79">
      <w:pPr>
        <w:pStyle w:val="NormalWeb"/>
        <w:spacing w:before="120" w:beforeAutospacing="0" w:after="120" w:afterAutospacing="0" w:line="360" w:lineRule="auto"/>
        <w:jc w:val="both"/>
        <w:rPr>
          <w:rFonts w:asciiTheme="minorHAnsi" w:hAnsiTheme="minorHAnsi" w:cstheme="minorHAnsi"/>
          <w:sz w:val="22"/>
          <w:szCs w:val="22"/>
        </w:rPr>
      </w:pPr>
    </w:p>
    <w:p w:rsidR="00A1322B" w:rsidRDefault="00AE26DA"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 xml:space="preserve">8.2.4 </w:t>
      </w:r>
      <w:r w:rsidR="00A1322B" w:rsidRPr="006720CF">
        <w:rPr>
          <w:rFonts w:asciiTheme="minorHAnsi" w:hAnsiTheme="minorHAnsi" w:cstheme="minorHAnsi"/>
          <w:sz w:val="22"/>
          <w:szCs w:val="22"/>
        </w:rPr>
        <w:t xml:space="preserve">A Nota fiscal deve destacar os impostos </w:t>
      </w:r>
      <w:r w:rsidR="00892D87" w:rsidRPr="006720CF">
        <w:rPr>
          <w:rFonts w:asciiTheme="minorHAnsi" w:hAnsiTheme="minorHAnsi" w:cstheme="minorHAnsi"/>
          <w:sz w:val="22"/>
          <w:szCs w:val="22"/>
        </w:rPr>
        <w:t>objeto de retenção.</w:t>
      </w:r>
    </w:p>
    <w:p w:rsidR="00227950" w:rsidRPr="006720CF" w:rsidRDefault="00227950" w:rsidP="008E2F79">
      <w:pPr>
        <w:pStyle w:val="NormalWeb"/>
        <w:spacing w:before="120" w:beforeAutospacing="0" w:after="120" w:afterAutospacing="0" w:line="360" w:lineRule="auto"/>
        <w:jc w:val="both"/>
        <w:rPr>
          <w:rFonts w:asciiTheme="minorHAnsi" w:hAnsiTheme="minorHAnsi" w:cstheme="minorHAnsi"/>
          <w:sz w:val="22"/>
          <w:szCs w:val="22"/>
        </w:rPr>
      </w:pPr>
    </w:p>
    <w:p w:rsidR="0091603D" w:rsidRDefault="00613294"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8.</w:t>
      </w:r>
      <w:r w:rsidR="00AE26DA" w:rsidRPr="006720CF">
        <w:rPr>
          <w:rFonts w:asciiTheme="minorHAnsi" w:hAnsiTheme="minorHAnsi" w:cstheme="minorHAnsi"/>
          <w:sz w:val="22"/>
          <w:szCs w:val="22"/>
        </w:rPr>
        <w:t>2.5</w:t>
      </w:r>
      <w:r w:rsidRPr="006720CF">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227950" w:rsidRDefault="00227950" w:rsidP="008E2F79">
      <w:pPr>
        <w:pStyle w:val="NormalWeb"/>
        <w:spacing w:before="120" w:beforeAutospacing="0" w:after="120" w:afterAutospacing="0" w:line="360" w:lineRule="auto"/>
        <w:jc w:val="both"/>
        <w:rPr>
          <w:rFonts w:asciiTheme="minorHAnsi" w:hAnsiTheme="minorHAnsi" w:cstheme="minorHAnsi"/>
          <w:sz w:val="22"/>
          <w:szCs w:val="22"/>
        </w:rPr>
      </w:pPr>
    </w:p>
    <w:p w:rsidR="00533504" w:rsidRPr="00533504" w:rsidRDefault="00533504" w:rsidP="008E2F79">
      <w:pPr>
        <w:pStyle w:val="NormalWeb"/>
        <w:spacing w:before="120" w:beforeAutospacing="0" w:after="120" w:afterAutospacing="0" w:line="360" w:lineRule="auto"/>
        <w:jc w:val="both"/>
        <w:rPr>
          <w:rFonts w:asciiTheme="minorHAnsi" w:hAnsiTheme="minorHAnsi" w:cstheme="minorHAnsi"/>
          <w:sz w:val="22"/>
          <w:szCs w:val="22"/>
        </w:rPr>
      </w:pPr>
      <w:r>
        <w:rPr>
          <w:rFonts w:asciiTheme="minorHAnsi" w:hAnsiTheme="minorHAnsi" w:cstheme="minorHAnsi"/>
          <w:sz w:val="22"/>
          <w:szCs w:val="22"/>
        </w:rPr>
        <w:t xml:space="preserve">8.2.6 </w:t>
      </w:r>
      <w:r w:rsidR="006410DA" w:rsidRPr="007A3B81">
        <w:rPr>
          <w:rFonts w:ascii="Calibri" w:hAnsi="Calibri" w:cs="Calibri"/>
          <w:sz w:val="22"/>
          <w:szCs w:val="22"/>
        </w:rPr>
        <w:t>Não serão recebidos</w:t>
      </w:r>
      <w:r w:rsidR="006410DA">
        <w:rPr>
          <w:rFonts w:ascii="Calibri" w:hAnsi="Calibri" w:cs="Calibri"/>
          <w:sz w:val="22"/>
          <w:szCs w:val="22"/>
        </w:rPr>
        <w:t>/protocolados</w:t>
      </w:r>
      <w:r w:rsidR="006410DA" w:rsidRPr="007A3B81">
        <w:rPr>
          <w:rFonts w:ascii="Calibri" w:hAnsi="Calibri" w:cs="Calibri"/>
          <w:sz w:val="22"/>
          <w:szCs w:val="22"/>
        </w:rPr>
        <w:t xml:space="preserve"> documentos fiscais no período de 20/12 a 06/01 (período de recesso, se houver)</w:t>
      </w:r>
      <w:r w:rsidR="006410DA">
        <w:rPr>
          <w:rFonts w:ascii="Calibri" w:hAnsi="Calibri" w:cs="Calibri"/>
          <w:sz w:val="22"/>
          <w:szCs w:val="22"/>
        </w:rPr>
        <w:t xml:space="preserve"> ou em dias em que não houver expediente no órgão</w:t>
      </w:r>
      <w:r w:rsidR="006410DA" w:rsidRPr="007A3B81">
        <w:rPr>
          <w:rFonts w:ascii="Calibri" w:hAnsi="Calibri" w:cs="Calibri"/>
          <w:sz w:val="22"/>
          <w:szCs w:val="22"/>
        </w:rPr>
        <w:t>.</w:t>
      </w:r>
    </w:p>
    <w:p w:rsidR="00397037" w:rsidRPr="006720CF" w:rsidRDefault="00397037" w:rsidP="008E2F79">
      <w:pPr>
        <w:spacing w:before="120" w:after="120" w:line="360" w:lineRule="auto"/>
        <w:jc w:val="both"/>
        <w:rPr>
          <w:rFonts w:cstheme="minorHAnsi"/>
        </w:rPr>
      </w:pPr>
    </w:p>
    <w:p w:rsidR="00C921E3" w:rsidRDefault="004E2959"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 xml:space="preserve">8.3 O pagamento dar-se-á no 15º </w:t>
      </w:r>
      <w:r w:rsidR="00D05511" w:rsidRPr="006720CF">
        <w:rPr>
          <w:rFonts w:asciiTheme="minorHAnsi" w:hAnsiTheme="minorHAnsi" w:cstheme="minorHAnsi"/>
          <w:sz w:val="22"/>
          <w:szCs w:val="22"/>
        </w:rPr>
        <w:t xml:space="preserve">(décimo quinto) </w:t>
      </w:r>
      <w:r w:rsidRPr="006720CF">
        <w:rPr>
          <w:rFonts w:asciiTheme="minorHAnsi" w:hAnsiTheme="minorHAnsi" w:cstheme="minorHAnsi"/>
          <w:sz w:val="22"/>
          <w:szCs w:val="22"/>
        </w:rPr>
        <w:t xml:space="preserve">dia </w:t>
      </w:r>
      <w:r w:rsidR="00137E36" w:rsidRPr="006720CF">
        <w:rPr>
          <w:rFonts w:asciiTheme="minorHAnsi" w:hAnsiTheme="minorHAnsi" w:cstheme="minorHAnsi"/>
          <w:sz w:val="22"/>
          <w:szCs w:val="22"/>
        </w:rPr>
        <w:t xml:space="preserve">após </w:t>
      </w:r>
      <w:r w:rsidR="0038087B">
        <w:rPr>
          <w:rFonts w:asciiTheme="minorHAnsi" w:hAnsiTheme="minorHAnsi" w:cstheme="minorHAnsi"/>
          <w:sz w:val="22"/>
          <w:szCs w:val="22"/>
        </w:rPr>
        <w:t>a protocolização da nota fiscal</w:t>
      </w:r>
      <w:r w:rsidR="00C921E3" w:rsidRPr="006720CF">
        <w:rPr>
          <w:rFonts w:asciiTheme="minorHAnsi" w:hAnsiTheme="minorHAnsi" w:cstheme="minorHAnsi"/>
          <w:sz w:val="22"/>
          <w:szCs w:val="22"/>
        </w:rPr>
        <w:t>.</w:t>
      </w:r>
    </w:p>
    <w:p w:rsidR="00250AFF" w:rsidRDefault="00250AFF" w:rsidP="008E2F79">
      <w:pPr>
        <w:pStyle w:val="NormalWeb"/>
        <w:spacing w:before="120" w:beforeAutospacing="0" w:after="120" w:afterAutospacing="0" w:line="360" w:lineRule="auto"/>
        <w:jc w:val="both"/>
        <w:rPr>
          <w:rFonts w:ascii="Calibri" w:hAnsi="Calibri" w:cs="Calibri"/>
          <w:sz w:val="22"/>
          <w:szCs w:val="22"/>
        </w:rPr>
      </w:pPr>
    </w:p>
    <w:p w:rsidR="00250AFF" w:rsidRPr="00FA5674" w:rsidRDefault="00250AFF" w:rsidP="008E2F79">
      <w:pPr>
        <w:pStyle w:val="NormalWeb"/>
        <w:spacing w:before="120" w:beforeAutospacing="0" w:after="120" w:afterAutospacing="0" w:line="360" w:lineRule="auto"/>
        <w:jc w:val="both"/>
        <w:rPr>
          <w:rFonts w:ascii="Calibri" w:hAnsi="Calibri" w:cs="Calibri"/>
          <w:sz w:val="22"/>
          <w:szCs w:val="22"/>
        </w:rPr>
      </w:pPr>
      <w:r>
        <w:rPr>
          <w:rFonts w:ascii="Calibri" w:hAnsi="Calibri" w:cs="Calibri"/>
          <w:sz w:val="22"/>
          <w:szCs w:val="22"/>
        </w:rPr>
        <w:t xml:space="preserve">8.4 Sendo o caso de pagamento </w:t>
      </w:r>
      <w:r w:rsidRPr="00FA5674">
        <w:rPr>
          <w:rFonts w:ascii="Calibri" w:hAnsi="Calibri" w:cs="Calibri"/>
          <w:sz w:val="22"/>
          <w:szCs w:val="22"/>
        </w:rPr>
        <w:t>pro rata die, será adotado o mês comercial (30 dias).</w:t>
      </w:r>
    </w:p>
    <w:p w:rsidR="005A7AD5" w:rsidRPr="006720CF" w:rsidRDefault="005A7AD5" w:rsidP="008E2F79">
      <w:pPr>
        <w:pStyle w:val="NormalWeb"/>
        <w:spacing w:before="120" w:beforeAutospacing="0" w:after="120" w:afterAutospacing="0" w:line="360" w:lineRule="auto"/>
        <w:jc w:val="both"/>
        <w:rPr>
          <w:rFonts w:asciiTheme="minorHAnsi" w:hAnsiTheme="minorHAnsi" w:cstheme="minorHAnsi"/>
          <w:sz w:val="22"/>
          <w:szCs w:val="22"/>
        </w:rPr>
      </w:pPr>
    </w:p>
    <w:p w:rsidR="00D83FD0" w:rsidRDefault="00D05511" w:rsidP="008E2F79">
      <w:pPr>
        <w:pStyle w:val="NormalWeb"/>
        <w:spacing w:before="120" w:beforeAutospacing="0" w:after="120" w:afterAutospacing="0" w:line="360" w:lineRule="auto"/>
        <w:jc w:val="both"/>
        <w:rPr>
          <w:rFonts w:ascii="Calibri" w:hAnsi="Calibri" w:cs="Calibri"/>
          <w:sz w:val="22"/>
          <w:szCs w:val="22"/>
        </w:rPr>
      </w:pPr>
      <w:r>
        <w:rPr>
          <w:rFonts w:ascii="Calibri" w:hAnsi="Calibri" w:cs="Calibri"/>
          <w:sz w:val="22"/>
          <w:szCs w:val="22"/>
        </w:rPr>
        <w:t>8.</w:t>
      </w:r>
      <w:r w:rsidR="009D72F8">
        <w:rPr>
          <w:rFonts w:ascii="Calibri" w:hAnsi="Calibri" w:cs="Calibri"/>
          <w:sz w:val="22"/>
          <w:szCs w:val="22"/>
        </w:rPr>
        <w:t>5</w:t>
      </w:r>
      <w:r>
        <w:rPr>
          <w:rFonts w:ascii="Calibri" w:hAnsi="Calibri" w:cs="Calibri"/>
          <w:sz w:val="22"/>
          <w:szCs w:val="22"/>
        </w:rPr>
        <w:t xml:space="preserve"> </w:t>
      </w:r>
      <w:r w:rsidR="00D83FD0" w:rsidRPr="004E2959">
        <w:rPr>
          <w:rFonts w:ascii="Calibri" w:hAnsi="Calibri" w:cs="Calibr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Pr>
          <w:rFonts w:ascii="Calibri" w:hAnsi="Calibri" w:cs="Calibri"/>
          <w:sz w:val="22"/>
          <w:szCs w:val="22"/>
        </w:rPr>
        <w:t>.</w:t>
      </w:r>
    </w:p>
    <w:p w:rsidR="00C46A70" w:rsidRPr="004E2959" w:rsidRDefault="00C46A70" w:rsidP="008E2F79">
      <w:pPr>
        <w:pStyle w:val="NormalWeb"/>
        <w:spacing w:before="120" w:beforeAutospacing="0" w:after="120" w:afterAutospacing="0" w:line="360" w:lineRule="auto"/>
        <w:jc w:val="both"/>
        <w:rPr>
          <w:rFonts w:ascii="Calibri" w:hAnsi="Calibri" w:cs="Calibri"/>
          <w:sz w:val="22"/>
          <w:szCs w:val="22"/>
        </w:rPr>
      </w:pPr>
    </w:p>
    <w:p w:rsidR="00397037" w:rsidRDefault="00C46A70" w:rsidP="008E2F79">
      <w:pPr>
        <w:pStyle w:val="NormalWeb"/>
        <w:spacing w:before="120" w:beforeAutospacing="0" w:after="120" w:afterAutospacing="0" w:line="360" w:lineRule="auto"/>
        <w:jc w:val="both"/>
        <w:rPr>
          <w:rFonts w:ascii="Calibri" w:hAnsi="Calibri" w:cs="Calibri"/>
          <w:sz w:val="22"/>
          <w:szCs w:val="22"/>
        </w:rPr>
      </w:pPr>
      <w:r>
        <w:rPr>
          <w:rFonts w:ascii="Calibri" w:hAnsi="Calibri" w:cs="Calibri"/>
          <w:sz w:val="22"/>
          <w:szCs w:val="22"/>
        </w:rPr>
        <w:t>8.</w:t>
      </w:r>
      <w:r w:rsidR="009D72F8">
        <w:rPr>
          <w:rFonts w:ascii="Calibri" w:hAnsi="Calibri" w:cs="Calibri"/>
          <w:sz w:val="22"/>
          <w:szCs w:val="22"/>
        </w:rPr>
        <w:t>6</w:t>
      </w:r>
      <w:r>
        <w:rPr>
          <w:rFonts w:ascii="Calibri" w:hAnsi="Calibri" w:cs="Calibri"/>
          <w:sz w:val="22"/>
          <w:szCs w:val="22"/>
        </w:rPr>
        <w:t xml:space="preserve"> V</w:t>
      </w:r>
      <w:r w:rsidRPr="00C46A70">
        <w:rPr>
          <w:rFonts w:ascii="Calibri" w:hAnsi="Calibri" w:cs="Calibri"/>
          <w:sz w:val="22"/>
          <w:szCs w:val="22"/>
        </w:rPr>
        <w:t>alores correspondentes a multas, ressarcimentos ou indenizações devidas pela CONTRATADA</w:t>
      </w:r>
      <w:r>
        <w:rPr>
          <w:rFonts w:ascii="Calibri" w:hAnsi="Calibri" w:cs="Calibri"/>
          <w:sz w:val="22"/>
          <w:szCs w:val="22"/>
        </w:rPr>
        <w:t>, poderão</w:t>
      </w:r>
      <w:r w:rsidR="001C334D">
        <w:rPr>
          <w:rFonts w:ascii="Calibri" w:hAnsi="Calibri" w:cs="Calibri"/>
          <w:sz w:val="22"/>
          <w:szCs w:val="22"/>
        </w:rPr>
        <w:t xml:space="preserve"> ser deduzidas do pagamento</w:t>
      </w:r>
      <w:r w:rsidR="00FC1ED1">
        <w:rPr>
          <w:rFonts w:ascii="Calibri" w:hAnsi="Calibri" w:cs="Calibri"/>
          <w:sz w:val="22"/>
          <w:szCs w:val="22"/>
        </w:rPr>
        <w:t>, de forma cautelar ou definitiva</w:t>
      </w:r>
      <w:r w:rsidR="00BA00B7">
        <w:rPr>
          <w:rFonts w:ascii="Calibri" w:hAnsi="Calibri" w:cs="Calibri"/>
          <w:sz w:val="22"/>
          <w:szCs w:val="22"/>
        </w:rPr>
        <w:t>.</w:t>
      </w:r>
    </w:p>
    <w:p w:rsidR="009D72F8" w:rsidRDefault="009D72F8" w:rsidP="008E2F79">
      <w:pPr>
        <w:pStyle w:val="NormalWeb"/>
        <w:spacing w:before="120" w:beforeAutospacing="0" w:after="120" w:afterAutospacing="0" w:line="360" w:lineRule="auto"/>
        <w:jc w:val="both"/>
        <w:rPr>
          <w:rFonts w:ascii="Calibri" w:hAnsi="Calibri" w:cs="Calibri"/>
          <w:sz w:val="22"/>
          <w:szCs w:val="22"/>
        </w:rPr>
      </w:pPr>
    </w:p>
    <w:p w:rsidR="00F51B5A" w:rsidRPr="0003459A" w:rsidRDefault="009D72F8" w:rsidP="0003459A">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8.</w:t>
      </w:r>
      <w:r>
        <w:rPr>
          <w:rFonts w:asciiTheme="minorHAnsi" w:hAnsiTheme="minorHAnsi" w:cstheme="minorHAnsi"/>
          <w:sz w:val="22"/>
          <w:szCs w:val="22"/>
        </w:rPr>
        <w:t>7</w:t>
      </w:r>
      <w:r w:rsidRPr="006720CF">
        <w:rPr>
          <w:rFonts w:asciiTheme="minorHAnsi" w:hAnsiTheme="minorHAnsi" w:cstheme="minorHAnsi"/>
          <w:sz w:val="22"/>
          <w:szCs w:val="22"/>
        </w:rPr>
        <w:t xml:space="preserve"> O não pagamento na data implica em atualização monetária entres as datas prevista e efetiva de pagamento, de acordo com a variação </w:t>
      </w:r>
      <w:r w:rsidRPr="006720CF">
        <w:rPr>
          <w:rFonts w:asciiTheme="minorHAnsi" w:hAnsiTheme="minorHAnsi" w:cstheme="minorHAnsi"/>
          <w:i/>
          <w:iCs/>
          <w:sz w:val="22"/>
          <w:szCs w:val="22"/>
        </w:rPr>
        <w:t xml:space="preserve">pro rata die </w:t>
      </w:r>
      <w:r w:rsidRPr="006720CF">
        <w:rPr>
          <w:rFonts w:asciiTheme="minorHAnsi" w:hAnsiTheme="minorHAnsi" w:cstheme="minorHAnsi"/>
          <w:sz w:val="22"/>
          <w:szCs w:val="22"/>
        </w:rPr>
        <w:t>do IPCA.</w:t>
      </w:r>
    </w:p>
    <w:p w:rsidR="00882FD2" w:rsidRDefault="00A34C62" w:rsidP="008E2F79">
      <w:pPr>
        <w:pStyle w:val="Pr-formataoHTML"/>
        <w:spacing w:before="120" w:after="120" w:line="360" w:lineRule="auto"/>
        <w:jc w:val="both"/>
        <w:rPr>
          <w:rFonts w:ascii="Calibri" w:eastAsia="Times New Roman" w:hAnsi="Calibri" w:cs="Calibri"/>
          <w:sz w:val="22"/>
          <w:szCs w:val="22"/>
        </w:rPr>
      </w:pPr>
      <w:r w:rsidRPr="00882FD2">
        <w:rPr>
          <w:rFonts w:ascii="Calibri" w:eastAsia="Times New Roman" w:hAnsi="Calibri" w:cs="Calibri"/>
          <w:sz w:val="22"/>
          <w:szCs w:val="22"/>
          <w:lang w:eastAsia="pt-BR"/>
        </w:rPr>
        <w:lastRenderedPageBreak/>
        <w:t>8.</w:t>
      </w:r>
      <w:r w:rsidR="00250AFF">
        <w:rPr>
          <w:rFonts w:ascii="Calibri" w:eastAsia="Times New Roman" w:hAnsi="Calibri" w:cs="Calibri"/>
          <w:sz w:val="22"/>
          <w:szCs w:val="22"/>
          <w:lang w:eastAsia="pt-BR"/>
        </w:rPr>
        <w:t>8</w:t>
      </w:r>
      <w:r w:rsidRPr="00882FD2">
        <w:rPr>
          <w:rFonts w:ascii="Calibri" w:eastAsia="Times New Roman" w:hAnsi="Calibri" w:cs="Calibri"/>
          <w:sz w:val="22"/>
          <w:szCs w:val="22"/>
          <w:lang w:eastAsia="pt-BR"/>
        </w:rPr>
        <w:t xml:space="preserve"> </w:t>
      </w:r>
      <w:r w:rsidR="00882FD2" w:rsidRPr="00882FD2">
        <w:rPr>
          <w:rFonts w:ascii="Calibri" w:eastAsia="Times New Roman" w:hAnsi="Calibri" w:cs="Calibri"/>
          <w:sz w:val="22"/>
          <w:szCs w:val="22"/>
        </w:rPr>
        <w:t xml:space="preserve">Os preços serão reajustados na proporção da variação </w:t>
      </w:r>
      <w:r w:rsidR="00882FD2" w:rsidRPr="0003459A">
        <w:rPr>
          <w:rFonts w:ascii="Calibri" w:eastAsia="Times New Roman" w:hAnsi="Calibri" w:cs="Calibri"/>
          <w:sz w:val="22"/>
          <w:szCs w:val="22"/>
        </w:rPr>
        <w:t>do Índice de Preços ao Consumidor IPCA</w:t>
      </w:r>
      <w:r w:rsidR="00E42136">
        <w:rPr>
          <w:rFonts w:ascii="Calibri" w:eastAsia="Times New Roman" w:hAnsi="Calibri" w:cs="Calibri"/>
          <w:sz w:val="22"/>
          <w:szCs w:val="22"/>
        </w:rPr>
        <w:t xml:space="preserve">, </w:t>
      </w:r>
      <w:r w:rsidR="00882FD2" w:rsidRPr="0003459A">
        <w:rPr>
          <w:rFonts w:ascii="Calibri" w:eastAsia="Times New Roman" w:hAnsi="Calibri" w:cs="Calibri"/>
          <w:sz w:val="22"/>
          <w:szCs w:val="22"/>
        </w:rPr>
        <w:t>divulgado pelo Instituto Brasileiro</w:t>
      </w:r>
      <w:r w:rsidR="00882FD2" w:rsidRPr="00882FD2">
        <w:rPr>
          <w:rFonts w:ascii="Calibri" w:eastAsia="Times New Roman" w:hAnsi="Calibri" w:cs="Calibri"/>
          <w:sz w:val="22"/>
          <w:szCs w:val="22"/>
        </w:rPr>
        <w:t xml:space="preserve"> de Geografia e Estatística – IBGE, observado o interregno mínimo de um ano da data do orçamento estimado</w:t>
      </w:r>
      <w:r w:rsidR="00436A01">
        <w:rPr>
          <w:rFonts w:ascii="Calibri" w:eastAsia="Times New Roman" w:hAnsi="Calibri" w:cs="Calibri"/>
          <w:sz w:val="22"/>
          <w:szCs w:val="22"/>
        </w:rPr>
        <w:t>.</w:t>
      </w:r>
    </w:p>
    <w:p w:rsidR="00227950" w:rsidRDefault="00227950" w:rsidP="008E2F79">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rPr>
      </w:pPr>
    </w:p>
    <w:p w:rsidR="00882FD2" w:rsidRDefault="00882FD2" w:rsidP="008E2F79">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ascii="Calibri" w:hAnsi="Calibri" w:cs="Calibri"/>
        </w:rPr>
      </w:pPr>
      <w:r w:rsidRPr="00882FD2">
        <w:rPr>
          <w:rFonts w:ascii="Calibri" w:eastAsia="Times New Roman" w:hAnsi="Calibri" w:cs="Calibri"/>
        </w:rPr>
        <w:t>8.</w:t>
      </w:r>
      <w:r w:rsidR="00250AFF">
        <w:rPr>
          <w:rFonts w:ascii="Calibri" w:eastAsia="Times New Roman" w:hAnsi="Calibri" w:cs="Calibri"/>
        </w:rPr>
        <w:t>8</w:t>
      </w:r>
      <w:r w:rsidR="00FB6A91">
        <w:rPr>
          <w:rFonts w:ascii="Calibri" w:eastAsia="Times New Roman" w:hAnsi="Calibri" w:cs="Calibri"/>
        </w:rPr>
        <w:t>.</w:t>
      </w:r>
      <w:r w:rsidRPr="00882FD2">
        <w:rPr>
          <w:rFonts w:ascii="Calibri" w:eastAsia="Times New Roman" w:hAnsi="Calibri" w:cs="Calibri"/>
        </w:rPr>
        <w:t xml:space="preserve">1 </w:t>
      </w:r>
      <w:r w:rsidR="0062717E" w:rsidRPr="004E01EF">
        <w:rPr>
          <w:rFonts w:ascii="Calibri" w:hAnsi="Calibri" w:cs="Calibri"/>
        </w:rPr>
        <w:t xml:space="preserve">Considera-se data do orçamento estimado, nos termos do Provimento </w:t>
      </w:r>
      <w:r w:rsidR="006B0549">
        <w:rPr>
          <w:rFonts w:ascii="Calibri" w:hAnsi="Calibri" w:cs="Calibri"/>
        </w:rPr>
        <w:t>104</w:t>
      </w:r>
      <w:r w:rsidR="0062717E" w:rsidRPr="004E01EF">
        <w:rPr>
          <w:rFonts w:ascii="Calibri" w:hAnsi="Calibri" w:cs="Calibri"/>
        </w:rPr>
        <w:t xml:space="preserve">/2023-PGJ, conforme o caso, a data da proposta, no caso de contratações diretas dos </w:t>
      </w:r>
      <w:proofErr w:type="spellStart"/>
      <w:r w:rsidR="0062717E" w:rsidRPr="004E01EF">
        <w:rPr>
          <w:rFonts w:ascii="Calibri" w:hAnsi="Calibri" w:cs="Calibri"/>
        </w:rPr>
        <w:t>arts</w:t>
      </w:r>
      <w:proofErr w:type="spellEnd"/>
      <w:r w:rsidR="0062717E" w:rsidRPr="004E01EF">
        <w:rPr>
          <w:rFonts w:ascii="Calibri" w:hAnsi="Calibri" w:cs="Calibri"/>
        </w:rPr>
        <w:t>. 74 e 75, incisos III e seguintes, ambos da Lei Federal n. 14.133/2021, a data do Mapa de Preços validado pela área requisitante, na fase do planejamento (ou pelo agente da contratação na fase de seleção do fornecedor</w:t>
      </w:r>
      <w:r w:rsidR="0062717E">
        <w:rPr>
          <w:rFonts w:ascii="Calibri" w:hAnsi="Calibri" w:cs="Calibri"/>
        </w:rPr>
        <w:t>, se refeito</w:t>
      </w:r>
      <w:r w:rsidR="0062717E" w:rsidRPr="004E01EF">
        <w:rPr>
          <w:rFonts w:ascii="Calibri" w:hAnsi="Calibri" w:cs="Calibri"/>
        </w:rPr>
        <w:t>).</w:t>
      </w:r>
    </w:p>
    <w:p w:rsidR="00227950" w:rsidRDefault="00227950" w:rsidP="008E2F79">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FF0000"/>
        </w:rPr>
      </w:pPr>
    </w:p>
    <w:p w:rsidR="002D5CA7" w:rsidRDefault="000D2EEA"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2D5CA7">
        <w:rPr>
          <w:rFonts w:ascii="Calibri" w:eastAsia="Times New Roman" w:hAnsi="Calibri" w:cs="Calibri"/>
          <w:color w:val="000000" w:themeColor="text1"/>
        </w:rPr>
        <w:t>8.</w:t>
      </w:r>
      <w:r w:rsidR="00250AFF">
        <w:rPr>
          <w:rFonts w:ascii="Calibri" w:eastAsia="Times New Roman" w:hAnsi="Calibri" w:cs="Calibri"/>
          <w:color w:val="000000" w:themeColor="text1"/>
        </w:rPr>
        <w:t>8</w:t>
      </w:r>
      <w:r w:rsidRPr="002D5CA7">
        <w:rPr>
          <w:rFonts w:ascii="Calibri" w:eastAsia="Times New Roman" w:hAnsi="Calibri" w:cs="Calibri"/>
          <w:color w:val="000000" w:themeColor="text1"/>
        </w:rPr>
        <w:t xml:space="preserve">.2 O reajuste incide apenas </w:t>
      </w:r>
      <w:r w:rsidR="002B7FAF" w:rsidRPr="002D5CA7">
        <w:rPr>
          <w:rFonts w:ascii="Calibri" w:eastAsia="Times New Roman" w:hAnsi="Calibri" w:cs="Calibri"/>
          <w:color w:val="000000" w:themeColor="text1"/>
        </w:rPr>
        <w:t>sobre as obrigações iniciadas e concluídas após a ocorrência da anualidade.</w:t>
      </w:r>
    </w:p>
    <w:p w:rsidR="00227950" w:rsidRDefault="00227950"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p>
    <w:p w:rsidR="002D5CA7"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D54A52">
        <w:rPr>
          <w:rFonts w:ascii="Calibri" w:eastAsia="Times New Roman" w:hAnsi="Calibri" w:cs="Calibri"/>
          <w:color w:val="000000" w:themeColor="text1"/>
        </w:rPr>
        <w:t>8.</w:t>
      </w:r>
      <w:r w:rsidR="00250AFF">
        <w:rPr>
          <w:rFonts w:ascii="Calibri" w:eastAsia="Times New Roman" w:hAnsi="Calibri" w:cs="Calibri"/>
          <w:color w:val="000000" w:themeColor="text1"/>
        </w:rPr>
        <w:t>8</w:t>
      </w:r>
      <w:r w:rsidRPr="00D54A52">
        <w:rPr>
          <w:rFonts w:ascii="Calibri" w:eastAsia="Times New Roman" w:hAnsi="Calibri" w:cs="Calibri"/>
          <w:color w:val="000000" w:themeColor="text1"/>
        </w:rPr>
        <w:t xml:space="preserve">.3 </w:t>
      </w:r>
      <w:r w:rsidR="00A24026" w:rsidRPr="00D54A52">
        <w:rPr>
          <w:rFonts w:ascii="Calibri" w:eastAsia="Times New Roman" w:hAnsi="Calibri" w:cs="Calibri"/>
          <w:color w:val="000000" w:themeColor="text1"/>
        </w:rPr>
        <w:t>Nos reajustes subsequentes ao primeiro, o interregno mínimo de um ano será contado a partir dos efeitos financeiros do último reajuste.</w:t>
      </w:r>
    </w:p>
    <w:p w:rsidR="00227950" w:rsidRPr="00D54A52" w:rsidRDefault="00227950"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p>
    <w:p w:rsidR="00A24026" w:rsidRPr="002D5CA7"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D54A52">
        <w:rPr>
          <w:rFonts w:ascii="Calibri" w:eastAsia="Times New Roman" w:hAnsi="Calibri" w:cs="Calibri"/>
          <w:color w:val="000000" w:themeColor="text1"/>
        </w:rPr>
        <w:t>8.</w:t>
      </w:r>
      <w:r w:rsidR="00250AFF">
        <w:rPr>
          <w:rFonts w:ascii="Calibri" w:eastAsia="Times New Roman" w:hAnsi="Calibri" w:cs="Calibri"/>
          <w:color w:val="000000" w:themeColor="text1"/>
        </w:rPr>
        <w:t>8</w:t>
      </w:r>
      <w:r w:rsidRPr="00D54A52">
        <w:rPr>
          <w:rFonts w:ascii="Calibri" w:eastAsia="Times New Roman" w:hAnsi="Calibri" w:cs="Calibri"/>
          <w:color w:val="000000" w:themeColor="text1"/>
        </w:rPr>
        <w:t xml:space="preserve">.4 </w:t>
      </w:r>
      <w:r w:rsidR="00A24026" w:rsidRPr="00D54A52">
        <w:rPr>
          <w:rFonts w:ascii="Calibri" w:eastAsia="Times New Roman" w:hAnsi="Calibri" w:cs="Calibri"/>
          <w:color w:val="000000" w:themeColor="text1"/>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00A24026" w:rsidRPr="00D54A52">
        <w:rPr>
          <w:rFonts w:ascii="Calibri" w:eastAsia="Times New Roman" w:hAnsi="Calibri" w:cs="Calibri"/>
          <w:color w:val="000000" w:themeColor="text1"/>
        </w:rPr>
        <w:t>divulgado(s)</w:t>
      </w:r>
      <w:proofErr w:type="gramEnd"/>
      <w:r w:rsidR="00A24026" w:rsidRPr="00D54A52">
        <w:rPr>
          <w:rFonts w:ascii="Calibri" w:eastAsia="Times New Roman" w:hAnsi="Calibri" w:cs="Calibri"/>
          <w:color w:val="000000" w:themeColor="text1"/>
        </w:rPr>
        <w:t xml:space="preserve"> o(s) índice(s) definitivo(s).</w:t>
      </w:r>
    </w:p>
    <w:p w:rsidR="009F07C2" w:rsidRDefault="009F07C2" w:rsidP="008E2F79">
      <w:pPr>
        <w:spacing w:before="120" w:after="120" w:line="360" w:lineRule="auto"/>
        <w:jc w:val="both"/>
      </w:pPr>
    </w:p>
    <w:p w:rsidR="002B64C0" w:rsidRDefault="00F51B5A" w:rsidP="008E2F79">
      <w:pPr>
        <w:spacing w:before="120" w:after="120" w:line="360" w:lineRule="auto"/>
        <w:jc w:val="both"/>
        <w:rPr>
          <w:rFonts w:ascii="Calibri" w:hAnsi="Calibri" w:cs="Calibri"/>
          <w:b/>
          <w:bCs/>
          <w:color w:val="000000"/>
        </w:rPr>
      </w:pPr>
      <w:r>
        <w:rPr>
          <w:rFonts w:ascii="Calibri" w:hAnsi="Calibri" w:cs="Calibri"/>
          <w:b/>
          <w:bCs/>
          <w:color w:val="000000"/>
        </w:rPr>
        <w:t xml:space="preserve">9. </w:t>
      </w:r>
      <w:r w:rsidR="00191E4A">
        <w:rPr>
          <w:rFonts w:ascii="Calibri" w:hAnsi="Calibri" w:cs="Calibri"/>
          <w:b/>
          <w:bCs/>
          <w:color w:val="000000"/>
        </w:rPr>
        <w:t>PROTEÇÃO DE DADOS</w:t>
      </w:r>
    </w:p>
    <w:p w:rsidR="002B64C0" w:rsidRPr="002B64C0" w:rsidRDefault="005B3B17" w:rsidP="00227950">
      <w:pPr>
        <w:spacing w:before="120" w:after="120" w:line="360" w:lineRule="auto"/>
        <w:jc w:val="both"/>
        <w:rPr>
          <w:rFonts w:ascii="Calibri" w:hAnsi="Calibri" w:cs="Calibri"/>
          <w:b/>
          <w:bCs/>
          <w:color w:val="000000"/>
        </w:rPr>
      </w:pPr>
      <w:r w:rsidRPr="002B64C0">
        <w:rPr>
          <w:rFonts w:ascii="Calibri" w:eastAsia="Times New Roman" w:hAnsi="Calibri" w:cs="Calibri"/>
          <w:color w:val="000000" w:themeColor="text1"/>
        </w:rPr>
        <w:t xml:space="preserve">O </w:t>
      </w:r>
      <w:r w:rsidR="005A59EA" w:rsidRPr="002B64C0">
        <w:rPr>
          <w:rFonts w:ascii="Calibri" w:eastAsia="Times New Roman" w:hAnsi="Calibri" w:cs="Calibri"/>
          <w:color w:val="000000" w:themeColor="text1"/>
        </w:rPr>
        <w:t xml:space="preserve">objeto do contrato </w:t>
      </w:r>
      <w:r w:rsidR="002B64C0" w:rsidRPr="002B64C0">
        <w:rPr>
          <w:rFonts w:ascii="Calibri" w:eastAsia="Times New Roman" w:hAnsi="Calibri" w:cs="Calibri"/>
          <w:color w:val="000000" w:themeColor="text1"/>
        </w:rPr>
        <w:t xml:space="preserve">não </w:t>
      </w:r>
      <w:r w:rsidR="005A59EA" w:rsidRPr="002B64C0">
        <w:rPr>
          <w:rFonts w:ascii="Calibri" w:eastAsia="Times New Roman" w:hAnsi="Calibri" w:cs="Calibri"/>
          <w:color w:val="000000" w:themeColor="text1"/>
        </w:rPr>
        <w:t>envolve tratamento de dados pessoais pela em</w:t>
      </w:r>
      <w:r w:rsidR="002B64C0" w:rsidRPr="002B64C0">
        <w:rPr>
          <w:rFonts w:ascii="Calibri" w:eastAsia="Times New Roman" w:hAnsi="Calibri" w:cs="Calibri"/>
          <w:color w:val="000000" w:themeColor="text1"/>
        </w:rPr>
        <w:t>presa contratada, em nome do Ministério Público/controlador</w:t>
      </w:r>
      <w:r w:rsidR="006939D5">
        <w:rPr>
          <w:rFonts w:ascii="Calibri" w:eastAsia="Times New Roman" w:hAnsi="Calibri" w:cs="Calibri"/>
          <w:color w:val="000000" w:themeColor="text1"/>
        </w:rPr>
        <w:t xml:space="preserve"> (a empresa não atua como operadora de</w:t>
      </w:r>
      <w:r w:rsidR="00606007">
        <w:rPr>
          <w:rFonts w:ascii="Calibri" w:eastAsia="Times New Roman" w:hAnsi="Calibri" w:cs="Calibri"/>
          <w:color w:val="000000" w:themeColor="text1"/>
        </w:rPr>
        <w:t xml:space="preserve"> dados pessoais, nos termos </w:t>
      </w:r>
      <w:r w:rsidR="00233845">
        <w:rPr>
          <w:rFonts w:ascii="Calibri" w:eastAsia="Times New Roman" w:hAnsi="Calibri" w:cs="Calibri"/>
          <w:color w:val="000000" w:themeColor="text1"/>
        </w:rPr>
        <w:t>do art. 5º, inc. VII,</w:t>
      </w:r>
      <w:r w:rsidR="002A2313">
        <w:rPr>
          <w:rFonts w:ascii="Calibri" w:eastAsia="Times New Roman" w:hAnsi="Calibri" w:cs="Calibri"/>
          <w:color w:val="000000" w:themeColor="text1"/>
        </w:rPr>
        <w:t xml:space="preserve"> d</w:t>
      </w:r>
      <w:r w:rsidR="00606007">
        <w:rPr>
          <w:rFonts w:ascii="Calibri" w:eastAsia="Times New Roman" w:hAnsi="Calibri" w:cs="Calibri"/>
          <w:color w:val="000000" w:themeColor="text1"/>
        </w:rPr>
        <w:t>a Lei 13.0709/2018).</w:t>
      </w:r>
    </w:p>
    <w:p w:rsidR="00787E68" w:rsidRDefault="00787E68" w:rsidP="008E2F79">
      <w:pPr>
        <w:spacing w:before="120" w:after="120" w:line="360" w:lineRule="auto"/>
        <w:jc w:val="both"/>
        <w:rPr>
          <w:rFonts w:ascii="Calibri" w:hAnsi="Calibri" w:cs="Calibri"/>
          <w:b/>
          <w:bCs/>
          <w:color w:val="000000"/>
        </w:rPr>
      </w:pPr>
    </w:p>
    <w:p w:rsidR="006720CF" w:rsidRDefault="00DB7146" w:rsidP="008E2F79">
      <w:pPr>
        <w:spacing w:before="120" w:after="120" w:line="360" w:lineRule="auto"/>
        <w:jc w:val="both"/>
        <w:rPr>
          <w:rFonts w:ascii="Calibri" w:hAnsi="Calibri" w:cs="Calibri"/>
          <w:b/>
          <w:bCs/>
          <w:color w:val="000000"/>
        </w:rPr>
      </w:pPr>
      <w:r>
        <w:rPr>
          <w:rFonts w:ascii="Calibri" w:hAnsi="Calibri" w:cs="Calibri"/>
          <w:b/>
          <w:bCs/>
          <w:color w:val="000000"/>
        </w:rPr>
        <w:t xml:space="preserve">10. </w:t>
      </w:r>
      <w:r w:rsidR="00F51B5A">
        <w:rPr>
          <w:rFonts w:ascii="Calibri" w:hAnsi="Calibri" w:cs="Calibri"/>
          <w:b/>
          <w:bCs/>
          <w:color w:val="000000"/>
        </w:rPr>
        <w:t>SELEÇÃO DO FORNECED</w:t>
      </w:r>
      <w:r w:rsidR="006720CF">
        <w:rPr>
          <w:rFonts w:ascii="Calibri" w:hAnsi="Calibri" w:cs="Calibri"/>
          <w:b/>
          <w:bCs/>
          <w:color w:val="000000"/>
        </w:rPr>
        <w:t>OR</w:t>
      </w:r>
    </w:p>
    <w:p w:rsidR="005C5FD1" w:rsidRDefault="005C5FD1" w:rsidP="008E2F79">
      <w:pPr>
        <w:spacing w:before="120" w:after="120" w:line="360" w:lineRule="auto"/>
        <w:jc w:val="both"/>
        <w:rPr>
          <w:rFonts w:ascii="Calibri" w:hAnsi="Calibri" w:cs="Calibri"/>
          <w:b/>
          <w:bCs/>
          <w:color w:val="000000"/>
        </w:rPr>
      </w:pPr>
    </w:p>
    <w:p w:rsidR="00566F0D" w:rsidRDefault="00DB7146" w:rsidP="00227950">
      <w:pPr>
        <w:spacing w:before="120" w:after="120" w:line="360" w:lineRule="auto"/>
        <w:jc w:val="both"/>
      </w:pPr>
      <w:proofErr w:type="gramStart"/>
      <w:r>
        <w:t>10</w:t>
      </w:r>
      <w:r w:rsidR="005A79AC" w:rsidRPr="00E35AD8">
        <w:t>.1 FORMA</w:t>
      </w:r>
      <w:proofErr w:type="gramEnd"/>
      <w:r w:rsidR="005A79AC" w:rsidRPr="00E35AD8">
        <w:t xml:space="preserve"> DE SELEÇÃO</w:t>
      </w:r>
      <w:r w:rsidR="00227950">
        <w:t xml:space="preserve">: </w:t>
      </w:r>
      <w:r w:rsidR="00346AEC">
        <w:t>Licitação</w:t>
      </w:r>
    </w:p>
    <w:p w:rsidR="00DB7146" w:rsidRPr="00E35AD8" w:rsidRDefault="00DB7146" w:rsidP="00AC641B">
      <w:pPr>
        <w:spacing w:before="120" w:after="120" w:line="360" w:lineRule="auto"/>
        <w:ind w:left="426"/>
        <w:jc w:val="both"/>
      </w:pPr>
    </w:p>
    <w:p w:rsidR="000360CF" w:rsidRDefault="00DB7146" w:rsidP="008E2F79">
      <w:pPr>
        <w:spacing w:before="120" w:after="120" w:line="360" w:lineRule="auto"/>
        <w:jc w:val="both"/>
      </w:pPr>
      <w:proofErr w:type="gramStart"/>
      <w:r>
        <w:t>10</w:t>
      </w:r>
      <w:r w:rsidR="005A79AC" w:rsidRPr="00E35AD8">
        <w:t>.2 CRITÉRIO</w:t>
      </w:r>
      <w:proofErr w:type="gramEnd"/>
      <w:r w:rsidR="005A79AC" w:rsidRPr="00E35AD8">
        <w:t xml:space="preserve"> DE JULGAMENTO E ACEITABILIDADE DOS PREÇOS</w:t>
      </w:r>
    </w:p>
    <w:p w:rsidR="00A35DB5" w:rsidRDefault="00A35DB5" w:rsidP="008E2F79">
      <w:pPr>
        <w:spacing w:before="120" w:after="120" w:line="360" w:lineRule="auto"/>
        <w:jc w:val="both"/>
      </w:pPr>
    </w:p>
    <w:p w:rsidR="00422F30" w:rsidRDefault="00DB7146" w:rsidP="008E2F79">
      <w:pPr>
        <w:spacing w:before="120" w:after="120" w:line="360" w:lineRule="auto"/>
        <w:jc w:val="both"/>
      </w:pPr>
      <w:r>
        <w:t>10</w:t>
      </w:r>
      <w:r w:rsidR="00422F30">
        <w:t>.2.1 Parcelamento do Objeto</w:t>
      </w:r>
      <w:r w:rsidR="001069D9">
        <w:t xml:space="preserve"> </w:t>
      </w:r>
    </w:p>
    <w:p w:rsidR="00227950" w:rsidRDefault="00A44213" w:rsidP="00227950">
      <w:pPr>
        <w:spacing w:before="120" w:after="120" w:line="360" w:lineRule="auto"/>
        <w:jc w:val="both"/>
      </w:pPr>
      <w:r>
        <w:lastRenderedPageBreak/>
        <w:t>N</w:t>
      </w:r>
      <w:r w:rsidR="00F4296C">
        <w:t>ão há</w:t>
      </w:r>
      <w:r w:rsidR="001933DA">
        <w:t xml:space="preserve"> parcelamento do objeto</w:t>
      </w:r>
      <w:r w:rsidR="00C66EED">
        <w:t xml:space="preserve"> ou há agrupamento de itens</w:t>
      </w:r>
      <w:r>
        <w:t>, de forma total ou em parte (</w:t>
      </w:r>
      <w:r w:rsidR="00F4296C">
        <w:t>itens ou lotes)</w:t>
      </w:r>
      <w:r w:rsidR="00AA22F9">
        <w:t>.</w:t>
      </w:r>
    </w:p>
    <w:p w:rsidR="00227950" w:rsidRPr="00227950" w:rsidRDefault="00227950" w:rsidP="00227950">
      <w:pPr>
        <w:spacing w:before="120" w:after="120" w:line="360" w:lineRule="auto"/>
        <w:jc w:val="both"/>
      </w:pPr>
      <w:r w:rsidRPr="00A237B1">
        <w:rPr>
          <w:bCs/>
          <w:iCs/>
        </w:rPr>
        <w:t>Conforme consta no Art.</w:t>
      </w:r>
      <w:r w:rsidRPr="00A237B1">
        <w:t xml:space="preserve">40 da </w:t>
      </w:r>
      <w:r w:rsidRPr="00A237B1">
        <w:rPr>
          <w:iCs/>
          <w:lang w:val="pt-PT"/>
        </w:rPr>
        <w:t>Lei 14.133/2021</w:t>
      </w:r>
      <w:r>
        <w:rPr>
          <w:iCs/>
          <w:lang w:val="pt-PT"/>
        </w:rPr>
        <w:t xml:space="preserve"> se indica o parcelamento quando for tecnicamente viável e vantajoso economicamente, o que não se observa neste objeto, sendo assim, se dispensa a possibilidade de parcelar o objeto.</w:t>
      </w:r>
    </w:p>
    <w:p w:rsidR="00872F37" w:rsidRDefault="00872F37" w:rsidP="008E2F79">
      <w:pPr>
        <w:spacing w:before="120" w:after="120" w:line="360" w:lineRule="auto"/>
        <w:jc w:val="both"/>
      </w:pPr>
    </w:p>
    <w:p w:rsidR="00E67A46" w:rsidRDefault="00DB7146" w:rsidP="008E2F79">
      <w:pPr>
        <w:spacing w:before="120" w:after="120" w:line="360" w:lineRule="auto"/>
        <w:jc w:val="both"/>
        <w:rPr>
          <w:rFonts w:cstheme="minorHAnsi"/>
        </w:rPr>
      </w:pPr>
      <w:proofErr w:type="gramStart"/>
      <w:r>
        <w:rPr>
          <w:rFonts w:cstheme="minorHAnsi"/>
        </w:rPr>
        <w:t>10</w:t>
      </w:r>
      <w:r w:rsidR="00E67A46">
        <w:rPr>
          <w:rFonts w:cstheme="minorHAnsi"/>
        </w:rPr>
        <w:t>.3 TRATAMENTO</w:t>
      </w:r>
      <w:proofErr w:type="gramEnd"/>
      <w:r w:rsidR="00E67A46">
        <w:rPr>
          <w:rFonts w:cstheme="minorHAnsi"/>
        </w:rPr>
        <w:t xml:space="preserve"> DIFERENCIADO PARA MICROEMPRESAS E EMPRESAS DE PEQUENO PORTE (ME/EPP)</w:t>
      </w:r>
    </w:p>
    <w:p w:rsidR="001F3638" w:rsidRDefault="001F3638" w:rsidP="00227950">
      <w:pPr>
        <w:spacing w:before="120" w:after="120" w:line="360" w:lineRule="auto"/>
        <w:jc w:val="both"/>
        <w:rPr>
          <w:rFonts w:cstheme="minorHAnsi"/>
        </w:rPr>
      </w:pPr>
      <w:r>
        <w:rPr>
          <w:rFonts w:cstheme="minorHAnsi"/>
        </w:rPr>
        <w:t xml:space="preserve">O tratamento diferenciado deve seguir o valor apurado na pesquisa de preços, conforme art. 48, inc. I, da Lei Complementar nº </w:t>
      </w:r>
      <w:proofErr w:type="gramStart"/>
      <w:r>
        <w:rPr>
          <w:rFonts w:cstheme="minorHAnsi"/>
        </w:rPr>
        <w:t>123/06</w:t>
      </w:r>
      <w:proofErr w:type="gramEnd"/>
      <w:r>
        <w:rPr>
          <w:rFonts w:cstheme="minorHAnsi"/>
        </w:rPr>
        <w:t xml:space="preserve"> </w:t>
      </w:r>
    </w:p>
    <w:p w:rsidR="003C4B14" w:rsidRPr="003C4B14" w:rsidRDefault="003C4B14" w:rsidP="008E2F79">
      <w:pPr>
        <w:spacing w:before="120" w:after="120" w:line="360" w:lineRule="auto"/>
        <w:jc w:val="both"/>
        <w:rPr>
          <w:i/>
          <w:iCs/>
        </w:rPr>
      </w:pPr>
    </w:p>
    <w:p w:rsidR="00272A01" w:rsidRDefault="00DB7146" w:rsidP="008E2F79">
      <w:pPr>
        <w:spacing w:before="120" w:after="120" w:line="360" w:lineRule="auto"/>
        <w:jc w:val="both"/>
      </w:pPr>
      <w:r>
        <w:t>10</w:t>
      </w:r>
      <w:r w:rsidR="00D4502D">
        <w:t>.4</w:t>
      </w:r>
      <w:r w:rsidR="005A79AC" w:rsidRPr="00E35AD8">
        <w:t xml:space="preserve"> EXIGÊNCIAS VINCULADAS À PROPOSTA</w:t>
      </w:r>
    </w:p>
    <w:p w:rsidR="003F4D23" w:rsidRDefault="003F4D23" w:rsidP="008E2F79">
      <w:pPr>
        <w:spacing w:before="120" w:after="120" w:line="360" w:lineRule="auto"/>
        <w:jc w:val="both"/>
      </w:pPr>
    </w:p>
    <w:p w:rsidR="00272A01" w:rsidRDefault="00DB7146" w:rsidP="008E2F79">
      <w:pPr>
        <w:spacing w:before="120" w:after="120" w:line="360" w:lineRule="auto"/>
        <w:jc w:val="both"/>
      </w:pPr>
      <w:r>
        <w:t>10</w:t>
      </w:r>
      <w:r w:rsidR="00272A01">
        <w:t>.4.</w:t>
      </w:r>
      <w:r w:rsidR="00DD6215">
        <w:t>1</w:t>
      </w:r>
      <w:r w:rsidR="00272A01">
        <w:t xml:space="preserve"> Carta de Solidariedade</w:t>
      </w:r>
    </w:p>
    <w:p w:rsidR="00DE5027" w:rsidRDefault="00DE5027" w:rsidP="00227950">
      <w:pPr>
        <w:spacing w:before="120" w:after="120" w:line="360" w:lineRule="auto"/>
        <w:jc w:val="both"/>
      </w:pPr>
      <w:r>
        <w:t>Não será exigida Carta de Solidariedade</w:t>
      </w:r>
    </w:p>
    <w:p w:rsidR="003F4D23" w:rsidRDefault="003F4D23" w:rsidP="00370EA0">
      <w:pPr>
        <w:spacing w:before="120" w:after="120" w:line="360" w:lineRule="auto"/>
        <w:ind w:left="426"/>
        <w:jc w:val="both"/>
      </w:pPr>
    </w:p>
    <w:p w:rsidR="00D4502D" w:rsidRDefault="00DB7146" w:rsidP="008E2F79">
      <w:pPr>
        <w:spacing w:before="120" w:after="120" w:line="360" w:lineRule="auto"/>
        <w:jc w:val="both"/>
      </w:pPr>
      <w:r>
        <w:t>10</w:t>
      </w:r>
      <w:r w:rsidR="00D4502D">
        <w:t>.4.</w:t>
      </w:r>
      <w:r w:rsidR="00DD6215">
        <w:t>2</w:t>
      </w:r>
      <w:r w:rsidR="00D4502D">
        <w:t xml:space="preserve"> </w:t>
      </w:r>
      <w:r w:rsidR="0026484E">
        <w:t>Laudos e Declarações</w:t>
      </w:r>
    </w:p>
    <w:p w:rsidR="00236AB8" w:rsidRDefault="00236AB8" w:rsidP="00227950">
      <w:pPr>
        <w:spacing w:before="120" w:after="120" w:line="360" w:lineRule="auto"/>
        <w:jc w:val="both"/>
      </w:pPr>
      <w:r>
        <w:t>Não serão exigidos laudos e declarações</w:t>
      </w:r>
      <w:r w:rsidR="00564BBE">
        <w:t>.</w:t>
      </w:r>
    </w:p>
    <w:p w:rsidR="005A79AC" w:rsidRPr="00E35AD8" w:rsidRDefault="005A79AC" w:rsidP="008E2F79">
      <w:pPr>
        <w:spacing w:before="120" w:after="120" w:line="360" w:lineRule="auto"/>
        <w:jc w:val="both"/>
      </w:pPr>
    </w:p>
    <w:p w:rsidR="005A79AC" w:rsidRDefault="00DB7146" w:rsidP="008E2F79">
      <w:pPr>
        <w:spacing w:before="120" w:after="120" w:line="360" w:lineRule="auto"/>
        <w:jc w:val="both"/>
      </w:pPr>
      <w:proofErr w:type="gramStart"/>
      <w:r>
        <w:t>10</w:t>
      </w:r>
      <w:r w:rsidR="0054460F">
        <w:t>.5</w:t>
      </w:r>
      <w:r w:rsidR="005A79AC" w:rsidRPr="00E35AD8">
        <w:t xml:space="preserve"> QUALIFICAÇÃO</w:t>
      </w:r>
      <w:proofErr w:type="gramEnd"/>
      <w:r w:rsidR="005A79AC" w:rsidRPr="00E35AD8">
        <w:t xml:space="preserve"> TÉCNICA</w:t>
      </w:r>
    </w:p>
    <w:p w:rsidR="003F4D23" w:rsidRDefault="003F4D23" w:rsidP="008E2F79">
      <w:pPr>
        <w:spacing w:before="120" w:after="120" w:line="360" w:lineRule="auto"/>
        <w:jc w:val="both"/>
      </w:pPr>
    </w:p>
    <w:p w:rsidR="00C4655C" w:rsidRPr="006E5148" w:rsidRDefault="00227950" w:rsidP="00227950">
      <w:pPr>
        <w:spacing w:before="120" w:after="120" w:line="360" w:lineRule="auto"/>
        <w:jc w:val="both"/>
        <w:rPr>
          <w:rFonts w:cstheme="minorHAnsi"/>
        </w:rPr>
      </w:pPr>
      <w:proofErr w:type="gramStart"/>
      <w:r>
        <w:rPr>
          <w:rFonts w:cstheme="minorHAnsi"/>
        </w:rPr>
        <w:t>n</w:t>
      </w:r>
      <w:r w:rsidR="00C4655C" w:rsidRPr="006E5148">
        <w:rPr>
          <w:rFonts w:cstheme="minorHAnsi"/>
        </w:rPr>
        <w:t>ão</w:t>
      </w:r>
      <w:proofErr w:type="gramEnd"/>
      <w:r w:rsidR="00C4655C" w:rsidRPr="006E5148">
        <w:rPr>
          <w:rFonts w:cstheme="minorHAnsi"/>
        </w:rPr>
        <w:t xml:space="preserve"> será exigida qualificação técnica</w:t>
      </w:r>
      <w:r>
        <w:rPr>
          <w:rFonts w:cstheme="minorHAnsi"/>
        </w:rPr>
        <w:t>.</w:t>
      </w:r>
    </w:p>
    <w:p w:rsidR="003F4D23" w:rsidRPr="00C4655C" w:rsidRDefault="003F4D23" w:rsidP="008E2F79">
      <w:pPr>
        <w:spacing w:before="120" w:after="120" w:line="360" w:lineRule="auto"/>
        <w:jc w:val="both"/>
        <w:rPr>
          <w:rFonts w:cstheme="minorHAnsi"/>
          <w:i/>
          <w:iCs/>
          <w:color w:val="2E74B5" w:themeColor="accent5" w:themeShade="BF"/>
        </w:rPr>
      </w:pPr>
    </w:p>
    <w:p w:rsidR="00427D80" w:rsidRDefault="00DB7146" w:rsidP="008E2F79">
      <w:pPr>
        <w:spacing w:before="120" w:after="120" w:line="360" w:lineRule="auto"/>
        <w:jc w:val="both"/>
      </w:pPr>
      <w:r>
        <w:t>10</w:t>
      </w:r>
      <w:r w:rsidR="00427D80" w:rsidRPr="00BD2B8B">
        <w:t>.5.1 Q</w:t>
      </w:r>
      <w:r w:rsidR="00DA6E8B" w:rsidRPr="00DA6E8B">
        <w:t xml:space="preserve">ualificação técnico-profissional e técnico-operacional </w:t>
      </w:r>
      <w:bookmarkStart w:id="4" w:name="art67i"/>
      <w:bookmarkEnd w:id="4"/>
    </w:p>
    <w:p w:rsidR="00DA6E8B" w:rsidRDefault="00364634" w:rsidP="00FE6C5C">
      <w:pPr>
        <w:spacing w:before="120" w:after="120" w:line="360" w:lineRule="auto"/>
        <w:jc w:val="both"/>
      </w:pPr>
      <w:bookmarkStart w:id="5" w:name="art67vi"/>
      <w:bookmarkEnd w:id="5"/>
      <w:r>
        <w:t>D</w:t>
      </w:r>
      <w:r w:rsidR="00DA6E8B" w:rsidRPr="00DA6E8B">
        <w:t>eclaração de que o licitante tomou conhecimento de todas as informações e das condições locais para o cumprimento das obrigações objeto da licitação</w:t>
      </w:r>
      <w:r w:rsidR="004F6CC3">
        <w:t>.</w:t>
      </w:r>
    </w:p>
    <w:p w:rsidR="00FE6C5C" w:rsidRDefault="00FE6C5C" w:rsidP="00FE6C5C">
      <w:pPr>
        <w:pStyle w:val="Corpo"/>
        <w:spacing w:before="120" w:after="120" w:line="360" w:lineRule="auto"/>
        <w:ind w:left="426"/>
        <w:jc w:val="both"/>
        <w:rPr>
          <w:rStyle w:val="Hyperlink0"/>
          <w:lang w:val="it-IT"/>
        </w:rPr>
      </w:pPr>
      <w:r>
        <w:rPr>
          <w:rStyle w:val="Hyperlink0"/>
          <w:lang w:val="it-IT"/>
        </w:rPr>
        <w:t xml:space="preserve">a) Justificativa: </w:t>
      </w:r>
      <w:r w:rsidR="00A50ED1">
        <w:rPr>
          <w:rStyle w:val="Hyperlink0"/>
          <w:lang w:val="it-IT"/>
        </w:rPr>
        <w:t xml:space="preserve">Visando garantir o correto andamento e </w:t>
      </w:r>
      <w:r w:rsidR="00B74F97">
        <w:rPr>
          <w:rStyle w:val="Hyperlink0"/>
          <w:lang w:val="it-IT"/>
        </w:rPr>
        <w:t>garantindo que a empresa se comprometa em cumprir o que consta no edital e na plena execução do solicitado no objeto.</w:t>
      </w:r>
    </w:p>
    <w:p w:rsidR="008D6A33" w:rsidRPr="00E35AD8" w:rsidRDefault="008D6A33" w:rsidP="008E2F79">
      <w:pPr>
        <w:spacing w:before="120" w:after="120" w:line="360" w:lineRule="auto"/>
        <w:ind w:left="426"/>
        <w:jc w:val="both"/>
      </w:pPr>
    </w:p>
    <w:p w:rsidR="008D6A33" w:rsidRDefault="00DB7146" w:rsidP="00FE6C5C">
      <w:pPr>
        <w:spacing w:before="120" w:after="120" w:line="360" w:lineRule="auto"/>
        <w:jc w:val="both"/>
      </w:pPr>
      <w:proofErr w:type="gramStart"/>
      <w:r>
        <w:t>10</w:t>
      </w:r>
      <w:r w:rsidR="00B60C33">
        <w:t>.6</w:t>
      </w:r>
      <w:r w:rsidR="005A79AC" w:rsidRPr="00E35AD8">
        <w:t xml:space="preserve"> </w:t>
      </w:r>
      <w:r w:rsidR="008D6A33">
        <w:t>Qualificação</w:t>
      </w:r>
      <w:proofErr w:type="gramEnd"/>
      <w:r w:rsidR="008D6A33">
        <w:t xml:space="preserve"> técnica do subcontratado</w:t>
      </w:r>
      <w:r w:rsidR="00FE6C5C">
        <w:t xml:space="preserve">: </w:t>
      </w:r>
      <w:r w:rsidR="008D6A33">
        <w:t>Não haverá</w:t>
      </w:r>
      <w:r w:rsidR="00FE6C5C">
        <w:t>.</w:t>
      </w:r>
    </w:p>
    <w:p w:rsidR="00E33D5D" w:rsidRDefault="00E33D5D" w:rsidP="008E2F79">
      <w:pPr>
        <w:spacing w:before="120" w:after="120" w:line="360" w:lineRule="auto"/>
        <w:jc w:val="both"/>
      </w:pPr>
    </w:p>
    <w:p w:rsidR="005A79AC" w:rsidRDefault="00DB7146" w:rsidP="008E2F79">
      <w:pPr>
        <w:spacing w:before="120" w:after="120" w:line="360" w:lineRule="auto"/>
        <w:jc w:val="both"/>
      </w:pPr>
      <w:r>
        <w:t>10</w:t>
      </w:r>
      <w:r w:rsidR="00E33D5D">
        <w:t xml:space="preserve">.7 </w:t>
      </w:r>
      <w:r w:rsidR="005748E5">
        <w:t>Consórcio</w:t>
      </w:r>
      <w:r w:rsidR="00942F50">
        <w:t xml:space="preserve"> </w:t>
      </w:r>
    </w:p>
    <w:p w:rsidR="00500EC2" w:rsidRDefault="00500EC2" w:rsidP="008E2F79">
      <w:pPr>
        <w:spacing w:before="120" w:after="120" w:line="360" w:lineRule="auto"/>
        <w:ind w:left="426"/>
        <w:jc w:val="both"/>
      </w:pPr>
      <w:r>
        <w:t>Não há qualquer indicativo técnico para a vedação à participação de empresas em consórcio.</w:t>
      </w:r>
    </w:p>
    <w:p w:rsidR="006D51F3" w:rsidRPr="006D51F3" w:rsidRDefault="006D51F3" w:rsidP="008E2F79">
      <w:pPr>
        <w:spacing w:before="120" w:after="120" w:line="360" w:lineRule="auto"/>
        <w:jc w:val="both"/>
      </w:pPr>
      <w:bookmarkStart w:id="6" w:name="_Toc85468993"/>
    </w:p>
    <w:p w:rsidR="00317E0F" w:rsidRDefault="00DB7146" w:rsidP="00317E0F">
      <w:pPr>
        <w:spacing w:before="120" w:after="120" w:line="360" w:lineRule="auto"/>
        <w:jc w:val="both"/>
        <w:rPr>
          <w:rFonts w:cstheme="minorHAnsi"/>
          <w:b/>
          <w:bCs/>
        </w:rPr>
      </w:pPr>
      <w:r>
        <w:rPr>
          <w:rFonts w:cstheme="minorHAnsi"/>
          <w:b/>
          <w:bCs/>
        </w:rPr>
        <w:t>11</w:t>
      </w:r>
      <w:r w:rsidR="008E2F79" w:rsidRPr="007D385C">
        <w:rPr>
          <w:rFonts w:cstheme="minorHAnsi"/>
          <w:b/>
          <w:bCs/>
        </w:rPr>
        <w:t xml:space="preserve">. </w:t>
      </w:r>
      <w:r w:rsidR="008E2F79">
        <w:rPr>
          <w:rFonts w:cstheme="minorHAnsi"/>
          <w:b/>
          <w:bCs/>
        </w:rPr>
        <w:t>ESTIMATIVA DO VALOR</w:t>
      </w:r>
      <w:r w:rsidR="008E2F79" w:rsidRPr="007D385C">
        <w:rPr>
          <w:rFonts w:cstheme="minorHAnsi"/>
          <w:b/>
          <w:bCs/>
        </w:rPr>
        <w:t xml:space="preserve"> </w:t>
      </w:r>
    </w:p>
    <w:p w:rsidR="008E2F79" w:rsidRPr="00317E0F" w:rsidRDefault="00B74F97" w:rsidP="00B74F97">
      <w:pPr>
        <w:pStyle w:val="Corpo"/>
        <w:spacing w:before="120" w:after="120" w:line="360" w:lineRule="auto"/>
        <w:jc w:val="both"/>
        <w:rPr>
          <w:rFonts w:cs="Calibri"/>
          <w:i/>
          <w:iCs/>
          <w:noProof/>
          <w:color w:val="4472C4" w:themeColor="accent1"/>
        </w:rPr>
      </w:pPr>
      <w:r>
        <w:rPr>
          <w:rStyle w:val="Hyperlink0"/>
          <w:lang w:val="pt-PT"/>
        </w:rPr>
        <w:t xml:space="preserve">O Custo estimado total será divulgado após a orçamentação. </w:t>
      </w:r>
    </w:p>
    <w:p w:rsidR="007D676F" w:rsidRDefault="007D676F" w:rsidP="008E2F79">
      <w:pPr>
        <w:spacing w:before="120" w:after="120" w:line="360" w:lineRule="auto"/>
        <w:jc w:val="both"/>
        <w:rPr>
          <w:b/>
          <w:bCs/>
        </w:rPr>
      </w:pPr>
    </w:p>
    <w:bookmarkEnd w:id="6"/>
    <w:p w:rsidR="00FD3114" w:rsidRDefault="00FD3114" w:rsidP="00E35AD8">
      <w:pPr>
        <w:jc w:val="both"/>
      </w:pPr>
    </w:p>
    <w:sectPr w:rsidR="00FD3114" w:rsidSect="00184058">
      <w:pgSz w:w="11906" w:h="16838"/>
      <w:pgMar w:top="1134" w:right="1701"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D3E13"/>
    <w:multiLevelType w:val="hybridMultilevel"/>
    <w:tmpl w:val="C0FAC1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2">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D51C0B"/>
    <w:rsid w:val="00000814"/>
    <w:rsid w:val="00002BCC"/>
    <w:rsid w:val="00003D38"/>
    <w:rsid w:val="00011B6E"/>
    <w:rsid w:val="00011B8F"/>
    <w:rsid w:val="00012633"/>
    <w:rsid w:val="000229A2"/>
    <w:rsid w:val="00022BF2"/>
    <w:rsid w:val="00031A52"/>
    <w:rsid w:val="0003459A"/>
    <w:rsid w:val="000360CF"/>
    <w:rsid w:val="000406CA"/>
    <w:rsid w:val="00041805"/>
    <w:rsid w:val="000421C3"/>
    <w:rsid w:val="00042787"/>
    <w:rsid w:val="00043271"/>
    <w:rsid w:val="00054DF5"/>
    <w:rsid w:val="0005558D"/>
    <w:rsid w:val="000555CA"/>
    <w:rsid w:val="0005575B"/>
    <w:rsid w:val="00066538"/>
    <w:rsid w:val="0006704F"/>
    <w:rsid w:val="0007010B"/>
    <w:rsid w:val="000705B2"/>
    <w:rsid w:val="000714AB"/>
    <w:rsid w:val="00076EE8"/>
    <w:rsid w:val="00080AF1"/>
    <w:rsid w:val="00081A23"/>
    <w:rsid w:val="000833C8"/>
    <w:rsid w:val="00083F67"/>
    <w:rsid w:val="000934B7"/>
    <w:rsid w:val="00093C17"/>
    <w:rsid w:val="00094F57"/>
    <w:rsid w:val="000A0722"/>
    <w:rsid w:val="000A22EB"/>
    <w:rsid w:val="000A4787"/>
    <w:rsid w:val="000A60A4"/>
    <w:rsid w:val="000B24A2"/>
    <w:rsid w:val="000C10C9"/>
    <w:rsid w:val="000C2378"/>
    <w:rsid w:val="000C39EE"/>
    <w:rsid w:val="000C4A47"/>
    <w:rsid w:val="000C5B16"/>
    <w:rsid w:val="000C5FCB"/>
    <w:rsid w:val="000C7C70"/>
    <w:rsid w:val="000D1B54"/>
    <w:rsid w:val="000D1C9C"/>
    <w:rsid w:val="000D2EEA"/>
    <w:rsid w:val="000D585C"/>
    <w:rsid w:val="000E0228"/>
    <w:rsid w:val="000F1E12"/>
    <w:rsid w:val="000F39AD"/>
    <w:rsid w:val="000F5D03"/>
    <w:rsid w:val="000F6DBE"/>
    <w:rsid w:val="001017B5"/>
    <w:rsid w:val="00102F3E"/>
    <w:rsid w:val="001069D9"/>
    <w:rsid w:val="00110C22"/>
    <w:rsid w:val="001114D9"/>
    <w:rsid w:val="00111549"/>
    <w:rsid w:val="001159DA"/>
    <w:rsid w:val="001170C7"/>
    <w:rsid w:val="00117C9D"/>
    <w:rsid w:val="00120069"/>
    <w:rsid w:val="0012006E"/>
    <w:rsid w:val="00120E9A"/>
    <w:rsid w:val="00121004"/>
    <w:rsid w:val="00124FC5"/>
    <w:rsid w:val="00125EF7"/>
    <w:rsid w:val="0013195F"/>
    <w:rsid w:val="0013297D"/>
    <w:rsid w:val="00134FBB"/>
    <w:rsid w:val="00136002"/>
    <w:rsid w:val="00137E36"/>
    <w:rsid w:val="001473C9"/>
    <w:rsid w:val="00147D19"/>
    <w:rsid w:val="00154A0A"/>
    <w:rsid w:val="0015649F"/>
    <w:rsid w:val="00160155"/>
    <w:rsid w:val="0016061F"/>
    <w:rsid w:val="001607C4"/>
    <w:rsid w:val="00160AE1"/>
    <w:rsid w:val="00163779"/>
    <w:rsid w:val="00164AF9"/>
    <w:rsid w:val="00166029"/>
    <w:rsid w:val="00171A2C"/>
    <w:rsid w:val="0017287B"/>
    <w:rsid w:val="0017579F"/>
    <w:rsid w:val="00176335"/>
    <w:rsid w:val="00181283"/>
    <w:rsid w:val="00184058"/>
    <w:rsid w:val="001841BF"/>
    <w:rsid w:val="00191E4A"/>
    <w:rsid w:val="001933DA"/>
    <w:rsid w:val="00197210"/>
    <w:rsid w:val="00197669"/>
    <w:rsid w:val="001A7D8D"/>
    <w:rsid w:val="001B15D4"/>
    <w:rsid w:val="001B2532"/>
    <w:rsid w:val="001B4AAC"/>
    <w:rsid w:val="001B7821"/>
    <w:rsid w:val="001C2860"/>
    <w:rsid w:val="001C334D"/>
    <w:rsid w:val="001C5E50"/>
    <w:rsid w:val="001E125C"/>
    <w:rsid w:val="001E23FE"/>
    <w:rsid w:val="001E455D"/>
    <w:rsid w:val="001E65EE"/>
    <w:rsid w:val="001F1856"/>
    <w:rsid w:val="001F2E4E"/>
    <w:rsid w:val="001F33E3"/>
    <w:rsid w:val="001F3638"/>
    <w:rsid w:val="001F4B7C"/>
    <w:rsid w:val="001F63A6"/>
    <w:rsid w:val="00201B85"/>
    <w:rsid w:val="0020444C"/>
    <w:rsid w:val="002055FF"/>
    <w:rsid w:val="002061ED"/>
    <w:rsid w:val="002066F2"/>
    <w:rsid w:val="002078B9"/>
    <w:rsid w:val="00207EE8"/>
    <w:rsid w:val="002146CE"/>
    <w:rsid w:val="00214B18"/>
    <w:rsid w:val="002166D1"/>
    <w:rsid w:val="002177DC"/>
    <w:rsid w:val="002235D4"/>
    <w:rsid w:val="002241A1"/>
    <w:rsid w:val="002254FD"/>
    <w:rsid w:val="0022559F"/>
    <w:rsid w:val="00225CBA"/>
    <w:rsid w:val="0022646D"/>
    <w:rsid w:val="00227950"/>
    <w:rsid w:val="00233845"/>
    <w:rsid w:val="00234160"/>
    <w:rsid w:val="002342F6"/>
    <w:rsid w:val="00234BCF"/>
    <w:rsid w:val="00234D5D"/>
    <w:rsid w:val="00236AB8"/>
    <w:rsid w:val="002434F4"/>
    <w:rsid w:val="00250AFF"/>
    <w:rsid w:val="00251218"/>
    <w:rsid w:val="0025346B"/>
    <w:rsid w:val="00256712"/>
    <w:rsid w:val="00260617"/>
    <w:rsid w:val="00262DD7"/>
    <w:rsid w:val="0026484E"/>
    <w:rsid w:val="0026541E"/>
    <w:rsid w:val="00267D17"/>
    <w:rsid w:val="0027262E"/>
    <w:rsid w:val="00272A01"/>
    <w:rsid w:val="00273F9E"/>
    <w:rsid w:val="0027474D"/>
    <w:rsid w:val="00275175"/>
    <w:rsid w:val="0027671D"/>
    <w:rsid w:val="002767A6"/>
    <w:rsid w:val="002820CB"/>
    <w:rsid w:val="002837C0"/>
    <w:rsid w:val="0028503D"/>
    <w:rsid w:val="0028715A"/>
    <w:rsid w:val="00287F9C"/>
    <w:rsid w:val="00290E2F"/>
    <w:rsid w:val="00291EC6"/>
    <w:rsid w:val="00292757"/>
    <w:rsid w:val="002938B8"/>
    <w:rsid w:val="002A2313"/>
    <w:rsid w:val="002A2918"/>
    <w:rsid w:val="002A7F6F"/>
    <w:rsid w:val="002B0825"/>
    <w:rsid w:val="002B215F"/>
    <w:rsid w:val="002B2328"/>
    <w:rsid w:val="002B2A75"/>
    <w:rsid w:val="002B4504"/>
    <w:rsid w:val="002B64C0"/>
    <w:rsid w:val="002B6DD3"/>
    <w:rsid w:val="002B7FAF"/>
    <w:rsid w:val="002C04C7"/>
    <w:rsid w:val="002C156A"/>
    <w:rsid w:val="002C504F"/>
    <w:rsid w:val="002C7685"/>
    <w:rsid w:val="002D1B5D"/>
    <w:rsid w:val="002D1D84"/>
    <w:rsid w:val="002D5CA7"/>
    <w:rsid w:val="002D688C"/>
    <w:rsid w:val="002D6DC6"/>
    <w:rsid w:val="002D6FB2"/>
    <w:rsid w:val="002E0FF5"/>
    <w:rsid w:val="002E1E4F"/>
    <w:rsid w:val="002F0D57"/>
    <w:rsid w:val="002F2D5F"/>
    <w:rsid w:val="002F6BFA"/>
    <w:rsid w:val="003018E8"/>
    <w:rsid w:val="003113B4"/>
    <w:rsid w:val="0031254A"/>
    <w:rsid w:val="00315E80"/>
    <w:rsid w:val="00317E0F"/>
    <w:rsid w:val="0032200F"/>
    <w:rsid w:val="00322D75"/>
    <w:rsid w:val="00324E71"/>
    <w:rsid w:val="0032568D"/>
    <w:rsid w:val="0032579B"/>
    <w:rsid w:val="00333A85"/>
    <w:rsid w:val="003358A6"/>
    <w:rsid w:val="0033685C"/>
    <w:rsid w:val="00337C1D"/>
    <w:rsid w:val="003421F5"/>
    <w:rsid w:val="00346AEC"/>
    <w:rsid w:val="00350F41"/>
    <w:rsid w:val="00351CA5"/>
    <w:rsid w:val="0035411A"/>
    <w:rsid w:val="003610B4"/>
    <w:rsid w:val="00364634"/>
    <w:rsid w:val="00366051"/>
    <w:rsid w:val="00370C5E"/>
    <w:rsid w:val="00370EA0"/>
    <w:rsid w:val="003712C4"/>
    <w:rsid w:val="0038087B"/>
    <w:rsid w:val="003813B4"/>
    <w:rsid w:val="0038182A"/>
    <w:rsid w:val="00383F44"/>
    <w:rsid w:val="00387964"/>
    <w:rsid w:val="003928A7"/>
    <w:rsid w:val="003930B1"/>
    <w:rsid w:val="00393C4B"/>
    <w:rsid w:val="00397037"/>
    <w:rsid w:val="003976E4"/>
    <w:rsid w:val="003A5A8E"/>
    <w:rsid w:val="003B0221"/>
    <w:rsid w:val="003B11AF"/>
    <w:rsid w:val="003B19E9"/>
    <w:rsid w:val="003B6CCB"/>
    <w:rsid w:val="003C0FD4"/>
    <w:rsid w:val="003C4440"/>
    <w:rsid w:val="003C4A6D"/>
    <w:rsid w:val="003C4B14"/>
    <w:rsid w:val="003C6C2C"/>
    <w:rsid w:val="003D108F"/>
    <w:rsid w:val="003D1464"/>
    <w:rsid w:val="003D1F02"/>
    <w:rsid w:val="003E000A"/>
    <w:rsid w:val="003E35B2"/>
    <w:rsid w:val="003E4C5F"/>
    <w:rsid w:val="003E5EAA"/>
    <w:rsid w:val="003F054F"/>
    <w:rsid w:val="003F100E"/>
    <w:rsid w:val="003F1A10"/>
    <w:rsid w:val="003F2B6F"/>
    <w:rsid w:val="003F4D23"/>
    <w:rsid w:val="003F6932"/>
    <w:rsid w:val="00401915"/>
    <w:rsid w:val="00405994"/>
    <w:rsid w:val="00411BF2"/>
    <w:rsid w:val="004128AF"/>
    <w:rsid w:val="00414765"/>
    <w:rsid w:val="00415655"/>
    <w:rsid w:val="00422F30"/>
    <w:rsid w:val="00427D80"/>
    <w:rsid w:val="00430A7F"/>
    <w:rsid w:val="004318A5"/>
    <w:rsid w:val="00432636"/>
    <w:rsid w:val="00433FBD"/>
    <w:rsid w:val="00434225"/>
    <w:rsid w:val="00435A9C"/>
    <w:rsid w:val="00435B8F"/>
    <w:rsid w:val="004363E8"/>
    <w:rsid w:val="00436A01"/>
    <w:rsid w:val="00442020"/>
    <w:rsid w:val="00442F76"/>
    <w:rsid w:val="004440A9"/>
    <w:rsid w:val="0044518F"/>
    <w:rsid w:val="004464E3"/>
    <w:rsid w:val="00447275"/>
    <w:rsid w:val="0045058B"/>
    <w:rsid w:val="00452EA5"/>
    <w:rsid w:val="004560C8"/>
    <w:rsid w:val="004560DF"/>
    <w:rsid w:val="00466325"/>
    <w:rsid w:val="00473493"/>
    <w:rsid w:val="0047372C"/>
    <w:rsid w:val="00476118"/>
    <w:rsid w:val="0047639B"/>
    <w:rsid w:val="00476ECA"/>
    <w:rsid w:val="00481757"/>
    <w:rsid w:val="00484292"/>
    <w:rsid w:val="00487A1A"/>
    <w:rsid w:val="00492893"/>
    <w:rsid w:val="00497884"/>
    <w:rsid w:val="004B1C0A"/>
    <w:rsid w:val="004B2305"/>
    <w:rsid w:val="004B285E"/>
    <w:rsid w:val="004B3A68"/>
    <w:rsid w:val="004C1115"/>
    <w:rsid w:val="004C1E2C"/>
    <w:rsid w:val="004C2324"/>
    <w:rsid w:val="004C529E"/>
    <w:rsid w:val="004E1D81"/>
    <w:rsid w:val="004E2959"/>
    <w:rsid w:val="004E2FEE"/>
    <w:rsid w:val="004E5530"/>
    <w:rsid w:val="004E6561"/>
    <w:rsid w:val="004F2787"/>
    <w:rsid w:val="004F28BC"/>
    <w:rsid w:val="004F5AEB"/>
    <w:rsid w:val="004F6CC3"/>
    <w:rsid w:val="004F7493"/>
    <w:rsid w:val="00500EC2"/>
    <w:rsid w:val="0050113B"/>
    <w:rsid w:val="00502BE4"/>
    <w:rsid w:val="00503203"/>
    <w:rsid w:val="00504FFB"/>
    <w:rsid w:val="0051041C"/>
    <w:rsid w:val="0051216D"/>
    <w:rsid w:val="0051380D"/>
    <w:rsid w:val="00516BD6"/>
    <w:rsid w:val="005171EB"/>
    <w:rsid w:val="005179FF"/>
    <w:rsid w:val="0052202E"/>
    <w:rsid w:val="00522B61"/>
    <w:rsid w:val="005234E8"/>
    <w:rsid w:val="005235B0"/>
    <w:rsid w:val="005239BA"/>
    <w:rsid w:val="00524190"/>
    <w:rsid w:val="005268F4"/>
    <w:rsid w:val="00527BC7"/>
    <w:rsid w:val="00527C20"/>
    <w:rsid w:val="005334AD"/>
    <w:rsid w:val="00533504"/>
    <w:rsid w:val="005409BF"/>
    <w:rsid w:val="005435E0"/>
    <w:rsid w:val="005444BC"/>
    <w:rsid w:val="0054460F"/>
    <w:rsid w:val="00546E07"/>
    <w:rsid w:val="005478E1"/>
    <w:rsid w:val="005513F7"/>
    <w:rsid w:val="0055165E"/>
    <w:rsid w:val="005530A1"/>
    <w:rsid w:val="005532FA"/>
    <w:rsid w:val="005548DE"/>
    <w:rsid w:val="00560AC4"/>
    <w:rsid w:val="005611E5"/>
    <w:rsid w:val="0056324F"/>
    <w:rsid w:val="00564BBE"/>
    <w:rsid w:val="00566F0D"/>
    <w:rsid w:val="00570B73"/>
    <w:rsid w:val="005735B0"/>
    <w:rsid w:val="005748E5"/>
    <w:rsid w:val="00575FED"/>
    <w:rsid w:val="00580A27"/>
    <w:rsid w:val="00582CB0"/>
    <w:rsid w:val="0059202D"/>
    <w:rsid w:val="005926C0"/>
    <w:rsid w:val="00593E4B"/>
    <w:rsid w:val="005942D6"/>
    <w:rsid w:val="00596B5C"/>
    <w:rsid w:val="00597BBD"/>
    <w:rsid w:val="00597CB6"/>
    <w:rsid w:val="005A1E57"/>
    <w:rsid w:val="005A21FE"/>
    <w:rsid w:val="005A2E0E"/>
    <w:rsid w:val="005A59EA"/>
    <w:rsid w:val="005A6B0C"/>
    <w:rsid w:val="005A79AC"/>
    <w:rsid w:val="005A7AD5"/>
    <w:rsid w:val="005B0EEE"/>
    <w:rsid w:val="005B214B"/>
    <w:rsid w:val="005B2B77"/>
    <w:rsid w:val="005B3B17"/>
    <w:rsid w:val="005B4210"/>
    <w:rsid w:val="005B4EBD"/>
    <w:rsid w:val="005C270A"/>
    <w:rsid w:val="005C5FD1"/>
    <w:rsid w:val="005C6B6A"/>
    <w:rsid w:val="005D01EA"/>
    <w:rsid w:val="005D0FF8"/>
    <w:rsid w:val="005D163F"/>
    <w:rsid w:val="005D1D0D"/>
    <w:rsid w:val="005D5F9A"/>
    <w:rsid w:val="005D6C85"/>
    <w:rsid w:val="005E0F82"/>
    <w:rsid w:val="005E1889"/>
    <w:rsid w:val="005E4C9F"/>
    <w:rsid w:val="005F0C67"/>
    <w:rsid w:val="005F1D29"/>
    <w:rsid w:val="005F1E13"/>
    <w:rsid w:val="005F2443"/>
    <w:rsid w:val="005F39CE"/>
    <w:rsid w:val="005F509A"/>
    <w:rsid w:val="006004D3"/>
    <w:rsid w:val="0060340E"/>
    <w:rsid w:val="00603731"/>
    <w:rsid w:val="006056A5"/>
    <w:rsid w:val="00606007"/>
    <w:rsid w:val="00613294"/>
    <w:rsid w:val="006139B8"/>
    <w:rsid w:val="00614C4F"/>
    <w:rsid w:val="006156F1"/>
    <w:rsid w:val="0061671B"/>
    <w:rsid w:val="0062276F"/>
    <w:rsid w:val="00624766"/>
    <w:rsid w:val="006259D2"/>
    <w:rsid w:val="0062717E"/>
    <w:rsid w:val="006328C8"/>
    <w:rsid w:val="006329EF"/>
    <w:rsid w:val="00637B4B"/>
    <w:rsid w:val="00637E36"/>
    <w:rsid w:val="00640002"/>
    <w:rsid w:val="0064102E"/>
    <w:rsid w:val="006410DA"/>
    <w:rsid w:val="00641CA7"/>
    <w:rsid w:val="006429D6"/>
    <w:rsid w:val="00643885"/>
    <w:rsid w:val="00644B21"/>
    <w:rsid w:val="00645211"/>
    <w:rsid w:val="006506C9"/>
    <w:rsid w:val="00650ECD"/>
    <w:rsid w:val="00654BCE"/>
    <w:rsid w:val="0065552C"/>
    <w:rsid w:val="0065665B"/>
    <w:rsid w:val="0066204D"/>
    <w:rsid w:val="00662B13"/>
    <w:rsid w:val="00663B03"/>
    <w:rsid w:val="006652DB"/>
    <w:rsid w:val="00670419"/>
    <w:rsid w:val="0067049C"/>
    <w:rsid w:val="006709AB"/>
    <w:rsid w:val="00671F76"/>
    <w:rsid w:val="006720CF"/>
    <w:rsid w:val="00677EA7"/>
    <w:rsid w:val="00683655"/>
    <w:rsid w:val="00684F23"/>
    <w:rsid w:val="006854FC"/>
    <w:rsid w:val="00685975"/>
    <w:rsid w:val="00686D82"/>
    <w:rsid w:val="00690756"/>
    <w:rsid w:val="006939D5"/>
    <w:rsid w:val="00695845"/>
    <w:rsid w:val="00695BDE"/>
    <w:rsid w:val="00695F67"/>
    <w:rsid w:val="0069671D"/>
    <w:rsid w:val="006A2EAC"/>
    <w:rsid w:val="006A5480"/>
    <w:rsid w:val="006A6E5A"/>
    <w:rsid w:val="006B0549"/>
    <w:rsid w:val="006B4C08"/>
    <w:rsid w:val="006B5045"/>
    <w:rsid w:val="006C3DC5"/>
    <w:rsid w:val="006C458B"/>
    <w:rsid w:val="006C6493"/>
    <w:rsid w:val="006C77F2"/>
    <w:rsid w:val="006D51F3"/>
    <w:rsid w:val="006D5FFF"/>
    <w:rsid w:val="006E2F24"/>
    <w:rsid w:val="006E367F"/>
    <w:rsid w:val="006E3A29"/>
    <w:rsid w:val="006E6D49"/>
    <w:rsid w:val="006F0010"/>
    <w:rsid w:val="006F1BCD"/>
    <w:rsid w:val="006F6F52"/>
    <w:rsid w:val="007037F7"/>
    <w:rsid w:val="00703DA1"/>
    <w:rsid w:val="007074DB"/>
    <w:rsid w:val="007101AC"/>
    <w:rsid w:val="00711213"/>
    <w:rsid w:val="00714041"/>
    <w:rsid w:val="00721DD8"/>
    <w:rsid w:val="00724C92"/>
    <w:rsid w:val="00726846"/>
    <w:rsid w:val="0073178E"/>
    <w:rsid w:val="00731940"/>
    <w:rsid w:val="007346B3"/>
    <w:rsid w:val="00737D25"/>
    <w:rsid w:val="00741748"/>
    <w:rsid w:val="00744BE0"/>
    <w:rsid w:val="007455A5"/>
    <w:rsid w:val="007471B0"/>
    <w:rsid w:val="00752169"/>
    <w:rsid w:val="00752E9A"/>
    <w:rsid w:val="007574B1"/>
    <w:rsid w:val="00765B5B"/>
    <w:rsid w:val="00767171"/>
    <w:rsid w:val="00770334"/>
    <w:rsid w:val="00780001"/>
    <w:rsid w:val="00781EED"/>
    <w:rsid w:val="00782F56"/>
    <w:rsid w:val="00782FCC"/>
    <w:rsid w:val="0078308E"/>
    <w:rsid w:val="00786345"/>
    <w:rsid w:val="00786968"/>
    <w:rsid w:val="007876C0"/>
    <w:rsid w:val="00787733"/>
    <w:rsid w:val="00787E68"/>
    <w:rsid w:val="00792BE0"/>
    <w:rsid w:val="00794CE9"/>
    <w:rsid w:val="00795BD4"/>
    <w:rsid w:val="00796D5E"/>
    <w:rsid w:val="00797FB2"/>
    <w:rsid w:val="007A0DA2"/>
    <w:rsid w:val="007A3BFB"/>
    <w:rsid w:val="007B2085"/>
    <w:rsid w:val="007B274F"/>
    <w:rsid w:val="007B49A0"/>
    <w:rsid w:val="007B6E29"/>
    <w:rsid w:val="007B742F"/>
    <w:rsid w:val="007B7F90"/>
    <w:rsid w:val="007C4EA7"/>
    <w:rsid w:val="007D1300"/>
    <w:rsid w:val="007D173D"/>
    <w:rsid w:val="007D2615"/>
    <w:rsid w:val="007D4471"/>
    <w:rsid w:val="007D50BA"/>
    <w:rsid w:val="007D56DA"/>
    <w:rsid w:val="007D5845"/>
    <w:rsid w:val="007D5DE5"/>
    <w:rsid w:val="007D676F"/>
    <w:rsid w:val="007E77C5"/>
    <w:rsid w:val="007F1409"/>
    <w:rsid w:val="007F3673"/>
    <w:rsid w:val="007F429F"/>
    <w:rsid w:val="00801013"/>
    <w:rsid w:val="00801A2F"/>
    <w:rsid w:val="008061FB"/>
    <w:rsid w:val="0080726F"/>
    <w:rsid w:val="00810196"/>
    <w:rsid w:val="00812274"/>
    <w:rsid w:val="0081260F"/>
    <w:rsid w:val="00812C5D"/>
    <w:rsid w:val="008143CC"/>
    <w:rsid w:val="008158DC"/>
    <w:rsid w:val="00816325"/>
    <w:rsid w:val="00820388"/>
    <w:rsid w:val="00827E0F"/>
    <w:rsid w:val="00847C2A"/>
    <w:rsid w:val="00855337"/>
    <w:rsid w:val="008574F5"/>
    <w:rsid w:val="00864183"/>
    <w:rsid w:val="00872F37"/>
    <w:rsid w:val="00873DC7"/>
    <w:rsid w:val="00875B22"/>
    <w:rsid w:val="00880734"/>
    <w:rsid w:val="00882A7F"/>
    <w:rsid w:val="00882FD2"/>
    <w:rsid w:val="008831E3"/>
    <w:rsid w:val="00885842"/>
    <w:rsid w:val="008873FA"/>
    <w:rsid w:val="00891889"/>
    <w:rsid w:val="00891D46"/>
    <w:rsid w:val="00891FA7"/>
    <w:rsid w:val="00892D87"/>
    <w:rsid w:val="008944F5"/>
    <w:rsid w:val="008A5B12"/>
    <w:rsid w:val="008A64B9"/>
    <w:rsid w:val="008B072F"/>
    <w:rsid w:val="008B5BF4"/>
    <w:rsid w:val="008C200F"/>
    <w:rsid w:val="008C314F"/>
    <w:rsid w:val="008C498C"/>
    <w:rsid w:val="008C6659"/>
    <w:rsid w:val="008C6984"/>
    <w:rsid w:val="008C704D"/>
    <w:rsid w:val="008D0229"/>
    <w:rsid w:val="008D2388"/>
    <w:rsid w:val="008D3A32"/>
    <w:rsid w:val="008D4492"/>
    <w:rsid w:val="008D6A33"/>
    <w:rsid w:val="008E0F55"/>
    <w:rsid w:val="008E2F79"/>
    <w:rsid w:val="008E4342"/>
    <w:rsid w:val="008E57B4"/>
    <w:rsid w:val="008E5D71"/>
    <w:rsid w:val="008E63AC"/>
    <w:rsid w:val="008E6690"/>
    <w:rsid w:val="008E726C"/>
    <w:rsid w:val="008F08D2"/>
    <w:rsid w:val="008F0FCA"/>
    <w:rsid w:val="008F15BE"/>
    <w:rsid w:val="008F1A29"/>
    <w:rsid w:val="00903A16"/>
    <w:rsid w:val="00903B88"/>
    <w:rsid w:val="0090472C"/>
    <w:rsid w:val="0091183C"/>
    <w:rsid w:val="00913BAA"/>
    <w:rsid w:val="0091603D"/>
    <w:rsid w:val="009161EC"/>
    <w:rsid w:val="00916638"/>
    <w:rsid w:val="00917F8D"/>
    <w:rsid w:val="00921F22"/>
    <w:rsid w:val="00926886"/>
    <w:rsid w:val="009305C6"/>
    <w:rsid w:val="009328B2"/>
    <w:rsid w:val="00932B53"/>
    <w:rsid w:val="00935C08"/>
    <w:rsid w:val="00942712"/>
    <w:rsid w:val="00942F50"/>
    <w:rsid w:val="00946DB1"/>
    <w:rsid w:val="00954084"/>
    <w:rsid w:val="00955BD5"/>
    <w:rsid w:val="00956617"/>
    <w:rsid w:val="00956C1A"/>
    <w:rsid w:val="00961285"/>
    <w:rsid w:val="00962976"/>
    <w:rsid w:val="00970F7A"/>
    <w:rsid w:val="0097124A"/>
    <w:rsid w:val="009722F0"/>
    <w:rsid w:val="00977835"/>
    <w:rsid w:val="00980AA7"/>
    <w:rsid w:val="009822FF"/>
    <w:rsid w:val="009825AB"/>
    <w:rsid w:val="00984354"/>
    <w:rsid w:val="0098507B"/>
    <w:rsid w:val="009850A1"/>
    <w:rsid w:val="00991698"/>
    <w:rsid w:val="00992F6C"/>
    <w:rsid w:val="00994725"/>
    <w:rsid w:val="00997730"/>
    <w:rsid w:val="009A1C04"/>
    <w:rsid w:val="009A4955"/>
    <w:rsid w:val="009B14DC"/>
    <w:rsid w:val="009B5024"/>
    <w:rsid w:val="009C1569"/>
    <w:rsid w:val="009C2B46"/>
    <w:rsid w:val="009C78A0"/>
    <w:rsid w:val="009D39E0"/>
    <w:rsid w:val="009D67F4"/>
    <w:rsid w:val="009D72F8"/>
    <w:rsid w:val="009E0515"/>
    <w:rsid w:val="009E140C"/>
    <w:rsid w:val="009E2D76"/>
    <w:rsid w:val="009E469E"/>
    <w:rsid w:val="009E753C"/>
    <w:rsid w:val="009F07C2"/>
    <w:rsid w:val="009F1330"/>
    <w:rsid w:val="009F32E2"/>
    <w:rsid w:val="009F3E8E"/>
    <w:rsid w:val="009F6B78"/>
    <w:rsid w:val="009F6F98"/>
    <w:rsid w:val="00A0040A"/>
    <w:rsid w:val="00A007A5"/>
    <w:rsid w:val="00A01233"/>
    <w:rsid w:val="00A01C15"/>
    <w:rsid w:val="00A032D1"/>
    <w:rsid w:val="00A0383C"/>
    <w:rsid w:val="00A04D86"/>
    <w:rsid w:val="00A1322B"/>
    <w:rsid w:val="00A15571"/>
    <w:rsid w:val="00A16E3F"/>
    <w:rsid w:val="00A17419"/>
    <w:rsid w:val="00A1768A"/>
    <w:rsid w:val="00A21D7C"/>
    <w:rsid w:val="00A221F6"/>
    <w:rsid w:val="00A237DC"/>
    <w:rsid w:val="00A24026"/>
    <w:rsid w:val="00A30B51"/>
    <w:rsid w:val="00A30FB1"/>
    <w:rsid w:val="00A31F5B"/>
    <w:rsid w:val="00A33295"/>
    <w:rsid w:val="00A34C62"/>
    <w:rsid w:val="00A34DD5"/>
    <w:rsid w:val="00A35DB5"/>
    <w:rsid w:val="00A36781"/>
    <w:rsid w:val="00A4111A"/>
    <w:rsid w:val="00A41122"/>
    <w:rsid w:val="00A4294F"/>
    <w:rsid w:val="00A430E1"/>
    <w:rsid w:val="00A44213"/>
    <w:rsid w:val="00A465F9"/>
    <w:rsid w:val="00A472B3"/>
    <w:rsid w:val="00A50ED1"/>
    <w:rsid w:val="00A530F5"/>
    <w:rsid w:val="00A549B8"/>
    <w:rsid w:val="00A553DF"/>
    <w:rsid w:val="00A5613A"/>
    <w:rsid w:val="00A63CDE"/>
    <w:rsid w:val="00A647C1"/>
    <w:rsid w:val="00A654AA"/>
    <w:rsid w:val="00A66E65"/>
    <w:rsid w:val="00A70AB1"/>
    <w:rsid w:val="00A73BCE"/>
    <w:rsid w:val="00A83C0F"/>
    <w:rsid w:val="00A84D04"/>
    <w:rsid w:val="00A856D0"/>
    <w:rsid w:val="00A86D40"/>
    <w:rsid w:val="00A878A1"/>
    <w:rsid w:val="00A91779"/>
    <w:rsid w:val="00A94B7F"/>
    <w:rsid w:val="00AA22F9"/>
    <w:rsid w:val="00AA2B9B"/>
    <w:rsid w:val="00AA2F5B"/>
    <w:rsid w:val="00AA6934"/>
    <w:rsid w:val="00AB2037"/>
    <w:rsid w:val="00AB4428"/>
    <w:rsid w:val="00AB49DD"/>
    <w:rsid w:val="00AB531C"/>
    <w:rsid w:val="00AB55B0"/>
    <w:rsid w:val="00AB670C"/>
    <w:rsid w:val="00AB67E5"/>
    <w:rsid w:val="00AB7155"/>
    <w:rsid w:val="00AC1E59"/>
    <w:rsid w:val="00AC274A"/>
    <w:rsid w:val="00AC5907"/>
    <w:rsid w:val="00AC641B"/>
    <w:rsid w:val="00AD348C"/>
    <w:rsid w:val="00AD36D4"/>
    <w:rsid w:val="00AD46B8"/>
    <w:rsid w:val="00AD72FF"/>
    <w:rsid w:val="00AD77A6"/>
    <w:rsid w:val="00AE0715"/>
    <w:rsid w:val="00AE177E"/>
    <w:rsid w:val="00AE26DA"/>
    <w:rsid w:val="00AE3194"/>
    <w:rsid w:val="00AF0F55"/>
    <w:rsid w:val="00AF1A35"/>
    <w:rsid w:val="00AF2B71"/>
    <w:rsid w:val="00AF3281"/>
    <w:rsid w:val="00AF5EA1"/>
    <w:rsid w:val="00AF7A70"/>
    <w:rsid w:val="00B04051"/>
    <w:rsid w:val="00B05013"/>
    <w:rsid w:val="00B0710E"/>
    <w:rsid w:val="00B074EE"/>
    <w:rsid w:val="00B12AA9"/>
    <w:rsid w:val="00B12D35"/>
    <w:rsid w:val="00B13828"/>
    <w:rsid w:val="00B204F1"/>
    <w:rsid w:val="00B23390"/>
    <w:rsid w:val="00B2764C"/>
    <w:rsid w:val="00B31707"/>
    <w:rsid w:val="00B357A6"/>
    <w:rsid w:val="00B36BCF"/>
    <w:rsid w:val="00B37D04"/>
    <w:rsid w:val="00B37DFF"/>
    <w:rsid w:val="00B4176B"/>
    <w:rsid w:val="00B43473"/>
    <w:rsid w:val="00B43A2C"/>
    <w:rsid w:val="00B4715A"/>
    <w:rsid w:val="00B608BF"/>
    <w:rsid w:val="00B60C33"/>
    <w:rsid w:val="00B71F6A"/>
    <w:rsid w:val="00B72AED"/>
    <w:rsid w:val="00B73A45"/>
    <w:rsid w:val="00B74F97"/>
    <w:rsid w:val="00B81802"/>
    <w:rsid w:val="00B81A02"/>
    <w:rsid w:val="00B8212A"/>
    <w:rsid w:val="00B83D1A"/>
    <w:rsid w:val="00B84F63"/>
    <w:rsid w:val="00B86637"/>
    <w:rsid w:val="00B901E2"/>
    <w:rsid w:val="00B9487D"/>
    <w:rsid w:val="00B95FD3"/>
    <w:rsid w:val="00BA00B7"/>
    <w:rsid w:val="00BA487A"/>
    <w:rsid w:val="00BA5779"/>
    <w:rsid w:val="00BB4368"/>
    <w:rsid w:val="00BB6523"/>
    <w:rsid w:val="00BC0485"/>
    <w:rsid w:val="00BC1683"/>
    <w:rsid w:val="00BC4D20"/>
    <w:rsid w:val="00BC4F35"/>
    <w:rsid w:val="00BC6F09"/>
    <w:rsid w:val="00BC7BBF"/>
    <w:rsid w:val="00BC7C13"/>
    <w:rsid w:val="00BD2B8B"/>
    <w:rsid w:val="00BD5DAD"/>
    <w:rsid w:val="00BD6D56"/>
    <w:rsid w:val="00BD7792"/>
    <w:rsid w:val="00BE0D8C"/>
    <w:rsid w:val="00BE2572"/>
    <w:rsid w:val="00BE6F9D"/>
    <w:rsid w:val="00BF0058"/>
    <w:rsid w:val="00BF0184"/>
    <w:rsid w:val="00BF076A"/>
    <w:rsid w:val="00BF077C"/>
    <w:rsid w:val="00BF07D3"/>
    <w:rsid w:val="00BF3BD1"/>
    <w:rsid w:val="00C00DD3"/>
    <w:rsid w:val="00C02313"/>
    <w:rsid w:val="00C02CC1"/>
    <w:rsid w:val="00C0732E"/>
    <w:rsid w:val="00C10384"/>
    <w:rsid w:val="00C177C1"/>
    <w:rsid w:val="00C206C1"/>
    <w:rsid w:val="00C2361B"/>
    <w:rsid w:val="00C26C0A"/>
    <w:rsid w:val="00C339B5"/>
    <w:rsid w:val="00C363F0"/>
    <w:rsid w:val="00C3718B"/>
    <w:rsid w:val="00C40CA1"/>
    <w:rsid w:val="00C41D49"/>
    <w:rsid w:val="00C42EC3"/>
    <w:rsid w:val="00C43062"/>
    <w:rsid w:val="00C43CE6"/>
    <w:rsid w:val="00C4400D"/>
    <w:rsid w:val="00C45CE2"/>
    <w:rsid w:val="00C4655C"/>
    <w:rsid w:val="00C46A70"/>
    <w:rsid w:val="00C51E76"/>
    <w:rsid w:val="00C52582"/>
    <w:rsid w:val="00C54E31"/>
    <w:rsid w:val="00C5549A"/>
    <w:rsid w:val="00C61B2B"/>
    <w:rsid w:val="00C64DB6"/>
    <w:rsid w:val="00C65F5D"/>
    <w:rsid w:val="00C66EED"/>
    <w:rsid w:val="00C7039D"/>
    <w:rsid w:val="00C71F90"/>
    <w:rsid w:val="00C7369D"/>
    <w:rsid w:val="00C746B1"/>
    <w:rsid w:val="00C7549B"/>
    <w:rsid w:val="00C81B40"/>
    <w:rsid w:val="00C84DAA"/>
    <w:rsid w:val="00C867B3"/>
    <w:rsid w:val="00C910AA"/>
    <w:rsid w:val="00C921E3"/>
    <w:rsid w:val="00CA0255"/>
    <w:rsid w:val="00CA46FA"/>
    <w:rsid w:val="00CA62E5"/>
    <w:rsid w:val="00CA711C"/>
    <w:rsid w:val="00CB0539"/>
    <w:rsid w:val="00CB106D"/>
    <w:rsid w:val="00CB4C3C"/>
    <w:rsid w:val="00CB5CA4"/>
    <w:rsid w:val="00CB7EE8"/>
    <w:rsid w:val="00CC379E"/>
    <w:rsid w:val="00CC41AF"/>
    <w:rsid w:val="00CC6786"/>
    <w:rsid w:val="00CD175A"/>
    <w:rsid w:val="00CD7D55"/>
    <w:rsid w:val="00CE1A6C"/>
    <w:rsid w:val="00CE7F5A"/>
    <w:rsid w:val="00CF2673"/>
    <w:rsid w:val="00CF28FD"/>
    <w:rsid w:val="00D0078F"/>
    <w:rsid w:val="00D0089D"/>
    <w:rsid w:val="00D026DB"/>
    <w:rsid w:val="00D02739"/>
    <w:rsid w:val="00D04A0E"/>
    <w:rsid w:val="00D05511"/>
    <w:rsid w:val="00D11477"/>
    <w:rsid w:val="00D124FB"/>
    <w:rsid w:val="00D21AB0"/>
    <w:rsid w:val="00D23E5C"/>
    <w:rsid w:val="00D24921"/>
    <w:rsid w:val="00D24AA2"/>
    <w:rsid w:val="00D26071"/>
    <w:rsid w:val="00D26730"/>
    <w:rsid w:val="00D27369"/>
    <w:rsid w:val="00D30978"/>
    <w:rsid w:val="00D31693"/>
    <w:rsid w:val="00D32FE0"/>
    <w:rsid w:val="00D336A8"/>
    <w:rsid w:val="00D34043"/>
    <w:rsid w:val="00D345CC"/>
    <w:rsid w:val="00D355F9"/>
    <w:rsid w:val="00D359D3"/>
    <w:rsid w:val="00D35A52"/>
    <w:rsid w:val="00D36DB3"/>
    <w:rsid w:val="00D4184C"/>
    <w:rsid w:val="00D427B6"/>
    <w:rsid w:val="00D445D7"/>
    <w:rsid w:val="00D4502D"/>
    <w:rsid w:val="00D463CA"/>
    <w:rsid w:val="00D5168C"/>
    <w:rsid w:val="00D51C0B"/>
    <w:rsid w:val="00D539A5"/>
    <w:rsid w:val="00D54A52"/>
    <w:rsid w:val="00D57207"/>
    <w:rsid w:val="00D57923"/>
    <w:rsid w:val="00D57C39"/>
    <w:rsid w:val="00D600C2"/>
    <w:rsid w:val="00D61FC1"/>
    <w:rsid w:val="00D63C8B"/>
    <w:rsid w:val="00D646C3"/>
    <w:rsid w:val="00D6725A"/>
    <w:rsid w:val="00D672A2"/>
    <w:rsid w:val="00D67FFE"/>
    <w:rsid w:val="00D70735"/>
    <w:rsid w:val="00D72AF5"/>
    <w:rsid w:val="00D7519B"/>
    <w:rsid w:val="00D75312"/>
    <w:rsid w:val="00D7743C"/>
    <w:rsid w:val="00D83FD0"/>
    <w:rsid w:val="00D87E6C"/>
    <w:rsid w:val="00DA3FDB"/>
    <w:rsid w:val="00DA409F"/>
    <w:rsid w:val="00DA4F5F"/>
    <w:rsid w:val="00DA5286"/>
    <w:rsid w:val="00DA5A6C"/>
    <w:rsid w:val="00DA64ED"/>
    <w:rsid w:val="00DA6E8B"/>
    <w:rsid w:val="00DB079E"/>
    <w:rsid w:val="00DB1FE7"/>
    <w:rsid w:val="00DB5391"/>
    <w:rsid w:val="00DB609C"/>
    <w:rsid w:val="00DB7146"/>
    <w:rsid w:val="00DB73E4"/>
    <w:rsid w:val="00DC0836"/>
    <w:rsid w:val="00DC23A1"/>
    <w:rsid w:val="00DC4255"/>
    <w:rsid w:val="00DC575E"/>
    <w:rsid w:val="00DC5F4E"/>
    <w:rsid w:val="00DC5FF0"/>
    <w:rsid w:val="00DD28FB"/>
    <w:rsid w:val="00DD296C"/>
    <w:rsid w:val="00DD5C84"/>
    <w:rsid w:val="00DD6215"/>
    <w:rsid w:val="00DE223E"/>
    <w:rsid w:val="00DE4A3E"/>
    <w:rsid w:val="00DE4CDE"/>
    <w:rsid w:val="00DE4FE0"/>
    <w:rsid w:val="00DE5027"/>
    <w:rsid w:val="00DE6154"/>
    <w:rsid w:val="00DF39D8"/>
    <w:rsid w:val="00DF49AB"/>
    <w:rsid w:val="00DF7185"/>
    <w:rsid w:val="00E00523"/>
    <w:rsid w:val="00E152A8"/>
    <w:rsid w:val="00E1644A"/>
    <w:rsid w:val="00E17715"/>
    <w:rsid w:val="00E1778A"/>
    <w:rsid w:val="00E21FD1"/>
    <w:rsid w:val="00E24270"/>
    <w:rsid w:val="00E273AB"/>
    <w:rsid w:val="00E30D7F"/>
    <w:rsid w:val="00E33834"/>
    <w:rsid w:val="00E33B39"/>
    <w:rsid w:val="00E33D5D"/>
    <w:rsid w:val="00E34795"/>
    <w:rsid w:val="00E35AD8"/>
    <w:rsid w:val="00E36CBD"/>
    <w:rsid w:val="00E41EEC"/>
    <w:rsid w:val="00E42136"/>
    <w:rsid w:val="00E42345"/>
    <w:rsid w:val="00E6118B"/>
    <w:rsid w:val="00E61253"/>
    <w:rsid w:val="00E613E6"/>
    <w:rsid w:val="00E62863"/>
    <w:rsid w:val="00E62B82"/>
    <w:rsid w:val="00E64A61"/>
    <w:rsid w:val="00E65B30"/>
    <w:rsid w:val="00E67A46"/>
    <w:rsid w:val="00E71EDE"/>
    <w:rsid w:val="00E73494"/>
    <w:rsid w:val="00E75AB1"/>
    <w:rsid w:val="00E77592"/>
    <w:rsid w:val="00E814F5"/>
    <w:rsid w:val="00E81EBA"/>
    <w:rsid w:val="00E84484"/>
    <w:rsid w:val="00E86DFD"/>
    <w:rsid w:val="00E93DC7"/>
    <w:rsid w:val="00E9446E"/>
    <w:rsid w:val="00E95CC0"/>
    <w:rsid w:val="00E9658C"/>
    <w:rsid w:val="00EA147D"/>
    <w:rsid w:val="00EA398E"/>
    <w:rsid w:val="00EA73D7"/>
    <w:rsid w:val="00EB0F3D"/>
    <w:rsid w:val="00EB7998"/>
    <w:rsid w:val="00EB7AE8"/>
    <w:rsid w:val="00EC1919"/>
    <w:rsid w:val="00EC236B"/>
    <w:rsid w:val="00ED01B4"/>
    <w:rsid w:val="00ED1C01"/>
    <w:rsid w:val="00ED5E65"/>
    <w:rsid w:val="00ED6209"/>
    <w:rsid w:val="00ED7C60"/>
    <w:rsid w:val="00EE0161"/>
    <w:rsid w:val="00EE329F"/>
    <w:rsid w:val="00EE3361"/>
    <w:rsid w:val="00EF098A"/>
    <w:rsid w:val="00F00744"/>
    <w:rsid w:val="00F032D3"/>
    <w:rsid w:val="00F04597"/>
    <w:rsid w:val="00F04E4E"/>
    <w:rsid w:val="00F068A9"/>
    <w:rsid w:val="00F06B30"/>
    <w:rsid w:val="00F06FBE"/>
    <w:rsid w:val="00F07F2D"/>
    <w:rsid w:val="00F150CC"/>
    <w:rsid w:val="00F154A9"/>
    <w:rsid w:val="00F20E73"/>
    <w:rsid w:val="00F213C7"/>
    <w:rsid w:val="00F21405"/>
    <w:rsid w:val="00F2305C"/>
    <w:rsid w:val="00F23AEF"/>
    <w:rsid w:val="00F30D5F"/>
    <w:rsid w:val="00F3165C"/>
    <w:rsid w:val="00F3453D"/>
    <w:rsid w:val="00F34A82"/>
    <w:rsid w:val="00F40C8B"/>
    <w:rsid w:val="00F4296C"/>
    <w:rsid w:val="00F44BEE"/>
    <w:rsid w:val="00F45558"/>
    <w:rsid w:val="00F45FB7"/>
    <w:rsid w:val="00F46C41"/>
    <w:rsid w:val="00F51B5A"/>
    <w:rsid w:val="00F53867"/>
    <w:rsid w:val="00F53E31"/>
    <w:rsid w:val="00F54B0D"/>
    <w:rsid w:val="00F54CAF"/>
    <w:rsid w:val="00F600E1"/>
    <w:rsid w:val="00F62995"/>
    <w:rsid w:val="00F6366D"/>
    <w:rsid w:val="00F647BF"/>
    <w:rsid w:val="00F64882"/>
    <w:rsid w:val="00F66733"/>
    <w:rsid w:val="00F70051"/>
    <w:rsid w:val="00F731C2"/>
    <w:rsid w:val="00F73377"/>
    <w:rsid w:val="00F7376A"/>
    <w:rsid w:val="00F81CF3"/>
    <w:rsid w:val="00F8251E"/>
    <w:rsid w:val="00F83FAE"/>
    <w:rsid w:val="00F84962"/>
    <w:rsid w:val="00F84BA1"/>
    <w:rsid w:val="00F856C3"/>
    <w:rsid w:val="00F92765"/>
    <w:rsid w:val="00F94EF3"/>
    <w:rsid w:val="00F94F44"/>
    <w:rsid w:val="00F9733B"/>
    <w:rsid w:val="00FA292A"/>
    <w:rsid w:val="00FB1A8B"/>
    <w:rsid w:val="00FB36C1"/>
    <w:rsid w:val="00FB5DE9"/>
    <w:rsid w:val="00FB6A91"/>
    <w:rsid w:val="00FC1ED1"/>
    <w:rsid w:val="00FC3DEF"/>
    <w:rsid w:val="00FC523C"/>
    <w:rsid w:val="00FC610F"/>
    <w:rsid w:val="00FD0627"/>
    <w:rsid w:val="00FD3114"/>
    <w:rsid w:val="00FD7E14"/>
    <w:rsid w:val="00FE0A63"/>
    <w:rsid w:val="00FE69DC"/>
    <w:rsid w:val="00FE6C5C"/>
    <w:rsid w:val="00FF5E22"/>
    <w:rsid w:val="00FF78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 w:type="paragraph" w:customStyle="1" w:styleId="Corpo">
    <w:name w:val="Corpo"/>
    <w:rsid w:val="00184058"/>
    <w:pPr>
      <w:pBdr>
        <w:top w:val="nil"/>
        <w:left w:val="nil"/>
        <w:bottom w:val="nil"/>
        <w:right w:val="nil"/>
        <w:between w:val="nil"/>
        <w:bar w:val="nil"/>
      </w:pBdr>
    </w:pPr>
    <w:rPr>
      <w:rFonts w:ascii="Calibri" w:eastAsia="Arial Unicode MS" w:hAnsi="Calibri" w:cs="Arial Unicode MS"/>
      <w:color w:val="000000"/>
      <w:u w:color="000000"/>
      <w:bdr w:val="nil"/>
      <w:shd w:val="nil"/>
      <w:lang w:eastAsia="pt-BR"/>
    </w:rPr>
  </w:style>
  <w:style w:type="character" w:customStyle="1" w:styleId="Hyperlink0">
    <w:name w:val="Hyperlink.0"/>
    <w:basedOn w:val="Fontepargpadro"/>
    <w:rsid w:val="00FE6C5C"/>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1D5D78-63EF-4176-8ADE-5F0B09008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4523</Words>
  <Characters>24428</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Procuradoria Geral de Justiça</Company>
  <LinksUpToDate>false</LinksUpToDate>
  <CharactersWithSpaces>28894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2</cp:revision>
  <cp:lastPrinted>2023-01-27T12:08:00Z</cp:lastPrinted>
  <dcterms:created xsi:type="dcterms:W3CDTF">2024-02-26T21:08:00Z</dcterms:created>
  <dcterms:modified xsi:type="dcterms:W3CDTF">2024-02-26T21:08:00Z</dcterms:modified>
</cp:coreProperties>
</file>