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600C3" w14:textId="0737012A" w:rsidR="004E2FEE" w:rsidRDefault="00A94B7F" w:rsidP="009867DA">
      <w:pPr>
        <w:spacing w:after="120" w:line="276" w:lineRule="auto"/>
        <w:jc w:val="center"/>
        <w:rPr>
          <w:b/>
          <w:bCs/>
          <w:sz w:val="24"/>
          <w:szCs w:val="24"/>
        </w:rPr>
      </w:pPr>
      <w:r w:rsidRPr="00AA0F10">
        <w:rPr>
          <w:b/>
          <w:bCs/>
          <w:sz w:val="24"/>
          <w:szCs w:val="24"/>
        </w:rPr>
        <w:t>TERMO DE REFERÊNCIA –</w:t>
      </w:r>
      <w:r w:rsidR="00A1558E" w:rsidRPr="00AA0F10">
        <w:rPr>
          <w:b/>
          <w:bCs/>
          <w:sz w:val="24"/>
          <w:szCs w:val="24"/>
        </w:rPr>
        <w:t xml:space="preserve"> SERVIÇO </w:t>
      </w:r>
    </w:p>
    <w:p w14:paraId="283600D1" w14:textId="0568C342" w:rsidR="00E00523" w:rsidRPr="0023277C" w:rsidRDefault="00E00523" w:rsidP="009867DA">
      <w:pPr>
        <w:tabs>
          <w:tab w:val="left" w:pos="2607"/>
        </w:tabs>
        <w:spacing w:before="120" w:after="120" w:line="276" w:lineRule="auto"/>
        <w:ind w:right="-1" w:hanging="1"/>
        <w:jc w:val="both"/>
        <w:rPr>
          <w:b/>
          <w:bCs/>
          <w:color w:val="4472C4" w:themeColor="accent1"/>
          <w:sz w:val="24"/>
          <w:szCs w:val="24"/>
        </w:rPr>
      </w:pPr>
    </w:p>
    <w:p w14:paraId="283600D2" w14:textId="14D89BC2" w:rsidR="00147D19" w:rsidRPr="00FA7A19" w:rsidRDefault="00ED6209" w:rsidP="009867DA">
      <w:pPr>
        <w:pStyle w:val="PargrafodaLista"/>
        <w:numPr>
          <w:ilvl w:val="0"/>
          <w:numId w:val="16"/>
        </w:numPr>
        <w:spacing w:before="120" w:after="120"/>
        <w:ind w:left="426" w:hanging="426"/>
        <w:contextualSpacing w:val="0"/>
        <w:jc w:val="both"/>
        <w:rPr>
          <w:rFonts w:cstheme="minorHAnsi"/>
          <w:b/>
          <w:bCs/>
        </w:rPr>
      </w:pPr>
      <w:r w:rsidRPr="00FA7A19">
        <w:rPr>
          <w:rFonts w:cstheme="minorHAnsi"/>
          <w:b/>
          <w:bCs/>
        </w:rPr>
        <w:t xml:space="preserve">OBJETO </w:t>
      </w:r>
    </w:p>
    <w:p w14:paraId="283600D3" w14:textId="77777777" w:rsidR="006720CF" w:rsidRPr="001F63A6" w:rsidRDefault="006720CF" w:rsidP="009867DA">
      <w:pPr>
        <w:spacing w:before="120" w:after="120" w:line="276" w:lineRule="auto"/>
        <w:jc w:val="both"/>
        <w:rPr>
          <w:rFonts w:cstheme="minorHAnsi"/>
          <w:b/>
          <w:bCs/>
        </w:rPr>
      </w:pPr>
    </w:p>
    <w:p w14:paraId="42D82C00" w14:textId="6C208CC3" w:rsidR="007D6BAE" w:rsidRPr="0099613F" w:rsidRDefault="27F6DC8A" w:rsidP="009867DA">
      <w:pPr>
        <w:spacing w:after="120" w:line="276" w:lineRule="auto"/>
        <w:ind w:left="284" w:hanging="283"/>
        <w:jc w:val="both"/>
      </w:pPr>
      <w:r>
        <w:t xml:space="preserve">1.1 </w:t>
      </w:r>
      <w:r w:rsidR="7A10E101">
        <w:t xml:space="preserve">Contratação de serviços </w:t>
      </w:r>
      <w:r w:rsidR="342694CF">
        <w:t xml:space="preserve">mensais </w:t>
      </w:r>
      <w:r w:rsidR="7A10E101">
        <w:t xml:space="preserve">de Assistência Técnica e suporte para programação, configuração, ampliação e manutenção preventiva, preditiva e corretiva, com fornecimento de peças de reposição para 19 (dezenove) Centrais Telefônicas LEUCOTRON ISION 4000 e software de terminal virtual </w:t>
      </w:r>
      <w:proofErr w:type="spellStart"/>
      <w:r w:rsidR="7A10E101">
        <w:t>Contaction</w:t>
      </w:r>
      <w:proofErr w:type="spellEnd"/>
      <w:r w:rsidR="20B59204">
        <w:t>, por até 12 meses.</w:t>
      </w:r>
    </w:p>
    <w:p w14:paraId="7A1CE74B" w14:textId="77777777" w:rsidR="007D6BAE" w:rsidRDefault="007D6BAE" w:rsidP="009867DA">
      <w:pPr>
        <w:spacing w:after="120" w:line="276" w:lineRule="auto"/>
        <w:ind w:left="284"/>
        <w:jc w:val="both"/>
      </w:pPr>
      <w:r w:rsidRPr="6ACAD163">
        <w:t xml:space="preserve">Para simplificar a compreensão, será usado o termo </w:t>
      </w:r>
      <w:r w:rsidRPr="6ACAD163">
        <w:rPr>
          <w:b/>
          <w:bCs/>
          <w:i/>
          <w:iCs/>
        </w:rPr>
        <w:t xml:space="preserve">“Infraestrutura </w:t>
      </w:r>
      <w:proofErr w:type="spellStart"/>
      <w:r w:rsidRPr="6ACAD163">
        <w:rPr>
          <w:b/>
          <w:bCs/>
          <w:i/>
          <w:iCs/>
        </w:rPr>
        <w:t>Leucotron</w:t>
      </w:r>
      <w:proofErr w:type="spellEnd"/>
      <w:r w:rsidRPr="6ACAD163">
        <w:rPr>
          <w:b/>
          <w:bCs/>
          <w:i/>
          <w:iCs/>
        </w:rPr>
        <w:t>/MPRS</w:t>
      </w:r>
      <w:r w:rsidRPr="6ACAD163">
        <w:t xml:space="preserve">” como referência ao conjunto de hardwares e softwares para os quais solicitamos os serviços. </w:t>
      </w:r>
    </w:p>
    <w:p w14:paraId="283600E8" w14:textId="41E22CA5" w:rsidR="00B81802" w:rsidRPr="00B81802" w:rsidRDefault="00B81802" w:rsidP="009867DA">
      <w:pPr>
        <w:spacing w:before="120" w:after="120" w:line="276" w:lineRule="auto"/>
        <w:jc w:val="both"/>
        <w:rPr>
          <w:rFonts w:cstheme="minorHAnsi"/>
          <w:i/>
          <w:iCs/>
          <w:color w:val="2E74B5" w:themeColor="accent5" w:themeShade="BF"/>
        </w:rPr>
      </w:pPr>
      <w:r w:rsidRPr="00B81802">
        <w:rPr>
          <w:rFonts w:cstheme="minorHAnsi"/>
          <w:i/>
          <w:iCs/>
          <w:color w:val="2E74B5" w:themeColor="accent5" w:themeShade="BF"/>
        </w:rPr>
        <w:t xml:space="preserve"> </w:t>
      </w:r>
    </w:p>
    <w:p w14:paraId="283600E9" w14:textId="77777777" w:rsidR="008F15BE" w:rsidRDefault="00A032D1" w:rsidP="009867DA">
      <w:pPr>
        <w:pStyle w:val="PargrafodaLista"/>
        <w:spacing w:before="120" w:after="120"/>
        <w:ind w:left="0"/>
        <w:contextualSpacing w:val="0"/>
        <w:jc w:val="both"/>
        <w:rPr>
          <w:rFonts w:cstheme="minorHAnsi"/>
        </w:rPr>
      </w:pPr>
      <w:r w:rsidRPr="000D1C9C">
        <w:rPr>
          <w:rFonts w:cstheme="minorHAnsi"/>
        </w:rPr>
        <w:t xml:space="preserve">1.2 </w:t>
      </w:r>
      <w:r w:rsidR="000D1C9C">
        <w:rPr>
          <w:rFonts w:cstheme="minorHAnsi"/>
        </w:rPr>
        <w:t>O objeto da contratação caracteriza-se como</w:t>
      </w:r>
      <w:r w:rsidR="008F15BE">
        <w:rPr>
          <w:rFonts w:cstheme="minorHAnsi"/>
        </w:rPr>
        <w:t>:</w:t>
      </w:r>
    </w:p>
    <w:p w14:paraId="283600EA" w14:textId="16A742F7" w:rsidR="000D1C9C" w:rsidRDefault="007D6BAE" w:rsidP="009867DA">
      <w:pPr>
        <w:pStyle w:val="PargrafodaLista"/>
        <w:spacing w:before="120" w:after="120"/>
        <w:ind w:left="426"/>
        <w:contextualSpacing w:val="0"/>
        <w:jc w:val="both"/>
        <w:rPr>
          <w:rFonts w:cstheme="minorHAnsi"/>
        </w:rPr>
      </w:pPr>
      <w:r>
        <w:rPr>
          <w:rFonts w:cstheme="minorHAnsi"/>
          <w:noProof/>
        </w:rPr>
        <mc:AlternateContent>
          <mc:Choice Requires="wps">
            <w:drawing>
              <wp:anchor distT="0" distB="0" distL="114300" distR="114300" simplePos="0" relativeHeight="251658268" behindDoc="0" locked="0" layoutInCell="1" allowOverlap="1" wp14:anchorId="28360271" wp14:editId="4AD98A9B">
                <wp:simplePos x="0" y="0"/>
                <wp:positionH relativeFrom="margin">
                  <wp:posOffset>3810</wp:posOffset>
                </wp:positionH>
                <wp:positionV relativeFrom="paragraph">
                  <wp:posOffset>71120</wp:posOffset>
                </wp:positionV>
                <wp:extent cx="80010" cy="84455"/>
                <wp:effectExtent l="7620" t="8255" r="7620" b="12065"/>
                <wp:wrapNone/>
                <wp:docPr id="70911038"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AA771ED">
              <v:rect id="Rectangle 94" style="position:absolute;margin-left:.3pt;margin-top:5.6pt;width:6.3pt;height:6.6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42906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BczxSz3QAAAAUBAAAPAAAAAAAAAAAAAAAAAHoEAABkcnMvZG93bnJldi54&#10;bWxQSwUGAAAAAAQABADzAAAAhAUAAAAA&#10;">
                <w10:wrap anchorx="margin"/>
              </v:rect>
            </w:pict>
          </mc:Fallback>
        </mc:AlternateContent>
      </w:r>
      <w:r w:rsidR="002061ED">
        <w:rPr>
          <w:rFonts w:cstheme="minorHAnsi"/>
        </w:rPr>
        <w:t>c</w:t>
      </w:r>
      <w:r w:rsidR="000D1C9C">
        <w:rPr>
          <w:rFonts w:cstheme="minorHAnsi"/>
        </w:rPr>
        <w:t>omu</w:t>
      </w:r>
      <w:r w:rsidR="00315E80">
        <w:rPr>
          <w:rFonts w:cstheme="minorHAnsi"/>
        </w:rPr>
        <w:t>m</w:t>
      </w:r>
      <w:r w:rsidR="00E9446E">
        <w:rPr>
          <w:rFonts w:cstheme="minorHAnsi"/>
        </w:rPr>
        <w:t xml:space="preserve"> (aquele cujo padrões de desempenho e qualidade pode ser </w:t>
      </w:r>
      <w:r w:rsidR="00C81B40">
        <w:rPr>
          <w:rFonts w:cstheme="minorHAnsi"/>
        </w:rPr>
        <w:t xml:space="preserve">objetivamente definido no termo de referência, por meio de especificações usuais de mercado – art. 6º, </w:t>
      </w:r>
      <w:proofErr w:type="gramStart"/>
      <w:r w:rsidR="008F15BE">
        <w:rPr>
          <w:rFonts w:cstheme="minorHAnsi"/>
        </w:rPr>
        <w:t>XIII</w:t>
      </w:r>
      <w:r w:rsidR="00DF7185">
        <w:rPr>
          <w:rFonts w:cstheme="minorHAnsi"/>
        </w:rPr>
        <w:t xml:space="preserve"> ,</w:t>
      </w:r>
      <w:proofErr w:type="gramEnd"/>
      <w:r w:rsidR="00DF7185">
        <w:rPr>
          <w:rFonts w:cstheme="minorHAnsi"/>
        </w:rPr>
        <w:t xml:space="preserve"> da Lei 14.133/2021</w:t>
      </w:r>
      <w:r w:rsidR="008F15BE">
        <w:rPr>
          <w:rFonts w:cstheme="minorHAnsi"/>
        </w:rPr>
        <w:t>);</w:t>
      </w:r>
    </w:p>
    <w:p w14:paraId="283600EB" w14:textId="49E12DDC" w:rsidR="008F15BE" w:rsidRDefault="007D6BAE" w:rsidP="009867DA">
      <w:pPr>
        <w:pStyle w:val="PargrafodaLista"/>
        <w:spacing w:before="120" w:after="120"/>
        <w:ind w:left="426"/>
        <w:contextualSpacing w:val="0"/>
        <w:jc w:val="both"/>
        <w:rPr>
          <w:rFonts w:cstheme="minorHAnsi"/>
        </w:rPr>
      </w:pPr>
      <w:r>
        <w:rPr>
          <w:rFonts w:cstheme="minorHAnsi"/>
          <w:noProof/>
        </w:rPr>
        <mc:AlternateContent>
          <mc:Choice Requires="wps">
            <w:drawing>
              <wp:anchor distT="0" distB="0" distL="114300" distR="114300" simplePos="0" relativeHeight="251658269" behindDoc="0" locked="0" layoutInCell="1" allowOverlap="1" wp14:anchorId="28360272" wp14:editId="07079B65">
                <wp:simplePos x="0" y="0"/>
                <wp:positionH relativeFrom="margin">
                  <wp:posOffset>9525</wp:posOffset>
                </wp:positionH>
                <wp:positionV relativeFrom="paragraph">
                  <wp:posOffset>70485</wp:posOffset>
                </wp:positionV>
                <wp:extent cx="80010" cy="84455"/>
                <wp:effectExtent l="0" t="0" r="0" b="0"/>
                <wp:wrapNone/>
                <wp:docPr id="1537072489" name="Retângulo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15D3D29">
              <v:rect id="Retângulo 111" style="position:absolute;margin-left:.75pt;margin-top:5.55pt;width:6.3pt;height:6.6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F3E0E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">
                <v:path arrowok="t"/>
                <w10:wrap anchorx="margin"/>
              </v:rect>
            </w:pict>
          </mc:Fallback>
        </mc:AlternateContent>
      </w:r>
      <w:r w:rsidR="008F15BE">
        <w:rPr>
          <w:rFonts w:cstheme="minorHAnsi"/>
        </w:rPr>
        <w:t>especia</w:t>
      </w:r>
      <w:r w:rsidR="00315E80">
        <w:rPr>
          <w:rFonts w:cstheme="minorHAnsi"/>
        </w:rPr>
        <w:t>l</w:t>
      </w:r>
      <w:r w:rsidR="008F15BE">
        <w:rPr>
          <w:rFonts w:cstheme="minorHAnsi"/>
        </w:rPr>
        <w:t xml:space="preserve"> (aquele que</w:t>
      </w:r>
      <w:r w:rsidR="00D336A8">
        <w:rPr>
          <w:rFonts w:cstheme="minorHAnsi"/>
        </w:rPr>
        <w:t>, por sua alta heterogeneidade ou complexidade, não pode ser considerado comu</w:t>
      </w:r>
      <w:r w:rsidR="00315E80">
        <w:rPr>
          <w:rFonts w:cstheme="minorHAnsi"/>
        </w:rPr>
        <w:t>m</w:t>
      </w:r>
      <w:r w:rsidR="00D336A8">
        <w:rPr>
          <w:rFonts w:cstheme="minorHAnsi"/>
        </w:rPr>
        <w:t>, nos termos do conceito acima</w:t>
      </w:r>
      <w:r w:rsidR="00DF7185" w:rsidRPr="00DF7185">
        <w:rPr>
          <w:rFonts w:cstheme="minorHAnsi"/>
        </w:rPr>
        <w:t xml:space="preserve"> - art. 6º, XIV</w:t>
      </w:r>
      <w:r w:rsidR="00DF7185">
        <w:rPr>
          <w:rFonts w:cstheme="minorHAnsi"/>
        </w:rPr>
        <w:t>, da Lei 14.133/2021</w:t>
      </w:r>
      <w:r w:rsidR="00D336A8">
        <w:rPr>
          <w:rFonts w:cstheme="minorHAnsi"/>
        </w:rPr>
        <w:t>)</w:t>
      </w:r>
      <w:r w:rsidR="00315E80">
        <w:rPr>
          <w:rFonts w:cstheme="minorHAnsi"/>
        </w:rPr>
        <w:t>.</w:t>
      </w:r>
    </w:p>
    <w:p w14:paraId="283600EC" w14:textId="77777777" w:rsidR="00273F9E" w:rsidRPr="000D1C9C" w:rsidRDefault="00273F9E" w:rsidP="009867DA">
      <w:pPr>
        <w:pStyle w:val="PargrafodaLista"/>
        <w:spacing w:before="120" w:after="120"/>
        <w:ind w:left="0"/>
        <w:contextualSpacing w:val="0"/>
        <w:jc w:val="both"/>
        <w:rPr>
          <w:rFonts w:cstheme="minorHAnsi"/>
        </w:rPr>
      </w:pPr>
    </w:p>
    <w:p w14:paraId="283600ED" w14:textId="77777777" w:rsidR="00A16E3F" w:rsidRDefault="005C6B6A" w:rsidP="009867DA">
      <w:pPr>
        <w:pStyle w:val="PargrafodaLista"/>
        <w:spacing w:before="120" w:after="120"/>
        <w:ind w:left="0"/>
        <w:contextualSpacing w:val="0"/>
        <w:jc w:val="both"/>
        <w:rPr>
          <w:rFonts w:cstheme="minorHAnsi"/>
        </w:rPr>
      </w:pPr>
      <w:r w:rsidRPr="005C6B6A">
        <w:rPr>
          <w:rFonts w:cstheme="minorHAnsi"/>
        </w:rPr>
        <w:t>1.</w:t>
      </w:r>
      <w:r w:rsidR="00273F9E">
        <w:rPr>
          <w:rFonts w:cstheme="minorHAnsi"/>
        </w:rPr>
        <w:t>3</w:t>
      </w:r>
      <w:r w:rsidR="00A530F5">
        <w:rPr>
          <w:rFonts w:cstheme="minorHAnsi"/>
        </w:rPr>
        <w:t xml:space="preserve"> </w:t>
      </w:r>
      <w:r w:rsidR="00F068A9">
        <w:rPr>
          <w:rFonts w:cstheme="minorHAnsi"/>
        </w:rPr>
        <w:t xml:space="preserve">O serviço </w:t>
      </w:r>
      <w:r w:rsidR="00F94EF3">
        <w:rPr>
          <w:rFonts w:cstheme="minorHAnsi"/>
        </w:rPr>
        <w:t>enquadra-se no seguinte tipo:</w:t>
      </w:r>
    </w:p>
    <w:p w14:paraId="283600EE" w14:textId="0DC1221D" w:rsidR="007A3BFB" w:rsidRPr="00A16E3F" w:rsidRDefault="007D6BAE" w:rsidP="009867DA">
      <w:pPr>
        <w:pStyle w:val="PargrafodaLista"/>
        <w:spacing w:before="120" w:after="120"/>
        <w:ind w:left="426"/>
        <w:contextualSpacing w:val="0"/>
        <w:jc w:val="both"/>
        <w:rPr>
          <w:rFonts w:cstheme="minorHAnsi"/>
        </w:rPr>
      </w:pPr>
      <w:r>
        <w:rPr>
          <w:rFonts w:cstheme="minorHAnsi"/>
          <w:noProof/>
        </w:rPr>
        <mc:AlternateContent>
          <mc:Choice Requires="wps">
            <w:drawing>
              <wp:anchor distT="0" distB="0" distL="114300" distR="114300" simplePos="0" relativeHeight="251658274" behindDoc="0" locked="0" layoutInCell="1" allowOverlap="1" wp14:anchorId="28360273" wp14:editId="5D4A7D98">
                <wp:simplePos x="0" y="0"/>
                <wp:positionH relativeFrom="margin">
                  <wp:posOffset>9525</wp:posOffset>
                </wp:positionH>
                <wp:positionV relativeFrom="paragraph">
                  <wp:posOffset>40640</wp:posOffset>
                </wp:positionV>
                <wp:extent cx="80010" cy="84455"/>
                <wp:effectExtent l="0" t="0" r="0" b="0"/>
                <wp:wrapNone/>
                <wp:docPr id="1496236579" name="Retâ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F767304">
              <v:rect id="Retângulo 109" style="position:absolute;margin-left:.75pt;margin-top:3.2pt;width:6.3pt;height:6.65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BE26C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">
                <v:path arrowok="t"/>
                <w10:wrap anchorx="margin"/>
              </v:rect>
            </w:pict>
          </mc:Fallback>
        </mc:AlternateContent>
      </w:r>
      <w:r w:rsidR="007A3BFB" w:rsidRPr="00A16E3F">
        <w:rPr>
          <w:rFonts w:cstheme="minorHAnsi"/>
        </w:rPr>
        <w:t>Serviço (escopo, prazo certo e não continuado)</w:t>
      </w:r>
    </w:p>
    <w:p w14:paraId="283600EF" w14:textId="77A4B611" w:rsidR="007A3BFB" w:rsidRPr="00A16E3F" w:rsidRDefault="007D6BAE" w:rsidP="009867DA">
      <w:pPr>
        <w:pStyle w:val="PargrafodaLista"/>
        <w:spacing w:before="120" w:after="120"/>
        <w:ind w:left="426"/>
        <w:contextualSpacing w:val="0"/>
        <w:jc w:val="both"/>
        <w:rPr>
          <w:rFonts w:cstheme="minorHAnsi"/>
        </w:rPr>
      </w:pPr>
      <w:r>
        <w:rPr>
          <w:rFonts w:cstheme="minorHAnsi"/>
          <w:noProof/>
        </w:rPr>
        <mc:AlternateContent>
          <mc:Choice Requires="wps">
            <w:drawing>
              <wp:anchor distT="0" distB="0" distL="114300" distR="114300" simplePos="0" relativeHeight="251658275" behindDoc="0" locked="0" layoutInCell="1" allowOverlap="1" wp14:anchorId="28360274" wp14:editId="5906DEF8">
                <wp:simplePos x="0" y="0"/>
                <wp:positionH relativeFrom="margin">
                  <wp:posOffset>9525</wp:posOffset>
                </wp:positionH>
                <wp:positionV relativeFrom="paragraph">
                  <wp:posOffset>31750</wp:posOffset>
                </wp:positionV>
                <wp:extent cx="80010" cy="84455"/>
                <wp:effectExtent l="0" t="0" r="0" b="0"/>
                <wp:wrapNone/>
                <wp:docPr id="2020496217" name="Retângulo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8B693B8">
              <v:rect id="Retângulo 107" style="position:absolute;margin-left:.75pt;margin-top:2.5pt;width:6.3pt;height:6.65pt;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22AF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v:path arrowok="t"/>
                <w10:wrap anchorx="margin"/>
              </v:rect>
            </w:pict>
          </mc:Fallback>
        </mc:AlternateContent>
      </w:r>
      <w:r w:rsidR="007A3BFB" w:rsidRPr="00A16E3F">
        <w:rPr>
          <w:rFonts w:cstheme="minorHAnsi"/>
        </w:rPr>
        <w:t xml:space="preserve">Serviço sob demanda </w:t>
      </w:r>
      <w:r w:rsidR="008E63AC">
        <w:rPr>
          <w:rFonts w:cstheme="minorHAnsi"/>
        </w:rPr>
        <w:t xml:space="preserve">contínuo </w:t>
      </w:r>
      <w:r w:rsidR="007A3BFB" w:rsidRPr="00A16E3F">
        <w:rPr>
          <w:rFonts w:cstheme="minorHAnsi"/>
        </w:rPr>
        <w:t>(prazo certo e continuado)</w:t>
      </w:r>
    </w:p>
    <w:p w14:paraId="283600F0" w14:textId="61D231BB" w:rsidR="003F054F" w:rsidRDefault="007D6BAE" w:rsidP="009867DA">
      <w:pPr>
        <w:pStyle w:val="PargrafodaLista"/>
        <w:spacing w:before="120" w:after="120"/>
        <w:ind w:left="426"/>
        <w:contextualSpacing w:val="0"/>
        <w:jc w:val="both"/>
        <w:rPr>
          <w:rFonts w:cstheme="minorHAnsi"/>
        </w:rPr>
      </w:pPr>
      <w:r>
        <w:rPr>
          <w:rFonts w:cstheme="minorHAnsi"/>
          <w:noProof/>
        </w:rPr>
        <mc:AlternateContent>
          <mc:Choice Requires="wps">
            <w:drawing>
              <wp:anchor distT="0" distB="0" distL="114300" distR="114300" simplePos="0" relativeHeight="251658276" behindDoc="0" locked="0" layoutInCell="1" allowOverlap="1" wp14:anchorId="28360275" wp14:editId="7C6FA321">
                <wp:simplePos x="0" y="0"/>
                <wp:positionH relativeFrom="margin">
                  <wp:posOffset>9525</wp:posOffset>
                </wp:positionH>
                <wp:positionV relativeFrom="paragraph">
                  <wp:posOffset>60325</wp:posOffset>
                </wp:positionV>
                <wp:extent cx="80010" cy="84455"/>
                <wp:effectExtent l="13335" t="13970" r="11430" b="6350"/>
                <wp:wrapNone/>
                <wp:docPr id="154235496"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FA806CE">
              <v:rect id="Rectangle 137" style="position:absolute;margin-left:.75pt;margin-top:4.75pt;width:6.3pt;height:6.65pt;z-index:2516582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B814C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">
                <w10:wrap anchorx="margin"/>
              </v:rect>
            </w:pict>
          </mc:Fallback>
        </mc:AlternateContent>
      </w:r>
      <w:r w:rsidR="00B76521">
        <w:rPr>
          <w:rFonts w:cstheme="minorHAnsi"/>
        </w:rPr>
        <w:t>Serviço contínuo.</w:t>
      </w:r>
    </w:p>
    <w:p w14:paraId="283600F5" w14:textId="0A6041EE" w:rsidR="005C6B6A" w:rsidRDefault="005B0EAE" w:rsidP="009867DA">
      <w:pPr>
        <w:pStyle w:val="PargrafodaLista"/>
        <w:spacing w:before="120" w:after="120"/>
        <w:ind w:left="426"/>
        <w:contextualSpacing w:val="0"/>
        <w:jc w:val="both"/>
        <w:rPr>
          <w:rFonts w:cstheme="minorHAnsi"/>
        </w:rPr>
      </w:pPr>
      <w:r>
        <w:rPr>
          <w:rFonts w:cstheme="minorHAnsi"/>
        </w:rPr>
        <w:t xml:space="preserve">Considerando que os serviços de </w:t>
      </w:r>
      <w:r w:rsidR="00EE37FF">
        <w:rPr>
          <w:rFonts w:cstheme="minorHAnsi"/>
        </w:rPr>
        <w:t xml:space="preserve">telefonia são indispensáveis para a </w:t>
      </w:r>
      <w:r w:rsidR="00A011C4">
        <w:rPr>
          <w:rFonts w:cstheme="minorHAnsi"/>
        </w:rPr>
        <w:t>execução das atividades Institucionais, tanto de Membros quanto de Servidores e</w:t>
      </w:r>
      <w:r w:rsidR="006D6B26">
        <w:rPr>
          <w:rFonts w:cstheme="minorHAnsi"/>
        </w:rPr>
        <w:t>, considerando que o</w:t>
      </w:r>
      <w:r w:rsidR="00A011C4" w:rsidRPr="0099613F">
        <w:rPr>
          <w:rFonts w:cstheme="minorHAnsi"/>
        </w:rPr>
        <w:t xml:space="preserve"> MPRS não dispõe, em seu quadro de servidores, da quantidade necessária de profissionais habilitados para a execução de tarefas de manutenção preventiva, preditiva e corretiva, substituição de hardware, programações e reprogramações de software dos equipamentos produzidos pela </w:t>
      </w:r>
      <w:proofErr w:type="spellStart"/>
      <w:r w:rsidR="00A011C4" w:rsidRPr="0099613F">
        <w:rPr>
          <w:rFonts w:cstheme="minorHAnsi"/>
        </w:rPr>
        <w:t>Leucotron</w:t>
      </w:r>
      <w:proofErr w:type="spellEnd"/>
      <w:r w:rsidR="006D6B26">
        <w:rPr>
          <w:rFonts w:cstheme="minorHAnsi"/>
        </w:rPr>
        <w:t xml:space="preserve">, torna-se necessária a contratação de empresa </w:t>
      </w:r>
      <w:r w:rsidR="00A40607">
        <w:rPr>
          <w:rFonts w:cstheme="minorHAnsi"/>
        </w:rPr>
        <w:t>que preste os serviços de manutenção dessas centrais a fim de garantir a disponibilidade dos serviços de telefonia.</w:t>
      </w:r>
    </w:p>
    <w:p w14:paraId="424F51ED" w14:textId="77777777" w:rsidR="00EE37FF" w:rsidRPr="005B0EAE" w:rsidRDefault="00EE37FF" w:rsidP="009867DA">
      <w:pPr>
        <w:pStyle w:val="PargrafodaLista"/>
        <w:spacing w:before="120" w:after="120"/>
        <w:ind w:left="426"/>
        <w:contextualSpacing w:val="0"/>
        <w:jc w:val="both"/>
        <w:rPr>
          <w:rFonts w:cstheme="minorHAnsi"/>
        </w:rPr>
      </w:pPr>
    </w:p>
    <w:p w14:paraId="283600F6" w14:textId="7D726307" w:rsidR="00C030D6" w:rsidRDefault="00C030D6" w:rsidP="009867DA">
      <w:pPr>
        <w:spacing w:before="120" w:after="120" w:line="276" w:lineRule="auto"/>
        <w:jc w:val="both"/>
        <w:rPr>
          <w:rFonts w:eastAsia="Calibri"/>
        </w:rPr>
      </w:pPr>
      <w:r w:rsidRPr="2DF15D91">
        <w:rPr>
          <w:rFonts w:ascii="Calibri" w:eastAsia="Calibri" w:hAnsi="Calibri" w:cs="Calibri"/>
        </w:rPr>
        <w:t xml:space="preserve">1.4 </w:t>
      </w:r>
      <w:r>
        <w:tab/>
      </w:r>
      <w:r w:rsidR="007D6BAE" w:rsidRPr="2DF15D91">
        <w:rPr>
          <w:rFonts w:eastAsia="Calibri"/>
        </w:rPr>
        <w:t xml:space="preserve">O prazo de vigência da contratação será do dia útil seguinte à sua publicação do Diário Eletrônico do Ministério Público do Rio Grande do Sul e vigorará </w:t>
      </w:r>
      <w:r w:rsidR="005066FB">
        <w:rPr>
          <w:rFonts w:eastAsia="Calibri"/>
        </w:rPr>
        <w:t>por 12 meses</w:t>
      </w:r>
      <w:r w:rsidR="00443CF3">
        <w:rPr>
          <w:rFonts w:eastAsia="Calibri"/>
        </w:rPr>
        <w:t>.</w:t>
      </w:r>
    </w:p>
    <w:p w14:paraId="7B5237EF" w14:textId="47AAC50B" w:rsidR="004A02E4" w:rsidRDefault="00256F88" w:rsidP="000F32CF">
      <w:pPr>
        <w:spacing w:before="120" w:after="120" w:line="276" w:lineRule="auto"/>
        <w:ind w:left="284"/>
        <w:jc w:val="both"/>
        <w:rPr>
          <w:rFonts w:eastAsia="Calibri"/>
        </w:rPr>
      </w:pPr>
      <w:r>
        <w:rPr>
          <w:rFonts w:eastAsia="Calibri"/>
        </w:rPr>
        <w:t>1.4.1</w:t>
      </w:r>
      <w:r>
        <w:rPr>
          <w:rFonts w:eastAsia="Calibri"/>
        </w:rPr>
        <w:tab/>
      </w:r>
      <w:r w:rsidR="00C356A5">
        <w:rPr>
          <w:rFonts w:eastAsia="Calibri"/>
        </w:rPr>
        <w:t>D</w:t>
      </w:r>
      <w:r w:rsidR="004A02E4" w:rsidRPr="004A02E4">
        <w:rPr>
          <w:rFonts w:eastAsia="Calibri"/>
        </w:rPr>
        <w:t>eve</w:t>
      </w:r>
      <w:r w:rsidR="00C356A5">
        <w:rPr>
          <w:rFonts w:eastAsia="Calibri"/>
        </w:rPr>
        <w:t>rá</w:t>
      </w:r>
      <w:r w:rsidR="004A02E4" w:rsidRPr="004A02E4">
        <w:rPr>
          <w:rFonts w:eastAsia="Calibri"/>
        </w:rPr>
        <w:t xml:space="preserve"> ser desconsiderado </w:t>
      </w:r>
      <w:r w:rsidR="004238E8">
        <w:rPr>
          <w:rFonts w:eastAsia="Calibri"/>
        </w:rPr>
        <w:t>n</w:t>
      </w:r>
      <w:r w:rsidR="004A02E4" w:rsidRPr="004A02E4">
        <w:rPr>
          <w:rFonts w:eastAsia="Calibri"/>
        </w:rPr>
        <w:t xml:space="preserve">o prazo de pagamento mensal </w:t>
      </w:r>
      <w:r w:rsidR="005177E9">
        <w:rPr>
          <w:rFonts w:eastAsia="Calibri"/>
        </w:rPr>
        <w:t>o período entre o</w:t>
      </w:r>
      <w:r w:rsidR="004A02E4" w:rsidRPr="004A02E4">
        <w:rPr>
          <w:rFonts w:eastAsia="Calibri"/>
        </w:rPr>
        <w:t xml:space="preserve"> início da vigência do contrato</w:t>
      </w:r>
      <w:r w:rsidR="00214F8A">
        <w:rPr>
          <w:rFonts w:eastAsia="Calibri"/>
        </w:rPr>
        <w:t xml:space="preserve"> </w:t>
      </w:r>
      <w:r w:rsidR="005177E9">
        <w:rPr>
          <w:rFonts w:eastAsia="Calibri"/>
        </w:rPr>
        <w:t xml:space="preserve">até </w:t>
      </w:r>
      <w:r w:rsidR="00214F8A">
        <w:rPr>
          <w:rFonts w:eastAsia="Calibri"/>
        </w:rPr>
        <w:t xml:space="preserve">a data </w:t>
      </w:r>
      <w:r w:rsidR="00A70ACD">
        <w:rPr>
          <w:rFonts w:eastAsia="Calibri"/>
        </w:rPr>
        <w:t xml:space="preserve">a ser informada na ordem </w:t>
      </w:r>
      <w:r w:rsidR="005177E9">
        <w:rPr>
          <w:rFonts w:eastAsia="Calibri"/>
        </w:rPr>
        <w:t xml:space="preserve">de início </w:t>
      </w:r>
      <w:r w:rsidR="00A70ACD">
        <w:rPr>
          <w:rFonts w:eastAsia="Calibri"/>
        </w:rPr>
        <w:t>para efetivo início dos serviços.</w:t>
      </w:r>
      <w:r w:rsidR="00B07366">
        <w:rPr>
          <w:rFonts w:eastAsia="Calibri"/>
        </w:rPr>
        <w:t xml:space="preserve">, podendo o período inicial </w:t>
      </w:r>
      <w:r w:rsidR="006B5B12">
        <w:rPr>
          <w:rFonts w:eastAsia="Calibri"/>
        </w:rPr>
        <w:t>de execução</w:t>
      </w:r>
      <w:r w:rsidR="00B07366">
        <w:rPr>
          <w:rFonts w:eastAsia="Calibri"/>
        </w:rPr>
        <w:t xml:space="preserve"> ser menor do que 12 meses.</w:t>
      </w:r>
    </w:p>
    <w:p w14:paraId="283600FA" w14:textId="77777777" w:rsidR="00C030D6" w:rsidRDefault="00C030D6" w:rsidP="009867DA">
      <w:pPr>
        <w:spacing w:before="120" w:after="120" w:line="276" w:lineRule="auto"/>
        <w:ind w:left="426"/>
        <w:jc w:val="both"/>
      </w:pPr>
    </w:p>
    <w:p w14:paraId="28360100" w14:textId="77777777" w:rsidR="00C030D6" w:rsidRDefault="00C030D6" w:rsidP="009867DA">
      <w:pPr>
        <w:spacing w:before="120" w:after="120" w:line="276" w:lineRule="auto"/>
        <w:jc w:val="both"/>
        <w:rPr>
          <w:rFonts w:ascii="Calibri" w:eastAsiaTheme="minorEastAsia" w:hAnsi="Calibri" w:cs="Calibri"/>
        </w:rPr>
      </w:pPr>
      <w:r w:rsidRPr="0654C029">
        <w:rPr>
          <w:rFonts w:ascii="Calibri" w:hAnsi="Calibri" w:cs="Calibri"/>
        </w:rPr>
        <w:lastRenderedPageBreak/>
        <w:t xml:space="preserve">1.5 A contratação poderá ser prorrogada, sucessivamente, respeitada a vigência máxima decenal, por se tratar de serviço continuado. </w:t>
      </w:r>
    </w:p>
    <w:p w14:paraId="28360105" w14:textId="77777777" w:rsidR="00C030D6" w:rsidRPr="005C6B6A" w:rsidRDefault="00C030D6" w:rsidP="009867DA">
      <w:pPr>
        <w:pStyle w:val="PargrafodaLista"/>
        <w:spacing w:before="120" w:after="120"/>
        <w:ind w:left="0"/>
        <w:contextualSpacing w:val="0"/>
        <w:jc w:val="both"/>
        <w:rPr>
          <w:rFonts w:cstheme="minorHAnsi"/>
          <w:color w:val="7F7F7F" w:themeColor="text1" w:themeTint="80"/>
        </w:rPr>
      </w:pPr>
    </w:p>
    <w:p w14:paraId="28360106" w14:textId="77777777" w:rsidR="00147D19" w:rsidRDefault="001F63A6" w:rsidP="009867DA">
      <w:pPr>
        <w:spacing w:before="120" w:after="120" w:line="276" w:lineRule="auto"/>
        <w:jc w:val="both"/>
        <w:rPr>
          <w:rFonts w:cstheme="minorHAnsi"/>
          <w:b/>
          <w:bCs/>
          <w:color w:val="000000"/>
        </w:rPr>
      </w:pPr>
      <w:r w:rsidRPr="001F63A6">
        <w:rPr>
          <w:rFonts w:cstheme="minorHAnsi"/>
          <w:b/>
          <w:bCs/>
          <w:color w:val="000000"/>
        </w:rPr>
        <w:t xml:space="preserve">2. </w:t>
      </w:r>
      <w:r w:rsidR="00ED6209" w:rsidRPr="001F63A6">
        <w:rPr>
          <w:rFonts w:cstheme="minorHAnsi"/>
          <w:b/>
          <w:bCs/>
          <w:color w:val="000000"/>
        </w:rPr>
        <w:t>FUNDAMENTAÇÃO DA CONTRATAÇÃO</w:t>
      </w:r>
    </w:p>
    <w:p w14:paraId="28360107" w14:textId="77777777" w:rsidR="006720CF" w:rsidRPr="001F63A6" w:rsidRDefault="006720CF" w:rsidP="009867DA">
      <w:pPr>
        <w:spacing w:before="120" w:after="120" w:line="276" w:lineRule="auto"/>
        <w:jc w:val="both"/>
        <w:rPr>
          <w:rFonts w:cstheme="minorHAnsi"/>
          <w:b/>
          <w:bCs/>
          <w:color w:val="000000"/>
        </w:rPr>
      </w:pPr>
    </w:p>
    <w:p w14:paraId="69515443" w14:textId="5014BFE9" w:rsidR="007D6BAE" w:rsidRPr="0099613F" w:rsidRDefault="007D6BAE" w:rsidP="009867DA">
      <w:pPr>
        <w:spacing w:after="120" w:line="276" w:lineRule="auto"/>
        <w:ind w:left="426"/>
        <w:jc w:val="both"/>
        <w:rPr>
          <w:rFonts w:cstheme="minorHAnsi"/>
        </w:rPr>
      </w:pPr>
      <w:r w:rsidRPr="0099613F">
        <w:rPr>
          <w:rFonts w:cstheme="minorHAnsi"/>
        </w:rPr>
        <w:t xml:space="preserve">A contratação de empresa especializada para dar manutenção e suporte técnico permanente aos sistemas de comunicação de voz disponíveis em prédios do MPRS, tem por objetivo manter todos os respectivos equipamentos em condições normais de funcionamento, evitando e corrigindo problemas que possam degradar o serviço de comunicação, permitindo a operação ininterrupta, sem alterar </w:t>
      </w:r>
      <w:r>
        <w:rPr>
          <w:rFonts w:cstheme="minorHAnsi"/>
        </w:rPr>
        <w:t>su</w:t>
      </w:r>
      <w:r w:rsidRPr="0099613F">
        <w:rPr>
          <w:rFonts w:cstheme="minorHAnsi"/>
        </w:rPr>
        <w:t>as características técnicas.</w:t>
      </w:r>
    </w:p>
    <w:p w14:paraId="701A7BCF" w14:textId="77777777" w:rsidR="007D6BAE" w:rsidRPr="0099613F" w:rsidRDefault="007D6BAE" w:rsidP="009867DA">
      <w:pPr>
        <w:spacing w:after="120" w:line="276" w:lineRule="auto"/>
        <w:ind w:left="426"/>
        <w:jc w:val="both"/>
        <w:rPr>
          <w:rFonts w:cstheme="minorHAnsi"/>
        </w:rPr>
      </w:pPr>
      <w:r w:rsidRPr="0099613F">
        <w:rPr>
          <w:rFonts w:cstheme="minorHAnsi"/>
        </w:rPr>
        <w:t xml:space="preserve">O MPRS não dispõe, em seu quadro de servidores, da quantidade necessária de profissionais habilitados para a execução de tarefas de manutenção preventiva, preditiva e corretiva, substituição de hardware, programações e reprogramações de software dos equipamentos produzidos pela </w:t>
      </w:r>
      <w:proofErr w:type="spellStart"/>
      <w:r w:rsidRPr="0099613F">
        <w:rPr>
          <w:rFonts w:cstheme="minorHAnsi"/>
        </w:rPr>
        <w:t>Leucotron</w:t>
      </w:r>
      <w:proofErr w:type="spellEnd"/>
      <w:r w:rsidRPr="0099613F">
        <w:rPr>
          <w:rFonts w:cstheme="minorHAnsi"/>
        </w:rPr>
        <w:t>, sendo esses serviços essenciais para a conservação, operacionalidade e extensão da vida útil desses equipamentos. Por serem consideradas atividades de natureza meramente executória, a Unidade de Equipamentos não poderá prescindir, ante o exposto, do auxílio dos serviços contratados com terceiros, de forma a permitir que os servidores concentrem seus esforços em atividades de planejamento, coordenação e controle.</w:t>
      </w:r>
    </w:p>
    <w:p w14:paraId="2836010C" w14:textId="77777777" w:rsidR="00AC641B" w:rsidRDefault="00AC641B" w:rsidP="009867DA">
      <w:pPr>
        <w:spacing w:before="120" w:after="120" w:line="276" w:lineRule="auto"/>
        <w:jc w:val="both"/>
        <w:rPr>
          <w:rFonts w:ascii="Calibri" w:hAnsi="Calibri" w:cs="Calibri"/>
          <w:b/>
          <w:bCs/>
          <w:color w:val="000000"/>
        </w:rPr>
      </w:pPr>
    </w:p>
    <w:p w14:paraId="2836010D" w14:textId="77777777" w:rsidR="00147D19" w:rsidRDefault="001F63A6" w:rsidP="009867DA">
      <w:pPr>
        <w:spacing w:before="120" w:after="120" w:line="276" w:lineRule="auto"/>
        <w:jc w:val="both"/>
        <w:rPr>
          <w:rFonts w:ascii="Calibri" w:hAnsi="Calibri" w:cs="Calibri"/>
          <w:b/>
          <w:bCs/>
          <w:color w:val="000000"/>
        </w:rPr>
      </w:pPr>
      <w:bookmarkStart w:id="0" w:name="_Hlk120182990"/>
      <w:r>
        <w:rPr>
          <w:rFonts w:ascii="Calibri" w:hAnsi="Calibri" w:cs="Calibri"/>
          <w:b/>
          <w:bCs/>
          <w:color w:val="000000"/>
        </w:rPr>
        <w:t xml:space="preserve">3. </w:t>
      </w:r>
      <w:r w:rsidR="00ED6209" w:rsidRPr="001F63A6">
        <w:rPr>
          <w:rFonts w:ascii="Calibri" w:hAnsi="Calibri" w:cs="Calibri"/>
          <w:b/>
          <w:bCs/>
          <w:color w:val="000000"/>
        </w:rPr>
        <w:t>SOLUÇÃO</w:t>
      </w:r>
    </w:p>
    <w:bookmarkEnd w:id="0"/>
    <w:p w14:paraId="2836010F" w14:textId="1D3CDB91" w:rsidR="00815B72" w:rsidRDefault="00815B72" w:rsidP="009867DA">
      <w:pPr>
        <w:spacing w:before="120" w:after="120" w:line="276" w:lineRule="auto"/>
        <w:jc w:val="both"/>
        <w:rPr>
          <w:rFonts w:ascii="Calibri" w:eastAsia="Calibri" w:hAnsi="Calibri" w:cs="Calibri"/>
        </w:rPr>
      </w:pPr>
      <w:r w:rsidRPr="34E3C7E5">
        <w:rPr>
          <w:rFonts w:eastAsiaTheme="minorEastAsia"/>
        </w:rPr>
        <w:t xml:space="preserve">A solução foi definida em Estudo Técnico Preliminar, constante </w:t>
      </w:r>
      <w:r w:rsidR="0F19F75C" w:rsidRPr="34E3C7E5">
        <w:rPr>
          <w:rFonts w:eastAsiaTheme="minorEastAsia"/>
        </w:rPr>
        <w:t xml:space="preserve">no </w:t>
      </w:r>
      <w:proofErr w:type="gramStart"/>
      <w:r w:rsidR="0F19F75C" w:rsidRPr="34E3C7E5">
        <w:rPr>
          <w:rFonts w:eastAsiaTheme="minorEastAsia"/>
        </w:rPr>
        <w:t>procedimento  01236.000.073</w:t>
      </w:r>
      <w:proofErr w:type="gramEnd"/>
      <w:r w:rsidR="0F19F75C" w:rsidRPr="34E3C7E5">
        <w:rPr>
          <w:rFonts w:eastAsiaTheme="minorEastAsia"/>
        </w:rPr>
        <w:t>/2025.</w:t>
      </w:r>
    </w:p>
    <w:p w14:paraId="28360112" w14:textId="77777777" w:rsidR="00903B88" w:rsidRPr="00903B88" w:rsidRDefault="00903B88" w:rsidP="009867DA">
      <w:pPr>
        <w:spacing w:before="120" w:after="120" w:line="276" w:lineRule="auto"/>
        <w:jc w:val="both"/>
        <w:rPr>
          <w:rFonts w:ascii="Calibri" w:hAnsi="Calibri" w:cs="Calibri"/>
          <w:bCs/>
        </w:rPr>
      </w:pPr>
    </w:p>
    <w:p w14:paraId="28360113" w14:textId="0E0F6233" w:rsidR="00147D19" w:rsidRPr="002D6A18" w:rsidRDefault="00ED6209" w:rsidP="009867DA">
      <w:pPr>
        <w:pStyle w:val="PargrafodaLista"/>
        <w:numPr>
          <w:ilvl w:val="0"/>
          <w:numId w:val="17"/>
        </w:numPr>
        <w:spacing w:before="120" w:after="120"/>
        <w:contextualSpacing w:val="0"/>
        <w:jc w:val="both"/>
        <w:rPr>
          <w:rFonts w:cs="Calibri"/>
          <w:b/>
          <w:bCs/>
          <w:color w:val="000000"/>
        </w:rPr>
      </w:pPr>
      <w:r w:rsidRPr="002D6A18">
        <w:rPr>
          <w:rFonts w:cs="Calibri"/>
          <w:b/>
          <w:bCs/>
          <w:color w:val="000000"/>
        </w:rPr>
        <w:t>ESPECIFICAÇÕES</w:t>
      </w:r>
      <w:r w:rsidR="00994725" w:rsidRPr="002D6A18">
        <w:rPr>
          <w:rFonts w:cs="Calibri"/>
          <w:b/>
          <w:bCs/>
          <w:color w:val="000000"/>
        </w:rPr>
        <w:t xml:space="preserve"> DO </w:t>
      </w:r>
      <w:r w:rsidR="00EE3361" w:rsidRPr="002D6A18">
        <w:rPr>
          <w:rFonts w:cs="Calibri"/>
          <w:b/>
          <w:bCs/>
          <w:color w:val="000000"/>
        </w:rPr>
        <w:t>SERVIÇO</w:t>
      </w:r>
    </w:p>
    <w:p w14:paraId="28360114" w14:textId="77777777" w:rsidR="006720CF" w:rsidRPr="002B4504" w:rsidRDefault="006720CF" w:rsidP="009867DA">
      <w:pPr>
        <w:spacing w:before="120" w:after="120" w:line="276" w:lineRule="auto"/>
        <w:jc w:val="both"/>
        <w:rPr>
          <w:rFonts w:ascii="Calibri" w:hAnsi="Calibri" w:cs="Calibri"/>
          <w:b/>
          <w:bCs/>
          <w:color w:val="000000"/>
        </w:rPr>
      </w:pPr>
    </w:p>
    <w:p w14:paraId="28360115" w14:textId="379F457F" w:rsidR="002B4504" w:rsidRDefault="002B4504" w:rsidP="009867DA">
      <w:pPr>
        <w:pStyle w:val="PargrafodaLista"/>
        <w:numPr>
          <w:ilvl w:val="1"/>
          <w:numId w:val="17"/>
        </w:numPr>
        <w:spacing w:before="120" w:after="120"/>
        <w:ind w:left="426"/>
        <w:contextualSpacing w:val="0"/>
        <w:jc w:val="both"/>
        <w:rPr>
          <w:rFonts w:cs="Calibri"/>
          <w:color w:val="000000"/>
        </w:rPr>
      </w:pPr>
      <w:r>
        <w:rPr>
          <w:rFonts w:cs="Calibri"/>
          <w:color w:val="000000"/>
        </w:rPr>
        <w:t xml:space="preserve">Catálogo </w:t>
      </w:r>
      <w:r w:rsidR="0080726F">
        <w:rPr>
          <w:rFonts w:cs="Calibri"/>
          <w:color w:val="000000"/>
        </w:rPr>
        <w:t>E</w:t>
      </w:r>
      <w:r>
        <w:rPr>
          <w:rFonts w:cs="Calibri"/>
          <w:color w:val="000000"/>
        </w:rPr>
        <w:t>letrônico do Ministério Público</w:t>
      </w:r>
      <w:r w:rsidR="0035411A">
        <w:rPr>
          <w:rFonts w:cs="Calibri"/>
          <w:color w:val="000000"/>
        </w:rPr>
        <w:t>:</w:t>
      </w:r>
    </w:p>
    <w:p w14:paraId="28360116" w14:textId="3C8F9D3D" w:rsidR="002B4504" w:rsidRPr="007B274F" w:rsidRDefault="007D6BAE" w:rsidP="009867DA">
      <w:pPr>
        <w:spacing w:before="120" w:after="120" w:line="276" w:lineRule="auto"/>
        <w:ind w:left="426"/>
        <w:jc w:val="both"/>
        <w:rPr>
          <w:rFonts w:ascii="Calibri" w:hAnsi="Calibri" w:cs="Calibri"/>
          <w:i/>
          <w:iCs/>
          <w:color w:val="FF0000"/>
        </w:rPr>
      </w:pPr>
      <w:r>
        <w:rPr>
          <w:rFonts w:ascii="Calibri" w:hAnsi="Calibri" w:cs="Calibri"/>
          <w:bCs/>
          <w:noProof/>
          <w:color w:val="000000" w:themeColor="text1"/>
        </w:rPr>
        <mc:AlternateContent>
          <mc:Choice Requires="wps">
            <w:drawing>
              <wp:anchor distT="0" distB="0" distL="114300" distR="114300" simplePos="0" relativeHeight="251658240" behindDoc="0" locked="0" layoutInCell="1" allowOverlap="1" wp14:anchorId="28360276" wp14:editId="207ED3CA">
                <wp:simplePos x="0" y="0"/>
                <wp:positionH relativeFrom="margin">
                  <wp:align>left</wp:align>
                </wp:positionH>
                <wp:positionV relativeFrom="paragraph">
                  <wp:posOffset>51435</wp:posOffset>
                </wp:positionV>
                <wp:extent cx="80010" cy="84455"/>
                <wp:effectExtent l="0" t="0" r="0" b="0"/>
                <wp:wrapNone/>
                <wp:docPr id="1505239110" name="Retâ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D3683F0">
              <v:rect id="Retângulo 105" style="position:absolute;margin-left:0;margin-top:4.05pt;width:6.3pt;height:6.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738D0A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">
                <v:path arrowok="t"/>
                <w10:wrap anchorx="margin"/>
              </v:rect>
            </w:pict>
          </mc:Fallback>
        </mc:AlternateContent>
      </w:r>
      <w:r w:rsidR="0035411A">
        <w:rPr>
          <w:rFonts w:ascii="Calibri" w:hAnsi="Calibri" w:cs="Calibri"/>
          <w:color w:val="000000"/>
        </w:rPr>
        <w:t xml:space="preserve"> </w:t>
      </w:r>
      <w:r w:rsidR="002B4504">
        <w:rPr>
          <w:rFonts w:ascii="Calibri" w:hAnsi="Calibri" w:cs="Calibri"/>
          <w:color w:val="000000"/>
        </w:rPr>
        <w:t xml:space="preserve">O </w:t>
      </w:r>
      <w:r w:rsidR="003C0FD4">
        <w:rPr>
          <w:rFonts w:ascii="Calibri" w:hAnsi="Calibri" w:cs="Calibri"/>
          <w:color w:val="000000"/>
        </w:rPr>
        <w:t xml:space="preserve">serviço </w:t>
      </w:r>
      <w:r w:rsidR="0080726F">
        <w:rPr>
          <w:rFonts w:ascii="Calibri" w:hAnsi="Calibri" w:cs="Calibri"/>
          <w:color w:val="000000"/>
        </w:rPr>
        <w:t>CONSTA</w:t>
      </w:r>
      <w:r w:rsidR="002B4504">
        <w:rPr>
          <w:rFonts w:ascii="Calibri" w:hAnsi="Calibri" w:cs="Calibri"/>
          <w:color w:val="000000"/>
        </w:rPr>
        <w:t xml:space="preserve"> do </w:t>
      </w:r>
      <w:r w:rsidR="0080726F">
        <w:rPr>
          <w:rFonts w:ascii="Calibri" w:hAnsi="Calibri" w:cs="Calibri"/>
          <w:color w:val="000000"/>
        </w:rPr>
        <w:t>C</w:t>
      </w:r>
      <w:r w:rsidR="002B4504">
        <w:rPr>
          <w:rFonts w:ascii="Calibri" w:hAnsi="Calibri" w:cs="Calibri"/>
          <w:color w:val="000000"/>
        </w:rPr>
        <w:t xml:space="preserve">atálogo e suas especificações </w:t>
      </w:r>
      <w:r w:rsidR="0080726F">
        <w:rPr>
          <w:rFonts w:ascii="Calibri" w:hAnsi="Calibri" w:cs="Calibri"/>
          <w:color w:val="000000"/>
        </w:rPr>
        <w:t>SEGUEM O DETALHAMENTO</w:t>
      </w:r>
      <w:r w:rsidR="002B4504">
        <w:rPr>
          <w:rFonts w:ascii="Calibri" w:hAnsi="Calibri" w:cs="Calibri"/>
          <w:color w:val="000000"/>
        </w:rPr>
        <w:t xml:space="preserve"> </w:t>
      </w:r>
      <w:r w:rsidR="00F62995">
        <w:rPr>
          <w:rFonts w:ascii="Calibri" w:hAnsi="Calibri" w:cs="Calibri"/>
          <w:color w:val="000000"/>
        </w:rPr>
        <w:t xml:space="preserve">lá </w:t>
      </w:r>
      <w:r w:rsidR="002B4504">
        <w:rPr>
          <w:rFonts w:ascii="Calibri" w:hAnsi="Calibri" w:cs="Calibri"/>
          <w:color w:val="000000"/>
        </w:rPr>
        <w:t>constantes</w:t>
      </w:r>
      <w:r w:rsidR="00F62995">
        <w:rPr>
          <w:rFonts w:ascii="Calibri" w:hAnsi="Calibri" w:cs="Calibri"/>
          <w:color w:val="000000"/>
        </w:rPr>
        <w:t>.</w:t>
      </w:r>
    </w:p>
    <w:p w14:paraId="28360117" w14:textId="34CD67FF" w:rsidR="00DD296C" w:rsidRDefault="007D6BAE" w:rsidP="009867DA">
      <w:pPr>
        <w:spacing w:before="120" w:after="120" w:line="276" w:lineRule="auto"/>
        <w:ind w:left="426"/>
        <w:jc w:val="both"/>
        <w:rPr>
          <w:rFonts w:ascii="Calibri" w:hAnsi="Calibri" w:cs="Calibri"/>
          <w:color w:val="000000"/>
        </w:rPr>
      </w:pPr>
      <w:r>
        <w:rPr>
          <w:rFonts w:ascii="Calibri" w:hAnsi="Calibri" w:cs="Calibri"/>
          <w:bCs/>
          <w:noProof/>
          <w:color w:val="000000" w:themeColor="text1"/>
        </w:rPr>
        <mc:AlternateContent>
          <mc:Choice Requires="wps">
            <w:drawing>
              <wp:anchor distT="0" distB="0" distL="114300" distR="114300" simplePos="0" relativeHeight="251658241" behindDoc="0" locked="0" layoutInCell="1" allowOverlap="1" wp14:anchorId="28360277" wp14:editId="48F9DE2E">
                <wp:simplePos x="0" y="0"/>
                <wp:positionH relativeFrom="margin">
                  <wp:align>left</wp:align>
                </wp:positionH>
                <wp:positionV relativeFrom="paragraph">
                  <wp:posOffset>59055</wp:posOffset>
                </wp:positionV>
                <wp:extent cx="80010" cy="84455"/>
                <wp:effectExtent l="0" t="0" r="0" b="0"/>
                <wp:wrapNone/>
                <wp:docPr id="1856958924" name="Retâ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C6CF246">
              <v:rect id="Retângulo 103" style="position:absolute;margin-left:0;margin-top:4.65pt;width:6.3pt;height:6.6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5C6871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">
                <v:path arrowok="t"/>
                <w10:wrap anchorx="margin"/>
              </v:rect>
            </w:pict>
          </mc:Fallback>
        </mc:AlternateContent>
      </w:r>
      <w:r w:rsidR="002B4504">
        <w:rPr>
          <w:rFonts w:ascii="Calibri" w:hAnsi="Calibri" w:cs="Calibri"/>
          <w:color w:val="000000"/>
        </w:rPr>
        <w:t xml:space="preserve"> O </w:t>
      </w:r>
      <w:r w:rsidR="003C0FD4">
        <w:rPr>
          <w:rFonts w:ascii="Calibri" w:hAnsi="Calibri" w:cs="Calibri"/>
          <w:color w:val="000000"/>
        </w:rPr>
        <w:t xml:space="preserve">serviço </w:t>
      </w:r>
      <w:r w:rsidR="0080726F">
        <w:rPr>
          <w:rFonts w:ascii="Calibri" w:hAnsi="Calibri" w:cs="Calibri"/>
          <w:color w:val="000000"/>
        </w:rPr>
        <w:t>CONSTA</w:t>
      </w:r>
      <w:r w:rsidR="002B4504">
        <w:rPr>
          <w:rFonts w:ascii="Calibri" w:hAnsi="Calibri" w:cs="Calibri"/>
          <w:color w:val="000000"/>
        </w:rPr>
        <w:t xml:space="preserve"> do </w:t>
      </w:r>
      <w:r w:rsidR="0080726F">
        <w:rPr>
          <w:rFonts w:ascii="Calibri" w:hAnsi="Calibri" w:cs="Calibri"/>
          <w:color w:val="000000"/>
        </w:rPr>
        <w:t>C</w:t>
      </w:r>
      <w:r w:rsidR="002B4504">
        <w:rPr>
          <w:rFonts w:ascii="Calibri" w:hAnsi="Calibri" w:cs="Calibri"/>
          <w:color w:val="000000"/>
        </w:rPr>
        <w:t>atálogo</w:t>
      </w:r>
      <w:r w:rsidR="0080726F">
        <w:rPr>
          <w:rFonts w:ascii="Calibri" w:hAnsi="Calibri" w:cs="Calibri"/>
          <w:color w:val="000000"/>
        </w:rPr>
        <w:t>, mas suas especificações NÃO SEGUEM O DETALHAMENTO lá constante</w:t>
      </w:r>
      <w:r w:rsidR="00DD296C">
        <w:rPr>
          <w:rFonts w:ascii="Calibri" w:hAnsi="Calibri" w:cs="Calibri"/>
          <w:color w:val="000000"/>
        </w:rPr>
        <w:t>.</w:t>
      </w:r>
    </w:p>
    <w:p w14:paraId="28360119" w14:textId="3B7C60AD" w:rsidR="002B4504" w:rsidRDefault="007D6BAE" w:rsidP="009867DA">
      <w:pPr>
        <w:spacing w:before="120" w:after="120" w:line="276" w:lineRule="auto"/>
        <w:ind w:left="426"/>
        <w:jc w:val="both"/>
        <w:rPr>
          <w:rFonts w:ascii="Calibri" w:hAnsi="Calibri" w:cs="Calibri"/>
          <w:color w:val="000000"/>
        </w:rPr>
      </w:pPr>
      <w:r>
        <w:rPr>
          <w:rFonts w:ascii="Calibri" w:hAnsi="Calibri" w:cs="Calibri"/>
          <w:bCs/>
          <w:noProof/>
          <w:color w:val="000000" w:themeColor="text1"/>
        </w:rPr>
        <mc:AlternateContent>
          <mc:Choice Requires="wps">
            <w:drawing>
              <wp:anchor distT="0" distB="0" distL="114300" distR="114300" simplePos="0" relativeHeight="251658242" behindDoc="0" locked="0" layoutInCell="1" allowOverlap="1" wp14:anchorId="28360278" wp14:editId="1A4A9D2C">
                <wp:simplePos x="0" y="0"/>
                <wp:positionH relativeFrom="margin">
                  <wp:align>left</wp:align>
                </wp:positionH>
                <wp:positionV relativeFrom="paragraph">
                  <wp:posOffset>43180</wp:posOffset>
                </wp:positionV>
                <wp:extent cx="80010" cy="84455"/>
                <wp:effectExtent l="7620" t="13335" r="7620" b="6985"/>
                <wp:wrapNone/>
                <wp:docPr id="112248447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8698ED8">
              <v:rect id="Retângulo 8" style="position:absolute;margin-left:0;margin-top:3.4pt;width:6.3pt;height:6.6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black [3213]" strokeweight="1pt" w14:anchorId="08ED7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">
                <w10:wrap anchorx="margin"/>
              </v:rect>
            </w:pict>
          </mc:Fallback>
        </mc:AlternateContent>
      </w:r>
      <w:r w:rsidR="0080726F">
        <w:rPr>
          <w:rFonts w:ascii="Calibri" w:hAnsi="Calibri" w:cs="Calibri"/>
          <w:color w:val="000000"/>
        </w:rPr>
        <w:t xml:space="preserve">O </w:t>
      </w:r>
      <w:r w:rsidR="003C0FD4">
        <w:rPr>
          <w:rFonts w:ascii="Calibri" w:hAnsi="Calibri" w:cs="Calibri"/>
          <w:color w:val="000000"/>
        </w:rPr>
        <w:t>serviço</w:t>
      </w:r>
      <w:r w:rsidR="0080726F" w:rsidRPr="002B4504">
        <w:rPr>
          <w:rFonts w:ascii="Calibri" w:hAnsi="Calibri" w:cs="Calibri"/>
          <w:color w:val="000000"/>
        </w:rPr>
        <w:t xml:space="preserve"> </w:t>
      </w:r>
      <w:r w:rsidR="0080726F">
        <w:rPr>
          <w:rFonts w:ascii="Calibri" w:hAnsi="Calibri" w:cs="Calibri"/>
          <w:color w:val="000000"/>
        </w:rPr>
        <w:t xml:space="preserve">NÃO consta </w:t>
      </w:r>
      <w:r w:rsidR="00C64DB6">
        <w:rPr>
          <w:rFonts w:ascii="Calibri" w:hAnsi="Calibri" w:cs="Calibri"/>
          <w:color w:val="000000"/>
        </w:rPr>
        <w:t>ou ainda NÃO consta d</w:t>
      </w:r>
      <w:r w:rsidR="0080726F">
        <w:rPr>
          <w:rFonts w:ascii="Calibri" w:hAnsi="Calibri" w:cs="Calibri"/>
          <w:color w:val="000000"/>
        </w:rPr>
        <w:t>o Catálogo</w:t>
      </w:r>
      <w:r w:rsidR="00147D19">
        <w:rPr>
          <w:rFonts w:ascii="Calibri" w:hAnsi="Calibri" w:cs="Calibri"/>
          <w:color w:val="000000"/>
        </w:rPr>
        <w:t>.</w:t>
      </w:r>
    </w:p>
    <w:p w14:paraId="2836011A" w14:textId="77777777" w:rsidR="00147D19" w:rsidRPr="0080726F" w:rsidRDefault="00147D19" w:rsidP="009867DA">
      <w:pPr>
        <w:spacing w:before="120" w:after="120" w:line="276" w:lineRule="auto"/>
        <w:jc w:val="both"/>
        <w:rPr>
          <w:rFonts w:cstheme="minorHAnsi"/>
          <w:color w:val="595959" w:themeColor="text1" w:themeTint="A6"/>
        </w:rPr>
      </w:pPr>
    </w:p>
    <w:p w14:paraId="2836011B" w14:textId="302EB817" w:rsidR="0080726F" w:rsidRDefault="00A21D7C" w:rsidP="009867DA">
      <w:pPr>
        <w:pStyle w:val="PargrafodaLista"/>
        <w:keepNext/>
        <w:numPr>
          <w:ilvl w:val="1"/>
          <w:numId w:val="17"/>
        </w:numPr>
        <w:spacing w:before="120" w:after="120"/>
        <w:ind w:left="425" w:hanging="431"/>
        <w:contextualSpacing w:val="0"/>
        <w:jc w:val="both"/>
        <w:rPr>
          <w:rFonts w:cs="Calibri"/>
          <w:color w:val="000000"/>
        </w:rPr>
      </w:pPr>
      <w:r>
        <w:rPr>
          <w:rFonts w:cs="Calibri"/>
          <w:color w:val="000000"/>
        </w:rPr>
        <w:t>Pré-qualificação</w:t>
      </w:r>
    </w:p>
    <w:p w14:paraId="2836011C" w14:textId="29113E28" w:rsidR="003C4A6D" w:rsidRDefault="007D6BAE" w:rsidP="009867DA">
      <w:pPr>
        <w:spacing w:before="120" w:after="120" w:line="276" w:lineRule="auto"/>
        <w:ind w:left="426"/>
        <w:jc w:val="both"/>
        <w:rPr>
          <w:rFonts w:ascii="Calibri" w:hAnsi="Calibri" w:cs="Calibri"/>
          <w:color w:val="000000"/>
        </w:rPr>
      </w:pPr>
      <w:r>
        <w:rPr>
          <w:rFonts w:ascii="Calibri" w:hAnsi="Calibri" w:cs="Calibri"/>
          <w:bCs/>
          <w:noProof/>
          <w:color w:val="000000" w:themeColor="text1"/>
        </w:rPr>
        <mc:AlternateContent>
          <mc:Choice Requires="wps">
            <w:drawing>
              <wp:anchor distT="0" distB="0" distL="114300" distR="114300" simplePos="0" relativeHeight="251658243" behindDoc="0" locked="0" layoutInCell="1" allowOverlap="1" wp14:anchorId="28360279" wp14:editId="3CABE231">
                <wp:simplePos x="0" y="0"/>
                <wp:positionH relativeFrom="margin">
                  <wp:align>left</wp:align>
                </wp:positionH>
                <wp:positionV relativeFrom="paragraph">
                  <wp:posOffset>54610</wp:posOffset>
                </wp:positionV>
                <wp:extent cx="80010" cy="84455"/>
                <wp:effectExtent l="7620" t="11430" r="7620" b="8890"/>
                <wp:wrapNone/>
                <wp:docPr id="81501175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609664E">
              <v:rect id="Retângulo 9" style="position:absolute;margin-left:0;margin-top:4.3pt;width:6.3pt;height:6.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2E021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">
                <w10:wrap anchorx="margin"/>
              </v:rect>
            </w:pict>
          </mc:Fallback>
        </mc:AlternateContent>
      </w:r>
      <w:r w:rsidR="003C4A6D">
        <w:rPr>
          <w:rFonts w:ascii="Calibri" w:hAnsi="Calibri" w:cs="Calibri"/>
          <w:color w:val="000000"/>
        </w:rPr>
        <w:t xml:space="preserve">Não há </w:t>
      </w:r>
      <w:r w:rsidR="00A21D7C">
        <w:rPr>
          <w:rFonts w:ascii="Calibri" w:hAnsi="Calibri" w:cs="Calibri"/>
          <w:color w:val="000000"/>
        </w:rPr>
        <w:t>serviços pré-qualificados</w:t>
      </w:r>
      <w:r w:rsidR="00500EC2">
        <w:rPr>
          <w:rFonts w:ascii="Calibri" w:hAnsi="Calibri" w:cs="Calibri"/>
          <w:color w:val="000000"/>
        </w:rPr>
        <w:t>.</w:t>
      </w:r>
    </w:p>
    <w:p w14:paraId="2836011D" w14:textId="080610A2" w:rsidR="00324E71" w:rsidRDefault="007D6BAE" w:rsidP="009867DA">
      <w:pPr>
        <w:spacing w:before="120" w:after="120" w:line="276" w:lineRule="auto"/>
        <w:ind w:left="426"/>
        <w:jc w:val="both"/>
        <w:rPr>
          <w:rFonts w:cstheme="minorHAnsi"/>
          <w:color w:val="000000" w:themeColor="text1"/>
        </w:rPr>
      </w:pPr>
      <w:r>
        <w:rPr>
          <w:rFonts w:ascii="Calibri" w:hAnsi="Calibri" w:cs="Calibri"/>
          <w:bCs/>
          <w:noProof/>
          <w:color w:val="000000" w:themeColor="text1"/>
        </w:rPr>
        <mc:AlternateContent>
          <mc:Choice Requires="wps">
            <w:drawing>
              <wp:anchor distT="0" distB="0" distL="114300" distR="114300" simplePos="0" relativeHeight="251658244" behindDoc="0" locked="0" layoutInCell="1" allowOverlap="1" wp14:anchorId="2836027A" wp14:editId="508B3892">
                <wp:simplePos x="0" y="0"/>
                <wp:positionH relativeFrom="margin">
                  <wp:align>left</wp:align>
                </wp:positionH>
                <wp:positionV relativeFrom="paragraph">
                  <wp:posOffset>32385</wp:posOffset>
                </wp:positionV>
                <wp:extent cx="80010" cy="84455"/>
                <wp:effectExtent l="0" t="0" r="0" b="0"/>
                <wp:wrapNone/>
                <wp:docPr id="1989011983" name="Retâ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BB5D8CD">
              <v:rect id="Retângulo 101" style="position:absolute;margin-left:0;margin-top:2.55pt;width:6.3pt;height:6.6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22BF0E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3yNVLdsAAAAEAQAADwAAAAAAAAAAAAAAAAC5BAAAZHJzL2Rvd25y&#10;ZXYueG1sUEsFBgAAAAAEAAQA8wAAAMEFAAAAAA==&#10;">
                <v:path arrowok="t"/>
                <w10:wrap anchorx="margin"/>
              </v:rect>
            </w:pict>
          </mc:Fallback>
        </mc:AlternateContent>
      </w:r>
      <w:r w:rsidR="00A21D7C">
        <w:rPr>
          <w:rFonts w:ascii="Calibri" w:hAnsi="Calibri" w:cs="Calibri"/>
          <w:color w:val="000000" w:themeColor="text1"/>
        </w:rPr>
        <w:t xml:space="preserve">Há serviços pré-qualificados </w:t>
      </w:r>
      <w:r w:rsidR="006C6493" w:rsidRPr="006C6493">
        <w:rPr>
          <w:rFonts w:cstheme="minorHAnsi"/>
          <w:color w:val="000000" w:themeColor="text1"/>
        </w:rPr>
        <w:t>(art.  6°, XLIV e</w:t>
      </w:r>
      <w:r w:rsidR="006C6493" w:rsidRPr="006C6493">
        <w:rPr>
          <w:rFonts w:eastAsiaTheme="minorEastAsia" w:hAnsi="Calibri" w:cs="Calibri Light"/>
          <w:color w:val="000000" w:themeColor="text1"/>
          <w:kern w:val="24"/>
          <w:sz w:val="53"/>
          <w:szCs w:val="53"/>
        </w:rPr>
        <w:t xml:space="preserve"> </w:t>
      </w:r>
      <w:r w:rsidR="006C6493" w:rsidRPr="006C6493">
        <w:rPr>
          <w:rFonts w:cstheme="minorHAnsi"/>
          <w:color w:val="000000" w:themeColor="text1"/>
        </w:rPr>
        <w:t>art. 80</w:t>
      </w:r>
      <w:r w:rsidR="00721DD8">
        <w:rPr>
          <w:rFonts w:cstheme="minorHAnsi"/>
          <w:color w:val="000000" w:themeColor="text1"/>
        </w:rPr>
        <w:t xml:space="preserve">, </w:t>
      </w:r>
      <w:r w:rsidR="009F6F98">
        <w:rPr>
          <w:rFonts w:cstheme="minorHAnsi"/>
          <w:color w:val="000000" w:themeColor="text1"/>
        </w:rPr>
        <w:t>§ 5º</w:t>
      </w:r>
      <w:r w:rsidR="006C6493" w:rsidRPr="006C6493">
        <w:rPr>
          <w:rFonts w:cstheme="minorHAnsi"/>
          <w:color w:val="000000" w:themeColor="text1"/>
        </w:rPr>
        <w:t>, da Lei nº 14.133/21)</w:t>
      </w:r>
      <w:r w:rsidR="00324E71">
        <w:rPr>
          <w:rFonts w:cstheme="minorHAnsi"/>
          <w:color w:val="000000" w:themeColor="text1"/>
        </w:rPr>
        <w:t>.</w:t>
      </w:r>
    </w:p>
    <w:p w14:paraId="2836011F" w14:textId="46DB2AAA" w:rsidR="00147D19" w:rsidRDefault="00147D19" w:rsidP="009867DA">
      <w:pPr>
        <w:spacing w:before="120" w:after="120" w:line="276" w:lineRule="auto"/>
        <w:jc w:val="both"/>
        <w:rPr>
          <w:rFonts w:ascii="Calibri" w:hAnsi="Calibri" w:cs="Calibri"/>
          <w:color w:val="000000"/>
        </w:rPr>
      </w:pPr>
    </w:p>
    <w:p w14:paraId="5F4A52E1" w14:textId="7E86204D" w:rsidR="00105D76" w:rsidRDefault="00105D76" w:rsidP="009867DA">
      <w:pPr>
        <w:pStyle w:val="PargrafodaLista"/>
        <w:numPr>
          <w:ilvl w:val="1"/>
          <w:numId w:val="17"/>
        </w:numPr>
        <w:spacing w:before="120" w:after="120"/>
        <w:ind w:left="426"/>
        <w:contextualSpacing w:val="0"/>
        <w:jc w:val="both"/>
        <w:rPr>
          <w:rFonts w:cs="Calibri"/>
          <w:color w:val="000000"/>
        </w:rPr>
      </w:pPr>
      <w:r>
        <w:rPr>
          <w:rFonts w:cs="Calibri"/>
          <w:color w:val="000000"/>
        </w:rPr>
        <w:lastRenderedPageBreak/>
        <w:t xml:space="preserve">O Serviço possui </w:t>
      </w:r>
      <w:r w:rsidR="006A4ABD">
        <w:rPr>
          <w:rFonts w:cs="Calibri"/>
          <w:color w:val="000000"/>
        </w:rPr>
        <w:t>as seguintes especificações:</w:t>
      </w:r>
    </w:p>
    <w:p w14:paraId="28360120" w14:textId="518E6876" w:rsidR="002B4504" w:rsidRPr="002B4504" w:rsidRDefault="007B2EAF" w:rsidP="009867DA">
      <w:pPr>
        <w:pStyle w:val="PargrafodaLista"/>
        <w:numPr>
          <w:ilvl w:val="2"/>
          <w:numId w:val="17"/>
        </w:numPr>
        <w:spacing w:before="120" w:after="120"/>
        <w:ind w:left="993"/>
        <w:contextualSpacing w:val="0"/>
        <w:jc w:val="both"/>
        <w:rPr>
          <w:rFonts w:cs="Calibri"/>
          <w:color w:val="000000"/>
        </w:rPr>
      </w:pPr>
      <w:r>
        <w:rPr>
          <w:rFonts w:cs="Calibri"/>
          <w:color w:val="000000"/>
        </w:rPr>
        <w:t xml:space="preserve">A </w:t>
      </w:r>
      <w:r w:rsidRPr="00EC0422">
        <w:rPr>
          <w:rFonts w:cstheme="minorBidi"/>
          <w:color w:val="000000" w:themeColor="text1"/>
        </w:rPr>
        <w:t xml:space="preserve">Infraestrutura </w:t>
      </w:r>
      <w:proofErr w:type="spellStart"/>
      <w:r w:rsidRPr="00EC0422">
        <w:rPr>
          <w:rFonts w:cstheme="minorBidi"/>
          <w:color w:val="000000" w:themeColor="text1"/>
        </w:rPr>
        <w:t>Leucotron</w:t>
      </w:r>
      <w:proofErr w:type="spellEnd"/>
      <w:r w:rsidRPr="00EC0422">
        <w:rPr>
          <w:rFonts w:cstheme="minorBidi"/>
          <w:color w:val="000000" w:themeColor="text1"/>
        </w:rPr>
        <w:t>/MPRS</w:t>
      </w:r>
      <w:r w:rsidRPr="002B4504">
        <w:rPr>
          <w:rFonts w:cs="Calibri"/>
          <w:color w:val="000000"/>
        </w:rPr>
        <w:t xml:space="preserve"> </w:t>
      </w:r>
      <w:r w:rsidR="0081289C">
        <w:rPr>
          <w:rFonts w:cs="Calibri"/>
          <w:color w:val="000000"/>
        </w:rPr>
        <w:t>é composta por</w:t>
      </w:r>
      <w:r w:rsidR="000927E3">
        <w:rPr>
          <w:rFonts w:cs="Calibri"/>
          <w:color w:val="000000"/>
        </w:rPr>
        <w:t xml:space="preserve"> 19 Centrais</w:t>
      </w:r>
      <w:r w:rsidR="0081289C">
        <w:rPr>
          <w:rFonts w:cs="Calibri"/>
          <w:color w:val="000000"/>
        </w:rPr>
        <w:t>,</w:t>
      </w:r>
      <w:r w:rsidR="000927E3">
        <w:rPr>
          <w:rFonts w:cs="Calibri"/>
          <w:color w:val="000000"/>
        </w:rPr>
        <w:t xml:space="preserve"> separadas</w:t>
      </w:r>
      <w:r w:rsidR="00451B2B">
        <w:rPr>
          <w:rFonts w:cs="Calibri"/>
          <w:color w:val="000000"/>
        </w:rPr>
        <w:t xml:space="preserve"> de acordo com suas </w:t>
      </w:r>
      <w:proofErr w:type="gramStart"/>
      <w:r w:rsidR="00451B2B">
        <w:rPr>
          <w:rFonts w:cs="Calibri"/>
          <w:color w:val="000000"/>
        </w:rPr>
        <w:t xml:space="preserve">especificações </w:t>
      </w:r>
      <w:r w:rsidR="000927E3">
        <w:rPr>
          <w:rFonts w:cs="Calibri"/>
          <w:color w:val="000000"/>
        </w:rPr>
        <w:t xml:space="preserve"> em</w:t>
      </w:r>
      <w:proofErr w:type="gramEnd"/>
      <w:r w:rsidR="000927E3">
        <w:rPr>
          <w:rFonts w:cs="Calibri"/>
          <w:color w:val="000000"/>
        </w:rPr>
        <w:t xml:space="preserve"> 3 </w:t>
      </w:r>
      <w:proofErr w:type="gramStart"/>
      <w:r w:rsidR="000927E3">
        <w:rPr>
          <w:rFonts w:cs="Calibri"/>
          <w:color w:val="000000"/>
        </w:rPr>
        <w:t xml:space="preserve">grupos  </w:t>
      </w:r>
      <w:r w:rsidR="006930BD">
        <w:rPr>
          <w:rFonts w:cs="Calibri"/>
          <w:color w:val="000000"/>
        </w:rPr>
        <w:t>conforme</w:t>
      </w:r>
      <w:proofErr w:type="gramEnd"/>
      <w:r w:rsidR="006930BD">
        <w:rPr>
          <w:rFonts w:cs="Calibri"/>
          <w:color w:val="000000"/>
        </w:rPr>
        <w:t xml:space="preserve"> abaixo</w:t>
      </w:r>
      <w:r w:rsidR="002B4504" w:rsidRPr="002B4504">
        <w:rPr>
          <w:rFonts w:cs="Calibri"/>
          <w:color w:val="000000"/>
        </w:rPr>
        <w:t>:</w:t>
      </w:r>
    </w:p>
    <w:p w14:paraId="6DA4306B" w14:textId="6C844A9D" w:rsidR="001F45BA" w:rsidRPr="00A75F0D"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A75F0D">
        <w:rPr>
          <w:rFonts w:cstheme="minorBidi"/>
          <w:color w:val="000000" w:themeColor="text1"/>
        </w:rPr>
        <w:t>CENTRAL TELEFÔNICA A: 05 (cinco) Centrais Telefônicas LEUCOTRON ISION 4000, com:</w:t>
      </w:r>
    </w:p>
    <w:p w14:paraId="4EE268D0"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 xml:space="preserve">01 (um) entroncamento CAS R2D e ISDN; </w:t>
      </w:r>
    </w:p>
    <w:p w14:paraId="5EDBDBC9"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 xml:space="preserve">30 (trinta) canais; </w:t>
      </w:r>
    </w:p>
    <w:p w14:paraId="338BA143"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 xml:space="preserve">03 (três) entroncamentos IP licenciados, </w:t>
      </w:r>
    </w:p>
    <w:p w14:paraId="0EB648C1"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12 (doze) troncos analógicos;</w:t>
      </w:r>
    </w:p>
    <w:p w14:paraId="0211DD8C"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130 (cento e trinta) posições para ramais analógicos;</w:t>
      </w:r>
    </w:p>
    <w:p w14:paraId="026CF7A4"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 xml:space="preserve">32 (trinta e dois) ramais para aparelhos digitais, já excluídas as posições a serem ocupadas pelos sistemas de atendimento; </w:t>
      </w:r>
    </w:p>
    <w:p w14:paraId="2964EF67"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 xml:space="preserve">02 sistemas de atendimento, previstos para operação simultânea; </w:t>
      </w:r>
    </w:p>
    <w:p w14:paraId="2040FBF6" w14:textId="77777777" w:rsidR="001F45BA" w:rsidRPr="00EC0422" w:rsidRDefault="001F45BA" w:rsidP="009867DA">
      <w:pPr>
        <w:pStyle w:val="PargrafodaLista"/>
        <w:numPr>
          <w:ilvl w:val="5"/>
          <w:numId w:val="5"/>
        </w:numPr>
        <w:spacing w:after="120"/>
        <w:ind w:left="2127"/>
        <w:contextualSpacing w:val="0"/>
        <w:jc w:val="both"/>
        <w:rPr>
          <w:rFonts w:cstheme="minorBidi"/>
          <w:color w:val="000000" w:themeColor="text1"/>
        </w:rPr>
      </w:pPr>
      <w:r w:rsidRPr="00EC0422">
        <w:rPr>
          <w:rFonts w:cstheme="minorBidi"/>
          <w:color w:val="000000" w:themeColor="text1"/>
        </w:rPr>
        <w:t>32 (trinta e dois) telefones digitais.</w:t>
      </w:r>
    </w:p>
    <w:p w14:paraId="780ECB61" w14:textId="77777777" w:rsidR="001F45BA" w:rsidRPr="0099613F" w:rsidRDefault="001F45BA" w:rsidP="009867DA">
      <w:pPr>
        <w:pStyle w:val="Corpodetexto"/>
        <w:spacing w:line="276" w:lineRule="auto"/>
        <w:ind w:hanging="567"/>
        <w:rPr>
          <w:b/>
          <w:color w:val="000000"/>
        </w:rPr>
      </w:pPr>
    </w:p>
    <w:p w14:paraId="2D8F58A2" w14:textId="08796877" w:rsidR="001F45BA" w:rsidRPr="00A75F0D"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A75F0D">
        <w:rPr>
          <w:rFonts w:cstheme="minorBidi"/>
          <w:color w:val="000000" w:themeColor="text1"/>
        </w:rPr>
        <w:t>CENTRAL TELEFÔNICA B: 08 (oito) Centrais Telefônicas LEUCOTRON ISION 4000, com:</w:t>
      </w:r>
    </w:p>
    <w:p w14:paraId="6F47FA0B"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 xml:space="preserve">1 (um) entroncamento CAS R2D e/ou ISDN; </w:t>
      </w:r>
    </w:p>
    <w:p w14:paraId="375064DE"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30 (trinta) canais;</w:t>
      </w:r>
    </w:p>
    <w:p w14:paraId="223A6FA4"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02 (dois) entroncamentos IP licenciados;</w:t>
      </w:r>
    </w:p>
    <w:p w14:paraId="36D9BBFF"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10 (dez) troncos analógicos;</w:t>
      </w:r>
    </w:p>
    <w:p w14:paraId="5A0E022C"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100 (cem) posições para ramais analógicos;</w:t>
      </w:r>
    </w:p>
    <w:p w14:paraId="66763856"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24 (vinte e quatro) ramais para aparelhos digitais, já excluídas as posições a serem ocupadas pelos sistemas de atendimento;</w:t>
      </w:r>
    </w:p>
    <w:p w14:paraId="605C19BA" w14:textId="77777777" w:rsidR="001F45BA" w:rsidRPr="00EC0422"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 xml:space="preserve">02 sistemas de atendimento, previstos para operação simultânea; </w:t>
      </w:r>
    </w:p>
    <w:p w14:paraId="4853D048" w14:textId="77777777" w:rsidR="001F45BA" w:rsidRDefault="001F45BA" w:rsidP="009867DA">
      <w:pPr>
        <w:pStyle w:val="PargrafodaLista"/>
        <w:numPr>
          <w:ilvl w:val="5"/>
          <w:numId w:val="19"/>
        </w:numPr>
        <w:spacing w:after="120"/>
        <w:ind w:left="1985"/>
        <w:contextualSpacing w:val="0"/>
        <w:jc w:val="both"/>
        <w:rPr>
          <w:rFonts w:cstheme="minorBidi"/>
          <w:color w:val="000000" w:themeColor="text1"/>
        </w:rPr>
      </w:pPr>
      <w:r w:rsidRPr="00EC0422">
        <w:rPr>
          <w:rFonts w:cstheme="minorBidi"/>
          <w:color w:val="000000" w:themeColor="text1"/>
        </w:rPr>
        <w:t>24 (vinte e quatro) telefones digitais ou terminais inteligentes.</w:t>
      </w:r>
    </w:p>
    <w:p w14:paraId="51960037" w14:textId="77777777" w:rsidR="00A75F0D" w:rsidRPr="00EC0422" w:rsidRDefault="00A75F0D" w:rsidP="009867DA">
      <w:pPr>
        <w:pStyle w:val="PargrafodaLista"/>
        <w:spacing w:after="120"/>
        <w:ind w:left="1560"/>
        <w:contextualSpacing w:val="0"/>
        <w:jc w:val="both"/>
        <w:rPr>
          <w:rFonts w:cstheme="minorBidi"/>
          <w:color w:val="000000" w:themeColor="text1"/>
        </w:rPr>
      </w:pPr>
    </w:p>
    <w:p w14:paraId="181120B9" w14:textId="572C4162" w:rsidR="001F45BA" w:rsidRPr="00A75F0D"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A75F0D">
        <w:rPr>
          <w:rFonts w:cstheme="minorBidi"/>
          <w:color w:val="000000" w:themeColor="text1"/>
        </w:rPr>
        <w:t>CENTRAL TELEFÔNICA C: 06 (seis) Centrais Telefônicas LEUCOTRON ISION 4000, com:</w:t>
      </w:r>
    </w:p>
    <w:p w14:paraId="642119A5"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1 (um) entroncamento CAS R2D e/ou ISDN;</w:t>
      </w:r>
    </w:p>
    <w:p w14:paraId="64E1B0DF"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30 (trinta) canais;</w:t>
      </w:r>
    </w:p>
    <w:p w14:paraId="414B445C"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01 (um) entroncamento IP licenciado;</w:t>
      </w:r>
    </w:p>
    <w:p w14:paraId="7F8A6618"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08 (oito) troncos analógicos;</w:t>
      </w:r>
    </w:p>
    <w:p w14:paraId="7B7B9D67"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64 (sessenta e quatro) posições para ramais analógicos;</w:t>
      </w:r>
    </w:p>
    <w:p w14:paraId="50526DD4"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lastRenderedPageBreak/>
        <w:t>12 (doze) ramais para aparelhos digitais, já excluída a posição a ser ocupada pelo sistema de atendimento;</w:t>
      </w:r>
    </w:p>
    <w:p w14:paraId="054C5023"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01 (um) sistema de atendimento;</w:t>
      </w:r>
    </w:p>
    <w:p w14:paraId="5BAAF454" w14:textId="77777777" w:rsidR="001F45BA" w:rsidRPr="00EC0422" w:rsidRDefault="001F45BA" w:rsidP="009867DA">
      <w:pPr>
        <w:pStyle w:val="PargrafodaLista"/>
        <w:numPr>
          <w:ilvl w:val="5"/>
          <w:numId w:val="18"/>
        </w:numPr>
        <w:spacing w:after="120"/>
        <w:ind w:left="1985"/>
        <w:contextualSpacing w:val="0"/>
        <w:jc w:val="both"/>
        <w:rPr>
          <w:rFonts w:cstheme="minorBidi"/>
          <w:color w:val="000000" w:themeColor="text1"/>
        </w:rPr>
      </w:pPr>
      <w:r w:rsidRPr="00EC0422">
        <w:rPr>
          <w:rFonts w:cstheme="minorBidi"/>
          <w:color w:val="000000" w:themeColor="text1"/>
        </w:rPr>
        <w:t>12 (doze) telefones digitais.</w:t>
      </w:r>
    </w:p>
    <w:p w14:paraId="486C1B66" w14:textId="77777777" w:rsidR="001F45BA" w:rsidRPr="0099613F" w:rsidRDefault="001F45BA" w:rsidP="009867DA">
      <w:pPr>
        <w:tabs>
          <w:tab w:val="left" w:pos="1134"/>
        </w:tabs>
        <w:spacing w:before="100" w:beforeAutospacing="1" w:after="120" w:line="276" w:lineRule="auto"/>
        <w:ind w:left="1417"/>
        <w:rPr>
          <w:rFonts w:cstheme="minorHAnsi"/>
        </w:rPr>
      </w:pPr>
    </w:p>
    <w:p w14:paraId="7663EC92" w14:textId="77777777" w:rsidR="001F45BA" w:rsidRPr="00EC0422" w:rsidRDefault="001F45BA" w:rsidP="009867DA">
      <w:pPr>
        <w:pStyle w:val="PargrafodaLista"/>
        <w:numPr>
          <w:ilvl w:val="2"/>
          <w:numId w:val="17"/>
        </w:numPr>
        <w:spacing w:before="120" w:after="120"/>
        <w:ind w:left="993"/>
        <w:contextualSpacing w:val="0"/>
        <w:jc w:val="both"/>
        <w:rPr>
          <w:rFonts w:cstheme="minorBidi"/>
          <w:color w:val="000000" w:themeColor="text1"/>
        </w:rPr>
      </w:pPr>
      <w:r w:rsidRPr="00EC0422">
        <w:rPr>
          <w:rFonts w:cstheme="minorBidi"/>
          <w:color w:val="000000" w:themeColor="text1"/>
        </w:rPr>
        <w:t>DO ESCOPO DOS SERVIÇOS PRESTADOS PELA CONTRATADA:</w:t>
      </w:r>
    </w:p>
    <w:p w14:paraId="7277990B" w14:textId="77777777" w:rsidR="001F45BA" w:rsidRPr="00EC0422"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EC0422">
        <w:rPr>
          <w:rFonts w:cstheme="minorBidi"/>
          <w:color w:val="000000" w:themeColor="text1"/>
        </w:rPr>
        <w:t>Serviços de Manutenção Corretiva</w:t>
      </w:r>
    </w:p>
    <w:p w14:paraId="71372C83"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 xml:space="preserve">Prestar serviços de manutenções nos equipamentos que compõem a Infraestrutura </w:t>
      </w:r>
      <w:proofErr w:type="spellStart"/>
      <w:r w:rsidRPr="00EC0422">
        <w:rPr>
          <w:rFonts w:cstheme="minorBidi"/>
          <w:color w:val="000000" w:themeColor="text1"/>
        </w:rPr>
        <w:t>Leucotron</w:t>
      </w:r>
      <w:proofErr w:type="spellEnd"/>
      <w:r w:rsidRPr="00EC0422">
        <w:rPr>
          <w:rFonts w:cstheme="minorBidi"/>
          <w:color w:val="000000" w:themeColor="text1"/>
        </w:rPr>
        <w:t xml:space="preserve">/MPRS, com suporte técnico local e remoto e a correção dos problemas apresentados, objetivando manter os mesmos em perfeitas condições de funcionamento e plena capacidade da Infraestrutura </w:t>
      </w:r>
      <w:proofErr w:type="spellStart"/>
      <w:r w:rsidRPr="00EC0422">
        <w:rPr>
          <w:rFonts w:cstheme="minorBidi"/>
          <w:color w:val="000000" w:themeColor="text1"/>
        </w:rPr>
        <w:t>Leucotron</w:t>
      </w:r>
      <w:proofErr w:type="spellEnd"/>
      <w:r w:rsidRPr="00EC0422">
        <w:rPr>
          <w:rFonts w:cstheme="minorBidi"/>
          <w:color w:val="000000" w:themeColor="text1"/>
        </w:rPr>
        <w:t>/MPRS.</w:t>
      </w:r>
    </w:p>
    <w:p w14:paraId="6CB37E9F"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Realizar as configurações necessárias ao correto funcionamento dos equipamentos, seja através de acesso remoto ou diretamente no local de instalação, substituição de peças defeituosas ou fora da conformidade mínima do equipamento.</w:t>
      </w:r>
    </w:p>
    <w:p w14:paraId="3D0D7C4B"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Realizar configuração, alterações cadastrais, inclusões e/ou exclusões lógicas de ramais.</w:t>
      </w:r>
    </w:p>
    <w:p w14:paraId="49661DB1" w14:textId="25ACBE85"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 xml:space="preserve">Prestar manutenção a placas de ramais, placas de tronco analógico, fontes de alimentação, mesas virtuais e as interfaces de entroncamento e interligação, ou seja, sempre que houver a necessidade de substituição destes, a CONTRATADA deverá fazê-la por equipamento, módulo, componente ou placa eletrônica, em perfeito estado de funcionamento, com configuração igual ou superior ao substituído, com a anuência da CONTRATANTE e sem custos extras para </w:t>
      </w:r>
      <w:proofErr w:type="gramStart"/>
      <w:r w:rsidRPr="00EC0422">
        <w:rPr>
          <w:rFonts w:cstheme="minorBidi"/>
          <w:color w:val="000000" w:themeColor="text1"/>
        </w:rPr>
        <w:t>a mesma</w:t>
      </w:r>
      <w:proofErr w:type="gramEnd"/>
      <w:r w:rsidRPr="00EC0422">
        <w:rPr>
          <w:rFonts w:cstheme="minorBidi"/>
          <w:color w:val="000000" w:themeColor="text1"/>
        </w:rPr>
        <w:t>.</w:t>
      </w:r>
    </w:p>
    <w:p w14:paraId="6D8DDDF9"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Substituir placa de 16 ramais analógicos quando esta alcançar o total de duas portas de ramais, ou mais, com defeito.</w:t>
      </w:r>
    </w:p>
    <w:p w14:paraId="76898F04"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Substituir placa de 32 ramais analógicos quando esta alcançar o total de quatro portas de ramais, ou mais, com defeito.</w:t>
      </w:r>
    </w:p>
    <w:p w14:paraId="16408C82" w14:textId="77777777" w:rsidR="001F45BA" w:rsidRPr="00EC0422"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EC0422">
        <w:rPr>
          <w:rFonts w:cstheme="minorBidi"/>
          <w:color w:val="000000" w:themeColor="text1"/>
        </w:rPr>
        <w:t>Substituir placa de 8 troncos analógicos quando esta alcançar o total de duas posições, ou mais, com defeito.</w:t>
      </w:r>
    </w:p>
    <w:p w14:paraId="455B1B09" w14:textId="77777777" w:rsidR="001F45BA" w:rsidRPr="0099613F" w:rsidRDefault="001F45BA" w:rsidP="009867DA">
      <w:pPr>
        <w:tabs>
          <w:tab w:val="left" w:pos="1134"/>
        </w:tabs>
        <w:spacing w:before="100" w:beforeAutospacing="1" w:after="120" w:line="276" w:lineRule="auto"/>
        <w:ind w:left="1418"/>
        <w:jc w:val="both"/>
        <w:rPr>
          <w:rFonts w:cstheme="minorHAnsi"/>
          <w:highlight w:val="yellow"/>
        </w:rPr>
      </w:pPr>
    </w:p>
    <w:p w14:paraId="532910DE" w14:textId="77777777" w:rsidR="001F45BA" w:rsidRPr="00EC0422"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EC0422">
        <w:rPr>
          <w:rFonts w:cstheme="minorBidi"/>
          <w:color w:val="000000" w:themeColor="text1"/>
        </w:rPr>
        <w:t>Serviço de Manutenção Preventiva e Preditiva</w:t>
      </w:r>
    </w:p>
    <w:p w14:paraId="6979045D"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Revisar os equipamentos e ambiente da instalação, execução dos testes padrões específicos de cada equipamento de acordo com instruções do fabricante, ou testes especificados pela </w:t>
      </w:r>
      <w:r w:rsidRPr="00BC44FD">
        <w:rPr>
          <w:rFonts w:cstheme="minorBidi"/>
          <w:color w:val="000000" w:themeColor="text1"/>
        </w:rPr>
        <w:lastRenderedPageBreak/>
        <w:t>CONTRATANTE, diagnóstico de anomalias que possam vir a ocorrer e dos defeitos já apresentados.</w:t>
      </w:r>
    </w:p>
    <w:p w14:paraId="62A95D51" w14:textId="110291F0" w:rsidR="001F45BA"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Fazer manutenção preventiva semestralmente, com a emissão de relatório técnico de avaliação de funcionamento da Infraestrutura </w:t>
      </w:r>
      <w:proofErr w:type="spellStart"/>
      <w:r w:rsidRPr="00BC44FD">
        <w:rPr>
          <w:rFonts w:cstheme="minorBidi"/>
          <w:color w:val="000000" w:themeColor="text1"/>
        </w:rPr>
        <w:t>Leucotron</w:t>
      </w:r>
      <w:proofErr w:type="spellEnd"/>
      <w:r w:rsidRPr="00BC44FD">
        <w:rPr>
          <w:rFonts w:cstheme="minorBidi"/>
          <w:color w:val="000000" w:themeColor="text1"/>
        </w:rPr>
        <w:t xml:space="preserve">/MPRS (encaminhado por e-mail para a Unidade de Equipamentos - </w:t>
      </w:r>
      <w:hyperlink r:id="rId11" w:history="1">
        <w:r w:rsidRPr="00BC44FD">
          <w:rPr>
            <w:rFonts w:cstheme="minorBidi"/>
            <w:color w:val="000000" w:themeColor="text1"/>
          </w:rPr>
          <w:t>equipamentos@mprs.mp.br</w:t>
        </w:r>
      </w:hyperlink>
      <w:r w:rsidRPr="00BC44FD">
        <w:rPr>
          <w:rFonts w:cstheme="minorBidi"/>
          <w:color w:val="000000" w:themeColor="text1"/>
        </w:rPr>
        <w:t>), atestando o perfeito funcionamento dos serviços de telefonia no período avaliado ou apontando eventuais anomalias constatadas, as respectivas providências tomadas ou as que devem ser efetivadas para a devida correção.</w:t>
      </w:r>
    </w:p>
    <w:p w14:paraId="6D418789" w14:textId="61CEA754" w:rsidR="004D4F3E" w:rsidRPr="00BC44FD" w:rsidRDefault="004D4F3E" w:rsidP="009867DA">
      <w:pPr>
        <w:pStyle w:val="PargrafodaLista"/>
        <w:numPr>
          <w:ilvl w:val="0"/>
          <w:numId w:val="37"/>
        </w:numPr>
        <w:spacing w:after="120"/>
        <w:ind w:left="2835"/>
        <w:contextualSpacing w:val="0"/>
        <w:jc w:val="both"/>
        <w:rPr>
          <w:rFonts w:cstheme="minorBidi"/>
          <w:color w:val="000000" w:themeColor="text1"/>
        </w:rPr>
      </w:pPr>
      <w:r>
        <w:rPr>
          <w:rFonts w:cstheme="minorBidi"/>
          <w:color w:val="000000" w:themeColor="text1"/>
        </w:rPr>
        <w:t xml:space="preserve">O relatório </w:t>
      </w:r>
      <w:r w:rsidR="005E51D6">
        <w:rPr>
          <w:rFonts w:cstheme="minorBidi"/>
          <w:color w:val="000000" w:themeColor="text1"/>
        </w:rPr>
        <w:t>técnico de avaliação de funcionamento deverá ser encaminhado em até 15 dias</w:t>
      </w:r>
      <w:r w:rsidR="00022ED0">
        <w:rPr>
          <w:rFonts w:cstheme="minorBidi"/>
          <w:color w:val="000000" w:themeColor="text1"/>
        </w:rPr>
        <w:t xml:space="preserve"> úteis</w:t>
      </w:r>
      <w:r w:rsidR="005E51D6">
        <w:rPr>
          <w:rFonts w:cstheme="minorBidi"/>
          <w:color w:val="000000" w:themeColor="text1"/>
        </w:rPr>
        <w:t xml:space="preserve"> após a realização da manutenção preventiva</w:t>
      </w:r>
      <w:r w:rsidR="00022ED0">
        <w:rPr>
          <w:rFonts w:cstheme="minorBidi"/>
          <w:color w:val="000000" w:themeColor="text1"/>
        </w:rPr>
        <w:t>.</w:t>
      </w:r>
    </w:p>
    <w:p w14:paraId="166DDE18"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Monitorar o funcionamento dos softwares e aplicativos da Infraestrutura </w:t>
      </w:r>
      <w:proofErr w:type="spellStart"/>
      <w:r w:rsidRPr="00BC44FD">
        <w:rPr>
          <w:rFonts w:cstheme="minorBidi"/>
          <w:color w:val="000000" w:themeColor="text1"/>
        </w:rPr>
        <w:t>Leucotron</w:t>
      </w:r>
      <w:proofErr w:type="spellEnd"/>
      <w:r w:rsidRPr="00BC44FD">
        <w:rPr>
          <w:rFonts w:cstheme="minorBidi"/>
          <w:color w:val="000000" w:themeColor="text1"/>
        </w:rPr>
        <w:t>/MPRS, mantendo os mesmos atualizados e no melhor nível de desempenho, sem ônus adicional para a CONTRATANTE.</w:t>
      </w:r>
    </w:p>
    <w:p w14:paraId="0FEE0741"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Avaliar as possibilidades e consequências de alterações de configurações dos softwares e aplicativos da Infraestrutura </w:t>
      </w:r>
      <w:proofErr w:type="spellStart"/>
      <w:r w:rsidRPr="00BC44FD">
        <w:rPr>
          <w:rFonts w:cstheme="minorBidi"/>
          <w:color w:val="000000" w:themeColor="text1"/>
        </w:rPr>
        <w:t>Leucotron</w:t>
      </w:r>
      <w:proofErr w:type="spellEnd"/>
      <w:r w:rsidRPr="00BC44FD">
        <w:rPr>
          <w:rFonts w:cstheme="minorBidi"/>
          <w:color w:val="000000" w:themeColor="text1"/>
        </w:rPr>
        <w:t>/MPRS, sempre que solicitado pela CONTRATANTE, objetivando ampliar recursos ou elevar o desempenho de todo o sistema.</w:t>
      </w:r>
    </w:p>
    <w:p w14:paraId="3998F57F" w14:textId="0B2D8C6C"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Emitir relatório com parecer técnico, </w:t>
      </w:r>
      <w:r w:rsidR="008077DD">
        <w:rPr>
          <w:rFonts w:cstheme="minorBidi"/>
          <w:color w:val="000000" w:themeColor="text1"/>
        </w:rPr>
        <w:t xml:space="preserve">em até </w:t>
      </w:r>
      <w:r w:rsidR="007A78F7">
        <w:rPr>
          <w:rFonts w:cstheme="minorBidi"/>
          <w:color w:val="000000" w:themeColor="text1"/>
        </w:rPr>
        <w:t xml:space="preserve">10 dias da solicitação, </w:t>
      </w:r>
      <w:r w:rsidRPr="00BC44FD">
        <w:rPr>
          <w:rFonts w:cstheme="minorBidi"/>
          <w:color w:val="000000" w:themeColor="text1"/>
        </w:rPr>
        <w:t xml:space="preserve">sempre que solicitado pela CONTRATANTE, sobre assuntos relacionados a consequências e resultados previstos com possíveis alterações/ampliações de configurações de hardware/software da Infraestrutura </w:t>
      </w:r>
      <w:proofErr w:type="spellStart"/>
      <w:r w:rsidRPr="00BC44FD">
        <w:rPr>
          <w:rFonts w:cstheme="minorBidi"/>
          <w:color w:val="000000" w:themeColor="text1"/>
        </w:rPr>
        <w:t>Leucotron</w:t>
      </w:r>
      <w:proofErr w:type="spellEnd"/>
      <w:r w:rsidRPr="00BC44FD">
        <w:rPr>
          <w:rFonts w:cstheme="minorBidi"/>
          <w:color w:val="000000" w:themeColor="text1"/>
        </w:rPr>
        <w:t xml:space="preserve">/MPRS. </w:t>
      </w:r>
    </w:p>
    <w:p w14:paraId="3C0EDB69"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As recomendações de alterações em softwares e aplicativos dos equipamentos deverão ser encaminhadas à CONTRATANTE, contendo as razões do procedimento, para análise, autorização ou não dos serviços. Estes serviços não poderão resultar em custos extras à CONTRATANTE.</w:t>
      </w:r>
    </w:p>
    <w:p w14:paraId="21040F8E" w14:textId="77777777" w:rsidR="001F45BA" w:rsidRPr="00BC44FD"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BC44FD">
        <w:rPr>
          <w:rFonts w:cstheme="minorBidi"/>
          <w:color w:val="000000" w:themeColor="text1"/>
        </w:rPr>
        <w:t xml:space="preserve">Serviços de suporte técnico aos usuários </w:t>
      </w:r>
    </w:p>
    <w:p w14:paraId="33D58E35"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Realizar os serviços de instrução e de apoio para a equipe de Técnicos da Unidade de Equipamentos com relação às programações dos aparelhos telefônicos </w:t>
      </w:r>
      <w:proofErr w:type="spellStart"/>
      <w:r w:rsidRPr="00BC44FD">
        <w:rPr>
          <w:rFonts w:cstheme="minorBidi"/>
          <w:color w:val="000000" w:themeColor="text1"/>
        </w:rPr>
        <w:t>Leucotron</w:t>
      </w:r>
      <w:proofErr w:type="spellEnd"/>
      <w:r w:rsidRPr="00BC44FD">
        <w:rPr>
          <w:rFonts w:cstheme="minorBidi"/>
          <w:color w:val="000000" w:themeColor="text1"/>
        </w:rPr>
        <w:t xml:space="preserve"> Orbit Go, em seus parâmetros, funções e teclas.</w:t>
      </w:r>
    </w:p>
    <w:p w14:paraId="22BD5601"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Instruir e prestar apoio sobre as funcionalidades e operacionalidade dos aparelhos telefônicos </w:t>
      </w:r>
      <w:proofErr w:type="spellStart"/>
      <w:r w:rsidRPr="00BC44FD">
        <w:rPr>
          <w:rFonts w:cstheme="minorBidi"/>
          <w:color w:val="000000" w:themeColor="text1"/>
        </w:rPr>
        <w:t>Leucotron</w:t>
      </w:r>
      <w:proofErr w:type="spellEnd"/>
      <w:r w:rsidRPr="00BC44FD">
        <w:rPr>
          <w:rFonts w:cstheme="minorBidi"/>
          <w:color w:val="000000" w:themeColor="text1"/>
        </w:rPr>
        <w:t xml:space="preserve"> Orbit Go, que estão instalados em posição de ramal e distribuídos na rede interna de telefonia. </w:t>
      </w:r>
    </w:p>
    <w:p w14:paraId="54993A88"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lastRenderedPageBreak/>
        <w:t xml:space="preserve">Instruir e prestar apoio sobre as funcionalidades e operacionalidade dos terminais de gerenciamento de chamadas aplicadas às mesas físicas e virtuais. </w:t>
      </w:r>
    </w:p>
    <w:p w14:paraId="156748E7" w14:textId="77777777" w:rsidR="001F45BA" w:rsidRDefault="001F45BA" w:rsidP="009867DA">
      <w:pPr>
        <w:pStyle w:val="PargrafodaLista"/>
        <w:numPr>
          <w:ilvl w:val="3"/>
          <w:numId w:val="17"/>
        </w:numPr>
        <w:spacing w:before="120" w:after="120"/>
        <w:ind w:hanging="735"/>
        <w:contextualSpacing w:val="0"/>
        <w:jc w:val="both"/>
        <w:rPr>
          <w:rFonts w:cstheme="minorBidi"/>
          <w:color w:val="000000" w:themeColor="text1"/>
        </w:rPr>
      </w:pPr>
      <w:r w:rsidRPr="00BC44FD">
        <w:rPr>
          <w:rFonts w:cstheme="minorBidi"/>
          <w:color w:val="000000" w:themeColor="text1"/>
        </w:rPr>
        <w:t>Informações complementares</w:t>
      </w:r>
    </w:p>
    <w:p w14:paraId="74FD1F80" w14:textId="04D74758" w:rsidR="00D612E7" w:rsidRPr="00BC44FD" w:rsidRDefault="00D612E7" w:rsidP="009867DA">
      <w:pPr>
        <w:pStyle w:val="PargrafodaLista"/>
        <w:numPr>
          <w:ilvl w:val="4"/>
          <w:numId w:val="17"/>
        </w:numPr>
        <w:spacing w:after="120"/>
        <w:ind w:left="2410" w:hanging="970"/>
        <w:contextualSpacing w:val="0"/>
        <w:jc w:val="both"/>
        <w:rPr>
          <w:rFonts w:cstheme="minorBidi"/>
          <w:color w:val="000000" w:themeColor="text1"/>
        </w:rPr>
      </w:pPr>
      <w:r>
        <w:rPr>
          <w:rFonts w:cstheme="minorBidi"/>
          <w:color w:val="000000" w:themeColor="text1"/>
        </w:rPr>
        <w:t xml:space="preserve">Os </w:t>
      </w:r>
      <w:proofErr w:type="gramStart"/>
      <w:r>
        <w:rPr>
          <w:rFonts w:cstheme="minorBidi"/>
          <w:color w:val="000000" w:themeColor="text1"/>
        </w:rPr>
        <w:t>contatos referente</w:t>
      </w:r>
      <w:proofErr w:type="gramEnd"/>
      <w:r>
        <w:rPr>
          <w:rFonts w:cstheme="minorBidi"/>
          <w:color w:val="000000" w:themeColor="text1"/>
        </w:rPr>
        <w:t xml:space="preserve"> às manutenções deverão ser </w:t>
      </w:r>
      <w:r w:rsidR="000220E8">
        <w:rPr>
          <w:rFonts w:cstheme="minorBidi"/>
          <w:color w:val="000000" w:themeColor="text1"/>
        </w:rPr>
        <w:t>feitos com a Unidade de Equipamentos do MPRS, através dos telefones 3295-8050 e 3295-</w:t>
      </w:r>
      <w:r w:rsidR="000220E8">
        <w:rPr>
          <w:rFonts w:asciiTheme="minorHAnsi" w:eastAsiaTheme="minorEastAsia" w:hAnsiTheme="minorHAnsi" w:cstheme="minorBidi"/>
          <w:color w:val="000000" w:themeColor="text1"/>
        </w:rPr>
        <w:t>8051</w:t>
      </w:r>
      <w:r w:rsidR="00395CBC">
        <w:rPr>
          <w:rFonts w:asciiTheme="minorHAnsi" w:eastAsiaTheme="minorEastAsia" w:hAnsiTheme="minorHAnsi" w:cstheme="minorBidi"/>
          <w:color w:val="000000" w:themeColor="text1"/>
        </w:rPr>
        <w:t xml:space="preserve"> (</w:t>
      </w:r>
      <w:proofErr w:type="spellStart"/>
      <w:r w:rsidR="00395CBC">
        <w:rPr>
          <w:rFonts w:asciiTheme="minorHAnsi" w:eastAsiaTheme="minorEastAsia" w:hAnsiTheme="minorHAnsi" w:cstheme="minorBidi"/>
          <w:color w:val="000000" w:themeColor="text1"/>
        </w:rPr>
        <w:t>email</w:t>
      </w:r>
      <w:proofErr w:type="spellEnd"/>
      <w:r w:rsidR="00395CBC">
        <w:rPr>
          <w:rFonts w:asciiTheme="minorHAnsi" w:eastAsiaTheme="minorEastAsia" w:hAnsiTheme="minorHAnsi" w:cstheme="minorBidi"/>
          <w:color w:val="000000" w:themeColor="text1"/>
        </w:rPr>
        <w:t xml:space="preserve">:  </w:t>
      </w:r>
      <w:r w:rsidR="00395CBC" w:rsidRPr="00395CBC">
        <w:rPr>
          <w:rFonts w:asciiTheme="minorHAnsi" w:eastAsiaTheme="minorEastAsia" w:hAnsiTheme="minorHAnsi" w:cstheme="minorBidi"/>
          <w:i/>
          <w:iCs/>
          <w:color w:val="000000" w:themeColor="text1"/>
        </w:rPr>
        <w:t>equip@mprs.mp.br</w:t>
      </w:r>
      <w:r w:rsidR="00395CBC">
        <w:rPr>
          <w:rFonts w:asciiTheme="minorHAnsi" w:eastAsiaTheme="minorEastAsia" w:hAnsiTheme="minorHAnsi" w:cstheme="minorBidi"/>
          <w:color w:val="000000" w:themeColor="text1"/>
        </w:rPr>
        <w:t>)</w:t>
      </w:r>
      <w:r w:rsidR="000220E8">
        <w:rPr>
          <w:rFonts w:asciiTheme="minorHAnsi" w:eastAsiaTheme="minorEastAsia" w:hAnsiTheme="minorHAnsi" w:cstheme="minorBidi"/>
          <w:color w:val="000000" w:themeColor="text1"/>
        </w:rPr>
        <w:t>.</w:t>
      </w:r>
    </w:p>
    <w:p w14:paraId="3664830F" w14:textId="1FB033B3"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As intervenções de assistência técnica nos equipamentos devem preservar a continuidade dos serviços de telefonia da Infraestrutura </w:t>
      </w:r>
      <w:proofErr w:type="spellStart"/>
      <w:r w:rsidRPr="00BC44FD">
        <w:rPr>
          <w:rFonts w:cstheme="minorBidi"/>
          <w:color w:val="000000" w:themeColor="text1"/>
        </w:rPr>
        <w:t>Leucotron</w:t>
      </w:r>
      <w:proofErr w:type="spellEnd"/>
      <w:r w:rsidRPr="00BC44FD">
        <w:rPr>
          <w:rFonts w:cstheme="minorBidi"/>
          <w:color w:val="000000" w:themeColor="text1"/>
        </w:rPr>
        <w:t>/MPRS. Quando for inevitável a interrupção de serviços, preferencialmente, os serviços deverão ser agendad</w:t>
      </w:r>
      <w:r w:rsidR="0080435F">
        <w:rPr>
          <w:rFonts w:cstheme="minorBidi"/>
          <w:color w:val="000000" w:themeColor="text1"/>
        </w:rPr>
        <w:t>o</w:t>
      </w:r>
      <w:r w:rsidRPr="00BC44FD">
        <w:rPr>
          <w:rFonts w:cstheme="minorBidi"/>
          <w:color w:val="000000" w:themeColor="text1"/>
        </w:rPr>
        <w:t>s para ocorrerem fora do horário de expediente de serviço do Ministério Público do Rio Grande do Sul, com prévio conhecimento dos técnicos da Unidade de Equipamentos.</w:t>
      </w:r>
    </w:p>
    <w:p w14:paraId="4904B8AE"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 CONTRATADA deverá manter a CONTRATANTE informada sobre a disponibilidade de atualizações de softwares da Infraestrutura </w:t>
      </w:r>
      <w:proofErr w:type="spellStart"/>
      <w:r w:rsidRPr="00BC44FD">
        <w:rPr>
          <w:rFonts w:cstheme="minorBidi"/>
          <w:color w:val="000000" w:themeColor="text1"/>
        </w:rPr>
        <w:t>Leucotron</w:t>
      </w:r>
      <w:proofErr w:type="spellEnd"/>
      <w:r w:rsidRPr="00BC44FD">
        <w:rPr>
          <w:rFonts w:cstheme="minorBidi"/>
          <w:color w:val="000000" w:themeColor="text1"/>
        </w:rPr>
        <w:t>/MPRS. Essas informações serão encaminhadas por escrito à CONTRATANTE.</w:t>
      </w:r>
    </w:p>
    <w:p w14:paraId="552DCA12"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 CONTRATADA deverá, com a anuência prévia da CONTRATANTE, fornecer upgrade para o último RELEASE e manter o equipamento atualizado, sempre que disponibilizado pelo fabricante, de toda a Infraestrutura </w:t>
      </w:r>
      <w:proofErr w:type="spellStart"/>
      <w:r w:rsidRPr="00BC44FD">
        <w:rPr>
          <w:rFonts w:cstheme="minorBidi"/>
          <w:color w:val="000000" w:themeColor="text1"/>
        </w:rPr>
        <w:t>Leucotron</w:t>
      </w:r>
      <w:proofErr w:type="spellEnd"/>
      <w:r w:rsidRPr="00BC44FD">
        <w:rPr>
          <w:rFonts w:cstheme="minorBidi"/>
          <w:color w:val="000000" w:themeColor="text1"/>
        </w:rPr>
        <w:t xml:space="preserve">/MPRS. </w:t>
      </w:r>
    </w:p>
    <w:p w14:paraId="58ADECBA"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 contratação NÃO inclui a manutenção da rede interna de </w:t>
      </w:r>
      <w:proofErr w:type="gramStart"/>
      <w:r w:rsidRPr="00BC44FD">
        <w:rPr>
          <w:rFonts w:cstheme="minorBidi"/>
          <w:color w:val="000000" w:themeColor="text1"/>
        </w:rPr>
        <w:t>telefonia,  o</w:t>
      </w:r>
      <w:proofErr w:type="gramEnd"/>
      <w:r w:rsidRPr="00BC44FD">
        <w:rPr>
          <w:rFonts w:cstheme="minorBidi"/>
          <w:color w:val="000000" w:themeColor="text1"/>
        </w:rPr>
        <w:t xml:space="preserve"> fornecimento de aparelhos telefônicos e a instalação de ramais nos setores da CONTRATANTE, limitando-se a ação da CONTRATADA, nesses </w:t>
      </w:r>
      <w:proofErr w:type="gramStart"/>
      <w:r w:rsidRPr="00BC44FD">
        <w:rPr>
          <w:rFonts w:cstheme="minorBidi"/>
          <w:color w:val="000000" w:themeColor="text1"/>
        </w:rPr>
        <w:t>casos,  ao</w:t>
      </w:r>
      <w:proofErr w:type="gramEnd"/>
      <w:r w:rsidRPr="00BC44FD">
        <w:rPr>
          <w:rFonts w:cstheme="minorBidi"/>
          <w:color w:val="000000" w:themeColor="text1"/>
        </w:rPr>
        <w:t xml:space="preserve"> diagnóstico de problemas e indicação de solução os ramais telefônicos. A substituição de aparelhos telefônicos ou a manutenção da rede de cabos metálicos de distribuição de ramais telefônicos é responsabilidade da CONTRATANTE.</w:t>
      </w:r>
    </w:p>
    <w:p w14:paraId="235F93C2"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 xml:space="preserve">A remoção e o transporte de equipamentos, ou partes destes, por eventual necessidade de reparos, ficarão por conta da CONTRATADA. </w:t>
      </w:r>
    </w:p>
    <w:p w14:paraId="24B43A71" w14:textId="77777777" w:rsidR="001F45BA" w:rsidRPr="00BC44FD"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t>A CONTRATANTE se reserva o direito de promover melhorias nos equipamentos, tais como inserção e trocas de interfaces fixo-móvel, inclusões de linhas analógicas e/ou digitais, links E1, inserção de equipamentos de comunicação via IP, entre outras, que venham otimizar o desempenho de seu sistema telefônico e propiciar reduções de custos, incluindo alterações de programações e configurações. Nesses casos, a CONTRATANTE deverá informar as mudanças previstas, com antecedência, para a CONTRATADA.</w:t>
      </w:r>
    </w:p>
    <w:p w14:paraId="3132C709" w14:textId="26810BFE" w:rsidR="001F45BA" w:rsidRDefault="001F45BA" w:rsidP="009867DA">
      <w:pPr>
        <w:pStyle w:val="PargrafodaLista"/>
        <w:numPr>
          <w:ilvl w:val="4"/>
          <w:numId w:val="17"/>
        </w:numPr>
        <w:spacing w:after="120"/>
        <w:ind w:left="2410" w:hanging="970"/>
        <w:contextualSpacing w:val="0"/>
        <w:jc w:val="both"/>
        <w:rPr>
          <w:rFonts w:cstheme="minorBidi"/>
          <w:color w:val="000000" w:themeColor="text1"/>
        </w:rPr>
      </w:pPr>
      <w:r w:rsidRPr="00BC44FD">
        <w:rPr>
          <w:rFonts w:cstheme="minorBidi"/>
          <w:color w:val="000000" w:themeColor="text1"/>
        </w:rPr>
        <w:lastRenderedPageBreak/>
        <w:t xml:space="preserve"> Caso venha a ocorrer processo de ampliação, incorporação de novas funções e outras alterações que a CONTRATANTE considere necessária, e que não esteja inclusa nos serviços contratados, a CONTRATANTE poderá atribuir a terceiros, sendo que a CONTRATADA responsável pelas atividades de manutenção preventiva e corretiva será convidada para acompanhar os </w:t>
      </w:r>
      <w:r w:rsidR="00877B31" w:rsidRPr="00877B31">
        <w:rPr>
          <w:rFonts w:cstheme="minorBidi"/>
          <w:color w:val="000000" w:themeColor="text1"/>
        </w:rPr>
        <w:t>serviços de alterações realizados.</w:t>
      </w:r>
    </w:p>
    <w:p w14:paraId="373E36FA" w14:textId="77777777" w:rsidR="008F7B81" w:rsidRPr="008F7B81" w:rsidRDefault="008F7B81" w:rsidP="009867DA">
      <w:pPr>
        <w:pStyle w:val="PargrafodaLista"/>
        <w:spacing w:after="120"/>
        <w:ind w:left="2410"/>
        <w:contextualSpacing w:val="0"/>
        <w:jc w:val="both"/>
        <w:rPr>
          <w:rFonts w:cstheme="minorBidi"/>
          <w:color w:val="000000" w:themeColor="text1"/>
        </w:rPr>
      </w:pPr>
    </w:p>
    <w:p w14:paraId="040A70C6" w14:textId="77777777" w:rsidR="001F45BA" w:rsidRPr="00BC44FD" w:rsidRDefault="001F45BA" w:rsidP="009867DA">
      <w:pPr>
        <w:pStyle w:val="PargrafodaLista"/>
        <w:numPr>
          <w:ilvl w:val="2"/>
          <w:numId w:val="17"/>
        </w:numPr>
        <w:spacing w:before="120" w:after="120"/>
        <w:ind w:left="993"/>
        <w:contextualSpacing w:val="0"/>
        <w:jc w:val="both"/>
        <w:rPr>
          <w:rFonts w:cstheme="minorBidi"/>
          <w:color w:val="000000" w:themeColor="text1"/>
        </w:rPr>
      </w:pPr>
      <w:r w:rsidRPr="00BC44FD">
        <w:rPr>
          <w:rFonts w:cstheme="minorBidi"/>
          <w:color w:val="000000" w:themeColor="text1"/>
        </w:rPr>
        <w:t>ABERTURA DE CHAMADOS.</w:t>
      </w:r>
    </w:p>
    <w:p w14:paraId="1F9520DE"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 xml:space="preserve">Os chamados técnicos serão abertos por e-mail ou via Internet. A CONTRATADA deverá enviar um e-mail de retorno, no prazo máximo de 1 hora útil, após a comunicação feita pela CONTRATANTE, para o endereço </w:t>
      </w:r>
      <w:hyperlink r:id="rId12" w:history="1">
        <w:r w:rsidRPr="00873690">
          <w:rPr>
            <w:rFonts w:cstheme="minorBidi"/>
            <w:i/>
            <w:iCs/>
            <w:color w:val="44546A" w:themeColor="text2"/>
          </w:rPr>
          <w:t>ueq-contratadas@mprs.mp.br</w:t>
        </w:r>
      </w:hyperlink>
      <w:r w:rsidRPr="00BC44FD">
        <w:rPr>
          <w:rFonts w:cstheme="minorBidi"/>
          <w:color w:val="000000" w:themeColor="text1"/>
        </w:rPr>
        <w:t>, confirmando e informando o número e a abertura do chamado. Qualquer alteração no endereço de e-mail será comunicada previamente pela CONTRATANTE. Admitir-se-á a possibilidade de abertura de chamados por telefone, desde que praticados os mesmos procedimentos descritos anteriormente pela CONTRATADA.</w:t>
      </w:r>
    </w:p>
    <w:p w14:paraId="371A9C52"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O prazo de atendimento e conclusão do serviço começa a contar a partir da abertura de chamado pela CONTRATANTE.</w:t>
      </w:r>
    </w:p>
    <w:p w14:paraId="12EBCE0F"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Os prazos de atendimento respeitarão os critérios apresentados no SLA (SERVICE LEVEL AGREEMENT – Acordo de Nível de Serviço) descrito neste Termo.</w:t>
      </w:r>
    </w:p>
    <w:p w14:paraId="7B4CC7DF"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Na comunicação endereçada à assistência técnica da CONTRATADA para a abertura do chamado técnico serão fornecidas apenas as seguintes informações:</w:t>
      </w:r>
    </w:p>
    <w:p w14:paraId="4B9CBF94" w14:textId="77777777" w:rsidR="001F45BA" w:rsidRPr="00BC44FD" w:rsidRDefault="001F45BA" w:rsidP="009867DA">
      <w:pPr>
        <w:pStyle w:val="PargrafodaLista"/>
        <w:numPr>
          <w:ilvl w:val="4"/>
          <w:numId w:val="20"/>
        </w:numPr>
        <w:spacing w:after="120"/>
        <w:ind w:left="2410"/>
        <w:contextualSpacing w:val="0"/>
        <w:jc w:val="both"/>
        <w:rPr>
          <w:rFonts w:cstheme="minorBidi"/>
          <w:color w:val="000000" w:themeColor="text1"/>
        </w:rPr>
      </w:pPr>
      <w:r w:rsidRPr="00BC44FD">
        <w:rPr>
          <w:rFonts w:cstheme="minorBidi"/>
          <w:color w:val="000000" w:themeColor="text1"/>
        </w:rPr>
        <w:t>Anormalidade observada.</w:t>
      </w:r>
    </w:p>
    <w:p w14:paraId="576E7D7C" w14:textId="77777777" w:rsidR="001F45BA" w:rsidRPr="00BC44FD" w:rsidRDefault="001F45BA" w:rsidP="009867DA">
      <w:pPr>
        <w:pStyle w:val="PargrafodaLista"/>
        <w:numPr>
          <w:ilvl w:val="4"/>
          <w:numId w:val="20"/>
        </w:numPr>
        <w:spacing w:after="120"/>
        <w:ind w:left="2410"/>
        <w:contextualSpacing w:val="0"/>
        <w:jc w:val="both"/>
        <w:rPr>
          <w:rFonts w:cstheme="minorBidi"/>
          <w:color w:val="000000" w:themeColor="text1"/>
        </w:rPr>
      </w:pPr>
      <w:r w:rsidRPr="00BC44FD">
        <w:rPr>
          <w:rFonts w:cstheme="minorBidi"/>
          <w:color w:val="000000" w:themeColor="text1"/>
        </w:rPr>
        <w:t>Nome e telefone do responsável da CONTRATANTE pela abertura do chamado.</w:t>
      </w:r>
    </w:p>
    <w:p w14:paraId="44D0ED64" w14:textId="77777777" w:rsidR="001F45BA" w:rsidRPr="00BC44FD" w:rsidRDefault="001F45BA" w:rsidP="009867DA">
      <w:pPr>
        <w:pStyle w:val="PargrafodaLista"/>
        <w:numPr>
          <w:ilvl w:val="4"/>
          <w:numId w:val="20"/>
        </w:numPr>
        <w:spacing w:after="120"/>
        <w:ind w:left="2410"/>
        <w:contextualSpacing w:val="0"/>
        <w:jc w:val="both"/>
        <w:rPr>
          <w:rFonts w:cstheme="minorBidi"/>
          <w:color w:val="000000" w:themeColor="text1"/>
        </w:rPr>
      </w:pPr>
      <w:r w:rsidRPr="00BC44FD">
        <w:rPr>
          <w:rFonts w:cstheme="minorBidi"/>
          <w:color w:val="000000" w:themeColor="text1"/>
        </w:rPr>
        <w:t>Localização do equipamento e responsável para contato.</w:t>
      </w:r>
    </w:p>
    <w:p w14:paraId="1E2FEC06" w14:textId="77777777" w:rsidR="001F45BA" w:rsidRPr="00BC44FD" w:rsidRDefault="001F45BA" w:rsidP="009867DA">
      <w:pPr>
        <w:pStyle w:val="PargrafodaLista"/>
        <w:numPr>
          <w:ilvl w:val="4"/>
          <w:numId w:val="20"/>
        </w:numPr>
        <w:spacing w:after="120"/>
        <w:ind w:left="2410"/>
        <w:contextualSpacing w:val="0"/>
        <w:jc w:val="both"/>
        <w:rPr>
          <w:rFonts w:cstheme="minorBidi"/>
          <w:color w:val="000000" w:themeColor="text1"/>
        </w:rPr>
      </w:pPr>
      <w:r w:rsidRPr="00BC44FD">
        <w:rPr>
          <w:rFonts w:cstheme="minorBidi"/>
          <w:color w:val="000000" w:themeColor="text1"/>
        </w:rPr>
        <w:t>Número do chamado interno da Procuradoria-Geral de Justiça.</w:t>
      </w:r>
    </w:p>
    <w:p w14:paraId="2F7E5BBA" w14:textId="3BEA92D6"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Não poderá ser exigida da CONTRATANTE, por parte da CONTRATADA, a realização de verificações, testes, atualizações e procedimentos remotos que envolvam a intervenção física no equipamento, por parte da equipe técnica da CONTRATANTE, bem como solicitação de informações adicionais, como condição para a abertura ou solução do chamado junto à CONTRATADA. A CONTRATANTE possui atendimento técnico especializado para filtrar os chamados indevidos e resolver os de fácil solução remota na maior parte dos casos.</w:t>
      </w:r>
    </w:p>
    <w:p w14:paraId="1D91B53B"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lastRenderedPageBreak/>
        <w:t>Para cada intervenção de manutenção deverá ser registrado um novo chamado técnico, não sendo aceito, em qualquer hipótese, a reabertura de chamados pré-existentes para o referido equipamento.</w:t>
      </w:r>
    </w:p>
    <w:p w14:paraId="79E256EC" w14:textId="3B11A901"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Os procedimentos de manutenção preventiva, em número mínimo de 1 (uma) por semestre, e sobre as quais não serão gerados ônus adicionais ao CONTRATANTE, deverão sempre incluir os locais de instalação</w:t>
      </w:r>
      <w:r w:rsidR="00B015AB">
        <w:rPr>
          <w:rFonts w:cstheme="minorBidi"/>
          <w:color w:val="000000" w:themeColor="text1"/>
        </w:rPr>
        <w:t xml:space="preserve"> </w:t>
      </w:r>
      <w:r w:rsidRPr="00BC44FD">
        <w:rPr>
          <w:rFonts w:cstheme="minorBidi"/>
          <w:color w:val="000000" w:themeColor="text1"/>
        </w:rPr>
        <w:t>dos equipamentos periciados, a própria central telefônica, suas fontes de energia e demais equipamentos complementares.</w:t>
      </w:r>
    </w:p>
    <w:p w14:paraId="7B2D884D"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 xml:space="preserve">Em relação às manutenções preventivas, deverá ser emitido laudo resultante dos procedimentos, incluindo data, hora inicial e final dos trabalhos, descrição destes, constatações de irregularidades, valores medidos e providências necessárias e as já realizadas para correção das não conformidades, e quaisquer observações relevantes, deverão ser apresentados até 48 horas após a inspeção pela CONTRATADA. </w:t>
      </w:r>
    </w:p>
    <w:p w14:paraId="1CD2F9D2" w14:textId="2F8D5E76"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 xml:space="preserve">Os procedimentos de manutenção corretiva e de programação poderão ser realizados remotamente ou nos locais onde estão instalados os componentes da Infraestrutura </w:t>
      </w:r>
      <w:proofErr w:type="spellStart"/>
      <w:r w:rsidRPr="00BC44FD">
        <w:rPr>
          <w:rFonts w:cstheme="minorBidi"/>
          <w:color w:val="000000" w:themeColor="text1"/>
        </w:rPr>
        <w:t>Leucotron</w:t>
      </w:r>
      <w:proofErr w:type="spellEnd"/>
      <w:r w:rsidRPr="00BC44FD">
        <w:rPr>
          <w:rFonts w:cstheme="minorBidi"/>
          <w:color w:val="000000" w:themeColor="text1"/>
        </w:rPr>
        <w:t>/MPRS, devendo sempre ser comunicados e autorizados pela Unidade de Equipamentos do MPRS, mas a responsabilidade da execução é inerentemente da CONTRATADA. Os procedimentos de manutenção preventiva de hardware poderão ser presenciais ou remotos.</w:t>
      </w:r>
    </w:p>
    <w:p w14:paraId="64C6ACE7" w14:textId="509B2C8B"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O acesso remoto aos equipamentos somente será autorizado se, após avaliação de viabilidade pela equipe técnica da CONTRATANTE, existirem condições favoráveis de infraestrutura que permitam sua efetivação. Fica a critério da CONTRATANTE a disponibilização e o regramento desta facilidade.</w:t>
      </w:r>
    </w:p>
    <w:p w14:paraId="34E3FBED" w14:textId="77777777" w:rsidR="001F45BA" w:rsidRPr="0099613F" w:rsidRDefault="001F45BA" w:rsidP="009867DA">
      <w:pPr>
        <w:tabs>
          <w:tab w:val="left" w:pos="1134"/>
        </w:tabs>
        <w:spacing w:before="100" w:beforeAutospacing="1" w:after="120" w:line="276" w:lineRule="auto"/>
        <w:ind w:left="1418"/>
        <w:jc w:val="both"/>
        <w:rPr>
          <w:rFonts w:cstheme="minorHAnsi"/>
        </w:rPr>
      </w:pPr>
    </w:p>
    <w:p w14:paraId="29447D0E" w14:textId="77777777" w:rsidR="001F45BA" w:rsidRPr="00BC44FD" w:rsidRDefault="001F45BA" w:rsidP="009867DA">
      <w:pPr>
        <w:pStyle w:val="PargrafodaLista"/>
        <w:numPr>
          <w:ilvl w:val="2"/>
          <w:numId w:val="17"/>
        </w:numPr>
        <w:spacing w:before="120" w:after="120"/>
        <w:ind w:left="993"/>
        <w:contextualSpacing w:val="0"/>
        <w:jc w:val="both"/>
        <w:rPr>
          <w:rFonts w:cstheme="minorBidi"/>
          <w:color w:val="000000" w:themeColor="text1"/>
        </w:rPr>
      </w:pPr>
      <w:r w:rsidRPr="00BC44FD">
        <w:rPr>
          <w:rFonts w:cstheme="minorBidi"/>
          <w:color w:val="000000" w:themeColor="text1"/>
        </w:rPr>
        <w:t>RELATÓRIOS:</w:t>
      </w:r>
    </w:p>
    <w:p w14:paraId="437E4047"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A cada serviço de Assistência Técnica deve ser produzido um Relatório de Atendimento Técnico, fornecido pela CONTRATADA, contendo:</w:t>
      </w:r>
    </w:p>
    <w:p w14:paraId="5D74B47D"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Identificação do chamado (números de chamados da CONTRATANTE e da CONTRATADA).</w:t>
      </w:r>
    </w:p>
    <w:p w14:paraId="613D114D"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Número do Contrato.</w:t>
      </w:r>
    </w:p>
    <w:p w14:paraId="7ECD9468"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Identificação do servidor da CONTRATANTE que solicitou o serviço.</w:t>
      </w:r>
    </w:p>
    <w:p w14:paraId="2FC34707"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 xml:space="preserve">Identificação do equipamento (número de série, local de instalação, </w:t>
      </w:r>
      <w:proofErr w:type="gramStart"/>
      <w:r w:rsidRPr="00BC44FD">
        <w:rPr>
          <w:rFonts w:cstheme="minorBidi"/>
          <w:color w:val="000000" w:themeColor="text1"/>
        </w:rPr>
        <w:t>cidade, etc.</w:t>
      </w:r>
      <w:proofErr w:type="gramEnd"/>
      <w:r w:rsidRPr="00BC44FD">
        <w:rPr>
          <w:rFonts w:cstheme="minorBidi"/>
          <w:color w:val="000000" w:themeColor="text1"/>
        </w:rPr>
        <w:t>).</w:t>
      </w:r>
    </w:p>
    <w:p w14:paraId="7188AB16"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Data e hora da abertura do chamado.</w:t>
      </w:r>
    </w:p>
    <w:p w14:paraId="23185924" w14:textId="7A5E4F95"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Data e hora do in</w:t>
      </w:r>
      <w:r w:rsidR="00881842">
        <w:rPr>
          <w:rFonts w:cstheme="minorBidi"/>
          <w:color w:val="000000" w:themeColor="text1"/>
        </w:rPr>
        <w:t>í</w:t>
      </w:r>
      <w:r w:rsidRPr="00BC44FD">
        <w:rPr>
          <w:rFonts w:cstheme="minorBidi"/>
          <w:color w:val="000000" w:themeColor="text1"/>
        </w:rPr>
        <w:t>cio do atendimento.</w:t>
      </w:r>
    </w:p>
    <w:p w14:paraId="78206E26"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lastRenderedPageBreak/>
        <w:t>Data e hora do final do atendimento (momento em que o equipamento/serviço foi restabelecido em perfeito funcionamento).</w:t>
      </w:r>
    </w:p>
    <w:p w14:paraId="0F2EB13A"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Nome completo legível e assinatura do usuário que foi o responsável por certificar a conclusão do serviço solicitado.</w:t>
      </w:r>
    </w:p>
    <w:p w14:paraId="0D51B6A5"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A descrição do problema.</w:t>
      </w:r>
    </w:p>
    <w:p w14:paraId="12D890BD"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Descrição dos procedimentos realizados.</w:t>
      </w:r>
    </w:p>
    <w:p w14:paraId="1935705D"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Identificação e assinatura do(s) técnico(s) que realizaram a assistência e reparo.</w:t>
      </w:r>
    </w:p>
    <w:p w14:paraId="32246120"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Observações e sugestões.</w:t>
      </w:r>
    </w:p>
    <w:p w14:paraId="38AECB16" w14:textId="77777777" w:rsidR="001F45BA" w:rsidRPr="00BC44FD" w:rsidRDefault="001F45BA" w:rsidP="009867DA">
      <w:pPr>
        <w:pStyle w:val="PargrafodaLista"/>
        <w:numPr>
          <w:ilvl w:val="4"/>
          <w:numId w:val="21"/>
        </w:numPr>
        <w:spacing w:after="120"/>
        <w:ind w:left="2127"/>
        <w:contextualSpacing w:val="0"/>
        <w:jc w:val="both"/>
        <w:rPr>
          <w:rFonts w:cstheme="minorBidi"/>
          <w:color w:val="000000" w:themeColor="text1"/>
        </w:rPr>
      </w:pPr>
      <w:r w:rsidRPr="00BC44FD">
        <w:rPr>
          <w:rFonts w:cstheme="minorBidi"/>
          <w:color w:val="000000" w:themeColor="text1"/>
        </w:rPr>
        <w:t xml:space="preserve">Caso necessite a substituição de algum componente do hardware, o Registro de Atendimento Técnico </w:t>
      </w:r>
      <w:proofErr w:type="gramStart"/>
      <w:r w:rsidRPr="00BC44FD">
        <w:rPr>
          <w:rFonts w:cstheme="minorBidi"/>
          <w:color w:val="000000" w:themeColor="text1"/>
        </w:rPr>
        <w:t>deverá Informar</w:t>
      </w:r>
      <w:proofErr w:type="gramEnd"/>
      <w:r w:rsidRPr="00BC44FD">
        <w:rPr>
          <w:rFonts w:cstheme="minorBidi"/>
          <w:color w:val="000000" w:themeColor="text1"/>
        </w:rPr>
        <w:t xml:space="preserve"> as descrições da peça substituída e seu número de série.</w:t>
      </w:r>
    </w:p>
    <w:p w14:paraId="24B1E941" w14:textId="77777777" w:rsidR="001F45BA"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 xml:space="preserve">A CONTRATADA deverá enviar o relatório de atendimento técnico digitalizado para o endereço de e-mail </w:t>
      </w:r>
      <w:hyperlink r:id="rId13" w:history="1">
        <w:r w:rsidRPr="00BC44FD">
          <w:rPr>
            <w:rFonts w:cstheme="minorBidi"/>
            <w:color w:val="000000" w:themeColor="text1"/>
          </w:rPr>
          <w:t>ueq-contratadas@mprs.mp.br</w:t>
        </w:r>
      </w:hyperlink>
      <w:r w:rsidRPr="00BC44FD">
        <w:rPr>
          <w:rFonts w:cstheme="minorBidi"/>
          <w:color w:val="000000" w:themeColor="text1"/>
        </w:rPr>
        <w:t xml:space="preserve"> até o final do dia útil seguinte ao atendimento. Caso este prazo não seja cumprido, será contabilizado como prazo total de atendimento (SLA) aquele transcorrido desde a comunicação da CONTRATANTE à CONTRATADA para abertura do chamado até a data de recebimento do relatório de atendimento técnico pelo e-mail indicado. Qualquer alteração no endereço de e-mail será comunicada previamente pela CONTRATANTE. Alternativamente, o documento poderá ser entregue em horário comercial na Unidade de Equipamentos, localizada no 13º andar do Prédio da Sede Administrativa da Procuradoria-Geral de Justiça do Rio Grande do Sul, situado à Rua Andrade Neves, 106 – Centro Histórico – Porto Alegre/RS.</w:t>
      </w:r>
    </w:p>
    <w:p w14:paraId="671359C4" w14:textId="7CD17F97" w:rsidR="005346C4" w:rsidRDefault="00323281" w:rsidP="009867DA">
      <w:pPr>
        <w:pStyle w:val="PargrafodaLista"/>
        <w:numPr>
          <w:ilvl w:val="3"/>
          <w:numId w:val="17"/>
        </w:numPr>
        <w:spacing w:after="120"/>
        <w:ind w:left="1729" w:hanging="737"/>
        <w:contextualSpacing w:val="0"/>
        <w:jc w:val="both"/>
        <w:rPr>
          <w:rFonts w:cstheme="minorBidi"/>
          <w:color w:val="000000" w:themeColor="text1"/>
        </w:rPr>
      </w:pPr>
      <w:r>
        <w:rPr>
          <w:rFonts w:cstheme="minorBidi"/>
          <w:color w:val="000000" w:themeColor="text1"/>
        </w:rPr>
        <w:t xml:space="preserve">Deverá ser encaminhado, no mês subsequente à execução dos serviços, </w:t>
      </w:r>
      <w:r w:rsidR="005D003B">
        <w:rPr>
          <w:rFonts w:cstheme="minorBidi"/>
          <w:color w:val="000000" w:themeColor="text1"/>
        </w:rPr>
        <w:t>relação</w:t>
      </w:r>
      <w:r>
        <w:rPr>
          <w:rFonts w:cstheme="minorBidi"/>
          <w:color w:val="000000" w:themeColor="text1"/>
        </w:rPr>
        <w:t xml:space="preserve"> resumid</w:t>
      </w:r>
      <w:r w:rsidR="005D003B">
        <w:rPr>
          <w:rFonts w:cstheme="minorBidi"/>
          <w:color w:val="000000" w:themeColor="text1"/>
        </w:rPr>
        <w:t>a</w:t>
      </w:r>
      <w:r>
        <w:rPr>
          <w:rFonts w:cstheme="minorBidi"/>
          <w:color w:val="000000" w:themeColor="text1"/>
        </w:rPr>
        <w:t xml:space="preserve"> com </w:t>
      </w:r>
      <w:r w:rsidR="009F50A5">
        <w:rPr>
          <w:rFonts w:cstheme="minorBidi"/>
          <w:color w:val="000000" w:themeColor="text1"/>
        </w:rPr>
        <w:t xml:space="preserve">todos </w:t>
      </w:r>
      <w:r>
        <w:rPr>
          <w:rFonts w:cstheme="minorBidi"/>
          <w:color w:val="000000" w:themeColor="text1"/>
        </w:rPr>
        <w:t xml:space="preserve">os atendimentos </w:t>
      </w:r>
      <w:r w:rsidR="00817474">
        <w:rPr>
          <w:rFonts w:cstheme="minorBidi"/>
          <w:color w:val="000000" w:themeColor="text1"/>
        </w:rPr>
        <w:t xml:space="preserve">abertos, atendidos e não atendidos </w:t>
      </w:r>
      <w:r>
        <w:rPr>
          <w:rFonts w:cstheme="minorBidi"/>
          <w:color w:val="000000" w:themeColor="text1"/>
        </w:rPr>
        <w:t>no mês</w:t>
      </w:r>
      <w:r w:rsidR="009F50A5">
        <w:rPr>
          <w:rFonts w:cstheme="minorBidi"/>
          <w:color w:val="000000" w:themeColor="text1"/>
        </w:rPr>
        <w:t xml:space="preserve"> </w:t>
      </w:r>
      <w:r w:rsidR="00992E2D">
        <w:rPr>
          <w:rFonts w:cstheme="minorBidi"/>
          <w:color w:val="000000" w:themeColor="text1"/>
        </w:rPr>
        <w:t>de competência.</w:t>
      </w:r>
      <w:r w:rsidR="00CA310B">
        <w:rPr>
          <w:rFonts w:cstheme="minorBidi"/>
          <w:color w:val="000000" w:themeColor="text1"/>
        </w:rPr>
        <w:t xml:space="preserve"> O relatório resumido mensal deverá conter</w:t>
      </w:r>
      <w:r w:rsidR="0062040F">
        <w:rPr>
          <w:rFonts w:cstheme="minorBidi"/>
          <w:color w:val="000000" w:themeColor="text1"/>
        </w:rPr>
        <w:t>,</w:t>
      </w:r>
      <w:r w:rsidR="00CA310B">
        <w:rPr>
          <w:rFonts w:cstheme="minorBidi"/>
          <w:color w:val="000000" w:themeColor="text1"/>
        </w:rPr>
        <w:t xml:space="preserve"> no mínimo</w:t>
      </w:r>
      <w:r w:rsidR="00F45A29">
        <w:rPr>
          <w:rFonts w:cstheme="minorBidi"/>
          <w:color w:val="000000" w:themeColor="text1"/>
        </w:rPr>
        <w:t>, as seguintes informações</w:t>
      </w:r>
      <w:r w:rsidR="00CA310B">
        <w:rPr>
          <w:rFonts w:cstheme="minorBidi"/>
          <w:color w:val="000000" w:themeColor="text1"/>
        </w:rPr>
        <w:t>:</w:t>
      </w:r>
    </w:p>
    <w:p w14:paraId="436260C7" w14:textId="71728E3A" w:rsidR="005D003B" w:rsidRDefault="005D003B" w:rsidP="0062040F">
      <w:pPr>
        <w:pStyle w:val="PargrafodaLista"/>
        <w:numPr>
          <w:ilvl w:val="0"/>
          <w:numId w:val="42"/>
        </w:numPr>
        <w:spacing w:after="120"/>
        <w:ind w:left="2127"/>
        <w:jc w:val="both"/>
        <w:rPr>
          <w:rFonts w:cstheme="minorBidi"/>
          <w:color w:val="000000" w:themeColor="text1"/>
        </w:rPr>
      </w:pPr>
      <w:r>
        <w:rPr>
          <w:rFonts w:cstheme="minorBidi"/>
          <w:color w:val="000000" w:themeColor="text1"/>
        </w:rPr>
        <w:t>Número do Chamado</w:t>
      </w:r>
    </w:p>
    <w:p w14:paraId="0095BEA2" w14:textId="7F999E7F" w:rsidR="0062040F" w:rsidRPr="0062040F" w:rsidRDefault="0062040F" w:rsidP="0062040F">
      <w:pPr>
        <w:pStyle w:val="PargrafodaLista"/>
        <w:numPr>
          <w:ilvl w:val="0"/>
          <w:numId w:val="42"/>
        </w:numPr>
        <w:spacing w:after="120"/>
        <w:ind w:left="2127"/>
        <w:jc w:val="both"/>
        <w:rPr>
          <w:rFonts w:cstheme="minorBidi"/>
          <w:color w:val="000000" w:themeColor="text1"/>
        </w:rPr>
      </w:pPr>
      <w:r w:rsidRPr="0062040F">
        <w:rPr>
          <w:rFonts w:cstheme="minorBidi"/>
          <w:color w:val="000000" w:themeColor="text1"/>
        </w:rPr>
        <w:t xml:space="preserve"> Data e hora abertura</w:t>
      </w:r>
    </w:p>
    <w:p w14:paraId="0BBF055A" w14:textId="77777777" w:rsidR="0062040F" w:rsidRPr="0062040F" w:rsidRDefault="0062040F" w:rsidP="0062040F">
      <w:pPr>
        <w:pStyle w:val="PargrafodaLista"/>
        <w:numPr>
          <w:ilvl w:val="0"/>
          <w:numId w:val="42"/>
        </w:numPr>
        <w:spacing w:after="120"/>
        <w:ind w:left="2127"/>
        <w:jc w:val="both"/>
        <w:rPr>
          <w:rFonts w:cstheme="minorBidi"/>
          <w:color w:val="000000" w:themeColor="text1"/>
        </w:rPr>
      </w:pPr>
      <w:r w:rsidRPr="0062040F">
        <w:rPr>
          <w:rFonts w:cstheme="minorBidi"/>
          <w:color w:val="000000" w:themeColor="text1"/>
        </w:rPr>
        <w:t xml:space="preserve"> Prioridade</w:t>
      </w:r>
    </w:p>
    <w:p w14:paraId="3A3CFF86" w14:textId="77777777" w:rsidR="0062040F" w:rsidRPr="0062040F" w:rsidRDefault="0062040F" w:rsidP="0062040F">
      <w:pPr>
        <w:pStyle w:val="PargrafodaLista"/>
        <w:numPr>
          <w:ilvl w:val="0"/>
          <w:numId w:val="42"/>
        </w:numPr>
        <w:spacing w:after="120"/>
        <w:ind w:left="2127"/>
        <w:jc w:val="both"/>
        <w:rPr>
          <w:rFonts w:cstheme="minorBidi"/>
          <w:color w:val="000000" w:themeColor="text1"/>
        </w:rPr>
      </w:pPr>
      <w:r w:rsidRPr="0062040F">
        <w:rPr>
          <w:rFonts w:cstheme="minorBidi"/>
          <w:color w:val="000000" w:themeColor="text1"/>
        </w:rPr>
        <w:t xml:space="preserve"> Descrição do problema</w:t>
      </w:r>
    </w:p>
    <w:p w14:paraId="51239501" w14:textId="77777777" w:rsidR="0062040F" w:rsidRDefault="0062040F" w:rsidP="0062040F">
      <w:pPr>
        <w:pStyle w:val="PargrafodaLista"/>
        <w:numPr>
          <w:ilvl w:val="0"/>
          <w:numId w:val="42"/>
        </w:numPr>
        <w:spacing w:after="120"/>
        <w:ind w:left="2127"/>
        <w:jc w:val="both"/>
        <w:rPr>
          <w:rFonts w:cstheme="minorBidi"/>
          <w:color w:val="000000" w:themeColor="text1"/>
        </w:rPr>
      </w:pPr>
      <w:r w:rsidRPr="0062040F">
        <w:rPr>
          <w:rFonts w:cstheme="minorBidi"/>
          <w:color w:val="000000" w:themeColor="text1"/>
        </w:rPr>
        <w:t xml:space="preserve"> Data e hora da solução</w:t>
      </w:r>
    </w:p>
    <w:p w14:paraId="3246C15C" w14:textId="1630B2CD" w:rsidR="00375210" w:rsidRDefault="00375210" w:rsidP="0062040F">
      <w:pPr>
        <w:pStyle w:val="PargrafodaLista"/>
        <w:numPr>
          <w:ilvl w:val="0"/>
          <w:numId w:val="42"/>
        </w:numPr>
        <w:spacing w:after="120"/>
        <w:ind w:left="2127"/>
        <w:jc w:val="both"/>
        <w:rPr>
          <w:rFonts w:cstheme="minorBidi"/>
          <w:color w:val="000000" w:themeColor="text1"/>
        </w:rPr>
      </w:pPr>
      <w:r>
        <w:rPr>
          <w:rFonts w:cstheme="minorBidi"/>
          <w:color w:val="000000" w:themeColor="text1"/>
        </w:rPr>
        <w:t>Situação do Chamado</w:t>
      </w:r>
    </w:p>
    <w:p w14:paraId="698D6D0F" w14:textId="77777777" w:rsidR="00984AFB" w:rsidRPr="0062040F" w:rsidRDefault="00984AFB" w:rsidP="00984AFB">
      <w:pPr>
        <w:pStyle w:val="PargrafodaLista"/>
        <w:spacing w:after="120"/>
        <w:ind w:left="2127"/>
        <w:jc w:val="both"/>
        <w:rPr>
          <w:rFonts w:cstheme="minorBidi"/>
          <w:color w:val="000000" w:themeColor="text1"/>
        </w:rPr>
      </w:pPr>
    </w:p>
    <w:p w14:paraId="42FECFF9" w14:textId="3523502F" w:rsidR="005D003B" w:rsidRPr="0062040F" w:rsidRDefault="00805C9F" w:rsidP="005D003B">
      <w:pPr>
        <w:pStyle w:val="PargrafodaLista"/>
        <w:numPr>
          <w:ilvl w:val="3"/>
          <w:numId w:val="17"/>
        </w:numPr>
        <w:spacing w:after="120"/>
        <w:ind w:left="1729" w:hanging="737"/>
        <w:contextualSpacing w:val="0"/>
        <w:jc w:val="both"/>
        <w:rPr>
          <w:rFonts w:cstheme="minorBidi"/>
          <w:color w:val="000000" w:themeColor="text1"/>
        </w:rPr>
      </w:pPr>
      <w:r>
        <w:rPr>
          <w:rFonts w:cstheme="minorBidi"/>
          <w:color w:val="000000" w:themeColor="text1"/>
        </w:rPr>
        <w:t>O recebimento provisório dos serviços</w:t>
      </w:r>
      <w:r w:rsidR="002F72A3">
        <w:rPr>
          <w:rFonts w:cstheme="minorBidi"/>
          <w:color w:val="000000" w:themeColor="text1"/>
        </w:rPr>
        <w:t xml:space="preserve"> realizados no mês de competência somente será efetuado </w:t>
      </w:r>
      <w:r w:rsidR="007358D8">
        <w:rPr>
          <w:rFonts w:cstheme="minorBidi"/>
          <w:color w:val="000000" w:themeColor="text1"/>
        </w:rPr>
        <w:t xml:space="preserve">após </w:t>
      </w:r>
      <w:r w:rsidR="00237377">
        <w:rPr>
          <w:rFonts w:cstheme="minorBidi"/>
          <w:color w:val="000000" w:themeColor="text1"/>
        </w:rPr>
        <w:t xml:space="preserve">verificação e batimento </w:t>
      </w:r>
      <w:r w:rsidR="007358D8">
        <w:rPr>
          <w:rFonts w:cstheme="minorBidi"/>
          <w:color w:val="000000" w:themeColor="text1"/>
        </w:rPr>
        <w:t>da</w:t>
      </w:r>
      <w:r w:rsidR="00925729">
        <w:rPr>
          <w:rFonts w:cstheme="minorBidi"/>
          <w:color w:val="000000" w:themeColor="text1"/>
        </w:rPr>
        <w:t xml:space="preserve"> relação resumida do item anterior e os relatórios </w:t>
      </w:r>
      <w:r>
        <w:rPr>
          <w:rFonts w:cstheme="minorBidi"/>
          <w:color w:val="000000" w:themeColor="text1"/>
        </w:rPr>
        <w:t>detalhados dos</w:t>
      </w:r>
      <w:r w:rsidR="00925729">
        <w:rPr>
          <w:rFonts w:cstheme="minorBidi"/>
          <w:color w:val="000000" w:themeColor="text1"/>
        </w:rPr>
        <w:t xml:space="preserve"> atendimento</w:t>
      </w:r>
      <w:r w:rsidR="003E0CE1">
        <w:rPr>
          <w:rFonts w:cstheme="minorBidi"/>
          <w:color w:val="000000" w:themeColor="text1"/>
        </w:rPr>
        <w:t>s</w:t>
      </w:r>
      <w:r w:rsidR="00925729">
        <w:rPr>
          <w:rFonts w:cstheme="minorBidi"/>
          <w:color w:val="000000" w:themeColor="text1"/>
        </w:rPr>
        <w:t xml:space="preserve"> </w:t>
      </w:r>
      <w:r>
        <w:rPr>
          <w:rFonts w:cstheme="minorBidi"/>
          <w:color w:val="000000" w:themeColor="text1"/>
        </w:rPr>
        <w:t>realizados n</w:t>
      </w:r>
      <w:r w:rsidR="00925729">
        <w:rPr>
          <w:rFonts w:cstheme="minorBidi"/>
          <w:color w:val="000000" w:themeColor="text1"/>
        </w:rPr>
        <w:t>o mês (item 4.3.4.2)</w:t>
      </w:r>
      <w:r>
        <w:rPr>
          <w:rFonts w:cstheme="minorBidi"/>
          <w:color w:val="000000" w:themeColor="text1"/>
        </w:rPr>
        <w:t>.</w:t>
      </w:r>
    </w:p>
    <w:p w14:paraId="584E296B" w14:textId="77777777" w:rsidR="001F45BA" w:rsidRPr="0099613F" w:rsidRDefault="001F45BA" w:rsidP="009867DA">
      <w:pPr>
        <w:tabs>
          <w:tab w:val="left" w:pos="1134"/>
        </w:tabs>
        <w:spacing w:after="120" w:line="276" w:lineRule="auto"/>
        <w:jc w:val="both"/>
        <w:rPr>
          <w:rFonts w:cstheme="minorHAnsi"/>
          <w:b/>
          <w:u w:val="single"/>
        </w:rPr>
      </w:pPr>
    </w:p>
    <w:p w14:paraId="4997E0A9" w14:textId="77777777" w:rsidR="001F45BA" w:rsidRPr="00BC44FD" w:rsidRDefault="001F45BA" w:rsidP="009867DA">
      <w:pPr>
        <w:pStyle w:val="PargrafodaLista"/>
        <w:numPr>
          <w:ilvl w:val="2"/>
          <w:numId w:val="17"/>
        </w:numPr>
        <w:spacing w:before="120" w:after="120"/>
        <w:ind w:left="993"/>
        <w:contextualSpacing w:val="0"/>
        <w:jc w:val="both"/>
        <w:rPr>
          <w:rFonts w:cstheme="minorBidi"/>
          <w:color w:val="000000" w:themeColor="text1"/>
        </w:rPr>
      </w:pPr>
      <w:r w:rsidRPr="00BC44FD">
        <w:rPr>
          <w:rFonts w:cstheme="minorBidi"/>
          <w:color w:val="000000" w:themeColor="text1"/>
        </w:rPr>
        <w:t>ACORDO DO NÍVEL DE SERVIÇO - SLA (SERVICE LEVEL AGREEMENT):</w:t>
      </w:r>
    </w:p>
    <w:p w14:paraId="629297B9"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lastRenderedPageBreak/>
        <w:t xml:space="preserve">A Assistência Técnica será acionada sempre que a CONTRATANTE considerar necessário ou receber solicitação de reparos em serviços de telefonia utilizados pelos usuários relacionados à Infraestrutura </w:t>
      </w:r>
      <w:proofErr w:type="spellStart"/>
      <w:r w:rsidRPr="00BC44FD">
        <w:rPr>
          <w:rFonts w:cstheme="minorBidi"/>
          <w:color w:val="000000" w:themeColor="text1"/>
        </w:rPr>
        <w:t>Leucotron</w:t>
      </w:r>
      <w:proofErr w:type="spellEnd"/>
      <w:r w:rsidRPr="00BC44FD">
        <w:rPr>
          <w:rFonts w:cstheme="minorBidi"/>
          <w:color w:val="000000" w:themeColor="text1"/>
        </w:rPr>
        <w:t>/MPRS.</w:t>
      </w:r>
    </w:p>
    <w:p w14:paraId="2CD3765D"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 xml:space="preserve">A CONTRATANTE utilizará o prazo para solução dos problemas definidos no SLA para acompanhamento do tempo de atendimento e avaliação dos serviços e suporte prestados pela CONTRATADA. A análise dos resultados do indicador de nível de serviço poderá resultar na redução do valor mensal contratado, caso a CONTRATADA não cumpra com seus compromissos pontualmente. </w:t>
      </w:r>
    </w:p>
    <w:p w14:paraId="4770A5AD"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Caso a CONTRATADA não cumpra os níveis de serviço e qualidade estabelecida neste Edital, ficará sujeita à aplicação de penalidades.</w:t>
      </w:r>
    </w:p>
    <w:p w14:paraId="4790BA29"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A CONTRATANTE será responsável pelo cálculo das penalidades bem como pela auditoria dos indicadores caso seja necessário.</w:t>
      </w:r>
    </w:p>
    <w:p w14:paraId="16428858" w14:textId="77777777" w:rsidR="001F45BA" w:rsidRPr="00BC44FD" w:rsidRDefault="001F45BA" w:rsidP="009867DA">
      <w:pPr>
        <w:pStyle w:val="PargrafodaLista"/>
        <w:numPr>
          <w:ilvl w:val="3"/>
          <w:numId w:val="17"/>
        </w:numPr>
        <w:spacing w:after="120"/>
        <w:ind w:left="1729" w:hanging="737"/>
        <w:contextualSpacing w:val="0"/>
        <w:jc w:val="both"/>
        <w:rPr>
          <w:rFonts w:cstheme="minorBidi"/>
          <w:color w:val="000000" w:themeColor="text1"/>
        </w:rPr>
      </w:pPr>
      <w:r w:rsidRPr="00BC44FD">
        <w:rPr>
          <w:rFonts w:cstheme="minorBidi"/>
          <w:color w:val="000000" w:themeColor="text1"/>
        </w:rPr>
        <w:t>Indicador para avaliação do SLA – SERVICE LEVEL AGREEMENT:</w:t>
      </w:r>
    </w:p>
    <w:p w14:paraId="11755C75" w14:textId="77777777" w:rsidR="001F45BA" w:rsidRPr="00BC44FD" w:rsidRDefault="001F45BA" w:rsidP="009867DA">
      <w:pPr>
        <w:pStyle w:val="PargrafodaLista"/>
        <w:numPr>
          <w:ilvl w:val="4"/>
          <w:numId w:val="17"/>
        </w:numPr>
        <w:spacing w:after="120"/>
        <w:ind w:hanging="531"/>
        <w:contextualSpacing w:val="0"/>
        <w:jc w:val="both"/>
        <w:rPr>
          <w:rFonts w:cstheme="minorBidi"/>
          <w:color w:val="000000" w:themeColor="text1"/>
        </w:rPr>
      </w:pPr>
      <w:r w:rsidRPr="00BC44FD">
        <w:rPr>
          <w:rFonts w:cstheme="minorBidi"/>
          <w:color w:val="000000" w:themeColor="text1"/>
        </w:rPr>
        <w:t xml:space="preserve">São definidos como indicador para avaliação do SLA os prazos medidos em tempo para o atendimento e solução dos problemas a partir da solicitação realizada pela CONTRATANTE. </w:t>
      </w:r>
    </w:p>
    <w:p w14:paraId="5E68A8BA" w14:textId="77777777" w:rsidR="001F45BA" w:rsidRPr="00BC44FD" w:rsidRDefault="001F45BA" w:rsidP="009867DA">
      <w:pPr>
        <w:pStyle w:val="PargrafodaLista"/>
        <w:numPr>
          <w:ilvl w:val="4"/>
          <w:numId w:val="17"/>
        </w:numPr>
        <w:spacing w:after="120"/>
        <w:ind w:hanging="531"/>
        <w:contextualSpacing w:val="0"/>
        <w:jc w:val="both"/>
        <w:rPr>
          <w:rFonts w:cstheme="minorBidi"/>
          <w:color w:val="000000" w:themeColor="text1"/>
        </w:rPr>
      </w:pPr>
      <w:r w:rsidRPr="00BC44FD">
        <w:rPr>
          <w:rFonts w:cstheme="minorBidi"/>
          <w:color w:val="000000" w:themeColor="text1"/>
        </w:rPr>
        <w:t>Os prazos para solução dos problemas são:</w:t>
      </w:r>
    </w:p>
    <w:p w14:paraId="701DD88F" w14:textId="77777777" w:rsidR="001F45BA" w:rsidRPr="00BC44FD" w:rsidRDefault="001F45BA" w:rsidP="009867DA">
      <w:pPr>
        <w:pStyle w:val="PargrafodaLista"/>
        <w:numPr>
          <w:ilvl w:val="5"/>
          <w:numId w:val="22"/>
        </w:numPr>
        <w:spacing w:after="120"/>
        <w:ind w:left="2552"/>
        <w:contextualSpacing w:val="0"/>
        <w:jc w:val="both"/>
        <w:rPr>
          <w:rFonts w:cstheme="minorBidi"/>
          <w:color w:val="000000" w:themeColor="text1"/>
        </w:rPr>
      </w:pPr>
      <w:r w:rsidRPr="00BC44FD">
        <w:rPr>
          <w:rFonts w:cstheme="minorBidi"/>
          <w:color w:val="000000" w:themeColor="text1"/>
        </w:rPr>
        <w:t xml:space="preserve">24 horas úteis para solicitações de prioridade NORMAL: </w:t>
      </w:r>
    </w:p>
    <w:p w14:paraId="4409E2DB" w14:textId="77777777" w:rsidR="001F45BA" w:rsidRPr="00BC44FD" w:rsidRDefault="001F45BA" w:rsidP="009867DA">
      <w:pPr>
        <w:pStyle w:val="PargrafodaLista"/>
        <w:numPr>
          <w:ilvl w:val="6"/>
          <w:numId w:val="27"/>
        </w:numPr>
        <w:spacing w:after="120"/>
        <w:ind w:left="3119"/>
        <w:contextualSpacing w:val="0"/>
        <w:jc w:val="both"/>
        <w:rPr>
          <w:rFonts w:cstheme="minorBidi"/>
          <w:color w:val="000000" w:themeColor="text1"/>
        </w:rPr>
      </w:pPr>
      <w:r w:rsidRPr="00BC44FD">
        <w:rPr>
          <w:rFonts w:cstheme="minorBidi"/>
          <w:color w:val="000000" w:themeColor="text1"/>
        </w:rPr>
        <w:t xml:space="preserve">Para solicitação de serviços novos ou solicitações e manutenções de caráter preventivo e/ou organizacional. </w:t>
      </w:r>
    </w:p>
    <w:p w14:paraId="4A50BD9B" w14:textId="77777777" w:rsidR="001F45BA" w:rsidRPr="00BC44FD" w:rsidRDefault="001F45BA" w:rsidP="009867DA">
      <w:pPr>
        <w:pStyle w:val="PargrafodaLista"/>
        <w:numPr>
          <w:ilvl w:val="6"/>
          <w:numId w:val="27"/>
        </w:numPr>
        <w:spacing w:after="120"/>
        <w:ind w:left="3119"/>
        <w:contextualSpacing w:val="0"/>
        <w:jc w:val="both"/>
        <w:rPr>
          <w:rFonts w:cstheme="minorBidi"/>
          <w:color w:val="000000" w:themeColor="text1"/>
        </w:rPr>
      </w:pPr>
      <w:r w:rsidRPr="00BC44FD">
        <w:rPr>
          <w:rFonts w:cstheme="minorBidi"/>
          <w:color w:val="000000" w:themeColor="text1"/>
        </w:rPr>
        <w:t>Solicitações, manutenções e configurações para problemas que causem (ou não) indisponibilidade ou mau funcionamento dos serviços ou funcionalidades.</w:t>
      </w:r>
    </w:p>
    <w:p w14:paraId="1686B92E" w14:textId="77777777" w:rsidR="001F45BA" w:rsidRPr="0099613F" w:rsidRDefault="001F45BA" w:rsidP="009867DA">
      <w:pPr>
        <w:pStyle w:val="PargrafodaLista"/>
        <w:spacing w:after="120"/>
        <w:ind w:left="2694"/>
        <w:contextualSpacing w:val="0"/>
        <w:jc w:val="both"/>
        <w:rPr>
          <w:rFonts w:cs="Arial"/>
          <w:color w:val="000000"/>
        </w:rPr>
      </w:pPr>
    </w:p>
    <w:p w14:paraId="497AD355" w14:textId="77777777" w:rsidR="001F45BA" w:rsidRPr="00BC44FD" w:rsidRDefault="001F45BA" w:rsidP="009867DA">
      <w:pPr>
        <w:pStyle w:val="PargrafodaLista"/>
        <w:numPr>
          <w:ilvl w:val="5"/>
          <w:numId w:val="22"/>
        </w:numPr>
        <w:spacing w:after="120"/>
        <w:ind w:left="2552"/>
        <w:contextualSpacing w:val="0"/>
        <w:jc w:val="both"/>
        <w:rPr>
          <w:rFonts w:cstheme="minorBidi"/>
          <w:color w:val="000000" w:themeColor="text1"/>
        </w:rPr>
      </w:pPr>
      <w:r w:rsidRPr="00BC44FD">
        <w:rPr>
          <w:rFonts w:cstheme="minorBidi"/>
          <w:color w:val="000000" w:themeColor="text1"/>
        </w:rPr>
        <w:t xml:space="preserve">8 horas úteis para solicitações de prioridade ALTA: </w:t>
      </w:r>
    </w:p>
    <w:p w14:paraId="080A3182" w14:textId="77777777" w:rsidR="001F45BA" w:rsidRPr="00BC44FD" w:rsidRDefault="001F45BA" w:rsidP="009867DA">
      <w:pPr>
        <w:pStyle w:val="PargrafodaLista"/>
        <w:numPr>
          <w:ilvl w:val="0"/>
          <w:numId w:val="28"/>
        </w:numPr>
        <w:spacing w:after="120"/>
        <w:ind w:left="3119"/>
        <w:contextualSpacing w:val="0"/>
        <w:jc w:val="both"/>
        <w:rPr>
          <w:rFonts w:cstheme="minorBidi"/>
          <w:color w:val="000000" w:themeColor="text1"/>
        </w:rPr>
      </w:pPr>
      <w:r w:rsidRPr="00BC44FD">
        <w:rPr>
          <w:rFonts w:cstheme="minorBidi"/>
          <w:color w:val="000000" w:themeColor="text1"/>
        </w:rPr>
        <w:t xml:space="preserve">Para problemas que causem indisponibilidade ou mau funcionamento de ramal de membros (promotor, procurador), coordenadores de unidades/setores, telefonistas, recepção, segurança ou mais de 10 ramais ou linhas ativas ou serviços críticos. </w:t>
      </w:r>
    </w:p>
    <w:p w14:paraId="0A1A0299" w14:textId="77777777" w:rsidR="001F45BA" w:rsidRPr="00BC44FD" w:rsidRDefault="001F45BA" w:rsidP="009867DA">
      <w:pPr>
        <w:pStyle w:val="PargrafodaLista"/>
        <w:numPr>
          <w:ilvl w:val="0"/>
          <w:numId w:val="28"/>
        </w:numPr>
        <w:spacing w:after="120"/>
        <w:ind w:left="3119"/>
        <w:contextualSpacing w:val="0"/>
        <w:jc w:val="both"/>
        <w:rPr>
          <w:rFonts w:cstheme="minorBidi"/>
          <w:color w:val="000000" w:themeColor="text1"/>
        </w:rPr>
      </w:pPr>
      <w:r w:rsidRPr="00BC44FD">
        <w:rPr>
          <w:rFonts w:cstheme="minorBidi"/>
          <w:color w:val="000000" w:themeColor="text1"/>
        </w:rPr>
        <w:t xml:space="preserve">Qualquer solicitação que possa ser atendida e resolvida remotamente. </w:t>
      </w:r>
    </w:p>
    <w:p w14:paraId="22E26E2B" w14:textId="77777777" w:rsidR="001F45BA" w:rsidRPr="00BC44FD" w:rsidRDefault="001F45BA" w:rsidP="009867DA">
      <w:pPr>
        <w:pStyle w:val="PargrafodaLista"/>
        <w:numPr>
          <w:ilvl w:val="0"/>
          <w:numId w:val="28"/>
        </w:numPr>
        <w:spacing w:after="120"/>
        <w:ind w:left="3119"/>
        <w:contextualSpacing w:val="0"/>
        <w:jc w:val="both"/>
        <w:rPr>
          <w:rFonts w:cstheme="minorBidi"/>
          <w:color w:val="000000" w:themeColor="text1"/>
        </w:rPr>
      </w:pPr>
      <w:r w:rsidRPr="00BC44FD">
        <w:rPr>
          <w:rFonts w:cstheme="minorBidi"/>
          <w:color w:val="000000" w:themeColor="text1"/>
        </w:rPr>
        <w:t xml:space="preserve">Solicitações ou problemas que impactem gravemente nas rotinas da CONTRATANTE. </w:t>
      </w:r>
    </w:p>
    <w:p w14:paraId="63A91F24" w14:textId="77777777" w:rsidR="001F45BA" w:rsidRPr="00BC44FD" w:rsidRDefault="001F45BA" w:rsidP="009867DA">
      <w:pPr>
        <w:pStyle w:val="PargrafodaLista"/>
        <w:numPr>
          <w:ilvl w:val="4"/>
          <w:numId w:val="17"/>
        </w:numPr>
        <w:spacing w:after="120"/>
        <w:ind w:hanging="531"/>
        <w:contextualSpacing w:val="0"/>
        <w:jc w:val="both"/>
        <w:rPr>
          <w:rFonts w:cstheme="minorBidi"/>
          <w:color w:val="000000" w:themeColor="text1"/>
        </w:rPr>
      </w:pPr>
      <w:r w:rsidRPr="00BC44FD">
        <w:rPr>
          <w:rFonts w:cstheme="minorBidi"/>
          <w:color w:val="000000" w:themeColor="text1"/>
        </w:rPr>
        <w:t xml:space="preserve">A identificação da prioridade dos chamados (NORMAL ou ALTA) será informada pela CONTRATANTE no momento da abertura do chamado. </w:t>
      </w:r>
    </w:p>
    <w:p w14:paraId="28360128" w14:textId="77777777" w:rsidR="0052202E" w:rsidRDefault="0052202E" w:rsidP="009867DA">
      <w:pPr>
        <w:spacing w:before="120" w:after="120" w:line="276" w:lineRule="auto"/>
        <w:jc w:val="both"/>
        <w:rPr>
          <w:rFonts w:ascii="Calibri" w:hAnsi="Calibri" w:cs="Calibri"/>
          <w:b/>
          <w:bCs/>
        </w:rPr>
      </w:pPr>
    </w:p>
    <w:p w14:paraId="28360129" w14:textId="77777777" w:rsidR="005F39CE" w:rsidRDefault="005F39CE" w:rsidP="009867DA">
      <w:pPr>
        <w:spacing w:before="120" w:after="120" w:line="276" w:lineRule="auto"/>
        <w:jc w:val="both"/>
        <w:rPr>
          <w:rFonts w:ascii="Calibri" w:hAnsi="Calibri" w:cs="Calibri"/>
        </w:rPr>
      </w:pPr>
      <w:r>
        <w:rPr>
          <w:rFonts w:ascii="Calibri" w:hAnsi="Calibri" w:cs="Calibri"/>
        </w:rPr>
        <w:lastRenderedPageBreak/>
        <w:t>4.4. Critérios e práticas de sustentabilidade</w:t>
      </w:r>
      <w:r w:rsidR="006D5FFF">
        <w:rPr>
          <w:rFonts w:ascii="Calibri" w:hAnsi="Calibri" w:cs="Calibri"/>
        </w:rPr>
        <w:t xml:space="preserve"> (vinculados às características do objeto)</w:t>
      </w:r>
      <w:r>
        <w:rPr>
          <w:rFonts w:ascii="Calibri" w:hAnsi="Calibri" w:cs="Calibri"/>
        </w:rPr>
        <w:t>:</w:t>
      </w:r>
    </w:p>
    <w:p w14:paraId="2836012A" w14:textId="68EDD3C3" w:rsidR="005F39CE" w:rsidRDefault="007D6BAE" w:rsidP="009867DA">
      <w:pPr>
        <w:spacing w:before="120" w:after="120" w:line="276" w:lineRule="auto"/>
        <w:ind w:left="426"/>
        <w:jc w:val="both"/>
        <w:rPr>
          <w:rFonts w:ascii="Calibri" w:hAnsi="Calibri" w:cs="Calibri"/>
        </w:rPr>
      </w:pPr>
      <w:r>
        <w:rPr>
          <w:rFonts w:ascii="Calibri" w:hAnsi="Calibri" w:cs="Calibri"/>
          <w:bCs/>
          <w:noProof/>
          <w:color w:val="000000" w:themeColor="text1"/>
        </w:rPr>
        <mc:AlternateContent>
          <mc:Choice Requires="wps">
            <w:drawing>
              <wp:anchor distT="0" distB="0" distL="114300" distR="114300" simplePos="0" relativeHeight="251658259" behindDoc="0" locked="0" layoutInCell="1" allowOverlap="1" wp14:anchorId="2836027B" wp14:editId="0ED06FAA">
                <wp:simplePos x="0" y="0"/>
                <wp:positionH relativeFrom="margin">
                  <wp:align>left</wp:align>
                </wp:positionH>
                <wp:positionV relativeFrom="paragraph">
                  <wp:posOffset>67945</wp:posOffset>
                </wp:positionV>
                <wp:extent cx="80010" cy="84455"/>
                <wp:effectExtent l="0" t="0" r="15240" b="10795"/>
                <wp:wrapNone/>
                <wp:docPr id="1156172253" name="Retângulo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9787D25">
              <v:rect id="Retângulo 99" style="position:absolute;margin-left:0;margin-top:5.35pt;width:6.3pt;height:6.6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0B2FC4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">
                <v:path arrowok="t"/>
                <w10:wrap anchorx="margin"/>
              </v:rect>
            </w:pict>
          </mc:Fallback>
        </mc:AlternateContent>
      </w:r>
      <w:r w:rsidR="005F39CE">
        <w:rPr>
          <w:rFonts w:ascii="Calibri" w:hAnsi="Calibri" w:cs="Calibri"/>
        </w:rPr>
        <w:t>Foram adotados</w:t>
      </w:r>
    </w:p>
    <w:p w14:paraId="7997F44F" w14:textId="77777777" w:rsidR="001F45BA" w:rsidRPr="00746984" w:rsidRDefault="001F45BA" w:rsidP="009867DA">
      <w:pPr>
        <w:spacing w:after="120" w:line="276" w:lineRule="auto"/>
        <w:ind w:left="426"/>
        <w:jc w:val="both"/>
      </w:pPr>
      <w:r>
        <w:t>Peças</w:t>
      </w:r>
      <w:r w:rsidRPr="030ADCFA">
        <w:t xml:space="preserve"> e acessórios, quando inservíveis para o MPRS, deverão ser recolhidos pela contratada, que será informada dessa intenção, por e-mail, em até 60 dias dessa notificação, para fins de descarte sustentável. Caso solicitado pela contratante, a contratada deverá comprovar esse descarte e as características que comprovem sua sustentabilidade.</w:t>
      </w:r>
    </w:p>
    <w:p w14:paraId="2836012C" w14:textId="66A0F37B" w:rsidR="00164AF9" w:rsidRDefault="007D6BAE" w:rsidP="009867DA">
      <w:pPr>
        <w:spacing w:before="120" w:after="120" w:line="276" w:lineRule="auto"/>
        <w:ind w:left="426"/>
        <w:jc w:val="both"/>
        <w:rPr>
          <w:rFonts w:ascii="Calibri" w:hAnsi="Calibri" w:cs="Calibri"/>
        </w:rPr>
      </w:pPr>
      <w:r>
        <w:rPr>
          <w:rFonts w:ascii="Calibri" w:hAnsi="Calibri" w:cs="Calibri"/>
          <w:bCs/>
          <w:noProof/>
          <w:color w:val="000000" w:themeColor="text1"/>
        </w:rPr>
        <mc:AlternateContent>
          <mc:Choice Requires="wps">
            <w:drawing>
              <wp:anchor distT="0" distB="0" distL="114300" distR="114300" simplePos="0" relativeHeight="251658260" behindDoc="0" locked="0" layoutInCell="1" allowOverlap="1" wp14:anchorId="2836027C" wp14:editId="3DAE668D">
                <wp:simplePos x="0" y="0"/>
                <wp:positionH relativeFrom="margin">
                  <wp:align>left</wp:align>
                </wp:positionH>
                <wp:positionV relativeFrom="paragraph">
                  <wp:posOffset>67945</wp:posOffset>
                </wp:positionV>
                <wp:extent cx="80010" cy="84455"/>
                <wp:effectExtent l="0" t="0" r="0" b="0"/>
                <wp:wrapNone/>
                <wp:docPr id="961253930" name="Retâ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5C094A1">
              <v:rect id="Retângulo 97" style="position:absolute;margin-left:0;margin-top:5.35pt;width:6.3pt;height:6.65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ECC1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">
                <v:path arrowok="t"/>
                <w10:wrap anchorx="margin"/>
              </v:rect>
            </w:pict>
          </mc:Fallback>
        </mc:AlternateContent>
      </w:r>
      <w:r w:rsidR="005F39CE">
        <w:rPr>
          <w:rFonts w:ascii="Calibri" w:hAnsi="Calibri" w:cs="Calibri"/>
        </w:rPr>
        <w:t>Não foram adotados</w:t>
      </w:r>
    </w:p>
    <w:p w14:paraId="2836012E" w14:textId="77777777" w:rsidR="005F39CE" w:rsidRPr="005F39CE" w:rsidRDefault="005F39CE" w:rsidP="009867DA">
      <w:pPr>
        <w:spacing w:before="120" w:after="120" w:line="276" w:lineRule="auto"/>
        <w:jc w:val="both"/>
        <w:rPr>
          <w:rFonts w:ascii="Calibri" w:hAnsi="Calibri" w:cs="Calibri"/>
        </w:rPr>
      </w:pPr>
    </w:p>
    <w:p w14:paraId="2836012F" w14:textId="77777777" w:rsidR="00AE0715" w:rsidRDefault="00F83FAE" w:rsidP="009867DA">
      <w:pPr>
        <w:spacing w:before="120" w:after="120" w:line="276" w:lineRule="auto"/>
        <w:jc w:val="both"/>
        <w:rPr>
          <w:rFonts w:ascii="Calibri" w:hAnsi="Calibri" w:cs="Calibri"/>
          <w:b/>
          <w:bCs/>
          <w:color w:val="000000"/>
        </w:rPr>
      </w:pPr>
      <w:r w:rsidRPr="00F83FAE">
        <w:rPr>
          <w:rFonts w:ascii="Calibri" w:hAnsi="Calibri" w:cs="Calibri"/>
          <w:b/>
          <w:bCs/>
          <w:color w:val="000000"/>
        </w:rPr>
        <w:t>5. REQUISITOS DA CONTRATAÇÃO</w:t>
      </w:r>
    </w:p>
    <w:p w14:paraId="28360130" w14:textId="77777777" w:rsidR="00B357A6" w:rsidRDefault="00B357A6" w:rsidP="009867DA">
      <w:pPr>
        <w:spacing w:before="120" w:after="120" w:line="276" w:lineRule="auto"/>
        <w:jc w:val="both"/>
        <w:rPr>
          <w:rFonts w:ascii="Calibri" w:hAnsi="Calibri" w:cs="Calibri"/>
          <w:b/>
          <w:bCs/>
          <w:color w:val="000000"/>
        </w:rPr>
      </w:pPr>
    </w:p>
    <w:p w14:paraId="28360131" w14:textId="77777777" w:rsidR="00B357A6" w:rsidRDefault="00B357A6" w:rsidP="009867DA">
      <w:pPr>
        <w:spacing w:before="120" w:after="120" w:line="276" w:lineRule="auto"/>
        <w:jc w:val="both"/>
        <w:rPr>
          <w:rFonts w:ascii="Calibri" w:hAnsi="Calibri" w:cs="Calibri"/>
          <w:color w:val="000000"/>
        </w:rPr>
      </w:pPr>
      <w:r>
        <w:rPr>
          <w:rFonts w:ascii="Calibri" w:hAnsi="Calibri" w:cs="Calibri"/>
          <w:color w:val="000000"/>
        </w:rPr>
        <w:t>5.1 Exigências legais</w:t>
      </w:r>
    </w:p>
    <w:p w14:paraId="28360132" w14:textId="19A45FE5" w:rsidR="007F1409" w:rsidRPr="007D385C" w:rsidRDefault="007D6BAE" w:rsidP="009867DA">
      <w:pPr>
        <w:spacing w:before="120" w:after="120" w:line="276" w:lineRule="auto"/>
        <w:ind w:left="426"/>
        <w:jc w:val="both"/>
        <w:rPr>
          <w:rFonts w:cstheme="minorHAnsi"/>
          <w:color w:val="000000"/>
        </w:rPr>
      </w:pPr>
      <w:r>
        <w:rPr>
          <w:rFonts w:cstheme="minorHAnsi"/>
          <w:bCs/>
          <w:noProof/>
          <w:color w:val="000000" w:themeColor="text1"/>
        </w:rPr>
        <mc:AlternateContent>
          <mc:Choice Requires="wps">
            <w:drawing>
              <wp:anchor distT="0" distB="0" distL="114300" distR="114300" simplePos="0" relativeHeight="251658285" behindDoc="0" locked="0" layoutInCell="1" allowOverlap="1" wp14:anchorId="2836027D" wp14:editId="549EB81E">
                <wp:simplePos x="0" y="0"/>
                <wp:positionH relativeFrom="margin">
                  <wp:align>left</wp:align>
                </wp:positionH>
                <wp:positionV relativeFrom="paragraph">
                  <wp:posOffset>52705</wp:posOffset>
                </wp:positionV>
                <wp:extent cx="80010" cy="84455"/>
                <wp:effectExtent l="0" t="0" r="15240" b="10795"/>
                <wp:wrapNone/>
                <wp:docPr id="899909436" name="Retâ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83BD90F">
              <v:rect id="Retângulo 95" style="position:absolute;margin-left:0;margin-top:4.15pt;width:6.3pt;height:6.65pt;z-index:25165828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A46F6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">
                <v:path arrowok="t"/>
                <w10:wrap anchorx="margin"/>
              </v:rect>
            </w:pict>
          </mc:Fallback>
        </mc:AlternateContent>
      </w:r>
      <w:r w:rsidR="007F1409">
        <w:rPr>
          <w:rFonts w:cstheme="minorHAnsi"/>
          <w:color w:val="000000"/>
        </w:rPr>
        <w:t>Foram verificadas e n</w:t>
      </w:r>
      <w:r w:rsidR="007F1409" w:rsidRPr="007D385C">
        <w:rPr>
          <w:rFonts w:cstheme="minorHAnsi"/>
          <w:color w:val="000000"/>
        </w:rPr>
        <w:t>ão</w:t>
      </w:r>
      <w:r w:rsidR="007F1409">
        <w:rPr>
          <w:rFonts w:cstheme="minorHAnsi"/>
          <w:color w:val="000000"/>
        </w:rPr>
        <w:t xml:space="preserve"> existem para o objeto</w:t>
      </w:r>
      <w:r w:rsidR="003976E4">
        <w:rPr>
          <w:rFonts w:cstheme="minorHAnsi"/>
          <w:color w:val="000000"/>
        </w:rPr>
        <w:t>.</w:t>
      </w:r>
    </w:p>
    <w:p w14:paraId="28360133" w14:textId="73D3A668" w:rsidR="007F1409" w:rsidRPr="006F2080" w:rsidRDefault="007D6BAE" w:rsidP="009867DA">
      <w:pPr>
        <w:spacing w:before="120" w:after="120" w:line="276" w:lineRule="auto"/>
        <w:ind w:left="426"/>
        <w:jc w:val="both"/>
        <w:rPr>
          <w:rFonts w:cstheme="minorHAnsi"/>
          <w:color w:val="000000"/>
        </w:rPr>
      </w:pPr>
      <w:r w:rsidRPr="006F2080">
        <w:rPr>
          <w:rFonts w:cstheme="minorHAnsi"/>
          <w:bCs/>
          <w:noProof/>
          <w:color w:val="000000" w:themeColor="text1"/>
        </w:rPr>
        <mc:AlternateContent>
          <mc:Choice Requires="wps">
            <w:drawing>
              <wp:anchor distT="0" distB="0" distL="114300" distR="114300" simplePos="0" relativeHeight="251658286" behindDoc="0" locked="0" layoutInCell="1" allowOverlap="1" wp14:anchorId="2836027E" wp14:editId="0961DA0B">
                <wp:simplePos x="0" y="0"/>
                <wp:positionH relativeFrom="margin">
                  <wp:align>left</wp:align>
                </wp:positionH>
                <wp:positionV relativeFrom="paragraph">
                  <wp:posOffset>37465</wp:posOffset>
                </wp:positionV>
                <wp:extent cx="80010" cy="84455"/>
                <wp:effectExtent l="0" t="0" r="15240" b="10795"/>
                <wp:wrapNone/>
                <wp:docPr id="424457954" name="Retâ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E24A8F9">
              <v:rect id="Retângulo 93" style="position:absolute;margin-left:0;margin-top:2.95pt;width:6.3pt;height:6.65pt;z-index:25165828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40F3AE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">
                <v:path arrowok="t"/>
                <w10:wrap anchorx="margin"/>
              </v:rect>
            </w:pict>
          </mc:Fallback>
        </mc:AlternateContent>
      </w:r>
      <w:r w:rsidR="003976E4" w:rsidRPr="006F2080">
        <w:rPr>
          <w:rFonts w:cstheme="minorHAnsi"/>
          <w:color w:val="000000"/>
        </w:rPr>
        <w:t>Há exigências legais.</w:t>
      </w:r>
    </w:p>
    <w:p w14:paraId="64DA7B60" w14:textId="77777777" w:rsidR="004C393F" w:rsidRDefault="004C393F" w:rsidP="009867DA">
      <w:pPr>
        <w:spacing w:before="120" w:after="120" w:line="276" w:lineRule="auto"/>
        <w:jc w:val="both"/>
        <w:rPr>
          <w:rFonts w:ascii="Calibri" w:hAnsi="Calibri" w:cs="Calibri"/>
        </w:rPr>
      </w:pPr>
    </w:p>
    <w:p w14:paraId="28360138" w14:textId="77777777" w:rsidR="00BC6F09" w:rsidRDefault="00BC6F09" w:rsidP="009867DA">
      <w:pPr>
        <w:spacing w:before="120" w:after="120" w:line="276" w:lineRule="auto"/>
        <w:jc w:val="both"/>
        <w:rPr>
          <w:rFonts w:ascii="Calibri" w:hAnsi="Calibri" w:cs="Calibri"/>
        </w:rPr>
      </w:pPr>
      <w:r>
        <w:rPr>
          <w:rFonts w:ascii="Calibri" w:hAnsi="Calibri" w:cs="Calibri"/>
        </w:rPr>
        <w:t xml:space="preserve">5.2 </w:t>
      </w:r>
      <w:r w:rsidR="00E21FD1" w:rsidRPr="00BC6F09">
        <w:rPr>
          <w:rFonts w:ascii="Calibri" w:hAnsi="Calibri" w:cs="Calibri"/>
        </w:rPr>
        <w:t>Garantia d</w:t>
      </w:r>
      <w:r w:rsidR="00CB0539">
        <w:rPr>
          <w:rFonts w:ascii="Calibri" w:hAnsi="Calibri" w:cs="Calibri"/>
        </w:rPr>
        <w:t>e execução do contrato</w:t>
      </w:r>
      <w:r w:rsidR="00E21FD1" w:rsidRPr="00BC6F09">
        <w:rPr>
          <w:rFonts w:ascii="Calibri" w:hAnsi="Calibri" w:cs="Calibri"/>
        </w:rPr>
        <w:t xml:space="preserve"> </w:t>
      </w:r>
    </w:p>
    <w:p w14:paraId="28360139" w14:textId="4B72E47F" w:rsidR="00AF0F55" w:rsidRDefault="007D6BAE" w:rsidP="009867DA">
      <w:pPr>
        <w:spacing w:before="120" w:after="120" w:line="276"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658270" behindDoc="0" locked="0" layoutInCell="1" allowOverlap="1" wp14:anchorId="2836027F" wp14:editId="715595B7">
                <wp:simplePos x="0" y="0"/>
                <wp:positionH relativeFrom="margin">
                  <wp:posOffset>5715</wp:posOffset>
                </wp:positionH>
                <wp:positionV relativeFrom="paragraph">
                  <wp:posOffset>23495</wp:posOffset>
                </wp:positionV>
                <wp:extent cx="80010" cy="84455"/>
                <wp:effectExtent l="0" t="0" r="15240" b="10795"/>
                <wp:wrapNone/>
                <wp:docPr id="1015187715" name="Retâ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5DC1007">
              <v:rect id="Retângulo 91" style="position:absolute;margin-left:.45pt;margin-top:1.85pt;width:6.3pt;height:6.65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67259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">
                <v:path arrowok="t"/>
                <w10:wrap anchorx="margin"/>
              </v:rect>
            </w:pict>
          </mc:Fallback>
        </mc:AlternateContent>
      </w:r>
      <w:r w:rsidR="00E21FD1" w:rsidRPr="00BC6F09">
        <w:rPr>
          <w:rFonts w:ascii="Calibri" w:hAnsi="Calibri" w:cs="Calibri"/>
        </w:rPr>
        <w:t>Não haverá exigência d</w:t>
      </w:r>
      <w:r w:rsidR="005B4EBD">
        <w:rPr>
          <w:rFonts w:ascii="Calibri" w:hAnsi="Calibri" w:cs="Calibri"/>
        </w:rPr>
        <w:t>e prestação de garantia, nos termos do artigo 96 e seguintes da Lei 14.133/2021</w:t>
      </w:r>
      <w:r w:rsidR="00812274">
        <w:rPr>
          <w:rFonts w:ascii="Calibri" w:hAnsi="Calibri" w:cs="Calibri"/>
        </w:rPr>
        <w:t>.</w:t>
      </w:r>
    </w:p>
    <w:p w14:paraId="2836013C" w14:textId="7B5D7B06" w:rsidR="00B0710E" w:rsidRDefault="007D6BAE" w:rsidP="009867DA">
      <w:pPr>
        <w:spacing w:before="120" w:after="120" w:line="276" w:lineRule="auto"/>
        <w:ind w:left="426"/>
        <w:jc w:val="both"/>
        <w:rPr>
          <w:rFonts w:cs="Calibri"/>
          <w:i/>
          <w:iCs/>
          <w:color w:val="2E74B5"/>
        </w:rPr>
      </w:pPr>
      <w:r>
        <w:rPr>
          <w:rFonts w:ascii="Calibri" w:hAnsi="Calibri" w:cs="Calibri"/>
          <w:bCs/>
          <w:noProof/>
          <w:color w:val="000000" w:themeColor="text1"/>
        </w:rPr>
        <mc:AlternateContent>
          <mc:Choice Requires="wps">
            <w:drawing>
              <wp:anchor distT="0" distB="0" distL="114300" distR="114300" simplePos="0" relativeHeight="251658271" behindDoc="0" locked="0" layoutInCell="1" allowOverlap="1" wp14:anchorId="28360280" wp14:editId="04038F03">
                <wp:simplePos x="0" y="0"/>
                <wp:positionH relativeFrom="margin">
                  <wp:posOffset>5715</wp:posOffset>
                </wp:positionH>
                <wp:positionV relativeFrom="paragraph">
                  <wp:posOffset>50800</wp:posOffset>
                </wp:positionV>
                <wp:extent cx="80010" cy="84455"/>
                <wp:effectExtent l="0" t="0" r="0" b="0"/>
                <wp:wrapNone/>
                <wp:docPr id="44257038" name="Retâ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7E9D424">
              <v:rect id="Retângulo 89" style="position:absolute;margin-left:.45pt;margin-top:4pt;width:6.3pt;height:6.6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90DB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">
                <v:path arrowok="t"/>
                <w10:wrap anchorx="margin"/>
              </v:rect>
            </w:pict>
          </mc:Fallback>
        </mc:AlternateContent>
      </w:r>
      <w:r w:rsidR="00E21FD1" w:rsidRPr="00BC6F09">
        <w:rPr>
          <w:rFonts w:ascii="Calibri" w:hAnsi="Calibri" w:cs="Calibri"/>
        </w:rPr>
        <w:t xml:space="preserve">Será exigida garantia da contratação de que tratam os </w:t>
      </w:r>
      <w:proofErr w:type="spellStart"/>
      <w:r w:rsidR="00E21FD1" w:rsidRPr="00BC6F09">
        <w:rPr>
          <w:rFonts w:ascii="Calibri" w:hAnsi="Calibri" w:cs="Calibri"/>
        </w:rPr>
        <w:t>arts</w:t>
      </w:r>
      <w:proofErr w:type="spellEnd"/>
      <w:r w:rsidR="00E21FD1" w:rsidRPr="00BC6F09">
        <w:rPr>
          <w:rFonts w:ascii="Calibri" w:hAnsi="Calibri" w:cs="Calibri"/>
        </w:rPr>
        <w:t>. 96 e seguintes da Lei nº 14.133</w:t>
      </w:r>
      <w:r w:rsidR="003B11AF">
        <w:rPr>
          <w:rFonts w:ascii="Calibri" w:hAnsi="Calibri" w:cs="Calibri"/>
        </w:rPr>
        <w:t>/2021</w:t>
      </w:r>
      <w:r w:rsidR="009F6B78">
        <w:rPr>
          <w:rFonts w:ascii="Calibri" w:hAnsi="Calibri" w:cs="Calibri"/>
        </w:rPr>
        <w:t>,</w:t>
      </w:r>
      <w:r w:rsidR="00E21FD1" w:rsidRPr="00BC6F09">
        <w:rPr>
          <w:rFonts w:ascii="Calibri" w:hAnsi="Calibri" w:cs="Calibri"/>
        </w:rPr>
        <w:t xml:space="preserve"> conforme regras previstas no contrato</w:t>
      </w:r>
      <w:r w:rsidR="00E33B39">
        <w:rPr>
          <w:rFonts w:ascii="Calibri" w:hAnsi="Calibri" w:cs="Calibri"/>
        </w:rPr>
        <w:t>, computado sobre o valor anual</w:t>
      </w:r>
      <w:r w:rsidR="00F92765">
        <w:rPr>
          <w:rFonts w:ascii="Calibri" w:hAnsi="Calibri" w:cs="Calibri"/>
        </w:rPr>
        <w:t xml:space="preserve"> do </w:t>
      </w:r>
    </w:p>
    <w:p w14:paraId="2836013D" w14:textId="330F7ECB" w:rsidR="004F2787" w:rsidRDefault="00847C2A" w:rsidP="009867DA">
      <w:pPr>
        <w:spacing w:before="120" w:after="120" w:line="276" w:lineRule="auto"/>
        <w:ind w:left="426"/>
        <w:jc w:val="both"/>
        <w:rPr>
          <w:rFonts w:ascii="Calibri" w:hAnsi="Calibri" w:cs="Calibri"/>
          <w:color w:val="FF0000"/>
        </w:rPr>
      </w:pPr>
      <w:r>
        <w:rPr>
          <w:rFonts w:ascii="Calibri" w:hAnsi="Calibri" w:cs="Calibri"/>
        </w:rPr>
        <w:t>5.2.1</w:t>
      </w:r>
      <w:r w:rsidR="00E21FD1" w:rsidRPr="00BC6F09">
        <w:rPr>
          <w:rFonts w:ascii="Calibri" w:hAnsi="Calibri" w:cs="Calibri"/>
        </w:rPr>
        <w:t xml:space="preserve"> </w:t>
      </w:r>
      <w:r>
        <w:rPr>
          <w:rFonts w:ascii="Calibri" w:hAnsi="Calibri" w:cs="Calibri"/>
        </w:rPr>
        <w:t>Quais</w:t>
      </w:r>
      <w:r w:rsidR="00197210">
        <w:rPr>
          <w:rFonts w:ascii="Calibri" w:hAnsi="Calibri" w:cs="Calibri"/>
        </w:rPr>
        <w:t>quer</w:t>
      </w:r>
      <w:r>
        <w:rPr>
          <w:rFonts w:ascii="Calibri" w:hAnsi="Calibri" w:cs="Calibri"/>
        </w:rPr>
        <w:t xml:space="preserve"> das modalidades de garantia </w:t>
      </w:r>
      <w:r w:rsidR="004F2787">
        <w:rPr>
          <w:rFonts w:ascii="Calibri" w:hAnsi="Calibri" w:cs="Calibri"/>
        </w:rPr>
        <w:t xml:space="preserve">que </w:t>
      </w:r>
      <w:r w:rsidR="00197210">
        <w:rPr>
          <w:rFonts w:ascii="Calibri" w:hAnsi="Calibri" w:cs="Calibri"/>
        </w:rPr>
        <w:t>a</w:t>
      </w:r>
      <w:r w:rsidR="004F2787">
        <w:rPr>
          <w:rFonts w:ascii="Calibri" w:hAnsi="Calibri" w:cs="Calibri"/>
        </w:rPr>
        <w:t xml:space="preserve"> contratada optar deverão ser apresentadas antes da assinatura do contrato, devendo </w:t>
      </w:r>
      <w:r w:rsidR="00685975">
        <w:rPr>
          <w:rFonts w:ascii="Calibri" w:hAnsi="Calibri" w:cs="Calibri"/>
        </w:rPr>
        <w:t>ser apresentadas no prazo de</w:t>
      </w:r>
      <w:r w:rsidR="00685975" w:rsidRPr="00B0710E">
        <w:rPr>
          <w:rFonts w:ascii="Calibri" w:hAnsi="Calibri" w:cs="Calibri"/>
        </w:rPr>
        <w:t xml:space="preserve"> </w:t>
      </w:r>
      <w:r w:rsidR="00B0710E" w:rsidRPr="00B0710E">
        <w:rPr>
          <w:rFonts w:ascii="Calibri" w:hAnsi="Calibri" w:cs="Calibri"/>
        </w:rPr>
        <w:t>1 mês a contar da homologação</w:t>
      </w:r>
      <w:r w:rsidR="003358A6">
        <w:rPr>
          <w:rFonts w:ascii="Calibri" w:hAnsi="Calibri" w:cs="Calibri"/>
        </w:rPr>
        <w:t>.</w:t>
      </w:r>
    </w:p>
    <w:p w14:paraId="2836013F" w14:textId="77777777" w:rsidR="00BB6523" w:rsidRPr="003F0097" w:rsidRDefault="00BB6523" w:rsidP="009867DA">
      <w:pPr>
        <w:pStyle w:val="NormalWeb"/>
        <w:spacing w:before="120" w:beforeAutospacing="0" w:after="120" w:afterAutospacing="0" w:line="276" w:lineRule="auto"/>
        <w:ind w:left="426"/>
        <w:jc w:val="both"/>
        <w:rPr>
          <w:rFonts w:ascii="Calibri" w:hAnsi="Calibri" w:cs="Calibri"/>
          <w:sz w:val="22"/>
          <w:szCs w:val="22"/>
        </w:rPr>
      </w:pPr>
      <w:r w:rsidRPr="00BB6523">
        <w:rPr>
          <w:rFonts w:ascii="Calibri" w:hAnsi="Calibri" w:cs="Calibri"/>
          <w:color w:val="000000"/>
        </w:rPr>
        <w:t>5.2.2</w:t>
      </w:r>
      <w:r>
        <w:rPr>
          <w:rFonts w:ascii="Calibri" w:hAnsi="Calibri" w:cs="Calibri"/>
          <w:b/>
          <w:bCs/>
          <w:color w:val="000000"/>
        </w:rPr>
        <w:t xml:space="preserve"> </w:t>
      </w:r>
      <w:r w:rsidRPr="003F0097">
        <w:rPr>
          <w:rFonts w:ascii="Calibri" w:hAnsi="Calibri" w:cs="Calibri"/>
          <w:sz w:val="22"/>
          <w:szCs w:val="22"/>
        </w:rPr>
        <w:t>A garantia</w:t>
      </w:r>
      <w:r>
        <w:rPr>
          <w:rFonts w:ascii="Calibri" w:hAnsi="Calibri" w:cs="Calibri"/>
          <w:sz w:val="22"/>
          <w:szCs w:val="22"/>
        </w:rPr>
        <w:t xml:space="preserve">, dentre outras regras constantes </w:t>
      </w:r>
      <w:r w:rsidR="007D173D">
        <w:rPr>
          <w:rFonts w:ascii="Calibri" w:hAnsi="Calibri" w:cs="Calibri"/>
          <w:sz w:val="22"/>
          <w:szCs w:val="22"/>
        </w:rPr>
        <w:t>do contrato,</w:t>
      </w:r>
      <w:r w:rsidRPr="003F0097">
        <w:rPr>
          <w:rFonts w:ascii="Calibri" w:hAnsi="Calibri" w:cs="Calibri"/>
          <w:sz w:val="22"/>
          <w:szCs w:val="22"/>
        </w:rPr>
        <w:t xml:space="preserve"> assegurará, qualquer que seja a modalidade escolhida, o pagamento de:</w:t>
      </w:r>
    </w:p>
    <w:p w14:paraId="28360140" w14:textId="77777777" w:rsidR="00BB6523" w:rsidRPr="003F0097" w:rsidRDefault="00BB6523" w:rsidP="009867DA">
      <w:pPr>
        <w:pStyle w:val="NormalWeb"/>
        <w:spacing w:before="120" w:beforeAutospacing="0" w:after="120" w:afterAutospacing="0" w:line="276" w:lineRule="auto"/>
        <w:ind w:left="426"/>
        <w:jc w:val="both"/>
        <w:rPr>
          <w:rFonts w:ascii="Calibri" w:hAnsi="Calibri" w:cs="Calibri"/>
          <w:sz w:val="22"/>
          <w:szCs w:val="22"/>
        </w:rPr>
      </w:pPr>
      <w:r w:rsidRPr="003F0097">
        <w:rPr>
          <w:rFonts w:ascii="Calibri" w:hAnsi="Calibri" w:cs="Calibri"/>
          <w:sz w:val="22"/>
          <w:szCs w:val="22"/>
        </w:rPr>
        <w:t>a) prejuízos advindos do não cumprimento do objeto do contrato e do não adimplemento das demais obrigações nele previstas;</w:t>
      </w:r>
    </w:p>
    <w:p w14:paraId="28360141" w14:textId="77777777" w:rsidR="00BB6523" w:rsidRPr="003F0097" w:rsidRDefault="00BB6523" w:rsidP="009867DA">
      <w:pPr>
        <w:pStyle w:val="NormalWeb"/>
        <w:spacing w:before="120" w:beforeAutospacing="0" w:after="120" w:afterAutospacing="0" w:line="276" w:lineRule="auto"/>
        <w:ind w:left="426"/>
        <w:jc w:val="both"/>
        <w:rPr>
          <w:rFonts w:ascii="Calibri" w:hAnsi="Calibri" w:cs="Calibri"/>
          <w:sz w:val="22"/>
          <w:szCs w:val="22"/>
        </w:rPr>
      </w:pPr>
      <w:r w:rsidRPr="003F0097">
        <w:rPr>
          <w:rFonts w:ascii="Calibri" w:hAnsi="Calibri" w:cs="Calibri"/>
          <w:sz w:val="22"/>
          <w:szCs w:val="22"/>
        </w:rPr>
        <w:t>b) multas moratórias e punitivas aplicadas pela Administração à contratada; e</w:t>
      </w:r>
    </w:p>
    <w:p w14:paraId="28360142" w14:textId="77777777" w:rsidR="00BB6523" w:rsidRDefault="00BB6523" w:rsidP="009867DA">
      <w:pPr>
        <w:pStyle w:val="NormalWeb"/>
        <w:spacing w:before="120" w:beforeAutospacing="0" w:after="120" w:afterAutospacing="0" w:line="276" w:lineRule="auto"/>
        <w:ind w:left="426"/>
        <w:jc w:val="both"/>
        <w:rPr>
          <w:rFonts w:ascii="Calibri" w:hAnsi="Calibri" w:cs="Calibri"/>
          <w:sz w:val="22"/>
          <w:szCs w:val="22"/>
        </w:rPr>
      </w:pPr>
      <w:r w:rsidRPr="003F0097">
        <w:rPr>
          <w:rFonts w:ascii="Calibri" w:hAnsi="Calibri" w:cs="Calibri"/>
          <w:sz w:val="22"/>
          <w:szCs w:val="22"/>
        </w:rPr>
        <w:t>c) obrigações trabalhistas e previdenciárias de qualquer natureza e para com o FGTS, não adimplidas pelo contratado, quando couber.</w:t>
      </w:r>
    </w:p>
    <w:p w14:paraId="28360143" w14:textId="77777777" w:rsidR="00BD6D56" w:rsidRPr="007D385C" w:rsidRDefault="007D173D" w:rsidP="009867DA">
      <w:pPr>
        <w:pStyle w:val="NormalWeb"/>
        <w:spacing w:before="120" w:beforeAutospacing="0" w:after="120" w:afterAutospacing="0" w:line="276" w:lineRule="auto"/>
        <w:ind w:left="426"/>
        <w:jc w:val="both"/>
        <w:rPr>
          <w:rFonts w:asciiTheme="minorHAnsi" w:hAnsiTheme="minorHAnsi" w:cstheme="minorHAnsi"/>
          <w:sz w:val="22"/>
          <w:szCs w:val="22"/>
        </w:rPr>
      </w:pPr>
      <w:r>
        <w:rPr>
          <w:rFonts w:ascii="Calibri" w:hAnsi="Calibri" w:cs="Calibri"/>
          <w:sz w:val="22"/>
          <w:szCs w:val="22"/>
        </w:rPr>
        <w:t xml:space="preserve">5.2.3 </w:t>
      </w:r>
      <w:r w:rsidR="00F81CF3">
        <w:rPr>
          <w:rFonts w:ascii="Calibri" w:hAnsi="Calibri" w:cs="Calibri"/>
          <w:sz w:val="22"/>
          <w:szCs w:val="22"/>
        </w:rPr>
        <w:t xml:space="preserve">A </w:t>
      </w:r>
      <w:r w:rsidR="00EE0161">
        <w:rPr>
          <w:rFonts w:ascii="Calibri" w:hAnsi="Calibri" w:cs="Calibri"/>
          <w:sz w:val="22"/>
          <w:szCs w:val="22"/>
        </w:rPr>
        <w:t>modalidade seguro-garantia</w:t>
      </w:r>
      <w:r w:rsidR="00812C5D">
        <w:rPr>
          <w:rFonts w:ascii="Calibri" w:hAnsi="Calibri" w:cs="Calibri"/>
          <w:sz w:val="22"/>
          <w:szCs w:val="22"/>
        </w:rPr>
        <w:t xml:space="preserve"> e a carta-fiança</w:t>
      </w:r>
      <w:r w:rsidR="00EE0161">
        <w:rPr>
          <w:rFonts w:ascii="Calibri" w:hAnsi="Calibri" w:cs="Calibri"/>
          <w:sz w:val="22"/>
          <w:szCs w:val="22"/>
        </w:rPr>
        <w:t xml:space="preserve"> </w:t>
      </w:r>
      <w:r w:rsidR="00BD6D56">
        <w:rPr>
          <w:rFonts w:asciiTheme="minorHAnsi" w:hAnsiTheme="minorHAnsi" w:cstheme="minorHAnsi"/>
          <w:sz w:val="22"/>
          <w:szCs w:val="22"/>
        </w:rPr>
        <w:t>somente serão</w:t>
      </w:r>
      <w:r w:rsidR="00BD6D56" w:rsidRPr="007D385C">
        <w:rPr>
          <w:rFonts w:asciiTheme="minorHAnsi" w:hAnsiTheme="minorHAnsi" w:cstheme="minorHAnsi"/>
          <w:sz w:val="22"/>
          <w:szCs w:val="22"/>
        </w:rPr>
        <w:t xml:space="preserve"> aceita</w:t>
      </w:r>
      <w:r w:rsidR="00BD6D56">
        <w:rPr>
          <w:rFonts w:asciiTheme="minorHAnsi" w:hAnsiTheme="minorHAnsi" w:cstheme="minorHAnsi"/>
          <w:sz w:val="22"/>
          <w:szCs w:val="22"/>
        </w:rPr>
        <w:t>s</w:t>
      </w:r>
      <w:r w:rsidR="00BD6D56" w:rsidRPr="007D385C">
        <w:rPr>
          <w:rFonts w:asciiTheme="minorHAnsi" w:hAnsiTheme="minorHAnsi" w:cstheme="minorHAnsi"/>
          <w:sz w:val="22"/>
          <w:szCs w:val="22"/>
        </w:rPr>
        <w:t xml:space="preserve"> se contemplar</w:t>
      </w:r>
      <w:r w:rsidR="00BD6D56">
        <w:rPr>
          <w:rFonts w:asciiTheme="minorHAnsi" w:hAnsiTheme="minorHAnsi" w:cstheme="minorHAnsi"/>
          <w:sz w:val="22"/>
          <w:szCs w:val="22"/>
        </w:rPr>
        <w:t>em</w:t>
      </w:r>
      <w:r w:rsidR="00BD6D56" w:rsidRPr="007D385C">
        <w:rPr>
          <w:rFonts w:asciiTheme="minorHAnsi" w:hAnsiTheme="minorHAnsi" w:cstheme="minorHAnsi"/>
          <w:sz w:val="22"/>
          <w:szCs w:val="22"/>
        </w:rPr>
        <w:t xml:space="preserve"> todos os eventos indicados no item acima, observada a legislação que rege a matéria.</w:t>
      </w:r>
    </w:p>
    <w:p w14:paraId="28360144" w14:textId="77777777" w:rsidR="00AB55B0" w:rsidRPr="003F0097" w:rsidRDefault="00AB55B0" w:rsidP="009867DA">
      <w:pPr>
        <w:pStyle w:val="NormalWeb"/>
        <w:spacing w:before="120" w:beforeAutospacing="0" w:after="120" w:afterAutospacing="0" w:line="276" w:lineRule="auto"/>
        <w:ind w:left="426"/>
        <w:jc w:val="both"/>
        <w:rPr>
          <w:rFonts w:ascii="Calibri" w:hAnsi="Calibri" w:cs="Calibri"/>
          <w:sz w:val="22"/>
          <w:szCs w:val="22"/>
        </w:rPr>
      </w:pPr>
    </w:p>
    <w:p w14:paraId="28360145" w14:textId="77777777" w:rsidR="001E125C" w:rsidRDefault="001A7D8D" w:rsidP="009867DA">
      <w:pPr>
        <w:spacing w:before="120" w:after="120" w:line="276" w:lineRule="auto"/>
        <w:jc w:val="both"/>
        <w:rPr>
          <w:rFonts w:ascii="Calibri" w:hAnsi="Calibri" w:cs="Calibri"/>
          <w:color w:val="000000"/>
        </w:rPr>
      </w:pPr>
      <w:r w:rsidRPr="00AB55B0">
        <w:rPr>
          <w:rFonts w:ascii="Calibri" w:hAnsi="Calibri" w:cs="Calibri"/>
          <w:color w:val="000000"/>
        </w:rPr>
        <w:t xml:space="preserve">5.3 </w:t>
      </w:r>
      <w:r w:rsidR="00AB55B0" w:rsidRPr="00AB55B0">
        <w:rPr>
          <w:rFonts w:ascii="Calibri" w:hAnsi="Calibri" w:cs="Calibri"/>
          <w:color w:val="000000"/>
        </w:rPr>
        <w:t>Outros documentos que antecedem o início da prestação dos serviços</w:t>
      </w:r>
      <w:r w:rsidR="00120069">
        <w:rPr>
          <w:rFonts w:ascii="Calibri" w:hAnsi="Calibri" w:cs="Calibri"/>
          <w:color w:val="000000"/>
        </w:rPr>
        <w:t xml:space="preserve"> (a exemplo de </w:t>
      </w:r>
      <w:proofErr w:type="spellStart"/>
      <w:r w:rsidR="00917F8D">
        <w:rPr>
          <w:rFonts w:ascii="Calibri" w:hAnsi="Calibri" w:cs="Calibri"/>
          <w:color w:val="000000"/>
        </w:rPr>
        <w:t>ARTs</w:t>
      </w:r>
      <w:proofErr w:type="spellEnd"/>
      <w:r w:rsidR="00917F8D">
        <w:rPr>
          <w:rFonts w:ascii="Calibri" w:hAnsi="Calibri" w:cs="Calibri"/>
          <w:color w:val="000000"/>
        </w:rPr>
        <w:t xml:space="preserve">, listagem de </w:t>
      </w:r>
      <w:proofErr w:type="gramStart"/>
      <w:r w:rsidR="00917F8D">
        <w:rPr>
          <w:rFonts w:ascii="Calibri" w:hAnsi="Calibri" w:cs="Calibri"/>
          <w:color w:val="000000"/>
        </w:rPr>
        <w:t xml:space="preserve">funcionários, </w:t>
      </w:r>
      <w:proofErr w:type="spellStart"/>
      <w:r w:rsidR="00917F8D">
        <w:rPr>
          <w:rFonts w:ascii="Calibri" w:hAnsi="Calibri" w:cs="Calibri"/>
          <w:color w:val="000000"/>
        </w:rPr>
        <w:t>etc</w:t>
      </w:r>
      <w:proofErr w:type="spellEnd"/>
      <w:proofErr w:type="gramEnd"/>
      <w:r w:rsidR="00917F8D">
        <w:rPr>
          <w:rFonts w:ascii="Calibri" w:hAnsi="Calibri" w:cs="Calibri"/>
          <w:color w:val="000000"/>
        </w:rPr>
        <w:t>)</w:t>
      </w:r>
      <w:r w:rsidR="00AB55B0" w:rsidRPr="00AB55B0">
        <w:rPr>
          <w:rFonts w:ascii="Calibri" w:hAnsi="Calibri" w:cs="Calibri"/>
          <w:color w:val="000000"/>
        </w:rPr>
        <w:t>:</w:t>
      </w:r>
    </w:p>
    <w:p w14:paraId="28360146" w14:textId="3CF9896E" w:rsidR="00AB55B0" w:rsidRDefault="008B3333" w:rsidP="009867DA">
      <w:pPr>
        <w:spacing w:before="120" w:after="120" w:line="276" w:lineRule="auto"/>
        <w:ind w:left="426"/>
        <w:jc w:val="both"/>
        <w:rPr>
          <w:rFonts w:ascii="Calibri" w:hAnsi="Calibri" w:cs="Calibri"/>
          <w:color w:val="000000"/>
        </w:rPr>
      </w:pPr>
      <w:r w:rsidRPr="004418E8">
        <w:rPr>
          <w:rFonts w:ascii="Calibri" w:hAnsi="Calibri" w:cs="Calibri"/>
          <w:bCs/>
          <w:noProof/>
          <w:color w:val="000000" w:themeColor="text1"/>
        </w:rPr>
        <w:lastRenderedPageBreak/>
        <mc:AlternateContent>
          <mc:Choice Requires="wps">
            <w:drawing>
              <wp:anchor distT="0" distB="0" distL="114300" distR="114300" simplePos="0" relativeHeight="251658279" behindDoc="0" locked="0" layoutInCell="1" allowOverlap="1" wp14:anchorId="28360281" wp14:editId="36045CC4">
                <wp:simplePos x="0" y="0"/>
                <wp:positionH relativeFrom="margin">
                  <wp:posOffset>108585</wp:posOffset>
                </wp:positionH>
                <wp:positionV relativeFrom="paragraph">
                  <wp:posOffset>22827</wp:posOffset>
                </wp:positionV>
                <wp:extent cx="80010" cy="84455"/>
                <wp:effectExtent l="0" t="0" r="0" b="0"/>
                <wp:wrapNone/>
                <wp:docPr id="2073582850" name="Retâ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D33A5CD">
              <v:rect id="Retângulo 87" style="position:absolute;margin-left:8.55pt;margin-top:1.8pt;width:6.3pt;height:6.65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96C8F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">
                <v:path arrowok="t"/>
                <w10:wrap anchorx="margin"/>
              </v:rect>
            </w:pict>
          </mc:Fallback>
        </mc:AlternateContent>
      </w:r>
      <w:r w:rsidR="00FC3DEF">
        <w:rPr>
          <w:rFonts w:ascii="Calibri" w:hAnsi="Calibri" w:cs="Calibri"/>
          <w:color w:val="000000"/>
        </w:rPr>
        <w:t>Não existem outros documentos necessários à execução do serviço</w:t>
      </w:r>
    </w:p>
    <w:p w14:paraId="28360147" w14:textId="4C1A2417" w:rsidR="00FC3DEF" w:rsidRDefault="008B3333" w:rsidP="009867DA">
      <w:pPr>
        <w:spacing w:before="120" w:after="120" w:line="276" w:lineRule="auto"/>
        <w:ind w:left="426"/>
        <w:jc w:val="both"/>
        <w:rPr>
          <w:rFonts w:ascii="Calibri" w:hAnsi="Calibri" w:cs="Calibri"/>
          <w:color w:val="000000"/>
        </w:rPr>
      </w:pPr>
      <w:r w:rsidRPr="00437AD6">
        <w:rPr>
          <w:rFonts w:ascii="Calibri" w:hAnsi="Calibri" w:cs="Calibri"/>
          <w:bCs/>
          <w:noProof/>
          <w:color w:val="000000" w:themeColor="text1"/>
          <w:highlight w:val="yellow"/>
        </w:rPr>
        <mc:AlternateContent>
          <mc:Choice Requires="wps">
            <w:drawing>
              <wp:anchor distT="0" distB="0" distL="114300" distR="114300" simplePos="0" relativeHeight="251658280" behindDoc="0" locked="0" layoutInCell="1" allowOverlap="1" wp14:anchorId="28360282" wp14:editId="4445E993">
                <wp:simplePos x="0" y="0"/>
                <wp:positionH relativeFrom="margin">
                  <wp:posOffset>81313</wp:posOffset>
                </wp:positionH>
                <wp:positionV relativeFrom="paragraph">
                  <wp:posOffset>30045</wp:posOffset>
                </wp:positionV>
                <wp:extent cx="80010" cy="84455"/>
                <wp:effectExtent l="0" t="0" r="15240" b="10795"/>
                <wp:wrapNone/>
                <wp:docPr id="2043085091"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7D7C889">
              <v:rect id="Retângulo 85" style="position:absolute;margin-left:6.4pt;margin-top:2.35pt;width:6.3pt;height:6.65pt;z-index:251658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1B162B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">
                <v:path arrowok="t"/>
                <w10:wrap anchorx="margin"/>
              </v:rect>
            </w:pict>
          </mc:Fallback>
        </mc:AlternateContent>
      </w:r>
      <w:r w:rsidR="00FC3DEF" w:rsidRPr="004418E8">
        <w:rPr>
          <w:rFonts w:ascii="Calibri" w:hAnsi="Calibri" w:cs="Calibri"/>
          <w:color w:val="000000"/>
        </w:rPr>
        <w:t>Existem outros documentos necessários à execução do serviço</w:t>
      </w:r>
      <w:r w:rsidR="0027262E" w:rsidRPr="004418E8">
        <w:rPr>
          <w:rFonts w:ascii="Calibri" w:hAnsi="Calibri" w:cs="Calibri"/>
          <w:color w:val="000000"/>
        </w:rPr>
        <w:t>.</w:t>
      </w:r>
    </w:p>
    <w:p w14:paraId="0EA3331D" w14:textId="7B4B54EC" w:rsidR="008B3333" w:rsidRDefault="00F60F98" w:rsidP="008B3333">
      <w:pPr>
        <w:spacing w:before="120" w:after="120" w:line="276" w:lineRule="auto"/>
        <w:ind w:left="426"/>
        <w:jc w:val="both"/>
      </w:pPr>
      <w:bookmarkStart w:id="1" w:name="_Hlk193114508"/>
      <w:r>
        <w:t xml:space="preserve">Indicação e </w:t>
      </w:r>
      <w:r w:rsidR="00F14155">
        <w:t>Comprovação de</w:t>
      </w:r>
      <w:r w:rsidR="008B3333" w:rsidRPr="00DA6E8B">
        <w:t xml:space="preserve"> qualificação de cada membro da equipe técnica que se responsabilizará pelos trabalhos</w:t>
      </w:r>
      <w:r w:rsidR="00F14155">
        <w:t>:</w:t>
      </w:r>
    </w:p>
    <w:p w14:paraId="25EC964F" w14:textId="77777777" w:rsidR="008B3333" w:rsidRDefault="008B3333" w:rsidP="008B3333">
      <w:pPr>
        <w:pStyle w:val="PargrafodaLista"/>
        <w:numPr>
          <w:ilvl w:val="0"/>
          <w:numId w:val="35"/>
        </w:numPr>
        <w:spacing w:before="120" w:after="120"/>
        <w:ind w:left="851"/>
        <w:contextualSpacing w:val="0"/>
        <w:jc w:val="both"/>
        <w:rPr>
          <w:rFonts w:cstheme="minorHAnsi"/>
        </w:rPr>
      </w:pPr>
      <w:r w:rsidRPr="00C47B63">
        <w:t xml:space="preserve">O </w:t>
      </w:r>
      <w:r w:rsidRPr="00C47B63">
        <w:rPr>
          <w:rFonts w:cstheme="minorHAnsi"/>
        </w:rPr>
        <w:t>Profissional, pertencente ao quadro permanente da Contratada, deverá possuir certificado profissional, emitido pelo fabricante, estando disponível durante toda a vigência do contrato</w:t>
      </w:r>
      <w:r>
        <w:rPr>
          <w:rFonts w:cstheme="minorHAnsi"/>
        </w:rPr>
        <w:t>.</w:t>
      </w:r>
    </w:p>
    <w:p w14:paraId="004F2613" w14:textId="77777777" w:rsidR="008B3333" w:rsidRDefault="008B3333" w:rsidP="008B3333">
      <w:pPr>
        <w:pStyle w:val="PargrafodaLista"/>
        <w:spacing w:before="120" w:after="120"/>
        <w:ind w:left="1146"/>
        <w:contextualSpacing w:val="0"/>
        <w:jc w:val="both"/>
        <w:rPr>
          <w:rFonts w:cstheme="minorHAnsi"/>
        </w:rPr>
      </w:pPr>
      <w:r w:rsidRPr="00FA5F24">
        <w:rPr>
          <w:rFonts w:cstheme="minorHAnsi"/>
        </w:rPr>
        <w:t>a.</w:t>
      </w:r>
      <w:r>
        <w:rPr>
          <w:rFonts w:cstheme="minorHAnsi"/>
        </w:rPr>
        <w:t>1</w:t>
      </w:r>
      <w:r w:rsidRPr="00FA5F24">
        <w:rPr>
          <w:rFonts w:cstheme="minorHAnsi"/>
        </w:rPr>
        <w:t xml:space="preserve">) Comprovação de que o profissional indicado integra o quadro permanente da licitante, por meio de vínculo empregatício ou societário, mediante apresentação dos documentos pertinentes (CTPS, contrato </w:t>
      </w:r>
      <w:proofErr w:type="gramStart"/>
      <w:r w:rsidRPr="00FA5F24">
        <w:rPr>
          <w:rFonts w:cstheme="minorHAnsi"/>
        </w:rPr>
        <w:t>social, etc.</w:t>
      </w:r>
      <w:proofErr w:type="gramEnd"/>
      <w:r w:rsidRPr="00FA5F24">
        <w:rPr>
          <w:rFonts w:cstheme="minorHAnsi"/>
        </w:rPr>
        <w:t xml:space="preserve">); </w:t>
      </w:r>
    </w:p>
    <w:p w14:paraId="473D3B95" w14:textId="19B0FAEF" w:rsidR="008B3333" w:rsidRPr="00C47B63" w:rsidRDefault="008B3333" w:rsidP="008B3333">
      <w:pPr>
        <w:pStyle w:val="PargrafodaLista"/>
        <w:spacing w:before="120" w:after="120"/>
        <w:ind w:left="1146"/>
        <w:contextualSpacing w:val="0"/>
        <w:jc w:val="both"/>
        <w:rPr>
          <w:rFonts w:cstheme="minorHAnsi"/>
        </w:rPr>
      </w:pPr>
      <w:r w:rsidRPr="00FA5F24">
        <w:rPr>
          <w:rFonts w:cstheme="minorHAnsi"/>
        </w:rPr>
        <w:t>a.</w:t>
      </w:r>
      <w:r w:rsidR="00954F09">
        <w:rPr>
          <w:rFonts w:cstheme="minorHAnsi"/>
        </w:rPr>
        <w:t>2</w:t>
      </w:r>
      <w:r w:rsidRPr="00FA5F24">
        <w:rPr>
          <w:rFonts w:cstheme="minorHAnsi"/>
        </w:rPr>
        <w:t xml:space="preserve">) A apresentação do certificado profissional emitido pelo fabricante é obrigatória para fins de habilitação, ainda que o profissional indicado não integre, no momento da licitação, o quadro permanente da empresa. A ausência desse certificado </w:t>
      </w:r>
      <w:r w:rsidR="00560BB3">
        <w:rPr>
          <w:rFonts w:cstheme="minorHAnsi"/>
        </w:rPr>
        <w:t xml:space="preserve">poderá </w:t>
      </w:r>
      <w:r w:rsidRPr="00FA5F24">
        <w:rPr>
          <w:rFonts w:cstheme="minorHAnsi"/>
        </w:rPr>
        <w:t xml:space="preserve">acarretar a </w:t>
      </w:r>
      <w:r w:rsidR="00560BB3">
        <w:rPr>
          <w:rFonts w:cstheme="minorHAnsi"/>
        </w:rPr>
        <w:t>rescisão contratual.</w:t>
      </w:r>
    </w:p>
    <w:p w14:paraId="13239BC6" w14:textId="77777777" w:rsidR="008B3333" w:rsidRDefault="008B3333" w:rsidP="008B3333">
      <w:pPr>
        <w:pStyle w:val="PargrafodaLista"/>
        <w:numPr>
          <w:ilvl w:val="0"/>
          <w:numId w:val="35"/>
        </w:numPr>
        <w:spacing w:before="120" w:after="120"/>
        <w:ind w:left="851"/>
        <w:contextualSpacing w:val="0"/>
        <w:jc w:val="both"/>
      </w:pPr>
      <w:r>
        <w:t xml:space="preserve">Apresentar </w:t>
      </w:r>
      <w:r w:rsidRPr="00D820A6">
        <w:t xml:space="preserve">documento do fabricante </w:t>
      </w:r>
      <w:proofErr w:type="spellStart"/>
      <w:r w:rsidRPr="00D820A6">
        <w:t>Leucotron</w:t>
      </w:r>
      <w:proofErr w:type="spellEnd"/>
      <w:r w:rsidRPr="00D820A6">
        <w:t xml:space="preserve"> comprovando que CONTRATADA é empresa autorizada,</w:t>
      </w:r>
      <w:r>
        <w:t xml:space="preserve"> </w:t>
      </w:r>
      <w:r w:rsidRPr="00D820A6">
        <w:t>estando</w:t>
      </w:r>
      <w:r>
        <w:t xml:space="preserve"> </w:t>
      </w:r>
      <w:r w:rsidRPr="00D820A6">
        <w:t>apta a comercializar, instalar e prestar serviços de assistência técnica e manutenção aos seus produtos da linha ISION IP e acessórios.</w:t>
      </w:r>
    </w:p>
    <w:p w14:paraId="2328A58B" w14:textId="77777777" w:rsidR="008B3333" w:rsidRDefault="008B3333" w:rsidP="009867DA">
      <w:pPr>
        <w:tabs>
          <w:tab w:val="left" w:pos="1134"/>
        </w:tabs>
        <w:spacing w:before="100" w:beforeAutospacing="1" w:after="120" w:line="276" w:lineRule="auto"/>
        <w:jc w:val="both"/>
        <w:rPr>
          <w:rFonts w:cstheme="minorHAnsi"/>
        </w:rPr>
      </w:pPr>
    </w:p>
    <w:bookmarkEnd w:id="1"/>
    <w:p w14:paraId="309AE2AC" w14:textId="2D07F4AF" w:rsidR="00E315BE" w:rsidRDefault="00F06B30" w:rsidP="009867DA">
      <w:pPr>
        <w:spacing w:before="120" w:after="120" w:line="276" w:lineRule="auto"/>
        <w:jc w:val="both"/>
        <w:rPr>
          <w:rFonts w:ascii="Calibri" w:hAnsi="Calibri" w:cs="Calibri"/>
          <w:color w:val="000000"/>
        </w:rPr>
      </w:pPr>
      <w:r w:rsidRPr="00F06B30">
        <w:rPr>
          <w:rFonts w:ascii="Calibri" w:hAnsi="Calibri" w:cs="Calibri"/>
          <w:color w:val="000000"/>
        </w:rPr>
        <w:t xml:space="preserve">5.4 </w:t>
      </w:r>
      <w:r>
        <w:rPr>
          <w:rFonts w:ascii="Calibri" w:hAnsi="Calibri" w:cs="Calibri"/>
          <w:color w:val="000000"/>
        </w:rPr>
        <w:t>Programa de Integridade</w:t>
      </w:r>
    </w:p>
    <w:p w14:paraId="7020AC52" w14:textId="77777777" w:rsidR="00E315BE" w:rsidRDefault="00E315BE" w:rsidP="009867DA">
      <w:pPr>
        <w:spacing w:after="120" w:line="276" w:lineRule="auto"/>
        <w:jc w:val="both"/>
        <w:rPr>
          <w:rFonts w:ascii="Calibri" w:hAnsi="Calibri" w:cs="Calibri"/>
          <w:color w:val="000000"/>
        </w:rPr>
      </w:pPr>
      <w:r>
        <w:rPr>
          <w:rFonts w:ascii="Calibri" w:hAnsi="Calibri" w:cs="Calibri"/>
          <w:color w:val="000000"/>
        </w:rPr>
        <w:t>Não haverá necessidade de apresentação, pela empresa contratada, de programa de integridade.</w:t>
      </w:r>
    </w:p>
    <w:p w14:paraId="28360152" w14:textId="77777777" w:rsidR="00DA64ED" w:rsidRPr="00F06B30" w:rsidRDefault="00DA64ED" w:rsidP="009867DA">
      <w:pPr>
        <w:spacing w:before="120" w:after="120" w:line="276" w:lineRule="auto"/>
        <w:jc w:val="both"/>
        <w:rPr>
          <w:rFonts w:ascii="Calibri" w:hAnsi="Calibri" w:cs="Calibri"/>
          <w:color w:val="000000"/>
        </w:rPr>
      </w:pPr>
    </w:p>
    <w:p w14:paraId="28360153" w14:textId="074B7FA8" w:rsidR="00F83FAE" w:rsidRDefault="00A007A5" w:rsidP="009867DA">
      <w:pPr>
        <w:spacing w:before="120" w:after="120" w:line="276" w:lineRule="auto"/>
        <w:jc w:val="both"/>
        <w:rPr>
          <w:rFonts w:ascii="Calibri" w:hAnsi="Calibri" w:cs="Calibri"/>
          <w:b/>
          <w:bCs/>
          <w:color w:val="000000"/>
        </w:rPr>
      </w:pPr>
      <w:r>
        <w:rPr>
          <w:rFonts w:ascii="Calibri" w:hAnsi="Calibri" w:cs="Calibri"/>
          <w:b/>
          <w:bCs/>
          <w:color w:val="000000"/>
        </w:rPr>
        <w:t xml:space="preserve">6. </w:t>
      </w:r>
      <w:r w:rsidR="00671880">
        <w:rPr>
          <w:rFonts w:ascii="Calibri" w:hAnsi="Calibri" w:cs="Calibri"/>
          <w:b/>
          <w:bCs/>
          <w:color w:val="000000"/>
        </w:rPr>
        <w:t xml:space="preserve">MODELO DE </w:t>
      </w:r>
      <w:r>
        <w:rPr>
          <w:rFonts w:ascii="Calibri" w:hAnsi="Calibri" w:cs="Calibri"/>
          <w:b/>
          <w:bCs/>
          <w:color w:val="000000"/>
        </w:rPr>
        <w:t>EXECUÇÃO DO OBJETO</w:t>
      </w:r>
    </w:p>
    <w:p w14:paraId="28360154" w14:textId="77777777" w:rsidR="009822FF" w:rsidRDefault="009822FF" w:rsidP="009867DA">
      <w:pPr>
        <w:spacing w:before="120" w:after="120" w:line="276" w:lineRule="auto"/>
        <w:jc w:val="both"/>
        <w:rPr>
          <w:rFonts w:ascii="Calibri" w:hAnsi="Calibri" w:cs="Calibri"/>
          <w:b/>
          <w:bCs/>
          <w:color w:val="000000"/>
        </w:rPr>
      </w:pPr>
    </w:p>
    <w:p w14:paraId="28360155" w14:textId="77777777" w:rsidR="009822FF" w:rsidRDefault="009822FF" w:rsidP="009867DA">
      <w:pPr>
        <w:spacing w:before="120" w:after="120" w:line="276" w:lineRule="auto"/>
        <w:jc w:val="both"/>
        <w:rPr>
          <w:rFonts w:ascii="Calibri" w:hAnsi="Calibri" w:cs="Calibri"/>
          <w:color w:val="000000"/>
        </w:rPr>
      </w:pPr>
      <w:r>
        <w:rPr>
          <w:rFonts w:ascii="Calibri" w:hAnsi="Calibri" w:cs="Calibri"/>
          <w:color w:val="000000"/>
        </w:rPr>
        <w:t>6.1 Prova d</w:t>
      </w:r>
      <w:r w:rsidR="005444BC">
        <w:rPr>
          <w:rFonts w:ascii="Calibri" w:hAnsi="Calibri" w:cs="Calibri"/>
          <w:color w:val="000000"/>
        </w:rPr>
        <w:t>e</w:t>
      </w:r>
      <w:r>
        <w:rPr>
          <w:rFonts w:ascii="Calibri" w:hAnsi="Calibri" w:cs="Calibri"/>
          <w:color w:val="000000"/>
        </w:rPr>
        <w:t xml:space="preserve"> material</w:t>
      </w:r>
      <w:r w:rsidR="00FC523C">
        <w:rPr>
          <w:rFonts w:ascii="Calibri" w:hAnsi="Calibri" w:cs="Calibri"/>
          <w:color w:val="000000"/>
        </w:rPr>
        <w:t xml:space="preserve"> decorrente da prestação do serviço:</w:t>
      </w:r>
    </w:p>
    <w:p w14:paraId="28360156" w14:textId="09A95061" w:rsidR="009822FF" w:rsidRDefault="007D6BAE" w:rsidP="009867DA">
      <w:pPr>
        <w:spacing w:before="120" w:after="120" w:line="276" w:lineRule="auto"/>
        <w:ind w:left="426"/>
        <w:jc w:val="both"/>
        <w:rPr>
          <w:rFonts w:ascii="Calibri" w:hAnsi="Calibri" w:cs="Calibri"/>
          <w:color w:val="000000"/>
        </w:rPr>
      </w:pPr>
      <w:r>
        <w:rPr>
          <w:rFonts w:ascii="Calibri" w:hAnsi="Calibri" w:cs="Calibri"/>
          <w:bCs/>
          <w:noProof/>
          <w:color w:val="000000" w:themeColor="text1"/>
        </w:rPr>
        <mc:AlternateContent>
          <mc:Choice Requires="wps">
            <w:drawing>
              <wp:anchor distT="0" distB="0" distL="114300" distR="114300" simplePos="0" relativeHeight="251658277" behindDoc="0" locked="0" layoutInCell="1" allowOverlap="1" wp14:anchorId="28360283" wp14:editId="619C8EA6">
                <wp:simplePos x="0" y="0"/>
                <wp:positionH relativeFrom="margin">
                  <wp:align>left</wp:align>
                </wp:positionH>
                <wp:positionV relativeFrom="paragraph">
                  <wp:posOffset>32385</wp:posOffset>
                </wp:positionV>
                <wp:extent cx="80010" cy="84455"/>
                <wp:effectExtent l="0" t="0" r="15240" b="10795"/>
                <wp:wrapNone/>
                <wp:docPr id="165331840" name="Retâ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B6DBE1D">
              <v:rect id="Retângulo 83" style="position:absolute;margin-left:0;margin-top:2.55pt;width:6.3pt;height:6.65pt;z-index:25165827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0120C3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">
                <v:path arrowok="t"/>
                <w10:wrap anchorx="margin"/>
              </v:rect>
            </w:pict>
          </mc:Fallback>
        </mc:AlternateContent>
      </w:r>
      <w:r w:rsidR="009822FF">
        <w:rPr>
          <w:rFonts w:ascii="Calibri" w:hAnsi="Calibri" w:cs="Calibri"/>
          <w:color w:val="000000"/>
        </w:rPr>
        <w:t>Não</w:t>
      </w:r>
      <w:r w:rsidR="005444BC">
        <w:rPr>
          <w:rFonts w:ascii="Calibri" w:hAnsi="Calibri" w:cs="Calibri"/>
          <w:color w:val="000000"/>
        </w:rPr>
        <w:t xml:space="preserve"> há </w:t>
      </w:r>
      <w:r w:rsidR="008574F5">
        <w:rPr>
          <w:rFonts w:ascii="Calibri" w:hAnsi="Calibri" w:cs="Calibri"/>
          <w:color w:val="000000"/>
        </w:rPr>
        <w:t>mat</w:t>
      </w:r>
      <w:r w:rsidR="00F150CC">
        <w:rPr>
          <w:rFonts w:ascii="Calibri" w:hAnsi="Calibri" w:cs="Calibri"/>
          <w:color w:val="000000"/>
        </w:rPr>
        <w:t>e</w:t>
      </w:r>
      <w:r w:rsidR="008574F5">
        <w:rPr>
          <w:rFonts w:ascii="Calibri" w:hAnsi="Calibri" w:cs="Calibri"/>
          <w:color w:val="000000"/>
        </w:rPr>
        <w:t>ria</w:t>
      </w:r>
      <w:r w:rsidR="00686D82">
        <w:rPr>
          <w:rFonts w:ascii="Calibri" w:hAnsi="Calibri" w:cs="Calibri"/>
          <w:color w:val="000000"/>
        </w:rPr>
        <w:t>l</w:t>
      </w:r>
      <w:r w:rsidR="008574F5">
        <w:rPr>
          <w:rFonts w:ascii="Calibri" w:hAnsi="Calibri" w:cs="Calibri"/>
          <w:color w:val="000000"/>
        </w:rPr>
        <w:t>/produto</w:t>
      </w:r>
      <w:r w:rsidR="005444BC">
        <w:rPr>
          <w:rFonts w:ascii="Calibri" w:hAnsi="Calibri" w:cs="Calibri"/>
          <w:color w:val="000000"/>
        </w:rPr>
        <w:t xml:space="preserve"> a ser entregue</w:t>
      </w:r>
    </w:p>
    <w:p w14:paraId="28360157" w14:textId="218E21C2" w:rsidR="00F150CC" w:rsidRDefault="007D6BAE" w:rsidP="009867DA">
      <w:pPr>
        <w:spacing w:before="120" w:after="120" w:line="276" w:lineRule="auto"/>
        <w:ind w:left="426"/>
        <w:jc w:val="both"/>
        <w:rPr>
          <w:rFonts w:ascii="Calibri" w:hAnsi="Calibri" w:cs="Calibri"/>
          <w:color w:val="000000"/>
        </w:rPr>
      </w:pPr>
      <w:r>
        <w:rPr>
          <w:rFonts w:ascii="Calibri" w:hAnsi="Calibri" w:cs="Calibri"/>
          <w:bCs/>
          <w:noProof/>
          <w:color w:val="000000" w:themeColor="text1"/>
        </w:rPr>
        <mc:AlternateContent>
          <mc:Choice Requires="wps">
            <w:drawing>
              <wp:anchor distT="0" distB="0" distL="114300" distR="114300" simplePos="0" relativeHeight="251658278" behindDoc="0" locked="0" layoutInCell="1" allowOverlap="1" wp14:anchorId="28360284" wp14:editId="560539FA">
                <wp:simplePos x="0" y="0"/>
                <wp:positionH relativeFrom="margin">
                  <wp:align>left</wp:align>
                </wp:positionH>
                <wp:positionV relativeFrom="paragraph">
                  <wp:posOffset>43815</wp:posOffset>
                </wp:positionV>
                <wp:extent cx="80010" cy="84455"/>
                <wp:effectExtent l="0" t="0" r="0" b="0"/>
                <wp:wrapNone/>
                <wp:docPr id="790617628" name="Retâ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19127C6">
              <v:rect id="Retângulo 81" style="position:absolute;margin-left:0;margin-top:3.45pt;width:6.3pt;height:6.65pt;z-index:25165827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8858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">
                <v:path arrowok="t"/>
                <w10:wrap anchorx="margin"/>
              </v:rect>
            </w:pict>
          </mc:Fallback>
        </mc:AlternateContent>
      </w:r>
      <w:r w:rsidR="009822FF">
        <w:rPr>
          <w:rFonts w:ascii="Calibri" w:hAnsi="Calibri" w:cs="Calibri"/>
          <w:color w:val="000000"/>
        </w:rPr>
        <w:t>Sim</w:t>
      </w:r>
    </w:p>
    <w:p w14:paraId="2836015D" w14:textId="77777777" w:rsidR="00882A7F" w:rsidRPr="006139B8" w:rsidRDefault="00882A7F" w:rsidP="009867DA">
      <w:pPr>
        <w:spacing w:before="120" w:after="120" w:line="276" w:lineRule="auto"/>
        <w:jc w:val="both"/>
        <w:rPr>
          <w:rFonts w:ascii="Calibri" w:eastAsia="Times New Roman" w:hAnsi="Calibri" w:cs="Calibri"/>
          <w:lang w:eastAsia="pt-BR"/>
        </w:rPr>
      </w:pPr>
    </w:p>
    <w:p w14:paraId="2836015E" w14:textId="5A63FA92" w:rsidR="007D56DA" w:rsidRDefault="007D56DA" w:rsidP="009867DA">
      <w:pPr>
        <w:spacing w:before="120" w:after="120" w:line="276"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2</w:t>
      </w:r>
      <w:r>
        <w:rPr>
          <w:rFonts w:ascii="Calibri" w:hAnsi="Calibri" w:cs="Calibri"/>
          <w:color w:val="000000"/>
        </w:rPr>
        <w:t xml:space="preserve"> </w:t>
      </w:r>
      <w:r w:rsidR="00DD4A52">
        <w:rPr>
          <w:rFonts w:ascii="Calibri" w:hAnsi="Calibri" w:cs="Calibri"/>
          <w:color w:val="000000"/>
        </w:rPr>
        <w:t>Início da execução</w:t>
      </w:r>
      <w:r>
        <w:rPr>
          <w:rFonts w:ascii="Calibri" w:hAnsi="Calibri" w:cs="Calibri"/>
          <w:color w:val="000000"/>
        </w:rPr>
        <w:t>:</w:t>
      </w:r>
    </w:p>
    <w:p w14:paraId="2836015F" w14:textId="03F0B292" w:rsidR="007D56DA" w:rsidRDefault="00606E34" w:rsidP="009867DA">
      <w:pPr>
        <w:spacing w:before="120" w:after="120" w:line="276"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73" behindDoc="0" locked="0" layoutInCell="1" allowOverlap="1" wp14:anchorId="28360286" wp14:editId="52EF8C8B">
                <wp:simplePos x="0" y="0"/>
                <wp:positionH relativeFrom="margin">
                  <wp:posOffset>24765</wp:posOffset>
                </wp:positionH>
                <wp:positionV relativeFrom="paragraph">
                  <wp:posOffset>17145</wp:posOffset>
                </wp:positionV>
                <wp:extent cx="80010" cy="84455"/>
                <wp:effectExtent l="0" t="0" r="15240" b="10795"/>
                <wp:wrapNone/>
                <wp:docPr id="1371833612" name="Retâ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81A9C05">
              <v:rect id="Retângulo 77" style="position:absolute;margin-left:1.95pt;margin-top:1.35pt;width:6.3pt;height:6.65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28A5B3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">
                <v:path arrowok="t"/>
                <w10:wrap anchorx="margin"/>
              </v:rect>
            </w:pict>
          </mc:Fallback>
        </mc:AlternateContent>
      </w:r>
      <w:r w:rsidR="00DD4A52">
        <w:rPr>
          <w:rFonts w:ascii="Calibri" w:hAnsi="Calibri" w:cs="Calibri"/>
          <w:color w:val="000000"/>
        </w:rPr>
        <w:t>Haverá u</w:t>
      </w:r>
      <w:r w:rsidR="007D56DA">
        <w:rPr>
          <w:rFonts w:ascii="Calibri" w:hAnsi="Calibri" w:cs="Calibri"/>
          <w:color w:val="000000"/>
        </w:rPr>
        <w:t xml:space="preserve">ma ordem de </w:t>
      </w:r>
      <w:r w:rsidR="00504FFB">
        <w:rPr>
          <w:rFonts w:ascii="Calibri" w:hAnsi="Calibri" w:cs="Calibri"/>
          <w:color w:val="000000"/>
        </w:rPr>
        <w:t xml:space="preserve">serviço </w:t>
      </w:r>
      <w:r w:rsidR="007D56DA">
        <w:rPr>
          <w:rFonts w:ascii="Calibri" w:hAnsi="Calibri" w:cs="Calibri"/>
          <w:color w:val="000000"/>
        </w:rPr>
        <w:t>para todo o contrato</w:t>
      </w:r>
    </w:p>
    <w:p w14:paraId="28360160" w14:textId="43FF366C" w:rsidR="007D56DA" w:rsidRDefault="00606E34" w:rsidP="009867DA">
      <w:pPr>
        <w:spacing w:before="120" w:after="120" w:line="276"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658272" behindDoc="0" locked="0" layoutInCell="1" allowOverlap="1" wp14:anchorId="28360285" wp14:editId="241EA058">
                <wp:simplePos x="0" y="0"/>
                <wp:positionH relativeFrom="margin">
                  <wp:posOffset>7620</wp:posOffset>
                </wp:positionH>
                <wp:positionV relativeFrom="paragraph">
                  <wp:posOffset>17780</wp:posOffset>
                </wp:positionV>
                <wp:extent cx="80010" cy="84455"/>
                <wp:effectExtent l="0" t="0" r="15240" b="10795"/>
                <wp:wrapNone/>
                <wp:docPr id="1466263566" name="Retâ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F211E45">
              <v:rect id="Retângulo 79" style="position:absolute;margin-left:.6pt;margin-top:1.4pt;width:6.3pt;height:6.65pt;z-index:2516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750B4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">
                <v:path arrowok="t"/>
                <w10:wrap anchorx="margin"/>
              </v:rect>
            </w:pict>
          </mc:Fallback>
        </mc:AlternateContent>
      </w:r>
      <w:r w:rsidR="00DD4A52">
        <w:rPr>
          <w:rFonts w:ascii="Calibri" w:hAnsi="Calibri" w:cs="Calibri"/>
          <w:color w:val="000000"/>
        </w:rPr>
        <w:t>Haverá v</w:t>
      </w:r>
      <w:r w:rsidR="007D56DA">
        <w:rPr>
          <w:rFonts w:ascii="Calibri" w:hAnsi="Calibri" w:cs="Calibri"/>
          <w:color w:val="000000"/>
        </w:rPr>
        <w:t xml:space="preserve">árias ordens de </w:t>
      </w:r>
      <w:r w:rsidR="00695F67">
        <w:rPr>
          <w:rFonts w:ascii="Calibri" w:hAnsi="Calibri" w:cs="Calibri"/>
          <w:color w:val="000000"/>
        </w:rPr>
        <w:t>serviço</w:t>
      </w:r>
      <w:r w:rsidR="007D56DA">
        <w:rPr>
          <w:rFonts w:ascii="Calibri" w:hAnsi="Calibri" w:cs="Calibri"/>
          <w:color w:val="000000"/>
        </w:rPr>
        <w:t>, sob demanda, durante a execução do contrato</w:t>
      </w:r>
    </w:p>
    <w:p w14:paraId="28360164" w14:textId="77777777" w:rsidR="005179FF" w:rsidRPr="00290E2F" w:rsidRDefault="005179FF" w:rsidP="009867DA">
      <w:pPr>
        <w:spacing w:before="120" w:after="120" w:line="276" w:lineRule="auto"/>
        <w:jc w:val="both"/>
        <w:rPr>
          <w:rFonts w:ascii="Calibri" w:hAnsi="Calibri" w:cs="Calibri"/>
          <w:color w:val="000000"/>
        </w:rPr>
      </w:pPr>
    </w:p>
    <w:p w14:paraId="28360165" w14:textId="3B763420" w:rsidR="005F0C67" w:rsidRDefault="008E5D71" w:rsidP="009867DA">
      <w:pPr>
        <w:pStyle w:val="Recuodecorpodetexto"/>
        <w:spacing w:before="120" w:line="276" w:lineRule="auto"/>
        <w:ind w:left="0"/>
        <w:jc w:val="both"/>
        <w:rPr>
          <w:rFonts w:ascii="Calibri" w:hAnsi="Calibri" w:cs="Calibri"/>
          <w:color w:val="000000"/>
        </w:rPr>
      </w:pPr>
      <w:r>
        <w:rPr>
          <w:rFonts w:ascii="Calibri" w:hAnsi="Calibri" w:cs="Calibri"/>
          <w:color w:val="000000"/>
        </w:rPr>
        <w:t>6.</w:t>
      </w:r>
      <w:r w:rsidR="00080AF1">
        <w:rPr>
          <w:rFonts w:ascii="Calibri" w:hAnsi="Calibri" w:cs="Calibri"/>
          <w:color w:val="000000"/>
        </w:rPr>
        <w:t>3</w:t>
      </w:r>
      <w:r w:rsidR="00BF077C">
        <w:rPr>
          <w:rFonts w:ascii="Calibri" w:hAnsi="Calibri" w:cs="Calibri"/>
          <w:color w:val="000000"/>
        </w:rPr>
        <w:t xml:space="preserve"> </w:t>
      </w:r>
      <w:r w:rsidR="001B2532">
        <w:rPr>
          <w:rFonts w:ascii="Calibri" w:hAnsi="Calibri" w:cs="Calibri"/>
          <w:color w:val="000000"/>
        </w:rPr>
        <w:t>Pra</w:t>
      </w:r>
      <w:r w:rsidR="00290E2F" w:rsidRPr="00290E2F">
        <w:rPr>
          <w:rFonts w:ascii="Calibri" w:hAnsi="Calibri" w:cs="Calibri"/>
          <w:color w:val="000000"/>
        </w:rPr>
        <w:t xml:space="preserve">zo de </w:t>
      </w:r>
      <w:r w:rsidR="00481696">
        <w:rPr>
          <w:rFonts w:ascii="Calibri" w:hAnsi="Calibri" w:cs="Calibri"/>
          <w:color w:val="000000"/>
        </w:rPr>
        <w:t>execução</w:t>
      </w:r>
      <w:r w:rsidR="001B2532">
        <w:rPr>
          <w:rFonts w:ascii="Calibri" w:hAnsi="Calibri" w:cs="Calibri"/>
          <w:color w:val="000000"/>
        </w:rPr>
        <w:t xml:space="preserve"> dos serviços:</w:t>
      </w:r>
    </w:p>
    <w:p w14:paraId="32DE7A4B" w14:textId="1CA06598" w:rsidR="001F45BA" w:rsidRDefault="001F45BA" w:rsidP="009867DA">
      <w:pPr>
        <w:spacing w:after="120" w:line="276" w:lineRule="auto"/>
        <w:ind w:left="426"/>
        <w:jc w:val="both"/>
        <w:rPr>
          <w:rFonts w:cstheme="minorHAnsi"/>
          <w:color w:val="000000"/>
        </w:rPr>
      </w:pPr>
      <w:r>
        <w:rPr>
          <w:rFonts w:cstheme="minorHAnsi"/>
          <w:color w:val="000000"/>
        </w:rPr>
        <w:t>Será</w:t>
      </w:r>
      <w:r w:rsidRPr="00E3486F">
        <w:rPr>
          <w:rFonts w:cstheme="minorHAnsi"/>
          <w:color w:val="000000"/>
        </w:rPr>
        <w:t xml:space="preserve"> encaminhada Ordem de Início dos serviços a ser expedida pela Unidade de Apoio Administrativo da Divisão de Tecnologia da Informação e Comunicação da PGJ/RS, onde </w:t>
      </w:r>
      <w:r w:rsidRPr="00E3486F">
        <w:rPr>
          <w:rFonts w:cstheme="minorHAnsi"/>
          <w:color w:val="000000"/>
        </w:rPr>
        <w:lastRenderedPageBreak/>
        <w:t>constará a localização da prestação dos serviços de Manutenção de cada item descrito neste Termo de Referência e a data de início da prestação de serviços de manutenção</w:t>
      </w:r>
      <w:r>
        <w:rPr>
          <w:rFonts w:cstheme="minorHAnsi"/>
          <w:color w:val="000000"/>
        </w:rPr>
        <w:t>.</w:t>
      </w:r>
    </w:p>
    <w:p w14:paraId="28360168" w14:textId="77777777" w:rsidR="008D2388" w:rsidRPr="00AC641B" w:rsidRDefault="008D2388" w:rsidP="009867DA">
      <w:pPr>
        <w:pStyle w:val="Recuodecorpodetexto"/>
        <w:spacing w:before="120" w:line="276" w:lineRule="auto"/>
        <w:ind w:left="0"/>
        <w:jc w:val="both"/>
        <w:rPr>
          <w:rFonts w:ascii="Calibri" w:hAnsi="Calibri" w:cs="Calibri"/>
          <w:i/>
          <w:iCs/>
          <w:color w:val="2E74B5" w:themeColor="accent5" w:themeShade="BF"/>
        </w:rPr>
      </w:pPr>
    </w:p>
    <w:p w14:paraId="59506431" w14:textId="201433B7" w:rsidR="001F45BA" w:rsidRPr="00E3486F" w:rsidRDefault="0012006E" w:rsidP="009867DA">
      <w:pPr>
        <w:spacing w:before="120" w:after="120" w:line="276" w:lineRule="auto"/>
        <w:jc w:val="both"/>
        <w:rPr>
          <w:rFonts w:ascii="Calibri" w:hAnsi="Calibri" w:cstheme="minorHAnsi"/>
          <w:color w:val="000000"/>
        </w:rPr>
      </w:pPr>
      <w:r>
        <w:rPr>
          <w:rFonts w:ascii="Calibri" w:hAnsi="Calibri" w:cs="Calibri"/>
          <w:color w:val="000000"/>
        </w:rPr>
        <w:t>6.</w:t>
      </w:r>
      <w:r w:rsidR="00080AF1">
        <w:rPr>
          <w:rFonts w:ascii="Calibri" w:hAnsi="Calibri" w:cs="Calibri"/>
          <w:color w:val="000000"/>
        </w:rPr>
        <w:t>4</w:t>
      </w:r>
      <w:r>
        <w:rPr>
          <w:rFonts w:ascii="Calibri" w:hAnsi="Calibri" w:cs="Calibri"/>
          <w:color w:val="000000"/>
        </w:rPr>
        <w:t xml:space="preserve"> </w:t>
      </w:r>
      <w:r w:rsidR="00684F23">
        <w:rPr>
          <w:rFonts w:ascii="Calibri" w:hAnsi="Calibri" w:cs="Calibri"/>
          <w:color w:val="000000"/>
        </w:rPr>
        <w:t xml:space="preserve">Local de </w:t>
      </w:r>
      <w:r w:rsidR="001B2532">
        <w:rPr>
          <w:rFonts w:ascii="Calibri" w:hAnsi="Calibri" w:cs="Calibri"/>
          <w:color w:val="000000"/>
        </w:rPr>
        <w:t>prestação dos serviços</w:t>
      </w:r>
      <w:r w:rsidR="00E81EBA">
        <w:rPr>
          <w:rFonts w:ascii="Calibri" w:hAnsi="Calibri" w:cs="Calibri"/>
          <w:color w:val="000000"/>
        </w:rPr>
        <w:t>:</w:t>
      </w:r>
      <w:r w:rsidR="00A46BAD">
        <w:rPr>
          <w:rFonts w:ascii="Calibri" w:hAnsi="Calibri" w:cs="Calibri"/>
          <w:color w:val="000000"/>
        </w:rPr>
        <w:t xml:space="preserve"> </w:t>
      </w:r>
      <w:r w:rsidR="001F45BA" w:rsidRPr="00E3486F">
        <w:rPr>
          <w:rFonts w:ascii="Calibri" w:hAnsi="Calibri" w:cstheme="minorHAnsi"/>
          <w:color w:val="000000"/>
        </w:rPr>
        <w:t>Os serviços de Assistência Técnica serão prestados nas seguintes localidades:</w:t>
      </w:r>
    </w:p>
    <w:p w14:paraId="7C2088EF"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BENTO GONÇALVES</w:t>
      </w:r>
    </w:p>
    <w:p w14:paraId="07323090"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CANOAS</w:t>
      </w:r>
    </w:p>
    <w:p w14:paraId="2B7DC1FB"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CAXIAS DO SUL</w:t>
      </w:r>
    </w:p>
    <w:p w14:paraId="12878078"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CRUZ ALTA</w:t>
      </w:r>
    </w:p>
    <w:p w14:paraId="73583D9A"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ERECHIM</w:t>
      </w:r>
    </w:p>
    <w:p w14:paraId="1B403E20"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GRAVATAÍ</w:t>
      </w:r>
    </w:p>
    <w:p w14:paraId="0A9C0ACD"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IJUÍ</w:t>
      </w:r>
    </w:p>
    <w:p w14:paraId="1F56FE4A"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LAJEADO</w:t>
      </w:r>
    </w:p>
    <w:p w14:paraId="67662FFA"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NOVO HAMBURGO</w:t>
      </w:r>
    </w:p>
    <w:p w14:paraId="564B7484"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PASSO FUNDO</w:t>
      </w:r>
    </w:p>
    <w:p w14:paraId="27C1DEF8"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PELOTAS</w:t>
      </w:r>
    </w:p>
    <w:p w14:paraId="5393A2F7"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PORTO ALEGRE - CEAF</w:t>
      </w:r>
    </w:p>
    <w:p w14:paraId="61DFB386"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PORTO ALEGRE - UNIDADE DE EQUIPAMENTOS</w:t>
      </w:r>
    </w:p>
    <w:p w14:paraId="5DF6F4B1"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RIO GRANDE</w:t>
      </w:r>
    </w:p>
    <w:p w14:paraId="66162269"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SANTA CRUZ DO SUL</w:t>
      </w:r>
    </w:p>
    <w:p w14:paraId="7A32F680"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SANTA MARIA</w:t>
      </w:r>
    </w:p>
    <w:p w14:paraId="10277CF8"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SANTO ÂNGELO</w:t>
      </w:r>
    </w:p>
    <w:p w14:paraId="55F2024B"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SÃO LEOPOLDO</w:t>
      </w:r>
    </w:p>
    <w:p w14:paraId="404EED09" w14:textId="77777777" w:rsidR="001F45BA" w:rsidRPr="00E3486F" w:rsidRDefault="001F45BA" w:rsidP="005F4A21">
      <w:pPr>
        <w:pStyle w:val="PargrafodaLista"/>
        <w:numPr>
          <w:ilvl w:val="3"/>
          <w:numId w:val="11"/>
        </w:numPr>
        <w:spacing w:after="0"/>
        <w:ind w:left="2874" w:hanging="357"/>
        <w:contextualSpacing w:val="0"/>
        <w:jc w:val="both"/>
        <w:rPr>
          <w:rFonts w:cstheme="minorHAnsi"/>
          <w:color w:val="000000"/>
        </w:rPr>
      </w:pPr>
      <w:r w:rsidRPr="00E3486F">
        <w:rPr>
          <w:rFonts w:cstheme="minorHAnsi"/>
          <w:color w:val="000000"/>
        </w:rPr>
        <w:t>VIAMÃO</w:t>
      </w:r>
    </w:p>
    <w:p w14:paraId="2EE83A6D" w14:textId="77777777" w:rsidR="001F45BA" w:rsidRPr="0099613F" w:rsidRDefault="001F45BA" w:rsidP="009867DA">
      <w:pPr>
        <w:spacing w:after="120" w:line="276" w:lineRule="auto"/>
        <w:ind w:left="993" w:hanging="993"/>
        <w:rPr>
          <w:rFonts w:cs="Calibri"/>
          <w:color w:val="000000"/>
        </w:rPr>
      </w:pPr>
    </w:p>
    <w:p w14:paraId="1E163E5E" w14:textId="77777777" w:rsidR="001F45BA" w:rsidRPr="001F45BA" w:rsidRDefault="001F45BA" w:rsidP="009867DA">
      <w:pPr>
        <w:spacing w:after="120" w:line="276" w:lineRule="auto"/>
        <w:jc w:val="both"/>
        <w:rPr>
          <w:color w:val="000000" w:themeColor="text1"/>
        </w:rPr>
      </w:pPr>
      <w:r w:rsidRPr="001F45BA">
        <w:rPr>
          <w:color w:val="000000" w:themeColor="text1"/>
        </w:rPr>
        <w:t xml:space="preserve"> O expediente de serviço do MPRS está compreendido durante os dias úteis, de segunda a </w:t>
      </w:r>
      <w:proofErr w:type="spellStart"/>
      <w:r w:rsidRPr="001F45BA">
        <w:rPr>
          <w:color w:val="000000" w:themeColor="text1"/>
        </w:rPr>
        <w:t>sexta-feiras</w:t>
      </w:r>
      <w:proofErr w:type="spellEnd"/>
      <w:r w:rsidRPr="001F45BA">
        <w:rPr>
          <w:color w:val="000000" w:themeColor="text1"/>
        </w:rPr>
        <w:t>, das 8h30 até 19h.</w:t>
      </w:r>
    </w:p>
    <w:p w14:paraId="28360175" w14:textId="77777777" w:rsidR="00872F37" w:rsidRDefault="00872F37" w:rsidP="009867DA">
      <w:pPr>
        <w:spacing w:before="120" w:after="120" w:line="276" w:lineRule="auto"/>
        <w:jc w:val="both"/>
        <w:rPr>
          <w:rFonts w:ascii="Calibri" w:hAnsi="Calibri" w:cs="Calibri"/>
          <w:color w:val="000000"/>
        </w:rPr>
      </w:pPr>
    </w:p>
    <w:p w14:paraId="28360176" w14:textId="77777777" w:rsidR="00E36CBD" w:rsidRDefault="00A63CDE" w:rsidP="009867DA">
      <w:pPr>
        <w:pStyle w:val="Recuodecorpodetexto"/>
        <w:spacing w:before="120" w:line="276" w:lineRule="auto"/>
        <w:ind w:left="0"/>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 </w:t>
      </w:r>
      <w:r w:rsidR="009E0515" w:rsidRPr="009E0515">
        <w:rPr>
          <w:rFonts w:ascii="Calibri" w:hAnsi="Calibri" w:cs="Calibri"/>
          <w:color w:val="000000"/>
        </w:rPr>
        <w:t>Não serão aceitos serviços que não atendam fielmente às especificações técnicas.</w:t>
      </w:r>
    </w:p>
    <w:p w14:paraId="28360177" w14:textId="1F196F97" w:rsidR="00F06FBE" w:rsidRDefault="00F06FBE" w:rsidP="009867DA">
      <w:pPr>
        <w:spacing w:before="120" w:after="120" w:line="276"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.1 </w:t>
      </w:r>
      <w:r w:rsidR="00D27369" w:rsidRPr="00BF0058">
        <w:rPr>
          <w:rFonts w:ascii="Calibri" w:hAnsi="Calibri" w:cs="Calibri"/>
          <w:color w:val="000000"/>
        </w:rPr>
        <w:t xml:space="preserve">Caso não estejam de acordo com o exigido, a contratada será notificada para, no prazo de </w:t>
      </w:r>
      <w:r w:rsidR="001F45BA" w:rsidRPr="001F45BA">
        <w:rPr>
          <w:rFonts w:ascii="Calibri" w:hAnsi="Calibri" w:cs="Calibri"/>
          <w:color w:val="000000" w:themeColor="text1"/>
        </w:rPr>
        <w:t>5 (cinco)</w:t>
      </w:r>
      <w:r w:rsidR="00D27369" w:rsidRPr="001F45BA">
        <w:rPr>
          <w:rFonts w:ascii="Calibri" w:hAnsi="Calibri" w:cs="Calibri"/>
          <w:color w:val="000000" w:themeColor="text1"/>
        </w:rPr>
        <w:t xml:space="preserve"> </w:t>
      </w:r>
      <w:r w:rsidR="00D27369" w:rsidRPr="00BF0058">
        <w:rPr>
          <w:rFonts w:ascii="Calibri" w:hAnsi="Calibri" w:cs="Calibri"/>
          <w:color w:val="000000"/>
        </w:rPr>
        <w:t>dias, solucionar os problemas apontados.</w:t>
      </w:r>
    </w:p>
    <w:p w14:paraId="3B63B4E5" w14:textId="77777777" w:rsidR="00734DA9" w:rsidRDefault="00734DA9" w:rsidP="009867DA">
      <w:pPr>
        <w:spacing w:before="120" w:after="120" w:line="276" w:lineRule="auto"/>
        <w:jc w:val="both"/>
        <w:rPr>
          <w:rFonts w:ascii="Calibri" w:hAnsi="Calibri" w:cs="Calibri"/>
          <w:color w:val="000000"/>
        </w:rPr>
      </w:pPr>
    </w:p>
    <w:p w14:paraId="2836018E" w14:textId="725FD3FC" w:rsidR="00160AE1" w:rsidRDefault="00160AE1" w:rsidP="009867DA">
      <w:pPr>
        <w:spacing w:before="120" w:after="120" w:line="276" w:lineRule="auto"/>
        <w:jc w:val="both"/>
        <w:rPr>
          <w:rFonts w:ascii="Calibri" w:hAnsi="Calibri" w:cs="Calibri"/>
          <w:color w:val="000000"/>
        </w:rPr>
      </w:pPr>
      <w:r>
        <w:rPr>
          <w:rFonts w:ascii="Calibri" w:hAnsi="Calibri" w:cs="Calibri"/>
          <w:color w:val="000000"/>
        </w:rPr>
        <w:t>6.</w:t>
      </w:r>
      <w:r w:rsidR="00BE7F10">
        <w:rPr>
          <w:rFonts w:ascii="Calibri" w:hAnsi="Calibri" w:cs="Calibri"/>
          <w:color w:val="000000"/>
        </w:rPr>
        <w:t>6</w:t>
      </w:r>
      <w:r>
        <w:rPr>
          <w:rFonts w:ascii="Calibri" w:hAnsi="Calibri" w:cs="Calibri"/>
          <w:color w:val="000000"/>
        </w:rPr>
        <w:t xml:space="preserve"> Subcontratação:</w:t>
      </w:r>
    </w:p>
    <w:p w14:paraId="2836018F" w14:textId="77777777" w:rsidR="00160AE1" w:rsidRDefault="00160AE1" w:rsidP="009867DA">
      <w:pPr>
        <w:spacing w:before="120" w:after="120" w:line="276" w:lineRule="auto"/>
        <w:jc w:val="both"/>
        <w:rPr>
          <w:rFonts w:ascii="Calibri" w:hAnsi="Calibri" w:cs="Calibri"/>
          <w:color w:val="000000"/>
        </w:rPr>
      </w:pPr>
      <w:r>
        <w:rPr>
          <w:rFonts w:ascii="Calibri" w:hAnsi="Calibri" w:cs="Calibri"/>
          <w:color w:val="000000"/>
        </w:rPr>
        <w:t>É vedada a subcontratação</w:t>
      </w:r>
      <w:r w:rsidR="00C030D6">
        <w:rPr>
          <w:rFonts w:ascii="Calibri" w:hAnsi="Calibri" w:cs="Calibri"/>
          <w:color w:val="000000"/>
        </w:rPr>
        <w:t>.</w:t>
      </w:r>
    </w:p>
    <w:p w14:paraId="28360194" w14:textId="77777777" w:rsidR="00B357A6" w:rsidRDefault="00B357A6" w:rsidP="009867DA">
      <w:pPr>
        <w:spacing w:before="120" w:after="120" w:line="276" w:lineRule="auto"/>
        <w:jc w:val="both"/>
        <w:rPr>
          <w:rFonts w:ascii="Calibri" w:hAnsi="Calibri" w:cs="Calibri"/>
          <w:color w:val="000000"/>
        </w:rPr>
      </w:pPr>
    </w:p>
    <w:p w14:paraId="28360195" w14:textId="4257E88B" w:rsidR="00B357A6" w:rsidRDefault="00B357A6" w:rsidP="009867DA">
      <w:pPr>
        <w:spacing w:before="120" w:after="120" w:line="276" w:lineRule="auto"/>
        <w:jc w:val="both"/>
        <w:rPr>
          <w:rFonts w:ascii="Calibri" w:hAnsi="Calibri" w:cs="Calibri"/>
          <w:color w:val="000000"/>
        </w:rPr>
      </w:pPr>
      <w:r>
        <w:rPr>
          <w:rFonts w:ascii="Calibri" w:hAnsi="Calibri" w:cs="Calibri"/>
          <w:color w:val="000000"/>
        </w:rPr>
        <w:t>6.</w:t>
      </w:r>
      <w:r w:rsidR="00BE7F10">
        <w:rPr>
          <w:rFonts w:ascii="Calibri" w:hAnsi="Calibri" w:cs="Calibri"/>
          <w:color w:val="000000"/>
        </w:rPr>
        <w:t>7</w:t>
      </w:r>
      <w:r>
        <w:rPr>
          <w:rFonts w:ascii="Calibri" w:hAnsi="Calibri" w:cs="Calibri"/>
          <w:color w:val="000000"/>
        </w:rPr>
        <w:t xml:space="preserve"> Garantia </w:t>
      </w:r>
      <w:r w:rsidR="00234BCF">
        <w:rPr>
          <w:rFonts w:ascii="Calibri" w:hAnsi="Calibri" w:cs="Calibri"/>
          <w:color w:val="000000"/>
        </w:rPr>
        <w:t>do serviço</w:t>
      </w:r>
    </w:p>
    <w:p w14:paraId="0A73E68C" w14:textId="77777777" w:rsidR="006371CD" w:rsidRDefault="00A46BAD" w:rsidP="009867DA">
      <w:pPr>
        <w:spacing w:before="120" w:after="120" w:line="276" w:lineRule="auto"/>
        <w:jc w:val="both"/>
        <w:rPr>
          <w:rFonts w:ascii="Calibri" w:hAnsi="Calibri" w:cs="Calibri"/>
          <w:color w:val="000000"/>
        </w:rPr>
      </w:pPr>
      <w:r>
        <w:rPr>
          <w:rFonts w:ascii="Calibri" w:hAnsi="Calibri" w:cs="Calibri"/>
          <w:color w:val="000000"/>
        </w:rPr>
        <w:t xml:space="preserve">6.7.1 </w:t>
      </w:r>
      <w:r w:rsidR="006371CD">
        <w:rPr>
          <w:rFonts w:ascii="Calibri" w:hAnsi="Calibri" w:cs="Calibri"/>
          <w:color w:val="000000"/>
        </w:rPr>
        <w:t>O prazo de garantia é o estabelecido na Lei 8.078/90 (Código de Defesa do Consumidor): 30 dias para serviços não duráveis e 90 dias para serviços duráveis.</w:t>
      </w:r>
    </w:p>
    <w:p w14:paraId="2836019F" w14:textId="0901094D" w:rsidR="007D4471" w:rsidRPr="00136002" w:rsidRDefault="00A46BAD" w:rsidP="009867DA">
      <w:pPr>
        <w:spacing w:before="120" w:after="120" w:line="276" w:lineRule="auto"/>
        <w:ind w:firstLine="426"/>
        <w:jc w:val="both"/>
        <w:rPr>
          <w:rFonts w:ascii="Calibri" w:hAnsi="Calibri" w:cs="Calibri"/>
          <w:color w:val="000000"/>
        </w:rPr>
      </w:pPr>
      <w:bookmarkStart w:id="2" w:name="art6xxiiie"/>
      <w:bookmarkStart w:id="3" w:name="art6xxiiif"/>
      <w:bookmarkEnd w:id="2"/>
      <w:bookmarkEnd w:id="3"/>
      <w:r>
        <w:rPr>
          <w:rFonts w:ascii="Calibri" w:hAnsi="Calibri" w:cs="Calibri"/>
          <w:color w:val="000000"/>
        </w:rPr>
        <w:lastRenderedPageBreak/>
        <w:t>6.7.</w:t>
      </w:r>
      <w:r w:rsidR="00403C2D">
        <w:rPr>
          <w:rFonts w:ascii="Calibri" w:hAnsi="Calibri" w:cs="Calibri"/>
          <w:color w:val="000000"/>
        </w:rPr>
        <w:t>1.1</w:t>
      </w:r>
      <w:r>
        <w:rPr>
          <w:rFonts w:ascii="Calibri" w:hAnsi="Calibri" w:cs="Calibri"/>
          <w:color w:val="000000"/>
        </w:rPr>
        <w:t xml:space="preserve"> </w:t>
      </w:r>
      <w:r w:rsidR="007D4471" w:rsidRPr="00136002">
        <w:rPr>
          <w:rFonts w:ascii="Calibri" w:hAnsi="Calibri" w:cs="Calibri"/>
          <w:color w:val="000000"/>
        </w:rPr>
        <w:t>Não havendo qualquer manifestação</w:t>
      </w:r>
      <w:r w:rsidR="00136002" w:rsidRPr="00136002">
        <w:rPr>
          <w:rFonts w:ascii="Calibri" w:hAnsi="Calibri" w:cs="Calibri"/>
          <w:color w:val="000000"/>
        </w:rPr>
        <w:t xml:space="preserve"> da contratada no prazo</w:t>
      </w:r>
      <w:r w:rsidR="007D4471" w:rsidRPr="00136002">
        <w:rPr>
          <w:rFonts w:ascii="Calibri" w:hAnsi="Calibri" w:cs="Calibri"/>
          <w:color w:val="000000"/>
        </w:rPr>
        <w:t>, a contratante providenciará</w:t>
      </w:r>
      <w:r w:rsidR="00136002" w:rsidRPr="00136002">
        <w:rPr>
          <w:rFonts w:ascii="Calibri" w:hAnsi="Calibri" w:cs="Calibri"/>
          <w:color w:val="000000"/>
        </w:rPr>
        <w:t>, por outros meios,</w:t>
      </w:r>
      <w:r w:rsidR="007D4471" w:rsidRPr="00136002">
        <w:rPr>
          <w:rFonts w:ascii="Calibri" w:hAnsi="Calibri" w:cs="Calibri"/>
          <w:color w:val="000000"/>
        </w:rPr>
        <w:t xml:space="preserve"> o conserto e/ou realização do serviço</w:t>
      </w:r>
      <w:r w:rsidR="00136002" w:rsidRPr="00136002">
        <w:rPr>
          <w:rFonts w:ascii="Calibri" w:hAnsi="Calibri" w:cs="Calibri"/>
          <w:color w:val="000000"/>
        </w:rPr>
        <w:t xml:space="preserve"> e cobrará o valor da empresa contratada. </w:t>
      </w:r>
    </w:p>
    <w:p w14:paraId="283601A0" w14:textId="77777777" w:rsidR="00435B8F" w:rsidRPr="006C77F2" w:rsidRDefault="00435B8F" w:rsidP="009867DA">
      <w:pPr>
        <w:pStyle w:val="NormalWeb"/>
        <w:spacing w:before="120" w:beforeAutospacing="0" w:after="120" w:afterAutospacing="0" w:line="276" w:lineRule="auto"/>
        <w:jc w:val="both"/>
        <w:rPr>
          <w:rFonts w:ascii="Calibri" w:eastAsiaTheme="minorHAnsi" w:hAnsi="Calibri" w:cs="Calibri"/>
          <w:b/>
          <w:bCs/>
          <w:color w:val="000000"/>
          <w:sz w:val="22"/>
          <w:szCs w:val="22"/>
          <w:lang w:eastAsia="en-US"/>
        </w:rPr>
      </w:pPr>
    </w:p>
    <w:p w14:paraId="283601A1" w14:textId="77777777" w:rsidR="003F6932" w:rsidRDefault="003F6932" w:rsidP="009867DA">
      <w:pPr>
        <w:pStyle w:val="NormalWeb"/>
        <w:spacing w:before="120" w:beforeAutospacing="0" w:after="120" w:afterAutospacing="0" w:line="276" w:lineRule="auto"/>
        <w:jc w:val="both"/>
        <w:rPr>
          <w:rFonts w:ascii="Calibri" w:eastAsiaTheme="minorHAnsi" w:hAnsi="Calibri" w:cs="Calibri"/>
          <w:b/>
          <w:bCs/>
          <w:color w:val="000000"/>
          <w:sz w:val="22"/>
          <w:szCs w:val="22"/>
          <w:lang w:eastAsia="en-US"/>
        </w:rPr>
      </w:pPr>
      <w:r w:rsidRPr="006C77F2">
        <w:rPr>
          <w:rFonts w:ascii="Calibri" w:eastAsiaTheme="minorHAnsi" w:hAnsi="Calibri" w:cs="Calibri"/>
          <w:b/>
          <w:bCs/>
          <w:color w:val="000000"/>
          <w:sz w:val="22"/>
          <w:szCs w:val="22"/>
          <w:lang w:eastAsia="en-US"/>
        </w:rPr>
        <w:t xml:space="preserve">7. </w:t>
      </w:r>
      <w:r w:rsidR="00B2764C" w:rsidRPr="006C77F2">
        <w:rPr>
          <w:rFonts w:ascii="Calibri" w:eastAsiaTheme="minorHAnsi" w:hAnsi="Calibri" w:cs="Calibri"/>
          <w:b/>
          <w:bCs/>
          <w:color w:val="000000"/>
          <w:sz w:val="22"/>
          <w:szCs w:val="22"/>
          <w:lang w:eastAsia="en-US"/>
        </w:rPr>
        <w:t>MODELO DE GESTÃO DO CONTRATO</w:t>
      </w:r>
      <w:r w:rsidR="009A1C04" w:rsidRPr="006C77F2">
        <w:rPr>
          <w:rFonts w:ascii="Calibri" w:eastAsiaTheme="minorHAnsi" w:hAnsi="Calibri" w:cs="Calibri"/>
          <w:b/>
          <w:bCs/>
          <w:color w:val="000000"/>
          <w:sz w:val="22"/>
          <w:szCs w:val="22"/>
          <w:lang w:eastAsia="en-US"/>
        </w:rPr>
        <w:t xml:space="preserve"> OU DOCUMENTO EQUIVALENTE</w:t>
      </w:r>
    </w:p>
    <w:p w14:paraId="283601A2" w14:textId="77777777" w:rsidR="00121004" w:rsidRPr="006C77F2" w:rsidRDefault="00121004" w:rsidP="009867DA">
      <w:pPr>
        <w:pStyle w:val="NormalWeb"/>
        <w:spacing w:before="120" w:beforeAutospacing="0" w:after="120" w:afterAutospacing="0" w:line="276" w:lineRule="auto"/>
        <w:jc w:val="both"/>
        <w:rPr>
          <w:rFonts w:ascii="Calibri" w:eastAsiaTheme="minorHAnsi" w:hAnsi="Calibri" w:cs="Calibri"/>
          <w:b/>
          <w:bCs/>
          <w:color w:val="000000"/>
          <w:sz w:val="22"/>
          <w:szCs w:val="22"/>
          <w:lang w:eastAsia="en-US"/>
        </w:rPr>
      </w:pPr>
    </w:p>
    <w:p w14:paraId="283601A3" w14:textId="77777777" w:rsidR="00CF28FD" w:rsidRPr="0064102E" w:rsidRDefault="00121004" w:rsidP="009867DA">
      <w:pPr>
        <w:spacing w:before="120" w:after="120" w:line="276" w:lineRule="auto"/>
        <w:jc w:val="both"/>
        <w:rPr>
          <w:rFonts w:ascii="Calibri" w:hAnsi="Calibri" w:cs="Calibri"/>
          <w:color w:val="000000"/>
        </w:rPr>
      </w:pPr>
      <w:r w:rsidRPr="0064102E">
        <w:rPr>
          <w:rFonts w:ascii="Calibri" w:hAnsi="Calibri" w:cs="Calibri"/>
          <w:color w:val="000000"/>
        </w:rPr>
        <w:t xml:space="preserve">7.1 A </w:t>
      </w:r>
      <w:r w:rsidR="0064102E" w:rsidRPr="0064102E">
        <w:rPr>
          <w:rFonts w:ascii="Calibri" w:hAnsi="Calibri" w:cs="Calibri"/>
          <w:color w:val="000000"/>
        </w:rPr>
        <w:t>prestação do serviço</w:t>
      </w:r>
      <w:r w:rsidRPr="0064102E">
        <w:rPr>
          <w:rFonts w:ascii="Calibri" w:hAnsi="Calibri" w:cs="Calibri"/>
          <w:color w:val="000000"/>
        </w:rPr>
        <w:t xml:space="preserve"> será formalizada:</w:t>
      </w:r>
      <w:r w:rsidR="00CF28FD" w:rsidRPr="0064102E">
        <w:rPr>
          <w:rFonts w:ascii="Calibri" w:hAnsi="Calibri" w:cs="Calibri"/>
          <w:color w:val="000000"/>
        </w:rPr>
        <w:t xml:space="preserve"> </w:t>
      </w:r>
    </w:p>
    <w:p w14:paraId="283601A4" w14:textId="5D085AE5" w:rsidR="00F3453D" w:rsidRPr="007D385C" w:rsidRDefault="007D6BAE" w:rsidP="009867DA">
      <w:pPr>
        <w:spacing w:before="120" w:after="120" w:line="276" w:lineRule="auto"/>
        <w:ind w:left="426"/>
        <w:jc w:val="both"/>
        <w:rPr>
          <w:rFonts w:cstheme="minorHAnsi"/>
        </w:rPr>
      </w:pPr>
      <w:r>
        <w:rPr>
          <w:rFonts w:cstheme="minorHAnsi"/>
          <w:bCs/>
          <w:noProof/>
          <w:color w:val="000000" w:themeColor="text1"/>
        </w:rPr>
        <mc:AlternateContent>
          <mc:Choice Requires="wps">
            <w:drawing>
              <wp:anchor distT="0" distB="0" distL="114300" distR="114300" simplePos="0" relativeHeight="251658287" behindDoc="0" locked="0" layoutInCell="1" allowOverlap="1" wp14:anchorId="2836028F" wp14:editId="7FEDB366">
                <wp:simplePos x="0" y="0"/>
                <wp:positionH relativeFrom="margin">
                  <wp:align>left</wp:align>
                </wp:positionH>
                <wp:positionV relativeFrom="paragraph">
                  <wp:posOffset>59055</wp:posOffset>
                </wp:positionV>
                <wp:extent cx="80010" cy="84455"/>
                <wp:effectExtent l="0" t="0" r="0" b="0"/>
                <wp:wrapNone/>
                <wp:docPr id="985843551" name="Retâ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5AB2471">
              <v:rect id="Retângulo 75" style="position:absolute;margin-left:0;margin-top:4.65pt;width:6.3pt;height:6.65pt;z-index:2516582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E0E9E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v:path arrowok="t"/>
                <w10:wrap anchorx="margin"/>
              </v:rect>
            </w:pict>
          </mc:Fallback>
        </mc:AlternateContent>
      </w:r>
      <w:r w:rsidR="00F3453D">
        <w:rPr>
          <w:rFonts w:cstheme="minorHAnsi"/>
          <w:color w:val="000000"/>
        </w:rPr>
        <w:t>Por</w:t>
      </w:r>
      <w:r w:rsidR="00F3453D" w:rsidRPr="007D385C">
        <w:rPr>
          <w:rFonts w:cstheme="minorHAnsi"/>
          <w:color w:val="000000"/>
        </w:rPr>
        <w:t xml:space="preserve"> nota de empenho</w:t>
      </w:r>
      <w:r w:rsidR="00F3453D">
        <w:rPr>
          <w:rFonts w:cstheme="minorHAnsi"/>
          <w:color w:val="000000"/>
        </w:rPr>
        <w:t>, em s</w:t>
      </w:r>
      <w:r w:rsidR="00F3453D" w:rsidRPr="007D385C">
        <w:rPr>
          <w:rFonts w:cstheme="minorHAnsi"/>
          <w:color w:val="000000"/>
        </w:rPr>
        <w:t xml:space="preserve">ubstituição do </w:t>
      </w:r>
      <w:r w:rsidR="00F3453D">
        <w:rPr>
          <w:rFonts w:cstheme="minorHAnsi"/>
          <w:color w:val="000000"/>
        </w:rPr>
        <w:t xml:space="preserve">termo de </w:t>
      </w:r>
      <w:r w:rsidR="00F3453D" w:rsidRPr="007D385C">
        <w:rPr>
          <w:rFonts w:cstheme="minorHAnsi"/>
          <w:color w:val="000000"/>
        </w:rPr>
        <w:t>contrato</w:t>
      </w:r>
    </w:p>
    <w:p w14:paraId="283601A5" w14:textId="1EB3BDE3" w:rsidR="00F3453D" w:rsidRDefault="007D6BAE" w:rsidP="009867DA">
      <w:pPr>
        <w:spacing w:before="120" w:after="120" w:line="276" w:lineRule="auto"/>
        <w:ind w:left="426"/>
        <w:jc w:val="both"/>
        <w:rPr>
          <w:rFonts w:cstheme="minorHAnsi"/>
          <w:color w:val="000000" w:themeColor="text1"/>
        </w:rPr>
      </w:pPr>
      <w:r>
        <w:rPr>
          <w:rFonts w:cstheme="minorHAnsi"/>
          <w:bCs/>
          <w:noProof/>
          <w:color w:val="000000" w:themeColor="text1"/>
        </w:rPr>
        <mc:AlternateContent>
          <mc:Choice Requires="wps">
            <w:drawing>
              <wp:anchor distT="0" distB="0" distL="114300" distR="114300" simplePos="0" relativeHeight="251658288" behindDoc="0" locked="0" layoutInCell="1" allowOverlap="1" wp14:anchorId="28360290" wp14:editId="57010592">
                <wp:simplePos x="0" y="0"/>
                <wp:positionH relativeFrom="margin">
                  <wp:align>left</wp:align>
                </wp:positionH>
                <wp:positionV relativeFrom="paragraph">
                  <wp:posOffset>43180</wp:posOffset>
                </wp:positionV>
                <wp:extent cx="80010" cy="84455"/>
                <wp:effectExtent l="0" t="0" r="15240" b="10795"/>
                <wp:wrapNone/>
                <wp:docPr id="1724819689" name="Retâ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9987AD1">
              <v:rect id="Retângulo 73" style="position:absolute;margin-left:0;margin-top:3.4pt;width:6.3pt;height:6.65pt;z-index:251658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6C705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">
                <v:path arrowok="t"/>
                <w10:wrap anchorx="margin"/>
              </v:rect>
            </w:pict>
          </mc:Fallback>
        </mc:AlternateContent>
      </w:r>
      <w:r w:rsidR="00F3453D" w:rsidRPr="007D385C">
        <w:rPr>
          <w:rFonts w:cstheme="minorHAnsi"/>
          <w:color w:val="000000" w:themeColor="text1"/>
        </w:rPr>
        <w:t>Contrato</w:t>
      </w:r>
    </w:p>
    <w:p w14:paraId="283601A7" w14:textId="77777777" w:rsidR="004F5AEB" w:rsidRPr="006C77F2" w:rsidRDefault="004F5AEB"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p>
    <w:p w14:paraId="283601A8" w14:textId="77777777" w:rsidR="006C458B" w:rsidRPr="006C77F2" w:rsidRDefault="00650ECD"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2</w:t>
      </w:r>
      <w:r w:rsidRPr="006C77F2">
        <w:rPr>
          <w:rFonts w:ascii="Calibri" w:eastAsiaTheme="minorHAnsi" w:hAnsi="Calibri" w:cs="Calibri"/>
          <w:color w:val="000000"/>
          <w:sz w:val="22"/>
          <w:szCs w:val="22"/>
          <w:lang w:eastAsia="en-US"/>
        </w:rPr>
        <w:t xml:space="preserve"> </w:t>
      </w:r>
      <w:r w:rsidR="00CB7EE8" w:rsidRPr="006C77F2">
        <w:rPr>
          <w:rFonts w:ascii="Calibri" w:eastAsiaTheme="minorHAnsi" w:hAnsi="Calibri" w:cs="Calibri"/>
          <w:color w:val="000000"/>
          <w:sz w:val="22"/>
          <w:szCs w:val="22"/>
          <w:lang w:eastAsia="en-US"/>
        </w:rPr>
        <w:t xml:space="preserve">As especificações e regras deste Termo deverão ser </w:t>
      </w:r>
      <w:r w:rsidR="006C458B" w:rsidRPr="006C77F2">
        <w:rPr>
          <w:rFonts w:ascii="Calibri" w:eastAsiaTheme="minorHAnsi" w:hAnsi="Calibri" w:cs="Calibri"/>
          <w:color w:val="000000"/>
          <w:sz w:val="22"/>
          <w:szCs w:val="22"/>
          <w:lang w:eastAsia="en-US"/>
        </w:rPr>
        <w:t>executad</w:t>
      </w:r>
      <w:r w:rsidR="0064102E">
        <w:rPr>
          <w:rFonts w:ascii="Calibri" w:eastAsiaTheme="minorHAnsi" w:hAnsi="Calibri" w:cs="Calibri"/>
          <w:color w:val="000000"/>
          <w:sz w:val="22"/>
          <w:szCs w:val="22"/>
          <w:lang w:eastAsia="en-US"/>
        </w:rPr>
        <w:t>as</w:t>
      </w:r>
      <w:r w:rsidR="006C458B" w:rsidRPr="006C77F2">
        <w:rPr>
          <w:rFonts w:ascii="Calibri" w:eastAsiaTheme="minorHAnsi" w:hAnsi="Calibri" w:cs="Calibri"/>
          <w:color w:val="000000"/>
          <w:sz w:val="22"/>
          <w:szCs w:val="22"/>
          <w:lang w:eastAsia="en-US"/>
        </w:rPr>
        <w:t xml:space="preserve"> fielmente pelas partes, de acordo com as cláusulas avençadas e as normas da Lei nº 14.133</w:t>
      </w:r>
      <w:r w:rsidR="00414765">
        <w:rPr>
          <w:rFonts w:ascii="Calibri" w:eastAsiaTheme="minorHAnsi" w:hAnsi="Calibri" w:cs="Calibri"/>
          <w:color w:val="000000"/>
          <w:sz w:val="22"/>
          <w:szCs w:val="22"/>
          <w:lang w:eastAsia="en-US"/>
        </w:rPr>
        <w:t>/</w:t>
      </w:r>
      <w:r w:rsidR="006C458B" w:rsidRPr="006C77F2">
        <w:rPr>
          <w:rFonts w:ascii="Calibri" w:eastAsiaTheme="minorHAnsi" w:hAnsi="Calibri" w:cs="Calibri"/>
          <w:color w:val="000000"/>
          <w:sz w:val="22"/>
          <w:szCs w:val="22"/>
          <w:lang w:eastAsia="en-US"/>
        </w:rPr>
        <w:t>2021, e cada parte responderá pelas consequências de sua inexecução total ou parcial.</w:t>
      </w:r>
    </w:p>
    <w:p w14:paraId="283601A9" w14:textId="77777777" w:rsidR="001841BF" w:rsidRPr="006C77F2" w:rsidRDefault="001841BF"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p>
    <w:p w14:paraId="283601AA" w14:textId="77777777" w:rsidR="00CB7EE8" w:rsidRPr="006C77F2" w:rsidRDefault="001841BF"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3</w:t>
      </w:r>
      <w:r w:rsidRPr="006C77F2">
        <w:rPr>
          <w:rFonts w:ascii="Calibri" w:eastAsiaTheme="minorHAnsi" w:hAnsi="Calibri" w:cs="Calibri"/>
          <w:color w:val="000000"/>
          <w:sz w:val="22"/>
          <w:szCs w:val="22"/>
          <w:lang w:eastAsia="en-US"/>
        </w:rPr>
        <w:t xml:space="preserve"> As comunicações entre o Ministério Público e a </w:t>
      </w:r>
      <w:r w:rsidR="009A1C04" w:rsidRPr="006C77F2">
        <w:rPr>
          <w:rFonts w:ascii="Calibri" w:eastAsiaTheme="minorHAnsi" w:hAnsi="Calibri" w:cs="Calibri"/>
          <w:color w:val="000000"/>
          <w:sz w:val="22"/>
          <w:szCs w:val="22"/>
          <w:lang w:eastAsia="en-US"/>
        </w:rPr>
        <w:t>empresa contratada</w:t>
      </w:r>
      <w:r w:rsidRPr="006C77F2">
        <w:rPr>
          <w:rFonts w:ascii="Calibri" w:eastAsiaTheme="minorHAnsi" w:hAnsi="Calibri" w:cs="Calibri"/>
          <w:color w:val="000000"/>
          <w:sz w:val="22"/>
          <w:szCs w:val="22"/>
          <w:lang w:eastAsia="en-US"/>
        </w:rPr>
        <w:t xml:space="preserve"> serão realizadas por escrito sempre que o ato exigir tal formalidade, admitindo-se o uso de mensagem eletrônica para esse fim.</w:t>
      </w:r>
    </w:p>
    <w:p w14:paraId="283601AB" w14:textId="77777777" w:rsidR="00CB7EE8" w:rsidRPr="006C77F2" w:rsidRDefault="00CB7EE8"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p>
    <w:p w14:paraId="283601AF" w14:textId="1625E9E7" w:rsidR="00752169" w:rsidRPr="00C030D6" w:rsidRDefault="002055FF"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sidRPr="00C030D6">
        <w:rPr>
          <w:rFonts w:ascii="Calibri" w:eastAsiaTheme="minorHAnsi" w:hAnsi="Calibri" w:cs="Calibri"/>
          <w:color w:val="000000"/>
          <w:sz w:val="22"/>
          <w:szCs w:val="22"/>
          <w:lang w:eastAsia="en-US"/>
        </w:rPr>
        <w:t>7.</w:t>
      </w:r>
      <w:r w:rsidR="00121004" w:rsidRPr="00C030D6">
        <w:rPr>
          <w:rFonts w:ascii="Calibri" w:eastAsiaTheme="minorHAnsi" w:hAnsi="Calibri" w:cs="Calibri"/>
          <w:color w:val="000000"/>
          <w:sz w:val="22"/>
          <w:szCs w:val="22"/>
          <w:lang w:eastAsia="en-US"/>
        </w:rPr>
        <w:t>4</w:t>
      </w:r>
      <w:r w:rsidRPr="00C030D6">
        <w:rPr>
          <w:rFonts w:ascii="Calibri" w:eastAsiaTheme="minorHAnsi" w:hAnsi="Calibri" w:cs="Calibri"/>
          <w:color w:val="000000"/>
          <w:sz w:val="22"/>
          <w:szCs w:val="22"/>
          <w:lang w:eastAsia="en-US"/>
        </w:rPr>
        <w:t xml:space="preserve"> A execução do contrato </w:t>
      </w:r>
      <w:r w:rsidR="00F30D5F" w:rsidRPr="00C030D6">
        <w:rPr>
          <w:rFonts w:ascii="Calibri" w:eastAsiaTheme="minorHAnsi" w:hAnsi="Calibri" w:cs="Calibri"/>
          <w:color w:val="000000"/>
          <w:sz w:val="22"/>
          <w:szCs w:val="22"/>
          <w:lang w:eastAsia="en-US"/>
        </w:rPr>
        <w:t>será</w:t>
      </w:r>
      <w:r w:rsidRPr="00C030D6">
        <w:rPr>
          <w:rFonts w:ascii="Calibri" w:eastAsiaTheme="minorHAnsi" w:hAnsi="Calibri" w:cs="Calibri"/>
          <w:color w:val="000000"/>
          <w:sz w:val="22"/>
          <w:szCs w:val="22"/>
          <w:lang w:eastAsia="en-US"/>
        </w:rPr>
        <w:t xml:space="preserve"> </w:t>
      </w:r>
      <w:r w:rsidR="00F30D5F" w:rsidRPr="00C030D6">
        <w:rPr>
          <w:rFonts w:ascii="Calibri" w:eastAsiaTheme="minorHAnsi" w:hAnsi="Calibri" w:cs="Calibri"/>
          <w:color w:val="000000"/>
          <w:sz w:val="22"/>
          <w:szCs w:val="22"/>
          <w:lang w:eastAsia="en-US"/>
        </w:rPr>
        <w:t>coordenada</w:t>
      </w:r>
      <w:r w:rsidR="00492893" w:rsidRPr="00C030D6">
        <w:rPr>
          <w:rFonts w:ascii="Calibri" w:eastAsiaTheme="minorHAnsi" w:hAnsi="Calibri" w:cs="Calibri"/>
          <w:color w:val="000000"/>
          <w:sz w:val="22"/>
          <w:szCs w:val="22"/>
          <w:lang w:eastAsia="en-US"/>
        </w:rPr>
        <w:t xml:space="preserve"> </w:t>
      </w:r>
      <w:r w:rsidR="00F30D5F" w:rsidRPr="00C030D6">
        <w:rPr>
          <w:rFonts w:ascii="Calibri" w:eastAsiaTheme="minorHAnsi" w:hAnsi="Calibri" w:cs="Calibri"/>
          <w:iCs/>
          <w:color w:val="000000" w:themeColor="text1"/>
          <w:sz w:val="22"/>
          <w:szCs w:val="22"/>
          <w:lang w:eastAsia="en-US"/>
        </w:rPr>
        <w:t>pelo Gestor</w:t>
      </w:r>
      <w:r w:rsidR="001B7821" w:rsidRPr="00C030D6">
        <w:rPr>
          <w:rFonts w:ascii="Calibri" w:eastAsiaTheme="minorHAnsi" w:hAnsi="Calibri" w:cs="Calibri"/>
          <w:iCs/>
          <w:color w:val="000000" w:themeColor="text1"/>
          <w:sz w:val="22"/>
          <w:szCs w:val="22"/>
          <w:lang w:eastAsia="en-US"/>
        </w:rPr>
        <w:t xml:space="preserve"> </w:t>
      </w:r>
      <w:r w:rsidR="002177DC" w:rsidRPr="00C030D6">
        <w:rPr>
          <w:rFonts w:ascii="Calibri" w:eastAsiaTheme="minorHAnsi" w:hAnsi="Calibri" w:cs="Calibri"/>
          <w:iCs/>
          <w:color w:val="000000" w:themeColor="text1"/>
          <w:sz w:val="22"/>
          <w:szCs w:val="22"/>
          <w:lang w:eastAsia="en-US"/>
        </w:rPr>
        <w:t xml:space="preserve">do contrato </w:t>
      </w:r>
      <w:r w:rsidR="001B7821" w:rsidRPr="00C030D6">
        <w:rPr>
          <w:rFonts w:ascii="Calibri" w:eastAsiaTheme="minorHAnsi" w:hAnsi="Calibri" w:cs="Calibri"/>
          <w:iCs/>
          <w:color w:val="000000" w:themeColor="text1"/>
          <w:sz w:val="22"/>
          <w:szCs w:val="22"/>
          <w:lang w:eastAsia="en-US"/>
        </w:rPr>
        <w:t>(</w:t>
      </w:r>
      <w:r w:rsidR="00F30D5F" w:rsidRPr="00C030D6">
        <w:rPr>
          <w:rFonts w:ascii="Calibri" w:eastAsiaTheme="minorHAnsi" w:hAnsi="Calibri" w:cs="Calibri"/>
          <w:iCs/>
          <w:color w:val="000000" w:themeColor="text1"/>
          <w:sz w:val="22"/>
          <w:szCs w:val="22"/>
          <w:lang w:eastAsia="en-US"/>
        </w:rPr>
        <w:t>ou</w:t>
      </w:r>
      <w:r w:rsidR="001B7821" w:rsidRPr="00C030D6">
        <w:rPr>
          <w:rFonts w:ascii="Calibri" w:eastAsiaTheme="minorHAnsi" w:hAnsi="Calibri" w:cs="Calibri"/>
          <w:iCs/>
          <w:color w:val="000000" w:themeColor="text1"/>
          <w:sz w:val="22"/>
          <w:szCs w:val="22"/>
          <w:lang w:eastAsia="en-US"/>
        </w:rPr>
        <w:t>, na falta deste, por</w:t>
      </w:r>
      <w:r w:rsidR="00F30D5F" w:rsidRPr="00C030D6">
        <w:rPr>
          <w:rFonts w:ascii="Calibri" w:eastAsiaTheme="minorHAnsi" w:hAnsi="Calibri" w:cs="Calibri"/>
          <w:iCs/>
          <w:color w:val="000000" w:themeColor="text1"/>
          <w:sz w:val="22"/>
          <w:szCs w:val="22"/>
          <w:lang w:eastAsia="en-US"/>
        </w:rPr>
        <w:t xml:space="preserve"> seu substituto</w:t>
      </w:r>
      <w:r w:rsidR="001B7821" w:rsidRPr="00C030D6">
        <w:rPr>
          <w:rFonts w:ascii="Calibri" w:eastAsiaTheme="minorHAnsi" w:hAnsi="Calibri" w:cs="Calibri"/>
          <w:iCs/>
          <w:color w:val="000000" w:themeColor="text1"/>
          <w:sz w:val="22"/>
          <w:szCs w:val="22"/>
          <w:lang w:eastAsia="en-US"/>
        </w:rPr>
        <w:t>)</w:t>
      </w:r>
      <w:r w:rsidR="00F30D5F" w:rsidRPr="00C030D6">
        <w:rPr>
          <w:rFonts w:ascii="Calibri" w:eastAsiaTheme="minorHAnsi" w:hAnsi="Calibri" w:cs="Calibri"/>
          <w:iCs/>
          <w:color w:val="000000" w:themeColor="text1"/>
          <w:sz w:val="22"/>
          <w:szCs w:val="22"/>
          <w:lang w:eastAsia="en-US"/>
        </w:rPr>
        <w:t xml:space="preserve">, </w:t>
      </w:r>
      <w:r w:rsidR="00752169" w:rsidRPr="00C030D6">
        <w:rPr>
          <w:rFonts w:ascii="Calibri" w:eastAsiaTheme="minorHAnsi" w:hAnsi="Calibri" w:cs="Calibri"/>
          <w:iCs/>
          <w:color w:val="000000" w:themeColor="text1"/>
          <w:sz w:val="22"/>
          <w:szCs w:val="22"/>
          <w:lang w:eastAsia="en-US"/>
        </w:rPr>
        <w:t xml:space="preserve">bem como </w:t>
      </w:r>
      <w:r w:rsidRPr="00C030D6">
        <w:rPr>
          <w:rFonts w:ascii="Calibri" w:eastAsiaTheme="minorHAnsi" w:hAnsi="Calibri" w:cs="Calibri"/>
          <w:iCs/>
          <w:color w:val="000000" w:themeColor="text1"/>
          <w:sz w:val="22"/>
          <w:szCs w:val="22"/>
          <w:lang w:eastAsia="en-US"/>
        </w:rPr>
        <w:t>acompanhada e fiscalizada pelo fiscal</w:t>
      </w:r>
      <w:r w:rsidR="001B7821" w:rsidRPr="00C030D6">
        <w:rPr>
          <w:rFonts w:ascii="Calibri" w:eastAsiaTheme="minorHAnsi" w:hAnsi="Calibri" w:cs="Calibri"/>
          <w:iCs/>
          <w:color w:val="000000" w:themeColor="text1"/>
          <w:sz w:val="22"/>
          <w:szCs w:val="22"/>
          <w:lang w:eastAsia="en-US"/>
        </w:rPr>
        <w:t xml:space="preserve"> (ou seu</w:t>
      </w:r>
      <w:r w:rsidR="00752169" w:rsidRPr="00C030D6">
        <w:rPr>
          <w:rFonts w:ascii="Calibri" w:eastAsiaTheme="minorHAnsi" w:hAnsi="Calibri" w:cs="Calibri"/>
          <w:iCs/>
          <w:color w:val="000000" w:themeColor="text1"/>
          <w:sz w:val="22"/>
          <w:szCs w:val="22"/>
          <w:lang w:eastAsia="en-US"/>
        </w:rPr>
        <w:t xml:space="preserve"> substituto</w:t>
      </w:r>
    </w:p>
    <w:p w14:paraId="283601B0" w14:textId="12913150" w:rsidR="004128AF" w:rsidRDefault="00752169"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7</w:t>
      </w:r>
      <w:r w:rsidRPr="00D4184C">
        <w:rPr>
          <w:rFonts w:ascii="Calibri" w:eastAsiaTheme="minorHAnsi" w:hAnsi="Calibri" w:cs="Calibri"/>
          <w:color w:val="000000"/>
          <w:sz w:val="22"/>
          <w:szCs w:val="22"/>
          <w:lang w:eastAsia="en-US"/>
        </w:rPr>
        <w:t>.</w:t>
      </w:r>
      <w:r w:rsidR="00121004">
        <w:rPr>
          <w:rFonts w:ascii="Calibri" w:eastAsiaTheme="minorHAnsi" w:hAnsi="Calibri" w:cs="Calibri"/>
          <w:color w:val="000000"/>
          <w:sz w:val="22"/>
          <w:szCs w:val="22"/>
          <w:lang w:eastAsia="en-US"/>
        </w:rPr>
        <w:t>4</w:t>
      </w:r>
      <w:r w:rsidRPr="00D4184C">
        <w:rPr>
          <w:rFonts w:ascii="Calibri" w:eastAsiaTheme="minorHAnsi" w:hAnsi="Calibri" w:cs="Calibri"/>
          <w:color w:val="000000"/>
          <w:sz w:val="22"/>
          <w:szCs w:val="22"/>
          <w:lang w:eastAsia="en-US"/>
        </w:rPr>
        <w:t xml:space="preserve">.1 </w:t>
      </w:r>
      <w:r w:rsidR="00880734" w:rsidRPr="006C77F2">
        <w:rPr>
          <w:rFonts w:ascii="Calibri" w:eastAsiaTheme="minorHAnsi" w:hAnsi="Calibri" w:cs="Calibri"/>
          <w:color w:val="000000"/>
          <w:sz w:val="22"/>
          <w:szCs w:val="22"/>
          <w:lang w:eastAsia="en-US"/>
        </w:rPr>
        <w:t>Responsáveis</w:t>
      </w:r>
      <w:r w:rsidR="00CD175A" w:rsidRPr="006C77F2">
        <w:rPr>
          <w:rFonts w:ascii="Calibri" w:eastAsiaTheme="minorHAnsi" w:hAnsi="Calibri" w:cs="Calibri"/>
          <w:color w:val="000000"/>
          <w:sz w:val="22"/>
          <w:szCs w:val="22"/>
          <w:lang w:eastAsia="en-US"/>
        </w:rPr>
        <w:t>:</w:t>
      </w:r>
    </w:p>
    <w:p w14:paraId="1A7E2CC5" w14:textId="106D78B2" w:rsidR="00734DA9" w:rsidRPr="00881A4C" w:rsidRDefault="00734DA9" w:rsidP="009867DA">
      <w:pPr>
        <w:pStyle w:val="NormalWeb"/>
        <w:spacing w:before="0" w:beforeAutospacing="0" w:after="120" w:afterAutospacing="0" w:line="276" w:lineRule="auto"/>
        <w:ind w:left="426"/>
        <w:jc w:val="both"/>
        <w:rPr>
          <w:rFonts w:asciiTheme="minorHAnsi" w:eastAsiaTheme="minorHAnsi" w:hAnsiTheme="minorHAnsi" w:cstheme="minorHAnsi"/>
          <w:color w:val="000000"/>
          <w:sz w:val="22"/>
          <w:szCs w:val="22"/>
          <w:lang w:eastAsia="en-US"/>
        </w:rPr>
      </w:pPr>
      <w:r w:rsidRPr="00881A4C">
        <w:rPr>
          <w:rFonts w:asciiTheme="minorHAnsi" w:eastAsiaTheme="minorHAnsi" w:hAnsiTheme="minorHAnsi" w:cstheme="minorHAnsi"/>
          <w:color w:val="000000"/>
          <w:sz w:val="22"/>
          <w:szCs w:val="22"/>
          <w:lang w:eastAsia="en-US"/>
        </w:rPr>
        <w:t xml:space="preserve">a) Gestor: </w:t>
      </w:r>
      <w:proofErr w:type="spellStart"/>
      <w:r w:rsidRPr="00881A4C">
        <w:rPr>
          <w:rFonts w:asciiTheme="minorHAnsi" w:eastAsiaTheme="minorHAnsi" w:hAnsiTheme="minorHAnsi" w:cstheme="minorHAnsi"/>
          <w:color w:val="000000"/>
          <w:sz w:val="22"/>
          <w:szCs w:val="22"/>
          <w:lang w:eastAsia="en-US"/>
        </w:rPr>
        <w:t>Luis</w:t>
      </w:r>
      <w:proofErr w:type="spellEnd"/>
      <w:r w:rsidRPr="00881A4C">
        <w:rPr>
          <w:rFonts w:asciiTheme="minorHAnsi" w:eastAsiaTheme="minorHAnsi" w:hAnsiTheme="minorHAnsi" w:cstheme="minorHAnsi"/>
          <w:color w:val="000000"/>
          <w:sz w:val="22"/>
          <w:szCs w:val="22"/>
          <w:lang w:eastAsia="en-US"/>
        </w:rPr>
        <w:t xml:space="preserve"> Eduardo Nascimento Moraes – Rua Andrade Neves 106/13º andar, Bairro Centro, na Cidade de Porto Alegre, </w:t>
      </w:r>
      <w:proofErr w:type="spellStart"/>
      <w:r>
        <w:rPr>
          <w:rFonts w:asciiTheme="minorHAnsi" w:eastAsiaTheme="minorHAnsi" w:hAnsiTheme="minorHAnsi" w:cstheme="minorHAnsi"/>
          <w:color w:val="000000"/>
          <w:sz w:val="22"/>
          <w:szCs w:val="22"/>
          <w:lang w:eastAsia="en-US"/>
        </w:rPr>
        <w:t>email</w:t>
      </w:r>
      <w:proofErr w:type="spellEnd"/>
      <w:r>
        <w:rPr>
          <w:rFonts w:asciiTheme="minorHAnsi" w:eastAsiaTheme="minorHAnsi" w:hAnsiTheme="minorHAnsi" w:cstheme="minorHAnsi"/>
          <w:color w:val="000000"/>
          <w:sz w:val="22"/>
          <w:szCs w:val="22"/>
          <w:lang w:eastAsia="en-US"/>
        </w:rPr>
        <w:t xml:space="preserve"> </w:t>
      </w:r>
      <w:hyperlink r:id="rId14" w:history="1">
        <w:r w:rsidR="00A677BF" w:rsidRPr="003608D6">
          <w:rPr>
            <w:rStyle w:val="Hyperlink"/>
            <w:rFonts w:asciiTheme="minorHAnsi" w:eastAsiaTheme="minorHAnsi" w:hAnsiTheme="minorHAnsi"/>
            <w:sz w:val="22"/>
            <w:szCs w:val="22"/>
            <w:lang w:eastAsia="en-US"/>
          </w:rPr>
          <w:t>adi@mprs.mp.br</w:t>
        </w:r>
      </w:hyperlink>
      <w:r w:rsidRPr="00881A4C">
        <w:rPr>
          <w:rFonts w:asciiTheme="minorHAnsi" w:eastAsiaTheme="minorHAnsi" w:hAnsiTheme="minorHAnsi" w:cstheme="minorHAnsi"/>
          <w:color w:val="000000"/>
          <w:sz w:val="22"/>
          <w:szCs w:val="22"/>
          <w:lang w:eastAsia="en-US"/>
        </w:rPr>
        <w:t>, fone: (51) 3295-8311     </w:t>
      </w:r>
    </w:p>
    <w:p w14:paraId="758849DF" w14:textId="07CAFAF9" w:rsidR="00734DA9" w:rsidRPr="00881A4C" w:rsidRDefault="00734DA9" w:rsidP="009867DA">
      <w:pPr>
        <w:pStyle w:val="NormalWeb"/>
        <w:spacing w:before="0" w:beforeAutospacing="0" w:after="120" w:afterAutospacing="0" w:line="276" w:lineRule="auto"/>
        <w:ind w:left="426"/>
        <w:jc w:val="both"/>
        <w:rPr>
          <w:rFonts w:asciiTheme="minorHAnsi" w:eastAsiaTheme="minorHAnsi" w:hAnsiTheme="minorHAnsi" w:cstheme="minorHAnsi"/>
          <w:color w:val="000000"/>
          <w:sz w:val="22"/>
          <w:szCs w:val="22"/>
          <w:lang w:eastAsia="en-US"/>
        </w:rPr>
      </w:pPr>
      <w:r w:rsidRPr="00881A4C">
        <w:rPr>
          <w:rFonts w:asciiTheme="minorHAnsi" w:eastAsiaTheme="minorHAnsi" w:hAnsiTheme="minorHAnsi" w:cstheme="minorHAnsi"/>
          <w:color w:val="000000"/>
          <w:sz w:val="22"/>
          <w:szCs w:val="22"/>
          <w:lang w:eastAsia="en-US"/>
        </w:rPr>
        <w:t xml:space="preserve">b) Gestor substituto: Ana Lúcia Vieira Vargas - – Rua Andrade Neves 106/13º andar, Bairro Centro, na Cidade de Porto Alegre, </w:t>
      </w:r>
      <w:proofErr w:type="spellStart"/>
      <w:r>
        <w:rPr>
          <w:rFonts w:asciiTheme="minorHAnsi" w:eastAsiaTheme="minorHAnsi" w:hAnsiTheme="minorHAnsi" w:cstheme="minorHAnsi"/>
          <w:color w:val="000000"/>
          <w:sz w:val="22"/>
          <w:szCs w:val="22"/>
          <w:lang w:eastAsia="en-US"/>
        </w:rPr>
        <w:t>email</w:t>
      </w:r>
      <w:proofErr w:type="spellEnd"/>
      <w:r>
        <w:rPr>
          <w:rFonts w:asciiTheme="minorHAnsi" w:eastAsiaTheme="minorHAnsi" w:hAnsiTheme="minorHAnsi" w:cstheme="minorHAnsi"/>
          <w:color w:val="000000"/>
          <w:sz w:val="22"/>
          <w:szCs w:val="22"/>
          <w:lang w:eastAsia="en-US"/>
        </w:rPr>
        <w:t xml:space="preserve"> </w:t>
      </w:r>
      <w:hyperlink r:id="rId15" w:history="1">
        <w:r w:rsidR="00A677BF" w:rsidRPr="003608D6">
          <w:rPr>
            <w:rStyle w:val="Hyperlink"/>
            <w:rFonts w:asciiTheme="minorHAnsi" w:eastAsiaTheme="minorHAnsi" w:hAnsiTheme="minorHAnsi" w:cstheme="minorHAnsi"/>
            <w:sz w:val="22"/>
            <w:szCs w:val="22"/>
            <w:lang w:eastAsia="en-US"/>
          </w:rPr>
          <w:t>adi@mprs.mp.br</w:t>
        </w:r>
      </w:hyperlink>
      <w:r>
        <w:rPr>
          <w:rFonts w:asciiTheme="minorHAnsi" w:eastAsiaTheme="minorHAnsi" w:hAnsiTheme="minorHAnsi" w:cstheme="minorHAnsi"/>
          <w:color w:val="000000"/>
          <w:sz w:val="22"/>
          <w:szCs w:val="22"/>
          <w:lang w:eastAsia="en-US"/>
        </w:rPr>
        <w:t xml:space="preserve">, </w:t>
      </w:r>
      <w:r w:rsidRPr="00881A4C">
        <w:rPr>
          <w:rFonts w:asciiTheme="minorHAnsi" w:eastAsiaTheme="minorHAnsi" w:hAnsiTheme="minorHAnsi" w:cstheme="minorHAnsi"/>
          <w:color w:val="000000"/>
          <w:sz w:val="22"/>
          <w:szCs w:val="22"/>
          <w:lang w:eastAsia="en-US"/>
        </w:rPr>
        <w:t xml:space="preserve"> fone: (51) 3295-8129     </w:t>
      </w:r>
    </w:p>
    <w:p w14:paraId="0886D4B8" w14:textId="64CE7944" w:rsidR="00734DA9" w:rsidRPr="00881A4C" w:rsidRDefault="00734DA9" w:rsidP="009867DA">
      <w:pPr>
        <w:pStyle w:val="NormalWeb"/>
        <w:spacing w:before="0" w:beforeAutospacing="0" w:after="120" w:afterAutospacing="0" w:line="276" w:lineRule="auto"/>
        <w:ind w:left="426"/>
        <w:jc w:val="both"/>
        <w:rPr>
          <w:rFonts w:asciiTheme="minorHAnsi" w:eastAsiaTheme="minorEastAsia" w:hAnsiTheme="minorHAnsi" w:cstheme="minorBidi"/>
          <w:color w:val="000000"/>
          <w:sz w:val="22"/>
          <w:szCs w:val="22"/>
          <w:lang w:eastAsia="en-US"/>
        </w:rPr>
      </w:pPr>
      <w:r w:rsidRPr="437B3B6C">
        <w:rPr>
          <w:rFonts w:asciiTheme="minorHAnsi" w:eastAsiaTheme="minorEastAsia" w:hAnsiTheme="minorHAnsi" w:cstheme="minorBidi"/>
          <w:color w:val="000000" w:themeColor="text1"/>
          <w:sz w:val="22"/>
          <w:szCs w:val="22"/>
          <w:lang w:eastAsia="en-US"/>
        </w:rPr>
        <w:t xml:space="preserve">c) Fiscal: servidor Rubens Ricardo Freiberger, com o endereço na Rua Andrade Neves 106/13º andar, Bairro Centro, na Cidade de Porto Alegre, </w:t>
      </w:r>
      <w:proofErr w:type="spellStart"/>
      <w:r w:rsidRPr="437B3B6C">
        <w:rPr>
          <w:rFonts w:asciiTheme="minorHAnsi" w:eastAsiaTheme="minorEastAsia" w:hAnsiTheme="minorHAnsi" w:cstheme="minorBidi"/>
          <w:color w:val="000000" w:themeColor="text1"/>
          <w:sz w:val="22"/>
          <w:szCs w:val="22"/>
          <w:lang w:eastAsia="en-US"/>
        </w:rPr>
        <w:t>email</w:t>
      </w:r>
      <w:proofErr w:type="spellEnd"/>
      <w:r w:rsidRPr="437B3B6C">
        <w:rPr>
          <w:rFonts w:asciiTheme="minorHAnsi" w:eastAsiaTheme="minorEastAsia" w:hAnsiTheme="minorHAnsi" w:cstheme="minorBidi"/>
          <w:color w:val="000000" w:themeColor="text1"/>
          <w:sz w:val="22"/>
          <w:szCs w:val="22"/>
          <w:lang w:eastAsia="en-US"/>
        </w:rPr>
        <w:t xml:space="preserve"> </w:t>
      </w:r>
      <w:hyperlink r:id="rId16" w:history="1">
        <w:r w:rsidR="00A677BF" w:rsidRPr="003608D6">
          <w:rPr>
            <w:rStyle w:val="Hyperlink"/>
            <w:rFonts w:asciiTheme="minorHAnsi" w:eastAsiaTheme="minorEastAsia" w:hAnsiTheme="minorHAnsi" w:cstheme="minorBidi"/>
            <w:sz w:val="22"/>
            <w:szCs w:val="22"/>
            <w:lang w:eastAsia="en-US"/>
          </w:rPr>
          <w:t>equip@mprs.mp.br</w:t>
        </w:r>
      </w:hyperlink>
      <w:r w:rsidRPr="437B3B6C">
        <w:rPr>
          <w:rFonts w:asciiTheme="minorHAnsi" w:eastAsiaTheme="minorEastAsia" w:hAnsiTheme="minorHAnsi" w:cstheme="minorBidi"/>
          <w:color w:val="000000" w:themeColor="text1"/>
          <w:sz w:val="22"/>
          <w:szCs w:val="22"/>
          <w:lang w:eastAsia="en-US"/>
        </w:rPr>
        <w:t>, telefone (51) 3295-8050</w:t>
      </w:r>
      <w:r w:rsidR="00282DEC">
        <w:rPr>
          <w:rFonts w:asciiTheme="minorHAnsi" w:eastAsiaTheme="minorEastAsia" w:hAnsiTheme="minorHAnsi" w:cstheme="minorBidi"/>
          <w:color w:val="000000" w:themeColor="text1"/>
          <w:sz w:val="22"/>
          <w:szCs w:val="22"/>
          <w:lang w:eastAsia="en-US"/>
        </w:rPr>
        <w:t xml:space="preserve"> / 8051.</w:t>
      </w:r>
    </w:p>
    <w:p w14:paraId="379B4F1E" w14:textId="7B244AA3" w:rsidR="00734DA9" w:rsidRPr="00881A4C" w:rsidRDefault="00734DA9" w:rsidP="009867DA">
      <w:pPr>
        <w:pStyle w:val="NormalWeb"/>
        <w:spacing w:before="0" w:beforeAutospacing="0" w:after="120" w:afterAutospacing="0" w:line="276" w:lineRule="auto"/>
        <w:ind w:left="426"/>
        <w:jc w:val="both"/>
        <w:rPr>
          <w:rFonts w:asciiTheme="minorHAnsi" w:eastAsiaTheme="minorHAnsi" w:hAnsiTheme="minorHAnsi" w:cstheme="minorHAnsi"/>
          <w:color w:val="000000"/>
          <w:sz w:val="22"/>
          <w:szCs w:val="22"/>
          <w:lang w:eastAsia="en-US"/>
        </w:rPr>
      </w:pPr>
      <w:r w:rsidRPr="00881A4C">
        <w:rPr>
          <w:rFonts w:asciiTheme="minorHAnsi" w:eastAsiaTheme="minorHAnsi" w:hAnsiTheme="minorHAnsi" w:cstheme="minorHAnsi"/>
          <w:color w:val="000000"/>
          <w:sz w:val="22"/>
          <w:szCs w:val="22"/>
          <w:lang w:eastAsia="en-US"/>
        </w:rPr>
        <w:t xml:space="preserve">d) Fiscal substituto: </w:t>
      </w:r>
      <w:r>
        <w:rPr>
          <w:rFonts w:asciiTheme="minorHAnsi" w:eastAsiaTheme="minorHAnsi" w:hAnsiTheme="minorHAnsi" w:cstheme="minorHAnsi"/>
          <w:color w:val="000000"/>
          <w:sz w:val="22"/>
          <w:szCs w:val="22"/>
          <w:lang w:eastAsia="en-US"/>
        </w:rPr>
        <w:t>Bárbara Brunetto Benites de Mello</w:t>
      </w:r>
      <w:r w:rsidRPr="00881A4C">
        <w:rPr>
          <w:rFonts w:asciiTheme="minorHAnsi" w:eastAsiaTheme="minorHAnsi" w:hAnsiTheme="minorHAnsi" w:cstheme="minorHAnsi"/>
          <w:color w:val="000000"/>
          <w:sz w:val="22"/>
          <w:szCs w:val="22"/>
          <w:lang w:eastAsia="en-US"/>
        </w:rPr>
        <w:t xml:space="preserve">, com o endereço na Rua Andrade Neves 106/13º andar, Bairro Centro, na Cidade de Porto Alegre, </w:t>
      </w:r>
      <w:hyperlink r:id="rId17" w:history="1">
        <w:r w:rsidR="00A677BF" w:rsidRPr="003608D6">
          <w:rPr>
            <w:rStyle w:val="Hyperlink"/>
            <w:rFonts w:asciiTheme="minorHAnsi" w:eastAsiaTheme="minorHAnsi" w:hAnsiTheme="minorHAnsi" w:cstheme="minorHAnsi"/>
            <w:sz w:val="22"/>
            <w:szCs w:val="22"/>
            <w:lang w:eastAsia="en-US"/>
          </w:rPr>
          <w:t>equip@mprs.mp.br</w:t>
        </w:r>
      </w:hyperlink>
      <w:r>
        <w:rPr>
          <w:rFonts w:asciiTheme="minorHAnsi" w:eastAsiaTheme="minorHAnsi" w:hAnsiTheme="minorHAnsi" w:cstheme="minorHAnsi"/>
          <w:color w:val="000000"/>
          <w:sz w:val="22"/>
          <w:szCs w:val="22"/>
          <w:lang w:eastAsia="en-US"/>
        </w:rPr>
        <w:t xml:space="preserve">,  </w:t>
      </w:r>
      <w:r w:rsidRPr="00881A4C">
        <w:rPr>
          <w:rFonts w:asciiTheme="minorHAnsi" w:eastAsiaTheme="minorHAnsi" w:hAnsiTheme="minorHAnsi" w:cstheme="minorHAnsi"/>
          <w:color w:val="000000"/>
          <w:sz w:val="22"/>
          <w:szCs w:val="22"/>
          <w:lang w:eastAsia="en-US"/>
        </w:rPr>
        <w:t>telefone (51) 3295-8050</w:t>
      </w:r>
      <w:r w:rsidR="0058280D">
        <w:rPr>
          <w:rFonts w:asciiTheme="minorHAnsi" w:eastAsiaTheme="minorEastAsia" w:hAnsiTheme="minorHAnsi" w:cstheme="minorBidi"/>
          <w:color w:val="000000" w:themeColor="text1"/>
          <w:sz w:val="22"/>
          <w:szCs w:val="22"/>
          <w:lang w:eastAsia="en-US"/>
        </w:rPr>
        <w:t>/ 8051.</w:t>
      </w:r>
      <w:r w:rsidRPr="00881A4C">
        <w:rPr>
          <w:rFonts w:asciiTheme="minorHAnsi" w:eastAsiaTheme="minorHAnsi" w:hAnsiTheme="minorHAnsi" w:cstheme="minorHAnsi"/>
          <w:color w:val="000000"/>
          <w:sz w:val="22"/>
          <w:szCs w:val="22"/>
          <w:lang w:eastAsia="en-US"/>
        </w:rPr>
        <w:t> </w:t>
      </w:r>
    </w:p>
    <w:p w14:paraId="283601B2" w14:textId="77777777" w:rsidR="00752169" w:rsidRPr="006C77F2" w:rsidRDefault="00752169"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sidRPr="006C77F2">
        <w:rPr>
          <w:rFonts w:ascii="Calibri" w:eastAsiaTheme="minorHAnsi" w:hAnsi="Calibri" w:cs="Calibri"/>
          <w:color w:val="000000"/>
          <w:sz w:val="22"/>
          <w:szCs w:val="22"/>
          <w:lang w:eastAsia="en-US"/>
        </w:rPr>
        <w:t xml:space="preserve">.2 O gestor do contrato </w:t>
      </w:r>
      <w:r w:rsidRPr="002055FF">
        <w:rPr>
          <w:rFonts w:ascii="Calibri" w:eastAsiaTheme="minorHAnsi" w:hAnsi="Calibri" w:cs="Calibri"/>
          <w:color w:val="000000"/>
          <w:sz w:val="22"/>
          <w:szCs w:val="22"/>
          <w:lang w:eastAsia="en-US"/>
        </w:rPr>
        <w:t xml:space="preserve">poderá convocar </w:t>
      </w:r>
      <w:r w:rsidRPr="006C77F2">
        <w:rPr>
          <w:rFonts w:ascii="Calibri" w:eastAsiaTheme="minorHAnsi" w:hAnsi="Calibri" w:cs="Calibri"/>
          <w:color w:val="000000"/>
          <w:sz w:val="22"/>
          <w:szCs w:val="22"/>
          <w:lang w:eastAsia="en-US"/>
        </w:rPr>
        <w:t xml:space="preserve">o </w:t>
      </w:r>
      <w:r w:rsidRPr="002055FF">
        <w:rPr>
          <w:rFonts w:ascii="Calibri" w:eastAsiaTheme="minorHAnsi" w:hAnsi="Calibri" w:cs="Calibri"/>
          <w:color w:val="000000"/>
          <w:sz w:val="22"/>
          <w:szCs w:val="22"/>
          <w:lang w:eastAsia="en-US"/>
        </w:rPr>
        <w:t>representante da empresa para adoção de providências que devam ser cumpridas de imediato.</w:t>
      </w:r>
    </w:p>
    <w:p w14:paraId="283601B3" w14:textId="77777777" w:rsidR="00752169" w:rsidRDefault="00E93DC7"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Pr>
          <w:rFonts w:ascii="Calibri" w:eastAsiaTheme="minorHAnsi" w:hAnsi="Calibri" w:cs="Calibri"/>
          <w:color w:val="000000"/>
          <w:sz w:val="22"/>
          <w:szCs w:val="22"/>
          <w:lang w:eastAsia="en-US"/>
        </w:rPr>
        <w:t xml:space="preserve">.3. </w:t>
      </w:r>
      <w:r w:rsidR="00752169" w:rsidRPr="002055FF">
        <w:rPr>
          <w:rFonts w:ascii="Calibri" w:eastAsiaTheme="minorHAnsi" w:hAnsi="Calibri" w:cs="Calibri"/>
          <w:color w:val="000000"/>
          <w:sz w:val="22"/>
          <w:szCs w:val="22"/>
          <w:lang w:eastAsia="en-US"/>
        </w:rPr>
        <w:t xml:space="preserve">Após a assinatura do contrato ou instrumento equivalente, </w:t>
      </w:r>
      <w:r>
        <w:rPr>
          <w:rFonts w:ascii="Calibri" w:eastAsiaTheme="minorHAnsi" w:hAnsi="Calibri" w:cs="Calibri"/>
          <w:color w:val="000000"/>
          <w:sz w:val="22"/>
          <w:szCs w:val="22"/>
          <w:lang w:eastAsia="en-US"/>
        </w:rPr>
        <w:t>o gestor poderá</w:t>
      </w:r>
      <w:r w:rsidR="00752169" w:rsidRPr="002055FF">
        <w:rPr>
          <w:rFonts w:ascii="Calibri" w:eastAsiaTheme="minorHAnsi" w:hAnsi="Calibri" w:cs="Calibri"/>
          <w:color w:val="000000"/>
          <w:sz w:val="22"/>
          <w:szCs w:val="22"/>
          <w:lang w:eastAsia="en-US"/>
        </w:rPr>
        <w:t xml:space="preserve"> convocar o representante da empresa contratada para reunião inicial</w:t>
      </w:r>
      <w:r>
        <w:rPr>
          <w:rFonts w:ascii="Calibri" w:eastAsiaTheme="minorHAnsi" w:hAnsi="Calibri" w:cs="Calibri"/>
          <w:color w:val="000000"/>
          <w:sz w:val="22"/>
          <w:szCs w:val="22"/>
          <w:lang w:eastAsia="en-US"/>
        </w:rPr>
        <w:t xml:space="preserve">, visando </w:t>
      </w:r>
      <w:r w:rsidR="00752169" w:rsidRPr="002055FF">
        <w:rPr>
          <w:rFonts w:ascii="Calibri" w:eastAsiaTheme="minorHAnsi" w:hAnsi="Calibri" w:cs="Calibri"/>
          <w:color w:val="000000"/>
          <w:sz w:val="22"/>
          <w:szCs w:val="22"/>
          <w:lang w:eastAsia="en-US"/>
        </w:rPr>
        <w:t>apresenta</w:t>
      </w:r>
      <w:r>
        <w:rPr>
          <w:rFonts w:ascii="Calibri" w:eastAsiaTheme="minorHAnsi" w:hAnsi="Calibri" w:cs="Calibri"/>
          <w:color w:val="000000"/>
          <w:sz w:val="22"/>
          <w:szCs w:val="22"/>
          <w:lang w:eastAsia="en-US"/>
        </w:rPr>
        <w:t xml:space="preserve">r o </w:t>
      </w:r>
      <w:r w:rsidR="00752169" w:rsidRPr="002055FF">
        <w:rPr>
          <w:rFonts w:ascii="Calibri" w:eastAsiaTheme="minorHAnsi" w:hAnsi="Calibri" w:cs="Calibr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w:t>
      </w:r>
      <w:r w:rsidR="00752169" w:rsidRPr="002055FF">
        <w:rPr>
          <w:rFonts w:ascii="Calibri" w:eastAsiaTheme="minorHAnsi" w:hAnsi="Calibri" w:cs="Calibri"/>
          <w:color w:val="000000"/>
          <w:sz w:val="22"/>
          <w:szCs w:val="22"/>
          <w:lang w:eastAsia="en-US"/>
        </w:rPr>
        <w:lastRenderedPageBreak/>
        <w:t xml:space="preserve">contratada, quando houver, do método de aferição dos resultados e das sanções aplicáveis, dentre outros. </w:t>
      </w:r>
    </w:p>
    <w:p w14:paraId="283601B4" w14:textId="77777777" w:rsidR="007E77C5" w:rsidRDefault="00D4184C"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sidRPr="00A15571">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sidRPr="00A15571">
        <w:rPr>
          <w:rFonts w:ascii="Calibri" w:eastAsiaTheme="minorHAnsi" w:hAnsi="Calibri" w:cs="Calibri"/>
          <w:color w:val="000000"/>
          <w:sz w:val="22"/>
          <w:szCs w:val="22"/>
          <w:lang w:eastAsia="en-US"/>
        </w:rPr>
        <w:t xml:space="preserve">.4 </w:t>
      </w:r>
      <w:r w:rsidR="00A15571" w:rsidRPr="00A15571">
        <w:rPr>
          <w:rFonts w:ascii="Calibri" w:eastAsiaTheme="minorHAnsi" w:hAnsi="Calibri" w:cs="Calibri"/>
          <w:color w:val="000000"/>
          <w:sz w:val="22"/>
          <w:szCs w:val="22"/>
          <w:lang w:eastAsia="en-US"/>
        </w:rPr>
        <w:t>O fiscal do contrato acompanhará a execução do contrato</w:t>
      </w:r>
      <w:r w:rsidR="007E77C5">
        <w:rPr>
          <w:rFonts w:ascii="Calibri" w:eastAsiaTheme="minorHAnsi" w:hAnsi="Calibri" w:cs="Calibri"/>
          <w:color w:val="000000"/>
          <w:sz w:val="22"/>
          <w:szCs w:val="22"/>
          <w:lang w:eastAsia="en-US"/>
        </w:rPr>
        <w:t xml:space="preserve">, e, entre outras funções definidas no </w:t>
      </w:r>
      <w:r w:rsidR="002F0D57" w:rsidRPr="001073B4">
        <w:rPr>
          <w:rFonts w:asciiTheme="minorHAnsi" w:eastAsiaTheme="minorHAnsi" w:hAnsiTheme="minorHAnsi" w:cstheme="minorHAnsi"/>
          <w:color w:val="000000"/>
          <w:sz w:val="22"/>
          <w:szCs w:val="22"/>
          <w:lang w:eastAsia="en-US"/>
        </w:rPr>
        <w:t>Provimento nº 05/2023:</w:t>
      </w:r>
    </w:p>
    <w:p w14:paraId="283601B5" w14:textId="77777777" w:rsidR="004440A9" w:rsidRDefault="007E77C5"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a) </w:t>
      </w:r>
      <w:r w:rsidR="00DC575E">
        <w:rPr>
          <w:rFonts w:ascii="Calibri" w:eastAsiaTheme="minorHAnsi" w:hAnsi="Calibri" w:cs="Calibri"/>
          <w:color w:val="000000"/>
          <w:sz w:val="22"/>
          <w:szCs w:val="22"/>
          <w:lang w:eastAsia="en-US"/>
        </w:rPr>
        <w:t>verificará o cumprimento das condições estabelecidas no Termo de Referência e Contrato</w:t>
      </w:r>
      <w:r w:rsidR="004440A9">
        <w:rPr>
          <w:rFonts w:ascii="Calibri" w:eastAsiaTheme="minorHAnsi" w:hAnsi="Calibri" w:cs="Calibri"/>
          <w:color w:val="000000"/>
          <w:sz w:val="22"/>
          <w:szCs w:val="22"/>
          <w:lang w:eastAsia="en-US"/>
        </w:rPr>
        <w:t xml:space="preserve">, </w:t>
      </w:r>
      <w:r w:rsidR="00A15571" w:rsidRPr="00A15571">
        <w:rPr>
          <w:rFonts w:ascii="Calibri" w:eastAsiaTheme="minorHAnsi" w:hAnsi="Calibri" w:cs="Calibri"/>
          <w:color w:val="000000"/>
          <w:sz w:val="22"/>
          <w:szCs w:val="22"/>
          <w:lang w:eastAsia="en-US"/>
        </w:rPr>
        <w:t>de modo a assegurar os melhores resultados para a Administração</w:t>
      </w:r>
      <w:r w:rsidR="004440A9">
        <w:rPr>
          <w:rFonts w:ascii="Calibri" w:eastAsiaTheme="minorHAnsi" w:hAnsi="Calibri" w:cs="Calibri"/>
          <w:color w:val="000000"/>
          <w:sz w:val="22"/>
          <w:szCs w:val="22"/>
          <w:lang w:eastAsia="en-US"/>
        </w:rPr>
        <w:t>;</w:t>
      </w:r>
    </w:p>
    <w:p w14:paraId="283601B6" w14:textId="77777777" w:rsidR="00A15571" w:rsidRDefault="004440A9"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b) </w:t>
      </w:r>
      <w:r w:rsidR="00A15571" w:rsidRPr="00A15571">
        <w:rPr>
          <w:rFonts w:ascii="Calibri" w:eastAsiaTheme="minorHAnsi" w:hAnsi="Calibri" w:cs="Calibri"/>
          <w:color w:val="000000"/>
          <w:sz w:val="22"/>
          <w:szCs w:val="22"/>
          <w:lang w:eastAsia="en-US"/>
        </w:rPr>
        <w:t xml:space="preserve">anotará </w:t>
      </w:r>
      <w:r w:rsidR="00CD377C">
        <w:rPr>
          <w:rFonts w:ascii="Calibri" w:eastAsiaTheme="minorHAnsi" w:hAnsi="Calibri" w:cs="Calibri"/>
          <w:color w:val="000000"/>
          <w:sz w:val="22"/>
          <w:szCs w:val="22"/>
          <w:lang w:eastAsia="en-US"/>
        </w:rPr>
        <w:t>no procedimento, à medida</w:t>
      </w:r>
      <w:r>
        <w:rPr>
          <w:rFonts w:ascii="Calibri" w:eastAsiaTheme="minorHAnsi" w:hAnsi="Calibri" w:cs="Calibri"/>
          <w:color w:val="000000"/>
          <w:sz w:val="22"/>
          <w:szCs w:val="22"/>
          <w:lang w:eastAsia="en-US"/>
        </w:rPr>
        <w:t xml:space="preserve"> que ocorrerem, </w:t>
      </w:r>
      <w:r w:rsidR="00A15571" w:rsidRPr="00A15571">
        <w:rPr>
          <w:rFonts w:ascii="Calibri" w:eastAsiaTheme="minorHAnsi" w:hAnsi="Calibri" w:cs="Calibri"/>
          <w:color w:val="000000"/>
          <w:sz w:val="22"/>
          <w:szCs w:val="22"/>
          <w:lang w:eastAsia="en-US"/>
        </w:rPr>
        <w:t>todas as ocorrências relacionadas à execução do contrato, com a descrição do que for necessário para a regularização das faltas ou dos defeitos observados</w:t>
      </w:r>
      <w:r>
        <w:rPr>
          <w:rFonts w:ascii="Calibri" w:eastAsiaTheme="minorHAnsi" w:hAnsi="Calibri" w:cs="Calibri"/>
          <w:color w:val="000000"/>
          <w:sz w:val="22"/>
          <w:szCs w:val="22"/>
          <w:lang w:eastAsia="en-US"/>
        </w:rPr>
        <w:t>;</w:t>
      </w:r>
    </w:p>
    <w:p w14:paraId="283601B7" w14:textId="77777777" w:rsidR="00A15571" w:rsidRDefault="004440A9"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c) </w:t>
      </w:r>
      <w:r w:rsidR="00A15571" w:rsidRPr="00A15571">
        <w:rPr>
          <w:rFonts w:ascii="Calibri" w:eastAsiaTheme="minorHAnsi" w:hAnsi="Calibri" w:cs="Calibri"/>
          <w:color w:val="000000"/>
          <w:sz w:val="22"/>
          <w:szCs w:val="22"/>
          <w:lang w:eastAsia="en-US"/>
        </w:rPr>
        <w:t xml:space="preserve">emitirá notificações para a correção da execução do contrato, </w:t>
      </w:r>
      <w:r>
        <w:rPr>
          <w:rFonts w:ascii="Calibri" w:eastAsiaTheme="minorHAnsi" w:hAnsi="Calibri" w:cs="Calibri"/>
          <w:color w:val="000000"/>
          <w:sz w:val="22"/>
          <w:szCs w:val="22"/>
          <w:lang w:eastAsia="en-US"/>
        </w:rPr>
        <w:t>assim que</w:t>
      </w:r>
      <w:r w:rsidRPr="00A15571">
        <w:rPr>
          <w:rFonts w:ascii="Calibri" w:eastAsiaTheme="minorHAnsi" w:hAnsi="Calibri" w:cs="Calibri"/>
          <w:color w:val="000000"/>
          <w:sz w:val="22"/>
          <w:szCs w:val="22"/>
          <w:lang w:eastAsia="en-US"/>
        </w:rPr>
        <w:t xml:space="preserve"> </w:t>
      </w:r>
      <w:r w:rsidR="0025346B">
        <w:rPr>
          <w:rFonts w:ascii="Calibri" w:eastAsiaTheme="minorHAnsi" w:hAnsi="Calibri" w:cs="Calibri"/>
          <w:color w:val="000000"/>
          <w:sz w:val="22"/>
          <w:szCs w:val="22"/>
          <w:lang w:eastAsia="en-US"/>
        </w:rPr>
        <w:t>i</w:t>
      </w:r>
      <w:r w:rsidRPr="00A15571">
        <w:rPr>
          <w:rFonts w:ascii="Calibri" w:eastAsiaTheme="minorHAnsi" w:hAnsi="Calibri" w:cs="Calibri"/>
          <w:color w:val="000000"/>
          <w:sz w:val="22"/>
          <w:szCs w:val="22"/>
          <w:lang w:eastAsia="en-US"/>
        </w:rPr>
        <w:t xml:space="preserve">dentificada qualquer inexatidão ou irregularidade, </w:t>
      </w:r>
      <w:r w:rsidR="00A15571" w:rsidRPr="00A15571">
        <w:rPr>
          <w:rFonts w:ascii="Calibri" w:eastAsiaTheme="minorHAnsi" w:hAnsi="Calibri" w:cs="Calibri"/>
          <w:color w:val="000000"/>
          <w:sz w:val="22"/>
          <w:szCs w:val="22"/>
          <w:lang w:eastAsia="en-US"/>
        </w:rPr>
        <w:t>determinando prazo para a correção</w:t>
      </w:r>
      <w:r>
        <w:rPr>
          <w:rFonts w:ascii="Calibri" w:eastAsiaTheme="minorHAnsi" w:hAnsi="Calibri" w:cs="Calibri"/>
          <w:color w:val="000000"/>
          <w:sz w:val="22"/>
          <w:szCs w:val="22"/>
          <w:lang w:eastAsia="en-US"/>
        </w:rPr>
        <w:t>;</w:t>
      </w:r>
    </w:p>
    <w:p w14:paraId="283601B8" w14:textId="77777777" w:rsidR="00A15571" w:rsidRDefault="004440A9" w:rsidP="009867DA">
      <w:pPr>
        <w:pStyle w:val="NormalWeb"/>
        <w:spacing w:before="120" w:beforeAutospacing="0" w:after="120" w:afterAutospacing="0" w:line="276"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d) comunicará o </w:t>
      </w:r>
      <w:r w:rsidR="00A15571" w:rsidRPr="00A15571">
        <w:rPr>
          <w:rFonts w:ascii="Calibri" w:eastAsiaTheme="minorHAnsi" w:hAnsi="Calibri" w:cs="Calibri"/>
          <w:color w:val="000000"/>
          <w:sz w:val="22"/>
          <w:szCs w:val="22"/>
          <w:lang w:eastAsia="en-US"/>
        </w:rPr>
        <w:t xml:space="preserve">gestor do contato, em tempo hábil, </w:t>
      </w:r>
      <w:r>
        <w:rPr>
          <w:rFonts w:ascii="Calibri" w:eastAsiaTheme="minorHAnsi" w:hAnsi="Calibri" w:cs="Calibri"/>
          <w:color w:val="000000"/>
          <w:sz w:val="22"/>
          <w:szCs w:val="22"/>
          <w:lang w:eastAsia="en-US"/>
        </w:rPr>
        <w:t>qualquer</w:t>
      </w:r>
      <w:r w:rsidR="00A15571" w:rsidRPr="00A15571">
        <w:rPr>
          <w:rFonts w:ascii="Calibri" w:eastAsiaTheme="minorHAnsi" w:hAnsi="Calibri" w:cs="Calibri"/>
          <w:color w:val="000000"/>
          <w:sz w:val="22"/>
          <w:szCs w:val="22"/>
          <w:lang w:eastAsia="en-US"/>
        </w:rPr>
        <w:t xml:space="preserve"> situação que ultrapasse sua competência</w:t>
      </w:r>
      <w:r w:rsidR="00984354">
        <w:rPr>
          <w:rFonts w:ascii="Calibri" w:eastAsiaTheme="minorHAnsi" w:hAnsi="Calibri" w:cs="Calibri"/>
          <w:color w:val="000000"/>
          <w:sz w:val="22"/>
          <w:szCs w:val="22"/>
          <w:lang w:eastAsia="en-US"/>
        </w:rPr>
        <w:t xml:space="preserve"> ou que</w:t>
      </w:r>
      <w:r w:rsidR="00A15571" w:rsidRPr="00A15571">
        <w:rPr>
          <w:rFonts w:ascii="Calibri" w:eastAsiaTheme="minorHAnsi" w:hAnsi="Calibri" w:cs="Calibri"/>
          <w:color w:val="000000"/>
          <w:sz w:val="22"/>
          <w:szCs w:val="22"/>
          <w:lang w:eastAsia="en-US"/>
        </w:rPr>
        <w:t xml:space="preserve"> possam inviabilizar a execução do contrato nas datas aprazadas</w:t>
      </w:r>
      <w:r w:rsidR="00EA398E">
        <w:rPr>
          <w:rFonts w:ascii="Calibri" w:eastAsiaTheme="minorHAnsi" w:hAnsi="Calibri" w:cs="Calibri"/>
          <w:color w:val="000000"/>
          <w:sz w:val="22"/>
          <w:szCs w:val="22"/>
          <w:lang w:eastAsia="en-US"/>
        </w:rPr>
        <w:t>.</w:t>
      </w:r>
    </w:p>
    <w:p w14:paraId="283601BF" w14:textId="77777777" w:rsidR="00752169" w:rsidRDefault="00752169" w:rsidP="009867DA">
      <w:pPr>
        <w:spacing w:before="120" w:after="120" w:line="276" w:lineRule="auto"/>
        <w:jc w:val="both"/>
        <w:rPr>
          <w:rFonts w:ascii="Calibri" w:hAnsi="Calibri" w:cs="Calibri"/>
          <w:color w:val="FF0000"/>
        </w:rPr>
      </w:pPr>
    </w:p>
    <w:p w14:paraId="283601C0" w14:textId="59AD9B34" w:rsidR="00D31693" w:rsidRPr="00EA398E" w:rsidRDefault="00880734" w:rsidP="009867DA">
      <w:pPr>
        <w:spacing w:before="120" w:after="120" w:line="276" w:lineRule="auto"/>
        <w:jc w:val="both"/>
        <w:rPr>
          <w:rFonts w:ascii="Calibri" w:hAnsi="Calibri" w:cs="Calibri"/>
          <w:color w:val="000000"/>
        </w:rPr>
      </w:pPr>
      <w:r>
        <w:rPr>
          <w:rFonts w:ascii="Calibri" w:hAnsi="Calibri" w:cs="Calibri"/>
          <w:color w:val="000000"/>
        </w:rPr>
        <w:t>7.</w:t>
      </w:r>
      <w:r w:rsidR="00121004">
        <w:rPr>
          <w:rFonts w:ascii="Calibri" w:hAnsi="Calibri" w:cs="Calibri"/>
          <w:color w:val="000000"/>
        </w:rPr>
        <w:t>5</w:t>
      </w:r>
      <w:r w:rsidR="00054DF5" w:rsidRPr="00154A0A">
        <w:t xml:space="preserve"> </w:t>
      </w:r>
      <w:r w:rsidR="00C746B1" w:rsidRPr="00154A0A">
        <w:t>Obrigações</w:t>
      </w:r>
      <w:r w:rsidR="00CA0255" w:rsidRPr="00154A0A">
        <w:t xml:space="preserve"> gerais</w:t>
      </w:r>
      <w:r w:rsidR="003D1F02">
        <w:t xml:space="preserve"> d</w:t>
      </w:r>
      <w:r w:rsidR="005A2D25">
        <w:t>a</w:t>
      </w:r>
      <w:r w:rsidR="003D1F02">
        <w:t xml:space="preserve"> contratad</w:t>
      </w:r>
      <w:r w:rsidR="005A2D25">
        <w:t>a</w:t>
      </w:r>
      <w:r w:rsidR="00CA0255" w:rsidRPr="00154A0A">
        <w:t>:</w:t>
      </w:r>
    </w:p>
    <w:p w14:paraId="283601C1" w14:textId="77777777" w:rsidR="002D6FB2" w:rsidRPr="002D6FB2" w:rsidRDefault="002D6FB2" w:rsidP="009867DA">
      <w:pPr>
        <w:spacing w:before="120" w:after="120" w:line="276" w:lineRule="auto"/>
        <w:jc w:val="both"/>
        <w:rPr>
          <w:rFonts w:eastAsia="Times New Roman" w:cstheme="minorHAnsi"/>
          <w:lang w:eastAsia="pt-BR"/>
        </w:rPr>
      </w:pPr>
      <w:bookmarkStart w:id="4" w:name="_Hlk124522475"/>
      <w:r w:rsidRPr="002D6FB2">
        <w:rPr>
          <w:rFonts w:eastAsia="Times New Roman" w:cstheme="minorHAnsi"/>
          <w:lang w:eastAsia="pt-BR"/>
        </w:rPr>
        <w:t>a) entregar o objeto da contratação na forma ajustada e de acordo com as especificações do Termo de Referência;</w:t>
      </w:r>
    </w:p>
    <w:p w14:paraId="283601C2" w14:textId="77777777" w:rsidR="002D6FB2" w:rsidRPr="002D6FB2" w:rsidRDefault="002D6FB2" w:rsidP="009867DA">
      <w:pPr>
        <w:spacing w:before="120" w:after="120" w:line="276" w:lineRule="auto"/>
        <w:jc w:val="both"/>
        <w:rPr>
          <w:rFonts w:eastAsia="Times New Roman" w:cstheme="minorHAnsi"/>
          <w:lang w:eastAsia="pt-BR"/>
        </w:rPr>
      </w:pPr>
      <w:r w:rsidRPr="002D6FB2">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2D6FB2">
        <w:rPr>
          <w:rFonts w:eastAsia="Times New Roman" w:cstheme="minorHAnsi"/>
          <w:b/>
          <w:bCs/>
          <w:lang w:eastAsia="pt-BR"/>
        </w:rPr>
        <w:t xml:space="preserve"> </w:t>
      </w:r>
      <w:r w:rsidRPr="002D6FB2">
        <w:rPr>
          <w:rFonts w:eastAsia="Times New Roman" w:cstheme="minorHAnsi"/>
          <w:lang w:eastAsia="pt-BR"/>
        </w:rPr>
        <w:t>toda e qualquer alteração que venha a ocorrer em relação a essas exigências;</w:t>
      </w:r>
    </w:p>
    <w:p w14:paraId="283601C3" w14:textId="77777777" w:rsidR="002D6FB2" w:rsidRPr="002D6FB2" w:rsidRDefault="002D6FB2" w:rsidP="00986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2D6FB2">
        <w:rPr>
          <w:rFonts w:eastAsia="Times New Roman" w:cstheme="minorHAnsi"/>
        </w:rPr>
        <w:t>c) assumir inteira responsabilidade pelas obrigações trabalhistas, previdenciárias, fiscais e comerciais decorrentes da execução do ajuste;</w:t>
      </w:r>
    </w:p>
    <w:p w14:paraId="283601C4" w14:textId="77777777" w:rsidR="002D6FB2" w:rsidRPr="002D6FB2" w:rsidRDefault="002D6FB2" w:rsidP="009867DA">
      <w:pPr>
        <w:spacing w:before="120" w:after="120" w:line="276" w:lineRule="auto"/>
        <w:jc w:val="both"/>
        <w:rPr>
          <w:rFonts w:eastAsia="Times New Roman" w:cstheme="minorHAnsi"/>
          <w:lang w:eastAsia="pt-BR"/>
        </w:rPr>
      </w:pPr>
      <w:r w:rsidRPr="002D6FB2">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283601C5" w14:textId="77777777" w:rsidR="002D6FB2" w:rsidRPr="002D6FB2" w:rsidRDefault="002D6FB2" w:rsidP="009867DA">
      <w:pPr>
        <w:spacing w:before="120" w:after="120" w:line="276" w:lineRule="auto"/>
        <w:jc w:val="both"/>
        <w:rPr>
          <w:rFonts w:eastAsia="Times New Roman" w:cstheme="minorHAnsi"/>
          <w:lang w:eastAsia="pt-BR"/>
        </w:rPr>
      </w:pPr>
      <w:r w:rsidRPr="002D6FB2">
        <w:rPr>
          <w:rFonts w:eastAsia="Times New Roman" w:cstheme="minorHAnsi"/>
          <w:lang w:eastAsia="pt-BR"/>
        </w:rPr>
        <w:t>e) permitir a fiscalização pelo CONTRATANTE e atender às determinações regulares emitidas pelo fiscal, gestor do contrato ou autoridade superior;</w:t>
      </w:r>
    </w:p>
    <w:p w14:paraId="283601C6" w14:textId="77777777" w:rsidR="002D6FB2" w:rsidRPr="002D6FB2" w:rsidRDefault="002D6FB2" w:rsidP="000C4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2D6FB2">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14:paraId="283601C7" w14:textId="77777777" w:rsidR="002D6FB2" w:rsidRPr="002D6FB2" w:rsidRDefault="002D6FB2" w:rsidP="00986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rPr>
          <w:rFonts w:eastAsia="Times New Roman" w:cstheme="minorHAnsi"/>
        </w:rPr>
      </w:pPr>
      <w:r w:rsidRPr="002D6FB2">
        <w:rPr>
          <w:rFonts w:eastAsia="Times New Roman" w:cstheme="minorHAnsi"/>
        </w:rPr>
        <w:t>g) não transferir a outrem, no todo ou em parte, os compromissos avençados;</w:t>
      </w:r>
    </w:p>
    <w:p w14:paraId="283601C8" w14:textId="77777777" w:rsidR="002D6FB2" w:rsidRDefault="002D6FB2" w:rsidP="000C4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2D6FB2">
        <w:rPr>
          <w:rFonts w:eastAsia="Times New Roman" w:cstheme="minorHAnsi"/>
        </w:rPr>
        <w:t xml:space="preserve">h) manter atualizado o contrato social, bem como seus dados, especialmente endereço, telefone e </w:t>
      </w:r>
      <w:proofErr w:type="spellStart"/>
      <w:r w:rsidRPr="002D6FB2">
        <w:rPr>
          <w:rFonts w:eastAsia="Times New Roman" w:cstheme="minorHAnsi"/>
        </w:rPr>
        <w:t>email</w:t>
      </w:r>
      <w:proofErr w:type="spellEnd"/>
      <w:r w:rsidRPr="002D6FB2">
        <w:rPr>
          <w:rFonts w:eastAsia="Times New Roman" w:cstheme="minorHAnsi"/>
        </w:rPr>
        <w:t>, durante toda a vigência do ajuste, devendo comunicar imediatamente qualquer alteração;</w:t>
      </w:r>
    </w:p>
    <w:p w14:paraId="283601C9" w14:textId="77777777" w:rsidR="00F731C2" w:rsidRPr="00F731C2" w:rsidRDefault="00F731C2" w:rsidP="00986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rPr>
          <w:rFonts w:eastAsia="Times New Roman" w:cstheme="minorHAnsi"/>
        </w:rPr>
      </w:pPr>
      <w:r>
        <w:rPr>
          <w:rFonts w:eastAsia="Times New Roman" w:cstheme="minorHAnsi"/>
        </w:rPr>
        <w:t xml:space="preserve">i) manter </w:t>
      </w:r>
      <w:r w:rsidR="00726846">
        <w:rPr>
          <w:rFonts w:eastAsia="Times New Roman" w:cstheme="minorHAnsi"/>
        </w:rPr>
        <w:t xml:space="preserve">preposto </w:t>
      </w:r>
      <w:r w:rsidR="002938B8">
        <w:rPr>
          <w:rFonts w:eastAsia="Times New Roman" w:cstheme="minorHAnsi"/>
        </w:rPr>
        <w:t>no local do serviço, aceito pela Administração;</w:t>
      </w:r>
    </w:p>
    <w:p w14:paraId="283601CA" w14:textId="77777777" w:rsidR="002D6FB2" w:rsidRPr="002D6FB2" w:rsidRDefault="00A0040A" w:rsidP="009867DA">
      <w:pPr>
        <w:spacing w:before="120" w:after="120" w:line="276" w:lineRule="auto"/>
        <w:jc w:val="both"/>
        <w:rPr>
          <w:rFonts w:eastAsia="Times New Roman" w:cstheme="minorHAnsi"/>
          <w:lang w:eastAsia="pt-BR"/>
        </w:rPr>
      </w:pPr>
      <w:r>
        <w:rPr>
          <w:rFonts w:eastAsia="Times New Roman" w:cstheme="minorHAnsi"/>
          <w:lang w:eastAsia="pt-BR"/>
        </w:rPr>
        <w:t>j</w:t>
      </w:r>
      <w:r w:rsidR="002D6FB2" w:rsidRPr="002D6FB2">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83601CB" w14:textId="77777777" w:rsidR="002D6FB2" w:rsidRPr="002D6FB2" w:rsidRDefault="00A0040A" w:rsidP="009867DA">
      <w:pPr>
        <w:spacing w:before="120" w:after="120" w:line="276" w:lineRule="auto"/>
        <w:jc w:val="both"/>
        <w:rPr>
          <w:rFonts w:eastAsia="Times New Roman" w:cstheme="minorHAnsi"/>
          <w:lang w:eastAsia="pt-BR"/>
        </w:rPr>
      </w:pPr>
      <w:r>
        <w:rPr>
          <w:rFonts w:eastAsia="Times New Roman" w:cstheme="minorHAnsi"/>
          <w:lang w:eastAsia="pt-BR"/>
        </w:rPr>
        <w:lastRenderedPageBreak/>
        <w:t>k</w:t>
      </w:r>
      <w:r w:rsidR="002D6FB2" w:rsidRPr="002D6FB2">
        <w:rPr>
          <w:rFonts w:eastAsia="Times New Roman" w:cstheme="minorHAnsi"/>
          <w:lang w:eastAsia="pt-BR"/>
        </w:rPr>
        <w:t>) comprovar a reserva de cargos a que se refere a cláusula acima, no prazo fixado pelo fiscal do contrato, com a indicação dos empregados que preencheram as referidas vagas (art. 116, parágrafo único, da Lei n.º 14.133, de 2021);</w:t>
      </w:r>
    </w:p>
    <w:p w14:paraId="283601CC" w14:textId="77777777" w:rsidR="002D6FB2" w:rsidRPr="002D6FB2" w:rsidRDefault="00A0040A" w:rsidP="009867DA">
      <w:pPr>
        <w:spacing w:before="120" w:after="120" w:line="276" w:lineRule="auto"/>
        <w:jc w:val="both"/>
        <w:rPr>
          <w:rFonts w:eastAsia="Times New Roman" w:cstheme="minorHAnsi"/>
          <w:lang w:eastAsia="pt-BR"/>
        </w:rPr>
      </w:pPr>
      <w:r>
        <w:rPr>
          <w:rFonts w:eastAsia="Times New Roman" w:cstheme="minorHAnsi"/>
          <w:lang w:eastAsia="pt-BR"/>
        </w:rPr>
        <w:t>l</w:t>
      </w:r>
      <w:r w:rsidR="002D6FB2" w:rsidRPr="002D6FB2">
        <w:rPr>
          <w:rFonts w:eastAsia="Times New Roman" w:cstheme="minorHAnsi"/>
          <w:lang w:eastAsia="pt-BR"/>
        </w:rPr>
        <w:t>) guardar sigilo sobre todas as informações obtidas em decorrência do cumprimento do contrato;</w:t>
      </w:r>
    </w:p>
    <w:p w14:paraId="283601CD" w14:textId="77777777" w:rsidR="002D6FB2" w:rsidRDefault="00A0040A" w:rsidP="009867DA">
      <w:pPr>
        <w:spacing w:before="120" w:after="120" w:line="276" w:lineRule="auto"/>
        <w:jc w:val="both"/>
        <w:rPr>
          <w:rFonts w:eastAsia="Times New Roman" w:cstheme="minorHAnsi"/>
          <w:lang w:eastAsia="pt-BR"/>
        </w:rPr>
      </w:pPr>
      <w:r>
        <w:rPr>
          <w:rFonts w:eastAsia="Times New Roman" w:cstheme="minorHAnsi"/>
          <w:lang w:eastAsia="pt-BR"/>
        </w:rPr>
        <w:t>m</w:t>
      </w:r>
      <w:r w:rsidR="002D6FB2"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w:t>
      </w:r>
      <w:r w:rsidR="00C030D6">
        <w:rPr>
          <w:rFonts w:eastAsia="Times New Roman" w:cstheme="minorHAnsi"/>
          <w:lang w:eastAsia="pt-BR"/>
        </w:rPr>
        <w:t>I, d, da Lei nº 14.133, de 2021;</w:t>
      </w:r>
    </w:p>
    <w:p w14:paraId="283601CE" w14:textId="77777777" w:rsidR="00C030D6" w:rsidRPr="00997511" w:rsidRDefault="00C030D6" w:rsidP="009867DA">
      <w:pPr>
        <w:pStyle w:val="NormalWeb"/>
        <w:spacing w:before="0" w:beforeAutospacing="0" w:after="120" w:afterAutospacing="0" w:line="276" w:lineRule="auto"/>
        <w:jc w:val="both"/>
        <w:rPr>
          <w:rFonts w:ascii="Calibri" w:hAnsi="Calibri" w:cs="Calibri"/>
          <w:sz w:val="22"/>
          <w:szCs w:val="22"/>
        </w:rPr>
      </w:pPr>
      <w:r>
        <w:rPr>
          <w:rFonts w:ascii="Calibri" w:hAnsi="Calibri" w:cs="Calibri"/>
          <w:sz w:val="22"/>
          <w:szCs w:val="22"/>
        </w:rPr>
        <w:t>n</w:t>
      </w:r>
      <w:r w:rsidRPr="00997511">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ascii="Calibri" w:hAnsi="Calibri" w:cs="Calibri"/>
          <w:sz w:val="22"/>
          <w:szCs w:val="22"/>
        </w:rPr>
        <w:t xml:space="preserve">finidade, até o terceiro grau, </w:t>
      </w:r>
      <w:r w:rsidRPr="00997511">
        <w:rPr>
          <w:rFonts w:ascii="Calibri" w:hAnsi="Calibri" w:cs="Calibri"/>
          <w:sz w:val="22"/>
          <w:szCs w:val="22"/>
        </w:rPr>
        <w:t>os termos do disposto no artigo 14, inciso IV, da Lei Federal n.º 14.133/2021;</w:t>
      </w:r>
    </w:p>
    <w:p w14:paraId="283601CF" w14:textId="77777777" w:rsidR="00C030D6" w:rsidRDefault="00C030D6" w:rsidP="009867DA">
      <w:pPr>
        <w:pStyle w:val="NormalWeb"/>
        <w:spacing w:before="0" w:beforeAutospacing="0" w:after="120" w:afterAutospacing="0" w:line="276" w:lineRule="auto"/>
        <w:jc w:val="both"/>
        <w:rPr>
          <w:rFonts w:ascii="Calibri" w:hAnsi="Calibri" w:cs="Calibri"/>
          <w:sz w:val="22"/>
          <w:szCs w:val="22"/>
        </w:rPr>
      </w:pPr>
      <w:r>
        <w:rPr>
          <w:rFonts w:ascii="Calibri" w:hAnsi="Calibri" w:cs="Calibri"/>
          <w:sz w:val="22"/>
          <w:szCs w:val="22"/>
        </w:rPr>
        <w:t>o</w:t>
      </w:r>
      <w:r w:rsidRPr="00997511">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61BA5384" w14:textId="2B9E8903" w:rsidR="00691DE0" w:rsidRDefault="00691DE0" w:rsidP="009867DA">
      <w:pPr>
        <w:pStyle w:val="NormalWeb"/>
        <w:spacing w:before="0" w:beforeAutospacing="0" w:after="120" w:afterAutospacing="0" w:line="276" w:lineRule="auto"/>
        <w:jc w:val="both"/>
        <w:rPr>
          <w:rFonts w:ascii="Calibri" w:hAnsi="Calibri" w:cs="Calibri"/>
          <w:sz w:val="22"/>
          <w:szCs w:val="22"/>
        </w:rPr>
      </w:pPr>
      <w:r>
        <w:rPr>
          <w:rFonts w:ascii="Calibri" w:hAnsi="Calibri" w:cs="Calibri"/>
          <w:sz w:val="22"/>
          <w:szCs w:val="22"/>
        </w:rPr>
        <w:t>p) apresentar, no mês subsequente à prestação dos serviços, relatório resumido dos atendimentos realizados, conforme definido no item 4.3.4.</w:t>
      </w:r>
      <w:r w:rsidR="003A73FC">
        <w:rPr>
          <w:rFonts w:ascii="Calibri" w:hAnsi="Calibri" w:cs="Calibri"/>
          <w:sz w:val="22"/>
          <w:szCs w:val="22"/>
        </w:rPr>
        <w:t>3</w:t>
      </w:r>
      <w:r>
        <w:rPr>
          <w:rFonts w:ascii="Calibri" w:hAnsi="Calibri" w:cs="Calibri"/>
          <w:sz w:val="22"/>
          <w:szCs w:val="22"/>
        </w:rPr>
        <w:t>.</w:t>
      </w:r>
    </w:p>
    <w:bookmarkEnd w:id="4"/>
    <w:p w14:paraId="283601D4" w14:textId="77777777" w:rsidR="00C030D6" w:rsidRPr="00C030D6" w:rsidRDefault="00C030D6" w:rsidP="009867DA">
      <w:pPr>
        <w:spacing w:before="120" w:after="120" w:line="276" w:lineRule="auto"/>
        <w:jc w:val="both"/>
        <w:rPr>
          <w:rFonts w:ascii="Calibri" w:eastAsia="Calibri" w:hAnsi="Calibri" w:cs="Calibri"/>
          <w:i/>
          <w:iCs/>
          <w:color w:val="2E74B5" w:themeColor="accent5" w:themeShade="BF"/>
        </w:rPr>
      </w:pPr>
    </w:p>
    <w:p w14:paraId="283601D5" w14:textId="39488FC9" w:rsidR="00256712" w:rsidRDefault="00AB2037" w:rsidP="009867DA">
      <w:pPr>
        <w:spacing w:before="120" w:after="120" w:line="276" w:lineRule="auto"/>
        <w:jc w:val="both"/>
      </w:pPr>
      <w:r>
        <w:t>7.</w:t>
      </w:r>
      <w:r w:rsidR="001E66BB">
        <w:t>6</w:t>
      </w:r>
      <w:r w:rsidR="0006704F">
        <w:t xml:space="preserve"> </w:t>
      </w:r>
      <w:r w:rsidR="00002BCC">
        <w:t>Sanções</w:t>
      </w:r>
      <w:r w:rsidR="00CA711C">
        <w:t>:</w:t>
      </w:r>
    </w:p>
    <w:p w14:paraId="283601D6" w14:textId="0F5B6DC0" w:rsidR="001114D9" w:rsidRPr="0006704F" w:rsidRDefault="00002BCC" w:rsidP="009867DA">
      <w:pPr>
        <w:spacing w:before="120" w:after="120" w:line="276" w:lineRule="auto"/>
        <w:jc w:val="both"/>
      </w:pPr>
      <w:r>
        <w:t>7.</w:t>
      </w:r>
      <w:r w:rsidR="001E66BB">
        <w:t>6</w:t>
      </w:r>
      <w:r w:rsidR="00121004">
        <w:t>.</w:t>
      </w:r>
      <w:r>
        <w:t xml:space="preserve">1. </w:t>
      </w:r>
      <w:r w:rsidR="00DB079E">
        <w:t xml:space="preserve">Poderão </w:t>
      </w:r>
      <w:r w:rsidR="00DB079E">
        <w:rPr>
          <w:rFonts w:ascii="Calibri" w:hAnsi="Calibri" w:cs="Calibri"/>
        </w:rPr>
        <w:t xml:space="preserve">ser aplicadas </w:t>
      </w:r>
      <w:r w:rsidR="001114D9" w:rsidRPr="00703A9F">
        <w:rPr>
          <w:rFonts w:ascii="Calibri" w:hAnsi="Calibri" w:cs="Calibri"/>
        </w:rPr>
        <w:t>sanções de natureza moratória e punitiva diante do não cumprimento das cláusulas contratuais</w:t>
      </w:r>
      <w:r w:rsidR="00AA2F5B">
        <w:rPr>
          <w:rFonts w:ascii="Calibri" w:hAnsi="Calibri" w:cs="Calibri"/>
        </w:rPr>
        <w:t>:</w:t>
      </w:r>
    </w:p>
    <w:p w14:paraId="283601D7" w14:textId="5651706E" w:rsidR="000833C8" w:rsidRDefault="00AA2F5B" w:rsidP="009867DA">
      <w:pPr>
        <w:spacing w:before="120" w:after="120" w:line="276" w:lineRule="auto"/>
        <w:ind w:left="851" w:hanging="142"/>
        <w:jc w:val="both"/>
        <w:rPr>
          <w:rFonts w:ascii="Calibri" w:hAnsi="Calibri" w:cs="Calibri"/>
          <w:color w:val="000000" w:themeColor="text1"/>
        </w:rPr>
      </w:pPr>
      <w:r>
        <w:rPr>
          <w:rFonts w:ascii="Calibri" w:hAnsi="Calibri" w:cs="Calibri"/>
        </w:rPr>
        <w:t>a)</w:t>
      </w:r>
      <w:r w:rsidR="00011B8F">
        <w:rPr>
          <w:rFonts w:ascii="Calibri" w:hAnsi="Calibri" w:cs="Calibri"/>
        </w:rPr>
        <w:t xml:space="preserve"> </w:t>
      </w:r>
      <w:r w:rsidR="006371CD" w:rsidRPr="00746984">
        <w:rPr>
          <w:rFonts w:cstheme="minorHAnsi"/>
        </w:rPr>
        <w:t xml:space="preserve">multa por atraso: </w:t>
      </w:r>
      <w:r w:rsidR="006371CD" w:rsidRPr="006750DB">
        <w:rPr>
          <w:rFonts w:cstheme="minorHAnsi"/>
        </w:rPr>
        <w:t xml:space="preserve">0,5% sobre </w:t>
      </w:r>
      <w:r w:rsidR="006371CD">
        <w:rPr>
          <w:rFonts w:cstheme="minorHAnsi"/>
        </w:rPr>
        <w:t>o valor mensal do contrato,</w:t>
      </w:r>
      <w:r w:rsidR="006371CD" w:rsidRPr="00746984">
        <w:rPr>
          <w:rFonts w:cstheme="minorHAnsi"/>
        </w:rPr>
        <w:t xml:space="preserve"> </w:t>
      </w:r>
      <w:r w:rsidR="006371CD" w:rsidRPr="006750DB">
        <w:rPr>
          <w:rFonts w:cstheme="minorHAnsi"/>
        </w:rPr>
        <w:t>por</w:t>
      </w:r>
      <w:r w:rsidR="006371CD">
        <w:rPr>
          <w:rFonts w:cstheme="minorHAnsi"/>
        </w:rPr>
        <w:t xml:space="preserve"> hora/</w:t>
      </w:r>
      <w:r w:rsidR="006371CD" w:rsidRPr="006750DB">
        <w:rPr>
          <w:rFonts w:cstheme="minorHAnsi"/>
        </w:rPr>
        <w:t>dia de atraso</w:t>
      </w:r>
      <w:r w:rsidR="006371CD">
        <w:rPr>
          <w:rFonts w:cstheme="minorHAnsi"/>
        </w:rPr>
        <w:t>, a</w:t>
      </w:r>
      <w:r w:rsidR="006371CD" w:rsidRPr="006750DB">
        <w:rPr>
          <w:rFonts w:cstheme="minorHAnsi"/>
        </w:rPr>
        <w:t xml:space="preserve">té o máximo de 20 </w:t>
      </w:r>
      <w:r w:rsidR="006371CD">
        <w:rPr>
          <w:rFonts w:cstheme="minorHAnsi"/>
        </w:rPr>
        <w:t>horas/</w:t>
      </w:r>
      <w:r w:rsidR="006371CD" w:rsidRPr="006750DB">
        <w:rPr>
          <w:rFonts w:cstheme="minorHAnsi"/>
        </w:rPr>
        <w:t>dias</w:t>
      </w:r>
      <w:r w:rsidR="00C339B5">
        <w:rPr>
          <w:rFonts w:ascii="Calibri" w:hAnsi="Calibri" w:cs="Calibri"/>
          <w:color w:val="000000" w:themeColor="text1"/>
        </w:rPr>
        <w:t>;</w:t>
      </w:r>
    </w:p>
    <w:p w14:paraId="283601D8" w14:textId="603B9D09" w:rsidR="00201B85" w:rsidRDefault="00494FC5" w:rsidP="009867DA">
      <w:pPr>
        <w:spacing w:before="120" w:after="120" w:line="276" w:lineRule="auto"/>
        <w:ind w:left="851" w:hanging="142"/>
        <w:jc w:val="both"/>
        <w:rPr>
          <w:rFonts w:ascii="Calibri" w:hAnsi="Calibri" w:cs="Calibri"/>
          <w:color w:val="000000" w:themeColor="text1"/>
        </w:rPr>
      </w:pPr>
      <w:r>
        <w:rPr>
          <w:rFonts w:ascii="Calibri" w:hAnsi="Calibri" w:cs="Calibri"/>
          <w:color w:val="000000" w:themeColor="text1"/>
        </w:rPr>
        <w:t>b</w:t>
      </w:r>
      <w:r w:rsidR="00AA2F5B">
        <w:rPr>
          <w:rFonts w:ascii="Calibri" w:hAnsi="Calibri" w:cs="Calibri"/>
          <w:color w:val="000000" w:themeColor="text1"/>
        </w:rPr>
        <w:t xml:space="preserve">) </w:t>
      </w:r>
      <w:r w:rsidR="0006704F">
        <w:rPr>
          <w:rFonts w:ascii="Calibri" w:hAnsi="Calibri" w:cs="Calibri"/>
          <w:color w:val="000000" w:themeColor="text1"/>
        </w:rPr>
        <w:t xml:space="preserve"> </w:t>
      </w:r>
      <w:r w:rsidR="00C339B5">
        <w:rPr>
          <w:rFonts w:ascii="Calibri" w:hAnsi="Calibri" w:cs="Calibri"/>
          <w:color w:val="000000" w:themeColor="text1"/>
        </w:rPr>
        <w:t>a</w:t>
      </w:r>
      <w:r w:rsidR="0006704F">
        <w:rPr>
          <w:rFonts w:ascii="Calibri" w:hAnsi="Calibri" w:cs="Calibri"/>
          <w:color w:val="000000" w:themeColor="text1"/>
        </w:rPr>
        <w:t>dvertência</w:t>
      </w:r>
    </w:p>
    <w:p w14:paraId="13D1440D" w14:textId="08F3931E" w:rsidR="00002BCC" w:rsidRPr="00002BCC" w:rsidRDefault="00494FC5" w:rsidP="2BD9BCCD">
      <w:pPr>
        <w:spacing w:before="120" w:after="120" w:line="276" w:lineRule="auto"/>
        <w:ind w:left="851" w:hanging="142"/>
        <w:jc w:val="both"/>
        <w:rPr>
          <w:rFonts w:ascii="Calibri" w:hAnsi="Calibri" w:cs="Calibri"/>
          <w:color w:val="000000" w:themeColor="text1"/>
        </w:rPr>
      </w:pPr>
      <w:r w:rsidRPr="2BD9BCCD">
        <w:rPr>
          <w:rFonts w:ascii="Calibri" w:hAnsi="Calibri" w:cs="Calibri"/>
          <w:color w:val="000000" w:themeColor="text1"/>
        </w:rPr>
        <w:t>c</w:t>
      </w:r>
      <w:r w:rsidR="00AA2F5B" w:rsidRPr="2BD9BCCD">
        <w:rPr>
          <w:rFonts w:ascii="Calibri" w:hAnsi="Calibri" w:cs="Calibri"/>
          <w:color w:val="000000" w:themeColor="text1"/>
        </w:rPr>
        <w:t xml:space="preserve">) </w:t>
      </w:r>
      <w:r w:rsidR="00C339B5" w:rsidRPr="2BD9BCCD">
        <w:rPr>
          <w:rFonts w:ascii="Calibri" w:hAnsi="Calibri" w:cs="Calibri"/>
          <w:color w:val="000000" w:themeColor="text1"/>
        </w:rPr>
        <w:t>m</w:t>
      </w:r>
      <w:r w:rsidR="00201B85" w:rsidRPr="2BD9BCCD">
        <w:rPr>
          <w:rFonts w:ascii="Calibri" w:hAnsi="Calibri" w:cs="Calibri"/>
          <w:color w:val="000000" w:themeColor="text1"/>
        </w:rPr>
        <w:t>ulta compensatória</w:t>
      </w:r>
      <w:r w:rsidR="00BC7C13" w:rsidRPr="2BD9BCCD">
        <w:rPr>
          <w:rFonts w:ascii="Calibri" w:hAnsi="Calibri" w:cs="Calibri"/>
          <w:color w:val="000000" w:themeColor="text1"/>
        </w:rPr>
        <w:t xml:space="preserve">: </w:t>
      </w:r>
      <w:r w:rsidR="00DE4A3E" w:rsidRPr="2BD9BCCD">
        <w:rPr>
          <w:rFonts w:ascii="Calibri" w:hAnsi="Calibri" w:cs="Calibri"/>
          <w:color w:val="000000" w:themeColor="text1"/>
        </w:rPr>
        <w:t xml:space="preserve">até </w:t>
      </w:r>
      <w:r w:rsidR="00BC7C13" w:rsidRPr="2BD9BCCD">
        <w:rPr>
          <w:rFonts w:ascii="Calibri" w:hAnsi="Calibri" w:cs="Calibri"/>
          <w:color w:val="000000" w:themeColor="text1"/>
        </w:rPr>
        <w:t xml:space="preserve">10% sobre </w:t>
      </w:r>
      <w:r w:rsidR="00AA2F5B" w:rsidRPr="2BD9BCCD">
        <w:rPr>
          <w:rFonts w:ascii="Calibri" w:hAnsi="Calibri" w:cs="Calibri"/>
          <w:color w:val="000000" w:themeColor="text1"/>
        </w:rPr>
        <w:t>o valor total do contrato</w:t>
      </w:r>
    </w:p>
    <w:p w14:paraId="283601DA" w14:textId="1596BC1B" w:rsidR="00002BCC" w:rsidRPr="00002BCC" w:rsidRDefault="00002BCC" w:rsidP="009867DA">
      <w:pPr>
        <w:spacing w:before="120" w:after="120" w:line="276" w:lineRule="auto"/>
        <w:ind w:left="851" w:hanging="142"/>
        <w:jc w:val="both"/>
        <w:rPr>
          <w:rFonts w:ascii="Calibri" w:hAnsi="Calibri" w:cs="Calibri"/>
          <w:color w:val="000000" w:themeColor="text1"/>
        </w:rPr>
      </w:pPr>
      <w:r w:rsidRPr="2BD9BCCD">
        <w:rPr>
          <w:rFonts w:ascii="Calibri" w:hAnsi="Calibri" w:cs="Calibri"/>
          <w:color w:val="000000" w:themeColor="text1"/>
        </w:rPr>
        <w:t>d) i</w:t>
      </w:r>
      <w:r w:rsidRPr="2BD9BCCD">
        <w:rPr>
          <w:rFonts w:ascii="Calibri" w:hAnsi="Calibri" w:cs="Calibri"/>
        </w:rPr>
        <w:t>mpedimento de licitar e contratar por até 03 (três) anos;</w:t>
      </w:r>
    </w:p>
    <w:p w14:paraId="283601DB" w14:textId="13376277" w:rsidR="00397037" w:rsidRDefault="008C4F1F" w:rsidP="2BD9BCCD">
      <w:pPr>
        <w:pStyle w:val="NormalWeb"/>
        <w:spacing w:before="120" w:beforeAutospacing="0" w:after="120" w:afterAutospacing="0" w:line="276" w:lineRule="auto"/>
        <w:ind w:left="851" w:hanging="142"/>
        <w:jc w:val="both"/>
        <w:rPr>
          <w:rFonts w:ascii="Calibri" w:hAnsi="Calibri" w:cs="Calibri"/>
          <w:sz w:val="22"/>
          <w:szCs w:val="22"/>
        </w:rPr>
      </w:pPr>
      <w:r>
        <w:rPr>
          <w:rFonts w:ascii="Calibri" w:hAnsi="Calibri" w:cs="Calibri"/>
          <w:sz w:val="22"/>
          <w:szCs w:val="22"/>
        </w:rPr>
        <w:t>e)</w:t>
      </w:r>
      <w:r w:rsidR="00002BCC" w:rsidRPr="2BD9BCCD">
        <w:rPr>
          <w:rFonts w:ascii="Calibri" w:hAnsi="Calibri" w:cs="Calibri"/>
          <w:sz w:val="22"/>
          <w:szCs w:val="22"/>
        </w:rPr>
        <w:t xml:space="preserve"> declaração de inidoneidade para licitar ou contratar com a Administração Pública.</w:t>
      </w:r>
    </w:p>
    <w:p w14:paraId="283601DD" w14:textId="77777777" w:rsidR="002166D1" w:rsidRPr="00A35DB5" w:rsidRDefault="002166D1" w:rsidP="009867DA">
      <w:pPr>
        <w:spacing w:before="120" w:after="120" w:line="276" w:lineRule="auto"/>
        <w:jc w:val="both"/>
        <w:rPr>
          <w:rFonts w:ascii="Calibri" w:hAnsi="Calibri" w:cs="Calibri"/>
          <w:i/>
          <w:iCs/>
          <w:color w:val="2E74B5" w:themeColor="accent5" w:themeShade="BF"/>
        </w:rPr>
      </w:pPr>
    </w:p>
    <w:p w14:paraId="283601DE" w14:textId="6B463DA1" w:rsidR="00397037" w:rsidRDefault="00397037" w:rsidP="009867DA">
      <w:pPr>
        <w:spacing w:before="120" w:after="120" w:line="276" w:lineRule="auto"/>
        <w:jc w:val="both"/>
      </w:pPr>
      <w:r>
        <w:t>7.</w:t>
      </w:r>
      <w:r w:rsidR="001E66BB">
        <w:t>6</w:t>
      </w:r>
      <w:r>
        <w:t>.2 Sanções específicas</w:t>
      </w:r>
    </w:p>
    <w:p w14:paraId="283601DF" w14:textId="2EB780F1" w:rsidR="00AB2037" w:rsidRDefault="00494FC5"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64" behindDoc="0" locked="0" layoutInCell="1" allowOverlap="1" wp14:anchorId="28360294" wp14:editId="50DA778A">
                <wp:simplePos x="0" y="0"/>
                <wp:positionH relativeFrom="margin">
                  <wp:align>left</wp:align>
                </wp:positionH>
                <wp:positionV relativeFrom="paragraph">
                  <wp:posOffset>15240</wp:posOffset>
                </wp:positionV>
                <wp:extent cx="80010" cy="84455"/>
                <wp:effectExtent l="0" t="0" r="15240" b="10795"/>
                <wp:wrapNone/>
                <wp:docPr id="520703742" name="Retâ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6923ECA">
              <v:rect id="Retângulo 69" style="position:absolute;margin-left:0;margin-top:1.2pt;width:6.3pt;height:6.65pt;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54ED3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NjE5iPcAAAABAEAAA8AAAAAAAAAAAAAAAAAuQQAAGRycy9kb3du&#10;cmV2LnhtbFBLBQYAAAAABAAEAPMAAADCBQAAAAA=&#10;">
                <v:path arrowok="t"/>
                <w10:wrap anchorx="margin"/>
              </v:rect>
            </w:pict>
          </mc:Fallback>
        </mc:AlternateContent>
      </w:r>
      <w:r w:rsidR="00AB2037">
        <w:t>Não existem sanções específicas vinculadas ao objeto</w:t>
      </w:r>
      <w:r w:rsidR="008158DC">
        <w:t>.</w:t>
      </w:r>
    </w:p>
    <w:p w14:paraId="283601E0" w14:textId="2F9CD581" w:rsidR="00AB2037" w:rsidRDefault="00494FC5" w:rsidP="009867DA">
      <w:pPr>
        <w:spacing w:before="120" w:after="120" w:line="276" w:lineRule="auto"/>
        <w:ind w:left="426"/>
        <w:jc w:val="both"/>
      </w:pPr>
      <w:r>
        <w:rPr>
          <w:rFonts w:ascii="Calibri" w:hAnsi="Calibri" w:cs="Calibri"/>
          <w:bCs/>
          <w:noProof/>
        </w:rPr>
        <w:lastRenderedPageBreak/>
        <mc:AlternateContent>
          <mc:Choice Requires="wps">
            <w:drawing>
              <wp:anchor distT="0" distB="0" distL="114300" distR="114300" simplePos="0" relativeHeight="251658263" behindDoc="0" locked="0" layoutInCell="1" allowOverlap="1" wp14:anchorId="28360293" wp14:editId="04DED1FE">
                <wp:simplePos x="0" y="0"/>
                <wp:positionH relativeFrom="leftMargin">
                  <wp:posOffset>1099185</wp:posOffset>
                </wp:positionH>
                <wp:positionV relativeFrom="paragraph">
                  <wp:posOffset>47625</wp:posOffset>
                </wp:positionV>
                <wp:extent cx="80010" cy="84455"/>
                <wp:effectExtent l="0" t="0" r="15240" b="10795"/>
                <wp:wrapNone/>
                <wp:docPr id="1864508005" name="Retâ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ECC6F63">
              <v:rect id="Retângulo 71" style="position:absolute;margin-left:86.55pt;margin-top:3.75pt;width:6.3pt;height:6.65pt;z-index:251658263;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spid="_x0000_s1026" fillcolor="black [3213]" strokecolor="windowText" strokeweight="1pt" w14:anchorId="2BED31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">
                <v:path arrowok="t"/>
                <w10:wrap anchorx="margin"/>
              </v:rect>
            </w:pict>
          </mc:Fallback>
        </mc:AlternateContent>
      </w:r>
      <w:r w:rsidR="00AB2037">
        <w:t>Existem sanções específicas vinculadas ao objeto</w:t>
      </w:r>
      <w:r w:rsidR="002166D1">
        <w:t>.</w:t>
      </w:r>
    </w:p>
    <w:p w14:paraId="167D557D" w14:textId="448ACB78" w:rsidR="00494FC5" w:rsidRDefault="00494FC5" w:rsidP="009867DA">
      <w:pPr>
        <w:spacing w:before="120" w:after="120" w:line="276" w:lineRule="auto"/>
        <w:jc w:val="both"/>
        <w:rPr>
          <w:rFonts w:cstheme="minorHAnsi"/>
        </w:rPr>
      </w:pPr>
      <w:r w:rsidRPr="0083602E">
        <w:rPr>
          <w:rFonts w:cstheme="minorHAnsi"/>
        </w:rPr>
        <w:t xml:space="preserve">Para as sanções descritas </w:t>
      </w:r>
      <w:r>
        <w:rPr>
          <w:rFonts w:cstheme="minorHAnsi"/>
        </w:rPr>
        <w:t>na letra “c” do inciso II do item 8.1.4,</w:t>
      </w:r>
      <w:r w:rsidRPr="0083602E">
        <w:rPr>
          <w:rFonts w:cstheme="minorHAnsi"/>
        </w:rPr>
        <w:t xml:space="preserve"> do Fator de Qualidade, a multa será de </w:t>
      </w:r>
      <w:r>
        <w:rPr>
          <w:rFonts w:cstheme="minorHAnsi"/>
        </w:rPr>
        <w:t>10</w:t>
      </w:r>
      <w:r w:rsidRPr="0083602E">
        <w:rPr>
          <w:rFonts w:cstheme="minorHAnsi"/>
        </w:rPr>
        <w:t>% (</w:t>
      </w:r>
      <w:r>
        <w:rPr>
          <w:rFonts w:cstheme="minorHAnsi"/>
        </w:rPr>
        <w:t>dez</w:t>
      </w:r>
      <w:r w:rsidRPr="0083602E">
        <w:rPr>
          <w:rFonts w:cstheme="minorHAnsi"/>
        </w:rPr>
        <w:t xml:space="preserve"> por cento) sobre o valor mensal do mês avaliado</w:t>
      </w:r>
    </w:p>
    <w:p w14:paraId="472BD378" w14:textId="77777777" w:rsidR="00494FC5" w:rsidRDefault="00494FC5" w:rsidP="009867DA">
      <w:pPr>
        <w:spacing w:before="120" w:after="120" w:line="276" w:lineRule="auto"/>
        <w:jc w:val="both"/>
        <w:rPr>
          <w:rFonts w:ascii="Calibri" w:hAnsi="Calibri" w:cs="Calibri"/>
          <w:color w:val="000000" w:themeColor="text1"/>
        </w:rPr>
      </w:pPr>
    </w:p>
    <w:p w14:paraId="283601E3" w14:textId="1EB648E3" w:rsidR="00CA711C" w:rsidRDefault="00CA711C" w:rsidP="009867DA">
      <w:pPr>
        <w:spacing w:before="120" w:after="120" w:line="276" w:lineRule="auto"/>
        <w:jc w:val="both"/>
        <w:rPr>
          <w:color w:val="000000" w:themeColor="text1"/>
        </w:rPr>
      </w:pPr>
      <w:r>
        <w:rPr>
          <w:color w:val="000000" w:themeColor="text1"/>
        </w:rPr>
        <w:t>7</w:t>
      </w:r>
      <w:r w:rsidR="001E66BB">
        <w:rPr>
          <w:color w:val="000000" w:themeColor="text1"/>
        </w:rPr>
        <w:t>.6</w:t>
      </w:r>
      <w:r>
        <w:rPr>
          <w:color w:val="000000" w:themeColor="text1"/>
        </w:rPr>
        <w:t xml:space="preserve">.3 </w:t>
      </w:r>
      <w:r w:rsidR="00B71F6A">
        <w:rPr>
          <w:color w:val="000000" w:themeColor="text1"/>
        </w:rPr>
        <w:t>A multa poderá ser aplicada isolada ou cumulativamente, limitada a 30%</w:t>
      </w:r>
      <w:r w:rsidR="00D34043">
        <w:rPr>
          <w:color w:val="000000" w:themeColor="text1"/>
        </w:rPr>
        <w:t xml:space="preserve"> (trinta por cento).</w:t>
      </w:r>
    </w:p>
    <w:p w14:paraId="7F4A38F7" w14:textId="77777777" w:rsidR="005A2D25" w:rsidRDefault="005A2D25" w:rsidP="009867DA">
      <w:pPr>
        <w:spacing w:before="120" w:after="120" w:line="276" w:lineRule="auto"/>
        <w:jc w:val="both"/>
        <w:rPr>
          <w:color w:val="000000" w:themeColor="text1"/>
        </w:rPr>
      </w:pPr>
    </w:p>
    <w:p w14:paraId="6E0F8A1F" w14:textId="07D7F2C6" w:rsidR="005A2D25" w:rsidRDefault="00304855" w:rsidP="009867DA">
      <w:pPr>
        <w:spacing w:before="120" w:after="120" w:line="276" w:lineRule="auto"/>
        <w:jc w:val="both"/>
        <w:rPr>
          <w:b/>
          <w:bCs/>
          <w:color w:val="000000" w:themeColor="text1"/>
        </w:rPr>
      </w:pPr>
      <w:r w:rsidRPr="4BDA43CE">
        <w:rPr>
          <w:b/>
          <w:bCs/>
          <w:color w:val="000000" w:themeColor="text1"/>
        </w:rPr>
        <w:t xml:space="preserve">8. </w:t>
      </w:r>
      <w:proofErr w:type="spellStart"/>
      <w:r w:rsidRPr="4BDA43CE">
        <w:rPr>
          <w:b/>
          <w:bCs/>
          <w:color w:val="000000" w:themeColor="text1"/>
        </w:rPr>
        <w:t>CR</w:t>
      </w:r>
      <w:r w:rsidR="5464F01D" w:rsidRPr="4BDA43CE">
        <w:rPr>
          <w:b/>
          <w:bCs/>
          <w:color w:val="000000" w:themeColor="text1"/>
        </w:rPr>
        <w:t>i</w:t>
      </w:r>
      <w:r w:rsidRPr="4BDA43CE">
        <w:rPr>
          <w:b/>
          <w:bCs/>
          <w:color w:val="000000" w:themeColor="text1"/>
        </w:rPr>
        <w:t>TIÉRIO</w:t>
      </w:r>
      <w:proofErr w:type="spellEnd"/>
      <w:r w:rsidRPr="4BDA43CE">
        <w:rPr>
          <w:b/>
          <w:bCs/>
          <w:color w:val="000000" w:themeColor="text1"/>
        </w:rPr>
        <w:t xml:space="preserve"> DE MEDIÇÃO E PAGAMENTO</w:t>
      </w:r>
    </w:p>
    <w:p w14:paraId="17E92DCE" w14:textId="77777777" w:rsidR="00304855" w:rsidRPr="00304855" w:rsidRDefault="00304855" w:rsidP="009867DA">
      <w:pPr>
        <w:spacing w:before="120" w:after="120" w:line="276" w:lineRule="auto"/>
        <w:jc w:val="both"/>
        <w:rPr>
          <w:b/>
          <w:bCs/>
          <w:color w:val="000000" w:themeColor="text1"/>
        </w:rPr>
      </w:pPr>
    </w:p>
    <w:p w14:paraId="27883D2B" w14:textId="7B33F01F" w:rsidR="005A2D25" w:rsidRDefault="00304855" w:rsidP="009867DA">
      <w:pPr>
        <w:spacing w:before="120" w:after="120" w:line="276" w:lineRule="auto"/>
        <w:jc w:val="both"/>
        <w:rPr>
          <w:rFonts w:ascii="Calibri" w:hAnsi="Calibri" w:cs="Calibri"/>
          <w:color w:val="000000"/>
        </w:rPr>
      </w:pPr>
      <w:r>
        <w:rPr>
          <w:rFonts w:ascii="Calibri" w:hAnsi="Calibri" w:cs="Calibri"/>
          <w:color w:val="000000"/>
        </w:rPr>
        <w:t xml:space="preserve">8.1 </w:t>
      </w:r>
      <w:r w:rsidR="005A2D25">
        <w:rPr>
          <w:rFonts w:ascii="Calibri" w:hAnsi="Calibri" w:cs="Calibri"/>
          <w:color w:val="000000"/>
        </w:rPr>
        <w:t>Avaliação d</w:t>
      </w:r>
      <w:r w:rsidR="00371EB3">
        <w:rPr>
          <w:rFonts w:ascii="Calibri" w:hAnsi="Calibri" w:cs="Calibri"/>
          <w:color w:val="000000"/>
        </w:rPr>
        <w:t>e</w:t>
      </w:r>
      <w:r w:rsidR="005A2D25">
        <w:rPr>
          <w:rFonts w:ascii="Calibri" w:hAnsi="Calibri" w:cs="Calibri"/>
          <w:color w:val="000000"/>
        </w:rPr>
        <w:t xml:space="preserve"> Resultados por meio de critérios específicos</w:t>
      </w:r>
      <w:r w:rsidR="00FA4CB5">
        <w:rPr>
          <w:rFonts w:ascii="Calibri" w:hAnsi="Calibri" w:cs="Calibri"/>
          <w:color w:val="000000"/>
        </w:rPr>
        <w:t>:</w:t>
      </w:r>
    </w:p>
    <w:p w14:paraId="1DF7C2A4" w14:textId="196132D3" w:rsidR="00FA4CB5" w:rsidRDefault="00FA4CB5" w:rsidP="009867DA">
      <w:pPr>
        <w:pStyle w:val="PargrafodaLista"/>
        <w:autoSpaceDE w:val="0"/>
        <w:spacing w:after="120"/>
        <w:ind w:left="0" w:right="-30"/>
        <w:contextualSpacing w:val="0"/>
        <w:jc w:val="both"/>
        <w:rPr>
          <w:rFonts w:cstheme="minorHAnsi"/>
        </w:rPr>
      </w:pPr>
      <w:r>
        <w:rPr>
          <w:rFonts w:cstheme="minorHAnsi"/>
        </w:rPr>
        <w:t xml:space="preserve">8.1.1 </w:t>
      </w:r>
      <w:r w:rsidRPr="00C95258">
        <w:rPr>
          <w:rFonts w:cstheme="minorHAnsi"/>
        </w:rPr>
        <w:t>A avaliação da execução do objeto utilizará o Instrumento de Medição de Resultado (IMR)</w:t>
      </w:r>
      <w:r w:rsidR="00C26240">
        <w:rPr>
          <w:rFonts w:cstheme="minorHAnsi"/>
        </w:rPr>
        <w:t>.</w:t>
      </w:r>
    </w:p>
    <w:p w14:paraId="44F2D12A" w14:textId="77777777" w:rsidR="00FA4CB5" w:rsidRDefault="00FA4CB5" w:rsidP="009867DA">
      <w:pPr>
        <w:pStyle w:val="PargrafodaLista"/>
        <w:autoSpaceDE w:val="0"/>
        <w:spacing w:after="120"/>
        <w:ind w:left="0" w:right="-30"/>
        <w:contextualSpacing w:val="0"/>
        <w:jc w:val="both"/>
        <w:rPr>
          <w:rFonts w:cstheme="minorHAnsi"/>
        </w:rPr>
      </w:pPr>
    </w:p>
    <w:p w14:paraId="324F0BF4" w14:textId="61FF2715" w:rsidR="00FA4CB5" w:rsidRPr="00D11902" w:rsidRDefault="00845293" w:rsidP="009867DA">
      <w:pPr>
        <w:autoSpaceDE w:val="0"/>
        <w:spacing w:after="120" w:line="276" w:lineRule="auto"/>
        <w:ind w:right="-30"/>
        <w:jc w:val="both"/>
        <w:rPr>
          <w:rFonts w:cstheme="minorHAnsi"/>
        </w:rPr>
      </w:pPr>
      <w:r>
        <w:rPr>
          <w:rFonts w:cstheme="minorHAnsi"/>
        </w:rPr>
        <w:t>8.</w:t>
      </w:r>
      <w:r w:rsidR="00FA4CB5">
        <w:rPr>
          <w:rFonts w:cstheme="minorHAnsi"/>
        </w:rPr>
        <w:t xml:space="preserve">1.2 </w:t>
      </w:r>
      <w:r w:rsidR="00FA4CB5" w:rsidRPr="00D11902">
        <w:rPr>
          <w:rFonts w:cstheme="minorHAnsi"/>
        </w:rPr>
        <w:t>Será indicada a retenção ou glosa no pagamento, proporcional à irregularidade verificada, sem prejuízo das sanções cabíveis, caso se constate que a Contratada:</w:t>
      </w:r>
    </w:p>
    <w:p w14:paraId="1D8A655C" w14:textId="77777777" w:rsidR="00FA4CB5" w:rsidRPr="009649E2" w:rsidRDefault="00FA4CB5" w:rsidP="009867DA">
      <w:pPr>
        <w:autoSpaceDE w:val="0"/>
        <w:spacing w:after="120" w:line="276" w:lineRule="auto"/>
        <w:ind w:left="709" w:right="-30" w:hanging="283"/>
        <w:jc w:val="both"/>
        <w:rPr>
          <w:rFonts w:cstheme="minorHAnsi"/>
        </w:rPr>
      </w:pPr>
      <w:r w:rsidRPr="009649E2">
        <w:rPr>
          <w:rFonts w:cstheme="minorHAnsi"/>
        </w:rPr>
        <w:t>a) não produzir os resultados acordados;</w:t>
      </w:r>
    </w:p>
    <w:p w14:paraId="615F4C77" w14:textId="77777777" w:rsidR="00FA4CB5" w:rsidRPr="009649E2" w:rsidRDefault="00FA4CB5" w:rsidP="009867DA">
      <w:pPr>
        <w:autoSpaceDE w:val="0"/>
        <w:spacing w:after="120" w:line="276" w:lineRule="auto"/>
        <w:ind w:left="709" w:right="-30" w:hanging="283"/>
        <w:jc w:val="both"/>
        <w:rPr>
          <w:rFonts w:cstheme="minorHAnsi"/>
        </w:rPr>
      </w:pPr>
      <w:r w:rsidRPr="009649E2">
        <w:rPr>
          <w:rFonts w:cstheme="minorHAnsi"/>
        </w:rPr>
        <w:t xml:space="preserve">b) deixar de executar, ou não executar com a qualidade mínima exigida as atividades contratadas; </w:t>
      </w:r>
    </w:p>
    <w:p w14:paraId="20056D77" w14:textId="77777777" w:rsidR="00FA4CB5" w:rsidRDefault="00FA4CB5" w:rsidP="009867DA">
      <w:pPr>
        <w:autoSpaceDE w:val="0"/>
        <w:spacing w:after="120" w:line="276" w:lineRule="auto"/>
        <w:ind w:left="709" w:right="-30" w:hanging="283"/>
        <w:jc w:val="both"/>
        <w:rPr>
          <w:rFonts w:cstheme="minorHAnsi"/>
        </w:rPr>
      </w:pPr>
      <w:r w:rsidRPr="009649E2">
        <w:rPr>
          <w:rFonts w:cstheme="minorHAnsi"/>
        </w:rPr>
        <w:t>c) deixar de utilizar materiais e recursos humanos exigidos para a execução do serviço, ou utilizá-los com qualidade ou quantidade inferior à demandada.</w:t>
      </w:r>
    </w:p>
    <w:p w14:paraId="13B053A5" w14:textId="77777777" w:rsidR="009305CB" w:rsidRPr="009649E2" w:rsidRDefault="009305CB" w:rsidP="009867DA">
      <w:pPr>
        <w:autoSpaceDE w:val="0"/>
        <w:spacing w:after="120" w:line="276" w:lineRule="auto"/>
        <w:ind w:right="-30"/>
        <w:jc w:val="both"/>
        <w:rPr>
          <w:rFonts w:cstheme="minorHAnsi"/>
          <w:color w:val="FF0000"/>
        </w:rPr>
      </w:pPr>
    </w:p>
    <w:p w14:paraId="0B4527DB" w14:textId="42F0D820" w:rsidR="00FA4CB5" w:rsidRDefault="009649E2" w:rsidP="009867DA">
      <w:pPr>
        <w:autoSpaceDE w:val="0"/>
        <w:spacing w:after="120" w:line="276" w:lineRule="auto"/>
        <w:ind w:right="-30"/>
        <w:jc w:val="both"/>
        <w:rPr>
          <w:rFonts w:cstheme="minorHAnsi"/>
        </w:rPr>
      </w:pPr>
      <w:r>
        <w:rPr>
          <w:rFonts w:cstheme="minorHAnsi"/>
        </w:rPr>
        <w:t>8</w:t>
      </w:r>
      <w:r w:rsidR="00FA4CB5">
        <w:rPr>
          <w:rFonts w:cstheme="minorHAnsi"/>
        </w:rPr>
        <w:t xml:space="preserve">.1.3 </w:t>
      </w:r>
      <w:r w:rsidR="00FA4CB5" w:rsidRPr="00E30523">
        <w:rPr>
          <w:rFonts w:cstheme="minorHAnsi"/>
        </w:rPr>
        <w:t xml:space="preserve">A utilização do IMR não impede a aplicação concomitante de outros mecanismos para a avaliação </w:t>
      </w:r>
      <w:r w:rsidR="00FA4CB5" w:rsidRPr="00D840FA">
        <w:rPr>
          <w:rFonts w:cstheme="minorHAnsi"/>
        </w:rPr>
        <w:t>da prestação dos serviços.</w:t>
      </w:r>
    </w:p>
    <w:p w14:paraId="188CBCAA" w14:textId="77777777" w:rsidR="009305CB" w:rsidRPr="00D840FA" w:rsidRDefault="009305CB" w:rsidP="009867DA">
      <w:pPr>
        <w:autoSpaceDE w:val="0"/>
        <w:spacing w:after="120" w:line="276" w:lineRule="auto"/>
        <w:ind w:right="-30"/>
        <w:jc w:val="both"/>
        <w:rPr>
          <w:rFonts w:cstheme="minorHAnsi"/>
        </w:rPr>
      </w:pPr>
    </w:p>
    <w:p w14:paraId="7716A3D1" w14:textId="621FACD3" w:rsidR="00FA4CB5" w:rsidRPr="00D840FA" w:rsidRDefault="009649E2" w:rsidP="009867DA">
      <w:pPr>
        <w:autoSpaceDE w:val="0"/>
        <w:spacing w:after="120" w:line="276" w:lineRule="auto"/>
        <w:ind w:right="-30"/>
        <w:jc w:val="both"/>
        <w:rPr>
          <w:rFonts w:cstheme="minorHAnsi"/>
        </w:rPr>
      </w:pPr>
      <w:r>
        <w:rPr>
          <w:rFonts w:cstheme="minorHAnsi"/>
        </w:rPr>
        <w:t>8</w:t>
      </w:r>
      <w:r w:rsidR="00FA4CB5">
        <w:rPr>
          <w:rFonts w:cstheme="minorHAnsi"/>
        </w:rPr>
        <w:t xml:space="preserve">.1.4 </w:t>
      </w:r>
      <w:r w:rsidR="00FA4CB5" w:rsidRPr="00D840FA">
        <w:rPr>
          <w:rFonts w:cstheme="minorHAnsi"/>
        </w:rPr>
        <w:t>A aferição da execução contratual para fins de pagamento considerará os seguintes critérios:</w:t>
      </w:r>
      <w:r w:rsidR="00E379EF">
        <w:rPr>
          <w:rFonts w:cstheme="minorHAnsi"/>
        </w:rPr>
        <w:t xml:space="preserve">  </w:t>
      </w:r>
    </w:p>
    <w:p w14:paraId="61986D09" w14:textId="77777777" w:rsidR="00C26240" w:rsidRPr="00734DA9" w:rsidRDefault="00C26240" w:rsidP="009867DA">
      <w:pPr>
        <w:spacing w:before="120" w:after="120" w:line="276" w:lineRule="auto"/>
        <w:jc w:val="both"/>
        <w:rPr>
          <w:rFonts w:eastAsia="Aptos" w:cstheme="minorHAnsi"/>
          <w:color w:val="000000" w:themeColor="text1"/>
        </w:rPr>
      </w:pPr>
      <w:r w:rsidRPr="00734DA9">
        <w:rPr>
          <w:rFonts w:eastAsia="Aptos" w:cstheme="minorHAnsi"/>
          <w:color w:val="000000" w:themeColor="text1"/>
        </w:rPr>
        <w:t>Os resultados serão medidos com base na medição do FATOR DE QUALIDADE.</w:t>
      </w:r>
    </w:p>
    <w:p w14:paraId="2F9BEDAE" w14:textId="46318B69"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O fator de qualidade (Q), atribuído tem por objetivo estabelecer um nível de qualidade no que tange à prestação do serviço objeto desta contratação, regulando o número de incidentes que venham causar interrupção da prestação do serviço</w:t>
      </w:r>
      <w:r w:rsidR="00B015AB">
        <w:rPr>
          <w:rFonts w:eastAsia="Aptos" w:cstheme="minorHAnsi"/>
          <w:color w:val="000000" w:themeColor="text1"/>
        </w:rPr>
        <w:t>.</w:t>
      </w:r>
    </w:p>
    <w:p w14:paraId="0BF9E5E9" w14:textId="77777777"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Para a aplicação do fator de qualidade, será considerado o número de chamados que foram solucionados dentro do prazo estabelecido (SLA), durante o mês, conforme segue:</w:t>
      </w:r>
    </w:p>
    <w:p w14:paraId="0CF5C9E1" w14:textId="77777777" w:rsidR="00C26240" w:rsidRPr="00A97607" w:rsidRDefault="00C26240" w:rsidP="009867DA">
      <w:pPr>
        <w:pStyle w:val="PargrafodaLista"/>
        <w:numPr>
          <w:ilvl w:val="1"/>
          <w:numId w:val="13"/>
        </w:numPr>
        <w:shd w:val="clear" w:color="auto" w:fill="FFFFFF" w:themeFill="background1"/>
        <w:spacing w:after="120"/>
        <w:contextualSpacing w:val="0"/>
        <w:jc w:val="both"/>
        <w:rPr>
          <w:rFonts w:asciiTheme="minorHAnsi" w:eastAsia="Aptos" w:hAnsiTheme="minorHAnsi" w:cstheme="minorHAnsi"/>
          <w:color w:val="000000" w:themeColor="text1"/>
        </w:rPr>
      </w:pPr>
      <w:r w:rsidRPr="00A97607">
        <w:rPr>
          <w:rFonts w:asciiTheme="minorHAnsi" w:eastAsia="Aptos" w:hAnsiTheme="minorHAnsi" w:cstheme="minorHAnsi"/>
          <w:color w:val="000000" w:themeColor="text1"/>
        </w:rPr>
        <w:t>Até 90% dos atendimentos solucionados dentro do prazo: Q = 1.</w:t>
      </w:r>
    </w:p>
    <w:p w14:paraId="4C4E72FC" w14:textId="77777777" w:rsidR="00C26240" w:rsidRPr="00A97607" w:rsidRDefault="00C26240" w:rsidP="009867DA">
      <w:pPr>
        <w:pStyle w:val="PargrafodaLista"/>
        <w:numPr>
          <w:ilvl w:val="1"/>
          <w:numId w:val="13"/>
        </w:numPr>
        <w:shd w:val="clear" w:color="auto" w:fill="FFFFFF" w:themeFill="background1"/>
        <w:spacing w:after="120"/>
        <w:contextualSpacing w:val="0"/>
        <w:jc w:val="both"/>
        <w:rPr>
          <w:rFonts w:asciiTheme="minorHAnsi" w:eastAsia="Aptos" w:hAnsiTheme="minorHAnsi" w:cstheme="minorHAnsi"/>
          <w:color w:val="000000" w:themeColor="text1"/>
        </w:rPr>
      </w:pPr>
      <w:r w:rsidRPr="00A97607">
        <w:rPr>
          <w:rFonts w:asciiTheme="minorHAnsi" w:eastAsia="Aptos" w:hAnsiTheme="minorHAnsi" w:cstheme="minorHAnsi"/>
          <w:color w:val="000000" w:themeColor="text1"/>
        </w:rPr>
        <w:t>Abaixo de 90% a 80% dos atendimentos solucionados dentro do prazo: Q = 0,95.</w:t>
      </w:r>
    </w:p>
    <w:p w14:paraId="789E1ADD" w14:textId="77777777" w:rsidR="00C26240" w:rsidRPr="00A97607" w:rsidRDefault="00C26240" w:rsidP="009867DA">
      <w:pPr>
        <w:pStyle w:val="PargrafodaLista"/>
        <w:numPr>
          <w:ilvl w:val="1"/>
          <w:numId w:val="13"/>
        </w:numPr>
        <w:shd w:val="clear" w:color="auto" w:fill="FFFFFF" w:themeFill="background1"/>
        <w:spacing w:after="120"/>
        <w:contextualSpacing w:val="0"/>
        <w:jc w:val="both"/>
        <w:rPr>
          <w:rFonts w:asciiTheme="minorHAnsi" w:eastAsia="Aptos" w:hAnsiTheme="minorHAnsi" w:cstheme="minorHAnsi"/>
          <w:color w:val="000000" w:themeColor="text1"/>
        </w:rPr>
      </w:pPr>
      <w:r w:rsidRPr="00A97607">
        <w:rPr>
          <w:rFonts w:asciiTheme="minorHAnsi" w:eastAsia="Aptos" w:hAnsiTheme="minorHAnsi" w:cstheme="minorHAnsi"/>
          <w:color w:val="000000" w:themeColor="text1"/>
        </w:rPr>
        <w:t>Menos de 80% dos atendimentos solucionados dentro do prazo: Q = 0,90 e aplicação de multa prevista no Contrato.</w:t>
      </w:r>
    </w:p>
    <w:p w14:paraId="64799103" w14:textId="77777777"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lastRenderedPageBreak/>
        <w:t xml:space="preserve">Caso a CONTRATADA não alcançar o resultado de Q = 1 durante um determinado mês, </w:t>
      </w:r>
      <w:proofErr w:type="gramStart"/>
      <w:r w:rsidRPr="00734DA9">
        <w:rPr>
          <w:rFonts w:eastAsia="Aptos" w:cstheme="minorHAnsi"/>
          <w:color w:val="000000" w:themeColor="text1"/>
        </w:rPr>
        <w:t>e também</w:t>
      </w:r>
      <w:proofErr w:type="gramEnd"/>
      <w:r w:rsidRPr="00734DA9">
        <w:rPr>
          <w:rFonts w:eastAsia="Aptos" w:cstheme="minorHAnsi"/>
          <w:color w:val="000000" w:themeColor="text1"/>
        </w:rPr>
        <w:t xml:space="preserve"> não tenha alcançado resultado de Q = 1 no mês anterior, será considerado Q = 0,90 para o mês em análise.</w:t>
      </w:r>
    </w:p>
    <w:p w14:paraId="26BCFC54" w14:textId="77777777"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A aplicação do Fator de Qualidade (Q) não implica em renúncia, por parte da CONTRATANTE, de seus direitos estabelecidos no Contrato quanto à aplicação de multas por inadimplementos.</w:t>
      </w:r>
    </w:p>
    <w:p w14:paraId="3B28ECFF" w14:textId="77777777"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Os primeiros 90 (noventa) dias de contrato serão considerados FASE DE ADAPTAÇÃO, na qual serão apenas medidos os Fatores de Qualidade (Q), não sendo estes aplicados no valor da fatura. Entretanto, durante este período a CONTRATADA já estará sujeita às penalidades contratuais por inadimplementos.</w:t>
      </w:r>
    </w:p>
    <w:p w14:paraId="2C18BB3E" w14:textId="77777777" w:rsidR="00C26240" w:rsidRPr="00734DA9"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O Fator de Qualidade (Q) apurado no mês seguinte ao da prestação de serviços e será atribuído à totalidade da parcela mensal, para fins de cálculo de preço a pagar.</w:t>
      </w:r>
    </w:p>
    <w:p w14:paraId="4BD413BD" w14:textId="77777777" w:rsidR="00C26240" w:rsidRDefault="00C26240" w:rsidP="009867DA">
      <w:pPr>
        <w:pStyle w:val="PargrafodaLista"/>
        <w:numPr>
          <w:ilvl w:val="0"/>
          <w:numId w:val="13"/>
        </w:numPr>
        <w:spacing w:after="120"/>
        <w:contextualSpacing w:val="0"/>
        <w:jc w:val="both"/>
        <w:rPr>
          <w:rFonts w:eastAsia="Aptos" w:cstheme="minorHAnsi"/>
          <w:color w:val="000000" w:themeColor="text1"/>
        </w:rPr>
      </w:pPr>
      <w:r w:rsidRPr="00734DA9">
        <w:rPr>
          <w:rFonts w:eastAsia="Aptos" w:cstheme="minorHAnsi"/>
          <w:color w:val="000000" w:themeColor="text1"/>
        </w:rPr>
        <w:t>Caso haja necessidade de glosa (Fator de Qualidade menor que 1), essa vai incidir na fatura do mês seguinte à apuração</w:t>
      </w:r>
    </w:p>
    <w:p w14:paraId="0D1F69F1" w14:textId="77777777" w:rsidR="00933691" w:rsidRPr="0099613F" w:rsidRDefault="00933691" w:rsidP="009867DA">
      <w:pPr>
        <w:numPr>
          <w:ilvl w:val="0"/>
          <w:numId w:val="13"/>
        </w:numPr>
        <w:tabs>
          <w:tab w:val="left" w:pos="1134"/>
        </w:tabs>
        <w:spacing w:before="100" w:beforeAutospacing="1" w:after="120" w:line="276" w:lineRule="auto"/>
        <w:jc w:val="both"/>
        <w:rPr>
          <w:rFonts w:cstheme="minorHAnsi"/>
        </w:rPr>
      </w:pPr>
      <w:r w:rsidRPr="0099613F">
        <w:rPr>
          <w:rFonts w:cstheme="minorHAnsi"/>
        </w:rPr>
        <w:t>O valor mensal a ser pago deverá ser calculado da seguinte forma:</w:t>
      </w:r>
    </w:p>
    <w:p w14:paraId="092FF402" w14:textId="77777777" w:rsidR="00933691" w:rsidRPr="0099613F" w:rsidRDefault="00933691" w:rsidP="009867DA">
      <w:pPr>
        <w:numPr>
          <w:ilvl w:val="1"/>
          <w:numId w:val="13"/>
        </w:numPr>
        <w:tabs>
          <w:tab w:val="left" w:pos="1701"/>
        </w:tabs>
        <w:spacing w:before="100" w:beforeAutospacing="1" w:after="120" w:line="276" w:lineRule="auto"/>
        <w:jc w:val="both"/>
        <w:rPr>
          <w:rFonts w:cstheme="minorHAnsi"/>
        </w:rPr>
      </w:pPr>
      <w:proofErr w:type="spellStart"/>
      <w:r w:rsidRPr="0099613F">
        <w:rPr>
          <w:rFonts w:cstheme="minorHAnsi"/>
          <w:b/>
          <w:bdr w:val="single" w:sz="4" w:space="0" w:color="auto"/>
        </w:rPr>
        <w:t>Vp</w:t>
      </w:r>
      <w:proofErr w:type="spellEnd"/>
      <w:r w:rsidRPr="0099613F">
        <w:rPr>
          <w:rFonts w:cstheme="minorHAnsi"/>
          <w:b/>
          <w:bdr w:val="single" w:sz="4" w:space="0" w:color="auto"/>
        </w:rPr>
        <w:t xml:space="preserve"> = </w:t>
      </w:r>
      <w:proofErr w:type="spellStart"/>
      <w:r w:rsidRPr="0099613F">
        <w:rPr>
          <w:rFonts w:cstheme="minorHAnsi"/>
          <w:b/>
          <w:bdr w:val="single" w:sz="4" w:space="0" w:color="auto"/>
        </w:rPr>
        <w:t>Vm</w:t>
      </w:r>
      <w:proofErr w:type="spellEnd"/>
      <w:r w:rsidRPr="0099613F">
        <w:rPr>
          <w:rFonts w:cstheme="minorHAnsi"/>
          <w:b/>
          <w:bdr w:val="single" w:sz="4" w:space="0" w:color="auto"/>
        </w:rPr>
        <w:t xml:space="preserve"> x </w:t>
      </w:r>
      <w:proofErr w:type="gramStart"/>
      <w:r w:rsidRPr="0099613F">
        <w:rPr>
          <w:rFonts w:cstheme="minorHAnsi"/>
          <w:b/>
          <w:bdr w:val="single" w:sz="4" w:space="0" w:color="auto"/>
        </w:rPr>
        <w:t xml:space="preserve">Q </w:t>
      </w:r>
      <w:r w:rsidRPr="0099613F">
        <w:rPr>
          <w:rFonts w:cstheme="minorHAnsi"/>
          <w:b/>
        </w:rPr>
        <w:t>,</w:t>
      </w:r>
      <w:proofErr w:type="gramEnd"/>
      <w:r w:rsidRPr="0099613F">
        <w:rPr>
          <w:rFonts w:cstheme="minorHAnsi"/>
        </w:rPr>
        <w:t xml:space="preserve"> onde:</w:t>
      </w:r>
    </w:p>
    <w:p w14:paraId="0FB09FB6" w14:textId="77777777" w:rsidR="00933691" w:rsidRPr="0099613F" w:rsidRDefault="00933691" w:rsidP="009867DA">
      <w:pPr>
        <w:numPr>
          <w:ilvl w:val="1"/>
          <w:numId w:val="13"/>
        </w:numPr>
        <w:tabs>
          <w:tab w:val="left" w:pos="1701"/>
        </w:tabs>
        <w:spacing w:before="100" w:beforeAutospacing="1" w:after="120" w:line="276" w:lineRule="auto"/>
        <w:jc w:val="both"/>
        <w:rPr>
          <w:rFonts w:cstheme="minorHAnsi"/>
        </w:rPr>
      </w:pPr>
      <w:proofErr w:type="spellStart"/>
      <w:r w:rsidRPr="0099613F">
        <w:rPr>
          <w:rFonts w:cstheme="minorHAnsi"/>
          <w:b/>
        </w:rPr>
        <w:t>Vp</w:t>
      </w:r>
      <w:proofErr w:type="spellEnd"/>
      <w:r w:rsidRPr="0099613F">
        <w:rPr>
          <w:rFonts w:cstheme="minorHAnsi"/>
        </w:rPr>
        <w:t xml:space="preserve"> = Valor a ser pago pela manutenção do período, correspondente a um mês de serviço prestado, após a aplicação do Fator de Qualidade.</w:t>
      </w:r>
    </w:p>
    <w:p w14:paraId="05EBB853" w14:textId="77777777" w:rsidR="00933691" w:rsidRPr="0099613F" w:rsidRDefault="00933691" w:rsidP="009867DA">
      <w:pPr>
        <w:numPr>
          <w:ilvl w:val="1"/>
          <w:numId w:val="13"/>
        </w:numPr>
        <w:tabs>
          <w:tab w:val="left" w:pos="1701"/>
        </w:tabs>
        <w:spacing w:before="100" w:beforeAutospacing="1" w:after="120" w:line="276" w:lineRule="auto"/>
        <w:jc w:val="both"/>
        <w:rPr>
          <w:rFonts w:cstheme="minorHAnsi"/>
        </w:rPr>
      </w:pPr>
      <w:proofErr w:type="spellStart"/>
      <w:r w:rsidRPr="0099613F">
        <w:rPr>
          <w:rFonts w:cstheme="minorHAnsi"/>
          <w:b/>
        </w:rPr>
        <w:t>Vm</w:t>
      </w:r>
      <w:proofErr w:type="spellEnd"/>
      <w:r w:rsidRPr="0099613F">
        <w:rPr>
          <w:rFonts w:cstheme="minorHAnsi"/>
        </w:rPr>
        <w:t xml:space="preserve"> = Valor da mensalidade do serviço de manutenção contratado.</w:t>
      </w:r>
    </w:p>
    <w:p w14:paraId="3F0B0C43" w14:textId="75BE09AB" w:rsidR="00933691" w:rsidRPr="0099613F" w:rsidRDefault="00933691" w:rsidP="009867DA">
      <w:pPr>
        <w:numPr>
          <w:ilvl w:val="1"/>
          <w:numId w:val="13"/>
        </w:numPr>
        <w:tabs>
          <w:tab w:val="left" w:pos="1701"/>
        </w:tabs>
        <w:spacing w:before="100" w:beforeAutospacing="1" w:after="120" w:line="276" w:lineRule="auto"/>
        <w:jc w:val="both"/>
        <w:rPr>
          <w:rFonts w:cstheme="minorHAnsi"/>
        </w:rPr>
      </w:pPr>
      <w:r w:rsidRPr="0099613F">
        <w:rPr>
          <w:rFonts w:cstheme="minorHAnsi"/>
          <w:b/>
        </w:rPr>
        <w:t>Q</w:t>
      </w:r>
      <w:r w:rsidRPr="0099613F">
        <w:rPr>
          <w:rFonts w:cstheme="minorHAnsi"/>
        </w:rPr>
        <w:t xml:space="preserve"> = Fator de Qualidade a ser apurado.</w:t>
      </w:r>
    </w:p>
    <w:p w14:paraId="6BEDD5B3" w14:textId="77777777" w:rsidR="005A2D25" w:rsidRPr="00596C3B" w:rsidRDefault="005A2D25" w:rsidP="009867DA">
      <w:pPr>
        <w:spacing w:before="120" w:after="120" w:line="276" w:lineRule="auto"/>
        <w:jc w:val="both"/>
        <w:rPr>
          <w:rFonts w:ascii="Calibri" w:hAnsi="Calibri" w:cs="Calibri"/>
          <w:color w:val="000000"/>
        </w:rPr>
      </w:pPr>
    </w:p>
    <w:p w14:paraId="1E2C3235" w14:textId="15F3C8F7" w:rsidR="005A2D25" w:rsidRPr="00FE1412" w:rsidRDefault="00D35AC2" w:rsidP="009867DA">
      <w:pPr>
        <w:spacing w:before="120" w:after="120" w:line="276" w:lineRule="auto"/>
        <w:jc w:val="both"/>
        <w:rPr>
          <w:rFonts w:ascii="Calibri" w:hAnsi="Calibri" w:cs="Calibri"/>
          <w:color w:val="000000"/>
        </w:rPr>
      </w:pPr>
      <w:r>
        <w:rPr>
          <w:rFonts w:ascii="Calibri" w:hAnsi="Calibri" w:cs="Calibri"/>
          <w:color w:val="000000"/>
        </w:rPr>
        <w:t>8.</w:t>
      </w:r>
      <w:r w:rsidRPr="00FE1412">
        <w:rPr>
          <w:rFonts w:ascii="Calibri" w:hAnsi="Calibri" w:cs="Calibri"/>
          <w:color w:val="000000"/>
        </w:rPr>
        <w:t>2</w:t>
      </w:r>
      <w:r w:rsidR="005A2D25" w:rsidRPr="00FE1412">
        <w:rPr>
          <w:rFonts w:ascii="Calibri" w:hAnsi="Calibri" w:cs="Calibri"/>
          <w:color w:val="000000"/>
        </w:rPr>
        <w:t xml:space="preserve"> Recebimento:</w:t>
      </w:r>
    </w:p>
    <w:p w14:paraId="75814C99" w14:textId="2895A11C" w:rsidR="001062EA" w:rsidRPr="00FE1412" w:rsidRDefault="001062EA" w:rsidP="001062EA">
      <w:pPr>
        <w:spacing w:before="120" w:after="120" w:line="276" w:lineRule="auto"/>
        <w:jc w:val="both"/>
        <w:rPr>
          <w:rFonts w:ascii="Calibri" w:hAnsi="Calibri" w:cs="Calibri"/>
          <w:color w:val="000000"/>
        </w:rPr>
      </w:pPr>
      <w:r w:rsidRPr="00FE1412">
        <w:rPr>
          <w:rFonts w:ascii="Calibri" w:hAnsi="Calibri" w:cs="Calibri"/>
          <w:color w:val="000000"/>
        </w:rPr>
        <w:t xml:space="preserve">8.2.1 Haverá recebimento dos serviços </w:t>
      </w:r>
      <w:r w:rsidR="00F7271F" w:rsidRPr="00FE1412">
        <w:rPr>
          <w:rFonts w:ascii="Calibri" w:hAnsi="Calibri" w:cs="Calibri"/>
          <w:color w:val="000000"/>
        </w:rPr>
        <w:t xml:space="preserve">mensais </w:t>
      </w:r>
      <w:r w:rsidRPr="00FE1412">
        <w:rPr>
          <w:rFonts w:ascii="Calibri" w:hAnsi="Calibri" w:cs="Calibri"/>
          <w:color w:val="000000"/>
        </w:rPr>
        <w:t>conforme abaixo: </w:t>
      </w:r>
    </w:p>
    <w:p w14:paraId="2A67E879" w14:textId="42890796" w:rsidR="00BC53D8" w:rsidRPr="00FE1412" w:rsidRDefault="00BC53D8" w:rsidP="00BC53D8">
      <w:pPr>
        <w:tabs>
          <w:tab w:val="left" w:pos="993"/>
        </w:tabs>
        <w:spacing w:before="120" w:after="120" w:line="276" w:lineRule="auto"/>
        <w:ind w:left="851" w:hanging="284"/>
        <w:jc w:val="both"/>
        <w:rPr>
          <w:rFonts w:ascii="Calibri" w:hAnsi="Calibri" w:cs="Calibri"/>
          <w:color w:val="000000"/>
        </w:rPr>
      </w:pPr>
      <w:r w:rsidRPr="00FE1412">
        <w:rPr>
          <w:rFonts w:ascii="Calibri" w:hAnsi="Calibri" w:cs="Calibri"/>
          <w:color w:val="000000"/>
        </w:rPr>
        <w:t>a)</w:t>
      </w:r>
      <w:r w:rsidRPr="00FE1412">
        <w:rPr>
          <w:rFonts w:ascii="Calibri" w:hAnsi="Calibri" w:cs="Calibri"/>
          <w:color w:val="000000"/>
        </w:rPr>
        <w:tab/>
      </w:r>
      <w:r w:rsidRPr="00FE1412">
        <w:rPr>
          <w:rFonts w:ascii="Calibri" w:hAnsi="Calibri" w:cs="Calibri"/>
          <w:b/>
          <w:bCs/>
          <w:color w:val="000000"/>
        </w:rPr>
        <w:t>Provisoriamente</w:t>
      </w:r>
      <w:r w:rsidRPr="00FE1412">
        <w:rPr>
          <w:rFonts w:ascii="Calibri" w:hAnsi="Calibri" w:cs="Calibri"/>
          <w:color w:val="000000"/>
        </w:rPr>
        <w:t>,</w:t>
      </w:r>
      <w:r w:rsidR="00054859" w:rsidRPr="00FE1412">
        <w:rPr>
          <w:rFonts w:ascii="Calibri" w:hAnsi="Calibri" w:cs="Calibri"/>
          <w:color w:val="000000"/>
        </w:rPr>
        <w:t xml:space="preserve"> </w:t>
      </w:r>
      <w:r w:rsidR="00496197" w:rsidRPr="00FE1412">
        <w:rPr>
          <w:rFonts w:ascii="Calibri" w:hAnsi="Calibri" w:cs="Calibri"/>
          <w:color w:val="000000"/>
        </w:rPr>
        <w:t>mediante emissão de Termo detalhado</w:t>
      </w:r>
      <w:r w:rsidR="0067529E" w:rsidRPr="00FE1412">
        <w:rPr>
          <w:rFonts w:ascii="Calibri" w:hAnsi="Calibri" w:cs="Calibri"/>
          <w:color w:val="000000"/>
        </w:rPr>
        <w:t xml:space="preserve"> pela Fiscalização da Contratante, </w:t>
      </w:r>
      <w:r w:rsidRPr="00FE1412">
        <w:rPr>
          <w:rFonts w:ascii="Calibri" w:hAnsi="Calibri" w:cs="Calibri"/>
          <w:color w:val="000000"/>
        </w:rPr>
        <w:t>após o fechamento do mês de competência dos serviços mensais,</w:t>
      </w:r>
      <w:r w:rsidR="001907B0" w:rsidRPr="00FE1412">
        <w:rPr>
          <w:rFonts w:ascii="Calibri" w:hAnsi="Calibri" w:cs="Calibri"/>
          <w:color w:val="000000"/>
        </w:rPr>
        <w:t xml:space="preserve"> </w:t>
      </w:r>
      <w:r w:rsidRPr="00FE1412">
        <w:rPr>
          <w:rFonts w:ascii="Calibri" w:hAnsi="Calibri" w:cs="Calibri"/>
          <w:color w:val="000000"/>
        </w:rPr>
        <w:t>no prazo de até 5 dias úteis contados a partir da entrega</w:t>
      </w:r>
      <w:r w:rsidR="00D46416" w:rsidRPr="00FE1412">
        <w:rPr>
          <w:rFonts w:ascii="Calibri" w:hAnsi="Calibri" w:cs="Calibri"/>
          <w:color w:val="000000"/>
        </w:rPr>
        <w:t>, pela Contratada,</w:t>
      </w:r>
      <w:r w:rsidRPr="00FE1412">
        <w:rPr>
          <w:rFonts w:ascii="Calibri" w:hAnsi="Calibri" w:cs="Calibri"/>
          <w:color w:val="000000"/>
        </w:rPr>
        <w:t xml:space="preserve"> do relatório com os dados necessários </w:t>
      </w:r>
      <w:r w:rsidR="00944007" w:rsidRPr="00FE1412">
        <w:rPr>
          <w:rFonts w:ascii="Calibri" w:hAnsi="Calibri" w:cs="Calibri"/>
          <w:color w:val="000000"/>
        </w:rPr>
        <w:t>para a</w:t>
      </w:r>
      <w:r w:rsidRPr="00FE1412">
        <w:rPr>
          <w:rFonts w:ascii="Calibri" w:hAnsi="Calibri" w:cs="Calibri"/>
          <w:color w:val="000000"/>
        </w:rPr>
        <w:t xml:space="preserve"> fiscalização</w:t>
      </w:r>
      <w:r w:rsidR="001B6CAF" w:rsidRPr="00FE1412">
        <w:rPr>
          <w:rFonts w:ascii="Calibri" w:hAnsi="Calibri" w:cs="Calibri"/>
          <w:color w:val="000000"/>
        </w:rPr>
        <w:t xml:space="preserve"> </w:t>
      </w:r>
      <w:r w:rsidR="002A434D" w:rsidRPr="00FE1412">
        <w:rPr>
          <w:rFonts w:ascii="Calibri" w:hAnsi="Calibri" w:cs="Calibri"/>
          <w:color w:val="000000"/>
        </w:rPr>
        <w:t>apura</w:t>
      </w:r>
      <w:r w:rsidR="003D3508" w:rsidRPr="00FE1412">
        <w:rPr>
          <w:rFonts w:ascii="Calibri" w:hAnsi="Calibri" w:cs="Calibri"/>
          <w:color w:val="000000"/>
        </w:rPr>
        <w:t>r</w:t>
      </w:r>
      <w:r w:rsidRPr="00FE1412">
        <w:rPr>
          <w:rFonts w:ascii="Calibri" w:hAnsi="Calibri" w:cs="Calibri"/>
          <w:color w:val="000000"/>
        </w:rPr>
        <w:t xml:space="preserve"> o Fator de Qualidade</w:t>
      </w:r>
      <w:r w:rsidR="00305D06" w:rsidRPr="00FE1412">
        <w:rPr>
          <w:rFonts w:ascii="Calibri" w:hAnsi="Calibri" w:cs="Calibri"/>
          <w:color w:val="000000"/>
        </w:rPr>
        <w:t>, conforme item 8.1.4 deste</w:t>
      </w:r>
      <w:r w:rsidRPr="00FE1412">
        <w:rPr>
          <w:rFonts w:ascii="Calibri" w:hAnsi="Calibri" w:cs="Calibri"/>
          <w:color w:val="000000"/>
        </w:rPr>
        <w:t xml:space="preserve"> termo</w:t>
      </w:r>
      <w:r w:rsidR="0067529E" w:rsidRPr="00FE1412">
        <w:rPr>
          <w:rFonts w:ascii="Calibri" w:hAnsi="Calibri" w:cs="Calibri"/>
          <w:color w:val="000000"/>
        </w:rPr>
        <w:t xml:space="preserve"> de referências</w:t>
      </w:r>
      <w:r w:rsidRPr="00FE1412">
        <w:rPr>
          <w:rFonts w:ascii="Calibri" w:hAnsi="Calibri" w:cs="Calibri"/>
          <w:color w:val="000000"/>
        </w:rPr>
        <w:t>.</w:t>
      </w:r>
    </w:p>
    <w:p w14:paraId="6F4E4524" w14:textId="412A0BC8" w:rsidR="00BC53D8" w:rsidRPr="00BC53D8" w:rsidRDefault="00BC53D8" w:rsidP="00BC53D8">
      <w:pPr>
        <w:tabs>
          <w:tab w:val="left" w:pos="993"/>
        </w:tabs>
        <w:spacing w:before="120" w:after="120" w:line="276" w:lineRule="auto"/>
        <w:ind w:left="851" w:hanging="284"/>
        <w:jc w:val="both"/>
        <w:rPr>
          <w:rFonts w:ascii="Calibri" w:hAnsi="Calibri" w:cs="Calibri"/>
          <w:color w:val="000000"/>
        </w:rPr>
      </w:pPr>
      <w:r w:rsidRPr="00FE1412">
        <w:rPr>
          <w:rFonts w:ascii="Calibri" w:hAnsi="Calibri" w:cs="Calibri"/>
          <w:color w:val="000000"/>
        </w:rPr>
        <w:t>b)</w:t>
      </w:r>
      <w:r w:rsidRPr="00FE1412">
        <w:rPr>
          <w:rFonts w:ascii="Calibri" w:hAnsi="Calibri" w:cs="Calibri"/>
          <w:color w:val="000000"/>
        </w:rPr>
        <w:tab/>
      </w:r>
      <w:r w:rsidRPr="00FE1412">
        <w:rPr>
          <w:rFonts w:ascii="Calibri" w:hAnsi="Calibri" w:cs="Calibri"/>
          <w:b/>
          <w:bCs/>
          <w:color w:val="000000"/>
        </w:rPr>
        <w:t>Definitivamente</w:t>
      </w:r>
      <w:r w:rsidRPr="00FE1412">
        <w:rPr>
          <w:rFonts w:ascii="Calibri" w:hAnsi="Calibri" w:cs="Calibri"/>
          <w:color w:val="000000"/>
        </w:rPr>
        <w:t>, pelo gestor do contrato, no prazo de até 5 dias úteis após o recebimento provisório, mediante termo detalhado que comprove o atendimento das exigências contratuais.</w:t>
      </w:r>
    </w:p>
    <w:p w14:paraId="3840C960" w14:textId="77777777" w:rsidR="001062EA" w:rsidRPr="001062EA" w:rsidRDefault="001062EA" w:rsidP="00AF5146">
      <w:pPr>
        <w:tabs>
          <w:tab w:val="left" w:pos="993"/>
        </w:tabs>
        <w:spacing w:before="120" w:after="120" w:line="276" w:lineRule="auto"/>
        <w:jc w:val="both"/>
        <w:rPr>
          <w:rFonts w:ascii="Calibri" w:hAnsi="Calibri" w:cs="Calibri"/>
          <w:color w:val="000000"/>
        </w:rPr>
      </w:pPr>
      <w:r w:rsidRPr="001062EA">
        <w:rPr>
          <w:rFonts w:ascii="Calibri" w:hAnsi="Calibri" w:cs="Calibri"/>
          <w:color w:val="000000"/>
        </w:rPr>
        <w:t> </w:t>
      </w:r>
    </w:p>
    <w:p w14:paraId="287A4B29" w14:textId="77777777" w:rsidR="001062EA" w:rsidRPr="001062EA" w:rsidRDefault="001062EA" w:rsidP="001138DC">
      <w:pPr>
        <w:spacing w:before="120" w:after="120" w:line="276" w:lineRule="auto"/>
        <w:ind w:left="567"/>
        <w:jc w:val="both"/>
        <w:rPr>
          <w:rFonts w:ascii="Calibri" w:hAnsi="Calibri" w:cs="Calibri"/>
          <w:color w:val="000000"/>
        </w:rPr>
      </w:pPr>
      <w:r w:rsidRPr="001062EA">
        <w:rPr>
          <w:rFonts w:ascii="Calibri" w:hAnsi="Calibri" w:cs="Calibri"/>
          <w:color w:val="000000"/>
        </w:rPr>
        <w:t>8.2.1.1 O recebimento definitivo dos serviços após a verificação da qualidade e quantidade do serviço e consequente aceitação, mediante termo detalhado, obedecendo os seguintes procedimentos: </w:t>
      </w:r>
    </w:p>
    <w:p w14:paraId="14519672" w14:textId="6DB76DA8" w:rsidR="002D5853" w:rsidRPr="009A624F" w:rsidRDefault="002D5853" w:rsidP="002D5853">
      <w:pPr>
        <w:spacing w:before="120" w:after="120" w:line="276" w:lineRule="auto"/>
        <w:ind w:left="1134" w:hanging="283"/>
        <w:jc w:val="both"/>
        <w:rPr>
          <w:rFonts w:ascii="Calibri" w:hAnsi="Calibri" w:cs="Calibri"/>
          <w:color w:val="000000"/>
        </w:rPr>
      </w:pPr>
      <w:r w:rsidRPr="009A624F">
        <w:rPr>
          <w:rFonts w:ascii="Calibri" w:hAnsi="Calibri" w:cs="Calibri"/>
          <w:color w:val="000000"/>
        </w:rPr>
        <w:t>a) analisar toda a documentação apresentada pela fiscalização e, caso haja</w:t>
      </w:r>
      <w:r>
        <w:rPr>
          <w:rFonts w:ascii="Calibri" w:hAnsi="Calibri" w:cs="Calibri"/>
          <w:color w:val="000000"/>
        </w:rPr>
        <w:t xml:space="preserve"> </w:t>
      </w:r>
      <w:r w:rsidRPr="009A624F">
        <w:rPr>
          <w:rFonts w:ascii="Calibri" w:hAnsi="Calibri" w:cs="Calibri"/>
          <w:color w:val="000000"/>
        </w:rPr>
        <w:t>irregularidades que impeçam a liquidação e o pagamento da despesa, indicar as</w:t>
      </w:r>
      <w:r>
        <w:rPr>
          <w:rFonts w:ascii="Calibri" w:hAnsi="Calibri" w:cs="Calibri"/>
          <w:color w:val="000000"/>
        </w:rPr>
        <w:t xml:space="preserve"> </w:t>
      </w:r>
      <w:r w:rsidRPr="009A624F">
        <w:rPr>
          <w:rFonts w:ascii="Calibri" w:hAnsi="Calibri" w:cs="Calibri"/>
          <w:color w:val="000000"/>
        </w:rPr>
        <w:lastRenderedPageBreak/>
        <w:t>cláusulas contratuais pertinentes, solicitando à Contratada, por escrito, as respectivas</w:t>
      </w:r>
      <w:r>
        <w:rPr>
          <w:rFonts w:ascii="Calibri" w:hAnsi="Calibri" w:cs="Calibri"/>
          <w:color w:val="000000"/>
        </w:rPr>
        <w:t xml:space="preserve"> </w:t>
      </w:r>
      <w:r w:rsidRPr="009A624F">
        <w:rPr>
          <w:rFonts w:ascii="Calibri" w:hAnsi="Calibri" w:cs="Calibri"/>
          <w:color w:val="000000"/>
        </w:rPr>
        <w:t>correções;</w:t>
      </w:r>
    </w:p>
    <w:p w14:paraId="19054550" w14:textId="77777777" w:rsidR="002D5853" w:rsidRPr="009A624F" w:rsidRDefault="002D5853" w:rsidP="002D5853">
      <w:pPr>
        <w:spacing w:before="120" w:after="120" w:line="276" w:lineRule="auto"/>
        <w:ind w:left="1134" w:hanging="283"/>
        <w:jc w:val="both"/>
        <w:rPr>
          <w:rFonts w:ascii="Calibri" w:hAnsi="Calibri" w:cs="Calibri"/>
          <w:color w:val="000000"/>
        </w:rPr>
      </w:pPr>
      <w:r w:rsidRPr="009A624F">
        <w:rPr>
          <w:rFonts w:ascii="Calibri" w:hAnsi="Calibri" w:cs="Calibri"/>
          <w:color w:val="000000"/>
        </w:rPr>
        <w:t>b) efetuar a medição do valor mensal devido, com base nas documentações, na</w:t>
      </w:r>
      <w:r>
        <w:rPr>
          <w:rFonts w:ascii="Calibri" w:hAnsi="Calibri" w:cs="Calibri"/>
          <w:color w:val="000000"/>
        </w:rPr>
        <w:t xml:space="preserve"> </w:t>
      </w:r>
      <w:r w:rsidRPr="009A624F">
        <w:rPr>
          <w:rFonts w:ascii="Calibri" w:hAnsi="Calibri" w:cs="Calibri"/>
          <w:color w:val="000000"/>
        </w:rPr>
        <w:t>análise dos relatórios dos fiscais e no IMR, e dar ciência à Contratada, concedendo prazo</w:t>
      </w:r>
      <w:r>
        <w:rPr>
          <w:rFonts w:ascii="Calibri" w:hAnsi="Calibri" w:cs="Calibri"/>
          <w:color w:val="000000"/>
        </w:rPr>
        <w:t xml:space="preserve"> </w:t>
      </w:r>
      <w:r w:rsidRPr="009A624F">
        <w:rPr>
          <w:rFonts w:ascii="Calibri" w:hAnsi="Calibri" w:cs="Calibri"/>
          <w:color w:val="000000"/>
        </w:rPr>
        <w:t>para a contestação de glosas e descontos;</w:t>
      </w:r>
    </w:p>
    <w:p w14:paraId="7A40DF3A" w14:textId="77777777" w:rsidR="002D5853" w:rsidRPr="009A624F" w:rsidRDefault="002D5853" w:rsidP="002D5853">
      <w:pPr>
        <w:spacing w:before="120" w:after="120" w:line="276" w:lineRule="auto"/>
        <w:ind w:left="1134" w:hanging="283"/>
        <w:jc w:val="both"/>
        <w:rPr>
          <w:rFonts w:ascii="Calibri" w:hAnsi="Calibri" w:cs="Calibri"/>
          <w:color w:val="000000"/>
        </w:rPr>
      </w:pPr>
      <w:r w:rsidRPr="009A624F">
        <w:rPr>
          <w:rFonts w:ascii="Calibri" w:hAnsi="Calibri" w:cs="Calibri"/>
          <w:color w:val="000000"/>
        </w:rPr>
        <w:t>c) comunicar a empresa para que emita a Nota Fiscal ou Fatura, com o valor exato</w:t>
      </w:r>
      <w:r>
        <w:rPr>
          <w:rFonts w:ascii="Calibri" w:hAnsi="Calibri" w:cs="Calibri"/>
          <w:color w:val="000000"/>
        </w:rPr>
        <w:t xml:space="preserve"> </w:t>
      </w:r>
      <w:r w:rsidRPr="009A624F">
        <w:rPr>
          <w:rFonts w:ascii="Calibri" w:hAnsi="Calibri" w:cs="Calibri"/>
          <w:color w:val="000000"/>
        </w:rPr>
        <w:t>dimensionado pelo gestor do contrato."</w:t>
      </w:r>
    </w:p>
    <w:p w14:paraId="74D637CF" w14:textId="77777777" w:rsidR="003D3508" w:rsidRDefault="003D3508" w:rsidP="001062EA">
      <w:pPr>
        <w:spacing w:before="120" w:after="120" w:line="276" w:lineRule="auto"/>
        <w:jc w:val="both"/>
        <w:rPr>
          <w:rFonts w:ascii="Calibri" w:hAnsi="Calibri" w:cs="Calibri"/>
          <w:color w:val="000000"/>
        </w:rPr>
      </w:pPr>
    </w:p>
    <w:p w14:paraId="1E518040" w14:textId="78F1F1CD"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8.2.2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7B1CB2D"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 </w:t>
      </w:r>
    </w:p>
    <w:p w14:paraId="3ACC5278"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8.2.3 A fiscalização não efetuará o ateste da última e/ou única medição de serviços até que sejam sanadas todas as eventuais pendências que possam vir a ser apontadas no Recebimento Provisório. (Art. 119 c/c art. 140 da Lei nº 14.133/2021). </w:t>
      </w:r>
    </w:p>
    <w:p w14:paraId="4B848642"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 </w:t>
      </w:r>
    </w:p>
    <w:p w14:paraId="361F6273"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8.2.4 Os serviços poderão ser rejeitados, no todo ou em parte, quando em desacordo com as especificações constantes neste Termo de Referência e na proposta, sem prejuízo da aplicação das penalidades. </w:t>
      </w:r>
    </w:p>
    <w:p w14:paraId="6D10B2C3"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 </w:t>
      </w:r>
    </w:p>
    <w:p w14:paraId="34A6CCA4" w14:textId="77777777" w:rsidR="001062EA" w:rsidRPr="001062EA" w:rsidRDefault="001062EA" w:rsidP="001062EA">
      <w:pPr>
        <w:spacing w:before="120" w:after="120" w:line="276" w:lineRule="auto"/>
        <w:jc w:val="both"/>
        <w:rPr>
          <w:rFonts w:ascii="Calibri" w:hAnsi="Calibri" w:cs="Calibri"/>
          <w:color w:val="000000"/>
        </w:rPr>
      </w:pPr>
      <w:r w:rsidRPr="001062EA">
        <w:rPr>
          <w:rFonts w:ascii="Calibri" w:hAnsi="Calibri" w:cs="Calibri"/>
          <w:color w:val="000000"/>
        </w:rPr>
        <w:t>8.2.5 Nenhum prazo de recebimento ocorrerá enquanto pendente a solução, pela Contratada, de inconsistências verificadas na execução do objeto ou no instrumento de cobrança. </w:t>
      </w:r>
    </w:p>
    <w:p w14:paraId="4C12395D" w14:textId="77777777" w:rsidR="001062EA" w:rsidRDefault="001062EA" w:rsidP="009867DA">
      <w:pPr>
        <w:spacing w:before="120" w:after="120" w:line="276" w:lineRule="auto"/>
        <w:jc w:val="both"/>
        <w:rPr>
          <w:rFonts w:ascii="Calibri" w:hAnsi="Calibri" w:cs="Calibri"/>
          <w:color w:val="000000"/>
        </w:rPr>
      </w:pPr>
    </w:p>
    <w:p w14:paraId="283601E6" w14:textId="662D88EB" w:rsidR="006720CF" w:rsidRDefault="00D35AC2" w:rsidP="009867DA">
      <w:pPr>
        <w:pStyle w:val="NormalWeb"/>
        <w:spacing w:before="120" w:beforeAutospacing="0" w:after="120" w:afterAutospacing="0" w:line="276" w:lineRule="auto"/>
        <w:jc w:val="both"/>
        <w:rPr>
          <w:rFonts w:asciiTheme="minorHAnsi" w:hAnsiTheme="minorHAnsi" w:cstheme="minorHAnsi"/>
          <w:color w:val="000000"/>
          <w:sz w:val="22"/>
          <w:szCs w:val="22"/>
        </w:rPr>
      </w:pPr>
      <w:r w:rsidRPr="00D35AC2">
        <w:rPr>
          <w:rFonts w:asciiTheme="minorHAnsi" w:hAnsiTheme="minorHAnsi" w:cstheme="minorHAnsi"/>
          <w:color w:val="000000"/>
          <w:sz w:val="22"/>
          <w:szCs w:val="22"/>
        </w:rPr>
        <w:t>8.3 Pagamento</w:t>
      </w:r>
    </w:p>
    <w:p w14:paraId="283601E7" w14:textId="40076CC6" w:rsidR="00B074EE" w:rsidRPr="00FE1412" w:rsidRDefault="00D35AC2" w:rsidP="009867DA">
      <w:pPr>
        <w:spacing w:before="120" w:after="120" w:line="276" w:lineRule="auto"/>
        <w:jc w:val="both"/>
        <w:rPr>
          <w:rFonts w:cstheme="minorHAnsi"/>
          <w:color w:val="000000" w:themeColor="text1"/>
        </w:rPr>
      </w:pPr>
      <w:r>
        <w:rPr>
          <w:rFonts w:cstheme="minorHAnsi"/>
          <w:color w:val="000000" w:themeColor="text1"/>
        </w:rPr>
        <w:t xml:space="preserve">8.3.1 </w:t>
      </w:r>
      <w:r w:rsidR="00DF49AB" w:rsidRPr="00FE1412">
        <w:rPr>
          <w:rFonts w:cstheme="minorHAnsi"/>
          <w:color w:val="000000" w:themeColor="text1"/>
        </w:rPr>
        <w:t xml:space="preserve">Documentos </w:t>
      </w:r>
      <w:r w:rsidR="00B074EE" w:rsidRPr="00FE1412">
        <w:rPr>
          <w:rFonts w:cstheme="minorHAnsi"/>
          <w:color w:val="000000" w:themeColor="text1"/>
        </w:rPr>
        <w:t>remetidos juntamente com a nota fiscal:</w:t>
      </w:r>
    </w:p>
    <w:p w14:paraId="283601E8" w14:textId="77E4CCEE" w:rsidR="00B074EE" w:rsidRPr="00FE1412" w:rsidRDefault="00456765" w:rsidP="009867DA">
      <w:pPr>
        <w:spacing w:before="120" w:after="120" w:line="276" w:lineRule="auto"/>
        <w:ind w:left="426"/>
        <w:jc w:val="both"/>
        <w:rPr>
          <w:rFonts w:cstheme="minorHAnsi"/>
          <w:color w:val="000000" w:themeColor="text1"/>
        </w:rPr>
      </w:pPr>
      <w:r w:rsidRPr="00FE1412">
        <w:rPr>
          <w:rFonts w:cstheme="minorHAnsi"/>
          <w:bCs/>
          <w:noProof/>
        </w:rPr>
        <mc:AlternateContent>
          <mc:Choice Requires="wps">
            <w:drawing>
              <wp:anchor distT="0" distB="0" distL="114300" distR="114300" simplePos="0" relativeHeight="251658246" behindDoc="0" locked="0" layoutInCell="1" allowOverlap="1" wp14:anchorId="28360296" wp14:editId="2FAD5079">
                <wp:simplePos x="0" y="0"/>
                <wp:positionH relativeFrom="leftMargin">
                  <wp:posOffset>1106328</wp:posOffset>
                </wp:positionH>
                <wp:positionV relativeFrom="paragraph">
                  <wp:posOffset>66675</wp:posOffset>
                </wp:positionV>
                <wp:extent cx="80010" cy="84455"/>
                <wp:effectExtent l="0" t="0" r="15240" b="10795"/>
                <wp:wrapNone/>
                <wp:docPr id="2059872804" name="Retâ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FC77BB5">
              <v:rect id="Retângulo 65" style="position:absolute;margin-left:87.1pt;margin-top:5.25pt;width:6.3pt;height:6.65pt;z-index:25165824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spid="_x0000_s1026" fillcolor="black [3213]" strokecolor="windowText" strokeweight="1pt" w14:anchorId="5D226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">
                <v:path arrowok="t"/>
                <w10:wrap anchorx="margin"/>
              </v:rect>
            </w:pict>
          </mc:Fallback>
        </mc:AlternateContent>
      </w:r>
      <w:r w:rsidR="00B074EE" w:rsidRPr="00FE1412">
        <w:rPr>
          <w:rFonts w:cstheme="minorHAnsi"/>
          <w:color w:val="000000" w:themeColor="text1"/>
        </w:rPr>
        <w:t>Não</w:t>
      </w:r>
      <w:r w:rsidR="00394861" w:rsidRPr="00FE1412">
        <w:rPr>
          <w:rFonts w:cstheme="minorHAnsi"/>
          <w:color w:val="000000" w:themeColor="text1"/>
        </w:rPr>
        <w:t xml:space="preserve"> haverá</w:t>
      </w:r>
    </w:p>
    <w:p w14:paraId="283601E9" w14:textId="3B196C99" w:rsidR="00645211" w:rsidRPr="00FE1412" w:rsidRDefault="00456765" w:rsidP="009867DA">
      <w:pPr>
        <w:spacing w:before="120" w:after="120" w:line="276" w:lineRule="auto"/>
        <w:ind w:left="426"/>
        <w:jc w:val="both"/>
        <w:rPr>
          <w:rFonts w:cstheme="minorHAnsi"/>
          <w:color w:val="000000" w:themeColor="text1"/>
        </w:rPr>
      </w:pPr>
      <w:r w:rsidRPr="00FE1412">
        <w:rPr>
          <w:rFonts w:cstheme="minorHAnsi"/>
          <w:bCs/>
          <w:noProof/>
        </w:rPr>
        <mc:AlternateContent>
          <mc:Choice Requires="wps">
            <w:drawing>
              <wp:anchor distT="0" distB="0" distL="114300" distR="114300" simplePos="0" relativeHeight="251658245" behindDoc="0" locked="0" layoutInCell="1" allowOverlap="1" wp14:anchorId="28360295" wp14:editId="6BDBD2C8">
                <wp:simplePos x="0" y="0"/>
                <wp:positionH relativeFrom="margin">
                  <wp:posOffset>28575</wp:posOffset>
                </wp:positionH>
                <wp:positionV relativeFrom="paragraph">
                  <wp:posOffset>50006</wp:posOffset>
                </wp:positionV>
                <wp:extent cx="80010" cy="84455"/>
                <wp:effectExtent l="0" t="0" r="0" b="0"/>
                <wp:wrapNone/>
                <wp:docPr id="1632958330" name="Retâ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D19EACE">
              <v:rect id="Retângulo 67" style="position:absolute;margin-left:2.25pt;margin-top:3.95pt;width:6.3pt;height:6.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5CDB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">
                <v:path arrowok="t"/>
                <w10:wrap anchorx="margin"/>
              </v:rect>
            </w:pict>
          </mc:Fallback>
        </mc:AlternateContent>
      </w:r>
      <w:r w:rsidR="00B074EE" w:rsidRPr="00FE1412">
        <w:rPr>
          <w:rFonts w:cstheme="minorHAnsi"/>
          <w:color w:val="000000" w:themeColor="text1"/>
        </w:rPr>
        <w:t>Sim</w:t>
      </w:r>
      <w:r w:rsidR="00394861" w:rsidRPr="00FE1412">
        <w:rPr>
          <w:rFonts w:cstheme="minorHAnsi"/>
          <w:color w:val="000000" w:themeColor="text1"/>
        </w:rPr>
        <w:t>, haverá</w:t>
      </w:r>
    </w:p>
    <w:p w14:paraId="283601EA" w14:textId="17FCB5CC" w:rsidR="002166D1" w:rsidRPr="00FE1412" w:rsidRDefault="00DD1C12" w:rsidP="009867DA">
      <w:pPr>
        <w:spacing w:before="120" w:after="120" w:line="276" w:lineRule="auto"/>
        <w:ind w:left="426"/>
        <w:jc w:val="both"/>
        <w:rPr>
          <w:rFonts w:cstheme="minorHAnsi"/>
          <w:color w:val="000000" w:themeColor="text1"/>
        </w:rPr>
      </w:pPr>
      <w:r w:rsidRPr="00FE1412">
        <w:rPr>
          <w:rFonts w:cstheme="minorHAnsi"/>
          <w:color w:val="000000" w:themeColor="text1"/>
        </w:rPr>
        <w:t>Relação de chamados abert</w:t>
      </w:r>
      <w:r w:rsidR="00E06490" w:rsidRPr="00FE1412">
        <w:rPr>
          <w:rFonts w:cstheme="minorHAnsi"/>
          <w:color w:val="000000" w:themeColor="text1"/>
        </w:rPr>
        <w:t>os e atendidos durante o mês</w:t>
      </w:r>
    </w:p>
    <w:p w14:paraId="283601EB" w14:textId="77777777" w:rsidR="00872F37" w:rsidRPr="00FE1412" w:rsidRDefault="00872F37" w:rsidP="009867DA">
      <w:pPr>
        <w:pStyle w:val="NormalWeb"/>
        <w:spacing w:before="120" w:beforeAutospacing="0" w:after="120" w:afterAutospacing="0" w:line="276" w:lineRule="auto"/>
        <w:jc w:val="both"/>
        <w:rPr>
          <w:rFonts w:asciiTheme="minorHAnsi" w:hAnsiTheme="minorHAnsi" w:cstheme="minorHAnsi"/>
          <w:color w:val="000000"/>
          <w:sz w:val="22"/>
          <w:szCs w:val="22"/>
        </w:rPr>
      </w:pPr>
    </w:p>
    <w:p w14:paraId="283601EC" w14:textId="151FB044" w:rsidR="000F1E12" w:rsidRPr="00FE1412" w:rsidRDefault="00645211" w:rsidP="009867DA">
      <w:pPr>
        <w:pStyle w:val="NormalWeb"/>
        <w:spacing w:before="120" w:beforeAutospacing="0" w:after="120" w:afterAutospacing="0" w:line="276" w:lineRule="auto"/>
        <w:jc w:val="both"/>
        <w:rPr>
          <w:rFonts w:asciiTheme="minorHAnsi" w:hAnsiTheme="minorHAnsi" w:cstheme="minorHAnsi"/>
          <w:sz w:val="22"/>
          <w:szCs w:val="22"/>
        </w:rPr>
      </w:pPr>
      <w:r w:rsidRPr="00FE1412">
        <w:rPr>
          <w:rFonts w:asciiTheme="minorHAnsi" w:hAnsiTheme="minorHAnsi" w:cstheme="minorHAnsi"/>
          <w:sz w:val="22"/>
          <w:szCs w:val="22"/>
        </w:rPr>
        <w:t>8.</w:t>
      </w:r>
      <w:r w:rsidR="00394861" w:rsidRPr="00FE1412">
        <w:rPr>
          <w:rFonts w:asciiTheme="minorHAnsi" w:hAnsiTheme="minorHAnsi" w:cstheme="minorHAnsi"/>
          <w:sz w:val="22"/>
          <w:szCs w:val="22"/>
        </w:rPr>
        <w:t>3.2</w:t>
      </w:r>
      <w:r w:rsidRPr="00FE1412">
        <w:rPr>
          <w:rFonts w:asciiTheme="minorHAnsi" w:hAnsiTheme="minorHAnsi" w:cstheme="minorHAnsi"/>
          <w:sz w:val="22"/>
          <w:szCs w:val="22"/>
        </w:rPr>
        <w:t xml:space="preserve"> </w:t>
      </w:r>
      <w:r w:rsidR="000F39AD" w:rsidRPr="00FE1412">
        <w:rPr>
          <w:rFonts w:asciiTheme="minorHAnsi" w:hAnsiTheme="minorHAnsi" w:cstheme="minorHAnsi"/>
          <w:sz w:val="22"/>
          <w:szCs w:val="22"/>
        </w:rPr>
        <w:t>O documento fiscal deverá ser apresentado</w:t>
      </w:r>
      <w:r w:rsidR="000F1E12" w:rsidRPr="00FE1412">
        <w:rPr>
          <w:rFonts w:asciiTheme="minorHAnsi" w:hAnsiTheme="minorHAnsi" w:cstheme="minorHAnsi"/>
          <w:sz w:val="22"/>
          <w:szCs w:val="22"/>
        </w:rPr>
        <w:t>:</w:t>
      </w:r>
    </w:p>
    <w:p w14:paraId="283601ED" w14:textId="4474D74F" w:rsidR="000F1E12" w:rsidRPr="00FE1412" w:rsidRDefault="00C27798" w:rsidP="009867DA">
      <w:pPr>
        <w:pStyle w:val="NormalWeb"/>
        <w:spacing w:before="120" w:beforeAutospacing="0" w:after="120" w:afterAutospacing="0" w:line="276" w:lineRule="auto"/>
        <w:ind w:left="426"/>
        <w:jc w:val="both"/>
        <w:rPr>
          <w:rFonts w:asciiTheme="minorHAnsi" w:hAnsiTheme="minorHAnsi" w:cstheme="minorHAnsi"/>
          <w:sz w:val="22"/>
          <w:szCs w:val="22"/>
        </w:rPr>
      </w:pPr>
      <w:r w:rsidRPr="00FE1412">
        <w:rPr>
          <w:rFonts w:asciiTheme="minorHAnsi" w:hAnsiTheme="minorHAnsi" w:cstheme="minorHAnsi"/>
          <w:noProof/>
          <w:sz w:val="22"/>
          <w:szCs w:val="22"/>
        </w:rPr>
        <mc:AlternateContent>
          <mc:Choice Requires="wps">
            <w:drawing>
              <wp:anchor distT="0" distB="0" distL="114300" distR="114300" simplePos="0" relativeHeight="251658282" behindDoc="0" locked="0" layoutInCell="1" allowOverlap="1" wp14:anchorId="28360298" wp14:editId="10167F93">
                <wp:simplePos x="0" y="0"/>
                <wp:positionH relativeFrom="margin">
                  <wp:posOffset>46831</wp:posOffset>
                </wp:positionH>
                <wp:positionV relativeFrom="paragraph">
                  <wp:posOffset>55086</wp:posOffset>
                </wp:positionV>
                <wp:extent cx="80010" cy="84455"/>
                <wp:effectExtent l="0" t="0" r="0" b="0"/>
                <wp:wrapNone/>
                <wp:docPr id="248271487" name="Retâ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13C069A">
              <v:rect id="Retângulo 61" style="position:absolute;margin-left:3.7pt;margin-top:4.35pt;width:6.3pt;height:6.65pt;z-index:2516582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C4C4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">
                <v:path arrowok="t"/>
                <w10:wrap anchorx="margin"/>
              </v:rect>
            </w:pict>
          </mc:Fallback>
        </mc:AlternateContent>
      </w:r>
      <w:r w:rsidR="000F1E12" w:rsidRPr="00FE1412">
        <w:rPr>
          <w:rFonts w:asciiTheme="minorHAnsi" w:hAnsiTheme="minorHAnsi" w:cstheme="minorHAnsi"/>
          <w:sz w:val="22"/>
          <w:szCs w:val="22"/>
        </w:rPr>
        <w:t>Mensalmente</w:t>
      </w:r>
      <w:r w:rsidR="006506C9" w:rsidRPr="00FE1412">
        <w:rPr>
          <w:rFonts w:asciiTheme="minorHAnsi" w:hAnsiTheme="minorHAnsi" w:cstheme="minorHAnsi"/>
          <w:sz w:val="22"/>
          <w:szCs w:val="22"/>
        </w:rPr>
        <w:t>, no mês subsequente à prestação do</w:t>
      </w:r>
      <w:r w:rsidR="00D7519B" w:rsidRPr="00FE1412">
        <w:rPr>
          <w:rFonts w:asciiTheme="minorHAnsi" w:hAnsiTheme="minorHAnsi" w:cstheme="minorHAnsi"/>
          <w:sz w:val="22"/>
          <w:szCs w:val="22"/>
        </w:rPr>
        <w:t>s</w:t>
      </w:r>
      <w:r w:rsidR="006506C9" w:rsidRPr="00FE1412">
        <w:rPr>
          <w:rFonts w:asciiTheme="minorHAnsi" w:hAnsiTheme="minorHAnsi" w:cstheme="minorHAnsi"/>
          <w:sz w:val="22"/>
          <w:szCs w:val="22"/>
        </w:rPr>
        <w:t xml:space="preserve"> serviços </w:t>
      </w:r>
    </w:p>
    <w:p w14:paraId="283601EE" w14:textId="5174D427" w:rsidR="000F39AD" w:rsidRPr="00FE1412" w:rsidRDefault="00C27798" w:rsidP="009867DA">
      <w:pPr>
        <w:pStyle w:val="NormalWeb"/>
        <w:spacing w:before="120" w:beforeAutospacing="0" w:after="120" w:afterAutospacing="0" w:line="276" w:lineRule="auto"/>
        <w:ind w:left="426"/>
        <w:jc w:val="both"/>
        <w:rPr>
          <w:rFonts w:asciiTheme="minorHAnsi" w:hAnsiTheme="minorHAnsi" w:cstheme="minorHAnsi"/>
          <w:sz w:val="22"/>
          <w:szCs w:val="22"/>
        </w:rPr>
      </w:pPr>
      <w:r w:rsidRPr="00FE1412">
        <w:rPr>
          <w:rFonts w:cstheme="minorHAnsi"/>
          <w:bCs/>
          <w:noProof/>
        </w:rPr>
        <mc:AlternateContent>
          <mc:Choice Requires="wps">
            <w:drawing>
              <wp:anchor distT="0" distB="0" distL="114300" distR="114300" simplePos="0" relativeHeight="251658281" behindDoc="0" locked="0" layoutInCell="1" allowOverlap="1" wp14:anchorId="28360297" wp14:editId="4E445629">
                <wp:simplePos x="0" y="0"/>
                <wp:positionH relativeFrom="margin">
                  <wp:posOffset>25241</wp:posOffset>
                </wp:positionH>
                <wp:positionV relativeFrom="paragraph">
                  <wp:posOffset>59532</wp:posOffset>
                </wp:positionV>
                <wp:extent cx="80010" cy="84455"/>
                <wp:effectExtent l="0" t="0" r="15240" b="10795"/>
                <wp:wrapNone/>
                <wp:docPr id="1294381991"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2724AE1">
              <v:rect id="Retângulo 63" style="position:absolute;margin-left:2pt;margin-top:4.7pt;width:6.3pt;height:6.65pt;z-index:25165828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49FFC9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">
                <v:path arrowok="t"/>
                <w10:wrap anchorx="margin"/>
              </v:rect>
            </w:pict>
          </mc:Fallback>
        </mc:AlternateContent>
      </w:r>
      <w:r w:rsidR="000F1E12" w:rsidRPr="00FE1412">
        <w:rPr>
          <w:rFonts w:asciiTheme="minorHAnsi" w:hAnsiTheme="minorHAnsi" w:cstheme="minorHAnsi"/>
          <w:sz w:val="22"/>
          <w:szCs w:val="22"/>
        </w:rPr>
        <w:t xml:space="preserve">Após </w:t>
      </w:r>
      <w:r w:rsidR="00F647BF" w:rsidRPr="00FE1412">
        <w:rPr>
          <w:rFonts w:asciiTheme="minorHAnsi" w:hAnsiTheme="minorHAnsi" w:cstheme="minorHAnsi"/>
          <w:sz w:val="22"/>
          <w:szCs w:val="22"/>
        </w:rPr>
        <w:t xml:space="preserve">o recebimento definitivo </w:t>
      </w:r>
    </w:p>
    <w:p w14:paraId="283601EF" w14:textId="0B72F7F5" w:rsidR="005F2443" w:rsidRDefault="007D6BAE" w:rsidP="009867DA">
      <w:pPr>
        <w:pStyle w:val="NormalWeb"/>
        <w:spacing w:before="120" w:beforeAutospacing="0" w:after="120" w:afterAutospacing="0" w:line="276" w:lineRule="auto"/>
        <w:ind w:left="426"/>
        <w:jc w:val="both"/>
        <w:rPr>
          <w:rFonts w:asciiTheme="minorHAnsi" w:hAnsiTheme="minorHAnsi" w:cstheme="minorHAnsi"/>
          <w:sz w:val="22"/>
          <w:szCs w:val="22"/>
        </w:rPr>
      </w:pPr>
      <w:r w:rsidRPr="00FE1412">
        <w:rPr>
          <w:rFonts w:cstheme="minorHAnsi"/>
          <w:i/>
          <w:iCs/>
          <w:noProof/>
          <w:color w:val="7F7F7F" w:themeColor="text1" w:themeTint="80"/>
        </w:rPr>
        <mc:AlternateContent>
          <mc:Choice Requires="wps">
            <w:drawing>
              <wp:anchor distT="0" distB="0" distL="114300" distR="114300" simplePos="0" relativeHeight="251658283" behindDoc="0" locked="0" layoutInCell="1" allowOverlap="1" wp14:anchorId="28360299" wp14:editId="22289F46">
                <wp:simplePos x="0" y="0"/>
                <wp:positionH relativeFrom="margin">
                  <wp:posOffset>3810</wp:posOffset>
                </wp:positionH>
                <wp:positionV relativeFrom="paragraph">
                  <wp:posOffset>50165</wp:posOffset>
                </wp:positionV>
                <wp:extent cx="80010" cy="84455"/>
                <wp:effectExtent l="0" t="0" r="0" b="0"/>
                <wp:wrapNone/>
                <wp:docPr id="517109329"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881810A">
              <v:rect id="Retângulo 59" style="position:absolute;margin-left:.3pt;margin-top:3.95pt;width:6.3pt;height:6.65pt;z-index:2516582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9991F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">
                <v:path arrowok="t"/>
                <w10:wrap anchorx="margin"/>
              </v:rect>
            </w:pict>
          </mc:Fallback>
        </mc:AlternateContent>
      </w:r>
      <w:r w:rsidR="005F2443" w:rsidRPr="00FE1412">
        <w:rPr>
          <w:rFonts w:asciiTheme="minorHAnsi" w:hAnsiTheme="minorHAnsi" w:cstheme="minorHAnsi"/>
          <w:sz w:val="22"/>
          <w:szCs w:val="22"/>
        </w:rPr>
        <w:t>Misto</w:t>
      </w:r>
      <w:r w:rsidR="00955BD5">
        <w:rPr>
          <w:rFonts w:asciiTheme="minorHAnsi" w:hAnsiTheme="minorHAnsi" w:cstheme="minorHAnsi"/>
          <w:sz w:val="22"/>
          <w:szCs w:val="22"/>
        </w:rPr>
        <w:t xml:space="preserve"> </w:t>
      </w:r>
    </w:p>
    <w:p w14:paraId="283601F2" w14:textId="64E4C6CE" w:rsidR="000F39AD" w:rsidRPr="006720CF" w:rsidRDefault="00AE3194" w:rsidP="009867DA">
      <w:pPr>
        <w:pStyle w:val="NormalWeb"/>
        <w:spacing w:before="120" w:beforeAutospacing="0" w:after="120" w:afterAutospacing="0" w:line="276" w:lineRule="auto"/>
        <w:ind w:firstLine="426"/>
        <w:jc w:val="both"/>
        <w:rPr>
          <w:rFonts w:asciiTheme="minorHAnsi" w:hAnsiTheme="minorHAnsi" w:cstheme="minorHAnsi"/>
          <w:sz w:val="22"/>
          <w:szCs w:val="22"/>
        </w:rPr>
      </w:pPr>
      <w:r w:rsidRPr="006720CF">
        <w:rPr>
          <w:rFonts w:asciiTheme="minorHAnsi" w:hAnsiTheme="minorHAnsi" w:cstheme="minorHAnsi"/>
          <w:sz w:val="22"/>
          <w:szCs w:val="22"/>
        </w:rPr>
        <w:t>8.</w:t>
      </w:r>
      <w:r w:rsidR="00BF1601">
        <w:rPr>
          <w:rFonts w:asciiTheme="minorHAnsi" w:hAnsiTheme="minorHAnsi" w:cstheme="minorHAnsi"/>
          <w:sz w:val="22"/>
          <w:szCs w:val="22"/>
        </w:rPr>
        <w:t>3.2.1</w:t>
      </w:r>
      <w:r w:rsidR="000F39AD" w:rsidRPr="006720CF">
        <w:rPr>
          <w:rFonts w:asciiTheme="minorHAnsi" w:hAnsiTheme="minorHAnsi" w:cstheme="minorHAnsi"/>
          <w:sz w:val="22"/>
          <w:szCs w:val="22"/>
        </w:rPr>
        <w:t xml:space="preserve"> Somente serão aceitas Notas Fiscais Eletrônicas</w:t>
      </w:r>
      <w:r w:rsidR="0032200F">
        <w:rPr>
          <w:rFonts w:asciiTheme="minorHAnsi" w:hAnsiTheme="minorHAnsi" w:cstheme="minorHAnsi"/>
          <w:sz w:val="22"/>
          <w:szCs w:val="22"/>
        </w:rPr>
        <w:t>.</w:t>
      </w:r>
    </w:p>
    <w:p w14:paraId="283601F3" w14:textId="69AB386D" w:rsidR="00645211" w:rsidRPr="006720CF" w:rsidRDefault="00D57923" w:rsidP="009867DA">
      <w:pPr>
        <w:spacing w:before="120" w:after="120" w:line="276" w:lineRule="auto"/>
        <w:ind w:firstLine="426"/>
        <w:jc w:val="both"/>
        <w:rPr>
          <w:rFonts w:cstheme="minorHAnsi"/>
        </w:rPr>
      </w:pPr>
      <w:r w:rsidRPr="006720CF">
        <w:rPr>
          <w:rFonts w:cstheme="minorHAnsi"/>
        </w:rPr>
        <w:lastRenderedPageBreak/>
        <w:t>8.</w:t>
      </w:r>
      <w:r w:rsidR="00BF1601">
        <w:rPr>
          <w:rFonts w:cstheme="minorHAnsi"/>
        </w:rPr>
        <w:t xml:space="preserve">3.2.2 </w:t>
      </w:r>
      <w:r w:rsidR="00442020" w:rsidRPr="006720CF">
        <w:rPr>
          <w:rFonts w:cstheme="minorHAnsi"/>
        </w:rPr>
        <w:t>A Nota fiscal deverá ser enviada:</w:t>
      </w:r>
    </w:p>
    <w:p w14:paraId="2C3E6F68" w14:textId="484BEBCD" w:rsidR="00E06490" w:rsidRPr="00746984" w:rsidRDefault="004D4C2E" w:rsidP="009867DA">
      <w:pPr>
        <w:pStyle w:val="NormalWeb"/>
        <w:spacing w:before="0" w:beforeAutospacing="0" w:after="120" w:afterAutospacing="0" w:line="276" w:lineRule="auto"/>
        <w:ind w:left="567"/>
        <w:jc w:val="both"/>
        <w:rPr>
          <w:rFonts w:asciiTheme="minorHAnsi" w:hAnsiTheme="minorHAnsi" w:cstheme="minorHAnsi"/>
          <w:sz w:val="22"/>
          <w:szCs w:val="22"/>
        </w:rPr>
      </w:pPr>
      <w:r>
        <w:rPr>
          <w:rFonts w:asciiTheme="minorHAnsi" w:hAnsiTheme="minorHAnsi" w:cstheme="minorHAnsi"/>
          <w:sz w:val="22"/>
          <w:szCs w:val="22"/>
        </w:rPr>
        <w:t xml:space="preserve">a) </w:t>
      </w:r>
      <w:r w:rsidR="00E06490" w:rsidRPr="00746984">
        <w:rPr>
          <w:rFonts w:asciiTheme="minorHAnsi" w:hAnsiTheme="minorHAnsi" w:cstheme="minorHAnsi"/>
          <w:sz w:val="22"/>
          <w:szCs w:val="22"/>
        </w:rPr>
        <w:t>Aos cuidados de: Unidade de Apoio Administrativo DTIC, Rua General Andrade de Neves, 106, 9º andar, Centro, CEP 90.010-210, Porto Alegre/RS </w:t>
      </w:r>
    </w:p>
    <w:p w14:paraId="7244C59B" w14:textId="58A1ECB9" w:rsidR="00E06490" w:rsidRPr="00746984" w:rsidRDefault="00E06490" w:rsidP="009867DA">
      <w:pPr>
        <w:pStyle w:val="NormalWeb"/>
        <w:spacing w:before="0" w:beforeAutospacing="0" w:after="120" w:afterAutospacing="0" w:line="276" w:lineRule="auto"/>
        <w:ind w:left="567"/>
        <w:jc w:val="both"/>
        <w:rPr>
          <w:rFonts w:asciiTheme="minorHAnsi" w:hAnsiTheme="minorHAnsi" w:cstheme="minorHAnsi"/>
          <w:sz w:val="22"/>
          <w:szCs w:val="22"/>
        </w:rPr>
      </w:pPr>
      <w:r w:rsidRPr="00746984">
        <w:rPr>
          <w:rFonts w:asciiTheme="minorHAnsi" w:hAnsiTheme="minorHAnsi" w:cstheme="minorHAnsi"/>
          <w:sz w:val="22"/>
          <w:szCs w:val="22"/>
        </w:rPr>
        <w:t>b) Endereço de e-mail:</w:t>
      </w:r>
      <w:r>
        <w:rPr>
          <w:rFonts w:asciiTheme="minorHAnsi" w:hAnsiTheme="minorHAnsi" w:cstheme="minorHAnsi"/>
          <w:sz w:val="22"/>
          <w:szCs w:val="22"/>
        </w:rPr>
        <w:t xml:space="preserve"> </w:t>
      </w:r>
      <w:r w:rsidRPr="00746984">
        <w:rPr>
          <w:rFonts w:asciiTheme="minorHAnsi" w:hAnsiTheme="minorHAnsi" w:cstheme="minorHAnsi"/>
          <w:color w:val="000000"/>
        </w:rPr>
        <w:t xml:space="preserve">endereço: </w:t>
      </w:r>
      <w:hyperlink r:id="rId18" w:history="1">
        <w:r w:rsidRPr="00707311">
          <w:rPr>
            <w:rStyle w:val="Hyperlink"/>
            <w:rFonts w:asciiTheme="minorHAnsi" w:hAnsiTheme="minorHAnsi" w:cstheme="minorHAnsi"/>
            <w:i/>
            <w:iCs/>
            <w:sz w:val="22"/>
            <w:szCs w:val="22"/>
          </w:rPr>
          <w:t>nf-adi@mprs.mp.br</w:t>
        </w:r>
      </w:hyperlink>
      <w:r>
        <w:rPr>
          <w:rFonts w:asciiTheme="minorHAnsi" w:hAnsiTheme="minorHAnsi" w:cstheme="minorHAnsi"/>
          <w:sz w:val="22"/>
          <w:szCs w:val="22"/>
        </w:rPr>
        <w:t xml:space="preserve">, com cópia para </w:t>
      </w:r>
      <w:r>
        <w:rPr>
          <w:rFonts w:asciiTheme="minorHAnsi" w:hAnsiTheme="minorHAnsi" w:cstheme="minorHAnsi"/>
          <w:color w:val="000000"/>
        </w:rPr>
        <w:t xml:space="preserve"> </w:t>
      </w:r>
      <w:hyperlink r:id="rId19" w:history="1">
        <w:r w:rsidR="00883AAA" w:rsidRPr="006A4698">
          <w:rPr>
            <w:rStyle w:val="Hyperlink"/>
            <w:rFonts w:asciiTheme="minorHAnsi" w:hAnsiTheme="minorHAnsi" w:cstheme="minorHAnsi"/>
          </w:rPr>
          <w:t>equip@mprs.mp.br</w:t>
        </w:r>
      </w:hyperlink>
    </w:p>
    <w:p w14:paraId="535DBE49" w14:textId="5D045EAF" w:rsidR="00E06490" w:rsidRPr="00746984" w:rsidRDefault="00E06490" w:rsidP="009867DA">
      <w:pPr>
        <w:pStyle w:val="NormalWeb"/>
        <w:spacing w:before="0" w:beforeAutospacing="0" w:after="120" w:afterAutospacing="0" w:line="276" w:lineRule="auto"/>
        <w:ind w:left="567"/>
        <w:jc w:val="both"/>
        <w:rPr>
          <w:rFonts w:asciiTheme="minorHAnsi" w:hAnsiTheme="minorHAnsi" w:cstheme="minorHAnsi"/>
          <w:sz w:val="22"/>
          <w:szCs w:val="22"/>
        </w:rPr>
      </w:pPr>
      <w:r w:rsidRPr="00746984">
        <w:rPr>
          <w:rFonts w:asciiTheme="minorHAnsi" w:hAnsiTheme="minorHAnsi" w:cstheme="minorHAnsi"/>
          <w:sz w:val="22"/>
          <w:szCs w:val="22"/>
        </w:rPr>
        <w:t>c) Em caso de dúvidas, telefone de contato:  51-3295</w:t>
      </w:r>
      <w:r>
        <w:rPr>
          <w:rFonts w:asciiTheme="minorHAnsi" w:hAnsiTheme="minorHAnsi" w:cstheme="minorHAnsi"/>
          <w:sz w:val="22"/>
          <w:szCs w:val="22"/>
        </w:rPr>
        <w:t>-</w:t>
      </w:r>
      <w:r w:rsidRPr="00746984">
        <w:rPr>
          <w:rFonts w:asciiTheme="minorHAnsi" w:hAnsiTheme="minorHAnsi" w:cstheme="minorHAnsi"/>
          <w:sz w:val="22"/>
          <w:szCs w:val="22"/>
        </w:rPr>
        <w:t>8311</w:t>
      </w:r>
      <w:r>
        <w:rPr>
          <w:rFonts w:asciiTheme="minorHAnsi" w:hAnsiTheme="minorHAnsi" w:cstheme="minorHAnsi"/>
          <w:sz w:val="22"/>
          <w:szCs w:val="22"/>
        </w:rPr>
        <w:t xml:space="preserve"> </w:t>
      </w:r>
      <w:r w:rsidRPr="00746984">
        <w:rPr>
          <w:rFonts w:asciiTheme="minorHAnsi" w:hAnsiTheme="minorHAnsi" w:cstheme="minorHAnsi"/>
          <w:sz w:val="22"/>
          <w:szCs w:val="22"/>
        </w:rPr>
        <w:t>/</w:t>
      </w:r>
      <w:r>
        <w:rPr>
          <w:rFonts w:asciiTheme="minorHAnsi" w:hAnsiTheme="minorHAnsi" w:cstheme="minorHAnsi"/>
          <w:sz w:val="22"/>
          <w:szCs w:val="22"/>
        </w:rPr>
        <w:t xml:space="preserve"> </w:t>
      </w:r>
      <w:r w:rsidRPr="00746984">
        <w:rPr>
          <w:rFonts w:asciiTheme="minorHAnsi" w:hAnsiTheme="minorHAnsi" w:cstheme="minorHAnsi"/>
          <w:sz w:val="22"/>
          <w:szCs w:val="22"/>
        </w:rPr>
        <w:t>8310</w:t>
      </w:r>
      <w:r>
        <w:rPr>
          <w:rFonts w:asciiTheme="minorHAnsi" w:hAnsiTheme="minorHAnsi" w:cstheme="minorHAnsi"/>
          <w:sz w:val="22"/>
          <w:szCs w:val="22"/>
        </w:rPr>
        <w:t xml:space="preserve"> / 8050</w:t>
      </w:r>
    </w:p>
    <w:p w14:paraId="689A7334" w14:textId="77777777" w:rsidR="00FE49D3" w:rsidRPr="00C27798" w:rsidRDefault="00FE49D3" w:rsidP="00C27798">
      <w:pPr>
        <w:pStyle w:val="NormalWeb"/>
        <w:spacing w:before="0" w:beforeAutospacing="0" w:after="120" w:afterAutospacing="0" w:line="276" w:lineRule="auto"/>
        <w:ind w:left="567"/>
        <w:jc w:val="both"/>
        <w:rPr>
          <w:rFonts w:asciiTheme="minorHAnsi" w:hAnsiTheme="minorHAnsi" w:cstheme="minorHAnsi"/>
          <w:sz w:val="22"/>
          <w:szCs w:val="22"/>
        </w:rPr>
      </w:pPr>
    </w:p>
    <w:p w14:paraId="283601F7" w14:textId="6C28932F" w:rsidR="00A1322B" w:rsidRDefault="00E77C24" w:rsidP="009867DA">
      <w:pPr>
        <w:pStyle w:val="NormalWeb"/>
        <w:spacing w:before="12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8.</w:t>
      </w:r>
      <w:r w:rsidR="00EB26C5">
        <w:rPr>
          <w:rFonts w:asciiTheme="minorHAnsi" w:hAnsiTheme="minorHAnsi" w:cstheme="minorHAnsi"/>
          <w:sz w:val="22"/>
          <w:szCs w:val="22"/>
        </w:rPr>
        <w:t>3</w:t>
      </w:r>
      <w:r>
        <w:rPr>
          <w:rFonts w:asciiTheme="minorHAnsi" w:hAnsiTheme="minorHAnsi" w:cstheme="minorHAnsi"/>
          <w:sz w:val="22"/>
          <w:szCs w:val="22"/>
        </w:rPr>
        <w:t>.3</w:t>
      </w:r>
      <w:r w:rsidR="00AE26DA" w:rsidRPr="006720CF">
        <w:rPr>
          <w:rFonts w:asciiTheme="minorHAnsi" w:hAnsiTheme="minorHAnsi" w:cstheme="minorHAnsi"/>
          <w:sz w:val="22"/>
          <w:szCs w:val="22"/>
        </w:rPr>
        <w:t xml:space="preserve"> </w:t>
      </w:r>
      <w:r w:rsidR="00A1322B" w:rsidRPr="006720CF">
        <w:rPr>
          <w:rFonts w:asciiTheme="minorHAnsi" w:hAnsiTheme="minorHAnsi" w:cstheme="minorHAnsi"/>
          <w:sz w:val="22"/>
          <w:szCs w:val="22"/>
        </w:rPr>
        <w:t xml:space="preserve">A Nota fiscal deve destacar os impostos </w:t>
      </w:r>
      <w:r w:rsidR="00892D87" w:rsidRPr="006720CF">
        <w:rPr>
          <w:rFonts w:asciiTheme="minorHAnsi" w:hAnsiTheme="minorHAnsi" w:cstheme="minorHAnsi"/>
          <w:sz w:val="22"/>
          <w:szCs w:val="22"/>
        </w:rPr>
        <w:t>objeto de retenção.</w:t>
      </w:r>
    </w:p>
    <w:p w14:paraId="78E0A2F2" w14:textId="77777777" w:rsidR="00FE49D3" w:rsidRPr="006720CF" w:rsidRDefault="00FE49D3" w:rsidP="009867DA">
      <w:pPr>
        <w:pStyle w:val="NormalWeb"/>
        <w:spacing w:before="120" w:beforeAutospacing="0" w:after="120" w:afterAutospacing="0" w:line="276" w:lineRule="auto"/>
        <w:jc w:val="both"/>
        <w:rPr>
          <w:rFonts w:asciiTheme="minorHAnsi" w:hAnsiTheme="minorHAnsi" w:cstheme="minorHAnsi"/>
          <w:sz w:val="22"/>
          <w:szCs w:val="22"/>
        </w:rPr>
      </w:pPr>
    </w:p>
    <w:p w14:paraId="283601F8" w14:textId="74EBA793" w:rsidR="0091603D" w:rsidRDefault="00613294" w:rsidP="009867DA">
      <w:pPr>
        <w:pStyle w:val="NormalWeb"/>
        <w:spacing w:before="120" w:beforeAutospacing="0" w:after="120" w:afterAutospacing="0" w:line="276" w:lineRule="auto"/>
        <w:jc w:val="both"/>
        <w:rPr>
          <w:rFonts w:asciiTheme="minorHAnsi" w:hAnsiTheme="minorHAnsi" w:cstheme="minorHAnsi"/>
          <w:sz w:val="22"/>
          <w:szCs w:val="22"/>
        </w:rPr>
      </w:pPr>
      <w:r w:rsidRPr="006720CF">
        <w:rPr>
          <w:rFonts w:asciiTheme="minorHAnsi" w:hAnsiTheme="minorHAnsi" w:cstheme="minorHAnsi"/>
          <w:sz w:val="22"/>
          <w:szCs w:val="22"/>
        </w:rPr>
        <w:t>8.</w:t>
      </w:r>
      <w:r w:rsidR="00EB26C5">
        <w:rPr>
          <w:rFonts w:asciiTheme="minorHAnsi" w:hAnsiTheme="minorHAnsi" w:cstheme="minorHAnsi"/>
          <w:sz w:val="22"/>
          <w:szCs w:val="22"/>
        </w:rPr>
        <w:t>3</w:t>
      </w:r>
      <w:r w:rsidR="00E77C24">
        <w:rPr>
          <w:rFonts w:asciiTheme="minorHAnsi" w:hAnsiTheme="minorHAnsi" w:cstheme="minorHAnsi"/>
          <w:sz w:val="22"/>
          <w:szCs w:val="22"/>
        </w:rPr>
        <w:t>.</w:t>
      </w:r>
      <w:r w:rsidR="00EB26C5">
        <w:rPr>
          <w:rFonts w:asciiTheme="minorHAnsi" w:hAnsiTheme="minorHAnsi" w:cstheme="minorHAnsi"/>
          <w:sz w:val="22"/>
          <w:szCs w:val="22"/>
        </w:rPr>
        <w:t>4</w:t>
      </w:r>
      <w:r w:rsidRPr="006720CF">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14:paraId="68140D25" w14:textId="77777777" w:rsidR="00FE49D3" w:rsidRDefault="00FE49D3" w:rsidP="009867DA">
      <w:pPr>
        <w:pStyle w:val="NormalWeb"/>
        <w:spacing w:before="120" w:beforeAutospacing="0" w:after="120" w:afterAutospacing="0" w:line="276" w:lineRule="auto"/>
        <w:jc w:val="both"/>
        <w:rPr>
          <w:rFonts w:asciiTheme="minorHAnsi" w:hAnsiTheme="minorHAnsi" w:cstheme="minorHAnsi"/>
          <w:sz w:val="22"/>
          <w:szCs w:val="22"/>
        </w:rPr>
      </w:pPr>
    </w:p>
    <w:p w14:paraId="283601F9" w14:textId="079DD410" w:rsidR="00533504" w:rsidRPr="00533504" w:rsidRDefault="00E77C24" w:rsidP="009867DA">
      <w:pPr>
        <w:pStyle w:val="NormalWeb"/>
        <w:spacing w:before="12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8.</w:t>
      </w:r>
      <w:r w:rsidR="00EB26C5">
        <w:rPr>
          <w:rFonts w:asciiTheme="minorHAnsi" w:hAnsiTheme="minorHAnsi" w:cstheme="minorHAnsi"/>
          <w:sz w:val="22"/>
          <w:szCs w:val="22"/>
        </w:rPr>
        <w:t>3</w:t>
      </w:r>
      <w:r>
        <w:rPr>
          <w:rFonts w:asciiTheme="minorHAnsi" w:hAnsiTheme="minorHAnsi" w:cstheme="minorHAnsi"/>
          <w:sz w:val="22"/>
          <w:szCs w:val="22"/>
        </w:rPr>
        <w:t>.5</w:t>
      </w:r>
      <w:r w:rsidR="00533504">
        <w:rPr>
          <w:rFonts w:asciiTheme="minorHAnsi" w:hAnsiTheme="minorHAnsi" w:cstheme="minorHAnsi"/>
          <w:sz w:val="22"/>
          <w:szCs w:val="22"/>
        </w:rPr>
        <w:t xml:space="preserve"> </w:t>
      </w:r>
      <w:r w:rsidR="006410DA" w:rsidRPr="007A3B81">
        <w:rPr>
          <w:rFonts w:ascii="Calibri" w:hAnsi="Calibri" w:cs="Calibri"/>
          <w:sz w:val="22"/>
          <w:szCs w:val="22"/>
        </w:rPr>
        <w:t>Não serão recebidos</w:t>
      </w:r>
      <w:r w:rsidR="006410DA">
        <w:rPr>
          <w:rFonts w:ascii="Calibri" w:hAnsi="Calibri" w:cs="Calibri"/>
          <w:sz w:val="22"/>
          <w:szCs w:val="22"/>
        </w:rPr>
        <w:t>/protocolados</w:t>
      </w:r>
      <w:r w:rsidR="006410DA" w:rsidRPr="007A3B81">
        <w:rPr>
          <w:rFonts w:ascii="Calibri" w:hAnsi="Calibri" w:cs="Calibri"/>
          <w:sz w:val="22"/>
          <w:szCs w:val="22"/>
        </w:rPr>
        <w:t xml:space="preserve"> documentos fiscais no período de 20/12 a 06/01 (período de recesso, se houver)</w:t>
      </w:r>
      <w:r w:rsidR="006410DA">
        <w:rPr>
          <w:rFonts w:ascii="Calibri" w:hAnsi="Calibri" w:cs="Calibri"/>
          <w:sz w:val="22"/>
          <w:szCs w:val="22"/>
        </w:rPr>
        <w:t xml:space="preserve"> ou em dias em que não houver expediente no órgão</w:t>
      </w:r>
      <w:r w:rsidR="006410DA" w:rsidRPr="007A3B81">
        <w:rPr>
          <w:rFonts w:ascii="Calibri" w:hAnsi="Calibri" w:cs="Calibri"/>
          <w:sz w:val="22"/>
          <w:szCs w:val="22"/>
        </w:rPr>
        <w:t>.</w:t>
      </w:r>
    </w:p>
    <w:p w14:paraId="283601FA" w14:textId="77777777" w:rsidR="00397037" w:rsidRPr="006720CF" w:rsidRDefault="00397037" w:rsidP="009867DA">
      <w:pPr>
        <w:spacing w:before="120" w:after="120" w:line="276" w:lineRule="auto"/>
        <w:jc w:val="both"/>
        <w:rPr>
          <w:rFonts w:cstheme="minorHAnsi"/>
        </w:rPr>
      </w:pPr>
    </w:p>
    <w:p w14:paraId="283601FB" w14:textId="6F113C6D" w:rsidR="00C921E3" w:rsidRDefault="004E2959" w:rsidP="009867DA">
      <w:pPr>
        <w:pStyle w:val="NormalWeb"/>
        <w:spacing w:before="120" w:beforeAutospacing="0" w:after="120" w:afterAutospacing="0" w:line="276" w:lineRule="auto"/>
        <w:jc w:val="both"/>
        <w:rPr>
          <w:rFonts w:asciiTheme="minorHAnsi" w:hAnsiTheme="minorHAnsi" w:cstheme="minorHAnsi"/>
          <w:sz w:val="22"/>
          <w:szCs w:val="22"/>
        </w:rPr>
      </w:pPr>
      <w:r w:rsidRPr="006720CF">
        <w:rPr>
          <w:rFonts w:asciiTheme="minorHAnsi" w:hAnsiTheme="minorHAnsi" w:cstheme="minorHAnsi"/>
          <w:sz w:val="22"/>
          <w:szCs w:val="22"/>
        </w:rPr>
        <w:t>8.</w:t>
      </w:r>
      <w:r w:rsidR="00FE49D3">
        <w:rPr>
          <w:rFonts w:asciiTheme="minorHAnsi" w:hAnsiTheme="minorHAnsi" w:cstheme="minorHAnsi"/>
          <w:sz w:val="22"/>
          <w:szCs w:val="22"/>
        </w:rPr>
        <w:t>3.6</w:t>
      </w:r>
      <w:r w:rsidRPr="006720CF">
        <w:rPr>
          <w:rFonts w:asciiTheme="minorHAnsi" w:hAnsiTheme="minorHAnsi" w:cstheme="minorHAnsi"/>
          <w:sz w:val="22"/>
          <w:szCs w:val="22"/>
        </w:rPr>
        <w:t xml:space="preserve"> O pagamento dar-se-á no 15º </w:t>
      </w:r>
      <w:r w:rsidR="00D05511" w:rsidRPr="006720CF">
        <w:rPr>
          <w:rFonts w:asciiTheme="minorHAnsi" w:hAnsiTheme="minorHAnsi" w:cstheme="minorHAnsi"/>
          <w:sz w:val="22"/>
          <w:szCs w:val="22"/>
        </w:rPr>
        <w:t xml:space="preserve">(décimo quinto) </w:t>
      </w:r>
      <w:r w:rsidRPr="006720CF">
        <w:rPr>
          <w:rFonts w:asciiTheme="minorHAnsi" w:hAnsiTheme="minorHAnsi" w:cstheme="minorHAnsi"/>
          <w:sz w:val="22"/>
          <w:szCs w:val="22"/>
        </w:rPr>
        <w:t xml:space="preserve">dia </w:t>
      </w:r>
      <w:r w:rsidR="00137E36" w:rsidRPr="006720CF">
        <w:rPr>
          <w:rFonts w:asciiTheme="minorHAnsi" w:hAnsiTheme="minorHAnsi" w:cstheme="minorHAnsi"/>
          <w:sz w:val="22"/>
          <w:szCs w:val="22"/>
        </w:rPr>
        <w:t xml:space="preserve">após </w:t>
      </w:r>
      <w:r w:rsidR="0038087B">
        <w:rPr>
          <w:rFonts w:asciiTheme="minorHAnsi" w:hAnsiTheme="minorHAnsi" w:cstheme="minorHAnsi"/>
          <w:sz w:val="22"/>
          <w:szCs w:val="22"/>
        </w:rPr>
        <w:t>a protocolização da nota fiscal</w:t>
      </w:r>
      <w:r w:rsidR="00C921E3" w:rsidRPr="006720CF">
        <w:rPr>
          <w:rFonts w:asciiTheme="minorHAnsi" w:hAnsiTheme="minorHAnsi" w:cstheme="minorHAnsi"/>
          <w:sz w:val="22"/>
          <w:szCs w:val="22"/>
        </w:rPr>
        <w:t>.</w:t>
      </w:r>
    </w:p>
    <w:p w14:paraId="283601FC" w14:textId="77777777" w:rsidR="00250AFF" w:rsidRDefault="00250AFF" w:rsidP="009867DA">
      <w:pPr>
        <w:pStyle w:val="NormalWeb"/>
        <w:spacing w:before="120" w:beforeAutospacing="0" w:after="120" w:afterAutospacing="0" w:line="276" w:lineRule="auto"/>
        <w:jc w:val="both"/>
        <w:rPr>
          <w:rFonts w:ascii="Calibri" w:hAnsi="Calibri" w:cs="Calibri"/>
          <w:sz w:val="22"/>
          <w:szCs w:val="22"/>
        </w:rPr>
      </w:pPr>
    </w:p>
    <w:p w14:paraId="283601FD" w14:textId="1E48DB7B" w:rsidR="00250AFF" w:rsidRPr="00FA5674" w:rsidRDefault="00250AFF" w:rsidP="009867DA">
      <w:pPr>
        <w:pStyle w:val="NormalWeb"/>
        <w:spacing w:before="120" w:beforeAutospacing="0" w:after="120" w:afterAutospacing="0" w:line="276" w:lineRule="auto"/>
        <w:jc w:val="both"/>
        <w:rPr>
          <w:rFonts w:ascii="Calibri" w:hAnsi="Calibri" w:cs="Calibri"/>
          <w:sz w:val="22"/>
          <w:szCs w:val="22"/>
        </w:rPr>
      </w:pPr>
      <w:r>
        <w:rPr>
          <w:rFonts w:ascii="Calibri" w:hAnsi="Calibri" w:cs="Calibri"/>
          <w:sz w:val="22"/>
          <w:szCs w:val="22"/>
        </w:rPr>
        <w:t>8.</w:t>
      </w:r>
      <w:r w:rsidR="00FE49D3">
        <w:rPr>
          <w:rFonts w:ascii="Calibri" w:hAnsi="Calibri" w:cs="Calibri"/>
          <w:sz w:val="22"/>
          <w:szCs w:val="22"/>
        </w:rPr>
        <w:t>3.7</w:t>
      </w:r>
      <w:r>
        <w:rPr>
          <w:rFonts w:ascii="Calibri" w:hAnsi="Calibri" w:cs="Calibri"/>
          <w:sz w:val="22"/>
          <w:szCs w:val="22"/>
        </w:rPr>
        <w:t xml:space="preserve"> Sendo o caso de pagamento </w:t>
      </w:r>
      <w:r w:rsidRPr="00FA5674">
        <w:rPr>
          <w:rFonts w:ascii="Calibri" w:hAnsi="Calibri" w:cs="Calibri"/>
          <w:sz w:val="22"/>
          <w:szCs w:val="22"/>
        </w:rPr>
        <w:t>pro rata die, será adotado o mês comercial (30 dias).</w:t>
      </w:r>
    </w:p>
    <w:p w14:paraId="283601FE" w14:textId="77777777" w:rsidR="005A7AD5" w:rsidRPr="006720CF" w:rsidRDefault="005A7AD5" w:rsidP="009867DA">
      <w:pPr>
        <w:pStyle w:val="NormalWeb"/>
        <w:spacing w:before="120" w:beforeAutospacing="0" w:after="120" w:afterAutospacing="0" w:line="276" w:lineRule="auto"/>
        <w:jc w:val="both"/>
        <w:rPr>
          <w:rFonts w:asciiTheme="minorHAnsi" w:hAnsiTheme="minorHAnsi" w:cstheme="minorHAnsi"/>
          <w:sz w:val="22"/>
          <w:szCs w:val="22"/>
        </w:rPr>
      </w:pPr>
    </w:p>
    <w:p w14:paraId="283601FF" w14:textId="2EED313B" w:rsidR="00D83FD0" w:rsidRDefault="00D05511" w:rsidP="009867DA">
      <w:pPr>
        <w:pStyle w:val="NormalWeb"/>
        <w:spacing w:before="120" w:beforeAutospacing="0" w:after="120" w:afterAutospacing="0" w:line="276" w:lineRule="auto"/>
        <w:jc w:val="both"/>
        <w:rPr>
          <w:rFonts w:ascii="Calibri" w:hAnsi="Calibri" w:cs="Calibri"/>
          <w:sz w:val="22"/>
          <w:szCs w:val="22"/>
        </w:rPr>
      </w:pPr>
      <w:r>
        <w:rPr>
          <w:rFonts w:ascii="Calibri" w:hAnsi="Calibri" w:cs="Calibri"/>
          <w:sz w:val="22"/>
          <w:szCs w:val="22"/>
        </w:rPr>
        <w:t>8.</w:t>
      </w:r>
      <w:r w:rsidR="00FE49D3">
        <w:rPr>
          <w:rFonts w:ascii="Calibri" w:hAnsi="Calibri" w:cs="Calibri"/>
          <w:sz w:val="22"/>
          <w:szCs w:val="22"/>
        </w:rPr>
        <w:t>3.8</w:t>
      </w:r>
      <w:r>
        <w:rPr>
          <w:rFonts w:ascii="Calibri" w:hAnsi="Calibri" w:cs="Calibri"/>
          <w:sz w:val="22"/>
          <w:szCs w:val="22"/>
        </w:rPr>
        <w:t xml:space="preserve"> </w:t>
      </w:r>
      <w:r w:rsidR="00D83FD0" w:rsidRPr="004E2959">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Fonts w:ascii="Calibri" w:hAnsi="Calibri" w:cs="Calibri"/>
          <w:sz w:val="22"/>
          <w:szCs w:val="22"/>
        </w:rPr>
        <w:t>.</w:t>
      </w:r>
    </w:p>
    <w:p w14:paraId="28360200" w14:textId="77777777" w:rsidR="00C46A70" w:rsidRPr="004E2959" w:rsidRDefault="00C46A70" w:rsidP="009867DA">
      <w:pPr>
        <w:pStyle w:val="NormalWeb"/>
        <w:spacing w:before="120" w:beforeAutospacing="0" w:after="120" w:afterAutospacing="0" w:line="276" w:lineRule="auto"/>
        <w:jc w:val="both"/>
        <w:rPr>
          <w:rFonts w:ascii="Calibri" w:hAnsi="Calibri" w:cs="Calibri"/>
          <w:sz w:val="22"/>
          <w:szCs w:val="22"/>
        </w:rPr>
      </w:pPr>
    </w:p>
    <w:p w14:paraId="28360201" w14:textId="187E938F" w:rsidR="00397037" w:rsidRDefault="00C46A70" w:rsidP="009867DA">
      <w:pPr>
        <w:pStyle w:val="NormalWeb"/>
        <w:spacing w:before="120" w:beforeAutospacing="0" w:after="120" w:afterAutospacing="0" w:line="276" w:lineRule="auto"/>
        <w:jc w:val="both"/>
        <w:rPr>
          <w:rFonts w:ascii="Calibri" w:hAnsi="Calibri" w:cs="Calibri"/>
          <w:sz w:val="22"/>
          <w:szCs w:val="22"/>
        </w:rPr>
      </w:pPr>
      <w:r>
        <w:rPr>
          <w:rFonts w:ascii="Calibri" w:hAnsi="Calibri" w:cs="Calibri"/>
          <w:sz w:val="22"/>
          <w:szCs w:val="22"/>
        </w:rPr>
        <w:t>8.</w:t>
      </w:r>
      <w:r w:rsidR="00FE49D3">
        <w:rPr>
          <w:rFonts w:ascii="Calibri" w:hAnsi="Calibri" w:cs="Calibri"/>
          <w:sz w:val="22"/>
          <w:szCs w:val="22"/>
        </w:rPr>
        <w:t>3.9</w:t>
      </w:r>
      <w:r>
        <w:rPr>
          <w:rFonts w:ascii="Calibri" w:hAnsi="Calibri" w:cs="Calibri"/>
          <w:sz w:val="22"/>
          <w:szCs w:val="22"/>
        </w:rPr>
        <w:t xml:space="preserve"> V</w:t>
      </w:r>
      <w:r w:rsidRPr="00C46A70">
        <w:rPr>
          <w:rFonts w:ascii="Calibri" w:hAnsi="Calibri" w:cs="Calibri"/>
          <w:sz w:val="22"/>
          <w:szCs w:val="22"/>
        </w:rPr>
        <w:t>alores correspondentes a multas, ressarcimentos ou indenizações devidas pela CONTRATADA</w:t>
      </w:r>
      <w:r>
        <w:rPr>
          <w:rFonts w:ascii="Calibri" w:hAnsi="Calibri" w:cs="Calibri"/>
          <w:sz w:val="22"/>
          <w:szCs w:val="22"/>
        </w:rPr>
        <w:t>, poderão</w:t>
      </w:r>
      <w:r w:rsidR="001C334D">
        <w:rPr>
          <w:rFonts w:ascii="Calibri" w:hAnsi="Calibri" w:cs="Calibri"/>
          <w:sz w:val="22"/>
          <w:szCs w:val="22"/>
        </w:rPr>
        <w:t xml:space="preserve"> ser deduzidas do pagamento</w:t>
      </w:r>
      <w:r w:rsidR="00FC1ED1">
        <w:rPr>
          <w:rFonts w:ascii="Calibri" w:hAnsi="Calibri" w:cs="Calibri"/>
          <w:sz w:val="22"/>
          <w:szCs w:val="22"/>
        </w:rPr>
        <w:t>, de forma cautelar ou definitiva</w:t>
      </w:r>
      <w:r w:rsidR="00BA00B7">
        <w:rPr>
          <w:rFonts w:ascii="Calibri" w:hAnsi="Calibri" w:cs="Calibri"/>
          <w:sz w:val="22"/>
          <w:szCs w:val="22"/>
        </w:rPr>
        <w:t>.</w:t>
      </w:r>
    </w:p>
    <w:p w14:paraId="28360202" w14:textId="77777777" w:rsidR="009D72F8" w:rsidRDefault="009D72F8" w:rsidP="009867DA">
      <w:pPr>
        <w:pStyle w:val="NormalWeb"/>
        <w:spacing w:before="120" w:beforeAutospacing="0" w:after="120" w:afterAutospacing="0" w:line="276" w:lineRule="auto"/>
        <w:jc w:val="both"/>
        <w:rPr>
          <w:rFonts w:ascii="Calibri" w:hAnsi="Calibri" w:cs="Calibri"/>
          <w:sz w:val="22"/>
          <w:szCs w:val="22"/>
        </w:rPr>
      </w:pPr>
    </w:p>
    <w:p w14:paraId="28360203" w14:textId="3DED05D0" w:rsidR="00F51B5A" w:rsidRDefault="009D72F8" w:rsidP="009867DA">
      <w:pPr>
        <w:pStyle w:val="NormalWeb"/>
        <w:spacing w:before="120" w:beforeAutospacing="0" w:after="120" w:afterAutospacing="0" w:line="276" w:lineRule="auto"/>
        <w:jc w:val="both"/>
        <w:rPr>
          <w:rFonts w:asciiTheme="minorHAnsi" w:hAnsiTheme="minorHAnsi" w:cstheme="minorHAnsi"/>
          <w:sz w:val="22"/>
          <w:szCs w:val="22"/>
        </w:rPr>
      </w:pPr>
      <w:r w:rsidRPr="006720CF">
        <w:rPr>
          <w:rFonts w:asciiTheme="minorHAnsi" w:hAnsiTheme="minorHAnsi" w:cstheme="minorHAnsi"/>
          <w:sz w:val="22"/>
          <w:szCs w:val="22"/>
        </w:rPr>
        <w:t>8.</w:t>
      </w:r>
      <w:r w:rsidR="00FE49D3">
        <w:rPr>
          <w:rFonts w:asciiTheme="minorHAnsi" w:hAnsiTheme="minorHAnsi" w:cstheme="minorHAnsi"/>
          <w:sz w:val="22"/>
          <w:szCs w:val="22"/>
        </w:rPr>
        <w:t>3.10</w:t>
      </w:r>
      <w:r w:rsidRPr="006720CF">
        <w:rPr>
          <w:rFonts w:asciiTheme="minorHAnsi" w:hAnsiTheme="minorHAnsi" w:cstheme="minorHAnsi"/>
          <w:sz w:val="22"/>
          <w:szCs w:val="22"/>
        </w:rPr>
        <w:t xml:space="preserve"> O não pagamento na data implica em atualização monetária entres as datas prevista e efetiva de pagamento, de acordo com a variação </w:t>
      </w:r>
      <w:r w:rsidRPr="006720CF">
        <w:rPr>
          <w:rFonts w:asciiTheme="minorHAnsi" w:hAnsiTheme="minorHAnsi" w:cstheme="minorHAnsi"/>
          <w:i/>
          <w:iCs/>
          <w:sz w:val="22"/>
          <w:szCs w:val="22"/>
        </w:rPr>
        <w:t xml:space="preserve">pro rata die </w:t>
      </w:r>
      <w:r w:rsidRPr="006720CF">
        <w:rPr>
          <w:rFonts w:asciiTheme="minorHAnsi" w:hAnsiTheme="minorHAnsi" w:cstheme="minorHAnsi"/>
          <w:sz w:val="22"/>
          <w:szCs w:val="22"/>
        </w:rPr>
        <w:t>do IPCA.</w:t>
      </w:r>
    </w:p>
    <w:p w14:paraId="59FB3215" w14:textId="77777777" w:rsidR="00FE49D3" w:rsidRPr="0003459A" w:rsidRDefault="00FE49D3" w:rsidP="009867DA">
      <w:pPr>
        <w:pStyle w:val="NormalWeb"/>
        <w:spacing w:before="120" w:beforeAutospacing="0" w:after="120" w:afterAutospacing="0" w:line="276" w:lineRule="auto"/>
        <w:jc w:val="both"/>
        <w:rPr>
          <w:rFonts w:asciiTheme="minorHAnsi" w:hAnsiTheme="minorHAnsi" w:cstheme="minorHAnsi"/>
          <w:sz w:val="22"/>
          <w:szCs w:val="22"/>
        </w:rPr>
      </w:pPr>
    </w:p>
    <w:p w14:paraId="28360204" w14:textId="6D28295E" w:rsidR="00882FD2" w:rsidRPr="00345C79" w:rsidRDefault="00A34C62" w:rsidP="009867DA">
      <w:pPr>
        <w:pStyle w:val="Pr-formataoHTML"/>
        <w:spacing w:before="120" w:after="120" w:line="276" w:lineRule="auto"/>
        <w:jc w:val="both"/>
        <w:rPr>
          <w:rFonts w:ascii="Calibri" w:eastAsia="Times New Roman" w:hAnsi="Calibri" w:cs="Calibri"/>
          <w:sz w:val="22"/>
          <w:szCs w:val="22"/>
        </w:rPr>
      </w:pPr>
      <w:r w:rsidRPr="00882FD2">
        <w:rPr>
          <w:rFonts w:ascii="Calibri" w:eastAsia="Times New Roman" w:hAnsi="Calibri" w:cs="Calibri"/>
          <w:sz w:val="22"/>
          <w:szCs w:val="22"/>
          <w:lang w:eastAsia="pt-BR"/>
        </w:rPr>
        <w:t>8.</w:t>
      </w:r>
      <w:r w:rsidR="00FE49D3">
        <w:rPr>
          <w:rFonts w:ascii="Calibri" w:eastAsia="Times New Roman" w:hAnsi="Calibri" w:cs="Calibri"/>
          <w:sz w:val="22"/>
          <w:szCs w:val="22"/>
          <w:lang w:eastAsia="pt-BR"/>
        </w:rPr>
        <w:t>3.11</w:t>
      </w:r>
      <w:r w:rsidRPr="00882FD2">
        <w:rPr>
          <w:rFonts w:ascii="Calibri" w:eastAsia="Times New Roman" w:hAnsi="Calibri" w:cs="Calibri"/>
          <w:sz w:val="22"/>
          <w:szCs w:val="22"/>
          <w:lang w:eastAsia="pt-BR"/>
        </w:rPr>
        <w:t xml:space="preserve"> </w:t>
      </w:r>
      <w:r w:rsidR="00882FD2" w:rsidRPr="00882FD2">
        <w:rPr>
          <w:rFonts w:ascii="Calibri" w:eastAsia="Times New Roman" w:hAnsi="Calibri" w:cs="Calibri"/>
          <w:sz w:val="22"/>
          <w:szCs w:val="22"/>
        </w:rPr>
        <w:t xml:space="preserve">Os preços serão reajustados na proporção da </w:t>
      </w:r>
      <w:r w:rsidR="00882FD2" w:rsidRPr="00345C79">
        <w:rPr>
          <w:rFonts w:ascii="Calibri" w:eastAsia="Times New Roman" w:hAnsi="Calibri" w:cs="Calibri"/>
          <w:sz w:val="22"/>
          <w:szCs w:val="22"/>
        </w:rPr>
        <w:t>variação do Índice de Preços ao Consumidor IPCA</w:t>
      </w:r>
      <w:r w:rsidR="00E42136" w:rsidRPr="00345C79">
        <w:rPr>
          <w:rFonts w:ascii="Calibri" w:eastAsia="Times New Roman" w:hAnsi="Calibri" w:cs="Calibri"/>
          <w:sz w:val="22"/>
          <w:szCs w:val="22"/>
        </w:rPr>
        <w:t xml:space="preserve">, </w:t>
      </w:r>
      <w:r w:rsidR="00882FD2" w:rsidRPr="00345C79">
        <w:rPr>
          <w:rFonts w:ascii="Calibri" w:eastAsia="Times New Roman" w:hAnsi="Calibri" w:cs="Calibri"/>
          <w:sz w:val="22"/>
          <w:szCs w:val="22"/>
        </w:rPr>
        <w:t>divulgado pelo Instituto Brasileiro de Geografia e Estatística – IBGE, observado o interregno mínimo de um ano da data do orçamento estimado</w:t>
      </w:r>
      <w:r w:rsidR="00436A01" w:rsidRPr="00345C79">
        <w:rPr>
          <w:rFonts w:ascii="Calibri" w:eastAsia="Times New Roman" w:hAnsi="Calibri" w:cs="Calibri"/>
          <w:sz w:val="22"/>
          <w:szCs w:val="22"/>
        </w:rPr>
        <w:t>.</w:t>
      </w:r>
    </w:p>
    <w:p w14:paraId="28360206" w14:textId="61FE8EF9" w:rsidR="00882FD2" w:rsidRPr="00121262" w:rsidRDefault="00882FD2" w:rsidP="009867DA">
      <w:pPr>
        <w:tabs>
          <w:tab w:val="left" w:pos="10076"/>
          <w:tab w:val="left" w:pos="10992"/>
          <w:tab w:val="left" w:pos="11908"/>
          <w:tab w:val="left" w:pos="12824"/>
          <w:tab w:val="left" w:pos="13740"/>
          <w:tab w:val="left" w:pos="14656"/>
        </w:tabs>
        <w:spacing w:before="120" w:after="120" w:line="276" w:lineRule="auto"/>
        <w:ind w:firstLine="426"/>
        <w:jc w:val="both"/>
        <w:rPr>
          <w:rFonts w:ascii="Calibri" w:eastAsia="Times New Roman" w:hAnsi="Calibri" w:cs="Calibri"/>
        </w:rPr>
      </w:pPr>
      <w:r w:rsidRPr="00882FD2">
        <w:rPr>
          <w:rFonts w:ascii="Calibri" w:eastAsia="Times New Roman" w:hAnsi="Calibri" w:cs="Calibri"/>
        </w:rPr>
        <w:lastRenderedPageBreak/>
        <w:t>8.</w:t>
      </w:r>
      <w:r w:rsidR="00FE49D3">
        <w:rPr>
          <w:rFonts w:ascii="Calibri" w:eastAsia="Times New Roman" w:hAnsi="Calibri" w:cs="Calibri"/>
        </w:rPr>
        <w:t>3.11</w:t>
      </w:r>
      <w:r w:rsidR="00FB6A91">
        <w:rPr>
          <w:rFonts w:ascii="Calibri" w:eastAsia="Times New Roman" w:hAnsi="Calibri" w:cs="Calibri"/>
        </w:rPr>
        <w:t>.</w:t>
      </w:r>
      <w:r w:rsidRPr="00882FD2">
        <w:rPr>
          <w:rFonts w:ascii="Calibri" w:eastAsia="Times New Roman" w:hAnsi="Calibri" w:cs="Calibri"/>
        </w:rPr>
        <w:t xml:space="preserve">1 </w:t>
      </w:r>
      <w:r w:rsidR="0062717E" w:rsidRPr="004E01EF">
        <w:rPr>
          <w:rFonts w:ascii="Calibri" w:hAnsi="Calibri" w:cs="Calibri"/>
        </w:rPr>
        <w:t xml:space="preserve">Considera-se data do orçamento estimado, nos termos do Provimento </w:t>
      </w:r>
      <w:r w:rsidR="006B0549">
        <w:rPr>
          <w:rFonts w:ascii="Calibri" w:hAnsi="Calibri" w:cs="Calibri"/>
        </w:rPr>
        <w:t>104</w:t>
      </w:r>
      <w:r w:rsidR="0062717E" w:rsidRPr="004E01EF">
        <w:rPr>
          <w:rFonts w:ascii="Calibri" w:hAnsi="Calibri" w:cs="Calibri"/>
        </w:rPr>
        <w:t xml:space="preserve">/2023-PGJ, conforme o caso, a data da proposta, no caso de contratações diretas dos </w:t>
      </w:r>
      <w:proofErr w:type="spellStart"/>
      <w:r w:rsidR="0062717E" w:rsidRPr="004E01EF">
        <w:rPr>
          <w:rFonts w:ascii="Calibri" w:hAnsi="Calibri" w:cs="Calibri"/>
        </w:rPr>
        <w:t>arts</w:t>
      </w:r>
      <w:proofErr w:type="spellEnd"/>
      <w:r w:rsidR="0062717E" w:rsidRPr="004E01EF">
        <w:rPr>
          <w:rFonts w:ascii="Calibri" w:hAnsi="Calibri" w:cs="Calibri"/>
        </w:rPr>
        <w:t>. 74 e 75, incisos III e seguintes, ambos da Lei Federal n. 14.133/2021, a data do Mapa de Preços validado pela área requisitante, na fase do planejamento (ou pelo agente da contratação na fase de seleção do fornecedor</w:t>
      </w:r>
      <w:r w:rsidR="0062717E">
        <w:rPr>
          <w:rFonts w:ascii="Calibri" w:hAnsi="Calibri" w:cs="Calibri"/>
        </w:rPr>
        <w:t>, se refeito</w:t>
      </w:r>
      <w:r w:rsidR="0062717E" w:rsidRPr="004E01EF">
        <w:rPr>
          <w:rFonts w:ascii="Calibri" w:hAnsi="Calibri" w:cs="Calibri"/>
        </w:rPr>
        <w:t>).</w:t>
      </w:r>
    </w:p>
    <w:p w14:paraId="28360207" w14:textId="56B5137B" w:rsidR="002D5CA7" w:rsidRDefault="000D2EEA" w:rsidP="009867DA">
      <w:pPr>
        <w:tabs>
          <w:tab w:val="left" w:pos="9160"/>
          <w:tab w:val="left" w:pos="10076"/>
          <w:tab w:val="left" w:pos="10992"/>
          <w:tab w:val="left" w:pos="11908"/>
          <w:tab w:val="left" w:pos="12824"/>
          <w:tab w:val="left" w:pos="13740"/>
          <w:tab w:val="left" w:pos="14656"/>
        </w:tabs>
        <w:spacing w:before="120" w:after="120" w:line="276" w:lineRule="auto"/>
        <w:ind w:firstLine="426"/>
        <w:jc w:val="both"/>
        <w:rPr>
          <w:rFonts w:ascii="Calibri" w:eastAsia="Times New Roman" w:hAnsi="Calibri" w:cs="Calibri"/>
          <w:color w:val="000000" w:themeColor="text1"/>
        </w:rPr>
      </w:pPr>
      <w:r w:rsidRPr="002D5CA7">
        <w:rPr>
          <w:rFonts w:ascii="Calibri" w:eastAsia="Times New Roman" w:hAnsi="Calibri" w:cs="Calibri"/>
          <w:color w:val="000000" w:themeColor="text1"/>
        </w:rPr>
        <w:t>8.</w:t>
      </w:r>
      <w:r w:rsidR="00162A1C">
        <w:rPr>
          <w:rFonts w:ascii="Calibri" w:eastAsia="Times New Roman" w:hAnsi="Calibri" w:cs="Calibri"/>
          <w:color w:val="000000" w:themeColor="text1"/>
        </w:rPr>
        <w:t>3.11.</w:t>
      </w:r>
      <w:r w:rsidRPr="002D5CA7">
        <w:rPr>
          <w:rFonts w:ascii="Calibri" w:eastAsia="Times New Roman" w:hAnsi="Calibri" w:cs="Calibri"/>
          <w:color w:val="000000" w:themeColor="text1"/>
        </w:rPr>
        <w:t xml:space="preserve">2 O reajuste incide apenas </w:t>
      </w:r>
      <w:r w:rsidR="002B7FAF" w:rsidRPr="002D5CA7">
        <w:rPr>
          <w:rFonts w:ascii="Calibri" w:eastAsia="Times New Roman" w:hAnsi="Calibri" w:cs="Calibri"/>
          <w:color w:val="000000" w:themeColor="text1"/>
        </w:rPr>
        <w:t>sobre as obrigações iniciadas e concluídas após a ocorrência da anualidade.</w:t>
      </w:r>
    </w:p>
    <w:p w14:paraId="28360208" w14:textId="20E5FD12" w:rsidR="002D5CA7" w:rsidRPr="00D54A52" w:rsidRDefault="002D5CA7" w:rsidP="009867DA">
      <w:pPr>
        <w:tabs>
          <w:tab w:val="left" w:pos="9160"/>
          <w:tab w:val="left" w:pos="10076"/>
          <w:tab w:val="left" w:pos="10992"/>
          <w:tab w:val="left" w:pos="11908"/>
          <w:tab w:val="left" w:pos="12824"/>
          <w:tab w:val="left" w:pos="13740"/>
          <w:tab w:val="left" w:pos="14656"/>
        </w:tabs>
        <w:spacing w:before="120" w:after="120" w:line="276" w:lineRule="auto"/>
        <w:ind w:firstLine="426"/>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162A1C">
        <w:rPr>
          <w:rFonts w:ascii="Calibri" w:eastAsia="Times New Roman" w:hAnsi="Calibri" w:cs="Calibri"/>
          <w:color w:val="000000" w:themeColor="text1"/>
        </w:rPr>
        <w:t>3</w:t>
      </w:r>
      <w:r w:rsidRPr="00D54A52">
        <w:rPr>
          <w:rFonts w:ascii="Calibri" w:eastAsia="Times New Roman" w:hAnsi="Calibri" w:cs="Calibri"/>
          <w:color w:val="000000" w:themeColor="text1"/>
        </w:rPr>
        <w:t>.</w:t>
      </w:r>
      <w:r w:rsidR="00162A1C">
        <w:rPr>
          <w:rFonts w:ascii="Calibri" w:eastAsia="Times New Roman" w:hAnsi="Calibri" w:cs="Calibri"/>
          <w:color w:val="000000" w:themeColor="text1"/>
        </w:rPr>
        <w:t>11.3</w:t>
      </w:r>
      <w:r w:rsidRPr="00D54A52">
        <w:rPr>
          <w:rFonts w:ascii="Calibri" w:eastAsia="Times New Roman" w:hAnsi="Calibri" w:cs="Calibri"/>
          <w:color w:val="000000" w:themeColor="text1"/>
        </w:rPr>
        <w:t xml:space="preserve"> </w:t>
      </w:r>
      <w:r w:rsidR="00A24026" w:rsidRPr="00D54A52">
        <w:rPr>
          <w:rFonts w:ascii="Calibri" w:eastAsia="Times New Roman" w:hAnsi="Calibri" w:cs="Calibri"/>
          <w:color w:val="000000" w:themeColor="text1"/>
        </w:rPr>
        <w:t>Nos reajustes subsequentes ao primeiro, o interregno mínimo de um ano será contado a partir dos efeitos financeiros do último reajuste.</w:t>
      </w:r>
    </w:p>
    <w:p w14:paraId="28360209" w14:textId="4659B799" w:rsidR="00A24026" w:rsidRPr="002D5CA7" w:rsidRDefault="002D5CA7" w:rsidP="009867DA">
      <w:pPr>
        <w:tabs>
          <w:tab w:val="left" w:pos="9160"/>
          <w:tab w:val="left" w:pos="10076"/>
          <w:tab w:val="left" w:pos="10992"/>
          <w:tab w:val="left" w:pos="11908"/>
          <w:tab w:val="left" w:pos="12824"/>
          <w:tab w:val="left" w:pos="13740"/>
          <w:tab w:val="left" w:pos="14656"/>
        </w:tabs>
        <w:spacing w:before="120" w:after="120" w:line="276" w:lineRule="auto"/>
        <w:ind w:firstLine="426"/>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162A1C">
        <w:rPr>
          <w:rFonts w:ascii="Calibri" w:eastAsia="Times New Roman" w:hAnsi="Calibri" w:cs="Calibri"/>
          <w:color w:val="000000" w:themeColor="text1"/>
        </w:rPr>
        <w:t>3.11.4</w:t>
      </w:r>
      <w:r w:rsidRPr="00D54A52">
        <w:rPr>
          <w:rFonts w:ascii="Calibri" w:eastAsia="Times New Roman" w:hAnsi="Calibri" w:cs="Calibri"/>
          <w:color w:val="000000" w:themeColor="text1"/>
        </w:rPr>
        <w:t xml:space="preserve"> </w:t>
      </w:r>
      <w:r w:rsidR="00A24026" w:rsidRPr="00D54A52">
        <w:rPr>
          <w:rFonts w:ascii="Calibri" w:eastAsia="Times New Roman" w:hAnsi="Calibri" w:cs="Calibr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836020A" w14:textId="77777777" w:rsidR="009F07C2" w:rsidRDefault="009F07C2" w:rsidP="009867DA">
      <w:pPr>
        <w:spacing w:before="120" w:after="120" w:line="276" w:lineRule="auto"/>
        <w:jc w:val="both"/>
      </w:pPr>
    </w:p>
    <w:p w14:paraId="2836020B" w14:textId="77777777" w:rsidR="002B64C0" w:rsidRDefault="00F51B5A" w:rsidP="009867DA">
      <w:pPr>
        <w:spacing w:before="120" w:after="120" w:line="276" w:lineRule="auto"/>
        <w:jc w:val="both"/>
        <w:rPr>
          <w:rFonts w:ascii="Calibri" w:hAnsi="Calibri" w:cs="Calibri"/>
          <w:b/>
          <w:bCs/>
          <w:color w:val="000000"/>
        </w:rPr>
      </w:pPr>
      <w:r>
        <w:rPr>
          <w:rFonts w:ascii="Calibri" w:hAnsi="Calibri" w:cs="Calibri"/>
          <w:b/>
          <w:bCs/>
          <w:color w:val="000000"/>
        </w:rPr>
        <w:t xml:space="preserve">9. </w:t>
      </w:r>
      <w:r w:rsidR="00191E4A">
        <w:rPr>
          <w:rFonts w:ascii="Calibri" w:hAnsi="Calibri" w:cs="Calibri"/>
          <w:b/>
          <w:bCs/>
          <w:color w:val="000000"/>
        </w:rPr>
        <w:t>PROTEÇÃO DE DADOS</w:t>
      </w:r>
    </w:p>
    <w:p w14:paraId="2836020C" w14:textId="77777777" w:rsidR="00C177C1" w:rsidRDefault="00C177C1" w:rsidP="009867DA">
      <w:pPr>
        <w:spacing w:before="120" w:after="120" w:line="276" w:lineRule="auto"/>
        <w:jc w:val="both"/>
        <w:rPr>
          <w:rFonts w:ascii="Calibri" w:hAnsi="Calibri" w:cs="Calibri"/>
          <w:b/>
          <w:bCs/>
          <w:color w:val="000000"/>
        </w:rPr>
      </w:pPr>
    </w:p>
    <w:p w14:paraId="2836020D" w14:textId="7AE54E7B" w:rsidR="002B64C0" w:rsidRDefault="005B3B17" w:rsidP="009867DA">
      <w:pPr>
        <w:spacing w:before="120" w:after="120" w:line="276" w:lineRule="auto"/>
        <w:jc w:val="both"/>
        <w:rPr>
          <w:rFonts w:ascii="Calibri" w:eastAsia="Times New Roman" w:hAnsi="Calibri" w:cs="Calibri"/>
          <w:color w:val="000000" w:themeColor="text1"/>
        </w:rPr>
      </w:pPr>
      <w:r w:rsidRPr="002B64C0">
        <w:rPr>
          <w:rFonts w:ascii="Calibri" w:eastAsia="Times New Roman" w:hAnsi="Calibri" w:cs="Calibri"/>
          <w:color w:val="000000" w:themeColor="text1"/>
        </w:rPr>
        <w:t xml:space="preserve">O </w:t>
      </w:r>
      <w:r w:rsidR="005A59EA" w:rsidRPr="002B64C0">
        <w:rPr>
          <w:rFonts w:ascii="Calibri" w:eastAsia="Times New Roman" w:hAnsi="Calibri" w:cs="Calibri"/>
          <w:color w:val="000000" w:themeColor="text1"/>
        </w:rPr>
        <w:t xml:space="preserve">objeto do contrato </w:t>
      </w:r>
      <w:r w:rsidR="002B64C0" w:rsidRPr="002B64C0">
        <w:rPr>
          <w:rFonts w:ascii="Calibri" w:eastAsia="Times New Roman" w:hAnsi="Calibri" w:cs="Calibri"/>
          <w:color w:val="000000" w:themeColor="text1"/>
        </w:rPr>
        <w:t xml:space="preserve">não </w:t>
      </w:r>
      <w:r w:rsidR="005A59EA" w:rsidRPr="002B64C0">
        <w:rPr>
          <w:rFonts w:ascii="Calibri" w:eastAsia="Times New Roman" w:hAnsi="Calibri" w:cs="Calibri"/>
          <w:color w:val="000000" w:themeColor="text1"/>
        </w:rPr>
        <w:t>envolve tratamento de dados pessoais pela em</w:t>
      </w:r>
      <w:r w:rsidR="002B64C0" w:rsidRPr="002B64C0">
        <w:rPr>
          <w:rFonts w:ascii="Calibri" w:eastAsia="Times New Roman" w:hAnsi="Calibri" w:cs="Calibri"/>
          <w:color w:val="000000" w:themeColor="text1"/>
        </w:rPr>
        <w:t>presa contratada, em nome do Ministério Público/controlador</w:t>
      </w:r>
      <w:r w:rsidR="006939D5">
        <w:rPr>
          <w:rFonts w:ascii="Calibri" w:eastAsia="Times New Roman" w:hAnsi="Calibri" w:cs="Calibri"/>
          <w:color w:val="000000" w:themeColor="text1"/>
        </w:rPr>
        <w:t xml:space="preserve"> (a empresa não atua como operadora de</w:t>
      </w:r>
      <w:r w:rsidR="00606007">
        <w:rPr>
          <w:rFonts w:ascii="Calibri" w:eastAsia="Times New Roman" w:hAnsi="Calibri" w:cs="Calibri"/>
          <w:color w:val="000000" w:themeColor="text1"/>
        </w:rPr>
        <w:t xml:space="preserve"> dados pessoais, nos termos </w:t>
      </w:r>
      <w:r w:rsidR="00233845">
        <w:rPr>
          <w:rFonts w:ascii="Calibri" w:eastAsia="Times New Roman" w:hAnsi="Calibri" w:cs="Calibri"/>
          <w:color w:val="000000" w:themeColor="text1"/>
        </w:rPr>
        <w:t>do art. 5º, inc. VII,</w:t>
      </w:r>
      <w:r w:rsidR="002A2313">
        <w:rPr>
          <w:rFonts w:ascii="Calibri" w:eastAsia="Times New Roman" w:hAnsi="Calibri" w:cs="Calibri"/>
          <w:color w:val="000000" w:themeColor="text1"/>
        </w:rPr>
        <w:t xml:space="preserve"> d</w:t>
      </w:r>
      <w:r w:rsidR="00606007">
        <w:rPr>
          <w:rFonts w:ascii="Calibri" w:eastAsia="Times New Roman" w:hAnsi="Calibri" w:cs="Calibri"/>
          <w:color w:val="000000" w:themeColor="text1"/>
        </w:rPr>
        <w:t>a Lei 13.0709/2018).</w:t>
      </w:r>
    </w:p>
    <w:p w14:paraId="2836020F" w14:textId="77777777" w:rsidR="00787E68" w:rsidRDefault="00787E68" w:rsidP="009867DA">
      <w:pPr>
        <w:spacing w:before="120" w:after="120" w:line="276" w:lineRule="auto"/>
        <w:jc w:val="both"/>
        <w:rPr>
          <w:rFonts w:ascii="Calibri" w:hAnsi="Calibri" w:cs="Calibri"/>
          <w:b/>
          <w:bCs/>
          <w:color w:val="000000"/>
        </w:rPr>
      </w:pPr>
    </w:p>
    <w:p w14:paraId="28360210" w14:textId="77777777" w:rsidR="006720CF" w:rsidRDefault="00DB7146" w:rsidP="009867DA">
      <w:pPr>
        <w:spacing w:before="120" w:after="120" w:line="276" w:lineRule="auto"/>
        <w:jc w:val="both"/>
        <w:rPr>
          <w:rFonts w:ascii="Calibri" w:hAnsi="Calibri" w:cs="Calibri"/>
          <w:b/>
          <w:bCs/>
          <w:color w:val="000000"/>
        </w:rPr>
      </w:pPr>
      <w:r>
        <w:rPr>
          <w:rFonts w:ascii="Calibri" w:hAnsi="Calibri" w:cs="Calibri"/>
          <w:b/>
          <w:bCs/>
          <w:color w:val="000000"/>
        </w:rPr>
        <w:t xml:space="preserve">10. </w:t>
      </w:r>
      <w:r w:rsidR="00F51B5A">
        <w:rPr>
          <w:rFonts w:ascii="Calibri" w:hAnsi="Calibri" w:cs="Calibri"/>
          <w:b/>
          <w:bCs/>
          <w:color w:val="000000"/>
        </w:rPr>
        <w:t>SELEÇÃO DO FORNECED</w:t>
      </w:r>
      <w:r w:rsidR="006720CF">
        <w:rPr>
          <w:rFonts w:ascii="Calibri" w:hAnsi="Calibri" w:cs="Calibri"/>
          <w:b/>
          <w:bCs/>
          <w:color w:val="000000"/>
        </w:rPr>
        <w:t>OR</w:t>
      </w:r>
    </w:p>
    <w:p w14:paraId="28360218" w14:textId="77777777" w:rsidR="00DB7146" w:rsidRPr="00E35AD8" w:rsidRDefault="00DB7146" w:rsidP="009867DA">
      <w:pPr>
        <w:spacing w:before="120" w:after="120" w:line="276" w:lineRule="auto"/>
        <w:jc w:val="both"/>
      </w:pPr>
    </w:p>
    <w:p w14:paraId="28360219" w14:textId="279D5F4F" w:rsidR="000360CF" w:rsidRDefault="00DB7146" w:rsidP="009867DA">
      <w:pPr>
        <w:spacing w:before="120" w:after="120" w:line="276" w:lineRule="auto"/>
        <w:jc w:val="both"/>
      </w:pPr>
      <w:r>
        <w:t>10</w:t>
      </w:r>
      <w:r w:rsidR="005A79AC" w:rsidRPr="00E35AD8">
        <w:t>.</w:t>
      </w:r>
      <w:r w:rsidR="000B4D0B">
        <w:t>1</w:t>
      </w:r>
      <w:r w:rsidR="005A79AC" w:rsidRPr="00E35AD8">
        <w:t xml:space="preserve"> CRITÉRIO DE JULGAMENTO E ACEITABILIDADE DOS PREÇOS</w:t>
      </w:r>
    </w:p>
    <w:p w14:paraId="2836021A" w14:textId="77777777" w:rsidR="00A35DB5" w:rsidRDefault="00A35DB5" w:rsidP="009867DA">
      <w:pPr>
        <w:spacing w:before="120" w:after="120" w:line="276" w:lineRule="auto"/>
        <w:jc w:val="both"/>
      </w:pPr>
    </w:p>
    <w:p w14:paraId="2836021B" w14:textId="45DDFE79" w:rsidR="00E8522B" w:rsidRDefault="00E8522B" w:rsidP="009867DA">
      <w:pPr>
        <w:spacing w:before="120" w:after="120" w:line="276" w:lineRule="auto"/>
        <w:jc w:val="both"/>
      </w:pPr>
      <w:r>
        <w:t>10.</w:t>
      </w:r>
      <w:r w:rsidR="000B4D0B">
        <w:t>1</w:t>
      </w:r>
      <w:r>
        <w:t>.1 Critério de julgamento</w:t>
      </w:r>
    </w:p>
    <w:p w14:paraId="2836021C" w14:textId="131A6F6E" w:rsidR="00E8522B" w:rsidRDefault="002527F0" w:rsidP="009867DA">
      <w:pPr>
        <w:spacing w:before="120" w:after="120" w:line="276" w:lineRule="auto"/>
        <w:ind w:left="426"/>
        <w:jc w:val="both"/>
      </w:pPr>
      <w:r>
        <w:rPr>
          <w:rFonts w:ascii="Calibri" w:hAnsi="Calibri" w:cs="Calibri"/>
          <w:bCs/>
          <w:noProof/>
          <w:lang w:eastAsia="pt-BR"/>
        </w:rPr>
        <mc:AlternateContent>
          <mc:Choice Requires="wps">
            <w:drawing>
              <wp:anchor distT="0" distB="0" distL="114300" distR="114300" simplePos="0" relativeHeight="251658298" behindDoc="0" locked="0" layoutInCell="1" allowOverlap="1" wp14:anchorId="283602A1" wp14:editId="5D586FF9">
                <wp:simplePos x="0" y="0"/>
                <wp:positionH relativeFrom="margin">
                  <wp:align>left</wp:align>
                </wp:positionH>
                <wp:positionV relativeFrom="paragraph">
                  <wp:posOffset>46355</wp:posOffset>
                </wp:positionV>
                <wp:extent cx="80010" cy="84455"/>
                <wp:effectExtent l="0" t="0" r="15240" b="10795"/>
                <wp:wrapNone/>
                <wp:docPr id="678393602"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A398120">
              <v:rect id="Retângulo 55" style="position:absolute;margin-left:0;margin-top:3.65pt;width:6.3pt;height:6.65pt;z-index:25165829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3A5C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">
                <v:path arrowok="t"/>
                <w10:wrap anchorx="margin"/>
              </v:rect>
            </w:pict>
          </mc:Fallback>
        </mc:AlternateContent>
      </w:r>
      <w:r w:rsidR="00E8522B">
        <w:t>Menor preço global</w:t>
      </w:r>
    </w:p>
    <w:p w14:paraId="2836021D" w14:textId="78317BD7" w:rsidR="00E8522B" w:rsidRDefault="002527F0" w:rsidP="009867DA">
      <w:pPr>
        <w:spacing w:before="120" w:after="120" w:line="276" w:lineRule="auto"/>
        <w:ind w:left="426"/>
        <w:jc w:val="both"/>
      </w:pPr>
      <w:r>
        <w:rPr>
          <w:rFonts w:ascii="Calibri" w:hAnsi="Calibri" w:cs="Calibri"/>
          <w:bCs/>
          <w:noProof/>
          <w:lang w:eastAsia="pt-BR"/>
        </w:rPr>
        <mc:AlternateContent>
          <mc:Choice Requires="wps">
            <w:drawing>
              <wp:anchor distT="0" distB="0" distL="114300" distR="114300" simplePos="0" relativeHeight="251658297" behindDoc="0" locked="0" layoutInCell="1" allowOverlap="1" wp14:anchorId="283602A0" wp14:editId="7BB42EA8">
                <wp:simplePos x="0" y="0"/>
                <wp:positionH relativeFrom="margin">
                  <wp:posOffset>2540</wp:posOffset>
                </wp:positionH>
                <wp:positionV relativeFrom="paragraph">
                  <wp:posOffset>59055</wp:posOffset>
                </wp:positionV>
                <wp:extent cx="80010" cy="84455"/>
                <wp:effectExtent l="0" t="0" r="15240" b="10795"/>
                <wp:wrapNone/>
                <wp:docPr id="722944919" name="Retâ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4F6C20D">
              <v:rect id="Retângulo 57" style="position:absolute;margin-left:.2pt;margin-top:4.65pt;width:6.3pt;height:6.65pt;z-index:2516582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18F5B6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">
                <v:path arrowok="t"/>
                <w10:wrap anchorx="margin"/>
              </v:rect>
            </w:pict>
          </mc:Fallback>
        </mc:AlternateContent>
      </w:r>
      <w:r w:rsidR="00E8522B">
        <w:t>Menor preço unitário</w:t>
      </w:r>
    </w:p>
    <w:p w14:paraId="2836021E" w14:textId="77777777" w:rsidR="00E8522B" w:rsidRDefault="00E8522B" w:rsidP="009867DA">
      <w:pPr>
        <w:spacing w:before="120" w:after="120" w:line="276" w:lineRule="auto"/>
        <w:ind w:left="426"/>
        <w:jc w:val="both"/>
      </w:pPr>
    </w:p>
    <w:p w14:paraId="2836021F" w14:textId="72200FC0" w:rsidR="00422F30" w:rsidRDefault="00DB7146" w:rsidP="009867DA">
      <w:pPr>
        <w:spacing w:before="120" w:after="120" w:line="276" w:lineRule="auto"/>
        <w:jc w:val="both"/>
      </w:pPr>
      <w:r>
        <w:t>10</w:t>
      </w:r>
      <w:r w:rsidR="00422F30">
        <w:t>.</w:t>
      </w:r>
      <w:r w:rsidR="000B4D0B">
        <w:t>1</w:t>
      </w:r>
      <w:r w:rsidR="00422F30">
        <w:t>.</w:t>
      </w:r>
      <w:r w:rsidR="000B4D0B">
        <w:t>2</w:t>
      </w:r>
      <w:r w:rsidR="00422F30">
        <w:t xml:space="preserve"> Parcelamento do Objeto</w:t>
      </w:r>
      <w:r w:rsidR="001069D9">
        <w:t xml:space="preserve"> </w:t>
      </w:r>
    </w:p>
    <w:p w14:paraId="28360220" w14:textId="3E75B2CC" w:rsidR="003F2B6F"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47" behindDoc="0" locked="0" layoutInCell="1" allowOverlap="1" wp14:anchorId="283602A2" wp14:editId="176951D9">
                <wp:simplePos x="0" y="0"/>
                <wp:positionH relativeFrom="margin">
                  <wp:align>left</wp:align>
                </wp:positionH>
                <wp:positionV relativeFrom="paragraph">
                  <wp:posOffset>48895</wp:posOffset>
                </wp:positionV>
                <wp:extent cx="80010" cy="84455"/>
                <wp:effectExtent l="0" t="0" r="0" b="0"/>
                <wp:wrapNone/>
                <wp:docPr id="1072879703"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B48DCA9">
              <v:rect id="Retângulo 53" style="position:absolute;margin-left:0;margin-top:3.85pt;width:6.3pt;height:6.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5A61D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001E23FE">
        <w:t>H</w:t>
      </w:r>
      <w:r w:rsidR="001933DA">
        <w:t>á parcelamento do objeto</w:t>
      </w:r>
      <w:r w:rsidR="00564BBE">
        <w:t>.</w:t>
      </w:r>
    </w:p>
    <w:p w14:paraId="28360221" w14:textId="52AC2C76" w:rsidR="001933DA" w:rsidRDefault="007D6BAE" w:rsidP="3102B2C4">
      <w:pPr>
        <w:spacing w:before="120" w:after="120" w:line="276" w:lineRule="auto"/>
        <w:ind w:left="426"/>
      </w:pPr>
      <w:r>
        <w:rPr>
          <w:rFonts w:ascii="Calibri" w:hAnsi="Calibri" w:cs="Calibri"/>
          <w:bCs/>
          <w:noProof/>
        </w:rPr>
        <mc:AlternateContent>
          <mc:Choice Requires="wps">
            <w:drawing>
              <wp:anchor distT="0" distB="0" distL="114300" distR="114300" simplePos="0" relativeHeight="251658248" behindDoc="0" locked="0" layoutInCell="1" allowOverlap="1" wp14:anchorId="283602A3" wp14:editId="07F8DEEF">
                <wp:simplePos x="0" y="0"/>
                <wp:positionH relativeFrom="margin">
                  <wp:align>left</wp:align>
                </wp:positionH>
                <wp:positionV relativeFrom="paragraph">
                  <wp:posOffset>64770</wp:posOffset>
                </wp:positionV>
                <wp:extent cx="80010" cy="84455"/>
                <wp:effectExtent l="0" t="0" r="15240" b="10795"/>
                <wp:wrapNone/>
                <wp:docPr id="1679446193"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FFBB7AF">
              <v:rect id="Retângulo 51" style="position:absolute;margin-left:0;margin-top:5.1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411CC8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">
                <v:path arrowok="t"/>
                <w10:wrap anchorx="margin"/>
              </v:rect>
            </w:pict>
          </mc:Fallback>
        </mc:AlternateContent>
      </w:r>
      <w:r w:rsidR="00A44213">
        <w:t>N</w:t>
      </w:r>
      <w:r w:rsidR="00F4296C">
        <w:t>ão há</w:t>
      </w:r>
      <w:r w:rsidR="001933DA">
        <w:t xml:space="preserve"> parcelamento do objeto</w:t>
      </w:r>
      <w:r w:rsidR="00C66EED">
        <w:t xml:space="preserve"> ou há agrupamento de itens</w:t>
      </w:r>
      <w:r w:rsidR="00A44213">
        <w:t>, de forma total ou em parte (</w:t>
      </w:r>
      <w:r w:rsidR="00F4296C">
        <w:t>itens ou lotes)</w:t>
      </w:r>
      <w:r w:rsidR="00AA22F9">
        <w:t>.</w:t>
      </w:r>
    </w:p>
    <w:p w14:paraId="3E10302F" w14:textId="72ACAC28" w:rsidR="005B6341" w:rsidRDefault="005B6341" w:rsidP="009867DA">
      <w:pPr>
        <w:spacing w:before="120" w:after="120" w:line="276" w:lineRule="auto"/>
        <w:ind w:left="426"/>
        <w:jc w:val="both"/>
      </w:pPr>
      <w:r>
        <w:t>Considerando que a contratação é para serviço</w:t>
      </w:r>
      <w:r w:rsidR="00D5339D">
        <w:t xml:space="preserve"> pago em parcela </w:t>
      </w:r>
      <w:proofErr w:type="gramStart"/>
      <w:r w:rsidR="00D5339D">
        <w:t xml:space="preserve">mensal, </w:t>
      </w:r>
      <w:r w:rsidR="009D2152">
        <w:t xml:space="preserve"> o</w:t>
      </w:r>
      <w:proofErr w:type="gramEnd"/>
      <w:r w:rsidR="009D2152">
        <w:t xml:space="preserve"> </w:t>
      </w:r>
      <w:r w:rsidR="00D5339D">
        <w:t>parcela</w:t>
      </w:r>
      <w:r w:rsidR="009D2152">
        <w:t>mento</w:t>
      </w:r>
      <w:r w:rsidR="00D5339D">
        <w:t xml:space="preserve"> </w:t>
      </w:r>
      <w:r w:rsidR="009D2152">
        <w:t>d</w:t>
      </w:r>
      <w:r w:rsidR="00D5339D">
        <w:t xml:space="preserve">o objeto, </w:t>
      </w:r>
      <w:r w:rsidR="002C64FA">
        <w:t xml:space="preserve">provocaria o fracionamento da prestação </w:t>
      </w:r>
      <w:proofErr w:type="gramStart"/>
      <w:r w:rsidR="002C64FA">
        <w:t xml:space="preserve">dos </w:t>
      </w:r>
      <w:r w:rsidR="00D5339D">
        <w:t xml:space="preserve"> serviço</w:t>
      </w:r>
      <w:r w:rsidR="002C64FA">
        <w:t>s</w:t>
      </w:r>
      <w:proofErr w:type="gramEnd"/>
      <w:r w:rsidR="00D5339D">
        <w:t xml:space="preserve"> </w:t>
      </w:r>
      <w:r w:rsidR="00F9322F">
        <w:t xml:space="preserve">por </w:t>
      </w:r>
      <w:r w:rsidR="002C64FA">
        <w:t xml:space="preserve">diversos </w:t>
      </w:r>
      <w:r w:rsidR="00F9322F">
        <w:t>locais de atendimento</w:t>
      </w:r>
      <w:r w:rsidR="001F286B">
        <w:t>, o que</w:t>
      </w:r>
      <w:r w:rsidR="00F9322F">
        <w:t xml:space="preserve"> </w:t>
      </w:r>
      <w:r w:rsidR="002A35D6">
        <w:t>limitaria o atendimento da</w:t>
      </w:r>
      <w:r w:rsidR="00061492">
        <w:t>s</w:t>
      </w:r>
      <w:r w:rsidR="002A35D6">
        <w:t xml:space="preserve"> contratada</w:t>
      </w:r>
      <w:r w:rsidR="00061492">
        <w:t>s</w:t>
      </w:r>
      <w:r w:rsidR="002A35D6">
        <w:t xml:space="preserve"> a poucos locais</w:t>
      </w:r>
      <w:r w:rsidR="002B17D6">
        <w:t xml:space="preserve">, </w:t>
      </w:r>
      <w:r w:rsidR="002C64FA">
        <w:t xml:space="preserve">provocando perda de ganho em escala na contratação, além de </w:t>
      </w:r>
      <w:r w:rsidR="002B17D6">
        <w:t>impedi</w:t>
      </w:r>
      <w:r w:rsidR="002C64FA">
        <w:t>r</w:t>
      </w:r>
      <w:r w:rsidR="002B17D6">
        <w:t xml:space="preserve"> mudanças na </w:t>
      </w:r>
      <w:r w:rsidR="002C64FA">
        <w:t>e</w:t>
      </w:r>
      <w:r w:rsidR="002B17D6">
        <w:t xml:space="preserve"> provocar aumento dos custos </w:t>
      </w:r>
      <w:r w:rsidR="004C00A9">
        <w:t>processuais.</w:t>
      </w:r>
      <w:r>
        <w:t xml:space="preserve"> </w:t>
      </w:r>
    </w:p>
    <w:p w14:paraId="28360224" w14:textId="77777777" w:rsidR="00872F37" w:rsidRDefault="00872F37" w:rsidP="009867DA">
      <w:pPr>
        <w:spacing w:before="120" w:after="120" w:line="276" w:lineRule="auto"/>
        <w:jc w:val="both"/>
      </w:pPr>
    </w:p>
    <w:p w14:paraId="28360225" w14:textId="24A9B114" w:rsidR="00E67A46" w:rsidRDefault="00DB7146" w:rsidP="009867DA">
      <w:pPr>
        <w:spacing w:before="120" w:after="120" w:line="276" w:lineRule="auto"/>
        <w:jc w:val="both"/>
        <w:rPr>
          <w:rFonts w:cstheme="minorHAnsi"/>
        </w:rPr>
      </w:pPr>
      <w:r>
        <w:rPr>
          <w:rFonts w:cstheme="minorHAnsi"/>
        </w:rPr>
        <w:lastRenderedPageBreak/>
        <w:t>10</w:t>
      </w:r>
      <w:r w:rsidR="00E67A46">
        <w:rPr>
          <w:rFonts w:cstheme="minorHAnsi"/>
        </w:rPr>
        <w:t>.</w:t>
      </w:r>
      <w:r w:rsidR="000B4D0B">
        <w:rPr>
          <w:rFonts w:cstheme="minorHAnsi"/>
        </w:rPr>
        <w:t>2</w:t>
      </w:r>
      <w:r w:rsidR="00E67A46">
        <w:rPr>
          <w:rFonts w:cstheme="minorHAnsi"/>
        </w:rPr>
        <w:t xml:space="preserve"> TRATAMENTO DIFERENCIADO PARA MICROEMPRESAS E EMPRESAS DE PEQUENO PORTE (ME/EPP)</w:t>
      </w:r>
    </w:p>
    <w:p w14:paraId="28360226" w14:textId="77777777" w:rsidR="001F3638" w:rsidRDefault="001F3638" w:rsidP="009867DA">
      <w:pPr>
        <w:spacing w:before="120" w:after="120" w:line="276" w:lineRule="auto"/>
        <w:jc w:val="both"/>
        <w:rPr>
          <w:rFonts w:cstheme="minorHAnsi"/>
        </w:rPr>
      </w:pPr>
    </w:p>
    <w:p w14:paraId="28360227" w14:textId="71FDB6D2" w:rsidR="001F3638" w:rsidRDefault="007D6BAE" w:rsidP="009867DA">
      <w:pPr>
        <w:spacing w:before="120" w:after="120" w:line="276" w:lineRule="auto"/>
        <w:ind w:left="426"/>
        <w:jc w:val="both"/>
        <w:rPr>
          <w:rFonts w:cstheme="minorHAnsi"/>
        </w:rPr>
      </w:pPr>
      <w:r>
        <w:rPr>
          <w:rFonts w:cstheme="minorHAnsi"/>
          <w:noProof/>
        </w:rPr>
        <mc:AlternateContent>
          <mc:Choice Requires="wps">
            <w:drawing>
              <wp:anchor distT="0" distB="0" distL="114300" distR="114300" simplePos="0" relativeHeight="251658293" behindDoc="0" locked="0" layoutInCell="1" allowOverlap="1" wp14:anchorId="283602A4" wp14:editId="28A235FB">
                <wp:simplePos x="0" y="0"/>
                <wp:positionH relativeFrom="margin">
                  <wp:posOffset>9525</wp:posOffset>
                </wp:positionH>
                <wp:positionV relativeFrom="paragraph">
                  <wp:posOffset>68580</wp:posOffset>
                </wp:positionV>
                <wp:extent cx="80010" cy="84455"/>
                <wp:effectExtent l="0" t="0" r="0" b="0"/>
                <wp:wrapNone/>
                <wp:docPr id="521628858"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6F022BC">
              <v:rect id="Retângulo 49" style="position:absolute;margin-left:.75pt;margin-top:5.4pt;width:6.3pt;height:6.65pt;z-index:2516582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E819C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">
                <v:path arrowok="t"/>
                <w10:wrap anchorx="margin"/>
              </v:rect>
            </w:pict>
          </mc:Fallback>
        </mc:AlternateContent>
      </w:r>
      <w:r w:rsidR="001F3638">
        <w:rPr>
          <w:rFonts w:cstheme="minorHAnsi"/>
        </w:rPr>
        <w:t>Não se aplica (para contratações diretas, exceto as dispensas do art. 75, I e II, da Lei 14.133/2021)</w:t>
      </w:r>
    </w:p>
    <w:p w14:paraId="28360228" w14:textId="5BC4A514" w:rsidR="001F3638" w:rsidRDefault="007D6BAE" w:rsidP="009867DA">
      <w:pPr>
        <w:spacing w:before="120" w:after="120" w:line="276" w:lineRule="auto"/>
        <w:ind w:left="426"/>
        <w:jc w:val="both"/>
        <w:rPr>
          <w:rFonts w:cstheme="minorHAnsi"/>
        </w:rPr>
      </w:pPr>
      <w:r>
        <w:rPr>
          <w:rFonts w:cstheme="minorHAnsi"/>
          <w:noProof/>
        </w:rPr>
        <mc:AlternateContent>
          <mc:Choice Requires="wps">
            <w:drawing>
              <wp:anchor distT="0" distB="0" distL="114300" distR="114300" simplePos="0" relativeHeight="251658292" behindDoc="0" locked="0" layoutInCell="1" allowOverlap="1" wp14:anchorId="283602A5" wp14:editId="5096B264">
                <wp:simplePos x="0" y="0"/>
                <wp:positionH relativeFrom="margin">
                  <wp:posOffset>9525</wp:posOffset>
                </wp:positionH>
                <wp:positionV relativeFrom="paragraph">
                  <wp:posOffset>58420</wp:posOffset>
                </wp:positionV>
                <wp:extent cx="80010" cy="84455"/>
                <wp:effectExtent l="0" t="0" r="15240" b="10795"/>
                <wp:wrapNone/>
                <wp:docPr id="1700592899"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C1D85FF">
              <v:rect id="Retângulo 47" style="position:absolute;margin-left:.75pt;margin-top:4.6pt;width:6.3pt;height:6.65pt;z-index:2516582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26053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">
                <v:path arrowok="t"/>
                <w10:wrap anchorx="margin"/>
              </v:rect>
            </w:pict>
          </mc:Fallback>
        </mc:AlternateContent>
      </w:r>
      <w:r w:rsidR="001F3638">
        <w:rPr>
          <w:rFonts w:cstheme="minorHAnsi"/>
        </w:rPr>
        <w:t xml:space="preserve">O tratamento diferenciado deve seguir o valor apurado na pesquisa de preços, conforme art. 48, inc. I, da Lei Complementar nº 123/06 </w:t>
      </w:r>
    </w:p>
    <w:p w14:paraId="28360229" w14:textId="24A9F35C" w:rsidR="001F3638" w:rsidRDefault="007D6BAE" w:rsidP="009867DA">
      <w:pPr>
        <w:spacing w:before="120" w:after="120" w:line="276" w:lineRule="auto"/>
        <w:ind w:left="426"/>
        <w:jc w:val="both"/>
        <w:rPr>
          <w:rFonts w:cstheme="minorHAnsi"/>
        </w:rPr>
      </w:pPr>
      <w:r>
        <w:rPr>
          <w:rFonts w:cstheme="minorHAnsi"/>
          <w:noProof/>
        </w:rPr>
        <mc:AlternateContent>
          <mc:Choice Requires="wps">
            <w:drawing>
              <wp:anchor distT="0" distB="0" distL="114300" distR="114300" simplePos="0" relativeHeight="251658291" behindDoc="0" locked="0" layoutInCell="1" allowOverlap="1" wp14:anchorId="283602A6" wp14:editId="6D4900A0">
                <wp:simplePos x="0" y="0"/>
                <wp:positionH relativeFrom="margin">
                  <wp:posOffset>9525</wp:posOffset>
                </wp:positionH>
                <wp:positionV relativeFrom="paragraph">
                  <wp:posOffset>46355</wp:posOffset>
                </wp:positionV>
                <wp:extent cx="80010" cy="84455"/>
                <wp:effectExtent l="0" t="0" r="0" b="0"/>
                <wp:wrapNone/>
                <wp:docPr id="1257844295"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F90A991">
              <v:rect id="Retângulo 45" style="position:absolute;margin-left:.75pt;margin-top:3.65pt;width:6.3pt;height:6.65pt;z-index:2516582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4646F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v:path arrowok="t"/>
                <w10:wrap anchorx="margin"/>
              </v:rect>
            </w:pict>
          </mc:Fallback>
        </mc:AlternateContent>
      </w:r>
      <w:r w:rsidR="001F3638">
        <w:rPr>
          <w:rFonts w:cstheme="minorHAnsi"/>
        </w:rPr>
        <w:t xml:space="preserve">O tratamento diferenciado observa regra de mercado ou exceção legal: </w:t>
      </w:r>
    </w:p>
    <w:p w14:paraId="2836022A" w14:textId="2B2CD443" w:rsidR="001F3638" w:rsidRDefault="007D6BAE" w:rsidP="009867DA">
      <w:pPr>
        <w:spacing w:before="120" w:after="120" w:line="276" w:lineRule="auto"/>
        <w:ind w:left="1134"/>
        <w:jc w:val="both"/>
        <w:rPr>
          <w:rFonts w:cstheme="minorHAnsi"/>
        </w:rPr>
      </w:pPr>
      <w:r>
        <w:rPr>
          <w:rFonts w:cstheme="minorHAnsi"/>
          <w:noProof/>
        </w:rPr>
        <mc:AlternateContent>
          <mc:Choice Requires="wps">
            <w:drawing>
              <wp:anchor distT="0" distB="0" distL="114300" distR="114300" simplePos="0" relativeHeight="251658290" behindDoc="0" locked="0" layoutInCell="1" allowOverlap="1" wp14:anchorId="283602A7" wp14:editId="41BDD8A4">
                <wp:simplePos x="0" y="0"/>
                <wp:positionH relativeFrom="margin">
                  <wp:posOffset>532130</wp:posOffset>
                </wp:positionH>
                <wp:positionV relativeFrom="paragraph">
                  <wp:posOffset>78740</wp:posOffset>
                </wp:positionV>
                <wp:extent cx="80010" cy="84455"/>
                <wp:effectExtent l="0" t="0" r="0" b="0"/>
                <wp:wrapNone/>
                <wp:docPr id="1684884281"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A274072">
              <v:rect id="Retângulo 43" style="position:absolute;margin-left:41.9pt;margin-top:6.2pt;width:6.3pt;height:6.65pt;z-index:251658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6D40C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v:path arrowok="t"/>
                <w10:wrap anchorx="margin"/>
              </v:rect>
            </w:pict>
          </mc:Fallback>
        </mc:AlternateContent>
      </w:r>
      <w:r w:rsidR="001F3638">
        <w:rPr>
          <w:rFonts w:cstheme="minorHAnsi"/>
        </w:rPr>
        <w:t xml:space="preserve">não existem ao menos 3 fornecedores competitivos enquadrados como ME/EPP, </w:t>
      </w:r>
      <w:r w:rsidR="001F3638" w:rsidRPr="00DB4D44">
        <w:rPr>
          <w:rFonts w:cstheme="minorHAnsi"/>
        </w:rPr>
        <w:t>capazes de cumprir as exigências estabelecidas no instrumento convocatório</w:t>
      </w:r>
      <w:r w:rsidR="001F3638">
        <w:rPr>
          <w:rFonts w:cstheme="minorHAnsi"/>
        </w:rPr>
        <w:t xml:space="preserve">; </w:t>
      </w:r>
    </w:p>
    <w:p w14:paraId="2836022B" w14:textId="7919BFDE" w:rsidR="001F3638" w:rsidRDefault="007D6BAE" w:rsidP="009867DA">
      <w:pPr>
        <w:spacing w:before="120" w:after="120" w:line="276" w:lineRule="auto"/>
        <w:ind w:left="1134"/>
        <w:jc w:val="both"/>
        <w:rPr>
          <w:rFonts w:cstheme="minorHAnsi"/>
        </w:rPr>
      </w:pPr>
      <w:r>
        <w:rPr>
          <w:rFonts w:cstheme="minorHAnsi"/>
          <w:noProof/>
        </w:rPr>
        <mc:AlternateContent>
          <mc:Choice Requires="wps">
            <w:drawing>
              <wp:anchor distT="0" distB="0" distL="114300" distR="114300" simplePos="0" relativeHeight="251658289" behindDoc="0" locked="0" layoutInCell="1" allowOverlap="1" wp14:anchorId="283602A8" wp14:editId="2389D0BE">
                <wp:simplePos x="0" y="0"/>
                <wp:positionH relativeFrom="margin">
                  <wp:posOffset>548640</wp:posOffset>
                </wp:positionH>
                <wp:positionV relativeFrom="paragraph">
                  <wp:posOffset>77470</wp:posOffset>
                </wp:positionV>
                <wp:extent cx="80010" cy="84455"/>
                <wp:effectExtent l="0" t="0" r="0" b="0"/>
                <wp:wrapNone/>
                <wp:docPr id="1330944271"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FB98F1C">
              <v:rect id="Retângulo 41" style="position:absolute;margin-left:43.2pt;margin-top:6.1pt;width:6.3pt;height:6.65pt;z-index:251658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59DE7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v:path arrowok="t"/>
                <w10:wrap anchorx="margin"/>
              </v:rect>
            </w:pict>
          </mc:Fallback>
        </mc:AlternateContent>
      </w:r>
      <w:r w:rsidR="001F3638" w:rsidRPr="00DB4D44">
        <w:rPr>
          <w:rFonts w:cstheme="minorHAnsi"/>
        </w:rPr>
        <w:t>o tratamento diferenciado e simplificado para as ME/EPP não é vantajoso para a administração pública</w:t>
      </w:r>
      <w:r w:rsidR="001F3638">
        <w:rPr>
          <w:rFonts w:cstheme="minorHAnsi"/>
        </w:rPr>
        <w:t xml:space="preserve"> ou </w:t>
      </w:r>
      <w:r w:rsidR="001F3638" w:rsidRPr="00DB4D44">
        <w:rPr>
          <w:rFonts w:cstheme="minorHAnsi"/>
        </w:rPr>
        <w:t>representar prejuízo ao conjunto ou complexo do objeto a ser contratado</w:t>
      </w:r>
      <w:r w:rsidR="001F3638">
        <w:rPr>
          <w:rFonts w:cstheme="minorHAnsi"/>
        </w:rPr>
        <w:t xml:space="preserve">. </w:t>
      </w:r>
    </w:p>
    <w:p w14:paraId="2836022D" w14:textId="16F58B64" w:rsidR="00ED01B4" w:rsidRDefault="007D6BAE" w:rsidP="009867DA">
      <w:pPr>
        <w:spacing w:before="120" w:after="120" w:line="276" w:lineRule="auto"/>
        <w:ind w:left="426"/>
        <w:jc w:val="both"/>
        <w:rPr>
          <w:rStyle w:val="ui-provider"/>
        </w:rPr>
      </w:pPr>
      <w:r>
        <w:rPr>
          <w:noProof/>
        </w:rPr>
        <mc:AlternateContent>
          <mc:Choice Requires="wps">
            <w:drawing>
              <wp:anchor distT="0" distB="0" distL="114300" distR="114300" simplePos="0" relativeHeight="251658294" behindDoc="0" locked="0" layoutInCell="1" allowOverlap="1" wp14:anchorId="283602A9" wp14:editId="39FF6C96">
                <wp:simplePos x="0" y="0"/>
                <wp:positionH relativeFrom="margin">
                  <wp:posOffset>7620</wp:posOffset>
                </wp:positionH>
                <wp:positionV relativeFrom="paragraph">
                  <wp:posOffset>59055</wp:posOffset>
                </wp:positionV>
                <wp:extent cx="68580" cy="67310"/>
                <wp:effectExtent l="0" t="0" r="7620" b="8890"/>
                <wp:wrapNone/>
                <wp:docPr id="210395045"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ED77B49">
              <v:rect id="Retângulo 39" style="position:absolute;margin-left:.6pt;margin-top:4.65pt;width:5.4pt;height:5.3pt;z-index:2516582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D56D8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v:path arrowok="t"/>
                <w10:wrap anchorx="margin"/>
              </v:rect>
            </w:pict>
          </mc:Fallback>
        </mc:AlternateContent>
      </w:r>
      <w:r w:rsidR="00ED01B4">
        <w:rPr>
          <w:rStyle w:val="ui-provider"/>
        </w:rPr>
        <w:t xml:space="preserve">O tratamento diferenciado é alterado por alguma regra de mercado. </w:t>
      </w:r>
    </w:p>
    <w:p w14:paraId="28360232" w14:textId="77777777" w:rsidR="003C4B14" w:rsidRPr="003C4B14" w:rsidRDefault="003C4B14" w:rsidP="009867DA">
      <w:pPr>
        <w:spacing w:before="120" w:after="120" w:line="276" w:lineRule="auto"/>
        <w:jc w:val="both"/>
        <w:rPr>
          <w:i/>
          <w:iCs/>
        </w:rPr>
      </w:pPr>
    </w:p>
    <w:p w14:paraId="28360233" w14:textId="66B2F0DB" w:rsidR="00272A01" w:rsidRDefault="00DB7146" w:rsidP="009867DA">
      <w:pPr>
        <w:spacing w:before="120" w:after="120" w:line="276" w:lineRule="auto"/>
        <w:jc w:val="both"/>
      </w:pPr>
      <w:r>
        <w:t>10</w:t>
      </w:r>
      <w:r w:rsidR="00D4502D">
        <w:t>.</w:t>
      </w:r>
      <w:r w:rsidR="000B4D0B">
        <w:t>3</w:t>
      </w:r>
      <w:r w:rsidR="005A79AC" w:rsidRPr="00E35AD8">
        <w:t xml:space="preserve"> EXIGÊNCIAS VINCULADAS À PROPOSTA</w:t>
      </w:r>
    </w:p>
    <w:p w14:paraId="28360234" w14:textId="77777777" w:rsidR="003F4D23" w:rsidRDefault="003F4D23" w:rsidP="009867DA">
      <w:pPr>
        <w:spacing w:before="120" w:after="120" w:line="276" w:lineRule="auto"/>
        <w:jc w:val="both"/>
      </w:pPr>
    </w:p>
    <w:p w14:paraId="28360235" w14:textId="42496940" w:rsidR="00272A01" w:rsidRDefault="00DB7146" w:rsidP="009867DA">
      <w:pPr>
        <w:spacing w:before="120" w:after="120" w:line="276" w:lineRule="auto"/>
        <w:jc w:val="both"/>
      </w:pPr>
      <w:r>
        <w:t>10</w:t>
      </w:r>
      <w:r w:rsidR="00272A01">
        <w:t>.</w:t>
      </w:r>
      <w:r w:rsidR="00ED0E15">
        <w:t>3</w:t>
      </w:r>
      <w:r w:rsidR="00272A01">
        <w:t>.</w:t>
      </w:r>
      <w:r w:rsidR="00DD6215">
        <w:t>1</w:t>
      </w:r>
      <w:r w:rsidR="00272A01">
        <w:t xml:space="preserve"> Carta de Solidariedade</w:t>
      </w:r>
    </w:p>
    <w:p w14:paraId="28360236" w14:textId="3A9AD0D2" w:rsidR="00DE5027" w:rsidRDefault="007D6BAE" w:rsidP="009867DA">
      <w:pPr>
        <w:spacing w:before="120" w:after="120" w:line="276" w:lineRule="auto"/>
        <w:ind w:left="426"/>
        <w:jc w:val="both"/>
      </w:pPr>
      <w:r>
        <w:rPr>
          <w:noProof/>
        </w:rPr>
        <mc:AlternateContent>
          <mc:Choice Requires="wps">
            <w:drawing>
              <wp:anchor distT="0" distB="0" distL="114300" distR="114300" simplePos="0" relativeHeight="251658267" behindDoc="0" locked="0" layoutInCell="1" allowOverlap="1" wp14:anchorId="283602AA" wp14:editId="6F64589D">
                <wp:simplePos x="0" y="0"/>
                <wp:positionH relativeFrom="margin">
                  <wp:posOffset>9525</wp:posOffset>
                </wp:positionH>
                <wp:positionV relativeFrom="paragraph">
                  <wp:posOffset>51435</wp:posOffset>
                </wp:positionV>
                <wp:extent cx="80010" cy="84455"/>
                <wp:effectExtent l="0" t="0" r="15240" b="10795"/>
                <wp:wrapNone/>
                <wp:docPr id="335531108"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374D8C8">
              <v:rect id="Retângulo 37" style="position:absolute;margin-left:.75pt;margin-top:4.05pt;width:6.3pt;height:6.6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2A4194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">
                <v:path arrowok="t"/>
                <w10:wrap anchorx="margin"/>
              </v:rect>
            </w:pict>
          </mc:Fallback>
        </mc:AlternateContent>
      </w:r>
      <w:r w:rsidR="00DE5027">
        <w:t>Não será exigida Carta de Solidariedade</w:t>
      </w:r>
    </w:p>
    <w:p w14:paraId="28360237" w14:textId="4D4C7780" w:rsidR="007A0DA2" w:rsidRDefault="007D6BAE" w:rsidP="009867DA">
      <w:pPr>
        <w:spacing w:before="120" w:after="120" w:line="276" w:lineRule="auto"/>
        <w:ind w:left="426"/>
        <w:jc w:val="both"/>
      </w:pPr>
      <w:r>
        <w:rPr>
          <w:noProof/>
        </w:rPr>
        <mc:AlternateContent>
          <mc:Choice Requires="wps">
            <w:drawing>
              <wp:anchor distT="0" distB="0" distL="114300" distR="114300" simplePos="0" relativeHeight="251658266" behindDoc="0" locked="0" layoutInCell="1" allowOverlap="1" wp14:anchorId="283602AB" wp14:editId="5E285B89">
                <wp:simplePos x="0" y="0"/>
                <wp:positionH relativeFrom="margin">
                  <wp:posOffset>9525</wp:posOffset>
                </wp:positionH>
                <wp:positionV relativeFrom="paragraph">
                  <wp:posOffset>31750</wp:posOffset>
                </wp:positionV>
                <wp:extent cx="80010" cy="84455"/>
                <wp:effectExtent l="0" t="0" r="0" b="0"/>
                <wp:wrapNone/>
                <wp:docPr id="1688612288"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57F8BD8">
              <v:rect id="Retângulo 35" style="position:absolute;margin-left:.75pt;margin-top:2.5pt;width:6.3pt;height:6.6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1D5C6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v:path arrowok="t"/>
                <w10:wrap anchorx="margin"/>
              </v:rect>
            </w:pict>
          </mc:Fallback>
        </mc:AlternateContent>
      </w:r>
      <w:r w:rsidR="00DE5027">
        <w:t>Será exigida carta de Solidariedade emitida pelo fabricante (no caso de fornecedor revendedor ou distribuidor)</w:t>
      </w:r>
    </w:p>
    <w:p w14:paraId="28360238" w14:textId="77777777" w:rsidR="003F4D23" w:rsidRDefault="003F4D23" w:rsidP="009867DA">
      <w:pPr>
        <w:spacing w:before="120" w:after="120" w:line="276" w:lineRule="auto"/>
        <w:ind w:left="426"/>
        <w:jc w:val="both"/>
      </w:pPr>
    </w:p>
    <w:p w14:paraId="28360239" w14:textId="5CE9393B" w:rsidR="00D4502D" w:rsidRDefault="00DB7146" w:rsidP="009867DA">
      <w:pPr>
        <w:spacing w:before="120" w:after="120" w:line="276" w:lineRule="auto"/>
        <w:jc w:val="both"/>
      </w:pPr>
      <w:r>
        <w:t>10</w:t>
      </w:r>
      <w:r w:rsidR="00D4502D">
        <w:t>.</w:t>
      </w:r>
      <w:r w:rsidR="00ED0E15">
        <w:t>3</w:t>
      </w:r>
      <w:r w:rsidR="00D4502D">
        <w:t>.</w:t>
      </w:r>
      <w:r w:rsidR="00DD6215">
        <w:t>2</w:t>
      </w:r>
      <w:r w:rsidR="00D4502D">
        <w:t xml:space="preserve"> </w:t>
      </w:r>
      <w:r w:rsidR="0026484E">
        <w:t>Laudos e Declarações</w:t>
      </w:r>
    </w:p>
    <w:p w14:paraId="2836023A" w14:textId="51347663" w:rsidR="00236AB8"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49" behindDoc="0" locked="0" layoutInCell="1" allowOverlap="1" wp14:anchorId="283602AC" wp14:editId="30EB62A7">
                <wp:simplePos x="0" y="0"/>
                <wp:positionH relativeFrom="margin">
                  <wp:align>left</wp:align>
                </wp:positionH>
                <wp:positionV relativeFrom="paragraph">
                  <wp:posOffset>48260</wp:posOffset>
                </wp:positionV>
                <wp:extent cx="80010" cy="84455"/>
                <wp:effectExtent l="0" t="0" r="0" b="0"/>
                <wp:wrapNone/>
                <wp:docPr id="895440482"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DFFF24D">
              <v:rect id="Retângulo 33" style="position:absolute;margin-left:0;margin-top:3.8pt;width:6.3pt;height:6.6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68529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v:path arrowok="t"/>
                <w10:wrap anchorx="margin"/>
              </v:rect>
            </w:pict>
          </mc:Fallback>
        </mc:AlternateContent>
      </w:r>
      <w:r w:rsidR="00236AB8">
        <w:t>Não serão exigidos laudos e declarações</w:t>
      </w:r>
      <w:r w:rsidR="00564BBE">
        <w:t>.</w:t>
      </w:r>
    </w:p>
    <w:p w14:paraId="2836023B" w14:textId="7D04FB72" w:rsidR="0054460F"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0" behindDoc="0" locked="0" layoutInCell="1" allowOverlap="1" wp14:anchorId="283602AD" wp14:editId="137FB76E">
                <wp:simplePos x="0" y="0"/>
                <wp:positionH relativeFrom="margin">
                  <wp:align>left</wp:align>
                </wp:positionH>
                <wp:positionV relativeFrom="paragraph">
                  <wp:posOffset>69850</wp:posOffset>
                </wp:positionV>
                <wp:extent cx="80010" cy="84455"/>
                <wp:effectExtent l="0" t="0" r="15240" b="10795"/>
                <wp:wrapNone/>
                <wp:docPr id="4874211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9CF6BEA">
              <v:rect id="Retângulo 31" style="position:absolute;margin-left:0;margin-top:5.5pt;width:6.3pt;height:6.6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771F53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">
                <v:path arrowok="t"/>
                <w10:wrap anchorx="margin"/>
              </v:rect>
            </w:pict>
          </mc:Fallback>
        </mc:AlternateContent>
      </w:r>
      <w:r w:rsidR="00236AB8">
        <w:t>Serão exigidos laudos e declarações</w:t>
      </w:r>
      <w:r w:rsidR="005F1E13">
        <w:t>.</w:t>
      </w:r>
    </w:p>
    <w:p w14:paraId="5142DAE5" w14:textId="504805FC" w:rsidR="00E06490" w:rsidRPr="004C7F2C" w:rsidRDefault="00E06490" w:rsidP="009867DA">
      <w:pPr>
        <w:pStyle w:val="PargrafodaLista"/>
        <w:numPr>
          <w:ilvl w:val="5"/>
          <w:numId w:val="21"/>
        </w:numPr>
        <w:spacing w:before="120" w:after="120"/>
        <w:ind w:left="284"/>
        <w:contextualSpacing w:val="0"/>
        <w:jc w:val="both"/>
        <w:rPr>
          <w:rFonts w:eastAsia="Times New Roman" w:cs="Calibri"/>
          <w:color w:val="000000" w:themeColor="text1"/>
        </w:rPr>
      </w:pPr>
      <w:r w:rsidRPr="004C7F2C">
        <w:rPr>
          <w:rFonts w:eastAsia="Times New Roman" w:cs="Calibri"/>
          <w:color w:val="000000" w:themeColor="text1"/>
        </w:rPr>
        <w:t>A LICITANTE deverá apresentar declaração</w:t>
      </w:r>
      <w:r w:rsidR="00862BCD">
        <w:rPr>
          <w:rFonts w:eastAsia="Times New Roman" w:cs="Calibri"/>
          <w:color w:val="000000" w:themeColor="text1"/>
        </w:rPr>
        <w:t xml:space="preserve"> assinada pelo representante legal</w:t>
      </w:r>
      <w:r w:rsidRPr="004C7F2C">
        <w:rPr>
          <w:rFonts w:eastAsia="Times New Roman" w:cs="Calibri"/>
          <w:color w:val="000000" w:themeColor="text1"/>
        </w:rPr>
        <w:t xml:space="preserve"> de que possuirá durante a vigência do contrato, vínculo junto ao fabricante. </w:t>
      </w:r>
    </w:p>
    <w:p w14:paraId="0CD47383" w14:textId="5A60F28F" w:rsidR="00E06490" w:rsidRDefault="00E06490" w:rsidP="009867DA">
      <w:pPr>
        <w:spacing w:before="120" w:after="120" w:line="276" w:lineRule="auto"/>
        <w:jc w:val="both"/>
        <w:rPr>
          <w:rFonts w:ascii="Calibri" w:eastAsia="Times New Roman" w:hAnsi="Calibri" w:cs="Calibri"/>
          <w:color w:val="000000" w:themeColor="text1"/>
        </w:rPr>
      </w:pPr>
      <w:r w:rsidRPr="00E06490">
        <w:rPr>
          <w:rFonts w:ascii="Calibri" w:eastAsia="Times New Roman" w:hAnsi="Calibri" w:cs="Calibri"/>
          <w:color w:val="000000" w:themeColor="text1"/>
        </w:rPr>
        <w:t>O objetivo é garantir, em casos de maior complexidade e dificuldade, a abertura de chamados técnicos de nível avançado para diagnóstico e resolução rápida de problemas críticos ou sistêmicos, para atualizações do sistema ou, ainda, para obter suporte técnico adicional apoiado pelos especialistas d</w:t>
      </w:r>
      <w:r w:rsidR="00A63A48">
        <w:rPr>
          <w:rFonts w:ascii="Calibri" w:eastAsia="Times New Roman" w:hAnsi="Calibri" w:cs="Calibri"/>
          <w:color w:val="000000" w:themeColor="text1"/>
        </w:rPr>
        <w:t xml:space="preserve">o fabricante </w:t>
      </w:r>
      <w:proofErr w:type="spellStart"/>
      <w:r w:rsidRPr="00E06490">
        <w:rPr>
          <w:rFonts w:ascii="Calibri" w:eastAsia="Times New Roman" w:hAnsi="Calibri" w:cs="Calibri"/>
          <w:color w:val="000000" w:themeColor="text1"/>
        </w:rPr>
        <w:t>Leucotron</w:t>
      </w:r>
      <w:proofErr w:type="spellEnd"/>
      <w:r w:rsidRPr="00E06490">
        <w:rPr>
          <w:rFonts w:ascii="Calibri" w:eastAsia="Times New Roman" w:hAnsi="Calibri" w:cs="Calibri"/>
          <w:color w:val="000000" w:themeColor="text1"/>
        </w:rPr>
        <w:t>.</w:t>
      </w:r>
    </w:p>
    <w:p w14:paraId="5E4E76DF" w14:textId="7993C0AA" w:rsidR="004C7F2C" w:rsidRPr="003E5B55" w:rsidRDefault="004C7F2C" w:rsidP="009867DA">
      <w:pPr>
        <w:pStyle w:val="PargrafodaLista"/>
        <w:numPr>
          <w:ilvl w:val="5"/>
          <w:numId w:val="21"/>
        </w:numPr>
        <w:spacing w:before="120" w:after="120"/>
        <w:ind w:left="284"/>
        <w:contextualSpacing w:val="0"/>
        <w:jc w:val="both"/>
        <w:rPr>
          <w:rFonts w:eastAsia="Times New Roman" w:cs="Calibri"/>
          <w:color w:val="000000" w:themeColor="text1"/>
        </w:rPr>
      </w:pPr>
      <w:r w:rsidRPr="003E5B55">
        <w:rPr>
          <w:rFonts w:asciiTheme="minorHAnsi" w:hAnsiTheme="minorHAnsi" w:cstheme="minorHAnsi"/>
        </w:rPr>
        <w:t>Declaração de qu</w:t>
      </w:r>
      <w:r w:rsidR="0028546A" w:rsidRPr="003E5B55">
        <w:rPr>
          <w:rFonts w:asciiTheme="minorHAnsi" w:hAnsiTheme="minorHAnsi" w:cstheme="minorHAnsi"/>
        </w:rPr>
        <w:t>e</w:t>
      </w:r>
      <w:r w:rsidRPr="003E5B55">
        <w:rPr>
          <w:rFonts w:asciiTheme="minorHAnsi" w:hAnsiTheme="minorHAnsi" w:cstheme="minorHAnsi"/>
        </w:rPr>
        <w:t xml:space="preserve"> </w:t>
      </w:r>
      <w:r w:rsidR="008050BA">
        <w:rPr>
          <w:rFonts w:asciiTheme="minorHAnsi" w:hAnsiTheme="minorHAnsi" w:cstheme="minorHAnsi"/>
        </w:rPr>
        <w:t xml:space="preserve">possui ou </w:t>
      </w:r>
      <w:r w:rsidRPr="003E5B55">
        <w:rPr>
          <w:rFonts w:asciiTheme="minorHAnsi" w:hAnsiTheme="minorHAnsi" w:cstheme="minorHAnsi"/>
        </w:rPr>
        <w:t>possuirá</w:t>
      </w:r>
      <w:r w:rsidR="0028546A" w:rsidRPr="003E5B55">
        <w:rPr>
          <w:rFonts w:asciiTheme="minorHAnsi" w:hAnsiTheme="minorHAnsi" w:cstheme="minorHAnsi"/>
        </w:rPr>
        <w:t>,</w:t>
      </w:r>
      <w:r w:rsidRPr="003E5B55">
        <w:rPr>
          <w:rFonts w:asciiTheme="minorHAnsi" w:hAnsiTheme="minorHAnsi" w:cstheme="minorHAnsi"/>
        </w:rPr>
        <w:t xml:space="preserve"> </w:t>
      </w:r>
      <w:r w:rsidR="00034BBF" w:rsidRPr="003E5B55">
        <w:rPr>
          <w:rFonts w:asciiTheme="minorHAnsi" w:hAnsiTheme="minorHAnsi" w:cstheme="minorHAnsi"/>
        </w:rPr>
        <w:t>durante toda a vigência do contrato</w:t>
      </w:r>
      <w:r w:rsidRPr="003E5B55">
        <w:rPr>
          <w:rFonts w:asciiTheme="minorHAnsi" w:hAnsiTheme="minorHAnsi" w:cstheme="minorHAnsi"/>
        </w:rPr>
        <w:t xml:space="preserve">, </w:t>
      </w:r>
      <w:r w:rsidR="00F820CC" w:rsidRPr="003E5B55">
        <w:rPr>
          <w:rFonts w:asciiTheme="minorHAnsi" w:hAnsiTheme="minorHAnsi" w:cstheme="minorHAnsi"/>
        </w:rPr>
        <w:t>em</w:t>
      </w:r>
      <w:r w:rsidRPr="003E5B55">
        <w:rPr>
          <w:rFonts w:asciiTheme="minorHAnsi" w:hAnsiTheme="minorHAnsi" w:cstheme="minorHAnsi"/>
        </w:rPr>
        <w:t xml:space="preserve"> </w:t>
      </w:r>
      <w:r w:rsidR="00B60BC2" w:rsidRPr="003E5B55">
        <w:rPr>
          <w:rFonts w:asciiTheme="minorHAnsi" w:hAnsiTheme="minorHAnsi" w:cstheme="minorHAnsi"/>
        </w:rPr>
        <w:t xml:space="preserve">seu </w:t>
      </w:r>
      <w:r w:rsidRPr="003E5B55">
        <w:rPr>
          <w:rFonts w:asciiTheme="minorHAnsi" w:hAnsiTheme="minorHAnsi" w:cstheme="minorHAnsi"/>
        </w:rPr>
        <w:t>quadro permanente</w:t>
      </w:r>
      <w:r w:rsidR="00034BBF" w:rsidRPr="003E5B55">
        <w:rPr>
          <w:rFonts w:asciiTheme="minorHAnsi" w:hAnsiTheme="minorHAnsi" w:cstheme="minorHAnsi"/>
        </w:rPr>
        <w:t>, profissional</w:t>
      </w:r>
      <w:r w:rsidRPr="003E5B55">
        <w:rPr>
          <w:rFonts w:asciiTheme="minorHAnsi" w:hAnsiTheme="minorHAnsi" w:cstheme="minorHAnsi"/>
        </w:rPr>
        <w:t xml:space="preserve"> certificado</w:t>
      </w:r>
      <w:r w:rsidR="00B60BC2" w:rsidRPr="003E5B55">
        <w:rPr>
          <w:rFonts w:asciiTheme="minorHAnsi" w:hAnsiTheme="minorHAnsi" w:cstheme="minorHAnsi"/>
        </w:rPr>
        <w:t xml:space="preserve"> pelo </w:t>
      </w:r>
      <w:r w:rsidRPr="003E5B55">
        <w:rPr>
          <w:rFonts w:asciiTheme="minorHAnsi" w:hAnsiTheme="minorHAnsi" w:cstheme="minorHAnsi"/>
        </w:rPr>
        <w:t>fabricante</w:t>
      </w:r>
      <w:r w:rsidR="00B60BC2" w:rsidRPr="003E5B55">
        <w:rPr>
          <w:rFonts w:asciiTheme="minorHAnsi" w:hAnsiTheme="minorHAnsi" w:cstheme="minorHAnsi"/>
        </w:rPr>
        <w:t xml:space="preserve"> para execução dos serviços.</w:t>
      </w:r>
    </w:p>
    <w:p w14:paraId="148C8848" w14:textId="5724CCB2" w:rsidR="00F62D90" w:rsidRPr="00E06490" w:rsidRDefault="00FA531E" w:rsidP="009867DA">
      <w:pPr>
        <w:spacing w:before="120" w:after="120" w:line="276" w:lineRule="auto"/>
        <w:jc w:val="both"/>
        <w:rPr>
          <w:rFonts w:ascii="Calibri" w:eastAsia="Times New Roman" w:hAnsi="Calibri" w:cs="Calibri"/>
          <w:color w:val="000000" w:themeColor="text1"/>
        </w:rPr>
      </w:pPr>
      <w:r>
        <w:rPr>
          <w:rFonts w:ascii="Calibri" w:eastAsia="Times New Roman" w:hAnsi="Calibri" w:cs="Calibri"/>
          <w:color w:val="000000" w:themeColor="text1"/>
        </w:rPr>
        <w:t>O Objetivo é garantir que a licitante possua a expertise necessária para prestação dos serviços</w:t>
      </w:r>
      <w:r w:rsidR="00936398">
        <w:rPr>
          <w:rFonts w:ascii="Calibri" w:eastAsia="Times New Roman" w:hAnsi="Calibri" w:cs="Calibri"/>
          <w:color w:val="000000" w:themeColor="text1"/>
        </w:rPr>
        <w:t xml:space="preserve"> a fim de </w:t>
      </w:r>
      <w:r w:rsidR="00475131">
        <w:rPr>
          <w:rFonts w:ascii="Calibri" w:eastAsia="Times New Roman" w:hAnsi="Calibri" w:cs="Calibri"/>
          <w:color w:val="000000" w:themeColor="text1"/>
        </w:rPr>
        <w:t xml:space="preserve">que seja prestado serviço com a qualidade e presteza necessária para evitar-se interrupções que </w:t>
      </w:r>
      <w:r w:rsidR="00E57E97">
        <w:rPr>
          <w:rFonts w:ascii="Calibri" w:eastAsia="Times New Roman" w:hAnsi="Calibri" w:cs="Calibri"/>
          <w:color w:val="000000" w:themeColor="text1"/>
        </w:rPr>
        <w:t>prejudiquem a disponibilidade dos serviços de telefonia.</w:t>
      </w:r>
    </w:p>
    <w:p w14:paraId="57E1B66C" w14:textId="77777777" w:rsidR="004072AC" w:rsidRPr="00E35AD8" w:rsidRDefault="004072AC" w:rsidP="009867DA">
      <w:pPr>
        <w:spacing w:before="120" w:after="120" w:line="276" w:lineRule="auto"/>
        <w:jc w:val="both"/>
      </w:pPr>
    </w:p>
    <w:p w14:paraId="28360241" w14:textId="575F6FD6" w:rsidR="006675B8" w:rsidRDefault="00DB7146" w:rsidP="009867DA">
      <w:pPr>
        <w:spacing w:before="120" w:after="120" w:line="276" w:lineRule="auto"/>
        <w:jc w:val="both"/>
      </w:pPr>
      <w:r w:rsidRPr="00490FEA">
        <w:t>10</w:t>
      </w:r>
      <w:r w:rsidR="0054460F" w:rsidRPr="00490FEA">
        <w:t>.</w:t>
      </w:r>
      <w:r w:rsidR="00ED0E15" w:rsidRPr="00490FEA">
        <w:t>4</w:t>
      </w:r>
      <w:r w:rsidR="005A79AC" w:rsidRPr="00490FEA">
        <w:t xml:space="preserve"> QUALIFICAÇÃO TÉCNICA</w:t>
      </w:r>
    </w:p>
    <w:p w14:paraId="28360244" w14:textId="64DDAACD" w:rsidR="00427D80" w:rsidRDefault="001B461B" w:rsidP="009867DA">
      <w:pPr>
        <w:spacing w:before="120" w:after="120" w:line="276" w:lineRule="auto"/>
        <w:jc w:val="both"/>
      </w:pPr>
      <w:r w:rsidRPr="00A10BE7">
        <w:t>10.4.</w:t>
      </w:r>
      <w:r w:rsidR="00E65258" w:rsidRPr="00A10BE7">
        <w:t>1</w:t>
      </w:r>
      <w:r w:rsidRPr="00A10BE7">
        <w:t xml:space="preserve"> Será exigida a seguinte q</w:t>
      </w:r>
      <w:r w:rsidR="00DA6E8B" w:rsidRPr="00A10BE7">
        <w:t>ualificação técnico-profissional e técnico-operacional</w:t>
      </w:r>
      <w:r w:rsidR="00DA6E8B" w:rsidRPr="00DA6E8B">
        <w:t xml:space="preserve"> </w:t>
      </w:r>
      <w:bookmarkStart w:id="5" w:name="art67i"/>
      <w:bookmarkEnd w:id="5"/>
    </w:p>
    <w:p w14:paraId="1C58EECD" w14:textId="77777777" w:rsidR="00B35FDE" w:rsidRPr="004122BD" w:rsidRDefault="00B35FDE" w:rsidP="009867DA">
      <w:pPr>
        <w:spacing w:before="120" w:after="120" w:line="276" w:lineRule="auto"/>
        <w:jc w:val="both"/>
      </w:pPr>
    </w:p>
    <w:bookmarkStart w:id="6" w:name="art67ii"/>
    <w:bookmarkStart w:id="7" w:name="art67iii"/>
    <w:bookmarkEnd w:id="6"/>
    <w:bookmarkEnd w:id="7"/>
    <w:p w14:paraId="28360246" w14:textId="62B24758" w:rsidR="00DA6E8B" w:rsidRPr="006A6B0E" w:rsidRDefault="007D6BAE" w:rsidP="009867DA">
      <w:pPr>
        <w:spacing w:before="120" w:after="120" w:line="276" w:lineRule="auto"/>
        <w:ind w:left="426"/>
        <w:jc w:val="both"/>
        <w:rPr>
          <w:rFonts w:cstheme="minorHAnsi"/>
        </w:rPr>
      </w:pPr>
      <w:r w:rsidRPr="006A6B0E">
        <w:rPr>
          <w:rFonts w:ascii="Calibri" w:hAnsi="Calibri" w:cs="Calibri"/>
          <w:bCs/>
          <w:noProof/>
        </w:rPr>
        <mc:AlternateContent>
          <mc:Choice Requires="wps">
            <w:drawing>
              <wp:anchor distT="0" distB="0" distL="114300" distR="114300" simplePos="0" relativeHeight="251658251" behindDoc="0" locked="0" layoutInCell="1" allowOverlap="1" wp14:anchorId="283602AE" wp14:editId="58E66639">
                <wp:simplePos x="0" y="0"/>
                <wp:positionH relativeFrom="margin">
                  <wp:posOffset>66675</wp:posOffset>
                </wp:positionH>
                <wp:positionV relativeFrom="paragraph">
                  <wp:posOffset>41910</wp:posOffset>
                </wp:positionV>
                <wp:extent cx="80010" cy="84455"/>
                <wp:effectExtent l="0" t="0" r="15240" b="10795"/>
                <wp:wrapNone/>
                <wp:docPr id="557158140"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B31FC38">
              <v:rect id="Retângulo 29" style="position:absolute;margin-left:5.25pt;margin-top:3.3pt;width:6.3pt;height:6.6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CECA5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">
                <v:path arrowok="t"/>
                <w10:wrap anchorx="margin"/>
              </v:rect>
            </w:pict>
          </mc:Fallback>
        </mc:AlternateContent>
      </w:r>
      <w:r w:rsidR="00F66733" w:rsidRPr="006A6B0E">
        <w:t>P</w:t>
      </w:r>
      <w:r w:rsidR="00DA6E8B" w:rsidRPr="006A6B0E">
        <w:t xml:space="preserve">rofissional, devidamente registrado no conselho profissional competente, quando for o caso, detentor de atestado de responsabilidade técnica por execução de obra ou serviço de características semelhantes, </w:t>
      </w:r>
      <w:r w:rsidR="008C498C" w:rsidRPr="006A6B0E">
        <w:t>p</w:t>
      </w:r>
      <w:r w:rsidR="00DA6E8B" w:rsidRPr="006A6B0E">
        <w:t>ara fins de contrataçã</w:t>
      </w:r>
      <w:r w:rsidR="00E42345" w:rsidRPr="006A6B0E">
        <w:t>o</w:t>
      </w:r>
      <w:r w:rsidR="002779E3" w:rsidRPr="006A6B0E">
        <w:t xml:space="preserve">, </w:t>
      </w:r>
      <w:r w:rsidR="001658BA" w:rsidRPr="006A6B0E">
        <w:t xml:space="preserve">Conforme </w:t>
      </w:r>
      <w:r w:rsidR="001658BA" w:rsidRPr="006A6B0E">
        <w:rPr>
          <w:rFonts w:cstheme="minorHAnsi"/>
        </w:rPr>
        <w:t xml:space="preserve">Lei nº 5.524, de 05 de novembro de 1968, Decreto </w:t>
      </w:r>
      <w:r w:rsidR="00C33A22" w:rsidRPr="006A6B0E">
        <w:rPr>
          <w:rFonts w:cstheme="minorHAnsi"/>
        </w:rPr>
        <w:t>nº</w:t>
      </w:r>
      <w:r w:rsidR="001658BA" w:rsidRPr="006A6B0E">
        <w:rPr>
          <w:rFonts w:cstheme="minorHAnsi"/>
        </w:rPr>
        <w:t xml:space="preserve"> 90.922</w:t>
      </w:r>
      <w:r w:rsidR="003A7B9F" w:rsidRPr="006A6B0E">
        <w:rPr>
          <w:rFonts w:cstheme="minorHAnsi"/>
        </w:rPr>
        <w:t>/</w:t>
      </w:r>
      <w:r w:rsidR="001658BA" w:rsidRPr="006A6B0E">
        <w:rPr>
          <w:rFonts w:cstheme="minorHAnsi"/>
        </w:rPr>
        <w:t>1985</w:t>
      </w:r>
      <w:r w:rsidR="00C33A22" w:rsidRPr="006A6B0E">
        <w:rPr>
          <w:rFonts w:cstheme="minorHAnsi"/>
        </w:rPr>
        <w:t xml:space="preserve"> </w:t>
      </w:r>
      <w:r w:rsidR="001658BA" w:rsidRPr="006A6B0E">
        <w:rPr>
          <w:rFonts w:cstheme="minorHAnsi"/>
        </w:rPr>
        <w:t>e Lei 13.639/2018</w:t>
      </w:r>
      <w:r w:rsidR="00E014D0" w:rsidRPr="006A6B0E">
        <w:rPr>
          <w:rFonts w:cstheme="minorHAnsi"/>
        </w:rPr>
        <w:t>.</w:t>
      </w:r>
    </w:p>
    <w:p w14:paraId="1043E83C" w14:textId="71DA7C41" w:rsidR="00EA7A74" w:rsidRDefault="00EA7A74" w:rsidP="009867DA">
      <w:pPr>
        <w:spacing w:before="120" w:after="120" w:line="276" w:lineRule="auto"/>
        <w:jc w:val="both"/>
      </w:pPr>
    </w:p>
    <w:p w14:paraId="1A36D39B" w14:textId="65DDB582" w:rsidR="002C7D09" w:rsidRPr="006A6B0E" w:rsidRDefault="00AF63C5" w:rsidP="003B1ADF">
      <w:pPr>
        <w:spacing w:before="120" w:after="120" w:line="276" w:lineRule="auto"/>
        <w:ind w:left="426"/>
        <w:jc w:val="both"/>
        <w:rPr>
          <w:rFonts w:cstheme="minorHAnsi"/>
        </w:rPr>
      </w:pPr>
      <w:r w:rsidRPr="006A6B0E">
        <w:rPr>
          <w:rFonts w:cstheme="minorHAnsi"/>
          <w:noProof/>
        </w:rPr>
        <mc:AlternateContent>
          <mc:Choice Requires="wps">
            <w:drawing>
              <wp:anchor distT="0" distB="0" distL="114300" distR="114300" simplePos="0" relativeHeight="251658252" behindDoc="0" locked="0" layoutInCell="1" allowOverlap="1" wp14:anchorId="283602AF" wp14:editId="28760281">
                <wp:simplePos x="0" y="0"/>
                <wp:positionH relativeFrom="margin">
                  <wp:posOffset>80010</wp:posOffset>
                </wp:positionH>
                <wp:positionV relativeFrom="paragraph">
                  <wp:posOffset>41910</wp:posOffset>
                </wp:positionV>
                <wp:extent cx="80010" cy="84455"/>
                <wp:effectExtent l="0" t="0" r="15240" b="10795"/>
                <wp:wrapNone/>
                <wp:docPr id="1909522958"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17DE12A">
              <v:rect id="Retângulo 27" style="position:absolute;margin-left:6.3pt;margin-top:3.3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219AEB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">
                <v:path arrowok="t"/>
                <w10:wrap anchorx="margin"/>
              </v:rect>
            </w:pict>
          </mc:Fallback>
        </mc:AlternateContent>
      </w:r>
      <w:r w:rsidR="002C7D09" w:rsidRPr="006A6B0E">
        <w:rPr>
          <w:rFonts w:cstheme="minorHAns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14:paraId="00B978BD" w14:textId="77777777" w:rsidR="002C7D09" w:rsidRPr="004E6535" w:rsidRDefault="002C7D09" w:rsidP="009867DA">
      <w:pPr>
        <w:spacing w:before="120" w:after="120" w:line="276" w:lineRule="auto"/>
        <w:jc w:val="both"/>
        <w:rPr>
          <w:strike/>
          <w:highlight w:val="yellow"/>
        </w:rPr>
      </w:pPr>
    </w:p>
    <w:p w14:paraId="55FB7F34" w14:textId="5F300685" w:rsidR="00162293" w:rsidRPr="00715CCF" w:rsidRDefault="00162293" w:rsidP="00715CCF">
      <w:pPr>
        <w:pStyle w:val="PargrafodaLista"/>
        <w:numPr>
          <w:ilvl w:val="0"/>
          <w:numId w:val="41"/>
        </w:numPr>
        <w:spacing w:before="120" w:after="120"/>
        <w:ind w:left="851"/>
        <w:contextualSpacing w:val="0"/>
        <w:jc w:val="both"/>
        <w:rPr>
          <w:rFonts w:cstheme="minorHAnsi"/>
        </w:rPr>
      </w:pPr>
      <w:r w:rsidRPr="00715CCF">
        <w:rPr>
          <w:rFonts w:cstheme="minorHAnsi"/>
        </w:rPr>
        <w:t>Atestado de capacidade técnico-operacional, fornecido por pessoa jurídica de direito público ou privado, que comprove a prestação de serviços, com desempenho satisfatório, de objeto compatível com o desta licitação. Deverá ficar comprovado, pelo texto do atestado ou pelos atos jurídicos relativos à relação contratual apresentada, que a LICITANTE executou ou está executando serviços pertinentes e compatíveis em características no que se refere a:</w:t>
      </w:r>
    </w:p>
    <w:p w14:paraId="2C4BCD33" w14:textId="00206E06" w:rsidR="00162293" w:rsidRPr="004072AC" w:rsidRDefault="00162293" w:rsidP="00715CCF">
      <w:pPr>
        <w:numPr>
          <w:ilvl w:val="3"/>
          <w:numId w:val="31"/>
        </w:numPr>
        <w:tabs>
          <w:tab w:val="left" w:pos="1134"/>
        </w:tabs>
        <w:spacing w:before="100" w:beforeAutospacing="1" w:after="120" w:line="276" w:lineRule="auto"/>
        <w:ind w:left="1560"/>
        <w:jc w:val="both"/>
      </w:pPr>
      <w:r w:rsidRPr="3102B2C4">
        <w:t xml:space="preserve">manutenção de centrais telefônicas da marca </w:t>
      </w:r>
      <w:proofErr w:type="spellStart"/>
      <w:r w:rsidRPr="3102B2C4">
        <w:t>Leucotron</w:t>
      </w:r>
      <w:proofErr w:type="spellEnd"/>
      <w:r w:rsidRPr="3102B2C4">
        <w:t xml:space="preserve">, </w:t>
      </w:r>
      <w:r w:rsidR="00027814">
        <w:t xml:space="preserve">em </w:t>
      </w:r>
      <w:r w:rsidR="006704C1">
        <w:t xml:space="preserve">qualquer </w:t>
      </w:r>
      <w:r w:rsidR="00027814">
        <w:t xml:space="preserve">modelo </w:t>
      </w:r>
      <w:r w:rsidR="006704C1">
        <w:t>da linha</w:t>
      </w:r>
      <w:r w:rsidRPr="3102B2C4">
        <w:t xml:space="preserve"> </w:t>
      </w:r>
      <w:proofErr w:type="spellStart"/>
      <w:r w:rsidRPr="3102B2C4">
        <w:t>Ision</w:t>
      </w:r>
      <w:proofErr w:type="spellEnd"/>
      <w:r w:rsidR="006B0BCA">
        <w:t xml:space="preserve"> e</w:t>
      </w:r>
    </w:p>
    <w:p w14:paraId="730BF929" w14:textId="1BA79998" w:rsidR="00162293" w:rsidRPr="004072AC" w:rsidRDefault="00162293" w:rsidP="6D3C88B3">
      <w:pPr>
        <w:numPr>
          <w:ilvl w:val="3"/>
          <w:numId w:val="31"/>
        </w:numPr>
        <w:tabs>
          <w:tab w:val="left" w:pos="1134"/>
        </w:tabs>
        <w:spacing w:before="100" w:beforeAutospacing="1" w:after="120" w:line="276" w:lineRule="auto"/>
        <w:ind w:left="1560"/>
        <w:jc w:val="both"/>
      </w:pPr>
      <w:r w:rsidRPr="6D3C88B3">
        <w:t xml:space="preserve">manutenção de software da fabricante </w:t>
      </w:r>
      <w:proofErr w:type="spellStart"/>
      <w:r w:rsidRPr="6D3C88B3">
        <w:t>Leucotron</w:t>
      </w:r>
      <w:proofErr w:type="spellEnd"/>
      <w:r w:rsidRPr="6D3C88B3">
        <w:t xml:space="preserve">, </w:t>
      </w:r>
      <w:proofErr w:type="spellStart"/>
      <w:r w:rsidRPr="6D3C88B3">
        <w:t>Contaction</w:t>
      </w:r>
      <w:proofErr w:type="spellEnd"/>
      <w:r w:rsidRPr="6D3C88B3">
        <w:t>;</w:t>
      </w:r>
    </w:p>
    <w:p w14:paraId="2D629FB8" w14:textId="77777777" w:rsidR="00162293" w:rsidRDefault="00162293" w:rsidP="00715CCF">
      <w:pPr>
        <w:numPr>
          <w:ilvl w:val="3"/>
          <w:numId w:val="31"/>
        </w:numPr>
        <w:tabs>
          <w:tab w:val="left" w:pos="1134"/>
        </w:tabs>
        <w:spacing w:before="100" w:beforeAutospacing="1" w:after="120" w:line="276" w:lineRule="auto"/>
        <w:ind w:left="1560"/>
        <w:jc w:val="both"/>
        <w:rPr>
          <w:rFonts w:cstheme="minorHAnsi"/>
        </w:rPr>
      </w:pPr>
      <w:r w:rsidRPr="004072AC">
        <w:rPr>
          <w:rFonts w:cstheme="minorHAnsi"/>
        </w:rPr>
        <w:t>Será permitido o somatório de atestados, desde que o resultado da adição seja: 1(um) atestado de capacidade técnica da central telefônica e 1(um) atestado de capacidade técnica do software.</w:t>
      </w:r>
    </w:p>
    <w:p w14:paraId="0E0313CE" w14:textId="5E786234" w:rsidR="00F61213" w:rsidRPr="00F61213" w:rsidRDefault="005C6E05" w:rsidP="00822A4B">
      <w:pPr>
        <w:spacing w:before="100" w:beforeAutospacing="1" w:after="120"/>
        <w:ind w:left="1134" w:hanging="348"/>
        <w:jc w:val="both"/>
        <w:rPr>
          <w:rFonts w:cstheme="minorHAnsi"/>
        </w:rPr>
      </w:pPr>
      <w:r w:rsidRPr="00E42F3E">
        <w:rPr>
          <w:rFonts w:cstheme="minorHAnsi"/>
        </w:rPr>
        <w:t>a1)</w:t>
      </w:r>
      <w:r w:rsidRPr="00E42F3E">
        <w:rPr>
          <w:rFonts w:cstheme="minorHAnsi"/>
        </w:rPr>
        <w:tab/>
      </w:r>
      <w:r w:rsidR="00F61213" w:rsidRPr="00E42F3E">
        <w:rPr>
          <w:rFonts w:cstheme="minorHAnsi"/>
        </w:rPr>
        <w:t>Os atestados apresentados deverão conter expressamente a razão social da contratante e da contratada, e permitir, por seu próprio conteúdo ou por meio de documentos correlatos (tais como contratos, notas fiscais, ordens de serviço e documentos de medição), a verificação da efetiva execução dos serviços. Tais documentos serão aceitos como comprobatórios da aptidão técnico-operacional desde que contenham informações suficientes para demonstrar a compatibilidade com os serviços licitados.</w:t>
      </w:r>
    </w:p>
    <w:p w14:paraId="3B961934" w14:textId="2CC557ED" w:rsidR="00162293" w:rsidRPr="00972F5A" w:rsidRDefault="005C6E05" w:rsidP="0090507F">
      <w:pPr>
        <w:spacing w:before="100" w:beforeAutospacing="1" w:after="120"/>
        <w:ind w:left="1134" w:hanging="348"/>
        <w:jc w:val="both"/>
        <w:rPr>
          <w:rFonts w:cstheme="minorHAnsi"/>
        </w:rPr>
      </w:pPr>
      <w:r>
        <w:rPr>
          <w:rFonts w:cstheme="minorHAnsi"/>
        </w:rPr>
        <w:t>a2</w:t>
      </w:r>
      <w:r w:rsidR="00972F5A">
        <w:rPr>
          <w:rFonts w:cstheme="minorHAnsi"/>
        </w:rPr>
        <w:t>)</w:t>
      </w:r>
      <w:r w:rsidR="00972F5A">
        <w:rPr>
          <w:rFonts w:cstheme="minorHAnsi"/>
        </w:rPr>
        <w:tab/>
        <w:t xml:space="preserve"> </w:t>
      </w:r>
      <w:r w:rsidR="00162293" w:rsidRPr="00972F5A">
        <w:rPr>
          <w:rFonts w:cstheme="minorHAnsi"/>
        </w:rPr>
        <w:t xml:space="preserve">Em caso de apresentação de atestado de contratos ainda em andamento, os serviços deverão estar sendo prestados há pelo menos um ano desde o </w:t>
      </w:r>
      <w:proofErr w:type="spellStart"/>
      <w:proofErr w:type="gramStart"/>
      <w:r w:rsidR="00162293" w:rsidRPr="00972F5A">
        <w:rPr>
          <w:rFonts w:cstheme="minorHAnsi"/>
        </w:rPr>
        <w:t>inicio</w:t>
      </w:r>
      <w:proofErr w:type="spellEnd"/>
      <w:proofErr w:type="gramEnd"/>
      <w:r w:rsidR="00162293" w:rsidRPr="00972F5A">
        <w:rPr>
          <w:rFonts w:cstheme="minorHAnsi"/>
        </w:rPr>
        <w:t xml:space="preserve"> da execução.</w:t>
      </w:r>
    </w:p>
    <w:p w14:paraId="0851C50C" w14:textId="2A7221E9" w:rsidR="00162293" w:rsidRDefault="005C6E05" w:rsidP="0090507F">
      <w:pPr>
        <w:spacing w:before="100" w:beforeAutospacing="1" w:after="120"/>
        <w:ind w:left="1134" w:hanging="348"/>
        <w:jc w:val="both"/>
        <w:rPr>
          <w:rFonts w:cstheme="minorHAnsi"/>
        </w:rPr>
      </w:pPr>
      <w:r>
        <w:rPr>
          <w:rFonts w:cstheme="minorHAnsi"/>
        </w:rPr>
        <w:t>a3</w:t>
      </w:r>
      <w:r w:rsidR="004B0D62">
        <w:rPr>
          <w:rFonts w:cstheme="minorHAnsi"/>
        </w:rPr>
        <w:t>)</w:t>
      </w:r>
      <w:r w:rsidR="004B0D62">
        <w:rPr>
          <w:rFonts w:cstheme="minorHAnsi"/>
        </w:rPr>
        <w:tab/>
      </w:r>
      <w:r w:rsidR="00162293" w:rsidRPr="00395AC7">
        <w:rPr>
          <w:rFonts w:cstheme="minorHAnsi"/>
        </w:rPr>
        <w:t xml:space="preserve">A solicitação de que a licitante comprove a experiência na execução de serviços compatíveis com o objeto visa garantir que a manutenção preditiva seja feita de </w:t>
      </w:r>
      <w:r w:rsidR="00162293" w:rsidRPr="00395AC7">
        <w:rPr>
          <w:rFonts w:cstheme="minorHAnsi"/>
        </w:rPr>
        <w:lastRenderedPageBreak/>
        <w:t>forma satisfatória e, em caso de falhas, os serviços de telefonia sejam restaurados com a maior agilidade possível.</w:t>
      </w:r>
    </w:p>
    <w:p w14:paraId="116C03AF" w14:textId="77777777" w:rsidR="00162293" w:rsidRPr="004B0D62" w:rsidRDefault="00162293" w:rsidP="004B0D62">
      <w:pPr>
        <w:tabs>
          <w:tab w:val="left" w:pos="1134"/>
        </w:tabs>
        <w:spacing w:before="100" w:beforeAutospacing="1" w:after="120"/>
        <w:ind w:left="786"/>
        <w:jc w:val="both"/>
        <w:rPr>
          <w:rFonts w:cstheme="minorHAnsi"/>
        </w:rPr>
      </w:pPr>
    </w:p>
    <w:p w14:paraId="2836024A" w14:textId="47C3391F" w:rsidR="002A2918"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84" behindDoc="0" locked="0" layoutInCell="1" allowOverlap="1" wp14:anchorId="283602B0" wp14:editId="78CEB2AE">
                <wp:simplePos x="0" y="0"/>
                <wp:positionH relativeFrom="margin">
                  <wp:posOffset>8255</wp:posOffset>
                </wp:positionH>
                <wp:positionV relativeFrom="paragraph">
                  <wp:posOffset>41910</wp:posOffset>
                </wp:positionV>
                <wp:extent cx="80010" cy="84455"/>
                <wp:effectExtent l="0" t="0" r="15240" b="10795"/>
                <wp:wrapNone/>
                <wp:docPr id="928654740"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61D0BB7">
              <v:rect id="Retângulo 25" style="position:absolute;margin-left:.65pt;margin-top:3.3pt;width:6.3pt;height:6.65pt;z-index:2516582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41317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">
                <v:path arrowok="t"/>
                <w10:wrap anchorx="margin"/>
              </v:rect>
            </w:pict>
          </mc:Fallback>
        </mc:AlternateContent>
      </w:r>
      <w:r w:rsidR="002A2918">
        <w:t>Visita técnica ou vistoria</w:t>
      </w:r>
      <w:r w:rsidR="001B4AAC">
        <w:t>.</w:t>
      </w:r>
    </w:p>
    <w:p w14:paraId="0502B236" w14:textId="77777777" w:rsidR="00D820A6" w:rsidRPr="00D820A6" w:rsidRDefault="00D820A6" w:rsidP="00414C83">
      <w:pPr>
        <w:spacing w:before="120" w:after="120" w:line="276" w:lineRule="auto"/>
        <w:ind w:left="426"/>
        <w:jc w:val="both"/>
      </w:pPr>
      <w:r w:rsidRPr="00D820A6">
        <w:t>É facultada a visita prévia dos licitantes às instalações do MPRS para a avaliação dos serviços, instalações e demais aspectos envolvidos no processo licitatório e de contratação da prestação dos serviços. A visita poderá ser realizada, com agendamento prévio de 02 (dois) dias úteis, junto à Unidade de Equipamentos do MPRS, pelo telefone (51) 3295-8050, com os servidores Ana Elisa Meira ou Rubens Freiberger. A data limite para a realização da visita será o dia anterior à abertura do certame. Após essa data, não serão aceitos argumentos ou alegações de desconhecimento sobre equipamentos, instalações ou de impedimento de acesso aos locais onde se encontram as estruturas de telecomunicações.</w:t>
      </w:r>
    </w:p>
    <w:p w14:paraId="114FD82C" w14:textId="77777777" w:rsidR="002B7A53" w:rsidRPr="004F6CC3" w:rsidRDefault="002B7A53" w:rsidP="009867DA">
      <w:pPr>
        <w:spacing w:before="120" w:after="120" w:line="276" w:lineRule="auto"/>
        <w:jc w:val="both"/>
      </w:pPr>
    </w:p>
    <w:p w14:paraId="2836024C" w14:textId="2EC63AFB" w:rsidR="00DA6E8B"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3" behindDoc="0" locked="0" layoutInCell="1" allowOverlap="1" wp14:anchorId="283602B1" wp14:editId="3221C3ED">
                <wp:simplePos x="0" y="0"/>
                <wp:positionH relativeFrom="margin">
                  <wp:align>left</wp:align>
                </wp:positionH>
                <wp:positionV relativeFrom="paragraph">
                  <wp:posOffset>69850</wp:posOffset>
                </wp:positionV>
                <wp:extent cx="80010" cy="84455"/>
                <wp:effectExtent l="0" t="0" r="15240" b="10795"/>
                <wp:wrapNone/>
                <wp:docPr id="153170630"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AB54122">
              <v:rect id="Retângulo 23" style="position:absolute;margin-left:0;margin-top:5.5pt;width:6.3pt;height:6.65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BF48C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v:path arrowok="t"/>
                <w10:wrap anchorx="margin"/>
              </v:rect>
            </w:pict>
          </mc:Fallback>
        </mc:AlternateContent>
      </w:r>
      <w:r w:rsidR="00F66733">
        <w:t>I</w:t>
      </w:r>
      <w:r w:rsidR="00BD2B8B" w:rsidRPr="00BD2B8B">
        <w:t xml:space="preserve">ndicação de </w:t>
      </w:r>
      <w:r w:rsidR="00DA6E8B" w:rsidRPr="00DA6E8B">
        <w:t>pessoal técnico, instalações e aparelhamento adequados e disponíveis para a realização do objeto da licitação, bem como da qualificação de cada membro da equipe técnica que se responsabilizará pelos trabalhos</w:t>
      </w:r>
      <w:r w:rsidR="004F6CC3">
        <w:t>.</w:t>
      </w:r>
    </w:p>
    <w:p w14:paraId="2836024E" w14:textId="332E5376" w:rsidR="00DA6E8B"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4" behindDoc="0" locked="0" layoutInCell="1" allowOverlap="1" wp14:anchorId="283602B2" wp14:editId="3FDD9873">
                <wp:simplePos x="0" y="0"/>
                <wp:positionH relativeFrom="margin">
                  <wp:align>left</wp:align>
                </wp:positionH>
                <wp:positionV relativeFrom="paragraph">
                  <wp:posOffset>48895</wp:posOffset>
                </wp:positionV>
                <wp:extent cx="80010" cy="84455"/>
                <wp:effectExtent l="0" t="0" r="0" b="0"/>
                <wp:wrapNone/>
                <wp:docPr id="1140027667"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F3D3E1D">
              <v:rect id="Retângulo 21" style="position:absolute;margin-left:0;margin-top:3.85pt;width:6.3pt;height:6.65pt;z-index:25165825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F3054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00364634">
        <w:t>P</w:t>
      </w:r>
      <w:r w:rsidR="00DA6E8B" w:rsidRPr="00DA6E8B">
        <w:t>rova do atendimento de requisitos previstos em lei especial</w:t>
      </w:r>
      <w:r w:rsidR="004F6CC3">
        <w:t>.</w:t>
      </w:r>
    </w:p>
    <w:p w14:paraId="3C50DA7A" w14:textId="77777777" w:rsidR="00601BD0" w:rsidRDefault="00601BD0" w:rsidP="009867DA">
      <w:pPr>
        <w:spacing w:before="120" w:after="120" w:line="276" w:lineRule="auto"/>
        <w:ind w:left="426"/>
        <w:jc w:val="both"/>
      </w:pPr>
    </w:p>
    <w:bookmarkStart w:id="8" w:name="art67v"/>
    <w:bookmarkEnd w:id="8"/>
    <w:p w14:paraId="28360250" w14:textId="767E847D" w:rsidR="00DA6E8B" w:rsidRPr="00D81A62" w:rsidRDefault="007D6BAE" w:rsidP="009867DA">
      <w:pPr>
        <w:spacing w:before="120" w:after="120" w:line="276" w:lineRule="auto"/>
        <w:ind w:left="426"/>
        <w:jc w:val="both"/>
      </w:pPr>
      <w:r w:rsidRPr="00D81A62">
        <w:rPr>
          <w:rFonts w:ascii="Calibri" w:hAnsi="Calibri" w:cs="Calibri"/>
          <w:bCs/>
          <w:noProof/>
        </w:rPr>
        <mc:AlternateContent>
          <mc:Choice Requires="wps">
            <w:drawing>
              <wp:anchor distT="0" distB="0" distL="114300" distR="114300" simplePos="0" relativeHeight="251658255" behindDoc="0" locked="0" layoutInCell="1" allowOverlap="1" wp14:anchorId="283602B3" wp14:editId="2E21C839">
                <wp:simplePos x="0" y="0"/>
                <wp:positionH relativeFrom="margin">
                  <wp:align>left</wp:align>
                </wp:positionH>
                <wp:positionV relativeFrom="paragraph">
                  <wp:posOffset>70485</wp:posOffset>
                </wp:positionV>
                <wp:extent cx="80010" cy="84455"/>
                <wp:effectExtent l="0" t="0" r="15240" b="10795"/>
                <wp:wrapNone/>
                <wp:docPr id="895506366"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D477BD2">
              <v:rect id="Retângulo 19" style="position:absolute;margin-left:0;margin-top:5.55pt;width:6.3pt;height:6.65pt;z-index:25165825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5465C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v:path arrowok="t"/>
                <w10:wrap anchorx="margin"/>
              </v:rect>
            </w:pict>
          </mc:Fallback>
        </mc:AlternateContent>
      </w:r>
      <w:r w:rsidR="00364634" w:rsidRPr="00D81A62">
        <w:t>R</w:t>
      </w:r>
      <w:r w:rsidR="00DA6E8B" w:rsidRPr="00D81A62">
        <w:t>egistro ou inscrição na entidade profissional competente</w:t>
      </w:r>
      <w:r w:rsidR="004F6CC3" w:rsidRPr="00D81A62">
        <w:t>.</w:t>
      </w:r>
    </w:p>
    <w:bookmarkStart w:id="9" w:name="art67vi"/>
    <w:bookmarkEnd w:id="9"/>
    <w:p w14:paraId="28360252" w14:textId="36AC825A" w:rsidR="00DA6E8B"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6" behindDoc="0" locked="0" layoutInCell="1" allowOverlap="1" wp14:anchorId="283602B4" wp14:editId="3DAFDDCA">
                <wp:simplePos x="0" y="0"/>
                <wp:positionH relativeFrom="margin">
                  <wp:align>left</wp:align>
                </wp:positionH>
                <wp:positionV relativeFrom="paragraph">
                  <wp:posOffset>48260</wp:posOffset>
                </wp:positionV>
                <wp:extent cx="80010" cy="84455"/>
                <wp:effectExtent l="0" t="0" r="15240" b="10795"/>
                <wp:wrapNone/>
                <wp:docPr id="4137667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009A505">
              <v:rect id="Retângulo 17" style="position:absolute;margin-left:0;margin-top:3.8pt;width:6.3pt;height:6.65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0DEE9B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">
                <v:path arrowok="t"/>
                <w10:wrap anchorx="margin"/>
              </v:rect>
            </w:pict>
          </mc:Fallback>
        </mc:AlternateContent>
      </w:r>
      <w:r w:rsidR="00364634">
        <w:t>D</w:t>
      </w:r>
      <w:r w:rsidR="00DA6E8B" w:rsidRPr="00DA6E8B">
        <w:t>eclaração de que o licitante tomou conhecimento de todas as informações e das condições locais para o cumprimento das obrigações objeto da licitação</w:t>
      </w:r>
      <w:r w:rsidR="004F6CC3">
        <w:t>.</w:t>
      </w:r>
    </w:p>
    <w:p w14:paraId="0841F1E9" w14:textId="77777777" w:rsidR="003660CD" w:rsidRPr="00E35AD8" w:rsidRDefault="003660CD" w:rsidP="009867DA">
      <w:pPr>
        <w:spacing w:before="120" w:after="120" w:line="276" w:lineRule="auto"/>
        <w:jc w:val="both"/>
      </w:pPr>
    </w:p>
    <w:p w14:paraId="28360256" w14:textId="29FEDC35" w:rsidR="007A0DA2" w:rsidRDefault="00DB7146" w:rsidP="009867DA">
      <w:pPr>
        <w:spacing w:before="120" w:after="120" w:line="276" w:lineRule="auto"/>
        <w:jc w:val="both"/>
      </w:pPr>
      <w:r>
        <w:t>10</w:t>
      </w:r>
      <w:r w:rsidR="006675B8">
        <w:t>.</w:t>
      </w:r>
      <w:r w:rsidR="000D0491">
        <w:t>4</w:t>
      </w:r>
      <w:r w:rsidR="006675B8">
        <w:t>.2</w:t>
      </w:r>
      <w:r w:rsidR="005A79AC" w:rsidRPr="00E35AD8">
        <w:t xml:space="preserve"> </w:t>
      </w:r>
      <w:r w:rsidR="00B40A59">
        <w:tab/>
      </w:r>
      <w:r w:rsidR="008D6A33">
        <w:t>Qualificação técnica do subcontratado</w:t>
      </w:r>
    </w:p>
    <w:p w14:paraId="28360257" w14:textId="3168F0ED" w:rsidR="008D6A33"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61" behindDoc="0" locked="0" layoutInCell="1" allowOverlap="1" wp14:anchorId="283602B5" wp14:editId="74DA8A56">
                <wp:simplePos x="0" y="0"/>
                <wp:positionH relativeFrom="margin">
                  <wp:align>left</wp:align>
                </wp:positionH>
                <wp:positionV relativeFrom="paragraph">
                  <wp:posOffset>60325</wp:posOffset>
                </wp:positionV>
                <wp:extent cx="80010" cy="84455"/>
                <wp:effectExtent l="0" t="0" r="15240" b="10795"/>
                <wp:wrapNone/>
                <wp:docPr id="956241544"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6757A26">
              <v:rect id="Retângulo 15" style="position:absolute;margin-left:0;margin-top:4.75pt;width:6.3pt;height:6.65pt;z-index:25165826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7BBC2B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">
                <v:path arrowok="t"/>
                <w10:wrap anchorx="margin"/>
              </v:rect>
            </w:pict>
          </mc:Fallback>
        </mc:AlternateContent>
      </w:r>
      <w:r w:rsidR="008D6A33">
        <w:t>Não haverá</w:t>
      </w:r>
    </w:p>
    <w:p w14:paraId="28360258" w14:textId="521566BE" w:rsidR="008D6A33"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62" behindDoc="0" locked="0" layoutInCell="1" allowOverlap="1" wp14:anchorId="283602B6" wp14:editId="7FA0ACE2">
                <wp:simplePos x="0" y="0"/>
                <wp:positionH relativeFrom="margin">
                  <wp:align>left</wp:align>
                </wp:positionH>
                <wp:positionV relativeFrom="paragraph">
                  <wp:posOffset>53340</wp:posOffset>
                </wp:positionV>
                <wp:extent cx="80010" cy="84455"/>
                <wp:effectExtent l="0" t="0" r="0" b="0"/>
                <wp:wrapNone/>
                <wp:docPr id="1784944669"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0EE7F8B">
              <v:rect id="Retângulo 13" style="position:absolute;margin-left:0;margin-top:4.2pt;width:6.3pt;height:6.65pt;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43C14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">
                <v:path arrowok="t"/>
                <w10:wrap anchorx="margin"/>
              </v:rect>
            </w:pict>
          </mc:Fallback>
        </mc:AlternateContent>
      </w:r>
      <w:r w:rsidR="008D6A33">
        <w:t>Haverá</w:t>
      </w:r>
    </w:p>
    <w:p w14:paraId="2836025B" w14:textId="77777777" w:rsidR="00E33D5D" w:rsidRDefault="00E33D5D" w:rsidP="009867DA">
      <w:pPr>
        <w:spacing w:before="120" w:after="120" w:line="276" w:lineRule="auto"/>
        <w:jc w:val="both"/>
      </w:pPr>
    </w:p>
    <w:p w14:paraId="2836025C" w14:textId="7149BCDA" w:rsidR="006675B8" w:rsidRDefault="006675B8" w:rsidP="009867DA">
      <w:pPr>
        <w:spacing w:before="120" w:after="120" w:line="276" w:lineRule="auto"/>
        <w:jc w:val="both"/>
      </w:pPr>
      <w:r>
        <w:t>10.</w:t>
      </w:r>
      <w:r w:rsidR="000D0491">
        <w:t>5</w:t>
      </w:r>
      <w:r>
        <w:t xml:space="preserve"> </w:t>
      </w:r>
      <w:r w:rsidR="00B40A59">
        <w:tab/>
      </w:r>
      <w:r>
        <w:t>QUALIFICAÇÃO ECONÔMICO-FINANCEIRA</w:t>
      </w:r>
    </w:p>
    <w:p w14:paraId="5CF66BA5" w14:textId="634C382A" w:rsidR="009975CF" w:rsidRPr="009975CF" w:rsidRDefault="00C36A30" w:rsidP="009867DA">
      <w:pPr>
        <w:spacing w:before="120" w:after="120" w:line="276" w:lineRule="auto"/>
        <w:ind w:left="426"/>
        <w:jc w:val="both"/>
      </w:pPr>
      <w:r>
        <w:rPr>
          <w:rFonts w:cs="Calibri"/>
          <w:bCs/>
          <w:noProof/>
          <w:lang w:eastAsia="pt-BR"/>
        </w:rPr>
        <mc:AlternateContent>
          <mc:Choice Requires="wps">
            <w:drawing>
              <wp:anchor distT="0" distB="0" distL="114300" distR="114300" simplePos="0" relativeHeight="251658295" behindDoc="0" locked="0" layoutInCell="1" allowOverlap="1" wp14:anchorId="283602B7" wp14:editId="62C6EF62">
                <wp:simplePos x="0" y="0"/>
                <wp:positionH relativeFrom="margin">
                  <wp:align>left</wp:align>
                </wp:positionH>
                <wp:positionV relativeFrom="paragraph">
                  <wp:posOffset>75501</wp:posOffset>
                </wp:positionV>
                <wp:extent cx="80010" cy="84455"/>
                <wp:effectExtent l="0" t="0" r="15240" b="10795"/>
                <wp:wrapNone/>
                <wp:docPr id="170171033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A8763" id="Retângulo 9" o:spid="_x0000_s1026" style="position:absolute;margin-left:0;margin-top:5.95pt;width:6.3pt;height:6.65pt;z-index:25165829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FUay8bcAAAABQEAAA8AAAAAAAAAAAAAAAAAuQQAAGRycy9kb3du&#10;cmV2LnhtbFBLBQYAAAAABAAEAPMAAADCBQAAAAA=&#10;" filled="f" strokecolor="windowText" strokeweight="1pt">
                <v:path arrowok="t"/>
                <w10:wrap anchorx="margin"/>
              </v:rect>
            </w:pict>
          </mc:Fallback>
        </mc:AlternateContent>
      </w:r>
      <w:r w:rsidR="009975CF">
        <w:t>Não haverá</w:t>
      </w:r>
    </w:p>
    <w:p w14:paraId="2836025E" w14:textId="166607F6" w:rsidR="006675B8" w:rsidRPr="00D0444E" w:rsidRDefault="00C36A30" w:rsidP="009867DA">
      <w:pPr>
        <w:pStyle w:val="PargrafodaLista"/>
        <w:spacing w:after="120"/>
        <w:ind w:left="426"/>
        <w:contextualSpacing w:val="0"/>
        <w:jc w:val="both"/>
        <w:rPr>
          <w:rFonts w:eastAsiaTheme="minorHAnsi" w:cs="Calibri"/>
          <w:bCs/>
          <w:noProof/>
        </w:rPr>
      </w:pPr>
      <w:r>
        <w:rPr>
          <w:rFonts w:cs="Calibri"/>
          <w:bCs/>
          <w:noProof/>
        </w:rPr>
        <mc:AlternateContent>
          <mc:Choice Requires="wps">
            <w:drawing>
              <wp:anchor distT="0" distB="0" distL="114300" distR="114300" simplePos="0" relativeHeight="251658299" behindDoc="0" locked="0" layoutInCell="1" allowOverlap="1" wp14:anchorId="748C77B9" wp14:editId="2E0D7E87">
                <wp:simplePos x="0" y="0"/>
                <wp:positionH relativeFrom="margin">
                  <wp:align>left</wp:align>
                </wp:positionH>
                <wp:positionV relativeFrom="paragraph">
                  <wp:posOffset>75679</wp:posOffset>
                </wp:positionV>
                <wp:extent cx="80010" cy="84455"/>
                <wp:effectExtent l="0" t="0" r="15240" b="10795"/>
                <wp:wrapNone/>
                <wp:docPr id="164486412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2342D" id="Retângulo 11" o:spid="_x0000_s1026" style="position:absolute;margin-left:0;margin-top:5.95pt;width:6.3pt;height:6.65pt;z-index:25165829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" fillcolor="black [3213]" strokecolor="windowText" strokeweight="1pt">
                <v:path arrowok="t"/>
                <w10:wrap anchorx="margin"/>
              </v:rect>
            </w:pict>
          </mc:Fallback>
        </mc:AlternateContent>
      </w:r>
      <w:r w:rsidR="006675B8" w:rsidRPr="00301DB4">
        <w:rPr>
          <w:rFonts w:eastAsiaTheme="minorHAnsi" w:cs="Calibri"/>
          <w:bCs/>
          <w:noProof/>
        </w:rPr>
        <w:t xml:space="preserve">Comprovação de que possui capital mínimo </w:t>
      </w:r>
      <w:r w:rsidR="006675B8">
        <w:rPr>
          <w:rFonts w:eastAsiaTheme="minorHAnsi" w:cs="Calibri"/>
          <w:bCs/>
          <w:noProof/>
        </w:rPr>
        <w:t>ou patrimônio líquido equivalente a até 10% do valor estimado da contratação.</w:t>
      </w:r>
    </w:p>
    <w:p w14:paraId="2836025F" w14:textId="49AD628A" w:rsidR="006675B8" w:rsidRPr="00D0444E" w:rsidRDefault="007D6BAE" w:rsidP="009867DA">
      <w:pPr>
        <w:pStyle w:val="PargrafodaLista"/>
        <w:tabs>
          <w:tab w:val="left" w:pos="1134"/>
        </w:tabs>
        <w:spacing w:after="120"/>
        <w:ind w:left="360"/>
        <w:contextualSpacing w:val="0"/>
        <w:jc w:val="both"/>
        <w:rPr>
          <w:rFonts w:eastAsiaTheme="minorHAnsi" w:cs="Calibri"/>
          <w:bCs/>
          <w:noProof/>
        </w:rPr>
      </w:pPr>
      <w:r>
        <w:rPr>
          <w:rFonts w:cs="Calibri"/>
          <w:bCs/>
          <w:noProof/>
          <w:lang w:eastAsia="pt-BR"/>
        </w:rPr>
        <mc:AlternateContent>
          <mc:Choice Requires="wps">
            <w:drawing>
              <wp:anchor distT="0" distB="0" distL="114300" distR="114300" simplePos="0" relativeHeight="251658296" behindDoc="0" locked="0" layoutInCell="1" allowOverlap="1" wp14:anchorId="283602B8" wp14:editId="13E16A08">
                <wp:simplePos x="0" y="0"/>
                <wp:positionH relativeFrom="margin">
                  <wp:posOffset>6350</wp:posOffset>
                </wp:positionH>
                <wp:positionV relativeFrom="paragraph">
                  <wp:posOffset>51435</wp:posOffset>
                </wp:positionV>
                <wp:extent cx="80010" cy="84455"/>
                <wp:effectExtent l="0" t="0" r="0" b="0"/>
                <wp:wrapNone/>
                <wp:docPr id="211596575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BB218B7">
              <v:rect id="Retângulo 7" style="position:absolute;margin-left:.5pt;margin-top:4.05pt;width:6.3pt;height:6.65pt;z-index:251658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999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">
                <v:path arrowok="t"/>
                <w10:wrap anchorx="margin"/>
              </v:rect>
            </w:pict>
          </mc:Fallback>
        </mc:AlternateContent>
      </w:r>
      <w:r w:rsidR="006675B8" w:rsidRPr="00301DB4">
        <w:rPr>
          <w:rFonts w:eastAsiaTheme="minorHAnsi" w:cs="Calibri"/>
          <w:bCs/>
          <w:noProof/>
        </w:rPr>
        <w:t xml:space="preserve"> Comprovação de possuir Capital Circulante Líquido ou Capital de Giro mínimo</w:t>
      </w:r>
      <w:r w:rsidR="0052090B">
        <w:rPr>
          <w:rFonts w:eastAsiaTheme="minorHAnsi" w:cs="Calibri"/>
          <w:bCs/>
          <w:noProof/>
        </w:rPr>
        <w:t>.</w:t>
      </w:r>
    </w:p>
    <w:p w14:paraId="28360264" w14:textId="77777777" w:rsidR="006675B8" w:rsidRDefault="006675B8" w:rsidP="009867DA">
      <w:pPr>
        <w:spacing w:before="120" w:after="120" w:line="276" w:lineRule="auto"/>
        <w:jc w:val="both"/>
      </w:pPr>
    </w:p>
    <w:p w14:paraId="28360265" w14:textId="4C66AF7A" w:rsidR="005A79AC" w:rsidRDefault="00DB7146" w:rsidP="009867DA">
      <w:pPr>
        <w:spacing w:before="120" w:after="120" w:line="276" w:lineRule="auto"/>
        <w:jc w:val="both"/>
      </w:pPr>
      <w:r>
        <w:t>10</w:t>
      </w:r>
      <w:r w:rsidR="00E33D5D">
        <w:t>.</w:t>
      </w:r>
      <w:r w:rsidR="000D0491">
        <w:t>6</w:t>
      </w:r>
      <w:r w:rsidR="00E33D5D">
        <w:t xml:space="preserve"> </w:t>
      </w:r>
      <w:r w:rsidR="00B40A59">
        <w:tab/>
      </w:r>
      <w:r w:rsidR="006675B8">
        <w:t xml:space="preserve">CONSÓRCIO </w:t>
      </w:r>
    </w:p>
    <w:p w14:paraId="28360266" w14:textId="20F7528E" w:rsidR="00500EC2" w:rsidRDefault="001A66B3"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8" behindDoc="0" locked="0" layoutInCell="1" allowOverlap="1" wp14:anchorId="283602BB" wp14:editId="4B26E0A3">
                <wp:simplePos x="0" y="0"/>
                <wp:positionH relativeFrom="margin">
                  <wp:align>left</wp:align>
                </wp:positionH>
                <wp:positionV relativeFrom="paragraph">
                  <wp:posOffset>41275</wp:posOffset>
                </wp:positionV>
                <wp:extent cx="80010" cy="84455"/>
                <wp:effectExtent l="0" t="0" r="15240" b="10795"/>
                <wp:wrapNone/>
                <wp:docPr id="19138819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5DDF833">
              <v:rect id="Retângulo 1" style="position:absolute;margin-left:0;margin-top:3.25pt;width:6.3pt;height:6.6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671C42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">
                <v:path arrowok="t"/>
                <w10:wrap anchorx="margin"/>
              </v:rect>
            </w:pict>
          </mc:Fallback>
        </mc:AlternateContent>
      </w:r>
      <w:r w:rsidR="00500EC2">
        <w:t>Não há qualquer indicativo técnico para a vedação à participação de empresas em consórcio.</w:t>
      </w:r>
    </w:p>
    <w:p w14:paraId="28360267" w14:textId="3886E922" w:rsidR="005748E5" w:rsidRDefault="007D6BAE" w:rsidP="009867DA">
      <w:pPr>
        <w:spacing w:before="120" w:after="120" w:line="276" w:lineRule="auto"/>
        <w:ind w:left="426"/>
        <w:jc w:val="both"/>
      </w:pPr>
      <w:r>
        <w:rPr>
          <w:rFonts w:ascii="Calibri" w:hAnsi="Calibri" w:cs="Calibri"/>
          <w:bCs/>
          <w:noProof/>
        </w:rPr>
        <mc:AlternateContent>
          <mc:Choice Requires="wps">
            <w:drawing>
              <wp:anchor distT="0" distB="0" distL="114300" distR="114300" simplePos="0" relativeHeight="251658257" behindDoc="0" locked="0" layoutInCell="1" allowOverlap="1" wp14:anchorId="283602BA" wp14:editId="35ED86A0">
                <wp:simplePos x="0" y="0"/>
                <wp:positionH relativeFrom="margin">
                  <wp:align>left</wp:align>
                </wp:positionH>
                <wp:positionV relativeFrom="paragraph">
                  <wp:posOffset>48895</wp:posOffset>
                </wp:positionV>
                <wp:extent cx="80010" cy="84455"/>
                <wp:effectExtent l="0" t="0" r="0" b="0"/>
                <wp:wrapNone/>
                <wp:docPr id="1233178165"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222454EE">
              <v:rect id="Retângulo 3" style="position:absolute;margin-left:0;margin-top:3.85pt;width:6.3pt;height:6.65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4316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005748E5">
        <w:t>Há indicativos técnicos para a vedação</w:t>
      </w:r>
      <w:r w:rsidR="00731940">
        <w:t xml:space="preserve"> à participação de empresas em consórcio</w:t>
      </w:r>
      <w:r w:rsidR="004F6CC3">
        <w:t>.</w:t>
      </w:r>
    </w:p>
    <w:p w14:paraId="28360269" w14:textId="58A25780" w:rsidR="00E33834" w:rsidRDefault="001A66B3" w:rsidP="009867DA">
      <w:pPr>
        <w:spacing w:before="120" w:after="120" w:line="276" w:lineRule="auto"/>
        <w:ind w:left="426"/>
        <w:jc w:val="both"/>
      </w:pPr>
      <w:r>
        <w:rPr>
          <w:rFonts w:ascii="Calibri" w:hAnsi="Calibri" w:cs="Calibri"/>
          <w:bCs/>
          <w:noProof/>
        </w:rPr>
        <w:lastRenderedPageBreak/>
        <mc:AlternateContent>
          <mc:Choice Requires="wps">
            <w:drawing>
              <wp:anchor distT="0" distB="0" distL="114300" distR="114300" simplePos="0" relativeHeight="251658265" behindDoc="0" locked="0" layoutInCell="1" allowOverlap="1" wp14:anchorId="283602B9" wp14:editId="1ACCD151">
                <wp:simplePos x="0" y="0"/>
                <wp:positionH relativeFrom="margin">
                  <wp:posOffset>38100</wp:posOffset>
                </wp:positionH>
                <wp:positionV relativeFrom="paragraph">
                  <wp:posOffset>-5715</wp:posOffset>
                </wp:positionV>
                <wp:extent cx="80010" cy="84455"/>
                <wp:effectExtent l="0" t="0" r="0" b="0"/>
                <wp:wrapNone/>
                <wp:docPr id="1592668472"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0DB976A">
              <v:rect id="Retângulo 5" style="position:absolute;margin-left:3pt;margin-top:-.45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9B253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">
                <v:path arrowok="t"/>
                <w10:wrap anchorx="margin"/>
              </v:rect>
            </w:pict>
          </mc:Fallback>
        </mc:AlternateContent>
      </w:r>
      <w:r w:rsidR="00E33834">
        <w:t>Não se aplica (apenas para contratações diretas)</w:t>
      </w:r>
      <w:r w:rsidR="00500EC2">
        <w:t>.</w:t>
      </w:r>
    </w:p>
    <w:p w14:paraId="2836026B" w14:textId="54799DAA" w:rsidR="006D51F3" w:rsidRPr="006D51F3" w:rsidRDefault="006D51F3" w:rsidP="009867DA">
      <w:pPr>
        <w:spacing w:before="120" w:after="120" w:line="276" w:lineRule="auto"/>
        <w:jc w:val="both"/>
      </w:pPr>
      <w:bookmarkStart w:id="10" w:name="_Toc85468993"/>
    </w:p>
    <w:p w14:paraId="2836026C" w14:textId="77777777" w:rsidR="00317E0F" w:rsidRDefault="00DB7146" w:rsidP="009867DA">
      <w:pPr>
        <w:spacing w:before="120" w:after="120" w:line="276" w:lineRule="auto"/>
        <w:jc w:val="both"/>
        <w:rPr>
          <w:rFonts w:cstheme="minorHAnsi"/>
          <w:b/>
          <w:bCs/>
        </w:rPr>
      </w:pPr>
      <w:r>
        <w:rPr>
          <w:rFonts w:cstheme="minorHAnsi"/>
          <w:b/>
          <w:bCs/>
        </w:rPr>
        <w:t>11</w:t>
      </w:r>
      <w:r w:rsidR="008E2F79" w:rsidRPr="007D385C">
        <w:rPr>
          <w:rFonts w:cstheme="minorHAnsi"/>
          <w:b/>
          <w:bCs/>
        </w:rPr>
        <w:t xml:space="preserve">. </w:t>
      </w:r>
      <w:r w:rsidR="008E2F79">
        <w:rPr>
          <w:rFonts w:cstheme="minorHAnsi"/>
          <w:b/>
          <w:bCs/>
        </w:rPr>
        <w:t>ESTIMATIVA DO VALOR</w:t>
      </w:r>
      <w:r w:rsidR="008E2F79" w:rsidRPr="007D385C">
        <w:rPr>
          <w:rFonts w:cstheme="minorHAnsi"/>
          <w:b/>
          <w:bCs/>
        </w:rPr>
        <w:t xml:space="preserve"> </w:t>
      </w:r>
      <w:bookmarkEnd w:id="10"/>
    </w:p>
    <w:p w14:paraId="213B646E" w14:textId="444B5A72" w:rsidR="002E1DDB" w:rsidRPr="002E1DDB" w:rsidRDefault="002E1DDB" w:rsidP="009867DA">
      <w:pPr>
        <w:spacing w:before="120" w:after="120" w:line="276" w:lineRule="auto"/>
        <w:jc w:val="both"/>
        <w:rPr>
          <w:rFonts w:cstheme="minorHAnsi"/>
        </w:rPr>
      </w:pPr>
      <w:r w:rsidRPr="00D94C42">
        <w:rPr>
          <w:rFonts w:cstheme="minorHAnsi"/>
        </w:rPr>
        <w:t>O valor estimado</w:t>
      </w:r>
      <w:r w:rsidR="00CE0A62" w:rsidRPr="00D94C42">
        <w:rPr>
          <w:rFonts w:cstheme="minorHAnsi"/>
        </w:rPr>
        <w:t xml:space="preserve"> mensal</w:t>
      </w:r>
      <w:r w:rsidRPr="00D94C42">
        <w:rPr>
          <w:rFonts w:cstheme="minorHAnsi"/>
        </w:rPr>
        <w:t xml:space="preserve"> </w:t>
      </w:r>
      <w:r w:rsidR="006B3927" w:rsidRPr="00D94C42">
        <w:rPr>
          <w:rFonts w:cstheme="minorHAnsi"/>
        </w:rPr>
        <w:t>para esta contratação é de R$ 32.933,38</w:t>
      </w:r>
      <w:r w:rsidR="00062674" w:rsidRPr="00D94C42">
        <w:rPr>
          <w:rFonts w:cstheme="minorHAnsi"/>
        </w:rPr>
        <w:t xml:space="preserve"> e será publicizado.</w:t>
      </w:r>
    </w:p>
    <w:sectPr w:rsidR="002E1DDB" w:rsidRPr="002E1DDB" w:rsidSect="004451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DF9DC" w14:textId="77777777" w:rsidR="000C2953" w:rsidRDefault="000C2953" w:rsidP="00A56BB7">
      <w:pPr>
        <w:spacing w:after="0" w:line="240" w:lineRule="auto"/>
      </w:pPr>
      <w:r>
        <w:separator/>
      </w:r>
    </w:p>
  </w:endnote>
  <w:endnote w:type="continuationSeparator" w:id="0">
    <w:p w14:paraId="3A5C0494" w14:textId="77777777" w:rsidR="000C2953" w:rsidRDefault="000C2953" w:rsidP="00A56BB7">
      <w:pPr>
        <w:spacing w:after="0" w:line="240" w:lineRule="auto"/>
      </w:pPr>
      <w:r>
        <w:continuationSeparator/>
      </w:r>
    </w:p>
  </w:endnote>
  <w:endnote w:type="continuationNotice" w:id="1">
    <w:p w14:paraId="68AA4901" w14:textId="77777777" w:rsidR="000C2953" w:rsidRDefault="000C29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DD25D" w14:textId="77777777" w:rsidR="000C2953" w:rsidRDefault="000C2953" w:rsidP="00A56BB7">
      <w:pPr>
        <w:spacing w:after="0" w:line="240" w:lineRule="auto"/>
      </w:pPr>
      <w:r>
        <w:separator/>
      </w:r>
    </w:p>
  </w:footnote>
  <w:footnote w:type="continuationSeparator" w:id="0">
    <w:p w14:paraId="6D99322A" w14:textId="77777777" w:rsidR="000C2953" w:rsidRDefault="000C2953" w:rsidP="00A56BB7">
      <w:pPr>
        <w:spacing w:after="0" w:line="240" w:lineRule="auto"/>
      </w:pPr>
      <w:r>
        <w:continuationSeparator/>
      </w:r>
    </w:p>
  </w:footnote>
  <w:footnote w:type="continuationNotice" w:id="1">
    <w:p w14:paraId="414D1A72" w14:textId="77777777" w:rsidR="000C2953" w:rsidRDefault="000C29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C1606"/>
    <w:multiLevelType w:val="multilevel"/>
    <w:tmpl w:val="F0AED19A"/>
    <w:lvl w:ilvl="0">
      <w:start w:val="1"/>
      <w:numFmt w:val="decimal"/>
      <w:lvlText w:val="%1."/>
      <w:lvlJc w:val="left"/>
      <w:pPr>
        <w:ind w:left="360" w:hanging="360"/>
      </w:pPr>
      <w:rPr>
        <w:rFonts w:ascii="Arial" w:hAnsi="Arial" w:hint="default"/>
        <w:b/>
        <w:sz w:val="24"/>
      </w:rPr>
    </w:lvl>
    <w:lvl w:ilvl="1">
      <w:start w:val="1"/>
      <w:numFmt w:val="decimal"/>
      <w:lvlText w:val="%1.%2."/>
      <w:lvlJc w:val="left"/>
      <w:pPr>
        <w:ind w:left="792" w:hanging="432"/>
      </w:pPr>
      <w:rPr>
        <w:rFonts w:ascii="Arial" w:hAnsi="Arial" w:hint="default"/>
        <w:b/>
        <w:strike w:val="0"/>
      </w:rPr>
    </w:lvl>
    <w:lvl w:ilvl="2">
      <w:start w:val="1"/>
      <w:numFmt w:val="decimal"/>
      <w:lvlText w:val="%1.%2.%3."/>
      <w:lvlJc w:val="left"/>
      <w:pPr>
        <w:ind w:left="1418" w:hanging="698"/>
      </w:pPr>
      <w:rPr>
        <w:rFonts w:ascii="Arial" w:hAnsi="Arial" w:hint="default"/>
        <w:b w:val="0"/>
        <w:bCs/>
        <w:strike w:val="0"/>
        <w:color w:val="auto"/>
        <w:sz w:val="20"/>
        <w:szCs w:val="24"/>
      </w:rPr>
    </w:lvl>
    <w:lvl w:ilvl="3">
      <w:start w:val="1"/>
      <w:numFmt w:val="decimal"/>
      <w:lvlText w:val="%1.%2.%3.%4."/>
      <w:lvlJc w:val="left"/>
      <w:pPr>
        <w:ind w:left="1531" w:hanging="451"/>
      </w:pPr>
      <w:rPr>
        <w:rFonts w:ascii="Arial" w:hAnsi="Arial" w:hint="default"/>
        <w:b w:val="0"/>
        <w:bCs/>
        <w:strike w:val="0"/>
        <w:sz w:val="20"/>
        <w:szCs w:val="24"/>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F11C92"/>
    <w:multiLevelType w:val="multilevel"/>
    <w:tmpl w:val="EB40A31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831462"/>
    <w:multiLevelType w:val="hybridMultilevel"/>
    <w:tmpl w:val="72B89B24"/>
    <w:lvl w:ilvl="0" w:tplc="04160013">
      <w:start w:val="1"/>
      <w:numFmt w:val="upperRoman"/>
      <w:lvlText w:val="%1."/>
      <w:lvlJc w:val="right"/>
      <w:pPr>
        <w:ind w:left="1494" w:hanging="360"/>
      </w:p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139A3682"/>
    <w:multiLevelType w:val="hybridMultilevel"/>
    <w:tmpl w:val="9D1224EC"/>
    <w:lvl w:ilvl="0" w:tplc="04160017">
      <w:start w:val="1"/>
      <w:numFmt w:val="lowerLetter"/>
      <w:lvlText w:val="%1)"/>
      <w:lvlJc w:val="left"/>
      <w:pPr>
        <w:ind w:left="3130" w:hanging="360"/>
      </w:pPr>
    </w:lvl>
    <w:lvl w:ilvl="1" w:tplc="04160019" w:tentative="1">
      <w:start w:val="1"/>
      <w:numFmt w:val="lowerLetter"/>
      <w:lvlText w:val="%2."/>
      <w:lvlJc w:val="left"/>
      <w:pPr>
        <w:ind w:left="3850" w:hanging="360"/>
      </w:pPr>
    </w:lvl>
    <w:lvl w:ilvl="2" w:tplc="0416001B" w:tentative="1">
      <w:start w:val="1"/>
      <w:numFmt w:val="lowerRoman"/>
      <w:lvlText w:val="%3."/>
      <w:lvlJc w:val="right"/>
      <w:pPr>
        <w:ind w:left="4570" w:hanging="180"/>
      </w:pPr>
    </w:lvl>
    <w:lvl w:ilvl="3" w:tplc="0416000F" w:tentative="1">
      <w:start w:val="1"/>
      <w:numFmt w:val="decimal"/>
      <w:lvlText w:val="%4."/>
      <w:lvlJc w:val="left"/>
      <w:pPr>
        <w:ind w:left="5290" w:hanging="360"/>
      </w:pPr>
    </w:lvl>
    <w:lvl w:ilvl="4" w:tplc="04160019" w:tentative="1">
      <w:start w:val="1"/>
      <w:numFmt w:val="lowerLetter"/>
      <w:lvlText w:val="%5."/>
      <w:lvlJc w:val="left"/>
      <w:pPr>
        <w:ind w:left="6010" w:hanging="360"/>
      </w:pPr>
    </w:lvl>
    <w:lvl w:ilvl="5" w:tplc="0416001B" w:tentative="1">
      <w:start w:val="1"/>
      <w:numFmt w:val="lowerRoman"/>
      <w:lvlText w:val="%6."/>
      <w:lvlJc w:val="right"/>
      <w:pPr>
        <w:ind w:left="6730" w:hanging="180"/>
      </w:pPr>
    </w:lvl>
    <w:lvl w:ilvl="6" w:tplc="0416000F" w:tentative="1">
      <w:start w:val="1"/>
      <w:numFmt w:val="decimal"/>
      <w:lvlText w:val="%7."/>
      <w:lvlJc w:val="left"/>
      <w:pPr>
        <w:ind w:left="7450" w:hanging="360"/>
      </w:pPr>
    </w:lvl>
    <w:lvl w:ilvl="7" w:tplc="04160019" w:tentative="1">
      <w:start w:val="1"/>
      <w:numFmt w:val="lowerLetter"/>
      <w:lvlText w:val="%8."/>
      <w:lvlJc w:val="left"/>
      <w:pPr>
        <w:ind w:left="8170" w:hanging="360"/>
      </w:pPr>
    </w:lvl>
    <w:lvl w:ilvl="8" w:tplc="0416001B" w:tentative="1">
      <w:start w:val="1"/>
      <w:numFmt w:val="lowerRoman"/>
      <w:lvlText w:val="%9."/>
      <w:lvlJc w:val="right"/>
      <w:pPr>
        <w:ind w:left="8890" w:hanging="180"/>
      </w:pPr>
    </w:lvl>
  </w:abstractNum>
  <w:abstractNum w:abstractNumId="5" w15:restartNumberingAfterBreak="0">
    <w:nsid w:val="1A9F7779"/>
    <w:multiLevelType w:val="multilevel"/>
    <w:tmpl w:val="3A1E0FA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461FE1"/>
    <w:multiLevelType w:val="multilevel"/>
    <w:tmpl w:val="EAC8AA2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Roman"/>
      <w:lvlText w:val="%4."/>
      <w:lvlJc w:val="righ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E9B5BEF"/>
    <w:multiLevelType w:val="hybridMultilevel"/>
    <w:tmpl w:val="5A6E829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15:restartNumberingAfterBreak="0">
    <w:nsid w:val="253049C3"/>
    <w:multiLevelType w:val="hybridMultilevel"/>
    <w:tmpl w:val="1D441AC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0416001B">
      <w:start w:val="1"/>
      <w:numFmt w:val="lowerRoman"/>
      <w:lvlText w:val="%4."/>
      <w:lvlJc w:val="right"/>
      <w:pPr>
        <w:ind w:left="234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C80347"/>
    <w:multiLevelType w:val="hybridMultilevel"/>
    <w:tmpl w:val="CA5CC8A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CE453D"/>
    <w:multiLevelType w:val="hybridMultilevel"/>
    <w:tmpl w:val="42C639A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04160017">
      <w:start w:val="1"/>
      <w:numFmt w:val="lowerLetter"/>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D43406"/>
    <w:multiLevelType w:val="hybridMultilevel"/>
    <w:tmpl w:val="DC78979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60013">
      <w:start w:val="1"/>
      <w:numFmt w:val="upperRoman"/>
      <w:lvlText w:val="%7."/>
      <w:lvlJc w:val="righ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207B8A"/>
    <w:multiLevelType w:val="hybridMultilevel"/>
    <w:tmpl w:val="55D082BA"/>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554E1A"/>
    <w:multiLevelType w:val="multilevel"/>
    <w:tmpl w:val="475058D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1F47AB"/>
    <w:multiLevelType w:val="hybridMultilevel"/>
    <w:tmpl w:val="9D1224EC"/>
    <w:lvl w:ilvl="0" w:tplc="FFFFFFFF">
      <w:start w:val="1"/>
      <w:numFmt w:val="lowerLetter"/>
      <w:lvlText w:val="%1)"/>
      <w:lvlJc w:val="left"/>
      <w:pPr>
        <w:ind w:left="3130" w:hanging="360"/>
      </w:pPr>
    </w:lvl>
    <w:lvl w:ilvl="1" w:tplc="FFFFFFFF" w:tentative="1">
      <w:start w:val="1"/>
      <w:numFmt w:val="lowerLetter"/>
      <w:lvlText w:val="%2."/>
      <w:lvlJc w:val="left"/>
      <w:pPr>
        <w:ind w:left="3850" w:hanging="360"/>
      </w:pPr>
    </w:lvl>
    <w:lvl w:ilvl="2" w:tplc="FFFFFFFF" w:tentative="1">
      <w:start w:val="1"/>
      <w:numFmt w:val="lowerRoman"/>
      <w:lvlText w:val="%3."/>
      <w:lvlJc w:val="right"/>
      <w:pPr>
        <w:ind w:left="4570" w:hanging="180"/>
      </w:pPr>
    </w:lvl>
    <w:lvl w:ilvl="3" w:tplc="FFFFFFFF" w:tentative="1">
      <w:start w:val="1"/>
      <w:numFmt w:val="decimal"/>
      <w:lvlText w:val="%4."/>
      <w:lvlJc w:val="left"/>
      <w:pPr>
        <w:ind w:left="5290" w:hanging="360"/>
      </w:pPr>
    </w:lvl>
    <w:lvl w:ilvl="4" w:tplc="FFFFFFFF" w:tentative="1">
      <w:start w:val="1"/>
      <w:numFmt w:val="lowerLetter"/>
      <w:lvlText w:val="%5."/>
      <w:lvlJc w:val="left"/>
      <w:pPr>
        <w:ind w:left="6010" w:hanging="360"/>
      </w:pPr>
    </w:lvl>
    <w:lvl w:ilvl="5" w:tplc="FFFFFFFF" w:tentative="1">
      <w:start w:val="1"/>
      <w:numFmt w:val="lowerRoman"/>
      <w:lvlText w:val="%6."/>
      <w:lvlJc w:val="right"/>
      <w:pPr>
        <w:ind w:left="6730" w:hanging="180"/>
      </w:pPr>
    </w:lvl>
    <w:lvl w:ilvl="6" w:tplc="FFFFFFFF" w:tentative="1">
      <w:start w:val="1"/>
      <w:numFmt w:val="decimal"/>
      <w:lvlText w:val="%7."/>
      <w:lvlJc w:val="left"/>
      <w:pPr>
        <w:ind w:left="7450" w:hanging="360"/>
      </w:pPr>
    </w:lvl>
    <w:lvl w:ilvl="7" w:tplc="FFFFFFFF" w:tentative="1">
      <w:start w:val="1"/>
      <w:numFmt w:val="lowerLetter"/>
      <w:lvlText w:val="%8."/>
      <w:lvlJc w:val="left"/>
      <w:pPr>
        <w:ind w:left="8170" w:hanging="360"/>
      </w:pPr>
    </w:lvl>
    <w:lvl w:ilvl="8" w:tplc="FFFFFFFF" w:tentative="1">
      <w:start w:val="1"/>
      <w:numFmt w:val="lowerRoman"/>
      <w:lvlText w:val="%9."/>
      <w:lvlJc w:val="right"/>
      <w:pPr>
        <w:ind w:left="8890" w:hanging="180"/>
      </w:pPr>
    </w:lvl>
  </w:abstractNum>
  <w:abstractNum w:abstractNumId="15"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16" w15:restartNumberingAfterBreak="0">
    <w:nsid w:val="37324607"/>
    <w:multiLevelType w:val="hybridMultilevel"/>
    <w:tmpl w:val="75ACBA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A7C6498"/>
    <w:multiLevelType w:val="multilevel"/>
    <w:tmpl w:val="475058D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BA44CCF"/>
    <w:multiLevelType w:val="multilevel"/>
    <w:tmpl w:val="A296DAE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288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A11FE2"/>
    <w:multiLevelType w:val="hybridMultilevel"/>
    <w:tmpl w:val="D4F6643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494A10"/>
    <w:multiLevelType w:val="hybridMultilevel"/>
    <w:tmpl w:val="14FA3704"/>
    <w:lvl w:ilvl="0" w:tplc="FFFFFFFF">
      <w:start w:val="1"/>
      <w:numFmt w:val="bullet"/>
      <w:lvlText w:val=""/>
      <w:lvlJc w:val="left"/>
      <w:pPr>
        <w:ind w:left="720" w:hanging="360"/>
      </w:pPr>
      <w:rPr>
        <w:rFonts w:ascii="Symbol" w:hAnsi="Symbol" w:hint="default"/>
      </w:rPr>
    </w:lvl>
    <w:lvl w:ilvl="1" w:tplc="04160017">
      <w:start w:val="1"/>
      <w:numFmt w:val="lowerLetter"/>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1326484"/>
    <w:multiLevelType w:val="multilevel"/>
    <w:tmpl w:val="EB40A31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3A31728"/>
    <w:multiLevelType w:val="multilevel"/>
    <w:tmpl w:val="3C248C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Theme="minorHAnsi" w:eastAsiaTheme="minorHAnsi" w:hAnsiTheme="minorHAnsi" w:cstheme="minorHAns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E96783"/>
    <w:multiLevelType w:val="hybridMultilevel"/>
    <w:tmpl w:val="B1FA424E"/>
    <w:lvl w:ilvl="0" w:tplc="0416000F">
      <w:start w:val="1"/>
      <w:numFmt w:val="decimal"/>
      <w:lvlText w:val="%1."/>
      <w:lvlJc w:val="left"/>
      <w:pPr>
        <w:ind w:left="288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A37A19"/>
    <w:multiLevelType w:val="hybridMultilevel"/>
    <w:tmpl w:val="75ACBA9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7D33D91"/>
    <w:multiLevelType w:val="hybridMultilevel"/>
    <w:tmpl w:val="666C9E80"/>
    <w:lvl w:ilvl="0" w:tplc="0416001B">
      <w:start w:val="1"/>
      <w:numFmt w:val="lowerRoman"/>
      <w:lvlText w:val="%1."/>
      <w:lvlJc w:val="right"/>
      <w:pPr>
        <w:ind w:left="5040" w:hanging="360"/>
      </w:pPr>
    </w:lvl>
    <w:lvl w:ilvl="1" w:tplc="04160019" w:tentative="1">
      <w:start w:val="1"/>
      <w:numFmt w:val="lowerLetter"/>
      <w:lvlText w:val="%2."/>
      <w:lvlJc w:val="left"/>
      <w:pPr>
        <w:ind w:left="5760" w:hanging="360"/>
      </w:pPr>
    </w:lvl>
    <w:lvl w:ilvl="2" w:tplc="0416001B" w:tentative="1">
      <w:start w:val="1"/>
      <w:numFmt w:val="lowerRoman"/>
      <w:lvlText w:val="%3."/>
      <w:lvlJc w:val="right"/>
      <w:pPr>
        <w:ind w:left="6480" w:hanging="180"/>
      </w:pPr>
    </w:lvl>
    <w:lvl w:ilvl="3" w:tplc="0416000F" w:tentative="1">
      <w:start w:val="1"/>
      <w:numFmt w:val="decimal"/>
      <w:lvlText w:val="%4."/>
      <w:lvlJc w:val="left"/>
      <w:pPr>
        <w:ind w:left="7200" w:hanging="360"/>
      </w:pPr>
    </w:lvl>
    <w:lvl w:ilvl="4" w:tplc="04160019" w:tentative="1">
      <w:start w:val="1"/>
      <w:numFmt w:val="lowerLetter"/>
      <w:lvlText w:val="%5."/>
      <w:lvlJc w:val="left"/>
      <w:pPr>
        <w:ind w:left="7920" w:hanging="360"/>
      </w:pPr>
    </w:lvl>
    <w:lvl w:ilvl="5" w:tplc="0416001B" w:tentative="1">
      <w:start w:val="1"/>
      <w:numFmt w:val="lowerRoman"/>
      <w:lvlText w:val="%6."/>
      <w:lvlJc w:val="right"/>
      <w:pPr>
        <w:ind w:left="8640" w:hanging="180"/>
      </w:pPr>
    </w:lvl>
    <w:lvl w:ilvl="6" w:tplc="0416000F" w:tentative="1">
      <w:start w:val="1"/>
      <w:numFmt w:val="decimal"/>
      <w:lvlText w:val="%7."/>
      <w:lvlJc w:val="left"/>
      <w:pPr>
        <w:ind w:left="9360" w:hanging="360"/>
      </w:pPr>
    </w:lvl>
    <w:lvl w:ilvl="7" w:tplc="04160019" w:tentative="1">
      <w:start w:val="1"/>
      <w:numFmt w:val="lowerLetter"/>
      <w:lvlText w:val="%8."/>
      <w:lvlJc w:val="left"/>
      <w:pPr>
        <w:ind w:left="10080" w:hanging="360"/>
      </w:pPr>
    </w:lvl>
    <w:lvl w:ilvl="8" w:tplc="0416001B" w:tentative="1">
      <w:start w:val="1"/>
      <w:numFmt w:val="lowerRoman"/>
      <w:lvlText w:val="%9."/>
      <w:lvlJc w:val="right"/>
      <w:pPr>
        <w:ind w:left="10800" w:hanging="180"/>
      </w:pPr>
    </w:lvl>
  </w:abstractNum>
  <w:abstractNum w:abstractNumId="26" w15:restartNumberingAfterBreak="0">
    <w:nsid w:val="48837B53"/>
    <w:multiLevelType w:val="multilevel"/>
    <w:tmpl w:val="475058D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8BD3DF2"/>
    <w:multiLevelType w:val="multilevel"/>
    <w:tmpl w:val="475058D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8DD13EE"/>
    <w:multiLevelType w:val="hybridMultilevel"/>
    <w:tmpl w:val="A762D89A"/>
    <w:lvl w:ilvl="0" w:tplc="0416001B">
      <w:start w:val="1"/>
      <w:numFmt w:val="lowerRoman"/>
      <w:lvlText w:val="%1."/>
      <w:lvlJc w:val="right"/>
      <w:pPr>
        <w:ind w:left="1494" w:hanging="360"/>
      </w:p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4C16363F"/>
    <w:multiLevelType w:val="hybridMultilevel"/>
    <w:tmpl w:val="A56487B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21532D0"/>
    <w:multiLevelType w:val="multilevel"/>
    <w:tmpl w:val="EF80C60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6B51BDF"/>
    <w:multiLevelType w:val="hybridMultilevel"/>
    <w:tmpl w:val="F8B8641E"/>
    <w:lvl w:ilvl="0" w:tplc="0416001B">
      <w:start w:val="1"/>
      <w:numFmt w:val="lowerRoman"/>
      <w:lvlText w:val="%1."/>
      <w:lvlJc w:val="right"/>
      <w:pPr>
        <w:ind w:left="2340" w:hanging="360"/>
      </w:pPr>
    </w:lvl>
    <w:lvl w:ilvl="1" w:tplc="04160019" w:tentative="1">
      <w:start w:val="1"/>
      <w:numFmt w:val="lowerLetter"/>
      <w:lvlText w:val="%2."/>
      <w:lvlJc w:val="left"/>
      <w:pPr>
        <w:ind w:left="3060" w:hanging="360"/>
      </w:pPr>
    </w:lvl>
    <w:lvl w:ilvl="2" w:tplc="0416001B" w:tentative="1">
      <w:start w:val="1"/>
      <w:numFmt w:val="lowerRoman"/>
      <w:lvlText w:val="%3."/>
      <w:lvlJc w:val="right"/>
      <w:pPr>
        <w:ind w:left="3780" w:hanging="180"/>
      </w:pPr>
    </w:lvl>
    <w:lvl w:ilvl="3" w:tplc="0416000F" w:tentative="1">
      <w:start w:val="1"/>
      <w:numFmt w:val="decimal"/>
      <w:lvlText w:val="%4."/>
      <w:lvlJc w:val="left"/>
      <w:pPr>
        <w:ind w:left="4500" w:hanging="360"/>
      </w:pPr>
    </w:lvl>
    <w:lvl w:ilvl="4" w:tplc="04160019" w:tentative="1">
      <w:start w:val="1"/>
      <w:numFmt w:val="lowerLetter"/>
      <w:lvlText w:val="%5."/>
      <w:lvlJc w:val="left"/>
      <w:pPr>
        <w:ind w:left="5220" w:hanging="360"/>
      </w:pPr>
    </w:lvl>
    <w:lvl w:ilvl="5" w:tplc="0416001B" w:tentative="1">
      <w:start w:val="1"/>
      <w:numFmt w:val="lowerRoman"/>
      <w:lvlText w:val="%6."/>
      <w:lvlJc w:val="right"/>
      <w:pPr>
        <w:ind w:left="5940" w:hanging="180"/>
      </w:pPr>
    </w:lvl>
    <w:lvl w:ilvl="6" w:tplc="0416000F" w:tentative="1">
      <w:start w:val="1"/>
      <w:numFmt w:val="decimal"/>
      <w:lvlText w:val="%7."/>
      <w:lvlJc w:val="left"/>
      <w:pPr>
        <w:ind w:left="6660" w:hanging="360"/>
      </w:pPr>
    </w:lvl>
    <w:lvl w:ilvl="7" w:tplc="04160019" w:tentative="1">
      <w:start w:val="1"/>
      <w:numFmt w:val="lowerLetter"/>
      <w:lvlText w:val="%8."/>
      <w:lvlJc w:val="left"/>
      <w:pPr>
        <w:ind w:left="7380" w:hanging="360"/>
      </w:pPr>
    </w:lvl>
    <w:lvl w:ilvl="8" w:tplc="0416001B" w:tentative="1">
      <w:start w:val="1"/>
      <w:numFmt w:val="lowerRoman"/>
      <w:lvlText w:val="%9."/>
      <w:lvlJc w:val="right"/>
      <w:pPr>
        <w:ind w:left="8100" w:hanging="180"/>
      </w:pPr>
    </w:lvl>
  </w:abstractNum>
  <w:abstractNum w:abstractNumId="32"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9610E0"/>
    <w:multiLevelType w:val="hybridMultilevel"/>
    <w:tmpl w:val="455A09B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6001B">
      <w:start w:val="1"/>
      <w:numFmt w:val="lowerRoman"/>
      <w:lvlText w:val="%7."/>
      <w:lvlJc w:val="righ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8042D9"/>
    <w:multiLevelType w:val="hybridMultilevel"/>
    <w:tmpl w:val="5FC2137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75E2F59"/>
    <w:multiLevelType w:val="multilevel"/>
    <w:tmpl w:val="92E6F1C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89B1EAF"/>
    <w:multiLevelType w:val="multilevel"/>
    <w:tmpl w:val="CE669F2A"/>
    <w:lvl w:ilvl="0">
      <w:start w:val="5"/>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37" w15:restartNumberingAfterBreak="0">
    <w:nsid w:val="795047F4"/>
    <w:multiLevelType w:val="hybridMultilevel"/>
    <w:tmpl w:val="5A60840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82715B"/>
    <w:multiLevelType w:val="hybridMultilevel"/>
    <w:tmpl w:val="E2C6531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9" w15:restartNumberingAfterBreak="0">
    <w:nsid w:val="7BED7FB6"/>
    <w:multiLevelType w:val="hybridMultilevel"/>
    <w:tmpl w:val="6E62298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0" w15:restartNumberingAfterBreak="0">
    <w:nsid w:val="7DE637CC"/>
    <w:multiLevelType w:val="hybridMultilevel"/>
    <w:tmpl w:val="80E2F6B6"/>
    <w:lvl w:ilvl="0" w:tplc="0416000F">
      <w:start w:val="1"/>
      <w:numFmt w:val="decimal"/>
      <w:lvlText w:val="%1."/>
      <w:lvlJc w:val="left"/>
      <w:pPr>
        <w:ind w:left="288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F4C4C99"/>
    <w:multiLevelType w:val="hybridMultilevel"/>
    <w:tmpl w:val="4DDED1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18530326">
    <w:abstractNumId w:val="15"/>
  </w:num>
  <w:num w:numId="2" w16cid:durableId="785276762">
    <w:abstractNumId w:val="32"/>
  </w:num>
  <w:num w:numId="3" w16cid:durableId="489754324">
    <w:abstractNumId w:val="1"/>
  </w:num>
  <w:num w:numId="4" w16cid:durableId="1578898082">
    <w:abstractNumId w:val="22"/>
  </w:num>
  <w:num w:numId="5" w16cid:durableId="1979916107">
    <w:abstractNumId w:val="13"/>
  </w:num>
  <w:num w:numId="6" w16cid:durableId="991131584">
    <w:abstractNumId w:val="0"/>
  </w:num>
  <w:num w:numId="7" w16cid:durableId="1705907243">
    <w:abstractNumId w:val="34"/>
  </w:num>
  <w:num w:numId="8" w16cid:durableId="896281673">
    <w:abstractNumId w:val="9"/>
  </w:num>
  <w:num w:numId="9" w16cid:durableId="1820926845">
    <w:abstractNumId w:val="5"/>
  </w:num>
  <w:num w:numId="10" w16cid:durableId="1028724092">
    <w:abstractNumId w:val="6"/>
  </w:num>
  <w:num w:numId="11" w16cid:durableId="1454712789">
    <w:abstractNumId w:val="18"/>
  </w:num>
  <w:num w:numId="12" w16cid:durableId="309948983">
    <w:abstractNumId w:val="20"/>
  </w:num>
  <w:num w:numId="13" w16cid:durableId="166750716">
    <w:abstractNumId w:val="12"/>
  </w:num>
  <w:num w:numId="14" w16cid:durableId="1105270276">
    <w:abstractNumId w:val="23"/>
  </w:num>
  <w:num w:numId="15" w16cid:durableId="238641248">
    <w:abstractNumId w:val="40"/>
  </w:num>
  <w:num w:numId="16" w16cid:durableId="973947311">
    <w:abstractNumId w:val="41"/>
  </w:num>
  <w:num w:numId="17" w16cid:durableId="286280578">
    <w:abstractNumId w:val="35"/>
  </w:num>
  <w:num w:numId="18" w16cid:durableId="1991322600">
    <w:abstractNumId w:val="26"/>
  </w:num>
  <w:num w:numId="19" w16cid:durableId="652828897">
    <w:abstractNumId w:val="27"/>
  </w:num>
  <w:num w:numId="20" w16cid:durableId="1933196191">
    <w:abstractNumId w:val="21"/>
  </w:num>
  <w:num w:numId="21" w16cid:durableId="259803243">
    <w:abstractNumId w:val="30"/>
  </w:num>
  <w:num w:numId="22" w16cid:durableId="1663197747">
    <w:abstractNumId w:val="17"/>
  </w:num>
  <w:num w:numId="23" w16cid:durableId="2109226176">
    <w:abstractNumId w:val="29"/>
  </w:num>
  <w:num w:numId="24" w16cid:durableId="1387414883">
    <w:abstractNumId w:val="19"/>
  </w:num>
  <w:num w:numId="25" w16cid:durableId="1020745463">
    <w:abstractNumId w:val="37"/>
  </w:num>
  <w:num w:numId="26" w16cid:durableId="333191622">
    <w:abstractNumId w:val="11"/>
  </w:num>
  <w:num w:numId="27" w16cid:durableId="71854834">
    <w:abstractNumId w:val="33"/>
  </w:num>
  <w:num w:numId="28" w16cid:durableId="1813592372">
    <w:abstractNumId w:val="25"/>
  </w:num>
  <w:num w:numId="29" w16cid:durableId="2025787303">
    <w:abstractNumId w:val="10"/>
  </w:num>
  <w:num w:numId="30" w16cid:durableId="1612974640">
    <w:abstractNumId w:val="36"/>
  </w:num>
  <w:num w:numId="31" w16cid:durableId="1983928028">
    <w:abstractNumId w:val="8"/>
  </w:num>
  <w:num w:numId="32" w16cid:durableId="1953897775">
    <w:abstractNumId w:val="31"/>
  </w:num>
  <w:num w:numId="33" w16cid:durableId="363211068">
    <w:abstractNumId w:val="3"/>
  </w:num>
  <w:num w:numId="34" w16cid:durableId="1244031695">
    <w:abstractNumId w:val="28"/>
  </w:num>
  <w:num w:numId="35" w16cid:durableId="2134520452">
    <w:abstractNumId w:val="7"/>
  </w:num>
  <w:num w:numId="36" w16cid:durableId="202449673">
    <w:abstractNumId w:val="16"/>
  </w:num>
  <w:num w:numId="37" w16cid:durableId="911547874">
    <w:abstractNumId w:val="4"/>
  </w:num>
  <w:num w:numId="38" w16cid:durableId="1895653606">
    <w:abstractNumId w:val="24"/>
  </w:num>
  <w:num w:numId="39" w16cid:durableId="1375737792">
    <w:abstractNumId w:val="2"/>
  </w:num>
  <w:num w:numId="40" w16cid:durableId="1489637873">
    <w:abstractNumId w:val="38"/>
  </w:num>
  <w:num w:numId="41" w16cid:durableId="1975599374">
    <w:abstractNumId w:val="39"/>
  </w:num>
  <w:num w:numId="42" w16cid:durableId="5183938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183B"/>
    <w:rsid w:val="00002BCC"/>
    <w:rsid w:val="00003D38"/>
    <w:rsid w:val="00003D71"/>
    <w:rsid w:val="00011B6E"/>
    <w:rsid w:val="00011B8F"/>
    <w:rsid w:val="00012633"/>
    <w:rsid w:val="000220E8"/>
    <w:rsid w:val="000229A2"/>
    <w:rsid w:val="00022BF2"/>
    <w:rsid w:val="00022ED0"/>
    <w:rsid w:val="00027814"/>
    <w:rsid w:val="00031A52"/>
    <w:rsid w:val="0003459A"/>
    <w:rsid w:val="00034BBF"/>
    <w:rsid w:val="000357D4"/>
    <w:rsid w:val="000360CF"/>
    <w:rsid w:val="000406CA"/>
    <w:rsid w:val="00041805"/>
    <w:rsid w:val="000421C3"/>
    <w:rsid w:val="00042787"/>
    <w:rsid w:val="00043271"/>
    <w:rsid w:val="00043AB9"/>
    <w:rsid w:val="00046639"/>
    <w:rsid w:val="00047256"/>
    <w:rsid w:val="000511D7"/>
    <w:rsid w:val="00054859"/>
    <w:rsid w:val="00054DF5"/>
    <w:rsid w:val="0005558D"/>
    <w:rsid w:val="000555CA"/>
    <w:rsid w:val="0005575B"/>
    <w:rsid w:val="00061492"/>
    <w:rsid w:val="00062674"/>
    <w:rsid w:val="000632CF"/>
    <w:rsid w:val="00066538"/>
    <w:rsid w:val="0006704F"/>
    <w:rsid w:val="0007010B"/>
    <w:rsid w:val="000705B2"/>
    <w:rsid w:val="000714AB"/>
    <w:rsid w:val="0007507E"/>
    <w:rsid w:val="00075315"/>
    <w:rsid w:val="00076EE8"/>
    <w:rsid w:val="00080AF1"/>
    <w:rsid w:val="00080EEB"/>
    <w:rsid w:val="00081A23"/>
    <w:rsid w:val="000833C8"/>
    <w:rsid w:val="00083F67"/>
    <w:rsid w:val="0008494F"/>
    <w:rsid w:val="00091DC0"/>
    <w:rsid w:val="000927E3"/>
    <w:rsid w:val="000934B7"/>
    <w:rsid w:val="00093C17"/>
    <w:rsid w:val="00094823"/>
    <w:rsid w:val="00094F57"/>
    <w:rsid w:val="000959C3"/>
    <w:rsid w:val="000A0722"/>
    <w:rsid w:val="000A22EB"/>
    <w:rsid w:val="000A2460"/>
    <w:rsid w:val="000A4787"/>
    <w:rsid w:val="000A60A4"/>
    <w:rsid w:val="000B014D"/>
    <w:rsid w:val="000B1708"/>
    <w:rsid w:val="000B24A2"/>
    <w:rsid w:val="000B4D0B"/>
    <w:rsid w:val="000C10C9"/>
    <w:rsid w:val="000C2378"/>
    <w:rsid w:val="000C2953"/>
    <w:rsid w:val="000C39EE"/>
    <w:rsid w:val="000C4A47"/>
    <w:rsid w:val="000C4F9B"/>
    <w:rsid w:val="000C5B16"/>
    <w:rsid w:val="000C5FCB"/>
    <w:rsid w:val="000C7C70"/>
    <w:rsid w:val="000D0491"/>
    <w:rsid w:val="000D1B54"/>
    <w:rsid w:val="000D1C9C"/>
    <w:rsid w:val="000D2EEA"/>
    <w:rsid w:val="000D585C"/>
    <w:rsid w:val="000E0228"/>
    <w:rsid w:val="000E6E89"/>
    <w:rsid w:val="000F1E12"/>
    <w:rsid w:val="000F32CF"/>
    <w:rsid w:val="000F39AD"/>
    <w:rsid w:val="000F3D20"/>
    <w:rsid w:val="000F562F"/>
    <w:rsid w:val="000F5D03"/>
    <w:rsid w:val="000F6DBE"/>
    <w:rsid w:val="001017B5"/>
    <w:rsid w:val="00102F3E"/>
    <w:rsid w:val="00103AF8"/>
    <w:rsid w:val="00105D76"/>
    <w:rsid w:val="001062EA"/>
    <w:rsid w:val="001069D9"/>
    <w:rsid w:val="00110C22"/>
    <w:rsid w:val="00110CD5"/>
    <w:rsid w:val="001114D9"/>
    <w:rsid w:val="00111549"/>
    <w:rsid w:val="00111F07"/>
    <w:rsid w:val="001138DC"/>
    <w:rsid w:val="001159DA"/>
    <w:rsid w:val="001170C7"/>
    <w:rsid w:val="00117C9D"/>
    <w:rsid w:val="00120069"/>
    <w:rsid w:val="0012006E"/>
    <w:rsid w:val="00120E9A"/>
    <w:rsid w:val="00121004"/>
    <w:rsid w:val="00121262"/>
    <w:rsid w:val="0012206B"/>
    <w:rsid w:val="00124FC5"/>
    <w:rsid w:val="00125D85"/>
    <w:rsid w:val="00125EF7"/>
    <w:rsid w:val="0012612C"/>
    <w:rsid w:val="00127C8A"/>
    <w:rsid w:val="0013195F"/>
    <w:rsid w:val="0013297D"/>
    <w:rsid w:val="00136002"/>
    <w:rsid w:val="00137E36"/>
    <w:rsid w:val="001473C9"/>
    <w:rsid w:val="00147D19"/>
    <w:rsid w:val="00151087"/>
    <w:rsid w:val="001525F8"/>
    <w:rsid w:val="00154A0A"/>
    <w:rsid w:val="00155EC8"/>
    <w:rsid w:val="0015649F"/>
    <w:rsid w:val="00160155"/>
    <w:rsid w:val="0016061F"/>
    <w:rsid w:val="001607C4"/>
    <w:rsid w:val="00160AE1"/>
    <w:rsid w:val="00162293"/>
    <w:rsid w:val="00162A1C"/>
    <w:rsid w:val="00163779"/>
    <w:rsid w:val="00164AF9"/>
    <w:rsid w:val="001658BA"/>
    <w:rsid w:val="00166029"/>
    <w:rsid w:val="00171A2C"/>
    <w:rsid w:val="0017287B"/>
    <w:rsid w:val="0017579F"/>
    <w:rsid w:val="00176335"/>
    <w:rsid w:val="00181283"/>
    <w:rsid w:val="001841BF"/>
    <w:rsid w:val="001907B0"/>
    <w:rsid w:val="00191E4A"/>
    <w:rsid w:val="00193280"/>
    <w:rsid w:val="001933DA"/>
    <w:rsid w:val="001951B1"/>
    <w:rsid w:val="00197210"/>
    <w:rsid w:val="00197669"/>
    <w:rsid w:val="00197999"/>
    <w:rsid w:val="001A0A07"/>
    <w:rsid w:val="001A66B3"/>
    <w:rsid w:val="001A7D8D"/>
    <w:rsid w:val="001A7E21"/>
    <w:rsid w:val="001B15D4"/>
    <w:rsid w:val="001B2532"/>
    <w:rsid w:val="001B461B"/>
    <w:rsid w:val="001B4AAC"/>
    <w:rsid w:val="001B6CAF"/>
    <w:rsid w:val="001B7821"/>
    <w:rsid w:val="001C2192"/>
    <w:rsid w:val="001C2860"/>
    <w:rsid w:val="001C334D"/>
    <w:rsid w:val="001C5E50"/>
    <w:rsid w:val="001E125C"/>
    <w:rsid w:val="001E23FE"/>
    <w:rsid w:val="001E271E"/>
    <w:rsid w:val="001E455D"/>
    <w:rsid w:val="001E65EE"/>
    <w:rsid w:val="001E66BB"/>
    <w:rsid w:val="001F1856"/>
    <w:rsid w:val="001F286B"/>
    <w:rsid w:val="001F2E4E"/>
    <w:rsid w:val="001F33E3"/>
    <w:rsid w:val="001F3638"/>
    <w:rsid w:val="001F3A38"/>
    <w:rsid w:val="001F45BA"/>
    <w:rsid w:val="001F4B7C"/>
    <w:rsid w:val="001F63A6"/>
    <w:rsid w:val="00201B85"/>
    <w:rsid w:val="00203E9C"/>
    <w:rsid w:val="0020444C"/>
    <w:rsid w:val="00204F94"/>
    <w:rsid w:val="002055FF"/>
    <w:rsid w:val="002058F3"/>
    <w:rsid w:val="00206172"/>
    <w:rsid w:val="002061ED"/>
    <w:rsid w:val="002066F2"/>
    <w:rsid w:val="00206F49"/>
    <w:rsid w:val="002078B9"/>
    <w:rsid w:val="00207EE8"/>
    <w:rsid w:val="00212657"/>
    <w:rsid w:val="002135C9"/>
    <w:rsid w:val="002146CE"/>
    <w:rsid w:val="00214B18"/>
    <w:rsid w:val="00214F8A"/>
    <w:rsid w:val="002166D1"/>
    <w:rsid w:val="002177DC"/>
    <w:rsid w:val="002228D9"/>
    <w:rsid w:val="002235D4"/>
    <w:rsid w:val="002241A1"/>
    <w:rsid w:val="002254FD"/>
    <w:rsid w:val="0022559F"/>
    <w:rsid w:val="00225CBA"/>
    <w:rsid w:val="0022646D"/>
    <w:rsid w:val="0023277C"/>
    <w:rsid w:val="00233845"/>
    <w:rsid w:val="00234160"/>
    <w:rsid w:val="002342F6"/>
    <w:rsid w:val="00234BCF"/>
    <w:rsid w:val="00234D5D"/>
    <w:rsid w:val="00236AB8"/>
    <w:rsid w:val="00237377"/>
    <w:rsid w:val="002434F4"/>
    <w:rsid w:val="00250AFF"/>
    <w:rsid w:val="00251218"/>
    <w:rsid w:val="002527F0"/>
    <w:rsid w:val="0025346B"/>
    <w:rsid w:val="00253799"/>
    <w:rsid w:val="00256712"/>
    <w:rsid w:val="00256F88"/>
    <w:rsid w:val="00257E9E"/>
    <w:rsid w:val="00260617"/>
    <w:rsid w:val="00262DD7"/>
    <w:rsid w:val="0026309B"/>
    <w:rsid w:val="0026484E"/>
    <w:rsid w:val="0026541E"/>
    <w:rsid w:val="00266D55"/>
    <w:rsid w:val="00267D17"/>
    <w:rsid w:val="0027262E"/>
    <w:rsid w:val="00272A01"/>
    <w:rsid w:val="0027367F"/>
    <w:rsid w:val="00273F9E"/>
    <w:rsid w:val="0027474D"/>
    <w:rsid w:val="00275175"/>
    <w:rsid w:val="0027671D"/>
    <w:rsid w:val="002767A6"/>
    <w:rsid w:val="002779E3"/>
    <w:rsid w:val="002820CB"/>
    <w:rsid w:val="00282BC8"/>
    <w:rsid w:val="00282DEC"/>
    <w:rsid w:val="002837C0"/>
    <w:rsid w:val="002849E6"/>
    <w:rsid w:val="0028503D"/>
    <w:rsid w:val="0028546A"/>
    <w:rsid w:val="0028715A"/>
    <w:rsid w:val="0028784C"/>
    <w:rsid w:val="00287F9C"/>
    <w:rsid w:val="00290E2F"/>
    <w:rsid w:val="00291EC6"/>
    <w:rsid w:val="0029249C"/>
    <w:rsid w:val="00292757"/>
    <w:rsid w:val="002938B8"/>
    <w:rsid w:val="00293F6E"/>
    <w:rsid w:val="002A2313"/>
    <w:rsid w:val="002A2549"/>
    <w:rsid w:val="002A2918"/>
    <w:rsid w:val="002A35D6"/>
    <w:rsid w:val="002A434D"/>
    <w:rsid w:val="002A5ADD"/>
    <w:rsid w:val="002A7F6F"/>
    <w:rsid w:val="002B0825"/>
    <w:rsid w:val="002B17D6"/>
    <w:rsid w:val="002B215F"/>
    <w:rsid w:val="002B218C"/>
    <w:rsid w:val="002B2328"/>
    <w:rsid w:val="002B2A75"/>
    <w:rsid w:val="002B4504"/>
    <w:rsid w:val="002B51DC"/>
    <w:rsid w:val="002B64C0"/>
    <w:rsid w:val="002B6DD3"/>
    <w:rsid w:val="002B7A53"/>
    <w:rsid w:val="002B7FAF"/>
    <w:rsid w:val="002C04C7"/>
    <w:rsid w:val="002C156A"/>
    <w:rsid w:val="002C504F"/>
    <w:rsid w:val="002C6073"/>
    <w:rsid w:val="002C64FA"/>
    <w:rsid w:val="002C7685"/>
    <w:rsid w:val="002C7D09"/>
    <w:rsid w:val="002D0231"/>
    <w:rsid w:val="002D1B5D"/>
    <w:rsid w:val="002D1D84"/>
    <w:rsid w:val="002D20F2"/>
    <w:rsid w:val="002D215F"/>
    <w:rsid w:val="002D5853"/>
    <w:rsid w:val="002D5CA7"/>
    <w:rsid w:val="002D688C"/>
    <w:rsid w:val="002D6A18"/>
    <w:rsid w:val="002D6DC6"/>
    <w:rsid w:val="002D6FB2"/>
    <w:rsid w:val="002E0FF5"/>
    <w:rsid w:val="002E1DDB"/>
    <w:rsid w:val="002E1E4F"/>
    <w:rsid w:val="002F0D57"/>
    <w:rsid w:val="002F2D5F"/>
    <w:rsid w:val="002F6BFA"/>
    <w:rsid w:val="002F72A3"/>
    <w:rsid w:val="003018E8"/>
    <w:rsid w:val="00304855"/>
    <w:rsid w:val="00305D06"/>
    <w:rsid w:val="003113B4"/>
    <w:rsid w:val="0031254A"/>
    <w:rsid w:val="00315E80"/>
    <w:rsid w:val="00317E0F"/>
    <w:rsid w:val="0032200F"/>
    <w:rsid w:val="00322D75"/>
    <w:rsid w:val="00323281"/>
    <w:rsid w:val="00324E71"/>
    <w:rsid w:val="0032568D"/>
    <w:rsid w:val="0032579B"/>
    <w:rsid w:val="00333A85"/>
    <w:rsid w:val="003358A6"/>
    <w:rsid w:val="0033685C"/>
    <w:rsid w:val="00337A35"/>
    <w:rsid w:val="00337C1D"/>
    <w:rsid w:val="003421F5"/>
    <w:rsid w:val="003440D8"/>
    <w:rsid w:val="00345C79"/>
    <w:rsid w:val="00346AEC"/>
    <w:rsid w:val="00350F41"/>
    <w:rsid w:val="00351CA5"/>
    <w:rsid w:val="00352BE6"/>
    <w:rsid w:val="0035411A"/>
    <w:rsid w:val="003610B4"/>
    <w:rsid w:val="00361FBE"/>
    <w:rsid w:val="0036228F"/>
    <w:rsid w:val="00364634"/>
    <w:rsid w:val="00366051"/>
    <w:rsid w:val="003660CD"/>
    <w:rsid w:val="00370C5E"/>
    <w:rsid w:val="00370EA0"/>
    <w:rsid w:val="003712C4"/>
    <w:rsid w:val="00371EB3"/>
    <w:rsid w:val="00375210"/>
    <w:rsid w:val="003772FC"/>
    <w:rsid w:val="0038087B"/>
    <w:rsid w:val="003813B4"/>
    <w:rsid w:val="0038182A"/>
    <w:rsid w:val="00381876"/>
    <w:rsid w:val="00382478"/>
    <w:rsid w:val="00382996"/>
    <w:rsid w:val="003835DF"/>
    <w:rsid w:val="00383F44"/>
    <w:rsid w:val="003842F1"/>
    <w:rsid w:val="00387964"/>
    <w:rsid w:val="003928A7"/>
    <w:rsid w:val="003930B1"/>
    <w:rsid w:val="00393C4B"/>
    <w:rsid w:val="00394861"/>
    <w:rsid w:val="00395AC7"/>
    <w:rsid w:val="00395CBC"/>
    <w:rsid w:val="00397037"/>
    <w:rsid w:val="003976E4"/>
    <w:rsid w:val="003A3E03"/>
    <w:rsid w:val="003A4504"/>
    <w:rsid w:val="003A5A8E"/>
    <w:rsid w:val="003A73FC"/>
    <w:rsid w:val="003A7B9F"/>
    <w:rsid w:val="003B0221"/>
    <w:rsid w:val="003B11AF"/>
    <w:rsid w:val="003B19E9"/>
    <w:rsid w:val="003B1ADF"/>
    <w:rsid w:val="003B6CCB"/>
    <w:rsid w:val="003C0FD4"/>
    <w:rsid w:val="003C12E2"/>
    <w:rsid w:val="003C3DAF"/>
    <w:rsid w:val="003C4440"/>
    <w:rsid w:val="003C4A6D"/>
    <w:rsid w:val="003C4B14"/>
    <w:rsid w:val="003C6C2C"/>
    <w:rsid w:val="003D108F"/>
    <w:rsid w:val="003D1464"/>
    <w:rsid w:val="003D1F02"/>
    <w:rsid w:val="003D3508"/>
    <w:rsid w:val="003E000A"/>
    <w:rsid w:val="003E0417"/>
    <w:rsid w:val="003E0CE1"/>
    <w:rsid w:val="003E35B2"/>
    <w:rsid w:val="003E3BFE"/>
    <w:rsid w:val="003E4C0C"/>
    <w:rsid w:val="003E4C5F"/>
    <w:rsid w:val="003E5B55"/>
    <w:rsid w:val="003E5EAA"/>
    <w:rsid w:val="003E6053"/>
    <w:rsid w:val="003E7E82"/>
    <w:rsid w:val="003F054F"/>
    <w:rsid w:val="003F100E"/>
    <w:rsid w:val="003F1A10"/>
    <w:rsid w:val="003F2B6F"/>
    <w:rsid w:val="003F4D23"/>
    <w:rsid w:val="003F5DC2"/>
    <w:rsid w:val="003F6932"/>
    <w:rsid w:val="00401915"/>
    <w:rsid w:val="00403C2D"/>
    <w:rsid w:val="00403CA9"/>
    <w:rsid w:val="00405994"/>
    <w:rsid w:val="004072AC"/>
    <w:rsid w:val="00411BF2"/>
    <w:rsid w:val="00412177"/>
    <w:rsid w:val="004122BD"/>
    <w:rsid w:val="004128AF"/>
    <w:rsid w:val="00414765"/>
    <w:rsid w:val="00414C83"/>
    <w:rsid w:val="00415655"/>
    <w:rsid w:val="004222B0"/>
    <w:rsid w:val="00422F30"/>
    <w:rsid w:val="004238E8"/>
    <w:rsid w:val="00427D80"/>
    <w:rsid w:val="00430A7F"/>
    <w:rsid w:val="004318A5"/>
    <w:rsid w:val="00432636"/>
    <w:rsid w:val="00433FBD"/>
    <w:rsid w:val="00434225"/>
    <w:rsid w:val="004355AA"/>
    <w:rsid w:val="00435A9C"/>
    <w:rsid w:val="00435B8F"/>
    <w:rsid w:val="004363E8"/>
    <w:rsid w:val="00436A01"/>
    <w:rsid w:val="00437165"/>
    <w:rsid w:val="00437AD6"/>
    <w:rsid w:val="004418E8"/>
    <w:rsid w:val="00442020"/>
    <w:rsid w:val="00442F76"/>
    <w:rsid w:val="004439E7"/>
    <w:rsid w:val="00443CF3"/>
    <w:rsid w:val="00443F96"/>
    <w:rsid w:val="004440A9"/>
    <w:rsid w:val="0044518F"/>
    <w:rsid w:val="0044547C"/>
    <w:rsid w:val="004464E3"/>
    <w:rsid w:val="00447275"/>
    <w:rsid w:val="004475EB"/>
    <w:rsid w:val="0045058B"/>
    <w:rsid w:val="00451B2B"/>
    <w:rsid w:val="00454AAF"/>
    <w:rsid w:val="00454B19"/>
    <w:rsid w:val="004560C8"/>
    <w:rsid w:val="004560DF"/>
    <w:rsid w:val="00456765"/>
    <w:rsid w:val="00460772"/>
    <w:rsid w:val="0046125F"/>
    <w:rsid w:val="00464582"/>
    <w:rsid w:val="00466325"/>
    <w:rsid w:val="004722E6"/>
    <w:rsid w:val="00473493"/>
    <w:rsid w:val="0047372C"/>
    <w:rsid w:val="00475131"/>
    <w:rsid w:val="00476118"/>
    <w:rsid w:val="0047639B"/>
    <w:rsid w:val="00476ECA"/>
    <w:rsid w:val="00481696"/>
    <w:rsid w:val="00481757"/>
    <w:rsid w:val="00483076"/>
    <w:rsid w:val="00484292"/>
    <w:rsid w:val="00484847"/>
    <w:rsid w:val="00484B56"/>
    <w:rsid w:val="00487A1A"/>
    <w:rsid w:val="00490FEA"/>
    <w:rsid w:val="00492893"/>
    <w:rsid w:val="00494FC5"/>
    <w:rsid w:val="00496197"/>
    <w:rsid w:val="00497884"/>
    <w:rsid w:val="004A02E4"/>
    <w:rsid w:val="004A1B4E"/>
    <w:rsid w:val="004A5890"/>
    <w:rsid w:val="004A5B8C"/>
    <w:rsid w:val="004B0D62"/>
    <w:rsid w:val="004B17F5"/>
    <w:rsid w:val="004B1C0A"/>
    <w:rsid w:val="004B2305"/>
    <w:rsid w:val="004B285E"/>
    <w:rsid w:val="004B3A68"/>
    <w:rsid w:val="004B6E64"/>
    <w:rsid w:val="004C00A9"/>
    <w:rsid w:val="004C1115"/>
    <w:rsid w:val="004C1E2C"/>
    <w:rsid w:val="004C2324"/>
    <w:rsid w:val="004C393F"/>
    <w:rsid w:val="004C529E"/>
    <w:rsid w:val="004C70C4"/>
    <w:rsid w:val="004C7F2C"/>
    <w:rsid w:val="004D4C2E"/>
    <w:rsid w:val="004D4F3E"/>
    <w:rsid w:val="004E1D81"/>
    <w:rsid w:val="004E24E4"/>
    <w:rsid w:val="004E2959"/>
    <w:rsid w:val="004E2CAC"/>
    <w:rsid w:val="004E2FEE"/>
    <w:rsid w:val="004E5530"/>
    <w:rsid w:val="004E6535"/>
    <w:rsid w:val="004E6561"/>
    <w:rsid w:val="004E78E8"/>
    <w:rsid w:val="004F1366"/>
    <w:rsid w:val="004F2787"/>
    <w:rsid w:val="004F28BC"/>
    <w:rsid w:val="004F5AEB"/>
    <w:rsid w:val="004F6CC3"/>
    <w:rsid w:val="004F7493"/>
    <w:rsid w:val="00500EC2"/>
    <w:rsid w:val="0050113B"/>
    <w:rsid w:val="00502BE4"/>
    <w:rsid w:val="00503203"/>
    <w:rsid w:val="005034B3"/>
    <w:rsid w:val="00504FFB"/>
    <w:rsid w:val="005066FB"/>
    <w:rsid w:val="0051041C"/>
    <w:rsid w:val="0051216D"/>
    <w:rsid w:val="0051380D"/>
    <w:rsid w:val="00516BD6"/>
    <w:rsid w:val="005171EB"/>
    <w:rsid w:val="005177E9"/>
    <w:rsid w:val="005179FF"/>
    <w:rsid w:val="0052090B"/>
    <w:rsid w:val="0052202E"/>
    <w:rsid w:val="00522B61"/>
    <w:rsid w:val="005234E8"/>
    <w:rsid w:val="005235B0"/>
    <w:rsid w:val="005239BA"/>
    <w:rsid w:val="00524185"/>
    <w:rsid w:val="00524190"/>
    <w:rsid w:val="0052630F"/>
    <w:rsid w:val="005268F4"/>
    <w:rsid w:val="00527BC7"/>
    <w:rsid w:val="00527C20"/>
    <w:rsid w:val="00531F7E"/>
    <w:rsid w:val="005334AD"/>
    <w:rsid w:val="00533504"/>
    <w:rsid w:val="005346C4"/>
    <w:rsid w:val="00535584"/>
    <w:rsid w:val="005409BF"/>
    <w:rsid w:val="005435E0"/>
    <w:rsid w:val="00543CD5"/>
    <w:rsid w:val="005444BC"/>
    <w:rsid w:val="0054460F"/>
    <w:rsid w:val="00546E07"/>
    <w:rsid w:val="005478E1"/>
    <w:rsid w:val="005513F7"/>
    <w:rsid w:val="0055165E"/>
    <w:rsid w:val="00552733"/>
    <w:rsid w:val="005530A1"/>
    <w:rsid w:val="005532FA"/>
    <w:rsid w:val="005548DE"/>
    <w:rsid w:val="00560AC4"/>
    <w:rsid w:val="00560BB3"/>
    <w:rsid w:val="005611E5"/>
    <w:rsid w:val="0056324F"/>
    <w:rsid w:val="00563D5D"/>
    <w:rsid w:val="00564BBE"/>
    <w:rsid w:val="00566F0D"/>
    <w:rsid w:val="00570B73"/>
    <w:rsid w:val="005735B0"/>
    <w:rsid w:val="005748E5"/>
    <w:rsid w:val="00575DD1"/>
    <w:rsid w:val="00575FED"/>
    <w:rsid w:val="00580A27"/>
    <w:rsid w:val="0058280D"/>
    <w:rsid w:val="00582CB0"/>
    <w:rsid w:val="0059202D"/>
    <w:rsid w:val="005926C0"/>
    <w:rsid w:val="00593E4B"/>
    <w:rsid w:val="005942D6"/>
    <w:rsid w:val="00596B5C"/>
    <w:rsid w:val="00596C3B"/>
    <w:rsid w:val="00597BBD"/>
    <w:rsid w:val="00597CB6"/>
    <w:rsid w:val="005A1E57"/>
    <w:rsid w:val="005A21FE"/>
    <w:rsid w:val="005A2D25"/>
    <w:rsid w:val="005A2E0E"/>
    <w:rsid w:val="005A35E2"/>
    <w:rsid w:val="005A5626"/>
    <w:rsid w:val="005A59EA"/>
    <w:rsid w:val="005A5D57"/>
    <w:rsid w:val="005A6B0C"/>
    <w:rsid w:val="005A79AC"/>
    <w:rsid w:val="005A7AD5"/>
    <w:rsid w:val="005B0EAE"/>
    <w:rsid w:val="005B0EEE"/>
    <w:rsid w:val="005B0FA2"/>
    <w:rsid w:val="005B214B"/>
    <w:rsid w:val="005B28BA"/>
    <w:rsid w:val="005B2B77"/>
    <w:rsid w:val="005B3B17"/>
    <w:rsid w:val="005B4210"/>
    <w:rsid w:val="005B4EBD"/>
    <w:rsid w:val="005B6341"/>
    <w:rsid w:val="005C1E2D"/>
    <w:rsid w:val="005C20AD"/>
    <w:rsid w:val="005C270A"/>
    <w:rsid w:val="005C5FD1"/>
    <w:rsid w:val="005C6B6A"/>
    <w:rsid w:val="005C6E05"/>
    <w:rsid w:val="005C76B9"/>
    <w:rsid w:val="005C7FEB"/>
    <w:rsid w:val="005D003B"/>
    <w:rsid w:val="005D01EA"/>
    <w:rsid w:val="005D0FF8"/>
    <w:rsid w:val="005D162F"/>
    <w:rsid w:val="005D1D0D"/>
    <w:rsid w:val="005D5F9A"/>
    <w:rsid w:val="005D6C85"/>
    <w:rsid w:val="005E0F82"/>
    <w:rsid w:val="005E1889"/>
    <w:rsid w:val="005E307C"/>
    <w:rsid w:val="005E4C9F"/>
    <w:rsid w:val="005E51D6"/>
    <w:rsid w:val="005F0C67"/>
    <w:rsid w:val="005F1D29"/>
    <w:rsid w:val="005F1E13"/>
    <w:rsid w:val="005F2443"/>
    <w:rsid w:val="005F39CE"/>
    <w:rsid w:val="005F4A21"/>
    <w:rsid w:val="005F509A"/>
    <w:rsid w:val="005F604A"/>
    <w:rsid w:val="0060017D"/>
    <w:rsid w:val="006004D3"/>
    <w:rsid w:val="00601393"/>
    <w:rsid w:val="00601BD0"/>
    <w:rsid w:val="0060340E"/>
    <w:rsid w:val="00603731"/>
    <w:rsid w:val="00603953"/>
    <w:rsid w:val="006056A5"/>
    <w:rsid w:val="00606007"/>
    <w:rsid w:val="00606289"/>
    <w:rsid w:val="00606E34"/>
    <w:rsid w:val="00613294"/>
    <w:rsid w:val="006139B8"/>
    <w:rsid w:val="00614C4F"/>
    <w:rsid w:val="006154A3"/>
    <w:rsid w:val="006156F1"/>
    <w:rsid w:val="0061671B"/>
    <w:rsid w:val="00617ADB"/>
    <w:rsid w:val="0062040F"/>
    <w:rsid w:val="0062276F"/>
    <w:rsid w:val="00624766"/>
    <w:rsid w:val="006259D2"/>
    <w:rsid w:val="0062717E"/>
    <w:rsid w:val="006328C8"/>
    <w:rsid w:val="006329EF"/>
    <w:rsid w:val="006371CD"/>
    <w:rsid w:val="00637B4B"/>
    <w:rsid w:val="00637E36"/>
    <w:rsid w:val="00640002"/>
    <w:rsid w:val="0064102E"/>
    <w:rsid w:val="006410DA"/>
    <w:rsid w:val="00641CA7"/>
    <w:rsid w:val="006429D6"/>
    <w:rsid w:val="00643885"/>
    <w:rsid w:val="00644B21"/>
    <w:rsid w:val="00644D6F"/>
    <w:rsid w:val="00645211"/>
    <w:rsid w:val="006506C9"/>
    <w:rsid w:val="00650ECD"/>
    <w:rsid w:val="00653DF3"/>
    <w:rsid w:val="006543F6"/>
    <w:rsid w:val="00654BCE"/>
    <w:rsid w:val="00655503"/>
    <w:rsid w:val="0065552C"/>
    <w:rsid w:val="0065665B"/>
    <w:rsid w:val="0066204D"/>
    <w:rsid w:val="006627E6"/>
    <w:rsid w:val="00662B13"/>
    <w:rsid w:val="00663B03"/>
    <w:rsid w:val="006652DB"/>
    <w:rsid w:val="006675B8"/>
    <w:rsid w:val="00670419"/>
    <w:rsid w:val="0067049C"/>
    <w:rsid w:val="006704C1"/>
    <w:rsid w:val="006709AB"/>
    <w:rsid w:val="00671880"/>
    <w:rsid w:val="00671F76"/>
    <w:rsid w:val="006720CF"/>
    <w:rsid w:val="0067529E"/>
    <w:rsid w:val="00677EA7"/>
    <w:rsid w:val="00680868"/>
    <w:rsid w:val="00680D01"/>
    <w:rsid w:val="00681EC8"/>
    <w:rsid w:val="00683655"/>
    <w:rsid w:val="00684F23"/>
    <w:rsid w:val="006854FC"/>
    <w:rsid w:val="00685975"/>
    <w:rsid w:val="00686D82"/>
    <w:rsid w:val="00690756"/>
    <w:rsid w:val="00691DE0"/>
    <w:rsid w:val="006930BD"/>
    <w:rsid w:val="006939D5"/>
    <w:rsid w:val="006952DD"/>
    <w:rsid w:val="00695845"/>
    <w:rsid w:val="00695BDE"/>
    <w:rsid w:val="00695F67"/>
    <w:rsid w:val="0069671D"/>
    <w:rsid w:val="00697E19"/>
    <w:rsid w:val="006A2EAC"/>
    <w:rsid w:val="006A3088"/>
    <w:rsid w:val="006A4ABD"/>
    <w:rsid w:val="006A5480"/>
    <w:rsid w:val="006A583D"/>
    <w:rsid w:val="006A6B0E"/>
    <w:rsid w:val="006A6E5A"/>
    <w:rsid w:val="006B0549"/>
    <w:rsid w:val="006B0BCA"/>
    <w:rsid w:val="006B2602"/>
    <w:rsid w:val="006B3927"/>
    <w:rsid w:val="006B4C08"/>
    <w:rsid w:val="006B5045"/>
    <w:rsid w:val="006B5B12"/>
    <w:rsid w:val="006C2F47"/>
    <w:rsid w:val="006C3DC5"/>
    <w:rsid w:val="006C458B"/>
    <w:rsid w:val="006C6493"/>
    <w:rsid w:val="006C77F2"/>
    <w:rsid w:val="006D014B"/>
    <w:rsid w:val="006D1DFD"/>
    <w:rsid w:val="006D1F40"/>
    <w:rsid w:val="006D51F3"/>
    <w:rsid w:val="006D5FFF"/>
    <w:rsid w:val="006D6B26"/>
    <w:rsid w:val="006D6DC4"/>
    <w:rsid w:val="006E2E1B"/>
    <w:rsid w:val="006E2F24"/>
    <w:rsid w:val="006E367F"/>
    <w:rsid w:val="006E3A29"/>
    <w:rsid w:val="006E6D49"/>
    <w:rsid w:val="006F0010"/>
    <w:rsid w:val="006F1BCD"/>
    <w:rsid w:val="006F2044"/>
    <w:rsid w:val="006F2080"/>
    <w:rsid w:val="006F5459"/>
    <w:rsid w:val="006F6F52"/>
    <w:rsid w:val="007037F7"/>
    <w:rsid w:val="00703DA1"/>
    <w:rsid w:val="007049EF"/>
    <w:rsid w:val="00707311"/>
    <w:rsid w:val="007074DB"/>
    <w:rsid w:val="0070762A"/>
    <w:rsid w:val="007101AC"/>
    <w:rsid w:val="00711213"/>
    <w:rsid w:val="00711997"/>
    <w:rsid w:val="00712485"/>
    <w:rsid w:val="00714041"/>
    <w:rsid w:val="00715CCF"/>
    <w:rsid w:val="0072006B"/>
    <w:rsid w:val="00721DD8"/>
    <w:rsid w:val="00725B16"/>
    <w:rsid w:val="00726846"/>
    <w:rsid w:val="0073178E"/>
    <w:rsid w:val="00731940"/>
    <w:rsid w:val="0073456F"/>
    <w:rsid w:val="007346B3"/>
    <w:rsid w:val="00734DA9"/>
    <w:rsid w:val="007352FC"/>
    <w:rsid w:val="007358D8"/>
    <w:rsid w:val="00737D25"/>
    <w:rsid w:val="00741748"/>
    <w:rsid w:val="00742626"/>
    <w:rsid w:val="00744BE0"/>
    <w:rsid w:val="007455A5"/>
    <w:rsid w:val="007471B0"/>
    <w:rsid w:val="00752169"/>
    <w:rsid w:val="00752E9A"/>
    <w:rsid w:val="007544D4"/>
    <w:rsid w:val="0075554E"/>
    <w:rsid w:val="00756D93"/>
    <w:rsid w:val="007574B1"/>
    <w:rsid w:val="00765B5B"/>
    <w:rsid w:val="00767171"/>
    <w:rsid w:val="00770334"/>
    <w:rsid w:val="00770410"/>
    <w:rsid w:val="007775B7"/>
    <w:rsid w:val="00780001"/>
    <w:rsid w:val="00781EED"/>
    <w:rsid w:val="00782F56"/>
    <w:rsid w:val="00782FCC"/>
    <w:rsid w:val="0078308E"/>
    <w:rsid w:val="00786345"/>
    <w:rsid w:val="00786968"/>
    <w:rsid w:val="00786CC7"/>
    <w:rsid w:val="00786F6A"/>
    <w:rsid w:val="007876C0"/>
    <w:rsid w:val="00787733"/>
    <w:rsid w:val="00787E68"/>
    <w:rsid w:val="00792BE0"/>
    <w:rsid w:val="007934B7"/>
    <w:rsid w:val="007939A7"/>
    <w:rsid w:val="00794CE9"/>
    <w:rsid w:val="0079565D"/>
    <w:rsid w:val="00795BD4"/>
    <w:rsid w:val="00796D5E"/>
    <w:rsid w:val="00797FB2"/>
    <w:rsid w:val="007A0DA2"/>
    <w:rsid w:val="007A1ADA"/>
    <w:rsid w:val="007A3BFB"/>
    <w:rsid w:val="007A78F7"/>
    <w:rsid w:val="007B128E"/>
    <w:rsid w:val="007B1E39"/>
    <w:rsid w:val="007B2085"/>
    <w:rsid w:val="007B274F"/>
    <w:rsid w:val="007B2EAF"/>
    <w:rsid w:val="007B49A0"/>
    <w:rsid w:val="007B49E7"/>
    <w:rsid w:val="007B6E29"/>
    <w:rsid w:val="007B742F"/>
    <w:rsid w:val="007B7F90"/>
    <w:rsid w:val="007C084A"/>
    <w:rsid w:val="007C11BF"/>
    <w:rsid w:val="007C2154"/>
    <w:rsid w:val="007C37B5"/>
    <w:rsid w:val="007C4EA7"/>
    <w:rsid w:val="007D1300"/>
    <w:rsid w:val="007D173D"/>
    <w:rsid w:val="007D2615"/>
    <w:rsid w:val="007D4471"/>
    <w:rsid w:val="007D50BA"/>
    <w:rsid w:val="007D56DA"/>
    <w:rsid w:val="007D5845"/>
    <w:rsid w:val="007D5DE5"/>
    <w:rsid w:val="007D676F"/>
    <w:rsid w:val="007D6BAE"/>
    <w:rsid w:val="007E1A9B"/>
    <w:rsid w:val="007E68DB"/>
    <w:rsid w:val="007E77C5"/>
    <w:rsid w:val="007F1409"/>
    <w:rsid w:val="007F3673"/>
    <w:rsid w:val="007F429F"/>
    <w:rsid w:val="00801013"/>
    <w:rsid w:val="00801A2F"/>
    <w:rsid w:val="0080435F"/>
    <w:rsid w:val="008050BA"/>
    <w:rsid w:val="00805C9F"/>
    <w:rsid w:val="008061FB"/>
    <w:rsid w:val="0080726F"/>
    <w:rsid w:val="008077DD"/>
    <w:rsid w:val="00810196"/>
    <w:rsid w:val="00812274"/>
    <w:rsid w:val="0081260F"/>
    <w:rsid w:val="0081289C"/>
    <w:rsid w:val="00812C5D"/>
    <w:rsid w:val="008143CC"/>
    <w:rsid w:val="008158DC"/>
    <w:rsid w:val="00815B72"/>
    <w:rsid w:val="00816325"/>
    <w:rsid w:val="00817474"/>
    <w:rsid w:val="00817B20"/>
    <w:rsid w:val="00820388"/>
    <w:rsid w:val="00822A4B"/>
    <w:rsid w:val="00827E0F"/>
    <w:rsid w:val="0083092F"/>
    <w:rsid w:val="00832C57"/>
    <w:rsid w:val="0083602E"/>
    <w:rsid w:val="0083639F"/>
    <w:rsid w:val="00841117"/>
    <w:rsid w:val="00845293"/>
    <w:rsid w:val="00847C2A"/>
    <w:rsid w:val="00855337"/>
    <w:rsid w:val="008574F5"/>
    <w:rsid w:val="00862BCD"/>
    <w:rsid w:val="00864183"/>
    <w:rsid w:val="008646F1"/>
    <w:rsid w:val="008666C4"/>
    <w:rsid w:val="00872F37"/>
    <w:rsid w:val="00872FE2"/>
    <w:rsid w:val="00873690"/>
    <w:rsid w:val="008744E7"/>
    <w:rsid w:val="00875B22"/>
    <w:rsid w:val="008764AD"/>
    <w:rsid w:val="00877B31"/>
    <w:rsid w:val="00880734"/>
    <w:rsid w:val="00881842"/>
    <w:rsid w:val="008822C7"/>
    <w:rsid w:val="00882A7F"/>
    <w:rsid w:val="00882FD2"/>
    <w:rsid w:val="008831E3"/>
    <w:rsid w:val="00883AAA"/>
    <w:rsid w:val="00885842"/>
    <w:rsid w:val="00885D36"/>
    <w:rsid w:val="00886F98"/>
    <w:rsid w:val="008873FA"/>
    <w:rsid w:val="00890F32"/>
    <w:rsid w:val="00891889"/>
    <w:rsid w:val="00891D46"/>
    <w:rsid w:val="00891FA7"/>
    <w:rsid w:val="00892D87"/>
    <w:rsid w:val="00892E66"/>
    <w:rsid w:val="008944F5"/>
    <w:rsid w:val="008A285F"/>
    <w:rsid w:val="008A3B74"/>
    <w:rsid w:val="008A5B12"/>
    <w:rsid w:val="008A64B9"/>
    <w:rsid w:val="008B072F"/>
    <w:rsid w:val="008B3333"/>
    <w:rsid w:val="008B5BF4"/>
    <w:rsid w:val="008B6A46"/>
    <w:rsid w:val="008B6C2A"/>
    <w:rsid w:val="008C200F"/>
    <w:rsid w:val="008C251E"/>
    <w:rsid w:val="008C314F"/>
    <w:rsid w:val="008C498C"/>
    <w:rsid w:val="008C4F1F"/>
    <w:rsid w:val="008C5CDD"/>
    <w:rsid w:val="008C6659"/>
    <w:rsid w:val="008C6984"/>
    <w:rsid w:val="008C704D"/>
    <w:rsid w:val="008D0229"/>
    <w:rsid w:val="008D0CD4"/>
    <w:rsid w:val="008D2388"/>
    <w:rsid w:val="008D3A32"/>
    <w:rsid w:val="008D411C"/>
    <w:rsid w:val="008D48EE"/>
    <w:rsid w:val="008D6140"/>
    <w:rsid w:val="008D6A33"/>
    <w:rsid w:val="008E0F55"/>
    <w:rsid w:val="008E2F79"/>
    <w:rsid w:val="008E4342"/>
    <w:rsid w:val="008E4FD7"/>
    <w:rsid w:val="008E57B4"/>
    <w:rsid w:val="008E5D71"/>
    <w:rsid w:val="008E63AC"/>
    <w:rsid w:val="008E6690"/>
    <w:rsid w:val="008E726C"/>
    <w:rsid w:val="008F08D2"/>
    <w:rsid w:val="008F0FCA"/>
    <w:rsid w:val="008F15BE"/>
    <w:rsid w:val="008F1A29"/>
    <w:rsid w:val="008F76C7"/>
    <w:rsid w:val="008F7B81"/>
    <w:rsid w:val="00903A16"/>
    <w:rsid w:val="00903B88"/>
    <w:rsid w:val="0090472C"/>
    <w:rsid w:val="0090507F"/>
    <w:rsid w:val="0091183C"/>
    <w:rsid w:val="00913BAA"/>
    <w:rsid w:val="00914D52"/>
    <w:rsid w:val="0091603D"/>
    <w:rsid w:val="009161EC"/>
    <w:rsid w:val="00916638"/>
    <w:rsid w:val="00917F8D"/>
    <w:rsid w:val="00921A6C"/>
    <w:rsid w:val="00921F22"/>
    <w:rsid w:val="00925729"/>
    <w:rsid w:val="00926886"/>
    <w:rsid w:val="009305C6"/>
    <w:rsid w:val="009305CB"/>
    <w:rsid w:val="0093149F"/>
    <w:rsid w:val="009328B2"/>
    <w:rsid w:val="00932B53"/>
    <w:rsid w:val="00933691"/>
    <w:rsid w:val="00935C08"/>
    <w:rsid w:val="00936398"/>
    <w:rsid w:val="00942712"/>
    <w:rsid w:val="00942F50"/>
    <w:rsid w:val="00944007"/>
    <w:rsid w:val="00945C66"/>
    <w:rsid w:val="00946DB1"/>
    <w:rsid w:val="00952981"/>
    <w:rsid w:val="00954084"/>
    <w:rsid w:val="00954C8C"/>
    <w:rsid w:val="00954F09"/>
    <w:rsid w:val="00955BD5"/>
    <w:rsid w:val="00956617"/>
    <w:rsid w:val="00956C1A"/>
    <w:rsid w:val="00961285"/>
    <w:rsid w:val="00962976"/>
    <w:rsid w:val="009649E2"/>
    <w:rsid w:val="0096784F"/>
    <w:rsid w:val="00970F7A"/>
    <w:rsid w:val="0097124A"/>
    <w:rsid w:val="00971986"/>
    <w:rsid w:val="009722F0"/>
    <w:rsid w:val="00972555"/>
    <w:rsid w:val="00972F5A"/>
    <w:rsid w:val="00977835"/>
    <w:rsid w:val="00980AA7"/>
    <w:rsid w:val="009822FF"/>
    <w:rsid w:val="009825AB"/>
    <w:rsid w:val="00984354"/>
    <w:rsid w:val="00984AFB"/>
    <w:rsid w:val="0098507B"/>
    <w:rsid w:val="009850A1"/>
    <w:rsid w:val="009867DA"/>
    <w:rsid w:val="00991698"/>
    <w:rsid w:val="00992E2D"/>
    <w:rsid w:val="00992F6C"/>
    <w:rsid w:val="00994725"/>
    <w:rsid w:val="009975CF"/>
    <w:rsid w:val="00997730"/>
    <w:rsid w:val="009A1C04"/>
    <w:rsid w:val="009A4955"/>
    <w:rsid w:val="009A624F"/>
    <w:rsid w:val="009A7A8E"/>
    <w:rsid w:val="009B14DC"/>
    <w:rsid w:val="009B3D55"/>
    <w:rsid w:val="009B5024"/>
    <w:rsid w:val="009C1569"/>
    <w:rsid w:val="009C2B46"/>
    <w:rsid w:val="009C31D0"/>
    <w:rsid w:val="009C78A0"/>
    <w:rsid w:val="009D2152"/>
    <w:rsid w:val="009D39E0"/>
    <w:rsid w:val="009D4F17"/>
    <w:rsid w:val="009D67F4"/>
    <w:rsid w:val="009D72F8"/>
    <w:rsid w:val="009E0515"/>
    <w:rsid w:val="009E140C"/>
    <w:rsid w:val="009E2D76"/>
    <w:rsid w:val="009E32EB"/>
    <w:rsid w:val="009E469E"/>
    <w:rsid w:val="009E753C"/>
    <w:rsid w:val="009F07C2"/>
    <w:rsid w:val="009F1330"/>
    <w:rsid w:val="009F32E2"/>
    <w:rsid w:val="009F3E8E"/>
    <w:rsid w:val="009F50A5"/>
    <w:rsid w:val="009F6B78"/>
    <w:rsid w:val="009F6F72"/>
    <w:rsid w:val="009F6F98"/>
    <w:rsid w:val="00A0040A"/>
    <w:rsid w:val="00A007A5"/>
    <w:rsid w:val="00A011C4"/>
    <w:rsid w:val="00A01233"/>
    <w:rsid w:val="00A01C15"/>
    <w:rsid w:val="00A032D1"/>
    <w:rsid w:val="00A0383C"/>
    <w:rsid w:val="00A04D86"/>
    <w:rsid w:val="00A05402"/>
    <w:rsid w:val="00A10BE7"/>
    <w:rsid w:val="00A11D7E"/>
    <w:rsid w:val="00A12799"/>
    <w:rsid w:val="00A1322B"/>
    <w:rsid w:val="00A1416D"/>
    <w:rsid w:val="00A14CF3"/>
    <w:rsid w:val="00A15571"/>
    <w:rsid w:val="00A1558E"/>
    <w:rsid w:val="00A16E3F"/>
    <w:rsid w:val="00A17419"/>
    <w:rsid w:val="00A1768A"/>
    <w:rsid w:val="00A21A05"/>
    <w:rsid w:val="00A21D7C"/>
    <w:rsid w:val="00A221F6"/>
    <w:rsid w:val="00A237DC"/>
    <w:rsid w:val="00A24026"/>
    <w:rsid w:val="00A265D0"/>
    <w:rsid w:val="00A305B7"/>
    <w:rsid w:val="00A30B51"/>
    <w:rsid w:val="00A30FB1"/>
    <w:rsid w:val="00A31F5B"/>
    <w:rsid w:val="00A33295"/>
    <w:rsid w:val="00A34C62"/>
    <w:rsid w:val="00A34DD5"/>
    <w:rsid w:val="00A35DB5"/>
    <w:rsid w:val="00A40607"/>
    <w:rsid w:val="00A4111A"/>
    <w:rsid w:val="00A41122"/>
    <w:rsid w:val="00A4294F"/>
    <w:rsid w:val="00A430E1"/>
    <w:rsid w:val="00A44213"/>
    <w:rsid w:val="00A465F9"/>
    <w:rsid w:val="00A46BAD"/>
    <w:rsid w:val="00A46EFE"/>
    <w:rsid w:val="00A472B3"/>
    <w:rsid w:val="00A530F5"/>
    <w:rsid w:val="00A5382C"/>
    <w:rsid w:val="00A549B8"/>
    <w:rsid w:val="00A553DF"/>
    <w:rsid w:val="00A5613A"/>
    <w:rsid w:val="00A56BB7"/>
    <w:rsid w:val="00A63A48"/>
    <w:rsid w:val="00A63AD2"/>
    <w:rsid w:val="00A63CDE"/>
    <w:rsid w:val="00A647C1"/>
    <w:rsid w:val="00A654AA"/>
    <w:rsid w:val="00A66E65"/>
    <w:rsid w:val="00A677BF"/>
    <w:rsid w:val="00A70AB1"/>
    <w:rsid w:val="00A70ACD"/>
    <w:rsid w:val="00A721EE"/>
    <w:rsid w:val="00A73BCE"/>
    <w:rsid w:val="00A75F0D"/>
    <w:rsid w:val="00A83C0F"/>
    <w:rsid w:val="00A84D04"/>
    <w:rsid w:val="00A856D0"/>
    <w:rsid w:val="00A86D40"/>
    <w:rsid w:val="00A878A1"/>
    <w:rsid w:val="00A91779"/>
    <w:rsid w:val="00A91975"/>
    <w:rsid w:val="00A94B7F"/>
    <w:rsid w:val="00A96109"/>
    <w:rsid w:val="00A967C5"/>
    <w:rsid w:val="00AA0F10"/>
    <w:rsid w:val="00AA22F9"/>
    <w:rsid w:val="00AA2B9B"/>
    <w:rsid w:val="00AA2F5B"/>
    <w:rsid w:val="00AA5D57"/>
    <w:rsid w:val="00AA67AC"/>
    <w:rsid w:val="00AA6934"/>
    <w:rsid w:val="00AB2037"/>
    <w:rsid w:val="00AB4428"/>
    <w:rsid w:val="00AB49DD"/>
    <w:rsid w:val="00AB531C"/>
    <w:rsid w:val="00AB55B0"/>
    <w:rsid w:val="00AB670C"/>
    <w:rsid w:val="00AB67E5"/>
    <w:rsid w:val="00AB7155"/>
    <w:rsid w:val="00AC1619"/>
    <w:rsid w:val="00AC1E59"/>
    <w:rsid w:val="00AC274A"/>
    <w:rsid w:val="00AC5051"/>
    <w:rsid w:val="00AC5907"/>
    <w:rsid w:val="00AC641B"/>
    <w:rsid w:val="00AC7AE7"/>
    <w:rsid w:val="00AD19CB"/>
    <w:rsid w:val="00AD348C"/>
    <w:rsid w:val="00AD36D4"/>
    <w:rsid w:val="00AD46B8"/>
    <w:rsid w:val="00AD72FF"/>
    <w:rsid w:val="00AD77A6"/>
    <w:rsid w:val="00AE0715"/>
    <w:rsid w:val="00AE177E"/>
    <w:rsid w:val="00AE26DA"/>
    <w:rsid w:val="00AE3194"/>
    <w:rsid w:val="00AF0F55"/>
    <w:rsid w:val="00AF1A35"/>
    <w:rsid w:val="00AF2B71"/>
    <w:rsid w:val="00AF3281"/>
    <w:rsid w:val="00AF5146"/>
    <w:rsid w:val="00AF5EA1"/>
    <w:rsid w:val="00AF63C5"/>
    <w:rsid w:val="00AF7A70"/>
    <w:rsid w:val="00AF7E78"/>
    <w:rsid w:val="00B006F3"/>
    <w:rsid w:val="00B00839"/>
    <w:rsid w:val="00B015AB"/>
    <w:rsid w:val="00B04051"/>
    <w:rsid w:val="00B05013"/>
    <w:rsid w:val="00B0710E"/>
    <w:rsid w:val="00B07366"/>
    <w:rsid w:val="00B074EE"/>
    <w:rsid w:val="00B12D35"/>
    <w:rsid w:val="00B13828"/>
    <w:rsid w:val="00B204F1"/>
    <w:rsid w:val="00B23390"/>
    <w:rsid w:val="00B266DE"/>
    <w:rsid w:val="00B2764C"/>
    <w:rsid w:val="00B31707"/>
    <w:rsid w:val="00B32429"/>
    <w:rsid w:val="00B32C3C"/>
    <w:rsid w:val="00B357A6"/>
    <w:rsid w:val="00B35FDE"/>
    <w:rsid w:val="00B36BCF"/>
    <w:rsid w:val="00B37D04"/>
    <w:rsid w:val="00B37DFF"/>
    <w:rsid w:val="00B40975"/>
    <w:rsid w:val="00B40A59"/>
    <w:rsid w:val="00B4176B"/>
    <w:rsid w:val="00B43473"/>
    <w:rsid w:val="00B43A2C"/>
    <w:rsid w:val="00B46810"/>
    <w:rsid w:val="00B4715A"/>
    <w:rsid w:val="00B608BF"/>
    <w:rsid w:val="00B60BC2"/>
    <w:rsid w:val="00B60C33"/>
    <w:rsid w:val="00B650CA"/>
    <w:rsid w:val="00B66A87"/>
    <w:rsid w:val="00B7083A"/>
    <w:rsid w:val="00B71F6A"/>
    <w:rsid w:val="00B72AED"/>
    <w:rsid w:val="00B72FF9"/>
    <w:rsid w:val="00B73A45"/>
    <w:rsid w:val="00B74E7E"/>
    <w:rsid w:val="00B76521"/>
    <w:rsid w:val="00B81802"/>
    <w:rsid w:val="00B81A02"/>
    <w:rsid w:val="00B8212A"/>
    <w:rsid w:val="00B838C3"/>
    <w:rsid w:val="00B83B6A"/>
    <w:rsid w:val="00B83D1A"/>
    <w:rsid w:val="00B840B4"/>
    <w:rsid w:val="00B84F63"/>
    <w:rsid w:val="00B86637"/>
    <w:rsid w:val="00B901E2"/>
    <w:rsid w:val="00B9487D"/>
    <w:rsid w:val="00B95FD3"/>
    <w:rsid w:val="00BA00B7"/>
    <w:rsid w:val="00BA487A"/>
    <w:rsid w:val="00BA4D52"/>
    <w:rsid w:val="00BA5779"/>
    <w:rsid w:val="00BA5FB8"/>
    <w:rsid w:val="00BB4368"/>
    <w:rsid w:val="00BB4CE7"/>
    <w:rsid w:val="00BB6523"/>
    <w:rsid w:val="00BC0485"/>
    <w:rsid w:val="00BC1683"/>
    <w:rsid w:val="00BC33A0"/>
    <w:rsid w:val="00BC3C4B"/>
    <w:rsid w:val="00BC4D20"/>
    <w:rsid w:val="00BC4F35"/>
    <w:rsid w:val="00BC53D8"/>
    <w:rsid w:val="00BC5C5F"/>
    <w:rsid w:val="00BC6F09"/>
    <w:rsid w:val="00BC7A3E"/>
    <w:rsid w:val="00BC7BBF"/>
    <w:rsid w:val="00BC7C13"/>
    <w:rsid w:val="00BD2B8B"/>
    <w:rsid w:val="00BD5DAD"/>
    <w:rsid w:val="00BD6D56"/>
    <w:rsid w:val="00BD7792"/>
    <w:rsid w:val="00BE0D8C"/>
    <w:rsid w:val="00BE2572"/>
    <w:rsid w:val="00BE6F9D"/>
    <w:rsid w:val="00BE7F10"/>
    <w:rsid w:val="00BF0058"/>
    <w:rsid w:val="00BF0184"/>
    <w:rsid w:val="00BF076A"/>
    <w:rsid w:val="00BF077C"/>
    <w:rsid w:val="00BF07D3"/>
    <w:rsid w:val="00BF1601"/>
    <w:rsid w:val="00BF23D7"/>
    <w:rsid w:val="00BF3BD1"/>
    <w:rsid w:val="00C00DD3"/>
    <w:rsid w:val="00C01CD3"/>
    <w:rsid w:val="00C02313"/>
    <w:rsid w:val="00C02CC1"/>
    <w:rsid w:val="00C02E07"/>
    <w:rsid w:val="00C030D6"/>
    <w:rsid w:val="00C03339"/>
    <w:rsid w:val="00C05181"/>
    <w:rsid w:val="00C07103"/>
    <w:rsid w:val="00C0732E"/>
    <w:rsid w:val="00C10384"/>
    <w:rsid w:val="00C140E9"/>
    <w:rsid w:val="00C177C1"/>
    <w:rsid w:val="00C206C1"/>
    <w:rsid w:val="00C22439"/>
    <w:rsid w:val="00C2361B"/>
    <w:rsid w:val="00C255A6"/>
    <w:rsid w:val="00C26240"/>
    <w:rsid w:val="00C26C0A"/>
    <w:rsid w:val="00C27798"/>
    <w:rsid w:val="00C339B5"/>
    <w:rsid w:val="00C33A22"/>
    <w:rsid w:val="00C356A5"/>
    <w:rsid w:val="00C363F0"/>
    <w:rsid w:val="00C36A30"/>
    <w:rsid w:val="00C3718B"/>
    <w:rsid w:val="00C40CA1"/>
    <w:rsid w:val="00C41D49"/>
    <w:rsid w:val="00C42EC3"/>
    <w:rsid w:val="00C43062"/>
    <w:rsid w:val="00C435B8"/>
    <w:rsid w:val="00C43CE6"/>
    <w:rsid w:val="00C4400D"/>
    <w:rsid w:val="00C45CE2"/>
    <w:rsid w:val="00C4655C"/>
    <w:rsid w:val="00C46A70"/>
    <w:rsid w:val="00C47AD9"/>
    <w:rsid w:val="00C47B63"/>
    <w:rsid w:val="00C50CF8"/>
    <w:rsid w:val="00C51E76"/>
    <w:rsid w:val="00C52582"/>
    <w:rsid w:val="00C541F0"/>
    <w:rsid w:val="00C54E31"/>
    <w:rsid w:val="00C5549A"/>
    <w:rsid w:val="00C56866"/>
    <w:rsid w:val="00C56D0B"/>
    <w:rsid w:val="00C61B2B"/>
    <w:rsid w:val="00C64DB6"/>
    <w:rsid w:val="00C65F5D"/>
    <w:rsid w:val="00C66EED"/>
    <w:rsid w:val="00C7039D"/>
    <w:rsid w:val="00C71F90"/>
    <w:rsid w:val="00C7369D"/>
    <w:rsid w:val="00C746B1"/>
    <w:rsid w:val="00C7549B"/>
    <w:rsid w:val="00C75E6C"/>
    <w:rsid w:val="00C76E6B"/>
    <w:rsid w:val="00C81B40"/>
    <w:rsid w:val="00C84DAA"/>
    <w:rsid w:val="00C867B3"/>
    <w:rsid w:val="00C910AA"/>
    <w:rsid w:val="00C921E3"/>
    <w:rsid w:val="00C973D5"/>
    <w:rsid w:val="00CA0255"/>
    <w:rsid w:val="00CA3029"/>
    <w:rsid w:val="00CA310B"/>
    <w:rsid w:val="00CA4507"/>
    <w:rsid w:val="00CA46FA"/>
    <w:rsid w:val="00CA62E5"/>
    <w:rsid w:val="00CA711C"/>
    <w:rsid w:val="00CA7740"/>
    <w:rsid w:val="00CB0539"/>
    <w:rsid w:val="00CB106D"/>
    <w:rsid w:val="00CB4C3C"/>
    <w:rsid w:val="00CB583A"/>
    <w:rsid w:val="00CB5CA4"/>
    <w:rsid w:val="00CB7EE8"/>
    <w:rsid w:val="00CB7F55"/>
    <w:rsid w:val="00CC379E"/>
    <w:rsid w:val="00CC41AF"/>
    <w:rsid w:val="00CC5650"/>
    <w:rsid w:val="00CC6786"/>
    <w:rsid w:val="00CC690D"/>
    <w:rsid w:val="00CD175A"/>
    <w:rsid w:val="00CD377C"/>
    <w:rsid w:val="00CD5DF6"/>
    <w:rsid w:val="00CD7D55"/>
    <w:rsid w:val="00CE0A62"/>
    <w:rsid w:val="00CE1A6C"/>
    <w:rsid w:val="00CE7F17"/>
    <w:rsid w:val="00CE7F5A"/>
    <w:rsid w:val="00CF2673"/>
    <w:rsid w:val="00CF28FD"/>
    <w:rsid w:val="00D0078F"/>
    <w:rsid w:val="00D0089D"/>
    <w:rsid w:val="00D0128A"/>
    <w:rsid w:val="00D02094"/>
    <w:rsid w:val="00D026DB"/>
    <w:rsid w:val="00D02739"/>
    <w:rsid w:val="00D04A0E"/>
    <w:rsid w:val="00D05511"/>
    <w:rsid w:val="00D05A88"/>
    <w:rsid w:val="00D0768D"/>
    <w:rsid w:val="00D11477"/>
    <w:rsid w:val="00D11D85"/>
    <w:rsid w:val="00D124FB"/>
    <w:rsid w:val="00D21AB0"/>
    <w:rsid w:val="00D23E5C"/>
    <w:rsid w:val="00D24921"/>
    <w:rsid w:val="00D24AA2"/>
    <w:rsid w:val="00D26071"/>
    <w:rsid w:val="00D26730"/>
    <w:rsid w:val="00D27369"/>
    <w:rsid w:val="00D30978"/>
    <w:rsid w:val="00D31693"/>
    <w:rsid w:val="00D32FE0"/>
    <w:rsid w:val="00D336A8"/>
    <w:rsid w:val="00D34043"/>
    <w:rsid w:val="00D342F3"/>
    <w:rsid w:val="00D345CC"/>
    <w:rsid w:val="00D355F9"/>
    <w:rsid w:val="00D359D3"/>
    <w:rsid w:val="00D35A52"/>
    <w:rsid w:val="00D35AC2"/>
    <w:rsid w:val="00D36BAF"/>
    <w:rsid w:val="00D36DB3"/>
    <w:rsid w:val="00D4184C"/>
    <w:rsid w:val="00D427B6"/>
    <w:rsid w:val="00D445D7"/>
    <w:rsid w:val="00D4502D"/>
    <w:rsid w:val="00D45244"/>
    <w:rsid w:val="00D463CA"/>
    <w:rsid w:val="00D46416"/>
    <w:rsid w:val="00D4761D"/>
    <w:rsid w:val="00D50D37"/>
    <w:rsid w:val="00D5168C"/>
    <w:rsid w:val="00D51C0B"/>
    <w:rsid w:val="00D5339D"/>
    <w:rsid w:val="00D539A5"/>
    <w:rsid w:val="00D54A52"/>
    <w:rsid w:val="00D57207"/>
    <w:rsid w:val="00D57923"/>
    <w:rsid w:val="00D57C39"/>
    <w:rsid w:val="00D600A2"/>
    <w:rsid w:val="00D600C2"/>
    <w:rsid w:val="00D60940"/>
    <w:rsid w:val="00D60BD6"/>
    <w:rsid w:val="00D612E7"/>
    <w:rsid w:val="00D61FC1"/>
    <w:rsid w:val="00D63C8B"/>
    <w:rsid w:val="00D646C3"/>
    <w:rsid w:val="00D65043"/>
    <w:rsid w:val="00D6725A"/>
    <w:rsid w:val="00D672A2"/>
    <w:rsid w:val="00D67FFE"/>
    <w:rsid w:val="00D70735"/>
    <w:rsid w:val="00D70D28"/>
    <w:rsid w:val="00D72AF5"/>
    <w:rsid w:val="00D749C0"/>
    <w:rsid w:val="00D7519B"/>
    <w:rsid w:val="00D75312"/>
    <w:rsid w:val="00D7743C"/>
    <w:rsid w:val="00D81A62"/>
    <w:rsid w:val="00D820A6"/>
    <w:rsid w:val="00D83FD0"/>
    <w:rsid w:val="00D85EF0"/>
    <w:rsid w:val="00D87E6C"/>
    <w:rsid w:val="00D93805"/>
    <w:rsid w:val="00D94C42"/>
    <w:rsid w:val="00DA3FDB"/>
    <w:rsid w:val="00DA409F"/>
    <w:rsid w:val="00DA4F5F"/>
    <w:rsid w:val="00DA5286"/>
    <w:rsid w:val="00DA5A6C"/>
    <w:rsid w:val="00DA64ED"/>
    <w:rsid w:val="00DA6E8B"/>
    <w:rsid w:val="00DB079E"/>
    <w:rsid w:val="00DB1FE7"/>
    <w:rsid w:val="00DB5391"/>
    <w:rsid w:val="00DB609C"/>
    <w:rsid w:val="00DB61B1"/>
    <w:rsid w:val="00DB7146"/>
    <w:rsid w:val="00DB73E4"/>
    <w:rsid w:val="00DC0836"/>
    <w:rsid w:val="00DC23A1"/>
    <w:rsid w:val="00DC4255"/>
    <w:rsid w:val="00DC575E"/>
    <w:rsid w:val="00DC5F4E"/>
    <w:rsid w:val="00DC5FF0"/>
    <w:rsid w:val="00DD1C12"/>
    <w:rsid w:val="00DD28FB"/>
    <w:rsid w:val="00DD296C"/>
    <w:rsid w:val="00DD4A52"/>
    <w:rsid w:val="00DD5428"/>
    <w:rsid w:val="00DD5C84"/>
    <w:rsid w:val="00DD5F32"/>
    <w:rsid w:val="00DD6215"/>
    <w:rsid w:val="00DE223E"/>
    <w:rsid w:val="00DE3B40"/>
    <w:rsid w:val="00DE4A3E"/>
    <w:rsid w:val="00DE4CDE"/>
    <w:rsid w:val="00DE4FE0"/>
    <w:rsid w:val="00DE5027"/>
    <w:rsid w:val="00DE6154"/>
    <w:rsid w:val="00DF1046"/>
    <w:rsid w:val="00DF39D8"/>
    <w:rsid w:val="00DF49AB"/>
    <w:rsid w:val="00DF7185"/>
    <w:rsid w:val="00E00523"/>
    <w:rsid w:val="00E014D0"/>
    <w:rsid w:val="00E03731"/>
    <w:rsid w:val="00E06490"/>
    <w:rsid w:val="00E064E5"/>
    <w:rsid w:val="00E06954"/>
    <w:rsid w:val="00E10EDA"/>
    <w:rsid w:val="00E13EA8"/>
    <w:rsid w:val="00E152A8"/>
    <w:rsid w:val="00E1644A"/>
    <w:rsid w:val="00E17715"/>
    <w:rsid w:val="00E1778A"/>
    <w:rsid w:val="00E21FD1"/>
    <w:rsid w:val="00E24270"/>
    <w:rsid w:val="00E273AB"/>
    <w:rsid w:val="00E3020E"/>
    <w:rsid w:val="00E30D7F"/>
    <w:rsid w:val="00E315BE"/>
    <w:rsid w:val="00E33834"/>
    <w:rsid w:val="00E33B39"/>
    <w:rsid w:val="00E33D5D"/>
    <w:rsid w:val="00E34795"/>
    <w:rsid w:val="00E35AD8"/>
    <w:rsid w:val="00E36CBD"/>
    <w:rsid w:val="00E379EF"/>
    <w:rsid w:val="00E41EEC"/>
    <w:rsid w:val="00E42136"/>
    <w:rsid w:val="00E42345"/>
    <w:rsid w:val="00E42F3E"/>
    <w:rsid w:val="00E43910"/>
    <w:rsid w:val="00E534B9"/>
    <w:rsid w:val="00E550DC"/>
    <w:rsid w:val="00E57E97"/>
    <w:rsid w:val="00E6118B"/>
    <w:rsid w:val="00E61253"/>
    <w:rsid w:val="00E613E6"/>
    <w:rsid w:val="00E62863"/>
    <w:rsid w:val="00E62B82"/>
    <w:rsid w:val="00E64A61"/>
    <w:rsid w:val="00E65258"/>
    <w:rsid w:val="00E65B30"/>
    <w:rsid w:val="00E67A46"/>
    <w:rsid w:val="00E71EDE"/>
    <w:rsid w:val="00E71F4E"/>
    <w:rsid w:val="00E73494"/>
    <w:rsid w:val="00E73FC4"/>
    <w:rsid w:val="00E75AB1"/>
    <w:rsid w:val="00E77592"/>
    <w:rsid w:val="00E77C24"/>
    <w:rsid w:val="00E814F5"/>
    <w:rsid w:val="00E81EBA"/>
    <w:rsid w:val="00E84484"/>
    <w:rsid w:val="00E8522B"/>
    <w:rsid w:val="00E869D8"/>
    <w:rsid w:val="00E86DFD"/>
    <w:rsid w:val="00E93DC7"/>
    <w:rsid w:val="00E9446E"/>
    <w:rsid w:val="00E95CC0"/>
    <w:rsid w:val="00E9658C"/>
    <w:rsid w:val="00EA147D"/>
    <w:rsid w:val="00EA398E"/>
    <w:rsid w:val="00EA73D7"/>
    <w:rsid w:val="00EA7A74"/>
    <w:rsid w:val="00EB0F3D"/>
    <w:rsid w:val="00EB1644"/>
    <w:rsid w:val="00EB26C5"/>
    <w:rsid w:val="00EB4341"/>
    <w:rsid w:val="00EB7998"/>
    <w:rsid w:val="00EB7AE8"/>
    <w:rsid w:val="00EC0989"/>
    <w:rsid w:val="00EC1919"/>
    <w:rsid w:val="00EC236B"/>
    <w:rsid w:val="00EC3361"/>
    <w:rsid w:val="00ED01B4"/>
    <w:rsid w:val="00ED0E15"/>
    <w:rsid w:val="00ED1C01"/>
    <w:rsid w:val="00ED5A2F"/>
    <w:rsid w:val="00ED5C66"/>
    <w:rsid w:val="00ED5E65"/>
    <w:rsid w:val="00ED6209"/>
    <w:rsid w:val="00ED79F0"/>
    <w:rsid w:val="00ED7C60"/>
    <w:rsid w:val="00EE0161"/>
    <w:rsid w:val="00EE085E"/>
    <w:rsid w:val="00EE23B9"/>
    <w:rsid w:val="00EE329F"/>
    <w:rsid w:val="00EE3361"/>
    <w:rsid w:val="00EE37FF"/>
    <w:rsid w:val="00EF098A"/>
    <w:rsid w:val="00F00744"/>
    <w:rsid w:val="00F032D3"/>
    <w:rsid w:val="00F04597"/>
    <w:rsid w:val="00F04E4E"/>
    <w:rsid w:val="00F068A9"/>
    <w:rsid w:val="00F06B30"/>
    <w:rsid w:val="00F06FBE"/>
    <w:rsid w:val="00F07F2D"/>
    <w:rsid w:val="00F14155"/>
    <w:rsid w:val="00F150CC"/>
    <w:rsid w:val="00F154A9"/>
    <w:rsid w:val="00F20E73"/>
    <w:rsid w:val="00F213C7"/>
    <w:rsid w:val="00F21405"/>
    <w:rsid w:val="00F2305C"/>
    <w:rsid w:val="00F23AEF"/>
    <w:rsid w:val="00F30D5F"/>
    <w:rsid w:val="00F3165C"/>
    <w:rsid w:val="00F3453D"/>
    <w:rsid w:val="00F34A82"/>
    <w:rsid w:val="00F36328"/>
    <w:rsid w:val="00F3673C"/>
    <w:rsid w:val="00F40C8B"/>
    <w:rsid w:val="00F4296C"/>
    <w:rsid w:val="00F434C0"/>
    <w:rsid w:val="00F44BEE"/>
    <w:rsid w:val="00F45558"/>
    <w:rsid w:val="00F45A29"/>
    <w:rsid w:val="00F45FB7"/>
    <w:rsid w:val="00F46C41"/>
    <w:rsid w:val="00F47658"/>
    <w:rsid w:val="00F51B5A"/>
    <w:rsid w:val="00F5336B"/>
    <w:rsid w:val="00F53867"/>
    <w:rsid w:val="00F53E31"/>
    <w:rsid w:val="00F54B0D"/>
    <w:rsid w:val="00F54CAF"/>
    <w:rsid w:val="00F57116"/>
    <w:rsid w:val="00F57EA0"/>
    <w:rsid w:val="00F600E1"/>
    <w:rsid w:val="00F60F98"/>
    <w:rsid w:val="00F61213"/>
    <w:rsid w:val="00F62995"/>
    <w:rsid w:val="00F62D90"/>
    <w:rsid w:val="00F6366D"/>
    <w:rsid w:val="00F647BF"/>
    <w:rsid w:val="00F64882"/>
    <w:rsid w:val="00F65968"/>
    <w:rsid w:val="00F66733"/>
    <w:rsid w:val="00F67B05"/>
    <w:rsid w:val="00F70051"/>
    <w:rsid w:val="00F7271F"/>
    <w:rsid w:val="00F731C2"/>
    <w:rsid w:val="00F73377"/>
    <w:rsid w:val="00F7376A"/>
    <w:rsid w:val="00F81CF3"/>
    <w:rsid w:val="00F820CC"/>
    <w:rsid w:val="00F8251E"/>
    <w:rsid w:val="00F8267F"/>
    <w:rsid w:val="00F83FAE"/>
    <w:rsid w:val="00F84962"/>
    <w:rsid w:val="00F84BA1"/>
    <w:rsid w:val="00F856C3"/>
    <w:rsid w:val="00F87937"/>
    <w:rsid w:val="00F92765"/>
    <w:rsid w:val="00F9322F"/>
    <w:rsid w:val="00F94EF3"/>
    <w:rsid w:val="00F94F44"/>
    <w:rsid w:val="00F96B15"/>
    <w:rsid w:val="00F9733B"/>
    <w:rsid w:val="00FA00F8"/>
    <w:rsid w:val="00FA292A"/>
    <w:rsid w:val="00FA2CE1"/>
    <w:rsid w:val="00FA4CB5"/>
    <w:rsid w:val="00FA531E"/>
    <w:rsid w:val="00FA5F24"/>
    <w:rsid w:val="00FA7201"/>
    <w:rsid w:val="00FA7A19"/>
    <w:rsid w:val="00FB1A8B"/>
    <w:rsid w:val="00FB36C1"/>
    <w:rsid w:val="00FB5DE9"/>
    <w:rsid w:val="00FB6A91"/>
    <w:rsid w:val="00FC1ED1"/>
    <w:rsid w:val="00FC3DEF"/>
    <w:rsid w:val="00FC523C"/>
    <w:rsid w:val="00FC610F"/>
    <w:rsid w:val="00FC672C"/>
    <w:rsid w:val="00FD0627"/>
    <w:rsid w:val="00FD3114"/>
    <w:rsid w:val="00FD3253"/>
    <w:rsid w:val="00FD571F"/>
    <w:rsid w:val="00FD7E14"/>
    <w:rsid w:val="00FE1412"/>
    <w:rsid w:val="00FE49D3"/>
    <w:rsid w:val="00FE69DC"/>
    <w:rsid w:val="00FF5E22"/>
    <w:rsid w:val="00FF7837"/>
    <w:rsid w:val="0F19F75C"/>
    <w:rsid w:val="128B0387"/>
    <w:rsid w:val="20B59204"/>
    <w:rsid w:val="25FF3B89"/>
    <w:rsid w:val="27F6DC8A"/>
    <w:rsid w:val="2BD9BCCD"/>
    <w:rsid w:val="2DF15D91"/>
    <w:rsid w:val="3102B2C4"/>
    <w:rsid w:val="3245081B"/>
    <w:rsid w:val="342694CF"/>
    <w:rsid w:val="34E3C7E5"/>
    <w:rsid w:val="378D1FAA"/>
    <w:rsid w:val="3DD9EC4F"/>
    <w:rsid w:val="4BDA43CE"/>
    <w:rsid w:val="51145BEC"/>
    <w:rsid w:val="5464F01D"/>
    <w:rsid w:val="6ACAD163"/>
    <w:rsid w:val="6D3C88B3"/>
    <w:rsid w:val="73EA4045"/>
    <w:rsid w:val="7A10E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600C3"/>
  <w15:docId w15:val="{D4C4D2CE-83DB-450D-B79F-F4F8BAE6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99"/>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character" w:customStyle="1" w:styleId="PargrafodaListaChar">
    <w:name w:val="Parágrafo da Lista Char"/>
    <w:basedOn w:val="Fontepargpadro"/>
    <w:link w:val="PargrafodaLista"/>
    <w:uiPriority w:val="34"/>
    <w:qFormat/>
    <w:locked/>
    <w:rsid w:val="001F45BA"/>
    <w:rPr>
      <w:rFonts w:ascii="Calibri" w:eastAsia="Calibri" w:hAnsi="Calibri" w:cs="Times New Roman"/>
    </w:rPr>
  </w:style>
  <w:style w:type="character" w:styleId="MenoPendente">
    <w:name w:val="Unresolved Mention"/>
    <w:basedOn w:val="Fontepargpadro"/>
    <w:uiPriority w:val="99"/>
    <w:semiHidden/>
    <w:unhideWhenUsed/>
    <w:rsid w:val="00734DA9"/>
    <w:rPr>
      <w:color w:val="605E5C"/>
      <w:shd w:val="clear" w:color="auto" w:fill="E1DFDD"/>
    </w:rPr>
  </w:style>
  <w:style w:type="paragraph" w:styleId="Cabealho">
    <w:name w:val="header"/>
    <w:basedOn w:val="Normal"/>
    <w:link w:val="CabealhoChar"/>
    <w:uiPriority w:val="99"/>
    <w:unhideWhenUsed/>
    <w:rsid w:val="00A56BB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6BB7"/>
  </w:style>
  <w:style w:type="paragraph" w:styleId="Rodap">
    <w:name w:val="footer"/>
    <w:basedOn w:val="Normal"/>
    <w:link w:val="RodapChar"/>
    <w:uiPriority w:val="99"/>
    <w:unhideWhenUsed/>
    <w:rsid w:val="00A56BB7"/>
    <w:pPr>
      <w:tabs>
        <w:tab w:val="center" w:pos="4252"/>
        <w:tab w:val="right" w:pos="8504"/>
      </w:tabs>
      <w:spacing w:after="0" w:line="240" w:lineRule="auto"/>
    </w:pPr>
  </w:style>
  <w:style w:type="character" w:customStyle="1" w:styleId="RodapChar">
    <w:name w:val="Rodapé Char"/>
    <w:basedOn w:val="Fontepargpadro"/>
    <w:link w:val="Rodap"/>
    <w:uiPriority w:val="99"/>
    <w:rsid w:val="00A56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5614">
      <w:bodyDiv w:val="1"/>
      <w:marLeft w:val="0"/>
      <w:marRight w:val="0"/>
      <w:marTop w:val="0"/>
      <w:marBottom w:val="0"/>
      <w:divBdr>
        <w:top w:val="none" w:sz="0" w:space="0" w:color="auto"/>
        <w:left w:val="none" w:sz="0" w:space="0" w:color="auto"/>
        <w:bottom w:val="none" w:sz="0" w:space="0" w:color="auto"/>
        <w:right w:val="none" w:sz="0" w:space="0" w:color="auto"/>
      </w:divBdr>
      <w:divsChild>
        <w:div w:id="751004011">
          <w:marLeft w:val="0"/>
          <w:marRight w:val="0"/>
          <w:marTop w:val="240"/>
          <w:marBottom w:val="240"/>
          <w:divBdr>
            <w:top w:val="none" w:sz="0" w:space="0" w:color="auto"/>
            <w:left w:val="none" w:sz="0" w:space="0" w:color="auto"/>
            <w:bottom w:val="none" w:sz="0" w:space="0" w:color="auto"/>
            <w:right w:val="none" w:sz="0" w:space="0" w:color="auto"/>
          </w:divBdr>
        </w:div>
        <w:div w:id="1559896717">
          <w:marLeft w:val="0"/>
          <w:marRight w:val="0"/>
          <w:marTop w:val="240"/>
          <w:marBottom w:val="240"/>
          <w:divBdr>
            <w:top w:val="none" w:sz="0" w:space="0" w:color="auto"/>
            <w:left w:val="none" w:sz="0" w:space="0" w:color="auto"/>
            <w:bottom w:val="none" w:sz="0" w:space="0" w:color="auto"/>
            <w:right w:val="none" w:sz="0" w:space="0" w:color="auto"/>
          </w:divBdr>
        </w:div>
      </w:divsChild>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55980138">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74731468">
      <w:bodyDiv w:val="1"/>
      <w:marLeft w:val="0"/>
      <w:marRight w:val="0"/>
      <w:marTop w:val="0"/>
      <w:marBottom w:val="0"/>
      <w:divBdr>
        <w:top w:val="none" w:sz="0" w:space="0" w:color="auto"/>
        <w:left w:val="none" w:sz="0" w:space="0" w:color="auto"/>
        <w:bottom w:val="none" w:sz="0" w:space="0" w:color="auto"/>
        <w:right w:val="none" w:sz="0" w:space="0" w:color="auto"/>
      </w:divBdr>
    </w:div>
    <w:div w:id="227300260">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415442425">
      <w:bodyDiv w:val="1"/>
      <w:marLeft w:val="0"/>
      <w:marRight w:val="0"/>
      <w:marTop w:val="0"/>
      <w:marBottom w:val="0"/>
      <w:divBdr>
        <w:top w:val="none" w:sz="0" w:space="0" w:color="auto"/>
        <w:left w:val="none" w:sz="0" w:space="0" w:color="auto"/>
        <w:bottom w:val="none" w:sz="0" w:space="0" w:color="auto"/>
        <w:right w:val="none" w:sz="0" w:space="0" w:color="auto"/>
      </w:divBdr>
      <w:divsChild>
        <w:div w:id="318462129">
          <w:marLeft w:val="0"/>
          <w:marRight w:val="0"/>
          <w:marTop w:val="240"/>
          <w:marBottom w:val="240"/>
          <w:divBdr>
            <w:top w:val="none" w:sz="0" w:space="0" w:color="auto"/>
            <w:left w:val="none" w:sz="0" w:space="0" w:color="auto"/>
            <w:bottom w:val="none" w:sz="0" w:space="0" w:color="auto"/>
            <w:right w:val="none" w:sz="0" w:space="0" w:color="auto"/>
          </w:divBdr>
        </w:div>
        <w:div w:id="411124581">
          <w:marLeft w:val="0"/>
          <w:marRight w:val="0"/>
          <w:marTop w:val="240"/>
          <w:marBottom w:val="24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07819688">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38219365">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4935685">
      <w:bodyDiv w:val="1"/>
      <w:marLeft w:val="0"/>
      <w:marRight w:val="0"/>
      <w:marTop w:val="0"/>
      <w:marBottom w:val="0"/>
      <w:divBdr>
        <w:top w:val="none" w:sz="0" w:space="0" w:color="auto"/>
        <w:left w:val="none" w:sz="0" w:space="0" w:color="auto"/>
        <w:bottom w:val="none" w:sz="0" w:space="0" w:color="auto"/>
        <w:right w:val="none" w:sz="0" w:space="0" w:color="auto"/>
      </w:divBdr>
      <w:divsChild>
        <w:div w:id="776752276">
          <w:marLeft w:val="0"/>
          <w:marRight w:val="0"/>
          <w:marTop w:val="0"/>
          <w:marBottom w:val="0"/>
          <w:divBdr>
            <w:top w:val="none" w:sz="0" w:space="0" w:color="auto"/>
            <w:left w:val="none" w:sz="0" w:space="0" w:color="auto"/>
            <w:bottom w:val="none" w:sz="0" w:space="0" w:color="auto"/>
            <w:right w:val="none" w:sz="0" w:space="0" w:color="auto"/>
          </w:divBdr>
        </w:div>
        <w:div w:id="1977832284">
          <w:marLeft w:val="0"/>
          <w:marRight w:val="0"/>
          <w:marTop w:val="0"/>
          <w:marBottom w:val="0"/>
          <w:divBdr>
            <w:top w:val="none" w:sz="0" w:space="0" w:color="auto"/>
            <w:left w:val="none" w:sz="0" w:space="0" w:color="auto"/>
            <w:bottom w:val="none" w:sz="0" w:space="0" w:color="auto"/>
            <w:right w:val="none" w:sz="0" w:space="0" w:color="auto"/>
          </w:divBdr>
        </w:div>
        <w:div w:id="257369700">
          <w:marLeft w:val="0"/>
          <w:marRight w:val="0"/>
          <w:marTop w:val="0"/>
          <w:marBottom w:val="0"/>
          <w:divBdr>
            <w:top w:val="none" w:sz="0" w:space="0" w:color="auto"/>
            <w:left w:val="none" w:sz="0" w:space="0" w:color="auto"/>
            <w:bottom w:val="none" w:sz="0" w:space="0" w:color="auto"/>
            <w:right w:val="none" w:sz="0" w:space="0" w:color="auto"/>
          </w:divBdr>
        </w:div>
        <w:div w:id="1838883987">
          <w:marLeft w:val="0"/>
          <w:marRight w:val="0"/>
          <w:marTop w:val="0"/>
          <w:marBottom w:val="0"/>
          <w:divBdr>
            <w:top w:val="none" w:sz="0" w:space="0" w:color="auto"/>
            <w:left w:val="none" w:sz="0" w:space="0" w:color="auto"/>
            <w:bottom w:val="none" w:sz="0" w:space="0" w:color="auto"/>
            <w:right w:val="none" w:sz="0" w:space="0" w:color="auto"/>
          </w:divBdr>
        </w:div>
        <w:div w:id="899096800">
          <w:marLeft w:val="0"/>
          <w:marRight w:val="0"/>
          <w:marTop w:val="0"/>
          <w:marBottom w:val="0"/>
          <w:divBdr>
            <w:top w:val="none" w:sz="0" w:space="0" w:color="auto"/>
            <w:left w:val="none" w:sz="0" w:space="0" w:color="auto"/>
            <w:bottom w:val="none" w:sz="0" w:space="0" w:color="auto"/>
            <w:right w:val="none" w:sz="0" w:space="0" w:color="auto"/>
          </w:divBdr>
        </w:div>
        <w:div w:id="1243294340">
          <w:marLeft w:val="0"/>
          <w:marRight w:val="0"/>
          <w:marTop w:val="0"/>
          <w:marBottom w:val="0"/>
          <w:divBdr>
            <w:top w:val="none" w:sz="0" w:space="0" w:color="auto"/>
            <w:left w:val="none" w:sz="0" w:space="0" w:color="auto"/>
            <w:bottom w:val="none" w:sz="0" w:space="0" w:color="auto"/>
            <w:right w:val="none" w:sz="0" w:space="0" w:color="auto"/>
          </w:divBdr>
        </w:div>
        <w:div w:id="356858431">
          <w:marLeft w:val="0"/>
          <w:marRight w:val="0"/>
          <w:marTop w:val="0"/>
          <w:marBottom w:val="0"/>
          <w:divBdr>
            <w:top w:val="none" w:sz="0" w:space="0" w:color="auto"/>
            <w:left w:val="none" w:sz="0" w:space="0" w:color="auto"/>
            <w:bottom w:val="none" w:sz="0" w:space="0" w:color="auto"/>
            <w:right w:val="none" w:sz="0" w:space="0" w:color="auto"/>
          </w:divBdr>
        </w:div>
        <w:div w:id="606232800">
          <w:marLeft w:val="0"/>
          <w:marRight w:val="0"/>
          <w:marTop w:val="0"/>
          <w:marBottom w:val="0"/>
          <w:divBdr>
            <w:top w:val="none" w:sz="0" w:space="0" w:color="auto"/>
            <w:left w:val="none" w:sz="0" w:space="0" w:color="auto"/>
            <w:bottom w:val="none" w:sz="0" w:space="0" w:color="auto"/>
            <w:right w:val="none" w:sz="0" w:space="0" w:color="auto"/>
          </w:divBdr>
        </w:div>
        <w:div w:id="72238252">
          <w:marLeft w:val="0"/>
          <w:marRight w:val="0"/>
          <w:marTop w:val="0"/>
          <w:marBottom w:val="0"/>
          <w:divBdr>
            <w:top w:val="none" w:sz="0" w:space="0" w:color="auto"/>
            <w:left w:val="none" w:sz="0" w:space="0" w:color="auto"/>
            <w:bottom w:val="none" w:sz="0" w:space="0" w:color="auto"/>
            <w:right w:val="none" w:sz="0" w:space="0" w:color="auto"/>
          </w:divBdr>
        </w:div>
        <w:div w:id="502403505">
          <w:marLeft w:val="0"/>
          <w:marRight w:val="0"/>
          <w:marTop w:val="0"/>
          <w:marBottom w:val="0"/>
          <w:divBdr>
            <w:top w:val="none" w:sz="0" w:space="0" w:color="auto"/>
            <w:left w:val="none" w:sz="0" w:space="0" w:color="auto"/>
            <w:bottom w:val="none" w:sz="0" w:space="0" w:color="auto"/>
            <w:right w:val="none" w:sz="0" w:space="0" w:color="auto"/>
          </w:divBdr>
        </w:div>
        <w:div w:id="1261455072">
          <w:marLeft w:val="0"/>
          <w:marRight w:val="0"/>
          <w:marTop w:val="0"/>
          <w:marBottom w:val="0"/>
          <w:divBdr>
            <w:top w:val="none" w:sz="0" w:space="0" w:color="auto"/>
            <w:left w:val="none" w:sz="0" w:space="0" w:color="auto"/>
            <w:bottom w:val="none" w:sz="0" w:space="0" w:color="auto"/>
            <w:right w:val="none" w:sz="0" w:space="0" w:color="auto"/>
          </w:divBdr>
        </w:div>
        <w:div w:id="441537633">
          <w:marLeft w:val="0"/>
          <w:marRight w:val="0"/>
          <w:marTop w:val="0"/>
          <w:marBottom w:val="0"/>
          <w:divBdr>
            <w:top w:val="none" w:sz="0" w:space="0" w:color="auto"/>
            <w:left w:val="none" w:sz="0" w:space="0" w:color="auto"/>
            <w:bottom w:val="none" w:sz="0" w:space="0" w:color="auto"/>
            <w:right w:val="none" w:sz="0" w:space="0" w:color="auto"/>
          </w:divBdr>
        </w:div>
        <w:div w:id="724454945">
          <w:marLeft w:val="0"/>
          <w:marRight w:val="0"/>
          <w:marTop w:val="0"/>
          <w:marBottom w:val="0"/>
          <w:divBdr>
            <w:top w:val="none" w:sz="0" w:space="0" w:color="auto"/>
            <w:left w:val="none" w:sz="0" w:space="0" w:color="auto"/>
            <w:bottom w:val="none" w:sz="0" w:space="0" w:color="auto"/>
            <w:right w:val="none" w:sz="0" w:space="0" w:color="auto"/>
          </w:divBdr>
        </w:div>
        <w:div w:id="1497644504">
          <w:marLeft w:val="0"/>
          <w:marRight w:val="0"/>
          <w:marTop w:val="0"/>
          <w:marBottom w:val="0"/>
          <w:divBdr>
            <w:top w:val="none" w:sz="0" w:space="0" w:color="auto"/>
            <w:left w:val="none" w:sz="0" w:space="0" w:color="auto"/>
            <w:bottom w:val="none" w:sz="0" w:space="0" w:color="auto"/>
            <w:right w:val="none" w:sz="0" w:space="0" w:color="auto"/>
          </w:divBdr>
        </w:div>
        <w:div w:id="575481290">
          <w:marLeft w:val="0"/>
          <w:marRight w:val="0"/>
          <w:marTop w:val="0"/>
          <w:marBottom w:val="0"/>
          <w:divBdr>
            <w:top w:val="none" w:sz="0" w:space="0" w:color="auto"/>
            <w:left w:val="none" w:sz="0" w:space="0" w:color="auto"/>
            <w:bottom w:val="none" w:sz="0" w:space="0" w:color="auto"/>
            <w:right w:val="none" w:sz="0" w:space="0" w:color="auto"/>
          </w:divBdr>
        </w:div>
        <w:div w:id="1060177662">
          <w:marLeft w:val="0"/>
          <w:marRight w:val="0"/>
          <w:marTop w:val="0"/>
          <w:marBottom w:val="0"/>
          <w:divBdr>
            <w:top w:val="none" w:sz="0" w:space="0" w:color="auto"/>
            <w:left w:val="none" w:sz="0" w:space="0" w:color="auto"/>
            <w:bottom w:val="none" w:sz="0" w:space="0" w:color="auto"/>
            <w:right w:val="none" w:sz="0" w:space="0" w:color="auto"/>
          </w:divBdr>
        </w:div>
        <w:div w:id="1209101244">
          <w:marLeft w:val="0"/>
          <w:marRight w:val="0"/>
          <w:marTop w:val="0"/>
          <w:marBottom w:val="0"/>
          <w:divBdr>
            <w:top w:val="none" w:sz="0" w:space="0" w:color="auto"/>
            <w:left w:val="none" w:sz="0" w:space="0" w:color="auto"/>
            <w:bottom w:val="none" w:sz="0" w:space="0" w:color="auto"/>
            <w:right w:val="none" w:sz="0" w:space="0" w:color="auto"/>
          </w:divBdr>
        </w:div>
        <w:div w:id="821968788">
          <w:marLeft w:val="0"/>
          <w:marRight w:val="0"/>
          <w:marTop w:val="0"/>
          <w:marBottom w:val="0"/>
          <w:divBdr>
            <w:top w:val="none" w:sz="0" w:space="0" w:color="auto"/>
            <w:left w:val="none" w:sz="0" w:space="0" w:color="auto"/>
            <w:bottom w:val="none" w:sz="0" w:space="0" w:color="auto"/>
            <w:right w:val="none" w:sz="0" w:space="0" w:color="auto"/>
          </w:divBdr>
        </w:div>
        <w:div w:id="667440391">
          <w:marLeft w:val="0"/>
          <w:marRight w:val="0"/>
          <w:marTop w:val="0"/>
          <w:marBottom w:val="0"/>
          <w:divBdr>
            <w:top w:val="none" w:sz="0" w:space="0" w:color="auto"/>
            <w:left w:val="none" w:sz="0" w:space="0" w:color="auto"/>
            <w:bottom w:val="none" w:sz="0" w:space="0" w:color="auto"/>
            <w:right w:val="none" w:sz="0" w:space="0" w:color="auto"/>
          </w:divBdr>
        </w:div>
        <w:div w:id="103505052">
          <w:marLeft w:val="0"/>
          <w:marRight w:val="0"/>
          <w:marTop w:val="0"/>
          <w:marBottom w:val="0"/>
          <w:divBdr>
            <w:top w:val="none" w:sz="0" w:space="0" w:color="auto"/>
            <w:left w:val="none" w:sz="0" w:space="0" w:color="auto"/>
            <w:bottom w:val="none" w:sz="0" w:space="0" w:color="auto"/>
            <w:right w:val="none" w:sz="0" w:space="0" w:color="auto"/>
          </w:divBdr>
        </w:div>
      </w:divsChild>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5167594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1986202241">
      <w:bodyDiv w:val="1"/>
      <w:marLeft w:val="0"/>
      <w:marRight w:val="0"/>
      <w:marTop w:val="0"/>
      <w:marBottom w:val="0"/>
      <w:divBdr>
        <w:top w:val="none" w:sz="0" w:space="0" w:color="auto"/>
        <w:left w:val="none" w:sz="0" w:space="0" w:color="auto"/>
        <w:bottom w:val="none" w:sz="0" w:space="0" w:color="auto"/>
        <w:right w:val="none" w:sz="0" w:space="0" w:color="auto"/>
      </w:divBdr>
      <w:divsChild>
        <w:div w:id="1673944345">
          <w:marLeft w:val="0"/>
          <w:marRight w:val="0"/>
          <w:marTop w:val="0"/>
          <w:marBottom w:val="0"/>
          <w:divBdr>
            <w:top w:val="none" w:sz="0" w:space="0" w:color="auto"/>
            <w:left w:val="none" w:sz="0" w:space="0" w:color="auto"/>
            <w:bottom w:val="none" w:sz="0" w:space="0" w:color="auto"/>
            <w:right w:val="none" w:sz="0" w:space="0" w:color="auto"/>
          </w:divBdr>
        </w:div>
        <w:div w:id="604729445">
          <w:marLeft w:val="0"/>
          <w:marRight w:val="0"/>
          <w:marTop w:val="0"/>
          <w:marBottom w:val="0"/>
          <w:divBdr>
            <w:top w:val="none" w:sz="0" w:space="0" w:color="auto"/>
            <w:left w:val="none" w:sz="0" w:space="0" w:color="auto"/>
            <w:bottom w:val="none" w:sz="0" w:space="0" w:color="auto"/>
            <w:right w:val="none" w:sz="0" w:space="0" w:color="auto"/>
          </w:divBdr>
        </w:div>
        <w:div w:id="80179212">
          <w:marLeft w:val="0"/>
          <w:marRight w:val="0"/>
          <w:marTop w:val="0"/>
          <w:marBottom w:val="0"/>
          <w:divBdr>
            <w:top w:val="none" w:sz="0" w:space="0" w:color="auto"/>
            <w:left w:val="none" w:sz="0" w:space="0" w:color="auto"/>
            <w:bottom w:val="none" w:sz="0" w:space="0" w:color="auto"/>
            <w:right w:val="none" w:sz="0" w:space="0" w:color="auto"/>
          </w:divBdr>
        </w:div>
        <w:div w:id="317222866">
          <w:marLeft w:val="0"/>
          <w:marRight w:val="0"/>
          <w:marTop w:val="0"/>
          <w:marBottom w:val="0"/>
          <w:divBdr>
            <w:top w:val="none" w:sz="0" w:space="0" w:color="auto"/>
            <w:left w:val="none" w:sz="0" w:space="0" w:color="auto"/>
            <w:bottom w:val="none" w:sz="0" w:space="0" w:color="auto"/>
            <w:right w:val="none" w:sz="0" w:space="0" w:color="auto"/>
          </w:divBdr>
        </w:div>
        <w:div w:id="1729259184">
          <w:marLeft w:val="0"/>
          <w:marRight w:val="0"/>
          <w:marTop w:val="0"/>
          <w:marBottom w:val="0"/>
          <w:divBdr>
            <w:top w:val="none" w:sz="0" w:space="0" w:color="auto"/>
            <w:left w:val="none" w:sz="0" w:space="0" w:color="auto"/>
            <w:bottom w:val="none" w:sz="0" w:space="0" w:color="auto"/>
            <w:right w:val="none" w:sz="0" w:space="0" w:color="auto"/>
          </w:divBdr>
        </w:div>
        <w:div w:id="88621583">
          <w:marLeft w:val="0"/>
          <w:marRight w:val="0"/>
          <w:marTop w:val="0"/>
          <w:marBottom w:val="0"/>
          <w:divBdr>
            <w:top w:val="none" w:sz="0" w:space="0" w:color="auto"/>
            <w:left w:val="none" w:sz="0" w:space="0" w:color="auto"/>
            <w:bottom w:val="none" w:sz="0" w:space="0" w:color="auto"/>
            <w:right w:val="none" w:sz="0" w:space="0" w:color="auto"/>
          </w:divBdr>
        </w:div>
        <w:div w:id="1207989045">
          <w:marLeft w:val="0"/>
          <w:marRight w:val="0"/>
          <w:marTop w:val="0"/>
          <w:marBottom w:val="0"/>
          <w:divBdr>
            <w:top w:val="none" w:sz="0" w:space="0" w:color="auto"/>
            <w:left w:val="none" w:sz="0" w:space="0" w:color="auto"/>
            <w:bottom w:val="none" w:sz="0" w:space="0" w:color="auto"/>
            <w:right w:val="none" w:sz="0" w:space="0" w:color="auto"/>
          </w:divBdr>
        </w:div>
        <w:div w:id="1401634337">
          <w:marLeft w:val="0"/>
          <w:marRight w:val="0"/>
          <w:marTop w:val="0"/>
          <w:marBottom w:val="0"/>
          <w:divBdr>
            <w:top w:val="none" w:sz="0" w:space="0" w:color="auto"/>
            <w:left w:val="none" w:sz="0" w:space="0" w:color="auto"/>
            <w:bottom w:val="none" w:sz="0" w:space="0" w:color="auto"/>
            <w:right w:val="none" w:sz="0" w:space="0" w:color="auto"/>
          </w:divBdr>
        </w:div>
        <w:div w:id="108283094">
          <w:marLeft w:val="0"/>
          <w:marRight w:val="0"/>
          <w:marTop w:val="0"/>
          <w:marBottom w:val="0"/>
          <w:divBdr>
            <w:top w:val="none" w:sz="0" w:space="0" w:color="auto"/>
            <w:left w:val="none" w:sz="0" w:space="0" w:color="auto"/>
            <w:bottom w:val="none" w:sz="0" w:space="0" w:color="auto"/>
            <w:right w:val="none" w:sz="0" w:space="0" w:color="auto"/>
          </w:divBdr>
        </w:div>
        <w:div w:id="1778914442">
          <w:marLeft w:val="0"/>
          <w:marRight w:val="0"/>
          <w:marTop w:val="0"/>
          <w:marBottom w:val="0"/>
          <w:divBdr>
            <w:top w:val="none" w:sz="0" w:space="0" w:color="auto"/>
            <w:left w:val="none" w:sz="0" w:space="0" w:color="auto"/>
            <w:bottom w:val="none" w:sz="0" w:space="0" w:color="auto"/>
            <w:right w:val="none" w:sz="0" w:space="0" w:color="auto"/>
          </w:divBdr>
        </w:div>
        <w:div w:id="171846615">
          <w:marLeft w:val="0"/>
          <w:marRight w:val="0"/>
          <w:marTop w:val="0"/>
          <w:marBottom w:val="0"/>
          <w:divBdr>
            <w:top w:val="none" w:sz="0" w:space="0" w:color="auto"/>
            <w:left w:val="none" w:sz="0" w:space="0" w:color="auto"/>
            <w:bottom w:val="none" w:sz="0" w:space="0" w:color="auto"/>
            <w:right w:val="none" w:sz="0" w:space="0" w:color="auto"/>
          </w:divBdr>
        </w:div>
        <w:div w:id="1774084941">
          <w:marLeft w:val="0"/>
          <w:marRight w:val="0"/>
          <w:marTop w:val="0"/>
          <w:marBottom w:val="0"/>
          <w:divBdr>
            <w:top w:val="none" w:sz="0" w:space="0" w:color="auto"/>
            <w:left w:val="none" w:sz="0" w:space="0" w:color="auto"/>
            <w:bottom w:val="none" w:sz="0" w:space="0" w:color="auto"/>
            <w:right w:val="none" w:sz="0" w:space="0" w:color="auto"/>
          </w:divBdr>
        </w:div>
        <w:div w:id="715933635">
          <w:marLeft w:val="0"/>
          <w:marRight w:val="0"/>
          <w:marTop w:val="0"/>
          <w:marBottom w:val="0"/>
          <w:divBdr>
            <w:top w:val="none" w:sz="0" w:space="0" w:color="auto"/>
            <w:left w:val="none" w:sz="0" w:space="0" w:color="auto"/>
            <w:bottom w:val="none" w:sz="0" w:space="0" w:color="auto"/>
            <w:right w:val="none" w:sz="0" w:space="0" w:color="auto"/>
          </w:divBdr>
        </w:div>
        <w:div w:id="599030782">
          <w:marLeft w:val="0"/>
          <w:marRight w:val="0"/>
          <w:marTop w:val="0"/>
          <w:marBottom w:val="0"/>
          <w:divBdr>
            <w:top w:val="none" w:sz="0" w:space="0" w:color="auto"/>
            <w:left w:val="none" w:sz="0" w:space="0" w:color="auto"/>
            <w:bottom w:val="none" w:sz="0" w:space="0" w:color="auto"/>
            <w:right w:val="none" w:sz="0" w:space="0" w:color="auto"/>
          </w:divBdr>
        </w:div>
        <w:div w:id="1758164912">
          <w:marLeft w:val="0"/>
          <w:marRight w:val="0"/>
          <w:marTop w:val="0"/>
          <w:marBottom w:val="0"/>
          <w:divBdr>
            <w:top w:val="none" w:sz="0" w:space="0" w:color="auto"/>
            <w:left w:val="none" w:sz="0" w:space="0" w:color="auto"/>
            <w:bottom w:val="none" w:sz="0" w:space="0" w:color="auto"/>
            <w:right w:val="none" w:sz="0" w:space="0" w:color="auto"/>
          </w:divBdr>
        </w:div>
        <w:div w:id="1428311464">
          <w:marLeft w:val="0"/>
          <w:marRight w:val="0"/>
          <w:marTop w:val="0"/>
          <w:marBottom w:val="0"/>
          <w:divBdr>
            <w:top w:val="none" w:sz="0" w:space="0" w:color="auto"/>
            <w:left w:val="none" w:sz="0" w:space="0" w:color="auto"/>
            <w:bottom w:val="none" w:sz="0" w:space="0" w:color="auto"/>
            <w:right w:val="none" w:sz="0" w:space="0" w:color="auto"/>
          </w:divBdr>
        </w:div>
        <w:div w:id="1286153338">
          <w:marLeft w:val="0"/>
          <w:marRight w:val="0"/>
          <w:marTop w:val="0"/>
          <w:marBottom w:val="0"/>
          <w:divBdr>
            <w:top w:val="none" w:sz="0" w:space="0" w:color="auto"/>
            <w:left w:val="none" w:sz="0" w:space="0" w:color="auto"/>
            <w:bottom w:val="none" w:sz="0" w:space="0" w:color="auto"/>
            <w:right w:val="none" w:sz="0" w:space="0" w:color="auto"/>
          </w:divBdr>
        </w:div>
        <w:div w:id="1820266956">
          <w:marLeft w:val="0"/>
          <w:marRight w:val="0"/>
          <w:marTop w:val="0"/>
          <w:marBottom w:val="0"/>
          <w:divBdr>
            <w:top w:val="none" w:sz="0" w:space="0" w:color="auto"/>
            <w:left w:val="none" w:sz="0" w:space="0" w:color="auto"/>
            <w:bottom w:val="none" w:sz="0" w:space="0" w:color="auto"/>
            <w:right w:val="none" w:sz="0" w:space="0" w:color="auto"/>
          </w:divBdr>
        </w:div>
        <w:div w:id="1114860310">
          <w:marLeft w:val="0"/>
          <w:marRight w:val="0"/>
          <w:marTop w:val="0"/>
          <w:marBottom w:val="0"/>
          <w:divBdr>
            <w:top w:val="none" w:sz="0" w:space="0" w:color="auto"/>
            <w:left w:val="none" w:sz="0" w:space="0" w:color="auto"/>
            <w:bottom w:val="none" w:sz="0" w:space="0" w:color="auto"/>
            <w:right w:val="none" w:sz="0" w:space="0" w:color="auto"/>
          </w:divBdr>
        </w:div>
        <w:div w:id="1640380353">
          <w:marLeft w:val="0"/>
          <w:marRight w:val="0"/>
          <w:marTop w:val="0"/>
          <w:marBottom w:val="0"/>
          <w:divBdr>
            <w:top w:val="none" w:sz="0" w:space="0" w:color="auto"/>
            <w:left w:val="none" w:sz="0" w:space="0" w:color="auto"/>
            <w:bottom w:val="none" w:sz="0" w:space="0" w:color="auto"/>
            <w:right w:val="none" w:sz="0" w:space="0" w:color="auto"/>
          </w:divBdr>
        </w:div>
      </w:divsChild>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eq-contratadas@mprs.mp.br" TargetMode="External"/><Relationship Id="rId18" Type="http://schemas.openxmlformats.org/officeDocument/2006/relationships/hyperlink" Target="mailto:nf-adi@mprs.mp.b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ueq-contratadas@mprs.mp.br" TargetMode="External"/><Relationship Id="rId17" Type="http://schemas.openxmlformats.org/officeDocument/2006/relationships/hyperlink" Target="mailto:equip@mprs.mp.br" TargetMode="External"/><Relationship Id="rId2" Type="http://schemas.openxmlformats.org/officeDocument/2006/relationships/customXml" Target="../customXml/item2.xml"/><Relationship Id="rId16" Type="http://schemas.openxmlformats.org/officeDocument/2006/relationships/hyperlink" Target="mailto:equip@mprs.mp.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quipamentos@mprs.mp.br" TargetMode="External"/><Relationship Id="rId5" Type="http://schemas.openxmlformats.org/officeDocument/2006/relationships/numbering" Target="numbering.xml"/><Relationship Id="rId15" Type="http://schemas.openxmlformats.org/officeDocument/2006/relationships/hyperlink" Target="mailto:adi@mprs.mp.br" TargetMode="External"/><Relationship Id="rId10" Type="http://schemas.openxmlformats.org/officeDocument/2006/relationships/endnotes" Target="endnotes.xml"/><Relationship Id="rId19" Type="http://schemas.openxmlformats.org/officeDocument/2006/relationships/hyperlink" Target="mailto:equip@mprs.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i@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33FD3-8FDF-4921-8E66-160A120A5BCD}">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2.xml><?xml version="1.0" encoding="utf-8"?>
<ds:datastoreItem xmlns:ds="http://schemas.openxmlformats.org/officeDocument/2006/customXml" ds:itemID="{DB8A0860-D21F-4AB4-918D-FF60470C98BB}">
  <ds:schemaRefs>
    <ds:schemaRef ds:uri="http://schemas.microsoft.com/sharepoint/v3/contenttype/forms"/>
  </ds:schemaRefs>
</ds:datastoreItem>
</file>

<file path=customXml/itemProps3.xml><?xml version="1.0" encoding="utf-8"?>
<ds:datastoreItem xmlns:ds="http://schemas.openxmlformats.org/officeDocument/2006/customXml" ds:itemID="{AFF4C8F2-4C1D-45EF-A978-6CE588E76FA9}">
  <ds:schemaRefs>
    <ds:schemaRef ds:uri="http://schemas.openxmlformats.org/officeDocument/2006/bibliography"/>
  </ds:schemaRefs>
</ds:datastoreItem>
</file>

<file path=customXml/itemProps4.xml><?xml version="1.0" encoding="utf-8"?>
<ds:datastoreItem xmlns:ds="http://schemas.openxmlformats.org/officeDocument/2006/customXml" ds:itemID="{8ABC54E0-746B-4430-BCAB-A2CCF3ABB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7641</Words>
  <Characters>41265</Characters>
  <Application>Microsoft Office Word</Application>
  <DocSecurity>0</DocSecurity>
  <Lines>343</Lines>
  <Paragraphs>97</Paragraphs>
  <ScaleCrop>false</ScaleCrop>
  <Company/>
  <LinksUpToDate>false</LinksUpToDate>
  <CharactersWithSpaces>48809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cp:lastModifiedBy>Roni Martins Botelho</cp:lastModifiedBy>
  <cp:revision>134</cp:revision>
  <cp:lastPrinted>2023-01-27T17:08:00Z</cp:lastPrinted>
  <dcterms:created xsi:type="dcterms:W3CDTF">2025-05-06T19:20:00Z</dcterms:created>
  <dcterms:modified xsi:type="dcterms:W3CDTF">2025-08-12T19:22:00Z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