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C4FF7" w14:textId="77777777" w:rsidR="006720CF" w:rsidRPr="00B33D32" w:rsidRDefault="00A94B7F" w:rsidP="007F6EF3">
      <w:pPr>
        <w:jc w:val="center"/>
        <w:rPr>
          <w:rFonts w:cs="Arial"/>
          <w:b/>
          <w:bCs/>
          <w:szCs w:val="24"/>
        </w:rPr>
      </w:pPr>
      <w:r w:rsidRPr="00B33D32">
        <w:rPr>
          <w:rFonts w:cs="Arial"/>
          <w:b/>
          <w:bCs/>
          <w:szCs w:val="24"/>
        </w:rPr>
        <w:t>TERMO DE REFERÊNCIA –</w:t>
      </w:r>
      <w:r w:rsidR="007F6EF3" w:rsidRPr="00B33D32">
        <w:rPr>
          <w:rFonts w:cs="Arial"/>
          <w:b/>
          <w:bCs/>
          <w:szCs w:val="24"/>
        </w:rPr>
        <w:t xml:space="preserve"> SOLUÇÕES DE TECNOLOGIA DA INFORMAÇÃO E COMUNICAÇÃO</w:t>
      </w:r>
    </w:p>
    <w:p w14:paraId="2391921F" w14:textId="106BB461" w:rsidR="001C4489" w:rsidRPr="00B33D32" w:rsidRDefault="00ED6209" w:rsidP="004A5DDD">
      <w:pPr>
        <w:pStyle w:val="Nivel01"/>
        <w:rPr>
          <w:sz w:val="24"/>
          <w:szCs w:val="24"/>
        </w:rPr>
      </w:pPr>
      <w:r w:rsidRPr="00B33D32">
        <w:rPr>
          <w:sz w:val="24"/>
          <w:szCs w:val="24"/>
        </w:rPr>
        <w:t xml:space="preserve">OBJETO </w:t>
      </w:r>
      <w:r w:rsidR="00320C8B" w:rsidRPr="00B33D32">
        <w:rPr>
          <w:sz w:val="24"/>
          <w:szCs w:val="24"/>
        </w:rPr>
        <w:t>DA</w:t>
      </w:r>
      <w:r w:rsidR="00F311DA" w:rsidRPr="00B33D32">
        <w:rPr>
          <w:sz w:val="24"/>
          <w:szCs w:val="24"/>
        </w:rPr>
        <w:t xml:space="preserve"> </w:t>
      </w:r>
      <w:r w:rsidR="00320C8B" w:rsidRPr="00B33D32">
        <w:rPr>
          <w:sz w:val="24"/>
          <w:szCs w:val="24"/>
        </w:rPr>
        <w:t>CONTRATAÇÃO</w:t>
      </w:r>
    </w:p>
    <w:p w14:paraId="412D74C4" w14:textId="23F1E936" w:rsidR="00903B88" w:rsidRPr="00B33D32" w:rsidRDefault="00CE1A92" w:rsidP="0045572A">
      <w:pPr>
        <w:pStyle w:val="Nivel2"/>
        <w:rPr>
          <w:szCs w:val="24"/>
        </w:rPr>
      </w:pPr>
      <w:r w:rsidRPr="00B33D32">
        <w:rPr>
          <w:szCs w:val="24"/>
        </w:rPr>
        <w:t>Serviço de suporte técnico</w:t>
      </w:r>
      <w:r w:rsidR="000F6121" w:rsidRPr="00B33D32">
        <w:rPr>
          <w:szCs w:val="24"/>
        </w:rPr>
        <w:t xml:space="preserve"> e consultoria</w:t>
      </w:r>
      <w:r w:rsidR="00F90183" w:rsidRPr="00B33D32">
        <w:rPr>
          <w:szCs w:val="24"/>
        </w:rPr>
        <w:t xml:space="preserve"> técnica</w:t>
      </w:r>
      <w:r w:rsidRPr="00B33D32">
        <w:rPr>
          <w:szCs w:val="24"/>
        </w:rPr>
        <w:t xml:space="preserve"> </w:t>
      </w:r>
      <w:r w:rsidR="00AB2754" w:rsidRPr="00B33D32">
        <w:rPr>
          <w:szCs w:val="24"/>
        </w:rPr>
        <w:t>no produto Mavendoc</w:t>
      </w:r>
      <w:r w:rsidR="00D80459" w:rsidRPr="00B33D32">
        <w:rPr>
          <w:szCs w:val="24"/>
        </w:rPr>
        <w:t xml:space="preserve"> conforme quadro abaixo:</w:t>
      </w:r>
      <w:r w:rsidR="00046169" w:rsidRPr="00B33D32">
        <w:rPr>
          <w:szCs w:val="24"/>
        </w:rPr>
        <w:tab/>
      </w:r>
    </w:p>
    <w:tbl>
      <w:tblPr>
        <w:tblStyle w:val="Tabelacomgrade"/>
        <w:tblW w:w="0" w:type="auto"/>
        <w:tblInd w:w="279" w:type="dxa"/>
        <w:tblLook w:val="04A0" w:firstRow="1" w:lastRow="0" w:firstColumn="1" w:lastColumn="0" w:noHBand="0" w:noVBand="1"/>
      </w:tblPr>
      <w:tblGrid>
        <w:gridCol w:w="421"/>
        <w:gridCol w:w="7187"/>
        <w:gridCol w:w="1458"/>
      </w:tblGrid>
      <w:tr w:rsidR="00E9216F" w:rsidRPr="00B33D32" w14:paraId="1392852C" w14:textId="77777777" w:rsidTr="00C2589F">
        <w:tc>
          <w:tcPr>
            <w:tcW w:w="425" w:type="dxa"/>
          </w:tcPr>
          <w:p w14:paraId="068F3291" w14:textId="77777777" w:rsidR="00E9216F" w:rsidRPr="00B33D32" w:rsidRDefault="00E9216F" w:rsidP="00CC64A8">
            <w:pPr>
              <w:pStyle w:val="PargrafodaLista"/>
              <w:ind w:left="0"/>
              <w:rPr>
                <w:rFonts w:ascii="Arial" w:hAnsi="Arial" w:cs="Arial"/>
                <w:szCs w:val="24"/>
              </w:rPr>
            </w:pPr>
          </w:p>
        </w:tc>
        <w:tc>
          <w:tcPr>
            <w:tcW w:w="7513" w:type="dxa"/>
          </w:tcPr>
          <w:p w14:paraId="3E939D2C" w14:textId="77777777" w:rsidR="00E9216F" w:rsidRPr="00B33D32" w:rsidRDefault="00E9216F" w:rsidP="00CC64A8">
            <w:pPr>
              <w:pStyle w:val="PargrafodaLista"/>
              <w:ind w:left="0"/>
              <w:rPr>
                <w:rFonts w:ascii="Arial" w:hAnsi="Arial" w:cs="Arial"/>
                <w:szCs w:val="24"/>
              </w:rPr>
            </w:pPr>
          </w:p>
        </w:tc>
        <w:tc>
          <w:tcPr>
            <w:tcW w:w="933" w:type="dxa"/>
          </w:tcPr>
          <w:p w14:paraId="4001792D" w14:textId="77777777" w:rsidR="00E9216F" w:rsidRPr="00B33D32" w:rsidRDefault="00E9216F" w:rsidP="00CC64A8">
            <w:pPr>
              <w:pStyle w:val="PargrafodaLista"/>
              <w:ind w:left="0"/>
              <w:rPr>
                <w:rFonts w:ascii="Arial" w:hAnsi="Arial" w:cs="Arial"/>
                <w:szCs w:val="24"/>
              </w:rPr>
            </w:pPr>
            <w:r w:rsidRPr="00B33D32">
              <w:rPr>
                <w:rFonts w:ascii="Arial" w:hAnsi="Arial" w:cs="Arial"/>
                <w:szCs w:val="24"/>
              </w:rPr>
              <w:t>Quantidade</w:t>
            </w:r>
          </w:p>
        </w:tc>
      </w:tr>
      <w:tr w:rsidR="00E9216F" w:rsidRPr="00B33D32" w14:paraId="0A939E26" w14:textId="77777777" w:rsidTr="00C2589F">
        <w:tc>
          <w:tcPr>
            <w:tcW w:w="425" w:type="dxa"/>
          </w:tcPr>
          <w:p w14:paraId="770BA9F2" w14:textId="77777777" w:rsidR="00E9216F" w:rsidRPr="00B33D32" w:rsidRDefault="00E9216F" w:rsidP="00CC64A8">
            <w:pPr>
              <w:pStyle w:val="PargrafodaLista"/>
              <w:ind w:left="0"/>
              <w:rPr>
                <w:rFonts w:ascii="Arial" w:hAnsi="Arial" w:cs="Arial"/>
                <w:szCs w:val="24"/>
              </w:rPr>
            </w:pPr>
            <w:r w:rsidRPr="00B33D32">
              <w:rPr>
                <w:rFonts w:ascii="Arial" w:hAnsi="Arial" w:cs="Arial"/>
                <w:szCs w:val="24"/>
              </w:rPr>
              <w:t>1</w:t>
            </w:r>
          </w:p>
        </w:tc>
        <w:tc>
          <w:tcPr>
            <w:tcW w:w="7513" w:type="dxa"/>
          </w:tcPr>
          <w:p w14:paraId="15839543" w14:textId="37A8486C" w:rsidR="00E9216F" w:rsidRPr="00B33D32" w:rsidRDefault="00E9216F" w:rsidP="005B3815">
            <w:pPr>
              <w:pStyle w:val="PargrafodaLista"/>
              <w:ind w:left="0"/>
              <w:jc w:val="both"/>
              <w:rPr>
                <w:rFonts w:ascii="Arial" w:hAnsi="Arial" w:cs="Arial"/>
                <w:szCs w:val="24"/>
              </w:rPr>
            </w:pPr>
            <w:r w:rsidRPr="00B33D32">
              <w:rPr>
                <w:rFonts w:ascii="Arial" w:hAnsi="Arial" w:cs="Arial"/>
                <w:szCs w:val="24"/>
              </w:rPr>
              <w:t>Contratação de serviços de suporte técnico, pelo período de 12 meses, do produto Mavendoc, incluindo atualização e garantia de disponibilidade, contemplando atendimento remoto e “on-site”</w:t>
            </w:r>
            <w:r w:rsidR="005B3815" w:rsidRPr="00B33D32">
              <w:rPr>
                <w:rFonts w:ascii="Arial" w:hAnsi="Arial" w:cs="Arial"/>
                <w:szCs w:val="24"/>
              </w:rPr>
              <w:t>.</w:t>
            </w:r>
          </w:p>
        </w:tc>
        <w:tc>
          <w:tcPr>
            <w:tcW w:w="933" w:type="dxa"/>
          </w:tcPr>
          <w:p w14:paraId="7401F7FD" w14:textId="77777777" w:rsidR="00E9216F" w:rsidRPr="00B33D32" w:rsidRDefault="00E9216F" w:rsidP="00B97F63">
            <w:pPr>
              <w:pStyle w:val="PargrafodaLista"/>
              <w:ind w:left="0"/>
              <w:jc w:val="center"/>
              <w:rPr>
                <w:rFonts w:ascii="Arial" w:hAnsi="Arial" w:cs="Arial"/>
                <w:szCs w:val="24"/>
              </w:rPr>
            </w:pPr>
            <w:r w:rsidRPr="00B33D32">
              <w:rPr>
                <w:rFonts w:ascii="Arial" w:hAnsi="Arial" w:cs="Arial"/>
                <w:szCs w:val="24"/>
              </w:rPr>
              <w:t>2</w:t>
            </w:r>
          </w:p>
        </w:tc>
      </w:tr>
      <w:tr w:rsidR="00E9216F" w:rsidRPr="00B33D32" w14:paraId="32972977" w14:textId="77777777" w:rsidTr="00C2589F">
        <w:tc>
          <w:tcPr>
            <w:tcW w:w="425" w:type="dxa"/>
          </w:tcPr>
          <w:p w14:paraId="5C26C762" w14:textId="77777777" w:rsidR="00E9216F" w:rsidRPr="00B33D32" w:rsidRDefault="00E9216F" w:rsidP="00CC64A8">
            <w:pPr>
              <w:pStyle w:val="PargrafodaLista"/>
              <w:ind w:left="0"/>
              <w:rPr>
                <w:rFonts w:ascii="Arial" w:hAnsi="Arial" w:cs="Arial"/>
                <w:szCs w:val="24"/>
              </w:rPr>
            </w:pPr>
            <w:r w:rsidRPr="00B33D32">
              <w:rPr>
                <w:rFonts w:ascii="Arial" w:hAnsi="Arial" w:cs="Arial"/>
                <w:szCs w:val="24"/>
              </w:rPr>
              <w:t>2</w:t>
            </w:r>
          </w:p>
        </w:tc>
        <w:tc>
          <w:tcPr>
            <w:tcW w:w="7513" w:type="dxa"/>
          </w:tcPr>
          <w:p w14:paraId="56BBE18D" w14:textId="5D5C7BFB" w:rsidR="00E9216F" w:rsidRPr="00B33D32" w:rsidRDefault="00E9216F" w:rsidP="005B3815">
            <w:pPr>
              <w:pStyle w:val="PargrafodaLista"/>
              <w:ind w:left="0"/>
              <w:jc w:val="both"/>
              <w:rPr>
                <w:rFonts w:ascii="Arial" w:hAnsi="Arial" w:cs="Arial"/>
                <w:szCs w:val="24"/>
              </w:rPr>
            </w:pPr>
            <w:r w:rsidRPr="00B33D32">
              <w:rPr>
                <w:rFonts w:ascii="Arial" w:hAnsi="Arial" w:cs="Arial"/>
                <w:szCs w:val="24"/>
              </w:rPr>
              <w:t>Horas de consultoria técnica para desenvolvimento de novas funcionalidades, a serem utilizadas sob demanda</w:t>
            </w:r>
            <w:r w:rsidR="005B3815" w:rsidRPr="00B33D32">
              <w:rPr>
                <w:rFonts w:ascii="Arial" w:hAnsi="Arial" w:cs="Arial"/>
                <w:szCs w:val="24"/>
              </w:rPr>
              <w:t>.</w:t>
            </w:r>
          </w:p>
        </w:tc>
        <w:tc>
          <w:tcPr>
            <w:tcW w:w="933" w:type="dxa"/>
          </w:tcPr>
          <w:p w14:paraId="00C8CE18" w14:textId="77777777" w:rsidR="00E9216F" w:rsidRPr="00B33D32" w:rsidRDefault="00E9216F" w:rsidP="00B97F63">
            <w:pPr>
              <w:pStyle w:val="PargrafodaLista"/>
              <w:ind w:left="0"/>
              <w:jc w:val="center"/>
              <w:rPr>
                <w:rFonts w:ascii="Arial" w:hAnsi="Arial" w:cs="Arial"/>
                <w:szCs w:val="24"/>
              </w:rPr>
            </w:pPr>
            <w:r w:rsidRPr="00B33D32">
              <w:rPr>
                <w:rFonts w:ascii="Arial" w:hAnsi="Arial" w:cs="Arial"/>
                <w:szCs w:val="24"/>
              </w:rPr>
              <w:t>400</w:t>
            </w:r>
          </w:p>
        </w:tc>
      </w:tr>
    </w:tbl>
    <w:p w14:paraId="4C2FDC82" w14:textId="77777777" w:rsidR="00E9216F" w:rsidRPr="00B33D32" w:rsidRDefault="00E9216F" w:rsidP="000F6121">
      <w:pPr>
        <w:tabs>
          <w:tab w:val="left" w:pos="1134"/>
        </w:tabs>
        <w:spacing w:after="12" w:line="360" w:lineRule="auto"/>
        <w:jc w:val="both"/>
        <w:rPr>
          <w:rFonts w:cs="Arial"/>
          <w:szCs w:val="24"/>
        </w:rPr>
      </w:pPr>
    </w:p>
    <w:p w14:paraId="60622294" w14:textId="7258423B" w:rsidR="576F6521" w:rsidRPr="00B33D32" w:rsidRDefault="576F6521" w:rsidP="00D72A31">
      <w:pPr>
        <w:pStyle w:val="Nivel2"/>
        <w:rPr>
          <w:szCs w:val="24"/>
        </w:rPr>
      </w:pPr>
      <w:r w:rsidRPr="00B33D32">
        <w:rPr>
          <w:szCs w:val="24"/>
        </w:rPr>
        <w:lastRenderedPageBreak/>
        <w:t xml:space="preserve">O objeto da contratação caracteriza-se como </w:t>
      </w:r>
      <w:r w:rsidR="00277B44" w:rsidRPr="00B33D32">
        <w:rPr>
          <w:szCs w:val="24"/>
        </w:rPr>
        <w:t>bens e serviços comuns</w:t>
      </w:r>
      <w:r w:rsidR="008F6A62" w:rsidRPr="00B33D32">
        <w:rPr>
          <w:szCs w:val="24"/>
        </w:rPr>
        <w:t>.</w:t>
      </w:r>
    </w:p>
    <w:p w14:paraId="4DE6DE1A" w14:textId="3E18ABA2" w:rsidR="00D84AEE" w:rsidRPr="00B33D32" w:rsidRDefault="576F6521" w:rsidP="00D12C26">
      <w:pPr>
        <w:pStyle w:val="Nivel2"/>
        <w:numPr>
          <w:ilvl w:val="0"/>
          <w:numId w:val="0"/>
        </w:numPr>
        <w:ind w:left="788"/>
        <w:rPr>
          <w:szCs w:val="24"/>
        </w:rPr>
      </w:pPr>
      <w:r w:rsidRPr="00B33D32">
        <w:rPr>
          <w:szCs w:val="24"/>
        </w:rPr>
        <w:t>O serviço</w:t>
      </w:r>
      <w:r w:rsidR="00A236CF" w:rsidRPr="00B33D32">
        <w:rPr>
          <w:szCs w:val="24"/>
        </w:rPr>
        <w:t xml:space="preserve"> de suporte técnico</w:t>
      </w:r>
      <w:r w:rsidRPr="00B33D32">
        <w:rPr>
          <w:szCs w:val="24"/>
        </w:rPr>
        <w:t xml:space="preserve"> é do tipo continuado, em razão da necessidade permanente a ser satisfeita, vinculada </w:t>
      </w:r>
      <w:r w:rsidR="004A4974" w:rsidRPr="00B33D32">
        <w:rPr>
          <w:szCs w:val="24"/>
        </w:rPr>
        <w:t xml:space="preserve">ao fato de a solução MavenDoc estar incorporada </w:t>
      </w:r>
      <w:r w:rsidR="00213719" w:rsidRPr="00B33D32">
        <w:rPr>
          <w:szCs w:val="24"/>
        </w:rPr>
        <w:t>a</w:t>
      </w:r>
      <w:r w:rsidR="004A4974" w:rsidRPr="00B33D32">
        <w:rPr>
          <w:szCs w:val="24"/>
        </w:rPr>
        <w:t xml:space="preserve"> diversos sistemas do MPRS, </w:t>
      </w:r>
      <w:r w:rsidR="00644995" w:rsidRPr="00B33D32">
        <w:rPr>
          <w:szCs w:val="24"/>
        </w:rPr>
        <w:t>t</w:t>
      </w:r>
      <w:r w:rsidR="004A4974" w:rsidRPr="00B33D32">
        <w:rPr>
          <w:szCs w:val="24"/>
        </w:rPr>
        <w:t>ais como SIM, SGA, SGCON, Sistema de Concursos, entre outros</w:t>
      </w:r>
      <w:r w:rsidR="00213719" w:rsidRPr="00B33D32">
        <w:rPr>
          <w:szCs w:val="24"/>
        </w:rPr>
        <w:t>.</w:t>
      </w:r>
    </w:p>
    <w:p w14:paraId="60061E4C" w14:textId="63D88B22" w:rsidR="0654C029" w:rsidRPr="00B33D32" w:rsidRDefault="576F6521" w:rsidP="001346A8">
      <w:pPr>
        <w:pStyle w:val="Nivel2"/>
        <w:rPr>
          <w:szCs w:val="24"/>
        </w:rPr>
      </w:pPr>
      <w:r w:rsidRPr="00B33D32">
        <w:rPr>
          <w:szCs w:val="24"/>
        </w:rPr>
        <w:t xml:space="preserve">O prazo de vigência da contratação é de </w:t>
      </w:r>
      <w:r w:rsidR="00257C95" w:rsidRPr="00B33D32">
        <w:rPr>
          <w:szCs w:val="24"/>
        </w:rPr>
        <w:t>12 meses</w:t>
      </w:r>
      <w:r w:rsidRPr="00B33D32">
        <w:rPr>
          <w:szCs w:val="24"/>
        </w:rPr>
        <w:t xml:space="preserve">, a contar </w:t>
      </w:r>
      <w:r w:rsidR="0B51D65D" w:rsidRPr="00B33D32">
        <w:rPr>
          <w:szCs w:val="24"/>
        </w:rPr>
        <w:t>d</w:t>
      </w:r>
      <w:r w:rsidR="00E15D69" w:rsidRPr="00B33D32">
        <w:rPr>
          <w:szCs w:val="24"/>
        </w:rPr>
        <w:t>o dia seguinte à disponibilização da Súmula no Diário Oficial;</w:t>
      </w:r>
    </w:p>
    <w:p w14:paraId="44EAFD9C" w14:textId="4D93B843" w:rsidR="0654C029" w:rsidRPr="00B33D32" w:rsidRDefault="79719A13" w:rsidP="001346A8">
      <w:pPr>
        <w:pStyle w:val="Nivel2"/>
        <w:rPr>
          <w:szCs w:val="24"/>
        </w:rPr>
      </w:pPr>
      <w:r w:rsidRPr="00B33D32">
        <w:rPr>
          <w:szCs w:val="24"/>
        </w:rPr>
        <w:t>A contratação p</w:t>
      </w:r>
      <w:r w:rsidR="27AE4339" w:rsidRPr="00B33D32">
        <w:rPr>
          <w:szCs w:val="24"/>
        </w:rPr>
        <w:t>oderá ser prorrogad</w:t>
      </w:r>
      <w:r w:rsidR="17EFFBA7" w:rsidRPr="00B33D32">
        <w:rPr>
          <w:szCs w:val="24"/>
        </w:rPr>
        <w:t>a,</w:t>
      </w:r>
      <w:r w:rsidR="27AE4339" w:rsidRPr="00B33D32">
        <w:rPr>
          <w:szCs w:val="24"/>
        </w:rPr>
        <w:t xml:space="preserve"> sucessivamente, respeitada a vigência máxima decenal, por se tratar de serviço continuado</w:t>
      </w:r>
      <w:r w:rsidR="008E33E3" w:rsidRPr="00B33D32">
        <w:rPr>
          <w:szCs w:val="24"/>
        </w:rPr>
        <w:t xml:space="preserve">, conforme justificativa constante dos itens </w:t>
      </w:r>
      <w:r w:rsidR="00644995" w:rsidRPr="00B33D32">
        <w:rPr>
          <w:szCs w:val="24"/>
        </w:rPr>
        <w:t>1.2 e 1.3.</w:t>
      </w:r>
    </w:p>
    <w:p w14:paraId="430C8785" w14:textId="04ED3E38" w:rsidR="00737967" w:rsidRPr="00B33D32" w:rsidRDefault="00B800BF" w:rsidP="004A5DDD">
      <w:pPr>
        <w:pStyle w:val="Nivel01"/>
        <w:rPr>
          <w:sz w:val="24"/>
          <w:szCs w:val="24"/>
        </w:rPr>
      </w:pPr>
      <w:r w:rsidRPr="00B33D32">
        <w:rPr>
          <w:sz w:val="24"/>
          <w:szCs w:val="24"/>
        </w:rPr>
        <w:t xml:space="preserve">DESCRIÇÃO DA </w:t>
      </w:r>
      <w:r w:rsidR="00737967" w:rsidRPr="00B33D32">
        <w:rPr>
          <w:sz w:val="24"/>
          <w:szCs w:val="24"/>
        </w:rPr>
        <w:t>SOLUÇÃO</w:t>
      </w:r>
    </w:p>
    <w:p w14:paraId="320B0FB6" w14:textId="77777777" w:rsidR="00C474B9" w:rsidRPr="00B33D32" w:rsidRDefault="00C474B9" w:rsidP="000E4B94">
      <w:pPr>
        <w:pStyle w:val="PargrafodaLista"/>
        <w:tabs>
          <w:tab w:val="left" w:pos="1134"/>
        </w:tabs>
        <w:spacing w:after="12" w:line="360" w:lineRule="auto"/>
        <w:ind w:left="644"/>
        <w:contextualSpacing w:val="0"/>
        <w:jc w:val="both"/>
        <w:rPr>
          <w:rFonts w:ascii="Arial" w:eastAsiaTheme="minorHAnsi" w:hAnsi="Arial" w:cs="Arial"/>
          <w:vanish/>
          <w:szCs w:val="24"/>
        </w:rPr>
      </w:pPr>
    </w:p>
    <w:p w14:paraId="20347E38" w14:textId="5FA47BF4" w:rsidR="008A0048" w:rsidRPr="00B33D32" w:rsidRDefault="003A2FDC" w:rsidP="0045572A">
      <w:pPr>
        <w:pStyle w:val="Nivel2"/>
        <w:rPr>
          <w:szCs w:val="24"/>
        </w:rPr>
      </w:pPr>
      <w:r w:rsidRPr="00B33D32">
        <w:rPr>
          <w:szCs w:val="24"/>
        </w:rPr>
        <w:t>Durante a execução do contrato, a</w:t>
      </w:r>
      <w:r w:rsidR="008A0048" w:rsidRPr="00B33D32">
        <w:rPr>
          <w:szCs w:val="24"/>
        </w:rPr>
        <w:t xml:space="preserve"> solução MavenDoc </w:t>
      </w:r>
      <w:r w:rsidR="00135D38" w:rsidRPr="00B33D32">
        <w:rPr>
          <w:szCs w:val="24"/>
        </w:rPr>
        <w:t>deverá</w:t>
      </w:r>
      <w:r w:rsidR="008A0048" w:rsidRPr="00B33D32">
        <w:rPr>
          <w:szCs w:val="24"/>
        </w:rPr>
        <w:t xml:space="preserve"> </w:t>
      </w:r>
      <w:r w:rsidR="006D587A" w:rsidRPr="00B33D32">
        <w:rPr>
          <w:szCs w:val="24"/>
        </w:rPr>
        <w:t>manter aderência</w:t>
      </w:r>
      <w:r w:rsidR="008A0048" w:rsidRPr="00B33D32">
        <w:rPr>
          <w:szCs w:val="24"/>
        </w:rPr>
        <w:t xml:space="preserve"> ao layout</w:t>
      </w:r>
      <w:r w:rsidR="00A828FC" w:rsidRPr="00B33D32">
        <w:rPr>
          <w:szCs w:val="24"/>
        </w:rPr>
        <w:t xml:space="preserve"> das soluções e sistemas</w:t>
      </w:r>
      <w:r w:rsidR="008A0048" w:rsidRPr="00B33D32">
        <w:rPr>
          <w:szCs w:val="24"/>
        </w:rPr>
        <w:t xml:space="preserve"> do contratante no que se refere ao padrão visual (identidade) e usabilidade. </w:t>
      </w:r>
    </w:p>
    <w:p w14:paraId="060E45F8" w14:textId="77777777" w:rsidR="003E30CB" w:rsidRPr="00B33D32" w:rsidRDefault="003E30CB" w:rsidP="001346A8">
      <w:pPr>
        <w:pStyle w:val="Nivel2"/>
        <w:numPr>
          <w:ilvl w:val="0"/>
          <w:numId w:val="0"/>
        </w:numPr>
        <w:ind w:left="792"/>
        <w:rPr>
          <w:szCs w:val="24"/>
        </w:rPr>
      </w:pPr>
    </w:p>
    <w:p w14:paraId="020F977F" w14:textId="4CA79CA6" w:rsidR="003E30CB" w:rsidRPr="00B33D32" w:rsidRDefault="003E30CB" w:rsidP="0045572A">
      <w:pPr>
        <w:pStyle w:val="Nivel2"/>
        <w:rPr>
          <w:szCs w:val="24"/>
        </w:rPr>
      </w:pPr>
      <w:r w:rsidRPr="00B33D32">
        <w:rPr>
          <w:szCs w:val="24"/>
        </w:rPr>
        <w:t>BENS E SERVIÇOS QUE COMPÕE A SOLUÇÃO</w:t>
      </w:r>
    </w:p>
    <w:p w14:paraId="56E46917" w14:textId="25ADCA81" w:rsidR="00CD6B7A" w:rsidRPr="00B33D32" w:rsidRDefault="002429D1" w:rsidP="002A412D">
      <w:pPr>
        <w:pStyle w:val="Nivel3"/>
      </w:pPr>
      <w:r w:rsidRPr="00B33D32">
        <w:t>Atualização</w:t>
      </w:r>
      <w:r w:rsidR="00CD6B7A" w:rsidRPr="00B33D32">
        <w:t xml:space="preserve"> e garantia de disponibilidade de licenças </w:t>
      </w:r>
      <w:r w:rsidR="002163F7" w:rsidRPr="00B33D32">
        <w:t>do Mavendoc</w:t>
      </w:r>
      <w:r w:rsidR="00CD6B7A" w:rsidRPr="00B33D32">
        <w:t>, contemplando atendimento remoto e “on-site</w:t>
      </w:r>
      <w:r w:rsidR="002163F7" w:rsidRPr="00B33D32">
        <w:t>.</w:t>
      </w:r>
    </w:p>
    <w:p w14:paraId="18DAE7B6" w14:textId="7EDF4845" w:rsidR="008A0048" w:rsidRPr="00B33D32" w:rsidRDefault="008A0048" w:rsidP="002A412D">
      <w:pPr>
        <w:pStyle w:val="Nivel3"/>
      </w:pPr>
      <w:r w:rsidRPr="00B33D32">
        <w:t xml:space="preserve">O serviço </w:t>
      </w:r>
      <w:r w:rsidR="006E6A63" w:rsidRPr="00B33D32">
        <w:t xml:space="preserve">de suporte técnico </w:t>
      </w:r>
      <w:r w:rsidRPr="00B33D32">
        <w:t>deverá ser prestado pelo próprio fabricante, por um período de 12 meses, a contar de data a ser informada em Ordem de Início dos serviços.</w:t>
      </w:r>
    </w:p>
    <w:p w14:paraId="21989F9B" w14:textId="16E17C0A" w:rsidR="008A0048" w:rsidRPr="00B33D32" w:rsidRDefault="005F1357" w:rsidP="002A412D">
      <w:pPr>
        <w:pStyle w:val="Nivel3"/>
      </w:pPr>
      <w:r w:rsidRPr="00B33D32">
        <w:t>A</w:t>
      </w:r>
      <w:r w:rsidR="008A0048" w:rsidRPr="00B33D32">
        <w:t xml:space="preserve"> CONTRATADA deverá prestar até 400 horas técnicas para desenvolvimento de novas funcionalidades, as quais serão ser utilizadas sob demanda.</w:t>
      </w:r>
    </w:p>
    <w:p w14:paraId="01E77796" w14:textId="77777777" w:rsidR="00CE6694" w:rsidRPr="00B33D32" w:rsidRDefault="00CE6694" w:rsidP="0045572A">
      <w:pPr>
        <w:pStyle w:val="Nivel2"/>
        <w:numPr>
          <w:ilvl w:val="0"/>
          <w:numId w:val="0"/>
        </w:numPr>
        <w:ind w:left="792"/>
        <w:rPr>
          <w:szCs w:val="24"/>
        </w:rPr>
      </w:pPr>
    </w:p>
    <w:p w14:paraId="2035811E" w14:textId="0B4E5027" w:rsidR="00147D19" w:rsidRPr="00B33D32" w:rsidRDefault="00ED6209" w:rsidP="004A5DDD">
      <w:pPr>
        <w:pStyle w:val="Nivel01"/>
        <w:rPr>
          <w:sz w:val="24"/>
          <w:szCs w:val="24"/>
        </w:rPr>
      </w:pPr>
      <w:r w:rsidRPr="00B33D32">
        <w:rPr>
          <w:sz w:val="24"/>
          <w:szCs w:val="24"/>
        </w:rPr>
        <w:t>FUNDAMENTAÇÃO DA CONTRATAÇÃO</w:t>
      </w:r>
    </w:p>
    <w:p w14:paraId="21612E05" w14:textId="77777777" w:rsidR="00501C0D" w:rsidRPr="00B33D32" w:rsidRDefault="00501C0D" w:rsidP="00501C0D">
      <w:pPr>
        <w:pStyle w:val="PargrafodaLista"/>
        <w:numPr>
          <w:ilvl w:val="0"/>
          <w:numId w:val="12"/>
        </w:numPr>
        <w:tabs>
          <w:tab w:val="left" w:pos="1134"/>
        </w:tabs>
        <w:spacing w:after="12" w:line="360" w:lineRule="auto"/>
        <w:contextualSpacing w:val="0"/>
        <w:jc w:val="both"/>
        <w:rPr>
          <w:rFonts w:ascii="Arial" w:eastAsiaTheme="minorHAnsi" w:hAnsi="Arial" w:cs="Arial"/>
          <w:vanish/>
          <w:szCs w:val="24"/>
        </w:rPr>
      </w:pPr>
    </w:p>
    <w:p w14:paraId="2EDAB14B" w14:textId="4D49C040" w:rsidR="006720CF" w:rsidRPr="00B33D32" w:rsidRDefault="006B796C" w:rsidP="0045572A">
      <w:pPr>
        <w:pStyle w:val="Nivel2"/>
        <w:rPr>
          <w:szCs w:val="24"/>
        </w:rPr>
      </w:pPr>
      <w:r w:rsidRPr="00B33D32">
        <w:rPr>
          <w:szCs w:val="24"/>
        </w:rPr>
        <w:t>CONTEXTUALIZAÇÃO E JUSTIFICATIVA DA CONTRATAÇÃO</w:t>
      </w:r>
    </w:p>
    <w:p w14:paraId="049F31CB" w14:textId="6FE3C318" w:rsidR="00A4459A" w:rsidRPr="00B33D32" w:rsidRDefault="0061294F" w:rsidP="00077979">
      <w:pPr>
        <w:spacing w:before="120" w:after="120" w:line="360" w:lineRule="auto"/>
        <w:jc w:val="both"/>
        <w:rPr>
          <w:rFonts w:eastAsiaTheme="minorEastAsia" w:cs="Arial"/>
          <w:szCs w:val="24"/>
        </w:rPr>
      </w:pPr>
      <w:r w:rsidRPr="00B33D32">
        <w:rPr>
          <w:rFonts w:eastAsiaTheme="minorEastAsia" w:cs="Arial"/>
          <w:szCs w:val="24"/>
        </w:rPr>
        <w:t xml:space="preserve">A solução MavenDoc </w:t>
      </w:r>
      <w:r w:rsidR="00644F94" w:rsidRPr="00B33D32">
        <w:rPr>
          <w:rFonts w:eastAsiaTheme="minorEastAsia" w:cs="Arial"/>
          <w:szCs w:val="24"/>
        </w:rPr>
        <w:t xml:space="preserve">está incorporada </w:t>
      </w:r>
      <w:r w:rsidR="00F7775D" w:rsidRPr="00B33D32">
        <w:rPr>
          <w:rFonts w:eastAsiaTheme="minorEastAsia" w:cs="Arial"/>
          <w:szCs w:val="24"/>
        </w:rPr>
        <w:t>aos</w:t>
      </w:r>
      <w:r w:rsidRPr="00B33D32">
        <w:rPr>
          <w:rFonts w:eastAsiaTheme="minorEastAsia" w:cs="Arial"/>
          <w:szCs w:val="24"/>
        </w:rPr>
        <w:t xml:space="preserve"> diversos sistemas do MPRS, </w:t>
      </w:r>
      <w:r w:rsidR="004D46C7" w:rsidRPr="00B33D32">
        <w:rPr>
          <w:rFonts w:eastAsiaTheme="minorEastAsia" w:cs="Arial"/>
          <w:szCs w:val="24"/>
        </w:rPr>
        <w:t>t</w:t>
      </w:r>
      <w:r w:rsidRPr="00B33D32">
        <w:rPr>
          <w:rFonts w:eastAsiaTheme="minorEastAsia" w:cs="Arial"/>
          <w:szCs w:val="24"/>
        </w:rPr>
        <w:t>ais como SIM, SGA, SGCON, Sistema de Concursos entre outros</w:t>
      </w:r>
      <w:r w:rsidR="00F0647C" w:rsidRPr="00B33D32">
        <w:rPr>
          <w:rFonts w:eastAsiaTheme="minorEastAsia" w:cs="Arial"/>
          <w:szCs w:val="24"/>
        </w:rPr>
        <w:t>,</w:t>
      </w:r>
      <w:r w:rsidRPr="00B33D32">
        <w:rPr>
          <w:rFonts w:eastAsiaTheme="minorEastAsia" w:cs="Arial"/>
          <w:szCs w:val="24"/>
        </w:rPr>
        <w:t xml:space="preserve"> no que se refere </w:t>
      </w:r>
      <w:r w:rsidR="00045F92" w:rsidRPr="00B33D32">
        <w:rPr>
          <w:rFonts w:eastAsiaTheme="minorEastAsia" w:cs="Arial"/>
          <w:szCs w:val="24"/>
        </w:rPr>
        <w:t xml:space="preserve">à funcionalidade de </w:t>
      </w:r>
      <w:r w:rsidR="00A47EDC" w:rsidRPr="00B33D32">
        <w:rPr>
          <w:rFonts w:eastAsiaTheme="minorEastAsia" w:cs="Arial"/>
          <w:szCs w:val="24"/>
        </w:rPr>
        <w:t xml:space="preserve">folhear o inteiro teor dos procedimentos administrativos e </w:t>
      </w:r>
      <w:r w:rsidR="00F7775D" w:rsidRPr="00B33D32">
        <w:rPr>
          <w:rFonts w:eastAsiaTheme="minorEastAsia" w:cs="Arial"/>
          <w:szCs w:val="24"/>
        </w:rPr>
        <w:t>extrajudiciais</w:t>
      </w:r>
      <w:r w:rsidRPr="00B33D32">
        <w:rPr>
          <w:rFonts w:eastAsiaTheme="minorEastAsia" w:cs="Arial"/>
          <w:szCs w:val="24"/>
        </w:rPr>
        <w:t>, o que torna necessário mantermos atualizada a versão das licenças e disponível o atendimento de suporte técnico.</w:t>
      </w:r>
    </w:p>
    <w:p w14:paraId="57CEFFD5" w14:textId="77777777" w:rsidR="00CE6694" w:rsidRPr="00B33D32" w:rsidRDefault="00CE6694" w:rsidP="00077979">
      <w:pPr>
        <w:spacing w:before="120" w:after="120" w:line="360" w:lineRule="auto"/>
        <w:jc w:val="both"/>
        <w:rPr>
          <w:rFonts w:eastAsiaTheme="minorEastAsia" w:cs="Arial"/>
          <w:szCs w:val="24"/>
        </w:rPr>
      </w:pPr>
    </w:p>
    <w:p w14:paraId="24844CED" w14:textId="006665AB" w:rsidR="00737967" w:rsidRPr="00B33D32" w:rsidRDefault="005226E2" w:rsidP="0045572A">
      <w:pPr>
        <w:pStyle w:val="Nivel2"/>
        <w:rPr>
          <w:szCs w:val="24"/>
        </w:rPr>
      </w:pPr>
      <w:r w:rsidRPr="00B33D32">
        <w:rPr>
          <w:szCs w:val="24"/>
        </w:rPr>
        <w:lastRenderedPageBreak/>
        <w:t>ALINHAMENTO COM OS INSTRUMENTOS DE PLANEJAMENTO DA INSTITUIÇÃO (ESTRATÉGICO/TI E PCA)</w:t>
      </w:r>
    </w:p>
    <w:p w14:paraId="1231D6D6" w14:textId="3A72A1DF" w:rsidR="00F67460" w:rsidRPr="00B33D32" w:rsidRDefault="0090434A" w:rsidP="00077979">
      <w:pPr>
        <w:spacing w:before="120" w:after="120" w:line="360" w:lineRule="auto"/>
        <w:jc w:val="both"/>
        <w:rPr>
          <w:rFonts w:eastAsiaTheme="minorEastAsia" w:cs="Arial"/>
          <w:szCs w:val="24"/>
        </w:rPr>
      </w:pPr>
      <w:r w:rsidRPr="00B33D32">
        <w:rPr>
          <w:rFonts w:eastAsiaTheme="minorEastAsia" w:cs="Arial"/>
          <w:szCs w:val="24"/>
        </w:rPr>
        <w:t xml:space="preserve">A manutenção da solução está alinhada ao </w:t>
      </w:r>
      <w:r w:rsidR="00B65813" w:rsidRPr="00B33D32">
        <w:rPr>
          <w:rFonts w:eastAsiaTheme="minorEastAsia" w:cs="Arial"/>
          <w:szCs w:val="24"/>
        </w:rPr>
        <w:t>Planej</w:t>
      </w:r>
      <w:r w:rsidR="00077979" w:rsidRPr="00B33D32">
        <w:rPr>
          <w:rFonts w:eastAsiaTheme="minorEastAsia" w:cs="Arial"/>
          <w:szCs w:val="24"/>
        </w:rPr>
        <w:t>amento</w:t>
      </w:r>
      <w:r w:rsidR="00B65813" w:rsidRPr="00B33D32">
        <w:rPr>
          <w:rFonts w:eastAsiaTheme="minorEastAsia" w:cs="Arial"/>
          <w:szCs w:val="24"/>
        </w:rPr>
        <w:t xml:space="preserve"> Estratégi</w:t>
      </w:r>
      <w:r w:rsidR="00077979" w:rsidRPr="00B33D32">
        <w:rPr>
          <w:rFonts w:eastAsiaTheme="minorEastAsia" w:cs="Arial"/>
          <w:szCs w:val="24"/>
        </w:rPr>
        <w:t>c</w:t>
      </w:r>
      <w:r w:rsidR="00B65813" w:rsidRPr="00B33D32">
        <w:rPr>
          <w:rFonts w:eastAsiaTheme="minorEastAsia" w:cs="Arial"/>
          <w:szCs w:val="24"/>
        </w:rPr>
        <w:t>o ao prover soluções tecnológicas integradas</w:t>
      </w:r>
      <w:r w:rsidR="00F67460" w:rsidRPr="00B33D32">
        <w:rPr>
          <w:rFonts w:eastAsiaTheme="minorEastAsia" w:cs="Arial"/>
          <w:szCs w:val="24"/>
        </w:rPr>
        <w:t xml:space="preserve"> </w:t>
      </w:r>
      <w:r w:rsidR="00B65813" w:rsidRPr="00B33D32">
        <w:rPr>
          <w:rFonts w:eastAsiaTheme="minorEastAsia" w:cs="Arial"/>
          <w:szCs w:val="24"/>
        </w:rPr>
        <w:t>e</w:t>
      </w:r>
      <w:r w:rsidR="00F67460" w:rsidRPr="00B33D32">
        <w:rPr>
          <w:rFonts w:eastAsiaTheme="minorEastAsia" w:cs="Arial"/>
          <w:szCs w:val="24"/>
        </w:rPr>
        <w:t xml:space="preserve"> </w:t>
      </w:r>
      <w:r w:rsidR="00B65813" w:rsidRPr="00B33D32">
        <w:rPr>
          <w:rFonts w:eastAsiaTheme="minorEastAsia" w:cs="Arial"/>
          <w:szCs w:val="24"/>
        </w:rPr>
        <w:t>inovadoras</w:t>
      </w:r>
      <w:r w:rsidR="00F67460" w:rsidRPr="00B33D32">
        <w:rPr>
          <w:rFonts w:eastAsiaTheme="minorEastAsia" w:cs="Arial"/>
          <w:szCs w:val="24"/>
        </w:rPr>
        <w:t>.</w:t>
      </w:r>
    </w:p>
    <w:p w14:paraId="25780757" w14:textId="5D2724A5" w:rsidR="007C6024" w:rsidRPr="00B33D32" w:rsidRDefault="00F67460" w:rsidP="00077979">
      <w:pPr>
        <w:spacing w:before="120" w:after="120" w:line="360" w:lineRule="auto"/>
        <w:jc w:val="both"/>
        <w:rPr>
          <w:rFonts w:eastAsiaTheme="minorEastAsia" w:cs="Arial"/>
          <w:szCs w:val="24"/>
        </w:rPr>
      </w:pPr>
      <w:r w:rsidRPr="00B33D32">
        <w:rPr>
          <w:rFonts w:eastAsiaTheme="minorEastAsia" w:cs="Arial"/>
          <w:szCs w:val="24"/>
        </w:rPr>
        <w:t>Itens do SEO</w:t>
      </w:r>
      <w:r w:rsidR="000F4DD0" w:rsidRPr="00B33D32">
        <w:rPr>
          <w:rFonts w:eastAsiaTheme="minorEastAsia" w:cs="Arial"/>
          <w:szCs w:val="24"/>
        </w:rPr>
        <w:t>: 0413/2025</w:t>
      </w:r>
      <w:r w:rsidR="0045738E" w:rsidRPr="00B33D32">
        <w:rPr>
          <w:rFonts w:eastAsiaTheme="minorEastAsia" w:cs="Arial"/>
          <w:szCs w:val="24"/>
        </w:rPr>
        <w:t xml:space="preserve"> (Licença)</w:t>
      </w:r>
      <w:r w:rsidR="007C6024" w:rsidRPr="00B33D32">
        <w:rPr>
          <w:rFonts w:eastAsiaTheme="minorEastAsia" w:cs="Arial"/>
          <w:szCs w:val="24"/>
        </w:rPr>
        <w:t>,</w:t>
      </w:r>
      <w:r w:rsidR="000F4DD0" w:rsidRPr="00B33D32">
        <w:rPr>
          <w:rFonts w:eastAsiaTheme="minorEastAsia" w:cs="Arial"/>
          <w:szCs w:val="24"/>
        </w:rPr>
        <w:t xml:space="preserve"> 0414/2025</w:t>
      </w:r>
      <w:r w:rsidR="0045738E" w:rsidRPr="00B33D32">
        <w:rPr>
          <w:rFonts w:eastAsiaTheme="minorEastAsia" w:cs="Arial"/>
          <w:szCs w:val="24"/>
        </w:rPr>
        <w:t xml:space="preserve"> (Consultoria)</w:t>
      </w:r>
      <w:r w:rsidR="007C6024" w:rsidRPr="00B33D32">
        <w:rPr>
          <w:rFonts w:eastAsiaTheme="minorEastAsia" w:cs="Arial"/>
          <w:szCs w:val="24"/>
        </w:rPr>
        <w:t>, 0383/2026</w:t>
      </w:r>
      <w:r w:rsidR="0045738E" w:rsidRPr="00B33D32">
        <w:rPr>
          <w:rFonts w:eastAsiaTheme="minorEastAsia" w:cs="Arial"/>
          <w:szCs w:val="24"/>
        </w:rPr>
        <w:t xml:space="preserve"> (Licença)</w:t>
      </w:r>
      <w:r w:rsidR="007C6024" w:rsidRPr="00B33D32">
        <w:rPr>
          <w:rFonts w:eastAsiaTheme="minorEastAsia" w:cs="Arial"/>
          <w:szCs w:val="24"/>
        </w:rPr>
        <w:t>, 384/2026</w:t>
      </w:r>
      <w:r w:rsidR="0045738E" w:rsidRPr="00B33D32">
        <w:rPr>
          <w:rFonts w:eastAsiaTheme="minorEastAsia" w:cs="Arial"/>
          <w:szCs w:val="24"/>
        </w:rPr>
        <w:t xml:space="preserve"> (Consultoria)</w:t>
      </w:r>
      <w:r w:rsidR="00ED55CC" w:rsidRPr="00B33D32">
        <w:rPr>
          <w:rFonts w:eastAsiaTheme="minorEastAsia" w:cs="Arial"/>
          <w:szCs w:val="24"/>
        </w:rPr>
        <w:t xml:space="preserve"> </w:t>
      </w:r>
    </w:p>
    <w:p w14:paraId="23CA84BE" w14:textId="77777777" w:rsidR="00CE6694" w:rsidRPr="00B33D32" w:rsidRDefault="00CE6694" w:rsidP="00077979">
      <w:pPr>
        <w:spacing w:before="120" w:after="120" w:line="360" w:lineRule="auto"/>
        <w:jc w:val="both"/>
        <w:rPr>
          <w:rFonts w:eastAsiaTheme="minorEastAsia" w:cs="Arial"/>
          <w:szCs w:val="24"/>
        </w:rPr>
      </w:pPr>
    </w:p>
    <w:p w14:paraId="7BDF093D" w14:textId="3BA6E4C4" w:rsidR="00737967" w:rsidRPr="00B33D32" w:rsidRDefault="00FE5E52" w:rsidP="0045572A">
      <w:pPr>
        <w:pStyle w:val="Nivel2"/>
        <w:rPr>
          <w:szCs w:val="24"/>
        </w:rPr>
      </w:pPr>
      <w:r w:rsidRPr="00B33D32">
        <w:rPr>
          <w:szCs w:val="24"/>
        </w:rPr>
        <w:t>ESTIMATIVA DA DEMANDA</w:t>
      </w:r>
    </w:p>
    <w:p w14:paraId="62486C05" w14:textId="5F529627" w:rsidR="00490B0B" w:rsidRPr="00B33D32" w:rsidRDefault="00501C0D" w:rsidP="008E2F79">
      <w:pPr>
        <w:spacing w:before="120" w:after="120" w:line="360" w:lineRule="auto"/>
        <w:jc w:val="both"/>
        <w:rPr>
          <w:rFonts w:eastAsiaTheme="minorEastAsia" w:cs="Arial"/>
          <w:szCs w:val="24"/>
        </w:rPr>
      </w:pPr>
      <w:r w:rsidRPr="00B33D32">
        <w:rPr>
          <w:rFonts w:eastAsiaTheme="minorEastAsia" w:cs="Arial"/>
          <w:szCs w:val="24"/>
        </w:rPr>
        <w:t xml:space="preserve">A estimativa </w:t>
      </w:r>
      <w:r w:rsidR="003D73BF" w:rsidRPr="00B33D32">
        <w:rPr>
          <w:rFonts w:eastAsiaTheme="minorEastAsia" w:cs="Arial"/>
          <w:szCs w:val="24"/>
        </w:rPr>
        <w:t xml:space="preserve">inicial </w:t>
      </w:r>
      <w:r w:rsidR="00162A59" w:rsidRPr="00B33D32">
        <w:rPr>
          <w:rFonts w:eastAsiaTheme="minorEastAsia" w:cs="Arial"/>
          <w:szCs w:val="24"/>
        </w:rPr>
        <w:t xml:space="preserve">de demanda do serviço de CONSULTORIA TÉCNICA é de </w:t>
      </w:r>
      <w:r w:rsidR="00EC6F17" w:rsidRPr="00B33D32">
        <w:rPr>
          <w:rFonts w:eastAsiaTheme="minorEastAsia" w:cs="Arial"/>
          <w:szCs w:val="24"/>
        </w:rPr>
        <w:t>175</w:t>
      </w:r>
      <w:r w:rsidR="003D73BF" w:rsidRPr="00B33D32">
        <w:rPr>
          <w:rFonts w:eastAsiaTheme="minorEastAsia" w:cs="Arial"/>
          <w:szCs w:val="24"/>
        </w:rPr>
        <w:t xml:space="preserve"> (cento e setenta e cinco)</w:t>
      </w:r>
      <w:r w:rsidR="00EC6F17" w:rsidRPr="00B33D32">
        <w:rPr>
          <w:rFonts w:eastAsiaTheme="minorEastAsia" w:cs="Arial"/>
          <w:szCs w:val="24"/>
        </w:rPr>
        <w:t xml:space="preserve"> horas</w:t>
      </w:r>
      <w:r w:rsidR="003D73BF" w:rsidRPr="00B33D32">
        <w:rPr>
          <w:rFonts w:eastAsiaTheme="minorEastAsia" w:cs="Arial"/>
          <w:szCs w:val="24"/>
        </w:rPr>
        <w:t>, tendo como base o consumo mais recente</w:t>
      </w:r>
      <w:r w:rsidR="00A11F27" w:rsidRPr="00B33D32">
        <w:rPr>
          <w:rFonts w:eastAsiaTheme="minorEastAsia" w:cs="Arial"/>
          <w:szCs w:val="24"/>
        </w:rPr>
        <w:t xml:space="preserve">. Contudo, </w:t>
      </w:r>
      <w:r w:rsidR="00D74DF2" w:rsidRPr="00B33D32">
        <w:rPr>
          <w:rFonts w:eastAsiaTheme="minorEastAsia" w:cs="Arial"/>
          <w:szCs w:val="24"/>
        </w:rPr>
        <w:t>a utilização do serviço é provocada por demandas de usuários finais do produto</w:t>
      </w:r>
      <w:r w:rsidR="009C70BB" w:rsidRPr="00B33D32">
        <w:rPr>
          <w:rFonts w:eastAsiaTheme="minorEastAsia" w:cs="Arial"/>
          <w:szCs w:val="24"/>
        </w:rPr>
        <w:t>, algo que é de difícil previsibilidade.</w:t>
      </w:r>
    </w:p>
    <w:p w14:paraId="04721391" w14:textId="070B3955" w:rsidR="005F39CE" w:rsidRPr="00B33D32" w:rsidRDefault="00907457" w:rsidP="0045572A">
      <w:pPr>
        <w:pStyle w:val="Nivel2"/>
        <w:rPr>
          <w:szCs w:val="24"/>
        </w:rPr>
      </w:pPr>
      <w:r w:rsidRPr="00B33D32">
        <w:rPr>
          <w:szCs w:val="24"/>
        </w:rPr>
        <w:t>PARCELAMENTO DA SOLUÇÃO</w:t>
      </w:r>
    </w:p>
    <w:p w14:paraId="2A57E551" w14:textId="2B9E153D" w:rsidR="00A32A4B" w:rsidRPr="00B33D32" w:rsidRDefault="00A32A4B" w:rsidP="005E087C">
      <w:pPr>
        <w:spacing w:before="120" w:after="120" w:line="360" w:lineRule="auto"/>
        <w:jc w:val="both"/>
        <w:rPr>
          <w:rFonts w:eastAsiaTheme="minorEastAsia" w:cs="Arial"/>
          <w:szCs w:val="24"/>
        </w:rPr>
      </w:pPr>
      <w:r w:rsidRPr="00B33D32">
        <w:rPr>
          <w:rFonts w:eastAsiaTheme="minorEastAsia" w:cs="Arial"/>
          <w:szCs w:val="24"/>
        </w:rPr>
        <w:t>Não há parcelamento da solução contratada</w:t>
      </w:r>
      <w:r w:rsidR="00CC1EF9" w:rsidRPr="00B33D32">
        <w:rPr>
          <w:rFonts w:eastAsiaTheme="minorEastAsia" w:cs="Arial"/>
          <w:szCs w:val="24"/>
        </w:rPr>
        <w:t xml:space="preserve">, uma vez que se trata de </w:t>
      </w:r>
      <w:r w:rsidR="003B4789" w:rsidRPr="00B33D32">
        <w:rPr>
          <w:rFonts w:eastAsiaTheme="minorEastAsia" w:cs="Arial"/>
          <w:szCs w:val="24"/>
        </w:rPr>
        <w:t>contratação anual da totalidade do suporte técnico. Quanto à consultoria, será utilizada sob demanda, como referido.</w:t>
      </w:r>
    </w:p>
    <w:p w14:paraId="325FBA27" w14:textId="77777777" w:rsidR="00CE6694" w:rsidRPr="00B33D32" w:rsidRDefault="00CE6694" w:rsidP="005E087C">
      <w:pPr>
        <w:spacing w:before="120" w:after="120" w:line="360" w:lineRule="auto"/>
        <w:jc w:val="both"/>
        <w:rPr>
          <w:rFonts w:eastAsiaTheme="minorEastAsia" w:cs="Arial"/>
          <w:szCs w:val="24"/>
        </w:rPr>
      </w:pPr>
    </w:p>
    <w:p w14:paraId="6AA7BA8F" w14:textId="27ED1076" w:rsidR="00AC25A7" w:rsidRPr="00B33D32" w:rsidRDefault="00097423" w:rsidP="0045572A">
      <w:pPr>
        <w:pStyle w:val="Nivel2"/>
        <w:rPr>
          <w:szCs w:val="24"/>
        </w:rPr>
      </w:pPr>
      <w:r w:rsidRPr="00B33D32">
        <w:rPr>
          <w:szCs w:val="24"/>
        </w:rPr>
        <w:t>RESULTADOS E BENEFÍCIOS A SEREM ALCANÇADOS</w:t>
      </w:r>
    </w:p>
    <w:p w14:paraId="4B99056E" w14:textId="0105A577" w:rsidR="00461390" w:rsidRPr="00B33D32" w:rsidRDefault="0065540B" w:rsidP="001272AF">
      <w:pPr>
        <w:spacing w:before="120" w:after="120" w:line="360" w:lineRule="auto"/>
        <w:jc w:val="both"/>
        <w:rPr>
          <w:rFonts w:eastAsiaTheme="minorEastAsia" w:cs="Arial"/>
          <w:szCs w:val="24"/>
        </w:rPr>
      </w:pPr>
      <w:r w:rsidRPr="00B33D32">
        <w:rPr>
          <w:rFonts w:eastAsiaTheme="minorEastAsia" w:cs="Arial"/>
          <w:szCs w:val="24"/>
        </w:rPr>
        <w:t xml:space="preserve">Manutenção da funcionalidade </w:t>
      </w:r>
      <w:r w:rsidR="00D94B6D" w:rsidRPr="00B33D32">
        <w:rPr>
          <w:rFonts w:eastAsiaTheme="minorEastAsia" w:cs="Arial"/>
          <w:szCs w:val="24"/>
        </w:rPr>
        <w:t>em pleno funcionamento, n</w:t>
      </w:r>
      <w:r w:rsidRPr="00B33D32">
        <w:rPr>
          <w:rFonts w:eastAsiaTheme="minorEastAsia" w:cs="Arial"/>
          <w:szCs w:val="24"/>
        </w:rPr>
        <w:t>os sistemas referidos.</w:t>
      </w:r>
    </w:p>
    <w:p w14:paraId="3354F9B7" w14:textId="77777777" w:rsidR="00CE6694" w:rsidRPr="00B33D32" w:rsidRDefault="00CE6694" w:rsidP="001272AF">
      <w:pPr>
        <w:spacing w:before="120" w:after="120" w:line="360" w:lineRule="auto"/>
        <w:jc w:val="both"/>
        <w:rPr>
          <w:rFonts w:eastAsiaTheme="minorEastAsia" w:cs="Arial"/>
          <w:szCs w:val="24"/>
        </w:rPr>
      </w:pPr>
    </w:p>
    <w:p w14:paraId="0675EB13" w14:textId="411B567B" w:rsidR="00696288" w:rsidRPr="00B33D32" w:rsidRDefault="00F83FAE" w:rsidP="00086B07">
      <w:pPr>
        <w:pStyle w:val="Nivel01"/>
        <w:rPr>
          <w:sz w:val="24"/>
          <w:szCs w:val="24"/>
        </w:rPr>
      </w:pPr>
      <w:r w:rsidRPr="00B33D32">
        <w:rPr>
          <w:sz w:val="24"/>
          <w:szCs w:val="24"/>
        </w:rPr>
        <w:t>REQUISITOS DA CONTRATAÇÃO</w:t>
      </w:r>
    </w:p>
    <w:p w14:paraId="1E6D94DC" w14:textId="4BF80F75" w:rsidR="00182F07" w:rsidRPr="00B33D32" w:rsidRDefault="007B4C6B" w:rsidP="0045572A">
      <w:pPr>
        <w:pStyle w:val="Nivel2"/>
        <w:rPr>
          <w:szCs w:val="24"/>
        </w:rPr>
      </w:pPr>
      <w:r w:rsidRPr="00B33D32">
        <w:rPr>
          <w:szCs w:val="24"/>
        </w:rPr>
        <w:t>REQUISITOS DO NEGÓCIO</w:t>
      </w:r>
    </w:p>
    <w:p w14:paraId="7723C566" w14:textId="77777777" w:rsidR="003B447C" w:rsidRPr="00B33D32" w:rsidRDefault="00FB5A92" w:rsidP="001272AF">
      <w:pPr>
        <w:spacing w:before="120" w:after="120" w:line="360" w:lineRule="auto"/>
        <w:jc w:val="both"/>
        <w:rPr>
          <w:rFonts w:eastAsiaTheme="minorEastAsia" w:cs="Arial"/>
          <w:szCs w:val="24"/>
        </w:rPr>
      </w:pPr>
      <w:r w:rsidRPr="00B33D32">
        <w:rPr>
          <w:rFonts w:eastAsiaTheme="minorEastAsia" w:cs="Arial"/>
          <w:szCs w:val="24"/>
        </w:rPr>
        <w:t>A solução deve viabilizar, de forma pronta e altamente disponível, o acesso ao inteiro teor dos procedimentos administrativos e extrajudiciais</w:t>
      </w:r>
      <w:r w:rsidR="00573325" w:rsidRPr="00B33D32">
        <w:rPr>
          <w:rFonts w:eastAsiaTheme="minorEastAsia" w:cs="Arial"/>
          <w:szCs w:val="24"/>
        </w:rPr>
        <w:t xml:space="preserve"> aos diversos usuários dos sistemas, uma vez que, em se tratando de autos totalmente eletrônicos, </w:t>
      </w:r>
      <w:r w:rsidR="00F63AE2" w:rsidRPr="00B33D32">
        <w:rPr>
          <w:rFonts w:eastAsiaTheme="minorEastAsia" w:cs="Arial"/>
          <w:szCs w:val="24"/>
        </w:rPr>
        <w:t>constitui-se na única forma de leitura do histórico de eventos visando instruir a próxima manifestação</w:t>
      </w:r>
      <w:r w:rsidR="003B239A" w:rsidRPr="00B33D32">
        <w:rPr>
          <w:rFonts w:eastAsiaTheme="minorEastAsia" w:cs="Arial"/>
          <w:szCs w:val="24"/>
        </w:rPr>
        <w:t xml:space="preserve"> e andamento</w:t>
      </w:r>
      <w:r w:rsidR="00D94B6D" w:rsidRPr="00B33D32">
        <w:rPr>
          <w:rFonts w:eastAsiaTheme="minorEastAsia" w:cs="Arial"/>
          <w:szCs w:val="24"/>
        </w:rPr>
        <w:t>.</w:t>
      </w:r>
      <w:r w:rsidR="00FC32AC" w:rsidRPr="00B33D32">
        <w:rPr>
          <w:rFonts w:eastAsiaTheme="minorEastAsia" w:cs="Arial"/>
          <w:szCs w:val="24"/>
        </w:rPr>
        <w:t xml:space="preserve"> </w:t>
      </w:r>
    </w:p>
    <w:p w14:paraId="7EE148E0" w14:textId="483367D9" w:rsidR="00D94B6D" w:rsidRPr="00B33D32" w:rsidRDefault="00FC32AC" w:rsidP="001272AF">
      <w:pPr>
        <w:spacing w:before="120" w:after="120" w:line="360" w:lineRule="auto"/>
        <w:jc w:val="both"/>
        <w:rPr>
          <w:rFonts w:eastAsiaTheme="minorEastAsia" w:cs="Arial"/>
          <w:szCs w:val="24"/>
        </w:rPr>
      </w:pPr>
      <w:r w:rsidRPr="00B33D32">
        <w:rPr>
          <w:rFonts w:eastAsiaTheme="minorEastAsia" w:cs="Arial"/>
          <w:szCs w:val="24"/>
        </w:rPr>
        <w:t xml:space="preserve">Dessa forma, a contratação visa </w:t>
      </w:r>
      <w:r w:rsidR="00B243B4" w:rsidRPr="00B33D32">
        <w:rPr>
          <w:rFonts w:eastAsiaTheme="minorEastAsia" w:cs="Arial"/>
          <w:szCs w:val="24"/>
        </w:rPr>
        <w:t xml:space="preserve">possibilitar o acionamento do fornecedor para </w:t>
      </w:r>
      <w:r w:rsidR="00D611CF" w:rsidRPr="00B33D32">
        <w:rPr>
          <w:rFonts w:eastAsiaTheme="minorEastAsia" w:cs="Arial"/>
          <w:szCs w:val="24"/>
        </w:rPr>
        <w:t>resolução de eventuais falhas, bem como possibilitar incorporação de novas funcionalidades ao produto, aumentando ainda mais sua utilidade.</w:t>
      </w:r>
    </w:p>
    <w:p w14:paraId="7538E6F6" w14:textId="55844870" w:rsidR="005127EB" w:rsidRPr="00B33D32" w:rsidRDefault="002E45AC" w:rsidP="005127EB">
      <w:pPr>
        <w:spacing w:before="120" w:after="120" w:line="360" w:lineRule="auto"/>
        <w:jc w:val="both"/>
        <w:rPr>
          <w:rFonts w:eastAsiaTheme="minorEastAsia" w:cs="Arial"/>
          <w:szCs w:val="24"/>
        </w:rPr>
      </w:pPr>
      <w:r w:rsidRPr="00B33D32">
        <w:rPr>
          <w:rFonts w:eastAsiaTheme="minorEastAsia" w:cs="Arial"/>
          <w:szCs w:val="24"/>
        </w:rPr>
        <w:t>Em complementação ao já informado</w:t>
      </w:r>
      <w:r w:rsidR="008A19F9" w:rsidRPr="00B33D32">
        <w:rPr>
          <w:rFonts w:eastAsiaTheme="minorEastAsia" w:cs="Arial"/>
          <w:szCs w:val="24"/>
        </w:rPr>
        <w:t>, a</w:t>
      </w:r>
      <w:r w:rsidR="005127EB" w:rsidRPr="00B33D32">
        <w:rPr>
          <w:rFonts w:eastAsiaTheme="minorEastAsia" w:cs="Arial"/>
          <w:szCs w:val="24"/>
        </w:rPr>
        <w:t xml:space="preserve"> contratação tem como finalidade garantir a continuidade operacional essencial, permitindo que membros, servidores e </w:t>
      </w:r>
      <w:r w:rsidR="005127EB" w:rsidRPr="00B33D32">
        <w:rPr>
          <w:rFonts w:eastAsiaTheme="minorEastAsia" w:cs="Arial"/>
          <w:szCs w:val="24"/>
        </w:rPr>
        <w:lastRenderedPageBreak/>
        <w:t xml:space="preserve">colaboradores consultem e folheiem os autos eletrônicos de forma eficiente, garantindo celeridade e </w:t>
      </w:r>
      <w:r w:rsidR="009D5298" w:rsidRPr="00B33D32">
        <w:rPr>
          <w:rFonts w:eastAsiaTheme="minorEastAsia" w:cs="Arial"/>
          <w:szCs w:val="24"/>
        </w:rPr>
        <w:t>agradabilidade</w:t>
      </w:r>
      <w:r w:rsidR="005127EB" w:rsidRPr="00B33D32">
        <w:rPr>
          <w:rFonts w:eastAsiaTheme="minorEastAsia" w:cs="Arial"/>
          <w:szCs w:val="24"/>
        </w:rPr>
        <w:t xml:space="preserve"> </w:t>
      </w:r>
      <w:r w:rsidR="009D5298" w:rsidRPr="00B33D32">
        <w:rPr>
          <w:rFonts w:eastAsiaTheme="minorEastAsia" w:cs="Arial"/>
          <w:szCs w:val="24"/>
        </w:rPr>
        <w:t>no acesso as</w:t>
      </w:r>
      <w:r w:rsidR="005127EB" w:rsidRPr="00B33D32">
        <w:rPr>
          <w:rFonts w:eastAsiaTheme="minorEastAsia" w:cs="Arial"/>
          <w:szCs w:val="24"/>
        </w:rPr>
        <w:t xml:space="preserve"> informações processuais e administrativas.</w:t>
      </w:r>
    </w:p>
    <w:p w14:paraId="230159F7" w14:textId="77777777" w:rsidR="005127EB" w:rsidRPr="00B33D32" w:rsidRDefault="005127EB" w:rsidP="005127EB">
      <w:pPr>
        <w:spacing w:before="120" w:after="120" w:line="360" w:lineRule="auto"/>
        <w:jc w:val="both"/>
        <w:rPr>
          <w:rFonts w:eastAsiaTheme="minorEastAsia" w:cs="Arial"/>
          <w:szCs w:val="24"/>
        </w:rPr>
      </w:pPr>
      <w:r w:rsidRPr="00B33D32">
        <w:rPr>
          <w:rFonts w:eastAsiaTheme="minorEastAsia" w:cs="Arial"/>
          <w:szCs w:val="24"/>
        </w:rPr>
        <w:t>Além disso, o serviço deve permitir:</w:t>
      </w:r>
    </w:p>
    <w:p w14:paraId="05E5101B" w14:textId="77777777" w:rsidR="005127EB" w:rsidRPr="00B33D32" w:rsidRDefault="005127EB" w:rsidP="005127EB">
      <w:pPr>
        <w:numPr>
          <w:ilvl w:val="0"/>
          <w:numId w:val="21"/>
        </w:numPr>
        <w:spacing w:before="120" w:after="120" w:line="360" w:lineRule="auto"/>
        <w:jc w:val="both"/>
        <w:rPr>
          <w:rFonts w:eastAsiaTheme="minorEastAsia" w:cs="Arial"/>
          <w:szCs w:val="24"/>
        </w:rPr>
      </w:pPr>
      <w:r w:rsidRPr="00B33D32">
        <w:rPr>
          <w:rFonts w:eastAsiaTheme="minorEastAsia" w:cs="Arial"/>
          <w:szCs w:val="24"/>
        </w:rPr>
        <w:t xml:space="preserve">o </w:t>
      </w:r>
      <w:r w:rsidRPr="00B33D32">
        <w:rPr>
          <w:rFonts w:eastAsiaTheme="minorEastAsia" w:cs="Arial"/>
          <w:b/>
          <w:bCs/>
          <w:szCs w:val="24"/>
        </w:rPr>
        <w:t>atendimento técnico imediato</w:t>
      </w:r>
      <w:r w:rsidRPr="00B33D32">
        <w:rPr>
          <w:rFonts w:eastAsiaTheme="minorEastAsia" w:cs="Arial"/>
          <w:szCs w:val="24"/>
        </w:rPr>
        <w:t xml:space="preserve"> a eventuais falhas ou indisponibilidades do sistema, assegurando a recuperação rápida da funcionalidade;</w:t>
      </w:r>
    </w:p>
    <w:p w14:paraId="3FA79833" w14:textId="77777777" w:rsidR="005127EB" w:rsidRPr="00B33D32" w:rsidRDefault="005127EB" w:rsidP="005127EB">
      <w:pPr>
        <w:numPr>
          <w:ilvl w:val="0"/>
          <w:numId w:val="21"/>
        </w:numPr>
        <w:spacing w:before="120" w:after="120" w:line="360" w:lineRule="auto"/>
        <w:jc w:val="both"/>
        <w:rPr>
          <w:rFonts w:eastAsiaTheme="minorEastAsia" w:cs="Arial"/>
          <w:szCs w:val="24"/>
        </w:rPr>
      </w:pPr>
      <w:r w:rsidRPr="00B33D32">
        <w:rPr>
          <w:rFonts w:eastAsiaTheme="minorEastAsia" w:cs="Arial"/>
          <w:szCs w:val="24"/>
        </w:rPr>
        <w:t xml:space="preserve">a </w:t>
      </w:r>
      <w:r w:rsidRPr="00B33D32">
        <w:rPr>
          <w:rFonts w:eastAsiaTheme="minorEastAsia" w:cs="Arial"/>
          <w:b/>
          <w:bCs/>
          <w:szCs w:val="24"/>
        </w:rPr>
        <w:t>implementação de novas funcionalidades sob demanda</w:t>
      </w:r>
      <w:r w:rsidRPr="00B33D32">
        <w:rPr>
          <w:rFonts w:eastAsiaTheme="minorEastAsia" w:cs="Arial"/>
          <w:szCs w:val="24"/>
        </w:rPr>
        <w:t>, em conformidade com necessidades evolutivas das áreas usuárias;</w:t>
      </w:r>
    </w:p>
    <w:p w14:paraId="1B86C5CE" w14:textId="77777777" w:rsidR="005127EB" w:rsidRPr="00B33D32" w:rsidRDefault="005127EB" w:rsidP="005127EB">
      <w:pPr>
        <w:numPr>
          <w:ilvl w:val="0"/>
          <w:numId w:val="21"/>
        </w:numPr>
        <w:spacing w:before="120" w:after="120" w:line="360" w:lineRule="auto"/>
        <w:jc w:val="both"/>
        <w:rPr>
          <w:rFonts w:eastAsiaTheme="minorEastAsia" w:cs="Arial"/>
          <w:szCs w:val="24"/>
        </w:rPr>
      </w:pPr>
      <w:r w:rsidRPr="00B33D32">
        <w:rPr>
          <w:rFonts w:eastAsiaTheme="minorEastAsia" w:cs="Arial"/>
          <w:szCs w:val="24"/>
        </w:rPr>
        <w:t xml:space="preserve">a </w:t>
      </w:r>
      <w:r w:rsidRPr="00B33D32">
        <w:rPr>
          <w:rFonts w:eastAsiaTheme="minorEastAsia" w:cs="Arial"/>
          <w:b/>
          <w:bCs/>
          <w:szCs w:val="24"/>
        </w:rPr>
        <w:t>manutenção da aderência da solução</w:t>
      </w:r>
      <w:r w:rsidRPr="00B33D32">
        <w:rPr>
          <w:rFonts w:eastAsiaTheme="minorEastAsia" w:cs="Arial"/>
          <w:szCs w:val="24"/>
        </w:rPr>
        <w:t xml:space="preserve"> às políticas internas de segurança da informação, sigilo funcional e proteção de dados pessoais.</w:t>
      </w:r>
    </w:p>
    <w:p w14:paraId="36C92410" w14:textId="1D4BBFA3" w:rsidR="00A17FA7" w:rsidRPr="00B33D32" w:rsidRDefault="000055D9" w:rsidP="001272AF">
      <w:pPr>
        <w:spacing w:before="120" w:after="120" w:line="360" w:lineRule="auto"/>
        <w:jc w:val="both"/>
        <w:rPr>
          <w:rFonts w:eastAsiaTheme="minorEastAsia" w:cs="Arial"/>
          <w:szCs w:val="24"/>
        </w:rPr>
      </w:pPr>
      <w:r w:rsidRPr="00B33D32">
        <w:rPr>
          <w:rFonts w:eastAsiaTheme="minorEastAsia" w:cs="Arial"/>
          <w:szCs w:val="24"/>
        </w:rPr>
        <w:t xml:space="preserve">Por derradeiro, </w:t>
      </w:r>
      <w:r w:rsidR="00A97BFA" w:rsidRPr="00B33D32">
        <w:rPr>
          <w:rFonts w:eastAsiaTheme="minorEastAsia" w:cs="Arial"/>
          <w:szCs w:val="24"/>
        </w:rPr>
        <w:t xml:space="preserve">pretende-se </w:t>
      </w:r>
      <w:r w:rsidR="00750DEB" w:rsidRPr="00B33D32">
        <w:rPr>
          <w:rFonts w:eastAsiaTheme="minorEastAsia" w:cs="Arial"/>
          <w:szCs w:val="24"/>
        </w:rPr>
        <w:t xml:space="preserve">manter o exercício pleno </w:t>
      </w:r>
      <w:r w:rsidR="009B011B" w:rsidRPr="00B33D32">
        <w:rPr>
          <w:rFonts w:eastAsiaTheme="minorEastAsia" w:cs="Arial"/>
          <w:szCs w:val="24"/>
        </w:rPr>
        <w:t xml:space="preserve">das atividades institucionais, garantindo </w:t>
      </w:r>
      <w:r w:rsidR="00CF2C21" w:rsidRPr="00B33D32">
        <w:rPr>
          <w:rFonts w:eastAsiaTheme="minorEastAsia" w:cs="Arial"/>
          <w:szCs w:val="24"/>
        </w:rPr>
        <w:t>o melhor fluxo de trabalho, evitando riscos de parali</w:t>
      </w:r>
      <w:r w:rsidR="00096509" w:rsidRPr="00B33D32">
        <w:rPr>
          <w:rFonts w:eastAsiaTheme="minorEastAsia" w:cs="Arial"/>
          <w:szCs w:val="24"/>
        </w:rPr>
        <w:t>s</w:t>
      </w:r>
      <w:r w:rsidR="00CF2C21" w:rsidRPr="00B33D32">
        <w:rPr>
          <w:rFonts w:eastAsiaTheme="minorEastAsia" w:cs="Arial"/>
          <w:szCs w:val="24"/>
        </w:rPr>
        <w:t>ação</w:t>
      </w:r>
      <w:r w:rsidR="00096509" w:rsidRPr="00B33D32">
        <w:rPr>
          <w:rFonts w:eastAsiaTheme="minorEastAsia" w:cs="Arial"/>
          <w:szCs w:val="24"/>
        </w:rPr>
        <w:t xml:space="preserve">. </w:t>
      </w:r>
    </w:p>
    <w:p w14:paraId="63CD7CDD" w14:textId="77777777" w:rsidR="008401B7" w:rsidRPr="00B33D32" w:rsidRDefault="008401B7" w:rsidP="001272AF">
      <w:pPr>
        <w:spacing w:before="120" w:after="120" w:line="360" w:lineRule="auto"/>
        <w:jc w:val="both"/>
        <w:rPr>
          <w:rFonts w:eastAsiaTheme="minorEastAsia" w:cs="Arial"/>
          <w:szCs w:val="24"/>
        </w:rPr>
      </w:pPr>
    </w:p>
    <w:p w14:paraId="50CE9A4D" w14:textId="08D277D8" w:rsidR="00182F07" w:rsidRPr="00B33D32" w:rsidRDefault="007B4C6B" w:rsidP="0045572A">
      <w:pPr>
        <w:pStyle w:val="Nivel2"/>
        <w:rPr>
          <w:szCs w:val="24"/>
        </w:rPr>
      </w:pPr>
      <w:r w:rsidRPr="00B33D32">
        <w:rPr>
          <w:szCs w:val="24"/>
        </w:rPr>
        <w:t>REQUISITOS LEGAIS</w:t>
      </w:r>
    </w:p>
    <w:p w14:paraId="58119AEA" w14:textId="7A98F6B5" w:rsidR="00A93AA0" w:rsidRPr="00B33D32" w:rsidRDefault="008E2F3F" w:rsidP="001272AF">
      <w:pPr>
        <w:spacing w:before="120" w:after="120" w:line="360" w:lineRule="auto"/>
        <w:jc w:val="both"/>
        <w:rPr>
          <w:rFonts w:eastAsiaTheme="minorEastAsia" w:cs="Arial"/>
          <w:szCs w:val="24"/>
        </w:rPr>
      </w:pPr>
      <w:r w:rsidRPr="00B33D32">
        <w:rPr>
          <w:rFonts w:eastAsiaTheme="minorEastAsia" w:cs="Arial"/>
          <w:szCs w:val="24"/>
        </w:rPr>
        <w:t>Não há requisitos legais para a solução</w:t>
      </w:r>
      <w:r w:rsidR="00A93AA0" w:rsidRPr="00B33D32">
        <w:rPr>
          <w:rFonts w:eastAsiaTheme="minorEastAsia" w:cs="Arial"/>
          <w:szCs w:val="24"/>
        </w:rPr>
        <w:t>.</w:t>
      </w:r>
    </w:p>
    <w:p w14:paraId="02C9EF4D" w14:textId="70AF873E" w:rsidR="00CE6694" w:rsidRPr="00B33D32" w:rsidRDefault="00CE6694" w:rsidP="001272AF">
      <w:pPr>
        <w:spacing w:before="120" w:after="120" w:line="360" w:lineRule="auto"/>
        <w:jc w:val="both"/>
        <w:rPr>
          <w:rFonts w:eastAsiaTheme="minorEastAsia" w:cs="Arial"/>
          <w:szCs w:val="24"/>
        </w:rPr>
      </w:pPr>
    </w:p>
    <w:p w14:paraId="23F63E0B" w14:textId="5ECB68CF" w:rsidR="00182F07" w:rsidRPr="00B33D32" w:rsidRDefault="007B4C6B" w:rsidP="0045572A">
      <w:pPr>
        <w:pStyle w:val="Nivel2"/>
        <w:rPr>
          <w:szCs w:val="24"/>
        </w:rPr>
      </w:pPr>
      <w:r w:rsidRPr="00B33D32">
        <w:rPr>
          <w:szCs w:val="24"/>
        </w:rPr>
        <w:t>REQUISITOS DE CAPACITAÇÃO</w:t>
      </w:r>
    </w:p>
    <w:p w14:paraId="29D9F78C" w14:textId="3B01193A" w:rsidR="00A93AA0" w:rsidRPr="00B33D32" w:rsidRDefault="00687064" w:rsidP="001272AF">
      <w:pPr>
        <w:spacing w:before="120" w:after="120" w:line="360" w:lineRule="auto"/>
        <w:jc w:val="both"/>
        <w:rPr>
          <w:rFonts w:eastAsiaTheme="minorEastAsia" w:cs="Arial"/>
          <w:szCs w:val="24"/>
        </w:rPr>
      </w:pPr>
      <w:r w:rsidRPr="00B33D32">
        <w:rPr>
          <w:rFonts w:eastAsiaTheme="minorEastAsia" w:cs="Arial"/>
          <w:szCs w:val="24"/>
        </w:rPr>
        <w:t>Não há requisitos de capacitação na presente contratação</w:t>
      </w:r>
      <w:r w:rsidR="00A93AA0" w:rsidRPr="00B33D32">
        <w:rPr>
          <w:rFonts w:eastAsiaTheme="minorEastAsia" w:cs="Arial"/>
          <w:szCs w:val="24"/>
        </w:rPr>
        <w:t>.</w:t>
      </w:r>
    </w:p>
    <w:p w14:paraId="24EE06F3" w14:textId="77777777" w:rsidR="00CE6694" w:rsidRPr="00B33D32" w:rsidRDefault="00CE6694" w:rsidP="001272AF">
      <w:pPr>
        <w:spacing w:before="120" w:after="120" w:line="360" w:lineRule="auto"/>
        <w:jc w:val="both"/>
        <w:rPr>
          <w:rFonts w:eastAsiaTheme="minorEastAsia" w:cs="Arial"/>
          <w:szCs w:val="24"/>
        </w:rPr>
      </w:pPr>
    </w:p>
    <w:p w14:paraId="4B526BAB" w14:textId="3C80C17D" w:rsidR="00182F07" w:rsidRPr="00B33D32" w:rsidRDefault="007E3B84" w:rsidP="0045572A">
      <w:pPr>
        <w:pStyle w:val="Nivel2"/>
        <w:rPr>
          <w:szCs w:val="24"/>
        </w:rPr>
      </w:pPr>
      <w:r w:rsidRPr="00B33D32">
        <w:rPr>
          <w:szCs w:val="24"/>
        </w:rPr>
        <w:t>REQUISITOS DE MANUTENÇÃO</w:t>
      </w:r>
    </w:p>
    <w:p w14:paraId="125609EB" w14:textId="22C1E1D1" w:rsidR="00A93AA0" w:rsidRPr="00B33D32" w:rsidRDefault="008C4476" w:rsidP="001272AF">
      <w:pPr>
        <w:spacing w:before="120" w:after="120" w:line="360" w:lineRule="auto"/>
        <w:jc w:val="both"/>
        <w:rPr>
          <w:rFonts w:eastAsiaTheme="minorEastAsia" w:cs="Arial"/>
          <w:szCs w:val="24"/>
        </w:rPr>
      </w:pPr>
      <w:r w:rsidRPr="00B33D32">
        <w:rPr>
          <w:rFonts w:eastAsiaTheme="minorEastAsia" w:cs="Arial"/>
          <w:szCs w:val="24"/>
        </w:rPr>
        <w:t xml:space="preserve">O presente contrato consiste na própria manutenção em funcionamento do produto Mavendoc, estando os requisitos de níveis de serviço </w:t>
      </w:r>
      <w:r w:rsidR="00AB26E7" w:rsidRPr="00B33D32">
        <w:rPr>
          <w:rFonts w:eastAsiaTheme="minorEastAsia" w:cs="Arial"/>
          <w:szCs w:val="24"/>
        </w:rPr>
        <w:t>e demais itens afins definidos</w:t>
      </w:r>
      <w:r w:rsidR="003C3FAF" w:rsidRPr="00B33D32">
        <w:rPr>
          <w:rFonts w:eastAsiaTheme="minorEastAsia" w:cs="Arial"/>
          <w:szCs w:val="24"/>
        </w:rPr>
        <w:t xml:space="preserve"> no item DESCRIÇÃO DA SOLUÇÃO</w:t>
      </w:r>
      <w:r w:rsidR="00A93AA0" w:rsidRPr="00B33D32">
        <w:rPr>
          <w:rFonts w:eastAsiaTheme="minorEastAsia" w:cs="Arial"/>
          <w:szCs w:val="24"/>
        </w:rPr>
        <w:t>.</w:t>
      </w:r>
    </w:p>
    <w:p w14:paraId="184E4786" w14:textId="77777777" w:rsidR="001D7E1F" w:rsidRPr="00B33D32" w:rsidRDefault="001D7E1F" w:rsidP="001272AF">
      <w:pPr>
        <w:spacing w:before="120" w:after="120" w:line="360" w:lineRule="auto"/>
        <w:jc w:val="both"/>
        <w:rPr>
          <w:rFonts w:eastAsiaTheme="minorEastAsia" w:cs="Arial"/>
          <w:szCs w:val="24"/>
        </w:rPr>
      </w:pPr>
    </w:p>
    <w:p w14:paraId="7F7B31DF" w14:textId="328BAEA7" w:rsidR="00D72E7C" w:rsidRPr="00B33D32" w:rsidRDefault="007E3B84" w:rsidP="0045572A">
      <w:pPr>
        <w:pStyle w:val="Nivel2"/>
        <w:rPr>
          <w:szCs w:val="24"/>
        </w:rPr>
      </w:pPr>
      <w:r w:rsidRPr="00B33D32">
        <w:rPr>
          <w:szCs w:val="24"/>
        </w:rPr>
        <w:t>REQUISITOS TEMPORAIS</w:t>
      </w:r>
    </w:p>
    <w:p w14:paraId="2A817ED0" w14:textId="5A3619CB" w:rsidR="00A93AA0" w:rsidRPr="00B33D32" w:rsidRDefault="004D4973" w:rsidP="001272AF">
      <w:pPr>
        <w:spacing w:before="120" w:after="120" w:line="360" w:lineRule="auto"/>
        <w:jc w:val="both"/>
        <w:rPr>
          <w:rFonts w:eastAsiaTheme="minorEastAsia" w:cs="Arial"/>
          <w:szCs w:val="24"/>
        </w:rPr>
      </w:pPr>
      <w:r w:rsidRPr="00B33D32">
        <w:rPr>
          <w:rFonts w:eastAsiaTheme="minorEastAsia" w:cs="Arial"/>
          <w:szCs w:val="24"/>
        </w:rPr>
        <w:t>O início da prestação dos serviços será após publicação resumida do Contrato no Diário Eletrônico do Ministério Público do Estado do Rio Grande do Sul</w:t>
      </w:r>
      <w:r w:rsidR="00A93AA0" w:rsidRPr="00B33D32">
        <w:rPr>
          <w:rFonts w:eastAsiaTheme="minorEastAsia" w:cs="Arial"/>
          <w:szCs w:val="24"/>
        </w:rPr>
        <w:t>.</w:t>
      </w:r>
    </w:p>
    <w:p w14:paraId="30E4A528" w14:textId="77777777" w:rsidR="001D7E1F" w:rsidRPr="00B33D32" w:rsidRDefault="001D7E1F" w:rsidP="001272AF">
      <w:pPr>
        <w:spacing w:before="120" w:after="120" w:line="360" w:lineRule="auto"/>
        <w:jc w:val="both"/>
        <w:rPr>
          <w:rFonts w:eastAsiaTheme="minorEastAsia" w:cs="Arial"/>
          <w:szCs w:val="24"/>
        </w:rPr>
      </w:pPr>
    </w:p>
    <w:p w14:paraId="4D8FBFBF" w14:textId="33B81921" w:rsidR="00D72E7C" w:rsidRPr="00B33D32" w:rsidRDefault="008F1A75" w:rsidP="0045572A">
      <w:pPr>
        <w:pStyle w:val="Nivel2"/>
        <w:rPr>
          <w:szCs w:val="24"/>
        </w:rPr>
      </w:pPr>
      <w:r w:rsidRPr="00B33D32">
        <w:rPr>
          <w:szCs w:val="24"/>
        </w:rPr>
        <w:t>REQUISITOS DE SEGURANÇA</w:t>
      </w:r>
    </w:p>
    <w:p w14:paraId="720261F5" w14:textId="50B66023" w:rsidR="005A6F6E" w:rsidRPr="00B33D32" w:rsidRDefault="00B80141" w:rsidP="001272AF">
      <w:pPr>
        <w:spacing w:before="120" w:after="120" w:line="360" w:lineRule="auto"/>
        <w:jc w:val="both"/>
        <w:rPr>
          <w:rFonts w:eastAsiaTheme="minorEastAsia" w:cs="Arial"/>
          <w:szCs w:val="24"/>
        </w:rPr>
      </w:pPr>
      <w:r w:rsidRPr="00B33D32">
        <w:rPr>
          <w:rFonts w:eastAsiaTheme="minorEastAsia" w:cs="Arial"/>
          <w:szCs w:val="24"/>
        </w:rPr>
        <w:t xml:space="preserve">Toda interação entre </w:t>
      </w:r>
      <w:r w:rsidR="00C23F8B" w:rsidRPr="00B33D32">
        <w:rPr>
          <w:rFonts w:eastAsiaTheme="minorEastAsia" w:cs="Arial"/>
          <w:szCs w:val="24"/>
        </w:rPr>
        <w:t>as partes</w:t>
      </w:r>
      <w:r w:rsidRPr="00B33D32">
        <w:rPr>
          <w:rFonts w:eastAsiaTheme="minorEastAsia" w:cs="Arial"/>
          <w:szCs w:val="24"/>
        </w:rPr>
        <w:t xml:space="preserve"> </w:t>
      </w:r>
      <w:r w:rsidR="008D5534" w:rsidRPr="00B33D32">
        <w:rPr>
          <w:rFonts w:eastAsiaTheme="minorEastAsia" w:cs="Arial"/>
          <w:szCs w:val="24"/>
        </w:rPr>
        <w:t xml:space="preserve">para a consecução </w:t>
      </w:r>
      <w:r w:rsidR="006C0E91" w:rsidRPr="00B33D32">
        <w:rPr>
          <w:rFonts w:eastAsiaTheme="minorEastAsia" w:cs="Arial"/>
          <w:szCs w:val="24"/>
        </w:rPr>
        <w:t xml:space="preserve">dos serviços </w:t>
      </w:r>
      <w:r w:rsidR="00C23F8B" w:rsidRPr="00B33D32">
        <w:rPr>
          <w:rFonts w:eastAsiaTheme="minorEastAsia" w:cs="Arial"/>
          <w:szCs w:val="24"/>
        </w:rPr>
        <w:t xml:space="preserve">objeto deste contrato </w:t>
      </w:r>
      <w:r w:rsidR="00906683" w:rsidRPr="00B33D32">
        <w:rPr>
          <w:rFonts w:eastAsiaTheme="minorEastAsia" w:cs="Arial"/>
          <w:szCs w:val="24"/>
        </w:rPr>
        <w:t>deve estar coberta po</w:t>
      </w:r>
      <w:r w:rsidR="00BB5E44" w:rsidRPr="00B33D32">
        <w:rPr>
          <w:rFonts w:eastAsiaTheme="minorEastAsia" w:cs="Arial"/>
          <w:szCs w:val="24"/>
        </w:rPr>
        <w:t xml:space="preserve">r compromisso de </w:t>
      </w:r>
      <w:r w:rsidR="008B1AA8" w:rsidRPr="00B33D32">
        <w:rPr>
          <w:rFonts w:eastAsiaTheme="minorEastAsia" w:cs="Arial"/>
          <w:szCs w:val="24"/>
        </w:rPr>
        <w:t>confidencialidade</w:t>
      </w:r>
      <w:r w:rsidR="008273E5" w:rsidRPr="00B33D32">
        <w:rPr>
          <w:rFonts w:eastAsiaTheme="minorEastAsia" w:cs="Arial"/>
          <w:szCs w:val="24"/>
        </w:rPr>
        <w:t xml:space="preserve">, assinado por representante </w:t>
      </w:r>
      <w:r w:rsidR="008273E5" w:rsidRPr="00B33D32">
        <w:rPr>
          <w:rFonts w:eastAsiaTheme="minorEastAsia" w:cs="Arial"/>
          <w:szCs w:val="24"/>
        </w:rPr>
        <w:lastRenderedPageBreak/>
        <w:t>legal da CONTRATADA</w:t>
      </w:r>
      <w:r w:rsidR="00BB5E44" w:rsidRPr="00B33D32">
        <w:rPr>
          <w:rFonts w:eastAsiaTheme="minorEastAsia" w:cs="Arial"/>
          <w:szCs w:val="24"/>
        </w:rPr>
        <w:t xml:space="preserve">, uma vez que envolve </w:t>
      </w:r>
      <w:r w:rsidR="00DC6AD7" w:rsidRPr="00B33D32">
        <w:rPr>
          <w:rFonts w:eastAsiaTheme="minorEastAsia" w:cs="Arial"/>
          <w:szCs w:val="24"/>
        </w:rPr>
        <w:t>franqueamento</w:t>
      </w:r>
      <w:r w:rsidR="009C200D" w:rsidRPr="00B33D32">
        <w:rPr>
          <w:rFonts w:eastAsiaTheme="minorEastAsia" w:cs="Arial"/>
          <w:szCs w:val="24"/>
        </w:rPr>
        <w:t xml:space="preserve"> de informações </w:t>
      </w:r>
      <w:r w:rsidR="008B1AA8" w:rsidRPr="00B33D32">
        <w:rPr>
          <w:rFonts w:eastAsiaTheme="minorEastAsia" w:cs="Arial"/>
          <w:szCs w:val="24"/>
        </w:rPr>
        <w:t xml:space="preserve">sigilosas ou sensíveis </w:t>
      </w:r>
      <w:r w:rsidR="00DC6AD7" w:rsidRPr="00B33D32">
        <w:rPr>
          <w:rFonts w:eastAsiaTheme="minorEastAsia" w:cs="Arial"/>
          <w:szCs w:val="24"/>
        </w:rPr>
        <w:t xml:space="preserve">para diagnóstico e resolução </w:t>
      </w:r>
      <w:r w:rsidR="0068697E" w:rsidRPr="00B33D32">
        <w:rPr>
          <w:rFonts w:eastAsiaTheme="minorEastAsia" w:cs="Arial"/>
          <w:szCs w:val="24"/>
        </w:rPr>
        <w:t>de incidentes e problemas no produto</w:t>
      </w:r>
      <w:r w:rsidR="005A6F6E" w:rsidRPr="00B33D32">
        <w:rPr>
          <w:rFonts w:eastAsiaTheme="minorEastAsia" w:cs="Arial"/>
          <w:szCs w:val="24"/>
        </w:rPr>
        <w:t>.</w:t>
      </w:r>
    </w:p>
    <w:p w14:paraId="05FE99DB" w14:textId="77777777" w:rsidR="001D7E1F" w:rsidRPr="00B33D32" w:rsidRDefault="001D7E1F" w:rsidP="001272AF">
      <w:pPr>
        <w:spacing w:before="120" w:after="120" w:line="360" w:lineRule="auto"/>
        <w:jc w:val="both"/>
        <w:rPr>
          <w:rFonts w:eastAsiaTheme="minorEastAsia" w:cs="Arial"/>
          <w:szCs w:val="24"/>
        </w:rPr>
      </w:pPr>
    </w:p>
    <w:p w14:paraId="715CD683" w14:textId="38A8E65F" w:rsidR="00D72E7C" w:rsidRPr="00B33D32" w:rsidRDefault="008F1A75" w:rsidP="0045572A">
      <w:pPr>
        <w:pStyle w:val="Nivel2"/>
        <w:rPr>
          <w:szCs w:val="24"/>
        </w:rPr>
      </w:pPr>
      <w:r w:rsidRPr="00B33D32">
        <w:rPr>
          <w:szCs w:val="24"/>
        </w:rPr>
        <w:t>REQUISITOS SOCIAIS, AMBIENTAIS E CULTURAIS</w:t>
      </w:r>
    </w:p>
    <w:p w14:paraId="114FB6F4" w14:textId="6EC3483A" w:rsidR="005A6F6E" w:rsidRPr="00B33D32" w:rsidRDefault="00835070" w:rsidP="001272AF">
      <w:pPr>
        <w:spacing w:before="120" w:after="120" w:line="360" w:lineRule="auto"/>
        <w:jc w:val="both"/>
        <w:rPr>
          <w:rFonts w:eastAsiaTheme="minorEastAsia" w:cs="Arial"/>
          <w:szCs w:val="24"/>
        </w:rPr>
      </w:pPr>
      <w:r w:rsidRPr="00B33D32">
        <w:rPr>
          <w:rFonts w:eastAsiaTheme="minorEastAsia" w:cs="Arial"/>
          <w:szCs w:val="24"/>
        </w:rPr>
        <w:t>Não se aplicam</w:t>
      </w:r>
      <w:r w:rsidR="005A6F6E" w:rsidRPr="00B33D32">
        <w:rPr>
          <w:rFonts w:eastAsiaTheme="minorEastAsia" w:cs="Arial"/>
          <w:szCs w:val="24"/>
        </w:rPr>
        <w:t>.</w:t>
      </w:r>
    </w:p>
    <w:p w14:paraId="0FCEB5D5" w14:textId="77777777" w:rsidR="001D7E1F" w:rsidRPr="00B33D32" w:rsidRDefault="001D7E1F" w:rsidP="001272AF">
      <w:pPr>
        <w:spacing w:before="120" w:after="120" w:line="360" w:lineRule="auto"/>
        <w:jc w:val="both"/>
        <w:rPr>
          <w:rFonts w:eastAsiaTheme="minorEastAsia" w:cs="Arial"/>
          <w:szCs w:val="24"/>
        </w:rPr>
      </w:pPr>
    </w:p>
    <w:p w14:paraId="198F2F01" w14:textId="429AAD1E" w:rsidR="00D72E7C" w:rsidRPr="00B33D32" w:rsidRDefault="008F1A75" w:rsidP="0045572A">
      <w:pPr>
        <w:pStyle w:val="Nivel2"/>
        <w:rPr>
          <w:szCs w:val="24"/>
        </w:rPr>
      </w:pPr>
      <w:r w:rsidRPr="00B33D32">
        <w:rPr>
          <w:szCs w:val="24"/>
        </w:rPr>
        <w:t>REQUISITOS DE ARQUITETURA TECNOLÓGICA</w:t>
      </w:r>
    </w:p>
    <w:p w14:paraId="2B209427" w14:textId="64E5D604" w:rsidR="005A6F6E" w:rsidRPr="00B33D32" w:rsidRDefault="00D12B89" w:rsidP="001272AF">
      <w:pPr>
        <w:spacing w:before="120" w:after="120" w:line="360" w:lineRule="auto"/>
        <w:jc w:val="both"/>
        <w:rPr>
          <w:rFonts w:eastAsiaTheme="minorEastAsia" w:cs="Arial"/>
          <w:szCs w:val="24"/>
        </w:rPr>
      </w:pPr>
      <w:r w:rsidRPr="00B33D32">
        <w:rPr>
          <w:rFonts w:eastAsiaTheme="minorEastAsia" w:cs="Arial"/>
          <w:szCs w:val="24"/>
        </w:rPr>
        <w:t>Não se aplicam, uma vez que o produto objeto dos serviços da presente contratação já está em pleno funcionamento</w:t>
      </w:r>
      <w:r w:rsidR="005A6F6E" w:rsidRPr="00B33D32">
        <w:rPr>
          <w:rFonts w:eastAsiaTheme="minorEastAsia" w:cs="Arial"/>
          <w:szCs w:val="24"/>
        </w:rPr>
        <w:t>.</w:t>
      </w:r>
    </w:p>
    <w:p w14:paraId="2A3A00EE" w14:textId="77777777" w:rsidR="001D7E1F" w:rsidRPr="00B33D32" w:rsidRDefault="001D7E1F" w:rsidP="001272AF">
      <w:pPr>
        <w:spacing w:before="120" w:after="120" w:line="360" w:lineRule="auto"/>
        <w:jc w:val="both"/>
        <w:rPr>
          <w:rFonts w:eastAsiaTheme="minorEastAsia" w:cs="Arial"/>
          <w:szCs w:val="24"/>
        </w:rPr>
      </w:pPr>
    </w:p>
    <w:p w14:paraId="0E6AC396" w14:textId="42F0333C" w:rsidR="00D72E7C" w:rsidRPr="00B33D32" w:rsidRDefault="008F1A75" w:rsidP="0045572A">
      <w:pPr>
        <w:pStyle w:val="Nivel2"/>
        <w:rPr>
          <w:szCs w:val="24"/>
        </w:rPr>
      </w:pPr>
      <w:r w:rsidRPr="00B33D32">
        <w:rPr>
          <w:szCs w:val="24"/>
        </w:rPr>
        <w:t>REQUISITOS DE PROJETO E DE IMPLEMENTAÇÃO</w:t>
      </w:r>
    </w:p>
    <w:p w14:paraId="6D98A12B" w14:textId="43228106" w:rsidR="00A4459A" w:rsidRPr="00B33D32" w:rsidRDefault="00F17698" w:rsidP="008E2F79">
      <w:pPr>
        <w:spacing w:before="120" w:after="120" w:line="360" w:lineRule="auto"/>
        <w:jc w:val="both"/>
        <w:rPr>
          <w:rFonts w:eastAsiaTheme="minorEastAsia" w:cs="Arial"/>
          <w:szCs w:val="24"/>
        </w:rPr>
      </w:pPr>
      <w:r w:rsidRPr="00B33D32">
        <w:rPr>
          <w:rFonts w:eastAsiaTheme="minorEastAsia" w:cs="Arial"/>
          <w:szCs w:val="24"/>
        </w:rPr>
        <w:t>Não se aplicam, uma vez que o produto objeto dos serviços da presente contratação já está em pleno funcionamento.</w:t>
      </w:r>
    </w:p>
    <w:p w14:paraId="26760B31" w14:textId="77777777" w:rsidR="001D7E1F" w:rsidRPr="00B33D32" w:rsidRDefault="001D7E1F" w:rsidP="008E2F79">
      <w:pPr>
        <w:spacing w:before="120" w:after="120" w:line="360" w:lineRule="auto"/>
        <w:jc w:val="both"/>
        <w:rPr>
          <w:rFonts w:eastAsiaTheme="minorEastAsia" w:cs="Arial"/>
          <w:szCs w:val="24"/>
        </w:rPr>
      </w:pPr>
    </w:p>
    <w:p w14:paraId="57B516D2" w14:textId="13EA6EC0" w:rsidR="00D72E7C" w:rsidRPr="00B33D32" w:rsidRDefault="00937EF7" w:rsidP="0045572A">
      <w:pPr>
        <w:pStyle w:val="Nivel2"/>
        <w:rPr>
          <w:szCs w:val="24"/>
        </w:rPr>
      </w:pPr>
      <w:r w:rsidRPr="00B33D32">
        <w:rPr>
          <w:szCs w:val="24"/>
        </w:rPr>
        <w:t>REQUISITOS DE IMPLANTAÇÃO</w:t>
      </w:r>
    </w:p>
    <w:p w14:paraId="2378E408" w14:textId="07ABCCCC" w:rsidR="00F17698" w:rsidRPr="00B33D32" w:rsidRDefault="00F17698" w:rsidP="00F17698">
      <w:pPr>
        <w:spacing w:before="120" w:after="120" w:line="360" w:lineRule="auto"/>
        <w:jc w:val="both"/>
        <w:rPr>
          <w:rFonts w:eastAsiaTheme="minorEastAsia" w:cs="Arial"/>
          <w:szCs w:val="24"/>
        </w:rPr>
      </w:pPr>
      <w:r w:rsidRPr="00B33D32">
        <w:rPr>
          <w:rFonts w:eastAsiaTheme="minorEastAsia" w:cs="Arial"/>
          <w:szCs w:val="24"/>
        </w:rPr>
        <w:t xml:space="preserve">Não se aplicam, uma vez que o </w:t>
      </w:r>
      <w:r w:rsidR="0093362E" w:rsidRPr="00B33D32">
        <w:rPr>
          <w:rFonts w:eastAsiaTheme="minorEastAsia" w:cs="Arial"/>
          <w:szCs w:val="24"/>
        </w:rPr>
        <w:t xml:space="preserve">objeto da presente contratação </w:t>
      </w:r>
      <w:r w:rsidRPr="00B33D32">
        <w:rPr>
          <w:rFonts w:eastAsiaTheme="minorEastAsia" w:cs="Arial"/>
          <w:szCs w:val="24"/>
        </w:rPr>
        <w:t>dos serviços da presente contratação já está em pleno funcionamento.</w:t>
      </w:r>
    </w:p>
    <w:p w14:paraId="6AAB1E01" w14:textId="77777777" w:rsidR="001D7E1F" w:rsidRPr="00B33D32" w:rsidRDefault="001D7E1F" w:rsidP="00F17698">
      <w:pPr>
        <w:spacing w:before="120" w:after="120" w:line="360" w:lineRule="auto"/>
        <w:jc w:val="both"/>
        <w:rPr>
          <w:rFonts w:eastAsiaTheme="minorEastAsia" w:cs="Arial"/>
          <w:szCs w:val="24"/>
        </w:rPr>
      </w:pPr>
    </w:p>
    <w:p w14:paraId="19A26CD1" w14:textId="75A30837" w:rsidR="00D72E7C" w:rsidRPr="00B33D32" w:rsidRDefault="00E340F8" w:rsidP="0045572A">
      <w:pPr>
        <w:pStyle w:val="Nivel2"/>
        <w:rPr>
          <w:szCs w:val="24"/>
        </w:rPr>
      </w:pPr>
      <w:r w:rsidRPr="00B33D32">
        <w:rPr>
          <w:szCs w:val="24"/>
        </w:rPr>
        <w:t>REQUISITOS DE GARANTIA DO OBJETO</w:t>
      </w:r>
    </w:p>
    <w:p w14:paraId="5997CC1D" w14:textId="65F55C2D" w:rsidR="00A36E30" w:rsidRPr="00B33D32" w:rsidRDefault="002E7664" w:rsidP="008E2F79">
      <w:pPr>
        <w:spacing w:before="120" w:after="120" w:line="360" w:lineRule="auto"/>
        <w:jc w:val="both"/>
        <w:rPr>
          <w:rFonts w:eastAsiaTheme="minorEastAsia" w:cs="Arial"/>
          <w:szCs w:val="24"/>
        </w:rPr>
      </w:pPr>
      <w:r w:rsidRPr="00B33D32">
        <w:rPr>
          <w:rFonts w:eastAsiaTheme="minorEastAsia" w:cs="Arial"/>
          <w:szCs w:val="24"/>
        </w:rPr>
        <w:t>Não se aplicam, uma vez que o</w:t>
      </w:r>
      <w:r w:rsidR="008668DE" w:rsidRPr="00B33D32">
        <w:rPr>
          <w:rFonts w:eastAsiaTheme="minorEastAsia" w:cs="Arial"/>
          <w:szCs w:val="24"/>
        </w:rPr>
        <w:t>s</w:t>
      </w:r>
      <w:r w:rsidRPr="00B33D32">
        <w:rPr>
          <w:rFonts w:eastAsiaTheme="minorEastAsia" w:cs="Arial"/>
          <w:szCs w:val="24"/>
        </w:rPr>
        <w:t xml:space="preserve"> serviços da presente </w:t>
      </w:r>
      <w:r w:rsidR="008668DE" w:rsidRPr="00B33D32">
        <w:rPr>
          <w:rFonts w:eastAsiaTheme="minorEastAsia" w:cs="Arial"/>
          <w:szCs w:val="24"/>
        </w:rPr>
        <w:t xml:space="preserve">contemplam, justamente, a manutenção </w:t>
      </w:r>
      <w:r w:rsidR="009112DC" w:rsidRPr="00B33D32">
        <w:rPr>
          <w:rFonts w:eastAsiaTheme="minorEastAsia" w:cs="Arial"/>
          <w:szCs w:val="24"/>
        </w:rPr>
        <w:t>do funcionamento do produto</w:t>
      </w:r>
      <w:r w:rsidR="001A04FC" w:rsidRPr="00B33D32">
        <w:rPr>
          <w:rFonts w:eastAsiaTheme="minorEastAsia" w:cs="Arial"/>
          <w:szCs w:val="24"/>
        </w:rPr>
        <w:t xml:space="preserve"> objeto dos serviços</w:t>
      </w:r>
      <w:r w:rsidRPr="00B33D32">
        <w:rPr>
          <w:rFonts w:eastAsiaTheme="minorEastAsia" w:cs="Arial"/>
          <w:szCs w:val="24"/>
        </w:rPr>
        <w:t>.</w:t>
      </w:r>
    </w:p>
    <w:p w14:paraId="5983EE8E" w14:textId="77777777" w:rsidR="001D7E1F" w:rsidRPr="00B33D32" w:rsidRDefault="001D7E1F" w:rsidP="008E2F79">
      <w:pPr>
        <w:spacing w:before="120" w:after="120" w:line="360" w:lineRule="auto"/>
        <w:jc w:val="both"/>
        <w:rPr>
          <w:rFonts w:eastAsiaTheme="minorEastAsia" w:cs="Arial"/>
          <w:szCs w:val="24"/>
        </w:rPr>
      </w:pPr>
    </w:p>
    <w:p w14:paraId="60C2DC39" w14:textId="67208D1E" w:rsidR="00D72E7C" w:rsidRPr="00B33D32" w:rsidRDefault="00A36E30" w:rsidP="0045572A">
      <w:pPr>
        <w:pStyle w:val="Nivel2"/>
        <w:rPr>
          <w:szCs w:val="24"/>
        </w:rPr>
      </w:pPr>
      <w:r w:rsidRPr="00B33D32">
        <w:rPr>
          <w:szCs w:val="24"/>
        </w:rPr>
        <w:t xml:space="preserve">REQUISITOS DE EXPERIÊNCIA PROFISSIONAL </w:t>
      </w:r>
    </w:p>
    <w:p w14:paraId="3FDE4EBB" w14:textId="4D86BC5A" w:rsidR="005A6F6E" w:rsidRPr="00B33D32" w:rsidRDefault="00F72739" w:rsidP="001272AF">
      <w:pPr>
        <w:spacing w:before="120" w:after="120" w:line="360" w:lineRule="auto"/>
        <w:jc w:val="both"/>
        <w:rPr>
          <w:rFonts w:eastAsiaTheme="minorEastAsia" w:cs="Arial"/>
          <w:szCs w:val="24"/>
        </w:rPr>
      </w:pPr>
      <w:r w:rsidRPr="00B33D32">
        <w:rPr>
          <w:rFonts w:eastAsiaTheme="minorEastAsia" w:cs="Arial"/>
          <w:szCs w:val="24"/>
        </w:rPr>
        <w:t xml:space="preserve">Não se aplicam, uma vez que a contratada é fornecedora e desenvolvedora do produto </w:t>
      </w:r>
      <w:r w:rsidR="001A04FC" w:rsidRPr="00B33D32">
        <w:rPr>
          <w:rFonts w:eastAsiaTheme="minorEastAsia" w:cs="Arial"/>
          <w:szCs w:val="24"/>
        </w:rPr>
        <w:t>objeto dos serviços</w:t>
      </w:r>
      <w:r w:rsidR="005A6F6E" w:rsidRPr="00B33D32">
        <w:rPr>
          <w:rFonts w:eastAsiaTheme="minorEastAsia" w:cs="Arial"/>
          <w:szCs w:val="24"/>
        </w:rPr>
        <w:t>.</w:t>
      </w:r>
    </w:p>
    <w:p w14:paraId="4989B8B3" w14:textId="77777777" w:rsidR="001D7E1F" w:rsidRPr="00B33D32" w:rsidRDefault="001D7E1F" w:rsidP="001272AF">
      <w:pPr>
        <w:spacing w:before="120" w:after="120" w:line="360" w:lineRule="auto"/>
        <w:jc w:val="both"/>
        <w:rPr>
          <w:rFonts w:eastAsiaTheme="minorEastAsia" w:cs="Arial"/>
          <w:szCs w:val="24"/>
        </w:rPr>
      </w:pPr>
    </w:p>
    <w:p w14:paraId="33CF8545" w14:textId="1AA16A34" w:rsidR="00D72E7C" w:rsidRPr="00B33D32" w:rsidRDefault="009A679E" w:rsidP="0045572A">
      <w:pPr>
        <w:pStyle w:val="Nivel2"/>
        <w:rPr>
          <w:szCs w:val="24"/>
        </w:rPr>
      </w:pPr>
      <w:r w:rsidRPr="00B33D32">
        <w:rPr>
          <w:szCs w:val="24"/>
        </w:rPr>
        <w:t>REQUISITOS DE FORMAÇÃO DA EQUIPE</w:t>
      </w:r>
    </w:p>
    <w:p w14:paraId="5E0AC3B0" w14:textId="77777777" w:rsidR="00E80856" w:rsidRPr="00B33D32" w:rsidRDefault="00E80856" w:rsidP="00E80856">
      <w:pPr>
        <w:spacing w:before="120" w:after="120" w:line="360" w:lineRule="auto"/>
        <w:jc w:val="both"/>
        <w:rPr>
          <w:rFonts w:eastAsiaTheme="minorEastAsia" w:cs="Arial"/>
          <w:szCs w:val="24"/>
        </w:rPr>
      </w:pPr>
      <w:r w:rsidRPr="00B33D32">
        <w:rPr>
          <w:rFonts w:eastAsiaTheme="minorEastAsia" w:cs="Arial"/>
          <w:szCs w:val="24"/>
        </w:rPr>
        <w:t>Não se aplicam, uma vez que o objeto da presente contratação dos serviços da presente contratação já está em pleno funcionamento.</w:t>
      </w:r>
    </w:p>
    <w:p w14:paraId="0E5287BD" w14:textId="77777777" w:rsidR="001D7E1F" w:rsidRPr="00B33D32" w:rsidRDefault="001D7E1F" w:rsidP="00E80856">
      <w:pPr>
        <w:spacing w:before="120" w:after="120" w:line="360" w:lineRule="auto"/>
        <w:jc w:val="both"/>
        <w:rPr>
          <w:rFonts w:eastAsiaTheme="minorEastAsia" w:cs="Arial"/>
          <w:szCs w:val="24"/>
        </w:rPr>
      </w:pPr>
    </w:p>
    <w:p w14:paraId="3921D058" w14:textId="4D1CE09C" w:rsidR="008A100B" w:rsidRPr="00B33D32" w:rsidRDefault="00E72BA1" w:rsidP="0045572A">
      <w:pPr>
        <w:pStyle w:val="Nivel2"/>
        <w:rPr>
          <w:szCs w:val="24"/>
        </w:rPr>
      </w:pPr>
      <w:r w:rsidRPr="00B33D32">
        <w:rPr>
          <w:szCs w:val="24"/>
        </w:rPr>
        <w:lastRenderedPageBreak/>
        <w:t>REQUISITOS DE METODOLOGIA DE TRABALHO</w:t>
      </w:r>
    </w:p>
    <w:p w14:paraId="4AC99618" w14:textId="35ADF4BB" w:rsidR="005233C6" w:rsidRPr="00B33D32" w:rsidRDefault="001E68BE" w:rsidP="001E68BE">
      <w:pPr>
        <w:spacing w:before="120" w:after="120" w:line="360" w:lineRule="auto"/>
        <w:jc w:val="both"/>
        <w:rPr>
          <w:rFonts w:eastAsiaTheme="minorEastAsia" w:cs="Arial"/>
          <w:szCs w:val="24"/>
        </w:rPr>
      </w:pPr>
      <w:r w:rsidRPr="00B33D32">
        <w:rPr>
          <w:rFonts w:eastAsiaTheme="minorEastAsia" w:cs="Arial"/>
          <w:szCs w:val="24"/>
        </w:rPr>
        <w:t>Não há.</w:t>
      </w:r>
    </w:p>
    <w:p w14:paraId="746887FD" w14:textId="77777777" w:rsidR="001D7E1F" w:rsidRPr="00B33D32" w:rsidRDefault="001D7E1F" w:rsidP="001E68BE">
      <w:pPr>
        <w:spacing w:before="120" w:after="120" w:line="360" w:lineRule="auto"/>
        <w:jc w:val="both"/>
        <w:rPr>
          <w:rFonts w:eastAsiaTheme="minorEastAsia" w:cs="Arial"/>
          <w:szCs w:val="24"/>
        </w:rPr>
      </w:pPr>
    </w:p>
    <w:p w14:paraId="29A88C9F" w14:textId="54DB57C4" w:rsidR="008A100B" w:rsidRPr="00B33D32" w:rsidRDefault="00C52C1F" w:rsidP="0045572A">
      <w:pPr>
        <w:pStyle w:val="Nivel2"/>
        <w:rPr>
          <w:szCs w:val="24"/>
        </w:rPr>
      </w:pPr>
      <w:r w:rsidRPr="00B33D32">
        <w:rPr>
          <w:szCs w:val="24"/>
        </w:rPr>
        <w:t>REQUISITOS DE SEGURANÇA DA INFORMAÇÃO</w:t>
      </w:r>
    </w:p>
    <w:p w14:paraId="5E5AFE65" w14:textId="5F569CA3" w:rsidR="00C85C4C" w:rsidRPr="00B33D32" w:rsidRDefault="00C85C4C" w:rsidP="00C85C4C">
      <w:pPr>
        <w:spacing w:before="120" w:after="120" w:line="360" w:lineRule="auto"/>
        <w:jc w:val="both"/>
        <w:rPr>
          <w:rFonts w:eastAsiaTheme="minorEastAsia" w:cs="Arial"/>
          <w:szCs w:val="24"/>
        </w:rPr>
      </w:pPr>
      <w:r w:rsidRPr="00B33D32">
        <w:rPr>
          <w:rFonts w:eastAsiaTheme="minorEastAsia" w:cs="Arial"/>
          <w:szCs w:val="24"/>
        </w:rPr>
        <w:t>Toda interação entre as partes para a consecução dos serviços objeto deste contrato deve estar coberta por compromisso de confidencialidade</w:t>
      </w:r>
      <w:r w:rsidR="00737B51" w:rsidRPr="00B33D32">
        <w:rPr>
          <w:rFonts w:eastAsiaTheme="minorEastAsia" w:cs="Arial"/>
          <w:szCs w:val="24"/>
        </w:rPr>
        <w:t xml:space="preserve"> assinado </w:t>
      </w:r>
      <w:r w:rsidR="008273E5" w:rsidRPr="00B33D32">
        <w:rPr>
          <w:rFonts w:eastAsiaTheme="minorEastAsia" w:cs="Arial"/>
          <w:szCs w:val="24"/>
        </w:rPr>
        <w:t>por representante legal da CONTRATADA</w:t>
      </w:r>
      <w:r w:rsidRPr="00B33D32">
        <w:rPr>
          <w:rFonts w:eastAsiaTheme="minorEastAsia" w:cs="Arial"/>
          <w:szCs w:val="24"/>
        </w:rPr>
        <w:t>, uma vez que envolve franqueamento de informações sigilosas ou sensíveis para diagnóstico e resolução de incidentes e problemas no produto</w:t>
      </w:r>
      <w:r w:rsidR="00BC49A3" w:rsidRPr="00B33D32">
        <w:rPr>
          <w:rFonts w:eastAsiaTheme="minorEastAsia" w:cs="Arial"/>
          <w:szCs w:val="24"/>
        </w:rPr>
        <w:t>, devendo ser atendidos os seguintes requisitos:</w:t>
      </w:r>
    </w:p>
    <w:p w14:paraId="0F76D972" w14:textId="7456CAD9" w:rsidR="008E3776" w:rsidRPr="00B33D32" w:rsidRDefault="00845D04" w:rsidP="002A412D">
      <w:pPr>
        <w:pStyle w:val="Nivel3"/>
      </w:pPr>
      <w:r w:rsidRPr="00B33D32">
        <w:t>Pronto atendimento aos incidentes de ind</w:t>
      </w:r>
      <w:r w:rsidR="00093058" w:rsidRPr="00B33D32">
        <w:t>isponibilidad</w:t>
      </w:r>
      <w:r w:rsidRPr="00B33D32">
        <w:t xml:space="preserve">e e degradação de </w:t>
      </w:r>
      <w:r w:rsidR="003C1026" w:rsidRPr="00B33D32">
        <w:t>performance do</w:t>
      </w:r>
      <w:r w:rsidR="00093058" w:rsidRPr="00B33D32">
        <w:t xml:space="preserve"> produto</w:t>
      </w:r>
      <w:r w:rsidR="00D615EF" w:rsidRPr="00B33D32">
        <w:t xml:space="preserve"> Mavendoc</w:t>
      </w:r>
      <w:r w:rsidR="00093058" w:rsidRPr="00B33D32">
        <w:t xml:space="preserve"> </w:t>
      </w:r>
      <w:r w:rsidR="00CB646E" w:rsidRPr="00B33D32">
        <w:t xml:space="preserve">mediante atendimento </w:t>
      </w:r>
      <w:r w:rsidR="00D615EF" w:rsidRPr="00B33D32">
        <w:t xml:space="preserve">estrito </w:t>
      </w:r>
      <w:r w:rsidR="00CB646E" w:rsidRPr="00B33D32">
        <w:t xml:space="preserve">aos níveis de serviço </w:t>
      </w:r>
      <w:r w:rsidR="00CB346F" w:rsidRPr="00B33D32">
        <w:t>estabelecidos no item anterior</w:t>
      </w:r>
      <w:r w:rsidR="008E3776" w:rsidRPr="00B33D32">
        <w:t>.</w:t>
      </w:r>
    </w:p>
    <w:p w14:paraId="1F72F646" w14:textId="16B0D09B" w:rsidR="0654C029" w:rsidRPr="00B33D32" w:rsidRDefault="007A7CD6" w:rsidP="002A412D">
      <w:pPr>
        <w:pStyle w:val="Nivel3"/>
      </w:pPr>
      <w:r w:rsidRPr="00B33D32">
        <w:t xml:space="preserve">Manutenção de trilhas de auditoria de acessos e operações </w:t>
      </w:r>
      <w:r w:rsidR="003C1026" w:rsidRPr="00B33D32">
        <w:t>dos usuários no produto Mavendoc</w:t>
      </w:r>
      <w:r w:rsidR="001E7FB7" w:rsidRPr="00B33D32">
        <w:t xml:space="preserve">, contemplando identificação, data e horário, natureza da operação e </w:t>
      </w:r>
      <w:r w:rsidR="00AA459F" w:rsidRPr="00B33D32">
        <w:t>dados de detalhamento da operação realizada.</w:t>
      </w:r>
    </w:p>
    <w:p w14:paraId="12D45F69" w14:textId="450E4F93" w:rsidR="1FCD75B8" w:rsidRPr="00B33D32" w:rsidRDefault="1FCD75B8" w:rsidP="0045572A">
      <w:pPr>
        <w:pStyle w:val="Nivel2"/>
        <w:rPr>
          <w:szCs w:val="24"/>
        </w:rPr>
      </w:pPr>
      <w:r w:rsidRPr="00B33D32">
        <w:rPr>
          <w:szCs w:val="24"/>
        </w:rPr>
        <w:t>PROGRAMA DE INTEGRIDADE</w:t>
      </w:r>
    </w:p>
    <w:p w14:paraId="08CE6F91" w14:textId="47A814F1" w:rsidR="00C52C1F" w:rsidRPr="00B33D32" w:rsidRDefault="1FCD75B8" w:rsidP="00C26C1D">
      <w:pPr>
        <w:spacing w:before="120" w:after="120" w:line="360" w:lineRule="auto"/>
        <w:jc w:val="both"/>
        <w:rPr>
          <w:rFonts w:cs="Arial"/>
          <w:szCs w:val="24"/>
        </w:rPr>
      </w:pPr>
      <w:r w:rsidRPr="00B33D32">
        <w:rPr>
          <w:rFonts w:eastAsiaTheme="minorEastAsia" w:cs="Arial"/>
          <w:szCs w:val="24"/>
        </w:rPr>
        <w:t>Não haverá necessidade de apresentação, pela empresa contratada, de programa de integridade.</w:t>
      </w:r>
    </w:p>
    <w:p w14:paraId="5E89649F" w14:textId="609AFE16" w:rsidR="008A100B" w:rsidRPr="00B33D32" w:rsidRDefault="00C52C1F" w:rsidP="0045572A">
      <w:pPr>
        <w:pStyle w:val="Nivel2"/>
        <w:rPr>
          <w:szCs w:val="24"/>
        </w:rPr>
      </w:pPr>
      <w:r w:rsidRPr="00B33D32">
        <w:rPr>
          <w:szCs w:val="24"/>
        </w:rPr>
        <w:t>OUTROS REQUISITOS APLICÁVEIS</w:t>
      </w:r>
    </w:p>
    <w:p w14:paraId="61CDCEAD" w14:textId="18E490C3" w:rsidR="00841450" w:rsidRPr="00B33D32" w:rsidRDefault="00E37982" w:rsidP="008E2F79">
      <w:pPr>
        <w:spacing w:before="120" w:after="120" w:line="360" w:lineRule="auto"/>
        <w:jc w:val="both"/>
        <w:rPr>
          <w:rFonts w:cs="Arial"/>
          <w:szCs w:val="24"/>
        </w:rPr>
      </w:pPr>
      <w:r w:rsidRPr="00B33D32">
        <w:rPr>
          <w:rFonts w:cs="Arial"/>
          <w:szCs w:val="24"/>
        </w:rPr>
        <w:t>Não há.</w:t>
      </w:r>
    </w:p>
    <w:p w14:paraId="2EC1C73D" w14:textId="01C7836C" w:rsidR="0027262E" w:rsidRPr="00B33D32" w:rsidRDefault="00247109" w:rsidP="0045572A">
      <w:pPr>
        <w:pStyle w:val="Nivel2"/>
        <w:rPr>
          <w:szCs w:val="24"/>
        </w:rPr>
      </w:pPr>
      <w:r w:rsidRPr="00B33D32">
        <w:rPr>
          <w:szCs w:val="24"/>
        </w:rPr>
        <w:t>As especificações e regras deste Termo deverão ser executadas fielmente pelas partes, de acordo com as cláusulas avençadas e as normas da Lei nº 14.133/2021, e cada parte responderá pelas consequências de sua inexecução total ou parcial.</w:t>
      </w:r>
    </w:p>
    <w:p w14:paraId="54DE38BB" w14:textId="77777777" w:rsidR="001D7E1F" w:rsidRPr="00B33D32" w:rsidRDefault="001D7E1F" w:rsidP="0045572A">
      <w:pPr>
        <w:pStyle w:val="Nivel2"/>
        <w:numPr>
          <w:ilvl w:val="0"/>
          <w:numId w:val="0"/>
        </w:numPr>
        <w:ind w:left="792"/>
        <w:rPr>
          <w:szCs w:val="24"/>
        </w:rPr>
      </w:pPr>
    </w:p>
    <w:p w14:paraId="6C9442E9" w14:textId="23AFE08A" w:rsidR="00E34D99" w:rsidRPr="00B33D32" w:rsidRDefault="00503FC2" w:rsidP="004A5DDD">
      <w:pPr>
        <w:pStyle w:val="Nivel01"/>
        <w:rPr>
          <w:sz w:val="24"/>
          <w:szCs w:val="24"/>
        </w:rPr>
      </w:pPr>
      <w:r w:rsidRPr="00B33D32">
        <w:rPr>
          <w:sz w:val="24"/>
          <w:szCs w:val="24"/>
        </w:rPr>
        <w:t>RESPONSABILIDADES</w:t>
      </w:r>
      <w:r w:rsidR="00D84AEE" w:rsidRPr="00B33D32">
        <w:rPr>
          <w:bCs/>
          <w:sz w:val="24"/>
          <w:szCs w:val="24"/>
        </w:rPr>
        <w:t xml:space="preserve"> </w:t>
      </w:r>
      <w:r w:rsidR="00C000FE" w:rsidRPr="00B33D32">
        <w:rPr>
          <w:sz w:val="24"/>
          <w:szCs w:val="24"/>
        </w:rPr>
        <w:t>DA CONTRATADA</w:t>
      </w:r>
    </w:p>
    <w:p w14:paraId="7D7A19A1" w14:textId="77777777" w:rsidR="00D84AEE" w:rsidRPr="00B33D32" w:rsidRDefault="00D84AEE" w:rsidP="00E34D99">
      <w:pPr>
        <w:spacing w:before="120" w:after="120" w:line="360" w:lineRule="auto"/>
        <w:jc w:val="both"/>
        <w:rPr>
          <w:rFonts w:cs="Arial"/>
          <w:bCs/>
          <w:szCs w:val="24"/>
        </w:rPr>
      </w:pPr>
      <w:r w:rsidRPr="00B33D32">
        <w:rPr>
          <w:rFonts w:cs="Arial"/>
          <w:szCs w:val="24"/>
        </w:rPr>
        <w:t>São obrigações da contratada:</w:t>
      </w:r>
    </w:p>
    <w:p w14:paraId="333AE07F" w14:textId="77777777" w:rsidR="00E34D99" w:rsidRPr="00B33D32" w:rsidRDefault="00E34D99" w:rsidP="00E34D99">
      <w:pPr>
        <w:spacing w:before="120" w:after="120" w:line="360" w:lineRule="auto"/>
        <w:jc w:val="both"/>
        <w:rPr>
          <w:rFonts w:eastAsia="Times New Roman" w:cs="Arial"/>
          <w:szCs w:val="24"/>
          <w:lang w:eastAsia="pt-BR"/>
        </w:rPr>
      </w:pPr>
      <w:bookmarkStart w:id="0" w:name="_Hlk124522475"/>
      <w:r w:rsidRPr="00B33D32">
        <w:rPr>
          <w:rFonts w:eastAsia="Times New Roman" w:cs="Arial"/>
          <w:szCs w:val="24"/>
          <w:lang w:eastAsia="pt-BR"/>
        </w:rPr>
        <w:t>a) entregar o objeto da contratação na forma ajustada e de acordo com as especificações do Termo de Referência;</w:t>
      </w:r>
    </w:p>
    <w:p w14:paraId="6E9840FF" w14:textId="77777777" w:rsidR="00E34D99" w:rsidRPr="00B33D32" w:rsidRDefault="00E34D99" w:rsidP="00E34D99">
      <w:pPr>
        <w:spacing w:before="120" w:after="120" w:line="360" w:lineRule="auto"/>
        <w:jc w:val="both"/>
        <w:rPr>
          <w:rFonts w:eastAsia="Times New Roman" w:cs="Arial"/>
          <w:szCs w:val="24"/>
          <w:lang w:eastAsia="pt-BR"/>
        </w:rPr>
      </w:pPr>
      <w:r w:rsidRPr="00B33D32">
        <w:rPr>
          <w:rFonts w:eastAsia="Times New Roman" w:cs="Arial"/>
          <w:szCs w:val="24"/>
          <w:lang w:eastAsia="pt-BR"/>
        </w:rPr>
        <w:t>b) manter, durante toda a vigência do contrato, em compatibilidade com as obrigações assumidas, as condições de habilitação e qualificação exigidas, comunicando imediatamente ao CONTRATANTE</w:t>
      </w:r>
      <w:r w:rsidRPr="00B33D32">
        <w:rPr>
          <w:rFonts w:eastAsia="Times New Roman" w:cs="Arial"/>
          <w:b/>
          <w:bCs/>
          <w:szCs w:val="24"/>
          <w:lang w:eastAsia="pt-BR"/>
        </w:rPr>
        <w:t xml:space="preserve"> </w:t>
      </w:r>
      <w:r w:rsidRPr="00B33D32">
        <w:rPr>
          <w:rFonts w:eastAsia="Times New Roman" w:cs="Arial"/>
          <w:szCs w:val="24"/>
          <w:lang w:eastAsia="pt-BR"/>
        </w:rPr>
        <w:t>toda e qualquer alteração que venha a ocorrer em relação a essas exigências;</w:t>
      </w:r>
    </w:p>
    <w:p w14:paraId="1559FF5A" w14:textId="77777777" w:rsidR="00E34D99" w:rsidRPr="00B33D32"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Arial"/>
          <w:szCs w:val="24"/>
        </w:rPr>
      </w:pPr>
      <w:r w:rsidRPr="00B33D32">
        <w:rPr>
          <w:rFonts w:eastAsia="Times New Roman" w:cs="Arial"/>
          <w:szCs w:val="24"/>
        </w:rPr>
        <w:lastRenderedPageBreak/>
        <w:t>c) assumir inteira responsabilidade pelas obrigações trabalhistas, previdenciárias, fiscais e comerciais decorrentes da execução do ajuste;</w:t>
      </w:r>
    </w:p>
    <w:p w14:paraId="4612F84E" w14:textId="77777777" w:rsidR="00E34D99" w:rsidRPr="00B33D32" w:rsidRDefault="00E34D99" w:rsidP="00E34D99">
      <w:pPr>
        <w:spacing w:before="120" w:after="120" w:line="360" w:lineRule="auto"/>
        <w:jc w:val="both"/>
        <w:rPr>
          <w:rFonts w:eastAsia="Times New Roman" w:cs="Arial"/>
          <w:szCs w:val="24"/>
          <w:lang w:eastAsia="pt-BR"/>
        </w:rPr>
      </w:pPr>
      <w:r w:rsidRPr="00B33D32">
        <w:rPr>
          <w:rFonts w:eastAsia="Times New Roman" w:cs="Arial"/>
          <w:szCs w:val="24"/>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1CB7406F" w14:textId="77777777" w:rsidR="00E34D99" w:rsidRPr="00B33D32" w:rsidRDefault="00E34D99" w:rsidP="00E34D99">
      <w:pPr>
        <w:spacing w:before="120" w:after="120" w:line="360" w:lineRule="auto"/>
        <w:jc w:val="both"/>
        <w:rPr>
          <w:rFonts w:eastAsia="Times New Roman" w:cs="Arial"/>
          <w:szCs w:val="24"/>
          <w:lang w:eastAsia="pt-BR"/>
        </w:rPr>
      </w:pPr>
      <w:r w:rsidRPr="00B33D32">
        <w:rPr>
          <w:rFonts w:eastAsia="Times New Roman" w:cs="Arial"/>
          <w:szCs w:val="24"/>
          <w:lang w:eastAsia="pt-BR"/>
        </w:rPr>
        <w:t>e) permitir a fiscalização pelo CONTRATANTE e atender às determinações regulares emitidas pelo fiscal, gestor do contrato ou autoridade superior;</w:t>
      </w:r>
    </w:p>
    <w:p w14:paraId="4CF4C56B" w14:textId="77777777" w:rsidR="00E34D99" w:rsidRPr="00B33D32"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Arial"/>
          <w:szCs w:val="24"/>
        </w:rPr>
      </w:pPr>
      <w:r w:rsidRPr="00B33D32">
        <w:rPr>
          <w:rFonts w:eastAsia="Times New Roman" w:cs="Arial"/>
          <w:szCs w:val="24"/>
        </w:rPr>
        <w:t>f) responsabilizar-se pelos danos causados diretamente à Administração ou a terceiros, decorrentes de sua culpa ou dolo na execução do contrato, não excluindo ou reduzindo essa responsabilidade a fiscalização ou o acompanhamento pelo contratante;</w:t>
      </w:r>
    </w:p>
    <w:p w14:paraId="759AC8A3" w14:textId="77777777" w:rsidR="00E34D99" w:rsidRPr="00B33D32"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Arial"/>
          <w:szCs w:val="24"/>
        </w:rPr>
      </w:pPr>
      <w:r w:rsidRPr="00B33D32">
        <w:rPr>
          <w:rFonts w:eastAsia="Times New Roman" w:cs="Arial"/>
          <w:szCs w:val="24"/>
        </w:rPr>
        <w:t>g) não transferir a outrem, no todo ou em parte, os compromissos avençados;</w:t>
      </w:r>
    </w:p>
    <w:p w14:paraId="4A243D9C" w14:textId="333F1E43" w:rsidR="00E34D99" w:rsidRPr="00B33D32" w:rsidRDefault="00E34D99" w:rsidP="00A42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Arial"/>
          <w:szCs w:val="24"/>
        </w:rPr>
      </w:pPr>
      <w:r w:rsidRPr="00B33D32">
        <w:rPr>
          <w:rFonts w:eastAsia="Times New Roman" w:cs="Arial"/>
          <w:szCs w:val="24"/>
        </w:rPr>
        <w:t xml:space="preserve">h) manter atualizado o contrato social, bem como seus dados, especialmente endereço, telefone e </w:t>
      </w:r>
      <w:r w:rsidR="00965D2A" w:rsidRPr="00B33D32">
        <w:rPr>
          <w:rFonts w:eastAsia="Times New Roman" w:cs="Arial"/>
          <w:szCs w:val="24"/>
        </w:rPr>
        <w:t>e-mail</w:t>
      </w:r>
      <w:r w:rsidRPr="00B33D32">
        <w:rPr>
          <w:rFonts w:eastAsia="Times New Roman" w:cs="Arial"/>
          <w:szCs w:val="24"/>
        </w:rPr>
        <w:t>, durante toda a vigência do ajuste, devendo comunicar imediatamente qualquer alteração;</w:t>
      </w:r>
    </w:p>
    <w:p w14:paraId="112434D4" w14:textId="77777777" w:rsidR="00E34D99" w:rsidRPr="00B33D32" w:rsidRDefault="00E34D99" w:rsidP="00E3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Arial"/>
          <w:szCs w:val="24"/>
        </w:rPr>
      </w:pPr>
      <w:r w:rsidRPr="00B33D32">
        <w:rPr>
          <w:rFonts w:eastAsia="Times New Roman" w:cs="Arial"/>
          <w:szCs w:val="24"/>
        </w:rPr>
        <w:t>i) manter preposto aceito pela Administração;</w:t>
      </w:r>
    </w:p>
    <w:p w14:paraId="0599FA68" w14:textId="77777777" w:rsidR="00E34D99" w:rsidRPr="00B33D32" w:rsidRDefault="00E34D99" w:rsidP="00E34D99">
      <w:pPr>
        <w:spacing w:before="120" w:after="120" w:line="360" w:lineRule="auto"/>
        <w:jc w:val="both"/>
        <w:rPr>
          <w:rFonts w:eastAsia="Times New Roman" w:cs="Arial"/>
          <w:szCs w:val="24"/>
          <w:lang w:eastAsia="pt-BR"/>
        </w:rPr>
      </w:pPr>
      <w:r w:rsidRPr="00B33D32">
        <w:rPr>
          <w:rFonts w:eastAsia="Times New Roman" w:cs="Arial"/>
          <w:szCs w:val="24"/>
          <w:lang w:eastAsia="pt-BR"/>
        </w:rPr>
        <w:t>j)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E9B58EC" w14:textId="77777777" w:rsidR="00E34D99" w:rsidRPr="00B33D32" w:rsidRDefault="00E34D99" w:rsidP="00E34D99">
      <w:pPr>
        <w:spacing w:before="120" w:after="120" w:line="360" w:lineRule="auto"/>
        <w:jc w:val="both"/>
        <w:rPr>
          <w:rFonts w:eastAsia="Times New Roman" w:cs="Arial"/>
          <w:szCs w:val="24"/>
          <w:lang w:eastAsia="pt-BR"/>
        </w:rPr>
      </w:pPr>
      <w:r w:rsidRPr="00B33D32">
        <w:rPr>
          <w:rFonts w:eastAsia="Times New Roman" w:cs="Arial"/>
          <w:szCs w:val="24"/>
          <w:lang w:eastAsia="pt-BR"/>
        </w:rPr>
        <w:t>k) comprovar a res</w:t>
      </w:r>
      <w:r w:rsidR="00D84AEE" w:rsidRPr="00B33D32">
        <w:rPr>
          <w:rFonts w:eastAsia="Times New Roman" w:cs="Arial"/>
          <w:szCs w:val="24"/>
          <w:lang w:eastAsia="pt-BR"/>
        </w:rPr>
        <w:t>erva de cargos a que se refere a</w:t>
      </w:r>
      <w:r w:rsidRPr="00B33D32">
        <w:rPr>
          <w:rFonts w:eastAsia="Times New Roman" w:cs="Arial"/>
          <w:szCs w:val="24"/>
          <w:lang w:eastAsia="pt-BR"/>
        </w:rPr>
        <w:t xml:space="preserve"> cláusula acima, no prazo fixado pelo fiscal do contrato, com a indicação dos empregados que preencheram as referidas vagas (art. 116, parágrafo único, da Lei n.º 14.133, de 2021);</w:t>
      </w:r>
    </w:p>
    <w:p w14:paraId="7E8968C6" w14:textId="77777777" w:rsidR="00E34D99" w:rsidRPr="00B33D32" w:rsidRDefault="00E34D99" w:rsidP="00E34D99">
      <w:pPr>
        <w:spacing w:before="120" w:after="120" w:line="360" w:lineRule="auto"/>
        <w:jc w:val="both"/>
        <w:rPr>
          <w:rFonts w:eastAsia="Times New Roman" w:cs="Arial"/>
          <w:szCs w:val="24"/>
          <w:lang w:eastAsia="pt-BR"/>
        </w:rPr>
      </w:pPr>
      <w:r w:rsidRPr="00B33D32">
        <w:rPr>
          <w:rFonts w:eastAsia="Times New Roman" w:cs="Arial"/>
          <w:szCs w:val="24"/>
          <w:lang w:eastAsia="pt-BR"/>
        </w:rPr>
        <w:t>l) guardar sigilo sobre todas as informações obtidas em decorrência do cumprimento do contrato;</w:t>
      </w:r>
    </w:p>
    <w:p w14:paraId="1347A6D1" w14:textId="77777777" w:rsidR="00E34D99" w:rsidRPr="00B33D32" w:rsidRDefault="00E34D99" w:rsidP="00E34D99">
      <w:pPr>
        <w:spacing w:before="120" w:after="120" w:line="360" w:lineRule="auto"/>
        <w:jc w:val="both"/>
        <w:rPr>
          <w:rFonts w:eastAsia="Times New Roman" w:cs="Arial"/>
          <w:szCs w:val="24"/>
          <w:lang w:eastAsia="pt-BR"/>
        </w:rPr>
      </w:pPr>
      <w:r w:rsidRPr="00B33D32">
        <w:rPr>
          <w:rFonts w:eastAsia="Times New Roman" w:cs="Arial"/>
          <w:szCs w:val="24"/>
          <w:lang w:eastAsia="pt-BR"/>
        </w:rPr>
        <w:t>m)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D84AEE" w:rsidRPr="00B33D32">
        <w:rPr>
          <w:rFonts w:eastAsia="Times New Roman" w:cs="Arial"/>
          <w:szCs w:val="24"/>
          <w:lang w:eastAsia="pt-BR"/>
        </w:rPr>
        <w:t>;</w:t>
      </w:r>
    </w:p>
    <w:p w14:paraId="76127D89" w14:textId="77777777" w:rsidR="00D84AEE" w:rsidRPr="00B33D32" w:rsidRDefault="00D84AEE" w:rsidP="00D84AEE">
      <w:pPr>
        <w:pStyle w:val="NormalWeb"/>
        <w:spacing w:before="0" w:beforeAutospacing="0" w:after="120" w:afterAutospacing="0" w:line="360" w:lineRule="auto"/>
        <w:jc w:val="both"/>
        <w:rPr>
          <w:rFonts w:ascii="Arial" w:hAnsi="Arial" w:cs="Arial"/>
        </w:rPr>
      </w:pPr>
      <w:r w:rsidRPr="00B33D32">
        <w:rPr>
          <w:rFonts w:ascii="Arial" w:hAnsi="Arial" w:cs="Arial"/>
        </w:rPr>
        <w:t xml:space="preserve">n)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w:t>
      </w:r>
      <w:r w:rsidRPr="00B33D32">
        <w:rPr>
          <w:rFonts w:ascii="Arial" w:hAnsi="Arial" w:cs="Arial"/>
        </w:rPr>
        <w:lastRenderedPageBreak/>
        <w:t>do contrato, ou que deles seja cônjuge, companheiro ou parente em linha reta, colateral ou por afinidade, até o terceiro grau, os termos do disposto no artigo 14, inciso IV, da Lei Federal n.º 14.133/2021;</w:t>
      </w:r>
    </w:p>
    <w:p w14:paraId="0A341F62" w14:textId="77777777" w:rsidR="00D84AEE" w:rsidRPr="00B33D32" w:rsidRDefault="00D84AEE" w:rsidP="00D84AEE">
      <w:pPr>
        <w:pStyle w:val="NormalWeb"/>
        <w:spacing w:before="0" w:beforeAutospacing="0" w:after="0" w:afterAutospacing="0" w:line="360" w:lineRule="auto"/>
        <w:jc w:val="both"/>
        <w:rPr>
          <w:rFonts w:ascii="Arial" w:hAnsi="Arial" w:cs="Arial"/>
        </w:rPr>
      </w:pPr>
      <w:r w:rsidRPr="00B33D32">
        <w:rPr>
          <w:rFonts w:ascii="Arial" w:hAnsi="Arial" w:cs="Arial"/>
        </w:rPr>
        <w:t>o)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14:paraId="4400E960" w14:textId="175B513B" w:rsidR="00496D91" w:rsidRPr="00B33D32" w:rsidRDefault="00D84AEE" w:rsidP="00E57845">
      <w:pPr>
        <w:pStyle w:val="NormalWeb"/>
        <w:spacing w:before="0" w:beforeAutospacing="0" w:after="0" w:afterAutospacing="0" w:line="360" w:lineRule="auto"/>
        <w:jc w:val="both"/>
        <w:rPr>
          <w:rFonts w:ascii="Arial" w:hAnsi="Arial" w:cs="Arial"/>
        </w:rPr>
      </w:pPr>
      <w:r w:rsidRPr="00B33D32">
        <w:rPr>
          <w:rFonts w:ascii="Arial" w:hAnsi="Arial" w:cs="Arial"/>
        </w:rPr>
        <w:t>p)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w:t>
      </w:r>
      <w:bookmarkEnd w:id="0"/>
      <w:r w:rsidR="00AE3612" w:rsidRPr="00B33D32">
        <w:rPr>
          <w:rFonts w:ascii="Arial" w:hAnsi="Arial" w:cs="Arial"/>
        </w:rPr>
        <w:t>).</w:t>
      </w:r>
    </w:p>
    <w:p w14:paraId="05E681F9" w14:textId="77777777" w:rsidR="001D7E1F" w:rsidRPr="00B33D32" w:rsidRDefault="001D7E1F" w:rsidP="00E57845">
      <w:pPr>
        <w:pStyle w:val="NormalWeb"/>
        <w:spacing w:before="0" w:beforeAutospacing="0" w:after="0" w:afterAutospacing="0" w:line="360" w:lineRule="auto"/>
        <w:jc w:val="both"/>
        <w:rPr>
          <w:rFonts w:ascii="Arial" w:hAnsi="Arial" w:cs="Arial"/>
        </w:rPr>
      </w:pPr>
    </w:p>
    <w:p w14:paraId="0812E7C7" w14:textId="7BAD525B" w:rsidR="009822FF" w:rsidRPr="00B33D32" w:rsidRDefault="00AF739A" w:rsidP="004A5DDD">
      <w:pPr>
        <w:pStyle w:val="Nivel01"/>
        <w:rPr>
          <w:sz w:val="24"/>
          <w:szCs w:val="24"/>
        </w:rPr>
      </w:pPr>
      <w:r w:rsidRPr="00B33D32">
        <w:rPr>
          <w:sz w:val="24"/>
          <w:szCs w:val="24"/>
        </w:rPr>
        <w:t xml:space="preserve">MODELO DE EXECUÇÃO DO </w:t>
      </w:r>
      <w:r w:rsidR="002062D1" w:rsidRPr="00B33D32">
        <w:rPr>
          <w:sz w:val="24"/>
          <w:szCs w:val="24"/>
        </w:rPr>
        <w:t>OBJETO</w:t>
      </w:r>
    </w:p>
    <w:p w14:paraId="428CC1DE" w14:textId="77777777" w:rsidR="00D07450" w:rsidRDefault="006D4AA2" w:rsidP="0045572A">
      <w:pPr>
        <w:pStyle w:val="Nivel2"/>
        <w:rPr>
          <w:szCs w:val="24"/>
        </w:rPr>
      </w:pPr>
      <w:r w:rsidRPr="00B33D32">
        <w:rPr>
          <w:szCs w:val="24"/>
        </w:rPr>
        <w:t>ROTINAS DE EXECUÇÃO</w:t>
      </w:r>
    </w:p>
    <w:p w14:paraId="38BACD2F" w14:textId="3ADB0D33" w:rsidR="00AF739A" w:rsidRPr="00B33D32" w:rsidRDefault="00AF739A" w:rsidP="00A9421F">
      <w:pPr>
        <w:pStyle w:val="Nivel3"/>
        <w:numPr>
          <w:ilvl w:val="0"/>
          <w:numId w:val="0"/>
        </w:numPr>
        <w:ind w:left="1224"/>
      </w:pPr>
    </w:p>
    <w:p w14:paraId="3DB9EC70" w14:textId="4A7C8E5E" w:rsidR="00263C58" w:rsidRPr="00B33D32" w:rsidRDefault="00D909CC" w:rsidP="001A127E">
      <w:pPr>
        <w:spacing w:before="120" w:after="120" w:line="360" w:lineRule="auto"/>
        <w:jc w:val="both"/>
        <w:rPr>
          <w:rFonts w:eastAsiaTheme="minorEastAsia" w:cs="Arial"/>
          <w:szCs w:val="24"/>
        </w:rPr>
      </w:pPr>
      <w:r w:rsidRPr="00B33D32">
        <w:rPr>
          <w:rFonts w:eastAsiaTheme="minorEastAsia" w:cs="Arial"/>
          <w:szCs w:val="24"/>
        </w:rPr>
        <w:t>O serviço de suporte técnico, atualização e garantia de disponibilidade de atendimento, abrange os seguintes itens e será prestado conforme a seguir:</w:t>
      </w:r>
    </w:p>
    <w:p w14:paraId="0449E1C2" w14:textId="09167602" w:rsidR="00D909CC" w:rsidRPr="00B33D32" w:rsidRDefault="00D909CC" w:rsidP="002A412D">
      <w:pPr>
        <w:pStyle w:val="Nivel3"/>
      </w:pPr>
      <w:r w:rsidRPr="00B33D32">
        <w:lastRenderedPageBreak/>
        <w:t>Acesso às novas versões da solução Mavendoc que porventura forem lançadas pelo fabricante.</w:t>
      </w:r>
    </w:p>
    <w:p w14:paraId="2166819B" w14:textId="77777777" w:rsidR="00D909CC" w:rsidRPr="00B33D32" w:rsidRDefault="00D909CC" w:rsidP="002A412D">
      <w:pPr>
        <w:pStyle w:val="Nivel3"/>
      </w:pPr>
      <w:r w:rsidRPr="00B33D32">
        <w:t>Suporte técnico para esclarecimento de dúvidas, correção de erros e de defeitos da solução Mavendoc. Também são considerados defeitos características da solução que causem problemas de desempenho e escalabilidade.</w:t>
      </w:r>
    </w:p>
    <w:p w14:paraId="7486DEA3" w14:textId="77777777" w:rsidR="00D909CC" w:rsidRPr="00B33D32" w:rsidRDefault="00D909CC" w:rsidP="002A412D">
      <w:pPr>
        <w:pStyle w:val="Nivel3"/>
      </w:pPr>
      <w:r w:rsidRPr="00B33D32">
        <w:t>Durante a vigência do contrato deverão ser disponibilizadas sem custo extra para o MPRS, as novas versões, atualizações e correções da solução Mavendoc licenciadas e suportadas pelo serviço objeto do presente contrato, bem como documentação atualizada correspondente.</w:t>
      </w:r>
    </w:p>
    <w:p w14:paraId="7518106B" w14:textId="77777777" w:rsidR="00D909CC" w:rsidRPr="00B33D32" w:rsidRDefault="00D909CC" w:rsidP="002A412D">
      <w:pPr>
        <w:pStyle w:val="Nivel3"/>
      </w:pPr>
      <w:r w:rsidRPr="00B33D32">
        <w:t>Durante a vigência do contrato deverá ser disponibilizado pela CONTRATADA suporte técnico para permitir ao MPRS a solicitação de correção de problemas e de atendimento de dúvidas referentes a utilização da solução, através de abertura de chamados via chamada telefônica, e-mail ou através de formulário disponibilizado na Internet.</w:t>
      </w:r>
    </w:p>
    <w:p w14:paraId="373AC6CB" w14:textId="77777777" w:rsidR="00D909CC" w:rsidRPr="00B33D32" w:rsidRDefault="00D909CC" w:rsidP="002A412D">
      <w:pPr>
        <w:pStyle w:val="Nivel3"/>
      </w:pPr>
      <w:r w:rsidRPr="00B33D32">
        <w:t>Os chamados deverão ser registrados em sistema provido pela CONTRATADA.</w:t>
      </w:r>
    </w:p>
    <w:p w14:paraId="64E91F34" w14:textId="77777777" w:rsidR="00D909CC" w:rsidRPr="00B33D32" w:rsidRDefault="00D909CC" w:rsidP="002A412D">
      <w:pPr>
        <w:pStyle w:val="Nivel3"/>
      </w:pPr>
      <w:r w:rsidRPr="00B33D32">
        <w:t>A CONTRATADA deverá informar o número do chamado e disponibilizar um meio de acompanhamento do seu estado.</w:t>
      </w:r>
    </w:p>
    <w:p w14:paraId="5E5EF657" w14:textId="77777777" w:rsidR="00D909CC" w:rsidRPr="00B33D32" w:rsidRDefault="00D909CC" w:rsidP="002A412D">
      <w:pPr>
        <w:pStyle w:val="Nivel3"/>
      </w:pPr>
      <w:r w:rsidRPr="00B33D32">
        <w:t>Os atendimentos dos chamados poderão ser remotos (via Internet, telefone ou e-mail) ou presenciais, com o deslocamento de técnicos da contratada até as dependências do MPRS, na capital do RS.</w:t>
      </w:r>
    </w:p>
    <w:p w14:paraId="7C1D4962" w14:textId="77777777" w:rsidR="00D909CC" w:rsidRPr="00B33D32" w:rsidRDefault="00D909CC" w:rsidP="002A412D">
      <w:pPr>
        <w:pStyle w:val="Nivel3"/>
      </w:pPr>
      <w:r w:rsidRPr="00B33D32">
        <w:t>Os chamados deverão ser classificados nas seguintes categorias de severidade no momento de sua abertura, estabelecendo NÍVEIS DE ACORDO DE SERVIÇO (SLA):</w:t>
      </w:r>
    </w:p>
    <w:p w14:paraId="0A953662" w14:textId="77777777" w:rsidR="00D909CC" w:rsidRPr="00B33D32" w:rsidRDefault="00D909CC" w:rsidP="00D909CC">
      <w:pPr>
        <w:numPr>
          <w:ilvl w:val="3"/>
          <w:numId w:val="12"/>
        </w:numPr>
        <w:spacing w:after="12" w:line="360" w:lineRule="auto"/>
        <w:jc w:val="both"/>
        <w:rPr>
          <w:rFonts w:cs="Arial"/>
          <w:szCs w:val="24"/>
        </w:rPr>
      </w:pPr>
      <w:r w:rsidRPr="00B33D32">
        <w:rPr>
          <w:rFonts w:cs="Arial"/>
          <w:szCs w:val="24"/>
        </w:rPr>
        <w:t>Os acordos de nível de serviços serão definidos por nível de severidade.</w:t>
      </w:r>
    </w:p>
    <w:p w14:paraId="1953F1CB" w14:textId="77777777" w:rsidR="00D909CC" w:rsidRPr="00B33D32" w:rsidRDefault="00D909CC" w:rsidP="00D909CC">
      <w:pPr>
        <w:numPr>
          <w:ilvl w:val="3"/>
          <w:numId w:val="12"/>
        </w:numPr>
        <w:spacing w:after="12" w:line="360" w:lineRule="auto"/>
        <w:jc w:val="both"/>
        <w:rPr>
          <w:rFonts w:cs="Arial"/>
          <w:szCs w:val="24"/>
        </w:rPr>
      </w:pPr>
      <w:r w:rsidRPr="00B33D32">
        <w:rPr>
          <w:rFonts w:cs="Arial"/>
          <w:szCs w:val="24"/>
        </w:rPr>
        <w:t xml:space="preserve"> A equipe técnica do MPRS na abertura do chamado irá informar para a CONTRATADA o nível de severidade identificado.</w:t>
      </w:r>
    </w:p>
    <w:p w14:paraId="446FC852" w14:textId="77777777" w:rsidR="00D909CC" w:rsidRPr="00B33D32" w:rsidRDefault="00D909CC" w:rsidP="00D909CC">
      <w:pPr>
        <w:numPr>
          <w:ilvl w:val="3"/>
          <w:numId w:val="12"/>
        </w:numPr>
        <w:spacing w:after="12" w:line="360" w:lineRule="auto"/>
        <w:jc w:val="both"/>
        <w:rPr>
          <w:rFonts w:cs="Arial"/>
          <w:szCs w:val="24"/>
        </w:rPr>
      </w:pPr>
      <w:r w:rsidRPr="00B33D32">
        <w:rPr>
          <w:rFonts w:cs="Arial"/>
          <w:szCs w:val="24"/>
        </w:rPr>
        <w:t>A equipe técnica da contratada após o recebimento do chamado, terá o prazo máximo para atendimento e solução do problema o estabelecido na tabela abaixo:</w:t>
      </w:r>
    </w:p>
    <w:tbl>
      <w:tblPr>
        <w:tblW w:w="0" w:type="auto"/>
        <w:tblInd w:w="675" w:type="dxa"/>
        <w:tblCellMar>
          <w:left w:w="0" w:type="dxa"/>
          <w:right w:w="0" w:type="dxa"/>
        </w:tblCellMar>
        <w:tblLook w:val="04A0" w:firstRow="1" w:lastRow="0" w:firstColumn="1" w:lastColumn="0" w:noHBand="0" w:noVBand="1"/>
      </w:tblPr>
      <w:tblGrid>
        <w:gridCol w:w="2484"/>
        <w:gridCol w:w="1986"/>
        <w:gridCol w:w="2247"/>
        <w:gridCol w:w="1943"/>
      </w:tblGrid>
      <w:tr w:rsidR="00D909CC" w:rsidRPr="00B33D32" w14:paraId="50C243B0" w14:textId="77777777" w:rsidTr="001219D6">
        <w:trPr>
          <w:trHeight w:val="139"/>
        </w:trPr>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64C7E3" w14:textId="77777777" w:rsidR="00D909CC" w:rsidRPr="00B33D32" w:rsidRDefault="00D909CC" w:rsidP="001219D6">
            <w:pPr>
              <w:spacing w:before="100" w:beforeAutospacing="1" w:after="100" w:afterAutospacing="1"/>
              <w:rPr>
                <w:rFonts w:cs="Arial"/>
                <w:szCs w:val="24"/>
              </w:rPr>
            </w:pPr>
            <w:r w:rsidRPr="00B33D32">
              <w:rPr>
                <w:rFonts w:cs="Arial"/>
                <w:szCs w:val="24"/>
              </w:rPr>
              <w:t>Nível</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54F7A1" w14:textId="77777777" w:rsidR="00D909CC" w:rsidRPr="00B33D32" w:rsidRDefault="00D909CC" w:rsidP="001219D6">
            <w:pPr>
              <w:spacing w:before="100" w:beforeAutospacing="1" w:after="100" w:afterAutospacing="1"/>
              <w:ind w:left="343"/>
              <w:rPr>
                <w:rFonts w:cs="Arial"/>
                <w:szCs w:val="24"/>
              </w:rPr>
            </w:pPr>
            <w:r w:rsidRPr="00B33D32">
              <w:rPr>
                <w:rFonts w:cs="Arial"/>
                <w:szCs w:val="24"/>
              </w:rPr>
              <w:t>Severidade 1</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AC9CC0" w14:textId="77777777" w:rsidR="00D909CC" w:rsidRPr="00B33D32" w:rsidRDefault="00D909CC" w:rsidP="001219D6">
            <w:pPr>
              <w:spacing w:before="100" w:beforeAutospacing="1" w:after="100" w:afterAutospacing="1"/>
              <w:rPr>
                <w:rFonts w:cs="Arial"/>
                <w:szCs w:val="24"/>
              </w:rPr>
            </w:pPr>
            <w:r w:rsidRPr="00B33D32">
              <w:rPr>
                <w:rFonts w:cs="Arial"/>
                <w:szCs w:val="24"/>
              </w:rPr>
              <w:t>Severidade 2</w:t>
            </w: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06539C" w14:textId="77777777" w:rsidR="00D909CC" w:rsidRPr="00B33D32" w:rsidRDefault="00D909CC" w:rsidP="001219D6">
            <w:pPr>
              <w:tabs>
                <w:tab w:val="left" w:pos="1680"/>
              </w:tabs>
              <w:spacing w:before="100" w:beforeAutospacing="1" w:after="100" w:afterAutospacing="1"/>
              <w:rPr>
                <w:rFonts w:cs="Arial"/>
                <w:szCs w:val="24"/>
              </w:rPr>
            </w:pPr>
            <w:r w:rsidRPr="00B33D32">
              <w:rPr>
                <w:rFonts w:cs="Arial"/>
                <w:szCs w:val="24"/>
              </w:rPr>
              <w:t>Severidade 3</w:t>
            </w:r>
          </w:p>
        </w:tc>
      </w:tr>
      <w:tr w:rsidR="00D909CC" w:rsidRPr="00B33D32" w14:paraId="5BFA6A84" w14:textId="77777777" w:rsidTr="001219D6">
        <w:trPr>
          <w:trHeight w:val="2415"/>
        </w:trPr>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ABA3BC" w14:textId="77777777" w:rsidR="00D909CC" w:rsidRPr="00B33D32" w:rsidRDefault="00D909CC" w:rsidP="001219D6">
            <w:pPr>
              <w:spacing w:before="100" w:beforeAutospacing="1" w:after="100" w:afterAutospacing="1"/>
              <w:rPr>
                <w:rFonts w:cs="Arial"/>
                <w:szCs w:val="24"/>
              </w:rPr>
            </w:pPr>
            <w:r w:rsidRPr="00B33D32">
              <w:rPr>
                <w:rFonts w:cs="Arial"/>
                <w:szCs w:val="24"/>
              </w:rPr>
              <w:t> Descrição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EB5333F" w14:textId="77777777" w:rsidR="00D909CC" w:rsidRPr="00B33D32" w:rsidRDefault="00D909CC" w:rsidP="001219D6">
            <w:pPr>
              <w:spacing w:before="100" w:beforeAutospacing="1" w:after="100" w:afterAutospacing="1"/>
              <w:rPr>
                <w:rFonts w:cs="Arial"/>
                <w:szCs w:val="24"/>
              </w:rPr>
            </w:pPr>
            <w:r w:rsidRPr="00B33D32">
              <w:rPr>
                <w:rFonts w:cs="Arial"/>
                <w:szCs w:val="24"/>
              </w:rPr>
              <w:t> Solução fora de operação ou com alguma funcionalidade comprometida</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87BCA76" w14:textId="77777777" w:rsidR="00D909CC" w:rsidRPr="00B33D32" w:rsidRDefault="00D909CC" w:rsidP="001219D6">
            <w:pPr>
              <w:spacing w:before="100" w:beforeAutospacing="1" w:after="100" w:afterAutospacing="1"/>
              <w:rPr>
                <w:rFonts w:cs="Arial"/>
                <w:szCs w:val="24"/>
              </w:rPr>
            </w:pPr>
            <w:r w:rsidRPr="00B33D32">
              <w:rPr>
                <w:rFonts w:cs="Arial"/>
                <w:szCs w:val="24"/>
              </w:rPr>
              <w:t xml:space="preserve"> Solução não operando adequadamente, apresentando problema de desempenho ou sob risco de </w:t>
            </w:r>
            <w:r w:rsidRPr="00B33D32">
              <w:rPr>
                <w:rFonts w:cs="Arial"/>
                <w:szCs w:val="24"/>
              </w:rPr>
              <w:lastRenderedPageBreak/>
              <w:t>parada, mas ainda operacional</w:t>
            </w:r>
          </w:p>
        </w:tc>
        <w:tc>
          <w:tcPr>
            <w:tcW w:w="2092" w:type="dxa"/>
            <w:tcBorders>
              <w:top w:val="nil"/>
              <w:left w:val="nil"/>
              <w:bottom w:val="single" w:sz="8" w:space="0" w:color="auto"/>
              <w:right w:val="single" w:sz="8" w:space="0" w:color="auto"/>
            </w:tcBorders>
            <w:tcMar>
              <w:top w:w="0" w:type="dxa"/>
              <w:left w:w="108" w:type="dxa"/>
              <w:bottom w:w="0" w:type="dxa"/>
              <w:right w:w="108" w:type="dxa"/>
            </w:tcMar>
            <w:hideMark/>
          </w:tcPr>
          <w:p w14:paraId="3012CACA" w14:textId="77777777" w:rsidR="00D909CC" w:rsidRPr="00B33D32" w:rsidRDefault="00D909CC" w:rsidP="001219D6">
            <w:pPr>
              <w:tabs>
                <w:tab w:val="left" w:pos="1680"/>
              </w:tabs>
              <w:spacing w:before="100" w:beforeAutospacing="1" w:after="100" w:afterAutospacing="1"/>
              <w:rPr>
                <w:rFonts w:cs="Arial"/>
                <w:szCs w:val="24"/>
              </w:rPr>
            </w:pPr>
            <w:r w:rsidRPr="00B33D32">
              <w:rPr>
                <w:rFonts w:cs="Arial"/>
                <w:szCs w:val="24"/>
              </w:rPr>
              <w:lastRenderedPageBreak/>
              <w:t xml:space="preserve"> Solicitações diversas envolvendo configurações de ambiente, resolução de problemas de baixo risco e </w:t>
            </w:r>
            <w:r w:rsidRPr="00B33D32">
              <w:rPr>
                <w:rFonts w:cs="Arial"/>
                <w:szCs w:val="24"/>
              </w:rPr>
              <w:lastRenderedPageBreak/>
              <w:t>esclarecimento de dúvidas</w:t>
            </w:r>
          </w:p>
        </w:tc>
      </w:tr>
      <w:tr w:rsidR="00D909CC" w:rsidRPr="00B33D32" w14:paraId="17E05083" w14:textId="77777777" w:rsidTr="001219D6">
        <w:trPr>
          <w:trHeight w:val="710"/>
        </w:trPr>
        <w:tc>
          <w:tcPr>
            <w:tcW w:w="198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0D54091" w14:textId="77777777" w:rsidR="00D909CC" w:rsidRPr="00B33D32" w:rsidRDefault="00D909CC" w:rsidP="001219D6">
            <w:pPr>
              <w:spacing w:before="100" w:beforeAutospacing="1" w:after="100" w:afterAutospacing="1"/>
              <w:rPr>
                <w:rFonts w:cs="Arial"/>
                <w:szCs w:val="24"/>
              </w:rPr>
            </w:pPr>
            <w:r w:rsidRPr="00B33D32">
              <w:rPr>
                <w:rFonts w:cs="Arial"/>
                <w:szCs w:val="24"/>
              </w:rPr>
              <w:lastRenderedPageBreak/>
              <w:t>Prazo para início de atendimento</w:t>
            </w:r>
          </w:p>
        </w:tc>
        <w:tc>
          <w:tcPr>
            <w:tcW w:w="2268" w:type="dxa"/>
            <w:tcBorders>
              <w:top w:val="nil"/>
              <w:left w:val="nil"/>
              <w:bottom w:val="single" w:sz="4" w:space="0" w:color="auto"/>
              <w:right w:val="single" w:sz="8" w:space="0" w:color="auto"/>
            </w:tcBorders>
            <w:tcMar>
              <w:top w:w="0" w:type="dxa"/>
              <w:left w:w="108" w:type="dxa"/>
              <w:bottom w:w="0" w:type="dxa"/>
              <w:right w:w="108" w:type="dxa"/>
            </w:tcMar>
            <w:hideMark/>
          </w:tcPr>
          <w:p w14:paraId="001AC2C3" w14:textId="77777777" w:rsidR="00D909CC" w:rsidRPr="00B33D32" w:rsidRDefault="00D909CC" w:rsidP="001219D6">
            <w:pPr>
              <w:spacing w:before="100" w:beforeAutospacing="1" w:after="100" w:afterAutospacing="1"/>
              <w:ind w:left="168"/>
              <w:rPr>
                <w:rFonts w:cs="Arial"/>
                <w:szCs w:val="24"/>
              </w:rPr>
            </w:pPr>
            <w:r w:rsidRPr="00B33D32">
              <w:rPr>
                <w:rFonts w:cs="Arial"/>
                <w:szCs w:val="24"/>
              </w:rPr>
              <w:t>02 (duas) horas úteis</w:t>
            </w:r>
          </w:p>
        </w:tc>
        <w:tc>
          <w:tcPr>
            <w:tcW w:w="2551" w:type="dxa"/>
            <w:tcBorders>
              <w:top w:val="nil"/>
              <w:left w:val="nil"/>
              <w:bottom w:val="single" w:sz="4" w:space="0" w:color="auto"/>
              <w:right w:val="single" w:sz="8" w:space="0" w:color="auto"/>
            </w:tcBorders>
            <w:tcMar>
              <w:top w:w="0" w:type="dxa"/>
              <w:left w:w="108" w:type="dxa"/>
              <w:bottom w:w="0" w:type="dxa"/>
              <w:right w:w="108" w:type="dxa"/>
            </w:tcMar>
            <w:hideMark/>
          </w:tcPr>
          <w:p w14:paraId="1DAE5C47" w14:textId="77777777" w:rsidR="00D909CC" w:rsidRPr="00B33D32" w:rsidRDefault="00D909CC" w:rsidP="001219D6">
            <w:pPr>
              <w:spacing w:before="100" w:beforeAutospacing="1" w:after="100" w:afterAutospacing="1"/>
              <w:rPr>
                <w:rFonts w:cs="Arial"/>
                <w:szCs w:val="24"/>
              </w:rPr>
            </w:pPr>
            <w:r w:rsidRPr="00B33D32">
              <w:rPr>
                <w:rFonts w:cs="Arial"/>
                <w:szCs w:val="24"/>
              </w:rPr>
              <w:t>04 (quatro) horas úteis</w:t>
            </w:r>
          </w:p>
        </w:tc>
        <w:tc>
          <w:tcPr>
            <w:tcW w:w="2092" w:type="dxa"/>
            <w:tcBorders>
              <w:top w:val="nil"/>
              <w:left w:val="nil"/>
              <w:bottom w:val="single" w:sz="4" w:space="0" w:color="auto"/>
              <w:right w:val="single" w:sz="8" w:space="0" w:color="auto"/>
            </w:tcBorders>
            <w:tcMar>
              <w:top w:w="0" w:type="dxa"/>
              <w:left w:w="108" w:type="dxa"/>
              <w:bottom w:w="0" w:type="dxa"/>
              <w:right w:w="108" w:type="dxa"/>
            </w:tcMar>
            <w:hideMark/>
          </w:tcPr>
          <w:p w14:paraId="4516D46E" w14:textId="77777777" w:rsidR="00D909CC" w:rsidRPr="00B33D32" w:rsidRDefault="00D909CC" w:rsidP="001219D6">
            <w:pPr>
              <w:tabs>
                <w:tab w:val="left" w:pos="1680"/>
              </w:tabs>
              <w:spacing w:before="100" w:beforeAutospacing="1" w:after="100" w:afterAutospacing="1"/>
              <w:rPr>
                <w:rFonts w:cs="Arial"/>
                <w:szCs w:val="24"/>
              </w:rPr>
            </w:pPr>
            <w:r w:rsidRPr="00B33D32">
              <w:rPr>
                <w:rFonts w:cs="Arial"/>
                <w:szCs w:val="24"/>
              </w:rPr>
              <w:t>16 (dezesseis) horas úteis</w:t>
            </w:r>
          </w:p>
        </w:tc>
      </w:tr>
      <w:tr w:rsidR="00D909CC" w:rsidRPr="00B33D32" w14:paraId="3ECF3B64" w14:textId="77777777" w:rsidTr="001219D6">
        <w:trPr>
          <w:trHeight w:val="710"/>
        </w:trPr>
        <w:tc>
          <w:tcPr>
            <w:tcW w:w="1985"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137D6F2F" w14:textId="77777777" w:rsidR="00D909CC" w:rsidRPr="00B33D32" w:rsidRDefault="00D909CC" w:rsidP="001219D6">
            <w:pPr>
              <w:spacing w:before="100" w:beforeAutospacing="1" w:after="100" w:afterAutospacing="1"/>
              <w:rPr>
                <w:rFonts w:cs="Arial"/>
                <w:szCs w:val="24"/>
              </w:rPr>
            </w:pPr>
            <w:r w:rsidRPr="00B33D32">
              <w:rPr>
                <w:rFonts w:cs="Arial"/>
                <w:szCs w:val="24"/>
              </w:rPr>
              <w:t>Prazo para solução</w:t>
            </w: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E1F1D63" w14:textId="77777777" w:rsidR="00D909CC" w:rsidRPr="00B33D32" w:rsidRDefault="00D909CC" w:rsidP="001219D6">
            <w:pPr>
              <w:spacing w:before="100" w:beforeAutospacing="1" w:after="100" w:afterAutospacing="1"/>
              <w:ind w:left="168"/>
              <w:rPr>
                <w:rFonts w:cs="Arial"/>
                <w:szCs w:val="24"/>
              </w:rPr>
            </w:pPr>
            <w:r w:rsidRPr="00B33D32">
              <w:rPr>
                <w:rFonts w:cs="Arial"/>
                <w:szCs w:val="24"/>
              </w:rPr>
              <w:t>08 (oito) horas úteis</w:t>
            </w:r>
          </w:p>
        </w:tc>
        <w:tc>
          <w:tcPr>
            <w:tcW w:w="255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AB74B77" w14:textId="77777777" w:rsidR="00D909CC" w:rsidRPr="00B33D32" w:rsidRDefault="00D909CC" w:rsidP="001219D6">
            <w:pPr>
              <w:spacing w:before="100" w:beforeAutospacing="1" w:after="100" w:afterAutospacing="1"/>
              <w:rPr>
                <w:rFonts w:cs="Arial"/>
                <w:szCs w:val="24"/>
              </w:rPr>
            </w:pPr>
            <w:r w:rsidRPr="00B33D32">
              <w:rPr>
                <w:rFonts w:cs="Arial"/>
                <w:szCs w:val="24"/>
              </w:rPr>
              <w:t>12 (doze) horas úteis</w:t>
            </w:r>
          </w:p>
        </w:tc>
        <w:tc>
          <w:tcPr>
            <w:tcW w:w="209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4D6C84F" w14:textId="77777777" w:rsidR="00D909CC" w:rsidRPr="00B33D32" w:rsidRDefault="00D909CC" w:rsidP="001219D6">
            <w:pPr>
              <w:tabs>
                <w:tab w:val="left" w:pos="1680"/>
              </w:tabs>
              <w:spacing w:before="100" w:beforeAutospacing="1" w:after="100" w:afterAutospacing="1"/>
              <w:rPr>
                <w:rFonts w:cs="Arial"/>
                <w:szCs w:val="24"/>
              </w:rPr>
            </w:pPr>
            <w:r w:rsidRPr="00B33D32">
              <w:rPr>
                <w:rFonts w:cs="Arial"/>
                <w:szCs w:val="24"/>
              </w:rPr>
              <w:t>05 (cinco) dias úteis</w:t>
            </w:r>
          </w:p>
        </w:tc>
      </w:tr>
    </w:tbl>
    <w:p w14:paraId="2F264A1D" w14:textId="77777777" w:rsidR="00D909CC" w:rsidRPr="00B33D32" w:rsidRDefault="00D909CC" w:rsidP="00D909CC">
      <w:pPr>
        <w:spacing w:after="12" w:line="360" w:lineRule="auto"/>
        <w:ind w:left="1728"/>
        <w:jc w:val="both"/>
        <w:rPr>
          <w:rFonts w:cs="Arial"/>
          <w:szCs w:val="24"/>
        </w:rPr>
      </w:pPr>
    </w:p>
    <w:p w14:paraId="6AF60BC1" w14:textId="77777777" w:rsidR="00D909CC" w:rsidRPr="00B33D32" w:rsidRDefault="00D909CC" w:rsidP="002A412D">
      <w:pPr>
        <w:pStyle w:val="Nivel3"/>
      </w:pPr>
      <w:r w:rsidRPr="00B33D32">
        <w:lastRenderedPageBreak/>
        <w:t>Caso excepcional de alteração no prazo acima estabelecido poderá ser acordado entre as partes.</w:t>
      </w:r>
    </w:p>
    <w:p w14:paraId="7C2DE76A" w14:textId="77777777" w:rsidR="00D909CC" w:rsidRPr="00B33D32" w:rsidRDefault="00D909CC" w:rsidP="002A412D">
      <w:pPr>
        <w:pStyle w:val="Nivel3"/>
      </w:pPr>
      <w:r w:rsidRPr="00B33D32">
        <w:t>Eventual indisponibilidade do meio de acesso remoto a infraestrutura de TIC do MPRS cuja causa seja atribuída ao próprio MPRS não exclui a responsabilidade da contratada no atendimento de chamados de suporte técnico. Tal indisponibilidade implicará, porém, acréscimo de prazo para solução do problema correspondente ao período que o meio de acesso remoto tenha ficado indisponível, não sendo alterado o prazo para início do atendimento ao chamado.</w:t>
      </w:r>
    </w:p>
    <w:p w14:paraId="0813DAE7" w14:textId="77777777" w:rsidR="00D909CC" w:rsidRPr="00B33D32" w:rsidRDefault="00D909CC" w:rsidP="002A412D">
      <w:pPr>
        <w:pStyle w:val="Nivel3"/>
      </w:pPr>
      <w:r w:rsidRPr="00B33D32">
        <w:t>Para chamados de Severidade 1, caso o chamado seja atendido remotamente e não seja resolvido no prazo máximo estipulado, o MPRS, ao seu critério, poderá exigir que a contratada o atenda de forma presencial, nas instalações do MPRS, com o prazo máximo de solução de 24 (vinte quatro) horas corridas, contadas a partir do término do prazo original de solução do chamado, sem prejuízo para eventual aplicação de sanção por descumprimento do nível mínimo de serviço contratado.</w:t>
      </w:r>
    </w:p>
    <w:p w14:paraId="7CC17A19" w14:textId="77777777" w:rsidR="00D909CC" w:rsidRPr="00B33D32" w:rsidRDefault="00D909CC" w:rsidP="002A412D">
      <w:pPr>
        <w:pStyle w:val="Nivel3"/>
      </w:pPr>
      <w:r w:rsidRPr="00B33D32">
        <w:t>O serviço de consultoria técnica será prestado da seguinte forma:</w:t>
      </w:r>
    </w:p>
    <w:p w14:paraId="25761B67" w14:textId="77777777" w:rsidR="00D909CC" w:rsidRPr="00B33D32" w:rsidRDefault="00D909CC" w:rsidP="002A412D">
      <w:pPr>
        <w:pStyle w:val="Nivel4"/>
      </w:pPr>
      <w:r w:rsidRPr="00B33D32">
        <w:t>O CONTRATANTE solicitará proposta de atendimento à CONTRATADA, especificando os requisitos a serem contemplados na nova funcionalidade requerida, podendo ser realizadas reuniões de detalhamento.</w:t>
      </w:r>
    </w:p>
    <w:p w14:paraId="3F05FDE2" w14:textId="77777777" w:rsidR="00D909CC" w:rsidRPr="00B33D32" w:rsidRDefault="00D909CC" w:rsidP="002A412D">
      <w:pPr>
        <w:pStyle w:val="Nivel4"/>
      </w:pPr>
      <w:r w:rsidRPr="00B33D32">
        <w:t>A CONTRATADA apresentará proposta detalhada dos itens a serem desenvolvidos, definindo o número de horas a serem despendidas, dentro dos limites contratados, bem como cronograma em dias úteis ou corridos.</w:t>
      </w:r>
    </w:p>
    <w:p w14:paraId="63E99B2B" w14:textId="77777777" w:rsidR="00D909CC" w:rsidRPr="00B33D32" w:rsidRDefault="00D909CC" w:rsidP="002A412D">
      <w:pPr>
        <w:pStyle w:val="Nivel4"/>
      </w:pPr>
      <w:r w:rsidRPr="00B33D32">
        <w:t>A CONTRATANTE dará o aceite na proposta, estabelecendo a data inicial para o escoamento do prazo estabelecido no item anterior e definindo data da entrega.</w:t>
      </w:r>
    </w:p>
    <w:p w14:paraId="13F2B92F" w14:textId="77777777" w:rsidR="00D909CC" w:rsidRPr="00B33D32" w:rsidRDefault="00D909CC" w:rsidP="002A412D">
      <w:pPr>
        <w:pStyle w:val="Nivel4"/>
      </w:pPr>
      <w:bookmarkStart w:id="1" w:name="_Ref212224496"/>
      <w:r w:rsidRPr="00B33D32">
        <w:t>Ao término do atendimento, a CONTRATADA deverá fornecer Relatório de Atendimento que será atestado pelo Fiscal Técnico e deverá ser encaminhado juntamente com a Nota Fiscal correspondente.</w:t>
      </w:r>
      <w:bookmarkEnd w:id="1"/>
    </w:p>
    <w:p w14:paraId="61B6FD84" w14:textId="77777777" w:rsidR="00D909CC" w:rsidRPr="00B33D32" w:rsidRDefault="00D909CC" w:rsidP="002A412D">
      <w:pPr>
        <w:pStyle w:val="Nivel4"/>
      </w:pPr>
      <w:r w:rsidRPr="00B33D32">
        <w:t xml:space="preserve"> O relatório deverá conter no mínimo os seguintes dados:</w:t>
      </w:r>
    </w:p>
    <w:p w14:paraId="442888B2" w14:textId="77777777" w:rsidR="00D909CC" w:rsidRPr="00B33D32" w:rsidRDefault="00D909CC" w:rsidP="007256EE">
      <w:pPr>
        <w:numPr>
          <w:ilvl w:val="2"/>
          <w:numId w:val="14"/>
        </w:numPr>
        <w:spacing w:after="12" w:line="360" w:lineRule="auto"/>
        <w:ind w:left="1843" w:firstLine="0"/>
        <w:jc w:val="both"/>
        <w:rPr>
          <w:rFonts w:cs="Arial"/>
          <w:szCs w:val="24"/>
        </w:rPr>
      </w:pPr>
      <w:r w:rsidRPr="00B33D32">
        <w:rPr>
          <w:rFonts w:cs="Arial"/>
          <w:szCs w:val="24"/>
        </w:rPr>
        <w:t>Identificação da proposta (número);</w:t>
      </w:r>
    </w:p>
    <w:p w14:paraId="6210E30A" w14:textId="77777777" w:rsidR="00D909CC" w:rsidRPr="00B33D32" w:rsidRDefault="00D909CC" w:rsidP="007256EE">
      <w:pPr>
        <w:numPr>
          <w:ilvl w:val="2"/>
          <w:numId w:val="14"/>
        </w:numPr>
        <w:spacing w:after="12" w:line="360" w:lineRule="auto"/>
        <w:ind w:left="1843" w:firstLine="0"/>
        <w:jc w:val="both"/>
        <w:rPr>
          <w:rFonts w:cs="Arial"/>
          <w:szCs w:val="24"/>
        </w:rPr>
      </w:pPr>
      <w:r w:rsidRPr="00B33D32">
        <w:rPr>
          <w:rFonts w:cs="Arial"/>
          <w:szCs w:val="24"/>
        </w:rPr>
        <w:t>Data de início efetivo do atendimento;</w:t>
      </w:r>
    </w:p>
    <w:p w14:paraId="3CE2D053" w14:textId="77777777" w:rsidR="00D909CC" w:rsidRPr="00B33D32" w:rsidRDefault="00D909CC" w:rsidP="007256EE">
      <w:pPr>
        <w:numPr>
          <w:ilvl w:val="2"/>
          <w:numId w:val="14"/>
        </w:numPr>
        <w:spacing w:after="12" w:line="360" w:lineRule="auto"/>
        <w:ind w:left="1843" w:firstLine="0"/>
        <w:jc w:val="both"/>
        <w:rPr>
          <w:rFonts w:cs="Arial"/>
          <w:szCs w:val="24"/>
        </w:rPr>
      </w:pPr>
      <w:r w:rsidRPr="00B33D32">
        <w:rPr>
          <w:rFonts w:cs="Arial"/>
          <w:szCs w:val="24"/>
        </w:rPr>
        <w:t>Data de entrega da funcionalidade em ambiente de homologação da CONTRATANTE;</w:t>
      </w:r>
    </w:p>
    <w:p w14:paraId="645EC3E3" w14:textId="77777777" w:rsidR="00D909CC" w:rsidRPr="00B33D32" w:rsidRDefault="00D909CC" w:rsidP="007256EE">
      <w:pPr>
        <w:numPr>
          <w:ilvl w:val="2"/>
          <w:numId w:val="14"/>
        </w:numPr>
        <w:spacing w:after="12" w:line="360" w:lineRule="auto"/>
        <w:ind w:left="1843" w:firstLine="0"/>
        <w:jc w:val="both"/>
        <w:rPr>
          <w:rFonts w:cs="Arial"/>
          <w:szCs w:val="24"/>
        </w:rPr>
      </w:pPr>
      <w:r w:rsidRPr="00B33D32">
        <w:rPr>
          <w:rFonts w:cs="Arial"/>
          <w:szCs w:val="24"/>
        </w:rPr>
        <w:t>Número de horas efetivamente despendidas no desenvolvimento da funcionalidade solicitada.</w:t>
      </w:r>
    </w:p>
    <w:p w14:paraId="228DBD19" w14:textId="77777777" w:rsidR="00D909CC" w:rsidRPr="00B33D32" w:rsidRDefault="00D909CC" w:rsidP="002A412D">
      <w:pPr>
        <w:pStyle w:val="Nivel4"/>
      </w:pPr>
      <w:r w:rsidRPr="00B33D32">
        <w:lastRenderedPageBreak/>
        <w:t>Após a entrega, a CONTRATANTE procederá o recebimento provisório e, após avaliação e testes, procederá o recebimento definitivo do objeto da proposta.</w:t>
      </w:r>
    </w:p>
    <w:p w14:paraId="329C358F" w14:textId="77777777" w:rsidR="00D909CC" w:rsidRPr="00B33D32" w:rsidRDefault="00D909CC" w:rsidP="002A412D">
      <w:pPr>
        <w:pStyle w:val="Nivel4"/>
      </w:pPr>
      <w:r w:rsidRPr="00B33D32">
        <w:t>Caberá à CONTRATADA a disponibilização e configuração da nova funcionalidade em ambiente de produção, mediante acordo com a CONTRATANTE quanto a data e hora de tal procedimento.</w:t>
      </w:r>
    </w:p>
    <w:p w14:paraId="2D5283D2" w14:textId="77777777" w:rsidR="00500A0F" w:rsidRPr="00B33D32" w:rsidRDefault="00500A0F" w:rsidP="002A412D">
      <w:pPr>
        <w:pStyle w:val="Nivel4"/>
        <w:numPr>
          <w:ilvl w:val="0"/>
          <w:numId w:val="0"/>
        </w:numPr>
        <w:ind w:left="1728"/>
      </w:pPr>
    </w:p>
    <w:p w14:paraId="68E24ABD" w14:textId="442E4AB9" w:rsidR="00AF739A" w:rsidRPr="00B33D32" w:rsidRDefault="006D4AA2" w:rsidP="0045572A">
      <w:pPr>
        <w:pStyle w:val="Nivel2"/>
        <w:rPr>
          <w:szCs w:val="24"/>
        </w:rPr>
      </w:pPr>
      <w:r w:rsidRPr="00B33D32">
        <w:rPr>
          <w:szCs w:val="24"/>
        </w:rPr>
        <w:t>QUANTIDADES MÍNIMAS</w:t>
      </w:r>
    </w:p>
    <w:p w14:paraId="49C68075" w14:textId="652B1DBE" w:rsidR="00500A0F" w:rsidRPr="00B33D32" w:rsidRDefault="001A1C05" w:rsidP="001A1C05">
      <w:pPr>
        <w:spacing w:before="120" w:after="120" w:line="360" w:lineRule="auto"/>
        <w:jc w:val="both"/>
        <w:rPr>
          <w:rFonts w:eastAsiaTheme="minorEastAsia" w:cs="Arial"/>
          <w:szCs w:val="24"/>
        </w:rPr>
      </w:pPr>
      <w:r w:rsidRPr="00B33D32">
        <w:rPr>
          <w:rFonts w:eastAsiaTheme="minorEastAsia" w:cs="Arial"/>
          <w:szCs w:val="24"/>
        </w:rPr>
        <w:t>A estimativa inicial de demanda do serviço de CONSULTORIA TÉCNICA é de 175 (cento e setenta e cinco) horas, tendo como base o consumo mais recente. Contudo, a utilização do serviço é provocada por demandas de usuários finais do produto, algo que é de difícil previsibilidade.</w:t>
      </w:r>
    </w:p>
    <w:p w14:paraId="04515FEC" w14:textId="77777777" w:rsidR="00500A0F" w:rsidRPr="00B33D32" w:rsidRDefault="00500A0F" w:rsidP="001A1C05">
      <w:pPr>
        <w:spacing w:before="120" w:after="120" w:line="360" w:lineRule="auto"/>
        <w:jc w:val="both"/>
        <w:rPr>
          <w:rFonts w:eastAsiaTheme="minorEastAsia" w:cs="Arial"/>
          <w:szCs w:val="24"/>
        </w:rPr>
      </w:pPr>
    </w:p>
    <w:p w14:paraId="55CD0CBA" w14:textId="6F0BE5A9" w:rsidR="005F69E1" w:rsidRPr="00B33D32" w:rsidRDefault="006D4AA2" w:rsidP="0045572A">
      <w:pPr>
        <w:pStyle w:val="Nivel2"/>
        <w:rPr>
          <w:szCs w:val="24"/>
        </w:rPr>
      </w:pPr>
      <w:r w:rsidRPr="00B33D32">
        <w:rPr>
          <w:szCs w:val="24"/>
        </w:rPr>
        <w:t>MECANISMOS DE COMUNICAÇÃO</w:t>
      </w:r>
    </w:p>
    <w:p w14:paraId="67983714" w14:textId="77777777" w:rsidR="00131AD0" w:rsidRPr="00B33D32" w:rsidRDefault="00131AD0" w:rsidP="00131AD0">
      <w:pPr>
        <w:spacing w:before="120" w:after="120" w:line="360" w:lineRule="auto"/>
        <w:jc w:val="both"/>
        <w:rPr>
          <w:rFonts w:cs="Arial"/>
          <w:color w:val="000000"/>
          <w:szCs w:val="24"/>
        </w:rPr>
      </w:pPr>
      <w:r w:rsidRPr="00B33D32">
        <w:rPr>
          <w:rFonts w:cs="Arial"/>
          <w:color w:val="000000"/>
          <w:szCs w:val="24"/>
        </w:rPr>
        <w:t xml:space="preserve"> As comunicações entre o Ministério Público e a empresa contratada serão realizadas por escrito sempre que o ato exigir tal formalidade, admitindo-se o uso de mensagem eletrônica para esse fim.</w:t>
      </w:r>
    </w:p>
    <w:p w14:paraId="77485F94" w14:textId="77777777" w:rsidR="00500A0F" w:rsidRPr="00B33D32" w:rsidRDefault="00500A0F" w:rsidP="00131AD0">
      <w:pPr>
        <w:spacing w:before="120" w:after="120" w:line="360" w:lineRule="auto"/>
        <w:jc w:val="both"/>
        <w:rPr>
          <w:rFonts w:cs="Arial"/>
          <w:b/>
          <w:bCs/>
          <w:color w:val="000000"/>
          <w:szCs w:val="24"/>
        </w:rPr>
      </w:pPr>
    </w:p>
    <w:p w14:paraId="75E87D1F" w14:textId="67D35FF0" w:rsidR="000A5DDC" w:rsidRPr="00B33D32" w:rsidRDefault="006D4AA2" w:rsidP="0045572A">
      <w:pPr>
        <w:pStyle w:val="Nivel2"/>
        <w:rPr>
          <w:szCs w:val="24"/>
        </w:rPr>
      </w:pPr>
      <w:r w:rsidRPr="00B33D32">
        <w:rPr>
          <w:szCs w:val="24"/>
        </w:rPr>
        <w:t>MANUTENÇÃO DE SIGILO E NORMAS DE SEGURANÇA</w:t>
      </w:r>
    </w:p>
    <w:p w14:paraId="1750B573" w14:textId="4C219912" w:rsidR="008D4CF5" w:rsidRPr="00B33D32" w:rsidRDefault="008D4CF5" w:rsidP="008D4CF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eastAsiaTheme="minorHAnsi" w:hAnsi="Arial" w:cs="Arial"/>
          <w:kern w:val="0"/>
          <w:lang w:eastAsia="en-US" w:bidi="ar-SA"/>
        </w:rPr>
      </w:pPr>
      <w:r w:rsidRPr="00B33D32">
        <w:rPr>
          <w:rFonts w:ascii="Arial" w:eastAsiaTheme="minorHAnsi" w:hAnsi="Arial" w:cs="Arial"/>
          <w:color w:val="000000"/>
          <w:kern w:val="0"/>
          <w:lang w:eastAsia="en-US" w:bidi="ar-SA"/>
        </w:rPr>
        <w:t>A Contratada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r w:rsidR="00A86013" w:rsidRPr="00B33D32">
        <w:rPr>
          <w:rFonts w:ascii="Arial" w:eastAsiaTheme="minorHAnsi" w:hAnsi="Arial" w:cs="Arial"/>
          <w:color w:val="000000"/>
          <w:kern w:val="0"/>
          <w:lang w:eastAsia="en-US" w:bidi="ar-SA"/>
        </w:rPr>
        <w:t xml:space="preserve"> Para tanto, deverá assinar Termo de Compromisso de Sigilo, </w:t>
      </w:r>
      <w:r w:rsidR="00A86013" w:rsidRPr="00B33D32">
        <w:rPr>
          <w:rFonts w:ascii="Arial" w:eastAsiaTheme="minorHAnsi" w:hAnsi="Arial" w:cs="Arial"/>
          <w:kern w:val="0"/>
          <w:lang w:eastAsia="en-US" w:bidi="ar-SA"/>
        </w:rPr>
        <w:t xml:space="preserve">conforme modelo </w:t>
      </w:r>
      <w:r w:rsidR="008E523C" w:rsidRPr="00B33D32">
        <w:rPr>
          <w:rFonts w:ascii="Arial" w:eastAsiaTheme="minorHAnsi" w:hAnsi="Arial" w:cs="Arial"/>
          <w:kern w:val="0"/>
          <w:lang w:eastAsia="en-US" w:bidi="ar-SA"/>
        </w:rPr>
        <w:t>fornecido</w:t>
      </w:r>
      <w:r w:rsidR="00A86013" w:rsidRPr="00B33D32">
        <w:rPr>
          <w:rFonts w:ascii="Arial" w:eastAsiaTheme="minorHAnsi" w:hAnsi="Arial" w:cs="Arial"/>
          <w:kern w:val="0"/>
          <w:lang w:eastAsia="en-US" w:bidi="ar-SA"/>
        </w:rPr>
        <w:t>.</w:t>
      </w:r>
    </w:p>
    <w:p w14:paraId="0F2D1358" w14:textId="77777777" w:rsidR="003F7055" w:rsidRPr="00B33D32" w:rsidRDefault="003F7055" w:rsidP="008D4CF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eastAsiaTheme="minorHAnsi" w:hAnsi="Arial" w:cs="Arial"/>
          <w:color w:val="EE0000"/>
          <w:kern w:val="0"/>
          <w:lang w:eastAsia="en-US" w:bidi="ar-SA"/>
        </w:rPr>
      </w:pPr>
    </w:p>
    <w:p w14:paraId="7D97971E" w14:textId="42ED2E77" w:rsidR="008D4CF5" w:rsidRPr="00B33D32" w:rsidRDefault="781FB1E8" w:rsidP="0045572A">
      <w:pPr>
        <w:pStyle w:val="Nivel2"/>
        <w:rPr>
          <w:color w:val="000000" w:themeColor="text1"/>
          <w:szCs w:val="24"/>
        </w:rPr>
      </w:pPr>
      <w:r w:rsidRPr="00B33D32">
        <w:rPr>
          <w:szCs w:val="24"/>
        </w:rPr>
        <w:t>SUBCONTRATAÇÃO</w:t>
      </w:r>
      <w:r w:rsidRPr="00B33D32">
        <w:rPr>
          <w:color w:val="000000" w:themeColor="text1"/>
          <w:szCs w:val="24"/>
        </w:rPr>
        <w:t>:</w:t>
      </w:r>
    </w:p>
    <w:p w14:paraId="470B0942" w14:textId="77777777" w:rsidR="008D4CF5" w:rsidRPr="00B33D32" w:rsidRDefault="781FB1E8" w:rsidP="002923ED">
      <w:pPr>
        <w:spacing w:before="120" w:after="120" w:line="360" w:lineRule="auto"/>
        <w:jc w:val="both"/>
        <w:rPr>
          <w:rFonts w:cs="Arial"/>
          <w:color w:val="000000" w:themeColor="text1"/>
          <w:szCs w:val="24"/>
        </w:rPr>
      </w:pPr>
      <w:r w:rsidRPr="00B33D32">
        <w:rPr>
          <w:rFonts w:cs="Arial"/>
          <w:color w:val="000000" w:themeColor="text1"/>
          <w:szCs w:val="24"/>
        </w:rPr>
        <w:t>É vedada a subcontratação</w:t>
      </w:r>
    </w:p>
    <w:p w14:paraId="29EFE599" w14:textId="77777777" w:rsidR="003F7055" w:rsidRPr="00B33D32" w:rsidRDefault="003F7055" w:rsidP="002923ED">
      <w:pPr>
        <w:spacing w:before="120" w:after="120" w:line="360" w:lineRule="auto"/>
        <w:jc w:val="both"/>
        <w:rPr>
          <w:rFonts w:cs="Arial"/>
          <w:color w:val="000000" w:themeColor="text1"/>
          <w:szCs w:val="24"/>
        </w:rPr>
      </w:pPr>
    </w:p>
    <w:p w14:paraId="3C644924" w14:textId="3D334A6E" w:rsidR="003F6932" w:rsidRPr="00B33D32" w:rsidRDefault="00B2764C" w:rsidP="004A5DDD">
      <w:pPr>
        <w:pStyle w:val="Nivel01"/>
        <w:rPr>
          <w:sz w:val="24"/>
          <w:szCs w:val="24"/>
        </w:rPr>
      </w:pPr>
      <w:r w:rsidRPr="00B33D32">
        <w:rPr>
          <w:sz w:val="24"/>
          <w:szCs w:val="24"/>
        </w:rPr>
        <w:t>MODELO DE GESTÃO DO CONTRATO</w:t>
      </w:r>
      <w:r w:rsidR="009A1C04" w:rsidRPr="00B33D32">
        <w:rPr>
          <w:sz w:val="24"/>
          <w:szCs w:val="24"/>
        </w:rPr>
        <w:t xml:space="preserve"> OU DOCUMENTO EQUIVALENTE</w:t>
      </w:r>
    </w:p>
    <w:p w14:paraId="53A23F0D" w14:textId="40398EB3" w:rsidR="00CF28FD" w:rsidRPr="00B33D32" w:rsidRDefault="00E6591A" w:rsidP="0045572A">
      <w:pPr>
        <w:pStyle w:val="Nivel2"/>
        <w:rPr>
          <w:szCs w:val="24"/>
        </w:rPr>
      </w:pPr>
      <w:r w:rsidRPr="00B33D32">
        <w:rPr>
          <w:szCs w:val="24"/>
        </w:rPr>
        <w:t>FORMALIZAÇÃO</w:t>
      </w:r>
      <w:r w:rsidR="00121004" w:rsidRPr="00B33D32">
        <w:rPr>
          <w:szCs w:val="24"/>
        </w:rPr>
        <w:t>:</w:t>
      </w:r>
      <w:r w:rsidR="00CF28FD" w:rsidRPr="00B33D32">
        <w:rPr>
          <w:szCs w:val="24"/>
        </w:rPr>
        <w:t xml:space="preserve"> </w:t>
      </w:r>
    </w:p>
    <w:p w14:paraId="5ADCE8C3" w14:textId="6E71380D" w:rsidR="00F3453D" w:rsidRPr="00B33D32" w:rsidRDefault="00292854" w:rsidP="008E2F79">
      <w:pPr>
        <w:spacing w:before="120" w:after="120" w:line="360" w:lineRule="auto"/>
        <w:ind w:left="426"/>
        <w:jc w:val="both"/>
        <w:rPr>
          <w:rFonts w:cs="Arial"/>
          <w:szCs w:val="24"/>
        </w:rPr>
      </w:pPr>
      <w:r w:rsidRPr="00B33D32">
        <w:rPr>
          <w:rFonts w:cs="Arial"/>
          <w:bCs/>
          <w:noProof/>
          <w:color w:val="000000" w:themeColor="text1"/>
          <w:szCs w:val="24"/>
        </w:rPr>
        <mc:AlternateContent>
          <mc:Choice Requires="wps">
            <w:drawing>
              <wp:anchor distT="0" distB="0" distL="114300" distR="114300" simplePos="0" relativeHeight="251658246" behindDoc="0" locked="0" layoutInCell="1" allowOverlap="1" wp14:anchorId="41EAFE64" wp14:editId="13EFB7F7">
                <wp:simplePos x="0" y="0"/>
                <wp:positionH relativeFrom="margin">
                  <wp:align>left</wp:align>
                </wp:positionH>
                <wp:positionV relativeFrom="paragraph">
                  <wp:posOffset>59055</wp:posOffset>
                </wp:positionV>
                <wp:extent cx="80010" cy="84455"/>
                <wp:effectExtent l="0" t="0" r="0" b="0"/>
                <wp:wrapNone/>
                <wp:docPr id="970139256" name="Retâ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07A16" id="Retângulo 85" o:spid="_x0000_s1026" style="position:absolute;margin-left:0;margin-top:4.65pt;width:6.3pt;height:6.6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" filled="f" strokecolor="windowText" strokeweight="1pt">
                <v:path arrowok="t"/>
                <w10:wrap anchorx="margin"/>
              </v:rect>
            </w:pict>
          </mc:Fallback>
        </mc:AlternateContent>
      </w:r>
      <w:r w:rsidR="00F3453D" w:rsidRPr="00B33D32">
        <w:rPr>
          <w:rFonts w:cs="Arial"/>
          <w:color w:val="000000"/>
          <w:szCs w:val="24"/>
        </w:rPr>
        <w:t>Por nota de empenho, em substituição do termo de contrato</w:t>
      </w:r>
    </w:p>
    <w:p w14:paraId="62C00804" w14:textId="43DB8D07" w:rsidR="00F3453D" w:rsidRPr="00B33D32" w:rsidRDefault="00292854" w:rsidP="008E2F79">
      <w:pPr>
        <w:spacing w:before="120" w:after="120" w:line="360" w:lineRule="auto"/>
        <w:ind w:left="426"/>
        <w:jc w:val="both"/>
        <w:rPr>
          <w:rFonts w:cs="Arial"/>
          <w:color w:val="000000" w:themeColor="text1"/>
          <w:szCs w:val="24"/>
        </w:rPr>
      </w:pPr>
      <w:r w:rsidRPr="00B33D32">
        <w:rPr>
          <w:rFonts w:cs="Arial"/>
          <w:bCs/>
          <w:noProof/>
          <w:color w:val="000000" w:themeColor="text1"/>
          <w:szCs w:val="24"/>
        </w:rPr>
        <w:lastRenderedPageBreak/>
        <mc:AlternateContent>
          <mc:Choice Requires="wps">
            <w:drawing>
              <wp:anchor distT="0" distB="0" distL="114300" distR="114300" simplePos="0" relativeHeight="251658249" behindDoc="0" locked="0" layoutInCell="1" allowOverlap="1" wp14:anchorId="19A14A1B" wp14:editId="28E3BD22">
                <wp:simplePos x="0" y="0"/>
                <wp:positionH relativeFrom="margin">
                  <wp:align>left</wp:align>
                </wp:positionH>
                <wp:positionV relativeFrom="paragraph">
                  <wp:posOffset>43180</wp:posOffset>
                </wp:positionV>
                <wp:extent cx="80010" cy="84455"/>
                <wp:effectExtent l="10795" t="7620" r="13970" b="12700"/>
                <wp:wrapNone/>
                <wp:docPr id="154907517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gradFill rotWithShape="1">
                          <a:gsLst>
                            <a:gs pos="0">
                              <a:schemeClr val="tx1">
                                <a:lumMod val="100000"/>
                                <a:lumOff val="0"/>
                              </a:schemeClr>
                            </a:gs>
                            <a:gs pos="100000">
                              <a:schemeClr val="tx1">
                                <a:lumMod val="100000"/>
                                <a:lumOff val="0"/>
                                <a:gamma/>
                                <a:shade val="0"/>
                                <a:invGamma/>
                              </a:schemeClr>
                            </a:gs>
                          </a:gsLst>
                          <a:lin ang="5400000" scaled="1"/>
                        </a:gra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58A6E51" id="Retângulo 3" o:spid="_x0000_s1026" style="position:absolute;margin-left:0;margin-top:3.4pt;width:6.3pt;height:6.65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" fillcolor="black [3213]" strokeweight="1pt">
                <v:fill color2="black [13]" rotate="t" focus="100%" type="gradient"/>
                <w10:wrap anchorx="margin"/>
              </v:rect>
            </w:pict>
          </mc:Fallback>
        </mc:AlternateContent>
      </w:r>
      <w:r w:rsidR="00F3453D" w:rsidRPr="00B33D32">
        <w:rPr>
          <w:rFonts w:cs="Arial"/>
          <w:color w:val="000000" w:themeColor="text1"/>
          <w:szCs w:val="24"/>
        </w:rPr>
        <w:t>Contrato</w:t>
      </w:r>
    </w:p>
    <w:p w14:paraId="3672AB86" w14:textId="4393CD96" w:rsidR="00247109" w:rsidRPr="00B33D32" w:rsidRDefault="00E6591A" w:rsidP="0045572A">
      <w:pPr>
        <w:pStyle w:val="Nivel2"/>
        <w:rPr>
          <w:szCs w:val="24"/>
        </w:rPr>
      </w:pPr>
      <w:r w:rsidRPr="00B33D32">
        <w:rPr>
          <w:color w:val="000000"/>
          <w:szCs w:val="24"/>
        </w:rPr>
        <w:t>ORDEM</w:t>
      </w:r>
      <w:r w:rsidRPr="00B33D32">
        <w:rPr>
          <w:szCs w:val="24"/>
        </w:rPr>
        <w:t xml:space="preserve"> DE SER</w:t>
      </w:r>
      <w:r w:rsidR="002C34C8" w:rsidRPr="00B33D32">
        <w:rPr>
          <w:szCs w:val="24"/>
        </w:rPr>
        <w:t>VI</w:t>
      </w:r>
      <w:r w:rsidRPr="00B33D32">
        <w:rPr>
          <w:szCs w:val="24"/>
        </w:rPr>
        <w:t>ÇO</w:t>
      </w:r>
      <w:r w:rsidR="00247109" w:rsidRPr="00B33D32">
        <w:rPr>
          <w:szCs w:val="24"/>
        </w:rPr>
        <w:t>:</w:t>
      </w:r>
    </w:p>
    <w:p w14:paraId="1535022F" w14:textId="11D3F9D8" w:rsidR="00247109" w:rsidRPr="00B33D32" w:rsidRDefault="00292854" w:rsidP="00247109">
      <w:pPr>
        <w:spacing w:before="120" w:after="120" w:line="360" w:lineRule="auto"/>
        <w:ind w:left="426"/>
        <w:jc w:val="both"/>
        <w:rPr>
          <w:rFonts w:cs="Arial"/>
          <w:szCs w:val="24"/>
        </w:rPr>
      </w:pPr>
      <w:r w:rsidRPr="00B33D32">
        <w:rPr>
          <w:rFonts w:cs="Arial"/>
          <w:noProof/>
          <w:szCs w:val="24"/>
        </w:rPr>
        <mc:AlternateContent>
          <mc:Choice Requires="wps">
            <w:drawing>
              <wp:anchor distT="0" distB="0" distL="114300" distR="114300" simplePos="0" relativeHeight="251658257" behindDoc="0" locked="0" layoutInCell="1" allowOverlap="1" wp14:anchorId="2FE3B712" wp14:editId="1DAD0636">
                <wp:simplePos x="0" y="0"/>
                <wp:positionH relativeFrom="margin">
                  <wp:posOffset>9525</wp:posOffset>
                </wp:positionH>
                <wp:positionV relativeFrom="paragraph">
                  <wp:posOffset>52705</wp:posOffset>
                </wp:positionV>
                <wp:extent cx="80010" cy="84455"/>
                <wp:effectExtent l="0" t="0" r="0" b="0"/>
                <wp:wrapNone/>
                <wp:docPr id="764270383" name="Retâ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B4F28" id="Retângulo 83" o:spid="_x0000_s1026" style="position:absolute;margin-left:.75pt;margin-top:4.15pt;width:6.3pt;height:6.6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EeMp9sAAAAFAQAADwAAAAAAAAAAAAAAAAC5BAAAZHJzL2Rvd25y&#10;ZXYueG1sUEsFBgAAAAAEAAQA8wAAAMEFAAAAAA==&#10;" filled="f" strokecolor="windowText" strokeweight="1pt">
                <v:path arrowok="t"/>
                <w10:wrap anchorx="margin"/>
              </v:rect>
            </w:pict>
          </mc:Fallback>
        </mc:AlternateContent>
      </w:r>
      <w:r w:rsidR="00247109" w:rsidRPr="00B33D32">
        <w:rPr>
          <w:rFonts w:cs="Arial"/>
          <w:szCs w:val="24"/>
        </w:rPr>
        <w:t>Uma ordem de serviço para todo o contrato</w:t>
      </w:r>
    </w:p>
    <w:p w14:paraId="13469890" w14:textId="79453D37" w:rsidR="00247109" w:rsidRPr="00B33D32" w:rsidRDefault="00292854" w:rsidP="00247109">
      <w:pPr>
        <w:spacing w:before="120" w:after="120" w:line="360" w:lineRule="auto"/>
        <w:ind w:left="426"/>
        <w:jc w:val="both"/>
        <w:rPr>
          <w:rFonts w:cs="Arial"/>
          <w:szCs w:val="24"/>
        </w:rPr>
      </w:pPr>
      <w:r w:rsidRPr="00B33D32">
        <w:rPr>
          <w:rFonts w:cs="Arial"/>
          <w:noProof/>
          <w:szCs w:val="24"/>
        </w:rPr>
        <mc:AlternateContent>
          <mc:Choice Requires="wps">
            <w:drawing>
              <wp:anchor distT="0" distB="0" distL="114300" distR="114300" simplePos="0" relativeHeight="251658258" behindDoc="0" locked="0" layoutInCell="1" allowOverlap="1" wp14:anchorId="6AAA430F" wp14:editId="020FCC95">
                <wp:simplePos x="0" y="0"/>
                <wp:positionH relativeFrom="margin">
                  <wp:posOffset>10795</wp:posOffset>
                </wp:positionH>
                <wp:positionV relativeFrom="paragraph">
                  <wp:posOffset>50165</wp:posOffset>
                </wp:positionV>
                <wp:extent cx="80010" cy="84455"/>
                <wp:effectExtent l="6350" t="12700" r="8890" b="7620"/>
                <wp:wrapNone/>
                <wp:docPr id="1762723262"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gradFill rotWithShape="1">
                          <a:gsLst>
                            <a:gs pos="0">
                              <a:schemeClr val="tx1">
                                <a:lumMod val="100000"/>
                                <a:lumOff val="0"/>
                              </a:schemeClr>
                            </a:gs>
                            <a:gs pos="100000">
                              <a:schemeClr val="tx1">
                                <a:lumMod val="100000"/>
                                <a:lumOff val="0"/>
                                <a:gamma/>
                                <a:shade val="46275"/>
                                <a:invGamma/>
                              </a:schemeClr>
                            </a:gs>
                          </a:gsLst>
                          <a:lin ang="5400000" scaled="1"/>
                        </a:gra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0C3AD29" id="Rectangle 227" o:spid="_x0000_s1026" style="position:absolute;margin-left:.85pt;margin-top:3.95pt;width:6.3pt;height:6.6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" fillcolor="black [3213]" strokeweight="1pt">
                <v:fill color2="black [1485]" rotate="t" focus="100%" type="gradient"/>
                <w10:wrap anchorx="margin"/>
              </v:rect>
            </w:pict>
          </mc:Fallback>
        </mc:AlternateContent>
      </w:r>
      <w:r w:rsidR="00247109" w:rsidRPr="00B33D32">
        <w:rPr>
          <w:rFonts w:cs="Arial"/>
          <w:szCs w:val="24"/>
        </w:rPr>
        <w:t>Várias ordens de serviço, sob demanda, durante a execução do contrato</w:t>
      </w:r>
      <w:r w:rsidR="007D6CDF" w:rsidRPr="00B33D32">
        <w:rPr>
          <w:rFonts w:cs="Arial"/>
          <w:szCs w:val="24"/>
        </w:rPr>
        <w:t>.</w:t>
      </w:r>
    </w:p>
    <w:p w14:paraId="6B699292" w14:textId="489C8141" w:rsidR="007D6CDF" w:rsidRPr="00B33D32" w:rsidRDefault="007D6CDF" w:rsidP="00247109">
      <w:pPr>
        <w:spacing w:before="120" w:after="120" w:line="360" w:lineRule="auto"/>
        <w:ind w:left="426"/>
        <w:jc w:val="both"/>
        <w:rPr>
          <w:rFonts w:cs="Arial"/>
          <w:szCs w:val="24"/>
        </w:rPr>
      </w:pPr>
      <w:r w:rsidRPr="00B33D32">
        <w:rPr>
          <w:rFonts w:cs="Arial"/>
          <w:szCs w:val="24"/>
        </w:rPr>
        <w:t>Observação:</w:t>
      </w:r>
    </w:p>
    <w:p w14:paraId="3B56857E" w14:textId="2F96F368" w:rsidR="007D6CDF" w:rsidRPr="00B33D32" w:rsidRDefault="007D6CDF" w:rsidP="00247109">
      <w:pPr>
        <w:spacing w:before="120" w:after="120" w:line="360" w:lineRule="auto"/>
        <w:ind w:left="426"/>
        <w:jc w:val="both"/>
        <w:rPr>
          <w:rFonts w:cs="Arial"/>
          <w:szCs w:val="24"/>
        </w:rPr>
      </w:pPr>
      <w:r w:rsidRPr="00B33D32">
        <w:rPr>
          <w:rFonts w:cs="Arial"/>
          <w:szCs w:val="24"/>
        </w:rPr>
        <w:t xml:space="preserve">Haverá uma </w:t>
      </w:r>
      <w:r w:rsidR="00CA1F28" w:rsidRPr="00B33D32">
        <w:rPr>
          <w:rFonts w:cs="Arial"/>
          <w:szCs w:val="24"/>
        </w:rPr>
        <w:t xml:space="preserve">ordem de serviço para instalação do software e tantas quanto necessárias notas para </w:t>
      </w:r>
      <w:r w:rsidR="00D42962" w:rsidRPr="00B33D32">
        <w:rPr>
          <w:rFonts w:cs="Arial"/>
          <w:szCs w:val="24"/>
        </w:rPr>
        <w:t>prestação de serviço de consultoria.</w:t>
      </w:r>
    </w:p>
    <w:p w14:paraId="39474F58" w14:textId="54C2D05C" w:rsidR="00E34D99" w:rsidRPr="00B33D32" w:rsidRDefault="00E34D99" w:rsidP="0045572A">
      <w:pPr>
        <w:pStyle w:val="Nivel2"/>
        <w:rPr>
          <w:color w:val="000000"/>
          <w:szCs w:val="24"/>
        </w:rPr>
      </w:pPr>
      <w:r w:rsidRPr="00B33D32">
        <w:rPr>
          <w:szCs w:val="24"/>
        </w:rPr>
        <w:t>GESTÃO E FISCALIZAÇÃO</w:t>
      </w:r>
      <w:r w:rsidR="002055FF" w:rsidRPr="00B33D32">
        <w:rPr>
          <w:szCs w:val="24"/>
        </w:rPr>
        <w:t xml:space="preserve"> </w:t>
      </w:r>
    </w:p>
    <w:p w14:paraId="3B7B4B86" w14:textId="3D9A35BA" w:rsidR="002923ED" w:rsidRPr="00B33D32" w:rsidRDefault="000322D1" w:rsidP="002A412D">
      <w:pPr>
        <w:pStyle w:val="Nivel3"/>
        <w:rPr>
          <w:color w:val="000000"/>
        </w:rPr>
      </w:pPr>
      <w:r w:rsidRPr="00B33D32">
        <w:t xml:space="preserve">A execução do contrato será coordenada pelo Gestor do </w:t>
      </w:r>
      <w:r w:rsidR="005B7B82" w:rsidRPr="00B33D32">
        <w:t>C</w:t>
      </w:r>
      <w:r w:rsidRPr="00B33D32">
        <w:t>ontrato (ou, na falta deste, por seu</w:t>
      </w:r>
      <w:r w:rsidRPr="00B33D32">
        <w:rPr>
          <w:iCs/>
          <w:color w:val="000000" w:themeColor="text1"/>
        </w:rPr>
        <w:t xml:space="preserve"> substituto), bem como acompanhada e fiscalizada pelo fiscal (ou seu substituto). </w:t>
      </w:r>
    </w:p>
    <w:p w14:paraId="152EB16A" w14:textId="358C1E94" w:rsidR="004128AF" w:rsidRPr="00B33D32" w:rsidRDefault="00880734" w:rsidP="002A412D">
      <w:pPr>
        <w:pStyle w:val="Nivel3"/>
      </w:pPr>
      <w:r w:rsidRPr="00B33D32">
        <w:rPr>
          <w:rFonts w:eastAsiaTheme="minorHAnsi"/>
        </w:rPr>
        <w:t>Responsáveis</w:t>
      </w:r>
      <w:r w:rsidRPr="00B33D32">
        <w:t xml:space="preserve"> pela </w:t>
      </w:r>
      <w:r w:rsidR="00CD175A" w:rsidRPr="00B33D32">
        <w:t>Gestão e Fiscalização:</w:t>
      </w:r>
    </w:p>
    <w:p w14:paraId="45EC5F89" w14:textId="06408346" w:rsidR="002000DD" w:rsidRPr="00B33D32" w:rsidRDefault="002000DD" w:rsidP="007B20FB">
      <w:pPr>
        <w:pStyle w:val="NormalWeb"/>
        <w:spacing w:before="120" w:beforeAutospacing="0" w:after="120" w:afterAutospacing="0" w:line="360" w:lineRule="auto"/>
        <w:ind w:left="426"/>
        <w:jc w:val="both"/>
        <w:rPr>
          <w:rFonts w:ascii="Arial" w:eastAsiaTheme="minorEastAsia" w:hAnsi="Arial" w:cs="Arial"/>
          <w:color w:val="000000" w:themeColor="text1"/>
          <w:lang w:eastAsia="en-US"/>
        </w:rPr>
      </w:pPr>
      <w:r w:rsidRPr="00B33D32">
        <w:rPr>
          <w:rFonts w:ascii="Arial" w:eastAsiaTheme="minorEastAsia" w:hAnsi="Arial" w:cs="Arial"/>
          <w:b/>
          <w:bCs/>
          <w:color w:val="000000" w:themeColor="text1"/>
          <w:lang w:eastAsia="en-US"/>
        </w:rPr>
        <w:t>Gestor</w:t>
      </w:r>
      <w:r w:rsidR="0050636C" w:rsidRPr="00B33D32">
        <w:rPr>
          <w:rFonts w:ascii="Arial" w:eastAsiaTheme="minorEastAsia" w:hAnsi="Arial" w:cs="Arial"/>
          <w:b/>
          <w:bCs/>
          <w:color w:val="000000" w:themeColor="text1"/>
          <w:lang w:eastAsia="en-US"/>
        </w:rPr>
        <w:t>es</w:t>
      </w:r>
      <w:r w:rsidRPr="00B33D32">
        <w:rPr>
          <w:rFonts w:ascii="Arial" w:eastAsiaTheme="minorEastAsia" w:hAnsi="Arial" w:cs="Arial"/>
          <w:color w:val="000000" w:themeColor="text1"/>
          <w:lang w:eastAsia="en-US"/>
        </w:rPr>
        <w:t>:</w:t>
      </w:r>
    </w:p>
    <w:p w14:paraId="1EEF9FDC" w14:textId="7DF108E0" w:rsidR="0052668E" w:rsidRPr="00B33D32" w:rsidRDefault="0052668E" w:rsidP="007B20FB">
      <w:pPr>
        <w:pStyle w:val="NormalWeb"/>
        <w:spacing w:before="120" w:beforeAutospacing="0" w:after="120" w:afterAutospacing="0" w:line="360" w:lineRule="auto"/>
        <w:ind w:left="426"/>
        <w:jc w:val="both"/>
        <w:rPr>
          <w:rFonts w:ascii="Arial" w:eastAsiaTheme="minorEastAsia" w:hAnsi="Arial" w:cs="Arial"/>
          <w:color w:val="000000" w:themeColor="text1"/>
          <w:lang w:eastAsia="en-US"/>
        </w:rPr>
      </w:pPr>
      <w:r w:rsidRPr="00B33D32">
        <w:rPr>
          <w:rFonts w:ascii="Arial" w:eastAsiaTheme="minorEastAsia" w:hAnsi="Arial" w:cs="Arial"/>
          <w:color w:val="000000" w:themeColor="text1"/>
          <w:lang w:eastAsia="en-US"/>
        </w:rPr>
        <w:t>Titular: Sulivan P</w:t>
      </w:r>
      <w:r w:rsidR="00435280" w:rsidRPr="00B33D32">
        <w:rPr>
          <w:rFonts w:ascii="Arial" w:eastAsiaTheme="minorEastAsia" w:hAnsi="Arial" w:cs="Arial"/>
          <w:color w:val="000000" w:themeColor="text1"/>
          <w:lang w:eastAsia="en-US"/>
        </w:rPr>
        <w:t>.</w:t>
      </w:r>
      <w:r w:rsidRPr="00B33D32">
        <w:rPr>
          <w:rFonts w:ascii="Arial" w:eastAsiaTheme="minorEastAsia" w:hAnsi="Arial" w:cs="Arial"/>
          <w:color w:val="000000" w:themeColor="text1"/>
          <w:lang w:eastAsia="en-US"/>
        </w:rPr>
        <w:t>D</w:t>
      </w:r>
      <w:r w:rsidR="00435280" w:rsidRPr="00B33D32">
        <w:rPr>
          <w:rFonts w:ascii="Arial" w:eastAsiaTheme="minorEastAsia" w:hAnsi="Arial" w:cs="Arial"/>
          <w:color w:val="000000" w:themeColor="text1"/>
          <w:lang w:eastAsia="en-US"/>
        </w:rPr>
        <w:t>.</w:t>
      </w:r>
      <w:r w:rsidRPr="00B33D32">
        <w:rPr>
          <w:rFonts w:ascii="Arial" w:eastAsiaTheme="minorEastAsia" w:hAnsi="Arial" w:cs="Arial"/>
          <w:color w:val="000000" w:themeColor="text1"/>
          <w:lang w:eastAsia="en-US"/>
        </w:rPr>
        <w:t xml:space="preserve"> Bordinhão, Unidade de Apoio </w:t>
      </w:r>
      <w:r w:rsidR="00174119" w:rsidRPr="00B33D32">
        <w:rPr>
          <w:rFonts w:ascii="Arial" w:eastAsiaTheme="minorEastAsia" w:hAnsi="Arial" w:cs="Arial"/>
          <w:color w:val="000000" w:themeColor="text1"/>
          <w:lang w:eastAsia="en-US"/>
        </w:rPr>
        <w:t>Administrativo</w:t>
      </w:r>
      <w:r w:rsidRPr="00B33D32">
        <w:rPr>
          <w:rFonts w:ascii="Arial" w:eastAsiaTheme="minorEastAsia" w:hAnsi="Arial" w:cs="Arial"/>
          <w:color w:val="000000" w:themeColor="text1"/>
          <w:lang w:eastAsia="en-US"/>
        </w:rPr>
        <w:t xml:space="preserve"> – Informática, e-mail adi@mprs.mp.br, telefone 51 32958198</w:t>
      </w:r>
      <w:r w:rsidR="007B20FB" w:rsidRPr="00B33D32">
        <w:rPr>
          <w:rFonts w:ascii="Arial" w:eastAsiaTheme="minorEastAsia" w:hAnsi="Arial" w:cs="Arial"/>
          <w:color w:val="000000" w:themeColor="text1"/>
          <w:lang w:eastAsia="en-US"/>
        </w:rPr>
        <w:t>.</w:t>
      </w:r>
    </w:p>
    <w:p w14:paraId="14765D50" w14:textId="48C48FC6" w:rsidR="00041FE2" w:rsidRPr="00B33D32" w:rsidRDefault="0052668E" w:rsidP="007B20FB">
      <w:pPr>
        <w:pStyle w:val="NormalWeb"/>
        <w:spacing w:before="120" w:beforeAutospacing="0" w:after="120" w:afterAutospacing="0" w:line="360" w:lineRule="auto"/>
        <w:ind w:left="426"/>
        <w:jc w:val="both"/>
        <w:rPr>
          <w:rFonts w:ascii="Arial" w:eastAsiaTheme="minorEastAsia" w:hAnsi="Arial" w:cs="Arial"/>
          <w:color w:val="000000" w:themeColor="text1"/>
          <w:lang w:eastAsia="en-US"/>
        </w:rPr>
      </w:pPr>
      <w:r w:rsidRPr="00B33D32">
        <w:rPr>
          <w:rFonts w:ascii="Arial" w:eastAsiaTheme="minorEastAsia" w:hAnsi="Arial" w:cs="Arial"/>
          <w:color w:val="000000" w:themeColor="text1"/>
          <w:lang w:eastAsia="en-US"/>
        </w:rPr>
        <w:t>Substituto</w:t>
      </w:r>
      <w:r w:rsidR="0090668A" w:rsidRPr="00B33D32">
        <w:rPr>
          <w:rFonts w:ascii="Arial" w:eastAsiaTheme="minorEastAsia" w:hAnsi="Arial" w:cs="Arial"/>
          <w:color w:val="000000" w:themeColor="text1"/>
          <w:lang w:eastAsia="en-US"/>
        </w:rPr>
        <w:t xml:space="preserve">: </w:t>
      </w:r>
      <w:r w:rsidR="00BB6C6A" w:rsidRPr="00B33D32">
        <w:rPr>
          <w:rFonts w:ascii="Arial" w:eastAsiaTheme="minorEastAsia" w:hAnsi="Arial" w:cs="Arial"/>
          <w:color w:val="000000" w:themeColor="text1"/>
          <w:lang w:eastAsia="en-US"/>
        </w:rPr>
        <w:t>Jacqueline Brum, U</w:t>
      </w:r>
      <w:r w:rsidR="00041FE2" w:rsidRPr="00B33D32">
        <w:rPr>
          <w:rFonts w:ascii="Arial" w:eastAsiaTheme="minorEastAsia" w:hAnsi="Arial" w:cs="Arial"/>
          <w:color w:val="000000" w:themeColor="text1"/>
          <w:lang w:eastAsia="en-US"/>
        </w:rPr>
        <w:t xml:space="preserve">nidade de Apoio </w:t>
      </w:r>
      <w:r w:rsidR="00174119" w:rsidRPr="00B33D32">
        <w:rPr>
          <w:rFonts w:ascii="Arial" w:eastAsiaTheme="minorEastAsia" w:hAnsi="Arial" w:cs="Arial"/>
          <w:color w:val="000000" w:themeColor="text1"/>
          <w:lang w:eastAsia="en-US"/>
        </w:rPr>
        <w:t>Administrativo</w:t>
      </w:r>
      <w:r w:rsidR="00041FE2" w:rsidRPr="00B33D32">
        <w:rPr>
          <w:rFonts w:ascii="Arial" w:eastAsiaTheme="minorEastAsia" w:hAnsi="Arial" w:cs="Arial"/>
          <w:color w:val="000000" w:themeColor="text1"/>
          <w:lang w:eastAsia="en-US"/>
        </w:rPr>
        <w:t xml:space="preserve"> – Informática, e-mail </w:t>
      </w:r>
      <w:r w:rsidR="00C80D68" w:rsidRPr="00B33D32">
        <w:rPr>
          <w:rFonts w:ascii="Arial" w:eastAsiaTheme="minorEastAsia" w:hAnsi="Arial" w:cs="Arial"/>
          <w:color w:val="000000" w:themeColor="text1"/>
          <w:lang w:eastAsia="en-US"/>
        </w:rPr>
        <w:t>adi</w:t>
      </w:r>
      <w:r w:rsidR="00C21794" w:rsidRPr="00B33D32">
        <w:rPr>
          <w:rFonts w:ascii="Arial" w:eastAsiaTheme="minorEastAsia" w:hAnsi="Arial" w:cs="Arial"/>
          <w:color w:val="000000" w:themeColor="text1"/>
          <w:lang w:eastAsia="en-US"/>
        </w:rPr>
        <w:t>@mprs.mp.br, telefone 51 32958198</w:t>
      </w:r>
      <w:r w:rsidR="00E23E6A" w:rsidRPr="00B33D32">
        <w:rPr>
          <w:rFonts w:ascii="Arial" w:eastAsiaTheme="minorEastAsia" w:hAnsi="Arial" w:cs="Arial"/>
          <w:color w:val="000000" w:themeColor="text1"/>
          <w:lang w:eastAsia="en-US"/>
        </w:rPr>
        <w:t>.</w:t>
      </w:r>
    </w:p>
    <w:p w14:paraId="63E30D66" w14:textId="2EDFFC55" w:rsidR="006C7CC9" w:rsidRPr="00B33D32" w:rsidRDefault="006C7CC9" w:rsidP="0654C029">
      <w:pPr>
        <w:pStyle w:val="NormalWeb"/>
        <w:spacing w:before="120" w:beforeAutospacing="0" w:after="120" w:afterAutospacing="0" w:line="360" w:lineRule="auto"/>
        <w:jc w:val="both"/>
        <w:rPr>
          <w:rFonts w:ascii="Arial" w:eastAsiaTheme="minorEastAsia" w:hAnsi="Arial" w:cs="Arial"/>
          <w:color w:val="000000" w:themeColor="text1"/>
          <w:lang w:eastAsia="en-US"/>
        </w:rPr>
      </w:pPr>
    </w:p>
    <w:p w14:paraId="191D2099" w14:textId="4A060462" w:rsidR="005B7B82" w:rsidRPr="00B33D32" w:rsidRDefault="005B7B82" w:rsidP="007B20FB">
      <w:pPr>
        <w:pStyle w:val="NormalWeb"/>
        <w:spacing w:before="120" w:beforeAutospacing="0" w:after="120" w:afterAutospacing="0" w:line="360" w:lineRule="auto"/>
        <w:ind w:left="426"/>
        <w:jc w:val="both"/>
        <w:rPr>
          <w:rFonts w:ascii="Arial" w:eastAsiaTheme="minorEastAsia" w:hAnsi="Arial" w:cs="Arial"/>
          <w:b/>
          <w:bCs/>
          <w:color w:val="000000" w:themeColor="text1"/>
          <w:lang w:eastAsia="en-US"/>
        </w:rPr>
      </w:pPr>
      <w:r w:rsidRPr="00B33D32">
        <w:rPr>
          <w:rFonts w:ascii="Arial" w:eastAsiaTheme="minorEastAsia" w:hAnsi="Arial" w:cs="Arial"/>
          <w:b/>
          <w:bCs/>
          <w:color w:val="000000" w:themeColor="text1"/>
          <w:lang w:eastAsia="en-US"/>
        </w:rPr>
        <w:t>Fiscais:</w:t>
      </w:r>
    </w:p>
    <w:p w14:paraId="7BE64B35" w14:textId="729461DB" w:rsidR="00E9331E" w:rsidRPr="00B33D32" w:rsidRDefault="00C80D68" w:rsidP="007B20FB">
      <w:pPr>
        <w:pStyle w:val="NormalWeb"/>
        <w:spacing w:before="120" w:beforeAutospacing="0" w:after="120" w:afterAutospacing="0" w:line="360" w:lineRule="auto"/>
        <w:ind w:left="426"/>
        <w:jc w:val="both"/>
        <w:rPr>
          <w:rFonts w:ascii="Arial" w:eastAsiaTheme="minorEastAsia" w:hAnsi="Arial" w:cs="Arial"/>
          <w:color w:val="000000" w:themeColor="text1"/>
          <w:lang w:eastAsia="en-US"/>
        </w:rPr>
      </w:pPr>
      <w:r w:rsidRPr="00B33D32">
        <w:rPr>
          <w:rFonts w:ascii="Arial" w:eastAsiaTheme="minorEastAsia" w:hAnsi="Arial" w:cs="Arial"/>
          <w:color w:val="000000" w:themeColor="text1"/>
          <w:lang w:eastAsia="en-US"/>
        </w:rPr>
        <w:t xml:space="preserve">Titular: </w:t>
      </w:r>
      <w:r w:rsidR="005B7B82" w:rsidRPr="00B33D32">
        <w:rPr>
          <w:rFonts w:ascii="Arial" w:eastAsiaTheme="minorEastAsia" w:hAnsi="Arial" w:cs="Arial"/>
          <w:color w:val="000000" w:themeColor="text1"/>
          <w:lang w:eastAsia="en-US"/>
        </w:rPr>
        <w:t>Luis Otávio Santos Correa Lima</w:t>
      </w:r>
      <w:r w:rsidR="00E9331E" w:rsidRPr="00B33D32">
        <w:rPr>
          <w:rFonts w:ascii="Arial" w:eastAsiaTheme="minorEastAsia" w:hAnsi="Arial" w:cs="Arial"/>
          <w:color w:val="000000" w:themeColor="text1"/>
          <w:lang w:eastAsia="en-US"/>
        </w:rPr>
        <w:t>, coordenador da Unidade de Desenvolvimento de Sistemas,</w:t>
      </w:r>
      <w:r w:rsidR="0066399B" w:rsidRPr="00B33D32">
        <w:rPr>
          <w:rFonts w:ascii="Arial" w:eastAsiaTheme="minorEastAsia" w:hAnsi="Arial" w:cs="Arial"/>
          <w:color w:val="000000" w:themeColor="text1"/>
          <w:lang w:eastAsia="en-US"/>
        </w:rPr>
        <w:t xml:space="preserve"> e-mail </w:t>
      </w:r>
      <w:hyperlink r:id="rId11" w:history="1">
        <w:r w:rsidR="00013885" w:rsidRPr="00B33D32">
          <w:rPr>
            <w:rFonts w:ascii="Arial" w:eastAsiaTheme="minorEastAsia" w:hAnsi="Arial" w:cs="Arial"/>
            <w:color w:val="000000" w:themeColor="text1"/>
            <w:lang w:eastAsia="en-US"/>
          </w:rPr>
          <w:t>sistemas@mprs.mp.br</w:t>
        </w:r>
      </w:hyperlink>
      <w:r w:rsidR="007B20FB" w:rsidRPr="00B33D32">
        <w:rPr>
          <w:rFonts w:ascii="Arial" w:eastAsiaTheme="minorEastAsia" w:hAnsi="Arial" w:cs="Arial"/>
          <w:color w:val="000000" w:themeColor="text1"/>
          <w:lang w:eastAsia="en-US"/>
        </w:rPr>
        <w:t>.</w:t>
      </w:r>
      <w:r w:rsidR="0066399B" w:rsidRPr="00B33D32">
        <w:rPr>
          <w:rFonts w:ascii="Arial" w:eastAsiaTheme="minorEastAsia" w:hAnsi="Arial" w:cs="Arial"/>
          <w:color w:val="000000" w:themeColor="text1"/>
          <w:lang w:eastAsia="en-US"/>
        </w:rPr>
        <w:t xml:space="preserve"> </w:t>
      </w:r>
    </w:p>
    <w:p w14:paraId="5A739AB9" w14:textId="0104CA5E" w:rsidR="00EF37B2" w:rsidRPr="00B33D32" w:rsidRDefault="00523EE1" w:rsidP="007B20FB">
      <w:pPr>
        <w:pStyle w:val="NormalWeb"/>
        <w:spacing w:before="120" w:beforeAutospacing="0" w:after="120" w:afterAutospacing="0" w:line="360" w:lineRule="auto"/>
        <w:ind w:left="426"/>
        <w:jc w:val="both"/>
        <w:rPr>
          <w:rFonts w:ascii="Arial" w:eastAsiaTheme="minorEastAsia" w:hAnsi="Arial" w:cs="Arial"/>
          <w:color w:val="000000" w:themeColor="text1"/>
          <w:lang w:eastAsia="en-US"/>
        </w:rPr>
      </w:pPr>
      <w:r w:rsidRPr="00B33D32">
        <w:rPr>
          <w:rFonts w:ascii="Arial" w:eastAsiaTheme="minorEastAsia" w:hAnsi="Arial" w:cs="Arial"/>
          <w:color w:val="000000" w:themeColor="text1"/>
          <w:lang w:eastAsia="en-US"/>
        </w:rPr>
        <w:t>Substituto</w:t>
      </w:r>
      <w:r w:rsidR="00E9331E" w:rsidRPr="00B33D32">
        <w:rPr>
          <w:rFonts w:ascii="Arial" w:eastAsiaTheme="minorEastAsia" w:hAnsi="Arial" w:cs="Arial"/>
          <w:color w:val="000000" w:themeColor="text1"/>
          <w:lang w:eastAsia="en-US"/>
        </w:rPr>
        <w:t>:</w:t>
      </w:r>
      <w:r w:rsidRPr="00B33D32">
        <w:rPr>
          <w:rFonts w:ascii="Arial" w:eastAsiaTheme="minorEastAsia" w:hAnsi="Arial" w:cs="Arial"/>
          <w:color w:val="000000" w:themeColor="text1"/>
          <w:lang w:eastAsia="en-US"/>
        </w:rPr>
        <w:t xml:space="preserve"> </w:t>
      </w:r>
      <w:r w:rsidR="00EF37B2" w:rsidRPr="00B33D32">
        <w:rPr>
          <w:rFonts w:ascii="Arial" w:eastAsiaTheme="minorEastAsia" w:hAnsi="Arial" w:cs="Arial"/>
          <w:color w:val="000000" w:themeColor="text1"/>
          <w:lang w:eastAsia="en-US"/>
        </w:rPr>
        <w:t>Fabiano Gandin</w:t>
      </w:r>
      <w:r w:rsidRPr="00B33D32">
        <w:rPr>
          <w:rFonts w:ascii="Arial" w:eastAsiaTheme="minorEastAsia" w:hAnsi="Arial" w:cs="Arial"/>
          <w:color w:val="000000" w:themeColor="text1"/>
          <w:lang w:eastAsia="en-US"/>
        </w:rPr>
        <w:t>,</w:t>
      </w:r>
      <w:r w:rsidR="00E9331E" w:rsidRPr="00B33D32">
        <w:rPr>
          <w:rFonts w:ascii="Arial" w:eastAsiaTheme="minorEastAsia" w:hAnsi="Arial" w:cs="Arial"/>
          <w:color w:val="000000" w:themeColor="text1"/>
          <w:lang w:eastAsia="en-US"/>
        </w:rPr>
        <w:t xml:space="preserve"> Unidade de Aplicativos e Internet,</w:t>
      </w:r>
      <w:r w:rsidRPr="00B33D32">
        <w:rPr>
          <w:rFonts w:ascii="Arial" w:eastAsiaTheme="minorEastAsia" w:hAnsi="Arial" w:cs="Arial"/>
          <w:color w:val="000000" w:themeColor="text1"/>
          <w:lang w:eastAsia="en-US"/>
        </w:rPr>
        <w:t xml:space="preserve"> e-mail </w:t>
      </w:r>
      <w:hyperlink r:id="rId12" w:history="1">
        <w:r w:rsidR="00013885" w:rsidRPr="00B33D32">
          <w:rPr>
            <w:rFonts w:ascii="Arial" w:eastAsiaTheme="minorEastAsia" w:hAnsi="Arial" w:cs="Arial"/>
            <w:color w:val="000000" w:themeColor="text1"/>
            <w:lang w:eastAsia="en-US"/>
          </w:rPr>
          <w:t>internet@mprs.mp.br</w:t>
        </w:r>
      </w:hyperlink>
      <w:r w:rsidRPr="00B33D32">
        <w:rPr>
          <w:rFonts w:ascii="Arial" w:eastAsiaTheme="minorEastAsia" w:hAnsi="Arial" w:cs="Arial"/>
          <w:color w:val="000000" w:themeColor="text1"/>
          <w:lang w:eastAsia="en-US"/>
        </w:rPr>
        <w:t xml:space="preserve">, telefone </w:t>
      </w:r>
      <w:r w:rsidR="00A12FC7" w:rsidRPr="00B33D32">
        <w:rPr>
          <w:rFonts w:ascii="Arial" w:eastAsiaTheme="minorEastAsia" w:hAnsi="Arial" w:cs="Arial"/>
          <w:color w:val="000000" w:themeColor="text1"/>
          <w:lang w:eastAsia="en-US"/>
        </w:rPr>
        <w:t>(51) 3295-2715</w:t>
      </w:r>
      <w:r w:rsidR="00E23E6A" w:rsidRPr="00B33D32">
        <w:rPr>
          <w:rFonts w:ascii="Arial" w:eastAsiaTheme="minorEastAsia" w:hAnsi="Arial" w:cs="Arial"/>
          <w:color w:val="000000" w:themeColor="text1"/>
          <w:lang w:eastAsia="en-US"/>
        </w:rPr>
        <w:t>.</w:t>
      </w:r>
    </w:p>
    <w:p w14:paraId="68219D3F" w14:textId="68552522" w:rsidR="00752169" w:rsidRPr="00B33D32" w:rsidRDefault="00752169" w:rsidP="002A412D">
      <w:pPr>
        <w:pStyle w:val="Nivel3"/>
      </w:pPr>
      <w:r w:rsidRPr="00B33D32">
        <w:lastRenderedPageBreak/>
        <w:t xml:space="preserve">O </w:t>
      </w:r>
      <w:r w:rsidRPr="00B33D32">
        <w:rPr>
          <w:rFonts w:eastAsiaTheme="minorHAnsi"/>
        </w:rPr>
        <w:t>gestor</w:t>
      </w:r>
      <w:r w:rsidRPr="00B33D32">
        <w:t xml:space="preserve"> do contrato poderá convocar o representante da empresa para adoção de providências que devam ser cumpridas de imediato.</w:t>
      </w:r>
    </w:p>
    <w:p w14:paraId="39C126F1" w14:textId="46D080F7" w:rsidR="00752169" w:rsidRPr="00B33D32" w:rsidRDefault="00752169" w:rsidP="002A412D">
      <w:pPr>
        <w:pStyle w:val="Nivel3"/>
      </w:pPr>
      <w:r w:rsidRPr="00B33D32">
        <w:rPr>
          <w:rFonts w:eastAsiaTheme="minorHAnsi"/>
        </w:rPr>
        <w:t>Após</w:t>
      </w:r>
      <w:r w:rsidRPr="00B33D32">
        <w:t xml:space="preserve"> a assinatura do contrato ou instrumento equivalente, </w:t>
      </w:r>
      <w:r w:rsidR="00E93DC7" w:rsidRPr="00B33D32">
        <w:t>o gestor poderá</w:t>
      </w:r>
      <w:r w:rsidRPr="00B33D32">
        <w:t xml:space="preserve"> convocar o representante da empresa contratada para reunião inicial</w:t>
      </w:r>
      <w:r w:rsidR="00E93DC7" w:rsidRPr="00B33D32">
        <w:t xml:space="preserve">, visando </w:t>
      </w:r>
      <w:r w:rsidRPr="00B33D32">
        <w:t>apresenta</w:t>
      </w:r>
      <w:r w:rsidR="00E93DC7" w:rsidRPr="00B33D32">
        <w:t xml:space="preserve">r o </w:t>
      </w:r>
      <w:r w:rsidRPr="00B33D32">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1C145C85" w14:textId="427ECA8E" w:rsidR="007E77C5" w:rsidRPr="00B33D32" w:rsidRDefault="00A15571" w:rsidP="002A412D">
      <w:pPr>
        <w:pStyle w:val="Nivel3"/>
        <w:rPr>
          <w:color w:val="000000"/>
        </w:rPr>
      </w:pPr>
      <w:r w:rsidRPr="00B33D32">
        <w:t>O fiscal do contrato acompanhará a execução do contrato</w:t>
      </w:r>
      <w:r w:rsidR="007E77C5" w:rsidRPr="00B33D32">
        <w:t xml:space="preserve">, e, entre outras funções definidas no </w:t>
      </w:r>
      <w:r w:rsidR="002F0D57" w:rsidRPr="00B33D32">
        <w:t>Provimento nº 05/2023:</w:t>
      </w:r>
    </w:p>
    <w:p w14:paraId="3C0558FC" w14:textId="77777777" w:rsidR="004440A9" w:rsidRPr="00B33D32" w:rsidRDefault="007E77C5" w:rsidP="008E2F79">
      <w:pPr>
        <w:pStyle w:val="NormalWeb"/>
        <w:spacing w:before="120" w:beforeAutospacing="0" w:after="120" w:afterAutospacing="0" w:line="360" w:lineRule="auto"/>
        <w:jc w:val="both"/>
        <w:rPr>
          <w:rFonts w:ascii="Arial" w:eastAsiaTheme="minorHAnsi" w:hAnsi="Arial" w:cs="Arial"/>
          <w:color w:val="000000"/>
          <w:lang w:eastAsia="en-US"/>
        </w:rPr>
      </w:pPr>
      <w:r w:rsidRPr="00B33D32">
        <w:rPr>
          <w:rFonts w:ascii="Arial" w:eastAsiaTheme="minorHAnsi" w:hAnsi="Arial" w:cs="Arial"/>
          <w:color w:val="000000"/>
          <w:lang w:eastAsia="en-US"/>
        </w:rPr>
        <w:t xml:space="preserve">a) </w:t>
      </w:r>
      <w:r w:rsidR="00DC575E" w:rsidRPr="00B33D32">
        <w:rPr>
          <w:rFonts w:ascii="Arial" w:eastAsiaTheme="minorHAnsi" w:hAnsi="Arial" w:cs="Arial"/>
          <w:color w:val="000000"/>
          <w:lang w:eastAsia="en-US"/>
        </w:rPr>
        <w:t>verificará o cumprimento das condições estabelecidas no Termo de Referência e Contrato</w:t>
      </w:r>
      <w:r w:rsidR="004440A9" w:rsidRPr="00B33D32">
        <w:rPr>
          <w:rFonts w:ascii="Arial" w:eastAsiaTheme="minorHAnsi" w:hAnsi="Arial" w:cs="Arial"/>
          <w:color w:val="000000"/>
          <w:lang w:eastAsia="en-US"/>
        </w:rPr>
        <w:t xml:space="preserve">, </w:t>
      </w:r>
      <w:r w:rsidR="00A15571" w:rsidRPr="00B33D32">
        <w:rPr>
          <w:rFonts w:ascii="Arial" w:eastAsiaTheme="minorHAnsi" w:hAnsi="Arial" w:cs="Arial"/>
          <w:color w:val="000000"/>
          <w:lang w:eastAsia="en-US"/>
        </w:rPr>
        <w:t>de modo a assegurar os melhores resultados para a Administração</w:t>
      </w:r>
      <w:r w:rsidR="004440A9" w:rsidRPr="00B33D32">
        <w:rPr>
          <w:rFonts w:ascii="Arial" w:eastAsiaTheme="minorHAnsi" w:hAnsi="Arial" w:cs="Arial"/>
          <w:color w:val="000000"/>
          <w:lang w:eastAsia="en-US"/>
        </w:rPr>
        <w:t>;</w:t>
      </w:r>
    </w:p>
    <w:p w14:paraId="2941DC1A" w14:textId="77777777" w:rsidR="00A15571" w:rsidRPr="00B33D32" w:rsidRDefault="004440A9" w:rsidP="008E2F79">
      <w:pPr>
        <w:pStyle w:val="NormalWeb"/>
        <w:spacing w:before="120" w:beforeAutospacing="0" w:after="120" w:afterAutospacing="0" w:line="360" w:lineRule="auto"/>
        <w:jc w:val="both"/>
        <w:rPr>
          <w:rFonts w:ascii="Arial" w:eastAsiaTheme="minorHAnsi" w:hAnsi="Arial" w:cs="Arial"/>
          <w:color w:val="000000"/>
          <w:lang w:eastAsia="en-US"/>
        </w:rPr>
      </w:pPr>
      <w:r w:rsidRPr="00B33D32">
        <w:rPr>
          <w:rFonts w:ascii="Arial" w:eastAsiaTheme="minorHAnsi" w:hAnsi="Arial" w:cs="Arial"/>
          <w:color w:val="000000"/>
          <w:lang w:eastAsia="en-US"/>
        </w:rPr>
        <w:t xml:space="preserve">b) </w:t>
      </w:r>
      <w:r w:rsidR="00A15571" w:rsidRPr="00B33D32">
        <w:rPr>
          <w:rFonts w:ascii="Arial" w:eastAsiaTheme="minorHAnsi" w:hAnsi="Arial" w:cs="Arial"/>
          <w:color w:val="000000"/>
          <w:lang w:eastAsia="en-US"/>
        </w:rPr>
        <w:t xml:space="preserve">anotará </w:t>
      </w:r>
      <w:r w:rsidR="000322D1" w:rsidRPr="00B33D32">
        <w:rPr>
          <w:rFonts w:ascii="Arial" w:eastAsiaTheme="minorHAnsi" w:hAnsi="Arial" w:cs="Arial"/>
          <w:color w:val="000000"/>
          <w:lang w:eastAsia="en-US"/>
        </w:rPr>
        <w:t xml:space="preserve">no procedimento, à medida </w:t>
      </w:r>
      <w:r w:rsidRPr="00B33D32">
        <w:rPr>
          <w:rFonts w:ascii="Arial" w:eastAsiaTheme="minorHAnsi" w:hAnsi="Arial" w:cs="Arial"/>
          <w:color w:val="000000"/>
          <w:lang w:eastAsia="en-US"/>
        </w:rPr>
        <w:t xml:space="preserve">que ocorrerem, </w:t>
      </w:r>
      <w:r w:rsidR="00A15571" w:rsidRPr="00B33D32">
        <w:rPr>
          <w:rFonts w:ascii="Arial" w:eastAsiaTheme="minorHAnsi" w:hAnsi="Arial" w:cs="Arial"/>
          <w:color w:val="000000"/>
          <w:lang w:eastAsia="en-US"/>
        </w:rPr>
        <w:t>todas as ocorrências relacionadas à execução do contrato, com a descrição do que for necessário para a regularização das faltas ou dos defeitos observados</w:t>
      </w:r>
      <w:r w:rsidRPr="00B33D32">
        <w:rPr>
          <w:rFonts w:ascii="Arial" w:eastAsiaTheme="minorHAnsi" w:hAnsi="Arial" w:cs="Arial"/>
          <w:color w:val="000000"/>
          <w:lang w:eastAsia="en-US"/>
        </w:rPr>
        <w:t>;</w:t>
      </w:r>
    </w:p>
    <w:p w14:paraId="1BE27DFB" w14:textId="77777777" w:rsidR="00A15571" w:rsidRPr="00B33D32" w:rsidRDefault="004440A9" w:rsidP="008E2F79">
      <w:pPr>
        <w:pStyle w:val="NormalWeb"/>
        <w:spacing w:before="120" w:beforeAutospacing="0" w:after="120" w:afterAutospacing="0" w:line="360" w:lineRule="auto"/>
        <w:jc w:val="both"/>
        <w:rPr>
          <w:rFonts w:ascii="Arial" w:eastAsiaTheme="minorHAnsi" w:hAnsi="Arial" w:cs="Arial"/>
          <w:color w:val="000000"/>
          <w:lang w:eastAsia="en-US"/>
        </w:rPr>
      </w:pPr>
      <w:r w:rsidRPr="00B33D32">
        <w:rPr>
          <w:rFonts w:ascii="Arial" w:eastAsiaTheme="minorHAnsi" w:hAnsi="Arial" w:cs="Arial"/>
          <w:color w:val="000000"/>
          <w:lang w:eastAsia="en-US"/>
        </w:rPr>
        <w:t xml:space="preserve">c) </w:t>
      </w:r>
      <w:r w:rsidR="00A15571" w:rsidRPr="00B33D32">
        <w:rPr>
          <w:rFonts w:ascii="Arial" w:eastAsiaTheme="minorHAnsi" w:hAnsi="Arial" w:cs="Arial"/>
          <w:color w:val="000000"/>
          <w:lang w:eastAsia="en-US"/>
        </w:rPr>
        <w:t xml:space="preserve">emitirá notificações para a correção da execução do contrato, </w:t>
      </w:r>
      <w:r w:rsidRPr="00B33D32">
        <w:rPr>
          <w:rFonts w:ascii="Arial" w:eastAsiaTheme="minorHAnsi" w:hAnsi="Arial" w:cs="Arial"/>
          <w:color w:val="000000"/>
          <w:lang w:eastAsia="en-US"/>
        </w:rPr>
        <w:t xml:space="preserve">assim que </w:t>
      </w:r>
      <w:r w:rsidR="0025346B" w:rsidRPr="00B33D32">
        <w:rPr>
          <w:rFonts w:ascii="Arial" w:eastAsiaTheme="minorHAnsi" w:hAnsi="Arial" w:cs="Arial"/>
          <w:color w:val="000000"/>
          <w:lang w:eastAsia="en-US"/>
        </w:rPr>
        <w:t>i</w:t>
      </w:r>
      <w:r w:rsidRPr="00B33D32">
        <w:rPr>
          <w:rFonts w:ascii="Arial" w:eastAsiaTheme="minorHAnsi" w:hAnsi="Arial" w:cs="Arial"/>
          <w:color w:val="000000"/>
          <w:lang w:eastAsia="en-US"/>
        </w:rPr>
        <w:t xml:space="preserve">dentificada qualquer inexatidão ou irregularidade, </w:t>
      </w:r>
      <w:r w:rsidR="00A15571" w:rsidRPr="00B33D32">
        <w:rPr>
          <w:rFonts w:ascii="Arial" w:eastAsiaTheme="minorHAnsi" w:hAnsi="Arial" w:cs="Arial"/>
          <w:color w:val="000000"/>
          <w:lang w:eastAsia="en-US"/>
        </w:rPr>
        <w:t>determinando prazo para a correção</w:t>
      </w:r>
      <w:r w:rsidRPr="00B33D32">
        <w:rPr>
          <w:rFonts w:ascii="Arial" w:eastAsiaTheme="minorHAnsi" w:hAnsi="Arial" w:cs="Arial"/>
          <w:color w:val="000000"/>
          <w:lang w:eastAsia="en-US"/>
        </w:rPr>
        <w:t>;</w:t>
      </w:r>
    </w:p>
    <w:p w14:paraId="0EE59BE7" w14:textId="1F12CA8E" w:rsidR="00F3759C" w:rsidRPr="00B33D32" w:rsidRDefault="004440A9" w:rsidP="00475ED6">
      <w:pPr>
        <w:pStyle w:val="NormalWeb"/>
        <w:spacing w:before="120" w:beforeAutospacing="0" w:after="120" w:afterAutospacing="0" w:line="360" w:lineRule="auto"/>
        <w:jc w:val="both"/>
        <w:rPr>
          <w:rFonts w:ascii="Arial" w:eastAsiaTheme="minorHAnsi" w:hAnsi="Arial" w:cs="Arial"/>
          <w:color w:val="000000"/>
          <w:lang w:eastAsia="en-US"/>
        </w:rPr>
      </w:pPr>
      <w:r w:rsidRPr="00B33D32">
        <w:rPr>
          <w:rFonts w:ascii="Arial" w:eastAsiaTheme="minorHAnsi" w:hAnsi="Arial" w:cs="Arial"/>
          <w:color w:val="000000"/>
          <w:lang w:eastAsia="en-US"/>
        </w:rPr>
        <w:t xml:space="preserve">d) comunicará o </w:t>
      </w:r>
      <w:r w:rsidR="00A15571" w:rsidRPr="00B33D32">
        <w:rPr>
          <w:rFonts w:ascii="Arial" w:eastAsiaTheme="minorHAnsi" w:hAnsi="Arial" w:cs="Arial"/>
          <w:color w:val="000000"/>
          <w:lang w:eastAsia="en-US"/>
        </w:rPr>
        <w:t xml:space="preserve">gestor do contato, em tempo hábil, </w:t>
      </w:r>
      <w:r w:rsidRPr="00B33D32">
        <w:rPr>
          <w:rFonts w:ascii="Arial" w:eastAsiaTheme="minorHAnsi" w:hAnsi="Arial" w:cs="Arial"/>
          <w:color w:val="000000"/>
          <w:lang w:eastAsia="en-US"/>
        </w:rPr>
        <w:t>qualquer</w:t>
      </w:r>
      <w:r w:rsidR="00A15571" w:rsidRPr="00B33D32">
        <w:rPr>
          <w:rFonts w:ascii="Arial" w:eastAsiaTheme="minorHAnsi" w:hAnsi="Arial" w:cs="Arial"/>
          <w:color w:val="000000"/>
          <w:lang w:eastAsia="en-US"/>
        </w:rPr>
        <w:t xml:space="preserve"> situação que ultrapasse sua competência</w:t>
      </w:r>
      <w:r w:rsidR="00984354" w:rsidRPr="00B33D32">
        <w:rPr>
          <w:rFonts w:ascii="Arial" w:eastAsiaTheme="minorHAnsi" w:hAnsi="Arial" w:cs="Arial"/>
          <w:color w:val="000000"/>
          <w:lang w:eastAsia="en-US"/>
        </w:rPr>
        <w:t xml:space="preserve"> ou que</w:t>
      </w:r>
      <w:r w:rsidR="00A15571" w:rsidRPr="00B33D32">
        <w:rPr>
          <w:rFonts w:ascii="Arial" w:eastAsiaTheme="minorHAnsi" w:hAnsi="Arial" w:cs="Arial"/>
          <w:color w:val="000000"/>
          <w:lang w:eastAsia="en-US"/>
        </w:rPr>
        <w:t xml:space="preserve"> possam inviabilizar a execução do contrato nas datas aprazadas</w:t>
      </w:r>
      <w:r w:rsidR="00EA398E" w:rsidRPr="00B33D32">
        <w:rPr>
          <w:rFonts w:ascii="Arial" w:eastAsiaTheme="minorHAnsi" w:hAnsi="Arial" w:cs="Arial"/>
          <w:color w:val="000000"/>
          <w:lang w:eastAsia="en-US"/>
        </w:rPr>
        <w:t>.</w:t>
      </w:r>
    </w:p>
    <w:p w14:paraId="0CC9835A" w14:textId="2E830C32" w:rsidR="00DB772F" w:rsidRPr="00B33D32" w:rsidRDefault="00BC1302" w:rsidP="0045572A">
      <w:pPr>
        <w:pStyle w:val="Nivel2"/>
        <w:rPr>
          <w:rFonts w:eastAsiaTheme="minorHAnsi"/>
          <w:szCs w:val="24"/>
        </w:rPr>
      </w:pPr>
      <w:r w:rsidRPr="00B33D32">
        <w:rPr>
          <w:szCs w:val="24"/>
        </w:rPr>
        <w:lastRenderedPageBreak/>
        <w:t>SANÇÕES</w:t>
      </w:r>
    </w:p>
    <w:p w14:paraId="36BFD70D" w14:textId="65F1C99B" w:rsidR="00085A61" w:rsidRPr="00B33D32" w:rsidRDefault="004C3CE6" w:rsidP="002A412D">
      <w:pPr>
        <w:pStyle w:val="Nivel3"/>
      </w:pPr>
      <w:r w:rsidRPr="00B33D32">
        <w:t>Poderão ser aplicadas sanções de natureza moratória e punitiva diante do não cumprimento das cláusulas contratuais:</w:t>
      </w:r>
    </w:p>
    <w:p w14:paraId="5A62275B" w14:textId="00018AEF" w:rsidR="00C853A7" w:rsidRPr="00B33D32" w:rsidRDefault="00C853A7" w:rsidP="00475ED6">
      <w:pPr>
        <w:pStyle w:val="Nivel01"/>
        <w:numPr>
          <w:ilvl w:val="0"/>
          <w:numId w:val="0"/>
        </w:numPr>
        <w:ind w:left="851"/>
        <w:rPr>
          <w:color w:val="000000" w:themeColor="text1"/>
          <w:sz w:val="24"/>
          <w:szCs w:val="24"/>
        </w:rPr>
      </w:pPr>
      <w:r w:rsidRPr="00B33D32">
        <w:rPr>
          <w:sz w:val="24"/>
          <w:szCs w:val="24"/>
        </w:rPr>
        <w:t>a) multa por atraso: 0,</w:t>
      </w:r>
      <w:r w:rsidR="006A09D6" w:rsidRPr="00B33D32">
        <w:rPr>
          <w:sz w:val="24"/>
          <w:szCs w:val="24"/>
        </w:rPr>
        <w:t>5</w:t>
      </w:r>
      <w:r w:rsidRPr="00B33D32">
        <w:rPr>
          <w:sz w:val="24"/>
          <w:szCs w:val="24"/>
        </w:rPr>
        <w:t xml:space="preserve">% sobre a parcela inadimplida </w:t>
      </w:r>
      <w:r w:rsidRPr="00B33D32">
        <w:rPr>
          <w:color w:val="000000" w:themeColor="text1"/>
          <w:sz w:val="24"/>
          <w:szCs w:val="24"/>
        </w:rPr>
        <w:t xml:space="preserve">por </w:t>
      </w:r>
      <w:r w:rsidRPr="00B33D32">
        <w:rPr>
          <w:sz w:val="24"/>
          <w:szCs w:val="24"/>
        </w:rPr>
        <w:t>dia de atraso</w:t>
      </w:r>
      <w:r w:rsidRPr="00B33D32">
        <w:rPr>
          <w:color w:val="000000" w:themeColor="text1"/>
          <w:sz w:val="24"/>
          <w:szCs w:val="24"/>
        </w:rPr>
        <w:t xml:space="preserve">, no máximo de </w:t>
      </w:r>
      <w:r w:rsidRPr="00B33D32">
        <w:rPr>
          <w:sz w:val="24"/>
          <w:szCs w:val="24"/>
        </w:rPr>
        <w:t>20 dias</w:t>
      </w:r>
      <w:r w:rsidRPr="00B33D32">
        <w:rPr>
          <w:color w:val="000000" w:themeColor="text1"/>
          <w:sz w:val="24"/>
          <w:szCs w:val="24"/>
        </w:rPr>
        <w:t>;</w:t>
      </w:r>
    </w:p>
    <w:p w14:paraId="028CABCC" w14:textId="3097C21E" w:rsidR="00C853A7" w:rsidRPr="00B33D32" w:rsidRDefault="00C853A7" w:rsidP="00475ED6">
      <w:pPr>
        <w:pStyle w:val="Nivel01"/>
        <w:numPr>
          <w:ilvl w:val="0"/>
          <w:numId w:val="0"/>
        </w:numPr>
        <w:ind w:left="851"/>
        <w:rPr>
          <w:sz w:val="24"/>
          <w:szCs w:val="24"/>
        </w:rPr>
      </w:pPr>
      <w:r w:rsidRPr="00B33D32">
        <w:rPr>
          <w:sz w:val="24"/>
          <w:szCs w:val="24"/>
        </w:rPr>
        <w:t>b) advertência</w:t>
      </w:r>
      <w:r w:rsidR="00783615" w:rsidRPr="00B33D32">
        <w:rPr>
          <w:sz w:val="24"/>
          <w:szCs w:val="24"/>
        </w:rPr>
        <w:t>;</w:t>
      </w:r>
    </w:p>
    <w:p w14:paraId="69A76D80" w14:textId="46DAE103" w:rsidR="00C853A7" w:rsidRPr="00B33D32" w:rsidRDefault="00C853A7" w:rsidP="00475ED6">
      <w:pPr>
        <w:pStyle w:val="Nivel01"/>
        <w:numPr>
          <w:ilvl w:val="0"/>
          <w:numId w:val="0"/>
        </w:numPr>
        <w:ind w:left="851"/>
        <w:rPr>
          <w:sz w:val="24"/>
          <w:szCs w:val="24"/>
        </w:rPr>
      </w:pPr>
      <w:r w:rsidRPr="00B33D32">
        <w:rPr>
          <w:sz w:val="24"/>
          <w:szCs w:val="24"/>
        </w:rPr>
        <w:t>c) multa compensatória: até 10% sobre o valor total do contrato</w:t>
      </w:r>
      <w:r w:rsidR="00783615" w:rsidRPr="00B33D32">
        <w:rPr>
          <w:sz w:val="24"/>
          <w:szCs w:val="24"/>
        </w:rPr>
        <w:t>;</w:t>
      </w:r>
    </w:p>
    <w:p w14:paraId="5720B0C7" w14:textId="77777777" w:rsidR="00C853A7" w:rsidRPr="00B33D32" w:rsidRDefault="00C853A7" w:rsidP="00475ED6">
      <w:pPr>
        <w:pStyle w:val="Nivel01"/>
        <w:numPr>
          <w:ilvl w:val="0"/>
          <w:numId w:val="0"/>
        </w:numPr>
        <w:ind w:left="851"/>
        <w:rPr>
          <w:color w:val="000000" w:themeColor="text1"/>
          <w:sz w:val="24"/>
          <w:szCs w:val="24"/>
        </w:rPr>
      </w:pPr>
      <w:r w:rsidRPr="00B33D32">
        <w:rPr>
          <w:color w:val="000000" w:themeColor="text1"/>
          <w:sz w:val="24"/>
          <w:szCs w:val="24"/>
        </w:rPr>
        <w:t>d) i</w:t>
      </w:r>
      <w:r w:rsidRPr="00B33D32">
        <w:rPr>
          <w:sz w:val="24"/>
          <w:szCs w:val="24"/>
        </w:rPr>
        <w:t>mpedimento de licitar e contratar por até 03 (três) anos;</w:t>
      </w:r>
    </w:p>
    <w:p w14:paraId="1C2A94A4" w14:textId="77777777" w:rsidR="00C853A7" w:rsidRPr="00B33D32" w:rsidRDefault="00C853A7" w:rsidP="00475ED6">
      <w:pPr>
        <w:pStyle w:val="Nivel01"/>
        <w:numPr>
          <w:ilvl w:val="0"/>
          <w:numId w:val="0"/>
        </w:numPr>
        <w:ind w:left="851"/>
        <w:rPr>
          <w:sz w:val="24"/>
          <w:szCs w:val="24"/>
        </w:rPr>
      </w:pPr>
      <w:r w:rsidRPr="00B33D32">
        <w:rPr>
          <w:sz w:val="24"/>
          <w:szCs w:val="24"/>
        </w:rPr>
        <w:t>e) declaração de inidoneidade para licitar ou contratar com a Administração Pública.</w:t>
      </w:r>
    </w:p>
    <w:p w14:paraId="74625416" w14:textId="22D319B3" w:rsidR="00DB772F" w:rsidRPr="00B33D32" w:rsidRDefault="00DB772F" w:rsidP="002A412D">
      <w:pPr>
        <w:pStyle w:val="Nivel4"/>
      </w:pPr>
      <w:r w:rsidRPr="00B33D32">
        <w:t>O atraso injustificado na execução dos serviços</w:t>
      </w:r>
      <w:r w:rsidR="00495939" w:rsidRPr="00B33D32">
        <w:t xml:space="preserve"> poderá</w:t>
      </w:r>
      <w:r w:rsidRPr="00B33D32">
        <w:t xml:space="preserve"> acarretar na</w:t>
      </w:r>
      <w:r w:rsidR="00475ED6" w:rsidRPr="00B33D32">
        <w:t xml:space="preserve"> </w:t>
      </w:r>
      <w:r w:rsidR="008F7C78" w:rsidRPr="00B33D32">
        <w:t>penalização</w:t>
      </w:r>
      <w:r w:rsidRPr="00B33D32">
        <w:t>, conforme descr</w:t>
      </w:r>
      <w:r w:rsidR="007668B3" w:rsidRPr="00B33D32">
        <w:t>i</w:t>
      </w:r>
      <w:r w:rsidR="000C5480" w:rsidRPr="00B33D32">
        <w:t>ção</w:t>
      </w:r>
      <w:r w:rsidRPr="00B33D32">
        <w:t xml:space="preserve"> abaixo:</w:t>
      </w:r>
    </w:p>
    <w:p w14:paraId="7B40D3A3" w14:textId="331772D5" w:rsidR="00DB772F" w:rsidRPr="00B33D32" w:rsidRDefault="00DB772F" w:rsidP="002A412D">
      <w:pPr>
        <w:pStyle w:val="Nivel5"/>
      </w:pPr>
      <w:r w:rsidRPr="00B33D32">
        <w:t xml:space="preserve">Para chamados de Severidade 1, multa </w:t>
      </w:r>
      <w:r w:rsidR="00666902" w:rsidRPr="00B33D32">
        <w:t>de</w:t>
      </w:r>
      <w:r w:rsidR="009550FB" w:rsidRPr="00B33D32">
        <w:t xml:space="preserve"> </w:t>
      </w:r>
      <w:r w:rsidR="005A409C">
        <w:t xml:space="preserve">até </w:t>
      </w:r>
      <w:r w:rsidRPr="00B33D32">
        <w:t>0,</w:t>
      </w:r>
      <w:r w:rsidR="00D51FA6">
        <w:t>60</w:t>
      </w:r>
      <w:r w:rsidRPr="00B33D32">
        <w:t>%</w:t>
      </w:r>
      <w:r w:rsidR="00D27C17" w:rsidRPr="00B33D32">
        <w:t xml:space="preserve"> </w:t>
      </w:r>
      <w:r w:rsidRPr="00B33D32">
        <w:t>sobre o valor</w:t>
      </w:r>
      <w:r w:rsidR="008F7C78" w:rsidRPr="00B33D32">
        <w:t xml:space="preserve"> </w:t>
      </w:r>
      <w:r w:rsidRPr="00B33D32">
        <w:t>do contrato para cada hora útil de atraso na conclusão (solução) dos chamados, limitada ao máximo de 10% (dez por cento) do valor total do contrato.</w:t>
      </w:r>
    </w:p>
    <w:p w14:paraId="010419F7" w14:textId="6C957180" w:rsidR="00DB772F" w:rsidRPr="00B33D32" w:rsidRDefault="00DB772F" w:rsidP="002A412D">
      <w:pPr>
        <w:pStyle w:val="Nivel5"/>
      </w:pPr>
      <w:r w:rsidRPr="00B33D32">
        <w:t xml:space="preserve">Para chamados de Severidade 2, multa de </w:t>
      </w:r>
      <w:r w:rsidR="005A409C">
        <w:t xml:space="preserve">até </w:t>
      </w:r>
      <w:r w:rsidRPr="00B33D32">
        <w:t>0,</w:t>
      </w:r>
      <w:r w:rsidR="00D51FA6">
        <w:t>30</w:t>
      </w:r>
      <w:r w:rsidRPr="00B33D32">
        <w:t>% sobre o valor do contrato para cada hora útil de atraso na conclusão (solução) dos chamados, limitada ao máximo de 10% (dez por cento) do valor total do contrato.</w:t>
      </w:r>
    </w:p>
    <w:p w14:paraId="1564D50D" w14:textId="75CB51DB" w:rsidR="00DB772F" w:rsidRPr="00B33D32" w:rsidRDefault="00DB772F" w:rsidP="002A412D">
      <w:pPr>
        <w:pStyle w:val="Nivel5"/>
      </w:pPr>
      <w:r w:rsidRPr="00B33D32">
        <w:t xml:space="preserve">Para </w:t>
      </w:r>
      <w:r w:rsidR="00EC02A2">
        <w:tab/>
      </w:r>
      <w:r w:rsidRPr="00B33D32">
        <w:t>chamados de Severidade 3, multa de</w:t>
      </w:r>
      <w:r w:rsidR="00666902" w:rsidRPr="00B33D32">
        <w:t xml:space="preserve"> </w:t>
      </w:r>
      <w:r w:rsidR="005A409C">
        <w:t xml:space="preserve">até </w:t>
      </w:r>
      <w:r w:rsidRPr="00B33D32">
        <w:t>0,</w:t>
      </w:r>
      <w:r w:rsidR="002C368F">
        <w:t>20</w:t>
      </w:r>
      <w:r w:rsidRPr="00B33D32">
        <w:t>% sobre o valor do contrato para cada hora útil de atraso na conclusão (solução) dos chamados, limitada ao máximo de 10% (dez por cento) do valor total do contrato.</w:t>
      </w:r>
    </w:p>
    <w:p w14:paraId="584E0FAA" w14:textId="4B0B7504" w:rsidR="00DB772F" w:rsidRPr="00B33D32" w:rsidRDefault="00DB772F" w:rsidP="002A412D">
      <w:pPr>
        <w:pStyle w:val="Nivel5"/>
      </w:pPr>
      <w:r w:rsidRPr="00B33D32">
        <w:t>Para chamados de Severidade I não concluídos no prazo e com atendimento presencial solicitado pelo MPRS, com prazo de solução superior a 24 (vinte e quatro) horas corridas, será aplicada multa de 1% sobre o valor total do contrato por chamado descumprido, sem prejuízo ao que inicialmente poderá ser aplicado pelo não cumprimento do prazo original para solução do chamado.</w:t>
      </w:r>
    </w:p>
    <w:p w14:paraId="6C458CA9" w14:textId="6A21F48B" w:rsidR="00DB772F" w:rsidRPr="00B33D32" w:rsidRDefault="00DB772F" w:rsidP="002A412D">
      <w:pPr>
        <w:pStyle w:val="Nivel4"/>
      </w:pPr>
      <w:r w:rsidRPr="00B33D32">
        <w:t>A multa dobrará no caso de reincidência.</w:t>
      </w:r>
    </w:p>
    <w:p w14:paraId="66204FF1" w14:textId="3C2B1503" w:rsidR="0654C029" w:rsidRPr="00B33D32" w:rsidRDefault="00B71F6A" w:rsidP="002A412D">
      <w:pPr>
        <w:pStyle w:val="Nivel3"/>
      </w:pPr>
      <w:r w:rsidRPr="00B33D32">
        <w:t>A multa poderá ser aplicada isolada ou cumulativamente, limitada a 30%</w:t>
      </w:r>
      <w:r w:rsidR="00D34043" w:rsidRPr="00B33D32">
        <w:t xml:space="preserve"> (trinta por cento).</w:t>
      </w:r>
    </w:p>
    <w:p w14:paraId="25D3B54E" w14:textId="77777777" w:rsidR="003F7055" w:rsidRPr="00B33D32" w:rsidRDefault="003F7055" w:rsidP="002A412D">
      <w:pPr>
        <w:pStyle w:val="Nivel3"/>
        <w:numPr>
          <w:ilvl w:val="0"/>
          <w:numId w:val="0"/>
        </w:numPr>
        <w:ind w:left="1224"/>
      </w:pPr>
    </w:p>
    <w:p w14:paraId="6A3C64CE" w14:textId="5354BC86" w:rsidR="006720CF" w:rsidRPr="00B33D32" w:rsidRDefault="42AB5340" w:rsidP="004A5DDD">
      <w:pPr>
        <w:pStyle w:val="Nivel01"/>
        <w:rPr>
          <w:sz w:val="24"/>
          <w:szCs w:val="24"/>
        </w:rPr>
      </w:pPr>
      <w:r w:rsidRPr="00B33D32">
        <w:rPr>
          <w:sz w:val="24"/>
          <w:szCs w:val="24"/>
        </w:rPr>
        <w:t>CRITÉRIOS DE MEDIÇÃO E PAGAMENTO</w:t>
      </w:r>
    </w:p>
    <w:p w14:paraId="60A13910" w14:textId="4B156C5D" w:rsidR="006720CF" w:rsidRPr="00B33D32" w:rsidRDefault="42AB5340" w:rsidP="0045572A">
      <w:pPr>
        <w:pStyle w:val="Nivel2"/>
        <w:rPr>
          <w:szCs w:val="24"/>
        </w:rPr>
      </w:pPr>
      <w:bookmarkStart w:id="2" w:name="_Ref212223184"/>
      <w:r w:rsidRPr="00B33D32">
        <w:rPr>
          <w:szCs w:val="24"/>
        </w:rPr>
        <w:t>INSTRUMENTOS DE MEDIÇÃO DE RESULTADO</w:t>
      </w:r>
      <w:bookmarkEnd w:id="2"/>
    </w:p>
    <w:p w14:paraId="40786100" w14:textId="6482E692" w:rsidR="0053693B" w:rsidRPr="00B33D32" w:rsidRDefault="42AB5340" w:rsidP="00D615AD">
      <w:pPr>
        <w:spacing w:before="120" w:after="120" w:line="360" w:lineRule="auto"/>
        <w:ind w:firstLine="360"/>
        <w:rPr>
          <w:rFonts w:cs="Arial"/>
          <w:color w:val="000000" w:themeColor="text1"/>
          <w:szCs w:val="24"/>
        </w:rPr>
      </w:pPr>
      <w:r w:rsidRPr="00B33D32">
        <w:rPr>
          <w:rFonts w:cs="Arial"/>
          <w:color w:val="000000" w:themeColor="text1"/>
          <w:szCs w:val="24"/>
        </w:rPr>
        <w:t>Não haverá avaliação da execução por instrumento de medição de resultado (IMR)</w:t>
      </w:r>
      <w:r w:rsidR="00C43EAA" w:rsidRPr="00B33D32">
        <w:rPr>
          <w:rFonts w:cs="Arial"/>
          <w:color w:val="000000" w:themeColor="text1"/>
          <w:szCs w:val="24"/>
        </w:rPr>
        <w:t>.</w:t>
      </w:r>
    </w:p>
    <w:p w14:paraId="7A1FFC95" w14:textId="77777777" w:rsidR="008E1B3A" w:rsidRPr="00B33D32" w:rsidRDefault="008E1B3A" w:rsidP="00C05B96">
      <w:pPr>
        <w:spacing w:before="120" w:after="120" w:line="360" w:lineRule="auto"/>
        <w:rPr>
          <w:rFonts w:cs="Arial"/>
          <w:color w:val="000000" w:themeColor="text1"/>
          <w:szCs w:val="24"/>
        </w:rPr>
      </w:pPr>
    </w:p>
    <w:p w14:paraId="581472DF" w14:textId="5E084FF0" w:rsidR="006720CF" w:rsidRPr="00B33D32" w:rsidRDefault="002923ED" w:rsidP="0045572A">
      <w:pPr>
        <w:pStyle w:val="Nivel2"/>
        <w:rPr>
          <w:szCs w:val="24"/>
        </w:rPr>
      </w:pPr>
      <w:r w:rsidRPr="00B33D32">
        <w:rPr>
          <w:szCs w:val="24"/>
        </w:rPr>
        <w:lastRenderedPageBreak/>
        <w:t>RECEBIMENTO</w:t>
      </w:r>
    </w:p>
    <w:p w14:paraId="042F22CB" w14:textId="5623266A" w:rsidR="00C0431C" w:rsidRDefault="00675283" w:rsidP="002A412D">
      <w:pPr>
        <w:pStyle w:val="Nivel3"/>
      </w:pPr>
      <w:r w:rsidRPr="00675283">
        <w:t>Haverá recebimento dos serviços conforme abaixo</w:t>
      </w:r>
      <w:r>
        <w:t>:</w:t>
      </w:r>
    </w:p>
    <w:p w14:paraId="2BF5E395" w14:textId="6290652E" w:rsidR="00E876BE" w:rsidRPr="00B33D32" w:rsidRDefault="00E876BE" w:rsidP="002A412D">
      <w:pPr>
        <w:pStyle w:val="Nivel4"/>
      </w:pPr>
      <w:r w:rsidRPr="00B33D32">
        <w:t xml:space="preserve">Para o serviço de suporte técnico </w:t>
      </w:r>
      <w:r w:rsidR="009011E1">
        <w:t xml:space="preserve">do </w:t>
      </w:r>
      <w:r w:rsidRPr="00B33D32">
        <w:t>Mavendoc, incluindo atualização e garantia de disponibilidade, contemplando atendimento remoto e “on-site”, haverá recebimento dos serviços conforme abaixo:</w:t>
      </w:r>
    </w:p>
    <w:p w14:paraId="12AFB765" w14:textId="37D92FDC" w:rsidR="009011E1" w:rsidRPr="00735456" w:rsidRDefault="009011E1" w:rsidP="009011E1">
      <w:pPr>
        <w:spacing w:after="0" w:line="360" w:lineRule="auto"/>
        <w:ind w:left="708"/>
        <w:jc w:val="both"/>
        <w:rPr>
          <w:rFonts w:cs="Arial"/>
          <w:szCs w:val="24"/>
        </w:rPr>
      </w:pPr>
      <w:r w:rsidRPr="00735456">
        <w:rPr>
          <w:rFonts w:cs="Arial"/>
          <w:szCs w:val="24"/>
        </w:rPr>
        <w:t>a) Provisoriamente, a</w:t>
      </w:r>
      <w:r w:rsidR="00EB41B3">
        <w:rPr>
          <w:rFonts w:cs="Arial"/>
          <w:szCs w:val="24"/>
        </w:rPr>
        <w:t xml:space="preserve"> partir</w:t>
      </w:r>
      <w:r w:rsidRPr="00735456">
        <w:rPr>
          <w:rFonts w:cs="Arial"/>
          <w:szCs w:val="24"/>
        </w:rPr>
        <w:t xml:space="preserve"> </w:t>
      </w:r>
      <w:r w:rsidR="00EB41B3">
        <w:rPr>
          <w:rFonts w:cs="Arial"/>
          <w:szCs w:val="24"/>
        </w:rPr>
        <w:t xml:space="preserve">da </w:t>
      </w:r>
      <w:r w:rsidRPr="00735456">
        <w:rPr>
          <w:rFonts w:cs="Arial"/>
          <w:szCs w:val="24"/>
        </w:rPr>
        <w:t>data d</w:t>
      </w:r>
      <w:r w:rsidR="00EB41B3">
        <w:rPr>
          <w:rFonts w:cs="Arial"/>
          <w:szCs w:val="24"/>
        </w:rPr>
        <w:t>e</w:t>
      </w:r>
      <w:r w:rsidRPr="00735456">
        <w:rPr>
          <w:rFonts w:cs="Arial"/>
          <w:szCs w:val="24"/>
        </w:rPr>
        <w:t xml:space="preserve"> </w:t>
      </w:r>
      <w:r w:rsidR="00297A6A">
        <w:rPr>
          <w:rFonts w:cs="Arial"/>
          <w:szCs w:val="24"/>
        </w:rPr>
        <w:t xml:space="preserve">disponibilidade </w:t>
      </w:r>
      <w:r w:rsidRPr="00735456">
        <w:rPr>
          <w:rFonts w:cs="Arial"/>
          <w:szCs w:val="24"/>
        </w:rPr>
        <w:t>do serviço, no prazo de até 5 (cinco) dias úteis, pelo responsável por seu acompanhamento e fiscalização, mediante termo detalhado, quando verificado o cumprimento das exigências de caráter técnico;</w:t>
      </w:r>
    </w:p>
    <w:p w14:paraId="3F480B7F" w14:textId="33932554" w:rsidR="00E876BE" w:rsidRPr="00735456" w:rsidRDefault="009011E1" w:rsidP="009011E1">
      <w:pPr>
        <w:spacing w:after="0" w:line="360" w:lineRule="auto"/>
        <w:ind w:left="708"/>
        <w:jc w:val="both"/>
      </w:pPr>
      <w:r w:rsidRPr="00735456">
        <w:rPr>
          <w:rFonts w:cs="Arial"/>
          <w:szCs w:val="24"/>
        </w:rPr>
        <w:t>b) Definitivamente, pelo gestor do contrato, no prazo de até 15 (quinze) dias úteis após o recebimento provisório, mediante termo detalhado que comprove o atendimento das exigências contratuais.</w:t>
      </w:r>
    </w:p>
    <w:p w14:paraId="5F421084" w14:textId="2F49DA4A" w:rsidR="006720CF" w:rsidRPr="00B33D32" w:rsidRDefault="00110D86" w:rsidP="002A412D">
      <w:pPr>
        <w:pStyle w:val="Nivel4"/>
      </w:pPr>
      <w:r w:rsidRPr="00B33D32">
        <w:t xml:space="preserve">Para o serviço de </w:t>
      </w:r>
      <w:r w:rsidR="00A35601" w:rsidRPr="00B33D32">
        <w:t>Consultoria Técnica, h</w:t>
      </w:r>
      <w:r w:rsidR="007652E8" w:rsidRPr="00B33D32">
        <w:t xml:space="preserve">averá recebimento dos serviços </w:t>
      </w:r>
      <w:r w:rsidR="42AB5340" w:rsidRPr="00B33D32">
        <w:t>conforme abaixo:</w:t>
      </w:r>
    </w:p>
    <w:p w14:paraId="3211A04B" w14:textId="4C81A058" w:rsidR="004D33A7" w:rsidRPr="00B33D32" w:rsidRDefault="004D33A7" w:rsidP="00933C3B">
      <w:pPr>
        <w:spacing w:after="0" w:line="360" w:lineRule="auto"/>
        <w:ind w:left="708"/>
        <w:jc w:val="both"/>
        <w:rPr>
          <w:rFonts w:cs="Arial"/>
          <w:color w:val="000000" w:themeColor="text1"/>
          <w:szCs w:val="24"/>
        </w:rPr>
      </w:pPr>
      <w:r w:rsidRPr="00B33D32">
        <w:rPr>
          <w:rFonts w:cs="Arial"/>
          <w:color w:val="000000" w:themeColor="text1"/>
          <w:szCs w:val="24"/>
        </w:rPr>
        <w:t>a)</w:t>
      </w:r>
      <w:r w:rsidR="002923ED" w:rsidRPr="00B33D32">
        <w:rPr>
          <w:rFonts w:cs="Arial"/>
          <w:color w:val="000000" w:themeColor="text1"/>
          <w:szCs w:val="24"/>
        </w:rPr>
        <w:t xml:space="preserve"> P</w:t>
      </w:r>
      <w:r w:rsidR="42AB5340" w:rsidRPr="00B33D32">
        <w:rPr>
          <w:rFonts w:cs="Arial"/>
          <w:color w:val="000000" w:themeColor="text1"/>
          <w:szCs w:val="24"/>
        </w:rPr>
        <w:t xml:space="preserve">rovisoriamente, </w:t>
      </w:r>
      <w:r w:rsidR="42AB5340" w:rsidRPr="00B33D32">
        <w:rPr>
          <w:rFonts w:cs="Arial"/>
          <w:szCs w:val="24"/>
        </w:rPr>
        <w:t>na data da entrega do serviço</w:t>
      </w:r>
      <w:r w:rsidR="42AB5340" w:rsidRPr="00B33D32">
        <w:rPr>
          <w:rFonts w:cs="Arial"/>
          <w:color w:val="000000" w:themeColor="text1"/>
          <w:szCs w:val="24"/>
        </w:rPr>
        <w:t xml:space="preserve">, </w:t>
      </w:r>
      <w:r w:rsidR="002923ED" w:rsidRPr="00B33D32">
        <w:rPr>
          <w:rFonts w:cs="Arial"/>
          <w:color w:val="000000" w:themeColor="text1"/>
          <w:szCs w:val="24"/>
        </w:rPr>
        <w:t xml:space="preserve">no prazo de </w:t>
      </w:r>
      <w:r w:rsidR="002923ED" w:rsidRPr="00B33D32">
        <w:rPr>
          <w:rFonts w:cs="Arial"/>
          <w:szCs w:val="24"/>
        </w:rPr>
        <w:t xml:space="preserve">até </w:t>
      </w:r>
      <w:r w:rsidR="00CD0E96" w:rsidRPr="00B33D32">
        <w:rPr>
          <w:rFonts w:cs="Arial"/>
          <w:szCs w:val="24"/>
        </w:rPr>
        <w:t xml:space="preserve">5 </w:t>
      </w:r>
      <w:r w:rsidR="002923ED" w:rsidRPr="00B33D32">
        <w:rPr>
          <w:rFonts w:cs="Arial"/>
          <w:szCs w:val="24"/>
        </w:rPr>
        <w:t>(</w:t>
      </w:r>
      <w:r w:rsidR="00CD0E96" w:rsidRPr="00B33D32">
        <w:rPr>
          <w:rFonts w:cs="Arial"/>
          <w:szCs w:val="24"/>
        </w:rPr>
        <w:t>cinco</w:t>
      </w:r>
      <w:r w:rsidR="002923ED" w:rsidRPr="00B33D32">
        <w:rPr>
          <w:rFonts w:cs="Arial"/>
          <w:szCs w:val="24"/>
        </w:rPr>
        <w:t xml:space="preserve">) </w:t>
      </w:r>
      <w:r w:rsidR="002923ED" w:rsidRPr="00B33D32">
        <w:rPr>
          <w:rFonts w:cs="Arial"/>
          <w:color w:val="000000" w:themeColor="text1"/>
          <w:szCs w:val="24"/>
        </w:rPr>
        <w:t xml:space="preserve">dias úteis, </w:t>
      </w:r>
      <w:r w:rsidR="42AB5340" w:rsidRPr="00B33D32">
        <w:rPr>
          <w:rFonts w:cs="Arial"/>
          <w:color w:val="000000" w:themeColor="text1"/>
          <w:szCs w:val="24"/>
        </w:rPr>
        <w:t xml:space="preserve">pelo responsável por seu acompanhamento e fiscalização, mediante </w:t>
      </w:r>
      <w:r w:rsidR="003B0FA0">
        <w:rPr>
          <w:rFonts w:cs="Arial"/>
          <w:color w:val="000000" w:themeColor="text1"/>
          <w:szCs w:val="24"/>
        </w:rPr>
        <w:t xml:space="preserve">Relatório de Atendimento (conforme item </w:t>
      </w:r>
      <w:r w:rsidR="007E6E12">
        <w:rPr>
          <w:rFonts w:cs="Arial"/>
          <w:color w:val="000000" w:themeColor="text1"/>
          <w:szCs w:val="24"/>
        </w:rPr>
        <w:fldChar w:fldCharType="begin"/>
      </w:r>
      <w:r w:rsidR="007E6E12">
        <w:rPr>
          <w:rFonts w:cs="Arial"/>
          <w:color w:val="000000" w:themeColor="text1"/>
          <w:szCs w:val="24"/>
        </w:rPr>
        <w:instrText xml:space="preserve"> REF _Ref212224496 \r \h </w:instrText>
      </w:r>
      <w:r w:rsidR="007E6E12">
        <w:rPr>
          <w:rFonts w:cs="Arial"/>
          <w:color w:val="000000" w:themeColor="text1"/>
          <w:szCs w:val="24"/>
        </w:rPr>
      </w:r>
      <w:r w:rsidR="007E6E12">
        <w:rPr>
          <w:rFonts w:cs="Arial"/>
          <w:color w:val="000000" w:themeColor="text1"/>
          <w:szCs w:val="24"/>
        </w:rPr>
        <w:fldChar w:fldCharType="separate"/>
      </w:r>
      <w:r w:rsidR="007E6E12">
        <w:rPr>
          <w:rFonts w:cs="Arial"/>
          <w:color w:val="000000" w:themeColor="text1"/>
          <w:szCs w:val="24"/>
        </w:rPr>
        <w:t>6.1.12.4</w:t>
      </w:r>
      <w:r w:rsidR="007E6E12">
        <w:rPr>
          <w:rFonts w:cs="Arial"/>
          <w:color w:val="000000" w:themeColor="text1"/>
          <w:szCs w:val="24"/>
        </w:rPr>
        <w:fldChar w:fldCharType="end"/>
      </w:r>
      <w:r w:rsidR="003B0FA0">
        <w:rPr>
          <w:rFonts w:cs="Arial"/>
          <w:color w:val="000000" w:themeColor="text1"/>
          <w:szCs w:val="24"/>
        </w:rPr>
        <w:t>)</w:t>
      </w:r>
      <w:r w:rsidR="42AB5340" w:rsidRPr="00B33D32">
        <w:rPr>
          <w:rFonts w:cs="Arial"/>
          <w:color w:val="000000" w:themeColor="text1"/>
          <w:szCs w:val="24"/>
        </w:rPr>
        <w:t>, quando verificado o cumprimento das exigências de caráter técnico;</w:t>
      </w:r>
    </w:p>
    <w:p w14:paraId="6C8C94A7" w14:textId="0D67A5CD" w:rsidR="006720CF" w:rsidRPr="00B33D32" w:rsidRDefault="004D33A7" w:rsidP="00933C3B">
      <w:pPr>
        <w:spacing w:after="0" w:line="360" w:lineRule="auto"/>
        <w:ind w:left="708"/>
        <w:jc w:val="both"/>
        <w:rPr>
          <w:rFonts w:cs="Arial"/>
          <w:color w:val="000000" w:themeColor="text1"/>
          <w:szCs w:val="24"/>
        </w:rPr>
      </w:pPr>
      <w:r w:rsidRPr="00B33D32">
        <w:rPr>
          <w:rFonts w:cs="Arial"/>
          <w:color w:val="000000" w:themeColor="text1"/>
          <w:szCs w:val="24"/>
        </w:rPr>
        <w:t xml:space="preserve">b) </w:t>
      </w:r>
      <w:r w:rsidR="002923ED" w:rsidRPr="00B33D32">
        <w:rPr>
          <w:rFonts w:cs="Arial"/>
          <w:color w:val="000000" w:themeColor="text1"/>
          <w:szCs w:val="24"/>
        </w:rPr>
        <w:t>D</w:t>
      </w:r>
      <w:r w:rsidR="42AB5340" w:rsidRPr="00B33D32">
        <w:rPr>
          <w:rFonts w:cs="Arial"/>
          <w:color w:val="000000" w:themeColor="text1"/>
          <w:szCs w:val="24"/>
        </w:rPr>
        <w:t xml:space="preserve">efinitivamente, pelo gestor do contrato, </w:t>
      </w:r>
      <w:r w:rsidR="002923ED" w:rsidRPr="00B33D32">
        <w:rPr>
          <w:rFonts w:cs="Arial"/>
          <w:color w:val="000000" w:themeColor="text1"/>
          <w:szCs w:val="24"/>
        </w:rPr>
        <w:t xml:space="preserve">no prazo de até </w:t>
      </w:r>
      <w:r w:rsidR="00C57AF8" w:rsidRPr="00B33D32">
        <w:rPr>
          <w:rFonts w:cs="Arial"/>
          <w:color w:val="000000" w:themeColor="text1"/>
          <w:szCs w:val="24"/>
        </w:rPr>
        <w:t>1</w:t>
      </w:r>
      <w:r w:rsidR="00FC6930" w:rsidRPr="00B33D32">
        <w:rPr>
          <w:rFonts w:cs="Arial"/>
          <w:szCs w:val="24"/>
        </w:rPr>
        <w:t>5 (</w:t>
      </w:r>
      <w:r w:rsidR="00C57AF8" w:rsidRPr="00B33D32">
        <w:rPr>
          <w:rFonts w:cs="Arial"/>
          <w:szCs w:val="24"/>
        </w:rPr>
        <w:t>quinze</w:t>
      </w:r>
      <w:r w:rsidR="00FC6930" w:rsidRPr="00B33D32">
        <w:rPr>
          <w:rFonts w:cs="Arial"/>
          <w:szCs w:val="24"/>
        </w:rPr>
        <w:t>)</w:t>
      </w:r>
      <w:r w:rsidR="00EF35E9" w:rsidRPr="00B33D32">
        <w:rPr>
          <w:rFonts w:cs="Arial"/>
          <w:szCs w:val="24"/>
        </w:rPr>
        <w:t xml:space="preserve"> </w:t>
      </w:r>
      <w:r w:rsidR="002923ED" w:rsidRPr="00B33D32">
        <w:rPr>
          <w:rFonts w:cs="Arial"/>
          <w:color w:val="000000" w:themeColor="text1"/>
          <w:szCs w:val="24"/>
        </w:rPr>
        <w:t>dias úteis após</w:t>
      </w:r>
      <w:r w:rsidR="002923ED" w:rsidRPr="00B33D32">
        <w:rPr>
          <w:rFonts w:cs="Arial"/>
          <w:szCs w:val="24"/>
        </w:rPr>
        <w:t xml:space="preserve"> o recebimento provisório</w:t>
      </w:r>
      <w:r w:rsidR="002923ED" w:rsidRPr="00B33D32">
        <w:rPr>
          <w:rFonts w:cs="Arial"/>
          <w:color w:val="000000" w:themeColor="text1"/>
          <w:szCs w:val="24"/>
        </w:rPr>
        <w:t xml:space="preserve">, </w:t>
      </w:r>
      <w:r w:rsidR="42AB5340" w:rsidRPr="00B33D32">
        <w:rPr>
          <w:rFonts w:cs="Arial"/>
          <w:color w:val="000000" w:themeColor="text1"/>
          <w:szCs w:val="24"/>
        </w:rPr>
        <w:t>mediante termo detalhado que comprove o atendimento das exigências contratuais.</w:t>
      </w:r>
    </w:p>
    <w:p w14:paraId="1722CA68" w14:textId="04056500" w:rsidR="007652E8" w:rsidRPr="00B33D32" w:rsidRDefault="007652E8" w:rsidP="002A412D">
      <w:pPr>
        <w:pStyle w:val="Nivel3"/>
      </w:pPr>
      <w:r w:rsidRPr="00B33D32">
        <w:t xml:space="preserve">O recebimento definitivo dos serviços </w:t>
      </w:r>
      <w:r w:rsidR="00933C3B" w:rsidRPr="00B33D32">
        <w:t xml:space="preserve">ocorrerá </w:t>
      </w:r>
      <w:r w:rsidRPr="00B33D32">
        <w:t>após a verificação da qualidade e quantidade do serviço e consequente aceitação, media</w:t>
      </w:r>
      <w:r w:rsidR="002D50D5" w:rsidRPr="00B33D32">
        <w:t xml:space="preserve">nte termo detalhado, obedecendo </w:t>
      </w:r>
      <w:r w:rsidRPr="00B33D32">
        <w:t>os seguintes procedimentos:</w:t>
      </w:r>
    </w:p>
    <w:p w14:paraId="36E51DE7" w14:textId="77777777" w:rsidR="002D50D5" w:rsidRPr="00B33D32" w:rsidRDefault="002D50D5" w:rsidP="0014720B">
      <w:pPr>
        <w:spacing w:after="0" w:line="360" w:lineRule="auto"/>
        <w:ind w:left="708"/>
        <w:jc w:val="both"/>
        <w:rPr>
          <w:rFonts w:cs="Arial"/>
          <w:color w:val="000000" w:themeColor="text1"/>
          <w:szCs w:val="24"/>
        </w:rPr>
      </w:pPr>
      <w:r w:rsidRPr="00B33D32">
        <w:rPr>
          <w:rFonts w:cs="Arial"/>
          <w:color w:val="000000" w:themeColor="text1"/>
          <w:szCs w:val="24"/>
        </w:rPr>
        <w:t>a) verificar d</w:t>
      </w:r>
      <w:r w:rsidR="007652E8" w:rsidRPr="00B33D32">
        <w:rPr>
          <w:rFonts w:cs="Arial"/>
          <w:color w:val="000000" w:themeColor="text1"/>
          <w:szCs w:val="24"/>
        </w:rPr>
        <w:t>ocumento do</w:t>
      </w:r>
      <w:r w:rsidRPr="00B33D32">
        <w:rPr>
          <w:rFonts w:cs="Arial"/>
          <w:color w:val="000000" w:themeColor="text1"/>
          <w:szCs w:val="24"/>
        </w:rPr>
        <w:t>s fiscais</w:t>
      </w:r>
      <w:r w:rsidR="007652E8" w:rsidRPr="00B33D32">
        <w:rPr>
          <w:rFonts w:cs="Arial"/>
          <w:color w:val="000000" w:themeColor="text1"/>
          <w:szCs w:val="24"/>
        </w:rPr>
        <w:t xml:space="preserve"> técnico</w:t>
      </w:r>
      <w:r w:rsidRPr="00B33D32">
        <w:rPr>
          <w:rFonts w:cs="Arial"/>
          <w:color w:val="000000" w:themeColor="text1"/>
          <w:szCs w:val="24"/>
        </w:rPr>
        <w:t>s</w:t>
      </w:r>
      <w:r w:rsidR="007652E8" w:rsidRPr="00B33D32">
        <w:rPr>
          <w:rFonts w:cs="Arial"/>
          <w:color w:val="000000" w:themeColor="text1"/>
          <w:szCs w:val="24"/>
        </w:rPr>
        <w:t xml:space="preserve"> e requisitante</w:t>
      </w:r>
      <w:r w:rsidRPr="00B33D32">
        <w:rPr>
          <w:rFonts w:cs="Arial"/>
          <w:color w:val="000000" w:themeColor="text1"/>
          <w:szCs w:val="24"/>
        </w:rPr>
        <w:t>s,</w:t>
      </w:r>
      <w:r w:rsidR="007652E8" w:rsidRPr="00B33D32">
        <w:rPr>
          <w:rFonts w:cs="Arial"/>
          <w:color w:val="000000" w:themeColor="text1"/>
          <w:szCs w:val="24"/>
        </w:rPr>
        <w:t xml:space="preserve"> acerca d</w:t>
      </w:r>
      <w:r w:rsidRPr="00B33D32">
        <w:rPr>
          <w:rFonts w:cs="Arial"/>
          <w:color w:val="000000" w:themeColor="text1"/>
          <w:szCs w:val="24"/>
        </w:rPr>
        <w:t>a prestação dos serviços e</w:t>
      </w:r>
      <w:r w:rsidR="007652E8" w:rsidRPr="00B33D32">
        <w:rPr>
          <w:rFonts w:cs="Arial"/>
          <w:color w:val="000000" w:themeColor="text1"/>
          <w:szCs w:val="24"/>
        </w:rPr>
        <w:t xml:space="preserve"> cumprimento das obrigações</w:t>
      </w:r>
      <w:r w:rsidRPr="00B33D32">
        <w:rPr>
          <w:rFonts w:cs="Arial"/>
          <w:color w:val="000000" w:themeColor="text1"/>
          <w:szCs w:val="24"/>
        </w:rPr>
        <w:t>;</w:t>
      </w:r>
    </w:p>
    <w:p w14:paraId="558B21A6" w14:textId="77777777" w:rsidR="007652E8" w:rsidRPr="00B33D32" w:rsidRDefault="002D50D5" w:rsidP="0014720B">
      <w:pPr>
        <w:spacing w:after="0" w:line="360" w:lineRule="auto"/>
        <w:ind w:left="708"/>
        <w:jc w:val="both"/>
        <w:rPr>
          <w:rFonts w:cs="Arial"/>
          <w:color w:val="000000" w:themeColor="text1"/>
          <w:szCs w:val="24"/>
        </w:rPr>
      </w:pPr>
      <w:r w:rsidRPr="00B33D32">
        <w:rPr>
          <w:rFonts w:cs="Arial"/>
          <w:color w:val="000000" w:themeColor="text1"/>
          <w:szCs w:val="24"/>
        </w:rPr>
        <w:t>b) r</w:t>
      </w:r>
      <w:r w:rsidR="007652E8" w:rsidRPr="00B33D32">
        <w:rPr>
          <w:rFonts w:cs="Arial"/>
          <w:color w:val="000000" w:themeColor="text1"/>
          <w:szCs w:val="24"/>
        </w:rPr>
        <w:t>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B31E2A4" w14:textId="77777777" w:rsidR="005A7D7B" w:rsidRPr="00B33D32" w:rsidRDefault="002D50D5" w:rsidP="0014720B">
      <w:pPr>
        <w:spacing w:after="0" w:line="360" w:lineRule="auto"/>
        <w:ind w:left="708"/>
        <w:jc w:val="both"/>
        <w:rPr>
          <w:rFonts w:cs="Arial"/>
          <w:color w:val="000000" w:themeColor="text1"/>
          <w:szCs w:val="24"/>
        </w:rPr>
      </w:pPr>
      <w:r w:rsidRPr="00B33D32">
        <w:rPr>
          <w:rFonts w:cs="Arial"/>
          <w:color w:val="000000" w:themeColor="text1"/>
          <w:szCs w:val="24"/>
        </w:rPr>
        <w:t>c) e</w:t>
      </w:r>
      <w:r w:rsidR="007652E8" w:rsidRPr="00B33D32">
        <w:rPr>
          <w:rFonts w:cs="Arial"/>
          <w:color w:val="000000" w:themeColor="text1"/>
          <w:szCs w:val="24"/>
        </w:rPr>
        <w:t>mitir Termo Detalhado para efeito de recebimento definitivo dos serviços prestados, com base nos relatórios e documentações apresentadas</w:t>
      </w:r>
      <w:r w:rsidRPr="00B33D32">
        <w:rPr>
          <w:rFonts w:cs="Arial"/>
          <w:color w:val="000000" w:themeColor="text1"/>
          <w:szCs w:val="24"/>
        </w:rPr>
        <w:t>;</w:t>
      </w:r>
    </w:p>
    <w:p w14:paraId="08589EDD" w14:textId="6E58AABF" w:rsidR="007652E8" w:rsidRPr="00B33D32" w:rsidRDefault="00D318FD" w:rsidP="0014720B">
      <w:pPr>
        <w:spacing w:after="0" w:line="360" w:lineRule="auto"/>
        <w:ind w:left="708"/>
        <w:jc w:val="both"/>
        <w:rPr>
          <w:rFonts w:cs="Arial"/>
          <w:szCs w:val="24"/>
        </w:rPr>
      </w:pPr>
      <w:r w:rsidRPr="00B33D32">
        <w:rPr>
          <w:rFonts w:cs="Arial"/>
          <w:color w:val="000000" w:themeColor="text1"/>
          <w:szCs w:val="24"/>
        </w:rPr>
        <w:t>f</w:t>
      </w:r>
      <w:r w:rsidR="002D50D5" w:rsidRPr="00B33D32">
        <w:rPr>
          <w:rFonts w:cs="Arial"/>
          <w:color w:val="000000" w:themeColor="text1"/>
          <w:szCs w:val="24"/>
        </w:rPr>
        <w:t>) c</w:t>
      </w:r>
      <w:r w:rsidR="007652E8" w:rsidRPr="00B33D32">
        <w:rPr>
          <w:rFonts w:cs="Arial"/>
          <w:color w:val="000000" w:themeColor="text1"/>
          <w:szCs w:val="24"/>
        </w:rPr>
        <w:t>omunicar a empresa para que emita a Nota Fiscal ou Fatura</w:t>
      </w:r>
      <w:r w:rsidR="00D43303" w:rsidRPr="00B33D32">
        <w:rPr>
          <w:rFonts w:cs="Arial"/>
          <w:color w:val="000000" w:themeColor="text1"/>
          <w:szCs w:val="24"/>
        </w:rPr>
        <w:t>.</w:t>
      </w:r>
    </w:p>
    <w:p w14:paraId="38B84327" w14:textId="53C13BF5" w:rsidR="004D33A7" w:rsidRPr="00B33D32" w:rsidRDefault="004D33A7" w:rsidP="002A412D">
      <w:pPr>
        <w:pStyle w:val="Nivel3"/>
      </w:pPr>
      <w:r w:rsidRPr="00B33D32">
        <w:lastRenderedPageBreak/>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4F7B4E9" w14:textId="61A18FFA" w:rsidR="004D33A7" w:rsidRPr="00B33D32" w:rsidRDefault="004D33A7" w:rsidP="002A412D">
      <w:pPr>
        <w:pStyle w:val="Nivel3"/>
      </w:pPr>
      <w:r w:rsidRPr="00B33D32">
        <w:t>A fiscalização não efetuará o ateste da última e/ou única medição de serviços até que sejam sanadas todas as eventuais pendências que possam vir a ser apontadas no Recebimento Provisório. (Art. 119 c/c art. 140 da Lei nº 14.133/2021).</w:t>
      </w:r>
    </w:p>
    <w:p w14:paraId="311FD0C5" w14:textId="083743AF" w:rsidR="004D33A7" w:rsidRPr="00B33D32" w:rsidRDefault="004D33A7" w:rsidP="002A412D">
      <w:pPr>
        <w:pStyle w:val="Nivel3"/>
      </w:pPr>
      <w:r w:rsidRPr="00B33D32">
        <w:t>Os serviços poderão ser rejeitados, no todo ou em parte, quando em desacordo com as especificações constantes neste Termo de Referência e na proposta, sem prejuízo da aplicação das penalidades.</w:t>
      </w:r>
    </w:p>
    <w:p w14:paraId="52C25FE5" w14:textId="3B605351" w:rsidR="004D33A7" w:rsidRPr="00B33D32" w:rsidRDefault="004D33A7" w:rsidP="002A412D">
      <w:pPr>
        <w:pStyle w:val="Nivel3"/>
      </w:pPr>
      <w:r w:rsidRPr="00B33D32">
        <w:t>Nenhum prazo de recebimento ocorrerá enquanto pendente a solução, pela Contratada, de inconsistências verificadas na execução do objeto ou no instrumento de cobrança.</w:t>
      </w:r>
    </w:p>
    <w:p w14:paraId="279483E3" w14:textId="77777777" w:rsidR="003F7055" w:rsidRPr="00B33D32" w:rsidRDefault="003F7055" w:rsidP="002A412D">
      <w:pPr>
        <w:pStyle w:val="Nivel3"/>
        <w:numPr>
          <w:ilvl w:val="0"/>
          <w:numId w:val="0"/>
        </w:numPr>
        <w:ind w:left="1224"/>
      </w:pPr>
    </w:p>
    <w:p w14:paraId="08710450" w14:textId="4021AD96" w:rsidR="006720CF" w:rsidRPr="00B33D32" w:rsidRDefault="00163779" w:rsidP="0045572A">
      <w:pPr>
        <w:pStyle w:val="Nivel2"/>
        <w:rPr>
          <w:color w:val="000000"/>
          <w:szCs w:val="24"/>
        </w:rPr>
      </w:pPr>
      <w:r w:rsidRPr="00B33D32">
        <w:rPr>
          <w:szCs w:val="24"/>
        </w:rPr>
        <w:t>PAGAMENTO</w:t>
      </w:r>
    </w:p>
    <w:p w14:paraId="17B44595" w14:textId="0A60AA94" w:rsidR="00831914" w:rsidRPr="00B33D32" w:rsidRDefault="00FD5D4B" w:rsidP="002A412D">
      <w:pPr>
        <w:pStyle w:val="Nivel3"/>
      </w:pPr>
      <w:r w:rsidRPr="00B33D32">
        <w:t>A remuneração se dará</w:t>
      </w:r>
      <w:r w:rsidR="00831914" w:rsidRPr="00B33D32">
        <w:t>:</w:t>
      </w:r>
    </w:p>
    <w:p w14:paraId="342AF4EA" w14:textId="3F25FA20" w:rsidR="00402256" w:rsidRPr="00B33D32" w:rsidRDefault="00827ED9" w:rsidP="0049641E">
      <w:pPr>
        <w:spacing w:before="120" w:after="120" w:line="360" w:lineRule="auto"/>
        <w:ind w:left="709"/>
        <w:jc w:val="both"/>
        <w:rPr>
          <w:rFonts w:cs="Arial"/>
          <w:color w:val="000000" w:themeColor="text1"/>
          <w:szCs w:val="24"/>
        </w:rPr>
      </w:pPr>
      <w:r w:rsidRPr="00B33D32">
        <w:rPr>
          <w:rFonts w:cs="Arial"/>
          <w:color w:val="000000" w:themeColor="text1"/>
          <w:szCs w:val="24"/>
        </w:rPr>
        <w:t xml:space="preserve">a) para o serviço de suporte técnico, </w:t>
      </w:r>
      <w:r w:rsidR="00EA174F" w:rsidRPr="00B33D32">
        <w:rPr>
          <w:rFonts w:cs="Arial"/>
          <w:color w:val="000000" w:themeColor="text1"/>
          <w:szCs w:val="24"/>
        </w:rPr>
        <w:t>anual</w:t>
      </w:r>
      <w:r w:rsidRPr="00B33D32">
        <w:rPr>
          <w:rFonts w:cs="Arial"/>
          <w:color w:val="000000" w:themeColor="text1"/>
          <w:szCs w:val="24"/>
        </w:rPr>
        <w:t>;</w:t>
      </w:r>
    </w:p>
    <w:p w14:paraId="7B70D09C" w14:textId="292EE0DA" w:rsidR="00827ED9" w:rsidRPr="00B33D32" w:rsidRDefault="00827ED9" w:rsidP="0049641E">
      <w:pPr>
        <w:spacing w:before="120" w:after="120" w:line="360" w:lineRule="auto"/>
        <w:ind w:left="709"/>
        <w:jc w:val="both"/>
        <w:rPr>
          <w:rFonts w:cs="Arial"/>
          <w:color w:val="000000" w:themeColor="text1"/>
          <w:szCs w:val="24"/>
        </w:rPr>
      </w:pPr>
      <w:r w:rsidRPr="00B33D32">
        <w:rPr>
          <w:rFonts w:cs="Arial"/>
          <w:color w:val="000000" w:themeColor="text1"/>
          <w:szCs w:val="24"/>
        </w:rPr>
        <w:t>b) para o serviço de consultoria técnica, sob demanda</w:t>
      </w:r>
      <w:r w:rsidR="00FE2331" w:rsidRPr="00B33D32">
        <w:rPr>
          <w:rFonts w:cs="Arial"/>
          <w:color w:val="000000" w:themeColor="text1"/>
          <w:szCs w:val="24"/>
        </w:rPr>
        <w:t>, a cada entrega.</w:t>
      </w:r>
    </w:p>
    <w:p w14:paraId="549BD116" w14:textId="1401C76A" w:rsidR="00857AFE" w:rsidRPr="00B33D32" w:rsidRDefault="00185AA7" w:rsidP="002A412D">
      <w:pPr>
        <w:pStyle w:val="Nivel3"/>
        <w:rPr>
          <w:color w:val="EE0000"/>
        </w:rPr>
      </w:pPr>
      <w:bookmarkStart w:id="3" w:name="_Hlk124857720"/>
      <w:r w:rsidRPr="00B33D32">
        <w:lastRenderedPageBreak/>
        <w:tab/>
        <w:t>O documento fiscal deverá ser apresentado após o recebimento definitivo do objeto</w:t>
      </w:r>
      <w:r w:rsidR="007E1150" w:rsidRPr="00B33D32">
        <w:t>.</w:t>
      </w:r>
    </w:p>
    <w:bookmarkEnd w:id="3"/>
    <w:p w14:paraId="26BF1CFB" w14:textId="20C14504" w:rsidR="007B3C1C" w:rsidRPr="00B33D32" w:rsidRDefault="000F39AD" w:rsidP="002A412D">
      <w:pPr>
        <w:pStyle w:val="Nivel3"/>
      </w:pPr>
      <w:r w:rsidRPr="00B33D32">
        <w:rPr>
          <w:rFonts w:eastAsiaTheme="minorHAnsi"/>
          <w:color w:val="000000" w:themeColor="text1"/>
          <w:lang w:eastAsia="en-US"/>
        </w:rPr>
        <w:t>Somente</w:t>
      </w:r>
      <w:r w:rsidRPr="00B33D32">
        <w:t xml:space="preserve"> serão aceitas Notas Fiscais Eletrônicas</w:t>
      </w:r>
      <w:r w:rsidR="0032200F" w:rsidRPr="00B33D32">
        <w:t>.</w:t>
      </w:r>
    </w:p>
    <w:p w14:paraId="5EEBAEF9" w14:textId="52312043" w:rsidR="00645211" w:rsidRPr="00B33D32" w:rsidRDefault="00442020" w:rsidP="002A412D">
      <w:pPr>
        <w:pStyle w:val="Nivel4"/>
      </w:pPr>
      <w:r w:rsidRPr="00B33D32">
        <w:t>A Nota fiscal deverá ser enviada:</w:t>
      </w:r>
    </w:p>
    <w:p w14:paraId="42DD3978" w14:textId="77777777" w:rsidR="00A36D95" w:rsidRPr="00B33D32" w:rsidRDefault="00A36D95" w:rsidP="002A412D">
      <w:pPr>
        <w:pStyle w:val="Nivel4"/>
        <w:numPr>
          <w:ilvl w:val="0"/>
          <w:numId w:val="0"/>
        </w:numPr>
        <w:ind w:left="1728"/>
      </w:pPr>
      <w:r w:rsidRPr="00B33D32">
        <w:t>a)</w:t>
      </w:r>
      <w:r w:rsidRPr="00B33D32">
        <w:tab/>
        <w:t>Aos cuidados de: Unidade de Apoio Administrativo – Informática.</w:t>
      </w:r>
    </w:p>
    <w:p w14:paraId="3BF28A22" w14:textId="77777777" w:rsidR="00A36D95" w:rsidRPr="00B33D32" w:rsidRDefault="00A36D95" w:rsidP="002A412D">
      <w:pPr>
        <w:pStyle w:val="Nivel4"/>
        <w:numPr>
          <w:ilvl w:val="0"/>
          <w:numId w:val="0"/>
        </w:numPr>
        <w:ind w:left="1728"/>
      </w:pPr>
      <w:r w:rsidRPr="00B33D32">
        <w:t>b)</w:t>
      </w:r>
      <w:r w:rsidRPr="00B33D32">
        <w:tab/>
        <w:t>Endereço de e-mail: nf-adi@mprs.mp.br.</w:t>
      </w:r>
    </w:p>
    <w:p w14:paraId="622B44CB" w14:textId="62AA1683" w:rsidR="00AE26DA" w:rsidRPr="00B33D32" w:rsidRDefault="00A36D95" w:rsidP="002A412D">
      <w:pPr>
        <w:pStyle w:val="Nivel4"/>
        <w:numPr>
          <w:ilvl w:val="0"/>
          <w:numId w:val="0"/>
        </w:numPr>
        <w:ind w:left="1728"/>
      </w:pPr>
      <w:r w:rsidRPr="00B33D32">
        <w:rPr>
          <w:rFonts w:eastAsiaTheme="minorHAnsi"/>
          <w:lang w:eastAsia="en-US"/>
        </w:rPr>
        <w:t>c)</w:t>
      </w:r>
      <w:r w:rsidRPr="00B33D32">
        <w:rPr>
          <w:rFonts w:eastAsiaTheme="minorHAnsi"/>
          <w:lang w:eastAsia="en-US"/>
        </w:rPr>
        <w:tab/>
        <w:t>Em caso de dúvidas, telefone de contato: (51) 3295-8311.</w:t>
      </w:r>
      <w:r w:rsidR="00AE26DA" w:rsidRPr="00B33D32">
        <w:t xml:space="preserve">A data da nota fiscal deve ser posterior à Ordem de </w:t>
      </w:r>
      <w:r w:rsidR="0026541E" w:rsidRPr="00B33D32">
        <w:t>serviço</w:t>
      </w:r>
      <w:r w:rsidR="00AE26DA" w:rsidRPr="00B33D32">
        <w:t xml:space="preserve"> expedida</w:t>
      </w:r>
      <w:r w:rsidR="002D50D5" w:rsidRPr="00B33D32">
        <w:t xml:space="preserve"> ou ao recebimento definitivo</w:t>
      </w:r>
      <w:r w:rsidR="00AE26DA" w:rsidRPr="00B33D32">
        <w:t>.</w:t>
      </w:r>
    </w:p>
    <w:p w14:paraId="2B918CD2" w14:textId="4D3D56D8" w:rsidR="004A6A22" w:rsidRPr="00B33D32" w:rsidRDefault="00E32C1F" w:rsidP="002A412D">
      <w:pPr>
        <w:pStyle w:val="Nivel4"/>
      </w:pPr>
      <w:r w:rsidRPr="00B33D32">
        <w:t>A data da nota fiscal deve ser posterior à Ordem de serviço expedida ou ao recebimento definitivo.</w:t>
      </w:r>
    </w:p>
    <w:p w14:paraId="6D70D0BE" w14:textId="6FBC72EB" w:rsidR="00A1322B" w:rsidRPr="00B33D32" w:rsidRDefault="00A1322B" w:rsidP="002A412D">
      <w:pPr>
        <w:pStyle w:val="Nivel4"/>
      </w:pPr>
      <w:r w:rsidRPr="00B33D32">
        <w:t xml:space="preserve">A Nota fiscal deve destacar os impostos </w:t>
      </w:r>
      <w:r w:rsidR="00892D87" w:rsidRPr="00B33D32">
        <w:t>objeto de retenção.</w:t>
      </w:r>
    </w:p>
    <w:p w14:paraId="2D01AA7B" w14:textId="54D16B84" w:rsidR="00250AFF" w:rsidRPr="00B33D32" w:rsidRDefault="006410DA" w:rsidP="002A412D">
      <w:pPr>
        <w:pStyle w:val="Nivel4"/>
      </w:pPr>
      <w:r w:rsidRPr="00B33D32">
        <w:t>Não serão recebidos/protocolados documentos fiscais no período de 20/12 a 06/01 (período de recesso, se houver) ou em dias em que não houver expediente no órgão</w:t>
      </w:r>
      <w:r w:rsidR="004101AF" w:rsidRPr="00B33D32">
        <w:t>.</w:t>
      </w:r>
    </w:p>
    <w:p w14:paraId="7DCE20E4" w14:textId="71F9C45E" w:rsidR="005A7AD5" w:rsidRPr="00B33D32" w:rsidRDefault="00250AFF" w:rsidP="002A412D">
      <w:pPr>
        <w:pStyle w:val="Nivel4"/>
      </w:pPr>
      <w:r w:rsidRPr="00B33D32">
        <w:t>Sendo o caso de pagamento pro rata die, será adotado o mês comercial (30 dias).</w:t>
      </w:r>
    </w:p>
    <w:p w14:paraId="6AEDB623" w14:textId="14D1087B" w:rsidR="00C46A70" w:rsidRPr="00B33D32" w:rsidRDefault="00D83FD0" w:rsidP="002A412D">
      <w:pPr>
        <w:pStyle w:val="Nivel4"/>
      </w:pPr>
      <w:r w:rsidRPr="00B33D32">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00D05511" w:rsidRPr="00B33D32">
        <w:t>.</w:t>
      </w:r>
    </w:p>
    <w:p w14:paraId="614EB215" w14:textId="77777777" w:rsidR="003F7055" w:rsidRPr="00B33D32" w:rsidRDefault="003F7055" w:rsidP="002A412D">
      <w:pPr>
        <w:pStyle w:val="Nivel4"/>
        <w:numPr>
          <w:ilvl w:val="0"/>
          <w:numId w:val="0"/>
        </w:numPr>
        <w:ind w:left="1728"/>
      </w:pPr>
    </w:p>
    <w:p w14:paraId="445461AD" w14:textId="634BBC19" w:rsidR="002D50D5" w:rsidRPr="00B33D32" w:rsidRDefault="002D50D5" w:rsidP="002A412D">
      <w:pPr>
        <w:pStyle w:val="Nivel3"/>
      </w:pPr>
      <w:r w:rsidRPr="00B33D32">
        <w:t>Documentos que devem ser remetidos juntamente com a nota fiscal:</w:t>
      </w:r>
    </w:p>
    <w:p w14:paraId="5D6332DC" w14:textId="3978F39C" w:rsidR="002D50D5" w:rsidRPr="00B33D32" w:rsidRDefault="002D50D5" w:rsidP="00DD329E">
      <w:pPr>
        <w:spacing w:before="120" w:after="120" w:line="360" w:lineRule="auto"/>
        <w:ind w:left="942" w:firstLine="282"/>
        <w:jc w:val="both"/>
        <w:rPr>
          <w:rFonts w:cs="Arial"/>
          <w:color w:val="000000" w:themeColor="text1"/>
          <w:szCs w:val="24"/>
        </w:rPr>
      </w:pPr>
      <w:r w:rsidRPr="00B33D32">
        <w:rPr>
          <w:rFonts w:cs="Arial"/>
          <w:color w:val="000000" w:themeColor="text1"/>
          <w:szCs w:val="24"/>
        </w:rPr>
        <w:t>Não</w:t>
      </w:r>
    </w:p>
    <w:p w14:paraId="53E18FC7" w14:textId="1C7541B4" w:rsidR="002D50D5" w:rsidRPr="00B33D32" w:rsidRDefault="002D50D5" w:rsidP="00DD329E">
      <w:pPr>
        <w:spacing w:before="120" w:after="120" w:line="360" w:lineRule="auto"/>
        <w:ind w:left="942" w:firstLine="282"/>
        <w:jc w:val="both"/>
        <w:rPr>
          <w:rFonts w:cs="Arial"/>
          <w:color w:val="000000" w:themeColor="text1"/>
          <w:szCs w:val="24"/>
        </w:rPr>
      </w:pPr>
      <w:r w:rsidRPr="00B33D32">
        <w:rPr>
          <w:rFonts w:cs="Arial"/>
          <w:color w:val="000000" w:themeColor="text1"/>
          <w:szCs w:val="24"/>
        </w:rPr>
        <w:t>Sim.</w:t>
      </w:r>
    </w:p>
    <w:p w14:paraId="7587469B" w14:textId="2B5A7A3B" w:rsidR="00855578" w:rsidRPr="00B33D32" w:rsidRDefault="00855578" w:rsidP="00DD329E">
      <w:pPr>
        <w:pStyle w:val="NormalWeb"/>
        <w:spacing w:before="120" w:beforeAutospacing="0" w:after="120" w:afterAutospacing="0" w:line="360" w:lineRule="auto"/>
        <w:ind w:left="993"/>
        <w:jc w:val="both"/>
        <w:rPr>
          <w:rFonts w:ascii="Arial" w:hAnsi="Arial" w:cs="Arial"/>
        </w:rPr>
      </w:pPr>
    </w:p>
    <w:p w14:paraId="24735C15" w14:textId="25EA46FD" w:rsidR="002D50D5" w:rsidRPr="00B33D32" w:rsidRDefault="002D50D5" w:rsidP="002A412D">
      <w:pPr>
        <w:pStyle w:val="Nivel3"/>
        <w:rPr>
          <w:i/>
          <w:iCs/>
          <w:color w:val="227ACB"/>
        </w:rPr>
      </w:pPr>
      <w:r w:rsidRPr="00B33D32">
        <w:lastRenderedPageBreak/>
        <w:t>O pagamento dar-se-á</w:t>
      </w:r>
      <w:r w:rsidR="002918DA" w:rsidRPr="00B33D32">
        <w:t xml:space="preserve"> </w:t>
      </w:r>
      <w:r w:rsidRPr="00B33D32">
        <w:t>no 15º (décimo quinto) dia após a protocolização da nota fiscal</w:t>
      </w:r>
      <w:r w:rsidRPr="00B33D32">
        <w:rPr>
          <w:i/>
          <w:iCs/>
          <w:color w:val="227ACB"/>
        </w:rPr>
        <w:t>.</w:t>
      </w:r>
    </w:p>
    <w:p w14:paraId="7DF4E37C" w14:textId="05982898" w:rsidR="002D50D5" w:rsidRPr="00B33D32" w:rsidRDefault="00C46A70" w:rsidP="002A412D">
      <w:pPr>
        <w:pStyle w:val="Nivel3"/>
      </w:pPr>
      <w:r w:rsidRPr="00B33D32">
        <w:t>Valores correspondentes a multas, ressarcimentos ou indenizações devidas pela CONTRATADA, poderão</w:t>
      </w:r>
      <w:r w:rsidR="001C334D" w:rsidRPr="00B33D32">
        <w:t xml:space="preserve"> ser deduzidas do pagamento</w:t>
      </w:r>
      <w:r w:rsidR="00FC1ED1" w:rsidRPr="00B33D32">
        <w:t>, de forma cautelar ou definitiva</w:t>
      </w:r>
      <w:r w:rsidR="00BA00B7" w:rsidRPr="00B33D32">
        <w:t>.</w:t>
      </w:r>
    </w:p>
    <w:p w14:paraId="44FB30F8" w14:textId="096AAE87" w:rsidR="002D50D5" w:rsidRPr="00B33D32" w:rsidRDefault="009D72F8" w:rsidP="002A412D">
      <w:pPr>
        <w:pStyle w:val="Nivel3"/>
      </w:pPr>
      <w:r w:rsidRPr="00B33D32">
        <w:t xml:space="preserve">O não pagamento na data implica em atualização monetária entres as datas prevista e efetiva de pagamento, de acordo com a variação </w:t>
      </w:r>
      <w:r w:rsidRPr="00B33D32">
        <w:rPr>
          <w:i/>
          <w:iCs/>
        </w:rPr>
        <w:t xml:space="preserve">pro rata die </w:t>
      </w:r>
      <w:r w:rsidRPr="00B33D32">
        <w:t>do IPCA.</w:t>
      </w:r>
    </w:p>
    <w:p w14:paraId="1E806C52" w14:textId="77777777" w:rsidR="003F7055" w:rsidRPr="00B33D32" w:rsidRDefault="003F7055" w:rsidP="002A412D">
      <w:pPr>
        <w:pStyle w:val="Nivel3"/>
        <w:numPr>
          <w:ilvl w:val="0"/>
          <w:numId w:val="0"/>
        </w:numPr>
        <w:ind w:left="1224"/>
      </w:pPr>
    </w:p>
    <w:p w14:paraId="1DA6542E" w14:textId="4857D971" w:rsidR="002D50D5" w:rsidRPr="00B33D32" w:rsidRDefault="002D50D5" w:rsidP="0045572A">
      <w:pPr>
        <w:pStyle w:val="Nivel2"/>
        <w:rPr>
          <w:szCs w:val="24"/>
        </w:rPr>
      </w:pPr>
      <w:r w:rsidRPr="00B33D32">
        <w:rPr>
          <w:szCs w:val="24"/>
        </w:rPr>
        <w:t xml:space="preserve">REAJUSTE </w:t>
      </w:r>
    </w:p>
    <w:p w14:paraId="4D9E4E3B" w14:textId="3FD3F67B" w:rsidR="00A34C62" w:rsidRPr="00B33D32" w:rsidRDefault="0B7C4609" w:rsidP="002A412D">
      <w:pPr>
        <w:pStyle w:val="Nivel3"/>
        <w:rPr>
          <w:rFonts w:eastAsia="Times New Roman"/>
        </w:rPr>
      </w:pPr>
      <w:r w:rsidRPr="00B33D32">
        <w:t xml:space="preserve">Os preços propostos poderão serão reajustados na proporção da variação do Índice de Custos de Tecnologia da Informação - ICTI, divulgado pela Fundação Instituto de Pesquisa Econômica Aplicada - IPEA, observado o interregno mínimo de um ano da data do orçamento estimado.  </w:t>
      </w:r>
    </w:p>
    <w:p w14:paraId="764B9186" w14:textId="372CF83D" w:rsidR="00882FD2" w:rsidRPr="00B33D32" w:rsidRDefault="0062717E" w:rsidP="002A412D">
      <w:pPr>
        <w:pStyle w:val="Nivel3"/>
      </w:pPr>
      <w:r w:rsidRPr="00B33D32">
        <w:t xml:space="preserve">Considera-se data do orçamento estimado, nos termos do Provimento </w:t>
      </w:r>
      <w:r w:rsidR="006B0549" w:rsidRPr="00B33D32">
        <w:t>104</w:t>
      </w:r>
      <w:r w:rsidRPr="00B33D32">
        <w:t>/2023-PGJ, conforme o caso, a data da proposta, no caso de contratações diretas dos arts. 74 e 75, incisos III e seguintes, ambos da Lei Federal n. 14.133/2021, a data do Mapa de Preços validado pela área requisitante, na fase do planejamento (ou pelo agente da contratação na fase de seleção do fornecedor, se refeito).</w:t>
      </w:r>
    </w:p>
    <w:p w14:paraId="38544EF6" w14:textId="2B22112F" w:rsidR="002D5CA7" w:rsidRPr="00B33D32" w:rsidRDefault="000D2EEA" w:rsidP="002A412D">
      <w:pPr>
        <w:pStyle w:val="Nivel3"/>
      </w:pPr>
      <w:r w:rsidRPr="00B33D32">
        <w:t xml:space="preserve">O reajuste incide apenas </w:t>
      </w:r>
      <w:r w:rsidR="002B7FAF" w:rsidRPr="00B33D32">
        <w:t>sobre as obrigações iniciadas e concluídas após a ocorrência da anualidade.</w:t>
      </w:r>
    </w:p>
    <w:p w14:paraId="37C01114" w14:textId="701020A9" w:rsidR="002D5CA7" w:rsidRPr="00B33D32" w:rsidRDefault="00A24026" w:rsidP="002A412D">
      <w:pPr>
        <w:pStyle w:val="Nivel3"/>
      </w:pPr>
      <w:r w:rsidRPr="00B33D32">
        <w:t>Nos reajustes subsequentes ao primeiro, o interregno mínimo de um ano será contado a partir dos efeitos financeiros do último reajuste.</w:t>
      </w:r>
    </w:p>
    <w:p w14:paraId="6E1831B3" w14:textId="77777777" w:rsidR="002D50D5" w:rsidRPr="00B33D32" w:rsidRDefault="002D50D5"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Arial"/>
          <w:color w:val="000000" w:themeColor="text1"/>
          <w:szCs w:val="24"/>
        </w:rPr>
      </w:pPr>
    </w:p>
    <w:p w14:paraId="5B3AA446" w14:textId="35909AF6" w:rsidR="00A0245F" w:rsidRPr="00B33D32" w:rsidRDefault="00A24026" w:rsidP="002A412D">
      <w:pPr>
        <w:pStyle w:val="Nivel3"/>
      </w:pPr>
      <w:r w:rsidRPr="00B33D32">
        <w:t>No caso de atraso ou não divulgação do(s) índice (s) de reajustamento, o contratante pagará ao contratado a importância calculada pela última variação conhecida, liquidando a diferença correspondente tão logo seja(m) divulgado(s) o(s) índice(s) definitivo(s).</w:t>
      </w:r>
    </w:p>
    <w:p w14:paraId="20A6A4A5" w14:textId="77777777" w:rsidR="003F7055" w:rsidRPr="00B33D32" w:rsidRDefault="003F7055" w:rsidP="003F7055">
      <w:pPr>
        <w:pStyle w:val="PargrafodaLista"/>
        <w:rPr>
          <w:rFonts w:ascii="Arial" w:hAnsi="Arial" w:cs="Arial"/>
          <w:szCs w:val="24"/>
        </w:rPr>
      </w:pPr>
    </w:p>
    <w:p w14:paraId="7F8EB445" w14:textId="77777777" w:rsidR="003F7055" w:rsidRPr="00B33D32" w:rsidRDefault="003F7055" w:rsidP="002A412D">
      <w:pPr>
        <w:pStyle w:val="Nivel3"/>
        <w:numPr>
          <w:ilvl w:val="0"/>
          <w:numId w:val="0"/>
        </w:numPr>
        <w:ind w:left="1224"/>
      </w:pPr>
    </w:p>
    <w:p w14:paraId="6C342AA4" w14:textId="5730555A" w:rsidR="002B64C0" w:rsidRPr="00B33D32" w:rsidRDefault="00191E4A" w:rsidP="004A5DDD">
      <w:pPr>
        <w:pStyle w:val="Nivel01"/>
        <w:rPr>
          <w:color w:val="000000"/>
          <w:sz w:val="24"/>
          <w:szCs w:val="24"/>
        </w:rPr>
      </w:pPr>
      <w:r w:rsidRPr="00B33D32">
        <w:rPr>
          <w:sz w:val="24"/>
          <w:szCs w:val="24"/>
        </w:rPr>
        <w:t>PROTEÇÃO DE DADOS</w:t>
      </w:r>
    </w:p>
    <w:p w14:paraId="2E696AB0" w14:textId="11B6E3EE" w:rsidR="002B64C0" w:rsidRPr="00B33D32" w:rsidRDefault="00292854" w:rsidP="008E2F79">
      <w:pPr>
        <w:spacing w:before="120" w:after="120" w:line="360" w:lineRule="auto"/>
        <w:ind w:left="425"/>
        <w:jc w:val="both"/>
        <w:rPr>
          <w:rFonts w:cs="Arial"/>
          <w:b/>
          <w:bCs/>
          <w:color w:val="000000"/>
          <w:szCs w:val="24"/>
        </w:rPr>
      </w:pPr>
      <w:r w:rsidRPr="00B33D32">
        <w:rPr>
          <w:rFonts w:cs="Arial"/>
          <w:b/>
          <w:bCs/>
          <w:noProof/>
          <w:color w:val="000000"/>
          <w:szCs w:val="24"/>
        </w:rPr>
        <mc:AlternateContent>
          <mc:Choice Requires="wps">
            <w:drawing>
              <wp:anchor distT="0" distB="0" distL="114300" distR="114300" simplePos="0" relativeHeight="251658244" behindDoc="0" locked="0" layoutInCell="1" allowOverlap="1" wp14:anchorId="281A34AF" wp14:editId="195475E7">
                <wp:simplePos x="0" y="0"/>
                <wp:positionH relativeFrom="margin">
                  <wp:posOffset>47625</wp:posOffset>
                </wp:positionH>
                <wp:positionV relativeFrom="paragraph">
                  <wp:posOffset>59690</wp:posOffset>
                </wp:positionV>
                <wp:extent cx="80010" cy="84455"/>
                <wp:effectExtent l="0" t="0" r="15240" b="10795"/>
                <wp:wrapNone/>
                <wp:docPr id="557157695" name="Retâ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975E7E" id="Retângulo 77" o:spid="_x0000_s1026" style="position:absolute;margin-left:3.75pt;margin-top:4.7pt;width:6.3pt;height:6.6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" fillcolor="black [3213]" strokecolor="windowText" strokeweight="1pt">
                <v:path arrowok="t"/>
                <w10:wrap anchorx="margin"/>
              </v:rect>
            </w:pict>
          </mc:Fallback>
        </mc:AlternateContent>
      </w:r>
      <w:r w:rsidR="005B3B17" w:rsidRPr="00B33D32">
        <w:rPr>
          <w:rFonts w:eastAsia="Times New Roman" w:cs="Arial"/>
          <w:color w:val="000000" w:themeColor="text1"/>
          <w:szCs w:val="24"/>
        </w:rPr>
        <w:t xml:space="preserve">O </w:t>
      </w:r>
      <w:r w:rsidR="005A59EA" w:rsidRPr="00B33D32">
        <w:rPr>
          <w:rFonts w:eastAsia="Times New Roman" w:cs="Arial"/>
          <w:color w:val="000000" w:themeColor="text1"/>
          <w:szCs w:val="24"/>
        </w:rPr>
        <w:t xml:space="preserve">objeto do contrato </w:t>
      </w:r>
      <w:r w:rsidR="002B64C0" w:rsidRPr="00B33D32">
        <w:rPr>
          <w:rFonts w:eastAsia="Times New Roman" w:cs="Arial"/>
          <w:color w:val="000000" w:themeColor="text1"/>
          <w:szCs w:val="24"/>
        </w:rPr>
        <w:t xml:space="preserve">não </w:t>
      </w:r>
      <w:r w:rsidR="005A59EA" w:rsidRPr="00B33D32">
        <w:rPr>
          <w:rFonts w:eastAsia="Times New Roman" w:cs="Arial"/>
          <w:color w:val="000000" w:themeColor="text1"/>
          <w:szCs w:val="24"/>
        </w:rPr>
        <w:t>envolve tratamento de dados pessoais pela em</w:t>
      </w:r>
      <w:r w:rsidR="002B64C0" w:rsidRPr="00B33D32">
        <w:rPr>
          <w:rFonts w:eastAsia="Times New Roman" w:cs="Arial"/>
          <w:color w:val="000000" w:themeColor="text1"/>
          <w:szCs w:val="24"/>
        </w:rPr>
        <w:t>presa contratada, em nome do Ministério Público/controlador</w:t>
      </w:r>
      <w:r w:rsidR="006939D5" w:rsidRPr="00B33D32">
        <w:rPr>
          <w:rFonts w:eastAsia="Times New Roman" w:cs="Arial"/>
          <w:color w:val="000000" w:themeColor="text1"/>
          <w:szCs w:val="24"/>
        </w:rPr>
        <w:t xml:space="preserve"> (a empresa não atua como operadora de</w:t>
      </w:r>
      <w:r w:rsidR="00606007" w:rsidRPr="00B33D32">
        <w:rPr>
          <w:rFonts w:eastAsia="Times New Roman" w:cs="Arial"/>
          <w:color w:val="000000" w:themeColor="text1"/>
          <w:szCs w:val="24"/>
        </w:rPr>
        <w:t xml:space="preserve"> dados pessoais, nos termos </w:t>
      </w:r>
      <w:r w:rsidR="00233845" w:rsidRPr="00B33D32">
        <w:rPr>
          <w:rFonts w:eastAsia="Times New Roman" w:cs="Arial"/>
          <w:color w:val="000000" w:themeColor="text1"/>
          <w:szCs w:val="24"/>
        </w:rPr>
        <w:t>do art. 5º, inc. VII,</w:t>
      </w:r>
      <w:r w:rsidR="002A2313" w:rsidRPr="00B33D32">
        <w:rPr>
          <w:rFonts w:eastAsia="Times New Roman" w:cs="Arial"/>
          <w:color w:val="000000" w:themeColor="text1"/>
          <w:szCs w:val="24"/>
        </w:rPr>
        <w:t xml:space="preserve"> d</w:t>
      </w:r>
      <w:r w:rsidR="00606007" w:rsidRPr="00B33D32">
        <w:rPr>
          <w:rFonts w:eastAsia="Times New Roman" w:cs="Arial"/>
          <w:color w:val="000000" w:themeColor="text1"/>
          <w:szCs w:val="24"/>
        </w:rPr>
        <w:t>a Lei 13.0709/2018).</w:t>
      </w:r>
    </w:p>
    <w:p w14:paraId="58BA293C" w14:textId="7F9291AE" w:rsidR="002B64C0" w:rsidRPr="00B33D32" w:rsidRDefault="00292854" w:rsidP="00B97C38">
      <w:pPr>
        <w:spacing w:before="120" w:after="120" w:line="360" w:lineRule="auto"/>
        <w:ind w:left="426"/>
        <w:jc w:val="both"/>
        <w:rPr>
          <w:rFonts w:eastAsia="Times New Roman" w:cs="Arial"/>
          <w:color w:val="000000" w:themeColor="text1"/>
          <w:szCs w:val="24"/>
        </w:rPr>
      </w:pPr>
      <w:r w:rsidRPr="00B33D32">
        <w:rPr>
          <w:rFonts w:cs="Arial"/>
          <w:noProof/>
          <w:szCs w:val="24"/>
        </w:rPr>
        <w:lastRenderedPageBreak/>
        <mc:AlternateContent>
          <mc:Choice Requires="wps">
            <w:drawing>
              <wp:anchor distT="0" distB="0" distL="114300" distR="114300" simplePos="0" relativeHeight="251658245" behindDoc="0" locked="0" layoutInCell="1" allowOverlap="1" wp14:anchorId="296EB8F6" wp14:editId="71CDC251">
                <wp:simplePos x="0" y="0"/>
                <wp:positionH relativeFrom="margin">
                  <wp:posOffset>1905</wp:posOffset>
                </wp:positionH>
                <wp:positionV relativeFrom="paragraph">
                  <wp:posOffset>73660</wp:posOffset>
                </wp:positionV>
                <wp:extent cx="80010" cy="84455"/>
                <wp:effectExtent l="0" t="0" r="0" b="0"/>
                <wp:wrapNone/>
                <wp:docPr id="1184294825" name="Retâ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73416" id="Retângulo 75" o:spid="_x0000_s1026" style="position:absolute;margin-left:.15pt;margin-top:5.8pt;width:6.3pt;height:6.6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TQZ2wAAAAUBAAAPAAAAZHJzL2Rvd25yZXYueG1s&#10;TI5fS8MwFMXfBb9DuIJvLm0dY6tNhwqDPchgUwTfsubaFHtvSpJu9dubPbnH84dzftV6ol6c0IfO&#10;sYJ8loFAbpzpuFXw8b55WIIIUbPRvWNU8IsB1vXtTaVL4868x9MhtiKNcCi1AhvjUEoZGoukw8wN&#10;yCn7dp50TNK30nh9TuPUyyLLFpJ0x+nB6gFfLTY/h5EU7DbLfEv+6+Vz34Rx5+b0trWk1P3d9PwE&#10;IuIU/8twwU/oUCemoxvZBNEreEy95OYLEJe0WIE4KijmK5B1Ja/p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gP00GdsAAAAFAQAADwAAAAAAAAAAAAAAAAC5BAAAZHJzL2Rvd25y&#10;ZXYueG1sUEsFBgAAAAAEAAQA8wAAAMEFAAAAAA==&#10;" filled="f" strokecolor="windowText" strokeweight="1pt">
                <v:path arrowok="t"/>
                <w10:wrap anchorx="margin"/>
              </v:rect>
            </w:pict>
          </mc:Fallback>
        </mc:AlternateContent>
      </w:r>
      <w:r w:rsidR="002B64C0" w:rsidRPr="00B33D32">
        <w:rPr>
          <w:rFonts w:eastAsia="Times New Roman" w:cs="Arial"/>
          <w:color w:val="000000" w:themeColor="text1"/>
          <w:szCs w:val="24"/>
        </w:rPr>
        <w:t>O objeto do contrato envolve tratamento de dados pessoais pela empresa contratada, em nome do Ministério Público/controlador</w:t>
      </w:r>
      <w:r w:rsidR="00606007" w:rsidRPr="00B33D32">
        <w:rPr>
          <w:rFonts w:eastAsia="Times New Roman" w:cs="Arial"/>
          <w:color w:val="000000" w:themeColor="text1"/>
          <w:szCs w:val="24"/>
        </w:rPr>
        <w:t xml:space="preserve"> (a empresa atua como operadora de dados pessoais, </w:t>
      </w:r>
      <w:r w:rsidR="002A2313" w:rsidRPr="00B33D32">
        <w:rPr>
          <w:rFonts w:eastAsia="Times New Roman" w:cs="Arial"/>
          <w:color w:val="000000" w:themeColor="text1"/>
          <w:szCs w:val="24"/>
        </w:rPr>
        <w:t>nos termos do art. 5º, inc. VII, da Lei 13.0709/2018).</w:t>
      </w:r>
    </w:p>
    <w:p w14:paraId="0B6C7BF2" w14:textId="77777777" w:rsidR="003F7055" w:rsidRPr="00B33D32" w:rsidRDefault="003F7055" w:rsidP="008E2F79">
      <w:pPr>
        <w:spacing w:before="120" w:after="120" w:line="360" w:lineRule="auto"/>
        <w:ind w:left="426"/>
        <w:jc w:val="both"/>
        <w:rPr>
          <w:rFonts w:eastAsia="Times New Roman" w:cs="Arial"/>
          <w:color w:val="000000" w:themeColor="text1"/>
          <w:szCs w:val="24"/>
        </w:rPr>
      </w:pPr>
    </w:p>
    <w:p w14:paraId="229E478D" w14:textId="4A90E520" w:rsidR="006720CF" w:rsidRPr="00B33D32" w:rsidRDefault="00F51B5A" w:rsidP="004A5DDD">
      <w:pPr>
        <w:pStyle w:val="Nivel01"/>
        <w:rPr>
          <w:color w:val="000000"/>
          <w:sz w:val="24"/>
          <w:szCs w:val="24"/>
        </w:rPr>
      </w:pPr>
      <w:r w:rsidRPr="00B33D32">
        <w:rPr>
          <w:sz w:val="24"/>
          <w:szCs w:val="24"/>
        </w:rPr>
        <w:t>SELEÇÃO DO FORNECED</w:t>
      </w:r>
      <w:r w:rsidR="006720CF" w:rsidRPr="00B33D32">
        <w:rPr>
          <w:sz w:val="24"/>
          <w:szCs w:val="24"/>
        </w:rPr>
        <w:t>OR</w:t>
      </w:r>
    </w:p>
    <w:p w14:paraId="33C3482B" w14:textId="68DD4265" w:rsidR="00A35DB5" w:rsidRPr="00B33D32" w:rsidRDefault="005A79AC" w:rsidP="0045572A">
      <w:pPr>
        <w:pStyle w:val="Nivel2"/>
        <w:rPr>
          <w:szCs w:val="24"/>
        </w:rPr>
      </w:pPr>
      <w:r w:rsidRPr="00B33D32">
        <w:rPr>
          <w:szCs w:val="24"/>
        </w:rPr>
        <w:t>FORMA DE SELEÇÃO</w:t>
      </w:r>
    </w:p>
    <w:p w14:paraId="76A6C2B1" w14:textId="76C575E0" w:rsidR="00566F0D" w:rsidRPr="00B33D32" w:rsidRDefault="00346AEC" w:rsidP="00E53A5E">
      <w:pPr>
        <w:pStyle w:val="PargrafodaLista"/>
        <w:numPr>
          <w:ilvl w:val="0"/>
          <w:numId w:val="20"/>
        </w:numPr>
        <w:spacing w:before="120" w:after="120" w:line="360" w:lineRule="auto"/>
        <w:jc w:val="both"/>
        <w:rPr>
          <w:rFonts w:ascii="Arial" w:hAnsi="Arial" w:cs="Arial"/>
          <w:szCs w:val="24"/>
        </w:rPr>
      </w:pPr>
      <w:r w:rsidRPr="00B33D32">
        <w:rPr>
          <w:rFonts w:ascii="Arial" w:hAnsi="Arial" w:cs="Arial"/>
          <w:szCs w:val="24"/>
        </w:rPr>
        <w:t>Licitação</w:t>
      </w:r>
    </w:p>
    <w:p w14:paraId="6BF0BC03" w14:textId="309ECFF7" w:rsidR="00C00DD3" w:rsidRPr="00B33D32" w:rsidRDefault="00C00DD3" w:rsidP="00E53A5E">
      <w:pPr>
        <w:pStyle w:val="PargrafodaLista"/>
        <w:numPr>
          <w:ilvl w:val="0"/>
          <w:numId w:val="19"/>
        </w:numPr>
        <w:spacing w:before="120" w:after="120" w:line="360" w:lineRule="auto"/>
        <w:jc w:val="both"/>
        <w:rPr>
          <w:rFonts w:ascii="Arial" w:hAnsi="Arial" w:cs="Arial"/>
          <w:szCs w:val="24"/>
        </w:rPr>
      </w:pPr>
      <w:r w:rsidRPr="00B33D32">
        <w:rPr>
          <w:rFonts w:ascii="Arial" w:hAnsi="Arial" w:cs="Arial"/>
          <w:szCs w:val="24"/>
        </w:rPr>
        <w:t xml:space="preserve">Aviso de contratação direta </w:t>
      </w:r>
    </w:p>
    <w:p w14:paraId="49E398E2" w14:textId="02E4C07A" w:rsidR="00DB7146" w:rsidRPr="00B33D32" w:rsidRDefault="00346AEC" w:rsidP="000E4B94">
      <w:pPr>
        <w:pStyle w:val="PargrafodaLista"/>
        <w:numPr>
          <w:ilvl w:val="0"/>
          <w:numId w:val="20"/>
        </w:numPr>
        <w:spacing w:before="120" w:after="120" w:line="360" w:lineRule="auto"/>
        <w:jc w:val="both"/>
        <w:rPr>
          <w:rFonts w:ascii="Arial" w:hAnsi="Arial" w:cs="Arial"/>
          <w:szCs w:val="24"/>
        </w:rPr>
      </w:pPr>
      <w:r w:rsidRPr="00B33D32">
        <w:rPr>
          <w:rFonts w:ascii="Arial" w:hAnsi="Arial" w:cs="Arial"/>
          <w:szCs w:val="24"/>
        </w:rPr>
        <w:t>Contratação direta</w:t>
      </w:r>
      <w:r w:rsidR="00881CEB" w:rsidRPr="00B33D32">
        <w:rPr>
          <w:rFonts w:ascii="Arial" w:hAnsi="Arial" w:cs="Arial"/>
          <w:szCs w:val="24"/>
        </w:rPr>
        <w:t xml:space="preserve"> (dispensa e inexigibilidade, sem disputa)</w:t>
      </w:r>
    </w:p>
    <w:p w14:paraId="127A33CD" w14:textId="433EEF04" w:rsidR="003F7055" w:rsidRPr="00B33D32" w:rsidRDefault="00EE02FA" w:rsidP="000A2C24">
      <w:pPr>
        <w:spacing w:before="120" w:after="120" w:line="360" w:lineRule="auto"/>
        <w:ind w:left="426"/>
        <w:jc w:val="both"/>
        <w:rPr>
          <w:rFonts w:cs="Arial"/>
          <w:szCs w:val="24"/>
        </w:rPr>
      </w:pPr>
      <w:r w:rsidRPr="00B33D32">
        <w:rPr>
          <w:rFonts w:cs="Arial"/>
          <w:szCs w:val="24"/>
        </w:rPr>
        <w:t>Motivação:</w:t>
      </w:r>
    </w:p>
    <w:p w14:paraId="4D39D9E3" w14:textId="7FE61439" w:rsidR="00EE02FA" w:rsidRPr="00B33D32" w:rsidRDefault="005758DC" w:rsidP="000A2C24">
      <w:pPr>
        <w:spacing w:before="120" w:after="120" w:line="360" w:lineRule="auto"/>
        <w:ind w:left="426"/>
        <w:jc w:val="both"/>
        <w:rPr>
          <w:rFonts w:cs="Arial"/>
          <w:szCs w:val="24"/>
        </w:rPr>
      </w:pPr>
      <w:r w:rsidRPr="00B33D32">
        <w:rPr>
          <w:rFonts w:cs="Arial"/>
          <w:szCs w:val="24"/>
        </w:rPr>
        <w:t>O software Mavendoc é produto de titularidade e desenvolvimento exclusivo da empresa fornecedora, a qual detém direitos autorais, código-fonte e licença de uso sobre a aplicação, bem como o know-how técnico necessário à sua manutenção, evolução e correção. Por essa razão, não existem no mercado outros fornecedores tecnicamente habilitados a prestar o mesmo tipo de serviço de forma compatível e integrada ao ambiente tecnológico do MPRS.</w:t>
      </w:r>
    </w:p>
    <w:p w14:paraId="4AFD2DEE" w14:textId="731527D6" w:rsidR="005758DC" w:rsidRPr="00B33D32" w:rsidRDefault="005758DC" w:rsidP="000A2C24">
      <w:pPr>
        <w:spacing w:before="120" w:after="120" w:line="360" w:lineRule="auto"/>
        <w:ind w:left="426"/>
        <w:jc w:val="both"/>
        <w:rPr>
          <w:rFonts w:cs="Arial"/>
          <w:szCs w:val="24"/>
        </w:rPr>
      </w:pPr>
    </w:p>
    <w:p w14:paraId="5D12A866" w14:textId="4EFDE8B0" w:rsidR="00872F37" w:rsidRPr="00B33D32" w:rsidRDefault="00072A3D" w:rsidP="0045572A">
      <w:pPr>
        <w:pStyle w:val="Nivel2"/>
        <w:rPr>
          <w:szCs w:val="24"/>
        </w:rPr>
      </w:pPr>
      <w:r w:rsidRPr="00B33D32">
        <w:rPr>
          <w:szCs w:val="24"/>
        </w:rPr>
        <w:t>CRITÉRIO DE JULGAMENTO</w:t>
      </w:r>
    </w:p>
    <w:p w14:paraId="78631FC2" w14:textId="1937B770" w:rsidR="00072A3D" w:rsidRPr="00B33D32" w:rsidRDefault="00072A3D" w:rsidP="00DD329E">
      <w:pPr>
        <w:pStyle w:val="PargrafodaLista"/>
        <w:numPr>
          <w:ilvl w:val="0"/>
          <w:numId w:val="19"/>
        </w:numPr>
        <w:spacing w:before="120" w:after="120" w:line="360" w:lineRule="auto"/>
        <w:jc w:val="both"/>
        <w:rPr>
          <w:rFonts w:ascii="Arial" w:hAnsi="Arial" w:cs="Arial"/>
          <w:szCs w:val="24"/>
        </w:rPr>
      </w:pPr>
      <w:r w:rsidRPr="00B33D32">
        <w:rPr>
          <w:rFonts w:ascii="Arial" w:hAnsi="Arial" w:cs="Arial"/>
          <w:szCs w:val="24"/>
        </w:rPr>
        <w:t>Menor preço global</w:t>
      </w:r>
    </w:p>
    <w:p w14:paraId="16287F21" w14:textId="65E39CDE" w:rsidR="00072A3D" w:rsidRPr="00B33D32" w:rsidRDefault="00072A3D" w:rsidP="00DD329E">
      <w:pPr>
        <w:pStyle w:val="PargrafodaLista"/>
        <w:numPr>
          <w:ilvl w:val="0"/>
          <w:numId w:val="20"/>
        </w:numPr>
        <w:spacing w:before="120" w:after="120" w:line="360" w:lineRule="auto"/>
        <w:ind w:hanging="295"/>
        <w:jc w:val="both"/>
        <w:rPr>
          <w:rFonts w:ascii="Arial" w:hAnsi="Arial" w:cs="Arial"/>
          <w:szCs w:val="24"/>
        </w:rPr>
      </w:pPr>
      <w:r w:rsidRPr="00B33D32">
        <w:rPr>
          <w:rFonts w:ascii="Arial" w:hAnsi="Arial" w:cs="Arial"/>
          <w:szCs w:val="24"/>
        </w:rPr>
        <w:t>Menor preço por item</w:t>
      </w:r>
    </w:p>
    <w:p w14:paraId="3107F63F" w14:textId="59AD7D98" w:rsidR="003F7055" w:rsidRPr="00B33D32" w:rsidRDefault="003F7055" w:rsidP="000A2C24">
      <w:pPr>
        <w:spacing w:before="120" w:after="120" w:line="360" w:lineRule="auto"/>
        <w:ind w:left="426"/>
        <w:jc w:val="both"/>
        <w:rPr>
          <w:rFonts w:cs="Arial"/>
          <w:szCs w:val="24"/>
        </w:rPr>
      </w:pPr>
    </w:p>
    <w:p w14:paraId="486E5EF7" w14:textId="14C5E542" w:rsidR="00E67A46" w:rsidRPr="00B33D32" w:rsidRDefault="00E67A46" w:rsidP="0045572A">
      <w:pPr>
        <w:pStyle w:val="Nivel2"/>
        <w:rPr>
          <w:szCs w:val="24"/>
        </w:rPr>
      </w:pPr>
      <w:r w:rsidRPr="00B33D32">
        <w:rPr>
          <w:szCs w:val="24"/>
        </w:rPr>
        <w:t>TRATAMENTO DIFERENCIADO PARA MICROEMPRESAS E EMPRESAS DE PEQUENO PORTE (ME/EPP)</w:t>
      </w:r>
    </w:p>
    <w:p w14:paraId="408727AA" w14:textId="2AC5FD74" w:rsidR="001F3638" w:rsidRPr="00B33D32" w:rsidRDefault="00292854" w:rsidP="001F3638">
      <w:pPr>
        <w:spacing w:before="120" w:after="120" w:line="360" w:lineRule="auto"/>
        <w:ind w:left="426"/>
        <w:jc w:val="both"/>
        <w:rPr>
          <w:rFonts w:cs="Arial"/>
          <w:szCs w:val="24"/>
        </w:rPr>
      </w:pPr>
      <w:r w:rsidRPr="00B33D32">
        <w:rPr>
          <w:rFonts w:cs="Arial"/>
          <w:noProof/>
          <w:szCs w:val="24"/>
        </w:rPr>
        <mc:AlternateContent>
          <mc:Choice Requires="wps">
            <w:drawing>
              <wp:anchor distT="0" distB="0" distL="114300" distR="114300" simplePos="0" relativeHeight="251658255" behindDoc="0" locked="0" layoutInCell="1" allowOverlap="1" wp14:anchorId="5029DBC9" wp14:editId="71D6F4C6">
                <wp:simplePos x="0" y="0"/>
                <wp:positionH relativeFrom="margin">
                  <wp:posOffset>9525</wp:posOffset>
                </wp:positionH>
                <wp:positionV relativeFrom="paragraph">
                  <wp:posOffset>68580</wp:posOffset>
                </wp:positionV>
                <wp:extent cx="80010" cy="84455"/>
                <wp:effectExtent l="0" t="0" r="15240" b="10795"/>
                <wp:wrapNone/>
                <wp:docPr id="1087444493" name="Retâ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764EB" id="Retângulo 63" o:spid="_x0000_s1026" style="position:absolute;margin-left:.75pt;margin-top:5.4pt;width:6.3pt;height:6.6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" fillcolor="black [3213]" strokecolor="windowText" strokeweight="1pt">
                <v:path arrowok="t"/>
                <w10:wrap anchorx="margin"/>
              </v:rect>
            </w:pict>
          </mc:Fallback>
        </mc:AlternateContent>
      </w:r>
      <w:r w:rsidR="001F3638" w:rsidRPr="00B33D32">
        <w:rPr>
          <w:rFonts w:cs="Arial"/>
          <w:szCs w:val="24"/>
        </w:rPr>
        <w:t>Não se aplica (para contratações diretas, exceto as dispensas do art. 75, I e II, da Lei 14.133/2021)</w:t>
      </w:r>
    </w:p>
    <w:p w14:paraId="58B0016D" w14:textId="034AA98B" w:rsidR="001F3638" w:rsidRPr="00B33D32" w:rsidRDefault="00292854" w:rsidP="001F3638">
      <w:pPr>
        <w:spacing w:before="120" w:after="120" w:line="360" w:lineRule="auto"/>
        <w:ind w:left="426"/>
        <w:jc w:val="both"/>
        <w:rPr>
          <w:rFonts w:cs="Arial"/>
          <w:szCs w:val="24"/>
        </w:rPr>
      </w:pPr>
      <w:r w:rsidRPr="00B33D32">
        <w:rPr>
          <w:rFonts w:cs="Arial"/>
          <w:noProof/>
          <w:szCs w:val="24"/>
        </w:rPr>
        <mc:AlternateContent>
          <mc:Choice Requires="wps">
            <w:drawing>
              <wp:anchor distT="0" distB="0" distL="114300" distR="114300" simplePos="0" relativeHeight="251658254" behindDoc="0" locked="0" layoutInCell="1" allowOverlap="1" wp14:anchorId="4D60E18B" wp14:editId="3AAB8B32">
                <wp:simplePos x="0" y="0"/>
                <wp:positionH relativeFrom="margin">
                  <wp:posOffset>9525</wp:posOffset>
                </wp:positionH>
                <wp:positionV relativeFrom="paragraph">
                  <wp:posOffset>58420</wp:posOffset>
                </wp:positionV>
                <wp:extent cx="80010" cy="84455"/>
                <wp:effectExtent l="0" t="0" r="0" b="0"/>
                <wp:wrapNone/>
                <wp:docPr id="1731276971" name="Retâ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FCDC1" id="Retângulo 61" o:spid="_x0000_s1026" style="position:absolute;margin-left:.75pt;margin-top:4.6pt;width:6.3pt;height:6.6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wk+d8dsAAAAFAQAADwAAAAAAAAAAAAAAAAC5BAAAZHJzL2Rvd25y&#10;ZXYueG1sUEsFBgAAAAAEAAQA8wAAAMEFAAAAAA==&#10;" filled="f" strokecolor="windowText" strokeweight="1pt">
                <v:path arrowok="t"/>
                <w10:wrap anchorx="margin"/>
              </v:rect>
            </w:pict>
          </mc:Fallback>
        </mc:AlternateContent>
      </w:r>
      <w:r w:rsidR="001F3638" w:rsidRPr="00B33D32">
        <w:rPr>
          <w:rFonts w:cs="Arial"/>
          <w:szCs w:val="24"/>
        </w:rPr>
        <w:t xml:space="preserve">O tratamento diferenciado deve seguir o valor apurado na pesquisa de preços, conforme art. 48, inc. I, da Lei Complementar nº 123/06 </w:t>
      </w:r>
    </w:p>
    <w:p w14:paraId="675ED0C0" w14:textId="585C5E66" w:rsidR="001F3638" w:rsidRPr="00B33D32" w:rsidRDefault="00292854" w:rsidP="001F3638">
      <w:pPr>
        <w:spacing w:before="120" w:after="120" w:line="360" w:lineRule="auto"/>
        <w:ind w:left="426"/>
        <w:jc w:val="both"/>
        <w:rPr>
          <w:rFonts w:cs="Arial"/>
          <w:szCs w:val="24"/>
        </w:rPr>
      </w:pPr>
      <w:r w:rsidRPr="00B33D32">
        <w:rPr>
          <w:rFonts w:cs="Arial"/>
          <w:noProof/>
          <w:szCs w:val="24"/>
        </w:rPr>
        <mc:AlternateContent>
          <mc:Choice Requires="wps">
            <w:drawing>
              <wp:anchor distT="0" distB="0" distL="114300" distR="114300" simplePos="0" relativeHeight="251658253" behindDoc="0" locked="0" layoutInCell="1" allowOverlap="1" wp14:anchorId="1FC96369" wp14:editId="57451502">
                <wp:simplePos x="0" y="0"/>
                <wp:positionH relativeFrom="margin">
                  <wp:posOffset>9525</wp:posOffset>
                </wp:positionH>
                <wp:positionV relativeFrom="paragraph">
                  <wp:posOffset>46355</wp:posOffset>
                </wp:positionV>
                <wp:extent cx="80010" cy="84455"/>
                <wp:effectExtent l="0" t="0" r="0" b="0"/>
                <wp:wrapNone/>
                <wp:docPr id="1086912995" name="Retâ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3BD2B" id="Retângulo 59" o:spid="_x0000_s1026" style="position:absolute;margin-left:.75pt;margin-top:3.65pt;width:6.3pt;height:6.6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filled="f" strokecolor="windowText" strokeweight="1pt">
                <v:path arrowok="t"/>
                <w10:wrap anchorx="margin"/>
              </v:rect>
            </w:pict>
          </mc:Fallback>
        </mc:AlternateContent>
      </w:r>
      <w:r w:rsidR="001F3638" w:rsidRPr="00B33D32">
        <w:rPr>
          <w:rFonts w:cs="Arial"/>
          <w:szCs w:val="24"/>
        </w:rPr>
        <w:t xml:space="preserve">O tratamento diferenciado observa regra de mercado ou exceção legal: </w:t>
      </w:r>
    </w:p>
    <w:p w14:paraId="627F3B40" w14:textId="0946B179" w:rsidR="001F3638" w:rsidRPr="00B33D32" w:rsidRDefault="00292854" w:rsidP="001F3638">
      <w:pPr>
        <w:spacing w:before="120" w:after="120" w:line="360" w:lineRule="auto"/>
        <w:ind w:left="1134"/>
        <w:jc w:val="both"/>
        <w:rPr>
          <w:rFonts w:cs="Arial"/>
          <w:szCs w:val="24"/>
        </w:rPr>
      </w:pPr>
      <w:r w:rsidRPr="00B33D32">
        <w:rPr>
          <w:rFonts w:cs="Arial"/>
          <w:noProof/>
          <w:szCs w:val="24"/>
        </w:rPr>
        <mc:AlternateContent>
          <mc:Choice Requires="wps">
            <w:drawing>
              <wp:anchor distT="0" distB="0" distL="114300" distR="114300" simplePos="0" relativeHeight="251658251" behindDoc="0" locked="0" layoutInCell="1" allowOverlap="1" wp14:anchorId="511C4045" wp14:editId="7847E1A7">
                <wp:simplePos x="0" y="0"/>
                <wp:positionH relativeFrom="margin">
                  <wp:posOffset>532130</wp:posOffset>
                </wp:positionH>
                <wp:positionV relativeFrom="paragraph">
                  <wp:posOffset>78740</wp:posOffset>
                </wp:positionV>
                <wp:extent cx="80010" cy="84455"/>
                <wp:effectExtent l="0" t="0" r="0" b="0"/>
                <wp:wrapNone/>
                <wp:docPr id="202936402" name="Retâ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82CDC" id="Retângulo 57" o:spid="_x0000_s1026" style="position:absolute;margin-left:41.9pt;margin-top:6.2pt;width:6.3pt;height:6.6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filled="f" strokecolor="windowText" strokeweight="1pt">
                <v:path arrowok="t"/>
                <w10:wrap anchorx="margin"/>
              </v:rect>
            </w:pict>
          </mc:Fallback>
        </mc:AlternateContent>
      </w:r>
      <w:r w:rsidR="001F3638" w:rsidRPr="00B33D32">
        <w:rPr>
          <w:rFonts w:cs="Arial"/>
          <w:szCs w:val="24"/>
        </w:rPr>
        <w:t xml:space="preserve">não existem ao menos 3 fornecedores competitivos enquadrados como ME/EPP, capazes de cumprir as exigências estabelecidas no instrumento convocatório; </w:t>
      </w:r>
    </w:p>
    <w:p w14:paraId="5454372E" w14:textId="7FA1D54E" w:rsidR="001F3638" w:rsidRPr="00B33D32" w:rsidRDefault="00292854" w:rsidP="001F3638">
      <w:pPr>
        <w:spacing w:before="120" w:after="120" w:line="360" w:lineRule="auto"/>
        <w:ind w:left="1134"/>
        <w:jc w:val="both"/>
        <w:rPr>
          <w:rFonts w:cs="Arial"/>
          <w:szCs w:val="24"/>
        </w:rPr>
      </w:pPr>
      <w:r w:rsidRPr="00B33D32">
        <w:rPr>
          <w:rFonts w:cs="Arial"/>
          <w:noProof/>
          <w:szCs w:val="24"/>
        </w:rPr>
        <w:lastRenderedPageBreak/>
        <mc:AlternateContent>
          <mc:Choice Requires="wps">
            <w:drawing>
              <wp:anchor distT="0" distB="0" distL="114300" distR="114300" simplePos="0" relativeHeight="251658250" behindDoc="0" locked="0" layoutInCell="1" allowOverlap="1" wp14:anchorId="5298FE81" wp14:editId="3C32625E">
                <wp:simplePos x="0" y="0"/>
                <wp:positionH relativeFrom="margin">
                  <wp:posOffset>548640</wp:posOffset>
                </wp:positionH>
                <wp:positionV relativeFrom="paragraph">
                  <wp:posOffset>77470</wp:posOffset>
                </wp:positionV>
                <wp:extent cx="80010" cy="84455"/>
                <wp:effectExtent l="0" t="0" r="0" b="0"/>
                <wp:wrapNone/>
                <wp:docPr id="1599187275" name="Retâ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A288B" id="Retângulo 55" o:spid="_x0000_s1026" style="position:absolute;margin-left:43.2pt;margin-top:6.1pt;width:6.3pt;height:6.6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filled="f" strokecolor="windowText" strokeweight="1pt">
                <v:path arrowok="t"/>
                <w10:wrap anchorx="margin"/>
              </v:rect>
            </w:pict>
          </mc:Fallback>
        </mc:AlternateContent>
      </w:r>
      <w:r w:rsidR="001F3638" w:rsidRPr="00B33D32">
        <w:rPr>
          <w:rFonts w:cs="Arial"/>
          <w:szCs w:val="24"/>
        </w:rPr>
        <w:t xml:space="preserve">o tratamento diferenciado e simplificado para as ME/EPP não é vantajoso para a administração pública ou representar prejuízo ao conjunto ou complexo do objeto a ser contratado. </w:t>
      </w:r>
    </w:p>
    <w:p w14:paraId="39E6CA64" w14:textId="638C6671" w:rsidR="00ED01B4" w:rsidRPr="00B33D32" w:rsidRDefault="00292854" w:rsidP="00ED01B4">
      <w:pPr>
        <w:spacing w:before="120" w:after="120" w:line="360" w:lineRule="auto"/>
        <w:ind w:left="426"/>
        <w:jc w:val="both"/>
        <w:rPr>
          <w:rStyle w:val="ui-provider"/>
          <w:rFonts w:cs="Arial"/>
          <w:szCs w:val="24"/>
        </w:rPr>
      </w:pPr>
      <w:r w:rsidRPr="00B33D32">
        <w:rPr>
          <w:rFonts w:cs="Arial"/>
          <w:noProof/>
          <w:szCs w:val="24"/>
        </w:rPr>
        <mc:AlternateContent>
          <mc:Choice Requires="wps">
            <w:drawing>
              <wp:anchor distT="0" distB="0" distL="114300" distR="114300" simplePos="0" relativeHeight="251658256" behindDoc="0" locked="0" layoutInCell="1" allowOverlap="1" wp14:anchorId="294A00CD" wp14:editId="68ECE7FB">
                <wp:simplePos x="0" y="0"/>
                <wp:positionH relativeFrom="margin">
                  <wp:posOffset>7620</wp:posOffset>
                </wp:positionH>
                <wp:positionV relativeFrom="paragraph">
                  <wp:posOffset>59055</wp:posOffset>
                </wp:positionV>
                <wp:extent cx="68580" cy="67310"/>
                <wp:effectExtent l="0" t="0" r="7620" b="8890"/>
                <wp:wrapNone/>
                <wp:docPr id="522907935" name="Retâ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55AAF5" id="Retângulo 53" o:spid="_x0000_s1026" style="position:absolute;margin-left:.6pt;margin-top:4.65pt;width:5.4pt;height:5.3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filled="f" strokecolor="windowText" strokeweight="1pt">
                <v:path arrowok="t"/>
                <w10:wrap anchorx="margin"/>
              </v:rect>
            </w:pict>
          </mc:Fallback>
        </mc:AlternateContent>
      </w:r>
      <w:r w:rsidR="00ED01B4" w:rsidRPr="00B33D32">
        <w:rPr>
          <w:rStyle w:val="ui-provider"/>
          <w:rFonts w:cs="Arial"/>
          <w:szCs w:val="24"/>
        </w:rPr>
        <w:t xml:space="preserve">O tratamento diferenciado é alterado por alguma regra de mercado. </w:t>
      </w:r>
    </w:p>
    <w:p w14:paraId="5BB63BBC" w14:textId="77777777" w:rsidR="00155335" w:rsidRPr="00B33D32" w:rsidRDefault="00155335" w:rsidP="00ED01B4">
      <w:pPr>
        <w:spacing w:before="120" w:after="120" w:line="360" w:lineRule="auto"/>
        <w:ind w:left="426"/>
        <w:jc w:val="both"/>
        <w:rPr>
          <w:rStyle w:val="ui-provider"/>
          <w:rFonts w:cs="Arial"/>
          <w:szCs w:val="24"/>
        </w:rPr>
      </w:pPr>
    </w:p>
    <w:p w14:paraId="34B3F2EB" w14:textId="14DC3334" w:rsidR="003F4D23" w:rsidRPr="00B33D32" w:rsidRDefault="005A79AC" w:rsidP="0045572A">
      <w:pPr>
        <w:pStyle w:val="Nivel2"/>
        <w:rPr>
          <w:szCs w:val="24"/>
        </w:rPr>
      </w:pPr>
      <w:r w:rsidRPr="00B33D32">
        <w:rPr>
          <w:szCs w:val="24"/>
        </w:rPr>
        <w:t>EXIGÊNCIAS VINCULADAS À PROPOSTA</w:t>
      </w:r>
    </w:p>
    <w:p w14:paraId="2B477A21" w14:textId="33227266" w:rsidR="00272A01" w:rsidRPr="00B33D32" w:rsidRDefault="00272A01" w:rsidP="002A412D">
      <w:pPr>
        <w:pStyle w:val="Nivel3"/>
      </w:pPr>
      <w:r w:rsidRPr="00B33D32">
        <w:t>Carta de Solidariedade</w:t>
      </w:r>
    </w:p>
    <w:p w14:paraId="37369CFB" w14:textId="2C08B37A" w:rsidR="00DE5027" w:rsidRPr="00B33D32" w:rsidRDefault="00292854" w:rsidP="008E2F79">
      <w:pPr>
        <w:spacing w:before="120" w:after="120" w:line="360" w:lineRule="auto"/>
        <w:ind w:left="426"/>
        <w:jc w:val="both"/>
        <w:rPr>
          <w:rFonts w:cs="Arial"/>
          <w:szCs w:val="24"/>
        </w:rPr>
      </w:pPr>
      <w:r w:rsidRPr="00B33D32">
        <w:rPr>
          <w:rFonts w:cs="Arial"/>
          <w:noProof/>
          <w:szCs w:val="24"/>
        </w:rPr>
        <mc:AlternateContent>
          <mc:Choice Requires="wps">
            <w:drawing>
              <wp:anchor distT="0" distB="0" distL="114300" distR="114300" simplePos="0" relativeHeight="251658243" behindDoc="0" locked="0" layoutInCell="1" allowOverlap="1" wp14:anchorId="34B13785" wp14:editId="47C7E80E">
                <wp:simplePos x="0" y="0"/>
                <wp:positionH relativeFrom="margin">
                  <wp:posOffset>9525</wp:posOffset>
                </wp:positionH>
                <wp:positionV relativeFrom="paragraph">
                  <wp:posOffset>51435</wp:posOffset>
                </wp:positionV>
                <wp:extent cx="80010" cy="84455"/>
                <wp:effectExtent l="0" t="0" r="15240" b="10795"/>
                <wp:wrapNone/>
                <wp:docPr id="1599244991" name="Retâ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598FB" id="Retângulo 51" o:spid="_x0000_s1026" style="position:absolute;margin-left:.75pt;margin-top:4.05pt;width:6.3pt;height:6.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" fillcolor="black [3213]" strokecolor="windowText" strokeweight="1pt">
                <v:path arrowok="t"/>
                <w10:wrap anchorx="margin"/>
              </v:rect>
            </w:pict>
          </mc:Fallback>
        </mc:AlternateContent>
      </w:r>
      <w:r w:rsidR="00DE5027" w:rsidRPr="00B33D32">
        <w:rPr>
          <w:rFonts w:cs="Arial"/>
          <w:szCs w:val="24"/>
        </w:rPr>
        <w:t>Não será exigida Carta de Solidariedade</w:t>
      </w:r>
    </w:p>
    <w:p w14:paraId="7D34F5C7" w14:textId="0FCB8AC8" w:rsidR="003F4D23" w:rsidRPr="00B33D32" w:rsidRDefault="00292854" w:rsidP="00CF05C1">
      <w:pPr>
        <w:spacing w:before="120" w:after="120" w:line="360" w:lineRule="auto"/>
        <w:ind w:left="426"/>
        <w:jc w:val="both"/>
        <w:rPr>
          <w:rFonts w:cs="Arial"/>
          <w:szCs w:val="24"/>
        </w:rPr>
      </w:pPr>
      <w:r w:rsidRPr="00B33D32">
        <w:rPr>
          <w:rFonts w:cs="Arial"/>
          <w:noProof/>
          <w:szCs w:val="24"/>
        </w:rPr>
        <mc:AlternateContent>
          <mc:Choice Requires="wps">
            <w:drawing>
              <wp:anchor distT="0" distB="0" distL="114300" distR="114300" simplePos="0" relativeHeight="251658242" behindDoc="0" locked="0" layoutInCell="1" allowOverlap="1" wp14:anchorId="62C41606" wp14:editId="7785254A">
                <wp:simplePos x="0" y="0"/>
                <wp:positionH relativeFrom="margin">
                  <wp:posOffset>9525</wp:posOffset>
                </wp:positionH>
                <wp:positionV relativeFrom="paragraph">
                  <wp:posOffset>31750</wp:posOffset>
                </wp:positionV>
                <wp:extent cx="80010" cy="84455"/>
                <wp:effectExtent l="0" t="0" r="0" b="0"/>
                <wp:wrapNone/>
                <wp:docPr id="143543516"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CB20D6" id="Retângulo 49" o:spid="_x0000_s1026" style="position:absolute;margin-left:.75pt;margin-top:2.5pt;width:6.3pt;height:6.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filled="f" strokecolor="windowText" strokeweight="1pt">
                <v:path arrowok="t"/>
                <w10:wrap anchorx="margin"/>
              </v:rect>
            </w:pict>
          </mc:Fallback>
        </mc:AlternateContent>
      </w:r>
      <w:r w:rsidR="00DE5027" w:rsidRPr="00B33D32">
        <w:rPr>
          <w:rFonts w:cs="Arial"/>
          <w:szCs w:val="24"/>
        </w:rPr>
        <w:t>Será exigida carta de Solidariedade emitida pelo fabricante (no caso de fornecedor revendedor ou distribuidor)</w:t>
      </w:r>
    </w:p>
    <w:p w14:paraId="285E58CD" w14:textId="77777777" w:rsidR="003F7055" w:rsidRPr="00B33D32" w:rsidRDefault="003F7055" w:rsidP="00CF05C1">
      <w:pPr>
        <w:spacing w:before="120" w:after="120" w:line="360" w:lineRule="auto"/>
        <w:ind w:left="426"/>
        <w:jc w:val="both"/>
        <w:rPr>
          <w:rFonts w:cs="Arial"/>
          <w:szCs w:val="24"/>
        </w:rPr>
      </w:pPr>
    </w:p>
    <w:p w14:paraId="092D2970" w14:textId="43FEFFBF" w:rsidR="00D4502D" w:rsidRPr="00B33D32" w:rsidRDefault="0026484E" w:rsidP="002A412D">
      <w:pPr>
        <w:pStyle w:val="Nivel3"/>
      </w:pPr>
      <w:r w:rsidRPr="00B33D32">
        <w:t>Laudos e Declarações</w:t>
      </w:r>
    </w:p>
    <w:p w14:paraId="71803324" w14:textId="4C8809F0" w:rsidR="00236AB8" w:rsidRPr="00B33D32" w:rsidRDefault="00292854" w:rsidP="008E2F79">
      <w:pPr>
        <w:spacing w:before="120" w:after="120" w:line="360" w:lineRule="auto"/>
        <w:ind w:left="426"/>
        <w:jc w:val="both"/>
        <w:rPr>
          <w:rFonts w:cs="Arial"/>
          <w:szCs w:val="24"/>
        </w:rPr>
      </w:pPr>
      <w:r w:rsidRPr="00B33D32">
        <w:rPr>
          <w:rFonts w:cs="Arial"/>
          <w:bCs/>
          <w:noProof/>
          <w:szCs w:val="24"/>
        </w:rPr>
        <mc:AlternateContent>
          <mc:Choice Requires="wps">
            <w:drawing>
              <wp:anchor distT="0" distB="0" distL="114300" distR="114300" simplePos="0" relativeHeight="251658240" behindDoc="0" locked="0" layoutInCell="1" allowOverlap="1" wp14:anchorId="455E8C56" wp14:editId="099282B9">
                <wp:simplePos x="0" y="0"/>
                <wp:positionH relativeFrom="margin">
                  <wp:align>left</wp:align>
                </wp:positionH>
                <wp:positionV relativeFrom="paragraph">
                  <wp:posOffset>48260</wp:posOffset>
                </wp:positionV>
                <wp:extent cx="80010" cy="84455"/>
                <wp:effectExtent l="0" t="0" r="15240" b="10795"/>
                <wp:wrapNone/>
                <wp:docPr id="634301417"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69C3D" id="Retângulo 47" o:spid="_x0000_s1026" style="position:absolute;margin-left:0;margin-top:3.8pt;width:6.3pt;height:6.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" fillcolor="black [3213]" strokecolor="windowText" strokeweight="1pt">
                <v:path arrowok="t"/>
                <w10:wrap anchorx="margin"/>
              </v:rect>
            </w:pict>
          </mc:Fallback>
        </mc:AlternateContent>
      </w:r>
      <w:r w:rsidR="00236AB8" w:rsidRPr="00B33D32">
        <w:rPr>
          <w:rFonts w:cs="Arial"/>
          <w:szCs w:val="24"/>
        </w:rPr>
        <w:t>Não serão exigidos laudos e declarações</w:t>
      </w:r>
      <w:r w:rsidR="00564BBE" w:rsidRPr="00B33D32">
        <w:rPr>
          <w:rFonts w:cs="Arial"/>
          <w:szCs w:val="24"/>
        </w:rPr>
        <w:t>.</w:t>
      </w:r>
    </w:p>
    <w:p w14:paraId="02177638" w14:textId="3AAB3D4E" w:rsidR="0054460F" w:rsidRPr="00B33D32" w:rsidRDefault="00292854" w:rsidP="008E2F79">
      <w:pPr>
        <w:spacing w:before="120" w:after="120" w:line="360" w:lineRule="auto"/>
        <w:ind w:left="426"/>
        <w:jc w:val="both"/>
        <w:rPr>
          <w:rFonts w:cs="Arial"/>
          <w:szCs w:val="24"/>
        </w:rPr>
      </w:pPr>
      <w:r w:rsidRPr="00B33D32">
        <w:rPr>
          <w:rFonts w:cs="Arial"/>
          <w:bCs/>
          <w:noProof/>
          <w:szCs w:val="24"/>
        </w:rPr>
        <mc:AlternateContent>
          <mc:Choice Requires="wps">
            <w:drawing>
              <wp:anchor distT="0" distB="0" distL="114300" distR="114300" simplePos="0" relativeHeight="251658241" behindDoc="0" locked="0" layoutInCell="1" allowOverlap="1" wp14:anchorId="3FE97310" wp14:editId="0360FBDF">
                <wp:simplePos x="0" y="0"/>
                <wp:positionH relativeFrom="margin">
                  <wp:align>left</wp:align>
                </wp:positionH>
                <wp:positionV relativeFrom="paragraph">
                  <wp:posOffset>69850</wp:posOffset>
                </wp:positionV>
                <wp:extent cx="80010" cy="84455"/>
                <wp:effectExtent l="0" t="0" r="0" b="0"/>
                <wp:wrapNone/>
                <wp:docPr id="264117213"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5B1A4" id="Retângulo 45" o:spid="_x0000_s1026" style="position:absolute;margin-left:0;margin-top:5.5pt;width:6.3pt;height:6.6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236AB8" w:rsidRPr="00B33D32">
        <w:rPr>
          <w:rFonts w:cs="Arial"/>
          <w:szCs w:val="24"/>
        </w:rPr>
        <w:t>Serão exigidos laudos e declarações</w:t>
      </w:r>
      <w:r w:rsidR="005F1E13" w:rsidRPr="00B33D32">
        <w:rPr>
          <w:rFonts w:cs="Arial"/>
          <w:szCs w:val="24"/>
        </w:rPr>
        <w:t>.</w:t>
      </w:r>
    </w:p>
    <w:p w14:paraId="6E0965C1" w14:textId="77777777" w:rsidR="003F7055" w:rsidRPr="00B33D32" w:rsidRDefault="003F7055" w:rsidP="008E2F79">
      <w:pPr>
        <w:spacing w:before="120" w:after="120" w:line="360" w:lineRule="auto"/>
        <w:ind w:left="426"/>
        <w:jc w:val="both"/>
        <w:rPr>
          <w:rFonts w:cs="Arial"/>
          <w:szCs w:val="24"/>
        </w:rPr>
      </w:pPr>
    </w:p>
    <w:p w14:paraId="235A7AF7" w14:textId="06252DC3" w:rsidR="005A79AC" w:rsidRPr="00B33D32" w:rsidRDefault="005A79AC" w:rsidP="0045572A">
      <w:pPr>
        <w:pStyle w:val="Nivel2"/>
        <w:rPr>
          <w:szCs w:val="24"/>
        </w:rPr>
      </w:pPr>
      <w:r w:rsidRPr="00B33D32">
        <w:rPr>
          <w:szCs w:val="24"/>
        </w:rPr>
        <w:t>QUALIFICAÇÃO TÉCNICA</w:t>
      </w:r>
    </w:p>
    <w:p w14:paraId="4F904CB7" w14:textId="124CB33B" w:rsidR="00E33D5D" w:rsidRPr="00B33D32" w:rsidRDefault="00942A36" w:rsidP="003F7055">
      <w:pPr>
        <w:spacing w:before="120" w:after="120" w:line="360" w:lineRule="auto"/>
        <w:ind w:firstLine="360"/>
        <w:jc w:val="both"/>
        <w:rPr>
          <w:rFonts w:cs="Arial"/>
          <w:szCs w:val="24"/>
        </w:rPr>
      </w:pPr>
      <w:r w:rsidRPr="00B33D32">
        <w:rPr>
          <w:rFonts w:cs="Arial"/>
          <w:szCs w:val="24"/>
        </w:rPr>
        <w:t>Não será exigida</w:t>
      </w:r>
      <w:r w:rsidR="00C81A50" w:rsidRPr="00B33D32">
        <w:rPr>
          <w:rFonts w:cs="Arial"/>
          <w:szCs w:val="24"/>
        </w:rPr>
        <w:t>.</w:t>
      </w:r>
    </w:p>
    <w:p w14:paraId="66080436" w14:textId="77777777" w:rsidR="006725E0" w:rsidRPr="00B33D32" w:rsidRDefault="006725E0" w:rsidP="006725E0">
      <w:pPr>
        <w:spacing w:before="120" w:after="120" w:line="360" w:lineRule="auto"/>
        <w:jc w:val="both"/>
        <w:rPr>
          <w:rFonts w:cs="Arial"/>
          <w:szCs w:val="24"/>
        </w:rPr>
      </w:pPr>
      <w:r w:rsidRPr="00B33D32">
        <w:rPr>
          <w:rFonts w:cs="Arial"/>
          <w:szCs w:val="24"/>
        </w:rPr>
        <w:t xml:space="preserve">Qualificação técnico-profissional e técnico-operacional </w:t>
      </w:r>
      <w:bookmarkStart w:id="4" w:name="art67i"/>
      <w:bookmarkEnd w:id="4"/>
    </w:p>
    <w:p w14:paraId="1193C19C" w14:textId="6EF5388A" w:rsidR="006725E0" w:rsidRPr="00B33D32" w:rsidRDefault="006725E0" w:rsidP="006725E0">
      <w:pPr>
        <w:spacing w:before="120" w:after="120" w:line="360" w:lineRule="auto"/>
        <w:ind w:left="426"/>
        <w:jc w:val="both"/>
        <w:rPr>
          <w:rFonts w:cs="Arial"/>
          <w:szCs w:val="24"/>
        </w:rPr>
      </w:pPr>
      <w:bookmarkStart w:id="5" w:name="art67ii"/>
      <w:bookmarkStart w:id="6" w:name="art67iii"/>
      <w:bookmarkEnd w:id="5"/>
      <w:bookmarkEnd w:id="6"/>
      <w:r w:rsidRPr="00B33D32">
        <w:rPr>
          <w:rFonts w:cs="Arial"/>
          <w:bCs/>
          <w:noProof/>
          <w:szCs w:val="24"/>
        </w:rPr>
        <mc:AlternateContent>
          <mc:Choice Requires="wps">
            <w:drawing>
              <wp:anchor distT="0" distB="0" distL="114300" distR="114300" simplePos="0" relativeHeight="251658259" behindDoc="0" locked="0" layoutInCell="1" allowOverlap="1" wp14:anchorId="07B74861" wp14:editId="1B5D8CF4">
                <wp:simplePos x="0" y="0"/>
                <wp:positionH relativeFrom="margin">
                  <wp:align>left</wp:align>
                </wp:positionH>
                <wp:positionV relativeFrom="paragraph">
                  <wp:posOffset>83820</wp:posOffset>
                </wp:positionV>
                <wp:extent cx="80010" cy="84455"/>
                <wp:effectExtent l="0" t="0" r="15240" b="10795"/>
                <wp:wrapNone/>
                <wp:docPr id="1129860281"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25B5E" id="Retângulo 35" o:spid="_x0000_s1026" style="position:absolute;margin-left:0;margin-top:6.6pt;width:6.3pt;height:6.65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" filled="f" strokecolor="windowText" strokeweight="1pt">
                <v:path arrowok="t"/>
                <w10:wrap anchorx="margin"/>
              </v:rect>
            </w:pict>
          </mc:Fallback>
        </mc:AlternateContent>
      </w:r>
      <w:r w:rsidRPr="00B33D32">
        <w:rPr>
          <w:rFonts w:cs="Arial"/>
          <w:szCs w:val="24"/>
        </w:rPr>
        <w:t>Certidões ou atestados que demonstrem capacidade operacional na execução de serviços similares de complexidade tecnológica e operacional equivalente ou superior, bem como documentos comprobatórios.</w:t>
      </w:r>
    </w:p>
    <w:p w14:paraId="33DECDE4" w14:textId="08B9F9C9" w:rsidR="006725E0" w:rsidRPr="00B33D32" w:rsidRDefault="006725E0" w:rsidP="006725E0">
      <w:pPr>
        <w:spacing w:before="120" w:after="120" w:line="360" w:lineRule="auto"/>
        <w:ind w:left="426"/>
        <w:jc w:val="both"/>
        <w:rPr>
          <w:rFonts w:cs="Arial"/>
          <w:szCs w:val="24"/>
        </w:rPr>
      </w:pPr>
      <w:r w:rsidRPr="00B33D32">
        <w:rPr>
          <w:rFonts w:cs="Arial"/>
          <w:bCs/>
          <w:noProof/>
          <w:szCs w:val="24"/>
        </w:rPr>
        <mc:AlternateContent>
          <mc:Choice Requires="wps">
            <w:drawing>
              <wp:anchor distT="0" distB="0" distL="114300" distR="114300" simplePos="0" relativeHeight="251658263" behindDoc="0" locked="0" layoutInCell="1" allowOverlap="1" wp14:anchorId="1D605EA6" wp14:editId="0FFD6FE2">
                <wp:simplePos x="0" y="0"/>
                <wp:positionH relativeFrom="margin">
                  <wp:posOffset>8255</wp:posOffset>
                </wp:positionH>
                <wp:positionV relativeFrom="paragraph">
                  <wp:posOffset>41910</wp:posOffset>
                </wp:positionV>
                <wp:extent cx="80010" cy="84455"/>
                <wp:effectExtent l="0" t="0" r="15240" b="10795"/>
                <wp:wrapNone/>
                <wp:docPr id="1149145512"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BFF5E" id="Retângulo 33" o:spid="_x0000_s1026" style="position:absolute;margin-left:.65pt;margin-top:3.3pt;width:6.3pt;height:6.6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5LROStsAAAAFAQAADwAAAAAAAAAAAAAAAAC5BAAAZHJzL2Rvd25y&#10;ZXYueG1sUEsFBgAAAAAEAAQA8wAAAMEFAAAAAA==&#10;" filled="f" strokecolor="windowText" strokeweight="1pt">
                <v:path arrowok="t"/>
                <w10:wrap anchorx="margin"/>
              </v:rect>
            </w:pict>
          </mc:Fallback>
        </mc:AlternateContent>
      </w:r>
      <w:r w:rsidRPr="00B33D32">
        <w:rPr>
          <w:rFonts w:cs="Arial"/>
          <w:szCs w:val="24"/>
        </w:rPr>
        <w:t>Visita técnica ou vistoria.</w:t>
      </w:r>
    </w:p>
    <w:p w14:paraId="1F34E524" w14:textId="4F55F004" w:rsidR="006725E0" w:rsidRPr="00B33D32" w:rsidRDefault="006725E0" w:rsidP="006725E0">
      <w:pPr>
        <w:spacing w:before="120" w:after="120" w:line="360" w:lineRule="auto"/>
        <w:ind w:left="426"/>
        <w:jc w:val="both"/>
        <w:rPr>
          <w:rFonts w:cs="Arial"/>
          <w:szCs w:val="24"/>
        </w:rPr>
      </w:pPr>
      <w:r w:rsidRPr="00B33D32">
        <w:rPr>
          <w:rFonts w:cs="Arial"/>
          <w:bCs/>
          <w:noProof/>
          <w:szCs w:val="24"/>
        </w:rPr>
        <mc:AlternateContent>
          <mc:Choice Requires="wps">
            <w:drawing>
              <wp:anchor distT="0" distB="0" distL="114300" distR="114300" simplePos="0" relativeHeight="251658260" behindDoc="0" locked="0" layoutInCell="1" allowOverlap="1" wp14:anchorId="151BBCA1" wp14:editId="34D44B35">
                <wp:simplePos x="0" y="0"/>
                <wp:positionH relativeFrom="margin">
                  <wp:align>left</wp:align>
                </wp:positionH>
                <wp:positionV relativeFrom="paragraph">
                  <wp:posOffset>69850</wp:posOffset>
                </wp:positionV>
                <wp:extent cx="80010" cy="84455"/>
                <wp:effectExtent l="0" t="0" r="15240" b="10795"/>
                <wp:wrapNone/>
                <wp:docPr id="106396536"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9C5BC" id="Retângulo 31" o:spid="_x0000_s1026" style="position:absolute;margin-left:0;margin-top:5.5pt;width:6.3pt;height:6.65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Pr="00B33D32">
        <w:rPr>
          <w:rFonts w:cs="Arial"/>
          <w:szCs w:val="24"/>
        </w:rPr>
        <w:t>Indicação de pessoal técnico, instalações e aparelhamento adequados e disponíveis para a realização do objeto da licitação, bem como da qualificação de cada membro da equipe técnica que se responsabilizará pelos trabalhos.</w:t>
      </w:r>
    </w:p>
    <w:p w14:paraId="0C3637B9" w14:textId="1265FF41" w:rsidR="006725E0" w:rsidRPr="00B33D32" w:rsidRDefault="006725E0" w:rsidP="006725E0">
      <w:pPr>
        <w:spacing w:before="120" w:after="120" w:line="360" w:lineRule="auto"/>
        <w:ind w:left="426"/>
        <w:jc w:val="both"/>
        <w:rPr>
          <w:rFonts w:cs="Arial"/>
          <w:szCs w:val="24"/>
        </w:rPr>
      </w:pPr>
      <w:bookmarkStart w:id="7" w:name="art67iv"/>
      <w:bookmarkEnd w:id="7"/>
      <w:r w:rsidRPr="00B33D32">
        <w:rPr>
          <w:rFonts w:cs="Arial"/>
          <w:bCs/>
          <w:noProof/>
          <w:szCs w:val="24"/>
        </w:rPr>
        <mc:AlternateContent>
          <mc:Choice Requires="wps">
            <w:drawing>
              <wp:anchor distT="0" distB="0" distL="114300" distR="114300" simplePos="0" relativeHeight="251658261" behindDoc="0" locked="0" layoutInCell="1" allowOverlap="1" wp14:anchorId="64203A69" wp14:editId="4B1226C4">
                <wp:simplePos x="0" y="0"/>
                <wp:positionH relativeFrom="margin">
                  <wp:align>left</wp:align>
                </wp:positionH>
                <wp:positionV relativeFrom="paragraph">
                  <wp:posOffset>48895</wp:posOffset>
                </wp:positionV>
                <wp:extent cx="80010" cy="84455"/>
                <wp:effectExtent l="0" t="0" r="15240" b="10795"/>
                <wp:wrapNone/>
                <wp:docPr id="540412636"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FA2FA" id="Retângulo 29" o:spid="_x0000_s1026" style="position:absolute;margin-left:0;margin-top:3.85pt;width:6.3pt;height:6.65pt;z-index:25165826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Pr="00B33D32">
        <w:rPr>
          <w:rFonts w:cs="Arial"/>
          <w:szCs w:val="24"/>
        </w:rPr>
        <w:t>Prova do atendimento de requisitos previstos em lei especial.</w:t>
      </w:r>
    </w:p>
    <w:p w14:paraId="1EE7F7CD" w14:textId="39A8FF34" w:rsidR="006725E0" w:rsidRPr="00B33D32" w:rsidRDefault="006725E0" w:rsidP="006725E0">
      <w:pPr>
        <w:spacing w:before="120" w:after="120" w:line="360" w:lineRule="auto"/>
        <w:ind w:left="426"/>
        <w:jc w:val="both"/>
        <w:rPr>
          <w:rFonts w:cs="Arial"/>
          <w:szCs w:val="24"/>
        </w:rPr>
      </w:pPr>
      <w:bookmarkStart w:id="8" w:name="art67v"/>
      <w:bookmarkStart w:id="9" w:name="art67vi"/>
      <w:bookmarkEnd w:id="8"/>
      <w:bookmarkEnd w:id="9"/>
      <w:r w:rsidRPr="00B33D32">
        <w:rPr>
          <w:rFonts w:cs="Arial"/>
          <w:bCs/>
          <w:noProof/>
          <w:szCs w:val="24"/>
        </w:rPr>
        <mc:AlternateContent>
          <mc:Choice Requires="wps">
            <w:drawing>
              <wp:anchor distT="0" distB="0" distL="114300" distR="114300" simplePos="0" relativeHeight="251658262" behindDoc="0" locked="0" layoutInCell="1" allowOverlap="1" wp14:anchorId="436DCAC0" wp14:editId="46C97562">
                <wp:simplePos x="0" y="0"/>
                <wp:positionH relativeFrom="margin">
                  <wp:align>left</wp:align>
                </wp:positionH>
                <wp:positionV relativeFrom="paragraph">
                  <wp:posOffset>48260</wp:posOffset>
                </wp:positionV>
                <wp:extent cx="80010" cy="84455"/>
                <wp:effectExtent l="0" t="0" r="15240" b="10795"/>
                <wp:wrapNone/>
                <wp:docPr id="1580131456"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91423" id="Retângulo 27" o:spid="_x0000_s1026" style="position:absolute;margin-left:0;margin-top:3.8pt;width:6.3pt;height:6.65pt;z-index:25165826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" filled="f" strokecolor="windowText" strokeweight="1pt">
                <v:path arrowok="t"/>
                <w10:wrap anchorx="margin"/>
              </v:rect>
            </w:pict>
          </mc:Fallback>
        </mc:AlternateContent>
      </w:r>
      <w:r w:rsidRPr="00B33D32">
        <w:rPr>
          <w:rFonts w:cs="Arial"/>
          <w:szCs w:val="24"/>
        </w:rPr>
        <w:t>Declaração de que o licitante tomou conhecimento de todas as informações para o cumprimento das obrigações objeto da licitação.</w:t>
      </w:r>
    </w:p>
    <w:p w14:paraId="3BED3796" w14:textId="6BCC0CC4" w:rsidR="006725E0" w:rsidRPr="00B33D32" w:rsidRDefault="006725E0" w:rsidP="006725E0">
      <w:pPr>
        <w:spacing w:before="120" w:after="120" w:line="360" w:lineRule="auto"/>
        <w:jc w:val="both"/>
        <w:rPr>
          <w:rFonts w:cs="Arial"/>
          <w:i/>
          <w:iCs/>
          <w:color w:val="2E74B5" w:themeColor="accent5" w:themeShade="BF"/>
          <w:szCs w:val="24"/>
        </w:rPr>
      </w:pPr>
      <w:r w:rsidRPr="00B33D32">
        <w:rPr>
          <w:rFonts w:cs="Arial"/>
          <w:i/>
          <w:iCs/>
          <w:color w:val="2E74B5" w:themeColor="accent5" w:themeShade="BF"/>
          <w:szCs w:val="24"/>
        </w:rPr>
        <w:t xml:space="preserve"> </w:t>
      </w:r>
    </w:p>
    <w:p w14:paraId="167A4525" w14:textId="77777777" w:rsidR="006725E0" w:rsidRPr="00B33D32" w:rsidRDefault="006725E0" w:rsidP="006725E0">
      <w:pPr>
        <w:spacing w:before="120" w:after="120" w:line="360" w:lineRule="auto"/>
        <w:jc w:val="both"/>
        <w:rPr>
          <w:rFonts w:cs="Arial"/>
          <w:szCs w:val="24"/>
        </w:rPr>
      </w:pPr>
    </w:p>
    <w:p w14:paraId="627AFC1A" w14:textId="77777777" w:rsidR="003F7055" w:rsidRPr="00B33D32" w:rsidRDefault="003F7055" w:rsidP="008E2F79">
      <w:pPr>
        <w:spacing w:before="120" w:after="120" w:line="360" w:lineRule="auto"/>
        <w:jc w:val="both"/>
        <w:rPr>
          <w:rFonts w:cs="Arial"/>
          <w:szCs w:val="24"/>
        </w:rPr>
      </w:pPr>
    </w:p>
    <w:p w14:paraId="000A2AEB" w14:textId="5465EB91" w:rsidR="00A40949" w:rsidRPr="00B33D32" w:rsidRDefault="00A40949" w:rsidP="0045572A">
      <w:pPr>
        <w:pStyle w:val="Nivel2"/>
        <w:rPr>
          <w:szCs w:val="24"/>
        </w:rPr>
      </w:pPr>
      <w:r w:rsidRPr="00B33D32">
        <w:rPr>
          <w:szCs w:val="24"/>
        </w:rPr>
        <w:t>QUALIFICAÇÃO ECONÔMICO-FINANCEIRA</w:t>
      </w:r>
    </w:p>
    <w:p w14:paraId="06971CD3" w14:textId="1AD623CC" w:rsidR="00A40949" w:rsidRPr="00B33D32" w:rsidRDefault="00C81A50" w:rsidP="003F7055">
      <w:pPr>
        <w:spacing w:before="120" w:after="120" w:line="360" w:lineRule="auto"/>
        <w:ind w:firstLine="360"/>
        <w:jc w:val="both"/>
        <w:rPr>
          <w:rFonts w:cs="Arial"/>
          <w:szCs w:val="24"/>
        </w:rPr>
      </w:pPr>
      <w:r w:rsidRPr="00B33D32">
        <w:rPr>
          <w:rFonts w:cs="Arial"/>
          <w:szCs w:val="24"/>
        </w:rPr>
        <w:t>Não será exigida.</w:t>
      </w:r>
    </w:p>
    <w:p w14:paraId="05886959" w14:textId="38D51B76" w:rsidR="00F37D71" w:rsidRPr="00B33D32" w:rsidRDefault="00F37D71" w:rsidP="00F37D71">
      <w:pPr>
        <w:pStyle w:val="PargrafodaLista"/>
        <w:spacing w:after="0" w:line="360" w:lineRule="auto"/>
        <w:ind w:left="426"/>
        <w:jc w:val="both"/>
        <w:rPr>
          <w:rFonts w:ascii="Arial" w:eastAsiaTheme="minorHAnsi" w:hAnsi="Arial" w:cs="Arial"/>
          <w:bCs/>
          <w:noProof/>
          <w:szCs w:val="24"/>
        </w:rPr>
      </w:pPr>
      <w:r w:rsidRPr="00B33D32">
        <w:rPr>
          <w:rFonts w:ascii="Arial" w:hAnsi="Arial" w:cs="Arial"/>
          <w:bCs/>
          <w:noProof/>
          <w:szCs w:val="24"/>
          <w:lang w:eastAsia="pt-BR"/>
        </w:rPr>
        <mc:AlternateContent>
          <mc:Choice Requires="wps">
            <w:drawing>
              <wp:anchor distT="0" distB="0" distL="114300" distR="114300" simplePos="0" relativeHeight="251658264" behindDoc="0" locked="0" layoutInCell="1" allowOverlap="1" wp14:anchorId="62476314" wp14:editId="111A4BA8">
                <wp:simplePos x="0" y="0"/>
                <wp:positionH relativeFrom="margin">
                  <wp:posOffset>8255</wp:posOffset>
                </wp:positionH>
                <wp:positionV relativeFrom="paragraph">
                  <wp:posOffset>60960</wp:posOffset>
                </wp:positionV>
                <wp:extent cx="80010" cy="84455"/>
                <wp:effectExtent l="0" t="0" r="15240" b="10795"/>
                <wp:wrapNone/>
                <wp:docPr id="1292585017"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3C36B" id="Retângulo 39" o:spid="_x0000_s1026" style="position:absolute;margin-left:.65pt;margin-top:4.8pt;width:6.3pt;height:6.6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OD8yL9sAAAAFAQAADwAAAAAAAAAAAAAAAAC5BAAAZHJzL2Rvd25y&#10;ZXYueG1sUEsFBgAAAAAEAAQA8wAAAMEFAAAAAA==&#10;" filled="f" strokecolor="windowText" strokeweight="1pt">
                <v:path arrowok="t"/>
                <w10:wrap anchorx="margin"/>
              </v:rect>
            </w:pict>
          </mc:Fallback>
        </mc:AlternateContent>
      </w:r>
      <w:r w:rsidRPr="00B33D32">
        <w:rPr>
          <w:rFonts w:ascii="Arial" w:eastAsiaTheme="minorHAnsi" w:hAnsi="Arial" w:cs="Arial"/>
          <w:bCs/>
          <w:noProof/>
          <w:szCs w:val="24"/>
        </w:rPr>
        <w:t>Comprovação de que possui capital mínimo ou patrimônio líquido equivalente a até 10% do valor estimado da contratação.</w:t>
      </w:r>
    </w:p>
    <w:p w14:paraId="5D3E1D93" w14:textId="3F0C7651" w:rsidR="00F37D71" w:rsidRPr="00B33D32" w:rsidRDefault="00F37D71" w:rsidP="00F37D71">
      <w:pPr>
        <w:pStyle w:val="PargrafodaLista"/>
        <w:tabs>
          <w:tab w:val="left" w:pos="1134"/>
        </w:tabs>
        <w:spacing w:after="0" w:line="360" w:lineRule="auto"/>
        <w:ind w:left="360"/>
        <w:jc w:val="both"/>
        <w:rPr>
          <w:rFonts w:ascii="Arial" w:eastAsiaTheme="minorHAnsi" w:hAnsi="Arial" w:cs="Arial"/>
          <w:bCs/>
          <w:noProof/>
          <w:szCs w:val="24"/>
        </w:rPr>
      </w:pPr>
      <w:r w:rsidRPr="00B33D32">
        <w:rPr>
          <w:rFonts w:ascii="Arial" w:hAnsi="Arial" w:cs="Arial"/>
          <w:bCs/>
          <w:noProof/>
          <w:szCs w:val="24"/>
          <w:lang w:eastAsia="pt-BR"/>
        </w:rPr>
        <mc:AlternateContent>
          <mc:Choice Requires="wps">
            <w:drawing>
              <wp:anchor distT="0" distB="0" distL="114300" distR="114300" simplePos="0" relativeHeight="251658265" behindDoc="0" locked="0" layoutInCell="1" allowOverlap="1" wp14:anchorId="67B0D280" wp14:editId="3DF6C5BB">
                <wp:simplePos x="0" y="0"/>
                <wp:positionH relativeFrom="margin">
                  <wp:posOffset>6350</wp:posOffset>
                </wp:positionH>
                <wp:positionV relativeFrom="paragraph">
                  <wp:posOffset>51435</wp:posOffset>
                </wp:positionV>
                <wp:extent cx="80010" cy="84455"/>
                <wp:effectExtent l="0" t="0" r="15240" b="10795"/>
                <wp:wrapNone/>
                <wp:docPr id="328286640"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B4D48E" id="Retângulo 37" o:spid="_x0000_s1026" style="position:absolute;margin-left:.5pt;margin-top:4.05pt;width:6.3pt;height:6.6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" filled="f" strokecolor="windowText" strokeweight="1pt">
                <v:path arrowok="t"/>
                <w10:wrap anchorx="margin"/>
              </v:rect>
            </w:pict>
          </mc:Fallback>
        </mc:AlternateContent>
      </w:r>
      <w:r w:rsidRPr="00B33D32">
        <w:rPr>
          <w:rFonts w:ascii="Arial" w:eastAsiaTheme="minorHAnsi" w:hAnsi="Arial" w:cs="Arial"/>
          <w:bCs/>
          <w:noProof/>
          <w:szCs w:val="24"/>
        </w:rPr>
        <w:t xml:space="preserve"> Comprovação de possuir Capital Circulante Líquido ou Capital de Giro mínimo de R$ </w:t>
      </w:r>
      <w:r w:rsidRPr="00B33D32">
        <w:rPr>
          <w:rFonts w:ascii="Arial" w:eastAsiaTheme="minorHAnsi" w:hAnsi="Arial" w:cs="Arial"/>
          <w:bCs/>
          <w:noProof/>
          <w:color w:val="FF0000"/>
          <w:szCs w:val="24"/>
        </w:rPr>
        <w:t>xxxxxxxxxx (xxxxxxxxxxxxxxxxxxxxxx).</w:t>
      </w:r>
    </w:p>
    <w:p w14:paraId="11BDE331" w14:textId="77777777" w:rsidR="003F7055" w:rsidRPr="00B33D32" w:rsidRDefault="003F7055" w:rsidP="008E2F79">
      <w:pPr>
        <w:spacing w:before="120" w:after="120" w:line="360" w:lineRule="auto"/>
        <w:jc w:val="both"/>
        <w:rPr>
          <w:rFonts w:cs="Arial"/>
          <w:szCs w:val="24"/>
        </w:rPr>
      </w:pPr>
    </w:p>
    <w:p w14:paraId="4B762CC3" w14:textId="22C556E6" w:rsidR="005A79AC" w:rsidRPr="00B33D32" w:rsidRDefault="00A40949" w:rsidP="0045572A">
      <w:pPr>
        <w:pStyle w:val="Nivel2"/>
        <w:rPr>
          <w:szCs w:val="24"/>
        </w:rPr>
      </w:pPr>
      <w:r w:rsidRPr="00B33D32">
        <w:rPr>
          <w:szCs w:val="24"/>
        </w:rPr>
        <w:t>CONSÓRCIO</w:t>
      </w:r>
      <w:r w:rsidR="00942F50" w:rsidRPr="00B33D32">
        <w:rPr>
          <w:szCs w:val="24"/>
        </w:rPr>
        <w:t xml:space="preserve"> </w:t>
      </w:r>
    </w:p>
    <w:p w14:paraId="103882B3" w14:textId="6E465BB0" w:rsidR="00500EC2" w:rsidRPr="00B33D32" w:rsidRDefault="00292854" w:rsidP="008E2F79">
      <w:pPr>
        <w:spacing w:before="120" w:after="120" w:line="360" w:lineRule="auto"/>
        <w:ind w:left="426"/>
        <w:jc w:val="both"/>
        <w:rPr>
          <w:rFonts w:cs="Arial"/>
          <w:szCs w:val="24"/>
        </w:rPr>
      </w:pPr>
      <w:r w:rsidRPr="00B33D32">
        <w:rPr>
          <w:rFonts w:cs="Arial"/>
          <w:bCs/>
          <w:noProof/>
          <w:szCs w:val="24"/>
        </w:rPr>
        <mc:AlternateContent>
          <mc:Choice Requires="wps">
            <w:drawing>
              <wp:anchor distT="0" distB="0" distL="114300" distR="114300" simplePos="0" relativeHeight="251658252" behindDoc="0" locked="0" layoutInCell="1" allowOverlap="1" wp14:anchorId="7C2C1C5E" wp14:editId="04F2B640">
                <wp:simplePos x="0" y="0"/>
                <wp:positionH relativeFrom="margin">
                  <wp:align>left</wp:align>
                </wp:positionH>
                <wp:positionV relativeFrom="paragraph">
                  <wp:posOffset>69850</wp:posOffset>
                </wp:positionV>
                <wp:extent cx="80010" cy="84455"/>
                <wp:effectExtent l="0" t="0" r="0" b="0"/>
                <wp:wrapNone/>
                <wp:docPr id="1033996541"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6E234" id="Retângulo 29" o:spid="_x0000_s1026" style="position:absolute;margin-left:0;margin-top:5.5pt;width:6.3pt;height:6.65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500EC2" w:rsidRPr="00B33D32">
        <w:rPr>
          <w:rFonts w:cs="Arial"/>
          <w:szCs w:val="24"/>
        </w:rPr>
        <w:t>Não há qualquer indicativo técnico para a vedação à participação de empresas em consórcio.</w:t>
      </w:r>
    </w:p>
    <w:p w14:paraId="5ADFA8A8" w14:textId="4D3EB00A" w:rsidR="005748E5" w:rsidRPr="00B33D32" w:rsidRDefault="00292854" w:rsidP="008E2F79">
      <w:pPr>
        <w:spacing w:before="120" w:after="120" w:line="360" w:lineRule="auto"/>
        <w:ind w:left="426"/>
        <w:jc w:val="both"/>
        <w:rPr>
          <w:rFonts w:cs="Arial"/>
          <w:szCs w:val="24"/>
        </w:rPr>
      </w:pPr>
      <w:r w:rsidRPr="00B33D32">
        <w:rPr>
          <w:rFonts w:cs="Arial"/>
          <w:bCs/>
          <w:noProof/>
          <w:szCs w:val="24"/>
        </w:rPr>
        <mc:AlternateContent>
          <mc:Choice Requires="wps">
            <w:drawing>
              <wp:anchor distT="0" distB="0" distL="114300" distR="114300" simplePos="0" relativeHeight="251658247" behindDoc="0" locked="0" layoutInCell="1" allowOverlap="1" wp14:anchorId="145DC1C9" wp14:editId="6C567E78">
                <wp:simplePos x="0" y="0"/>
                <wp:positionH relativeFrom="margin">
                  <wp:align>left</wp:align>
                </wp:positionH>
                <wp:positionV relativeFrom="paragraph">
                  <wp:posOffset>48895</wp:posOffset>
                </wp:positionV>
                <wp:extent cx="80010" cy="84455"/>
                <wp:effectExtent l="0" t="0" r="0" b="0"/>
                <wp:wrapNone/>
                <wp:docPr id="926431256"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CE0F4" id="Retângulo 27" o:spid="_x0000_s1026" style="position:absolute;margin-left:0;margin-top:3.85pt;width:6.3pt;height:6.6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5748E5" w:rsidRPr="00B33D32">
        <w:rPr>
          <w:rFonts w:cs="Arial"/>
          <w:szCs w:val="24"/>
        </w:rPr>
        <w:t>Há indicativos técnicos para a vedação</w:t>
      </w:r>
      <w:r w:rsidR="00731940" w:rsidRPr="00B33D32">
        <w:rPr>
          <w:rFonts w:cs="Arial"/>
          <w:szCs w:val="24"/>
        </w:rPr>
        <w:t xml:space="preserve"> à participação de empresas em consórcio</w:t>
      </w:r>
      <w:r w:rsidR="004F6CC3" w:rsidRPr="00B33D32">
        <w:rPr>
          <w:rFonts w:cs="Arial"/>
          <w:szCs w:val="24"/>
        </w:rPr>
        <w:t>.</w:t>
      </w:r>
    </w:p>
    <w:p w14:paraId="1610EC09" w14:textId="5A0B38D8" w:rsidR="00E33834" w:rsidRPr="00B33D32" w:rsidRDefault="00292854" w:rsidP="008E2F79">
      <w:pPr>
        <w:spacing w:before="120" w:after="120" w:line="360" w:lineRule="auto"/>
        <w:ind w:left="426"/>
        <w:jc w:val="both"/>
        <w:rPr>
          <w:rFonts w:cs="Arial"/>
          <w:szCs w:val="24"/>
        </w:rPr>
      </w:pPr>
      <w:r w:rsidRPr="00B33D32">
        <w:rPr>
          <w:rFonts w:cs="Arial"/>
          <w:bCs/>
          <w:noProof/>
          <w:szCs w:val="24"/>
        </w:rPr>
        <mc:AlternateContent>
          <mc:Choice Requires="wps">
            <w:drawing>
              <wp:anchor distT="0" distB="0" distL="114300" distR="114300" simplePos="0" relativeHeight="251658248" behindDoc="0" locked="0" layoutInCell="1" allowOverlap="1" wp14:anchorId="72854994" wp14:editId="0BC35596">
                <wp:simplePos x="0" y="0"/>
                <wp:positionH relativeFrom="margin">
                  <wp:align>left</wp:align>
                </wp:positionH>
                <wp:positionV relativeFrom="paragraph">
                  <wp:posOffset>60960</wp:posOffset>
                </wp:positionV>
                <wp:extent cx="80010" cy="84455"/>
                <wp:effectExtent l="0" t="0" r="15240" b="10795"/>
                <wp:wrapNone/>
                <wp:docPr id="781585781"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446C9" id="Retângulo 25" o:spid="_x0000_s1026" style="position:absolute;margin-left:0;margin-top:4.8pt;width:6.3pt;height:6.6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" fillcolor="black [3213]" strokecolor="windowText" strokeweight="1pt">
                <v:path arrowok="t"/>
                <w10:wrap anchorx="margin"/>
              </v:rect>
            </w:pict>
          </mc:Fallback>
        </mc:AlternateContent>
      </w:r>
      <w:r w:rsidR="00E33834" w:rsidRPr="00B33D32">
        <w:rPr>
          <w:rFonts w:cs="Arial"/>
          <w:szCs w:val="24"/>
        </w:rPr>
        <w:t>Não se aplica (apenas para contratações diretas)</w:t>
      </w:r>
      <w:r w:rsidR="00500EC2" w:rsidRPr="00B33D32">
        <w:rPr>
          <w:rFonts w:cs="Arial"/>
          <w:szCs w:val="24"/>
        </w:rPr>
        <w:t>.</w:t>
      </w:r>
    </w:p>
    <w:p w14:paraId="2A1F701D" w14:textId="77777777" w:rsidR="006D51F3" w:rsidRPr="00B33D32" w:rsidRDefault="006D51F3" w:rsidP="008E2F79">
      <w:pPr>
        <w:spacing w:before="120" w:after="120" w:line="360" w:lineRule="auto"/>
        <w:jc w:val="both"/>
        <w:rPr>
          <w:rFonts w:cs="Arial"/>
          <w:szCs w:val="24"/>
        </w:rPr>
      </w:pPr>
      <w:bookmarkStart w:id="10" w:name="_Toc85468993"/>
    </w:p>
    <w:p w14:paraId="72E1E82B" w14:textId="7D4B95CE" w:rsidR="00317E0F" w:rsidRPr="00B33D32" w:rsidRDefault="008E2F79" w:rsidP="004A5DDD">
      <w:pPr>
        <w:pStyle w:val="Nivel01"/>
        <w:rPr>
          <w:sz w:val="24"/>
          <w:szCs w:val="24"/>
        </w:rPr>
      </w:pPr>
      <w:r w:rsidRPr="00B33D32">
        <w:rPr>
          <w:sz w:val="24"/>
          <w:szCs w:val="24"/>
        </w:rPr>
        <w:t xml:space="preserve">ESTIMATIVA DO VALOR </w:t>
      </w:r>
    </w:p>
    <w:p w14:paraId="4485EBBE" w14:textId="77777777" w:rsidR="00D72F78" w:rsidRPr="00B33D32" w:rsidRDefault="00FA417D" w:rsidP="00FA417D">
      <w:pPr>
        <w:rPr>
          <w:rFonts w:cs="Arial"/>
          <w:szCs w:val="24"/>
          <w:lang w:eastAsia="pt-BR"/>
        </w:rPr>
      </w:pPr>
      <w:r w:rsidRPr="00B33D32">
        <w:rPr>
          <w:rFonts w:cs="Arial"/>
          <w:szCs w:val="24"/>
          <w:lang w:eastAsia="pt-BR"/>
        </w:rPr>
        <w:t xml:space="preserve">A estimativa </w:t>
      </w:r>
      <w:r w:rsidR="00D72F78" w:rsidRPr="00B33D32">
        <w:rPr>
          <w:rFonts w:cs="Arial"/>
          <w:szCs w:val="24"/>
          <w:lang w:eastAsia="pt-BR"/>
        </w:rPr>
        <w:t xml:space="preserve">do valor das licenças é de </w:t>
      </w:r>
      <w:r w:rsidR="001B79CA" w:rsidRPr="00B33D32">
        <w:rPr>
          <w:rFonts w:cs="Arial"/>
          <w:szCs w:val="24"/>
          <w:lang w:eastAsia="pt-BR"/>
        </w:rPr>
        <w:t>R$ 100.677,46</w:t>
      </w:r>
      <w:r w:rsidR="00D72F78" w:rsidRPr="00B33D32">
        <w:rPr>
          <w:rFonts w:cs="Arial"/>
          <w:szCs w:val="24"/>
          <w:lang w:eastAsia="pt-BR"/>
        </w:rPr>
        <w:t>.</w:t>
      </w:r>
      <w:r w:rsidR="001B79CA" w:rsidRPr="00B33D32">
        <w:rPr>
          <w:rFonts w:cs="Arial"/>
          <w:szCs w:val="24"/>
          <w:lang w:eastAsia="pt-BR"/>
        </w:rPr>
        <w:t xml:space="preserve"> </w:t>
      </w:r>
    </w:p>
    <w:p w14:paraId="1D9EAA50" w14:textId="77777777" w:rsidR="00581CB6" w:rsidRPr="00B33D32" w:rsidRDefault="00D72F78" w:rsidP="00FA417D">
      <w:pPr>
        <w:rPr>
          <w:rFonts w:cs="Arial"/>
          <w:szCs w:val="24"/>
          <w:lang w:eastAsia="pt-BR"/>
        </w:rPr>
      </w:pPr>
      <w:r w:rsidRPr="00B33D32">
        <w:rPr>
          <w:rFonts w:cs="Arial"/>
          <w:szCs w:val="24"/>
          <w:lang w:eastAsia="pt-BR"/>
        </w:rPr>
        <w:t xml:space="preserve">São estimadas </w:t>
      </w:r>
      <w:r w:rsidR="00F03ADF" w:rsidRPr="00B33D32">
        <w:rPr>
          <w:rFonts w:cs="Arial"/>
          <w:szCs w:val="24"/>
          <w:lang w:eastAsia="pt-BR"/>
        </w:rPr>
        <w:t>175 horas de consultoria a serem consumidas no próximo ano,</w:t>
      </w:r>
      <w:r w:rsidR="00983A23" w:rsidRPr="00B33D32">
        <w:rPr>
          <w:rFonts w:cs="Arial"/>
          <w:szCs w:val="24"/>
          <w:lang w:eastAsia="pt-BR"/>
        </w:rPr>
        <w:t xml:space="preserve"> no valor de </w:t>
      </w:r>
      <w:r w:rsidR="00AF3B7D" w:rsidRPr="00B33D32">
        <w:rPr>
          <w:rFonts w:cs="Arial"/>
          <w:szCs w:val="24"/>
          <w:lang w:eastAsia="pt-BR"/>
        </w:rPr>
        <w:t>R$ 169,59</w:t>
      </w:r>
      <w:r w:rsidR="00104F16" w:rsidRPr="00B33D32">
        <w:rPr>
          <w:rFonts w:cs="Arial"/>
          <w:szCs w:val="24"/>
          <w:lang w:eastAsia="pt-BR"/>
        </w:rPr>
        <w:t>,</w:t>
      </w:r>
      <w:r w:rsidR="00C17771" w:rsidRPr="00B33D32">
        <w:rPr>
          <w:rFonts w:cs="Arial"/>
          <w:szCs w:val="24"/>
          <w:lang w:eastAsia="pt-BR"/>
        </w:rPr>
        <w:t xml:space="preserve"> </w:t>
      </w:r>
      <w:r w:rsidR="00104F16" w:rsidRPr="00B33D32">
        <w:rPr>
          <w:rFonts w:cs="Arial"/>
          <w:szCs w:val="24"/>
          <w:lang w:eastAsia="pt-BR"/>
        </w:rPr>
        <w:t xml:space="preserve">totalizando o valor </w:t>
      </w:r>
      <w:r w:rsidR="00C17771" w:rsidRPr="00B33D32">
        <w:rPr>
          <w:rFonts w:cs="Arial"/>
          <w:szCs w:val="24"/>
          <w:lang w:eastAsia="pt-BR"/>
        </w:rPr>
        <w:t xml:space="preserve">de R$ 29.678,25. </w:t>
      </w:r>
    </w:p>
    <w:p w14:paraId="601FD55B" w14:textId="63D280A8" w:rsidR="00F02953" w:rsidRPr="00B33D32" w:rsidRDefault="00F02953" w:rsidP="003E3E61">
      <w:pPr>
        <w:rPr>
          <w:rFonts w:cs="Arial"/>
          <w:szCs w:val="24"/>
        </w:rPr>
      </w:pPr>
      <w:r w:rsidRPr="00B33D32">
        <w:rPr>
          <w:rFonts w:cs="Arial"/>
          <w:szCs w:val="24"/>
          <w:lang w:eastAsia="pt-BR"/>
        </w:rPr>
        <w:t xml:space="preserve">Total </w:t>
      </w:r>
      <w:r w:rsidR="006D248B" w:rsidRPr="00B33D32">
        <w:rPr>
          <w:rFonts w:cs="Arial"/>
          <w:szCs w:val="24"/>
          <w:lang w:eastAsia="pt-BR"/>
        </w:rPr>
        <w:t>R$ 1</w:t>
      </w:r>
      <w:r w:rsidR="00BE148A" w:rsidRPr="00B33D32">
        <w:rPr>
          <w:rFonts w:cs="Arial"/>
          <w:szCs w:val="24"/>
          <w:lang w:eastAsia="pt-BR"/>
        </w:rPr>
        <w:t>30</w:t>
      </w:r>
      <w:r w:rsidR="006D248B" w:rsidRPr="00B33D32">
        <w:rPr>
          <w:rFonts w:cs="Arial"/>
          <w:szCs w:val="24"/>
          <w:lang w:eastAsia="pt-BR"/>
        </w:rPr>
        <w:t>.</w:t>
      </w:r>
      <w:r w:rsidR="0015410B" w:rsidRPr="00B33D32">
        <w:rPr>
          <w:rFonts w:cs="Arial"/>
          <w:szCs w:val="24"/>
          <w:lang w:eastAsia="pt-BR"/>
        </w:rPr>
        <w:t>355</w:t>
      </w:r>
      <w:r w:rsidRPr="00B33D32">
        <w:rPr>
          <w:rFonts w:cs="Arial"/>
          <w:szCs w:val="24"/>
          <w:lang w:eastAsia="pt-BR"/>
        </w:rPr>
        <w:t>,</w:t>
      </w:r>
      <w:r w:rsidR="0015410B" w:rsidRPr="00B33D32">
        <w:rPr>
          <w:rFonts w:cs="Arial"/>
          <w:szCs w:val="24"/>
          <w:lang w:eastAsia="pt-BR"/>
        </w:rPr>
        <w:t>7</w:t>
      </w:r>
      <w:r w:rsidRPr="00B33D32">
        <w:rPr>
          <w:rFonts w:cs="Arial"/>
          <w:szCs w:val="24"/>
          <w:lang w:eastAsia="pt-BR"/>
        </w:rPr>
        <w:t>1</w:t>
      </w:r>
      <w:r w:rsidR="00104F16" w:rsidRPr="00B33D32">
        <w:rPr>
          <w:rFonts w:cs="Arial"/>
          <w:szCs w:val="24"/>
          <w:lang w:eastAsia="pt-BR"/>
        </w:rPr>
        <w:t>.</w:t>
      </w:r>
    </w:p>
    <w:p w14:paraId="03EFCA41" w14:textId="77777777" w:rsidR="00461665" w:rsidRPr="00B33D32" w:rsidRDefault="00461665" w:rsidP="008E2F79">
      <w:pPr>
        <w:spacing w:before="120" w:after="120" w:line="360" w:lineRule="auto"/>
        <w:jc w:val="both"/>
        <w:rPr>
          <w:rFonts w:cs="Arial"/>
          <w:b/>
          <w:bCs/>
          <w:szCs w:val="24"/>
        </w:rPr>
      </w:pPr>
    </w:p>
    <w:bookmarkEnd w:id="10"/>
    <w:p w14:paraId="68238218" w14:textId="77777777" w:rsidR="00461665" w:rsidRPr="00B33D32" w:rsidRDefault="00752E88" w:rsidP="00752E88">
      <w:pPr>
        <w:tabs>
          <w:tab w:val="left" w:pos="800"/>
          <w:tab w:val="right" w:leader="dot" w:pos="9629"/>
        </w:tabs>
        <w:spacing w:line="360" w:lineRule="auto"/>
        <w:jc w:val="center"/>
        <w:rPr>
          <w:rFonts w:eastAsia="MS Mincho" w:cs="Arial"/>
          <w:b/>
          <w:bCs/>
          <w:szCs w:val="24"/>
          <w:lang w:eastAsia="ar-SA"/>
        </w:rPr>
      </w:pPr>
      <w:r w:rsidRPr="00B33D32">
        <w:rPr>
          <w:rFonts w:eastAsia="MS Mincho" w:cs="Arial"/>
          <w:b/>
          <w:bCs/>
          <w:szCs w:val="24"/>
          <w:lang w:eastAsia="ar-SA"/>
        </w:rPr>
        <w:t>Documento produzido pela e</w:t>
      </w:r>
      <w:r w:rsidR="00461665" w:rsidRPr="00B33D32">
        <w:rPr>
          <w:rFonts w:eastAsia="MS Mincho" w:cs="Arial"/>
          <w:b/>
          <w:bCs/>
          <w:szCs w:val="24"/>
          <w:lang w:eastAsia="ar-SA"/>
        </w:rPr>
        <w:t>quipe de planejamento</w:t>
      </w:r>
      <w:r w:rsidRPr="00B33D32">
        <w:rPr>
          <w:rFonts w:eastAsia="MS Mincho" w:cs="Arial"/>
          <w:b/>
          <w:bCs/>
          <w:szCs w:val="24"/>
          <w:lang w:eastAsia="ar-SA"/>
        </w:rPr>
        <w:t>:</w:t>
      </w:r>
    </w:p>
    <w:p w14:paraId="5F96A722" w14:textId="77777777" w:rsidR="00461665" w:rsidRPr="00B33D32" w:rsidRDefault="00461665" w:rsidP="00461665">
      <w:pPr>
        <w:tabs>
          <w:tab w:val="left" w:pos="800"/>
          <w:tab w:val="right" w:leader="dot" w:pos="9629"/>
        </w:tabs>
        <w:spacing w:line="360" w:lineRule="auto"/>
        <w:jc w:val="center"/>
        <w:rPr>
          <w:rFonts w:eastAsia="MS Mincho" w:cs="Arial"/>
          <w:b/>
          <w:bCs/>
          <w:szCs w:val="24"/>
          <w:lang w:eastAsia="ar-SA"/>
        </w:rPr>
      </w:pPr>
    </w:p>
    <w:tbl>
      <w:tblPr>
        <w:tblW w:w="9209" w:type="dxa"/>
        <w:tblLayout w:type="fixed"/>
        <w:tblCellMar>
          <w:left w:w="10" w:type="dxa"/>
          <w:right w:w="10" w:type="dxa"/>
        </w:tblCellMar>
        <w:tblLook w:val="04A0" w:firstRow="1" w:lastRow="0" w:firstColumn="1" w:lastColumn="0" w:noHBand="0" w:noVBand="1"/>
      </w:tblPr>
      <w:tblGrid>
        <w:gridCol w:w="4024"/>
        <w:gridCol w:w="5185"/>
      </w:tblGrid>
      <w:tr w:rsidR="00AD7F74" w:rsidRPr="00B33D32" w14:paraId="1E609B84" w14:textId="77777777" w:rsidTr="00315FBB">
        <w:tc>
          <w:tcPr>
            <w:tcW w:w="4024" w:type="dxa"/>
            <w:tcBorders>
              <w:top w:val="single" w:sz="4" w:space="0" w:color="808080"/>
              <w:left w:val="single" w:sz="4" w:space="0" w:color="808080"/>
              <w:bottom w:val="single" w:sz="4" w:space="0" w:color="808080"/>
              <w:right w:val="single" w:sz="4" w:space="0" w:color="auto"/>
            </w:tcBorders>
            <w:shd w:val="clear" w:color="auto" w:fill="D9D9D9"/>
            <w:tcMar>
              <w:top w:w="55" w:type="dxa"/>
              <w:left w:w="55" w:type="dxa"/>
              <w:bottom w:w="55" w:type="dxa"/>
              <w:right w:w="55" w:type="dxa"/>
            </w:tcMar>
            <w:vAlign w:val="center"/>
            <w:hideMark/>
          </w:tcPr>
          <w:p w14:paraId="5B95CD12" w14:textId="77777777" w:rsidR="00AD7F74" w:rsidRPr="00B33D32" w:rsidRDefault="00AD7F74" w:rsidP="004D33A7">
            <w:pPr>
              <w:pStyle w:val="EPTabela"/>
              <w:spacing w:line="276" w:lineRule="auto"/>
              <w:rPr>
                <w:rFonts w:ascii="Arial" w:hAnsi="Arial"/>
              </w:rPr>
            </w:pPr>
          </w:p>
        </w:tc>
        <w:tc>
          <w:tcPr>
            <w:tcW w:w="5185" w:type="dxa"/>
            <w:tcBorders>
              <w:top w:val="single" w:sz="4" w:space="0" w:color="auto"/>
              <w:left w:val="single" w:sz="4" w:space="0" w:color="auto"/>
              <w:bottom w:val="single" w:sz="4" w:space="0" w:color="808080"/>
              <w:right w:val="single" w:sz="4" w:space="0" w:color="auto"/>
            </w:tcBorders>
            <w:shd w:val="clear" w:color="auto" w:fill="D9D9D9"/>
            <w:tcMar>
              <w:top w:w="55" w:type="dxa"/>
              <w:left w:w="55" w:type="dxa"/>
              <w:bottom w:w="55" w:type="dxa"/>
              <w:right w:w="55" w:type="dxa"/>
            </w:tcMar>
            <w:vAlign w:val="center"/>
            <w:hideMark/>
          </w:tcPr>
          <w:p w14:paraId="060AC683" w14:textId="77777777" w:rsidR="00AD7F74" w:rsidRPr="00B33D32" w:rsidRDefault="00AD7F74" w:rsidP="004D33A7">
            <w:pPr>
              <w:pStyle w:val="EPTabela"/>
              <w:spacing w:line="276" w:lineRule="auto"/>
              <w:rPr>
                <w:rFonts w:ascii="Arial" w:hAnsi="Arial"/>
              </w:rPr>
            </w:pPr>
            <w:r w:rsidRPr="00B33D32">
              <w:rPr>
                <w:rFonts w:ascii="Arial" w:hAnsi="Arial"/>
              </w:rPr>
              <w:t>Nome</w:t>
            </w:r>
          </w:p>
        </w:tc>
      </w:tr>
      <w:tr w:rsidR="00AD7F74" w:rsidRPr="00B33D32" w14:paraId="3A27B657" w14:textId="77777777" w:rsidTr="00315FBB">
        <w:tc>
          <w:tcPr>
            <w:tcW w:w="4024" w:type="dxa"/>
            <w:tcBorders>
              <w:top w:val="nil"/>
              <w:left w:val="single" w:sz="4" w:space="0" w:color="808080"/>
              <w:bottom w:val="single" w:sz="4" w:space="0" w:color="808080"/>
              <w:right w:val="single" w:sz="4" w:space="0" w:color="auto"/>
            </w:tcBorders>
            <w:tcMar>
              <w:top w:w="55" w:type="dxa"/>
              <w:left w:w="55" w:type="dxa"/>
              <w:bottom w:w="55" w:type="dxa"/>
              <w:right w:w="55" w:type="dxa"/>
            </w:tcMar>
            <w:vAlign w:val="center"/>
            <w:hideMark/>
          </w:tcPr>
          <w:p w14:paraId="1D01087B" w14:textId="77777777" w:rsidR="00AD7F74" w:rsidRPr="00B33D32" w:rsidRDefault="00AD7F74" w:rsidP="00D43979">
            <w:pPr>
              <w:tabs>
                <w:tab w:val="left" w:pos="800"/>
                <w:tab w:val="right" w:leader="dot" w:pos="9629"/>
              </w:tabs>
              <w:spacing w:line="360" w:lineRule="auto"/>
              <w:jc w:val="both"/>
              <w:rPr>
                <w:rFonts w:eastAsia="MS Mincho" w:cs="Arial"/>
                <w:b/>
                <w:bCs/>
                <w:szCs w:val="24"/>
                <w:lang w:eastAsia="ar-SA"/>
              </w:rPr>
            </w:pPr>
            <w:r w:rsidRPr="00B33D32">
              <w:rPr>
                <w:rFonts w:eastAsia="MS Mincho" w:cs="Arial"/>
                <w:b/>
                <w:bCs/>
                <w:szCs w:val="24"/>
                <w:lang w:eastAsia="ar-SA"/>
              </w:rPr>
              <w:t>Integrante da área requisitante</w:t>
            </w:r>
          </w:p>
          <w:p w14:paraId="5220BBB2" w14:textId="77777777" w:rsidR="00AD7F74" w:rsidRPr="00B33D32" w:rsidRDefault="00AD7F74" w:rsidP="00D43979">
            <w:pPr>
              <w:pStyle w:val="EPConteudotabela"/>
              <w:spacing w:line="240" w:lineRule="auto"/>
              <w:ind w:left="0" w:firstLine="0"/>
              <w:jc w:val="both"/>
              <w:rPr>
                <w:rFonts w:ascii="Arial" w:hAnsi="Arial"/>
                <w:color w:val="FF0000"/>
              </w:rPr>
            </w:pPr>
          </w:p>
        </w:tc>
        <w:tc>
          <w:tcPr>
            <w:tcW w:w="5185" w:type="dxa"/>
            <w:tcBorders>
              <w:top w:val="single" w:sz="4" w:space="0" w:color="808080"/>
              <w:left w:val="single" w:sz="4" w:space="0" w:color="auto"/>
              <w:bottom w:val="single" w:sz="4" w:space="0" w:color="808080"/>
              <w:right w:val="single" w:sz="4" w:space="0" w:color="auto"/>
            </w:tcBorders>
            <w:tcMar>
              <w:top w:w="55" w:type="dxa"/>
              <w:left w:w="55" w:type="dxa"/>
              <w:bottom w:w="55" w:type="dxa"/>
              <w:right w:w="55" w:type="dxa"/>
            </w:tcMar>
            <w:vAlign w:val="center"/>
            <w:hideMark/>
          </w:tcPr>
          <w:p w14:paraId="735E6899" w14:textId="7D54CEBF" w:rsidR="00AD7F74" w:rsidRPr="00B33D32" w:rsidRDefault="006F3AFD" w:rsidP="004D33A7">
            <w:pPr>
              <w:spacing w:line="276" w:lineRule="auto"/>
              <w:rPr>
                <w:rFonts w:cs="Arial"/>
                <w:color w:val="FF3333"/>
                <w:szCs w:val="24"/>
              </w:rPr>
            </w:pPr>
            <w:r w:rsidRPr="00B33D32">
              <w:rPr>
                <w:rFonts w:eastAsiaTheme="minorEastAsia" w:cs="Arial"/>
                <w:color w:val="000000" w:themeColor="text1"/>
                <w:szCs w:val="24"/>
              </w:rPr>
              <w:t>Luis Otávio Santos Correa Lima</w:t>
            </w:r>
          </w:p>
        </w:tc>
      </w:tr>
      <w:tr w:rsidR="00AD7F74" w:rsidRPr="00B33D32" w14:paraId="057180BD" w14:textId="77777777" w:rsidTr="00315FBB">
        <w:tc>
          <w:tcPr>
            <w:tcW w:w="4024" w:type="dxa"/>
            <w:tcBorders>
              <w:top w:val="nil"/>
              <w:left w:val="single" w:sz="4" w:space="0" w:color="808080"/>
              <w:bottom w:val="single" w:sz="4" w:space="0" w:color="808080"/>
              <w:right w:val="single" w:sz="4" w:space="0" w:color="auto"/>
            </w:tcBorders>
            <w:tcMar>
              <w:top w:w="55" w:type="dxa"/>
              <w:left w:w="55" w:type="dxa"/>
              <w:bottom w:w="55" w:type="dxa"/>
              <w:right w:w="55" w:type="dxa"/>
            </w:tcMar>
            <w:vAlign w:val="center"/>
            <w:hideMark/>
          </w:tcPr>
          <w:p w14:paraId="0E5DB867" w14:textId="77777777" w:rsidR="00AD7F74" w:rsidRPr="00B33D32" w:rsidRDefault="00AD7F74" w:rsidP="00D43979">
            <w:pPr>
              <w:tabs>
                <w:tab w:val="left" w:pos="800"/>
                <w:tab w:val="right" w:leader="dot" w:pos="9629"/>
              </w:tabs>
              <w:spacing w:line="360" w:lineRule="auto"/>
              <w:jc w:val="both"/>
              <w:rPr>
                <w:rFonts w:eastAsia="MS Mincho" w:cs="Arial"/>
                <w:b/>
                <w:bCs/>
                <w:szCs w:val="24"/>
                <w:lang w:eastAsia="ar-SA"/>
              </w:rPr>
            </w:pPr>
            <w:r w:rsidRPr="00B33D32">
              <w:rPr>
                <w:rFonts w:eastAsia="MS Mincho" w:cs="Arial"/>
                <w:b/>
                <w:bCs/>
                <w:szCs w:val="24"/>
                <w:lang w:eastAsia="ar-SA"/>
              </w:rPr>
              <w:t>Integrante da área técnica</w:t>
            </w:r>
          </w:p>
          <w:p w14:paraId="13CB595B" w14:textId="77777777" w:rsidR="00AD7F74" w:rsidRPr="00B33D32" w:rsidRDefault="00AD7F74" w:rsidP="00D43979">
            <w:pPr>
              <w:pStyle w:val="EPConteudotabela"/>
              <w:spacing w:line="240" w:lineRule="auto"/>
              <w:ind w:left="0" w:firstLine="0"/>
              <w:jc w:val="both"/>
              <w:rPr>
                <w:rFonts w:ascii="Arial" w:hAnsi="Arial"/>
                <w:color w:val="FF0000"/>
              </w:rPr>
            </w:pPr>
          </w:p>
        </w:tc>
        <w:tc>
          <w:tcPr>
            <w:tcW w:w="5185" w:type="dxa"/>
            <w:tcBorders>
              <w:top w:val="single" w:sz="4" w:space="0" w:color="808080"/>
              <w:left w:val="single" w:sz="4" w:space="0" w:color="auto"/>
              <w:bottom w:val="single" w:sz="4" w:space="0" w:color="808080"/>
              <w:right w:val="single" w:sz="4" w:space="0" w:color="auto"/>
            </w:tcBorders>
            <w:tcMar>
              <w:top w:w="55" w:type="dxa"/>
              <w:left w:w="55" w:type="dxa"/>
              <w:bottom w:w="55" w:type="dxa"/>
              <w:right w:w="55" w:type="dxa"/>
            </w:tcMar>
            <w:vAlign w:val="center"/>
            <w:hideMark/>
          </w:tcPr>
          <w:p w14:paraId="7D4C3F8A" w14:textId="16449B76" w:rsidR="00AD7F74" w:rsidRPr="00B33D32" w:rsidRDefault="006F3AFD" w:rsidP="004D33A7">
            <w:pPr>
              <w:spacing w:line="276" w:lineRule="auto"/>
              <w:rPr>
                <w:rFonts w:cs="Arial"/>
                <w:color w:val="FF3333"/>
                <w:szCs w:val="24"/>
              </w:rPr>
            </w:pPr>
            <w:r w:rsidRPr="00B33D32">
              <w:rPr>
                <w:rFonts w:eastAsiaTheme="minorEastAsia" w:cs="Arial"/>
                <w:color w:val="000000" w:themeColor="text1"/>
                <w:szCs w:val="24"/>
              </w:rPr>
              <w:t>Fabiano Gandin</w:t>
            </w:r>
          </w:p>
        </w:tc>
      </w:tr>
      <w:tr w:rsidR="00AD7F74" w:rsidRPr="00B33D32" w14:paraId="64CA171B" w14:textId="77777777" w:rsidTr="00315FBB">
        <w:tc>
          <w:tcPr>
            <w:tcW w:w="4024" w:type="dxa"/>
            <w:tcBorders>
              <w:top w:val="nil"/>
              <w:left w:val="single" w:sz="4" w:space="0" w:color="808080"/>
              <w:bottom w:val="single" w:sz="4" w:space="0" w:color="808080"/>
              <w:right w:val="single" w:sz="4" w:space="0" w:color="auto"/>
            </w:tcBorders>
            <w:tcMar>
              <w:top w:w="55" w:type="dxa"/>
              <w:left w:w="55" w:type="dxa"/>
              <w:bottom w:w="55" w:type="dxa"/>
              <w:right w:w="55" w:type="dxa"/>
            </w:tcMar>
            <w:vAlign w:val="center"/>
          </w:tcPr>
          <w:p w14:paraId="19D866E7" w14:textId="77777777" w:rsidR="00AD7F74" w:rsidRPr="00B33D32" w:rsidRDefault="00AD7F74" w:rsidP="00D43979">
            <w:pPr>
              <w:tabs>
                <w:tab w:val="left" w:pos="800"/>
                <w:tab w:val="right" w:leader="dot" w:pos="9629"/>
              </w:tabs>
              <w:spacing w:line="360" w:lineRule="auto"/>
              <w:jc w:val="both"/>
              <w:rPr>
                <w:rFonts w:eastAsia="MS Mincho" w:cs="Arial"/>
                <w:b/>
                <w:bCs/>
                <w:szCs w:val="24"/>
                <w:lang w:eastAsia="ar-SA"/>
              </w:rPr>
            </w:pPr>
            <w:r w:rsidRPr="00B33D32">
              <w:rPr>
                <w:rFonts w:eastAsia="MS Mincho" w:cs="Arial"/>
                <w:b/>
                <w:bCs/>
                <w:szCs w:val="24"/>
                <w:lang w:eastAsia="ar-SA"/>
              </w:rPr>
              <w:t>Integrante da área administrativa</w:t>
            </w:r>
          </w:p>
          <w:p w14:paraId="6D9C8D39" w14:textId="77777777" w:rsidR="00AD7F74" w:rsidRPr="00B33D32" w:rsidRDefault="00AD7F74" w:rsidP="00D43979">
            <w:pPr>
              <w:pStyle w:val="EPConteudotabela"/>
              <w:spacing w:line="240" w:lineRule="auto"/>
              <w:ind w:left="0" w:firstLine="0"/>
              <w:jc w:val="both"/>
              <w:rPr>
                <w:rFonts w:ascii="Arial" w:hAnsi="Arial"/>
              </w:rPr>
            </w:pPr>
          </w:p>
        </w:tc>
        <w:tc>
          <w:tcPr>
            <w:tcW w:w="5185" w:type="dxa"/>
            <w:tcBorders>
              <w:top w:val="single" w:sz="4" w:space="0" w:color="808080"/>
              <w:left w:val="single" w:sz="4" w:space="0" w:color="auto"/>
              <w:bottom w:val="single" w:sz="4" w:space="0" w:color="auto"/>
              <w:right w:val="single" w:sz="4" w:space="0" w:color="auto"/>
            </w:tcBorders>
            <w:tcMar>
              <w:top w:w="55" w:type="dxa"/>
              <w:left w:w="55" w:type="dxa"/>
              <w:bottom w:w="55" w:type="dxa"/>
              <w:right w:w="55" w:type="dxa"/>
            </w:tcMar>
            <w:vAlign w:val="center"/>
          </w:tcPr>
          <w:p w14:paraId="0EC75343" w14:textId="310D5E5E" w:rsidR="00AD7F74" w:rsidRPr="00B33D32" w:rsidRDefault="006F3AFD" w:rsidP="00D43979">
            <w:pPr>
              <w:pStyle w:val="EPConteudotabela"/>
              <w:spacing w:line="240" w:lineRule="auto"/>
              <w:ind w:left="0" w:firstLine="0"/>
              <w:jc w:val="both"/>
              <w:rPr>
                <w:rFonts w:ascii="Arial" w:hAnsi="Arial"/>
                <w:color w:val="FF0000"/>
              </w:rPr>
            </w:pPr>
            <w:r w:rsidRPr="00B33D32">
              <w:rPr>
                <w:rFonts w:ascii="Arial" w:eastAsiaTheme="minorEastAsia" w:hAnsi="Arial"/>
                <w:color w:val="000000" w:themeColor="text1"/>
                <w:lang w:eastAsia="en-US"/>
              </w:rPr>
              <w:t>Sulivan P.D. Bordinhão</w:t>
            </w:r>
          </w:p>
        </w:tc>
      </w:tr>
    </w:tbl>
    <w:p w14:paraId="675E05EE" w14:textId="77777777" w:rsidR="00461665" w:rsidRPr="00B33D32" w:rsidRDefault="00461665" w:rsidP="00D43979">
      <w:pPr>
        <w:tabs>
          <w:tab w:val="left" w:pos="800"/>
          <w:tab w:val="right" w:leader="dot" w:pos="9629"/>
        </w:tabs>
        <w:spacing w:line="360" w:lineRule="auto"/>
        <w:rPr>
          <w:rFonts w:eastAsia="MS Mincho" w:cs="Arial"/>
          <w:b/>
          <w:bCs/>
          <w:szCs w:val="24"/>
          <w:lang w:eastAsia="ar-SA"/>
        </w:rPr>
      </w:pPr>
    </w:p>
    <w:p w14:paraId="16E4D688" w14:textId="77777777" w:rsidR="00752E88" w:rsidRPr="00B33D32" w:rsidRDefault="00752E88" w:rsidP="00752E88">
      <w:pPr>
        <w:tabs>
          <w:tab w:val="left" w:pos="800"/>
          <w:tab w:val="right" w:leader="dot" w:pos="9629"/>
        </w:tabs>
        <w:spacing w:line="360" w:lineRule="auto"/>
        <w:jc w:val="center"/>
        <w:rPr>
          <w:rFonts w:eastAsia="MS Mincho" w:cs="Arial"/>
          <w:b/>
          <w:bCs/>
          <w:szCs w:val="24"/>
          <w:lang w:eastAsia="ar-SA"/>
        </w:rPr>
      </w:pPr>
      <w:r w:rsidRPr="00B33D32">
        <w:rPr>
          <w:rFonts w:eastAsia="MS Mincho" w:cs="Arial"/>
          <w:b/>
          <w:bCs/>
          <w:szCs w:val="24"/>
          <w:lang w:eastAsia="ar-SA"/>
        </w:rPr>
        <w:t>Aprovação:</w:t>
      </w:r>
    </w:p>
    <w:p w14:paraId="2FC17F8B" w14:textId="77777777" w:rsidR="00752E88" w:rsidRPr="00B33D32" w:rsidRDefault="00752E88" w:rsidP="00752E88">
      <w:pPr>
        <w:tabs>
          <w:tab w:val="left" w:pos="800"/>
          <w:tab w:val="right" w:leader="dot" w:pos="9629"/>
        </w:tabs>
        <w:spacing w:line="360" w:lineRule="auto"/>
        <w:jc w:val="center"/>
        <w:rPr>
          <w:rFonts w:eastAsia="MS Mincho" w:cs="Arial"/>
          <w:b/>
          <w:bCs/>
          <w:szCs w:val="24"/>
          <w:lang w:eastAsia="ar-SA"/>
        </w:rPr>
      </w:pPr>
    </w:p>
    <w:p w14:paraId="7E487EBD" w14:textId="77777777" w:rsidR="00752E88" w:rsidRPr="00B33D32" w:rsidRDefault="00752E88" w:rsidP="00752E88">
      <w:pPr>
        <w:tabs>
          <w:tab w:val="left" w:pos="800"/>
          <w:tab w:val="right" w:leader="dot" w:pos="9629"/>
        </w:tabs>
        <w:spacing w:line="360" w:lineRule="auto"/>
        <w:jc w:val="center"/>
        <w:rPr>
          <w:rFonts w:eastAsia="MS Mincho" w:cs="Arial"/>
          <w:b/>
          <w:bCs/>
          <w:szCs w:val="24"/>
          <w:lang w:eastAsia="ar-SA"/>
        </w:rPr>
      </w:pPr>
      <w:r w:rsidRPr="00B33D32">
        <w:rPr>
          <w:rFonts w:eastAsia="MS Mincho" w:cs="Arial"/>
          <w:b/>
          <w:bCs/>
          <w:szCs w:val="24"/>
          <w:lang w:eastAsia="ar-SA"/>
        </w:rPr>
        <w:lastRenderedPageBreak/>
        <w:t>___________________________________________</w:t>
      </w:r>
    </w:p>
    <w:p w14:paraId="0A4F7224" w14:textId="7DCADAF4" w:rsidR="00D26080" w:rsidRPr="00B33D32" w:rsidRDefault="00752E88" w:rsidP="00E017FD">
      <w:pPr>
        <w:tabs>
          <w:tab w:val="left" w:pos="800"/>
          <w:tab w:val="right" w:leader="dot" w:pos="9629"/>
        </w:tabs>
        <w:spacing w:line="360" w:lineRule="auto"/>
        <w:jc w:val="center"/>
        <w:rPr>
          <w:rFonts w:eastAsia="MS Mincho" w:cs="Arial"/>
          <w:szCs w:val="24"/>
          <w:lang w:eastAsia="ar-SA"/>
        </w:rPr>
      </w:pPr>
      <w:r w:rsidRPr="00B33D32">
        <w:rPr>
          <w:rFonts w:eastAsia="MS Mincho" w:cs="Arial"/>
          <w:szCs w:val="24"/>
          <w:lang w:eastAsia="ar-SA"/>
        </w:rPr>
        <w:t xml:space="preserve">Autoridade máxima </w:t>
      </w:r>
      <w:r w:rsidR="00AA5BEB" w:rsidRPr="00B33D32">
        <w:rPr>
          <w:rFonts w:eastAsia="MS Mincho" w:cs="Arial"/>
          <w:szCs w:val="24"/>
          <w:lang w:eastAsia="ar-SA"/>
        </w:rPr>
        <w:t xml:space="preserve">da área </w:t>
      </w:r>
      <w:r w:rsidR="00D26080" w:rsidRPr="00B33D32">
        <w:rPr>
          <w:rFonts w:eastAsia="MS Mincho" w:cs="Arial"/>
          <w:szCs w:val="24"/>
          <w:lang w:eastAsia="ar-SA"/>
        </w:rPr>
        <w:t>responsável pela condução</w:t>
      </w:r>
    </w:p>
    <w:sectPr w:rsidR="00D26080" w:rsidRPr="00B33D32" w:rsidSect="00046169">
      <w:footerReference w:type="default" r:id="rId13"/>
      <w:pgSz w:w="11906" w:h="16838"/>
      <w:pgMar w:top="709" w:right="1133" w:bottom="851" w:left="1418"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40C75" w14:textId="77777777" w:rsidR="00DC7CD2" w:rsidRDefault="00DC7CD2" w:rsidP="0092619B">
      <w:pPr>
        <w:spacing w:after="0" w:line="240" w:lineRule="auto"/>
      </w:pPr>
      <w:r>
        <w:separator/>
      </w:r>
    </w:p>
  </w:endnote>
  <w:endnote w:type="continuationSeparator" w:id="0">
    <w:p w14:paraId="14278648" w14:textId="77777777" w:rsidR="00DC7CD2" w:rsidRDefault="00DC7CD2" w:rsidP="00926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C3003" w14:textId="1B39984B" w:rsidR="00046169" w:rsidRDefault="00046169">
    <w:pPr>
      <w:pStyle w:val="Rodap"/>
      <w:jc w:val="right"/>
    </w:pPr>
    <w:r>
      <w:t xml:space="preserve">Pág. </w:t>
    </w:r>
    <w:sdt>
      <w:sdtPr>
        <w:id w:val="286168663"/>
        <w:docPartObj>
          <w:docPartGallery w:val="Page Numbers (Bottom of Page)"/>
          <w:docPartUnique/>
        </w:docPartObj>
      </w:sdtPr>
      <w:sdtContent>
        <w:r>
          <w:fldChar w:fldCharType="begin"/>
        </w:r>
        <w:r>
          <w:instrText>PAGE   \* MERGEFORMAT</w:instrText>
        </w:r>
        <w:r>
          <w:fldChar w:fldCharType="separate"/>
        </w:r>
        <w:r>
          <w:t>2</w:t>
        </w:r>
        <w:r>
          <w:fldChar w:fldCharType="end"/>
        </w:r>
      </w:sdtContent>
    </w:sdt>
  </w:p>
  <w:p w14:paraId="600074D1" w14:textId="77777777" w:rsidR="00046169" w:rsidRDefault="0004616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1AE35" w14:textId="77777777" w:rsidR="00DC7CD2" w:rsidRDefault="00DC7CD2" w:rsidP="0092619B">
      <w:pPr>
        <w:spacing w:after="0" w:line="240" w:lineRule="auto"/>
      </w:pPr>
      <w:r>
        <w:separator/>
      </w:r>
    </w:p>
  </w:footnote>
  <w:footnote w:type="continuationSeparator" w:id="0">
    <w:p w14:paraId="61FEEBB7" w14:textId="77777777" w:rsidR="00DC7CD2" w:rsidRDefault="00DC7CD2" w:rsidP="0092619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5B7C"/>
    <w:multiLevelType w:val="hybridMultilevel"/>
    <w:tmpl w:val="336297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85AF22"/>
    <w:multiLevelType w:val="hybridMultilevel"/>
    <w:tmpl w:val="E050E136"/>
    <w:lvl w:ilvl="0" w:tplc="97A2A4AA">
      <w:start w:val="1"/>
      <w:numFmt w:val="decimal"/>
      <w:lvlText w:val="%1."/>
      <w:lvlJc w:val="left"/>
      <w:pPr>
        <w:ind w:left="720" w:hanging="360"/>
      </w:pPr>
    </w:lvl>
    <w:lvl w:ilvl="1" w:tplc="85D48BDA">
      <w:start w:val="1"/>
      <w:numFmt w:val="lowerLetter"/>
      <w:lvlText w:val="%2."/>
      <w:lvlJc w:val="left"/>
      <w:pPr>
        <w:ind w:left="1440" w:hanging="360"/>
      </w:pPr>
    </w:lvl>
    <w:lvl w:ilvl="2" w:tplc="99CEDBC0">
      <w:start w:val="3"/>
      <w:numFmt w:val="lowerLetter"/>
      <w:lvlText w:val="%3)"/>
      <w:lvlJc w:val="left"/>
      <w:pPr>
        <w:ind w:left="2160" w:hanging="180"/>
      </w:pPr>
    </w:lvl>
    <w:lvl w:ilvl="3" w:tplc="DC9AAF12">
      <w:start w:val="1"/>
      <w:numFmt w:val="decimal"/>
      <w:lvlText w:val="%4."/>
      <w:lvlJc w:val="left"/>
      <w:pPr>
        <w:ind w:left="2880" w:hanging="360"/>
      </w:pPr>
    </w:lvl>
    <w:lvl w:ilvl="4" w:tplc="EAE60D02">
      <w:start w:val="1"/>
      <w:numFmt w:val="lowerLetter"/>
      <w:lvlText w:val="%5."/>
      <w:lvlJc w:val="left"/>
      <w:pPr>
        <w:ind w:left="3600" w:hanging="360"/>
      </w:pPr>
    </w:lvl>
    <w:lvl w:ilvl="5" w:tplc="6AE443B8">
      <w:start w:val="1"/>
      <w:numFmt w:val="lowerRoman"/>
      <w:lvlText w:val="%6."/>
      <w:lvlJc w:val="right"/>
      <w:pPr>
        <w:ind w:left="4320" w:hanging="180"/>
      </w:pPr>
    </w:lvl>
    <w:lvl w:ilvl="6" w:tplc="495A5A58">
      <w:start w:val="1"/>
      <w:numFmt w:val="decimal"/>
      <w:lvlText w:val="%7."/>
      <w:lvlJc w:val="left"/>
      <w:pPr>
        <w:ind w:left="5040" w:hanging="360"/>
      </w:pPr>
    </w:lvl>
    <w:lvl w:ilvl="7" w:tplc="7C9A992C">
      <w:start w:val="1"/>
      <w:numFmt w:val="lowerLetter"/>
      <w:lvlText w:val="%8."/>
      <w:lvlJc w:val="left"/>
      <w:pPr>
        <w:ind w:left="5760" w:hanging="360"/>
      </w:pPr>
    </w:lvl>
    <w:lvl w:ilvl="8" w:tplc="AF6C3352">
      <w:start w:val="1"/>
      <w:numFmt w:val="lowerRoman"/>
      <w:lvlText w:val="%9."/>
      <w:lvlJc w:val="right"/>
      <w:pPr>
        <w:ind w:left="6480" w:hanging="180"/>
      </w:pPr>
    </w:lvl>
  </w:abstractNum>
  <w:abstractNum w:abstractNumId="3" w15:restartNumberingAfterBreak="0">
    <w:nsid w:val="0D745FAF"/>
    <w:multiLevelType w:val="multilevel"/>
    <w:tmpl w:val="B066D88C"/>
    <w:styleLink w:val="Estilo5"/>
    <w:lvl w:ilvl="0">
      <w:start w:val="1"/>
      <w:numFmt w:val="decimal"/>
      <w:lvlText w:val="%1."/>
      <w:lvlJc w:val="left"/>
      <w:pPr>
        <w:ind w:left="360" w:hanging="360"/>
      </w:pPr>
      <w:rPr>
        <w:rFonts w:hint="default"/>
        <w:b/>
        <w:color w:val="auto"/>
      </w:rPr>
    </w:lvl>
    <w:lvl w:ilvl="1">
      <w:start w:val="1"/>
      <w:numFmt w:val="decimal"/>
      <w:lvlText w:val="%1.%2."/>
      <w:lvlJc w:val="left"/>
      <w:pPr>
        <w:ind w:left="999" w:hanging="432"/>
      </w:pPr>
      <w:rPr>
        <w:rFonts w:hint="default"/>
        <w:b w:val="0"/>
        <w:bCs w:val="0"/>
        <w:i w:val="0"/>
        <w:strike w:val="0"/>
        <w:color w:val="auto"/>
        <w:sz w:val="20"/>
        <w:szCs w:val="20"/>
        <w:u w:val="none"/>
      </w:rPr>
    </w:lvl>
    <w:lvl w:ilvl="2">
      <w:start w:val="1"/>
      <w:numFmt w:val="lowerLetter"/>
      <w:lvlText w:val="%3)"/>
      <w:lvlJc w:val="left"/>
      <w:pPr>
        <w:ind w:left="1638" w:hanging="504"/>
      </w:pPr>
      <w:rPr>
        <w:rFonts w:ascii="Arial" w:eastAsia="MS Mincho" w:hAnsi="Arial" w:cs="Arial"/>
        <w:b w:val="0"/>
        <w:bCs w:val="0"/>
        <w:i w:val="0"/>
        <w:strike w:val="0"/>
        <w:color w:val="auto"/>
        <w:sz w:val="20"/>
        <w:szCs w:val="20"/>
      </w:rPr>
    </w:lvl>
    <w:lvl w:ilvl="3">
      <w:start w:val="1"/>
      <w:numFmt w:val="decimal"/>
      <w:lvlText w:val="%1.%2.%3.%4."/>
      <w:lvlJc w:val="left"/>
      <w:pPr>
        <w:ind w:left="2491" w:hanging="648"/>
      </w:pPr>
      <w:rPr>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372E27"/>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2374604C"/>
    <w:multiLevelType w:val="multilevel"/>
    <w:tmpl w:val="1BBA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75706D"/>
    <w:multiLevelType w:val="multilevel"/>
    <w:tmpl w:val="8FFA0768"/>
    <w:lvl w:ilvl="0">
      <w:start w:val="1"/>
      <w:numFmt w:val="decimal"/>
      <w:lvlText w:val="%1."/>
      <w:lvlJc w:val="left"/>
      <w:pPr>
        <w:ind w:left="644" w:hanging="360"/>
      </w:pPr>
      <w:rPr>
        <w:b/>
      </w:rPr>
    </w:lvl>
    <w:lvl w:ilvl="1">
      <w:start w:val="1"/>
      <w:numFmt w:val="decimal"/>
      <w:lvlText w:val="%1.%2."/>
      <w:lvlJc w:val="left"/>
      <w:pPr>
        <w:ind w:left="1000" w:hanging="432"/>
      </w:pPr>
      <w:rPr>
        <w:rFonts w:ascii="Calibri" w:hAnsi="Calibri" w:hint="default"/>
        <w:b/>
      </w:rPr>
    </w:lvl>
    <w:lvl w:ilvl="2">
      <w:start w:val="1"/>
      <w:numFmt w:val="decimal"/>
      <w:lvlText w:val="%1.%2.%3."/>
      <w:lvlJc w:val="left"/>
      <w:pPr>
        <w:ind w:left="1072" w:hanging="504"/>
      </w:pPr>
      <w:rPr>
        <w:b/>
        <w:color w:val="000000"/>
      </w:rPr>
    </w:lvl>
    <w:lvl w:ilvl="3">
      <w:start w:val="1"/>
      <w:numFmt w:val="lowerLetter"/>
      <w:lvlText w:val="%4)"/>
      <w:lvlJc w:val="left"/>
      <w:pPr>
        <w:ind w:left="1728" w:hanging="648"/>
      </w:pPr>
      <w:rPr>
        <w:b/>
      </w:rPr>
    </w:lvl>
    <w:lvl w:ilvl="4">
      <w:start w:val="1"/>
      <w:numFmt w:val="upp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2906ED"/>
    <w:multiLevelType w:val="multilevel"/>
    <w:tmpl w:val="8FFA0768"/>
    <w:lvl w:ilvl="0">
      <w:start w:val="1"/>
      <w:numFmt w:val="decimal"/>
      <w:lvlText w:val="%1."/>
      <w:lvlJc w:val="left"/>
      <w:pPr>
        <w:ind w:left="644" w:hanging="360"/>
      </w:pPr>
      <w:rPr>
        <w:b/>
      </w:rPr>
    </w:lvl>
    <w:lvl w:ilvl="1">
      <w:start w:val="1"/>
      <w:numFmt w:val="decimal"/>
      <w:lvlText w:val="%1.%2."/>
      <w:lvlJc w:val="left"/>
      <w:pPr>
        <w:ind w:left="1000" w:hanging="432"/>
      </w:pPr>
      <w:rPr>
        <w:rFonts w:ascii="Calibri" w:hAnsi="Calibri" w:hint="default"/>
        <w:b/>
      </w:rPr>
    </w:lvl>
    <w:lvl w:ilvl="2">
      <w:start w:val="1"/>
      <w:numFmt w:val="decimal"/>
      <w:lvlText w:val="%1.%2.%3."/>
      <w:lvlJc w:val="left"/>
      <w:pPr>
        <w:ind w:left="1072" w:hanging="504"/>
      </w:pPr>
      <w:rPr>
        <w:b/>
        <w:color w:val="000000"/>
      </w:rPr>
    </w:lvl>
    <w:lvl w:ilvl="3">
      <w:start w:val="1"/>
      <w:numFmt w:val="lowerLetter"/>
      <w:lvlText w:val="%4)"/>
      <w:lvlJc w:val="left"/>
      <w:pPr>
        <w:ind w:left="1728" w:hanging="648"/>
      </w:pPr>
      <w:rPr>
        <w:b/>
      </w:rPr>
    </w:lvl>
    <w:lvl w:ilvl="4">
      <w:start w:val="1"/>
      <w:numFmt w:val="upp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9" w15:restartNumberingAfterBreak="0">
    <w:nsid w:val="3B9C0584"/>
    <w:multiLevelType w:val="multilevel"/>
    <w:tmpl w:val="91D633C0"/>
    <w:lvl w:ilvl="0">
      <w:start w:val="8"/>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41C01B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59A60C0"/>
    <w:multiLevelType w:val="multilevel"/>
    <w:tmpl w:val="1B8870BC"/>
    <w:lvl w:ilvl="0">
      <w:start w:val="1"/>
      <w:numFmt w:val="decimal"/>
      <w:pStyle w:val="Nivel01"/>
      <w:lvlText w:val="%1."/>
      <w:lvlJc w:val="left"/>
      <w:pPr>
        <w:ind w:left="360" w:hanging="360"/>
      </w:pPr>
    </w:lvl>
    <w:lvl w:ilvl="1">
      <w:start w:val="1"/>
      <w:numFmt w:val="decimal"/>
      <w:pStyle w:val="Nivel2"/>
      <w:lvlText w:val="%1.%2."/>
      <w:lvlJc w:val="left"/>
      <w:pPr>
        <w:ind w:left="792" w:hanging="432"/>
      </w:pPr>
    </w:lvl>
    <w:lvl w:ilvl="2">
      <w:start w:val="1"/>
      <w:numFmt w:val="decimal"/>
      <w:pStyle w:val="Nivel3"/>
      <w:lvlText w:val="%1.%2.%3."/>
      <w:lvlJc w:val="left"/>
      <w:pPr>
        <w:ind w:left="1224" w:hanging="504"/>
      </w:pPr>
    </w:lvl>
    <w:lvl w:ilvl="3">
      <w:start w:val="1"/>
      <w:numFmt w:val="decimal"/>
      <w:pStyle w:val="Nivel4"/>
      <w:lvlText w:val="%1.%2.%3.%4."/>
      <w:lvlJc w:val="left"/>
      <w:pPr>
        <w:ind w:left="172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AC55D7"/>
    <w:multiLevelType w:val="multilevel"/>
    <w:tmpl w:val="174C1A22"/>
    <w:lvl w:ilvl="0">
      <w:start w:val="1"/>
      <w:numFmt w:val="decimal"/>
      <w:lvlText w:val="%1."/>
      <w:lvlJc w:val="left"/>
      <w:pPr>
        <w:ind w:left="644" w:hanging="360"/>
      </w:pPr>
      <w:rPr>
        <w:b/>
      </w:rPr>
    </w:lvl>
    <w:lvl w:ilvl="1">
      <w:start w:val="1"/>
      <w:numFmt w:val="decimal"/>
      <w:lvlText w:val="%1.%2."/>
      <w:lvlJc w:val="left"/>
      <w:pPr>
        <w:ind w:left="1000" w:hanging="432"/>
      </w:pPr>
      <w:rPr>
        <w:rFonts w:ascii="Calibri" w:hAnsi="Calibri" w:hint="default"/>
        <w:b/>
      </w:rPr>
    </w:lvl>
    <w:lvl w:ilvl="2">
      <w:start w:val="1"/>
      <w:numFmt w:val="lowerLetter"/>
      <w:lvlText w:val="%3)"/>
      <w:lvlJc w:val="left"/>
      <w:pPr>
        <w:ind w:left="928" w:hanging="360"/>
      </w:pPr>
    </w:lvl>
    <w:lvl w:ilvl="3">
      <w:start w:val="1"/>
      <w:numFmt w:val="lowerLetter"/>
      <w:lvlText w:val="%4)"/>
      <w:lvlJc w:val="left"/>
      <w:pPr>
        <w:ind w:left="1728" w:hanging="648"/>
      </w:pPr>
      <w:rPr>
        <w:b/>
      </w:r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4DEDE6"/>
    <w:multiLevelType w:val="hybridMultilevel"/>
    <w:tmpl w:val="20A6C16E"/>
    <w:lvl w:ilvl="0" w:tplc="2F981EAA">
      <w:start w:val="1"/>
      <w:numFmt w:val="decimal"/>
      <w:lvlText w:val="%1."/>
      <w:lvlJc w:val="left"/>
      <w:pPr>
        <w:ind w:left="720" w:hanging="360"/>
      </w:pPr>
    </w:lvl>
    <w:lvl w:ilvl="1" w:tplc="A0C080C2">
      <w:start w:val="1"/>
      <w:numFmt w:val="lowerLetter"/>
      <w:lvlText w:val="%2."/>
      <w:lvlJc w:val="left"/>
      <w:pPr>
        <w:ind w:left="1440" w:hanging="360"/>
      </w:pPr>
    </w:lvl>
    <w:lvl w:ilvl="2" w:tplc="2CB813EE">
      <w:start w:val="2"/>
      <w:numFmt w:val="lowerLetter"/>
      <w:lvlText w:val="%3)"/>
      <w:lvlJc w:val="left"/>
      <w:pPr>
        <w:ind w:left="2160" w:hanging="180"/>
      </w:pPr>
    </w:lvl>
    <w:lvl w:ilvl="3" w:tplc="03402436">
      <w:start w:val="1"/>
      <w:numFmt w:val="decimal"/>
      <w:lvlText w:val="%4."/>
      <w:lvlJc w:val="left"/>
      <w:pPr>
        <w:ind w:left="2880" w:hanging="360"/>
      </w:pPr>
    </w:lvl>
    <w:lvl w:ilvl="4" w:tplc="B3F448A8">
      <w:start w:val="1"/>
      <w:numFmt w:val="lowerLetter"/>
      <w:lvlText w:val="%5."/>
      <w:lvlJc w:val="left"/>
      <w:pPr>
        <w:ind w:left="3600" w:hanging="360"/>
      </w:pPr>
    </w:lvl>
    <w:lvl w:ilvl="5" w:tplc="A36029C6">
      <w:start w:val="1"/>
      <w:numFmt w:val="lowerRoman"/>
      <w:lvlText w:val="%6."/>
      <w:lvlJc w:val="right"/>
      <w:pPr>
        <w:ind w:left="4320" w:hanging="180"/>
      </w:pPr>
    </w:lvl>
    <w:lvl w:ilvl="6" w:tplc="E9E2050C">
      <w:start w:val="1"/>
      <w:numFmt w:val="decimal"/>
      <w:lvlText w:val="%7."/>
      <w:lvlJc w:val="left"/>
      <w:pPr>
        <w:ind w:left="5040" w:hanging="360"/>
      </w:pPr>
    </w:lvl>
    <w:lvl w:ilvl="7" w:tplc="02C455F0">
      <w:start w:val="1"/>
      <w:numFmt w:val="lowerLetter"/>
      <w:lvlText w:val="%8."/>
      <w:lvlJc w:val="left"/>
      <w:pPr>
        <w:ind w:left="5760" w:hanging="360"/>
      </w:pPr>
    </w:lvl>
    <w:lvl w:ilvl="8" w:tplc="39667FF0">
      <w:start w:val="1"/>
      <w:numFmt w:val="lowerRoman"/>
      <w:lvlText w:val="%9."/>
      <w:lvlJc w:val="right"/>
      <w:pPr>
        <w:ind w:left="6480" w:hanging="180"/>
      </w:pPr>
    </w:lvl>
  </w:abstractNum>
  <w:abstractNum w:abstractNumId="15" w15:restartNumberingAfterBreak="0">
    <w:nsid w:val="66BF01B6"/>
    <w:multiLevelType w:val="hybridMultilevel"/>
    <w:tmpl w:val="4300E92A"/>
    <w:lvl w:ilvl="0" w:tplc="A4B2EBB2">
      <w:start w:val="1"/>
      <w:numFmt w:val="bullet"/>
      <w:lvlText w:val=""/>
      <w:lvlJc w:val="left"/>
      <w:pPr>
        <w:ind w:left="1146" w:hanging="360"/>
      </w:pPr>
      <w:rPr>
        <w:rFonts w:ascii="Webdings" w:hAnsi="Web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6" w15:restartNumberingAfterBreak="0">
    <w:nsid w:val="73C33FD9"/>
    <w:multiLevelType w:val="hybridMultilevel"/>
    <w:tmpl w:val="549A0398"/>
    <w:lvl w:ilvl="0" w:tplc="342CD100">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7" w15:restartNumberingAfterBreak="0">
    <w:nsid w:val="73CDECAA"/>
    <w:multiLevelType w:val="hybridMultilevel"/>
    <w:tmpl w:val="9E40649A"/>
    <w:lvl w:ilvl="0" w:tplc="CCDCBDE0">
      <w:start w:val="1"/>
      <w:numFmt w:val="decimal"/>
      <w:lvlText w:val="%1."/>
      <w:lvlJc w:val="left"/>
      <w:pPr>
        <w:ind w:left="720" w:hanging="360"/>
      </w:pPr>
    </w:lvl>
    <w:lvl w:ilvl="1" w:tplc="EAA8D4BA">
      <w:start w:val="1"/>
      <w:numFmt w:val="lowerLetter"/>
      <w:lvlText w:val="%2."/>
      <w:lvlJc w:val="left"/>
      <w:pPr>
        <w:ind w:left="1440" w:hanging="360"/>
      </w:pPr>
    </w:lvl>
    <w:lvl w:ilvl="2" w:tplc="A0D0FAF6">
      <w:start w:val="1"/>
      <w:numFmt w:val="lowerLetter"/>
      <w:lvlText w:val="%3)"/>
      <w:lvlJc w:val="left"/>
      <w:pPr>
        <w:ind w:left="2160" w:hanging="180"/>
      </w:pPr>
    </w:lvl>
    <w:lvl w:ilvl="3" w:tplc="618805E4">
      <w:start w:val="1"/>
      <w:numFmt w:val="decimal"/>
      <w:lvlText w:val="%4."/>
      <w:lvlJc w:val="left"/>
      <w:pPr>
        <w:ind w:left="2880" w:hanging="360"/>
      </w:pPr>
    </w:lvl>
    <w:lvl w:ilvl="4" w:tplc="54303E10">
      <w:start w:val="1"/>
      <w:numFmt w:val="lowerLetter"/>
      <w:lvlText w:val="%5."/>
      <w:lvlJc w:val="left"/>
      <w:pPr>
        <w:ind w:left="3600" w:hanging="360"/>
      </w:pPr>
    </w:lvl>
    <w:lvl w:ilvl="5" w:tplc="7984431C">
      <w:start w:val="1"/>
      <w:numFmt w:val="lowerRoman"/>
      <w:lvlText w:val="%6."/>
      <w:lvlJc w:val="right"/>
      <w:pPr>
        <w:ind w:left="4320" w:hanging="180"/>
      </w:pPr>
    </w:lvl>
    <w:lvl w:ilvl="6" w:tplc="E3D29026">
      <w:start w:val="1"/>
      <w:numFmt w:val="decimal"/>
      <w:lvlText w:val="%7."/>
      <w:lvlJc w:val="left"/>
      <w:pPr>
        <w:ind w:left="5040" w:hanging="360"/>
      </w:pPr>
    </w:lvl>
    <w:lvl w:ilvl="7" w:tplc="85045C38">
      <w:start w:val="1"/>
      <w:numFmt w:val="lowerLetter"/>
      <w:lvlText w:val="%8."/>
      <w:lvlJc w:val="left"/>
      <w:pPr>
        <w:ind w:left="5760" w:hanging="360"/>
      </w:pPr>
    </w:lvl>
    <w:lvl w:ilvl="8" w:tplc="624213AE">
      <w:start w:val="1"/>
      <w:numFmt w:val="lowerRoman"/>
      <w:lvlText w:val="%9."/>
      <w:lvlJc w:val="right"/>
      <w:pPr>
        <w:ind w:left="6480" w:hanging="180"/>
      </w:pPr>
    </w:lvl>
  </w:abstractNum>
  <w:abstractNum w:abstractNumId="18" w15:restartNumberingAfterBreak="0">
    <w:nsid w:val="7E195893"/>
    <w:multiLevelType w:val="multilevel"/>
    <w:tmpl w:val="8FFA0768"/>
    <w:lvl w:ilvl="0">
      <w:start w:val="1"/>
      <w:numFmt w:val="decimal"/>
      <w:lvlText w:val="%1."/>
      <w:lvlJc w:val="left"/>
      <w:pPr>
        <w:ind w:left="644" w:hanging="360"/>
      </w:pPr>
      <w:rPr>
        <w:b/>
      </w:rPr>
    </w:lvl>
    <w:lvl w:ilvl="1">
      <w:start w:val="1"/>
      <w:numFmt w:val="decimal"/>
      <w:lvlText w:val="%1.%2."/>
      <w:lvlJc w:val="left"/>
      <w:pPr>
        <w:ind w:left="1000" w:hanging="432"/>
      </w:pPr>
      <w:rPr>
        <w:rFonts w:ascii="Calibri" w:hAnsi="Calibri" w:hint="default"/>
        <w:b/>
      </w:rPr>
    </w:lvl>
    <w:lvl w:ilvl="2">
      <w:start w:val="1"/>
      <w:numFmt w:val="decimal"/>
      <w:lvlText w:val="%1.%2.%3."/>
      <w:lvlJc w:val="left"/>
      <w:pPr>
        <w:ind w:left="1072" w:hanging="504"/>
      </w:pPr>
      <w:rPr>
        <w:b/>
        <w:color w:val="000000"/>
      </w:rPr>
    </w:lvl>
    <w:lvl w:ilvl="3">
      <w:start w:val="1"/>
      <w:numFmt w:val="lowerLetter"/>
      <w:lvlText w:val="%4)"/>
      <w:lvlJc w:val="left"/>
      <w:pPr>
        <w:ind w:left="1728" w:hanging="648"/>
      </w:pPr>
      <w:rPr>
        <w:b/>
      </w:rPr>
    </w:lvl>
    <w:lvl w:ilvl="4">
      <w:start w:val="1"/>
      <w:numFmt w:val="upp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F3C7351"/>
    <w:multiLevelType w:val="multilevel"/>
    <w:tmpl w:val="86AE2CBC"/>
    <w:lvl w:ilvl="0">
      <w:start w:val="8"/>
      <w:numFmt w:val="decimal"/>
      <w:lvlText w:val="%1"/>
      <w:lvlJc w:val="left"/>
      <w:pPr>
        <w:ind w:left="435" w:hanging="435"/>
      </w:pPr>
      <w:rPr>
        <w:rFonts w:hint="default"/>
        <w:b w:val="0"/>
      </w:rPr>
    </w:lvl>
    <w:lvl w:ilvl="1">
      <w:start w:val="4"/>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7F775100"/>
    <w:multiLevelType w:val="multilevel"/>
    <w:tmpl w:val="DA4E5C72"/>
    <w:lvl w:ilvl="0">
      <w:start w:val="1"/>
      <w:numFmt w:val="decimal"/>
      <w:lvlText w:val="%1."/>
      <w:lvlJc w:val="left"/>
      <w:pPr>
        <w:ind w:left="644" w:hanging="360"/>
      </w:pPr>
      <w:rPr>
        <w:b/>
      </w:rPr>
    </w:lvl>
    <w:lvl w:ilvl="1">
      <w:start w:val="1"/>
      <w:numFmt w:val="decimal"/>
      <w:lvlText w:val="%1.%2."/>
      <w:lvlJc w:val="left"/>
      <w:pPr>
        <w:ind w:left="1000" w:hanging="432"/>
      </w:pPr>
      <w:rPr>
        <w:rFonts w:ascii="Calibri" w:hAnsi="Calibri" w:hint="default"/>
        <w:b/>
      </w:rPr>
    </w:lvl>
    <w:lvl w:ilvl="2">
      <w:start w:val="1"/>
      <w:numFmt w:val="decimal"/>
      <w:lvlText w:val="%1.%2.%3."/>
      <w:lvlJc w:val="left"/>
      <w:pPr>
        <w:ind w:left="1072" w:hanging="504"/>
      </w:pPr>
      <w:rPr>
        <w:b/>
        <w:color w:val="000000"/>
      </w:rPr>
    </w:lvl>
    <w:lvl w:ilvl="3">
      <w:start w:val="1"/>
      <w:numFmt w:val="lowerLetter"/>
      <w:lvlText w:val="%4)"/>
      <w:lvlJc w:val="left"/>
      <w:pPr>
        <w:ind w:left="1728" w:hanging="648"/>
      </w:pPr>
      <w:rPr>
        <w:b/>
      </w:r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94652">
    <w:abstractNumId w:val="2"/>
  </w:num>
  <w:num w:numId="2" w16cid:durableId="47582596">
    <w:abstractNumId w:val="14"/>
  </w:num>
  <w:num w:numId="3" w16cid:durableId="532570652">
    <w:abstractNumId w:val="17"/>
  </w:num>
  <w:num w:numId="4" w16cid:durableId="1367215368">
    <w:abstractNumId w:val="8"/>
  </w:num>
  <w:num w:numId="5" w16cid:durableId="13921332">
    <w:abstractNumId w:val="13"/>
  </w:num>
  <w:num w:numId="6" w16cid:durableId="1478844190">
    <w:abstractNumId w:val="1"/>
  </w:num>
  <w:num w:numId="7" w16cid:durableId="582909642">
    <w:abstractNumId w:val="0"/>
  </w:num>
  <w:num w:numId="8" w16cid:durableId="733773811">
    <w:abstractNumId w:val="3"/>
  </w:num>
  <w:num w:numId="9" w16cid:durableId="1573853049">
    <w:abstractNumId w:val="19"/>
  </w:num>
  <w:num w:numId="10" w16cid:durableId="1527593906">
    <w:abstractNumId w:val="9"/>
  </w:num>
  <w:num w:numId="11" w16cid:durableId="115098434">
    <w:abstractNumId w:val="6"/>
  </w:num>
  <w:num w:numId="12" w16cid:durableId="1269003360">
    <w:abstractNumId w:val="7"/>
  </w:num>
  <w:num w:numId="13" w16cid:durableId="872961228">
    <w:abstractNumId w:val="20"/>
  </w:num>
  <w:num w:numId="14" w16cid:durableId="1617327955">
    <w:abstractNumId w:val="12"/>
  </w:num>
  <w:num w:numId="15" w16cid:durableId="1302618695">
    <w:abstractNumId w:val="18"/>
  </w:num>
  <w:num w:numId="16" w16cid:durableId="1063673922">
    <w:abstractNumId w:val="4"/>
  </w:num>
  <w:num w:numId="17" w16cid:durableId="886720554">
    <w:abstractNumId w:val="10"/>
  </w:num>
  <w:num w:numId="18" w16cid:durableId="303660051">
    <w:abstractNumId w:val="11"/>
  </w:num>
  <w:num w:numId="19" w16cid:durableId="347874582">
    <w:abstractNumId w:val="15"/>
  </w:num>
  <w:num w:numId="20" w16cid:durableId="1996451426">
    <w:abstractNumId w:val="16"/>
  </w:num>
  <w:num w:numId="21" w16cid:durableId="1653750558">
    <w:abstractNumId w:val="5"/>
  </w:num>
  <w:num w:numId="22" w16cid:durableId="4508317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1106"/>
    <w:rsid w:val="00002BCC"/>
    <w:rsid w:val="000033C3"/>
    <w:rsid w:val="00003B26"/>
    <w:rsid w:val="00003D38"/>
    <w:rsid w:val="000055D9"/>
    <w:rsid w:val="00007916"/>
    <w:rsid w:val="000079E0"/>
    <w:rsid w:val="00007C08"/>
    <w:rsid w:val="00011B6E"/>
    <w:rsid w:val="00011B8F"/>
    <w:rsid w:val="00012633"/>
    <w:rsid w:val="00012687"/>
    <w:rsid w:val="00013885"/>
    <w:rsid w:val="0002196A"/>
    <w:rsid w:val="000229A2"/>
    <w:rsid w:val="00022BF2"/>
    <w:rsid w:val="00022F04"/>
    <w:rsid w:val="00023C40"/>
    <w:rsid w:val="00025523"/>
    <w:rsid w:val="0003130A"/>
    <w:rsid w:val="00031A52"/>
    <w:rsid w:val="00031C38"/>
    <w:rsid w:val="000322D1"/>
    <w:rsid w:val="00033145"/>
    <w:rsid w:val="0003459A"/>
    <w:rsid w:val="000360CF"/>
    <w:rsid w:val="00037A9F"/>
    <w:rsid w:val="00037B92"/>
    <w:rsid w:val="000406CA"/>
    <w:rsid w:val="00041213"/>
    <w:rsid w:val="00041805"/>
    <w:rsid w:val="00041FE2"/>
    <w:rsid w:val="000421C3"/>
    <w:rsid w:val="00042787"/>
    <w:rsid w:val="00043271"/>
    <w:rsid w:val="00045F92"/>
    <w:rsid w:val="00046169"/>
    <w:rsid w:val="00054DF5"/>
    <w:rsid w:val="0005558D"/>
    <w:rsid w:val="000555CA"/>
    <w:rsid w:val="0005575B"/>
    <w:rsid w:val="00055832"/>
    <w:rsid w:val="00057411"/>
    <w:rsid w:val="00060A3F"/>
    <w:rsid w:val="0006148D"/>
    <w:rsid w:val="0006417A"/>
    <w:rsid w:val="00064C60"/>
    <w:rsid w:val="00066538"/>
    <w:rsid w:val="0006704F"/>
    <w:rsid w:val="00070044"/>
    <w:rsid w:val="0007010B"/>
    <w:rsid w:val="000705B2"/>
    <w:rsid w:val="000714AB"/>
    <w:rsid w:val="0007283B"/>
    <w:rsid w:val="00072A3D"/>
    <w:rsid w:val="00073358"/>
    <w:rsid w:val="00073931"/>
    <w:rsid w:val="00075D01"/>
    <w:rsid w:val="00076EE8"/>
    <w:rsid w:val="00077979"/>
    <w:rsid w:val="00080AF1"/>
    <w:rsid w:val="00081A23"/>
    <w:rsid w:val="00082271"/>
    <w:rsid w:val="000833C8"/>
    <w:rsid w:val="00083F67"/>
    <w:rsid w:val="00085A61"/>
    <w:rsid w:val="00086B07"/>
    <w:rsid w:val="0008722B"/>
    <w:rsid w:val="0008797F"/>
    <w:rsid w:val="00093058"/>
    <w:rsid w:val="000934B7"/>
    <w:rsid w:val="00093C17"/>
    <w:rsid w:val="00094D26"/>
    <w:rsid w:val="00094F57"/>
    <w:rsid w:val="00096509"/>
    <w:rsid w:val="00097423"/>
    <w:rsid w:val="000A0722"/>
    <w:rsid w:val="000A22EB"/>
    <w:rsid w:val="000A2C24"/>
    <w:rsid w:val="000A4787"/>
    <w:rsid w:val="000A5DDC"/>
    <w:rsid w:val="000A60A4"/>
    <w:rsid w:val="000A63D0"/>
    <w:rsid w:val="000A7ECE"/>
    <w:rsid w:val="000B1CF6"/>
    <w:rsid w:val="000B24A2"/>
    <w:rsid w:val="000B4028"/>
    <w:rsid w:val="000C10C9"/>
    <w:rsid w:val="000C2378"/>
    <w:rsid w:val="000C265C"/>
    <w:rsid w:val="000C39EE"/>
    <w:rsid w:val="000C4A47"/>
    <w:rsid w:val="000C5480"/>
    <w:rsid w:val="000C5B16"/>
    <w:rsid w:val="000C5FCB"/>
    <w:rsid w:val="000C7965"/>
    <w:rsid w:val="000C7C70"/>
    <w:rsid w:val="000D1B54"/>
    <w:rsid w:val="000D1C9C"/>
    <w:rsid w:val="000D2EEA"/>
    <w:rsid w:val="000D585C"/>
    <w:rsid w:val="000E0228"/>
    <w:rsid w:val="000E0B9C"/>
    <w:rsid w:val="000E4B94"/>
    <w:rsid w:val="000F1E12"/>
    <w:rsid w:val="000F39AD"/>
    <w:rsid w:val="000F4DD0"/>
    <w:rsid w:val="000F5041"/>
    <w:rsid w:val="000F5D03"/>
    <w:rsid w:val="000F5F98"/>
    <w:rsid w:val="000F6121"/>
    <w:rsid w:val="000F6DBE"/>
    <w:rsid w:val="001004E3"/>
    <w:rsid w:val="00100F7E"/>
    <w:rsid w:val="001017B5"/>
    <w:rsid w:val="00101D46"/>
    <w:rsid w:val="00101F8A"/>
    <w:rsid w:val="00102EB1"/>
    <w:rsid w:val="00102F3E"/>
    <w:rsid w:val="00104F16"/>
    <w:rsid w:val="001069D9"/>
    <w:rsid w:val="00110C22"/>
    <w:rsid w:val="00110D86"/>
    <w:rsid w:val="001114D9"/>
    <w:rsid w:val="00111549"/>
    <w:rsid w:val="0011547D"/>
    <w:rsid w:val="001159DA"/>
    <w:rsid w:val="00116394"/>
    <w:rsid w:val="001170C7"/>
    <w:rsid w:val="00117C9D"/>
    <w:rsid w:val="00120069"/>
    <w:rsid w:val="0012006E"/>
    <w:rsid w:val="00120E9A"/>
    <w:rsid w:val="00121004"/>
    <w:rsid w:val="00122E9A"/>
    <w:rsid w:val="00123BC3"/>
    <w:rsid w:val="00124FC5"/>
    <w:rsid w:val="00125EF7"/>
    <w:rsid w:val="001272AF"/>
    <w:rsid w:val="0013195F"/>
    <w:rsid w:val="00131AD0"/>
    <w:rsid w:val="0013297D"/>
    <w:rsid w:val="001346A8"/>
    <w:rsid w:val="00135D38"/>
    <w:rsid w:val="00136002"/>
    <w:rsid w:val="001363FD"/>
    <w:rsid w:val="00137E36"/>
    <w:rsid w:val="001448D2"/>
    <w:rsid w:val="00145BEE"/>
    <w:rsid w:val="0014720B"/>
    <w:rsid w:val="001473C9"/>
    <w:rsid w:val="00147B22"/>
    <w:rsid w:val="00147D19"/>
    <w:rsid w:val="0015044C"/>
    <w:rsid w:val="0015410B"/>
    <w:rsid w:val="001541A5"/>
    <w:rsid w:val="00154A0A"/>
    <w:rsid w:val="00155335"/>
    <w:rsid w:val="0015649F"/>
    <w:rsid w:val="00160155"/>
    <w:rsid w:val="0016061F"/>
    <w:rsid w:val="001607C4"/>
    <w:rsid w:val="00160AE1"/>
    <w:rsid w:val="00162A59"/>
    <w:rsid w:val="00163779"/>
    <w:rsid w:val="00164AF9"/>
    <w:rsid w:val="00166029"/>
    <w:rsid w:val="00171A2C"/>
    <w:rsid w:val="0017287B"/>
    <w:rsid w:val="00174119"/>
    <w:rsid w:val="0017579F"/>
    <w:rsid w:val="00176335"/>
    <w:rsid w:val="00181283"/>
    <w:rsid w:val="00182F07"/>
    <w:rsid w:val="00182FBC"/>
    <w:rsid w:val="001841BF"/>
    <w:rsid w:val="001851FE"/>
    <w:rsid w:val="00185AA7"/>
    <w:rsid w:val="00185FB2"/>
    <w:rsid w:val="00190809"/>
    <w:rsid w:val="00191824"/>
    <w:rsid w:val="00191E4A"/>
    <w:rsid w:val="001933DA"/>
    <w:rsid w:val="00196205"/>
    <w:rsid w:val="00196D39"/>
    <w:rsid w:val="00197210"/>
    <w:rsid w:val="00197669"/>
    <w:rsid w:val="001A04FC"/>
    <w:rsid w:val="001A127E"/>
    <w:rsid w:val="001A1C05"/>
    <w:rsid w:val="001A7D8D"/>
    <w:rsid w:val="001B15D4"/>
    <w:rsid w:val="001B1F75"/>
    <w:rsid w:val="001B2532"/>
    <w:rsid w:val="001B4AAC"/>
    <w:rsid w:val="001B63E3"/>
    <w:rsid w:val="001B7821"/>
    <w:rsid w:val="001B79CA"/>
    <w:rsid w:val="001C02E7"/>
    <w:rsid w:val="001C2860"/>
    <w:rsid w:val="001C334D"/>
    <w:rsid w:val="001C4489"/>
    <w:rsid w:val="001C5E50"/>
    <w:rsid w:val="001C6DE4"/>
    <w:rsid w:val="001C7E69"/>
    <w:rsid w:val="001D4928"/>
    <w:rsid w:val="001D6D11"/>
    <w:rsid w:val="001D7E1F"/>
    <w:rsid w:val="001E1248"/>
    <w:rsid w:val="001E125C"/>
    <w:rsid w:val="001E23FE"/>
    <w:rsid w:val="001E41E4"/>
    <w:rsid w:val="001E455D"/>
    <w:rsid w:val="001E4DAF"/>
    <w:rsid w:val="001E54DB"/>
    <w:rsid w:val="001E65EE"/>
    <w:rsid w:val="001E68BE"/>
    <w:rsid w:val="001E6AA6"/>
    <w:rsid w:val="001E71D1"/>
    <w:rsid w:val="001E7FB7"/>
    <w:rsid w:val="001F1856"/>
    <w:rsid w:val="001F2E4E"/>
    <w:rsid w:val="001F33E3"/>
    <w:rsid w:val="001F3638"/>
    <w:rsid w:val="001F4B7C"/>
    <w:rsid w:val="001F63A6"/>
    <w:rsid w:val="002000DD"/>
    <w:rsid w:val="00201B85"/>
    <w:rsid w:val="0020444C"/>
    <w:rsid w:val="002055FF"/>
    <w:rsid w:val="002061ED"/>
    <w:rsid w:val="002062D1"/>
    <w:rsid w:val="002066F2"/>
    <w:rsid w:val="002078B9"/>
    <w:rsid w:val="00207EE8"/>
    <w:rsid w:val="0021256F"/>
    <w:rsid w:val="00212CB7"/>
    <w:rsid w:val="00213719"/>
    <w:rsid w:val="002146CE"/>
    <w:rsid w:val="00214B18"/>
    <w:rsid w:val="002163F7"/>
    <w:rsid w:val="002166D1"/>
    <w:rsid w:val="002177DC"/>
    <w:rsid w:val="00217932"/>
    <w:rsid w:val="0022055F"/>
    <w:rsid w:val="00221226"/>
    <w:rsid w:val="002213E5"/>
    <w:rsid w:val="00222BC4"/>
    <w:rsid w:val="002235D4"/>
    <w:rsid w:val="002241A1"/>
    <w:rsid w:val="00224F89"/>
    <w:rsid w:val="002254FD"/>
    <w:rsid w:val="0022559F"/>
    <w:rsid w:val="00225CBA"/>
    <w:rsid w:val="0022646D"/>
    <w:rsid w:val="002307DC"/>
    <w:rsid w:val="00230B78"/>
    <w:rsid w:val="00233845"/>
    <w:rsid w:val="0023414A"/>
    <w:rsid w:val="00234160"/>
    <w:rsid w:val="002342F6"/>
    <w:rsid w:val="00234BCF"/>
    <w:rsid w:val="00234D5D"/>
    <w:rsid w:val="00236AB8"/>
    <w:rsid w:val="00241127"/>
    <w:rsid w:val="002429D1"/>
    <w:rsid w:val="002434F4"/>
    <w:rsid w:val="002455F1"/>
    <w:rsid w:val="0024584A"/>
    <w:rsid w:val="00247109"/>
    <w:rsid w:val="00247975"/>
    <w:rsid w:val="00250AFF"/>
    <w:rsid w:val="00251218"/>
    <w:rsid w:val="0025346B"/>
    <w:rsid w:val="00254E3C"/>
    <w:rsid w:val="00256712"/>
    <w:rsid w:val="00257C95"/>
    <w:rsid w:val="00260617"/>
    <w:rsid w:val="00262DD7"/>
    <w:rsid w:val="00263BAA"/>
    <w:rsid w:val="00263C58"/>
    <w:rsid w:val="00263F55"/>
    <w:rsid w:val="0026484E"/>
    <w:rsid w:val="0026541E"/>
    <w:rsid w:val="00266D55"/>
    <w:rsid w:val="00267D17"/>
    <w:rsid w:val="00270311"/>
    <w:rsid w:val="0027262E"/>
    <w:rsid w:val="00272A01"/>
    <w:rsid w:val="00273F9E"/>
    <w:rsid w:val="0027474D"/>
    <w:rsid w:val="00275175"/>
    <w:rsid w:val="0027671D"/>
    <w:rsid w:val="002767A6"/>
    <w:rsid w:val="0027688F"/>
    <w:rsid w:val="00277298"/>
    <w:rsid w:val="00277B44"/>
    <w:rsid w:val="00280B2B"/>
    <w:rsid w:val="002820CB"/>
    <w:rsid w:val="002837C0"/>
    <w:rsid w:val="0028503D"/>
    <w:rsid w:val="00285292"/>
    <w:rsid w:val="00286FBA"/>
    <w:rsid w:val="0028715A"/>
    <w:rsid w:val="00287F9C"/>
    <w:rsid w:val="0029054B"/>
    <w:rsid w:val="00290A26"/>
    <w:rsid w:val="00290E2F"/>
    <w:rsid w:val="002918DA"/>
    <w:rsid w:val="00291EC6"/>
    <w:rsid w:val="00292071"/>
    <w:rsid w:val="002923ED"/>
    <w:rsid w:val="00292757"/>
    <w:rsid w:val="00292854"/>
    <w:rsid w:val="00293802"/>
    <w:rsid w:val="002938B8"/>
    <w:rsid w:val="00297A6A"/>
    <w:rsid w:val="002A0EF7"/>
    <w:rsid w:val="002A2313"/>
    <w:rsid w:val="002A2918"/>
    <w:rsid w:val="002A31FF"/>
    <w:rsid w:val="002A412D"/>
    <w:rsid w:val="002A413A"/>
    <w:rsid w:val="002A4D3E"/>
    <w:rsid w:val="002A56B4"/>
    <w:rsid w:val="002A6DF2"/>
    <w:rsid w:val="002A7F6F"/>
    <w:rsid w:val="002B0825"/>
    <w:rsid w:val="002B1D9F"/>
    <w:rsid w:val="002B1F56"/>
    <w:rsid w:val="002B215F"/>
    <w:rsid w:val="002B2328"/>
    <w:rsid w:val="002B2A75"/>
    <w:rsid w:val="002B4504"/>
    <w:rsid w:val="002B5B5D"/>
    <w:rsid w:val="002B64C0"/>
    <w:rsid w:val="002B6DD3"/>
    <w:rsid w:val="002B7FAF"/>
    <w:rsid w:val="002C04C7"/>
    <w:rsid w:val="002C0B79"/>
    <w:rsid w:val="002C156A"/>
    <w:rsid w:val="002C170D"/>
    <w:rsid w:val="002C34C8"/>
    <w:rsid w:val="002C368F"/>
    <w:rsid w:val="002C504F"/>
    <w:rsid w:val="002C59AE"/>
    <w:rsid w:val="002C7053"/>
    <w:rsid w:val="002C7685"/>
    <w:rsid w:val="002D1B5D"/>
    <w:rsid w:val="002D1D84"/>
    <w:rsid w:val="002D4CB8"/>
    <w:rsid w:val="002D50D5"/>
    <w:rsid w:val="002D5CA7"/>
    <w:rsid w:val="002D688C"/>
    <w:rsid w:val="002D6DC6"/>
    <w:rsid w:val="002D6FB2"/>
    <w:rsid w:val="002E0717"/>
    <w:rsid w:val="002E0FF5"/>
    <w:rsid w:val="002E1E4F"/>
    <w:rsid w:val="002E45AC"/>
    <w:rsid w:val="002E5A85"/>
    <w:rsid w:val="002E6848"/>
    <w:rsid w:val="002E7664"/>
    <w:rsid w:val="002E7D09"/>
    <w:rsid w:val="002F0D57"/>
    <w:rsid w:val="002F2D5F"/>
    <w:rsid w:val="002F39A3"/>
    <w:rsid w:val="002F4677"/>
    <w:rsid w:val="002F6AD5"/>
    <w:rsid w:val="002F6BFA"/>
    <w:rsid w:val="003018E8"/>
    <w:rsid w:val="00301A93"/>
    <w:rsid w:val="00307418"/>
    <w:rsid w:val="003113B4"/>
    <w:rsid w:val="0031254A"/>
    <w:rsid w:val="00312569"/>
    <w:rsid w:val="0031516C"/>
    <w:rsid w:val="00315E80"/>
    <w:rsid w:val="00315FBB"/>
    <w:rsid w:val="00317E0F"/>
    <w:rsid w:val="003203AF"/>
    <w:rsid w:val="00320C8B"/>
    <w:rsid w:val="00321502"/>
    <w:rsid w:val="0032200F"/>
    <w:rsid w:val="00322D75"/>
    <w:rsid w:val="00322F3A"/>
    <w:rsid w:val="00323254"/>
    <w:rsid w:val="0032408D"/>
    <w:rsid w:val="0032422D"/>
    <w:rsid w:val="00324E71"/>
    <w:rsid w:val="0032568D"/>
    <w:rsid w:val="0032579B"/>
    <w:rsid w:val="00326F93"/>
    <w:rsid w:val="00333A85"/>
    <w:rsid w:val="003344D9"/>
    <w:rsid w:val="00335243"/>
    <w:rsid w:val="003358A6"/>
    <w:rsid w:val="0033685C"/>
    <w:rsid w:val="00337C1D"/>
    <w:rsid w:val="00341338"/>
    <w:rsid w:val="003421F5"/>
    <w:rsid w:val="00343D34"/>
    <w:rsid w:val="00345A03"/>
    <w:rsid w:val="00346AEC"/>
    <w:rsid w:val="00346BFA"/>
    <w:rsid w:val="003477D8"/>
    <w:rsid w:val="00350F41"/>
    <w:rsid w:val="00351CA5"/>
    <w:rsid w:val="00352033"/>
    <w:rsid w:val="00352494"/>
    <w:rsid w:val="0035411A"/>
    <w:rsid w:val="00355089"/>
    <w:rsid w:val="00355CF3"/>
    <w:rsid w:val="00356FDC"/>
    <w:rsid w:val="003610B4"/>
    <w:rsid w:val="00364634"/>
    <w:rsid w:val="00366051"/>
    <w:rsid w:val="00370C5E"/>
    <w:rsid w:val="00370EA0"/>
    <w:rsid w:val="003712C4"/>
    <w:rsid w:val="00373A34"/>
    <w:rsid w:val="00374E28"/>
    <w:rsid w:val="00377E6C"/>
    <w:rsid w:val="0038087B"/>
    <w:rsid w:val="003813B4"/>
    <w:rsid w:val="0038182A"/>
    <w:rsid w:val="00383F44"/>
    <w:rsid w:val="003842F1"/>
    <w:rsid w:val="0038483E"/>
    <w:rsid w:val="00384BDF"/>
    <w:rsid w:val="00387964"/>
    <w:rsid w:val="003927AC"/>
    <w:rsid w:val="003928A7"/>
    <w:rsid w:val="003930B1"/>
    <w:rsid w:val="00393C4B"/>
    <w:rsid w:val="00396C2F"/>
    <w:rsid w:val="00397037"/>
    <w:rsid w:val="003976E4"/>
    <w:rsid w:val="003A05AC"/>
    <w:rsid w:val="003A2FDC"/>
    <w:rsid w:val="003A347D"/>
    <w:rsid w:val="003A5A8E"/>
    <w:rsid w:val="003A6886"/>
    <w:rsid w:val="003B0221"/>
    <w:rsid w:val="003B02BF"/>
    <w:rsid w:val="003B0FA0"/>
    <w:rsid w:val="003B11AF"/>
    <w:rsid w:val="003B19E9"/>
    <w:rsid w:val="003B239A"/>
    <w:rsid w:val="003B447C"/>
    <w:rsid w:val="003B4789"/>
    <w:rsid w:val="003B5D7A"/>
    <w:rsid w:val="003B5F14"/>
    <w:rsid w:val="003B6CCB"/>
    <w:rsid w:val="003C0FD4"/>
    <w:rsid w:val="003C1026"/>
    <w:rsid w:val="003C3FAF"/>
    <w:rsid w:val="003C4440"/>
    <w:rsid w:val="003C4A6D"/>
    <w:rsid w:val="003C4B14"/>
    <w:rsid w:val="003C6C2C"/>
    <w:rsid w:val="003D108F"/>
    <w:rsid w:val="003D1464"/>
    <w:rsid w:val="003D1F02"/>
    <w:rsid w:val="003D48AC"/>
    <w:rsid w:val="003D73BF"/>
    <w:rsid w:val="003E000A"/>
    <w:rsid w:val="003E30CB"/>
    <w:rsid w:val="003E32CA"/>
    <w:rsid w:val="003E35B2"/>
    <w:rsid w:val="003E3E61"/>
    <w:rsid w:val="003E4C5F"/>
    <w:rsid w:val="003E5EAA"/>
    <w:rsid w:val="003F054F"/>
    <w:rsid w:val="003F100E"/>
    <w:rsid w:val="003F1A10"/>
    <w:rsid w:val="003F2B6F"/>
    <w:rsid w:val="003F4D23"/>
    <w:rsid w:val="003F6932"/>
    <w:rsid w:val="003F7055"/>
    <w:rsid w:val="003F7E9C"/>
    <w:rsid w:val="00401915"/>
    <w:rsid w:val="00402256"/>
    <w:rsid w:val="00405994"/>
    <w:rsid w:val="004059A3"/>
    <w:rsid w:val="004059C4"/>
    <w:rsid w:val="004065CF"/>
    <w:rsid w:val="00407284"/>
    <w:rsid w:val="00407624"/>
    <w:rsid w:val="004101AF"/>
    <w:rsid w:val="00411138"/>
    <w:rsid w:val="00411BF2"/>
    <w:rsid w:val="004128AF"/>
    <w:rsid w:val="004140B0"/>
    <w:rsid w:val="00414765"/>
    <w:rsid w:val="0041483C"/>
    <w:rsid w:val="00415655"/>
    <w:rsid w:val="00415F03"/>
    <w:rsid w:val="00420447"/>
    <w:rsid w:val="00422F30"/>
    <w:rsid w:val="00427D80"/>
    <w:rsid w:val="00430A7F"/>
    <w:rsid w:val="004318A5"/>
    <w:rsid w:val="00432636"/>
    <w:rsid w:val="00432EF8"/>
    <w:rsid w:val="00433FBD"/>
    <w:rsid w:val="00434225"/>
    <w:rsid w:val="00435280"/>
    <w:rsid w:val="004355AA"/>
    <w:rsid w:val="00435A9C"/>
    <w:rsid w:val="00435B8F"/>
    <w:rsid w:val="004363E8"/>
    <w:rsid w:val="00436A01"/>
    <w:rsid w:val="00440D84"/>
    <w:rsid w:val="00442020"/>
    <w:rsid w:val="00442F76"/>
    <w:rsid w:val="004440A9"/>
    <w:rsid w:val="004441E8"/>
    <w:rsid w:val="004448E2"/>
    <w:rsid w:val="004450D1"/>
    <w:rsid w:val="0044518F"/>
    <w:rsid w:val="004464E3"/>
    <w:rsid w:val="00447275"/>
    <w:rsid w:val="00450281"/>
    <w:rsid w:val="0045058B"/>
    <w:rsid w:val="00450B78"/>
    <w:rsid w:val="00452D72"/>
    <w:rsid w:val="0045572A"/>
    <w:rsid w:val="004560C8"/>
    <w:rsid w:val="004560DF"/>
    <w:rsid w:val="0045738E"/>
    <w:rsid w:val="00461390"/>
    <w:rsid w:val="00461665"/>
    <w:rsid w:val="00465E0E"/>
    <w:rsid w:val="00466325"/>
    <w:rsid w:val="004676CE"/>
    <w:rsid w:val="00470330"/>
    <w:rsid w:val="0047100A"/>
    <w:rsid w:val="004711B7"/>
    <w:rsid w:val="00473493"/>
    <w:rsid w:val="0047372C"/>
    <w:rsid w:val="00473B5D"/>
    <w:rsid w:val="00475ED6"/>
    <w:rsid w:val="00476118"/>
    <w:rsid w:val="0047639B"/>
    <w:rsid w:val="00476ECA"/>
    <w:rsid w:val="00476F8C"/>
    <w:rsid w:val="00481097"/>
    <w:rsid w:val="00481757"/>
    <w:rsid w:val="00481FF4"/>
    <w:rsid w:val="00483F7E"/>
    <w:rsid w:val="00484292"/>
    <w:rsid w:val="00485E27"/>
    <w:rsid w:val="004877A8"/>
    <w:rsid w:val="00487A1A"/>
    <w:rsid w:val="00490B0B"/>
    <w:rsid w:val="00492893"/>
    <w:rsid w:val="00495939"/>
    <w:rsid w:val="0049641E"/>
    <w:rsid w:val="00496D91"/>
    <w:rsid w:val="0049718C"/>
    <w:rsid w:val="00497884"/>
    <w:rsid w:val="004A0787"/>
    <w:rsid w:val="004A4974"/>
    <w:rsid w:val="004A4BB5"/>
    <w:rsid w:val="004A5DDD"/>
    <w:rsid w:val="004A5E48"/>
    <w:rsid w:val="004A66F9"/>
    <w:rsid w:val="004A6A22"/>
    <w:rsid w:val="004A6C05"/>
    <w:rsid w:val="004A743E"/>
    <w:rsid w:val="004B1C0A"/>
    <w:rsid w:val="004B22D1"/>
    <w:rsid w:val="004B2305"/>
    <w:rsid w:val="004B285E"/>
    <w:rsid w:val="004B2EE6"/>
    <w:rsid w:val="004B3A68"/>
    <w:rsid w:val="004B458C"/>
    <w:rsid w:val="004B47CF"/>
    <w:rsid w:val="004C1115"/>
    <w:rsid w:val="004C1E2C"/>
    <w:rsid w:val="004C2324"/>
    <w:rsid w:val="004C2F4B"/>
    <w:rsid w:val="004C3CE6"/>
    <w:rsid w:val="004C529E"/>
    <w:rsid w:val="004D33A7"/>
    <w:rsid w:val="004D46C7"/>
    <w:rsid w:val="004D4973"/>
    <w:rsid w:val="004D5047"/>
    <w:rsid w:val="004D7462"/>
    <w:rsid w:val="004D7EDF"/>
    <w:rsid w:val="004E1D81"/>
    <w:rsid w:val="004E2959"/>
    <w:rsid w:val="004E2FEE"/>
    <w:rsid w:val="004E5530"/>
    <w:rsid w:val="004E6561"/>
    <w:rsid w:val="004F1E67"/>
    <w:rsid w:val="004F2787"/>
    <w:rsid w:val="004F28BC"/>
    <w:rsid w:val="004F5AEB"/>
    <w:rsid w:val="004F657A"/>
    <w:rsid w:val="004F6CC3"/>
    <w:rsid w:val="004F7493"/>
    <w:rsid w:val="00500A0F"/>
    <w:rsid w:val="00500EC2"/>
    <w:rsid w:val="0050113B"/>
    <w:rsid w:val="00501C0D"/>
    <w:rsid w:val="005021AB"/>
    <w:rsid w:val="00502BE4"/>
    <w:rsid w:val="00503203"/>
    <w:rsid w:val="00503FC2"/>
    <w:rsid w:val="005044A6"/>
    <w:rsid w:val="00504FFB"/>
    <w:rsid w:val="0050636C"/>
    <w:rsid w:val="0051041C"/>
    <w:rsid w:val="0051216D"/>
    <w:rsid w:val="005127EB"/>
    <w:rsid w:val="0051380D"/>
    <w:rsid w:val="005149E4"/>
    <w:rsid w:val="00515FC0"/>
    <w:rsid w:val="00516BD6"/>
    <w:rsid w:val="005171EB"/>
    <w:rsid w:val="005179FF"/>
    <w:rsid w:val="00521748"/>
    <w:rsid w:val="0052202E"/>
    <w:rsid w:val="005226E2"/>
    <w:rsid w:val="00522B61"/>
    <w:rsid w:val="005233C6"/>
    <w:rsid w:val="005234E8"/>
    <w:rsid w:val="005235B0"/>
    <w:rsid w:val="005239BA"/>
    <w:rsid w:val="00523C72"/>
    <w:rsid w:val="00523EE1"/>
    <w:rsid w:val="00524190"/>
    <w:rsid w:val="0052668E"/>
    <w:rsid w:val="005268F4"/>
    <w:rsid w:val="00527BC7"/>
    <w:rsid w:val="00527C20"/>
    <w:rsid w:val="00530250"/>
    <w:rsid w:val="005320C6"/>
    <w:rsid w:val="005334AD"/>
    <w:rsid w:val="00533504"/>
    <w:rsid w:val="0053693B"/>
    <w:rsid w:val="005409BF"/>
    <w:rsid w:val="005435E0"/>
    <w:rsid w:val="00543F1F"/>
    <w:rsid w:val="00544393"/>
    <w:rsid w:val="005444BC"/>
    <w:rsid w:val="0054460F"/>
    <w:rsid w:val="00546E07"/>
    <w:rsid w:val="00546E64"/>
    <w:rsid w:val="005478E1"/>
    <w:rsid w:val="005513F7"/>
    <w:rsid w:val="0055165E"/>
    <w:rsid w:val="005530A1"/>
    <w:rsid w:val="005532FA"/>
    <w:rsid w:val="005548DE"/>
    <w:rsid w:val="0055669E"/>
    <w:rsid w:val="00556AB4"/>
    <w:rsid w:val="00560AC4"/>
    <w:rsid w:val="005611E5"/>
    <w:rsid w:val="0056324F"/>
    <w:rsid w:val="00563332"/>
    <w:rsid w:val="00563666"/>
    <w:rsid w:val="0056445F"/>
    <w:rsid w:val="00564BBE"/>
    <w:rsid w:val="00565092"/>
    <w:rsid w:val="00566F0D"/>
    <w:rsid w:val="005706DF"/>
    <w:rsid w:val="00570B73"/>
    <w:rsid w:val="0057146B"/>
    <w:rsid w:val="00571473"/>
    <w:rsid w:val="00572585"/>
    <w:rsid w:val="00573325"/>
    <w:rsid w:val="005735B0"/>
    <w:rsid w:val="005748E5"/>
    <w:rsid w:val="005758DC"/>
    <w:rsid w:val="00575DD1"/>
    <w:rsid w:val="00575FED"/>
    <w:rsid w:val="0057656B"/>
    <w:rsid w:val="00580A27"/>
    <w:rsid w:val="00581CB6"/>
    <w:rsid w:val="00582657"/>
    <w:rsid w:val="00582CB0"/>
    <w:rsid w:val="00584A05"/>
    <w:rsid w:val="00585636"/>
    <w:rsid w:val="0059202D"/>
    <w:rsid w:val="005926C0"/>
    <w:rsid w:val="00593E4B"/>
    <w:rsid w:val="005942D6"/>
    <w:rsid w:val="00596B5C"/>
    <w:rsid w:val="00597BBD"/>
    <w:rsid w:val="00597CB6"/>
    <w:rsid w:val="005A07F9"/>
    <w:rsid w:val="005A1E57"/>
    <w:rsid w:val="005A21FE"/>
    <w:rsid w:val="005A2E0E"/>
    <w:rsid w:val="005A326A"/>
    <w:rsid w:val="005A409C"/>
    <w:rsid w:val="005A59EA"/>
    <w:rsid w:val="005A6B0C"/>
    <w:rsid w:val="005A6F6E"/>
    <w:rsid w:val="005A79AC"/>
    <w:rsid w:val="005A7AD5"/>
    <w:rsid w:val="005A7D7B"/>
    <w:rsid w:val="005B0CBF"/>
    <w:rsid w:val="005B0EEE"/>
    <w:rsid w:val="005B16FB"/>
    <w:rsid w:val="005B214B"/>
    <w:rsid w:val="005B2B77"/>
    <w:rsid w:val="005B3815"/>
    <w:rsid w:val="005B3B17"/>
    <w:rsid w:val="005B4210"/>
    <w:rsid w:val="005B4EBD"/>
    <w:rsid w:val="005B7B82"/>
    <w:rsid w:val="005C0810"/>
    <w:rsid w:val="005C270A"/>
    <w:rsid w:val="005C4DFB"/>
    <w:rsid w:val="005C5FD1"/>
    <w:rsid w:val="005C6B6A"/>
    <w:rsid w:val="005C748F"/>
    <w:rsid w:val="005D01EA"/>
    <w:rsid w:val="005D0FF8"/>
    <w:rsid w:val="005D1D0D"/>
    <w:rsid w:val="005D5F9A"/>
    <w:rsid w:val="005D6C85"/>
    <w:rsid w:val="005E056B"/>
    <w:rsid w:val="005E087C"/>
    <w:rsid w:val="005E0CC7"/>
    <w:rsid w:val="005E0F82"/>
    <w:rsid w:val="005E1889"/>
    <w:rsid w:val="005E3372"/>
    <w:rsid w:val="005E46A3"/>
    <w:rsid w:val="005E4C9F"/>
    <w:rsid w:val="005F0567"/>
    <w:rsid w:val="005F0C67"/>
    <w:rsid w:val="005F1357"/>
    <w:rsid w:val="005F1D29"/>
    <w:rsid w:val="005F1E13"/>
    <w:rsid w:val="005F2443"/>
    <w:rsid w:val="005F39CE"/>
    <w:rsid w:val="005F509A"/>
    <w:rsid w:val="005F5F9D"/>
    <w:rsid w:val="005F69E1"/>
    <w:rsid w:val="006004D3"/>
    <w:rsid w:val="0060340E"/>
    <w:rsid w:val="00603731"/>
    <w:rsid w:val="006056A5"/>
    <w:rsid w:val="00605C59"/>
    <w:rsid w:val="00606007"/>
    <w:rsid w:val="00606855"/>
    <w:rsid w:val="0061294F"/>
    <w:rsid w:val="00613294"/>
    <w:rsid w:val="006139B8"/>
    <w:rsid w:val="00614C4F"/>
    <w:rsid w:val="006156F1"/>
    <w:rsid w:val="0061671B"/>
    <w:rsid w:val="006170BA"/>
    <w:rsid w:val="00617ADB"/>
    <w:rsid w:val="00621393"/>
    <w:rsid w:val="006226D4"/>
    <w:rsid w:val="0062276F"/>
    <w:rsid w:val="00624766"/>
    <w:rsid w:val="006259D2"/>
    <w:rsid w:val="0062717E"/>
    <w:rsid w:val="006328C8"/>
    <w:rsid w:val="006329EF"/>
    <w:rsid w:val="00636DAF"/>
    <w:rsid w:val="00637B4B"/>
    <w:rsid w:val="00637E36"/>
    <w:rsid w:val="00640002"/>
    <w:rsid w:val="0064102E"/>
    <w:rsid w:val="006410DA"/>
    <w:rsid w:val="00641CA7"/>
    <w:rsid w:val="006429D6"/>
    <w:rsid w:val="00643885"/>
    <w:rsid w:val="00644995"/>
    <w:rsid w:val="00644B21"/>
    <w:rsid w:val="00644F94"/>
    <w:rsid w:val="00645211"/>
    <w:rsid w:val="00647F8B"/>
    <w:rsid w:val="006506C9"/>
    <w:rsid w:val="00650ECD"/>
    <w:rsid w:val="00653C8B"/>
    <w:rsid w:val="00654BCE"/>
    <w:rsid w:val="0065540B"/>
    <w:rsid w:val="0065552C"/>
    <w:rsid w:val="0065665B"/>
    <w:rsid w:val="0065678A"/>
    <w:rsid w:val="0066204D"/>
    <w:rsid w:val="00662B13"/>
    <w:rsid w:val="006631FD"/>
    <w:rsid w:val="0066399B"/>
    <w:rsid w:val="00663B03"/>
    <w:rsid w:val="006652DB"/>
    <w:rsid w:val="00666220"/>
    <w:rsid w:val="00666902"/>
    <w:rsid w:val="00670419"/>
    <w:rsid w:val="0067049C"/>
    <w:rsid w:val="006709AB"/>
    <w:rsid w:val="00671F76"/>
    <w:rsid w:val="006720CF"/>
    <w:rsid w:val="006725E0"/>
    <w:rsid w:val="006737F4"/>
    <w:rsid w:val="0067464F"/>
    <w:rsid w:val="00675283"/>
    <w:rsid w:val="006752A8"/>
    <w:rsid w:val="00676FB4"/>
    <w:rsid w:val="00677EA7"/>
    <w:rsid w:val="006825E1"/>
    <w:rsid w:val="00683655"/>
    <w:rsid w:val="00684F23"/>
    <w:rsid w:val="006854FC"/>
    <w:rsid w:val="00685975"/>
    <w:rsid w:val="0068697E"/>
    <w:rsid w:val="00686D82"/>
    <w:rsid w:val="00687064"/>
    <w:rsid w:val="00690756"/>
    <w:rsid w:val="006939D5"/>
    <w:rsid w:val="00694ACE"/>
    <w:rsid w:val="00694AD8"/>
    <w:rsid w:val="00695845"/>
    <w:rsid w:val="00695BDE"/>
    <w:rsid w:val="00695F67"/>
    <w:rsid w:val="00696288"/>
    <w:rsid w:val="0069671D"/>
    <w:rsid w:val="0069740C"/>
    <w:rsid w:val="006A09D6"/>
    <w:rsid w:val="006A2EAC"/>
    <w:rsid w:val="006A5480"/>
    <w:rsid w:val="006A6E5A"/>
    <w:rsid w:val="006B0549"/>
    <w:rsid w:val="006B18C5"/>
    <w:rsid w:val="006B277F"/>
    <w:rsid w:val="006B46E8"/>
    <w:rsid w:val="006B4BBF"/>
    <w:rsid w:val="006B4C08"/>
    <w:rsid w:val="006B5045"/>
    <w:rsid w:val="006B6C78"/>
    <w:rsid w:val="006B796C"/>
    <w:rsid w:val="006C0E91"/>
    <w:rsid w:val="006C204D"/>
    <w:rsid w:val="006C2435"/>
    <w:rsid w:val="006C2F36"/>
    <w:rsid w:val="006C3DC5"/>
    <w:rsid w:val="006C458B"/>
    <w:rsid w:val="006C6493"/>
    <w:rsid w:val="006C77F2"/>
    <w:rsid w:val="006C7CC9"/>
    <w:rsid w:val="006D1EEC"/>
    <w:rsid w:val="006D248B"/>
    <w:rsid w:val="006D3FF8"/>
    <w:rsid w:val="006D4AA2"/>
    <w:rsid w:val="006D4C59"/>
    <w:rsid w:val="006D51F3"/>
    <w:rsid w:val="006D587A"/>
    <w:rsid w:val="006D5FFF"/>
    <w:rsid w:val="006D7739"/>
    <w:rsid w:val="006E2E1B"/>
    <w:rsid w:val="006E2F24"/>
    <w:rsid w:val="006E367F"/>
    <w:rsid w:val="006E3A29"/>
    <w:rsid w:val="006E4CF1"/>
    <w:rsid w:val="006E6A63"/>
    <w:rsid w:val="006E6D49"/>
    <w:rsid w:val="006E7429"/>
    <w:rsid w:val="006E78FE"/>
    <w:rsid w:val="006F0010"/>
    <w:rsid w:val="006F1BCD"/>
    <w:rsid w:val="006F26CE"/>
    <w:rsid w:val="006F3AFD"/>
    <w:rsid w:val="006F6F52"/>
    <w:rsid w:val="007010A6"/>
    <w:rsid w:val="007037F7"/>
    <w:rsid w:val="00703DA1"/>
    <w:rsid w:val="007074DB"/>
    <w:rsid w:val="007101AC"/>
    <w:rsid w:val="00711213"/>
    <w:rsid w:val="00711821"/>
    <w:rsid w:val="00714041"/>
    <w:rsid w:val="00714E1B"/>
    <w:rsid w:val="00716B4D"/>
    <w:rsid w:val="0072043C"/>
    <w:rsid w:val="00721DD8"/>
    <w:rsid w:val="007256EE"/>
    <w:rsid w:val="00726846"/>
    <w:rsid w:val="0073178E"/>
    <w:rsid w:val="00731940"/>
    <w:rsid w:val="007346B3"/>
    <w:rsid w:val="00735456"/>
    <w:rsid w:val="0073549D"/>
    <w:rsid w:val="00737967"/>
    <w:rsid w:val="00737B51"/>
    <w:rsid w:val="00737D25"/>
    <w:rsid w:val="00741748"/>
    <w:rsid w:val="00744BE0"/>
    <w:rsid w:val="007455A5"/>
    <w:rsid w:val="00745D98"/>
    <w:rsid w:val="007471B0"/>
    <w:rsid w:val="00750DEB"/>
    <w:rsid w:val="00752169"/>
    <w:rsid w:val="00752E88"/>
    <w:rsid w:val="00752E9A"/>
    <w:rsid w:val="007574B1"/>
    <w:rsid w:val="00757CC2"/>
    <w:rsid w:val="00760AEB"/>
    <w:rsid w:val="007652E8"/>
    <w:rsid w:val="00765B5B"/>
    <w:rsid w:val="007668B3"/>
    <w:rsid w:val="0076690F"/>
    <w:rsid w:val="00767171"/>
    <w:rsid w:val="00767532"/>
    <w:rsid w:val="00770334"/>
    <w:rsid w:val="00780001"/>
    <w:rsid w:val="00781306"/>
    <w:rsid w:val="00781EED"/>
    <w:rsid w:val="00782F56"/>
    <w:rsid w:val="00782FCC"/>
    <w:rsid w:val="0078308E"/>
    <w:rsid w:val="00783615"/>
    <w:rsid w:val="00786345"/>
    <w:rsid w:val="00786968"/>
    <w:rsid w:val="007876C0"/>
    <w:rsid w:val="00787733"/>
    <w:rsid w:val="00787E68"/>
    <w:rsid w:val="00790C62"/>
    <w:rsid w:val="00792BE0"/>
    <w:rsid w:val="00794CE9"/>
    <w:rsid w:val="00794D0A"/>
    <w:rsid w:val="007956CF"/>
    <w:rsid w:val="00795BD4"/>
    <w:rsid w:val="00796D5E"/>
    <w:rsid w:val="00797FB2"/>
    <w:rsid w:val="007A0DA2"/>
    <w:rsid w:val="007A3BFB"/>
    <w:rsid w:val="007A7CD6"/>
    <w:rsid w:val="007B2085"/>
    <w:rsid w:val="007B20FB"/>
    <w:rsid w:val="007B274F"/>
    <w:rsid w:val="007B3222"/>
    <w:rsid w:val="007B3C1C"/>
    <w:rsid w:val="007B49A0"/>
    <w:rsid w:val="007B4C6B"/>
    <w:rsid w:val="007B6C9F"/>
    <w:rsid w:val="007B6E29"/>
    <w:rsid w:val="007B71C9"/>
    <w:rsid w:val="007B742F"/>
    <w:rsid w:val="007B7F90"/>
    <w:rsid w:val="007C43C5"/>
    <w:rsid w:val="007C44CB"/>
    <w:rsid w:val="007C4EA7"/>
    <w:rsid w:val="007C6024"/>
    <w:rsid w:val="007D1300"/>
    <w:rsid w:val="007D173D"/>
    <w:rsid w:val="007D2615"/>
    <w:rsid w:val="007D4471"/>
    <w:rsid w:val="007D50BA"/>
    <w:rsid w:val="007D56DA"/>
    <w:rsid w:val="007D5845"/>
    <w:rsid w:val="007D5DE5"/>
    <w:rsid w:val="007D64B8"/>
    <w:rsid w:val="007D676F"/>
    <w:rsid w:val="007D6CDF"/>
    <w:rsid w:val="007E06D2"/>
    <w:rsid w:val="007E0CE5"/>
    <w:rsid w:val="007E0D47"/>
    <w:rsid w:val="007E1150"/>
    <w:rsid w:val="007E3B84"/>
    <w:rsid w:val="007E58E9"/>
    <w:rsid w:val="007E59F4"/>
    <w:rsid w:val="007E6E12"/>
    <w:rsid w:val="007E77C5"/>
    <w:rsid w:val="007F1409"/>
    <w:rsid w:val="007F29C7"/>
    <w:rsid w:val="007F3673"/>
    <w:rsid w:val="007F429F"/>
    <w:rsid w:val="007F6EF3"/>
    <w:rsid w:val="0080008C"/>
    <w:rsid w:val="00801013"/>
    <w:rsid w:val="0080118D"/>
    <w:rsid w:val="00801A2F"/>
    <w:rsid w:val="008061FB"/>
    <w:rsid w:val="0080726F"/>
    <w:rsid w:val="00810196"/>
    <w:rsid w:val="00812274"/>
    <w:rsid w:val="0081260F"/>
    <w:rsid w:val="00812C5D"/>
    <w:rsid w:val="008143CC"/>
    <w:rsid w:val="008158DC"/>
    <w:rsid w:val="00815F91"/>
    <w:rsid w:val="00816325"/>
    <w:rsid w:val="00816339"/>
    <w:rsid w:val="00820388"/>
    <w:rsid w:val="00823249"/>
    <w:rsid w:val="008236FD"/>
    <w:rsid w:val="008257AF"/>
    <w:rsid w:val="008273E5"/>
    <w:rsid w:val="00827E0F"/>
    <w:rsid w:val="00827ED9"/>
    <w:rsid w:val="00831914"/>
    <w:rsid w:val="00835070"/>
    <w:rsid w:val="008401B7"/>
    <w:rsid w:val="00840DE5"/>
    <w:rsid w:val="00841450"/>
    <w:rsid w:val="008458A2"/>
    <w:rsid w:val="00845D04"/>
    <w:rsid w:val="00847C2A"/>
    <w:rsid w:val="00851AD0"/>
    <w:rsid w:val="00855337"/>
    <w:rsid w:val="00855578"/>
    <w:rsid w:val="00856134"/>
    <w:rsid w:val="008574F5"/>
    <w:rsid w:val="00857AFE"/>
    <w:rsid w:val="00861F99"/>
    <w:rsid w:val="00862291"/>
    <w:rsid w:val="00863F66"/>
    <w:rsid w:val="00864183"/>
    <w:rsid w:val="0086554D"/>
    <w:rsid w:val="00865797"/>
    <w:rsid w:val="008666C4"/>
    <w:rsid w:val="008668DE"/>
    <w:rsid w:val="00872F37"/>
    <w:rsid w:val="00873DB3"/>
    <w:rsid w:val="008743B3"/>
    <w:rsid w:val="00875B22"/>
    <w:rsid w:val="00880734"/>
    <w:rsid w:val="008807D1"/>
    <w:rsid w:val="00881CEB"/>
    <w:rsid w:val="00882A7F"/>
    <w:rsid w:val="00882FD2"/>
    <w:rsid w:val="008831E3"/>
    <w:rsid w:val="00885842"/>
    <w:rsid w:val="008873FA"/>
    <w:rsid w:val="00887CA6"/>
    <w:rsid w:val="00891889"/>
    <w:rsid w:val="00891B82"/>
    <w:rsid w:val="00891D46"/>
    <w:rsid w:val="00891FA7"/>
    <w:rsid w:val="00892D87"/>
    <w:rsid w:val="00893EC1"/>
    <w:rsid w:val="008944F5"/>
    <w:rsid w:val="00894C0B"/>
    <w:rsid w:val="00894C23"/>
    <w:rsid w:val="0089543B"/>
    <w:rsid w:val="008A0048"/>
    <w:rsid w:val="008A100B"/>
    <w:rsid w:val="008A19F9"/>
    <w:rsid w:val="008A2344"/>
    <w:rsid w:val="008A2B9F"/>
    <w:rsid w:val="008A5B12"/>
    <w:rsid w:val="008A64B9"/>
    <w:rsid w:val="008B072F"/>
    <w:rsid w:val="008B1AA8"/>
    <w:rsid w:val="008B2022"/>
    <w:rsid w:val="008B3E38"/>
    <w:rsid w:val="008B5906"/>
    <w:rsid w:val="008B5BF4"/>
    <w:rsid w:val="008C200F"/>
    <w:rsid w:val="008C314F"/>
    <w:rsid w:val="008C4476"/>
    <w:rsid w:val="008C498C"/>
    <w:rsid w:val="008C561D"/>
    <w:rsid w:val="008C6659"/>
    <w:rsid w:val="008C6984"/>
    <w:rsid w:val="008C704D"/>
    <w:rsid w:val="008D0229"/>
    <w:rsid w:val="008D2388"/>
    <w:rsid w:val="008D3A32"/>
    <w:rsid w:val="008D3AA4"/>
    <w:rsid w:val="008D3E80"/>
    <w:rsid w:val="008D425C"/>
    <w:rsid w:val="008D4763"/>
    <w:rsid w:val="008D4CF5"/>
    <w:rsid w:val="008D5534"/>
    <w:rsid w:val="008D6A33"/>
    <w:rsid w:val="008E0F55"/>
    <w:rsid w:val="008E1B3A"/>
    <w:rsid w:val="008E1EB3"/>
    <w:rsid w:val="008E2F3F"/>
    <w:rsid w:val="008E2F79"/>
    <w:rsid w:val="008E33E3"/>
    <w:rsid w:val="008E3776"/>
    <w:rsid w:val="008E4243"/>
    <w:rsid w:val="008E4342"/>
    <w:rsid w:val="008E4650"/>
    <w:rsid w:val="008E523C"/>
    <w:rsid w:val="008E57B4"/>
    <w:rsid w:val="008E5D71"/>
    <w:rsid w:val="008E63AC"/>
    <w:rsid w:val="008E6690"/>
    <w:rsid w:val="008E726C"/>
    <w:rsid w:val="008F08D2"/>
    <w:rsid w:val="008F0FCA"/>
    <w:rsid w:val="008F15BE"/>
    <w:rsid w:val="008F1A29"/>
    <w:rsid w:val="008F1A75"/>
    <w:rsid w:val="008F1E14"/>
    <w:rsid w:val="008F2A64"/>
    <w:rsid w:val="008F435A"/>
    <w:rsid w:val="008F6A62"/>
    <w:rsid w:val="008F7C78"/>
    <w:rsid w:val="009011E1"/>
    <w:rsid w:val="00902FFF"/>
    <w:rsid w:val="00903A16"/>
    <w:rsid w:val="00903B88"/>
    <w:rsid w:val="0090434A"/>
    <w:rsid w:val="0090472C"/>
    <w:rsid w:val="00906683"/>
    <w:rsid w:val="0090668A"/>
    <w:rsid w:val="00907457"/>
    <w:rsid w:val="00907B23"/>
    <w:rsid w:val="009112DC"/>
    <w:rsid w:val="0091183C"/>
    <w:rsid w:val="00913BAA"/>
    <w:rsid w:val="0091603D"/>
    <w:rsid w:val="009161EC"/>
    <w:rsid w:val="00916638"/>
    <w:rsid w:val="00917F8D"/>
    <w:rsid w:val="00921F22"/>
    <w:rsid w:val="0092434D"/>
    <w:rsid w:val="0092619B"/>
    <w:rsid w:val="00926886"/>
    <w:rsid w:val="009305C6"/>
    <w:rsid w:val="00931543"/>
    <w:rsid w:val="009328B2"/>
    <w:rsid w:val="00932B53"/>
    <w:rsid w:val="0093362E"/>
    <w:rsid w:val="00933C3B"/>
    <w:rsid w:val="00934896"/>
    <w:rsid w:val="00935C08"/>
    <w:rsid w:val="00937EF7"/>
    <w:rsid w:val="00942712"/>
    <w:rsid w:val="00942A36"/>
    <w:rsid w:val="00942F50"/>
    <w:rsid w:val="00946DB1"/>
    <w:rsid w:val="00954084"/>
    <w:rsid w:val="00954339"/>
    <w:rsid w:val="009550FB"/>
    <w:rsid w:val="00955BD5"/>
    <w:rsid w:val="00956617"/>
    <w:rsid w:val="00956C1A"/>
    <w:rsid w:val="00957189"/>
    <w:rsid w:val="00961285"/>
    <w:rsid w:val="00962976"/>
    <w:rsid w:val="00965D2A"/>
    <w:rsid w:val="00970F7A"/>
    <w:rsid w:val="0097124A"/>
    <w:rsid w:val="009712DA"/>
    <w:rsid w:val="009722F0"/>
    <w:rsid w:val="00977835"/>
    <w:rsid w:val="00980AA7"/>
    <w:rsid w:val="009822FF"/>
    <w:rsid w:val="009825AB"/>
    <w:rsid w:val="00983A23"/>
    <w:rsid w:val="00984354"/>
    <w:rsid w:val="0098507B"/>
    <w:rsid w:val="009850A1"/>
    <w:rsid w:val="00991698"/>
    <w:rsid w:val="00992F6C"/>
    <w:rsid w:val="00994725"/>
    <w:rsid w:val="00995C3F"/>
    <w:rsid w:val="00996F0A"/>
    <w:rsid w:val="00997730"/>
    <w:rsid w:val="009A0969"/>
    <w:rsid w:val="009A1C04"/>
    <w:rsid w:val="009A474A"/>
    <w:rsid w:val="009A4955"/>
    <w:rsid w:val="009A5264"/>
    <w:rsid w:val="009A679E"/>
    <w:rsid w:val="009A6F5A"/>
    <w:rsid w:val="009B011B"/>
    <w:rsid w:val="009B14DC"/>
    <w:rsid w:val="009B20AB"/>
    <w:rsid w:val="009B5024"/>
    <w:rsid w:val="009B6E1D"/>
    <w:rsid w:val="009C1569"/>
    <w:rsid w:val="009C200D"/>
    <w:rsid w:val="009C2B46"/>
    <w:rsid w:val="009C3FDD"/>
    <w:rsid w:val="009C4D05"/>
    <w:rsid w:val="009C68D3"/>
    <w:rsid w:val="009C70BB"/>
    <w:rsid w:val="009C78A0"/>
    <w:rsid w:val="009D1E1F"/>
    <w:rsid w:val="009D39E0"/>
    <w:rsid w:val="009D5298"/>
    <w:rsid w:val="009D55FF"/>
    <w:rsid w:val="009D67F4"/>
    <w:rsid w:val="009D70D6"/>
    <w:rsid w:val="009D72F8"/>
    <w:rsid w:val="009E0515"/>
    <w:rsid w:val="009E140C"/>
    <w:rsid w:val="009E2D76"/>
    <w:rsid w:val="009E469E"/>
    <w:rsid w:val="009E753C"/>
    <w:rsid w:val="009E75DC"/>
    <w:rsid w:val="009F07C2"/>
    <w:rsid w:val="009F1330"/>
    <w:rsid w:val="009F32E2"/>
    <w:rsid w:val="009F3E8E"/>
    <w:rsid w:val="009F6B78"/>
    <w:rsid w:val="009F6F98"/>
    <w:rsid w:val="00A0040A"/>
    <w:rsid w:val="00A007A5"/>
    <w:rsid w:val="00A008EF"/>
    <w:rsid w:val="00A011F1"/>
    <w:rsid w:val="00A01233"/>
    <w:rsid w:val="00A01C15"/>
    <w:rsid w:val="00A0245F"/>
    <w:rsid w:val="00A0257A"/>
    <w:rsid w:val="00A032D1"/>
    <w:rsid w:val="00A0383C"/>
    <w:rsid w:val="00A04AC3"/>
    <w:rsid w:val="00A04D86"/>
    <w:rsid w:val="00A10653"/>
    <w:rsid w:val="00A10849"/>
    <w:rsid w:val="00A11F27"/>
    <w:rsid w:val="00A12FC7"/>
    <w:rsid w:val="00A1322B"/>
    <w:rsid w:val="00A137BB"/>
    <w:rsid w:val="00A1416D"/>
    <w:rsid w:val="00A15571"/>
    <w:rsid w:val="00A1558E"/>
    <w:rsid w:val="00A16E3F"/>
    <w:rsid w:val="00A17419"/>
    <w:rsid w:val="00A1768A"/>
    <w:rsid w:val="00A17782"/>
    <w:rsid w:val="00A17FA7"/>
    <w:rsid w:val="00A21D7C"/>
    <w:rsid w:val="00A221F6"/>
    <w:rsid w:val="00A2278B"/>
    <w:rsid w:val="00A236CF"/>
    <w:rsid w:val="00A237DC"/>
    <w:rsid w:val="00A24026"/>
    <w:rsid w:val="00A30B51"/>
    <w:rsid w:val="00A30FB1"/>
    <w:rsid w:val="00A3180F"/>
    <w:rsid w:val="00A31F5B"/>
    <w:rsid w:val="00A32A4B"/>
    <w:rsid w:val="00A33295"/>
    <w:rsid w:val="00A34C62"/>
    <w:rsid w:val="00A34DD5"/>
    <w:rsid w:val="00A35601"/>
    <w:rsid w:val="00A35DB5"/>
    <w:rsid w:val="00A36D95"/>
    <w:rsid w:val="00A36E30"/>
    <w:rsid w:val="00A37C94"/>
    <w:rsid w:val="00A4052E"/>
    <w:rsid w:val="00A40949"/>
    <w:rsid w:val="00A4111A"/>
    <w:rsid w:val="00A41122"/>
    <w:rsid w:val="00A4275C"/>
    <w:rsid w:val="00A4294F"/>
    <w:rsid w:val="00A430E1"/>
    <w:rsid w:val="00A44213"/>
    <w:rsid w:val="00A4459A"/>
    <w:rsid w:val="00A44EF7"/>
    <w:rsid w:val="00A465F9"/>
    <w:rsid w:val="00A472B3"/>
    <w:rsid w:val="00A47EDC"/>
    <w:rsid w:val="00A5087E"/>
    <w:rsid w:val="00A530F5"/>
    <w:rsid w:val="00A5360D"/>
    <w:rsid w:val="00A549B8"/>
    <w:rsid w:val="00A54D65"/>
    <w:rsid w:val="00A553DF"/>
    <w:rsid w:val="00A5613A"/>
    <w:rsid w:val="00A63CDE"/>
    <w:rsid w:val="00A647C1"/>
    <w:rsid w:val="00A654AA"/>
    <w:rsid w:val="00A66E65"/>
    <w:rsid w:val="00A7019D"/>
    <w:rsid w:val="00A70AB1"/>
    <w:rsid w:val="00A737EC"/>
    <w:rsid w:val="00A73BCE"/>
    <w:rsid w:val="00A77B19"/>
    <w:rsid w:val="00A82540"/>
    <w:rsid w:val="00A828FC"/>
    <w:rsid w:val="00A83C0F"/>
    <w:rsid w:val="00A84D04"/>
    <w:rsid w:val="00A856D0"/>
    <w:rsid w:val="00A86013"/>
    <w:rsid w:val="00A86D40"/>
    <w:rsid w:val="00A878A1"/>
    <w:rsid w:val="00A87FE2"/>
    <w:rsid w:val="00A91779"/>
    <w:rsid w:val="00A9358C"/>
    <w:rsid w:val="00A93AA0"/>
    <w:rsid w:val="00A9421F"/>
    <w:rsid w:val="00A94B7F"/>
    <w:rsid w:val="00A9520F"/>
    <w:rsid w:val="00A97057"/>
    <w:rsid w:val="00A97BFA"/>
    <w:rsid w:val="00AA207B"/>
    <w:rsid w:val="00AA22F9"/>
    <w:rsid w:val="00AA2703"/>
    <w:rsid w:val="00AA2B9B"/>
    <w:rsid w:val="00AA2F5B"/>
    <w:rsid w:val="00AA316D"/>
    <w:rsid w:val="00AA459F"/>
    <w:rsid w:val="00AA5BEB"/>
    <w:rsid w:val="00AA6934"/>
    <w:rsid w:val="00AB2037"/>
    <w:rsid w:val="00AB26E7"/>
    <w:rsid w:val="00AB2754"/>
    <w:rsid w:val="00AB4428"/>
    <w:rsid w:val="00AB49DD"/>
    <w:rsid w:val="00AB531C"/>
    <w:rsid w:val="00AB55B0"/>
    <w:rsid w:val="00AB6609"/>
    <w:rsid w:val="00AB670C"/>
    <w:rsid w:val="00AB67E5"/>
    <w:rsid w:val="00AB7155"/>
    <w:rsid w:val="00AC1E59"/>
    <w:rsid w:val="00AC25A7"/>
    <w:rsid w:val="00AC274A"/>
    <w:rsid w:val="00AC4851"/>
    <w:rsid w:val="00AC5907"/>
    <w:rsid w:val="00AC641B"/>
    <w:rsid w:val="00AC74AD"/>
    <w:rsid w:val="00AD01DC"/>
    <w:rsid w:val="00AD2622"/>
    <w:rsid w:val="00AD348C"/>
    <w:rsid w:val="00AD36D4"/>
    <w:rsid w:val="00AD46B8"/>
    <w:rsid w:val="00AD72FF"/>
    <w:rsid w:val="00AD77A6"/>
    <w:rsid w:val="00AD7F74"/>
    <w:rsid w:val="00AE0715"/>
    <w:rsid w:val="00AE14C9"/>
    <w:rsid w:val="00AE177E"/>
    <w:rsid w:val="00AE1F1B"/>
    <w:rsid w:val="00AE24ED"/>
    <w:rsid w:val="00AE2646"/>
    <w:rsid w:val="00AE26DA"/>
    <w:rsid w:val="00AE3194"/>
    <w:rsid w:val="00AE3612"/>
    <w:rsid w:val="00AF0104"/>
    <w:rsid w:val="00AF0F55"/>
    <w:rsid w:val="00AF1A35"/>
    <w:rsid w:val="00AF2B71"/>
    <w:rsid w:val="00AF3281"/>
    <w:rsid w:val="00AF3B7D"/>
    <w:rsid w:val="00AF50C7"/>
    <w:rsid w:val="00AF5EA1"/>
    <w:rsid w:val="00AF739A"/>
    <w:rsid w:val="00AF7A70"/>
    <w:rsid w:val="00B0100C"/>
    <w:rsid w:val="00B04051"/>
    <w:rsid w:val="00B05013"/>
    <w:rsid w:val="00B05F5A"/>
    <w:rsid w:val="00B0710E"/>
    <w:rsid w:val="00B074EE"/>
    <w:rsid w:val="00B11967"/>
    <w:rsid w:val="00B12D35"/>
    <w:rsid w:val="00B13828"/>
    <w:rsid w:val="00B15AA1"/>
    <w:rsid w:val="00B16DA1"/>
    <w:rsid w:val="00B204F1"/>
    <w:rsid w:val="00B2051D"/>
    <w:rsid w:val="00B23390"/>
    <w:rsid w:val="00B23564"/>
    <w:rsid w:val="00B23ECD"/>
    <w:rsid w:val="00B243B4"/>
    <w:rsid w:val="00B2764C"/>
    <w:rsid w:val="00B31707"/>
    <w:rsid w:val="00B31D10"/>
    <w:rsid w:val="00B33D32"/>
    <w:rsid w:val="00B34D86"/>
    <w:rsid w:val="00B357A6"/>
    <w:rsid w:val="00B36BCF"/>
    <w:rsid w:val="00B37D04"/>
    <w:rsid w:val="00B37DFF"/>
    <w:rsid w:val="00B4164B"/>
    <w:rsid w:val="00B4176B"/>
    <w:rsid w:val="00B43473"/>
    <w:rsid w:val="00B43A2C"/>
    <w:rsid w:val="00B46288"/>
    <w:rsid w:val="00B4715A"/>
    <w:rsid w:val="00B51975"/>
    <w:rsid w:val="00B53D50"/>
    <w:rsid w:val="00B60417"/>
    <w:rsid w:val="00B608BF"/>
    <w:rsid w:val="00B60C33"/>
    <w:rsid w:val="00B60D60"/>
    <w:rsid w:val="00B63859"/>
    <w:rsid w:val="00B65813"/>
    <w:rsid w:val="00B66981"/>
    <w:rsid w:val="00B66EF9"/>
    <w:rsid w:val="00B677F2"/>
    <w:rsid w:val="00B71F6A"/>
    <w:rsid w:val="00B72AED"/>
    <w:rsid w:val="00B73A45"/>
    <w:rsid w:val="00B800BF"/>
    <w:rsid w:val="00B80141"/>
    <w:rsid w:val="00B81802"/>
    <w:rsid w:val="00B81A02"/>
    <w:rsid w:val="00B8212A"/>
    <w:rsid w:val="00B83D1A"/>
    <w:rsid w:val="00B84F63"/>
    <w:rsid w:val="00B8646A"/>
    <w:rsid w:val="00B86637"/>
    <w:rsid w:val="00B878A8"/>
    <w:rsid w:val="00B901E2"/>
    <w:rsid w:val="00B9487D"/>
    <w:rsid w:val="00B95FD3"/>
    <w:rsid w:val="00B97C38"/>
    <w:rsid w:val="00B97F63"/>
    <w:rsid w:val="00BA00B7"/>
    <w:rsid w:val="00BA487A"/>
    <w:rsid w:val="00BA5779"/>
    <w:rsid w:val="00BB4368"/>
    <w:rsid w:val="00BB50DB"/>
    <w:rsid w:val="00BB59FD"/>
    <w:rsid w:val="00BB5C13"/>
    <w:rsid w:val="00BB5E44"/>
    <w:rsid w:val="00BB6218"/>
    <w:rsid w:val="00BB64FC"/>
    <w:rsid w:val="00BB6523"/>
    <w:rsid w:val="00BB6C6A"/>
    <w:rsid w:val="00BC0485"/>
    <w:rsid w:val="00BC0EB2"/>
    <w:rsid w:val="00BC1302"/>
    <w:rsid w:val="00BC1683"/>
    <w:rsid w:val="00BC49A3"/>
    <w:rsid w:val="00BC4D20"/>
    <w:rsid w:val="00BC4F35"/>
    <w:rsid w:val="00BC571C"/>
    <w:rsid w:val="00BC6F09"/>
    <w:rsid w:val="00BC7BBF"/>
    <w:rsid w:val="00BC7C13"/>
    <w:rsid w:val="00BD0495"/>
    <w:rsid w:val="00BD2B8B"/>
    <w:rsid w:val="00BD56E2"/>
    <w:rsid w:val="00BD5DAD"/>
    <w:rsid w:val="00BD6D56"/>
    <w:rsid w:val="00BD7792"/>
    <w:rsid w:val="00BE0D8C"/>
    <w:rsid w:val="00BE104C"/>
    <w:rsid w:val="00BE148A"/>
    <w:rsid w:val="00BE2439"/>
    <w:rsid w:val="00BE2572"/>
    <w:rsid w:val="00BE4873"/>
    <w:rsid w:val="00BE6F9D"/>
    <w:rsid w:val="00BF0058"/>
    <w:rsid w:val="00BF0184"/>
    <w:rsid w:val="00BF076A"/>
    <w:rsid w:val="00BF077C"/>
    <w:rsid w:val="00BF07D3"/>
    <w:rsid w:val="00BF116D"/>
    <w:rsid w:val="00BF23D7"/>
    <w:rsid w:val="00BF3BD1"/>
    <w:rsid w:val="00BF6002"/>
    <w:rsid w:val="00BF6E11"/>
    <w:rsid w:val="00C000FE"/>
    <w:rsid w:val="00C00DD3"/>
    <w:rsid w:val="00C014E5"/>
    <w:rsid w:val="00C02313"/>
    <w:rsid w:val="00C02CC1"/>
    <w:rsid w:val="00C03D15"/>
    <w:rsid w:val="00C0431C"/>
    <w:rsid w:val="00C05B96"/>
    <w:rsid w:val="00C070FD"/>
    <w:rsid w:val="00C0732E"/>
    <w:rsid w:val="00C10384"/>
    <w:rsid w:val="00C171ED"/>
    <w:rsid w:val="00C17771"/>
    <w:rsid w:val="00C177C1"/>
    <w:rsid w:val="00C17EBC"/>
    <w:rsid w:val="00C2023D"/>
    <w:rsid w:val="00C206C1"/>
    <w:rsid w:val="00C21794"/>
    <w:rsid w:val="00C2361B"/>
    <w:rsid w:val="00C23F8B"/>
    <w:rsid w:val="00C2589F"/>
    <w:rsid w:val="00C26C0A"/>
    <w:rsid w:val="00C26C1D"/>
    <w:rsid w:val="00C32DDB"/>
    <w:rsid w:val="00C339B5"/>
    <w:rsid w:val="00C363F0"/>
    <w:rsid w:val="00C3718B"/>
    <w:rsid w:val="00C40477"/>
    <w:rsid w:val="00C40CA1"/>
    <w:rsid w:val="00C41D49"/>
    <w:rsid w:val="00C428D2"/>
    <w:rsid w:val="00C42EC3"/>
    <w:rsid w:val="00C43062"/>
    <w:rsid w:val="00C43CE6"/>
    <w:rsid w:val="00C43EAA"/>
    <w:rsid w:val="00C4400D"/>
    <w:rsid w:val="00C45CE2"/>
    <w:rsid w:val="00C464B6"/>
    <w:rsid w:val="00C4655C"/>
    <w:rsid w:val="00C46A70"/>
    <w:rsid w:val="00C474B9"/>
    <w:rsid w:val="00C51E76"/>
    <w:rsid w:val="00C52582"/>
    <w:rsid w:val="00C52C1F"/>
    <w:rsid w:val="00C53533"/>
    <w:rsid w:val="00C54E31"/>
    <w:rsid w:val="00C5549A"/>
    <w:rsid w:val="00C55E53"/>
    <w:rsid w:val="00C576A5"/>
    <w:rsid w:val="00C57A8D"/>
    <w:rsid w:val="00C57AF8"/>
    <w:rsid w:val="00C61B2B"/>
    <w:rsid w:val="00C64DB6"/>
    <w:rsid w:val="00C65F5D"/>
    <w:rsid w:val="00C66EED"/>
    <w:rsid w:val="00C7039D"/>
    <w:rsid w:val="00C7123C"/>
    <w:rsid w:val="00C71F90"/>
    <w:rsid w:val="00C7369D"/>
    <w:rsid w:val="00C746B1"/>
    <w:rsid w:val="00C74FC5"/>
    <w:rsid w:val="00C7549B"/>
    <w:rsid w:val="00C80D68"/>
    <w:rsid w:val="00C81A50"/>
    <w:rsid w:val="00C81B40"/>
    <w:rsid w:val="00C84DAA"/>
    <w:rsid w:val="00C853A7"/>
    <w:rsid w:val="00C85C4C"/>
    <w:rsid w:val="00C867B3"/>
    <w:rsid w:val="00C910AA"/>
    <w:rsid w:val="00C921E3"/>
    <w:rsid w:val="00CA0255"/>
    <w:rsid w:val="00CA1E94"/>
    <w:rsid w:val="00CA1F28"/>
    <w:rsid w:val="00CA2D8B"/>
    <w:rsid w:val="00CA46FA"/>
    <w:rsid w:val="00CA470F"/>
    <w:rsid w:val="00CA62E5"/>
    <w:rsid w:val="00CA684C"/>
    <w:rsid w:val="00CA711C"/>
    <w:rsid w:val="00CB0539"/>
    <w:rsid w:val="00CB106D"/>
    <w:rsid w:val="00CB346F"/>
    <w:rsid w:val="00CB3AEF"/>
    <w:rsid w:val="00CB4C3C"/>
    <w:rsid w:val="00CB5CA4"/>
    <w:rsid w:val="00CB646E"/>
    <w:rsid w:val="00CB7EE8"/>
    <w:rsid w:val="00CC0098"/>
    <w:rsid w:val="00CC1EF9"/>
    <w:rsid w:val="00CC2EB1"/>
    <w:rsid w:val="00CC379E"/>
    <w:rsid w:val="00CC41AF"/>
    <w:rsid w:val="00CC6786"/>
    <w:rsid w:val="00CC763B"/>
    <w:rsid w:val="00CC7BDE"/>
    <w:rsid w:val="00CC7CCE"/>
    <w:rsid w:val="00CD0077"/>
    <w:rsid w:val="00CD0E96"/>
    <w:rsid w:val="00CD175A"/>
    <w:rsid w:val="00CD4327"/>
    <w:rsid w:val="00CD5F5E"/>
    <w:rsid w:val="00CD6984"/>
    <w:rsid w:val="00CD6B7A"/>
    <w:rsid w:val="00CD7D55"/>
    <w:rsid w:val="00CE1A6C"/>
    <w:rsid w:val="00CE1A92"/>
    <w:rsid w:val="00CE405A"/>
    <w:rsid w:val="00CE509C"/>
    <w:rsid w:val="00CE6694"/>
    <w:rsid w:val="00CE7F5A"/>
    <w:rsid w:val="00CF05C1"/>
    <w:rsid w:val="00CF2673"/>
    <w:rsid w:val="00CF28FD"/>
    <w:rsid w:val="00CF2C21"/>
    <w:rsid w:val="00CF773F"/>
    <w:rsid w:val="00D0033E"/>
    <w:rsid w:val="00D0078F"/>
    <w:rsid w:val="00D0089D"/>
    <w:rsid w:val="00D026DB"/>
    <w:rsid w:val="00D02739"/>
    <w:rsid w:val="00D04A0E"/>
    <w:rsid w:val="00D05511"/>
    <w:rsid w:val="00D06DD3"/>
    <w:rsid w:val="00D07450"/>
    <w:rsid w:val="00D11477"/>
    <w:rsid w:val="00D124FB"/>
    <w:rsid w:val="00D12B89"/>
    <w:rsid w:val="00D14B10"/>
    <w:rsid w:val="00D21AB0"/>
    <w:rsid w:val="00D23E5C"/>
    <w:rsid w:val="00D24921"/>
    <w:rsid w:val="00D24AA2"/>
    <w:rsid w:val="00D25C45"/>
    <w:rsid w:val="00D26071"/>
    <w:rsid w:val="00D26080"/>
    <w:rsid w:val="00D26730"/>
    <w:rsid w:val="00D27369"/>
    <w:rsid w:val="00D27C17"/>
    <w:rsid w:val="00D30978"/>
    <w:rsid w:val="00D31693"/>
    <w:rsid w:val="00D318FD"/>
    <w:rsid w:val="00D32FE0"/>
    <w:rsid w:val="00D336A8"/>
    <w:rsid w:val="00D33DD8"/>
    <w:rsid w:val="00D34043"/>
    <w:rsid w:val="00D345CC"/>
    <w:rsid w:val="00D355F9"/>
    <w:rsid w:val="00D359D3"/>
    <w:rsid w:val="00D35A52"/>
    <w:rsid w:val="00D365BE"/>
    <w:rsid w:val="00D36DB3"/>
    <w:rsid w:val="00D36FCB"/>
    <w:rsid w:val="00D36FFD"/>
    <w:rsid w:val="00D4184C"/>
    <w:rsid w:val="00D427B6"/>
    <w:rsid w:val="00D42962"/>
    <w:rsid w:val="00D43303"/>
    <w:rsid w:val="00D43979"/>
    <w:rsid w:val="00D445D7"/>
    <w:rsid w:val="00D4502D"/>
    <w:rsid w:val="00D463CA"/>
    <w:rsid w:val="00D4708C"/>
    <w:rsid w:val="00D471CD"/>
    <w:rsid w:val="00D5168C"/>
    <w:rsid w:val="00D51C0B"/>
    <w:rsid w:val="00D51FA6"/>
    <w:rsid w:val="00D523B0"/>
    <w:rsid w:val="00D539A5"/>
    <w:rsid w:val="00D54A52"/>
    <w:rsid w:val="00D54D2F"/>
    <w:rsid w:val="00D57207"/>
    <w:rsid w:val="00D57923"/>
    <w:rsid w:val="00D57C39"/>
    <w:rsid w:val="00D600C2"/>
    <w:rsid w:val="00D60940"/>
    <w:rsid w:val="00D611CF"/>
    <w:rsid w:val="00D615AD"/>
    <w:rsid w:val="00D615EF"/>
    <w:rsid w:val="00D61FC1"/>
    <w:rsid w:val="00D6210A"/>
    <w:rsid w:val="00D62795"/>
    <w:rsid w:val="00D63C8B"/>
    <w:rsid w:val="00D646C3"/>
    <w:rsid w:val="00D6725A"/>
    <w:rsid w:val="00D672A2"/>
    <w:rsid w:val="00D67406"/>
    <w:rsid w:val="00D67FFE"/>
    <w:rsid w:val="00D70735"/>
    <w:rsid w:val="00D72A31"/>
    <w:rsid w:val="00D72AF5"/>
    <w:rsid w:val="00D72E7C"/>
    <w:rsid w:val="00D72F78"/>
    <w:rsid w:val="00D74DF2"/>
    <w:rsid w:val="00D7519B"/>
    <w:rsid w:val="00D75312"/>
    <w:rsid w:val="00D76E3A"/>
    <w:rsid w:val="00D7743C"/>
    <w:rsid w:val="00D80459"/>
    <w:rsid w:val="00D83056"/>
    <w:rsid w:val="00D83FD0"/>
    <w:rsid w:val="00D84AEE"/>
    <w:rsid w:val="00D87E6C"/>
    <w:rsid w:val="00D87FEB"/>
    <w:rsid w:val="00D909CC"/>
    <w:rsid w:val="00D94B6D"/>
    <w:rsid w:val="00DA16EB"/>
    <w:rsid w:val="00DA3FDB"/>
    <w:rsid w:val="00DA409F"/>
    <w:rsid w:val="00DA4F5F"/>
    <w:rsid w:val="00DA5286"/>
    <w:rsid w:val="00DA5A6C"/>
    <w:rsid w:val="00DA64ED"/>
    <w:rsid w:val="00DA6E8B"/>
    <w:rsid w:val="00DB079E"/>
    <w:rsid w:val="00DB1FE7"/>
    <w:rsid w:val="00DB5391"/>
    <w:rsid w:val="00DB550F"/>
    <w:rsid w:val="00DB609C"/>
    <w:rsid w:val="00DB6136"/>
    <w:rsid w:val="00DB674D"/>
    <w:rsid w:val="00DB7146"/>
    <w:rsid w:val="00DB73E4"/>
    <w:rsid w:val="00DB772F"/>
    <w:rsid w:val="00DB7D30"/>
    <w:rsid w:val="00DC0836"/>
    <w:rsid w:val="00DC23A1"/>
    <w:rsid w:val="00DC4255"/>
    <w:rsid w:val="00DC575E"/>
    <w:rsid w:val="00DC5F4E"/>
    <w:rsid w:val="00DC5FF0"/>
    <w:rsid w:val="00DC6AD7"/>
    <w:rsid w:val="00DC7CD2"/>
    <w:rsid w:val="00DD28FB"/>
    <w:rsid w:val="00DD296C"/>
    <w:rsid w:val="00DD2B34"/>
    <w:rsid w:val="00DD329E"/>
    <w:rsid w:val="00DD5C84"/>
    <w:rsid w:val="00DD6215"/>
    <w:rsid w:val="00DD6D23"/>
    <w:rsid w:val="00DE223E"/>
    <w:rsid w:val="00DE3FD8"/>
    <w:rsid w:val="00DE4A3E"/>
    <w:rsid w:val="00DE4CDE"/>
    <w:rsid w:val="00DE4FE0"/>
    <w:rsid w:val="00DE5027"/>
    <w:rsid w:val="00DE6154"/>
    <w:rsid w:val="00DF238D"/>
    <w:rsid w:val="00DF39D8"/>
    <w:rsid w:val="00DF49AB"/>
    <w:rsid w:val="00DF7185"/>
    <w:rsid w:val="00E00523"/>
    <w:rsid w:val="00E017FD"/>
    <w:rsid w:val="00E03DBE"/>
    <w:rsid w:val="00E0613C"/>
    <w:rsid w:val="00E0725B"/>
    <w:rsid w:val="00E152A8"/>
    <w:rsid w:val="00E15D69"/>
    <w:rsid w:val="00E1644A"/>
    <w:rsid w:val="00E17018"/>
    <w:rsid w:val="00E17715"/>
    <w:rsid w:val="00E1778A"/>
    <w:rsid w:val="00E203F2"/>
    <w:rsid w:val="00E209BC"/>
    <w:rsid w:val="00E21FD1"/>
    <w:rsid w:val="00E23E6A"/>
    <w:rsid w:val="00E24270"/>
    <w:rsid w:val="00E249A7"/>
    <w:rsid w:val="00E273AB"/>
    <w:rsid w:val="00E30D7F"/>
    <w:rsid w:val="00E32C1F"/>
    <w:rsid w:val="00E33834"/>
    <w:rsid w:val="00E33B39"/>
    <w:rsid w:val="00E33D5D"/>
    <w:rsid w:val="00E340F8"/>
    <w:rsid w:val="00E34795"/>
    <w:rsid w:val="00E34D99"/>
    <w:rsid w:val="00E35AD8"/>
    <w:rsid w:val="00E36CBD"/>
    <w:rsid w:val="00E37982"/>
    <w:rsid w:val="00E41EB1"/>
    <w:rsid w:val="00E41EEC"/>
    <w:rsid w:val="00E42136"/>
    <w:rsid w:val="00E42345"/>
    <w:rsid w:val="00E4324B"/>
    <w:rsid w:val="00E446E1"/>
    <w:rsid w:val="00E47DE3"/>
    <w:rsid w:val="00E47E9C"/>
    <w:rsid w:val="00E50CC3"/>
    <w:rsid w:val="00E51E7B"/>
    <w:rsid w:val="00E524E8"/>
    <w:rsid w:val="00E53A5E"/>
    <w:rsid w:val="00E53F24"/>
    <w:rsid w:val="00E54CE1"/>
    <w:rsid w:val="00E56B0E"/>
    <w:rsid w:val="00E57845"/>
    <w:rsid w:val="00E6118B"/>
    <w:rsid w:val="00E61253"/>
    <w:rsid w:val="00E613E6"/>
    <w:rsid w:val="00E62863"/>
    <w:rsid w:val="00E62B82"/>
    <w:rsid w:val="00E64A61"/>
    <w:rsid w:val="00E6591A"/>
    <w:rsid w:val="00E65B30"/>
    <w:rsid w:val="00E65F99"/>
    <w:rsid w:val="00E67A46"/>
    <w:rsid w:val="00E709B5"/>
    <w:rsid w:val="00E71EDE"/>
    <w:rsid w:val="00E72693"/>
    <w:rsid w:val="00E72BA1"/>
    <w:rsid w:val="00E73494"/>
    <w:rsid w:val="00E73D1F"/>
    <w:rsid w:val="00E7418D"/>
    <w:rsid w:val="00E75254"/>
    <w:rsid w:val="00E75AB1"/>
    <w:rsid w:val="00E769C5"/>
    <w:rsid w:val="00E77592"/>
    <w:rsid w:val="00E77C3D"/>
    <w:rsid w:val="00E80856"/>
    <w:rsid w:val="00E814F5"/>
    <w:rsid w:val="00E81EBA"/>
    <w:rsid w:val="00E84484"/>
    <w:rsid w:val="00E86DFD"/>
    <w:rsid w:val="00E876BE"/>
    <w:rsid w:val="00E9216F"/>
    <w:rsid w:val="00E9331E"/>
    <w:rsid w:val="00E93DC7"/>
    <w:rsid w:val="00E9446E"/>
    <w:rsid w:val="00E948D7"/>
    <w:rsid w:val="00E95CC0"/>
    <w:rsid w:val="00E9658C"/>
    <w:rsid w:val="00E972A9"/>
    <w:rsid w:val="00E972CF"/>
    <w:rsid w:val="00EA08CE"/>
    <w:rsid w:val="00EA147D"/>
    <w:rsid w:val="00EA174F"/>
    <w:rsid w:val="00EA398E"/>
    <w:rsid w:val="00EA73D7"/>
    <w:rsid w:val="00EB0F3D"/>
    <w:rsid w:val="00EB2AFA"/>
    <w:rsid w:val="00EB41B3"/>
    <w:rsid w:val="00EB7998"/>
    <w:rsid w:val="00EB7AE8"/>
    <w:rsid w:val="00EC02A2"/>
    <w:rsid w:val="00EC1919"/>
    <w:rsid w:val="00EC236B"/>
    <w:rsid w:val="00EC3FC0"/>
    <w:rsid w:val="00EC4B13"/>
    <w:rsid w:val="00EC6F17"/>
    <w:rsid w:val="00EC7AEC"/>
    <w:rsid w:val="00ED01B4"/>
    <w:rsid w:val="00ED094D"/>
    <w:rsid w:val="00ED1C01"/>
    <w:rsid w:val="00ED55CC"/>
    <w:rsid w:val="00ED5E65"/>
    <w:rsid w:val="00ED6209"/>
    <w:rsid w:val="00ED7C60"/>
    <w:rsid w:val="00EE0161"/>
    <w:rsid w:val="00EE02FA"/>
    <w:rsid w:val="00EE329F"/>
    <w:rsid w:val="00EE3361"/>
    <w:rsid w:val="00EE6691"/>
    <w:rsid w:val="00EE7B70"/>
    <w:rsid w:val="00EE7D01"/>
    <w:rsid w:val="00EF098A"/>
    <w:rsid w:val="00EF132C"/>
    <w:rsid w:val="00EF35E9"/>
    <w:rsid w:val="00EF37B2"/>
    <w:rsid w:val="00EF4B3A"/>
    <w:rsid w:val="00EF56A9"/>
    <w:rsid w:val="00EF58E0"/>
    <w:rsid w:val="00F00744"/>
    <w:rsid w:val="00F02953"/>
    <w:rsid w:val="00F032D3"/>
    <w:rsid w:val="00F035B4"/>
    <w:rsid w:val="00F03ADF"/>
    <w:rsid w:val="00F04597"/>
    <w:rsid w:val="00F04D23"/>
    <w:rsid w:val="00F04E4E"/>
    <w:rsid w:val="00F0647C"/>
    <w:rsid w:val="00F068A9"/>
    <w:rsid w:val="00F06B30"/>
    <w:rsid w:val="00F06FBE"/>
    <w:rsid w:val="00F07F2D"/>
    <w:rsid w:val="00F07F5E"/>
    <w:rsid w:val="00F1342C"/>
    <w:rsid w:val="00F14B54"/>
    <w:rsid w:val="00F150CC"/>
    <w:rsid w:val="00F154A9"/>
    <w:rsid w:val="00F17698"/>
    <w:rsid w:val="00F17C5C"/>
    <w:rsid w:val="00F20E73"/>
    <w:rsid w:val="00F213C7"/>
    <w:rsid w:val="00F21405"/>
    <w:rsid w:val="00F2144B"/>
    <w:rsid w:val="00F22C34"/>
    <w:rsid w:val="00F2305C"/>
    <w:rsid w:val="00F23AEF"/>
    <w:rsid w:val="00F25DEA"/>
    <w:rsid w:val="00F26457"/>
    <w:rsid w:val="00F27656"/>
    <w:rsid w:val="00F30D5F"/>
    <w:rsid w:val="00F311DA"/>
    <w:rsid w:val="00F3165C"/>
    <w:rsid w:val="00F3453D"/>
    <w:rsid w:val="00F34A82"/>
    <w:rsid w:val="00F3571F"/>
    <w:rsid w:val="00F3759C"/>
    <w:rsid w:val="00F37D71"/>
    <w:rsid w:val="00F40168"/>
    <w:rsid w:val="00F40C8B"/>
    <w:rsid w:val="00F4296C"/>
    <w:rsid w:val="00F44BEE"/>
    <w:rsid w:val="00F45558"/>
    <w:rsid w:val="00F45FB7"/>
    <w:rsid w:val="00F46C41"/>
    <w:rsid w:val="00F47B79"/>
    <w:rsid w:val="00F51B5A"/>
    <w:rsid w:val="00F53867"/>
    <w:rsid w:val="00F53E31"/>
    <w:rsid w:val="00F54B0D"/>
    <w:rsid w:val="00F54CAF"/>
    <w:rsid w:val="00F600E1"/>
    <w:rsid w:val="00F61DDC"/>
    <w:rsid w:val="00F62995"/>
    <w:rsid w:val="00F6366D"/>
    <w:rsid w:val="00F63AE2"/>
    <w:rsid w:val="00F647BF"/>
    <w:rsid w:val="00F64882"/>
    <w:rsid w:val="00F66733"/>
    <w:rsid w:val="00F67460"/>
    <w:rsid w:val="00F70051"/>
    <w:rsid w:val="00F72739"/>
    <w:rsid w:val="00F72D17"/>
    <w:rsid w:val="00F731C2"/>
    <w:rsid w:val="00F73377"/>
    <w:rsid w:val="00F7343D"/>
    <w:rsid w:val="00F7376A"/>
    <w:rsid w:val="00F74D50"/>
    <w:rsid w:val="00F75044"/>
    <w:rsid w:val="00F76C1F"/>
    <w:rsid w:val="00F7775D"/>
    <w:rsid w:val="00F81CF3"/>
    <w:rsid w:val="00F8251E"/>
    <w:rsid w:val="00F83FAE"/>
    <w:rsid w:val="00F846B3"/>
    <w:rsid w:val="00F84962"/>
    <w:rsid w:val="00F84BA1"/>
    <w:rsid w:val="00F856C3"/>
    <w:rsid w:val="00F861B0"/>
    <w:rsid w:val="00F90183"/>
    <w:rsid w:val="00F91DE8"/>
    <w:rsid w:val="00F9251E"/>
    <w:rsid w:val="00F92765"/>
    <w:rsid w:val="00F942C8"/>
    <w:rsid w:val="00F948A8"/>
    <w:rsid w:val="00F94EF3"/>
    <w:rsid w:val="00F94F44"/>
    <w:rsid w:val="00F960AD"/>
    <w:rsid w:val="00F9733B"/>
    <w:rsid w:val="00FA292A"/>
    <w:rsid w:val="00FA417D"/>
    <w:rsid w:val="00FB0426"/>
    <w:rsid w:val="00FB1A8B"/>
    <w:rsid w:val="00FB2ABB"/>
    <w:rsid w:val="00FB359B"/>
    <w:rsid w:val="00FB36C1"/>
    <w:rsid w:val="00FB51AD"/>
    <w:rsid w:val="00FB5A92"/>
    <w:rsid w:val="00FB5DE9"/>
    <w:rsid w:val="00FB6A91"/>
    <w:rsid w:val="00FC081F"/>
    <w:rsid w:val="00FC1ED1"/>
    <w:rsid w:val="00FC23A0"/>
    <w:rsid w:val="00FC32AC"/>
    <w:rsid w:val="00FC3C92"/>
    <w:rsid w:val="00FC3DEF"/>
    <w:rsid w:val="00FC48A2"/>
    <w:rsid w:val="00FC49E3"/>
    <w:rsid w:val="00FC523C"/>
    <w:rsid w:val="00FC610F"/>
    <w:rsid w:val="00FC672C"/>
    <w:rsid w:val="00FC6930"/>
    <w:rsid w:val="00FD0627"/>
    <w:rsid w:val="00FD265D"/>
    <w:rsid w:val="00FD2937"/>
    <w:rsid w:val="00FD3114"/>
    <w:rsid w:val="00FD4D97"/>
    <w:rsid w:val="00FD5D4B"/>
    <w:rsid w:val="00FD7E14"/>
    <w:rsid w:val="00FE2331"/>
    <w:rsid w:val="00FE5E52"/>
    <w:rsid w:val="00FE642F"/>
    <w:rsid w:val="00FE6815"/>
    <w:rsid w:val="00FE69DC"/>
    <w:rsid w:val="00FF0D7A"/>
    <w:rsid w:val="00FF5E22"/>
    <w:rsid w:val="00FF7837"/>
    <w:rsid w:val="0222F19C"/>
    <w:rsid w:val="037454BD"/>
    <w:rsid w:val="05E08F93"/>
    <w:rsid w:val="0654C029"/>
    <w:rsid w:val="06763B09"/>
    <w:rsid w:val="071D89FA"/>
    <w:rsid w:val="074E5BB5"/>
    <w:rsid w:val="080649B3"/>
    <w:rsid w:val="0827521D"/>
    <w:rsid w:val="09CB9AA3"/>
    <w:rsid w:val="0A39CB9A"/>
    <w:rsid w:val="0B105E95"/>
    <w:rsid w:val="0B51D65D"/>
    <w:rsid w:val="0B7C4609"/>
    <w:rsid w:val="0D3A7BC5"/>
    <w:rsid w:val="0F6298BD"/>
    <w:rsid w:val="1040E8C6"/>
    <w:rsid w:val="1387A709"/>
    <w:rsid w:val="1502EB8F"/>
    <w:rsid w:val="1538730F"/>
    <w:rsid w:val="163B98BE"/>
    <w:rsid w:val="1695BC4F"/>
    <w:rsid w:val="16AF0B4D"/>
    <w:rsid w:val="1799D207"/>
    <w:rsid w:val="17ECEAEA"/>
    <w:rsid w:val="17EFFBA7"/>
    <w:rsid w:val="180FD2E2"/>
    <w:rsid w:val="19050E3B"/>
    <w:rsid w:val="19CBBB17"/>
    <w:rsid w:val="1A629C97"/>
    <w:rsid w:val="1AD2A59E"/>
    <w:rsid w:val="1C1B369D"/>
    <w:rsid w:val="1C9319D7"/>
    <w:rsid w:val="1ED502EB"/>
    <w:rsid w:val="1F59F396"/>
    <w:rsid w:val="1FCD75B8"/>
    <w:rsid w:val="1FE61E73"/>
    <w:rsid w:val="211F0C03"/>
    <w:rsid w:val="213E496D"/>
    <w:rsid w:val="2159B092"/>
    <w:rsid w:val="22AFE676"/>
    <w:rsid w:val="2337AE95"/>
    <w:rsid w:val="26208A7E"/>
    <w:rsid w:val="264E2FC0"/>
    <w:rsid w:val="265C2C1D"/>
    <w:rsid w:val="26EFA699"/>
    <w:rsid w:val="2716ED33"/>
    <w:rsid w:val="271BAA45"/>
    <w:rsid w:val="27AE4339"/>
    <w:rsid w:val="2913AE67"/>
    <w:rsid w:val="2916B7A1"/>
    <w:rsid w:val="29DEB604"/>
    <w:rsid w:val="2B174BBA"/>
    <w:rsid w:val="2B3A5533"/>
    <w:rsid w:val="2D24B2FF"/>
    <w:rsid w:val="2DE5490D"/>
    <w:rsid w:val="2F328CC7"/>
    <w:rsid w:val="30C3C051"/>
    <w:rsid w:val="3373B4CA"/>
    <w:rsid w:val="3634E14B"/>
    <w:rsid w:val="39C72720"/>
    <w:rsid w:val="3A417317"/>
    <w:rsid w:val="3B643FD9"/>
    <w:rsid w:val="3DC73874"/>
    <w:rsid w:val="3F99E67D"/>
    <w:rsid w:val="4043CA9D"/>
    <w:rsid w:val="429417AB"/>
    <w:rsid w:val="42AB5340"/>
    <w:rsid w:val="432A2F0B"/>
    <w:rsid w:val="44C2DB5A"/>
    <w:rsid w:val="44F1A6A6"/>
    <w:rsid w:val="464B02EC"/>
    <w:rsid w:val="471BD933"/>
    <w:rsid w:val="484E2330"/>
    <w:rsid w:val="48D87265"/>
    <w:rsid w:val="4A723848"/>
    <w:rsid w:val="4AA9672D"/>
    <w:rsid w:val="4B6B92EC"/>
    <w:rsid w:val="4BE9B1A4"/>
    <w:rsid w:val="4CDD8472"/>
    <w:rsid w:val="4D5D9C16"/>
    <w:rsid w:val="4F028429"/>
    <w:rsid w:val="4F5D63FB"/>
    <w:rsid w:val="4FF36DB6"/>
    <w:rsid w:val="50C87747"/>
    <w:rsid w:val="51338002"/>
    <w:rsid w:val="51A5A023"/>
    <w:rsid w:val="535F4018"/>
    <w:rsid w:val="53C379C4"/>
    <w:rsid w:val="541D3563"/>
    <w:rsid w:val="55079661"/>
    <w:rsid w:val="5546D54C"/>
    <w:rsid w:val="56875489"/>
    <w:rsid w:val="576F6521"/>
    <w:rsid w:val="58EC0000"/>
    <w:rsid w:val="59F50B4B"/>
    <w:rsid w:val="5A8EE63A"/>
    <w:rsid w:val="5C456D10"/>
    <w:rsid w:val="5DBAFEFE"/>
    <w:rsid w:val="5DF4EDC9"/>
    <w:rsid w:val="5F6730C9"/>
    <w:rsid w:val="5F988299"/>
    <w:rsid w:val="6060B25C"/>
    <w:rsid w:val="61136933"/>
    <w:rsid w:val="612DE161"/>
    <w:rsid w:val="644DC271"/>
    <w:rsid w:val="64F4270B"/>
    <w:rsid w:val="669E5274"/>
    <w:rsid w:val="67C9F9E3"/>
    <w:rsid w:val="68792F85"/>
    <w:rsid w:val="6BB209CC"/>
    <w:rsid w:val="6E0F9D66"/>
    <w:rsid w:val="6E3F9AD2"/>
    <w:rsid w:val="6F924B19"/>
    <w:rsid w:val="6FE9F97D"/>
    <w:rsid w:val="6FF703E3"/>
    <w:rsid w:val="730DE2D2"/>
    <w:rsid w:val="741278DD"/>
    <w:rsid w:val="741780DB"/>
    <w:rsid w:val="742C1930"/>
    <w:rsid w:val="757EF63C"/>
    <w:rsid w:val="75E512CD"/>
    <w:rsid w:val="76FE9C79"/>
    <w:rsid w:val="7791F35F"/>
    <w:rsid w:val="781FB1E8"/>
    <w:rsid w:val="790C32AA"/>
    <w:rsid w:val="79719A13"/>
    <w:rsid w:val="7B8D352C"/>
    <w:rsid w:val="7BE5D316"/>
    <w:rsid w:val="7CA4F76F"/>
    <w:rsid w:val="7CD188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D445F"/>
  <w15:docId w15:val="{238156F9-7344-428D-B38A-CF086FC1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90F"/>
    <w:rPr>
      <w:rFonts w:ascii="Arial" w:hAnsi="Arial"/>
      <w:sz w:val="24"/>
    </w:rPr>
  </w:style>
  <w:style w:type="paragraph" w:styleId="Ttulo1">
    <w:name w:val="heading 1"/>
    <w:basedOn w:val="Normal"/>
    <w:next w:val="Normal"/>
    <w:link w:val="Ttulo1Char"/>
    <w:uiPriority w:val="9"/>
    <w:qFormat/>
    <w:rsid w:val="007652E8"/>
    <w:pPr>
      <w:keepNext/>
      <w:keepLines/>
      <w:numPr>
        <w:numId w:val="16"/>
      </w:numPr>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8A2344"/>
    <w:pPr>
      <w:keepNext/>
      <w:keepLines/>
      <w:numPr>
        <w:ilvl w:val="1"/>
        <w:numId w:val="16"/>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8A2344"/>
    <w:pPr>
      <w:keepNext/>
      <w:keepLines/>
      <w:numPr>
        <w:ilvl w:val="2"/>
        <w:numId w:val="16"/>
      </w:numPr>
      <w:spacing w:before="40" w:after="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semiHidden/>
    <w:unhideWhenUsed/>
    <w:qFormat/>
    <w:rsid w:val="008A2344"/>
    <w:pPr>
      <w:keepNext/>
      <w:keepLines/>
      <w:numPr>
        <w:ilvl w:val="3"/>
        <w:numId w:val="1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8A2344"/>
    <w:pPr>
      <w:keepNext/>
      <w:keepLines/>
      <w:numPr>
        <w:ilvl w:val="4"/>
        <w:numId w:val="16"/>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8A2344"/>
    <w:pPr>
      <w:keepNext/>
      <w:keepLines/>
      <w:numPr>
        <w:ilvl w:val="5"/>
        <w:numId w:val="16"/>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8A2344"/>
    <w:pPr>
      <w:keepNext/>
      <w:keepLines/>
      <w:numPr>
        <w:ilvl w:val="6"/>
        <w:numId w:val="16"/>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8A2344"/>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8A2344"/>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Cs w:val="24"/>
      <w:lang w:eastAsia="pt-BR"/>
    </w:rPr>
  </w:style>
  <w:style w:type="character" w:styleId="Refdecomentrio">
    <w:name w:val="annotation reference"/>
    <w:basedOn w:val="Fontepargpadro"/>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ui-provider">
    <w:name w:val="ui-provider"/>
    <w:basedOn w:val="Fontepargpadro"/>
    <w:rsid w:val="00ED01B4"/>
  </w:style>
  <w:style w:type="paragraph" w:customStyle="1" w:styleId="EPTabela">
    <w:name w:val="EP Tabela"/>
    <w:basedOn w:val="Normal"/>
    <w:rsid w:val="00461665"/>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rsid w:val="00461665"/>
    <w:pPr>
      <w:widowControl w:val="0"/>
      <w:tabs>
        <w:tab w:val="left" w:pos="-302"/>
      </w:tabs>
      <w:suppressAutoHyphens/>
      <w:autoSpaceDN w:val="0"/>
      <w:spacing w:after="0" w:line="100" w:lineRule="atLeast"/>
      <w:ind w:left="23" w:firstLine="45"/>
    </w:pPr>
    <w:rPr>
      <w:rFonts w:ascii="Times New Roman" w:eastAsia="SimSun" w:hAnsi="Times New Roman" w:cs="Arial"/>
      <w:kern w:val="3"/>
      <w:szCs w:val="24"/>
      <w:lang w:eastAsia="ar-SA" w:bidi="hi-IN"/>
    </w:rPr>
  </w:style>
  <w:style w:type="paragraph" w:customStyle="1" w:styleId="Standard">
    <w:name w:val="Standard"/>
    <w:rsid w:val="00523C72"/>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8458A2"/>
    <w:pPr>
      <w:suppressLineNumbers/>
    </w:pPr>
  </w:style>
  <w:style w:type="paragraph" w:customStyle="1" w:styleId="Textbody">
    <w:name w:val="Text body"/>
    <w:basedOn w:val="Normal"/>
    <w:rsid w:val="00C26C1D"/>
    <w:pPr>
      <w:widowControl w:val="0"/>
      <w:suppressAutoHyphens/>
      <w:autoSpaceDN w:val="0"/>
      <w:spacing w:after="120" w:line="240" w:lineRule="auto"/>
    </w:pPr>
    <w:rPr>
      <w:rFonts w:ascii="Times New Roman" w:eastAsia="SimSun" w:hAnsi="Times New Roman" w:cs="Tahoma"/>
      <w:kern w:val="3"/>
      <w:szCs w:val="24"/>
      <w:lang w:eastAsia="zh-CN" w:bidi="hi-IN"/>
    </w:rPr>
  </w:style>
  <w:style w:type="character" w:styleId="Forte">
    <w:name w:val="Strong"/>
    <w:basedOn w:val="Fontepargpadro"/>
    <w:uiPriority w:val="22"/>
    <w:qFormat/>
    <w:rsid w:val="00037A9F"/>
    <w:rPr>
      <w:b/>
      <w:bCs/>
    </w:rPr>
  </w:style>
  <w:style w:type="paragraph" w:customStyle="1" w:styleId="tabelatextocentralizado">
    <w:name w:val="tabela_texto_centralizado"/>
    <w:basedOn w:val="Normal"/>
    <w:uiPriority w:val="99"/>
    <w:semiHidden/>
    <w:rsid w:val="00037A9F"/>
    <w:pPr>
      <w:spacing w:after="0" w:line="240" w:lineRule="auto"/>
    </w:pPr>
    <w:rPr>
      <w:rFonts w:ascii="Calibri" w:hAnsi="Calibri" w:cs="Calibri"/>
      <w:lang w:eastAsia="pt-BR"/>
    </w:rPr>
  </w:style>
  <w:style w:type="paragraph" w:customStyle="1" w:styleId="contentpasted0">
    <w:name w:val="contentpasted0"/>
    <w:basedOn w:val="Normal"/>
    <w:uiPriority w:val="99"/>
    <w:semiHidden/>
    <w:rsid w:val="00037A9F"/>
    <w:pPr>
      <w:spacing w:after="0" w:line="240" w:lineRule="auto"/>
    </w:pPr>
    <w:rPr>
      <w:rFonts w:ascii="Calibri" w:hAnsi="Calibri" w:cs="Calibri"/>
      <w:lang w:eastAsia="pt-BR"/>
    </w:rPr>
  </w:style>
  <w:style w:type="paragraph" w:customStyle="1" w:styleId="Nivel01">
    <w:name w:val="Nivel 01"/>
    <w:basedOn w:val="Ttulo1"/>
    <w:next w:val="Normal"/>
    <w:autoRedefine/>
    <w:qFormat/>
    <w:rsid w:val="004A5DDD"/>
    <w:pPr>
      <w:numPr>
        <w:numId w:val="18"/>
      </w:numPr>
      <w:tabs>
        <w:tab w:val="left" w:pos="-709"/>
      </w:tabs>
      <w:suppressAutoHyphens/>
      <w:autoSpaceDN w:val="0"/>
      <w:spacing w:before="240" w:after="120" w:line="276" w:lineRule="auto"/>
      <w:jc w:val="both"/>
    </w:pPr>
    <w:rPr>
      <w:rFonts w:ascii="Arial" w:eastAsia="MS Gothic" w:hAnsi="Arial" w:cs="Arial"/>
      <w:b w:val="0"/>
      <w:bCs w:val="0"/>
      <w:color w:val="auto"/>
      <w:sz w:val="20"/>
      <w:szCs w:val="20"/>
      <w:lang w:eastAsia="pt-BR"/>
    </w:rPr>
  </w:style>
  <w:style w:type="paragraph" w:customStyle="1" w:styleId="Nivel2">
    <w:name w:val="Nivel 2"/>
    <w:basedOn w:val="Nivel01"/>
    <w:autoRedefine/>
    <w:qFormat/>
    <w:rsid w:val="0045572A"/>
    <w:pPr>
      <w:numPr>
        <w:ilvl w:val="1"/>
      </w:numPr>
    </w:pPr>
    <w:rPr>
      <w:sz w:val="24"/>
    </w:rPr>
  </w:style>
  <w:style w:type="paragraph" w:customStyle="1" w:styleId="Nivel3">
    <w:name w:val="Nivel 3"/>
    <w:basedOn w:val="Nivel01"/>
    <w:link w:val="Nivel3Char1"/>
    <w:autoRedefine/>
    <w:qFormat/>
    <w:rsid w:val="002A412D"/>
    <w:pPr>
      <w:numPr>
        <w:ilvl w:val="2"/>
      </w:numPr>
    </w:pPr>
    <w:rPr>
      <w:bCs/>
      <w:sz w:val="24"/>
    </w:rPr>
  </w:style>
  <w:style w:type="paragraph" w:customStyle="1" w:styleId="Nivel4">
    <w:name w:val="Nivel 4"/>
    <w:basedOn w:val="Nivel3"/>
    <w:autoRedefine/>
    <w:qFormat/>
    <w:rsid w:val="00816339"/>
    <w:pPr>
      <w:numPr>
        <w:ilvl w:val="3"/>
      </w:numPr>
      <w:ind w:hanging="877"/>
    </w:pPr>
  </w:style>
  <w:style w:type="paragraph" w:customStyle="1" w:styleId="Nivel5">
    <w:name w:val="Nivel 5"/>
    <w:basedOn w:val="Nivel4"/>
    <w:autoRedefine/>
    <w:qFormat/>
    <w:rsid w:val="007652E8"/>
    <w:pPr>
      <w:numPr>
        <w:ilvl w:val="4"/>
      </w:numPr>
      <w:ind w:left="851" w:firstLine="0"/>
    </w:pPr>
  </w:style>
  <w:style w:type="numbering" w:customStyle="1" w:styleId="Estilo5">
    <w:name w:val="Estilo5"/>
    <w:basedOn w:val="Semlista"/>
    <w:rsid w:val="007652E8"/>
    <w:pPr>
      <w:numPr>
        <w:numId w:val="8"/>
      </w:numPr>
    </w:pPr>
  </w:style>
  <w:style w:type="character" w:customStyle="1" w:styleId="Nivel3Char1">
    <w:name w:val="Nivel 3 Char1"/>
    <w:basedOn w:val="Fontepargpadro"/>
    <w:link w:val="Nivel3"/>
    <w:rsid w:val="002A412D"/>
    <w:rPr>
      <w:rFonts w:ascii="Arial" w:eastAsia="MS Gothic" w:hAnsi="Arial" w:cs="Arial"/>
      <w:bCs/>
      <w:sz w:val="24"/>
      <w:szCs w:val="20"/>
      <w:lang w:eastAsia="pt-BR"/>
    </w:rPr>
  </w:style>
  <w:style w:type="character" w:customStyle="1" w:styleId="Ttulo1Char">
    <w:name w:val="Título 1 Char"/>
    <w:basedOn w:val="Fontepargpadro"/>
    <w:link w:val="Ttulo1"/>
    <w:uiPriority w:val="9"/>
    <w:rsid w:val="007652E8"/>
    <w:rPr>
      <w:rFonts w:asciiTheme="majorHAnsi" w:eastAsiaTheme="majorEastAsia" w:hAnsiTheme="majorHAnsi" w:cstheme="majorBidi"/>
      <w:b/>
      <w:bCs/>
      <w:color w:val="2F5496" w:themeColor="accent1" w:themeShade="BF"/>
      <w:sz w:val="28"/>
      <w:szCs w:val="28"/>
    </w:rPr>
  </w:style>
  <w:style w:type="character" w:customStyle="1" w:styleId="TextodecomentrioChar1">
    <w:name w:val="Texto de comentário Char1"/>
    <w:basedOn w:val="Fontepargpadro"/>
    <w:uiPriority w:val="99"/>
    <w:qFormat/>
    <w:rsid w:val="007652E8"/>
    <w:rPr>
      <w:rFonts w:ascii="Ecofont_Spranq_eco_Sans" w:hAnsi="Ecofont_Spranq_eco_Sans" w:cs="Tahoma"/>
      <w:lang w:eastAsia="pt-BR"/>
    </w:rPr>
  </w:style>
  <w:style w:type="paragraph" w:styleId="Cabealho">
    <w:name w:val="header"/>
    <w:basedOn w:val="Normal"/>
    <w:link w:val="CabealhoChar"/>
    <w:uiPriority w:val="99"/>
    <w:unhideWhenUsed/>
    <w:rsid w:val="009261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2619B"/>
  </w:style>
  <w:style w:type="paragraph" w:styleId="Rodap">
    <w:name w:val="footer"/>
    <w:basedOn w:val="Normal"/>
    <w:link w:val="RodapChar"/>
    <w:uiPriority w:val="99"/>
    <w:unhideWhenUsed/>
    <w:rsid w:val="0092619B"/>
    <w:pPr>
      <w:tabs>
        <w:tab w:val="center" w:pos="4252"/>
        <w:tab w:val="right" w:pos="8504"/>
      </w:tabs>
      <w:spacing w:after="0" w:line="240" w:lineRule="auto"/>
    </w:pPr>
  </w:style>
  <w:style w:type="character" w:customStyle="1" w:styleId="RodapChar">
    <w:name w:val="Rodapé Char"/>
    <w:basedOn w:val="Fontepargpadro"/>
    <w:link w:val="Rodap"/>
    <w:uiPriority w:val="99"/>
    <w:rsid w:val="0092619B"/>
  </w:style>
  <w:style w:type="character" w:styleId="MenoPendente">
    <w:name w:val="Unresolved Mention"/>
    <w:basedOn w:val="Fontepargpadro"/>
    <w:uiPriority w:val="99"/>
    <w:semiHidden/>
    <w:unhideWhenUsed/>
    <w:rsid w:val="0066399B"/>
    <w:rPr>
      <w:color w:val="605E5C"/>
      <w:shd w:val="clear" w:color="auto" w:fill="E1DFDD"/>
    </w:rPr>
  </w:style>
  <w:style w:type="character" w:customStyle="1" w:styleId="Ttulo2Char">
    <w:name w:val="Título 2 Char"/>
    <w:basedOn w:val="Fontepargpadro"/>
    <w:link w:val="Ttulo2"/>
    <w:uiPriority w:val="9"/>
    <w:semiHidden/>
    <w:rsid w:val="008A2344"/>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8A234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8A2344"/>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8A2344"/>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8A2344"/>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8A2344"/>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8A2344"/>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8A2344"/>
    <w:rPr>
      <w:rFonts w:asciiTheme="majorHAnsi" w:eastAsiaTheme="majorEastAsia" w:hAnsiTheme="majorHAnsi" w:cstheme="majorBidi"/>
      <w:i/>
      <w:iCs/>
      <w:color w:val="272727" w:themeColor="text1" w:themeTint="D8"/>
      <w:sz w:val="21"/>
      <w:szCs w:val="21"/>
    </w:rPr>
  </w:style>
  <w:style w:type="paragraph" w:styleId="Reviso">
    <w:name w:val="Revision"/>
    <w:hidden/>
    <w:uiPriority w:val="99"/>
    <w:semiHidden/>
    <w:rsid w:val="008E1E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251">
      <w:bodyDiv w:val="1"/>
      <w:marLeft w:val="0"/>
      <w:marRight w:val="0"/>
      <w:marTop w:val="0"/>
      <w:marBottom w:val="0"/>
      <w:divBdr>
        <w:top w:val="none" w:sz="0" w:space="0" w:color="auto"/>
        <w:left w:val="none" w:sz="0" w:space="0" w:color="auto"/>
        <w:bottom w:val="none" w:sz="0" w:space="0" w:color="auto"/>
        <w:right w:val="none" w:sz="0" w:space="0" w:color="auto"/>
      </w:divBdr>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1878561">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482434707">
      <w:bodyDiv w:val="1"/>
      <w:marLeft w:val="0"/>
      <w:marRight w:val="0"/>
      <w:marTop w:val="0"/>
      <w:marBottom w:val="0"/>
      <w:divBdr>
        <w:top w:val="none" w:sz="0" w:space="0" w:color="auto"/>
        <w:left w:val="none" w:sz="0" w:space="0" w:color="auto"/>
        <w:bottom w:val="none" w:sz="0" w:space="0" w:color="auto"/>
        <w:right w:val="none" w:sz="0" w:space="0" w:color="auto"/>
      </w:divBdr>
    </w:div>
    <w:div w:id="597064206">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67451186">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009602078">
      <w:bodyDiv w:val="1"/>
      <w:marLeft w:val="0"/>
      <w:marRight w:val="0"/>
      <w:marTop w:val="0"/>
      <w:marBottom w:val="0"/>
      <w:divBdr>
        <w:top w:val="none" w:sz="0" w:space="0" w:color="auto"/>
        <w:left w:val="none" w:sz="0" w:space="0" w:color="auto"/>
        <w:bottom w:val="none" w:sz="0" w:space="0" w:color="auto"/>
        <w:right w:val="none" w:sz="0" w:space="0" w:color="auto"/>
      </w:divBdr>
    </w:div>
    <w:div w:id="1124345033">
      <w:bodyDiv w:val="1"/>
      <w:marLeft w:val="0"/>
      <w:marRight w:val="0"/>
      <w:marTop w:val="0"/>
      <w:marBottom w:val="0"/>
      <w:divBdr>
        <w:top w:val="none" w:sz="0" w:space="0" w:color="auto"/>
        <w:left w:val="none" w:sz="0" w:space="0" w:color="auto"/>
        <w:bottom w:val="none" w:sz="0" w:space="0" w:color="auto"/>
        <w:right w:val="none" w:sz="0" w:space="0" w:color="auto"/>
      </w:divBdr>
    </w:div>
    <w:div w:id="1410346776">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2584236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91378006">
      <w:bodyDiv w:val="1"/>
      <w:marLeft w:val="0"/>
      <w:marRight w:val="0"/>
      <w:marTop w:val="0"/>
      <w:marBottom w:val="0"/>
      <w:divBdr>
        <w:top w:val="none" w:sz="0" w:space="0" w:color="auto"/>
        <w:left w:val="none" w:sz="0" w:space="0" w:color="auto"/>
        <w:bottom w:val="none" w:sz="0" w:space="0" w:color="auto"/>
        <w:right w:val="none" w:sz="0" w:space="0" w:color="auto"/>
      </w:divBdr>
    </w:div>
    <w:div w:id="1931351534">
      <w:bodyDiv w:val="1"/>
      <w:marLeft w:val="0"/>
      <w:marRight w:val="0"/>
      <w:marTop w:val="0"/>
      <w:marBottom w:val="0"/>
      <w:divBdr>
        <w:top w:val="none" w:sz="0" w:space="0" w:color="auto"/>
        <w:left w:val="none" w:sz="0" w:space="0" w:color="auto"/>
        <w:bottom w:val="none" w:sz="0" w:space="0" w:color="auto"/>
        <w:right w:val="none" w:sz="0" w:space="0" w:color="auto"/>
      </w:divBdr>
    </w:div>
    <w:div w:id="194106312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43049837">
      <w:bodyDiv w:val="1"/>
      <w:marLeft w:val="0"/>
      <w:marRight w:val="0"/>
      <w:marTop w:val="0"/>
      <w:marBottom w:val="0"/>
      <w:divBdr>
        <w:top w:val="none" w:sz="0" w:space="0" w:color="auto"/>
        <w:left w:val="none" w:sz="0" w:space="0" w:color="auto"/>
        <w:bottom w:val="none" w:sz="0" w:space="0" w:color="auto"/>
        <w:right w:val="none" w:sz="0" w:space="0" w:color="auto"/>
      </w:divBdr>
    </w:div>
    <w:div w:id="2080592123">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ternet@mprs.mp.br"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stemas@mprs.mp.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efd182e77a0b2d9e5f37467386da69be">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603f0c5883a16374540ae513b1b34af8"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42E331-D858-42CD-B1AE-07E2D61CFE25}">
  <ds:schemaRefs>
    <ds:schemaRef ds:uri="http://schemas.openxmlformats.org/officeDocument/2006/bibliography"/>
  </ds:schemaRefs>
</ds:datastoreItem>
</file>

<file path=customXml/itemProps2.xml><?xml version="1.0" encoding="utf-8"?>
<ds:datastoreItem xmlns:ds="http://schemas.openxmlformats.org/officeDocument/2006/customXml" ds:itemID="{72BC7064-E59F-4927-AF9A-3675446EB75D}">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3.xml><?xml version="1.0" encoding="utf-8"?>
<ds:datastoreItem xmlns:ds="http://schemas.openxmlformats.org/officeDocument/2006/customXml" ds:itemID="{1B41A2BA-647E-41E8-A49A-9D2B37DF0CD3}">
  <ds:schemaRefs>
    <ds:schemaRef ds:uri="http://schemas.microsoft.com/sharepoint/v3/contenttype/forms"/>
  </ds:schemaRefs>
</ds:datastoreItem>
</file>

<file path=customXml/itemProps4.xml><?xml version="1.0" encoding="utf-8"?>
<ds:datastoreItem xmlns:ds="http://schemas.openxmlformats.org/officeDocument/2006/customXml" ds:itemID="{81FD78F4-DDA4-445A-8C61-2152BE31069B}"/>
</file>

<file path=docProps/app.xml><?xml version="1.0" encoding="utf-8"?>
<Properties xmlns="http://schemas.openxmlformats.org/officeDocument/2006/extended-properties" xmlns:vt="http://schemas.openxmlformats.org/officeDocument/2006/docPropsVTypes">
  <Template>Normal.dotm</Template>
  <TotalTime>2</TotalTime>
  <Pages>23</Pages>
  <Words>4918</Words>
  <Characters>27937</Characters>
  <Application>Microsoft Office Word</Application>
  <DocSecurity>0</DocSecurity>
  <Lines>735</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32506</CharactersWithSpaces>
  <SharedDoc>false</SharedDoc>
  <HLinks>
    <vt:vector size="12" baseType="variant">
      <vt:variant>
        <vt:i4>1704056</vt:i4>
      </vt:variant>
      <vt:variant>
        <vt:i4>3</vt:i4>
      </vt:variant>
      <vt:variant>
        <vt:i4>0</vt:i4>
      </vt:variant>
      <vt:variant>
        <vt:i4>5</vt:i4>
      </vt:variant>
      <vt:variant>
        <vt:lpwstr>mailto:internet@mprs.mp.br</vt:lpwstr>
      </vt:variant>
      <vt:variant>
        <vt:lpwstr/>
      </vt:variant>
      <vt:variant>
        <vt:i4>1310826</vt:i4>
      </vt:variant>
      <vt:variant>
        <vt:i4>0</vt:i4>
      </vt:variant>
      <vt:variant>
        <vt:i4>0</vt:i4>
      </vt:variant>
      <vt:variant>
        <vt:i4>5</vt:i4>
      </vt:variant>
      <vt:variant>
        <vt:lpwstr>mailto:sistemas@mprs.mp.br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Sulivan Pedro Dejoss Bordinhão</cp:lastModifiedBy>
  <cp:revision>4</cp:revision>
  <cp:lastPrinted>2023-01-27T12:08:00Z</cp:lastPrinted>
  <dcterms:created xsi:type="dcterms:W3CDTF">2025-11-24T15:51:00Z</dcterms:created>
  <dcterms:modified xsi:type="dcterms:W3CDTF">2025-11-24T15:55:00Z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