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2401" w:rsidRPr="00DC39B8" w:rsidRDefault="00E22401" w:rsidP="00E22401">
      <w:pPr>
        <w:jc w:val="center"/>
        <w:rPr>
          <w:rFonts w:ascii="Malgun Gothic" w:eastAsia="Malgun Gothic" w:hAnsi="Malgun Gothic"/>
          <w:b/>
          <w:bCs/>
        </w:rPr>
      </w:pPr>
      <w:r w:rsidRPr="00DC39B8">
        <w:rPr>
          <w:rFonts w:ascii="Malgun Gothic" w:eastAsia="Malgun Gothic" w:hAnsi="Malgun Gothic"/>
          <w:b/>
          <w:bCs/>
        </w:rPr>
        <w:t xml:space="preserve">TERMO DE REFERÊNCIA – SERVIÇO </w:t>
      </w:r>
    </w:p>
    <w:p w:rsidR="00E22401" w:rsidRPr="00DC39B8" w:rsidRDefault="00E22401" w:rsidP="00E22401">
      <w:pPr>
        <w:jc w:val="center"/>
        <w:rPr>
          <w:rFonts w:ascii="Malgun Gothic" w:eastAsia="Malgun Gothic" w:hAnsi="Malgun Gothic"/>
          <w:b/>
        </w:rPr>
      </w:pPr>
      <w:r w:rsidRPr="00DC39B8">
        <w:rPr>
          <w:rFonts w:ascii="Malgun Gothic" w:eastAsia="Malgun Gothic" w:hAnsi="Malgun Gothic"/>
          <w:b/>
          <w:highlight w:val="lightGray"/>
        </w:rPr>
        <w:t>BANCA EXAMINADORA</w:t>
      </w:r>
      <w:r w:rsidR="007D2872" w:rsidRPr="00DC39B8">
        <w:rPr>
          <w:rFonts w:ascii="Malgun Gothic" w:eastAsia="Malgun Gothic" w:hAnsi="Malgun Gothic"/>
          <w:b/>
        </w:rPr>
        <w:t xml:space="preserve"> – Dr. José Fernando Gonzalez</w:t>
      </w:r>
    </w:p>
    <w:p w:rsidR="00E22401" w:rsidRPr="00DC39B8" w:rsidRDefault="00E22401" w:rsidP="00E22401">
      <w:pPr>
        <w:spacing w:before="120" w:after="120" w:line="360" w:lineRule="auto"/>
        <w:jc w:val="both"/>
        <w:rPr>
          <w:rFonts w:ascii="Malgun Gothic" w:eastAsia="Malgun Gothic" w:hAnsi="Malgun Gothic" w:cstheme="minorHAnsi"/>
          <w:b/>
          <w:bCs/>
        </w:rPr>
      </w:pPr>
      <w:r w:rsidRPr="00DC39B8">
        <w:rPr>
          <w:rFonts w:ascii="Malgun Gothic" w:eastAsia="Malgun Gothic" w:hAnsi="Malgun Gothic" w:cstheme="minorHAnsi"/>
          <w:b/>
          <w:bCs/>
        </w:rPr>
        <w:t xml:space="preserve">1. OBJETO </w:t>
      </w:r>
    </w:p>
    <w:p w:rsidR="00E22401" w:rsidRDefault="00E22401" w:rsidP="00E22401">
      <w:pPr>
        <w:spacing w:before="120" w:after="120" w:line="360" w:lineRule="auto"/>
        <w:jc w:val="both"/>
        <w:rPr>
          <w:rFonts w:ascii="Malgun Gothic" w:eastAsia="Malgun Gothic" w:hAnsi="Malgun Gothic"/>
        </w:rPr>
      </w:pPr>
      <w:proofErr w:type="gramStart"/>
      <w:r w:rsidRPr="00DC39B8">
        <w:rPr>
          <w:rFonts w:ascii="Malgun Gothic" w:eastAsia="Malgun Gothic" w:hAnsi="Malgun Gothic" w:cstheme="minorHAnsi"/>
        </w:rPr>
        <w:t>1.1 C</w:t>
      </w:r>
      <w:r w:rsidRPr="00DC39B8">
        <w:rPr>
          <w:rFonts w:ascii="Malgun Gothic" w:eastAsia="Malgun Gothic" w:hAnsi="Malgun Gothic"/>
        </w:rPr>
        <w:t>ontratação</w:t>
      </w:r>
      <w:proofErr w:type="gramEnd"/>
      <w:r w:rsidRPr="00DC39B8">
        <w:rPr>
          <w:rFonts w:ascii="Malgun Gothic" w:eastAsia="Malgun Gothic" w:hAnsi="Malgun Gothic"/>
        </w:rPr>
        <w:t xml:space="preserve"> de especialista para compor a Banca Examinadora do 51° Concurso para Ingresso à</w:t>
      </w:r>
      <w:r w:rsidR="00DC39B8">
        <w:rPr>
          <w:rFonts w:ascii="Malgun Gothic" w:eastAsia="Malgun Gothic" w:hAnsi="Malgun Gothic"/>
        </w:rPr>
        <w:t xml:space="preserve"> Carreira do Ministério Público, para a prestação dos seguintes serviços:</w:t>
      </w:r>
    </w:p>
    <w:p w:rsidR="00DC39B8" w:rsidRDefault="00DC39B8" w:rsidP="00DC39B8">
      <w:pPr>
        <w:ind w:left="567"/>
        <w:jc w:val="both"/>
        <w:rPr>
          <w:rFonts w:ascii="Malgun Gothic" w:eastAsia="Malgun Gothic" w:hAnsi="Malgun Gothic"/>
        </w:rPr>
      </w:pPr>
      <w:r w:rsidRPr="00DC39B8">
        <w:rPr>
          <w:rFonts w:ascii="Malgun Gothic" w:eastAsia="Malgun Gothic" w:hAnsi="Malgun Gothic"/>
          <w:b/>
        </w:rPr>
        <w:t xml:space="preserve">Dr. </w:t>
      </w:r>
      <w:r w:rsidRPr="00DC39B8">
        <w:rPr>
          <w:rFonts w:ascii="Malgun Gothic" w:eastAsia="Malgun Gothic" w:hAnsi="Malgun Gothic"/>
          <w:b/>
          <w:color w:val="000000" w:themeColor="text1"/>
        </w:rPr>
        <w:t>JOSÉ FERNANDO GONZALES</w:t>
      </w:r>
      <w:r w:rsidRPr="00DC39B8">
        <w:rPr>
          <w:rFonts w:ascii="Malgun Gothic" w:eastAsia="Malgun Gothic" w:hAnsi="Malgun Gothic"/>
        </w:rPr>
        <w:t xml:space="preserve"> – Examinador na disciplina de Direito Processual Penal </w:t>
      </w:r>
    </w:p>
    <w:p w:rsidR="00DC39B8" w:rsidRDefault="00DC39B8" w:rsidP="00DC39B8">
      <w:pPr>
        <w:ind w:left="567"/>
        <w:jc w:val="both"/>
        <w:rPr>
          <w:rFonts w:ascii="Malgun Gothic" w:eastAsia="Malgun Gothic" w:hAnsi="Malgun Gothic"/>
        </w:rPr>
      </w:pPr>
      <w:r w:rsidRPr="00DC39B8">
        <w:rPr>
          <w:rFonts w:ascii="Malgun Gothic" w:eastAsia="Malgun Gothic" w:hAnsi="Malgun Gothic"/>
          <w:i/>
        </w:rPr>
        <w:t>(</w:t>
      </w:r>
      <w:r>
        <w:rPr>
          <w:rFonts w:ascii="Malgun Gothic" w:eastAsia="Malgun Gothic" w:hAnsi="Malgun Gothic"/>
          <w:i/>
        </w:rPr>
        <w:t>a</w:t>
      </w:r>
      <w:r w:rsidRPr="00DC39B8">
        <w:rPr>
          <w:rFonts w:ascii="Malgun Gothic" w:eastAsia="Malgun Gothic" w:hAnsi="Malgun Gothic"/>
          <w:i/>
        </w:rPr>
        <w:t>)</w:t>
      </w:r>
      <w:r w:rsidRPr="00DC39B8">
        <w:rPr>
          <w:rFonts w:ascii="Malgun Gothic" w:eastAsia="Malgun Gothic" w:hAnsi="Malgun Gothic"/>
        </w:rPr>
        <w:t xml:space="preserve"> planejamento e elaboração de 10 questões objetivas; </w:t>
      </w:r>
    </w:p>
    <w:p w:rsidR="00DC39B8" w:rsidRDefault="00DC39B8" w:rsidP="00DC39B8">
      <w:pPr>
        <w:ind w:left="567"/>
        <w:jc w:val="both"/>
        <w:rPr>
          <w:rFonts w:ascii="Malgun Gothic" w:eastAsia="Malgun Gothic" w:hAnsi="Malgun Gothic"/>
        </w:rPr>
      </w:pPr>
      <w:r w:rsidRPr="00DC39B8">
        <w:rPr>
          <w:rFonts w:ascii="Malgun Gothic" w:eastAsia="Malgun Gothic" w:hAnsi="Malgun Gothic"/>
          <w:i/>
        </w:rPr>
        <w:t>(</w:t>
      </w:r>
      <w:r>
        <w:rPr>
          <w:rFonts w:ascii="Malgun Gothic" w:eastAsia="Malgun Gothic" w:hAnsi="Malgun Gothic"/>
          <w:i/>
        </w:rPr>
        <w:t>b</w:t>
      </w:r>
      <w:r w:rsidRPr="00DC39B8">
        <w:rPr>
          <w:rFonts w:ascii="Malgun Gothic" w:eastAsia="Malgun Gothic" w:hAnsi="Malgun Gothic"/>
          <w:i/>
        </w:rPr>
        <w:t>)</w:t>
      </w:r>
      <w:r w:rsidRPr="00DC39B8">
        <w:rPr>
          <w:rFonts w:ascii="Malgun Gothic" w:eastAsia="Malgun Gothic" w:hAnsi="Malgun Gothic"/>
        </w:rPr>
        <w:t xml:space="preserve"> planejamento e elaboração de 02 questões discursivas; </w:t>
      </w:r>
    </w:p>
    <w:p w:rsidR="00DC39B8" w:rsidRDefault="00DC39B8" w:rsidP="00DC39B8">
      <w:pPr>
        <w:ind w:left="567"/>
        <w:jc w:val="both"/>
        <w:rPr>
          <w:rFonts w:ascii="Malgun Gothic" w:eastAsia="Malgun Gothic" w:hAnsi="Malgun Gothic"/>
        </w:rPr>
      </w:pPr>
      <w:r w:rsidRPr="00DC39B8">
        <w:rPr>
          <w:rFonts w:ascii="Malgun Gothic" w:eastAsia="Malgun Gothic" w:hAnsi="Malgun Gothic"/>
          <w:i/>
        </w:rPr>
        <w:t>(</w:t>
      </w:r>
      <w:r>
        <w:rPr>
          <w:rFonts w:ascii="Malgun Gothic" w:eastAsia="Malgun Gothic" w:hAnsi="Malgun Gothic"/>
          <w:i/>
        </w:rPr>
        <w:t>c</w:t>
      </w:r>
      <w:r w:rsidRPr="00DC39B8">
        <w:rPr>
          <w:rFonts w:ascii="Malgun Gothic" w:eastAsia="Malgun Gothic" w:hAnsi="Malgun Gothic"/>
          <w:i/>
        </w:rPr>
        <w:t>)</w:t>
      </w:r>
      <w:r w:rsidRPr="00DC39B8">
        <w:rPr>
          <w:rFonts w:ascii="Malgun Gothic" w:eastAsia="Malgun Gothic" w:hAnsi="Malgun Gothic"/>
        </w:rPr>
        <w:t xml:space="preserve"> avaliação de questões discursivas; </w:t>
      </w:r>
    </w:p>
    <w:p w:rsidR="00DC39B8" w:rsidRDefault="00DC39B8" w:rsidP="00DC39B8">
      <w:pPr>
        <w:ind w:left="567"/>
        <w:jc w:val="both"/>
        <w:rPr>
          <w:rFonts w:ascii="Malgun Gothic" w:eastAsia="Malgun Gothic" w:hAnsi="Malgun Gothic"/>
        </w:rPr>
      </w:pPr>
      <w:r w:rsidRPr="00DC39B8">
        <w:rPr>
          <w:rFonts w:ascii="Malgun Gothic" w:eastAsia="Malgun Gothic" w:hAnsi="Malgun Gothic"/>
          <w:i/>
        </w:rPr>
        <w:t>(</w:t>
      </w:r>
      <w:r>
        <w:rPr>
          <w:rFonts w:ascii="Malgun Gothic" w:eastAsia="Malgun Gothic" w:hAnsi="Malgun Gothic"/>
          <w:i/>
        </w:rPr>
        <w:t>d</w:t>
      </w:r>
      <w:r w:rsidRPr="00DC39B8">
        <w:rPr>
          <w:rFonts w:ascii="Malgun Gothic" w:eastAsia="Malgun Gothic" w:hAnsi="Malgun Gothic"/>
          <w:i/>
        </w:rPr>
        <w:t>)</w:t>
      </w:r>
      <w:r w:rsidRPr="00DC39B8">
        <w:rPr>
          <w:rFonts w:ascii="Malgun Gothic" w:eastAsia="Malgun Gothic" w:hAnsi="Malgun Gothic"/>
        </w:rPr>
        <w:t xml:space="preserve"> aplicação e avaliação de Prova Oral; </w:t>
      </w:r>
    </w:p>
    <w:p w:rsidR="00DC39B8" w:rsidRDefault="00DC39B8" w:rsidP="00DC39B8">
      <w:pPr>
        <w:ind w:left="567"/>
        <w:jc w:val="both"/>
        <w:rPr>
          <w:rFonts w:ascii="Malgun Gothic" w:eastAsia="Malgun Gothic" w:hAnsi="Malgun Gothic"/>
        </w:rPr>
      </w:pPr>
      <w:r w:rsidRPr="00DC39B8">
        <w:rPr>
          <w:rFonts w:ascii="Malgun Gothic" w:eastAsia="Malgun Gothic" w:hAnsi="Malgun Gothic"/>
          <w:i/>
        </w:rPr>
        <w:t>(</w:t>
      </w:r>
      <w:r>
        <w:rPr>
          <w:rFonts w:ascii="Malgun Gothic" w:eastAsia="Malgun Gothic" w:hAnsi="Malgun Gothic"/>
          <w:i/>
        </w:rPr>
        <w:t>e</w:t>
      </w:r>
      <w:r w:rsidRPr="00DC39B8">
        <w:rPr>
          <w:rFonts w:ascii="Malgun Gothic" w:eastAsia="Malgun Gothic" w:hAnsi="Malgun Gothic"/>
          <w:i/>
        </w:rPr>
        <w:t>)</w:t>
      </w:r>
      <w:r w:rsidRPr="00DC39B8">
        <w:rPr>
          <w:rFonts w:ascii="Malgun Gothic" w:eastAsia="Malgun Gothic" w:hAnsi="Malgun Gothic"/>
        </w:rPr>
        <w:t xml:space="preserve"> aplicação e avaliação da Prova de Tribuna; </w:t>
      </w:r>
    </w:p>
    <w:p w:rsidR="00DC39B8" w:rsidRPr="00DC39B8" w:rsidRDefault="00DC39B8" w:rsidP="00DC39B8">
      <w:pPr>
        <w:ind w:left="567"/>
        <w:jc w:val="both"/>
        <w:rPr>
          <w:rFonts w:ascii="Malgun Gothic" w:eastAsia="Malgun Gothic" w:hAnsi="Malgun Gothic"/>
        </w:rPr>
      </w:pPr>
      <w:r w:rsidRPr="00DC39B8">
        <w:rPr>
          <w:rFonts w:ascii="Malgun Gothic" w:eastAsia="Malgun Gothic" w:hAnsi="Malgun Gothic"/>
          <w:i/>
        </w:rPr>
        <w:t>(</w:t>
      </w:r>
      <w:r>
        <w:rPr>
          <w:rFonts w:ascii="Malgun Gothic" w:eastAsia="Malgun Gothic" w:hAnsi="Malgun Gothic"/>
          <w:i/>
        </w:rPr>
        <w:t>f</w:t>
      </w:r>
      <w:r w:rsidRPr="00DC39B8">
        <w:rPr>
          <w:rFonts w:ascii="Malgun Gothic" w:eastAsia="Malgun Gothic" w:hAnsi="Malgun Gothic"/>
          <w:i/>
        </w:rPr>
        <w:t>)</w:t>
      </w:r>
      <w:r w:rsidRPr="00DC39B8">
        <w:rPr>
          <w:rFonts w:ascii="Malgun Gothic" w:eastAsia="Malgun Gothic" w:hAnsi="Malgun Gothic"/>
        </w:rPr>
        <w:t xml:space="preserve"> Análise e aos eventuais recursos interpostos pelos candidatos em relação às questões elaboradas/aplicadas nas provas </w:t>
      </w:r>
      <w:proofErr w:type="spellStart"/>
      <w:r w:rsidRPr="00DC39B8">
        <w:rPr>
          <w:rFonts w:ascii="Malgun Gothic" w:eastAsia="Malgun Gothic" w:hAnsi="Malgun Gothic"/>
        </w:rPr>
        <w:t>Preambular</w:t>
      </w:r>
      <w:proofErr w:type="spellEnd"/>
      <w:r w:rsidRPr="00DC39B8">
        <w:rPr>
          <w:rFonts w:ascii="Malgun Gothic" w:eastAsia="Malgun Gothic" w:hAnsi="Malgun Gothic"/>
        </w:rPr>
        <w:t>, Discursiva, Oral e Tribuna.</w:t>
      </w:r>
    </w:p>
    <w:p w:rsidR="00E22401" w:rsidRPr="00DC39B8" w:rsidRDefault="00E22401" w:rsidP="00E22401">
      <w:pPr>
        <w:pStyle w:val="PargrafodaLista"/>
        <w:spacing w:before="120" w:after="120" w:line="360" w:lineRule="auto"/>
        <w:ind w:left="0"/>
        <w:contextualSpacing w:val="0"/>
        <w:jc w:val="both"/>
        <w:rPr>
          <w:rFonts w:ascii="Malgun Gothic" w:eastAsia="Malgun Gothic" w:hAnsi="Malgun Gothic" w:cstheme="minorHAnsi"/>
        </w:rPr>
      </w:pPr>
      <w:r w:rsidRPr="00DC39B8">
        <w:rPr>
          <w:rFonts w:ascii="Malgun Gothic" w:eastAsia="Malgun Gothic" w:hAnsi="Malgun Gothic" w:cstheme="minorHAnsi"/>
        </w:rPr>
        <w:t>1.2 O objeto da contratação caracteriza-se como:</w:t>
      </w:r>
    </w:p>
    <w:p w:rsidR="00E22401" w:rsidRPr="00DC39B8" w:rsidRDefault="0069624D" w:rsidP="00E22401">
      <w:pPr>
        <w:pStyle w:val="PargrafodaLista"/>
        <w:spacing w:before="120" w:after="120" w:line="360" w:lineRule="auto"/>
        <w:ind w:left="426"/>
        <w:contextualSpacing w:val="0"/>
        <w:jc w:val="both"/>
        <w:rPr>
          <w:rFonts w:ascii="Malgun Gothic" w:eastAsia="Malgun Gothic" w:hAnsi="Malgun Gothic" w:cstheme="minorHAnsi"/>
        </w:rPr>
      </w:pPr>
      <w:r>
        <w:rPr>
          <w:rFonts w:ascii="Malgun Gothic" w:eastAsia="Malgun Gothic" w:hAnsi="Malgun Gothic" w:cstheme="minorHAnsi"/>
          <w:noProof/>
        </w:rPr>
        <w:pict>
          <v:rect id="_x0000_s1049" style="position:absolute;left:0;text-align:left;margin-left:.3pt;margin-top:9.25pt;width:6.3pt;height:6.65pt;z-index:25168384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proofErr w:type="gramStart"/>
      <w:r w:rsidR="00E22401" w:rsidRPr="00DC39B8">
        <w:rPr>
          <w:rFonts w:ascii="Malgun Gothic" w:eastAsia="Malgun Gothic" w:hAnsi="Malgun Gothic" w:cstheme="minorHAnsi"/>
        </w:rPr>
        <w:t>comum</w:t>
      </w:r>
      <w:proofErr w:type="gramEnd"/>
      <w:r w:rsidR="00E22401" w:rsidRPr="00DC39B8">
        <w:rPr>
          <w:rFonts w:ascii="Malgun Gothic" w:eastAsia="Malgun Gothic" w:hAnsi="Malgun Gothic" w:cstheme="minorHAnsi"/>
        </w:rPr>
        <w:t xml:space="preserve"> (aquele cujo padrões de desempenho e qualidade pode ser objetivamente definido no termo de referência, por meio de especificações usuais de mercado – art. 6º, XIII , da Lei 14.133/2021);</w:t>
      </w:r>
    </w:p>
    <w:p w:rsidR="00E22401" w:rsidRPr="00DC39B8" w:rsidRDefault="0069624D" w:rsidP="00E22401">
      <w:pPr>
        <w:pStyle w:val="PargrafodaLista"/>
        <w:spacing w:before="120" w:after="120" w:line="360" w:lineRule="auto"/>
        <w:ind w:left="426"/>
        <w:contextualSpacing w:val="0"/>
        <w:jc w:val="both"/>
        <w:rPr>
          <w:rFonts w:ascii="Malgun Gothic" w:eastAsia="Malgun Gothic" w:hAnsi="Malgun Gothic" w:cstheme="minorHAnsi"/>
        </w:rPr>
      </w:pPr>
      <w:r>
        <w:rPr>
          <w:rFonts w:ascii="Malgun Gothic" w:eastAsia="Malgun Gothic" w:hAnsi="Malgun Gothic" w:cstheme="minorHAnsi"/>
          <w:noProof/>
        </w:rPr>
        <w:pict>
          <v:rect id="_x0000_s1048" style="position:absolute;left:0;text-align:left;margin-left:.3pt;margin-top:8.9pt;width:6.3pt;height:6.65pt;z-index:25168281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color="#c0504d [3205]" strokecolor="#f2f2f2 [3041]" strokeweight="3pt">
            <v:shadow on="t" type="perspective" color="#622423 [1605]" opacity=".5" offset="1pt" offset2="-1pt"/>
            <w10:wrap anchorx="margin"/>
          </v:rect>
        </w:pict>
      </w:r>
      <w:proofErr w:type="gramStart"/>
      <w:r w:rsidR="00E22401" w:rsidRPr="00DC39B8">
        <w:rPr>
          <w:rFonts w:ascii="Malgun Gothic" w:eastAsia="Malgun Gothic" w:hAnsi="Malgun Gothic" w:cstheme="minorHAnsi"/>
        </w:rPr>
        <w:t>especial</w:t>
      </w:r>
      <w:proofErr w:type="gramEnd"/>
      <w:r w:rsidR="00E22401" w:rsidRPr="00DC39B8">
        <w:rPr>
          <w:rFonts w:ascii="Malgun Gothic" w:eastAsia="Malgun Gothic" w:hAnsi="Malgun Gothic" w:cstheme="minorHAnsi"/>
        </w:rPr>
        <w:t xml:space="preserve"> (aquele que, por sua alta heterogeneidade ou complexidade, não pode ser considerado comum, nos termos do conceito acima - art. 6º, XIV, da Lei 14.133/2021).</w:t>
      </w:r>
    </w:p>
    <w:p w:rsidR="00E22401" w:rsidRPr="00DC39B8" w:rsidRDefault="00E22401" w:rsidP="00E22401">
      <w:pPr>
        <w:pStyle w:val="PargrafodaLista"/>
        <w:spacing w:before="120" w:after="120" w:line="360" w:lineRule="auto"/>
        <w:ind w:left="0"/>
        <w:contextualSpacing w:val="0"/>
        <w:jc w:val="both"/>
        <w:rPr>
          <w:rFonts w:ascii="Malgun Gothic" w:eastAsia="Malgun Gothic" w:hAnsi="Malgun Gothic" w:cstheme="minorHAnsi"/>
        </w:rPr>
      </w:pPr>
      <w:r w:rsidRPr="00DC39B8">
        <w:rPr>
          <w:rFonts w:ascii="Malgun Gothic" w:eastAsia="Malgun Gothic" w:hAnsi="Malgun Gothic" w:cstheme="minorHAnsi"/>
        </w:rPr>
        <w:t>1.3 O serviço enquadra-se no seguinte tipo:</w:t>
      </w:r>
    </w:p>
    <w:p w:rsidR="00E22401" w:rsidRPr="00DC39B8" w:rsidRDefault="00334047" w:rsidP="00E22401">
      <w:pPr>
        <w:pStyle w:val="PargrafodaLista"/>
        <w:spacing w:before="120" w:after="120" w:line="360" w:lineRule="auto"/>
        <w:ind w:left="426"/>
        <w:contextualSpacing w:val="0"/>
        <w:jc w:val="both"/>
        <w:rPr>
          <w:rFonts w:ascii="Malgun Gothic" w:eastAsia="Malgun Gothic" w:hAnsi="Malgun Gothic" w:cstheme="minorHAnsi"/>
        </w:rPr>
      </w:pPr>
      <w:r>
        <w:rPr>
          <w:rFonts w:ascii="Malgun Gothic" w:eastAsia="Malgun Gothic" w:hAnsi="Malgun Gothic" w:cstheme="minorHAnsi"/>
          <w:noProof/>
        </w:rPr>
        <w:lastRenderedPageBreak/>
        <w:pict>
          <v:rect id="_x0000_s1054" style="position:absolute;left:0;text-align:left;margin-left:.75pt;margin-top:3.2pt;width:6.3pt;height:6.65pt;z-index:25168896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color="#c0504d [3205]" strokecolor="#f2f2f2 [3041]" strokeweight="3pt">
            <v:shadow on="t" type="perspective" color="#622423 [1605]" opacity=".5" offset="1pt" offset2="-1pt"/>
            <w10:wrap anchorx="margin"/>
          </v:rect>
        </w:pict>
      </w:r>
      <w:r w:rsidR="00E22401" w:rsidRPr="00DC39B8">
        <w:rPr>
          <w:rFonts w:ascii="Malgun Gothic" w:eastAsia="Malgun Gothic" w:hAnsi="Malgun Gothic" w:cstheme="minorHAnsi"/>
        </w:rPr>
        <w:t>Serviço (escopo, prazo certo e não continuado</w:t>
      </w:r>
      <w:proofErr w:type="gramStart"/>
      <w:r w:rsidR="00E22401" w:rsidRPr="00DC39B8">
        <w:rPr>
          <w:rFonts w:ascii="Malgun Gothic" w:eastAsia="Malgun Gothic" w:hAnsi="Malgun Gothic" w:cstheme="minorHAnsi"/>
        </w:rPr>
        <w:t>)</w:t>
      </w:r>
      <w:proofErr w:type="gramEnd"/>
    </w:p>
    <w:p w:rsidR="00E22401" w:rsidRPr="00DC39B8" w:rsidRDefault="00334047" w:rsidP="00E22401">
      <w:pPr>
        <w:pStyle w:val="PargrafodaLista"/>
        <w:spacing w:before="120" w:after="120" w:line="360" w:lineRule="auto"/>
        <w:ind w:left="426"/>
        <w:contextualSpacing w:val="0"/>
        <w:jc w:val="both"/>
        <w:rPr>
          <w:rFonts w:ascii="Malgun Gothic" w:eastAsia="Malgun Gothic" w:hAnsi="Malgun Gothic" w:cstheme="minorHAnsi"/>
        </w:rPr>
      </w:pPr>
      <w:r>
        <w:rPr>
          <w:rFonts w:ascii="Malgun Gothic" w:eastAsia="Malgun Gothic" w:hAnsi="Malgun Gothic" w:cstheme="minorHAnsi"/>
          <w:noProof/>
        </w:rPr>
        <w:pict>
          <v:rect id="_x0000_s1055" style="position:absolute;left:0;text-align:left;margin-left:.75pt;margin-top:2.5pt;width:6.3pt;height:6.65pt;z-index:25168998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E22401" w:rsidRPr="00DC39B8">
        <w:rPr>
          <w:rFonts w:ascii="Malgun Gothic" w:eastAsia="Malgun Gothic" w:hAnsi="Malgun Gothic" w:cstheme="minorHAnsi"/>
        </w:rPr>
        <w:t xml:space="preserve">Serviço </w:t>
      </w:r>
      <w:proofErr w:type="gramStart"/>
      <w:r w:rsidR="00E22401" w:rsidRPr="00DC39B8">
        <w:rPr>
          <w:rFonts w:ascii="Malgun Gothic" w:eastAsia="Malgun Gothic" w:hAnsi="Malgun Gothic" w:cstheme="minorHAnsi"/>
        </w:rPr>
        <w:t>sob demanda</w:t>
      </w:r>
      <w:proofErr w:type="gramEnd"/>
      <w:r w:rsidR="00E22401" w:rsidRPr="00DC39B8">
        <w:rPr>
          <w:rFonts w:ascii="Malgun Gothic" w:eastAsia="Malgun Gothic" w:hAnsi="Malgun Gothic" w:cstheme="minorHAnsi"/>
        </w:rPr>
        <w:t xml:space="preserve"> contínuo (prazo certo e continuado)</w:t>
      </w:r>
    </w:p>
    <w:p w:rsidR="00E22401" w:rsidRPr="00DC39B8" w:rsidRDefault="00334047" w:rsidP="00E22401">
      <w:pPr>
        <w:pStyle w:val="PargrafodaLista"/>
        <w:spacing w:before="120" w:after="120" w:line="360" w:lineRule="auto"/>
        <w:ind w:left="426"/>
        <w:contextualSpacing w:val="0"/>
        <w:jc w:val="both"/>
        <w:rPr>
          <w:rFonts w:ascii="Malgun Gothic" w:eastAsia="Malgun Gothic" w:hAnsi="Malgun Gothic" w:cstheme="minorHAnsi"/>
        </w:rPr>
      </w:pPr>
      <w:r>
        <w:rPr>
          <w:rFonts w:ascii="Malgun Gothic" w:eastAsia="Malgun Gothic" w:hAnsi="Malgun Gothic" w:cstheme="minorHAnsi"/>
          <w:noProof/>
        </w:rPr>
        <w:pict>
          <v:rect id="_x0000_s1056" style="position:absolute;left:0;text-align:left;margin-left:.75pt;margin-top:4.75pt;width:6.3pt;height:6.65pt;z-index:25169100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E22401" w:rsidRPr="00DC39B8">
        <w:rPr>
          <w:rFonts w:ascii="Malgun Gothic" w:eastAsia="Malgun Gothic" w:hAnsi="Malgun Gothic" w:cstheme="minorHAnsi"/>
        </w:rPr>
        <w:t>Serviço contínuo.</w:t>
      </w:r>
    </w:p>
    <w:p w:rsidR="00E22401" w:rsidRDefault="00E22401" w:rsidP="00E22401">
      <w:pPr>
        <w:spacing w:before="120" w:after="120" w:line="360" w:lineRule="auto"/>
        <w:jc w:val="both"/>
        <w:rPr>
          <w:rFonts w:ascii="Malgun Gothic" w:eastAsia="Malgun Gothic" w:hAnsi="Malgun Gothic" w:cs="Calibri"/>
          <w:iCs/>
          <w:color w:val="000000" w:themeColor="text1"/>
        </w:rPr>
      </w:pPr>
      <w:r w:rsidRPr="00DC39B8">
        <w:rPr>
          <w:rFonts w:ascii="Malgun Gothic" w:eastAsia="Malgun Gothic" w:hAnsi="Malgun Gothic" w:cs="Calibri"/>
        </w:rPr>
        <w:t xml:space="preserve">1.4 O prazo de vigência da contratação é de </w:t>
      </w:r>
      <w:r w:rsidRPr="00DC39B8">
        <w:rPr>
          <w:rFonts w:ascii="Malgun Gothic" w:eastAsia="Malgun Gothic" w:hAnsi="Malgun Gothic" w:cs="Calibri"/>
          <w:color w:val="000000" w:themeColor="text1"/>
        </w:rPr>
        <w:t>03 anos</w:t>
      </w:r>
      <w:r w:rsidRPr="00DC39B8">
        <w:rPr>
          <w:rFonts w:ascii="Malgun Gothic" w:eastAsia="Malgun Gothic" w:hAnsi="Malgun Gothic" w:cs="Calibri"/>
          <w:color w:val="FF0000"/>
        </w:rPr>
        <w:t xml:space="preserve"> </w:t>
      </w:r>
      <w:r w:rsidRPr="00DC39B8">
        <w:rPr>
          <w:rFonts w:ascii="Malgun Gothic" w:eastAsia="Malgun Gothic" w:hAnsi="Malgun Gothic" w:cs="Calibri"/>
        </w:rPr>
        <w:t xml:space="preserve">a contar </w:t>
      </w:r>
      <w:r w:rsidRPr="00DC39B8">
        <w:rPr>
          <w:rFonts w:ascii="Malgun Gothic" w:eastAsia="Malgun Gothic" w:hAnsi="Malgun Gothic" w:cs="Calibri"/>
          <w:iCs/>
          <w:color w:val="000000" w:themeColor="text1"/>
        </w:rPr>
        <w:t>do dia útil seguinte à disponibilização da Súmula no Diário Oficial.</w:t>
      </w:r>
    </w:p>
    <w:p w:rsidR="00DC39B8" w:rsidRPr="002C6884" w:rsidRDefault="00DC39B8" w:rsidP="00DC39B8">
      <w:pPr>
        <w:spacing w:before="120" w:after="120" w:line="360" w:lineRule="auto"/>
        <w:jc w:val="both"/>
        <w:rPr>
          <w:rFonts w:ascii="Malgun Gothic" w:eastAsia="Malgun Gothic" w:hAnsi="Malgun Gothic" w:cs="Calibri"/>
          <w:iCs/>
          <w:color w:val="000000" w:themeColor="text1"/>
        </w:rPr>
      </w:pPr>
      <w:r w:rsidRPr="00746236">
        <w:rPr>
          <w:rFonts w:ascii="Malgun Gothic" w:eastAsia="Malgun Gothic" w:hAnsi="Malgun Gothic" w:cs="Calibri"/>
          <w:b/>
          <w:iCs/>
          <w:color w:val="000000" w:themeColor="text1"/>
        </w:rPr>
        <w:t>Justifica-se</w:t>
      </w:r>
      <w:r>
        <w:rPr>
          <w:rFonts w:ascii="Malgun Gothic" w:eastAsia="Malgun Gothic" w:hAnsi="Malgun Gothic" w:cs="Calibri"/>
          <w:iCs/>
          <w:color w:val="000000" w:themeColor="text1"/>
        </w:rPr>
        <w:t xml:space="preserve"> o tempo de 03 (três) anos de vigência do ajuste, tendo em vista que o concurso é composto de várias etapas, entre provas </w:t>
      </w:r>
      <w:proofErr w:type="gramStart"/>
      <w:r>
        <w:rPr>
          <w:rFonts w:ascii="Malgun Gothic" w:eastAsia="Malgun Gothic" w:hAnsi="Malgun Gothic" w:cs="Calibri"/>
          <w:iCs/>
          <w:color w:val="000000" w:themeColor="text1"/>
        </w:rPr>
        <w:t>objetiva,</w:t>
      </w:r>
      <w:proofErr w:type="gramEnd"/>
      <w:r>
        <w:rPr>
          <w:rFonts w:ascii="Malgun Gothic" w:eastAsia="Malgun Gothic" w:hAnsi="Malgun Gothic" w:cs="Calibri"/>
          <w:iCs/>
          <w:color w:val="000000" w:themeColor="text1"/>
        </w:rPr>
        <w:t xml:space="preserve"> discursiva, oral, tribuna e títulos, período necessário para análise de recursos e realização de exames médicos e psicológicos.</w:t>
      </w:r>
    </w:p>
    <w:p w:rsidR="00E22401" w:rsidRDefault="00E22401" w:rsidP="00E22401">
      <w:pPr>
        <w:spacing w:before="120" w:after="120" w:line="360" w:lineRule="auto"/>
        <w:jc w:val="both"/>
        <w:rPr>
          <w:rFonts w:ascii="Malgun Gothic" w:eastAsia="Malgun Gothic" w:hAnsi="Malgun Gothic" w:cs="Calibri"/>
          <w:color w:val="000000" w:themeColor="text1"/>
        </w:rPr>
      </w:pPr>
      <w:r w:rsidRPr="00DC39B8">
        <w:rPr>
          <w:rFonts w:ascii="Malgun Gothic" w:eastAsia="Malgun Gothic" w:hAnsi="Malgun Gothic" w:cs="Calibri"/>
        </w:rPr>
        <w:t xml:space="preserve">1.5 A contratação será prorrogada, </w:t>
      </w:r>
      <w:r w:rsidRPr="00DC39B8">
        <w:rPr>
          <w:rFonts w:ascii="Malgun Gothic" w:eastAsia="Malgun Gothic" w:hAnsi="Malgun Gothic" w:cs="Calibri"/>
          <w:color w:val="000000" w:themeColor="text1"/>
        </w:rPr>
        <w:t xml:space="preserve">pelo prazo necessário à conclusão do objeto, nos termos do art. 111 da Lei 14.133/2021, mediante constituição do contratado em mora, desde que a Administração não opte pela extinção do contrato. </w:t>
      </w:r>
    </w:p>
    <w:p w:rsidR="0069624D" w:rsidRPr="00DC39B8" w:rsidRDefault="0069624D" w:rsidP="0069624D">
      <w:pPr>
        <w:spacing w:before="120" w:after="120" w:line="360" w:lineRule="auto"/>
        <w:jc w:val="both"/>
        <w:rPr>
          <w:rFonts w:ascii="Malgun Gothic" w:eastAsia="Malgun Gothic" w:hAnsi="Malgun Gothic" w:cs="Calibri"/>
          <w:color w:val="000000" w:themeColor="text1"/>
        </w:rPr>
      </w:pPr>
      <w:r>
        <w:rPr>
          <w:rFonts w:ascii="Malgun Gothic" w:eastAsia="Malgun Gothic" w:hAnsi="Malgun Gothic" w:cs="Calibri"/>
          <w:color w:val="000000" w:themeColor="text1"/>
        </w:rPr>
        <w:t xml:space="preserve">O processamento de Termo Aditivo justifica-se pela necessidade de manter os registros de vigência da contratação atualizados nos sistemas internos, portal Transparência e </w:t>
      </w:r>
      <w:proofErr w:type="spellStart"/>
      <w:r>
        <w:rPr>
          <w:rFonts w:ascii="Malgun Gothic" w:eastAsia="Malgun Gothic" w:hAnsi="Malgun Gothic" w:cs="Calibri"/>
          <w:color w:val="000000" w:themeColor="text1"/>
        </w:rPr>
        <w:t>Licitacon-TCE</w:t>
      </w:r>
      <w:proofErr w:type="spellEnd"/>
      <w:r>
        <w:rPr>
          <w:rFonts w:ascii="Malgun Gothic" w:eastAsia="Malgun Gothic" w:hAnsi="Malgun Gothic" w:cs="Calibri"/>
          <w:color w:val="000000" w:themeColor="text1"/>
        </w:rPr>
        <w:t>.</w:t>
      </w:r>
    </w:p>
    <w:p w:rsidR="00E22401" w:rsidRPr="00DC39B8" w:rsidRDefault="00E22401" w:rsidP="00E22401">
      <w:pPr>
        <w:spacing w:before="120" w:after="120" w:line="360" w:lineRule="auto"/>
        <w:jc w:val="both"/>
        <w:rPr>
          <w:rFonts w:ascii="Malgun Gothic" w:eastAsia="Malgun Gothic" w:hAnsi="Malgun Gothic" w:cstheme="minorHAnsi"/>
          <w:b/>
          <w:bCs/>
          <w:color w:val="000000"/>
        </w:rPr>
      </w:pPr>
      <w:r w:rsidRPr="00DC39B8">
        <w:rPr>
          <w:rFonts w:ascii="Malgun Gothic" w:eastAsia="Malgun Gothic" w:hAnsi="Malgun Gothic" w:cstheme="minorHAnsi"/>
          <w:b/>
          <w:bCs/>
          <w:color w:val="000000"/>
        </w:rPr>
        <w:t>2. FUNDAMENTAÇÃO DA CONTRATAÇÃO</w:t>
      </w:r>
    </w:p>
    <w:p w:rsidR="00E22401" w:rsidRPr="00DC39B8" w:rsidRDefault="00E22401" w:rsidP="00E22401">
      <w:pPr>
        <w:pStyle w:val="PargrafodaLista"/>
        <w:spacing w:before="120" w:after="120" w:line="360" w:lineRule="auto"/>
        <w:ind w:left="0"/>
        <w:contextualSpacing w:val="0"/>
        <w:jc w:val="both"/>
        <w:rPr>
          <w:rFonts w:ascii="Malgun Gothic" w:eastAsia="Malgun Gothic" w:hAnsi="Malgun Gothic"/>
        </w:rPr>
      </w:pPr>
      <w:r w:rsidRPr="00DC39B8">
        <w:rPr>
          <w:rFonts w:ascii="Malgun Gothic" w:eastAsia="Malgun Gothic" w:hAnsi="Malgun Gothic" w:cstheme="minorHAnsi"/>
        </w:rPr>
        <w:t xml:space="preserve">A contratação é necessária, tendo em vista a determinação e aprovação do Conselho Superior </w:t>
      </w:r>
      <w:r w:rsidRPr="00DC39B8">
        <w:rPr>
          <w:rFonts w:ascii="Malgun Gothic" w:eastAsia="Malgun Gothic" w:hAnsi="Malgun Gothic"/>
        </w:rPr>
        <w:t>do Ministério para a abertura do 51º Concurso para Ingresso à Carreira do Ministério Público, da banca examinadora para elaboração de questões e análise de respostas e eventuais recursos.</w:t>
      </w:r>
    </w:p>
    <w:p w:rsidR="00E22401" w:rsidRPr="00DC39B8" w:rsidRDefault="00E22401" w:rsidP="00E22401">
      <w:pPr>
        <w:spacing w:before="120" w:after="120" w:line="360" w:lineRule="auto"/>
        <w:jc w:val="both"/>
        <w:rPr>
          <w:rFonts w:ascii="Malgun Gothic" w:eastAsia="Malgun Gothic" w:hAnsi="Malgun Gothic" w:cs="Calibri"/>
          <w:b/>
          <w:bCs/>
          <w:color w:val="000000"/>
        </w:rPr>
      </w:pPr>
      <w:bookmarkStart w:id="0" w:name="_Hlk120182990"/>
      <w:r w:rsidRPr="00DC39B8">
        <w:rPr>
          <w:rFonts w:ascii="Malgun Gothic" w:eastAsia="Malgun Gothic" w:hAnsi="Malgun Gothic" w:cs="Calibri"/>
          <w:b/>
          <w:bCs/>
          <w:color w:val="000000"/>
        </w:rPr>
        <w:t>3. SOLUÇÃO</w:t>
      </w:r>
    </w:p>
    <w:bookmarkEnd w:id="0"/>
    <w:p w:rsidR="00E22401" w:rsidRPr="00DC39B8" w:rsidRDefault="00E22401" w:rsidP="00E22401">
      <w:pPr>
        <w:spacing w:before="120" w:after="120" w:line="360" w:lineRule="auto"/>
        <w:jc w:val="both"/>
        <w:rPr>
          <w:rFonts w:ascii="Malgun Gothic" w:eastAsia="Malgun Gothic" w:hAnsi="Malgun Gothic" w:cs="Calibri"/>
          <w:bCs/>
        </w:rPr>
      </w:pPr>
      <w:r w:rsidRPr="00DC39B8">
        <w:rPr>
          <w:rFonts w:ascii="Malgun Gothic" w:eastAsia="Malgun Gothic" w:hAnsi="Malgun Gothic" w:cs="Calibri"/>
          <w:bCs/>
        </w:rPr>
        <w:lastRenderedPageBreak/>
        <w:t xml:space="preserve">Houve dispensa do Estudo Técnico Preliminar, em razão de que a contratação de examinador de prova de concurso, além de se tratar de uma contratação direta, advém do cumprimento de determinação da Lei Estadual n° 7.669/1982 (artigo 38) e da Resolução Conjunta CNJ/CNMP n.° 07/2021 (artigo 2°), que determinam, conforme transcrito abaixo, a contratação de profissionais indicados pela Ordem dos Advogados do Brasil/OAB-RS, pelo Tribunal de Justiça do Estado do Rio Grande do Sul/TJRS e pelo Procurador-Geral de Justiça para compor a banca de examinadores do concurso de Promotor de Justiça do Estado do Rio Grande do Sul, não cabendo a esta Unidade de Concurso tergiversar sobre as escolhas realizadas por tais órgãos/autoridades. Vejamos: </w:t>
      </w:r>
    </w:p>
    <w:p w:rsidR="00E22401" w:rsidRPr="00DC39B8" w:rsidRDefault="00E22401" w:rsidP="00E22401">
      <w:pPr>
        <w:spacing w:before="120" w:after="120" w:line="360" w:lineRule="auto"/>
        <w:jc w:val="both"/>
        <w:rPr>
          <w:rFonts w:ascii="Malgun Gothic" w:eastAsia="Malgun Gothic" w:hAnsi="Malgun Gothic" w:cs="Calibri"/>
          <w:b/>
          <w:bCs/>
        </w:rPr>
      </w:pPr>
      <w:r w:rsidRPr="00DC39B8">
        <w:rPr>
          <w:rFonts w:ascii="Malgun Gothic" w:eastAsia="Malgun Gothic" w:hAnsi="Malgun Gothic" w:cs="Calibri"/>
          <w:b/>
          <w:bCs/>
        </w:rPr>
        <w:t xml:space="preserve">Lei Estadual n° 7.669/1982 </w:t>
      </w:r>
    </w:p>
    <w:p w:rsidR="00E22401" w:rsidRPr="00DC39B8" w:rsidRDefault="00E22401" w:rsidP="00E22401">
      <w:pPr>
        <w:spacing w:before="120" w:after="120" w:line="360" w:lineRule="auto"/>
        <w:ind w:left="567"/>
        <w:jc w:val="both"/>
        <w:rPr>
          <w:rFonts w:ascii="Malgun Gothic" w:eastAsia="Malgun Gothic" w:hAnsi="Malgun Gothic" w:cs="Calibri"/>
          <w:bCs/>
          <w:i/>
        </w:rPr>
      </w:pPr>
      <w:r w:rsidRPr="00DC39B8">
        <w:rPr>
          <w:rFonts w:ascii="Malgun Gothic" w:eastAsia="Malgun Gothic" w:hAnsi="Malgun Gothic" w:cs="Calibri"/>
          <w:bCs/>
          <w:i/>
        </w:rPr>
        <w:t>Art. 38 – A Comissão de Concurso é constituída por:</w:t>
      </w:r>
    </w:p>
    <w:p w:rsidR="00E22401" w:rsidRPr="00DC39B8" w:rsidRDefault="00E22401" w:rsidP="00E22401">
      <w:pPr>
        <w:spacing w:before="120" w:after="120" w:line="360" w:lineRule="auto"/>
        <w:ind w:left="567"/>
        <w:jc w:val="both"/>
        <w:rPr>
          <w:rFonts w:ascii="Malgun Gothic" w:eastAsia="Malgun Gothic" w:hAnsi="Malgun Gothic" w:cs="Calibri"/>
          <w:bCs/>
          <w:i/>
        </w:rPr>
      </w:pPr>
      <w:r w:rsidRPr="00DC39B8">
        <w:rPr>
          <w:rFonts w:ascii="Malgun Gothic" w:eastAsia="Malgun Gothic" w:hAnsi="Malgun Gothic" w:cs="Calibri"/>
          <w:bCs/>
          <w:i/>
        </w:rPr>
        <w:t>(...) IV – um integrante da OAB/RS, indicado pela lista sêxtupla, pelo Conselho Seccional e escolhido pelo Conselho do MPRS;</w:t>
      </w:r>
    </w:p>
    <w:p w:rsidR="00E22401" w:rsidRPr="00DC39B8" w:rsidRDefault="00E22401" w:rsidP="00E22401">
      <w:pPr>
        <w:spacing w:before="120" w:after="120" w:line="360" w:lineRule="auto"/>
        <w:ind w:left="567"/>
        <w:jc w:val="both"/>
        <w:rPr>
          <w:rFonts w:ascii="Malgun Gothic" w:eastAsia="Malgun Gothic" w:hAnsi="Malgun Gothic" w:cs="Calibri"/>
          <w:bCs/>
          <w:i/>
        </w:rPr>
      </w:pPr>
      <w:r w:rsidRPr="00DC39B8">
        <w:rPr>
          <w:rFonts w:ascii="Malgun Gothic" w:eastAsia="Malgun Gothic" w:hAnsi="Malgun Gothic" w:cs="Calibri"/>
          <w:bCs/>
          <w:i/>
        </w:rPr>
        <w:t>V- um professor universitário de Direito, de livre escolha pelo PGJ.</w:t>
      </w:r>
    </w:p>
    <w:p w:rsidR="00E22401" w:rsidRPr="00DC39B8" w:rsidRDefault="00E22401" w:rsidP="00E22401">
      <w:pPr>
        <w:spacing w:before="120" w:after="120" w:line="360" w:lineRule="auto"/>
        <w:jc w:val="both"/>
        <w:rPr>
          <w:rFonts w:ascii="Malgun Gothic" w:eastAsia="Malgun Gothic" w:hAnsi="Malgun Gothic" w:cs="Calibri"/>
          <w:b/>
          <w:bCs/>
        </w:rPr>
      </w:pPr>
      <w:r w:rsidRPr="00DC39B8">
        <w:rPr>
          <w:rFonts w:ascii="Malgun Gothic" w:eastAsia="Malgun Gothic" w:hAnsi="Malgun Gothic" w:cs="Calibri"/>
          <w:b/>
          <w:bCs/>
        </w:rPr>
        <w:t>CNJ/CNMP n.° 07/2021</w:t>
      </w:r>
    </w:p>
    <w:p w:rsidR="00E22401" w:rsidRPr="00DC39B8" w:rsidRDefault="00E22401" w:rsidP="00E22401">
      <w:pPr>
        <w:spacing w:before="120" w:after="120" w:line="360" w:lineRule="auto"/>
        <w:ind w:left="567"/>
        <w:jc w:val="both"/>
        <w:rPr>
          <w:rFonts w:ascii="Malgun Gothic" w:eastAsia="Malgun Gothic" w:hAnsi="Malgun Gothic" w:cs="Calibri"/>
          <w:bCs/>
          <w:i/>
        </w:rPr>
      </w:pPr>
      <w:r w:rsidRPr="00DC39B8">
        <w:rPr>
          <w:rFonts w:ascii="Malgun Gothic" w:eastAsia="Malgun Gothic" w:hAnsi="Malgun Gothic" w:cs="Calibri"/>
          <w:bCs/>
          <w:i/>
        </w:rPr>
        <w:t xml:space="preserve">Art. 2° Nos concursos públicos para ingresso na carreira do Ministério Público deverá ser assegurada a participação de pelo menos </w:t>
      </w:r>
      <w:proofErr w:type="gramStart"/>
      <w:r w:rsidRPr="00DC39B8">
        <w:rPr>
          <w:rFonts w:ascii="Malgun Gothic" w:eastAsia="Malgun Gothic" w:hAnsi="Malgun Gothic" w:cs="Calibri"/>
          <w:bCs/>
          <w:i/>
        </w:rPr>
        <w:t>um(</w:t>
      </w:r>
      <w:proofErr w:type="gramEnd"/>
      <w:r w:rsidRPr="00DC39B8">
        <w:rPr>
          <w:rFonts w:ascii="Malgun Gothic" w:eastAsia="Malgun Gothic" w:hAnsi="Malgun Gothic" w:cs="Calibri"/>
          <w:bCs/>
          <w:i/>
        </w:rPr>
        <w:t>a) integrante da Magistratura na composição das Comissões Organizadoras e das Bancas Examinadoras.</w:t>
      </w:r>
    </w:p>
    <w:p w:rsidR="00E22401" w:rsidRPr="00DC39B8" w:rsidRDefault="00E22401" w:rsidP="00E22401">
      <w:pPr>
        <w:spacing w:before="120" w:after="120" w:line="360" w:lineRule="auto"/>
        <w:jc w:val="both"/>
        <w:rPr>
          <w:rFonts w:ascii="Malgun Gothic" w:eastAsia="Malgun Gothic" w:hAnsi="Malgun Gothic" w:cs="Calibri"/>
          <w:b/>
          <w:bCs/>
          <w:color w:val="000000"/>
        </w:rPr>
      </w:pPr>
      <w:r w:rsidRPr="00DC39B8">
        <w:rPr>
          <w:rFonts w:ascii="Malgun Gothic" w:eastAsia="Malgun Gothic" w:hAnsi="Malgun Gothic" w:cs="Calibri"/>
          <w:b/>
          <w:bCs/>
          <w:color w:val="000000"/>
        </w:rPr>
        <w:t>4. ESPECIFICAÇÕES DO SERVIÇO</w:t>
      </w:r>
    </w:p>
    <w:p w:rsidR="00E22401" w:rsidRPr="00DC39B8" w:rsidRDefault="00E22401" w:rsidP="00E22401">
      <w:pPr>
        <w:spacing w:before="120" w:after="120" w:line="360" w:lineRule="auto"/>
        <w:jc w:val="both"/>
        <w:rPr>
          <w:rFonts w:ascii="Malgun Gothic" w:eastAsia="Malgun Gothic" w:hAnsi="Malgun Gothic" w:cs="Calibri"/>
          <w:color w:val="000000"/>
        </w:rPr>
      </w:pPr>
      <w:proofErr w:type="gramStart"/>
      <w:r w:rsidRPr="00DC39B8">
        <w:rPr>
          <w:rFonts w:ascii="Malgun Gothic" w:eastAsia="Malgun Gothic" w:hAnsi="Malgun Gothic" w:cs="Calibri"/>
          <w:color w:val="000000"/>
        </w:rPr>
        <w:t>4.1 Catálogo</w:t>
      </w:r>
      <w:proofErr w:type="gramEnd"/>
      <w:r w:rsidRPr="00DC39B8">
        <w:rPr>
          <w:rFonts w:ascii="Malgun Gothic" w:eastAsia="Malgun Gothic" w:hAnsi="Malgun Gothic" w:cs="Calibri"/>
          <w:color w:val="000000"/>
        </w:rPr>
        <w:t xml:space="preserve"> Eletrônico do Ministério Público:</w:t>
      </w:r>
    </w:p>
    <w:p w:rsidR="00E22401" w:rsidRPr="00DC39B8" w:rsidRDefault="00334047" w:rsidP="00E22401">
      <w:pPr>
        <w:spacing w:before="120" w:after="120" w:line="360" w:lineRule="auto"/>
        <w:ind w:left="426"/>
        <w:jc w:val="both"/>
        <w:rPr>
          <w:rFonts w:ascii="Malgun Gothic" w:eastAsia="Malgun Gothic" w:hAnsi="Malgun Gothic" w:cs="Calibri"/>
          <w:i/>
          <w:iCs/>
          <w:color w:val="FF0000"/>
        </w:rPr>
      </w:pPr>
      <w:r w:rsidRPr="00334047">
        <w:rPr>
          <w:rFonts w:ascii="Malgun Gothic" w:eastAsia="Malgun Gothic" w:hAnsi="Malgun Gothic" w:cs="Calibri"/>
          <w:bCs/>
          <w:noProof/>
          <w:color w:val="000000" w:themeColor="text1"/>
        </w:rPr>
        <w:lastRenderedPageBreak/>
        <w:pict>
          <v:rect id="Retângulo 6" o:spid="_x0000_s1026" style="position:absolute;left:0;text-align:left;margin-left:0;margin-top:4.05pt;width:6.3pt;height:6.65pt;z-index:25166028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" filled="f" strokecolor="black [3213]" strokeweight="1pt">
            <w10:wrap anchorx="margin"/>
          </v:rect>
        </w:pict>
      </w:r>
      <w:r w:rsidR="00E22401" w:rsidRPr="00DC39B8">
        <w:rPr>
          <w:rFonts w:ascii="Malgun Gothic" w:eastAsia="Malgun Gothic" w:hAnsi="Malgun Gothic" w:cs="Calibri"/>
          <w:color w:val="000000"/>
        </w:rPr>
        <w:t xml:space="preserve"> O serviço CONSTA do Catálogo e suas especificações SEGUEM </w:t>
      </w:r>
      <w:proofErr w:type="gramStart"/>
      <w:r w:rsidR="00E22401" w:rsidRPr="00DC39B8">
        <w:rPr>
          <w:rFonts w:ascii="Malgun Gothic" w:eastAsia="Malgun Gothic" w:hAnsi="Malgun Gothic" w:cs="Calibri"/>
          <w:color w:val="000000"/>
        </w:rPr>
        <w:t>O DETALHAMENTO lá constantes</w:t>
      </w:r>
      <w:proofErr w:type="gramEnd"/>
      <w:r w:rsidR="00E22401" w:rsidRPr="00DC39B8">
        <w:rPr>
          <w:rFonts w:ascii="Malgun Gothic" w:eastAsia="Malgun Gothic" w:hAnsi="Malgun Gothic" w:cs="Calibri"/>
          <w:color w:val="000000"/>
        </w:rPr>
        <w:t>.</w:t>
      </w:r>
    </w:p>
    <w:p w:rsidR="00E22401" w:rsidRPr="00DC39B8" w:rsidRDefault="00334047" w:rsidP="00E22401">
      <w:pPr>
        <w:spacing w:before="120" w:after="120" w:line="360" w:lineRule="auto"/>
        <w:ind w:left="426"/>
        <w:jc w:val="both"/>
        <w:rPr>
          <w:rFonts w:ascii="Malgun Gothic" w:eastAsia="Malgun Gothic" w:hAnsi="Malgun Gothic" w:cs="Calibri"/>
          <w:color w:val="000000"/>
        </w:rPr>
      </w:pPr>
      <w:r w:rsidRPr="00334047">
        <w:rPr>
          <w:rFonts w:ascii="Malgun Gothic" w:eastAsia="Malgun Gothic" w:hAnsi="Malgun Gothic" w:cs="Calibri"/>
          <w:bCs/>
          <w:noProof/>
          <w:color w:val="000000" w:themeColor="text1"/>
        </w:rPr>
        <w:pict>
          <v:rect id="Retângulo 7" o:spid="_x0000_s1027" style="position:absolute;left:0;text-align:left;margin-left:0;margin-top:4.65pt;width:6.3pt;height:6.65pt;z-index:25166131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" filled="f" strokecolor="black [3213]" strokeweight="1pt">
            <w10:wrap anchorx="margin"/>
          </v:rect>
        </w:pict>
      </w:r>
      <w:r w:rsidR="00E22401" w:rsidRPr="00DC39B8">
        <w:rPr>
          <w:rFonts w:ascii="Malgun Gothic" w:eastAsia="Malgun Gothic" w:hAnsi="Malgun Gothic" w:cs="Calibri"/>
          <w:color w:val="000000"/>
        </w:rPr>
        <w:t xml:space="preserve"> O serviço CONSTA do Catálogo, mas suas especificações NÃO SEGUEM O DETALHAMENTO lá constante.</w:t>
      </w:r>
    </w:p>
    <w:p w:rsidR="00E22401" w:rsidRPr="00DC39B8" w:rsidRDefault="00334047" w:rsidP="00E22401">
      <w:pPr>
        <w:spacing w:before="120" w:after="120" w:line="360" w:lineRule="auto"/>
        <w:ind w:left="426"/>
        <w:jc w:val="both"/>
        <w:rPr>
          <w:rFonts w:ascii="Malgun Gothic" w:eastAsia="Malgun Gothic" w:hAnsi="Malgun Gothic" w:cs="Calibri"/>
          <w:color w:val="000000"/>
        </w:rPr>
      </w:pPr>
      <w:r w:rsidRPr="00334047">
        <w:rPr>
          <w:rFonts w:ascii="Malgun Gothic" w:eastAsia="Malgun Gothic" w:hAnsi="Malgun Gothic" w:cs="Calibri"/>
          <w:bCs/>
          <w:noProof/>
          <w:color w:val="000000" w:themeColor="text1"/>
        </w:rPr>
        <w:pict>
          <v:rect id="Retângulo 8" o:spid="_x0000_s1028" style="position:absolute;left:0;text-align:left;margin-left:0;margin-top:3.4pt;width:6.3pt;height:6.65pt;z-index:25166233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" fillcolor="#c0504d [3205]" strokecolor="#f2f2f2 [3041]" strokeweight="3pt">
            <v:shadow on="t" type="perspective" color="#622423 [1605]" opacity=".5" offset="1pt" offset2="-1pt"/>
            <w10:wrap anchorx="margin"/>
          </v:rect>
        </w:pict>
      </w:r>
      <w:r w:rsidR="00E22401" w:rsidRPr="00DC39B8">
        <w:rPr>
          <w:rFonts w:ascii="Malgun Gothic" w:eastAsia="Malgun Gothic" w:hAnsi="Malgun Gothic" w:cs="Calibri"/>
          <w:color w:val="000000"/>
        </w:rPr>
        <w:t>O serviço NÃO consta ou ainda NÃO consta do Catálogo.</w:t>
      </w:r>
    </w:p>
    <w:p w:rsidR="00E22401" w:rsidRPr="00DC39B8" w:rsidRDefault="00E22401" w:rsidP="00E22401">
      <w:pPr>
        <w:spacing w:before="120" w:after="120" w:line="360" w:lineRule="auto"/>
        <w:jc w:val="both"/>
        <w:rPr>
          <w:rFonts w:ascii="Malgun Gothic" w:eastAsia="Malgun Gothic" w:hAnsi="Malgun Gothic" w:cs="Calibri"/>
          <w:color w:val="000000"/>
        </w:rPr>
      </w:pPr>
      <w:r w:rsidRPr="00DC39B8">
        <w:rPr>
          <w:rFonts w:ascii="Malgun Gothic" w:eastAsia="Malgun Gothic" w:hAnsi="Malgun Gothic" w:cs="Calibri"/>
          <w:color w:val="000000"/>
        </w:rPr>
        <w:t>4.2 Pré-qualificação</w:t>
      </w:r>
    </w:p>
    <w:p w:rsidR="00E22401" w:rsidRPr="00DC39B8" w:rsidRDefault="00334047" w:rsidP="00E22401">
      <w:pPr>
        <w:spacing w:before="120" w:after="120" w:line="360" w:lineRule="auto"/>
        <w:ind w:left="426"/>
        <w:jc w:val="both"/>
        <w:rPr>
          <w:rFonts w:ascii="Malgun Gothic" w:eastAsia="Malgun Gothic" w:hAnsi="Malgun Gothic" w:cs="Calibri"/>
          <w:color w:val="000000"/>
        </w:rPr>
      </w:pPr>
      <w:r w:rsidRPr="00334047">
        <w:rPr>
          <w:rFonts w:ascii="Malgun Gothic" w:eastAsia="Malgun Gothic" w:hAnsi="Malgun Gothic" w:cs="Calibri"/>
          <w:bCs/>
          <w:noProof/>
          <w:color w:val="000000" w:themeColor="text1"/>
        </w:rPr>
        <w:pict>
          <v:rect id="Retângulo 9" o:spid="_x0000_s1029" style="position:absolute;left:0;text-align:left;margin-left:0;margin-top:4.3pt;width:6.3pt;height:6.65pt;z-index:25166336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color="#c0504d [3205]" strokecolor="#f2f2f2 [3041]" strokeweight="3pt">
            <v:shadow on="t" type="perspective" color="#622423 [1605]" opacity=".5" offset="1pt" offset2="-1pt"/>
            <w10:wrap anchorx="margin"/>
          </v:rect>
        </w:pict>
      </w:r>
      <w:r w:rsidR="00E22401" w:rsidRPr="00DC39B8">
        <w:rPr>
          <w:rFonts w:ascii="Malgun Gothic" w:eastAsia="Malgun Gothic" w:hAnsi="Malgun Gothic" w:cs="Calibri"/>
          <w:color w:val="000000"/>
        </w:rPr>
        <w:t>Não há serviços pré-qualificados.</w:t>
      </w:r>
    </w:p>
    <w:p w:rsidR="00E22401" w:rsidRPr="00DC39B8" w:rsidRDefault="00334047" w:rsidP="00E22401">
      <w:pPr>
        <w:spacing w:before="120" w:after="120" w:line="360" w:lineRule="auto"/>
        <w:ind w:left="426"/>
        <w:jc w:val="both"/>
        <w:rPr>
          <w:rFonts w:ascii="Malgun Gothic" w:eastAsia="Malgun Gothic" w:hAnsi="Malgun Gothic" w:cstheme="minorHAnsi"/>
          <w:color w:val="000000" w:themeColor="text1"/>
        </w:rPr>
      </w:pPr>
      <w:r w:rsidRPr="00334047">
        <w:rPr>
          <w:rFonts w:ascii="Malgun Gothic" w:eastAsia="Malgun Gothic" w:hAnsi="Malgun Gothic" w:cs="Calibri"/>
          <w:bCs/>
          <w:noProof/>
          <w:color w:val="000000" w:themeColor="text1"/>
        </w:rPr>
        <w:pict>
          <v:rect id="Retângulo 12" o:spid="_x0000_s1030" style="position:absolute;left:0;text-align:left;margin-left:0;margin-top:2.55pt;width:6.3pt;height:6.65pt;z-index:25166438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E22401" w:rsidRPr="00DC39B8">
        <w:rPr>
          <w:rFonts w:ascii="Malgun Gothic" w:eastAsia="Malgun Gothic" w:hAnsi="Malgun Gothic" w:cs="Calibri"/>
          <w:color w:val="000000" w:themeColor="text1"/>
        </w:rPr>
        <w:t xml:space="preserve">Há serviços pré-qualificados </w:t>
      </w:r>
      <w:r w:rsidR="00E22401" w:rsidRPr="00DC39B8">
        <w:rPr>
          <w:rFonts w:ascii="Malgun Gothic" w:eastAsia="Malgun Gothic" w:hAnsi="Malgun Gothic" w:cstheme="minorHAnsi"/>
          <w:color w:val="000000" w:themeColor="text1"/>
        </w:rPr>
        <w:t>(art.</w:t>
      </w:r>
      <w:proofErr w:type="gramStart"/>
      <w:r w:rsidR="00E22401" w:rsidRPr="00DC39B8">
        <w:rPr>
          <w:rFonts w:ascii="Malgun Gothic" w:eastAsia="Malgun Gothic" w:hAnsi="Malgun Gothic" w:cstheme="minorHAnsi"/>
          <w:color w:val="000000" w:themeColor="text1"/>
        </w:rPr>
        <w:t xml:space="preserve">  </w:t>
      </w:r>
      <w:proofErr w:type="gramEnd"/>
      <w:r w:rsidR="00E22401" w:rsidRPr="00DC39B8">
        <w:rPr>
          <w:rFonts w:ascii="Malgun Gothic" w:eastAsia="Malgun Gothic" w:hAnsi="Malgun Gothic" w:cstheme="minorHAnsi"/>
          <w:color w:val="000000" w:themeColor="text1"/>
        </w:rPr>
        <w:t>6°, XLIV e</w:t>
      </w:r>
      <w:r w:rsidR="00E22401" w:rsidRPr="00DC39B8">
        <w:rPr>
          <w:rFonts w:ascii="Malgun Gothic" w:eastAsia="Malgun Gothic" w:hAnsi="Malgun Gothic" w:cs="Calibri Light"/>
          <w:color w:val="000000" w:themeColor="text1"/>
          <w:kern w:val="24"/>
        </w:rPr>
        <w:t xml:space="preserve"> </w:t>
      </w:r>
      <w:r w:rsidR="00E22401" w:rsidRPr="00DC39B8">
        <w:rPr>
          <w:rFonts w:ascii="Malgun Gothic" w:eastAsia="Malgun Gothic" w:hAnsi="Malgun Gothic" w:cstheme="minorHAnsi"/>
          <w:color w:val="000000" w:themeColor="text1"/>
        </w:rPr>
        <w:t>art. 80, § 5º, da Lei nº 14.133/21).</w:t>
      </w:r>
    </w:p>
    <w:p w:rsidR="00E22401" w:rsidRPr="00DC39B8" w:rsidRDefault="00DC39B8" w:rsidP="00E22401">
      <w:pPr>
        <w:spacing w:before="120" w:after="120" w:line="360" w:lineRule="auto"/>
        <w:jc w:val="both"/>
        <w:rPr>
          <w:rFonts w:ascii="Malgun Gothic" w:eastAsia="Malgun Gothic" w:hAnsi="Malgun Gothic" w:cs="Calibri"/>
        </w:rPr>
      </w:pPr>
      <w:r>
        <w:rPr>
          <w:rFonts w:ascii="Malgun Gothic" w:eastAsia="Malgun Gothic" w:hAnsi="Malgun Gothic" w:cs="Calibri"/>
        </w:rPr>
        <w:t>4.3</w:t>
      </w:r>
      <w:r w:rsidR="00E22401" w:rsidRPr="00DC39B8">
        <w:rPr>
          <w:rFonts w:ascii="Malgun Gothic" w:eastAsia="Malgun Gothic" w:hAnsi="Malgun Gothic" w:cs="Calibri"/>
        </w:rPr>
        <w:t>. Critérios e práticas de sustentabilidade (vinculados às características do objeto):</w:t>
      </w:r>
    </w:p>
    <w:p w:rsidR="00E22401" w:rsidRPr="00DC39B8" w:rsidRDefault="00334047" w:rsidP="00E22401">
      <w:pPr>
        <w:spacing w:before="120" w:after="120" w:line="360" w:lineRule="auto"/>
        <w:ind w:left="426"/>
        <w:jc w:val="both"/>
        <w:rPr>
          <w:rFonts w:ascii="Malgun Gothic" w:eastAsia="Malgun Gothic" w:hAnsi="Malgun Gothic" w:cs="Calibri"/>
        </w:rPr>
      </w:pPr>
      <w:r w:rsidRPr="00334047">
        <w:rPr>
          <w:rFonts w:ascii="Malgun Gothic" w:eastAsia="Malgun Gothic" w:hAnsi="Malgun Gothic" w:cs="Calibri"/>
          <w:bCs/>
          <w:noProof/>
          <w:color w:val="000000" w:themeColor="text1"/>
        </w:rPr>
        <w:pict>
          <v:rect id="Retângulo 4" o:spid="_x0000_s1039" style="position:absolute;left:0;text-align:left;margin-left:0;margin-top:5.35pt;width:6.3pt;height:6.65pt;z-index:25167360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E22401" w:rsidRPr="00DC39B8">
        <w:rPr>
          <w:rFonts w:ascii="Malgun Gothic" w:eastAsia="Malgun Gothic" w:hAnsi="Malgun Gothic" w:cs="Calibri"/>
        </w:rPr>
        <w:t>Foram adotados</w:t>
      </w:r>
    </w:p>
    <w:p w:rsidR="00E22401" w:rsidRPr="00DC39B8" w:rsidRDefault="00334047" w:rsidP="00E22401">
      <w:pPr>
        <w:spacing w:before="120" w:after="120" w:line="360" w:lineRule="auto"/>
        <w:ind w:left="426"/>
        <w:jc w:val="both"/>
        <w:rPr>
          <w:rFonts w:ascii="Malgun Gothic" w:eastAsia="Malgun Gothic" w:hAnsi="Malgun Gothic" w:cs="Calibri"/>
        </w:rPr>
      </w:pPr>
      <w:r w:rsidRPr="00334047">
        <w:rPr>
          <w:rFonts w:ascii="Malgun Gothic" w:eastAsia="Malgun Gothic" w:hAnsi="Malgun Gothic" w:cs="Calibri"/>
          <w:bCs/>
          <w:noProof/>
          <w:color w:val="000000" w:themeColor="text1"/>
        </w:rPr>
        <w:pict>
          <v:rect id="Retângulo 19" o:spid="_x0000_s1040" style="position:absolute;left:0;text-align:left;margin-left:0;margin-top:5.35pt;width:6.3pt;height:6.65pt;z-index:25167462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color="#c0504d [3205]" strokecolor="#f2f2f2 [3041]" strokeweight="3pt">
            <v:shadow on="t" type="perspective" color="#622423 [1605]" opacity=".5" offset="1pt" offset2="-1pt"/>
            <w10:wrap anchorx="margin"/>
          </v:rect>
        </w:pict>
      </w:r>
      <w:r w:rsidR="00E22401" w:rsidRPr="00DC39B8">
        <w:rPr>
          <w:rFonts w:ascii="Malgun Gothic" w:eastAsia="Malgun Gothic" w:hAnsi="Malgun Gothic" w:cs="Calibri"/>
        </w:rPr>
        <w:t>Não foram adotados</w:t>
      </w:r>
    </w:p>
    <w:p w:rsidR="00E22401" w:rsidRDefault="00E22401" w:rsidP="00E22401">
      <w:pPr>
        <w:spacing w:before="120" w:after="120" w:line="360" w:lineRule="auto"/>
        <w:jc w:val="both"/>
        <w:rPr>
          <w:rFonts w:ascii="Malgun Gothic" w:eastAsia="Malgun Gothic" w:hAnsi="Malgun Gothic"/>
          <w:color w:val="000000" w:themeColor="text1"/>
        </w:rPr>
      </w:pPr>
      <w:r w:rsidRPr="00DC39B8">
        <w:rPr>
          <w:rFonts w:ascii="Malgun Gothic" w:eastAsia="Malgun Gothic" w:hAnsi="Malgun Gothic"/>
          <w:color w:val="000000" w:themeColor="text1"/>
        </w:rPr>
        <w:t>Tendo em vista a característica do objeto, em que se restringe a elaboração e avaliação de questões de questões de concurso público, não há que observar práticas sustentáveis.</w:t>
      </w:r>
    </w:p>
    <w:p w:rsidR="0069624D" w:rsidRDefault="0069624D" w:rsidP="0069624D">
      <w:pPr>
        <w:spacing w:before="120" w:after="120" w:line="360" w:lineRule="auto"/>
        <w:jc w:val="both"/>
        <w:rPr>
          <w:rFonts w:ascii="Malgun Gothic" w:eastAsia="Malgun Gothic" w:hAnsi="Malgun Gothic"/>
          <w:color w:val="000000" w:themeColor="text1"/>
        </w:rPr>
      </w:pPr>
      <w:proofErr w:type="gramStart"/>
      <w:r>
        <w:rPr>
          <w:rFonts w:ascii="Malgun Gothic" w:eastAsia="Malgun Gothic" w:hAnsi="Malgun Gothic"/>
          <w:color w:val="000000" w:themeColor="text1"/>
        </w:rPr>
        <w:t>4.4 Descrição</w:t>
      </w:r>
      <w:proofErr w:type="gramEnd"/>
      <w:r>
        <w:rPr>
          <w:rFonts w:ascii="Malgun Gothic" w:eastAsia="Malgun Gothic" w:hAnsi="Malgun Gothic"/>
          <w:color w:val="000000" w:themeColor="text1"/>
        </w:rPr>
        <w:t xml:space="preserve"> dos serviços</w:t>
      </w:r>
    </w:p>
    <w:p w:rsidR="0069624D" w:rsidRDefault="0069624D" w:rsidP="0069624D">
      <w:pPr>
        <w:spacing w:before="120" w:after="120" w:line="360" w:lineRule="auto"/>
        <w:jc w:val="both"/>
        <w:rPr>
          <w:rFonts w:ascii="Malgun Gothic" w:eastAsia="Malgun Gothic" w:hAnsi="Malgun Gothic"/>
          <w:color w:val="000000" w:themeColor="text1"/>
        </w:rPr>
      </w:pPr>
      <w:r>
        <w:rPr>
          <w:rFonts w:ascii="Malgun Gothic" w:eastAsia="Malgun Gothic" w:hAnsi="Malgun Gothic"/>
          <w:color w:val="000000" w:themeColor="text1"/>
        </w:rPr>
        <w:t>A descrição dos serviços está disposta no item 6.3 do TR.</w:t>
      </w:r>
    </w:p>
    <w:p w:rsidR="00E22401" w:rsidRPr="00DC39B8" w:rsidRDefault="00E22401" w:rsidP="00E22401">
      <w:pPr>
        <w:spacing w:before="120" w:after="120" w:line="360" w:lineRule="auto"/>
        <w:jc w:val="both"/>
        <w:rPr>
          <w:rFonts w:ascii="Malgun Gothic" w:eastAsia="Malgun Gothic" w:hAnsi="Malgun Gothic" w:cs="Calibri"/>
          <w:b/>
          <w:bCs/>
          <w:color w:val="000000"/>
        </w:rPr>
      </w:pPr>
      <w:r w:rsidRPr="00DC39B8">
        <w:rPr>
          <w:rFonts w:ascii="Malgun Gothic" w:eastAsia="Malgun Gothic" w:hAnsi="Malgun Gothic" w:cs="Calibri"/>
          <w:b/>
          <w:bCs/>
          <w:color w:val="000000"/>
        </w:rPr>
        <w:t>5. REQUISITOS DA CONTRATAÇÃO</w:t>
      </w:r>
    </w:p>
    <w:p w:rsidR="00E22401" w:rsidRPr="00DC39B8" w:rsidRDefault="00E22401" w:rsidP="00E22401">
      <w:pPr>
        <w:spacing w:before="120" w:after="120" w:line="360" w:lineRule="auto"/>
        <w:jc w:val="both"/>
        <w:rPr>
          <w:rFonts w:ascii="Malgun Gothic" w:eastAsia="Malgun Gothic" w:hAnsi="Malgun Gothic" w:cs="Calibri"/>
          <w:color w:val="000000"/>
        </w:rPr>
      </w:pPr>
      <w:r w:rsidRPr="00DC39B8">
        <w:rPr>
          <w:rFonts w:ascii="Malgun Gothic" w:eastAsia="Malgun Gothic" w:hAnsi="Malgun Gothic" w:cs="Calibri"/>
          <w:color w:val="000000"/>
        </w:rPr>
        <w:t>5.1 Exigências legais</w:t>
      </w:r>
    </w:p>
    <w:p w:rsidR="00E22401" w:rsidRPr="00DC39B8" w:rsidRDefault="00334047" w:rsidP="00E22401">
      <w:pPr>
        <w:spacing w:before="120" w:after="120" w:line="360" w:lineRule="auto"/>
        <w:ind w:left="426"/>
        <w:jc w:val="both"/>
        <w:rPr>
          <w:rFonts w:ascii="Malgun Gothic" w:eastAsia="Malgun Gothic" w:hAnsi="Malgun Gothic" w:cstheme="minorHAnsi"/>
          <w:color w:val="000000"/>
        </w:rPr>
      </w:pPr>
      <w:r w:rsidRPr="00334047">
        <w:rPr>
          <w:rFonts w:ascii="Malgun Gothic" w:eastAsia="Malgun Gothic" w:hAnsi="Malgun Gothic" w:cstheme="minorHAnsi"/>
          <w:bCs/>
          <w:noProof/>
          <w:color w:val="000000" w:themeColor="text1"/>
        </w:rPr>
        <w:pict>
          <v:rect id="Retângulo 34" o:spid="_x0000_s1064" style="position:absolute;left:0;text-align:left;margin-left:0;margin-top:4.15pt;width:6.3pt;height:6.65pt;z-index:25169920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color="#c0504d [3205]" strokecolor="#f2f2f2 [3041]" strokeweight="3pt">
            <v:shadow on="t" type="perspective" color="#622423 [1605]" opacity=".5" offset="1pt" offset2="-1pt"/>
            <w10:wrap anchorx="margin"/>
          </v:rect>
        </w:pict>
      </w:r>
      <w:r w:rsidR="00E22401" w:rsidRPr="00DC39B8">
        <w:rPr>
          <w:rFonts w:ascii="Malgun Gothic" w:eastAsia="Malgun Gothic" w:hAnsi="Malgun Gothic" w:cstheme="minorHAnsi"/>
          <w:color w:val="000000"/>
        </w:rPr>
        <w:t>Foram verificadas e não existem para o objeto.</w:t>
      </w:r>
    </w:p>
    <w:p w:rsidR="00E22401" w:rsidRPr="00DC39B8" w:rsidRDefault="00334047" w:rsidP="00E22401">
      <w:pPr>
        <w:spacing w:before="120" w:after="120" w:line="360" w:lineRule="auto"/>
        <w:ind w:left="426"/>
        <w:jc w:val="both"/>
        <w:rPr>
          <w:rFonts w:ascii="Malgun Gothic" w:eastAsia="Malgun Gothic" w:hAnsi="Malgun Gothic" w:cstheme="minorHAnsi"/>
          <w:color w:val="000000"/>
        </w:rPr>
      </w:pPr>
      <w:r w:rsidRPr="00334047">
        <w:rPr>
          <w:rFonts w:ascii="Malgun Gothic" w:eastAsia="Malgun Gothic" w:hAnsi="Malgun Gothic" w:cstheme="minorHAnsi"/>
          <w:bCs/>
          <w:noProof/>
          <w:color w:val="000000" w:themeColor="text1"/>
        </w:rPr>
        <w:pict>
          <v:rect id="Retângulo 36" o:spid="_x0000_s1065" style="position:absolute;left:0;text-align:left;margin-left:0;margin-top:2.95pt;width:6.3pt;height:6.65pt;z-index:25170022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E22401" w:rsidRPr="00DC39B8">
        <w:rPr>
          <w:rFonts w:ascii="Malgun Gothic" w:eastAsia="Malgun Gothic" w:hAnsi="Malgun Gothic" w:cstheme="minorHAnsi"/>
          <w:color w:val="000000"/>
        </w:rPr>
        <w:t>Há exigências legais.</w:t>
      </w:r>
    </w:p>
    <w:p w:rsidR="00E22401" w:rsidRPr="00DC39B8" w:rsidRDefault="00E22401" w:rsidP="00E22401">
      <w:pPr>
        <w:spacing w:before="120" w:after="120" w:line="360" w:lineRule="auto"/>
        <w:jc w:val="both"/>
        <w:rPr>
          <w:rFonts w:ascii="Malgun Gothic" w:eastAsia="Malgun Gothic" w:hAnsi="Malgun Gothic" w:cs="Calibri"/>
        </w:rPr>
      </w:pPr>
      <w:r w:rsidRPr="00DC39B8">
        <w:rPr>
          <w:rFonts w:ascii="Malgun Gothic" w:eastAsia="Malgun Gothic" w:hAnsi="Malgun Gothic" w:cs="Calibri"/>
        </w:rPr>
        <w:t xml:space="preserve">5.2 </w:t>
      </w:r>
      <w:proofErr w:type="gramStart"/>
      <w:r w:rsidRPr="00DC39B8">
        <w:rPr>
          <w:rFonts w:ascii="Malgun Gothic" w:eastAsia="Malgun Gothic" w:hAnsi="Malgun Gothic" w:cs="Calibri"/>
        </w:rPr>
        <w:t>Garantia</w:t>
      </w:r>
      <w:proofErr w:type="gramEnd"/>
      <w:r w:rsidRPr="00DC39B8">
        <w:rPr>
          <w:rFonts w:ascii="Malgun Gothic" w:eastAsia="Malgun Gothic" w:hAnsi="Malgun Gothic" w:cs="Calibri"/>
        </w:rPr>
        <w:t xml:space="preserve"> de execução do contrato </w:t>
      </w:r>
    </w:p>
    <w:p w:rsidR="00E22401" w:rsidRPr="00DC39B8" w:rsidRDefault="00334047" w:rsidP="00E22401">
      <w:pPr>
        <w:spacing w:before="120" w:after="120" w:line="360" w:lineRule="auto"/>
        <w:ind w:left="426"/>
        <w:jc w:val="both"/>
        <w:rPr>
          <w:rFonts w:ascii="Malgun Gothic" w:eastAsia="Malgun Gothic" w:hAnsi="Malgun Gothic" w:cs="Calibri"/>
        </w:rPr>
      </w:pPr>
      <w:r>
        <w:rPr>
          <w:rFonts w:ascii="Malgun Gothic" w:eastAsia="Malgun Gothic" w:hAnsi="Malgun Gothic" w:cs="Calibri"/>
          <w:noProof/>
        </w:rPr>
        <w:lastRenderedPageBreak/>
        <w:pict>
          <v:rect id="_x0000_s1050" style="position:absolute;left:0;text-align:left;margin-left:.45pt;margin-top:1.85pt;width:6.3pt;height:6.65pt;z-index:2516848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color="#c0504d [3205]" strokecolor="#f2f2f2 [3041]" strokeweight="3pt">
            <v:shadow on="t" type="perspective" color="#622423 [1605]" opacity=".5" offset="1pt" offset2="-1pt"/>
            <w10:wrap anchorx="margin"/>
          </v:rect>
        </w:pict>
      </w:r>
      <w:r w:rsidR="00E22401" w:rsidRPr="00DC39B8">
        <w:rPr>
          <w:rFonts w:ascii="Malgun Gothic" w:eastAsia="Malgun Gothic" w:hAnsi="Malgun Gothic" w:cs="Calibri"/>
        </w:rPr>
        <w:t>Não haverá exigência de prestação de garantia, nos termos do artigo 96 e seguintes da Lei 14.133/2021.</w:t>
      </w:r>
    </w:p>
    <w:p w:rsidR="00E22401" w:rsidRPr="00DC39B8" w:rsidRDefault="00334047" w:rsidP="00E22401">
      <w:pPr>
        <w:spacing w:before="120" w:after="120" w:line="360" w:lineRule="auto"/>
        <w:ind w:left="426"/>
        <w:jc w:val="both"/>
        <w:rPr>
          <w:rFonts w:ascii="Malgun Gothic" w:eastAsia="Malgun Gothic" w:hAnsi="Malgun Gothic" w:cs="Calibri"/>
          <w:color w:val="FF0000"/>
        </w:rPr>
      </w:pPr>
      <w:r w:rsidRPr="00334047">
        <w:rPr>
          <w:rFonts w:ascii="Malgun Gothic" w:eastAsia="Malgun Gothic" w:hAnsi="Malgun Gothic" w:cs="Calibri"/>
          <w:bCs/>
          <w:noProof/>
          <w:color w:val="000000" w:themeColor="text1"/>
        </w:rPr>
        <w:pict>
          <v:rect id="_x0000_s1051" style="position:absolute;left:0;text-align:left;margin-left:.45pt;margin-top:4pt;width:6.3pt;height:6.65pt;z-index:25168588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E22401" w:rsidRPr="00DC39B8">
        <w:rPr>
          <w:rFonts w:ascii="Malgun Gothic" w:eastAsia="Malgun Gothic" w:hAnsi="Malgun Gothic" w:cs="Calibri"/>
        </w:rPr>
        <w:t xml:space="preserve">Será exigida garantia da contratação de que tratam os </w:t>
      </w:r>
      <w:proofErr w:type="spellStart"/>
      <w:r w:rsidR="00E22401" w:rsidRPr="00DC39B8">
        <w:rPr>
          <w:rFonts w:ascii="Malgun Gothic" w:eastAsia="Malgun Gothic" w:hAnsi="Malgun Gothic" w:cs="Calibri"/>
        </w:rPr>
        <w:t>arts</w:t>
      </w:r>
      <w:proofErr w:type="spellEnd"/>
      <w:r w:rsidR="00E22401" w:rsidRPr="00DC39B8">
        <w:rPr>
          <w:rFonts w:ascii="Malgun Gothic" w:eastAsia="Malgun Gothic" w:hAnsi="Malgun Gothic" w:cs="Calibri"/>
        </w:rPr>
        <w:t xml:space="preserve">. 96 e seguintes da Lei nº 14.133/2021, conforme regras previstas no contrato, computado sobre o valor anual do contrato. </w:t>
      </w:r>
    </w:p>
    <w:p w:rsidR="0069624D" w:rsidRDefault="0069624D" w:rsidP="00E22401">
      <w:pPr>
        <w:spacing w:before="120" w:after="120" w:line="360" w:lineRule="auto"/>
        <w:jc w:val="both"/>
        <w:rPr>
          <w:rFonts w:ascii="Malgun Gothic" w:eastAsia="Malgun Gothic" w:hAnsi="Malgun Gothic" w:cs="Calibri"/>
          <w:color w:val="000000"/>
        </w:rPr>
      </w:pPr>
    </w:p>
    <w:p w:rsidR="00E22401" w:rsidRPr="00DC39B8" w:rsidRDefault="00E22401" w:rsidP="00E22401">
      <w:pPr>
        <w:spacing w:before="120" w:after="120" w:line="360" w:lineRule="auto"/>
        <w:jc w:val="both"/>
        <w:rPr>
          <w:rFonts w:ascii="Malgun Gothic" w:eastAsia="Malgun Gothic" w:hAnsi="Malgun Gothic" w:cs="Calibri"/>
          <w:color w:val="000000"/>
        </w:rPr>
      </w:pPr>
      <w:r w:rsidRPr="00DC39B8">
        <w:rPr>
          <w:rFonts w:ascii="Malgun Gothic" w:eastAsia="Malgun Gothic" w:hAnsi="Malgun Gothic" w:cs="Calibri"/>
          <w:color w:val="000000"/>
        </w:rPr>
        <w:t xml:space="preserve">5.3 Outros documentos que antecedem o início da prestação dos serviços (a exemplo de </w:t>
      </w:r>
      <w:proofErr w:type="spellStart"/>
      <w:r w:rsidRPr="00DC39B8">
        <w:rPr>
          <w:rFonts w:ascii="Malgun Gothic" w:eastAsia="Malgun Gothic" w:hAnsi="Malgun Gothic" w:cs="Calibri"/>
          <w:color w:val="000000"/>
        </w:rPr>
        <w:t>ARTs</w:t>
      </w:r>
      <w:proofErr w:type="spellEnd"/>
      <w:r w:rsidRPr="00DC39B8">
        <w:rPr>
          <w:rFonts w:ascii="Malgun Gothic" w:eastAsia="Malgun Gothic" w:hAnsi="Malgun Gothic" w:cs="Calibri"/>
          <w:color w:val="000000"/>
        </w:rPr>
        <w:t xml:space="preserve">, listagem de funcionários, </w:t>
      </w:r>
      <w:proofErr w:type="spellStart"/>
      <w:r w:rsidRPr="00DC39B8">
        <w:rPr>
          <w:rFonts w:ascii="Malgun Gothic" w:eastAsia="Malgun Gothic" w:hAnsi="Malgun Gothic" w:cs="Calibri"/>
          <w:color w:val="000000"/>
        </w:rPr>
        <w:t>etc</w:t>
      </w:r>
      <w:proofErr w:type="spellEnd"/>
      <w:r w:rsidRPr="00DC39B8">
        <w:rPr>
          <w:rFonts w:ascii="Malgun Gothic" w:eastAsia="Malgun Gothic" w:hAnsi="Malgun Gothic" w:cs="Calibri"/>
          <w:color w:val="000000"/>
        </w:rPr>
        <w:t>):</w:t>
      </w:r>
    </w:p>
    <w:p w:rsidR="00E22401" w:rsidRPr="00DC39B8" w:rsidRDefault="00334047" w:rsidP="00E22401">
      <w:pPr>
        <w:spacing w:before="120" w:after="120" w:line="360" w:lineRule="auto"/>
        <w:ind w:left="426"/>
        <w:jc w:val="both"/>
        <w:rPr>
          <w:rFonts w:ascii="Malgun Gothic" w:eastAsia="Malgun Gothic" w:hAnsi="Malgun Gothic" w:cs="Calibri"/>
          <w:color w:val="000000"/>
        </w:rPr>
      </w:pPr>
      <w:r w:rsidRPr="00334047">
        <w:rPr>
          <w:rFonts w:ascii="Malgun Gothic" w:eastAsia="Malgun Gothic" w:hAnsi="Malgun Gothic" w:cs="Calibri"/>
          <w:bCs/>
          <w:noProof/>
          <w:color w:val="000000" w:themeColor="text1"/>
        </w:rPr>
        <w:pict>
          <v:rect id="_x0000_s1059" style="position:absolute;left:0;text-align:left;margin-left:.25pt;margin-top:5.1pt;width:6.3pt;height:6.65pt;z-index:25169408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color="#c0504d [3205]" strokecolor="#f2f2f2 [3041]" strokeweight="3pt">
            <v:shadow on="t" type="perspective" color="#622423 [1605]" opacity=".5" offset="1pt" offset2="-1pt"/>
            <w10:wrap anchorx="margin"/>
          </v:rect>
        </w:pict>
      </w:r>
      <w:r w:rsidR="00E22401" w:rsidRPr="00DC39B8">
        <w:rPr>
          <w:rFonts w:ascii="Malgun Gothic" w:eastAsia="Malgun Gothic" w:hAnsi="Malgun Gothic" w:cs="Calibri"/>
          <w:color w:val="000000"/>
        </w:rPr>
        <w:t>Não existem outros documentos necessários à execução do serviço</w:t>
      </w:r>
    </w:p>
    <w:p w:rsidR="00E22401" w:rsidRPr="00DC39B8" w:rsidRDefault="00334047" w:rsidP="00E22401">
      <w:pPr>
        <w:spacing w:before="120" w:after="120" w:line="360" w:lineRule="auto"/>
        <w:ind w:left="426"/>
        <w:jc w:val="both"/>
        <w:rPr>
          <w:rFonts w:ascii="Malgun Gothic" w:eastAsia="Malgun Gothic" w:hAnsi="Malgun Gothic" w:cs="Calibri"/>
          <w:color w:val="000000"/>
        </w:rPr>
      </w:pPr>
      <w:r w:rsidRPr="00334047">
        <w:rPr>
          <w:rFonts w:ascii="Malgun Gothic" w:eastAsia="Malgun Gothic" w:hAnsi="Malgun Gothic" w:cs="Calibri"/>
          <w:bCs/>
          <w:noProof/>
          <w:color w:val="000000" w:themeColor="text1"/>
        </w:rPr>
        <w:pict>
          <v:rect id="_x0000_s1060" style="position:absolute;left:0;text-align:left;margin-left:.75pt;margin-top:4.95pt;width:6.3pt;height:6.65pt;z-index:25169510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E22401" w:rsidRPr="00DC39B8">
        <w:rPr>
          <w:rFonts w:ascii="Malgun Gothic" w:eastAsia="Malgun Gothic" w:hAnsi="Malgun Gothic" w:cs="Calibri"/>
          <w:color w:val="000000"/>
        </w:rPr>
        <w:t>Existem outros documentos necessários à execução do serviço.</w:t>
      </w:r>
    </w:p>
    <w:p w:rsidR="00E22401" w:rsidRPr="00DC39B8" w:rsidRDefault="00E22401" w:rsidP="00E22401">
      <w:pPr>
        <w:spacing w:before="120" w:after="120" w:line="360" w:lineRule="auto"/>
        <w:jc w:val="both"/>
        <w:rPr>
          <w:rFonts w:ascii="Malgun Gothic" w:eastAsia="Malgun Gothic" w:hAnsi="Malgun Gothic" w:cs="Calibri"/>
          <w:color w:val="000000"/>
        </w:rPr>
      </w:pPr>
      <w:proofErr w:type="gramStart"/>
      <w:r w:rsidRPr="00DC39B8">
        <w:rPr>
          <w:rFonts w:ascii="Malgun Gothic" w:eastAsia="Malgun Gothic" w:hAnsi="Malgun Gothic" w:cs="Calibri"/>
          <w:color w:val="000000"/>
        </w:rPr>
        <w:t>5.4 Programa</w:t>
      </w:r>
      <w:proofErr w:type="gramEnd"/>
      <w:r w:rsidRPr="00DC39B8">
        <w:rPr>
          <w:rFonts w:ascii="Malgun Gothic" w:eastAsia="Malgun Gothic" w:hAnsi="Malgun Gothic" w:cs="Calibri"/>
          <w:color w:val="000000"/>
        </w:rPr>
        <w:t xml:space="preserve"> de Integridade</w:t>
      </w:r>
    </w:p>
    <w:p w:rsidR="00E22401" w:rsidRPr="00DC39B8" w:rsidRDefault="00E22401" w:rsidP="00E22401">
      <w:pPr>
        <w:spacing w:after="120" w:line="360" w:lineRule="auto"/>
        <w:jc w:val="both"/>
        <w:rPr>
          <w:rFonts w:ascii="Malgun Gothic" w:eastAsia="Malgun Gothic" w:hAnsi="Malgun Gothic" w:cs="Calibri"/>
          <w:color w:val="000000"/>
        </w:rPr>
      </w:pPr>
      <w:r w:rsidRPr="00DC39B8">
        <w:rPr>
          <w:rFonts w:ascii="Malgun Gothic" w:eastAsia="Malgun Gothic" w:hAnsi="Malgun Gothic" w:cs="Calibri"/>
          <w:color w:val="000000"/>
        </w:rPr>
        <w:t>Não haverá necessidade de apresentação, pela empresa contratada, de programa de integridade.</w:t>
      </w:r>
    </w:p>
    <w:p w:rsidR="00E22401" w:rsidRPr="00DC39B8" w:rsidRDefault="00E22401" w:rsidP="00E22401">
      <w:pPr>
        <w:spacing w:before="120" w:after="120" w:line="360" w:lineRule="auto"/>
        <w:jc w:val="both"/>
        <w:rPr>
          <w:rFonts w:ascii="Malgun Gothic" w:eastAsia="Malgun Gothic" w:hAnsi="Malgun Gothic" w:cs="Calibri"/>
          <w:b/>
          <w:bCs/>
          <w:color w:val="000000"/>
        </w:rPr>
      </w:pPr>
      <w:r w:rsidRPr="00DC39B8">
        <w:rPr>
          <w:rFonts w:ascii="Malgun Gothic" w:eastAsia="Malgun Gothic" w:hAnsi="Malgun Gothic" w:cs="Calibri"/>
          <w:b/>
          <w:bCs/>
          <w:color w:val="000000"/>
        </w:rPr>
        <w:t>6. MODELO DE EXECUÇÃO DO OBJETO</w:t>
      </w:r>
    </w:p>
    <w:p w:rsidR="00E22401" w:rsidRPr="00DC39B8" w:rsidRDefault="00E22401" w:rsidP="00E22401">
      <w:pPr>
        <w:spacing w:before="120" w:after="120" w:line="360" w:lineRule="auto"/>
        <w:jc w:val="both"/>
        <w:rPr>
          <w:rFonts w:ascii="Malgun Gothic" w:eastAsia="Malgun Gothic" w:hAnsi="Malgun Gothic" w:cs="Calibri"/>
          <w:color w:val="000000"/>
        </w:rPr>
      </w:pPr>
      <w:r w:rsidRPr="00DC39B8">
        <w:rPr>
          <w:rFonts w:ascii="Malgun Gothic" w:eastAsia="Malgun Gothic" w:hAnsi="Malgun Gothic" w:cs="Calibri"/>
          <w:color w:val="000000"/>
        </w:rPr>
        <w:t xml:space="preserve">6.1 </w:t>
      </w:r>
      <w:proofErr w:type="gramStart"/>
      <w:r w:rsidRPr="00DC39B8">
        <w:rPr>
          <w:rFonts w:ascii="Malgun Gothic" w:eastAsia="Malgun Gothic" w:hAnsi="Malgun Gothic" w:cs="Calibri"/>
          <w:color w:val="000000"/>
        </w:rPr>
        <w:t>Prova</w:t>
      </w:r>
      <w:proofErr w:type="gramEnd"/>
      <w:r w:rsidRPr="00DC39B8">
        <w:rPr>
          <w:rFonts w:ascii="Malgun Gothic" w:eastAsia="Malgun Gothic" w:hAnsi="Malgun Gothic" w:cs="Calibri"/>
          <w:color w:val="000000"/>
        </w:rPr>
        <w:t xml:space="preserve"> de material decorrente da prestação do serviço:</w:t>
      </w:r>
    </w:p>
    <w:p w:rsidR="00E22401" w:rsidRPr="00DC39B8" w:rsidRDefault="00334047" w:rsidP="00E22401">
      <w:pPr>
        <w:spacing w:before="120" w:after="120" w:line="360" w:lineRule="auto"/>
        <w:ind w:left="426"/>
        <w:jc w:val="both"/>
        <w:rPr>
          <w:rFonts w:ascii="Malgun Gothic" w:eastAsia="Malgun Gothic" w:hAnsi="Malgun Gothic" w:cs="Calibri"/>
          <w:color w:val="000000"/>
        </w:rPr>
      </w:pPr>
      <w:r w:rsidRPr="00334047">
        <w:rPr>
          <w:rFonts w:ascii="Malgun Gothic" w:eastAsia="Malgun Gothic" w:hAnsi="Malgun Gothic" w:cs="Calibri"/>
          <w:bCs/>
          <w:noProof/>
          <w:color w:val="000000" w:themeColor="text1"/>
        </w:rPr>
        <w:pict>
          <v:rect id="Retângulo 16" o:spid="_x0000_s1057" style="position:absolute;left:0;text-align:left;margin-left:0;margin-top:2.55pt;width:6.3pt;height:6.65pt;z-index:25169203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color="#c0504d [3205]" strokecolor="#f2f2f2 [3041]" strokeweight="3pt">
            <v:shadow on="t" type="perspective" color="#622423 [1605]" opacity=".5" offset="1pt" offset2="-1pt"/>
            <w10:wrap anchorx="margin"/>
          </v:rect>
        </w:pict>
      </w:r>
      <w:r w:rsidR="00E22401" w:rsidRPr="00DC39B8">
        <w:rPr>
          <w:rFonts w:ascii="Malgun Gothic" w:eastAsia="Malgun Gothic" w:hAnsi="Malgun Gothic" w:cs="Calibri"/>
          <w:color w:val="000000"/>
        </w:rPr>
        <w:t>Não há material/produto a ser entregue</w:t>
      </w:r>
    </w:p>
    <w:p w:rsidR="00E22401" w:rsidRPr="00DC39B8" w:rsidRDefault="00334047" w:rsidP="00E22401">
      <w:pPr>
        <w:spacing w:before="120" w:after="120" w:line="360" w:lineRule="auto"/>
        <w:ind w:left="426"/>
        <w:jc w:val="both"/>
        <w:rPr>
          <w:rFonts w:ascii="Malgun Gothic" w:eastAsia="Malgun Gothic" w:hAnsi="Malgun Gothic" w:cs="Calibri"/>
          <w:color w:val="000000"/>
        </w:rPr>
      </w:pPr>
      <w:r w:rsidRPr="00334047">
        <w:rPr>
          <w:rFonts w:ascii="Malgun Gothic" w:eastAsia="Malgun Gothic" w:hAnsi="Malgun Gothic" w:cs="Calibri"/>
          <w:bCs/>
          <w:noProof/>
          <w:color w:val="000000" w:themeColor="text1"/>
        </w:rPr>
        <w:pict>
          <v:rect id="Retângulo 17" o:spid="_x0000_s1058" style="position:absolute;left:0;text-align:left;margin-left:0;margin-top:3.45pt;width:6.3pt;height:6.65pt;z-index:25169305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E22401" w:rsidRPr="00DC39B8">
        <w:rPr>
          <w:rFonts w:ascii="Malgun Gothic" w:eastAsia="Malgun Gothic" w:hAnsi="Malgun Gothic" w:cs="Calibri"/>
          <w:color w:val="000000"/>
        </w:rPr>
        <w:t>Sim</w:t>
      </w:r>
    </w:p>
    <w:p w:rsidR="00E22401" w:rsidRPr="00DC39B8" w:rsidRDefault="00E22401" w:rsidP="00E22401">
      <w:pPr>
        <w:spacing w:before="120" w:after="120" w:line="360" w:lineRule="auto"/>
        <w:jc w:val="both"/>
        <w:rPr>
          <w:rFonts w:ascii="Malgun Gothic" w:eastAsia="Malgun Gothic" w:hAnsi="Malgun Gothic" w:cs="Calibri"/>
          <w:color w:val="000000"/>
        </w:rPr>
      </w:pPr>
      <w:proofErr w:type="gramStart"/>
      <w:r w:rsidRPr="00DC39B8">
        <w:rPr>
          <w:rFonts w:ascii="Malgun Gothic" w:eastAsia="Malgun Gothic" w:hAnsi="Malgun Gothic" w:cs="Calibri"/>
          <w:color w:val="000000"/>
        </w:rPr>
        <w:t>6.2 Início</w:t>
      </w:r>
      <w:proofErr w:type="gramEnd"/>
      <w:r w:rsidRPr="00DC39B8">
        <w:rPr>
          <w:rFonts w:ascii="Malgun Gothic" w:eastAsia="Malgun Gothic" w:hAnsi="Malgun Gothic" w:cs="Calibri"/>
          <w:color w:val="000000"/>
        </w:rPr>
        <w:t xml:space="preserve"> da execução:</w:t>
      </w:r>
    </w:p>
    <w:p w:rsidR="00E22401" w:rsidRPr="00DC39B8" w:rsidRDefault="00334047" w:rsidP="00E22401">
      <w:pPr>
        <w:spacing w:before="120" w:after="120" w:line="360" w:lineRule="auto"/>
        <w:ind w:left="426"/>
        <w:jc w:val="both"/>
        <w:rPr>
          <w:rFonts w:ascii="Malgun Gothic" w:eastAsia="Malgun Gothic" w:hAnsi="Malgun Gothic" w:cs="Calibri"/>
          <w:color w:val="000000"/>
        </w:rPr>
      </w:pPr>
      <w:r>
        <w:rPr>
          <w:rFonts w:ascii="Malgun Gothic" w:eastAsia="Malgun Gothic" w:hAnsi="Malgun Gothic" w:cs="Calibri"/>
          <w:noProof/>
          <w:color w:val="000000"/>
        </w:rPr>
        <w:pict>
          <v:rect id="_x0000_s1052" style="position:absolute;left:0;text-align:left;margin-left:.75pt;margin-top:4.15pt;width:6.3pt;height:6.65pt;z-index:2516869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color="#c0504d [3205]" strokecolor="#f2f2f2 [3041]" strokeweight="3pt">
            <v:shadow on="t" type="perspective" color="#622423 [1605]" opacity=".5" offset="1pt" offset2="-1pt"/>
            <w10:wrap anchorx="margin"/>
          </v:rect>
        </w:pict>
      </w:r>
      <w:r w:rsidR="00E22401" w:rsidRPr="00DC39B8">
        <w:rPr>
          <w:rFonts w:ascii="Malgun Gothic" w:eastAsia="Malgun Gothic" w:hAnsi="Malgun Gothic" w:cs="Calibri"/>
          <w:color w:val="000000"/>
        </w:rPr>
        <w:t>Haverá uma ordem de serviço para todo o contrato</w:t>
      </w:r>
    </w:p>
    <w:p w:rsidR="00E22401" w:rsidRPr="00DC39B8" w:rsidRDefault="00334047" w:rsidP="00E22401">
      <w:pPr>
        <w:spacing w:before="120" w:after="120" w:line="360" w:lineRule="auto"/>
        <w:ind w:left="426"/>
        <w:jc w:val="both"/>
        <w:rPr>
          <w:rFonts w:ascii="Malgun Gothic" w:eastAsia="Malgun Gothic" w:hAnsi="Malgun Gothic" w:cs="Calibri"/>
          <w:color w:val="000000"/>
        </w:rPr>
      </w:pPr>
      <w:r>
        <w:rPr>
          <w:rFonts w:ascii="Malgun Gothic" w:eastAsia="Malgun Gothic" w:hAnsi="Malgun Gothic" w:cs="Calibri"/>
          <w:noProof/>
          <w:color w:val="000000"/>
        </w:rPr>
        <w:pict>
          <v:rect id="_x0000_s1053" style="position:absolute;left:0;text-align:left;margin-left:.75pt;margin-top:4pt;width:6.3pt;height:6.65pt;z-index:2516879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E22401" w:rsidRPr="00DC39B8">
        <w:rPr>
          <w:rFonts w:ascii="Malgun Gothic" w:eastAsia="Malgun Gothic" w:hAnsi="Malgun Gothic" w:cs="Calibri"/>
          <w:color w:val="000000"/>
        </w:rPr>
        <w:t xml:space="preserve">Haverá várias ordens de serviço, sob demanda, durante a execução do </w:t>
      </w:r>
      <w:proofErr w:type="gramStart"/>
      <w:r w:rsidR="00E22401" w:rsidRPr="00DC39B8">
        <w:rPr>
          <w:rFonts w:ascii="Malgun Gothic" w:eastAsia="Malgun Gothic" w:hAnsi="Malgun Gothic" w:cs="Calibri"/>
          <w:color w:val="000000"/>
        </w:rPr>
        <w:t>contrato</w:t>
      </w:r>
      <w:proofErr w:type="gramEnd"/>
    </w:p>
    <w:p w:rsidR="00E22401" w:rsidRDefault="00E22401" w:rsidP="00E22401">
      <w:pPr>
        <w:pStyle w:val="Recuodecorpodetexto"/>
        <w:spacing w:before="120" w:line="360" w:lineRule="auto"/>
        <w:ind w:left="0"/>
        <w:jc w:val="both"/>
        <w:rPr>
          <w:rFonts w:ascii="Malgun Gothic" w:eastAsia="Malgun Gothic" w:hAnsi="Malgun Gothic" w:cs="Calibri"/>
          <w:color w:val="000000" w:themeColor="text1"/>
        </w:rPr>
      </w:pPr>
      <w:proofErr w:type="gramStart"/>
      <w:r w:rsidRPr="00DC39B8">
        <w:rPr>
          <w:rFonts w:ascii="Malgun Gothic" w:eastAsia="Malgun Gothic" w:hAnsi="Malgun Gothic" w:cs="Calibri"/>
          <w:color w:val="000000"/>
        </w:rPr>
        <w:lastRenderedPageBreak/>
        <w:t>6.3 Prazo</w:t>
      </w:r>
      <w:proofErr w:type="gramEnd"/>
      <w:r w:rsidRPr="00DC39B8">
        <w:rPr>
          <w:rFonts w:ascii="Malgun Gothic" w:eastAsia="Malgun Gothic" w:hAnsi="Malgun Gothic" w:cs="Calibri"/>
          <w:color w:val="000000"/>
        </w:rPr>
        <w:t xml:space="preserve"> de execução dos serviços: </w:t>
      </w:r>
      <w:r w:rsidRPr="00DC39B8">
        <w:rPr>
          <w:rFonts w:ascii="Malgun Gothic" w:eastAsia="Malgun Gothic" w:hAnsi="Malgun Gothic" w:cs="Calibri"/>
          <w:color w:val="000000" w:themeColor="text1"/>
        </w:rPr>
        <w:t xml:space="preserve">o prazo para execução dos serviços será definido em reunião prévia realizada com a Comissão Executiva do certame. </w:t>
      </w:r>
    </w:p>
    <w:p w:rsidR="0069624D" w:rsidRDefault="0069624D" w:rsidP="0069624D">
      <w:pPr>
        <w:spacing w:before="120" w:after="120" w:line="360" w:lineRule="auto"/>
        <w:jc w:val="both"/>
        <w:rPr>
          <w:rFonts w:ascii="Malgun Gothic" w:eastAsia="Malgun Gothic" w:hAnsi="Malgun Gothic"/>
          <w:color w:val="000000" w:themeColor="text1"/>
        </w:rPr>
      </w:pPr>
      <w:r>
        <w:rPr>
          <w:rFonts w:ascii="Malgun Gothic" w:eastAsia="Malgun Gothic" w:hAnsi="Malgun Gothic"/>
          <w:color w:val="000000" w:themeColor="text1"/>
        </w:rPr>
        <w:t>A execução dos serviços ocorrerá conforme demanda, em reuniões prévias realizadas com a comissão executiva do concurso e os demais examinadores contratados, ocasião em que serão definidos os prazos de execução de cada etapa do certame.</w:t>
      </w:r>
    </w:p>
    <w:p w:rsidR="00E22401" w:rsidRPr="00DC39B8" w:rsidRDefault="00E22401" w:rsidP="00E22401">
      <w:pPr>
        <w:pStyle w:val="Recuodecorpodetexto"/>
        <w:spacing w:before="120" w:line="360" w:lineRule="auto"/>
        <w:ind w:left="0"/>
        <w:jc w:val="both"/>
        <w:rPr>
          <w:rFonts w:ascii="Malgun Gothic" w:eastAsia="Malgun Gothic" w:hAnsi="Malgun Gothic" w:cs="Calibri"/>
          <w:color w:val="000000"/>
        </w:rPr>
      </w:pPr>
      <w:r w:rsidRPr="00DC39B8">
        <w:rPr>
          <w:rFonts w:ascii="Malgun Gothic" w:eastAsia="Malgun Gothic" w:hAnsi="Malgun Gothic" w:cs="Calibri"/>
          <w:color w:val="000000"/>
        </w:rPr>
        <w:t>6.3.1 regras de execução dos serviços:</w:t>
      </w:r>
    </w:p>
    <w:p w:rsidR="00E22401" w:rsidRPr="00DC39B8" w:rsidRDefault="00E22401" w:rsidP="00E22401">
      <w:pPr>
        <w:ind w:left="851"/>
        <w:jc w:val="both"/>
        <w:rPr>
          <w:rFonts w:ascii="Malgun Gothic" w:eastAsia="Malgun Gothic" w:hAnsi="Malgun Gothic" w:cs="Calibri"/>
          <w:color w:val="000000"/>
        </w:rPr>
      </w:pPr>
      <w:r w:rsidRPr="00DC39B8">
        <w:rPr>
          <w:rFonts w:ascii="Malgun Gothic" w:eastAsia="Malgun Gothic" w:hAnsi="Malgun Gothic" w:cs="Calibri"/>
          <w:color w:val="000000"/>
        </w:rPr>
        <w:t xml:space="preserve">a) As questões objetivas serão de escolha simples entre cinco alternativas (A, B, C, D, E) e serão entregues pessoalmente à Comissão do Concurso em </w:t>
      </w:r>
      <w:proofErr w:type="spellStart"/>
      <w:r w:rsidRPr="00DC39B8">
        <w:rPr>
          <w:rFonts w:ascii="Malgun Gothic" w:eastAsia="Malgun Gothic" w:hAnsi="Malgun Gothic" w:cs="Calibri"/>
          <w:color w:val="000000"/>
        </w:rPr>
        <w:t>pendrive</w:t>
      </w:r>
      <w:proofErr w:type="spellEnd"/>
      <w:r w:rsidRPr="00DC39B8">
        <w:rPr>
          <w:rFonts w:ascii="Malgun Gothic" w:eastAsia="Malgun Gothic" w:hAnsi="Malgun Gothic" w:cs="Calibri"/>
          <w:color w:val="000000"/>
        </w:rPr>
        <w:t>, digitadas no Microsoft Word, juntamente com o respectivo gabarito.</w:t>
      </w:r>
    </w:p>
    <w:p w:rsidR="00E22401" w:rsidRPr="00DC39B8" w:rsidRDefault="00E22401" w:rsidP="00E22401">
      <w:pPr>
        <w:ind w:left="851"/>
        <w:jc w:val="both"/>
        <w:rPr>
          <w:rFonts w:ascii="Malgun Gothic" w:eastAsia="Malgun Gothic" w:hAnsi="Malgun Gothic" w:cs="Calibri"/>
          <w:color w:val="000000"/>
        </w:rPr>
      </w:pPr>
      <w:r w:rsidRPr="00DC39B8">
        <w:rPr>
          <w:rFonts w:ascii="Malgun Gothic" w:eastAsia="Malgun Gothic" w:hAnsi="Malgun Gothic" w:cs="Calibri"/>
          <w:color w:val="000000"/>
        </w:rPr>
        <w:t xml:space="preserve">b) As questões discursivas serão entregues pessoalmente à Comissão do Concurso, </w:t>
      </w:r>
      <w:r w:rsidRPr="00DC39B8">
        <w:rPr>
          <w:rFonts w:ascii="Malgun Gothic" w:eastAsia="Malgun Gothic" w:hAnsi="Malgun Gothic" w:cs="Calibri"/>
          <w:color w:val="000000" w:themeColor="text1"/>
        </w:rPr>
        <w:t xml:space="preserve">em </w:t>
      </w:r>
      <w:proofErr w:type="spellStart"/>
      <w:r w:rsidRPr="00DC39B8">
        <w:rPr>
          <w:rFonts w:ascii="Malgun Gothic" w:eastAsia="Malgun Gothic" w:hAnsi="Malgun Gothic" w:cs="Calibri"/>
          <w:color w:val="000000" w:themeColor="text1"/>
        </w:rPr>
        <w:t>pendrive</w:t>
      </w:r>
      <w:proofErr w:type="spellEnd"/>
      <w:r w:rsidRPr="00DC39B8">
        <w:rPr>
          <w:rFonts w:ascii="Malgun Gothic" w:eastAsia="Malgun Gothic" w:hAnsi="Malgun Gothic" w:cs="Calibri"/>
          <w:color w:val="000000" w:themeColor="text1"/>
        </w:rPr>
        <w:t>,</w:t>
      </w:r>
      <w:r w:rsidRPr="00DC39B8">
        <w:rPr>
          <w:rFonts w:ascii="Malgun Gothic" w:eastAsia="Malgun Gothic" w:hAnsi="Malgun Gothic" w:cs="Calibri"/>
          <w:color w:val="000000"/>
        </w:rPr>
        <w:t xml:space="preserve"> digitadas no Microsoft Word.</w:t>
      </w:r>
    </w:p>
    <w:p w:rsidR="00E22401" w:rsidRPr="00DC39B8" w:rsidRDefault="00E22401" w:rsidP="00E22401">
      <w:pPr>
        <w:ind w:left="851"/>
        <w:jc w:val="both"/>
        <w:rPr>
          <w:rFonts w:ascii="Malgun Gothic" w:eastAsia="Malgun Gothic" w:hAnsi="Malgun Gothic" w:cs="Calibri"/>
          <w:color w:val="000000"/>
        </w:rPr>
      </w:pPr>
      <w:r w:rsidRPr="00DC39B8">
        <w:rPr>
          <w:rFonts w:ascii="Malgun Gothic" w:eastAsia="Malgun Gothic" w:hAnsi="Malgun Gothic" w:cs="Calibri"/>
          <w:color w:val="000000"/>
        </w:rPr>
        <w:t xml:space="preserve">c) O contratado deverá manter e assumir integralmente a responsabilidade pelo absoluto </w:t>
      </w:r>
      <w:r w:rsidRPr="00DC39B8">
        <w:rPr>
          <w:rFonts w:ascii="Malgun Gothic" w:eastAsia="Malgun Gothic" w:hAnsi="Malgun Gothic" w:cs="Calibri"/>
          <w:b/>
          <w:color w:val="000000"/>
        </w:rPr>
        <w:t>sigilo</w:t>
      </w:r>
      <w:r w:rsidRPr="00DC39B8">
        <w:rPr>
          <w:rFonts w:ascii="Malgun Gothic" w:eastAsia="Malgun Gothic" w:hAnsi="Malgun Gothic" w:cs="Calibri"/>
          <w:color w:val="000000"/>
        </w:rPr>
        <w:t xml:space="preserve"> que deve cercar as questões que compõem a prova, sob as penas da lei.</w:t>
      </w:r>
    </w:p>
    <w:p w:rsidR="00E22401" w:rsidRPr="00DC39B8" w:rsidRDefault="00E22401" w:rsidP="00E22401">
      <w:pPr>
        <w:ind w:left="851"/>
        <w:jc w:val="both"/>
        <w:rPr>
          <w:rFonts w:ascii="Malgun Gothic" w:eastAsia="Malgun Gothic" w:hAnsi="Malgun Gothic" w:cs="Calibri"/>
          <w:color w:val="000000"/>
        </w:rPr>
      </w:pPr>
      <w:r w:rsidRPr="00DC39B8">
        <w:rPr>
          <w:rFonts w:ascii="Malgun Gothic" w:eastAsia="Malgun Gothic" w:hAnsi="Malgun Gothic" w:cs="Calibri"/>
          <w:color w:val="000000"/>
        </w:rPr>
        <w:t>d) O contratado deverá comprometer-se com a originalidade das questões, devendo ser inéditas, bem como respeitar, na formulação delas, o edital e seu conteúdo programático.</w:t>
      </w:r>
    </w:p>
    <w:p w:rsidR="00E22401" w:rsidRPr="00DC39B8" w:rsidRDefault="00E22401" w:rsidP="00E22401">
      <w:pPr>
        <w:ind w:left="851"/>
        <w:jc w:val="both"/>
        <w:rPr>
          <w:rFonts w:ascii="Malgun Gothic" w:eastAsia="Malgun Gothic" w:hAnsi="Malgun Gothic" w:cs="Calibri"/>
          <w:color w:val="000000"/>
        </w:rPr>
      </w:pPr>
      <w:r w:rsidRPr="00DC39B8">
        <w:rPr>
          <w:rFonts w:ascii="Malgun Gothic" w:eastAsia="Malgun Gothic" w:hAnsi="Malgun Gothic" w:cs="Calibri"/>
          <w:color w:val="000000"/>
        </w:rPr>
        <w:t>e) O planejamento das questões integrantes das provas inclui a elaboração de seu conteúdo programático.</w:t>
      </w:r>
    </w:p>
    <w:p w:rsidR="00E22401" w:rsidRPr="00DC39B8" w:rsidRDefault="00E22401" w:rsidP="00E22401">
      <w:pPr>
        <w:ind w:left="851"/>
        <w:jc w:val="both"/>
        <w:rPr>
          <w:rFonts w:ascii="Malgun Gothic" w:eastAsia="Malgun Gothic" w:hAnsi="Malgun Gothic" w:cs="Calibri"/>
          <w:color w:val="000000"/>
        </w:rPr>
      </w:pPr>
      <w:r w:rsidRPr="00DC39B8">
        <w:rPr>
          <w:rFonts w:ascii="Malgun Gothic" w:eastAsia="Malgun Gothic" w:hAnsi="Malgun Gothic" w:cs="Calibri"/>
          <w:color w:val="000000"/>
        </w:rPr>
        <w:t xml:space="preserve">f) Os períodos e prazos para realização das atividades serão estabelecidos pela Comissão do Concurso e previamente comunicados aos contratados. </w:t>
      </w:r>
    </w:p>
    <w:p w:rsidR="00E22401" w:rsidRPr="00DC39B8" w:rsidRDefault="00E22401" w:rsidP="00E22401">
      <w:pPr>
        <w:ind w:left="851"/>
        <w:jc w:val="both"/>
        <w:rPr>
          <w:rFonts w:ascii="Malgun Gothic" w:eastAsia="Malgun Gothic" w:hAnsi="Malgun Gothic" w:cs="Calibri"/>
          <w:color w:val="000000"/>
        </w:rPr>
      </w:pPr>
      <w:r w:rsidRPr="00DC39B8">
        <w:rPr>
          <w:rFonts w:ascii="Malgun Gothic" w:eastAsia="Malgun Gothic" w:hAnsi="Malgun Gothic" w:cs="Calibri"/>
          <w:color w:val="000000"/>
        </w:rPr>
        <w:t>g) É vedado que o contratado seja cônjuge ou companheiro ou tenha parentesco por consanguinidade, civil ou afinidade até o terceiro grau, com relação a qualquer candidato inscrito no respectivo Concurso Público.</w:t>
      </w:r>
    </w:p>
    <w:p w:rsidR="00E22401" w:rsidRPr="00DC39B8" w:rsidRDefault="00E22401" w:rsidP="00E22401">
      <w:pPr>
        <w:ind w:left="851"/>
        <w:jc w:val="both"/>
        <w:rPr>
          <w:rFonts w:ascii="Malgun Gothic" w:eastAsia="Malgun Gothic" w:hAnsi="Malgun Gothic" w:cs="Calibri"/>
          <w:color w:val="000000"/>
        </w:rPr>
      </w:pPr>
      <w:r w:rsidRPr="00DC39B8">
        <w:rPr>
          <w:rFonts w:ascii="Malgun Gothic" w:eastAsia="Malgun Gothic" w:hAnsi="Malgun Gothic" w:cs="Calibri"/>
          <w:color w:val="000000"/>
        </w:rPr>
        <w:lastRenderedPageBreak/>
        <w:t xml:space="preserve">h) É proibido que o contratado </w:t>
      </w:r>
      <w:proofErr w:type="gramStart"/>
      <w:r w:rsidRPr="00DC39B8">
        <w:rPr>
          <w:rFonts w:ascii="Malgun Gothic" w:eastAsia="Malgun Gothic" w:hAnsi="Malgun Gothic" w:cs="Calibri"/>
          <w:color w:val="000000"/>
        </w:rPr>
        <w:t>seja</w:t>
      </w:r>
      <w:proofErr w:type="gramEnd"/>
      <w:r w:rsidRPr="00DC39B8">
        <w:rPr>
          <w:rFonts w:ascii="Malgun Gothic" w:eastAsia="Malgun Gothic" w:hAnsi="Malgun Gothic" w:cs="Calibri"/>
          <w:color w:val="000000"/>
        </w:rPr>
        <w:t xml:space="preserve"> ou tenha sido sócio, nos últimos três anos, titular, sócio, dirigente, empregado ou professor de curso destinado a aperfeiçoamento de alunos para fins de aprovação em Concurso Público.</w:t>
      </w:r>
    </w:p>
    <w:p w:rsidR="00E22401" w:rsidRPr="00DC39B8" w:rsidRDefault="00E22401" w:rsidP="00E22401">
      <w:pPr>
        <w:spacing w:before="120" w:after="120" w:line="360" w:lineRule="auto"/>
        <w:jc w:val="both"/>
        <w:rPr>
          <w:rFonts w:ascii="Malgun Gothic" w:eastAsia="Malgun Gothic" w:hAnsi="Malgun Gothic" w:cs="Calibri"/>
          <w:i/>
          <w:iCs/>
          <w:color w:val="000000" w:themeColor="text1"/>
        </w:rPr>
      </w:pPr>
      <w:proofErr w:type="gramStart"/>
      <w:r w:rsidRPr="00DC39B8">
        <w:rPr>
          <w:rFonts w:ascii="Malgun Gothic" w:eastAsia="Malgun Gothic" w:hAnsi="Malgun Gothic" w:cs="Calibri"/>
          <w:color w:val="000000"/>
        </w:rPr>
        <w:t>6.4 Local</w:t>
      </w:r>
      <w:proofErr w:type="gramEnd"/>
      <w:r w:rsidRPr="00DC39B8">
        <w:rPr>
          <w:rFonts w:ascii="Malgun Gothic" w:eastAsia="Malgun Gothic" w:hAnsi="Malgun Gothic" w:cs="Calibri"/>
          <w:color w:val="000000"/>
        </w:rPr>
        <w:t xml:space="preserve"> de prestação dos serviços: O serviço será prestado </w:t>
      </w:r>
      <w:r w:rsidRPr="00DC39B8">
        <w:rPr>
          <w:rFonts w:ascii="Malgun Gothic" w:eastAsia="Malgun Gothic" w:hAnsi="Malgun Gothic" w:cs="Calibri"/>
          <w:color w:val="000000" w:themeColor="text1"/>
        </w:rPr>
        <w:t>nas dependências do contratado.</w:t>
      </w:r>
    </w:p>
    <w:p w:rsidR="00E22401" w:rsidRPr="00DC39B8" w:rsidRDefault="00E22401" w:rsidP="00E22401">
      <w:pPr>
        <w:pStyle w:val="Recuodecorpodetexto"/>
        <w:spacing w:before="120" w:line="360" w:lineRule="auto"/>
        <w:ind w:left="0"/>
        <w:jc w:val="both"/>
        <w:rPr>
          <w:rFonts w:ascii="Malgun Gothic" w:eastAsia="Malgun Gothic" w:hAnsi="Malgun Gothic" w:cs="Calibri"/>
          <w:color w:val="000000"/>
        </w:rPr>
      </w:pPr>
      <w:r w:rsidRPr="00DC39B8">
        <w:rPr>
          <w:rFonts w:ascii="Malgun Gothic" w:eastAsia="Malgun Gothic" w:hAnsi="Malgun Gothic" w:cs="Calibri"/>
          <w:color w:val="000000"/>
        </w:rPr>
        <w:t>6.5 Não serão aceitos serviços que não atendam fielmente às especificações técnicas.</w:t>
      </w:r>
    </w:p>
    <w:p w:rsidR="00E22401" w:rsidRPr="00DC39B8" w:rsidRDefault="00E22401" w:rsidP="00E22401">
      <w:pPr>
        <w:spacing w:before="120" w:after="120" w:line="360" w:lineRule="auto"/>
        <w:jc w:val="both"/>
        <w:rPr>
          <w:rFonts w:ascii="Malgun Gothic" w:eastAsia="Malgun Gothic" w:hAnsi="Malgun Gothic" w:cs="Calibri"/>
          <w:color w:val="000000"/>
        </w:rPr>
      </w:pPr>
      <w:r w:rsidRPr="00DC39B8">
        <w:rPr>
          <w:rFonts w:ascii="Malgun Gothic" w:eastAsia="Malgun Gothic" w:hAnsi="Malgun Gothic" w:cs="Calibri"/>
          <w:color w:val="000000"/>
        </w:rPr>
        <w:t>6.5.1 Caso não estejam de acordo com o exigido, o contratado será notificado para, no prazo de até 03 dias úteis, solucionar os problemas apontados.</w:t>
      </w:r>
    </w:p>
    <w:p w:rsidR="00E22401" w:rsidRPr="00DC39B8" w:rsidRDefault="00E22401" w:rsidP="00E22401">
      <w:pPr>
        <w:spacing w:before="120" w:after="120" w:line="360" w:lineRule="auto"/>
        <w:jc w:val="both"/>
        <w:rPr>
          <w:rFonts w:ascii="Malgun Gothic" w:eastAsia="Malgun Gothic" w:hAnsi="Malgun Gothic" w:cs="Calibri"/>
          <w:color w:val="000000"/>
        </w:rPr>
      </w:pPr>
      <w:r w:rsidRPr="00DC39B8">
        <w:rPr>
          <w:rFonts w:ascii="Malgun Gothic" w:eastAsia="Malgun Gothic" w:hAnsi="Malgun Gothic" w:cs="Calibri"/>
          <w:color w:val="000000"/>
        </w:rPr>
        <w:t>6.6 Subcontratação:</w:t>
      </w:r>
    </w:p>
    <w:p w:rsidR="00E22401" w:rsidRPr="00DC39B8" w:rsidRDefault="00E22401" w:rsidP="00E22401">
      <w:pPr>
        <w:spacing w:before="120" w:after="120" w:line="360" w:lineRule="auto"/>
        <w:jc w:val="both"/>
        <w:rPr>
          <w:rFonts w:ascii="Malgun Gothic" w:eastAsia="Malgun Gothic" w:hAnsi="Malgun Gothic" w:cs="Calibri"/>
          <w:color w:val="000000"/>
        </w:rPr>
      </w:pPr>
      <w:r w:rsidRPr="00DC39B8">
        <w:rPr>
          <w:rFonts w:ascii="Malgun Gothic" w:eastAsia="Malgun Gothic" w:hAnsi="Malgun Gothic" w:cs="Calibri"/>
          <w:color w:val="000000"/>
        </w:rPr>
        <w:t>É vedada a subcontratação.</w:t>
      </w:r>
    </w:p>
    <w:p w:rsidR="00E22401" w:rsidRPr="00DC39B8" w:rsidRDefault="00E22401" w:rsidP="00E22401">
      <w:pPr>
        <w:spacing w:before="120" w:after="120" w:line="360" w:lineRule="auto"/>
        <w:jc w:val="both"/>
        <w:rPr>
          <w:rFonts w:ascii="Malgun Gothic" w:eastAsia="Malgun Gothic" w:hAnsi="Malgun Gothic" w:cs="Calibri"/>
          <w:color w:val="000000"/>
        </w:rPr>
      </w:pPr>
      <w:r w:rsidRPr="00DC39B8">
        <w:rPr>
          <w:rFonts w:ascii="Malgun Gothic" w:eastAsia="Malgun Gothic" w:hAnsi="Malgun Gothic" w:cs="Calibri"/>
          <w:color w:val="000000"/>
        </w:rPr>
        <w:t xml:space="preserve">6.7 </w:t>
      </w:r>
      <w:proofErr w:type="gramStart"/>
      <w:r w:rsidRPr="00DC39B8">
        <w:rPr>
          <w:rFonts w:ascii="Malgun Gothic" w:eastAsia="Malgun Gothic" w:hAnsi="Malgun Gothic" w:cs="Calibri"/>
          <w:color w:val="000000"/>
        </w:rPr>
        <w:t>Garantia</w:t>
      </w:r>
      <w:proofErr w:type="gramEnd"/>
      <w:r w:rsidRPr="00DC39B8">
        <w:rPr>
          <w:rFonts w:ascii="Malgun Gothic" w:eastAsia="Malgun Gothic" w:hAnsi="Malgun Gothic" w:cs="Calibri"/>
          <w:color w:val="000000"/>
        </w:rPr>
        <w:t xml:space="preserve"> do serviço</w:t>
      </w:r>
    </w:p>
    <w:p w:rsidR="00E22401" w:rsidRPr="00DC39B8" w:rsidRDefault="00E22401" w:rsidP="00E22401">
      <w:pPr>
        <w:spacing w:before="120" w:after="120" w:line="360" w:lineRule="auto"/>
        <w:jc w:val="both"/>
        <w:rPr>
          <w:rFonts w:ascii="Malgun Gothic" w:eastAsia="Malgun Gothic" w:hAnsi="Malgun Gothic" w:cs="Calibri"/>
          <w:color w:val="000000"/>
        </w:rPr>
      </w:pPr>
      <w:r w:rsidRPr="00DC39B8">
        <w:rPr>
          <w:rFonts w:ascii="Malgun Gothic" w:eastAsia="Malgun Gothic" w:hAnsi="Malgun Gothic" w:cs="Calibri"/>
          <w:color w:val="000000"/>
        </w:rPr>
        <w:t>O prazo de garantia é o estabelecido na Lei 8.078/90 (Código de Defesa do Consumidor): 30 dias para serviços não duráveis e 90 dias para serviços duráveis.</w:t>
      </w:r>
    </w:p>
    <w:p w:rsidR="00E22401" w:rsidRPr="00DC39B8" w:rsidRDefault="00E22401" w:rsidP="00E22401">
      <w:pPr>
        <w:spacing w:before="120" w:after="120" w:line="360" w:lineRule="auto"/>
        <w:ind w:firstLine="426"/>
        <w:jc w:val="both"/>
        <w:rPr>
          <w:rFonts w:ascii="Malgun Gothic" w:eastAsia="Malgun Gothic" w:hAnsi="Malgun Gothic" w:cs="Calibri"/>
          <w:color w:val="000000"/>
        </w:rPr>
      </w:pPr>
      <w:r w:rsidRPr="00DC39B8">
        <w:rPr>
          <w:rFonts w:ascii="Malgun Gothic" w:eastAsia="Malgun Gothic" w:hAnsi="Malgun Gothic" w:cs="Calibri"/>
          <w:color w:val="000000"/>
        </w:rPr>
        <w:t xml:space="preserve">6.7.1. Não havendo qualquer manifestação da contratada no prazo, a contratante providenciará, por outros meios, o conserto e/ou realização do serviço e cobrará o valor da empresa contratada. </w:t>
      </w:r>
    </w:p>
    <w:p w:rsidR="00E22401" w:rsidRPr="00DC39B8" w:rsidRDefault="00E22401" w:rsidP="00E22401">
      <w:pPr>
        <w:pStyle w:val="NormalWeb"/>
        <w:spacing w:before="120" w:beforeAutospacing="0" w:after="120" w:afterAutospacing="0" w:line="360" w:lineRule="auto"/>
        <w:jc w:val="both"/>
        <w:rPr>
          <w:rFonts w:ascii="Malgun Gothic" w:eastAsia="Malgun Gothic" w:hAnsi="Malgun Gothic" w:cs="Calibri"/>
          <w:b/>
          <w:bCs/>
          <w:color w:val="000000"/>
          <w:sz w:val="22"/>
          <w:szCs w:val="22"/>
          <w:lang w:eastAsia="en-US"/>
        </w:rPr>
      </w:pPr>
      <w:bookmarkStart w:id="1" w:name="art6xxiiie"/>
      <w:bookmarkStart w:id="2" w:name="art6xxiiif"/>
      <w:bookmarkEnd w:id="1"/>
      <w:bookmarkEnd w:id="2"/>
      <w:r w:rsidRPr="00DC39B8">
        <w:rPr>
          <w:rFonts w:ascii="Malgun Gothic" w:eastAsia="Malgun Gothic" w:hAnsi="Malgun Gothic" w:cs="Calibri"/>
          <w:b/>
          <w:bCs/>
          <w:color w:val="000000"/>
          <w:sz w:val="22"/>
          <w:szCs w:val="22"/>
          <w:lang w:eastAsia="en-US"/>
        </w:rPr>
        <w:t>7. MODELO DE GESTÃO DO CONTRATO OU DOCUMENTO EQUIVALENTE</w:t>
      </w:r>
    </w:p>
    <w:p w:rsidR="00E22401" w:rsidRPr="00DC39B8" w:rsidRDefault="00E22401" w:rsidP="00E22401">
      <w:pPr>
        <w:spacing w:before="120" w:after="120" w:line="360" w:lineRule="auto"/>
        <w:jc w:val="both"/>
        <w:rPr>
          <w:rFonts w:ascii="Malgun Gothic" w:eastAsia="Malgun Gothic" w:hAnsi="Malgun Gothic" w:cs="Calibri"/>
          <w:color w:val="000000"/>
        </w:rPr>
      </w:pPr>
      <w:r w:rsidRPr="00DC39B8">
        <w:rPr>
          <w:rFonts w:ascii="Malgun Gothic" w:eastAsia="Malgun Gothic" w:hAnsi="Malgun Gothic" w:cs="Calibri"/>
          <w:color w:val="000000"/>
        </w:rPr>
        <w:t xml:space="preserve">7.1 A prestação do serviço será formalizada: </w:t>
      </w:r>
    </w:p>
    <w:p w:rsidR="00E22401" w:rsidRPr="00DC39B8" w:rsidRDefault="00334047" w:rsidP="00E22401">
      <w:pPr>
        <w:spacing w:before="120" w:after="120" w:line="360" w:lineRule="auto"/>
        <w:ind w:left="426"/>
        <w:jc w:val="both"/>
        <w:rPr>
          <w:rFonts w:ascii="Malgun Gothic" w:eastAsia="Malgun Gothic" w:hAnsi="Malgun Gothic" w:cstheme="minorHAnsi"/>
        </w:rPr>
      </w:pPr>
      <w:r w:rsidRPr="00334047">
        <w:rPr>
          <w:rFonts w:ascii="Malgun Gothic" w:eastAsia="Malgun Gothic" w:hAnsi="Malgun Gothic" w:cstheme="minorHAnsi"/>
          <w:bCs/>
          <w:noProof/>
          <w:color w:val="000000" w:themeColor="text1"/>
        </w:rPr>
        <w:pict>
          <v:rect id="Retângulo 1" o:spid="_x0000_s1066" style="position:absolute;left:0;text-align:left;margin-left:0;margin-top:4.65pt;width:6.3pt;height:6.65pt;z-index:25170124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" filled="f" strokecolor="windowText" strokeweight="1pt">
            <w10:wrap anchorx="margin"/>
          </v:rect>
        </w:pict>
      </w:r>
      <w:r w:rsidR="00E22401" w:rsidRPr="00DC39B8">
        <w:rPr>
          <w:rFonts w:ascii="Malgun Gothic" w:eastAsia="Malgun Gothic" w:hAnsi="Malgun Gothic" w:cstheme="minorHAnsi"/>
          <w:color w:val="000000"/>
        </w:rPr>
        <w:t xml:space="preserve">Por nota de empenho, em substituição do termo de </w:t>
      </w:r>
      <w:proofErr w:type="gramStart"/>
      <w:r w:rsidR="00E22401" w:rsidRPr="00DC39B8">
        <w:rPr>
          <w:rFonts w:ascii="Malgun Gothic" w:eastAsia="Malgun Gothic" w:hAnsi="Malgun Gothic" w:cstheme="minorHAnsi"/>
          <w:color w:val="000000"/>
        </w:rPr>
        <w:t>contrato</w:t>
      </w:r>
      <w:proofErr w:type="gramEnd"/>
    </w:p>
    <w:p w:rsidR="00E22401" w:rsidRPr="00DC39B8" w:rsidRDefault="00334047" w:rsidP="00E22401">
      <w:pPr>
        <w:spacing w:before="120" w:after="120" w:line="360" w:lineRule="auto"/>
        <w:ind w:left="426"/>
        <w:jc w:val="both"/>
        <w:rPr>
          <w:rFonts w:ascii="Malgun Gothic" w:eastAsia="Malgun Gothic" w:hAnsi="Malgun Gothic" w:cstheme="minorHAnsi"/>
          <w:color w:val="000000" w:themeColor="text1"/>
        </w:rPr>
      </w:pPr>
      <w:r w:rsidRPr="00334047">
        <w:rPr>
          <w:rFonts w:ascii="Malgun Gothic" w:eastAsia="Malgun Gothic" w:hAnsi="Malgun Gothic" w:cstheme="minorHAnsi"/>
          <w:bCs/>
          <w:noProof/>
          <w:color w:val="000000" w:themeColor="text1"/>
        </w:rPr>
        <w:pict>
          <v:rect id="Retângulo 3" o:spid="_x0000_s1067" style="position:absolute;left:0;text-align:left;margin-left:0;margin-top:3.4pt;width:6.3pt;height:6.65pt;z-index:25170227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color="#c0504d [3205]" strokecolor="#f2f2f2 [3041]" strokeweight="3pt">
            <v:shadow on="t" type="perspective" color="#622423 [1605]" opacity=".5" offset="1pt" offset2="-1pt"/>
            <w10:wrap anchorx="margin"/>
          </v:rect>
        </w:pict>
      </w:r>
      <w:r w:rsidR="00E22401" w:rsidRPr="00DC39B8">
        <w:rPr>
          <w:rFonts w:ascii="Malgun Gothic" w:eastAsia="Malgun Gothic" w:hAnsi="Malgun Gothic" w:cstheme="minorHAnsi"/>
          <w:color w:val="000000" w:themeColor="text1"/>
        </w:rPr>
        <w:t>Contrato</w:t>
      </w:r>
    </w:p>
    <w:p w:rsidR="00E22401" w:rsidRPr="00DC39B8" w:rsidRDefault="00E22401" w:rsidP="00E22401">
      <w:pPr>
        <w:pStyle w:val="NormalWeb"/>
        <w:spacing w:before="120" w:beforeAutospacing="0" w:after="120" w:afterAutospacing="0" w:line="360" w:lineRule="auto"/>
        <w:jc w:val="both"/>
        <w:rPr>
          <w:rFonts w:ascii="Malgun Gothic" w:eastAsia="Malgun Gothic" w:hAnsi="Malgun Gothic" w:cs="Calibri"/>
          <w:color w:val="000000"/>
          <w:sz w:val="22"/>
          <w:szCs w:val="22"/>
          <w:lang w:eastAsia="en-US"/>
        </w:rPr>
      </w:pPr>
      <w:r w:rsidRPr="00DC39B8">
        <w:rPr>
          <w:rFonts w:ascii="Malgun Gothic" w:eastAsia="Malgun Gothic" w:hAnsi="Malgun Gothic" w:cs="Calibri"/>
          <w:color w:val="000000"/>
          <w:sz w:val="22"/>
          <w:szCs w:val="22"/>
          <w:lang w:eastAsia="en-US"/>
        </w:rPr>
        <w:lastRenderedPageBreak/>
        <w:t xml:space="preserve">7.2 As especificações e regras deste Termo deverão ser executadas fielmente pelas partes, de acordo com as cláusulas avençadas e as normas da Lei nº 14.133/2021, e cada parte </w:t>
      </w:r>
      <w:proofErr w:type="gramStart"/>
      <w:r w:rsidRPr="00DC39B8">
        <w:rPr>
          <w:rFonts w:ascii="Malgun Gothic" w:eastAsia="Malgun Gothic" w:hAnsi="Malgun Gothic" w:cs="Calibri"/>
          <w:color w:val="000000"/>
          <w:sz w:val="22"/>
          <w:szCs w:val="22"/>
          <w:lang w:eastAsia="en-US"/>
        </w:rPr>
        <w:t>responderá</w:t>
      </w:r>
      <w:proofErr w:type="gramEnd"/>
      <w:r w:rsidRPr="00DC39B8">
        <w:rPr>
          <w:rFonts w:ascii="Malgun Gothic" w:eastAsia="Malgun Gothic" w:hAnsi="Malgun Gothic" w:cs="Calibri"/>
          <w:color w:val="000000"/>
          <w:sz w:val="22"/>
          <w:szCs w:val="22"/>
          <w:lang w:eastAsia="en-US"/>
        </w:rPr>
        <w:t xml:space="preserve"> pelas consequências de sua inexecução total ou parcial.</w:t>
      </w:r>
    </w:p>
    <w:p w:rsidR="00E22401" w:rsidRPr="00DC39B8" w:rsidRDefault="00E22401" w:rsidP="00E22401">
      <w:pPr>
        <w:pStyle w:val="NormalWeb"/>
        <w:spacing w:before="120" w:beforeAutospacing="0" w:after="120" w:afterAutospacing="0" w:line="360" w:lineRule="auto"/>
        <w:jc w:val="both"/>
        <w:rPr>
          <w:rFonts w:ascii="Malgun Gothic" w:eastAsia="Malgun Gothic" w:hAnsi="Malgun Gothic" w:cs="Calibri"/>
          <w:color w:val="000000"/>
          <w:sz w:val="22"/>
          <w:szCs w:val="22"/>
          <w:lang w:eastAsia="en-US"/>
        </w:rPr>
      </w:pPr>
      <w:r w:rsidRPr="00DC39B8">
        <w:rPr>
          <w:rFonts w:ascii="Malgun Gothic" w:eastAsia="Malgun Gothic" w:hAnsi="Malgun Gothic" w:cs="Calibri"/>
          <w:color w:val="000000"/>
          <w:sz w:val="22"/>
          <w:szCs w:val="22"/>
          <w:lang w:eastAsia="en-US"/>
        </w:rPr>
        <w:t>7.3 As comunicações entre o Ministério Público e a empresa contratada serão realizadas por escrito sempre que o ato exigir tal formalidade, admitindo-se o uso de mensagem eletrônica para esse fim.</w:t>
      </w:r>
    </w:p>
    <w:p w:rsidR="00E22401" w:rsidRPr="00DC39B8" w:rsidRDefault="00E22401" w:rsidP="00E22401">
      <w:pPr>
        <w:pStyle w:val="NormalWeb"/>
        <w:spacing w:before="120" w:beforeAutospacing="0" w:after="120" w:afterAutospacing="0" w:line="360" w:lineRule="auto"/>
        <w:jc w:val="both"/>
        <w:rPr>
          <w:rFonts w:ascii="Malgun Gothic" w:eastAsia="Malgun Gothic" w:hAnsi="Malgun Gothic" w:cs="Calibri"/>
          <w:color w:val="000000"/>
          <w:sz w:val="22"/>
          <w:szCs w:val="22"/>
          <w:lang w:eastAsia="en-US"/>
        </w:rPr>
      </w:pPr>
      <w:r w:rsidRPr="00DC39B8">
        <w:rPr>
          <w:rFonts w:ascii="Malgun Gothic" w:eastAsia="Malgun Gothic" w:hAnsi="Malgun Gothic" w:cs="Calibri"/>
          <w:color w:val="000000"/>
          <w:sz w:val="22"/>
          <w:szCs w:val="22"/>
          <w:lang w:eastAsia="en-US"/>
        </w:rPr>
        <w:t xml:space="preserve">7.4 A execução do contrato será coordenada </w:t>
      </w:r>
      <w:r w:rsidRPr="00DC39B8">
        <w:rPr>
          <w:rFonts w:ascii="Malgun Gothic" w:eastAsia="Malgun Gothic" w:hAnsi="Malgun Gothic" w:cs="Calibri"/>
          <w:iCs/>
          <w:color w:val="000000" w:themeColor="text1"/>
          <w:sz w:val="22"/>
          <w:szCs w:val="22"/>
          <w:lang w:eastAsia="en-US"/>
        </w:rPr>
        <w:t xml:space="preserve">pelo Gestor do contrato (ou, na falta deste, por seu substituto), bem como acompanhada e fiscalizada pelo fiscal (ou seu substituto). </w:t>
      </w:r>
    </w:p>
    <w:p w:rsidR="00E22401" w:rsidRPr="00DC39B8" w:rsidRDefault="00E22401" w:rsidP="00E22401">
      <w:pPr>
        <w:pStyle w:val="NormalWeb"/>
        <w:spacing w:before="120" w:beforeAutospacing="0" w:after="120" w:afterAutospacing="0" w:line="360" w:lineRule="auto"/>
        <w:jc w:val="both"/>
        <w:rPr>
          <w:rFonts w:ascii="Malgun Gothic" w:eastAsia="Malgun Gothic" w:hAnsi="Malgun Gothic" w:cs="Calibri"/>
          <w:color w:val="000000"/>
          <w:sz w:val="22"/>
          <w:szCs w:val="22"/>
          <w:lang w:eastAsia="en-US"/>
        </w:rPr>
      </w:pPr>
      <w:r w:rsidRPr="00DC39B8">
        <w:rPr>
          <w:rFonts w:ascii="Malgun Gothic" w:eastAsia="Malgun Gothic" w:hAnsi="Malgun Gothic" w:cs="Calibri"/>
          <w:color w:val="000000"/>
          <w:sz w:val="22"/>
          <w:szCs w:val="22"/>
          <w:lang w:eastAsia="en-US"/>
        </w:rPr>
        <w:t>7.4.1 Responsáveis:</w:t>
      </w:r>
    </w:p>
    <w:p w:rsidR="00E22401" w:rsidRPr="00DC39B8" w:rsidRDefault="00E22401" w:rsidP="00E22401">
      <w:pPr>
        <w:spacing w:after="0" w:line="360" w:lineRule="auto"/>
        <w:jc w:val="both"/>
        <w:rPr>
          <w:rFonts w:ascii="Malgun Gothic" w:eastAsia="Malgun Gothic" w:hAnsi="Malgun Gothic" w:cs="Calibri"/>
          <w:color w:val="000000"/>
        </w:rPr>
      </w:pPr>
      <w:r w:rsidRPr="00DC39B8">
        <w:rPr>
          <w:rFonts w:ascii="Malgun Gothic" w:eastAsia="Malgun Gothic" w:hAnsi="Malgun Gothic" w:cs="Calibri"/>
          <w:b/>
          <w:color w:val="000000"/>
        </w:rPr>
        <w:t>a)</w:t>
      </w:r>
      <w:r w:rsidRPr="00DC39B8">
        <w:rPr>
          <w:rFonts w:ascii="Malgun Gothic" w:eastAsia="Malgun Gothic" w:hAnsi="Malgun Gothic" w:cs="Calibri"/>
          <w:color w:val="000000"/>
        </w:rPr>
        <w:t xml:space="preserve"> </w:t>
      </w:r>
      <w:r w:rsidRPr="00DC39B8">
        <w:rPr>
          <w:rFonts w:ascii="Malgun Gothic" w:eastAsia="Malgun Gothic" w:hAnsi="Malgun Gothic" w:cs="Calibri"/>
          <w:b/>
          <w:color w:val="000000"/>
        </w:rPr>
        <w:t>a)</w:t>
      </w:r>
      <w:r w:rsidRPr="00DC39B8">
        <w:rPr>
          <w:rFonts w:ascii="Malgun Gothic" w:eastAsia="Malgun Gothic" w:hAnsi="Malgun Gothic" w:cs="Calibri"/>
          <w:color w:val="000000"/>
        </w:rPr>
        <w:t xml:space="preserve"> A </w:t>
      </w:r>
      <w:r w:rsidRPr="00DC39B8">
        <w:rPr>
          <w:rFonts w:ascii="Malgun Gothic" w:eastAsia="Malgun Gothic" w:hAnsi="Malgun Gothic" w:cs="Calibri"/>
          <w:b/>
          <w:color w:val="000000"/>
        </w:rPr>
        <w:t>gestão contratual</w:t>
      </w:r>
      <w:r w:rsidRPr="00DC39B8">
        <w:rPr>
          <w:rFonts w:ascii="Malgun Gothic" w:eastAsia="Malgun Gothic" w:hAnsi="Malgun Gothic" w:cs="Calibri"/>
          <w:color w:val="000000"/>
        </w:rPr>
        <w:t xml:space="preserve"> ficará a cargo o servidor </w:t>
      </w:r>
      <w:proofErr w:type="spellStart"/>
      <w:r w:rsidRPr="00DC39B8">
        <w:rPr>
          <w:rFonts w:ascii="Malgun Gothic" w:eastAsia="Malgun Gothic" w:hAnsi="Malgun Gothic" w:cs="Calibri"/>
          <w:b/>
          <w:color w:val="000000"/>
        </w:rPr>
        <w:t>Arli</w:t>
      </w:r>
      <w:proofErr w:type="spellEnd"/>
      <w:r w:rsidRPr="00DC39B8">
        <w:rPr>
          <w:rFonts w:ascii="Malgun Gothic" w:eastAsia="Malgun Gothic" w:hAnsi="Malgun Gothic" w:cs="Calibri"/>
          <w:b/>
          <w:color w:val="000000"/>
        </w:rPr>
        <w:t xml:space="preserve"> de Oliveira </w:t>
      </w:r>
      <w:proofErr w:type="spellStart"/>
      <w:r w:rsidRPr="00DC39B8">
        <w:rPr>
          <w:rFonts w:ascii="Malgun Gothic" w:eastAsia="Malgun Gothic" w:hAnsi="Malgun Gothic" w:cs="Calibri"/>
          <w:b/>
          <w:color w:val="000000"/>
        </w:rPr>
        <w:t>Rubim</w:t>
      </w:r>
      <w:proofErr w:type="spellEnd"/>
      <w:r w:rsidRPr="00DC39B8">
        <w:rPr>
          <w:rFonts w:ascii="Malgun Gothic" w:eastAsia="Malgun Gothic" w:hAnsi="Malgun Gothic" w:cs="Calibri"/>
          <w:color w:val="000000"/>
        </w:rPr>
        <w:t>,</w:t>
      </w:r>
      <w:r w:rsidRPr="00DC39B8">
        <w:rPr>
          <w:rFonts w:ascii="Malgun Gothic" w:eastAsia="Malgun Gothic" w:hAnsi="Malgun Gothic" w:cs="Calibri"/>
          <w:b/>
          <w:color w:val="000000"/>
        </w:rPr>
        <w:t xml:space="preserve"> </w:t>
      </w:r>
      <w:r w:rsidRPr="00DC39B8">
        <w:rPr>
          <w:rFonts w:ascii="Malgun Gothic" w:eastAsia="Malgun Gothic" w:hAnsi="Malgun Gothic" w:cs="Calibri"/>
          <w:color w:val="000000"/>
        </w:rPr>
        <w:t xml:space="preserve">Técnico do Ministério Público, e, como substituto, pelo servidor </w:t>
      </w:r>
      <w:r w:rsidRPr="00DC39B8">
        <w:rPr>
          <w:rFonts w:ascii="Malgun Gothic" w:eastAsia="Malgun Gothic" w:hAnsi="Malgun Gothic" w:cs="Calibri"/>
          <w:b/>
          <w:color w:val="000000"/>
        </w:rPr>
        <w:t xml:space="preserve">Pedro Arthur de Oliveira Müller Monteiro, </w:t>
      </w:r>
      <w:r w:rsidRPr="00DC39B8">
        <w:rPr>
          <w:rFonts w:ascii="Malgun Gothic" w:eastAsia="Malgun Gothic" w:hAnsi="Malgun Gothic" w:cs="Calibri"/>
          <w:color w:val="000000"/>
        </w:rPr>
        <w:t>Assessor Especial II,</w:t>
      </w:r>
      <w:r w:rsidRPr="00DC39B8">
        <w:rPr>
          <w:rFonts w:ascii="Malgun Gothic" w:eastAsia="Malgun Gothic" w:hAnsi="Malgun Gothic" w:cs="Calibri"/>
          <w:b/>
          <w:color w:val="000000"/>
        </w:rPr>
        <w:t xml:space="preserve"> </w:t>
      </w:r>
      <w:r w:rsidRPr="00DC39B8">
        <w:rPr>
          <w:rFonts w:ascii="Malgun Gothic" w:eastAsia="Malgun Gothic" w:hAnsi="Malgun Gothic" w:cs="Calibri"/>
          <w:color w:val="000000"/>
        </w:rPr>
        <w:t>lotados na Unidade de Concursos, com endereço na Rua General Andrade Neves, nº 106, 15º andar, Centro, Porto Alegre/RS, telefones (51)3295-8098 e 3295-8169, email: concursos@mprs.mp.br.</w:t>
      </w:r>
    </w:p>
    <w:p w:rsidR="00E22401" w:rsidRPr="00DC39B8" w:rsidRDefault="00E22401" w:rsidP="00E22401">
      <w:pPr>
        <w:spacing w:before="120" w:after="120" w:line="360" w:lineRule="auto"/>
        <w:jc w:val="both"/>
        <w:rPr>
          <w:rFonts w:ascii="Malgun Gothic" w:eastAsia="Malgun Gothic" w:hAnsi="Malgun Gothic" w:cs="Calibri"/>
          <w:color w:val="000000"/>
        </w:rPr>
      </w:pPr>
      <w:r w:rsidRPr="00DC39B8">
        <w:rPr>
          <w:rFonts w:ascii="Malgun Gothic" w:eastAsia="Malgun Gothic" w:hAnsi="Malgun Gothic" w:cs="Calibri"/>
          <w:b/>
          <w:color w:val="000000"/>
        </w:rPr>
        <w:t>b)</w:t>
      </w:r>
      <w:r w:rsidRPr="00DC39B8">
        <w:rPr>
          <w:rFonts w:ascii="Malgun Gothic" w:eastAsia="Malgun Gothic" w:hAnsi="Malgun Gothic" w:cs="Calibri"/>
          <w:color w:val="000000"/>
        </w:rPr>
        <w:t xml:space="preserve"> A </w:t>
      </w:r>
      <w:r w:rsidRPr="00DC39B8">
        <w:rPr>
          <w:rFonts w:ascii="Malgun Gothic" w:eastAsia="Malgun Gothic" w:hAnsi="Malgun Gothic" w:cs="Calibri"/>
          <w:b/>
          <w:color w:val="000000"/>
        </w:rPr>
        <w:t>fiscalização</w:t>
      </w:r>
      <w:r w:rsidRPr="00DC39B8">
        <w:rPr>
          <w:rFonts w:ascii="Malgun Gothic" w:eastAsia="Malgun Gothic" w:hAnsi="Malgun Gothic" w:cs="Calibri"/>
          <w:color w:val="000000"/>
        </w:rPr>
        <w:t xml:space="preserve"> será exercida pela servidora </w:t>
      </w:r>
      <w:r w:rsidRPr="00DC39B8">
        <w:rPr>
          <w:rFonts w:ascii="Malgun Gothic" w:eastAsia="Malgun Gothic" w:hAnsi="Malgun Gothic" w:cs="Calibri"/>
          <w:b/>
          <w:color w:val="000000"/>
        </w:rPr>
        <w:t>Denise Diniz de Castro</w:t>
      </w:r>
      <w:r w:rsidRPr="00DC39B8">
        <w:rPr>
          <w:rFonts w:ascii="Malgun Gothic" w:eastAsia="Malgun Gothic" w:hAnsi="Malgun Gothic" w:cs="Calibri"/>
          <w:color w:val="000000"/>
        </w:rPr>
        <w:t xml:space="preserve">, Assistente de Promotoria de Justiça, e, como substituta, pela servidora </w:t>
      </w:r>
      <w:r w:rsidRPr="00DC39B8">
        <w:rPr>
          <w:rFonts w:ascii="Malgun Gothic" w:eastAsia="Malgun Gothic" w:hAnsi="Malgun Gothic" w:cs="Calibri"/>
          <w:b/>
          <w:color w:val="000000"/>
        </w:rPr>
        <w:t xml:space="preserve">Lívia </w:t>
      </w:r>
      <w:proofErr w:type="spellStart"/>
      <w:r w:rsidRPr="00DC39B8">
        <w:rPr>
          <w:rFonts w:ascii="Malgun Gothic" w:eastAsia="Malgun Gothic" w:hAnsi="Malgun Gothic" w:cs="Calibri"/>
          <w:b/>
          <w:color w:val="000000"/>
        </w:rPr>
        <w:t>Martinewski</w:t>
      </w:r>
      <w:proofErr w:type="spellEnd"/>
      <w:r w:rsidRPr="00DC39B8">
        <w:rPr>
          <w:rFonts w:ascii="Malgun Gothic" w:eastAsia="Malgun Gothic" w:hAnsi="Malgun Gothic" w:cs="Calibri"/>
          <w:b/>
          <w:color w:val="000000"/>
        </w:rPr>
        <w:t xml:space="preserve"> </w:t>
      </w:r>
      <w:proofErr w:type="spellStart"/>
      <w:r w:rsidRPr="00DC39B8">
        <w:rPr>
          <w:rFonts w:ascii="Malgun Gothic" w:eastAsia="Malgun Gothic" w:hAnsi="Malgun Gothic" w:cs="Calibri"/>
          <w:b/>
          <w:color w:val="000000"/>
        </w:rPr>
        <w:t>Dreher</w:t>
      </w:r>
      <w:proofErr w:type="spellEnd"/>
      <w:r w:rsidRPr="00DC39B8">
        <w:rPr>
          <w:rFonts w:ascii="Malgun Gothic" w:eastAsia="Malgun Gothic" w:hAnsi="Malgun Gothic" w:cs="Calibri"/>
          <w:color w:val="000000"/>
        </w:rPr>
        <w:t>, Coordenadora da Unidade de Concursos, com endereço na Rua General Andrade Neves, nº 106, 15º andar, Centro, Porto Alegre/RS, telefones (51)3295-8318 e (51)3295-8043, respectivamente, email: concursos@mprs.mp.br.</w:t>
      </w:r>
    </w:p>
    <w:p w:rsidR="00E22401" w:rsidRPr="00DC39B8" w:rsidRDefault="00E22401" w:rsidP="00E22401">
      <w:pPr>
        <w:pStyle w:val="NormalWeb"/>
        <w:spacing w:before="120" w:beforeAutospacing="0" w:after="120" w:afterAutospacing="0" w:line="360" w:lineRule="auto"/>
        <w:jc w:val="both"/>
        <w:rPr>
          <w:rFonts w:ascii="Malgun Gothic" w:eastAsia="Malgun Gothic" w:hAnsi="Malgun Gothic" w:cs="Calibri"/>
          <w:color w:val="000000"/>
          <w:sz w:val="22"/>
          <w:szCs w:val="22"/>
          <w:lang w:eastAsia="en-US"/>
        </w:rPr>
      </w:pPr>
      <w:r w:rsidRPr="00DC39B8">
        <w:rPr>
          <w:rFonts w:ascii="Malgun Gothic" w:eastAsia="Malgun Gothic" w:hAnsi="Malgun Gothic" w:cs="Calibri"/>
          <w:color w:val="000000"/>
          <w:sz w:val="22"/>
          <w:szCs w:val="22"/>
          <w:lang w:eastAsia="en-US"/>
        </w:rPr>
        <w:t>7.4.2 O gestor do contrato poderá convocar o representante da empresa para adoção de providências que devam ser cumpridas de imediato.</w:t>
      </w:r>
    </w:p>
    <w:p w:rsidR="00E22401" w:rsidRPr="00DC39B8" w:rsidRDefault="00E22401" w:rsidP="00E22401">
      <w:pPr>
        <w:pStyle w:val="NormalWeb"/>
        <w:spacing w:before="120" w:beforeAutospacing="0" w:after="120" w:afterAutospacing="0" w:line="360" w:lineRule="auto"/>
        <w:jc w:val="both"/>
        <w:rPr>
          <w:rFonts w:ascii="Malgun Gothic" w:eastAsia="Malgun Gothic" w:hAnsi="Malgun Gothic" w:cs="Calibri"/>
          <w:color w:val="000000"/>
          <w:sz w:val="22"/>
          <w:szCs w:val="22"/>
          <w:lang w:eastAsia="en-US"/>
        </w:rPr>
      </w:pPr>
      <w:r w:rsidRPr="00DC39B8">
        <w:rPr>
          <w:rFonts w:ascii="Malgun Gothic" w:eastAsia="Malgun Gothic" w:hAnsi="Malgun Gothic" w:cs="Calibri"/>
          <w:color w:val="000000"/>
          <w:sz w:val="22"/>
          <w:szCs w:val="22"/>
          <w:lang w:eastAsia="en-US"/>
        </w:rPr>
        <w:lastRenderedPageBreak/>
        <w:t>7.4.</w:t>
      </w:r>
      <w:r w:rsidR="0069624D">
        <w:rPr>
          <w:rFonts w:ascii="Malgun Gothic" w:eastAsia="Malgun Gothic" w:hAnsi="Malgun Gothic" w:cs="Calibri"/>
          <w:color w:val="000000"/>
          <w:sz w:val="22"/>
          <w:szCs w:val="22"/>
          <w:lang w:eastAsia="en-US"/>
        </w:rPr>
        <w:t>3</w:t>
      </w:r>
      <w:r w:rsidRPr="00DC39B8">
        <w:rPr>
          <w:rFonts w:ascii="Malgun Gothic" w:eastAsia="Malgun Gothic" w:hAnsi="Malgun Gothic" w:cs="Calibri"/>
          <w:color w:val="000000"/>
          <w:sz w:val="22"/>
          <w:szCs w:val="22"/>
          <w:lang w:eastAsia="en-US"/>
        </w:rPr>
        <w:t xml:space="preserve"> Após a assinatura do contrato ou instrumento equivalente, o gestor poderá convocar o representante da empresa contratada para reunião inicial, visando apresentar 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00E22401" w:rsidRPr="00DC39B8" w:rsidRDefault="0069624D" w:rsidP="00E22401">
      <w:pPr>
        <w:pStyle w:val="NormalWeb"/>
        <w:spacing w:before="120" w:beforeAutospacing="0" w:after="120" w:afterAutospacing="0" w:line="360" w:lineRule="auto"/>
        <w:jc w:val="both"/>
        <w:rPr>
          <w:rFonts w:ascii="Malgun Gothic" w:eastAsia="Malgun Gothic" w:hAnsi="Malgun Gothic" w:cs="Calibri"/>
          <w:color w:val="000000"/>
          <w:sz w:val="22"/>
          <w:szCs w:val="22"/>
          <w:lang w:eastAsia="en-US"/>
        </w:rPr>
      </w:pPr>
      <w:r>
        <w:rPr>
          <w:rFonts w:ascii="Malgun Gothic" w:eastAsia="Malgun Gothic" w:hAnsi="Malgun Gothic" w:cs="Calibri"/>
          <w:color w:val="000000"/>
          <w:sz w:val="22"/>
          <w:szCs w:val="22"/>
          <w:lang w:eastAsia="en-US"/>
        </w:rPr>
        <w:t>7.4.4</w:t>
      </w:r>
      <w:r w:rsidR="00E22401" w:rsidRPr="00DC39B8">
        <w:rPr>
          <w:rFonts w:ascii="Malgun Gothic" w:eastAsia="Malgun Gothic" w:hAnsi="Malgun Gothic" w:cs="Calibri"/>
          <w:color w:val="000000"/>
          <w:sz w:val="22"/>
          <w:szCs w:val="22"/>
          <w:lang w:eastAsia="en-US"/>
        </w:rPr>
        <w:t xml:space="preserve"> O fiscal do contrato acompanhará a execução do contrato, e, entre outras funções definidas no </w:t>
      </w:r>
      <w:r w:rsidR="00E22401" w:rsidRPr="00DC39B8">
        <w:rPr>
          <w:rFonts w:ascii="Malgun Gothic" w:eastAsia="Malgun Gothic" w:hAnsi="Malgun Gothic" w:cstheme="minorHAnsi"/>
          <w:color w:val="000000"/>
          <w:sz w:val="22"/>
          <w:szCs w:val="22"/>
          <w:lang w:eastAsia="en-US"/>
        </w:rPr>
        <w:t>Provimento nº 05/2023:</w:t>
      </w:r>
    </w:p>
    <w:p w:rsidR="00E22401" w:rsidRPr="00DC39B8" w:rsidRDefault="00E22401" w:rsidP="00E22401">
      <w:pPr>
        <w:pStyle w:val="NormalWeb"/>
        <w:spacing w:before="120" w:beforeAutospacing="0" w:after="120" w:afterAutospacing="0" w:line="360" w:lineRule="auto"/>
        <w:jc w:val="both"/>
        <w:rPr>
          <w:rFonts w:ascii="Malgun Gothic" w:eastAsia="Malgun Gothic" w:hAnsi="Malgun Gothic" w:cs="Calibri"/>
          <w:color w:val="000000"/>
          <w:sz w:val="22"/>
          <w:szCs w:val="22"/>
          <w:lang w:eastAsia="en-US"/>
        </w:rPr>
      </w:pPr>
      <w:r w:rsidRPr="00DC39B8">
        <w:rPr>
          <w:rFonts w:ascii="Malgun Gothic" w:eastAsia="Malgun Gothic" w:hAnsi="Malgun Gothic" w:cs="Calibri"/>
          <w:color w:val="000000"/>
          <w:sz w:val="22"/>
          <w:szCs w:val="22"/>
          <w:lang w:eastAsia="en-US"/>
        </w:rPr>
        <w:t>a) verificará o cumprimento das condições estabelecidas no Termo de Referência e Contrato, de modo a assegurar os melhores resultados para a Administração;</w:t>
      </w:r>
    </w:p>
    <w:p w:rsidR="00E22401" w:rsidRPr="00DC39B8" w:rsidRDefault="00E22401" w:rsidP="00E22401">
      <w:pPr>
        <w:pStyle w:val="NormalWeb"/>
        <w:spacing w:before="120" w:beforeAutospacing="0" w:after="120" w:afterAutospacing="0" w:line="360" w:lineRule="auto"/>
        <w:jc w:val="both"/>
        <w:rPr>
          <w:rFonts w:ascii="Malgun Gothic" w:eastAsia="Malgun Gothic" w:hAnsi="Malgun Gothic" w:cs="Calibri"/>
          <w:color w:val="000000"/>
          <w:sz w:val="22"/>
          <w:szCs w:val="22"/>
          <w:lang w:eastAsia="en-US"/>
        </w:rPr>
      </w:pPr>
      <w:r w:rsidRPr="00DC39B8">
        <w:rPr>
          <w:rFonts w:ascii="Malgun Gothic" w:eastAsia="Malgun Gothic" w:hAnsi="Malgun Gothic" w:cs="Calibri"/>
          <w:color w:val="000000"/>
          <w:sz w:val="22"/>
          <w:szCs w:val="22"/>
          <w:lang w:eastAsia="en-US"/>
        </w:rPr>
        <w:t>b) anotará no procedimento, à medida que ocorrerem, todas as ocorrências relacionadas à execução do contrato, com a descrição do que for necessário para a regularização das faltas ou dos defeitos observados;</w:t>
      </w:r>
    </w:p>
    <w:p w:rsidR="00E22401" w:rsidRPr="00DC39B8" w:rsidRDefault="00E22401" w:rsidP="00E22401">
      <w:pPr>
        <w:pStyle w:val="NormalWeb"/>
        <w:spacing w:before="120" w:beforeAutospacing="0" w:after="120" w:afterAutospacing="0" w:line="360" w:lineRule="auto"/>
        <w:jc w:val="both"/>
        <w:rPr>
          <w:rFonts w:ascii="Malgun Gothic" w:eastAsia="Malgun Gothic" w:hAnsi="Malgun Gothic" w:cs="Calibri"/>
          <w:color w:val="000000"/>
          <w:sz w:val="22"/>
          <w:szCs w:val="22"/>
          <w:lang w:eastAsia="en-US"/>
        </w:rPr>
      </w:pPr>
      <w:r w:rsidRPr="00DC39B8">
        <w:rPr>
          <w:rFonts w:ascii="Malgun Gothic" w:eastAsia="Malgun Gothic" w:hAnsi="Malgun Gothic" w:cs="Calibri"/>
          <w:color w:val="000000"/>
          <w:sz w:val="22"/>
          <w:szCs w:val="22"/>
          <w:lang w:eastAsia="en-US"/>
        </w:rPr>
        <w:t>c) emitirá notificações para a correção da execução do contrato, assim que identificada qualquer inexatidão ou irregularidade, determinando prazo para a correção;</w:t>
      </w:r>
    </w:p>
    <w:p w:rsidR="00E22401" w:rsidRPr="00DC39B8" w:rsidRDefault="00E22401" w:rsidP="00E22401">
      <w:pPr>
        <w:pStyle w:val="NormalWeb"/>
        <w:spacing w:before="120" w:beforeAutospacing="0" w:after="120" w:afterAutospacing="0" w:line="360" w:lineRule="auto"/>
        <w:jc w:val="both"/>
        <w:rPr>
          <w:rFonts w:ascii="Malgun Gothic" w:eastAsia="Malgun Gothic" w:hAnsi="Malgun Gothic" w:cs="Calibri"/>
          <w:color w:val="000000"/>
          <w:sz w:val="22"/>
          <w:szCs w:val="22"/>
          <w:lang w:eastAsia="en-US"/>
        </w:rPr>
      </w:pPr>
      <w:r w:rsidRPr="00DC39B8">
        <w:rPr>
          <w:rFonts w:ascii="Malgun Gothic" w:eastAsia="Malgun Gothic" w:hAnsi="Malgun Gothic" w:cs="Calibri"/>
          <w:color w:val="000000"/>
          <w:sz w:val="22"/>
          <w:szCs w:val="22"/>
          <w:lang w:eastAsia="en-US"/>
        </w:rPr>
        <w:t>d) comunicará o gestor do contato, em tempo hábil, qualquer situação que ultrapasse sua competência ou que possam inviabilizar a execução do contrato nas datas aprazadas.</w:t>
      </w:r>
    </w:p>
    <w:p w:rsidR="00E22401" w:rsidRPr="00DC39B8" w:rsidRDefault="00E22401" w:rsidP="00E22401">
      <w:pPr>
        <w:spacing w:before="120" w:after="120" w:line="360" w:lineRule="auto"/>
        <w:jc w:val="both"/>
        <w:rPr>
          <w:rFonts w:ascii="Malgun Gothic" w:eastAsia="Malgun Gothic" w:hAnsi="Malgun Gothic" w:cs="Calibri"/>
          <w:color w:val="000000"/>
        </w:rPr>
      </w:pPr>
      <w:r w:rsidRPr="00DC39B8">
        <w:rPr>
          <w:rFonts w:ascii="Malgun Gothic" w:eastAsia="Malgun Gothic" w:hAnsi="Malgun Gothic" w:cs="Calibri"/>
          <w:color w:val="000000"/>
        </w:rPr>
        <w:t>7.5</w:t>
      </w:r>
      <w:r w:rsidRPr="00DC39B8">
        <w:rPr>
          <w:rFonts w:ascii="Malgun Gothic" w:eastAsia="Malgun Gothic" w:hAnsi="Malgun Gothic"/>
        </w:rPr>
        <w:t xml:space="preserve"> Obrigações gerais da contratada:</w:t>
      </w:r>
    </w:p>
    <w:p w:rsidR="00E22401" w:rsidRPr="00DC39B8" w:rsidRDefault="00E22401" w:rsidP="00E22401">
      <w:pPr>
        <w:spacing w:before="120" w:after="120" w:line="360" w:lineRule="auto"/>
        <w:jc w:val="both"/>
        <w:rPr>
          <w:rFonts w:ascii="Malgun Gothic" w:eastAsia="Malgun Gothic" w:hAnsi="Malgun Gothic" w:cstheme="minorHAnsi"/>
          <w:lang w:eastAsia="pt-BR"/>
        </w:rPr>
      </w:pPr>
      <w:bookmarkStart w:id="3" w:name="_Hlk124522475"/>
      <w:r w:rsidRPr="00DC39B8">
        <w:rPr>
          <w:rFonts w:ascii="Malgun Gothic" w:eastAsia="Malgun Gothic" w:hAnsi="Malgun Gothic" w:cstheme="minorHAnsi"/>
          <w:lang w:eastAsia="pt-BR"/>
        </w:rPr>
        <w:t>a) entregar o objeto da contratação na forma ajustada e de acordo com as especificações do Termo de Referência;</w:t>
      </w:r>
    </w:p>
    <w:p w:rsidR="00E22401" w:rsidRPr="00DC39B8" w:rsidRDefault="00E22401" w:rsidP="00E22401">
      <w:pPr>
        <w:spacing w:before="120" w:after="120" w:line="360" w:lineRule="auto"/>
        <w:jc w:val="both"/>
        <w:rPr>
          <w:rFonts w:ascii="Malgun Gothic" w:eastAsia="Malgun Gothic" w:hAnsi="Malgun Gothic" w:cstheme="minorHAnsi"/>
          <w:lang w:eastAsia="pt-BR"/>
        </w:rPr>
      </w:pPr>
      <w:r w:rsidRPr="00DC39B8">
        <w:rPr>
          <w:rFonts w:ascii="Malgun Gothic" w:eastAsia="Malgun Gothic" w:hAnsi="Malgun Gothic" w:cstheme="minorHAnsi"/>
          <w:lang w:eastAsia="pt-BR"/>
        </w:rPr>
        <w:lastRenderedPageBreak/>
        <w:t>b) manter, durante toda a vigência do contrato, em compatibilidade com as obrigações assumidas, as condições de habilitação e qualificação exigidas, comunicando imediatamente ao CONTRATANTE</w:t>
      </w:r>
      <w:r w:rsidRPr="00DC39B8">
        <w:rPr>
          <w:rFonts w:ascii="Malgun Gothic" w:eastAsia="Malgun Gothic" w:hAnsi="Malgun Gothic" w:cstheme="minorHAnsi"/>
          <w:b/>
          <w:bCs/>
          <w:lang w:eastAsia="pt-BR"/>
        </w:rPr>
        <w:t xml:space="preserve"> </w:t>
      </w:r>
      <w:r w:rsidRPr="00DC39B8">
        <w:rPr>
          <w:rFonts w:ascii="Malgun Gothic" w:eastAsia="Malgun Gothic" w:hAnsi="Malgun Gothic" w:cstheme="minorHAnsi"/>
          <w:lang w:eastAsia="pt-BR"/>
        </w:rPr>
        <w:t>toda e qualquer alteração que venha a ocorrer em relação a essas exigências;</w:t>
      </w:r>
    </w:p>
    <w:p w:rsidR="00E22401" w:rsidRPr="00DC39B8" w:rsidRDefault="00E22401" w:rsidP="00E224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ascii="Malgun Gothic" w:eastAsia="Malgun Gothic" w:hAnsi="Malgun Gothic" w:cstheme="minorHAnsi"/>
        </w:rPr>
      </w:pPr>
      <w:r w:rsidRPr="00DC39B8">
        <w:rPr>
          <w:rFonts w:ascii="Malgun Gothic" w:eastAsia="Malgun Gothic" w:hAnsi="Malgun Gothic" w:cstheme="minorHAnsi"/>
        </w:rPr>
        <w:t>c) assumir inteira responsabilidade pelas obrigações trabalhistas, previdenciárias, fiscais e comerciais decorrentes da execução do ajuste;</w:t>
      </w:r>
    </w:p>
    <w:p w:rsidR="00E22401" w:rsidRPr="00DC39B8" w:rsidRDefault="00E22401" w:rsidP="00E22401">
      <w:pPr>
        <w:spacing w:before="120" w:after="120" w:line="360" w:lineRule="auto"/>
        <w:jc w:val="both"/>
        <w:rPr>
          <w:rFonts w:ascii="Malgun Gothic" w:eastAsia="Malgun Gothic" w:hAnsi="Malgun Gothic" w:cstheme="minorHAnsi"/>
          <w:lang w:eastAsia="pt-BR"/>
        </w:rPr>
      </w:pPr>
      <w:r w:rsidRPr="00DC39B8">
        <w:rPr>
          <w:rFonts w:ascii="Malgun Gothic" w:eastAsia="Malgun Gothic" w:hAnsi="Malgun Gothic" w:cstheme="minorHAnsi"/>
          <w:lang w:eastAsia="pt-BR"/>
        </w:rPr>
        <w:t xml:space="preserve">d) apresentar durante a execução do contrato, se solicitado, documentos que comprovem </w:t>
      </w:r>
      <w:proofErr w:type="gramStart"/>
      <w:r w:rsidRPr="00DC39B8">
        <w:rPr>
          <w:rFonts w:ascii="Malgun Gothic" w:eastAsia="Malgun Gothic" w:hAnsi="Malgun Gothic" w:cstheme="minorHAnsi"/>
          <w:lang w:eastAsia="pt-BR"/>
        </w:rPr>
        <w:t>estar cumprindo a legislação em vigor pertinente ao objeto e às obrigações assumidas, bem como encargos sociais, trabalhistas, previdenciários</w:t>
      </w:r>
      <w:proofErr w:type="gramEnd"/>
      <w:r w:rsidRPr="00DC39B8">
        <w:rPr>
          <w:rFonts w:ascii="Malgun Gothic" w:eastAsia="Malgun Gothic" w:hAnsi="Malgun Gothic" w:cstheme="minorHAnsi"/>
          <w:lang w:eastAsia="pt-BR"/>
        </w:rPr>
        <w:t>, tributários, fiscais e comerciais;</w:t>
      </w:r>
    </w:p>
    <w:p w:rsidR="00E22401" w:rsidRPr="00DC39B8" w:rsidRDefault="00E22401" w:rsidP="00E22401">
      <w:pPr>
        <w:spacing w:before="120" w:after="120" w:line="360" w:lineRule="auto"/>
        <w:jc w:val="both"/>
        <w:rPr>
          <w:rFonts w:ascii="Malgun Gothic" w:eastAsia="Malgun Gothic" w:hAnsi="Malgun Gothic" w:cstheme="minorHAnsi"/>
          <w:lang w:eastAsia="pt-BR"/>
        </w:rPr>
      </w:pPr>
      <w:r w:rsidRPr="00DC39B8">
        <w:rPr>
          <w:rFonts w:ascii="Malgun Gothic" w:eastAsia="Malgun Gothic" w:hAnsi="Malgun Gothic" w:cstheme="minorHAnsi"/>
          <w:lang w:eastAsia="pt-BR"/>
        </w:rPr>
        <w:t>e) permitir a fiscalização pelo CONTRATANTE e atender às determinações regulares emitidas pelo fiscal, gestor do contrato ou autoridade superior;</w:t>
      </w:r>
    </w:p>
    <w:p w:rsidR="00E22401" w:rsidRPr="00DC39B8" w:rsidRDefault="00E22401" w:rsidP="00E224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ascii="Malgun Gothic" w:eastAsia="Malgun Gothic" w:hAnsi="Malgun Gothic" w:cstheme="minorHAnsi"/>
        </w:rPr>
      </w:pPr>
      <w:r w:rsidRPr="00DC39B8">
        <w:rPr>
          <w:rFonts w:ascii="Malgun Gothic" w:eastAsia="Malgun Gothic" w:hAnsi="Malgun Gothic" w:cstheme="minorHAnsi"/>
        </w:rPr>
        <w:t>f) responsabilizar-se pelos danos causados diretamente à Administração ou a terceiros, decorrentes de sua culpa ou dolo na execução do contrato, não excluindo ou reduzindo essa responsabilidade a fiscalização ou o acompanhamento pelo contratante;</w:t>
      </w:r>
    </w:p>
    <w:p w:rsidR="00E22401" w:rsidRPr="00DC39B8" w:rsidRDefault="00E22401" w:rsidP="00E224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ascii="Malgun Gothic" w:eastAsia="Malgun Gothic" w:hAnsi="Malgun Gothic" w:cstheme="minorHAnsi"/>
        </w:rPr>
      </w:pPr>
      <w:r w:rsidRPr="00DC39B8">
        <w:rPr>
          <w:rFonts w:ascii="Malgun Gothic" w:eastAsia="Malgun Gothic" w:hAnsi="Malgun Gothic" w:cstheme="minorHAnsi"/>
        </w:rPr>
        <w:t>g) não transferir a outrem, no todo ou em parte, os compromissos avençados;</w:t>
      </w:r>
    </w:p>
    <w:p w:rsidR="00E22401" w:rsidRPr="00DC39B8" w:rsidRDefault="00E22401" w:rsidP="00E224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ascii="Malgun Gothic" w:eastAsia="Malgun Gothic" w:hAnsi="Malgun Gothic" w:cstheme="minorHAnsi"/>
        </w:rPr>
      </w:pPr>
      <w:r w:rsidRPr="00DC39B8">
        <w:rPr>
          <w:rFonts w:ascii="Malgun Gothic" w:eastAsia="Malgun Gothic" w:hAnsi="Malgun Gothic" w:cstheme="minorHAnsi"/>
        </w:rPr>
        <w:t>h) manter atualizado o contrato social, bem como seus dados, especialmente endereço, telefone e email, durante toda a vigência do ajuste, devendo comunicar imediatamente qualquer alteração;</w:t>
      </w:r>
    </w:p>
    <w:p w:rsidR="00E22401" w:rsidRPr="00DC39B8" w:rsidRDefault="00E22401" w:rsidP="00E224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ascii="Malgun Gothic" w:eastAsia="Malgun Gothic" w:hAnsi="Malgun Gothic" w:cstheme="minorHAnsi"/>
        </w:rPr>
      </w:pPr>
      <w:r w:rsidRPr="00DC39B8">
        <w:rPr>
          <w:rFonts w:ascii="Malgun Gothic" w:eastAsia="Malgun Gothic" w:hAnsi="Malgun Gothic" w:cstheme="minorHAnsi"/>
        </w:rPr>
        <w:t>i) manter preposto no local do serviço, aceito pela Administração;</w:t>
      </w:r>
    </w:p>
    <w:p w:rsidR="00E22401" w:rsidRPr="00DC39B8" w:rsidRDefault="00E22401" w:rsidP="00E22401">
      <w:pPr>
        <w:spacing w:before="120" w:after="120" w:line="360" w:lineRule="auto"/>
        <w:jc w:val="both"/>
        <w:rPr>
          <w:rFonts w:ascii="Malgun Gothic" w:eastAsia="Malgun Gothic" w:hAnsi="Malgun Gothic" w:cstheme="minorHAnsi"/>
          <w:lang w:eastAsia="pt-BR"/>
        </w:rPr>
      </w:pPr>
      <w:r w:rsidRPr="00DC39B8">
        <w:rPr>
          <w:rFonts w:ascii="Malgun Gothic" w:eastAsia="Malgun Gothic" w:hAnsi="Malgun Gothic" w:cstheme="minorHAnsi"/>
          <w:lang w:eastAsia="pt-BR"/>
        </w:rPr>
        <w:t xml:space="preserve">j) cumprir, durante todo o período de execução do contrato, a reserva de cargos prevista em lei para pessoa com deficiência, para reabilitado da Previdência Social </w:t>
      </w:r>
      <w:r w:rsidRPr="00DC39B8">
        <w:rPr>
          <w:rFonts w:ascii="Malgun Gothic" w:eastAsia="Malgun Gothic" w:hAnsi="Malgun Gothic" w:cstheme="minorHAnsi"/>
          <w:lang w:eastAsia="pt-BR"/>
        </w:rPr>
        <w:lastRenderedPageBreak/>
        <w:t>ou para aprendiz, bem como as reservas de cargos previstas na legislação (art. 116, da Lei n.º 14.133, de 2021);</w:t>
      </w:r>
    </w:p>
    <w:p w:rsidR="00E22401" w:rsidRPr="00DC39B8" w:rsidRDefault="00E22401" w:rsidP="00E22401">
      <w:pPr>
        <w:spacing w:before="120" w:after="120" w:line="360" w:lineRule="auto"/>
        <w:jc w:val="both"/>
        <w:rPr>
          <w:rFonts w:ascii="Malgun Gothic" w:eastAsia="Malgun Gothic" w:hAnsi="Malgun Gothic" w:cstheme="minorHAnsi"/>
          <w:lang w:eastAsia="pt-BR"/>
        </w:rPr>
      </w:pPr>
      <w:r w:rsidRPr="00DC39B8">
        <w:rPr>
          <w:rFonts w:ascii="Malgun Gothic" w:eastAsia="Malgun Gothic" w:hAnsi="Malgun Gothic" w:cstheme="minorHAnsi"/>
          <w:lang w:eastAsia="pt-BR"/>
        </w:rPr>
        <w:t xml:space="preserve">k) comprovar a reserva de cargos a que se refere </w:t>
      </w:r>
      <w:proofErr w:type="gramStart"/>
      <w:r w:rsidRPr="00DC39B8">
        <w:rPr>
          <w:rFonts w:ascii="Malgun Gothic" w:eastAsia="Malgun Gothic" w:hAnsi="Malgun Gothic" w:cstheme="minorHAnsi"/>
          <w:lang w:eastAsia="pt-BR"/>
        </w:rPr>
        <w:t>a</w:t>
      </w:r>
      <w:proofErr w:type="gramEnd"/>
      <w:r w:rsidRPr="00DC39B8">
        <w:rPr>
          <w:rFonts w:ascii="Malgun Gothic" w:eastAsia="Malgun Gothic" w:hAnsi="Malgun Gothic" w:cstheme="minorHAnsi"/>
          <w:lang w:eastAsia="pt-BR"/>
        </w:rPr>
        <w:t xml:space="preserve"> cláusula acima, no prazo fixado pelo fiscal do contrato, com a indicação dos empregados que preencheram as referidas vagas (art. 116, parágrafo único, da Lei n.º 14.133, de 2021);</w:t>
      </w:r>
    </w:p>
    <w:p w:rsidR="00E22401" w:rsidRPr="00DC39B8" w:rsidRDefault="00E22401" w:rsidP="00E22401">
      <w:pPr>
        <w:spacing w:before="120" w:after="120" w:line="360" w:lineRule="auto"/>
        <w:jc w:val="both"/>
        <w:rPr>
          <w:rFonts w:ascii="Malgun Gothic" w:eastAsia="Malgun Gothic" w:hAnsi="Malgun Gothic" w:cstheme="minorHAnsi"/>
          <w:lang w:eastAsia="pt-BR"/>
        </w:rPr>
      </w:pPr>
      <w:r w:rsidRPr="00DC39B8">
        <w:rPr>
          <w:rFonts w:ascii="Malgun Gothic" w:eastAsia="Malgun Gothic" w:hAnsi="Malgun Gothic" w:cstheme="minorHAnsi"/>
          <w:lang w:eastAsia="pt-BR"/>
        </w:rPr>
        <w:t>l) guardar sigilo sobre todas as informações obtidas em decorrência do cumprimento do contrato;</w:t>
      </w:r>
    </w:p>
    <w:p w:rsidR="00E22401" w:rsidRPr="00DC39B8" w:rsidRDefault="00E22401" w:rsidP="00E22401">
      <w:pPr>
        <w:spacing w:before="120" w:after="120" w:line="360" w:lineRule="auto"/>
        <w:jc w:val="both"/>
        <w:rPr>
          <w:rFonts w:ascii="Malgun Gothic" w:eastAsia="Malgun Gothic" w:hAnsi="Malgun Gothic" w:cstheme="minorHAnsi"/>
          <w:lang w:eastAsia="pt-BR"/>
        </w:rPr>
      </w:pPr>
      <w:r w:rsidRPr="00DC39B8">
        <w:rPr>
          <w:rFonts w:ascii="Malgun Gothic" w:eastAsia="Malgun Gothic" w:hAnsi="Malgun Gothic" w:cstheme="minorHAnsi"/>
          <w:lang w:eastAsia="pt-BR"/>
        </w:rPr>
        <w:t>m)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E22401" w:rsidRPr="00DC39B8" w:rsidRDefault="00E22401" w:rsidP="00E22401">
      <w:pPr>
        <w:pStyle w:val="NormalWeb"/>
        <w:spacing w:before="0" w:beforeAutospacing="0" w:after="120" w:afterAutospacing="0" w:line="360" w:lineRule="auto"/>
        <w:jc w:val="both"/>
        <w:rPr>
          <w:rFonts w:ascii="Malgun Gothic" w:eastAsia="Malgun Gothic" w:hAnsi="Malgun Gothic" w:cs="Calibri"/>
          <w:sz w:val="22"/>
          <w:szCs w:val="22"/>
        </w:rPr>
      </w:pPr>
      <w:r w:rsidRPr="00DC39B8">
        <w:rPr>
          <w:rFonts w:ascii="Malgun Gothic" w:eastAsia="Malgun Gothic" w:hAnsi="Malgun Gothic" w:cs="Calibri"/>
          <w:sz w:val="22"/>
          <w:szCs w:val="22"/>
        </w:rPr>
        <w:t>n)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afinidade, até o terceiro grau, os termos do disposto no artigo 14, inciso IV, da Lei Federal n.º 14.133/2021;</w:t>
      </w:r>
    </w:p>
    <w:p w:rsidR="00E22401" w:rsidRPr="00DC39B8" w:rsidRDefault="00E22401" w:rsidP="00E22401">
      <w:pPr>
        <w:pStyle w:val="NormalWeb"/>
        <w:spacing w:before="0" w:beforeAutospacing="0" w:after="0" w:afterAutospacing="0" w:line="360" w:lineRule="auto"/>
        <w:jc w:val="both"/>
        <w:rPr>
          <w:rFonts w:ascii="Malgun Gothic" w:eastAsia="Malgun Gothic" w:hAnsi="Malgun Gothic" w:cs="Calibri"/>
          <w:sz w:val="22"/>
          <w:szCs w:val="22"/>
        </w:rPr>
      </w:pPr>
      <w:r w:rsidRPr="00DC39B8">
        <w:rPr>
          <w:rFonts w:ascii="Malgun Gothic" w:eastAsia="Malgun Gothic" w:hAnsi="Malgun Gothic" w:cs="Calibri"/>
          <w:sz w:val="22"/>
          <w:szCs w:val="22"/>
        </w:rPr>
        <w:t xml:space="preserve">o) 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w:t>
      </w:r>
      <w:r w:rsidRPr="00DC39B8">
        <w:rPr>
          <w:rFonts w:ascii="Malgun Gothic" w:eastAsia="Malgun Gothic" w:hAnsi="Malgun Gothic" w:cs="Calibri"/>
          <w:sz w:val="22"/>
          <w:szCs w:val="22"/>
        </w:rPr>
        <w:lastRenderedPageBreak/>
        <w:t>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rsidR="00E22401" w:rsidRPr="00DC39B8" w:rsidRDefault="00E22401" w:rsidP="00E22401">
      <w:pPr>
        <w:pStyle w:val="NormalWeb"/>
        <w:spacing w:before="0" w:beforeAutospacing="0" w:after="0" w:afterAutospacing="0" w:line="360" w:lineRule="auto"/>
        <w:jc w:val="both"/>
        <w:rPr>
          <w:rFonts w:ascii="Malgun Gothic" w:eastAsia="Malgun Gothic" w:hAnsi="Malgun Gothic" w:cs="Calibri"/>
          <w:color w:val="000000" w:themeColor="text1"/>
          <w:sz w:val="22"/>
          <w:szCs w:val="22"/>
        </w:rPr>
      </w:pPr>
      <w:r w:rsidRPr="00DC39B8">
        <w:rPr>
          <w:rFonts w:ascii="Malgun Gothic" w:eastAsia="Malgun Gothic" w:hAnsi="Malgun Gothic" w:cs="Calibri"/>
          <w:color w:val="000000" w:themeColor="text1"/>
          <w:sz w:val="22"/>
          <w:szCs w:val="22"/>
        </w:rPr>
        <w:t xml:space="preserve">p) não possuir, durante toda a execução do contrato, para os casos de contratação direta, no quadro societário, cônjuge, companheiro ou parente em linha reta, colateral ou por afinidade, até o terceiro grau, inclusive, dos respectivos membros ou de servidor investido em cargo de direção e de assessoramento do Ministério Público do Estado do Rio Grande do Sul, nos termos do artigo 3º, inciso I, da Resolução CNMP nº 37/2009 (com redação dada pela Resolução CNMP n.º 172/2017); </w:t>
      </w:r>
      <w:bookmarkEnd w:id="3"/>
    </w:p>
    <w:p w:rsidR="00E22401" w:rsidRPr="00DC39B8" w:rsidRDefault="00E22401" w:rsidP="00E22401">
      <w:pPr>
        <w:pStyle w:val="NormalWeb"/>
        <w:spacing w:before="0" w:beforeAutospacing="0" w:after="0" w:afterAutospacing="0" w:line="360" w:lineRule="auto"/>
        <w:jc w:val="both"/>
        <w:rPr>
          <w:rFonts w:ascii="Malgun Gothic" w:eastAsia="Malgun Gothic" w:hAnsi="Malgun Gothic" w:cs="Calibri"/>
          <w:color w:val="FF0000"/>
          <w:sz w:val="22"/>
          <w:szCs w:val="22"/>
        </w:rPr>
      </w:pPr>
      <w:r w:rsidRPr="00DC39B8">
        <w:rPr>
          <w:rFonts w:ascii="Malgun Gothic" w:eastAsia="Malgun Gothic" w:hAnsi="Malgun Gothic" w:cs="Calibri"/>
          <w:sz w:val="22"/>
          <w:szCs w:val="22"/>
        </w:rPr>
        <w:t>q) elaborar questões inéditas ou exclusivas, que jamais tenham sido formuladas naquele formato, repeitando, na formulação delas, o edital e seu conteúdo programático;</w:t>
      </w:r>
    </w:p>
    <w:p w:rsidR="00E22401" w:rsidRPr="00DC39B8" w:rsidRDefault="00E22401" w:rsidP="00E22401">
      <w:pPr>
        <w:spacing w:before="120" w:after="120" w:line="360" w:lineRule="auto"/>
        <w:jc w:val="both"/>
        <w:rPr>
          <w:rFonts w:ascii="Malgun Gothic" w:eastAsia="Malgun Gothic" w:hAnsi="Malgun Gothic" w:cs="Calibri"/>
          <w:lang w:eastAsia="pt-BR"/>
        </w:rPr>
      </w:pPr>
      <w:r w:rsidRPr="00DC39B8">
        <w:rPr>
          <w:rFonts w:ascii="Malgun Gothic" w:eastAsia="Malgun Gothic" w:hAnsi="Malgun Gothic" w:cs="Calibri"/>
          <w:lang w:eastAsia="pt-BR"/>
        </w:rPr>
        <w:t>r) manter e assumir integralmente a responsabilidade pelo absoluto sigilo que deve cercar as questões que compõem a prova.</w:t>
      </w:r>
    </w:p>
    <w:p w:rsidR="00E22401" w:rsidRPr="00DC39B8" w:rsidRDefault="00E22401" w:rsidP="00E22401">
      <w:pPr>
        <w:spacing w:before="120" w:after="120" w:line="360" w:lineRule="auto"/>
        <w:jc w:val="both"/>
        <w:rPr>
          <w:rFonts w:ascii="Malgun Gothic" w:eastAsia="Malgun Gothic" w:hAnsi="Malgun Gothic"/>
        </w:rPr>
      </w:pPr>
      <w:r w:rsidRPr="00DC39B8">
        <w:rPr>
          <w:rFonts w:ascii="Malgun Gothic" w:eastAsia="Malgun Gothic" w:hAnsi="Malgun Gothic"/>
        </w:rPr>
        <w:t>7.6 Sanções:</w:t>
      </w:r>
    </w:p>
    <w:p w:rsidR="00E22401" w:rsidRPr="00DC39B8" w:rsidRDefault="00E22401" w:rsidP="00E22401">
      <w:pPr>
        <w:spacing w:before="120" w:after="120" w:line="360" w:lineRule="auto"/>
        <w:jc w:val="both"/>
        <w:rPr>
          <w:rFonts w:ascii="Malgun Gothic" w:eastAsia="Malgun Gothic" w:hAnsi="Malgun Gothic"/>
        </w:rPr>
      </w:pPr>
      <w:r w:rsidRPr="00DC39B8">
        <w:rPr>
          <w:rFonts w:ascii="Malgun Gothic" w:eastAsia="Malgun Gothic" w:hAnsi="Malgun Gothic"/>
        </w:rPr>
        <w:t xml:space="preserve">7.6.1. Poderão </w:t>
      </w:r>
      <w:r w:rsidRPr="00DC39B8">
        <w:rPr>
          <w:rFonts w:ascii="Malgun Gothic" w:eastAsia="Malgun Gothic" w:hAnsi="Malgun Gothic" w:cs="Calibri"/>
        </w:rPr>
        <w:t>ser aplicadas sanções de natureza moratória e punitiva diante do não cumprimento das cláusulas contratuais:</w:t>
      </w:r>
    </w:p>
    <w:p w:rsidR="00E22401" w:rsidRPr="00DC39B8" w:rsidRDefault="00E22401" w:rsidP="00E22401">
      <w:pPr>
        <w:spacing w:before="120" w:after="120" w:line="360" w:lineRule="auto"/>
        <w:jc w:val="both"/>
        <w:rPr>
          <w:rFonts w:ascii="Malgun Gothic" w:eastAsia="Malgun Gothic" w:hAnsi="Malgun Gothic" w:cs="Calibri"/>
          <w:color w:val="000000" w:themeColor="text1"/>
        </w:rPr>
      </w:pPr>
      <w:r w:rsidRPr="00DC39B8">
        <w:rPr>
          <w:rFonts w:ascii="Malgun Gothic" w:eastAsia="Malgun Gothic" w:hAnsi="Malgun Gothic" w:cs="Calibri"/>
        </w:rPr>
        <w:t>a) multa por atraso</w:t>
      </w:r>
      <w:r w:rsidRPr="00DC39B8">
        <w:rPr>
          <w:rFonts w:ascii="Malgun Gothic" w:eastAsia="Malgun Gothic" w:hAnsi="Malgun Gothic" w:cs="Calibri"/>
          <w:color w:val="000000" w:themeColor="text1"/>
        </w:rPr>
        <w:t>: 0,5% sobre a parcela inadimplida por dia de atraso, no máximo de 20 dias;</w:t>
      </w:r>
    </w:p>
    <w:p w:rsidR="00E22401" w:rsidRPr="00DC39B8" w:rsidRDefault="00E22401" w:rsidP="00E22401">
      <w:pPr>
        <w:spacing w:before="120" w:after="120" w:line="360" w:lineRule="auto"/>
        <w:jc w:val="both"/>
        <w:rPr>
          <w:rFonts w:ascii="Malgun Gothic" w:eastAsia="Malgun Gothic" w:hAnsi="Malgun Gothic" w:cs="Calibri"/>
          <w:color w:val="000000" w:themeColor="text1"/>
        </w:rPr>
      </w:pPr>
      <w:r w:rsidRPr="00DC39B8">
        <w:rPr>
          <w:rFonts w:ascii="Malgun Gothic" w:eastAsia="Malgun Gothic" w:hAnsi="Malgun Gothic" w:cs="Calibri"/>
          <w:color w:val="000000" w:themeColor="text1"/>
        </w:rPr>
        <w:t>b) advertência</w:t>
      </w:r>
    </w:p>
    <w:p w:rsidR="00E22401" w:rsidRPr="00DC39B8" w:rsidRDefault="00E22401" w:rsidP="00E22401">
      <w:pPr>
        <w:spacing w:before="120" w:after="120" w:line="360" w:lineRule="auto"/>
        <w:jc w:val="both"/>
        <w:rPr>
          <w:rFonts w:ascii="Malgun Gothic" w:eastAsia="Malgun Gothic" w:hAnsi="Malgun Gothic" w:cs="Calibri"/>
          <w:color w:val="000000" w:themeColor="text1"/>
        </w:rPr>
      </w:pPr>
      <w:r w:rsidRPr="00DC39B8">
        <w:rPr>
          <w:rFonts w:ascii="Malgun Gothic" w:eastAsia="Malgun Gothic" w:hAnsi="Malgun Gothic" w:cs="Calibri"/>
          <w:color w:val="000000" w:themeColor="text1"/>
        </w:rPr>
        <w:lastRenderedPageBreak/>
        <w:t>c) multa compensatória: até 10% sobre o valor total do contrato</w:t>
      </w:r>
    </w:p>
    <w:p w:rsidR="00E22401" w:rsidRPr="00DC39B8" w:rsidRDefault="00E22401" w:rsidP="00E22401">
      <w:pPr>
        <w:spacing w:before="120" w:after="120" w:line="360" w:lineRule="auto"/>
        <w:jc w:val="both"/>
        <w:rPr>
          <w:rFonts w:ascii="Malgun Gothic" w:eastAsia="Malgun Gothic" w:hAnsi="Malgun Gothic" w:cs="Calibri"/>
          <w:color w:val="000000" w:themeColor="text1"/>
        </w:rPr>
      </w:pPr>
      <w:r w:rsidRPr="00DC39B8">
        <w:rPr>
          <w:rFonts w:ascii="Malgun Gothic" w:eastAsia="Malgun Gothic" w:hAnsi="Malgun Gothic" w:cs="Calibri"/>
          <w:color w:val="000000" w:themeColor="text1"/>
        </w:rPr>
        <w:t>d)</w:t>
      </w:r>
      <w:proofErr w:type="gramStart"/>
      <w:r w:rsidRPr="00DC39B8">
        <w:rPr>
          <w:rFonts w:ascii="Malgun Gothic" w:eastAsia="Malgun Gothic" w:hAnsi="Malgun Gothic" w:cs="Calibri"/>
          <w:color w:val="000000" w:themeColor="text1"/>
        </w:rPr>
        <w:t xml:space="preserve">  </w:t>
      </w:r>
      <w:proofErr w:type="gramEnd"/>
      <w:r w:rsidRPr="00DC39B8">
        <w:rPr>
          <w:rFonts w:ascii="Malgun Gothic" w:eastAsia="Malgun Gothic" w:hAnsi="Malgun Gothic" w:cs="Calibri"/>
          <w:color w:val="000000" w:themeColor="text1"/>
        </w:rPr>
        <w:t>i</w:t>
      </w:r>
      <w:r w:rsidRPr="00DC39B8">
        <w:rPr>
          <w:rFonts w:ascii="Malgun Gothic" w:eastAsia="Malgun Gothic" w:hAnsi="Malgun Gothic" w:cs="Calibri"/>
        </w:rPr>
        <w:t>mpedimento de licitar e contratar por até 03 (três) anos;</w:t>
      </w:r>
    </w:p>
    <w:p w:rsidR="00E22401" w:rsidRPr="00DC39B8" w:rsidRDefault="00E22401" w:rsidP="00E22401">
      <w:pPr>
        <w:pStyle w:val="NormalWeb"/>
        <w:spacing w:before="120" w:beforeAutospacing="0" w:after="120" w:afterAutospacing="0" w:line="360" w:lineRule="auto"/>
        <w:jc w:val="both"/>
        <w:rPr>
          <w:rFonts w:ascii="Malgun Gothic" w:eastAsia="Malgun Gothic" w:hAnsi="Malgun Gothic" w:cs="Calibri"/>
          <w:sz w:val="22"/>
          <w:szCs w:val="22"/>
        </w:rPr>
      </w:pPr>
      <w:r w:rsidRPr="00DC39B8">
        <w:rPr>
          <w:rFonts w:ascii="Malgun Gothic" w:eastAsia="Malgun Gothic" w:hAnsi="Malgun Gothic" w:cs="Calibri"/>
          <w:sz w:val="22"/>
          <w:szCs w:val="22"/>
        </w:rPr>
        <w:t>e) declaração de inidoneidade para licitar ou contratar com a Administração Pública.</w:t>
      </w:r>
    </w:p>
    <w:p w:rsidR="00E22401" w:rsidRPr="00DC39B8" w:rsidRDefault="00E22401" w:rsidP="00E22401">
      <w:pPr>
        <w:spacing w:before="120" w:after="120" w:line="360" w:lineRule="auto"/>
        <w:jc w:val="both"/>
        <w:rPr>
          <w:rFonts w:ascii="Malgun Gothic" w:eastAsia="Malgun Gothic" w:hAnsi="Malgun Gothic"/>
        </w:rPr>
      </w:pPr>
      <w:r w:rsidRPr="00DC39B8">
        <w:rPr>
          <w:rFonts w:ascii="Malgun Gothic" w:eastAsia="Malgun Gothic" w:hAnsi="Malgun Gothic"/>
        </w:rPr>
        <w:t>7.6.2 Sanções específicas</w:t>
      </w:r>
    </w:p>
    <w:p w:rsidR="00E22401" w:rsidRPr="00DC39B8" w:rsidRDefault="00334047" w:rsidP="00E22401">
      <w:pPr>
        <w:spacing w:before="120" w:after="120" w:line="360" w:lineRule="auto"/>
        <w:ind w:left="426"/>
        <w:jc w:val="both"/>
        <w:rPr>
          <w:rFonts w:ascii="Malgun Gothic" w:eastAsia="Malgun Gothic" w:hAnsi="Malgun Gothic"/>
        </w:rPr>
      </w:pPr>
      <w:r w:rsidRPr="00334047">
        <w:rPr>
          <w:rFonts w:ascii="Malgun Gothic" w:eastAsia="Malgun Gothic" w:hAnsi="Malgun Gothic" w:cs="Calibri"/>
          <w:bCs/>
          <w:noProof/>
        </w:rPr>
        <w:pict>
          <v:rect id="Retângulo 71" o:spid="_x0000_s1043" style="position:absolute;left:0;text-align:left;margin-left:0;margin-top:5.15pt;width:6.3pt;height:6.65pt;z-index:25167769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" fillcolor="#c0504d [3205]" strokecolor="#f2f2f2 [3041]" strokeweight="3pt">
            <v:shadow on="t" type="perspective" color="#622423 [1605]" opacity=".5" offset="1pt" offset2="-1pt"/>
            <w10:wrap anchorx="margin"/>
          </v:rect>
        </w:pict>
      </w:r>
      <w:r w:rsidR="00E22401" w:rsidRPr="00DC39B8">
        <w:rPr>
          <w:rFonts w:ascii="Malgun Gothic" w:eastAsia="Malgun Gothic" w:hAnsi="Malgun Gothic"/>
        </w:rPr>
        <w:t>Não existem sanções específicas vinculadas ao objeto.</w:t>
      </w:r>
    </w:p>
    <w:p w:rsidR="00E22401" w:rsidRPr="00DC39B8" w:rsidRDefault="00334047" w:rsidP="00E22401">
      <w:pPr>
        <w:spacing w:before="120" w:after="120" w:line="360" w:lineRule="auto"/>
        <w:ind w:left="426"/>
        <w:jc w:val="both"/>
        <w:rPr>
          <w:rFonts w:ascii="Malgun Gothic" w:eastAsia="Malgun Gothic" w:hAnsi="Malgun Gothic"/>
        </w:rPr>
      </w:pPr>
      <w:r w:rsidRPr="00334047">
        <w:rPr>
          <w:rFonts w:ascii="Malgun Gothic" w:eastAsia="Malgun Gothic" w:hAnsi="Malgun Gothic" w:cs="Calibri"/>
          <w:bCs/>
          <w:noProof/>
        </w:rPr>
        <w:pict>
          <v:rect id="Retângulo 72" o:spid="_x0000_s1044" style="position:absolute;left:0;text-align:left;margin-left:0;margin-top:4.3pt;width:6.3pt;height:6.65pt;z-index:25167872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E22401" w:rsidRPr="00DC39B8">
        <w:rPr>
          <w:rFonts w:ascii="Malgun Gothic" w:eastAsia="Malgun Gothic" w:hAnsi="Malgun Gothic"/>
        </w:rPr>
        <w:t>Existem sanções específicas vinculadas ao objeto.</w:t>
      </w:r>
    </w:p>
    <w:p w:rsidR="00E22401" w:rsidRPr="00DC39B8" w:rsidRDefault="00E22401" w:rsidP="00E22401">
      <w:pPr>
        <w:spacing w:before="120" w:after="120" w:line="360" w:lineRule="auto"/>
        <w:jc w:val="both"/>
        <w:rPr>
          <w:rFonts w:ascii="Malgun Gothic" w:eastAsia="Malgun Gothic" w:hAnsi="Malgun Gothic"/>
          <w:color w:val="000000" w:themeColor="text1"/>
        </w:rPr>
      </w:pPr>
      <w:r w:rsidRPr="00DC39B8">
        <w:rPr>
          <w:rFonts w:ascii="Malgun Gothic" w:eastAsia="Malgun Gothic" w:hAnsi="Malgun Gothic"/>
          <w:color w:val="000000" w:themeColor="text1"/>
        </w:rPr>
        <w:t>7.6.3 A multa poderá ser aplicada isolada ou cumulativamente, limitada a 30% (trinta por cento).</w:t>
      </w:r>
    </w:p>
    <w:p w:rsidR="00E22401" w:rsidRPr="00DC39B8" w:rsidRDefault="00E22401" w:rsidP="00E22401">
      <w:pPr>
        <w:spacing w:before="120" w:after="120" w:line="360" w:lineRule="auto"/>
        <w:jc w:val="both"/>
        <w:rPr>
          <w:rFonts w:ascii="Malgun Gothic" w:eastAsia="Malgun Gothic" w:hAnsi="Malgun Gothic"/>
          <w:b/>
          <w:bCs/>
          <w:color w:val="000000" w:themeColor="text1"/>
        </w:rPr>
      </w:pPr>
      <w:r w:rsidRPr="00DC39B8">
        <w:rPr>
          <w:rFonts w:ascii="Malgun Gothic" w:eastAsia="Malgun Gothic" w:hAnsi="Malgun Gothic"/>
          <w:b/>
          <w:bCs/>
          <w:color w:val="000000" w:themeColor="text1"/>
        </w:rPr>
        <w:t>8. CR</w:t>
      </w:r>
      <w:r w:rsidR="00DC39B8">
        <w:rPr>
          <w:rFonts w:ascii="Malgun Gothic" w:eastAsia="Malgun Gothic" w:hAnsi="Malgun Gothic"/>
          <w:b/>
          <w:bCs/>
          <w:color w:val="000000" w:themeColor="text1"/>
        </w:rPr>
        <w:t>I</w:t>
      </w:r>
      <w:r w:rsidRPr="00DC39B8">
        <w:rPr>
          <w:rFonts w:ascii="Malgun Gothic" w:eastAsia="Malgun Gothic" w:hAnsi="Malgun Gothic"/>
          <w:b/>
          <w:bCs/>
          <w:color w:val="000000" w:themeColor="text1"/>
        </w:rPr>
        <w:t>TÉRIO DE MEDIAÇÃO E PAGAMENTO</w:t>
      </w:r>
    </w:p>
    <w:p w:rsidR="00E22401" w:rsidRPr="00DC39B8" w:rsidRDefault="00E22401" w:rsidP="00E22401">
      <w:pPr>
        <w:spacing w:before="120" w:after="120" w:line="360" w:lineRule="auto"/>
        <w:jc w:val="both"/>
        <w:rPr>
          <w:rFonts w:ascii="Malgun Gothic" w:eastAsia="Malgun Gothic" w:hAnsi="Malgun Gothic" w:cs="Calibri"/>
          <w:color w:val="000000"/>
        </w:rPr>
      </w:pPr>
      <w:proofErr w:type="gramStart"/>
      <w:r w:rsidRPr="00DC39B8">
        <w:rPr>
          <w:rFonts w:ascii="Malgun Gothic" w:eastAsia="Malgun Gothic" w:hAnsi="Malgun Gothic" w:cs="Calibri"/>
          <w:color w:val="000000"/>
        </w:rPr>
        <w:t>8.1 Avaliação</w:t>
      </w:r>
      <w:proofErr w:type="gramEnd"/>
      <w:r w:rsidRPr="00DC39B8">
        <w:rPr>
          <w:rFonts w:ascii="Malgun Gothic" w:eastAsia="Malgun Gothic" w:hAnsi="Malgun Gothic" w:cs="Calibri"/>
          <w:color w:val="000000"/>
        </w:rPr>
        <w:t xml:space="preserve"> de Resultados por meio de critérios específicos:</w:t>
      </w:r>
    </w:p>
    <w:p w:rsidR="00E22401" w:rsidRPr="00DC39B8" w:rsidRDefault="00E22401" w:rsidP="00E22401">
      <w:pPr>
        <w:spacing w:before="120" w:after="120" w:line="360" w:lineRule="auto"/>
        <w:jc w:val="both"/>
        <w:rPr>
          <w:rFonts w:ascii="Malgun Gothic" w:eastAsia="Malgun Gothic" w:hAnsi="Malgun Gothic" w:cs="Calibri"/>
          <w:color w:val="000000" w:themeColor="text1"/>
        </w:rPr>
      </w:pPr>
      <w:r w:rsidRPr="00DC39B8">
        <w:rPr>
          <w:rFonts w:ascii="Malgun Gothic" w:eastAsia="Malgun Gothic" w:hAnsi="Malgun Gothic" w:cs="Calibri"/>
          <w:color w:val="000000" w:themeColor="text1"/>
        </w:rPr>
        <w:t>Não haverá avaliação da execução por instrumento de medição de resultado (IMR).</w:t>
      </w:r>
    </w:p>
    <w:p w:rsidR="00E22401" w:rsidRPr="00DC39B8" w:rsidRDefault="00E22401" w:rsidP="00E22401">
      <w:pPr>
        <w:spacing w:before="120" w:after="120" w:line="360" w:lineRule="auto"/>
        <w:jc w:val="both"/>
        <w:rPr>
          <w:rFonts w:ascii="Malgun Gothic" w:eastAsia="Malgun Gothic" w:hAnsi="Malgun Gothic" w:cs="Calibri"/>
          <w:color w:val="000000"/>
        </w:rPr>
      </w:pPr>
      <w:r w:rsidRPr="00DC39B8">
        <w:rPr>
          <w:rFonts w:ascii="Malgun Gothic" w:eastAsia="Malgun Gothic" w:hAnsi="Malgun Gothic" w:cs="Calibri"/>
          <w:color w:val="000000"/>
        </w:rPr>
        <w:t>8.2 Recebimento:</w:t>
      </w:r>
    </w:p>
    <w:p w:rsidR="00E22401" w:rsidRPr="00DC39B8" w:rsidRDefault="00E22401" w:rsidP="00E22401">
      <w:pPr>
        <w:spacing w:before="120" w:after="120" w:line="360" w:lineRule="auto"/>
        <w:jc w:val="both"/>
        <w:rPr>
          <w:rFonts w:ascii="Malgun Gothic" w:eastAsia="Malgun Gothic" w:hAnsi="Malgun Gothic" w:cs="Calibri"/>
          <w:color w:val="000000"/>
        </w:rPr>
      </w:pPr>
      <w:r w:rsidRPr="00DC39B8">
        <w:rPr>
          <w:rFonts w:ascii="Malgun Gothic" w:eastAsia="Malgun Gothic" w:hAnsi="Malgun Gothic" w:cs="Calibri"/>
          <w:color w:val="000000"/>
        </w:rPr>
        <w:t>8.2.1 Haverá recebimento dos serviços, de acordo com a ordem de serviço emitida, conforme abaixo:</w:t>
      </w:r>
    </w:p>
    <w:p w:rsidR="00E22401" w:rsidRPr="00DC39B8" w:rsidRDefault="00E22401" w:rsidP="00E22401">
      <w:pPr>
        <w:spacing w:before="120" w:after="120" w:line="360" w:lineRule="auto"/>
        <w:ind w:left="426"/>
        <w:jc w:val="both"/>
        <w:rPr>
          <w:rFonts w:ascii="Malgun Gothic" w:eastAsia="Malgun Gothic" w:hAnsi="Malgun Gothic" w:cs="Calibri"/>
          <w:color w:val="000000"/>
        </w:rPr>
      </w:pPr>
      <w:r w:rsidRPr="00DC39B8">
        <w:rPr>
          <w:rFonts w:ascii="Malgun Gothic" w:eastAsia="Malgun Gothic" w:hAnsi="Malgun Gothic" w:cs="Calibri"/>
          <w:color w:val="000000"/>
        </w:rPr>
        <w:t>a) provisoriamente, na data da entrega do serviço, pelo responsável por seu acompanhamento e fiscalização, mediante termo detalhado, quando verificado o cumprimento das exigências de caráter técnico;</w:t>
      </w:r>
    </w:p>
    <w:p w:rsidR="00E22401" w:rsidRPr="00DC39B8" w:rsidRDefault="00E22401" w:rsidP="00E22401">
      <w:pPr>
        <w:spacing w:before="120" w:after="120" w:line="360" w:lineRule="auto"/>
        <w:ind w:left="426"/>
        <w:jc w:val="both"/>
        <w:rPr>
          <w:rFonts w:ascii="Malgun Gothic" w:eastAsia="Malgun Gothic" w:hAnsi="Malgun Gothic" w:cs="Calibri"/>
          <w:color w:val="000000"/>
        </w:rPr>
      </w:pPr>
      <w:r w:rsidRPr="00DC39B8">
        <w:rPr>
          <w:rFonts w:ascii="Malgun Gothic" w:eastAsia="Malgun Gothic" w:hAnsi="Malgun Gothic" w:cs="Calibri"/>
          <w:color w:val="000000"/>
        </w:rPr>
        <w:t xml:space="preserve">b) definitivamente, pelo gestor do contrato, no prazo de até </w:t>
      </w:r>
      <w:r w:rsidRPr="00DC39B8">
        <w:rPr>
          <w:rFonts w:ascii="Malgun Gothic" w:eastAsia="Malgun Gothic" w:hAnsi="Malgun Gothic" w:cs="Calibri"/>
          <w:color w:val="000000" w:themeColor="text1"/>
        </w:rPr>
        <w:t>15</w:t>
      </w:r>
      <w:r w:rsidRPr="00DC39B8">
        <w:rPr>
          <w:rFonts w:ascii="Malgun Gothic" w:eastAsia="Malgun Gothic" w:hAnsi="Malgun Gothic" w:cs="Calibri"/>
          <w:color w:val="FF0000"/>
        </w:rPr>
        <w:t xml:space="preserve"> </w:t>
      </w:r>
      <w:r w:rsidRPr="00DC39B8">
        <w:rPr>
          <w:rFonts w:ascii="Malgun Gothic" w:eastAsia="Malgun Gothic" w:hAnsi="Malgun Gothic" w:cs="Calibri"/>
          <w:color w:val="000000"/>
        </w:rPr>
        <w:t>dias após o recebimento provisório, mediante termo detalhado que comprove o atendimento das exigências contratuais.</w:t>
      </w:r>
    </w:p>
    <w:p w:rsidR="00E22401" w:rsidRPr="00DC39B8" w:rsidRDefault="00E22401" w:rsidP="00E22401">
      <w:pPr>
        <w:autoSpaceDE w:val="0"/>
        <w:spacing w:after="0" w:line="360" w:lineRule="auto"/>
        <w:ind w:right="-30"/>
        <w:jc w:val="both"/>
        <w:rPr>
          <w:rFonts w:ascii="Malgun Gothic" w:eastAsia="Malgun Gothic" w:hAnsi="Malgun Gothic" w:cstheme="minorHAnsi"/>
          <w:color w:val="000000"/>
        </w:rPr>
      </w:pPr>
      <w:r w:rsidRPr="00DC39B8">
        <w:rPr>
          <w:rFonts w:ascii="Malgun Gothic" w:eastAsia="Malgun Gothic" w:hAnsi="Malgun Gothic" w:cstheme="minorHAnsi"/>
          <w:color w:val="000000"/>
        </w:rPr>
        <w:lastRenderedPageBreak/>
        <w:t>8.2.2 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E22401" w:rsidRPr="00DC39B8" w:rsidRDefault="00E22401" w:rsidP="00E22401">
      <w:pPr>
        <w:pStyle w:val="PargrafodaLista"/>
        <w:spacing w:after="0" w:line="360" w:lineRule="auto"/>
        <w:ind w:left="0"/>
        <w:contextualSpacing w:val="0"/>
        <w:rPr>
          <w:rFonts w:ascii="Malgun Gothic" w:eastAsia="Malgun Gothic" w:hAnsi="Malgun Gothic" w:cstheme="minorHAnsi"/>
          <w:color w:val="000000"/>
        </w:rPr>
      </w:pPr>
      <w:r w:rsidRPr="00DC39B8">
        <w:rPr>
          <w:rFonts w:ascii="Malgun Gothic" w:eastAsia="Malgun Gothic" w:hAnsi="Malgun Gothic" w:cstheme="minorHAnsi"/>
          <w:color w:val="000000"/>
        </w:rPr>
        <w:t>8.2.3 A fiscalização não efetuará o ateste da última e/ou única medição de serviços até que sejam sanadas todas as eventuais pendências (art. 119 c/c art. 140 da Lei nº 14.133/2021).</w:t>
      </w:r>
    </w:p>
    <w:p w:rsidR="00E22401" w:rsidRPr="00DC39B8" w:rsidRDefault="00E22401" w:rsidP="00E22401">
      <w:pPr>
        <w:pStyle w:val="PargrafodaLista"/>
        <w:spacing w:after="0" w:line="360" w:lineRule="auto"/>
        <w:ind w:left="0"/>
        <w:contextualSpacing w:val="0"/>
        <w:jc w:val="both"/>
        <w:rPr>
          <w:rFonts w:ascii="Malgun Gothic" w:eastAsia="Malgun Gothic" w:hAnsi="Malgun Gothic" w:cstheme="minorHAnsi"/>
        </w:rPr>
      </w:pPr>
      <w:r w:rsidRPr="00DC39B8">
        <w:rPr>
          <w:rFonts w:ascii="Malgun Gothic" w:eastAsia="Malgun Gothic" w:hAnsi="Malgun Gothic" w:cstheme="minorHAnsi"/>
          <w:color w:val="000000"/>
        </w:rPr>
        <w:t xml:space="preserve">8.2.4 Os serviços poderão ser rejeitados, no todo ou em parte, quando em desacordo com as especificações constantes neste Termo de Referência e na proposta, sem prejuízo da aplicação das </w:t>
      </w:r>
      <w:r w:rsidRPr="00DC39B8">
        <w:rPr>
          <w:rFonts w:ascii="Malgun Gothic" w:eastAsia="Malgun Gothic" w:hAnsi="Malgun Gothic" w:cstheme="minorHAnsi"/>
        </w:rPr>
        <w:t>penalidades.</w:t>
      </w:r>
    </w:p>
    <w:p w:rsidR="00E22401" w:rsidRPr="00DC39B8" w:rsidRDefault="00E22401" w:rsidP="00E22401">
      <w:pPr>
        <w:autoSpaceDE w:val="0"/>
        <w:spacing w:after="0" w:line="360" w:lineRule="auto"/>
        <w:ind w:right="-30"/>
        <w:jc w:val="both"/>
        <w:rPr>
          <w:rFonts w:ascii="Malgun Gothic" w:eastAsia="Malgun Gothic" w:hAnsi="Malgun Gothic" w:cstheme="minorHAnsi"/>
        </w:rPr>
      </w:pPr>
      <w:r w:rsidRPr="00DC39B8">
        <w:rPr>
          <w:rFonts w:ascii="Malgun Gothic" w:eastAsia="Malgun Gothic" w:hAnsi="Malgun Gothic" w:cstheme="minorHAnsi"/>
        </w:rPr>
        <w:t xml:space="preserve">8.2.5 No caso de controvérsia sobre a execução do objeto, quanto à dimensão, qualidade e quantidade, deverá ser observado o teor do art. 143 da Lei nº 14.133, de 2021, comunicando-se à empresa para emissão de Nota Fiscal no que </w:t>
      </w:r>
      <w:proofErr w:type="spellStart"/>
      <w:r w:rsidRPr="00DC39B8">
        <w:rPr>
          <w:rFonts w:ascii="Malgun Gothic" w:eastAsia="Malgun Gothic" w:hAnsi="Malgun Gothic" w:cstheme="minorHAnsi"/>
        </w:rPr>
        <w:t>pertine</w:t>
      </w:r>
      <w:proofErr w:type="spellEnd"/>
      <w:r w:rsidRPr="00DC39B8">
        <w:rPr>
          <w:rFonts w:ascii="Malgun Gothic" w:eastAsia="Malgun Gothic" w:hAnsi="Malgun Gothic" w:cstheme="minorHAnsi"/>
        </w:rPr>
        <w:t xml:space="preserve"> à parcela incontroversa da execução do objeto, para efeito de liquidação e pagamento.</w:t>
      </w:r>
    </w:p>
    <w:p w:rsidR="00E22401" w:rsidRPr="00DC39B8" w:rsidRDefault="00E22401" w:rsidP="00E22401">
      <w:pPr>
        <w:autoSpaceDE w:val="0"/>
        <w:spacing w:after="0" w:line="360" w:lineRule="auto"/>
        <w:ind w:right="-30"/>
        <w:jc w:val="both"/>
        <w:rPr>
          <w:rFonts w:ascii="Malgun Gothic" w:eastAsia="Malgun Gothic" w:hAnsi="Malgun Gothic" w:cstheme="minorHAnsi"/>
        </w:rPr>
      </w:pPr>
      <w:r w:rsidRPr="00DC39B8">
        <w:rPr>
          <w:rFonts w:ascii="Malgun Gothic" w:eastAsia="Malgun Gothic" w:hAnsi="Malgun Gothic" w:cstheme="minorHAnsi"/>
        </w:rPr>
        <w:t>8.2.6 Nenhum prazo de recebimento ocorrerá enquanto pendente a solução, pela Contratada, de inconsistências verificadas na execução do objeto ou no instrumento de cobrança.</w:t>
      </w:r>
    </w:p>
    <w:p w:rsidR="00E22401" w:rsidRPr="00DC39B8" w:rsidRDefault="00E22401" w:rsidP="00E22401">
      <w:pPr>
        <w:pStyle w:val="NormalWeb"/>
        <w:spacing w:before="120" w:beforeAutospacing="0" w:after="120" w:afterAutospacing="0" w:line="360" w:lineRule="auto"/>
        <w:jc w:val="both"/>
        <w:rPr>
          <w:rFonts w:ascii="Malgun Gothic" w:eastAsia="Malgun Gothic" w:hAnsi="Malgun Gothic" w:cstheme="minorHAnsi"/>
          <w:color w:val="000000"/>
          <w:sz w:val="22"/>
          <w:szCs w:val="22"/>
        </w:rPr>
      </w:pPr>
      <w:r w:rsidRPr="00DC39B8">
        <w:rPr>
          <w:rFonts w:ascii="Malgun Gothic" w:eastAsia="Malgun Gothic" w:hAnsi="Malgun Gothic" w:cstheme="minorHAnsi"/>
          <w:color w:val="000000"/>
          <w:sz w:val="22"/>
          <w:szCs w:val="22"/>
        </w:rPr>
        <w:t>8.3 Pagamento</w:t>
      </w:r>
    </w:p>
    <w:p w:rsidR="00E22401" w:rsidRPr="00DC39B8" w:rsidRDefault="00E22401" w:rsidP="00E22401">
      <w:pPr>
        <w:jc w:val="both"/>
        <w:rPr>
          <w:rFonts w:ascii="Malgun Gothic" w:eastAsia="Malgun Gothic" w:hAnsi="Malgun Gothic" w:cstheme="minorHAnsi"/>
          <w:lang w:eastAsia="pt-BR"/>
        </w:rPr>
      </w:pPr>
      <w:r w:rsidRPr="00DC39B8">
        <w:rPr>
          <w:rFonts w:ascii="Malgun Gothic" w:eastAsia="Malgun Gothic" w:hAnsi="Malgun Gothic" w:cstheme="minorHAnsi"/>
          <w:lang w:eastAsia="pt-BR"/>
        </w:rPr>
        <w:t>- O pagamento será realizado de acordo com o Provimento PGJ/RS nº 67/2023 e suas alterações:</w:t>
      </w:r>
    </w:p>
    <w:p w:rsidR="00E22401" w:rsidRPr="00DC39B8" w:rsidRDefault="00E22401" w:rsidP="00E22401">
      <w:pPr>
        <w:pStyle w:val="PargrafodaLista"/>
        <w:numPr>
          <w:ilvl w:val="0"/>
          <w:numId w:val="1"/>
        </w:numPr>
        <w:jc w:val="both"/>
        <w:rPr>
          <w:rFonts w:ascii="Malgun Gothic" w:eastAsia="Malgun Gothic" w:hAnsi="Malgun Gothic" w:cstheme="minorHAnsi"/>
          <w:lang w:eastAsia="pt-BR"/>
        </w:rPr>
      </w:pPr>
      <w:r w:rsidRPr="00DC39B8">
        <w:rPr>
          <w:rFonts w:ascii="Malgun Gothic" w:eastAsia="Malgun Gothic" w:hAnsi="Malgun Gothic" w:cstheme="minorHAnsi"/>
          <w:lang w:eastAsia="pt-BR"/>
        </w:rPr>
        <w:lastRenderedPageBreak/>
        <w:t>Planejamento e elaboração de provas</w:t>
      </w:r>
      <w:r w:rsidR="009C1088">
        <w:rPr>
          <w:rFonts w:ascii="Malgun Gothic" w:eastAsia="Malgun Gothic" w:hAnsi="Malgun Gothic" w:cstheme="minorHAnsi"/>
          <w:lang w:eastAsia="pt-BR"/>
        </w:rPr>
        <w:t xml:space="preserve"> (</w:t>
      </w:r>
      <w:proofErr w:type="spellStart"/>
      <w:r w:rsidR="009C1088">
        <w:rPr>
          <w:rFonts w:ascii="Malgun Gothic" w:eastAsia="Malgun Gothic" w:hAnsi="Malgun Gothic" w:cstheme="minorHAnsi"/>
          <w:lang w:eastAsia="pt-BR"/>
        </w:rPr>
        <w:t>preambular</w:t>
      </w:r>
      <w:proofErr w:type="spellEnd"/>
      <w:r w:rsidR="009C1088">
        <w:rPr>
          <w:rFonts w:ascii="Malgun Gothic" w:eastAsia="Malgun Gothic" w:hAnsi="Malgun Gothic" w:cstheme="minorHAnsi"/>
          <w:lang w:eastAsia="pt-BR"/>
        </w:rPr>
        <w:t xml:space="preserve"> e discursiva)</w:t>
      </w:r>
      <w:r w:rsidRPr="00DC39B8">
        <w:rPr>
          <w:rFonts w:ascii="Malgun Gothic" w:eastAsia="Malgun Gothic" w:hAnsi="Malgun Gothic" w:cstheme="minorHAnsi"/>
          <w:lang w:eastAsia="pt-BR"/>
        </w:rPr>
        <w:t xml:space="preserve">, por questão: </w:t>
      </w:r>
      <w:r w:rsidRPr="00DC39B8">
        <w:rPr>
          <w:rFonts w:ascii="Malgun Gothic" w:eastAsia="Malgun Gothic" w:hAnsi="Malgun Gothic" w:cstheme="minorHAnsi"/>
          <w:b/>
          <w:lang w:eastAsia="pt-BR"/>
        </w:rPr>
        <w:t>R$ 807,41</w:t>
      </w:r>
      <w:r w:rsidRPr="00DC39B8">
        <w:rPr>
          <w:rFonts w:ascii="Malgun Gothic" w:eastAsia="Malgun Gothic" w:hAnsi="Malgun Gothic" w:cstheme="minorHAnsi"/>
          <w:lang w:eastAsia="pt-BR"/>
        </w:rPr>
        <w:t>;</w:t>
      </w:r>
      <w:proofErr w:type="gramStart"/>
    </w:p>
    <w:p w:rsidR="00E22401" w:rsidRPr="00DC39B8" w:rsidRDefault="00E22401" w:rsidP="00E22401">
      <w:pPr>
        <w:pStyle w:val="PargrafodaLista"/>
        <w:numPr>
          <w:ilvl w:val="0"/>
          <w:numId w:val="1"/>
        </w:numPr>
        <w:jc w:val="both"/>
        <w:rPr>
          <w:rFonts w:ascii="Malgun Gothic" w:eastAsia="Malgun Gothic" w:hAnsi="Malgun Gothic" w:cstheme="minorHAnsi"/>
          <w:lang w:eastAsia="pt-BR"/>
        </w:rPr>
      </w:pPr>
      <w:proofErr w:type="gramEnd"/>
      <w:r w:rsidRPr="00DC39B8">
        <w:rPr>
          <w:rFonts w:ascii="Malgun Gothic" w:eastAsia="Malgun Gothic" w:hAnsi="Malgun Gothic" w:cstheme="minorHAnsi"/>
          <w:lang w:eastAsia="pt-BR"/>
        </w:rPr>
        <w:t xml:space="preserve">Avaliação de questão discursiva, por questão individual: </w:t>
      </w:r>
      <w:r w:rsidRPr="00DC39B8">
        <w:rPr>
          <w:rFonts w:ascii="Malgun Gothic" w:eastAsia="Malgun Gothic" w:hAnsi="Malgun Gothic" w:cstheme="minorHAnsi"/>
          <w:b/>
          <w:lang w:eastAsia="pt-BR"/>
        </w:rPr>
        <w:t>R$ 70,21</w:t>
      </w:r>
      <w:r w:rsidRPr="00DC39B8">
        <w:rPr>
          <w:rFonts w:ascii="Malgun Gothic" w:eastAsia="Malgun Gothic" w:hAnsi="Malgun Gothic" w:cstheme="minorHAnsi"/>
          <w:lang w:eastAsia="pt-BR"/>
        </w:rPr>
        <w:t>;</w:t>
      </w:r>
    </w:p>
    <w:p w:rsidR="00E22401" w:rsidRPr="00DC39B8" w:rsidRDefault="00E22401" w:rsidP="00E22401">
      <w:pPr>
        <w:pStyle w:val="PargrafodaLista"/>
        <w:numPr>
          <w:ilvl w:val="0"/>
          <w:numId w:val="1"/>
        </w:numPr>
        <w:jc w:val="both"/>
        <w:rPr>
          <w:rFonts w:ascii="Malgun Gothic" w:eastAsia="Malgun Gothic" w:hAnsi="Malgun Gothic" w:cstheme="minorHAnsi"/>
          <w:lang w:eastAsia="pt-BR"/>
        </w:rPr>
      </w:pPr>
      <w:r w:rsidRPr="00DC39B8">
        <w:rPr>
          <w:rFonts w:ascii="Malgun Gothic" w:eastAsia="Malgun Gothic" w:hAnsi="Malgun Gothic" w:cstheme="minorHAnsi"/>
          <w:lang w:eastAsia="pt-BR"/>
        </w:rPr>
        <w:t xml:space="preserve">Aplicação e avaliação de provas práticas (oral e de tribuna), por prova individual: </w:t>
      </w:r>
      <w:r w:rsidRPr="00DC39B8">
        <w:rPr>
          <w:rFonts w:ascii="Malgun Gothic" w:eastAsia="Malgun Gothic" w:hAnsi="Malgun Gothic" w:cstheme="minorHAnsi"/>
          <w:b/>
          <w:lang w:eastAsia="pt-BR"/>
        </w:rPr>
        <w:t>R$ 256,27</w:t>
      </w:r>
      <w:r w:rsidRPr="00DC39B8">
        <w:rPr>
          <w:rFonts w:ascii="Malgun Gothic" w:eastAsia="Malgun Gothic" w:hAnsi="Malgun Gothic" w:cstheme="minorHAnsi"/>
          <w:lang w:eastAsia="pt-BR"/>
        </w:rPr>
        <w:t>;</w:t>
      </w:r>
    </w:p>
    <w:p w:rsidR="00E22401" w:rsidRDefault="00E22401" w:rsidP="00E22401">
      <w:pPr>
        <w:pStyle w:val="PargrafodaLista"/>
        <w:numPr>
          <w:ilvl w:val="0"/>
          <w:numId w:val="1"/>
        </w:numPr>
        <w:jc w:val="both"/>
        <w:rPr>
          <w:rFonts w:ascii="Malgun Gothic" w:eastAsia="Malgun Gothic" w:hAnsi="Malgun Gothic" w:cstheme="minorHAnsi"/>
          <w:lang w:eastAsia="pt-BR"/>
        </w:rPr>
      </w:pPr>
      <w:r w:rsidRPr="00DC39B8">
        <w:rPr>
          <w:rFonts w:ascii="Malgun Gothic" w:eastAsia="Malgun Gothic" w:hAnsi="Malgun Gothic" w:cstheme="minorHAnsi"/>
          <w:lang w:eastAsia="pt-BR"/>
        </w:rPr>
        <w:t xml:space="preserve">Revisão de questões de provas práticas (oral e tribuna) e discursiva, em grau de recurso, por recurso interposto: </w:t>
      </w:r>
      <w:r w:rsidRPr="00DC39B8">
        <w:rPr>
          <w:rFonts w:ascii="Malgun Gothic" w:eastAsia="Malgun Gothic" w:hAnsi="Malgun Gothic" w:cstheme="minorHAnsi"/>
          <w:b/>
          <w:lang w:eastAsia="pt-BR"/>
        </w:rPr>
        <w:t>R$ 70,21</w:t>
      </w:r>
      <w:r w:rsidRPr="00DC39B8">
        <w:rPr>
          <w:rFonts w:ascii="Malgun Gothic" w:eastAsia="Malgun Gothic" w:hAnsi="Malgun Gothic" w:cstheme="minorHAnsi"/>
          <w:lang w:eastAsia="pt-BR"/>
        </w:rPr>
        <w:t>.</w:t>
      </w:r>
    </w:p>
    <w:p w:rsidR="0069624D" w:rsidRPr="0069624D" w:rsidRDefault="0069624D" w:rsidP="0069624D">
      <w:pPr>
        <w:jc w:val="both"/>
        <w:rPr>
          <w:rFonts w:ascii="Malgun Gothic" w:eastAsia="Malgun Gothic" w:hAnsi="Malgun Gothic" w:cstheme="minorHAnsi"/>
          <w:lang w:eastAsia="pt-BR"/>
        </w:rPr>
      </w:pPr>
      <w:r w:rsidRPr="0069624D">
        <w:rPr>
          <w:rFonts w:ascii="Malgun Gothic" w:eastAsia="Malgun Gothic" w:hAnsi="Malgun Gothic" w:cstheme="minorHAnsi"/>
          <w:lang w:eastAsia="pt-BR"/>
        </w:rPr>
        <w:t>- Não haverá pagamento de honorários com relação ao exame de recursos de provas objetivas</w:t>
      </w:r>
    </w:p>
    <w:p w:rsidR="00E22401" w:rsidRPr="00DC39B8" w:rsidRDefault="00E22401" w:rsidP="00E22401">
      <w:pPr>
        <w:spacing w:before="120" w:after="120" w:line="360" w:lineRule="auto"/>
        <w:jc w:val="both"/>
        <w:rPr>
          <w:rFonts w:ascii="Malgun Gothic" w:eastAsia="Malgun Gothic" w:hAnsi="Malgun Gothic" w:cstheme="minorHAnsi"/>
          <w:color w:val="000000" w:themeColor="text1"/>
        </w:rPr>
      </w:pPr>
      <w:r w:rsidRPr="00DC39B8">
        <w:rPr>
          <w:rFonts w:ascii="Malgun Gothic" w:eastAsia="Malgun Gothic" w:hAnsi="Malgun Gothic" w:cstheme="minorHAnsi"/>
          <w:color w:val="000000" w:themeColor="text1"/>
        </w:rPr>
        <w:t>8.3.1 Documentos remetidos juntamente com a nota fiscal: (RPCI)</w:t>
      </w:r>
    </w:p>
    <w:p w:rsidR="00E22401" w:rsidRPr="00DC39B8" w:rsidRDefault="00334047" w:rsidP="00E22401">
      <w:pPr>
        <w:spacing w:before="120" w:after="120" w:line="360" w:lineRule="auto"/>
        <w:ind w:left="426"/>
        <w:jc w:val="both"/>
        <w:rPr>
          <w:rFonts w:ascii="Malgun Gothic" w:eastAsia="Malgun Gothic" w:hAnsi="Malgun Gothic" w:cstheme="minorHAnsi"/>
          <w:color w:val="000000" w:themeColor="text1"/>
        </w:rPr>
      </w:pPr>
      <w:r w:rsidRPr="00334047">
        <w:rPr>
          <w:rFonts w:ascii="Malgun Gothic" w:eastAsia="Malgun Gothic" w:hAnsi="Malgun Gothic" w:cstheme="minorHAnsi"/>
          <w:bCs/>
          <w:noProof/>
        </w:rPr>
        <w:pict>
          <v:rect id="Retângulo 39" o:spid="_x0000_s1031" style="position:absolute;left:0;text-align:left;margin-left:0;margin-top:3.45pt;width:6.3pt;height:6.65pt;z-index:25166540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color="#c0504d [3205]" strokecolor="#f2f2f2 [3041]" strokeweight="3pt">
            <v:shadow on="t" type="perspective" color="#622423 [1605]" opacity=".5" offset="1pt" offset2="-1pt"/>
            <w10:wrap anchorx="margin"/>
          </v:rect>
        </w:pict>
      </w:r>
      <w:r w:rsidR="00E22401" w:rsidRPr="00DC39B8">
        <w:rPr>
          <w:rFonts w:ascii="Malgun Gothic" w:eastAsia="Malgun Gothic" w:hAnsi="Malgun Gothic" w:cstheme="minorHAnsi"/>
          <w:color w:val="000000" w:themeColor="text1"/>
        </w:rPr>
        <w:t>Não haverá</w:t>
      </w:r>
    </w:p>
    <w:p w:rsidR="00E22401" w:rsidRPr="00DC39B8" w:rsidRDefault="00334047" w:rsidP="00E22401">
      <w:pPr>
        <w:spacing w:before="120" w:after="120" w:line="360" w:lineRule="auto"/>
        <w:ind w:left="426"/>
        <w:jc w:val="both"/>
        <w:rPr>
          <w:rFonts w:ascii="Malgun Gothic" w:eastAsia="Malgun Gothic" w:hAnsi="Malgun Gothic" w:cstheme="minorHAnsi"/>
          <w:color w:val="000000" w:themeColor="text1"/>
        </w:rPr>
      </w:pPr>
      <w:r w:rsidRPr="00334047">
        <w:rPr>
          <w:rFonts w:ascii="Malgun Gothic" w:eastAsia="Malgun Gothic" w:hAnsi="Malgun Gothic" w:cstheme="minorHAnsi"/>
          <w:bCs/>
          <w:noProof/>
        </w:rPr>
        <w:pict>
          <v:rect id="Retângulo 40" o:spid="_x0000_s1032" style="position:absolute;left:0;text-align:left;margin-left:.85pt;margin-top:5.8pt;width:6.3pt;height:6.65pt;z-index:25166643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" filled="f" strokecolor="windowText" strokeweight="1pt">
            <w10:wrap anchorx="margin"/>
          </v:rect>
        </w:pict>
      </w:r>
      <w:r w:rsidR="00E22401" w:rsidRPr="00DC39B8">
        <w:rPr>
          <w:rFonts w:ascii="Malgun Gothic" w:eastAsia="Malgun Gothic" w:hAnsi="Malgun Gothic" w:cstheme="minorHAnsi"/>
          <w:color w:val="000000" w:themeColor="text1"/>
        </w:rPr>
        <w:t>Sim, haverá</w:t>
      </w:r>
    </w:p>
    <w:p w:rsidR="00E22401" w:rsidRPr="00DC39B8" w:rsidRDefault="00E22401" w:rsidP="00E22401">
      <w:pPr>
        <w:pStyle w:val="NormalWeb"/>
        <w:spacing w:before="120" w:beforeAutospacing="0" w:after="120" w:afterAutospacing="0" w:line="360" w:lineRule="auto"/>
        <w:jc w:val="both"/>
        <w:rPr>
          <w:rFonts w:ascii="Malgun Gothic" w:eastAsia="Malgun Gothic" w:hAnsi="Malgun Gothic" w:cstheme="minorHAnsi"/>
          <w:sz w:val="22"/>
          <w:szCs w:val="22"/>
        </w:rPr>
      </w:pPr>
      <w:r w:rsidRPr="00DC39B8">
        <w:rPr>
          <w:rFonts w:ascii="Malgun Gothic" w:eastAsia="Malgun Gothic" w:hAnsi="Malgun Gothic" w:cstheme="minorHAnsi"/>
          <w:sz w:val="22"/>
          <w:szCs w:val="22"/>
        </w:rPr>
        <w:t>8.3.2 O documento fiscal deverá ser apresentado:</w:t>
      </w:r>
    </w:p>
    <w:p w:rsidR="00E22401" w:rsidRPr="00DC39B8" w:rsidRDefault="00334047" w:rsidP="00E22401">
      <w:pPr>
        <w:pStyle w:val="NormalWeb"/>
        <w:spacing w:before="120" w:beforeAutospacing="0" w:after="120" w:afterAutospacing="0" w:line="360" w:lineRule="auto"/>
        <w:ind w:left="426"/>
        <w:jc w:val="both"/>
        <w:rPr>
          <w:rFonts w:ascii="Malgun Gothic" w:eastAsia="Malgun Gothic" w:hAnsi="Malgun Gothic" w:cstheme="minorHAnsi"/>
          <w:sz w:val="22"/>
          <w:szCs w:val="22"/>
        </w:rPr>
      </w:pPr>
      <w:r w:rsidRPr="00334047">
        <w:rPr>
          <w:rFonts w:ascii="Malgun Gothic" w:eastAsia="Malgun Gothic" w:hAnsi="Malgun Gothic" w:cstheme="minorHAnsi"/>
          <w:bCs/>
          <w:noProof/>
          <w:sz w:val="22"/>
          <w:szCs w:val="22"/>
        </w:rPr>
        <w:pict>
          <v:rect id="_x0000_s1061" style="position:absolute;left:0;text-align:left;margin-left:.3pt;margin-top:4.2pt;width:6.3pt;height:6.65pt;z-index:2516961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E22401" w:rsidRPr="00DC39B8">
        <w:rPr>
          <w:rFonts w:ascii="Malgun Gothic" w:eastAsia="Malgun Gothic" w:hAnsi="Malgun Gothic" w:cstheme="minorHAnsi"/>
          <w:sz w:val="22"/>
          <w:szCs w:val="22"/>
        </w:rPr>
        <w:t xml:space="preserve">Mensalmente, no mês subsequente à prestação dos </w:t>
      </w:r>
      <w:proofErr w:type="gramStart"/>
      <w:r w:rsidR="00E22401" w:rsidRPr="00DC39B8">
        <w:rPr>
          <w:rFonts w:ascii="Malgun Gothic" w:eastAsia="Malgun Gothic" w:hAnsi="Malgun Gothic" w:cstheme="minorHAnsi"/>
          <w:sz w:val="22"/>
          <w:szCs w:val="22"/>
        </w:rPr>
        <w:t>serviços</w:t>
      </w:r>
      <w:proofErr w:type="gramEnd"/>
      <w:r w:rsidR="00E22401" w:rsidRPr="00DC39B8">
        <w:rPr>
          <w:rFonts w:ascii="Malgun Gothic" w:eastAsia="Malgun Gothic" w:hAnsi="Malgun Gothic" w:cstheme="minorHAnsi"/>
          <w:sz w:val="22"/>
          <w:szCs w:val="22"/>
        </w:rPr>
        <w:t xml:space="preserve"> </w:t>
      </w:r>
    </w:p>
    <w:p w:rsidR="00E22401" w:rsidRPr="00DC39B8" w:rsidRDefault="00334047" w:rsidP="00E22401">
      <w:pPr>
        <w:pStyle w:val="NormalWeb"/>
        <w:spacing w:before="120" w:beforeAutospacing="0" w:after="120" w:afterAutospacing="0" w:line="360" w:lineRule="auto"/>
        <w:ind w:left="426"/>
        <w:jc w:val="both"/>
        <w:rPr>
          <w:rFonts w:ascii="Malgun Gothic" w:eastAsia="Malgun Gothic" w:hAnsi="Malgun Gothic" w:cstheme="minorHAnsi"/>
          <w:sz w:val="22"/>
          <w:szCs w:val="22"/>
        </w:rPr>
      </w:pPr>
      <w:r>
        <w:rPr>
          <w:rFonts w:ascii="Malgun Gothic" w:eastAsia="Malgun Gothic" w:hAnsi="Malgun Gothic" w:cstheme="minorHAnsi"/>
          <w:noProof/>
          <w:sz w:val="22"/>
          <w:szCs w:val="22"/>
        </w:rPr>
        <w:pict>
          <v:rect id="_x0000_s1062" style="position:absolute;left:0;text-align:left;margin-left:.3pt;margin-top:4.85pt;width:6.3pt;height:6.65pt;z-index:2516971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color="#c0504d [3205]" strokecolor="#f2f2f2 [3041]" strokeweight="3pt">
            <v:shadow on="t" type="perspective" color="#622423 [1605]" opacity=".5" offset="1pt" offset2="-1pt"/>
            <w10:wrap anchorx="margin"/>
          </v:rect>
        </w:pict>
      </w:r>
      <w:r w:rsidR="00E22401" w:rsidRPr="00DC39B8">
        <w:rPr>
          <w:rFonts w:ascii="Malgun Gothic" w:eastAsia="Malgun Gothic" w:hAnsi="Malgun Gothic" w:cstheme="minorHAnsi"/>
          <w:sz w:val="22"/>
          <w:szCs w:val="22"/>
        </w:rPr>
        <w:t xml:space="preserve">Após o recebimento definitivo </w:t>
      </w:r>
    </w:p>
    <w:p w:rsidR="00E22401" w:rsidRPr="00DC39B8" w:rsidRDefault="00334047" w:rsidP="00E22401">
      <w:pPr>
        <w:pStyle w:val="NormalWeb"/>
        <w:spacing w:before="120" w:beforeAutospacing="0" w:after="120" w:afterAutospacing="0" w:line="360" w:lineRule="auto"/>
        <w:ind w:left="426"/>
        <w:jc w:val="both"/>
        <w:rPr>
          <w:rFonts w:ascii="Malgun Gothic" w:eastAsia="Malgun Gothic" w:hAnsi="Malgun Gothic" w:cstheme="minorHAnsi"/>
          <w:sz w:val="22"/>
          <w:szCs w:val="22"/>
        </w:rPr>
      </w:pPr>
      <w:r w:rsidRPr="00334047">
        <w:rPr>
          <w:rFonts w:ascii="Malgun Gothic" w:eastAsia="Malgun Gothic" w:hAnsi="Malgun Gothic" w:cstheme="minorHAnsi"/>
          <w:i/>
          <w:iCs/>
          <w:noProof/>
          <w:color w:val="7F7F7F" w:themeColor="text1" w:themeTint="80"/>
          <w:sz w:val="22"/>
          <w:szCs w:val="22"/>
        </w:rPr>
        <w:pict>
          <v:rect id="_x0000_s1063" style="position:absolute;left:0;text-align:left;margin-left:.3pt;margin-top:3.95pt;width:6.3pt;height:6.65pt;z-index:25169817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E22401" w:rsidRPr="00DC39B8">
        <w:rPr>
          <w:rFonts w:ascii="Malgun Gothic" w:eastAsia="Malgun Gothic" w:hAnsi="Malgun Gothic" w:cstheme="minorHAnsi"/>
          <w:sz w:val="22"/>
          <w:szCs w:val="22"/>
        </w:rPr>
        <w:t xml:space="preserve">Misto </w:t>
      </w:r>
    </w:p>
    <w:p w:rsidR="00E22401" w:rsidRPr="00DC39B8" w:rsidRDefault="00E22401" w:rsidP="00E22401">
      <w:pPr>
        <w:pStyle w:val="NormalWeb"/>
        <w:spacing w:before="120" w:beforeAutospacing="0" w:after="120" w:afterAutospacing="0" w:line="360" w:lineRule="auto"/>
        <w:ind w:firstLine="426"/>
        <w:jc w:val="both"/>
        <w:rPr>
          <w:rFonts w:ascii="Malgun Gothic" w:eastAsia="Malgun Gothic" w:hAnsi="Malgun Gothic" w:cstheme="minorHAnsi"/>
          <w:sz w:val="22"/>
          <w:szCs w:val="22"/>
        </w:rPr>
      </w:pPr>
      <w:r w:rsidRPr="00DC39B8">
        <w:rPr>
          <w:rFonts w:ascii="Malgun Gothic" w:eastAsia="Malgun Gothic" w:hAnsi="Malgun Gothic" w:cstheme="minorHAnsi"/>
          <w:sz w:val="22"/>
          <w:szCs w:val="22"/>
        </w:rPr>
        <w:t>8.3.2.1 Somente serão aceitas Notas Fiscais Eletrônicas.</w:t>
      </w:r>
    </w:p>
    <w:p w:rsidR="00E22401" w:rsidRPr="00DC39B8" w:rsidRDefault="00E22401" w:rsidP="00E22401">
      <w:pPr>
        <w:spacing w:before="120" w:after="120" w:line="360" w:lineRule="auto"/>
        <w:ind w:firstLine="426"/>
        <w:jc w:val="both"/>
        <w:rPr>
          <w:rFonts w:ascii="Malgun Gothic" w:eastAsia="Malgun Gothic" w:hAnsi="Malgun Gothic" w:cstheme="minorHAnsi"/>
        </w:rPr>
      </w:pPr>
      <w:r w:rsidRPr="00DC39B8">
        <w:rPr>
          <w:rFonts w:ascii="Malgun Gothic" w:eastAsia="Malgun Gothic" w:hAnsi="Malgun Gothic" w:cstheme="minorHAnsi"/>
        </w:rPr>
        <w:t>8.3.2.2 A Nota fiscal deverá ser enviada:</w:t>
      </w:r>
    </w:p>
    <w:p w:rsidR="00E22401" w:rsidRPr="00DC39B8" w:rsidRDefault="00E22401" w:rsidP="00E22401">
      <w:pPr>
        <w:spacing w:before="120" w:after="120" w:line="360" w:lineRule="auto"/>
        <w:ind w:firstLine="426"/>
        <w:jc w:val="both"/>
        <w:rPr>
          <w:rFonts w:ascii="Malgun Gothic" w:eastAsia="Malgun Gothic" w:hAnsi="Malgun Gothic" w:cstheme="minorHAnsi"/>
        </w:rPr>
      </w:pPr>
      <w:r w:rsidRPr="00DC39B8">
        <w:rPr>
          <w:rFonts w:ascii="Malgun Gothic" w:eastAsia="Malgun Gothic" w:hAnsi="Malgun Gothic" w:cstheme="minorHAnsi"/>
        </w:rPr>
        <w:t>a) Aos cuidados de:</w:t>
      </w:r>
      <w:r w:rsidRPr="00DC39B8">
        <w:rPr>
          <w:rFonts w:ascii="Malgun Gothic" w:eastAsia="Malgun Gothic" w:hAnsi="Malgun Gothic" w:cstheme="minorHAnsi"/>
          <w:color w:val="FF0000"/>
        </w:rPr>
        <w:t xml:space="preserve"> </w:t>
      </w:r>
      <w:r w:rsidRPr="00DC39B8">
        <w:rPr>
          <w:rFonts w:ascii="Malgun Gothic" w:eastAsia="Malgun Gothic" w:hAnsi="Malgun Gothic" w:cstheme="minorHAnsi"/>
          <w:b/>
        </w:rPr>
        <w:t>Denise Diniz de Castro</w:t>
      </w:r>
    </w:p>
    <w:p w:rsidR="00E22401" w:rsidRPr="00DC39B8" w:rsidRDefault="00E22401" w:rsidP="00E22401">
      <w:pPr>
        <w:spacing w:before="120" w:after="120" w:line="360" w:lineRule="auto"/>
        <w:ind w:firstLine="426"/>
        <w:jc w:val="both"/>
        <w:rPr>
          <w:rFonts w:ascii="Malgun Gothic" w:eastAsia="Malgun Gothic" w:hAnsi="Malgun Gothic" w:cstheme="minorHAnsi"/>
        </w:rPr>
      </w:pPr>
      <w:r w:rsidRPr="00DC39B8">
        <w:rPr>
          <w:rFonts w:ascii="Malgun Gothic" w:eastAsia="Malgun Gothic" w:hAnsi="Malgun Gothic" w:cstheme="minorHAnsi"/>
        </w:rPr>
        <w:t xml:space="preserve">b) Endereço de e-mail: </w:t>
      </w:r>
      <w:r w:rsidRPr="00DC39B8">
        <w:rPr>
          <w:rFonts w:ascii="Malgun Gothic" w:eastAsia="Malgun Gothic" w:hAnsi="Malgun Gothic" w:cstheme="minorHAnsi"/>
          <w:b/>
        </w:rPr>
        <w:t>concursos@mprs.mp.br</w:t>
      </w:r>
    </w:p>
    <w:p w:rsidR="00E22401" w:rsidRPr="00DC39B8" w:rsidRDefault="00E22401" w:rsidP="00E22401">
      <w:pPr>
        <w:spacing w:before="120" w:after="120" w:line="360" w:lineRule="auto"/>
        <w:ind w:firstLine="426"/>
        <w:jc w:val="both"/>
        <w:rPr>
          <w:rFonts w:ascii="Malgun Gothic" w:eastAsia="Malgun Gothic" w:hAnsi="Malgun Gothic" w:cstheme="minorHAnsi"/>
        </w:rPr>
      </w:pPr>
      <w:r w:rsidRPr="00DC39B8">
        <w:rPr>
          <w:rFonts w:ascii="Malgun Gothic" w:eastAsia="Malgun Gothic" w:hAnsi="Malgun Gothic" w:cstheme="minorHAnsi"/>
        </w:rPr>
        <w:t xml:space="preserve">c) Em caso de dúvidas, telefone de contato: </w:t>
      </w:r>
      <w:r w:rsidRPr="00DC39B8">
        <w:rPr>
          <w:rFonts w:ascii="Malgun Gothic" w:eastAsia="Malgun Gothic" w:hAnsi="Malgun Gothic" w:cstheme="minorHAnsi"/>
          <w:b/>
        </w:rPr>
        <w:t>51-3295-8318/</w:t>
      </w:r>
      <w:proofErr w:type="gramStart"/>
      <w:r w:rsidRPr="00DC39B8">
        <w:rPr>
          <w:rFonts w:ascii="Malgun Gothic" w:eastAsia="Malgun Gothic" w:hAnsi="Malgun Gothic" w:cstheme="minorHAnsi"/>
          <w:b/>
        </w:rPr>
        <w:t>8043</w:t>
      </w:r>
      <w:proofErr w:type="gramEnd"/>
    </w:p>
    <w:p w:rsidR="00E22401" w:rsidRPr="00DC39B8" w:rsidRDefault="00E22401" w:rsidP="00E22401">
      <w:pPr>
        <w:pStyle w:val="NormalWeb"/>
        <w:spacing w:before="120" w:beforeAutospacing="0" w:after="120" w:afterAutospacing="0" w:line="360" w:lineRule="auto"/>
        <w:jc w:val="both"/>
        <w:rPr>
          <w:rFonts w:ascii="Malgun Gothic" w:eastAsia="Malgun Gothic" w:hAnsi="Malgun Gothic" w:cstheme="minorHAnsi"/>
          <w:sz w:val="22"/>
          <w:szCs w:val="22"/>
        </w:rPr>
      </w:pPr>
      <w:r w:rsidRPr="00DC39B8">
        <w:rPr>
          <w:rFonts w:ascii="Malgun Gothic" w:eastAsia="Malgun Gothic" w:hAnsi="Malgun Gothic" w:cstheme="minorHAnsi"/>
          <w:sz w:val="22"/>
          <w:szCs w:val="22"/>
        </w:rPr>
        <w:t>8.3.3 A Nota fiscal deve destacar os impostos objeto de retenção.</w:t>
      </w:r>
    </w:p>
    <w:p w:rsidR="00E22401" w:rsidRPr="00DC39B8" w:rsidRDefault="00E22401" w:rsidP="00E22401">
      <w:pPr>
        <w:pStyle w:val="NormalWeb"/>
        <w:spacing w:before="120" w:beforeAutospacing="0" w:after="120" w:afterAutospacing="0" w:line="360" w:lineRule="auto"/>
        <w:jc w:val="both"/>
        <w:rPr>
          <w:rFonts w:ascii="Malgun Gothic" w:eastAsia="Malgun Gothic" w:hAnsi="Malgun Gothic" w:cstheme="minorHAnsi"/>
          <w:sz w:val="22"/>
          <w:szCs w:val="22"/>
        </w:rPr>
      </w:pPr>
      <w:r w:rsidRPr="00DC39B8">
        <w:rPr>
          <w:rFonts w:ascii="Malgun Gothic" w:eastAsia="Malgun Gothic" w:hAnsi="Malgun Gothic" w:cstheme="minorHAnsi"/>
          <w:sz w:val="22"/>
          <w:szCs w:val="22"/>
        </w:rPr>
        <w:lastRenderedPageBreak/>
        <w:t>8.3.4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00E22401" w:rsidRPr="00DC39B8" w:rsidRDefault="00E22401" w:rsidP="00E22401">
      <w:pPr>
        <w:pStyle w:val="NormalWeb"/>
        <w:spacing w:before="120" w:beforeAutospacing="0" w:after="120" w:afterAutospacing="0" w:line="360" w:lineRule="auto"/>
        <w:jc w:val="both"/>
        <w:rPr>
          <w:rFonts w:ascii="Malgun Gothic" w:eastAsia="Malgun Gothic" w:hAnsi="Malgun Gothic" w:cstheme="minorHAnsi"/>
          <w:sz w:val="22"/>
          <w:szCs w:val="22"/>
        </w:rPr>
      </w:pPr>
      <w:r w:rsidRPr="00DC39B8">
        <w:rPr>
          <w:rFonts w:ascii="Malgun Gothic" w:eastAsia="Malgun Gothic" w:hAnsi="Malgun Gothic" w:cstheme="minorHAnsi"/>
          <w:sz w:val="22"/>
          <w:szCs w:val="22"/>
        </w:rPr>
        <w:t xml:space="preserve">8.3.5 </w:t>
      </w:r>
      <w:r w:rsidRPr="00DC39B8">
        <w:rPr>
          <w:rFonts w:ascii="Malgun Gothic" w:eastAsia="Malgun Gothic" w:hAnsi="Malgun Gothic" w:cs="Calibri"/>
          <w:sz w:val="22"/>
          <w:szCs w:val="22"/>
        </w:rPr>
        <w:t>Não serão recebidos/protocolados documentos fiscais no período de 20/12 a 06/01 (período de recesso, se houver) ou em dias em que não houver expediente no órgão.</w:t>
      </w:r>
    </w:p>
    <w:p w:rsidR="00E22401" w:rsidRPr="00DC39B8" w:rsidRDefault="00E22401" w:rsidP="00E22401">
      <w:pPr>
        <w:pStyle w:val="NormalWeb"/>
        <w:spacing w:before="120" w:beforeAutospacing="0" w:after="120" w:afterAutospacing="0" w:line="360" w:lineRule="auto"/>
        <w:jc w:val="both"/>
        <w:rPr>
          <w:rFonts w:ascii="Malgun Gothic" w:eastAsia="Malgun Gothic" w:hAnsi="Malgun Gothic" w:cstheme="minorHAnsi"/>
          <w:sz w:val="22"/>
          <w:szCs w:val="22"/>
        </w:rPr>
      </w:pPr>
      <w:r w:rsidRPr="00DC39B8">
        <w:rPr>
          <w:rFonts w:ascii="Malgun Gothic" w:eastAsia="Malgun Gothic" w:hAnsi="Malgun Gothic" w:cstheme="minorHAnsi"/>
          <w:sz w:val="22"/>
          <w:szCs w:val="22"/>
        </w:rPr>
        <w:t>8.3.6 O pagamento será efetuado após a realização de cada atividade prevista, no 15º (décimo quinto) dia, a contar da protocolização da Nota Fiscal (RPCI), devidamente conferida e atestada pelo fiscal do ajuste.</w:t>
      </w:r>
    </w:p>
    <w:p w:rsidR="00E22401" w:rsidRPr="00DC39B8" w:rsidRDefault="009C1088" w:rsidP="00E22401">
      <w:pPr>
        <w:pStyle w:val="NormalWeb"/>
        <w:spacing w:before="120" w:beforeAutospacing="0" w:after="120" w:afterAutospacing="0" w:line="360" w:lineRule="auto"/>
        <w:jc w:val="both"/>
        <w:rPr>
          <w:rFonts w:ascii="Malgun Gothic" w:eastAsia="Malgun Gothic" w:hAnsi="Malgun Gothic" w:cs="Calibri"/>
          <w:sz w:val="22"/>
          <w:szCs w:val="22"/>
        </w:rPr>
      </w:pPr>
      <w:r>
        <w:rPr>
          <w:rFonts w:ascii="Malgun Gothic" w:eastAsia="Malgun Gothic" w:hAnsi="Malgun Gothic" w:cs="Calibri"/>
          <w:sz w:val="22"/>
          <w:szCs w:val="22"/>
        </w:rPr>
        <w:t>8.3.7</w:t>
      </w:r>
      <w:r w:rsidR="00E22401" w:rsidRPr="00DC39B8">
        <w:rPr>
          <w:rFonts w:ascii="Malgun Gothic" w:eastAsia="Malgun Gothic" w:hAnsi="Malgun Gothic" w:cs="Calibri"/>
          <w:sz w:val="22"/>
          <w:szCs w:val="22"/>
        </w:rPr>
        <w:t xml:space="preserve"> Sendo o caso de pagamento </w:t>
      </w:r>
      <w:proofErr w:type="gramStart"/>
      <w:r w:rsidR="00E22401" w:rsidRPr="00DC39B8">
        <w:rPr>
          <w:rFonts w:ascii="Malgun Gothic" w:eastAsia="Malgun Gothic" w:hAnsi="Malgun Gothic" w:cs="Calibri"/>
          <w:i/>
          <w:sz w:val="22"/>
          <w:szCs w:val="22"/>
        </w:rPr>
        <w:t>pro rata</w:t>
      </w:r>
      <w:proofErr w:type="gramEnd"/>
      <w:r w:rsidR="00E22401" w:rsidRPr="00DC39B8">
        <w:rPr>
          <w:rFonts w:ascii="Malgun Gothic" w:eastAsia="Malgun Gothic" w:hAnsi="Malgun Gothic" w:cs="Calibri"/>
          <w:i/>
          <w:sz w:val="22"/>
          <w:szCs w:val="22"/>
        </w:rPr>
        <w:t xml:space="preserve"> </w:t>
      </w:r>
      <w:proofErr w:type="spellStart"/>
      <w:r w:rsidR="00E22401" w:rsidRPr="00DC39B8">
        <w:rPr>
          <w:rFonts w:ascii="Malgun Gothic" w:eastAsia="Malgun Gothic" w:hAnsi="Malgun Gothic" w:cs="Calibri"/>
          <w:i/>
          <w:sz w:val="22"/>
          <w:szCs w:val="22"/>
        </w:rPr>
        <w:t>die</w:t>
      </w:r>
      <w:proofErr w:type="spellEnd"/>
      <w:r w:rsidR="00E22401" w:rsidRPr="00DC39B8">
        <w:rPr>
          <w:rFonts w:ascii="Malgun Gothic" w:eastAsia="Malgun Gothic" w:hAnsi="Malgun Gothic" w:cs="Calibri"/>
          <w:sz w:val="22"/>
          <w:szCs w:val="22"/>
        </w:rPr>
        <w:t>, será adotado o mês comercial (30 dias).</w:t>
      </w:r>
    </w:p>
    <w:p w:rsidR="00E22401" w:rsidRPr="00DC39B8" w:rsidRDefault="00E22401" w:rsidP="00E22401">
      <w:pPr>
        <w:pStyle w:val="NormalWeb"/>
        <w:spacing w:before="120" w:beforeAutospacing="0" w:after="120" w:afterAutospacing="0" w:line="360" w:lineRule="auto"/>
        <w:jc w:val="both"/>
        <w:rPr>
          <w:rFonts w:ascii="Malgun Gothic" w:eastAsia="Malgun Gothic" w:hAnsi="Malgun Gothic" w:cs="Calibri"/>
          <w:sz w:val="22"/>
          <w:szCs w:val="22"/>
        </w:rPr>
      </w:pPr>
      <w:r w:rsidRPr="00DC39B8">
        <w:rPr>
          <w:rFonts w:ascii="Malgun Gothic" w:eastAsia="Malgun Gothic" w:hAnsi="Malgun Gothic" w:cs="Calibri"/>
          <w:sz w:val="22"/>
          <w:szCs w:val="22"/>
        </w:rPr>
        <w:t>8.3.</w:t>
      </w:r>
      <w:r w:rsidR="009C1088">
        <w:rPr>
          <w:rFonts w:ascii="Malgun Gothic" w:eastAsia="Malgun Gothic" w:hAnsi="Malgun Gothic" w:cs="Calibri"/>
          <w:sz w:val="22"/>
          <w:szCs w:val="22"/>
        </w:rPr>
        <w:t>8</w:t>
      </w:r>
      <w:r w:rsidRPr="00DC39B8">
        <w:rPr>
          <w:rFonts w:ascii="Malgun Gothic" w:eastAsia="Malgun Gothic" w:hAnsi="Malgun Gothic" w:cs="Calibri"/>
          <w:sz w:val="22"/>
          <w:szCs w:val="22"/>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E22401" w:rsidRPr="00DC39B8" w:rsidRDefault="009C1088" w:rsidP="00E22401">
      <w:pPr>
        <w:pStyle w:val="NormalWeb"/>
        <w:spacing w:before="120" w:beforeAutospacing="0" w:after="120" w:afterAutospacing="0" w:line="360" w:lineRule="auto"/>
        <w:jc w:val="both"/>
        <w:rPr>
          <w:rFonts w:ascii="Malgun Gothic" w:eastAsia="Malgun Gothic" w:hAnsi="Malgun Gothic" w:cs="Calibri"/>
          <w:sz w:val="22"/>
          <w:szCs w:val="22"/>
        </w:rPr>
      </w:pPr>
      <w:r>
        <w:rPr>
          <w:rFonts w:ascii="Malgun Gothic" w:eastAsia="Malgun Gothic" w:hAnsi="Malgun Gothic" w:cs="Calibri"/>
          <w:sz w:val="22"/>
          <w:szCs w:val="22"/>
        </w:rPr>
        <w:t>8.3.9</w:t>
      </w:r>
      <w:r w:rsidR="00E22401" w:rsidRPr="00DC39B8">
        <w:rPr>
          <w:rFonts w:ascii="Malgun Gothic" w:eastAsia="Malgun Gothic" w:hAnsi="Malgun Gothic" w:cs="Calibri"/>
          <w:sz w:val="22"/>
          <w:szCs w:val="22"/>
        </w:rPr>
        <w:t xml:space="preserve"> Valores correspondentes a multas, ressarcimentos ou indenizações devidas pela CONTRATADA, poderão ser deduzidas do pagamento, de forma cautelar ou definitiva.</w:t>
      </w:r>
    </w:p>
    <w:p w:rsidR="00E22401" w:rsidRPr="00DC39B8" w:rsidRDefault="009C1088" w:rsidP="00E22401">
      <w:pPr>
        <w:pStyle w:val="NormalWeb"/>
        <w:spacing w:before="120" w:beforeAutospacing="0" w:after="120" w:afterAutospacing="0" w:line="360" w:lineRule="auto"/>
        <w:jc w:val="both"/>
        <w:rPr>
          <w:rFonts w:ascii="Malgun Gothic" w:eastAsia="Malgun Gothic" w:hAnsi="Malgun Gothic" w:cstheme="minorHAnsi"/>
          <w:sz w:val="22"/>
          <w:szCs w:val="22"/>
        </w:rPr>
      </w:pPr>
      <w:r>
        <w:rPr>
          <w:rFonts w:ascii="Malgun Gothic" w:eastAsia="Malgun Gothic" w:hAnsi="Malgun Gothic" w:cstheme="minorHAnsi"/>
          <w:sz w:val="22"/>
          <w:szCs w:val="22"/>
        </w:rPr>
        <w:t>8.3.10</w:t>
      </w:r>
      <w:r w:rsidR="00E22401" w:rsidRPr="00DC39B8">
        <w:rPr>
          <w:rFonts w:ascii="Malgun Gothic" w:eastAsia="Malgun Gothic" w:hAnsi="Malgun Gothic" w:cstheme="minorHAnsi"/>
          <w:sz w:val="22"/>
          <w:szCs w:val="22"/>
        </w:rPr>
        <w:t xml:space="preserve"> O não pagamento na data implica em atualização monetária entres as datas prevista e efetiva de pagamento, de acordo com a variação </w:t>
      </w:r>
      <w:proofErr w:type="gramStart"/>
      <w:r w:rsidR="00E22401" w:rsidRPr="00DC39B8">
        <w:rPr>
          <w:rFonts w:ascii="Malgun Gothic" w:eastAsia="Malgun Gothic" w:hAnsi="Malgun Gothic" w:cstheme="minorHAnsi"/>
          <w:i/>
          <w:iCs/>
          <w:sz w:val="22"/>
          <w:szCs w:val="22"/>
        </w:rPr>
        <w:t>pro rata</w:t>
      </w:r>
      <w:proofErr w:type="gramEnd"/>
      <w:r w:rsidR="00E22401" w:rsidRPr="00DC39B8">
        <w:rPr>
          <w:rFonts w:ascii="Malgun Gothic" w:eastAsia="Malgun Gothic" w:hAnsi="Malgun Gothic" w:cstheme="minorHAnsi"/>
          <w:i/>
          <w:iCs/>
          <w:sz w:val="22"/>
          <w:szCs w:val="22"/>
        </w:rPr>
        <w:t xml:space="preserve"> </w:t>
      </w:r>
      <w:proofErr w:type="spellStart"/>
      <w:r w:rsidR="00E22401" w:rsidRPr="00DC39B8">
        <w:rPr>
          <w:rFonts w:ascii="Malgun Gothic" w:eastAsia="Malgun Gothic" w:hAnsi="Malgun Gothic" w:cstheme="minorHAnsi"/>
          <w:i/>
          <w:iCs/>
          <w:sz w:val="22"/>
          <w:szCs w:val="22"/>
        </w:rPr>
        <w:t>die</w:t>
      </w:r>
      <w:proofErr w:type="spellEnd"/>
      <w:r w:rsidR="00E22401" w:rsidRPr="00DC39B8">
        <w:rPr>
          <w:rFonts w:ascii="Malgun Gothic" w:eastAsia="Malgun Gothic" w:hAnsi="Malgun Gothic" w:cstheme="minorHAnsi"/>
          <w:i/>
          <w:iCs/>
          <w:sz w:val="22"/>
          <w:szCs w:val="22"/>
        </w:rPr>
        <w:t xml:space="preserve"> </w:t>
      </w:r>
      <w:r w:rsidR="00E22401" w:rsidRPr="00DC39B8">
        <w:rPr>
          <w:rFonts w:ascii="Malgun Gothic" w:eastAsia="Malgun Gothic" w:hAnsi="Malgun Gothic" w:cstheme="minorHAnsi"/>
          <w:sz w:val="22"/>
          <w:szCs w:val="22"/>
        </w:rPr>
        <w:t>do IPCA.</w:t>
      </w:r>
    </w:p>
    <w:p w:rsidR="00D8117B" w:rsidRPr="00D8117B" w:rsidRDefault="00E22401" w:rsidP="00E22401">
      <w:pPr>
        <w:pStyle w:val="Pr-formataoHTML"/>
        <w:spacing w:before="120" w:after="120" w:line="360" w:lineRule="auto"/>
        <w:jc w:val="both"/>
        <w:rPr>
          <w:rFonts w:ascii="Malgun Gothic" w:eastAsia="Malgun Gothic" w:hAnsi="Malgun Gothic" w:cstheme="minorHAnsi"/>
          <w:sz w:val="22"/>
          <w:szCs w:val="22"/>
          <w:lang w:eastAsia="pt-BR"/>
        </w:rPr>
      </w:pPr>
      <w:r w:rsidRPr="00DC39B8">
        <w:rPr>
          <w:rFonts w:ascii="Malgun Gothic" w:eastAsia="Malgun Gothic" w:hAnsi="Malgun Gothic" w:cs="Calibri"/>
          <w:sz w:val="22"/>
          <w:szCs w:val="22"/>
          <w:lang w:eastAsia="pt-BR"/>
        </w:rPr>
        <w:lastRenderedPageBreak/>
        <w:t>8.3.1</w:t>
      </w:r>
      <w:r w:rsidR="009C1088">
        <w:rPr>
          <w:rFonts w:ascii="Malgun Gothic" w:eastAsia="Malgun Gothic" w:hAnsi="Malgun Gothic" w:cs="Calibri"/>
          <w:sz w:val="22"/>
          <w:szCs w:val="22"/>
          <w:lang w:eastAsia="pt-BR"/>
        </w:rPr>
        <w:t>1</w:t>
      </w:r>
      <w:r w:rsidR="00D8117B">
        <w:rPr>
          <w:rFonts w:ascii="Malgun Gothic" w:eastAsia="Malgun Gothic" w:hAnsi="Malgun Gothic" w:cs="Calibri"/>
          <w:sz w:val="22"/>
          <w:szCs w:val="22"/>
          <w:lang w:eastAsia="pt-BR"/>
        </w:rPr>
        <w:t xml:space="preserve"> </w:t>
      </w:r>
      <w:r w:rsidR="00D8117B" w:rsidRPr="00D8117B">
        <w:rPr>
          <w:rFonts w:ascii="Malgun Gothic" w:eastAsia="Malgun Gothic" w:hAnsi="Malgun Gothic" w:cstheme="minorHAnsi"/>
          <w:sz w:val="22"/>
          <w:szCs w:val="22"/>
          <w:lang w:eastAsia="pt-BR"/>
        </w:rPr>
        <w:t xml:space="preserve">Não haverá reajustamento de preços, salvo se decorrer de alteração do vencimento básico da Classe “F” do Quadro de Pessoal de Provimento Efetivo da Procuradoria-Geral de Justiça, nos termos do Provimento PGJ/RS n.º </w:t>
      </w:r>
      <w:r w:rsidR="00D8117B">
        <w:rPr>
          <w:rFonts w:ascii="Malgun Gothic" w:eastAsia="Malgun Gothic" w:hAnsi="Malgun Gothic" w:cstheme="minorHAnsi"/>
          <w:sz w:val="22"/>
          <w:szCs w:val="22"/>
          <w:lang w:eastAsia="pt-BR"/>
        </w:rPr>
        <w:t>67/2023</w:t>
      </w:r>
      <w:r w:rsidR="00D8117B" w:rsidRPr="00D8117B">
        <w:rPr>
          <w:rFonts w:ascii="Malgun Gothic" w:eastAsia="Malgun Gothic" w:hAnsi="Malgun Gothic" w:cstheme="minorHAnsi"/>
          <w:sz w:val="22"/>
          <w:szCs w:val="22"/>
          <w:lang w:eastAsia="pt-BR"/>
        </w:rPr>
        <w:t>, e alterações.</w:t>
      </w:r>
    </w:p>
    <w:p w:rsidR="00E22401" w:rsidRPr="00DC39B8" w:rsidRDefault="00E22401" w:rsidP="00E22401">
      <w:pPr>
        <w:spacing w:before="120" w:after="120" w:line="360" w:lineRule="auto"/>
        <w:jc w:val="both"/>
        <w:rPr>
          <w:rFonts w:ascii="Malgun Gothic" w:eastAsia="Malgun Gothic" w:hAnsi="Malgun Gothic" w:cs="Calibri"/>
          <w:b/>
          <w:bCs/>
          <w:color w:val="000000"/>
        </w:rPr>
      </w:pPr>
      <w:r w:rsidRPr="00DC39B8">
        <w:rPr>
          <w:rFonts w:ascii="Malgun Gothic" w:eastAsia="Malgun Gothic" w:hAnsi="Malgun Gothic" w:cs="Calibri"/>
          <w:b/>
          <w:bCs/>
          <w:color w:val="000000"/>
        </w:rPr>
        <w:t>9. PROTEÇÃO DE DADOS</w:t>
      </w:r>
    </w:p>
    <w:p w:rsidR="00E22401" w:rsidRPr="00DC39B8" w:rsidRDefault="00E22401" w:rsidP="00E22401">
      <w:pPr>
        <w:spacing w:before="120" w:after="120" w:line="360" w:lineRule="auto"/>
        <w:jc w:val="both"/>
        <w:rPr>
          <w:rFonts w:ascii="Malgun Gothic" w:eastAsia="Malgun Gothic" w:hAnsi="Malgun Gothic" w:cs="Calibri"/>
          <w:color w:val="000000" w:themeColor="text1"/>
        </w:rPr>
      </w:pPr>
      <w:r w:rsidRPr="00DC39B8">
        <w:rPr>
          <w:rFonts w:ascii="Malgun Gothic" w:eastAsia="Malgun Gothic" w:hAnsi="Malgun Gothic" w:cs="Calibri"/>
          <w:color w:val="000000" w:themeColor="text1"/>
        </w:rPr>
        <w:t>O objeto do contrato envolve tratamento de dados pessoais pela empresa contratada, em nome do Ministério Público/controlador (a empresa atua como operadora de dados pessoais, nos termos do art. 5º, inc. VII, da Lei 13.0709/2018).</w:t>
      </w:r>
    </w:p>
    <w:p w:rsidR="00E22401" w:rsidRPr="00DC39B8" w:rsidRDefault="00E22401" w:rsidP="00E22401">
      <w:pPr>
        <w:spacing w:before="120" w:after="120" w:line="360" w:lineRule="auto"/>
        <w:jc w:val="both"/>
        <w:rPr>
          <w:rFonts w:ascii="Malgun Gothic" w:eastAsia="Malgun Gothic" w:hAnsi="Malgun Gothic" w:cs="Calibri"/>
          <w:b/>
          <w:bCs/>
          <w:color w:val="000000"/>
        </w:rPr>
      </w:pPr>
      <w:r w:rsidRPr="00DC39B8">
        <w:rPr>
          <w:rFonts w:ascii="Malgun Gothic" w:eastAsia="Malgun Gothic" w:hAnsi="Malgun Gothic" w:cs="Calibri"/>
          <w:b/>
          <w:bCs/>
          <w:color w:val="000000"/>
        </w:rPr>
        <w:t>10. SELEÇÃO DO FORNECEDOR</w:t>
      </w:r>
    </w:p>
    <w:p w:rsidR="00E22401" w:rsidRPr="00DC39B8" w:rsidRDefault="009C1088" w:rsidP="00E22401">
      <w:pPr>
        <w:spacing w:before="120" w:after="120" w:line="360" w:lineRule="auto"/>
        <w:jc w:val="both"/>
        <w:rPr>
          <w:rFonts w:ascii="Malgun Gothic" w:eastAsia="Malgun Gothic" w:hAnsi="Malgun Gothic" w:cstheme="minorHAnsi"/>
        </w:rPr>
      </w:pPr>
      <w:proofErr w:type="gramStart"/>
      <w:r>
        <w:rPr>
          <w:rFonts w:ascii="Malgun Gothic" w:eastAsia="Malgun Gothic" w:hAnsi="Malgun Gothic" w:cstheme="minorHAnsi"/>
        </w:rPr>
        <w:t>10.1</w:t>
      </w:r>
      <w:r w:rsidR="00E22401" w:rsidRPr="00DC39B8">
        <w:rPr>
          <w:rFonts w:ascii="Malgun Gothic" w:eastAsia="Malgun Gothic" w:hAnsi="Malgun Gothic" w:cstheme="minorHAnsi"/>
        </w:rPr>
        <w:t xml:space="preserve"> TRATAMENTO</w:t>
      </w:r>
      <w:proofErr w:type="gramEnd"/>
      <w:r w:rsidR="00E22401" w:rsidRPr="00DC39B8">
        <w:rPr>
          <w:rFonts w:ascii="Malgun Gothic" w:eastAsia="Malgun Gothic" w:hAnsi="Malgun Gothic" w:cstheme="minorHAnsi"/>
        </w:rPr>
        <w:t xml:space="preserve"> DIFERENCIADO PARA MICROEMPRESAS E EMPRESAS DE PEQUENO PORTE (ME/EPP)</w:t>
      </w:r>
    </w:p>
    <w:p w:rsidR="00E22401" w:rsidRPr="00DC39B8" w:rsidRDefault="00334047" w:rsidP="00E22401">
      <w:pPr>
        <w:spacing w:before="120" w:after="120" w:line="360" w:lineRule="auto"/>
        <w:ind w:left="426"/>
        <w:jc w:val="both"/>
        <w:rPr>
          <w:rFonts w:ascii="Malgun Gothic" w:eastAsia="Malgun Gothic" w:hAnsi="Malgun Gothic" w:cstheme="minorHAnsi"/>
        </w:rPr>
      </w:pPr>
      <w:r>
        <w:rPr>
          <w:rFonts w:ascii="Malgun Gothic" w:eastAsia="Malgun Gothic" w:hAnsi="Malgun Gothic" w:cstheme="minorHAnsi"/>
          <w:noProof/>
        </w:rPr>
        <w:pict>
          <v:rect id="_x0000_s1072" style="position:absolute;left:0;text-align:left;margin-left:.75pt;margin-top:5.4pt;width:6.3pt;height:6.65pt;z-index:2517073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color="#c0504d [3205]" strokecolor="#f2f2f2 [3041]" strokeweight="3pt">
            <v:shadow on="t" type="perspective" color="#622423 [1605]" opacity=".5" offset="1pt" offset2="-1pt"/>
            <w10:wrap anchorx="margin"/>
          </v:rect>
        </w:pict>
      </w:r>
      <w:r w:rsidR="00E22401" w:rsidRPr="00DC39B8">
        <w:rPr>
          <w:rFonts w:ascii="Malgun Gothic" w:eastAsia="Malgun Gothic" w:hAnsi="Malgun Gothic" w:cstheme="minorHAnsi"/>
        </w:rPr>
        <w:t>Não se aplica (para contratações diretas, exceto as dispensas do art. 75, I e II, da Lei 14.133/2021</w:t>
      </w:r>
      <w:proofErr w:type="gramStart"/>
      <w:r w:rsidR="00E22401" w:rsidRPr="00DC39B8">
        <w:rPr>
          <w:rFonts w:ascii="Malgun Gothic" w:eastAsia="Malgun Gothic" w:hAnsi="Malgun Gothic" w:cstheme="minorHAnsi"/>
        </w:rPr>
        <w:t>)</w:t>
      </w:r>
      <w:proofErr w:type="gramEnd"/>
    </w:p>
    <w:p w:rsidR="00E22401" w:rsidRPr="00DC39B8" w:rsidRDefault="00334047" w:rsidP="00E22401">
      <w:pPr>
        <w:spacing w:before="120" w:after="120" w:line="360" w:lineRule="auto"/>
        <w:ind w:left="426"/>
        <w:jc w:val="both"/>
        <w:rPr>
          <w:rFonts w:ascii="Malgun Gothic" w:eastAsia="Malgun Gothic" w:hAnsi="Malgun Gothic" w:cstheme="minorHAnsi"/>
        </w:rPr>
      </w:pPr>
      <w:r>
        <w:rPr>
          <w:rFonts w:ascii="Malgun Gothic" w:eastAsia="Malgun Gothic" w:hAnsi="Malgun Gothic" w:cstheme="minorHAnsi"/>
          <w:noProof/>
        </w:rPr>
        <w:pict>
          <v:rect id="_x0000_s1071" style="position:absolute;left:0;text-align:left;margin-left:.75pt;margin-top:4.6pt;width:6.3pt;height:6.65pt;z-index:25170636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E22401" w:rsidRPr="00DC39B8">
        <w:rPr>
          <w:rFonts w:ascii="Malgun Gothic" w:eastAsia="Malgun Gothic" w:hAnsi="Malgun Gothic" w:cstheme="minorHAnsi"/>
        </w:rPr>
        <w:t xml:space="preserve">O tratamento diferenciado deve seguir o valor apurado na pesquisa de preços, conforme art. 48, inc. I, da Lei Complementar nº </w:t>
      </w:r>
      <w:proofErr w:type="gramStart"/>
      <w:r w:rsidR="00E22401" w:rsidRPr="00DC39B8">
        <w:rPr>
          <w:rFonts w:ascii="Malgun Gothic" w:eastAsia="Malgun Gothic" w:hAnsi="Malgun Gothic" w:cstheme="minorHAnsi"/>
        </w:rPr>
        <w:t>123/06</w:t>
      </w:r>
      <w:proofErr w:type="gramEnd"/>
      <w:r w:rsidR="00E22401" w:rsidRPr="00DC39B8">
        <w:rPr>
          <w:rFonts w:ascii="Malgun Gothic" w:eastAsia="Malgun Gothic" w:hAnsi="Malgun Gothic" w:cstheme="minorHAnsi"/>
        </w:rPr>
        <w:t xml:space="preserve"> </w:t>
      </w:r>
    </w:p>
    <w:p w:rsidR="00E22401" w:rsidRPr="00DC39B8" w:rsidRDefault="00334047" w:rsidP="00E22401">
      <w:pPr>
        <w:spacing w:before="120" w:after="120" w:line="360" w:lineRule="auto"/>
        <w:ind w:left="426"/>
        <w:jc w:val="both"/>
        <w:rPr>
          <w:rFonts w:ascii="Malgun Gothic" w:eastAsia="Malgun Gothic" w:hAnsi="Malgun Gothic" w:cstheme="minorHAnsi"/>
        </w:rPr>
      </w:pPr>
      <w:r>
        <w:rPr>
          <w:rFonts w:ascii="Malgun Gothic" w:eastAsia="Malgun Gothic" w:hAnsi="Malgun Gothic" w:cstheme="minorHAnsi"/>
          <w:noProof/>
        </w:rPr>
        <w:pict>
          <v:rect id="_x0000_s1070" style="position:absolute;left:0;text-align:left;margin-left:.75pt;margin-top:3.65pt;width:6.3pt;height:6.65pt;z-index:25170534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E22401" w:rsidRPr="00DC39B8">
        <w:rPr>
          <w:rFonts w:ascii="Malgun Gothic" w:eastAsia="Malgun Gothic" w:hAnsi="Malgun Gothic" w:cstheme="minorHAnsi"/>
        </w:rPr>
        <w:t xml:space="preserve">O tratamento diferenciado observa regra de mercado ou exceção legal: </w:t>
      </w:r>
    </w:p>
    <w:p w:rsidR="00E22401" w:rsidRPr="00DC39B8" w:rsidRDefault="00334047" w:rsidP="00E22401">
      <w:pPr>
        <w:spacing w:before="120" w:after="120" w:line="360" w:lineRule="auto"/>
        <w:ind w:left="1134"/>
        <w:jc w:val="both"/>
        <w:rPr>
          <w:rFonts w:ascii="Malgun Gothic" w:eastAsia="Malgun Gothic" w:hAnsi="Malgun Gothic" w:cstheme="minorHAnsi"/>
        </w:rPr>
      </w:pPr>
      <w:r>
        <w:rPr>
          <w:rFonts w:ascii="Malgun Gothic" w:eastAsia="Malgun Gothic" w:hAnsi="Malgun Gothic" w:cstheme="minorHAnsi"/>
          <w:noProof/>
        </w:rPr>
        <w:pict>
          <v:rect id="_x0000_s1069" style="position:absolute;left:0;text-align:left;margin-left:41.9pt;margin-top:6.2pt;width:6.3pt;height:6.65pt;z-index:2517043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E22401" w:rsidRPr="00DC39B8">
        <w:rPr>
          <w:rFonts w:ascii="Malgun Gothic" w:eastAsia="Malgun Gothic" w:hAnsi="Malgun Gothic" w:cstheme="minorHAnsi"/>
        </w:rPr>
        <w:t>não</w:t>
      </w:r>
      <w:proofErr w:type="gramEnd"/>
      <w:r w:rsidR="00E22401" w:rsidRPr="00DC39B8">
        <w:rPr>
          <w:rFonts w:ascii="Malgun Gothic" w:eastAsia="Malgun Gothic" w:hAnsi="Malgun Gothic" w:cstheme="minorHAnsi"/>
        </w:rPr>
        <w:t xml:space="preserve"> existem ao menos 3 fornecedores competitivos enquadrados como ME/EPP, capazes de cumprir as exigências estabelecidas no instrumento convocatório; </w:t>
      </w:r>
    </w:p>
    <w:p w:rsidR="00E22401" w:rsidRPr="00DC39B8" w:rsidRDefault="00334047" w:rsidP="00E22401">
      <w:pPr>
        <w:spacing w:before="120" w:after="120" w:line="360" w:lineRule="auto"/>
        <w:ind w:left="1134"/>
        <w:jc w:val="both"/>
        <w:rPr>
          <w:rFonts w:ascii="Malgun Gothic" w:eastAsia="Malgun Gothic" w:hAnsi="Malgun Gothic" w:cstheme="minorHAnsi"/>
        </w:rPr>
      </w:pPr>
      <w:r>
        <w:rPr>
          <w:rFonts w:ascii="Malgun Gothic" w:eastAsia="Malgun Gothic" w:hAnsi="Malgun Gothic" w:cstheme="minorHAnsi"/>
          <w:noProof/>
        </w:rPr>
        <w:pict>
          <v:rect id="_x0000_s1068" style="position:absolute;left:0;text-align:left;margin-left:43.2pt;margin-top:6.1pt;width:6.3pt;height:6.65pt;z-index:2517032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E22401" w:rsidRPr="00DC39B8">
        <w:rPr>
          <w:rFonts w:ascii="Malgun Gothic" w:eastAsia="Malgun Gothic" w:hAnsi="Malgun Gothic" w:cstheme="minorHAnsi"/>
        </w:rPr>
        <w:t>o</w:t>
      </w:r>
      <w:proofErr w:type="gramEnd"/>
      <w:r w:rsidR="00E22401" w:rsidRPr="00DC39B8">
        <w:rPr>
          <w:rFonts w:ascii="Malgun Gothic" w:eastAsia="Malgun Gothic" w:hAnsi="Malgun Gothic" w:cstheme="minorHAnsi"/>
        </w:rPr>
        <w:t xml:space="preserve"> tratamento diferenciado e simplificado para as ME/EPP não é vantajoso para a administração pública ou representar prejuízo ao conjunto ou complexo do objeto a ser contratado. </w:t>
      </w:r>
    </w:p>
    <w:p w:rsidR="00E22401" w:rsidRPr="00DC39B8" w:rsidRDefault="00E22401" w:rsidP="00E22401">
      <w:pPr>
        <w:spacing w:before="120" w:after="120" w:line="360" w:lineRule="auto"/>
        <w:jc w:val="both"/>
        <w:rPr>
          <w:rFonts w:ascii="Malgun Gothic" w:eastAsia="Malgun Gothic" w:hAnsi="Malgun Gothic"/>
        </w:rPr>
      </w:pPr>
      <w:r w:rsidRPr="00DC39B8">
        <w:rPr>
          <w:rFonts w:ascii="Malgun Gothic" w:eastAsia="Malgun Gothic" w:hAnsi="Malgun Gothic"/>
        </w:rPr>
        <w:lastRenderedPageBreak/>
        <w:t>10.</w:t>
      </w:r>
      <w:r w:rsidR="009C1088">
        <w:rPr>
          <w:rFonts w:ascii="Malgun Gothic" w:eastAsia="Malgun Gothic" w:hAnsi="Malgun Gothic"/>
        </w:rPr>
        <w:t>2</w:t>
      </w:r>
      <w:r w:rsidRPr="00DC39B8">
        <w:rPr>
          <w:rFonts w:ascii="Malgun Gothic" w:eastAsia="Malgun Gothic" w:hAnsi="Malgun Gothic"/>
        </w:rPr>
        <w:t xml:space="preserve"> EXIGÊNCIAS VINCULADAS À PROPOSTA</w:t>
      </w:r>
    </w:p>
    <w:p w:rsidR="00E22401" w:rsidRPr="00DC39B8" w:rsidRDefault="00E22401" w:rsidP="00E22401">
      <w:pPr>
        <w:spacing w:before="120" w:after="120" w:line="360" w:lineRule="auto"/>
        <w:jc w:val="both"/>
        <w:rPr>
          <w:rFonts w:ascii="Malgun Gothic" w:eastAsia="Malgun Gothic" w:hAnsi="Malgun Gothic"/>
        </w:rPr>
      </w:pPr>
      <w:r w:rsidRPr="00DC39B8">
        <w:rPr>
          <w:rFonts w:ascii="Malgun Gothic" w:eastAsia="Malgun Gothic" w:hAnsi="Malgun Gothic"/>
        </w:rPr>
        <w:t>10.</w:t>
      </w:r>
      <w:r w:rsidR="009C1088">
        <w:rPr>
          <w:rFonts w:ascii="Malgun Gothic" w:eastAsia="Malgun Gothic" w:hAnsi="Malgun Gothic"/>
        </w:rPr>
        <w:t>2</w:t>
      </w:r>
      <w:r w:rsidRPr="00DC39B8">
        <w:rPr>
          <w:rFonts w:ascii="Malgun Gothic" w:eastAsia="Malgun Gothic" w:hAnsi="Malgun Gothic"/>
        </w:rPr>
        <w:t>.1 Carta de Solidariedade</w:t>
      </w:r>
    </w:p>
    <w:p w:rsidR="00E22401" w:rsidRPr="00DC39B8" w:rsidRDefault="00334047" w:rsidP="00E22401">
      <w:pPr>
        <w:spacing w:before="120" w:after="120" w:line="360" w:lineRule="auto"/>
        <w:ind w:left="426"/>
        <w:jc w:val="both"/>
        <w:rPr>
          <w:rFonts w:ascii="Malgun Gothic" w:eastAsia="Malgun Gothic" w:hAnsi="Malgun Gothic"/>
        </w:rPr>
      </w:pPr>
      <w:r>
        <w:rPr>
          <w:rFonts w:ascii="Malgun Gothic" w:eastAsia="Malgun Gothic" w:hAnsi="Malgun Gothic"/>
          <w:noProof/>
        </w:rPr>
        <w:pict>
          <v:rect id="_x0000_s1047" style="position:absolute;left:0;text-align:left;margin-left:.75pt;margin-top:4.05pt;width:6.3pt;height:6.65pt;z-index:2516817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color="#c0504d [3205]" strokecolor="#f2f2f2 [3041]" strokeweight="3pt">
            <v:shadow on="t" type="perspective" color="#622423 [1605]" opacity=".5" offset="1pt" offset2="-1pt"/>
            <w10:wrap anchorx="margin"/>
          </v:rect>
        </w:pict>
      </w:r>
      <w:r w:rsidR="00E22401" w:rsidRPr="00DC39B8">
        <w:rPr>
          <w:rFonts w:ascii="Malgun Gothic" w:eastAsia="Malgun Gothic" w:hAnsi="Malgun Gothic"/>
        </w:rPr>
        <w:t>Não será exigida Carta de Solidariedade</w:t>
      </w:r>
    </w:p>
    <w:p w:rsidR="00E22401" w:rsidRPr="00DC39B8" w:rsidRDefault="00334047" w:rsidP="00E22401">
      <w:pPr>
        <w:spacing w:before="120" w:after="120" w:line="360" w:lineRule="auto"/>
        <w:ind w:left="426"/>
        <w:jc w:val="both"/>
        <w:rPr>
          <w:rFonts w:ascii="Malgun Gothic" w:eastAsia="Malgun Gothic" w:hAnsi="Malgun Gothic"/>
        </w:rPr>
      </w:pPr>
      <w:r>
        <w:rPr>
          <w:rFonts w:ascii="Malgun Gothic" w:eastAsia="Malgun Gothic" w:hAnsi="Malgun Gothic"/>
          <w:noProof/>
        </w:rPr>
        <w:pict>
          <v:rect id="_x0000_s1046" style="position:absolute;left:0;text-align:left;margin-left:.75pt;margin-top:2.5pt;width:6.3pt;height:6.65pt;z-index:25168076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ed="f" strokecolor="windowText" strokeweight="1pt">
            <w10:wrap anchorx="margin"/>
          </v:rect>
        </w:pict>
      </w:r>
      <w:r w:rsidR="00E22401" w:rsidRPr="00DC39B8">
        <w:rPr>
          <w:rFonts w:ascii="Malgun Gothic" w:eastAsia="Malgun Gothic" w:hAnsi="Malgun Gothic"/>
        </w:rPr>
        <w:t>Será exigida carta de Solidariedade emitida pelo fabricante (no caso de fornecedor revendedor ou distribuidor)</w:t>
      </w:r>
    </w:p>
    <w:p w:rsidR="00E22401" w:rsidRPr="00DC39B8" w:rsidRDefault="009C1088" w:rsidP="00E22401">
      <w:pPr>
        <w:spacing w:before="120" w:after="120" w:line="360" w:lineRule="auto"/>
        <w:jc w:val="both"/>
        <w:rPr>
          <w:rFonts w:ascii="Malgun Gothic" w:eastAsia="Malgun Gothic" w:hAnsi="Malgun Gothic"/>
        </w:rPr>
      </w:pPr>
      <w:r>
        <w:rPr>
          <w:rFonts w:ascii="Malgun Gothic" w:eastAsia="Malgun Gothic" w:hAnsi="Malgun Gothic"/>
        </w:rPr>
        <w:t>10.2</w:t>
      </w:r>
      <w:r w:rsidR="00E22401" w:rsidRPr="00DC39B8">
        <w:rPr>
          <w:rFonts w:ascii="Malgun Gothic" w:eastAsia="Malgun Gothic" w:hAnsi="Malgun Gothic"/>
        </w:rPr>
        <w:t>.2 Laudos e Declarações</w:t>
      </w:r>
    </w:p>
    <w:p w:rsidR="00E22401" w:rsidRPr="00DC39B8" w:rsidRDefault="00334047" w:rsidP="00E22401">
      <w:pPr>
        <w:spacing w:before="120" w:after="120" w:line="360" w:lineRule="auto"/>
        <w:ind w:left="426"/>
        <w:jc w:val="both"/>
        <w:rPr>
          <w:rFonts w:ascii="Malgun Gothic" w:eastAsia="Malgun Gothic" w:hAnsi="Malgun Gothic"/>
        </w:rPr>
      </w:pPr>
      <w:r w:rsidRPr="00334047">
        <w:rPr>
          <w:rFonts w:ascii="Malgun Gothic" w:eastAsia="Malgun Gothic" w:hAnsi="Malgun Gothic" w:cs="Calibri"/>
          <w:bCs/>
          <w:noProof/>
        </w:rPr>
        <w:pict>
          <v:rect id="Retângulo 60" o:spid="_x0000_s1035" style="position:absolute;left:0;text-align:left;margin-left:0;margin-top:3.8pt;width:6.3pt;height:6.65pt;z-index:25166950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color="#c0504d [3205]" strokecolor="#f2f2f2 [3041]" strokeweight="3pt">
            <v:shadow on="t" type="perspective" color="#622423 [1605]" opacity=".5" offset="1pt" offset2="-1pt"/>
            <w10:wrap anchorx="margin"/>
          </v:rect>
        </w:pict>
      </w:r>
      <w:r w:rsidR="00E22401" w:rsidRPr="00DC39B8">
        <w:rPr>
          <w:rFonts w:ascii="Malgun Gothic" w:eastAsia="Malgun Gothic" w:hAnsi="Malgun Gothic"/>
        </w:rPr>
        <w:t>Não serão exigidos laudos e declarações.</w:t>
      </w:r>
    </w:p>
    <w:p w:rsidR="00E22401" w:rsidRPr="00DC39B8" w:rsidRDefault="00334047" w:rsidP="00E22401">
      <w:pPr>
        <w:spacing w:before="120" w:after="120" w:line="360" w:lineRule="auto"/>
        <w:ind w:left="426"/>
        <w:jc w:val="both"/>
        <w:rPr>
          <w:rFonts w:ascii="Malgun Gothic" w:eastAsia="Malgun Gothic" w:hAnsi="Malgun Gothic"/>
        </w:rPr>
      </w:pPr>
      <w:r w:rsidRPr="00334047">
        <w:rPr>
          <w:rFonts w:ascii="Malgun Gothic" w:eastAsia="Malgun Gothic" w:hAnsi="Malgun Gothic" w:cs="Calibri"/>
          <w:bCs/>
          <w:noProof/>
        </w:rPr>
        <w:pict>
          <v:rect id="Retângulo 61" o:spid="_x0000_s1036" style="position:absolute;left:0;text-align:left;margin-left:0;margin-top:5.5pt;width:6.3pt;height:6.65pt;z-index:25167052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E22401" w:rsidRPr="00DC39B8">
        <w:rPr>
          <w:rFonts w:ascii="Malgun Gothic" w:eastAsia="Malgun Gothic" w:hAnsi="Malgun Gothic"/>
        </w:rPr>
        <w:t>Serão exigidos laudos e declarações.</w:t>
      </w:r>
    </w:p>
    <w:p w:rsidR="00E22401" w:rsidRPr="00DC39B8" w:rsidRDefault="00E22401" w:rsidP="00E22401">
      <w:pPr>
        <w:spacing w:before="120" w:after="120" w:line="360" w:lineRule="auto"/>
        <w:jc w:val="both"/>
        <w:rPr>
          <w:rFonts w:ascii="Malgun Gothic" w:eastAsia="Malgun Gothic" w:hAnsi="Malgun Gothic"/>
        </w:rPr>
      </w:pPr>
      <w:proofErr w:type="gramStart"/>
      <w:r w:rsidRPr="00DC39B8">
        <w:rPr>
          <w:rFonts w:ascii="Malgun Gothic" w:eastAsia="Malgun Gothic" w:hAnsi="Malgun Gothic"/>
        </w:rPr>
        <w:t>10.</w:t>
      </w:r>
      <w:r w:rsidR="009C1088">
        <w:rPr>
          <w:rFonts w:ascii="Malgun Gothic" w:eastAsia="Malgun Gothic" w:hAnsi="Malgun Gothic"/>
        </w:rPr>
        <w:t>3</w:t>
      </w:r>
      <w:r w:rsidRPr="00DC39B8">
        <w:rPr>
          <w:rFonts w:ascii="Malgun Gothic" w:eastAsia="Malgun Gothic" w:hAnsi="Malgun Gothic"/>
        </w:rPr>
        <w:t xml:space="preserve"> QUALIFICAÇÃO</w:t>
      </w:r>
      <w:proofErr w:type="gramEnd"/>
      <w:r w:rsidRPr="00DC39B8">
        <w:rPr>
          <w:rFonts w:ascii="Malgun Gothic" w:eastAsia="Malgun Gothic" w:hAnsi="Malgun Gothic"/>
        </w:rPr>
        <w:t xml:space="preserve"> TÉCNICA</w:t>
      </w:r>
    </w:p>
    <w:p w:rsidR="00E22401" w:rsidRPr="00DC39B8" w:rsidRDefault="009C1088" w:rsidP="00E22401">
      <w:pPr>
        <w:spacing w:before="120" w:after="120" w:line="360" w:lineRule="auto"/>
        <w:jc w:val="both"/>
        <w:rPr>
          <w:rFonts w:ascii="Malgun Gothic" w:eastAsia="Malgun Gothic" w:hAnsi="Malgun Gothic"/>
        </w:rPr>
      </w:pPr>
      <w:r>
        <w:rPr>
          <w:rFonts w:ascii="Malgun Gothic" w:eastAsia="Malgun Gothic" w:hAnsi="Malgun Gothic"/>
        </w:rPr>
        <w:t>10.3</w:t>
      </w:r>
      <w:r w:rsidR="00E22401" w:rsidRPr="00DC39B8">
        <w:rPr>
          <w:rFonts w:ascii="Malgun Gothic" w:eastAsia="Malgun Gothic" w:hAnsi="Malgun Gothic"/>
        </w:rPr>
        <w:t xml:space="preserve">.1 Não haverá exigência de qualificação técnica </w:t>
      </w:r>
    </w:p>
    <w:p w:rsidR="00E22401" w:rsidRPr="00DC39B8" w:rsidRDefault="00E22401" w:rsidP="00E22401">
      <w:pPr>
        <w:spacing w:before="120" w:after="120" w:line="360" w:lineRule="auto"/>
        <w:jc w:val="both"/>
        <w:rPr>
          <w:rFonts w:ascii="Malgun Gothic" w:eastAsia="Malgun Gothic" w:hAnsi="Malgun Gothic"/>
        </w:rPr>
      </w:pPr>
      <w:r w:rsidRPr="00DC39B8">
        <w:rPr>
          <w:rFonts w:ascii="Malgun Gothic" w:eastAsia="Malgun Gothic" w:hAnsi="Malgun Gothic"/>
        </w:rPr>
        <w:t>10.</w:t>
      </w:r>
      <w:r w:rsidR="009C1088">
        <w:rPr>
          <w:rFonts w:ascii="Malgun Gothic" w:eastAsia="Malgun Gothic" w:hAnsi="Malgun Gothic"/>
        </w:rPr>
        <w:t>3</w:t>
      </w:r>
      <w:r w:rsidRPr="00DC39B8">
        <w:rPr>
          <w:rFonts w:ascii="Malgun Gothic" w:eastAsia="Malgun Gothic" w:hAnsi="Malgun Gothic"/>
        </w:rPr>
        <w:t>.2 Qualificação técnica do subcontratado</w:t>
      </w:r>
    </w:p>
    <w:p w:rsidR="00E22401" w:rsidRPr="00DC39B8" w:rsidRDefault="00334047" w:rsidP="00E22401">
      <w:pPr>
        <w:spacing w:before="120" w:after="120" w:line="360" w:lineRule="auto"/>
        <w:ind w:left="426"/>
        <w:jc w:val="both"/>
        <w:rPr>
          <w:rFonts w:ascii="Malgun Gothic" w:eastAsia="Malgun Gothic" w:hAnsi="Malgun Gothic"/>
        </w:rPr>
      </w:pPr>
      <w:r w:rsidRPr="00334047">
        <w:rPr>
          <w:rFonts w:ascii="Malgun Gothic" w:eastAsia="Malgun Gothic" w:hAnsi="Malgun Gothic" w:cs="Calibri"/>
          <w:bCs/>
          <w:noProof/>
        </w:rPr>
        <w:pict>
          <v:rect id="Retângulo 46" o:spid="_x0000_s1041" style="position:absolute;left:0;text-align:left;margin-left:0;margin-top:4.75pt;width:6.3pt;height:6.65pt;z-index:25167564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" fillcolor="#c0504d [3205]" strokecolor="#f2f2f2 [3041]" strokeweight="3pt">
            <v:shadow on="t" type="perspective" color="#622423 [1605]" opacity=".5" offset="1pt" offset2="-1pt"/>
            <w10:wrap anchorx="margin"/>
          </v:rect>
        </w:pict>
      </w:r>
      <w:r w:rsidR="00E22401" w:rsidRPr="00DC39B8">
        <w:rPr>
          <w:rFonts w:ascii="Malgun Gothic" w:eastAsia="Malgun Gothic" w:hAnsi="Malgun Gothic"/>
        </w:rPr>
        <w:t>Não haverá</w:t>
      </w:r>
    </w:p>
    <w:p w:rsidR="00E22401" w:rsidRPr="00DC39B8" w:rsidRDefault="00334047" w:rsidP="00E22401">
      <w:pPr>
        <w:spacing w:before="120" w:after="120" w:line="360" w:lineRule="auto"/>
        <w:ind w:left="426"/>
        <w:jc w:val="both"/>
        <w:rPr>
          <w:rFonts w:ascii="Malgun Gothic" w:eastAsia="Malgun Gothic" w:hAnsi="Malgun Gothic"/>
        </w:rPr>
      </w:pPr>
      <w:r w:rsidRPr="00334047">
        <w:rPr>
          <w:rFonts w:ascii="Malgun Gothic" w:eastAsia="Malgun Gothic" w:hAnsi="Malgun Gothic" w:cs="Calibri"/>
          <w:bCs/>
          <w:noProof/>
        </w:rPr>
        <w:pict>
          <v:rect id="Retângulo 47" o:spid="_x0000_s1042" style="position:absolute;left:0;text-align:left;margin-left:0;margin-top:4.2pt;width:6.3pt;height:6.65pt;z-index:25167667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ed="f" strokecolor="windowText" strokeweight="1pt">
            <w10:wrap anchorx="margin"/>
          </v:rect>
        </w:pict>
      </w:r>
      <w:r w:rsidR="00E22401" w:rsidRPr="00DC39B8">
        <w:rPr>
          <w:rFonts w:ascii="Malgun Gothic" w:eastAsia="Malgun Gothic" w:hAnsi="Malgun Gothic"/>
        </w:rPr>
        <w:t>Haverá</w:t>
      </w:r>
    </w:p>
    <w:p w:rsidR="00E22401" w:rsidRPr="00DC39B8" w:rsidRDefault="00E22401" w:rsidP="00E22401">
      <w:pPr>
        <w:spacing w:before="120" w:after="120" w:line="360" w:lineRule="auto"/>
        <w:jc w:val="both"/>
        <w:rPr>
          <w:rFonts w:ascii="Malgun Gothic" w:eastAsia="Malgun Gothic" w:hAnsi="Malgun Gothic"/>
        </w:rPr>
      </w:pPr>
      <w:proofErr w:type="gramStart"/>
      <w:r w:rsidRPr="00DC39B8">
        <w:rPr>
          <w:rFonts w:ascii="Malgun Gothic" w:eastAsia="Malgun Gothic" w:hAnsi="Malgun Gothic"/>
        </w:rPr>
        <w:t>10.</w:t>
      </w:r>
      <w:r w:rsidR="009C1088">
        <w:rPr>
          <w:rFonts w:ascii="Malgun Gothic" w:eastAsia="Malgun Gothic" w:hAnsi="Malgun Gothic"/>
        </w:rPr>
        <w:t>4</w:t>
      </w:r>
      <w:r w:rsidRPr="00DC39B8">
        <w:rPr>
          <w:rFonts w:ascii="Malgun Gothic" w:eastAsia="Malgun Gothic" w:hAnsi="Malgun Gothic"/>
        </w:rPr>
        <w:t xml:space="preserve"> QUALIFICAÇÃO</w:t>
      </w:r>
      <w:proofErr w:type="gramEnd"/>
      <w:r w:rsidRPr="00DC39B8">
        <w:rPr>
          <w:rFonts w:ascii="Malgun Gothic" w:eastAsia="Malgun Gothic" w:hAnsi="Malgun Gothic"/>
        </w:rPr>
        <w:t xml:space="preserve"> ECONÔMICO-FINANCEIRA</w:t>
      </w:r>
    </w:p>
    <w:p w:rsidR="00E22401" w:rsidRPr="00DC39B8" w:rsidRDefault="00334047" w:rsidP="00E22401">
      <w:pPr>
        <w:spacing w:before="120" w:after="120" w:line="360" w:lineRule="auto"/>
        <w:ind w:left="426"/>
        <w:jc w:val="both"/>
        <w:rPr>
          <w:rFonts w:ascii="Malgun Gothic" w:eastAsia="Malgun Gothic" w:hAnsi="Malgun Gothic"/>
        </w:rPr>
      </w:pPr>
      <w:r w:rsidRPr="00334047">
        <w:rPr>
          <w:rFonts w:ascii="Malgun Gothic" w:eastAsia="Malgun Gothic" w:hAnsi="Malgun Gothic" w:cs="Calibri"/>
          <w:bCs/>
          <w:noProof/>
        </w:rPr>
        <w:pict>
          <v:rect id="_x0000_s1077" style="position:absolute;left:0;text-align:left;margin-left:0;margin-top:4.75pt;width:6.3pt;height:6.65pt;z-index:25171251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" fillcolor="#c0504d [3205]" strokecolor="#f2f2f2 [3041]" strokeweight="3pt">
            <v:shadow on="t" type="perspective" color="#622423 [1605]" opacity=".5" offset="1pt" offset2="-1pt"/>
            <w10:wrap anchorx="margin"/>
          </v:rect>
        </w:pict>
      </w:r>
      <w:r w:rsidR="00E22401" w:rsidRPr="00DC39B8">
        <w:rPr>
          <w:rFonts w:ascii="Malgun Gothic" w:eastAsia="Malgun Gothic" w:hAnsi="Malgun Gothic"/>
        </w:rPr>
        <w:t>Não haverá</w:t>
      </w:r>
    </w:p>
    <w:p w:rsidR="00E22401" w:rsidRPr="00DC39B8" w:rsidRDefault="00334047" w:rsidP="00E22401">
      <w:pPr>
        <w:pStyle w:val="PargrafodaLista"/>
        <w:spacing w:after="0" w:line="360" w:lineRule="auto"/>
        <w:ind w:left="426"/>
        <w:jc w:val="both"/>
        <w:rPr>
          <w:rFonts w:ascii="Malgun Gothic" w:eastAsia="Malgun Gothic" w:hAnsi="Malgun Gothic" w:cs="Calibri"/>
          <w:bCs/>
          <w:noProof/>
        </w:rPr>
      </w:pPr>
      <w:r>
        <w:rPr>
          <w:rFonts w:ascii="Malgun Gothic" w:eastAsia="Malgun Gothic" w:hAnsi="Malgun Gothic" w:cs="Calibri"/>
          <w:bCs/>
          <w:noProof/>
          <w:lang w:eastAsia="pt-BR"/>
        </w:rPr>
        <w:pict>
          <v:rect id="_x0000_s1073" style="position:absolute;left:0;text-align:left;margin-left:.65pt;margin-top:4.8pt;width:6.3pt;height:6.65pt;z-index:25170841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E22401" w:rsidRPr="00DC39B8">
        <w:rPr>
          <w:rFonts w:ascii="Malgun Gothic" w:eastAsia="Malgun Gothic" w:hAnsi="Malgun Gothic" w:cs="Calibri"/>
          <w:bCs/>
          <w:noProof/>
        </w:rPr>
        <w:t>Comprovação de que possui capital mínimo ou patrimônio líquido equivalente a até 10% do valor estimado da contratação.</w:t>
      </w:r>
    </w:p>
    <w:p w:rsidR="00E22401" w:rsidRPr="00DC39B8" w:rsidRDefault="00334047" w:rsidP="00E22401">
      <w:pPr>
        <w:pStyle w:val="PargrafodaLista"/>
        <w:tabs>
          <w:tab w:val="left" w:pos="1134"/>
        </w:tabs>
        <w:spacing w:after="0" w:line="360" w:lineRule="auto"/>
        <w:ind w:left="360"/>
        <w:jc w:val="both"/>
        <w:rPr>
          <w:rFonts w:ascii="Malgun Gothic" w:eastAsia="Malgun Gothic" w:hAnsi="Malgun Gothic" w:cs="Calibri"/>
          <w:bCs/>
          <w:noProof/>
        </w:rPr>
      </w:pPr>
      <w:r>
        <w:rPr>
          <w:rFonts w:ascii="Malgun Gothic" w:eastAsia="Malgun Gothic" w:hAnsi="Malgun Gothic" w:cs="Calibri"/>
          <w:bCs/>
          <w:noProof/>
          <w:lang w:eastAsia="pt-BR"/>
        </w:rPr>
        <w:pict>
          <v:rect id="_x0000_s1074" style="position:absolute;left:0;text-align:left;margin-left:.5pt;margin-top:4.05pt;width:6.3pt;height:6.65pt;z-index:25170944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E22401" w:rsidRPr="00DC39B8">
        <w:rPr>
          <w:rFonts w:ascii="Malgun Gothic" w:eastAsia="Malgun Gothic" w:hAnsi="Malgun Gothic" w:cs="Calibri"/>
          <w:bCs/>
          <w:noProof/>
        </w:rPr>
        <w:t xml:space="preserve"> Comprovação de possuir Capital Circulante Líquido ou Capital de Giro mínimo.</w:t>
      </w:r>
    </w:p>
    <w:p w:rsidR="00E22401" w:rsidRPr="00DC39B8" w:rsidRDefault="009C1088" w:rsidP="00E22401">
      <w:pPr>
        <w:spacing w:before="120" w:after="120" w:line="360" w:lineRule="auto"/>
        <w:jc w:val="both"/>
        <w:rPr>
          <w:rFonts w:ascii="Malgun Gothic" w:eastAsia="Malgun Gothic" w:hAnsi="Malgun Gothic"/>
        </w:rPr>
      </w:pPr>
      <w:r>
        <w:rPr>
          <w:rFonts w:ascii="Malgun Gothic" w:eastAsia="Malgun Gothic" w:hAnsi="Malgun Gothic"/>
        </w:rPr>
        <w:t>10.5</w:t>
      </w:r>
      <w:r w:rsidR="00E22401" w:rsidRPr="00DC39B8">
        <w:rPr>
          <w:rFonts w:ascii="Malgun Gothic" w:eastAsia="Malgun Gothic" w:hAnsi="Malgun Gothic"/>
        </w:rPr>
        <w:t xml:space="preserve"> CONSÓRCIO </w:t>
      </w:r>
    </w:p>
    <w:p w:rsidR="00E22401" w:rsidRPr="00DC39B8" w:rsidRDefault="00334047" w:rsidP="00E22401">
      <w:pPr>
        <w:spacing w:before="120" w:after="120" w:line="360" w:lineRule="auto"/>
        <w:ind w:left="426"/>
        <w:jc w:val="both"/>
        <w:rPr>
          <w:rFonts w:ascii="Malgun Gothic" w:eastAsia="Malgun Gothic" w:hAnsi="Malgun Gothic"/>
        </w:rPr>
      </w:pPr>
      <w:r w:rsidRPr="00334047">
        <w:rPr>
          <w:rFonts w:ascii="Malgun Gothic" w:eastAsia="Malgun Gothic" w:hAnsi="Malgun Gothic" w:cs="Calibri"/>
          <w:bCs/>
          <w:noProof/>
        </w:rPr>
        <w:pict>
          <v:rect id="Retângulo 70" o:spid="_x0000_s1038" style="position:absolute;left:0;text-align:left;margin-left:.5pt;margin-top:5.9pt;width:6.3pt;height:6.65pt;z-index:25167257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ed="f" strokecolor="windowText" strokeweight="1pt">
            <w10:wrap anchorx="margin"/>
          </v:rect>
        </w:pict>
      </w:r>
      <w:r w:rsidR="00E22401" w:rsidRPr="00DC39B8">
        <w:rPr>
          <w:rFonts w:ascii="Malgun Gothic" w:eastAsia="Malgun Gothic" w:hAnsi="Malgun Gothic"/>
        </w:rPr>
        <w:t>Não há qualquer indicativo técnico para a vedação à participação de empresas em consórcio.</w:t>
      </w:r>
    </w:p>
    <w:p w:rsidR="00E22401" w:rsidRPr="00DC39B8" w:rsidRDefault="00334047" w:rsidP="00E22401">
      <w:pPr>
        <w:spacing w:before="120" w:after="120" w:line="360" w:lineRule="auto"/>
        <w:ind w:left="426"/>
        <w:jc w:val="both"/>
        <w:rPr>
          <w:rFonts w:ascii="Malgun Gothic" w:eastAsia="Malgun Gothic" w:hAnsi="Malgun Gothic"/>
        </w:rPr>
      </w:pPr>
      <w:r w:rsidRPr="00334047">
        <w:rPr>
          <w:rFonts w:ascii="Malgun Gothic" w:eastAsia="Malgun Gothic" w:hAnsi="Malgun Gothic" w:cs="Calibri"/>
          <w:bCs/>
          <w:noProof/>
        </w:rPr>
        <w:lastRenderedPageBreak/>
        <w:pict>
          <v:rect id="Retângulo 68" o:spid="_x0000_s1037" style="position:absolute;left:0;text-align:left;margin-left:0;margin-top:3.85pt;width:6.3pt;height:6.65pt;z-index:25167155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E22401" w:rsidRPr="00DC39B8">
        <w:rPr>
          <w:rFonts w:ascii="Malgun Gothic" w:eastAsia="Malgun Gothic" w:hAnsi="Malgun Gothic"/>
        </w:rPr>
        <w:t>Há indicativos técnicos para a vedação à participação de empresas em consórcio.</w:t>
      </w:r>
    </w:p>
    <w:p w:rsidR="00E22401" w:rsidRPr="00DC39B8" w:rsidRDefault="00334047" w:rsidP="00E22401">
      <w:pPr>
        <w:spacing w:before="120" w:after="120" w:line="360" w:lineRule="auto"/>
        <w:ind w:left="426"/>
        <w:jc w:val="both"/>
        <w:rPr>
          <w:rFonts w:ascii="Malgun Gothic" w:eastAsia="Malgun Gothic" w:hAnsi="Malgun Gothic"/>
        </w:rPr>
      </w:pPr>
      <w:r w:rsidRPr="00334047">
        <w:rPr>
          <w:rFonts w:ascii="Malgun Gothic" w:eastAsia="Malgun Gothic" w:hAnsi="Malgun Gothic" w:cs="Calibri"/>
          <w:bCs/>
          <w:noProof/>
        </w:rPr>
        <w:pict>
          <v:rect id="Retângulo 69" o:spid="_x0000_s1045" style="position:absolute;left:0;text-align:left;margin-left:1.55pt;margin-top:2.1pt;width:6.3pt;height:6.65pt;z-index:25167974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color="#c0504d [3205]" strokecolor="#f2f2f2 [3041]" strokeweight="3pt">
            <v:shadow on="t" type="perspective" color="#622423 [1605]" opacity=".5" offset="1pt" offset2="-1pt"/>
            <w10:wrap anchorx="margin"/>
          </v:rect>
        </w:pict>
      </w:r>
      <w:r w:rsidR="00E22401" w:rsidRPr="00DC39B8">
        <w:rPr>
          <w:rFonts w:ascii="Malgun Gothic" w:eastAsia="Malgun Gothic" w:hAnsi="Malgun Gothic"/>
        </w:rPr>
        <w:t>Não se aplica (apenas para contratações diretas).</w:t>
      </w:r>
    </w:p>
    <w:p w:rsidR="00E22401" w:rsidRPr="00DC39B8" w:rsidRDefault="00E22401" w:rsidP="00E22401">
      <w:pPr>
        <w:spacing w:before="120" w:after="120" w:line="360" w:lineRule="auto"/>
        <w:jc w:val="both"/>
        <w:rPr>
          <w:rFonts w:ascii="Malgun Gothic" w:eastAsia="Malgun Gothic" w:hAnsi="Malgun Gothic" w:cstheme="minorHAnsi"/>
          <w:b/>
          <w:bCs/>
        </w:rPr>
      </w:pPr>
      <w:bookmarkStart w:id="4" w:name="_Toc85468993"/>
      <w:r w:rsidRPr="00DC39B8">
        <w:rPr>
          <w:rFonts w:ascii="Malgun Gothic" w:eastAsia="Malgun Gothic" w:hAnsi="Malgun Gothic" w:cstheme="minorHAnsi"/>
          <w:b/>
          <w:bCs/>
        </w:rPr>
        <w:t xml:space="preserve">11. ESTIMATIVA DO VALOR </w:t>
      </w:r>
      <w:bookmarkEnd w:id="4"/>
    </w:p>
    <w:p w:rsidR="00A9474D" w:rsidRPr="00DC39B8" w:rsidRDefault="00E22401" w:rsidP="00E22401">
      <w:pPr>
        <w:spacing w:before="120" w:after="120" w:line="360" w:lineRule="auto"/>
        <w:jc w:val="both"/>
        <w:rPr>
          <w:rFonts w:ascii="Malgun Gothic" w:eastAsia="Malgun Gothic" w:hAnsi="Malgun Gothic" w:cstheme="minorHAnsi"/>
          <w:bCs/>
          <w:color w:val="000000" w:themeColor="text1"/>
        </w:rPr>
      </w:pPr>
      <w:r w:rsidRPr="00DC39B8">
        <w:rPr>
          <w:rFonts w:ascii="Malgun Gothic" w:eastAsia="Malgun Gothic" w:hAnsi="Malgun Gothic" w:cstheme="minorHAnsi"/>
          <w:bCs/>
          <w:color w:val="000000" w:themeColor="text1"/>
        </w:rPr>
        <w:t>O val</w:t>
      </w:r>
      <w:r w:rsidR="00C74BDF" w:rsidRPr="00DC39B8">
        <w:rPr>
          <w:rFonts w:ascii="Malgun Gothic" w:eastAsia="Malgun Gothic" w:hAnsi="Malgun Gothic" w:cstheme="minorHAnsi"/>
          <w:bCs/>
          <w:color w:val="000000" w:themeColor="text1"/>
        </w:rPr>
        <w:t xml:space="preserve">or </w:t>
      </w:r>
      <w:r w:rsidR="00C74BDF" w:rsidRPr="00DC39B8">
        <w:rPr>
          <w:rFonts w:ascii="Malgun Gothic" w:eastAsia="Malgun Gothic" w:hAnsi="Malgun Gothic" w:cstheme="minorHAnsi"/>
          <w:b/>
          <w:bCs/>
          <w:color w:val="000000" w:themeColor="text1"/>
        </w:rPr>
        <w:t>estimado</w:t>
      </w:r>
      <w:r w:rsidR="00C74BDF" w:rsidRPr="00DC39B8">
        <w:rPr>
          <w:rFonts w:ascii="Malgun Gothic" w:eastAsia="Malgun Gothic" w:hAnsi="Malgun Gothic" w:cstheme="minorHAnsi"/>
          <w:bCs/>
          <w:color w:val="000000" w:themeColor="text1"/>
        </w:rPr>
        <w:t xml:space="preserve"> para a contratação</w:t>
      </w:r>
      <w:r w:rsidR="00D90DEF" w:rsidRPr="00DC39B8">
        <w:rPr>
          <w:rFonts w:ascii="Malgun Gothic" w:eastAsia="Malgun Gothic" w:hAnsi="Malgun Gothic" w:cstheme="minorHAnsi"/>
          <w:bCs/>
          <w:color w:val="000000" w:themeColor="text1"/>
        </w:rPr>
        <w:t xml:space="preserve"> é de </w:t>
      </w:r>
      <w:r w:rsidR="00C74BDF" w:rsidRPr="00DC39B8">
        <w:rPr>
          <w:rFonts w:ascii="Malgun Gothic" w:eastAsia="Malgun Gothic" w:hAnsi="Malgun Gothic" w:cstheme="minorHAnsi"/>
          <w:bCs/>
          <w:color w:val="000000" w:themeColor="text1"/>
        </w:rPr>
        <w:t>R$</w:t>
      </w:r>
      <w:r w:rsidR="00A9474D" w:rsidRPr="00DC39B8">
        <w:rPr>
          <w:rFonts w:ascii="Malgun Gothic" w:eastAsia="Malgun Gothic" w:hAnsi="Malgun Gothic" w:cstheme="minorHAnsi"/>
          <w:bCs/>
          <w:color w:val="000000" w:themeColor="text1"/>
        </w:rPr>
        <w:t xml:space="preserve"> 186.829,52</w:t>
      </w:r>
      <w:r w:rsidR="00C74BDF" w:rsidRPr="00DC39B8">
        <w:rPr>
          <w:rFonts w:ascii="Malgun Gothic" w:eastAsia="Malgun Gothic" w:hAnsi="Malgun Gothic" w:cstheme="minorHAnsi"/>
          <w:bCs/>
          <w:color w:val="000000" w:themeColor="text1"/>
        </w:rPr>
        <w:t xml:space="preserve">, </w:t>
      </w:r>
      <w:r w:rsidRPr="00DC39B8">
        <w:rPr>
          <w:rFonts w:ascii="Malgun Gothic" w:eastAsia="Malgun Gothic" w:hAnsi="Malgun Gothic" w:cstheme="minorHAnsi"/>
          <w:bCs/>
          <w:color w:val="000000" w:themeColor="text1"/>
        </w:rPr>
        <w:t xml:space="preserve">levando-se em conta que o examinador </w:t>
      </w:r>
      <w:r w:rsidR="00D90DEF" w:rsidRPr="00DC39B8">
        <w:rPr>
          <w:rFonts w:ascii="Malgun Gothic" w:eastAsia="Malgun Gothic" w:hAnsi="Malgun Gothic" w:cstheme="minorHAnsi"/>
          <w:bCs/>
          <w:color w:val="000000" w:themeColor="text1"/>
        </w:rPr>
        <w:t>será responsável pela:</w:t>
      </w:r>
    </w:p>
    <w:p w:rsidR="00A9474D" w:rsidRPr="00DC39B8" w:rsidRDefault="00A9474D" w:rsidP="00E22401">
      <w:pPr>
        <w:spacing w:before="120" w:after="120" w:line="360" w:lineRule="auto"/>
        <w:jc w:val="both"/>
        <w:rPr>
          <w:rFonts w:ascii="Malgun Gothic" w:eastAsia="Malgun Gothic" w:hAnsi="Malgun Gothic" w:cstheme="minorHAnsi"/>
          <w:bCs/>
          <w:color w:val="000000" w:themeColor="text1"/>
        </w:rPr>
      </w:pPr>
      <w:r w:rsidRPr="00DC39B8">
        <w:rPr>
          <w:rFonts w:ascii="Malgun Gothic" w:eastAsia="Malgun Gothic" w:hAnsi="Malgun Gothic" w:cstheme="minorHAnsi"/>
          <w:bCs/>
          <w:color w:val="000000" w:themeColor="text1"/>
        </w:rPr>
        <w:t xml:space="preserve">- </w:t>
      </w:r>
      <w:r w:rsidR="008C11E4" w:rsidRPr="00DC39B8">
        <w:rPr>
          <w:rFonts w:ascii="Malgun Gothic" w:eastAsia="Malgun Gothic" w:hAnsi="Malgun Gothic" w:cstheme="minorHAnsi"/>
          <w:bCs/>
          <w:color w:val="000000" w:themeColor="text1"/>
        </w:rPr>
        <w:t xml:space="preserve">confecção de </w:t>
      </w:r>
      <w:r w:rsidR="008C11E4" w:rsidRPr="00DC39B8">
        <w:rPr>
          <w:rFonts w:ascii="Malgun Gothic" w:eastAsia="Malgun Gothic" w:hAnsi="Malgun Gothic" w:cstheme="minorHAnsi"/>
          <w:b/>
          <w:bCs/>
          <w:color w:val="000000" w:themeColor="text1"/>
        </w:rPr>
        <w:t>1</w:t>
      </w:r>
      <w:r w:rsidR="00591476" w:rsidRPr="00DC39B8">
        <w:rPr>
          <w:rFonts w:ascii="Malgun Gothic" w:eastAsia="Malgun Gothic" w:hAnsi="Malgun Gothic" w:cstheme="minorHAnsi"/>
          <w:b/>
          <w:bCs/>
          <w:color w:val="000000" w:themeColor="text1"/>
        </w:rPr>
        <w:t>2</w:t>
      </w:r>
      <w:r w:rsidR="00E22401" w:rsidRPr="00DC39B8">
        <w:rPr>
          <w:rFonts w:ascii="Malgun Gothic" w:eastAsia="Malgun Gothic" w:hAnsi="Malgun Gothic" w:cstheme="minorHAnsi"/>
          <w:bCs/>
          <w:color w:val="000000" w:themeColor="text1"/>
        </w:rPr>
        <w:t xml:space="preserve"> questões</w:t>
      </w:r>
      <w:r w:rsidR="008C11E4" w:rsidRPr="00DC39B8">
        <w:rPr>
          <w:rFonts w:ascii="Malgun Gothic" w:eastAsia="Malgun Gothic" w:hAnsi="Malgun Gothic" w:cstheme="minorHAnsi"/>
          <w:bCs/>
          <w:color w:val="000000" w:themeColor="text1"/>
        </w:rPr>
        <w:t xml:space="preserve"> (provas </w:t>
      </w:r>
      <w:proofErr w:type="spellStart"/>
      <w:r w:rsidR="008C11E4" w:rsidRPr="00DC39B8">
        <w:rPr>
          <w:rFonts w:ascii="Malgun Gothic" w:eastAsia="Malgun Gothic" w:hAnsi="Malgun Gothic" w:cstheme="minorHAnsi"/>
          <w:bCs/>
          <w:color w:val="000000" w:themeColor="text1"/>
        </w:rPr>
        <w:t>preambular</w:t>
      </w:r>
      <w:proofErr w:type="spellEnd"/>
      <w:r w:rsidR="008C11E4" w:rsidRPr="00DC39B8">
        <w:rPr>
          <w:rFonts w:ascii="Malgun Gothic" w:eastAsia="Malgun Gothic" w:hAnsi="Malgun Gothic" w:cstheme="minorHAnsi"/>
          <w:bCs/>
          <w:color w:val="000000" w:themeColor="text1"/>
        </w:rPr>
        <w:t xml:space="preserve"> e discursiva)</w:t>
      </w:r>
      <w:r w:rsidR="00C74BDF" w:rsidRPr="00DC39B8">
        <w:rPr>
          <w:rFonts w:ascii="Malgun Gothic" w:eastAsia="Malgun Gothic" w:hAnsi="Malgun Gothic" w:cstheme="minorHAnsi"/>
          <w:bCs/>
          <w:color w:val="000000" w:themeColor="text1"/>
        </w:rPr>
        <w:t xml:space="preserve">; </w:t>
      </w:r>
    </w:p>
    <w:p w:rsidR="00591476" w:rsidRPr="00DC39B8" w:rsidRDefault="00A9474D" w:rsidP="00E22401">
      <w:pPr>
        <w:spacing w:before="120" w:after="120" w:line="360" w:lineRule="auto"/>
        <w:jc w:val="both"/>
        <w:rPr>
          <w:rFonts w:ascii="Malgun Gothic" w:eastAsia="Malgun Gothic" w:hAnsi="Malgun Gothic" w:cstheme="minorHAnsi"/>
          <w:bCs/>
          <w:color w:val="000000" w:themeColor="text1"/>
        </w:rPr>
      </w:pPr>
      <w:r w:rsidRPr="00DC39B8">
        <w:rPr>
          <w:rFonts w:ascii="Malgun Gothic" w:eastAsia="Malgun Gothic" w:hAnsi="Malgun Gothic" w:cstheme="minorHAnsi"/>
          <w:bCs/>
          <w:color w:val="000000" w:themeColor="text1"/>
        </w:rPr>
        <w:t xml:space="preserve">- </w:t>
      </w:r>
      <w:r w:rsidR="00C74BDF" w:rsidRPr="00DC39B8">
        <w:rPr>
          <w:rFonts w:ascii="Malgun Gothic" w:eastAsia="Malgun Gothic" w:hAnsi="Malgun Gothic" w:cstheme="minorHAnsi"/>
          <w:bCs/>
          <w:color w:val="000000" w:themeColor="text1"/>
        </w:rPr>
        <w:t xml:space="preserve">avaliação de cerca de </w:t>
      </w:r>
      <w:r w:rsidR="00C74BDF" w:rsidRPr="00DC39B8">
        <w:rPr>
          <w:rFonts w:ascii="Malgun Gothic" w:eastAsia="Malgun Gothic" w:hAnsi="Malgun Gothic" w:cstheme="minorHAnsi"/>
          <w:b/>
          <w:bCs/>
          <w:color w:val="000000" w:themeColor="text1"/>
        </w:rPr>
        <w:t>1.000</w:t>
      </w:r>
      <w:r w:rsidR="00C74BDF" w:rsidRPr="00DC39B8">
        <w:rPr>
          <w:rFonts w:ascii="Malgun Gothic" w:eastAsia="Malgun Gothic" w:hAnsi="Malgun Gothic" w:cstheme="minorHAnsi"/>
          <w:bCs/>
          <w:color w:val="000000" w:themeColor="text1"/>
        </w:rPr>
        <w:t xml:space="preserve"> questões de provas discursivas; </w:t>
      </w:r>
    </w:p>
    <w:p w:rsidR="00591476" w:rsidRPr="00DC39B8" w:rsidRDefault="00A9474D" w:rsidP="00E22401">
      <w:pPr>
        <w:spacing w:before="120" w:after="120" w:line="360" w:lineRule="auto"/>
        <w:jc w:val="both"/>
        <w:rPr>
          <w:rFonts w:ascii="Malgun Gothic" w:eastAsia="Malgun Gothic" w:hAnsi="Malgun Gothic" w:cstheme="minorHAnsi"/>
          <w:bCs/>
          <w:color w:val="000000" w:themeColor="text1"/>
        </w:rPr>
      </w:pPr>
      <w:r w:rsidRPr="00DC39B8">
        <w:rPr>
          <w:rFonts w:ascii="Malgun Gothic" w:eastAsia="Malgun Gothic" w:hAnsi="Malgun Gothic" w:cstheme="minorHAnsi"/>
          <w:bCs/>
          <w:color w:val="000000" w:themeColor="text1"/>
        </w:rPr>
        <w:t xml:space="preserve">- </w:t>
      </w:r>
      <w:r w:rsidR="00591476" w:rsidRPr="00DC39B8">
        <w:rPr>
          <w:rFonts w:ascii="Malgun Gothic" w:eastAsia="Malgun Gothic" w:hAnsi="Malgun Gothic" w:cstheme="minorHAnsi"/>
          <w:bCs/>
          <w:color w:val="000000" w:themeColor="text1"/>
        </w:rPr>
        <w:t xml:space="preserve">aplicação e avaliação de </w:t>
      </w:r>
      <w:r w:rsidR="00591476" w:rsidRPr="00DC39B8">
        <w:rPr>
          <w:rFonts w:ascii="Malgun Gothic" w:eastAsia="Malgun Gothic" w:hAnsi="Malgun Gothic" w:cstheme="minorHAnsi"/>
          <w:b/>
          <w:bCs/>
          <w:color w:val="000000" w:themeColor="text1"/>
        </w:rPr>
        <w:t>22</w:t>
      </w:r>
      <w:r w:rsidR="00C74BDF" w:rsidRPr="00DC39B8">
        <w:rPr>
          <w:rFonts w:ascii="Malgun Gothic" w:eastAsia="Malgun Gothic" w:hAnsi="Malgun Gothic" w:cstheme="minorHAnsi"/>
          <w:b/>
          <w:bCs/>
          <w:color w:val="000000" w:themeColor="text1"/>
        </w:rPr>
        <w:t>0</w:t>
      </w:r>
      <w:r w:rsidR="00C74BDF" w:rsidRPr="00DC39B8">
        <w:rPr>
          <w:rFonts w:ascii="Malgun Gothic" w:eastAsia="Malgun Gothic" w:hAnsi="Malgun Gothic" w:cstheme="minorHAnsi"/>
          <w:bCs/>
          <w:color w:val="000000" w:themeColor="text1"/>
        </w:rPr>
        <w:t xml:space="preserve"> provas práticas (oral e tribuna);</w:t>
      </w:r>
      <w:r w:rsidRPr="00DC39B8">
        <w:rPr>
          <w:rFonts w:ascii="Malgun Gothic" w:eastAsia="Malgun Gothic" w:hAnsi="Malgun Gothic" w:cstheme="minorHAnsi"/>
          <w:bCs/>
          <w:color w:val="000000" w:themeColor="text1"/>
        </w:rPr>
        <w:t xml:space="preserve"> </w:t>
      </w:r>
      <w:proofErr w:type="gramStart"/>
      <w:r w:rsidRPr="00DC39B8">
        <w:rPr>
          <w:rFonts w:ascii="Malgun Gothic" w:eastAsia="Malgun Gothic" w:hAnsi="Malgun Gothic" w:cstheme="minorHAnsi"/>
          <w:bCs/>
          <w:color w:val="000000" w:themeColor="text1"/>
        </w:rPr>
        <w:t>e</w:t>
      </w:r>
      <w:proofErr w:type="gramEnd"/>
    </w:p>
    <w:p w:rsidR="00591476" w:rsidRPr="00DC39B8" w:rsidRDefault="00A9474D" w:rsidP="00E22401">
      <w:pPr>
        <w:spacing w:before="120" w:after="120" w:line="360" w:lineRule="auto"/>
        <w:jc w:val="both"/>
        <w:rPr>
          <w:rFonts w:ascii="Malgun Gothic" w:eastAsia="Malgun Gothic" w:hAnsi="Malgun Gothic" w:cstheme="minorHAnsi"/>
          <w:bCs/>
          <w:color w:val="000000" w:themeColor="text1"/>
        </w:rPr>
      </w:pPr>
      <w:r w:rsidRPr="00DC39B8">
        <w:rPr>
          <w:rFonts w:ascii="Malgun Gothic" w:eastAsia="Malgun Gothic" w:hAnsi="Malgun Gothic" w:cstheme="minorHAnsi"/>
          <w:bCs/>
          <w:color w:val="000000" w:themeColor="text1"/>
        </w:rPr>
        <w:t xml:space="preserve">- </w:t>
      </w:r>
      <w:r w:rsidR="00E22401" w:rsidRPr="00DC39B8">
        <w:rPr>
          <w:rFonts w:ascii="Malgun Gothic" w:eastAsia="Malgun Gothic" w:hAnsi="Malgun Gothic" w:cstheme="minorHAnsi"/>
          <w:bCs/>
          <w:color w:val="000000" w:themeColor="text1"/>
        </w:rPr>
        <w:t>revisão</w:t>
      </w:r>
      <w:r w:rsidRPr="00DC39B8">
        <w:rPr>
          <w:rFonts w:ascii="Malgun Gothic" w:eastAsia="Malgun Gothic" w:hAnsi="Malgun Gothic" w:cstheme="minorHAnsi"/>
          <w:bCs/>
          <w:color w:val="000000" w:themeColor="text1"/>
        </w:rPr>
        <w:t>,</w:t>
      </w:r>
      <w:r w:rsidR="00591476" w:rsidRPr="00DC39B8">
        <w:rPr>
          <w:rFonts w:ascii="Malgun Gothic" w:eastAsia="Malgun Gothic" w:hAnsi="Malgun Gothic" w:cstheme="minorHAnsi"/>
          <w:bCs/>
          <w:color w:val="000000" w:themeColor="text1"/>
        </w:rPr>
        <w:t xml:space="preserve"> em grau de recurso</w:t>
      </w:r>
      <w:r w:rsidRPr="00DC39B8">
        <w:rPr>
          <w:rFonts w:ascii="Malgun Gothic" w:eastAsia="Malgun Gothic" w:hAnsi="Malgun Gothic" w:cstheme="minorHAnsi"/>
          <w:bCs/>
          <w:color w:val="000000" w:themeColor="text1"/>
        </w:rPr>
        <w:t>,</w:t>
      </w:r>
      <w:r w:rsidR="00E22401" w:rsidRPr="00DC39B8">
        <w:rPr>
          <w:rFonts w:ascii="Malgun Gothic" w:eastAsia="Malgun Gothic" w:hAnsi="Malgun Gothic" w:cstheme="minorHAnsi"/>
          <w:bCs/>
          <w:color w:val="000000" w:themeColor="text1"/>
        </w:rPr>
        <w:t xml:space="preserve"> </w:t>
      </w:r>
      <w:r w:rsidR="00C74BDF" w:rsidRPr="00DC39B8">
        <w:rPr>
          <w:rFonts w:ascii="Malgun Gothic" w:eastAsia="Malgun Gothic" w:hAnsi="Malgun Gothic" w:cstheme="minorHAnsi"/>
          <w:bCs/>
          <w:color w:val="000000" w:themeColor="text1"/>
        </w:rPr>
        <w:t xml:space="preserve">de </w:t>
      </w:r>
      <w:r w:rsidR="00591476" w:rsidRPr="00DC39B8">
        <w:rPr>
          <w:rFonts w:ascii="Malgun Gothic" w:eastAsia="Malgun Gothic" w:hAnsi="Malgun Gothic" w:cstheme="minorHAnsi"/>
          <w:b/>
          <w:bCs/>
          <w:color w:val="000000" w:themeColor="text1"/>
        </w:rPr>
        <w:t>720</w:t>
      </w:r>
      <w:r w:rsidR="00C74BDF" w:rsidRPr="00DC39B8">
        <w:rPr>
          <w:rFonts w:ascii="Malgun Gothic" w:eastAsia="Malgun Gothic" w:hAnsi="Malgun Gothic" w:cstheme="minorHAnsi"/>
          <w:bCs/>
          <w:color w:val="000000" w:themeColor="text1"/>
        </w:rPr>
        <w:t xml:space="preserve"> questões das provas discursivas, oral e tribuna</w:t>
      </w:r>
      <w:r w:rsidR="00E22401" w:rsidRPr="00DC39B8">
        <w:rPr>
          <w:rFonts w:ascii="Malgun Gothic" w:eastAsia="Malgun Gothic" w:hAnsi="Malgun Gothic" w:cstheme="minorHAnsi"/>
          <w:bCs/>
          <w:color w:val="000000" w:themeColor="text1"/>
        </w:rPr>
        <w:t xml:space="preserve">. </w:t>
      </w:r>
    </w:p>
    <w:p w:rsidR="00172BA0" w:rsidRPr="00DC39B8" w:rsidRDefault="00C74BDF" w:rsidP="00E22401">
      <w:pPr>
        <w:spacing w:before="120" w:after="120" w:line="360" w:lineRule="auto"/>
        <w:jc w:val="both"/>
        <w:rPr>
          <w:rFonts w:ascii="Malgun Gothic" w:eastAsia="Malgun Gothic" w:hAnsi="Malgun Gothic" w:cstheme="minorHAnsi"/>
          <w:bCs/>
        </w:rPr>
      </w:pPr>
      <w:r w:rsidRPr="00DC39B8">
        <w:rPr>
          <w:rFonts w:ascii="Malgun Gothic" w:eastAsia="Malgun Gothic" w:hAnsi="Malgun Gothic" w:cstheme="minorHAnsi"/>
          <w:bCs/>
        </w:rPr>
        <w:t xml:space="preserve">Estamos considerando na estimativa </w:t>
      </w:r>
      <w:r w:rsidR="00491292" w:rsidRPr="00DC39B8">
        <w:rPr>
          <w:rFonts w:ascii="Malgun Gothic" w:eastAsia="Malgun Gothic" w:hAnsi="Malgun Gothic" w:cstheme="minorHAnsi"/>
          <w:bCs/>
        </w:rPr>
        <w:t>para</w:t>
      </w:r>
      <w:r w:rsidRPr="00DC39B8">
        <w:rPr>
          <w:rFonts w:ascii="Malgun Gothic" w:eastAsia="Malgun Gothic" w:hAnsi="Malgun Gothic" w:cstheme="minorHAnsi"/>
          <w:bCs/>
        </w:rPr>
        <w:t xml:space="preserve"> aplicação de provas discursivas, avaliação e revisão de questões (em grau de recurso), o quantitativo máximo que poderá ocorrer</w:t>
      </w:r>
      <w:r w:rsidR="00A9474D" w:rsidRPr="00DC39B8">
        <w:rPr>
          <w:rFonts w:ascii="Malgun Gothic" w:eastAsia="Malgun Gothic" w:hAnsi="Malgun Gothic" w:cstheme="minorHAnsi"/>
          <w:bCs/>
        </w:rPr>
        <w:t>, considerando o ponto de corte</w:t>
      </w:r>
      <w:r w:rsidR="00D90DEF" w:rsidRPr="00DC39B8">
        <w:rPr>
          <w:rFonts w:ascii="Malgun Gothic" w:eastAsia="Malgun Gothic" w:hAnsi="Malgun Gothic" w:cstheme="minorHAnsi"/>
          <w:bCs/>
        </w:rPr>
        <w:t xml:space="preserve"> previsto em edital</w:t>
      </w:r>
      <w:r w:rsidRPr="00DC39B8">
        <w:rPr>
          <w:rFonts w:ascii="Malgun Gothic" w:eastAsia="Malgun Gothic" w:hAnsi="Malgun Gothic" w:cstheme="minorHAnsi"/>
          <w:bCs/>
        </w:rPr>
        <w:t>.</w:t>
      </w:r>
    </w:p>
    <w:p w:rsidR="00E22401" w:rsidRDefault="00E22401" w:rsidP="00E22401">
      <w:pPr>
        <w:spacing w:before="120" w:after="120" w:line="360" w:lineRule="auto"/>
        <w:jc w:val="both"/>
        <w:rPr>
          <w:rFonts w:ascii="Malgun Gothic" w:eastAsia="Malgun Gothic" w:hAnsi="Malgun Gothic" w:cstheme="minorHAnsi"/>
          <w:bCs/>
        </w:rPr>
      </w:pPr>
      <w:r w:rsidRPr="00DC39B8">
        <w:rPr>
          <w:rFonts w:ascii="Malgun Gothic" w:eastAsia="Malgun Gothic" w:hAnsi="Malgun Gothic" w:cstheme="minorHAnsi"/>
          <w:bCs/>
        </w:rPr>
        <w:t>O valor pode</w:t>
      </w:r>
      <w:r w:rsidR="00447205" w:rsidRPr="00DC39B8">
        <w:rPr>
          <w:rFonts w:ascii="Malgun Gothic" w:eastAsia="Malgun Gothic" w:hAnsi="Malgun Gothic" w:cstheme="minorHAnsi"/>
          <w:bCs/>
        </w:rPr>
        <w:t>rá</w:t>
      </w:r>
      <w:r w:rsidRPr="00DC39B8">
        <w:rPr>
          <w:rFonts w:ascii="Malgun Gothic" w:eastAsia="Malgun Gothic" w:hAnsi="Malgun Gothic" w:cstheme="minorHAnsi"/>
          <w:bCs/>
        </w:rPr>
        <w:t xml:space="preserve"> sofrer alteração, caso seja alterado o valor dos vencimentos dos servidores da Instituição.</w:t>
      </w:r>
    </w:p>
    <w:p w:rsidR="00A3363F" w:rsidRPr="00DC39B8" w:rsidRDefault="0078020C">
      <w:r w:rsidRPr="00DC39B8">
        <w:t xml:space="preserve">Verba </w:t>
      </w:r>
      <w:r w:rsidR="00555D02">
        <w:t xml:space="preserve"> contribuição patronal INSS 20% </w:t>
      </w:r>
      <w:r w:rsidR="00555D02">
        <w:rPr>
          <w:b/>
        </w:rPr>
        <w:t>R$</w:t>
      </w:r>
      <w:r w:rsidRPr="00DC39B8">
        <w:t xml:space="preserve"> </w:t>
      </w:r>
      <w:r w:rsidR="001B1C59" w:rsidRPr="00DC39B8">
        <w:rPr>
          <w:b/>
        </w:rPr>
        <w:t>37.365,</w:t>
      </w:r>
      <w:r w:rsidR="00555D02">
        <w:rPr>
          <w:b/>
        </w:rPr>
        <w:t>9</w:t>
      </w:r>
      <w:r w:rsidR="001B1C59" w:rsidRPr="00DC39B8">
        <w:rPr>
          <w:b/>
        </w:rPr>
        <w:t>0</w:t>
      </w:r>
    </w:p>
    <w:sectPr w:rsidR="00A3363F" w:rsidRPr="00DC39B8" w:rsidSect="00C74BDF">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D1336F"/>
    <w:multiLevelType w:val="hybridMultilevel"/>
    <w:tmpl w:val="511C246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hyphenationZone w:val="425"/>
  <w:characterSpacingControl w:val="doNotCompress"/>
  <w:compat/>
  <w:rsids>
    <w:rsidRoot w:val="00E22401"/>
    <w:rsid w:val="00172BA0"/>
    <w:rsid w:val="001B1C59"/>
    <w:rsid w:val="00217EEB"/>
    <w:rsid w:val="00334047"/>
    <w:rsid w:val="00447205"/>
    <w:rsid w:val="00491292"/>
    <w:rsid w:val="00555D02"/>
    <w:rsid w:val="00591476"/>
    <w:rsid w:val="0069624D"/>
    <w:rsid w:val="006A6271"/>
    <w:rsid w:val="0078020C"/>
    <w:rsid w:val="007D2872"/>
    <w:rsid w:val="008248E9"/>
    <w:rsid w:val="008B4829"/>
    <w:rsid w:val="008C11E4"/>
    <w:rsid w:val="00994A42"/>
    <w:rsid w:val="009C1088"/>
    <w:rsid w:val="00A3363F"/>
    <w:rsid w:val="00A9474D"/>
    <w:rsid w:val="00B663C7"/>
    <w:rsid w:val="00BC1E62"/>
    <w:rsid w:val="00BD767A"/>
    <w:rsid w:val="00BF426C"/>
    <w:rsid w:val="00C74BDF"/>
    <w:rsid w:val="00D13BD4"/>
    <w:rsid w:val="00D8117B"/>
    <w:rsid w:val="00D90DEF"/>
    <w:rsid w:val="00DC39B8"/>
    <w:rsid w:val="00E22401"/>
    <w:rsid w:val="00F0478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401"/>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22401"/>
    <w:pPr>
      <w:spacing w:after="200" w:line="276" w:lineRule="auto"/>
      <w:ind w:left="720"/>
      <w:contextualSpacing/>
    </w:pPr>
    <w:rPr>
      <w:rFonts w:ascii="Calibri" w:eastAsia="Calibri" w:hAnsi="Calibri" w:cs="Times New Roman"/>
    </w:rPr>
  </w:style>
  <w:style w:type="paragraph" w:styleId="NormalWeb">
    <w:name w:val="Normal (Web)"/>
    <w:basedOn w:val="Normal"/>
    <w:uiPriority w:val="99"/>
    <w:unhideWhenUsed/>
    <w:rsid w:val="00E2240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r-formataoHTML">
    <w:name w:val="HTML Preformatted"/>
    <w:basedOn w:val="Normal"/>
    <w:link w:val="Pr-formataoHTMLChar"/>
    <w:uiPriority w:val="99"/>
    <w:semiHidden/>
    <w:unhideWhenUsed/>
    <w:rsid w:val="00E22401"/>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E22401"/>
    <w:rPr>
      <w:rFonts w:ascii="Consolas" w:hAnsi="Consolas"/>
      <w:sz w:val="20"/>
      <w:szCs w:val="20"/>
    </w:rPr>
  </w:style>
  <w:style w:type="paragraph" w:styleId="Recuodecorpodetexto">
    <w:name w:val="Body Text Indent"/>
    <w:basedOn w:val="Normal"/>
    <w:link w:val="RecuodecorpodetextoChar"/>
    <w:uiPriority w:val="99"/>
    <w:unhideWhenUsed/>
    <w:rsid w:val="00E22401"/>
    <w:pPr>
      <w:spacing w:after="120"/>
      <w:ind w:left="283"/>
    </w:pPr>
  </w:style>
  <w:style w:type="character" w:customStyle="1" w:styleId="RecuodecorpodetextoChar">
    <w:name w:val="Recuo de corpo de texto Char"/>
    <w:basedOn w:val="Fontepargpadro"/>
    <w:link w:val="Recuodecorpodetexto"/>
    <w:uiPriority w:val="99"/>
    <w:rsid w:val="00E2240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1356</TotalTime>
  <Pages>19</Pages>
  <Words>3739</Words>
  <Characters>20195</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xpadmin</dc:creator>
  <cp:lastModifiedBy>xpadmin</cp:lastModifiedBy>
  <cp:revision>21</cp:revision>
  <dcterms:created xsi:type="dcterms:W3CDTF">2025-06-17T18:24:00Z</dcterms:created>
  <dcterms:modified xsi:type="dcterms:W3CDTF">2025-07-14T18:26:00Z</dcterms:modified>
</cp:coreProperties>
</file>