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Pr="00822AC9" w:rsidRDefault="00A94B7F" w:rsidP="00297D72">
      <w:pPr>
        <w:jc w:val="center"/>
        <w:rPr>
          <w:rFonts w:cs="Calibri"/>
          <w:b/>
          <w:bCs/>
        </w:rPr>
      </w:pPr>
      <w:r w:rsidRPr="00822AC9">
        <w:rPr>
          <w:rFonts w:cs="Calibri"/>
          <w:b/>
          <w:bCs/>
        </w:rPr>
        <w:t>TERMO DE REFERÊNCIA</w:t>
      </w:r>
      <w:r w:rsidR="00E21CDF" w:rsidRPr="00822AC9">
        <w:rPr>
          <w:rFonts w:cs="Calibri"/>
          <w:b/>
          <w:bCs/>
        </w:rPr>
        <w:t xml:space="preserve"> – OBRAS </w:t>
      </w:r>
      <w:r w:rsidR="00AF343B" w:rsidRPr="00822AC9">
        <w:rPr>
          <w:rFonts w:cs="Calibri"/>
          <w:b/>
          <w:bCs/>
        </w:rPr>
        <w:t xml:space="preserve">E SERVIÇOS </w:t>
      </w:r>
      <w:r w:rsidR="00E21CDF" w:rsidRPr="00822AC9">
        <w:rPr>
          <w:rFonts w:cs="Calibri"/>
          <w:b/>
          <w:bCs/>
        </w:rPr>
        <w:t>DE ENGENHARIA</w:t>
      </w:r>
      <w:r w:rsidR="001833ED" w:rsidRPr="00822AC9">
        <w:rPr>
          <w:rFonts w:cs="Calibri"/>
          <w:b/>
          <w:bCs/>
        </w:rPr>
        <w:t xml:space="preserve"> </w:t>
      </w:r>
    </w:p>
    <w:p w:rsidR="00924E26" w:rsidRPr="00822AC9" w:rsidRDefault="00924E26" w:rsidP="00924E26">
      <w:pPr>
        <w:spacing w:after="0" w:line="240" w:lineRule="auto"/>
        <w:ind w:left="709" w:right="991" w:hanging="1"/>
        <w:jc w:val="center"/>
        <w:rPr>
          <w:rFonts w:eastAsia="Times New Roman" w:cs="Calibri"/>
          <w:b/>
          <w:bCs/>
          <w:i/>
          <w:color w:val="4F81BD"/>
          <w:u w:val="single"/>
        </w:rPr>
      </w:pPr>
    </w:p>
    <w:p w:rsidR="00972C38" w:rsidRPr="00822AC9" w:rsidRDefault="00972C38" w:rsidP="008C7E83">
      <w:pPr>
        <w:spacing w:before="120" w:after="120" w:line="360" w:lineRule="auto"/>
        <w:jc w:val="both"/>
        <w:rPr>
          <w:rFonts w:cs="Calibri"/>
          <w:b/>
          <w:bCs/>
        </w:rPr>
      </w:pPr>
    </w:p>
    <w:p w:rsidR="001833ED" w:rsidRPr="00822AC9" w:rsidRDefault="008C7E83" w:rsidP="008C7E83">
      <w:pPr>
        <w:spacing w:before="120" w:after="120" w:line="360" w:lineRule="auto"/>
        <w:jc w:val="both"/>
        <w:rPr>
          <w:rFonts w:cs="Calibri"/>
          <w:b/>
          <w:bCs/>
        </w:rPr>
      </w:pPr>
      <w:r w:rsidRPr="00822AC9">
        <w:rPr>
          <w:rFonts w:cs="Calibri"/>
          <w:b/>
          <w:bCs/>
        </w:rPr>
        <w:t xml:space="preserve">1. </w:t>
      </w:r>
      <w:r w:rsidR="00ED6209" w:rsidRPr="00822AC9">
        <w:rPr>
          <w:rFonts w:cs="Calibri"/>
          <w:b/>
          <w:bCs/>
        </w:rPr>
        <w:t xml:space="preserve">OBJETO </w:t>
      </w:r>
    </w:p>
    <w:p w:rsidR="00AB657A" w:rsidRPr="00AB657A" w:rsidRDefault="008C7E83" w:rsidP="00AB657A">
      <w:pPr>
        <w:pStyle w:val="PargrafodaLista"/>
        <w:spacing w:before="120" w:after="120" w:line="360" w:lineRule="auto"/>
        <w:ind w:left="0"/>
        <w:contextualSpacing w:val="0"/>
        <w:jc w:val="both"/>
        <w:rPr>
          <w:rFonts w:cs="Calibri"/>
          <w:color w:val="000000" w:themeColor="text1"/>
        </w:rPr>
      </w:pPr>
      <w:r w:rsidRPr="00AB657A">
        <w:rPr>
          <w:rFonts w:cs="Calibri"/>
          <w:color w:val="000000" w:themeColor="text1"/>
        </w:rPr>
        <w:t>1.1.</w:t>
      </w:r>
      <w:r w:rsidR="00AB657A" w:rsidRPr="00AB657A">
        <w:rPr>
          <w:rFonts w:cs="Calibri"/>
          <w:color w:val="000000" w:themeColor="text1"/>
        </w:rPr>
        <w:t>.</w:t>
      </w:r>
      <w:r w:rsidR="009D1DFA" w:rsidRPr="00AA1E12">
        <w:rPr>
          <w:rFonts w:cs="Calibri"/>
          <w:color w:val="FF0000"/>
        </w:rPr>
        <w:t xml:space="preserve"> </w:t>
      </w:r>
      <w:r w:rsidR="009D1DFA" w:rsidRPr="00B365CE">
        <w:rPr>
          <w:rFonts w:cs="Calibri"/>
          <w:color w:val="000000" w:themeColor="text1"/>
        </w:rPr>
        <w:t xml:space="preserve">Contratação de serviço de engenharia para reforma e manutenção no prédio das Promotorias de Justiça de </w:t>
      </w:r>
      <w:r w:rsidR="00427201">
        <w:rPr>
          <w:rFonts w:cs="Calibri"/>
          <w:color w:val="000000" w:themeColor="text1"/>
        </w:rPr>
        <w:t>Santa Bárbara do Sul</w:t>
      </w:r>
      <w:r w:rsidR="009D1DFA" w:rsidRPr="00B365CE">
        <w:rPr>
          <w:rFonts w:cs="Calibri"/>
          <w:color w:val="000000" w:themeColor="text1"/>
        </w:rPr>
        <w:t xml:space="preserve">, com área total de </w:t>
      </w:r>
      <w:r w:rsidR="00427201">
        <w:rPr>
          <w:rFonts w:cs="Calibri"/>
          <w:color w:val="000000" w:themeColor="text1"/>
        </w:rPr>
        <w:t>185,46</w:t>
      </w:r>
      <w:r w:rsidR="009D1DFA" w:rsidRPr="00B365CE">
        <w:rPr>
          <w:rFonts w:cs="Calibri"/>
          <w:color w:val="000000" w:themeColor="text1"/>
        </w:rPr>
        <w:t xml:space="preserve">m², situado na </w:t>
      </w:r>
      <w:r w:rsidR="00427201">
        <w:rPr>
          <w:rFonts w:cs="Calibri"/>
          <w:color w:val="000000" w:themeColor="text1"/>
        </w:rPr>
        <w:t>Alameda Pires Gonçalves</w:t>
      </w:r>
      <w:r w:rsidR="005D6136">
        <w:rPr>
          <w:rFonts w:cs="Calibri"/>
          <w:color w:val="000000" w:themeColor="text1"/>
        </w:rPr>
        <w:t xml:space="preserve">, </w:t>
      </w:r>
      <w:r w:rsidR="009D1DFA" w:rsidRPr="00B365CE">
        <w:rPr>
          <w:rFonts w:cs="Calibri"/>
          <w:color w:val="000000" w:themeColor="text1"/>
        </w:rPr>
        <w:t xml:space="preserve">nº </w:t>
      </w:r>
      <w:r w:rsidR="00427201">
        <w:rPr>
          <w:rFonts w:cs="Calibri"/>
          <w:color w:val="000000" w:themeColor="text1"/>
        </w:rPr>
        <w:t>15</w:t>
      </w:r>
      <w:r w:rsidR="009D1DFA" w:rsidRPr="00B365CE">
        <w:rPr>
          <w:rFonts w:cs="Calibri"/>
          <w:color w:val="000000" w:themeColor="text1"/>
        </w:rPr>
        <w:t xml:space="preserve">, em </w:t>
      </w:r>
      <w:r w:rsidR="00427201">
        <w:rPr>
          <w:rFonts w:cs="Calibri"/>
          <w:color w:val="000000" w:themeColor="text1"/>
        </w:rPr>
        <w:t>Santa Bárbara do Sul</w:t>
      </w:r>
      <w:r w:rsidR="009D1DFA" w:rsidRPr="00B365CE">
        <w:rPr>
          <w:rFonts w:cs="Calibri"/>
          <w:color w:val="000000" w:themeColor="text1"/>
        </w:rPr>
        <w:t>, RS.</w:t>
      </w:r>
    </w:p>
    <w:p w:rsidR="009C4FBC" w:rsidRPr="00822AC9" w:rsidRDefault="008C7E83" w:rsidP="008C7E83">
      <w:pPr>
        <w:pStyle w:val="PargrafodaLista"/>
        <w:spacing w:before="120" w:after="120" w:line="360" w:lineRule="auto"/>
        <w:ind w:left="0"/>
        <w:contextualSpacing w:val="0"/>
        <w:jc w:val="both"/>
        <w:rPr>
          <w:rFonts w:cs="Calibri"/>
        </w:rPr>
      </w:pPr>
      <w:r w:rsidRPr="00822AC9">
        <w:rPr>
          <w:rFonts w:cs="Calibri"/>
        </w:rPr>
        <w:t xml:space="preserve">1.2 </w:t>
      </w:r>
      <w:r w:rsidR="009C4FBC" w:rsidRPr="00822AC9">
        <w:rPr>
          <w:rFonts w:cs="Calibri"/>
        </w:rPr>
        <w:t>O regime de execução será do tipo</w:t>
      </w:r>
      <w:r w:rsidR="0011421F" w:rsidRPr="00822AC9">
        <w:rPr>
          <w:rFonts w:cs="Calibri"/>
        </w:rPr>
        <w:t>:</w:t>
      </w:r>
    </w:p>
    <w:p w:rsidR="0011421F" w:rsidRPr="00822AC9" w:rsidRDefault="003C41FD" w:rsidP="008C7E83">
      <w:pPr>
        <w:pStyle w:val="PargrafodaLista"/>
        <w:spacing w:before="120" w:after="120" w:line="360" w:lineRule="auto"/>
        <w:ind w:left="426"/>
        <w:contextualSpacing w:val="0"/>
        <w:jc w:val="both"/>
        <w:rPr>
          <w:rFonts w:cs="Calibri"/>
        </w:rPr>
      </w:pPr>
      <w:r w:rsidRPr="003C41FD">
        <w:rPr>
          <w:rFonts w:cs="Calibri"/>
          <w:color w:val="000000" w:themeColor="text1"/>
        </w:rPr>
        <w:pict>
          <v:rect id="_x0000_s1348" style="position:absolute;left:0;text-align:left;margin-left:.75pt;margin-top:4.95pt;width:6.3pt;height:6.65pt;z-index:25164595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11421F" w:rsidRPr="00822AC9">
        <w:rPr>
          <w:rFonts w:cs="Calibri"/>
        </w:rPr>
        <w:t>empreitada por preço unitário (contratação da execução da obra ou do serviço por preço certo de unidades determinadas);</w:t>
      </w:r>
    </w:p>
    <w:p w:rsidR="008C7E83" w:rsidRPr="00822AC9" w:rsidRDefault="003C41FD" w:rsidP="008C7E83">
      <w:pPr>
        <w:pStyle w:val="PargrafodaLista"/>
        <w:spacing w:before="120" w:after="120" w:line="360" w:lineRule="auto"/>
        <w:ind w:left="426"/>
        <w:contextualSpacing w:val="0"/>
        <w:jc w:val="both"/>
        <w:rPr>
          <w:rFonts w:cs="Calibri"/>
        </w:rPr>
      </w:pPr>
      <w:r>
        <w:rPr>
          <w:rFonts w:cs="Calibri"/>
        </w:rPr>
        <w:pict>
          <v:rect id="_x0000_s1223" style="position:absolute;left:0;text-align:left;margin-left:.75pt;margin-top:5.55pt;width:6.3pt;height:6.65pt;z-index:2516336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11421F" w:rsidRPr="00822AC9">
        <w:rPr>
          <w:rFonts w:cs="Calibri"/>
        </w:rPr>
        <w:t>empreitada por preço global (contratação da execução da obra ou do serviço por preço certo e total).</w:t>
      </w:r>
    </w:p>
    <w:p w:rsidR="008F15BE" w:rsidRPr="00822AC9" w:rsidRDefault="008C7E83" w:rsidP="008C7E83">
      <w:pPr>
        <w:pStyle w:val="PargrafodaLista"/>
        <w:spacing w:before="120" w:after="120" w:line="360" w:lineRule="auto"/>
        <w:ind w:left="0"/>
        <w:contextualSpacing w:val="0"/>
        <w:jc w:val="both"/>
        <w:rPr>
          <w:rFonts w:cs="Calibri"/>
        </w:rPr>
      </w:pPr>
      <w:r w:rsidRPr="00822AC9">
        <w:rPr>
          <w:rFonts w:cs="Calibri"/>
        </w:rPr>
        <w:t xml:space="preserve">1.3 </w:t>
      </w:r>
      <w:r w:rsidR="009C4FBC" w:rsidRPr="00822AC9">
        <w:rPr>
          <w:rFonts w:cs="Calibri"/>
        </w:rPr>
        <w:t xml:space="preserve">O objeto </w:t>
      </w:r>
      <w:r w:rsidR="000D1C9C" w:rsidRPr="00822AC9">
        <w:rPr>
          <w:rFonts w:cs="Calibri"/>
        </w:rPr>
        <w:t>da contratação caracteriza-se como</w:t>
      </w:r>
      <w:r w:rsidR="008F15BE" w:rsidRPr="00822AC9">
        <w:rPr>
          <w:rFonts w:cs="Calibri"/>
        </w:rPr>
        <w:t>:</w:t>
      </w:r>
    </w:p>
    <w:p w:rsidR="00B8547D" w:rsidRPr="00822AC9" w:rsidRDefault="003C41FD" w:rsidP="008C7E83">
      <w:pPr>
        <w:pStyle w:val="PargrafodaLista"/>
        <w:spacing w:before="120" w:after="120" w:line="360" w:lineRule="auto"/>
        <w:ind w:left="426"/>
        <w:contextualSpacing w:val="0"/>
        <w:jc w:val="both"/>
        <w:rPr>
          <w:rFonts w:cs="Calibri"/>
        </w:rPr>
      </w:pPr>
      <w:r>
        <w:rPr>
          <w:rFonts w:cs="Calibri"/>
        </w:rPr>
        <w:pict>
          <v:rect id="_x0000_s1349" style="position:absolute;left:0;text-align:left;margin-left:.4pt;margin-top:5.5pt;width:6.3pt;height:6.65pt;z-index:2516469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F8215B" w:rsidRPr="00822AC9">
        <w:rPr>
          <w:rFonts w:cs="Calibri"/>
        </w:rPr>
        <w:t>obra (intervenção no meio ambiente por meio de um conjunto harmônico de ações que, agregadas, formam um todo que inova o espaço físico da natureza ou acarreta alteração substancial das características originais de bem imóvel;</w:t>
      </w:r>
    </w:p>
    <w:p w:rsidR="000D1C9C" w:rsidRPr="00822AC9" w:rsidRDefault="003C41FD" w:rsidP="008C7E83">
      <w:pPr>
        <w:pStyle w:val="PargrafodaLista"/>
        <w:spacing w:before="120" w:after="120" w:line="360" w:lineRule="auto"/>
        <w:ind w:left="426"/>
        <w:contextualSpacing w:val="0"/>
        <w:jc w:val="both"/>
        <w:rPr>
          <w:rFonts w:cs="Calibri"/>
        </w:rPr>
      </w:pPr>
      <w:r>
        <w:rPr>
          <w:rFonts w:cs="Calibri"/>
        </w:rPr>
        <w:pict>
          <v:rect id="_x0000_s1118" style="position:absolute;left:0;text-align:left;margin-left:.3pt;margin-top:5.6pt;width:6.3pt;height:6.65pt;z-index:25162956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E21CDF" w:rsidRPr="00822AC9">
        <w:rPr>
          <w:rFonts w:cs="Calibri"/>
        </w:rPr>
        <w:t xml:space="preserve">serviço </w:t>
      </w:r>
      <w:r w:rsidR="002061ED" w:rsidRPr="00822AC9">
        <w:rPr>
          <w:rFonts w:cs="Calibri"/>
        </w:rPr>
        <w:t>c</w:t>
      </w:r>
      <w:r w:rsidR="000D1C9C" w:rsidRPr="00822AC9">
        <w:rPr>
          <w:rFonts w:cs="Calibri"/>
        </w:rPr>
        <w:t>omu</w:t>
      </w:r>
      <w:r w:rsidR="00315E80" w:rsidRPr="00822AC9">
        <w:rPr>
          <w:rFonts w:cs="Calibri"/>
        </w:rPr>
        <w:t>m</w:t>
      </w:r>
      <w:r w:rsidR="00E9446E" w:rsidRPr="00822AC9">
        <w:rPr>
          <w:rFonts w:cs="Calibri"/>
        </w:rPr>
        <w:t xml:space="preserve"> </w:t>
      </w:r>
      <w:r w:rsidR="00E21CDF" w:rsidRPr="00822AC9">
        <w:rPr>
          <w:rFonts w:cs="Calibri"/>
        </w:rPr>
        <w:t xml:space="preserve">de engenharia </w:t>
      </w:r>
      <w:r w:rsidR="00E9446E" w:rsidRPr="00822AC9">
        <w:rPr>
          <w:rFonts w:cs="Calibri"/>
        </w:rPr>
        <w:t xml:space="preserve">(aquele </w:t>
      </w:r>
      <w:r w:rsidR="00E21CDF" w:rsidRPr="00822AC9">
        <w:rPr>
          <w:rFonts w:cs="Calibri"/>
        </w:rPr>
        <w:t xml:space="preserve">que tem por objeto ações, objetivamente padronizáveis em termos de </w:t>
      </w:r>
      <w:r w:rsidR="00E9446E" w:rsidRPr="00822AC9">
        <w:rPr>
          <w:rFonts w:cs="Calibri"/>
        </w:rPr>
        <w:t>desempenho e qualidade</w:t>
      </w:r>
      <w:r w:rsidR="00E21CDF" w:rsidRPr="00822AC9">
        <w:rPr>
          <w:rFonts w:cs="Calibri"/>
        </w:rPr>
        <w:t>, de manutenção, de adequação e de adaptação de bens móveis e im</w:t>
      </w:r>
      <w:r w:rsidR="00020B84" w:rsidRPr="00822AC9">
        <w:rPr>
          <w:rFonts w:cs="Calibri"/>
        </w:rPr>
        <w:t>ó</w:t>
      </w:r>
      <w:r w:rsidR="00E21CDF" w:rsidRPr="00822AC9">
        <w:rPr>
          <w:rFonts w:cs="Calibri"/>
        </w:rPr>
        <w:t>veis, com preservação das características originais dos bens</w:t>
      </w:r>
      <w:r w:rsidR="008F15BE" w:rsidRPr="00822AC9">
        <w:rPr>
          <w:rFonts w:cs="Calibri"/>
        </w:rPr>
        <w:t>;</w:t>
      </w:r>
    </w:p>
    <w:p w:rsidR="008F15BE" w:rsidRPr="00822AC9" w:rsidRDefault="003C41FD" w:rsidP="008C7E83">
      <w:pPr>
        <w:pStyle w:val="PargrafodaLista"/>
        <w:spacing w:before="120" w:after="120" w:line="360" w:lineRule="auto"/>
        <w:ind w:left="426"/>
        <w:contextualSpacing w:val="0"/>
        <w:jc w:val="both"/>
        <w:rPr>
          <w:rFonts w:cs="Calibri"/>
        </w:rPr>
      </w:pPr>
      <w:r>
        <w:rPr>
          <w:rFonts w:cs="Calibri"/>
        </w:rPr>
        <w:pict>
          <v:rect id="_x0000_s1119" style="position:absolute;left:0;text-align:left;margin-left:.75pt;margin-top:5.55pt;width:6.3pt;height:6.65pt;z-index:251630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020B84" w:rsidRPr="00822AC9">
        <w:rPr>
          <w:rFonts w:cs="Calibri"/>
        </w:rPr>
        <w:t xml:space="preserve">serviço </w:t>
      </w:r>
      <w:r w:rsidR="008F15BE" w:rsidRPr="00822AC9">
        <w:rPr>
          <w:rFonts w:cs="Calibri"/>
        </w:rPr>
        <w:t>especia</w:t>
      </w:r>
      <w:r w:rsidR="00315E80" w:rsidRPr="00822AC9">
        <w:rPr>
          <w:rFonts w:cs="Calibri"/>
        </w:rPr>
        <w:t>l</w:t>
      </w:r>
      <w:r w:rsidR="00020B84" w:rsidRPr="00822AC9">
        <w:rPr>
          <w:rFonts w:cs="Calibri"/>
        </w:rPr>
        <w:t xml:space="preserve"> de engenharia</w:t>
      </w:r>
      <w:r w:rsidR="008F15BE" w:rsidRPr="00822AC9">
        <w:rPr>
          <w:rFonts w:cs="Calibri"/>
        </w:rPr>
        <w:t xml:space="preserve"> (aquele que</w:t>
      </w:r>
      <w:r w:rsidR="00D336A8" w:rsidRPr="00822AC9">
        <w:rPr>
          <w:rFonts w:cs="Calibri"/>
        </w:rPr>
        <w:t>, por sua alta heterogeneidade ou complexidade, não pode se</w:t>
      </w:r>
      <w:r w:rsidR="00020B84" w:rsidRPr="00822AC9">
        <w:rPr>
          <w:rFonts w:cs="Calibri"/>
        </w:rPr>
        <w:t xml:space="preserve"> enquadrar como serviço comum de engenharia</w:t>
      </w:r>
      <w:r w:rsidR="00315E80" w:rsidRPr="00822AC9">
        <w:rPr>
          <w:rFonts w:cs="Calibri"/>
        </w:rPr>
        <w:t>.</w:t>
      </w:r>
    </w:p>
    <w:p w:rsidR="005C6B6A" w:rsidRPr="00822AC9" w:rsidRDefault="001833ED" w:rsidP="00205C02">
      <w:pPr>
        <w:pStyle w:val="PargrafodaLista"/>
        <w:numPr>
          <w:ilvl w:val="1"/>
          <w:numId w:val="8"/>
        </w:numPr>
        <w:spacing w:before="120" w:after="120" w:line="360" w:lineRule="auto"/>
        <w:jc w:val="both"/>
        <w:rPr>
          <w:rFonts w:cs="Calibri"/>
          <w:color w:val="000000"/>
        </w:rPr>
      </w:pPr>
      <w:r w:rsidRPr="00822AC9">
        <w:rPr>
          <w:rFonts w:cs="Calibri"/>
          <w:color w:val="000000"/>
        </w:rPr>
        <w:t xml:space="preserve">O serviço é do </w:t>
      </w:r>
      <w:r w:rsidRPr="00131485">
        <w:rPr>
          <w:rFonts w:cs="Calibri"/>
          <w:b/>
          <w:color w:val="000000"/>
        </w:rPr>
        <w:t xml:space="preserve">tipo por </w:t>
      </w:r>
      <w:r w:rsidR="007A3BFB" w:rsidRPr="00131485">
        <w:rPr>
          <w:rFonts w:cs="Calibri"/>
          <w:b/>
          <w:color w:val="000000"/>
        </w:rPr>
        <w:t xml:space="preserve">escopo, </w:t>
      </w:r>
      <w:r w:rsidRPr="00131485">
        <w:rPr>
          <w:rFonts w:cs="Calibri"/>
          <w:b/>
          <w:color w:val="000000"/>
        </w:rPr>
        <w:t>com prazo certo e não continuado</w:t>
      </w:r>
      <w:r w:rsidRPr="00822AC9">
        <w:rPr>
          <w:rFonts w:cs="Calibri"/>
          <w:color w:val="000000"/>
        </w:rPr>
        <w:t>.</w:t>
      </w:r>
    </w:p>
    <w:p w:rsidR="00364130" w:rsidRPr="00822AC9" w:rsidRDefault="00364130" w:rsidP="008C7E83">
      <w:pPr>
        <w:pStyle w:val="PargrafodaLista"/>
        <w:spacing w:before="120" w:after="120" w:line="360" w:lineRule="auto"/>
        <w:ind w:left="0"/>
        <w:contextualSpacing w:val="0"/>
        <w:jc w:val="both"/>
        <w:rPr>
          <w:rFonts w:cs="Calibri"/>
          <w:color w:val="7F7F7F"/>
        </w:rPr>
      </w:pPr>
    </w:p>
    <w:p w:rsidR="001833ED" w:rsidRPr="00822AC9" w:rsidRDefault="008C7E83" w:rsidP="008C7E83">
      <w:pPr>
        <w:spacing w:before="120" w:after="120" w:line="360" w:lineRule="auto"/>
        <w:jc w:val="both"/>
        <w:rPr>
          <w:rFonts w:cs="Calibri"/>
          <w:b/>
          <w:bCs/>
        </w:rPr>
      </w:pPr>
      <w:r w:rsidRPr="00822AC9">
        <w:rPr>
          <w:rFonts w:cs="Calibri"/>
          <w:b/>
          <w:bCs/>
        </w:rPr>
        <w:t xml:space="preserve">2. </w:t>
      </w:r>
      <w:r w:rsidR="00ED6209" w:rsidRPr="00822AC9">
        <w:rPr>
          <w:rFonts w:cs="Calibri"/>
          <w:b/>
          <w:bCs/>
        </w:rPr>
        <w:t>FUNDAMENTAÇÃO DA CONTRATAÇÃO</w:t>
      </w:r>
    </w:p>
    <w:p w:rsidR="00460FAA" w:rsidRPr="00460FAA" w:rsidRDefault="00460FAA" w:rsidP="00460FAA">
      <w:pPr>
        <w:pStyle w:val="PargrafodaLista"/>
        <w:spacing w:before="120" w:after="120" w:line="360" w:lineRule="auto"/>
        <w:ind w:left="0"/>
        <w:contextualSpacing w:val="0"/>
        <w:jc w:val="both"/>
        <w:rPr>
          <w:rFonts w:cs="Calibri"/>
          <w:color w:val="000000" w:themeColor="text1"/>
        </w:rPr>
      </w:pPr>
      <w:bookmarkStart w:id="0" w:name="_Hlk120182990"/>
      <w:r w:rsidRPr="00460FAA">
        <w:rPr>
          <w:rFonts w:cs="Calibri"/>
          <w:color w:val="000000" w:themeColor="text1"/>
        </w:rPr>
        <w:t xml:space="preserve">A presente contratação justifica-se pela necessidade de restaurar e adequar </w:t>
      </w:r>
      <w:proofErr w:type="gramStart"/>
      <w:r w:rsidRPr="00460FAA">
        <w:rPr>
          <w:rFonts w:cs="Calibri"/>
          <w:color w:val="000000" w:themeColor="text1"/>
        </w:rPr>
        <w:t>as</w:t>
      </w:r>
      <w:proofErr w:type="gramEnd"/>
      <w:r w:rsidRPr="00460FAA">
        <w:rPr>
          <w:rFonts w:cs="Calibri"/>
          <w:color w:val="000000" w:themeColor="text1"/>
        </w:rPr>
        <w:t xml:space="preserve"> condições de uso da edificação que abriga a Promotoria de Justiça de Santa Bárbara do Sul, tendo em vista as diversas anomalias, falhas construtivas, desgastes naturais e deficiências de manutenção identificadas durante vistoria técnica realizada pela Divisão de Arquitetura e Engenharia do MP/RS. O imóvel, construído em 2006 e submetido à última reforma geral em 2014, apresenta diversas patologias relacionadas à infiltração, umidade, fissuras, degradação de revestimentos, </w:t>
      </w:r>
      <w:r w:rsidRPr="00460FAA">
        <w:rPr>
          <w:rFonts w:cs="Calibri"/>
          <w:color w:val="000000" w:themeColor="text1"/>
        </w:rPr>
        <w:lastRenderedPageBreak/>
        <w:t xml:space="preserve">falhas de impermeabilização, corrosão de elementos metálicos, inadequações elétricas e comprometimento de componentes construtivos e de acessibilidade. </w:t>
      </w:r>
    </w:p>
    <w:p w:rsidR="00460FAA" w:rsidRPr="00460FAA" w:rsidRDefault="00460FAA" w:rsidP="00460FAA">
      <w:pPr>
        <w:pStyle w:val="PargrafodaLista"/>
        <w:spacing w:before="120" w:after="120" w:line="360" w:lineRule="auto"/>
        <w:ind w:left="0"/>
        <w:contextualSpacing w:val="0"/>
        <w:jc w:val="both"/>
        <w:rPr>
          <w:rFonts w:cs="Calibri"/>
          <w:color w:val="000000" w:themeColor="text1"/>
        </w:rPr>
      </w:pPr>
      <w:r w:rsidRPr="00460FAA">
        <w:rPr>
          <w:rFonts w:cs="Calibri"/>
          <w:color w:val="000000" w:themeColor="text1"/>
        </w:rPr>
        <w:t xml:space="preserve">Conforme consignado no Relatório de Vistoria, a edificação obteve pontuação de 263 pontos na avaliação de </w:t>
      </w:r>
      <w:proofErr w:type="spellStart"/>
      <w:r w:rsidRPr="00460FAA">
        <w:rPr>
          <w:rFonts w:cs="Calibri"/>
          <w:color w:val="000000" w:themeColor="text1"/>
        </w:rPr>
        <w:t>ranqueamento</w:t>
      </w:r>
      <w:proofErr w:type="spellEnd"/>
      <w:r w:rsidRPr="00460FAA">
        <w:rPr>
          <w:rFonts w:cs="Calibri"/>
          <w:color w:val="000000" w:themeColor="text1"/>
        </w:rPr>
        <w:t xml:space="preserve"> predial, situação que demandou a inclusão da unidade em planejamento de reforma geral. Foram identificados vazamentos oriundos da cobertura, infiltrações em fachadas e lajes, necessidade de substituição do telhado e de sistemas de impermeabilização, degradação de esquadrias, problemas em instalações elétricas e lógicas, além da necessidade de reforma integral de diversos ambientes internos, especialmente sanitários e copa. </w:t>
      </w:r>
    </w:p>
    <w:p w:rsidR="00460FAA" w:rsidRPr="00460FAA" w:rsidRDefault="00460FAA" w:rsidP="00460FAA">
      <w:pPr>
        <w:pStyle w:val="PargrafodaLista"/>
        <w:spacing w:before="120" w:after="120" w:line="360" w:lineRule="auto"/>
        <w:ind w:left="0"/>
        <w:contextualSpacing w:val="0"/>
        <w:jc w:val="both"/>
        <w:rPr>
          <w:rFonts w:cs="Calibri"/>
          <w:color w:val="000000" w:themeColor="text1"/>
        </w:rPr>
      </w:pPr>
      <w:r w:rsidRPr="00460FAA">
        <w:rPr>
          <w:rFonts w:cs="Calibri"/>
          <w:color w:val="000000" w:themeColor="text1"/>
        </w:rPr>
        <w:t xml:space="preserve">A intervenção também se mostra necessária para preservar a integridade física da edificação, evitar a evolução das patologias existentes, reduzir custos futuros de manutenção corretiva e assegurar o atendimento às normas técnicas vigentes, especialmente aquelas relacionadas à segurança das instalações, acessibilidade, desempenho das edificações e eficiência energética. Entre as adequações recomendadas destacam-se a substituição de tomadas em desacordo com a ABNT NBR 14136, modernização da iluminação para tecnologia LED, correção de rotas de fuga, recuperação de fachadas, cobertura, marquises e elementos estruturais secundários. </w:t>
      </w:r>
    </w:p>
    <w:p w:rsidR="00460FAA" w:rsidRDefault="00460FAA" w:rsidP="00460FAA">
      <w:pPr>
        <w:pStyle w:val="PargrafodaLista"/>
        <w:spacing w:before="120" w:after="120" w:line="360" w:lineRule="auto"/>
        <w:ind w:left="0"/>
        <w:contextualSpacing w:val="0"/>
        <w:jc w:val="both"/>
        <w:rPr>
          <w:rFonts w:ascii="Segoe UI" w:hAnsi="Segoe UI" w:cs="Segoe UI"/>
          <w:sz w:val="26"/>
          <w:szCs w:val="26"/>
        </w:rPr>
      </w:pPr>
      <w:r w:rsidRPr="00460FAA">
        <w:rPr>
          <w:rFonts w:cs="Calibri"/>
          <w:color w:val="000000" w:themeColor="text1"/>
        </w:rPr>
        <w:t>Dessa forma, a contratação é indispensável para garantir a conservação do patrimônio público, a segurança dos membros, servidores e usuários da unidade, bem como a continuidade dos serviços prestados pelo Ministério Público do Estado do Rio Grande do Sul em instalações adequadas,</w:t>
      </w:r>
      <w:r>
        <w:rPr>
          <w:rFonts w:ascii="Segoe UI" w:hAnsi="Segoe UI" w:cs="Segoe UI"/>
          <w:sz w:val="26"/>
          <w:szCs w:val="26"/>
        </w:rPr>
        <w:t xml:space="preserve"> </w:t>
      </w:r>
      <w:r w:rsidRPr="00460FAA">
        <w:rPr>
          <w:rFonts w:cs="Calibri"/>
          <w:color w:val="000000" w:themeColor="text1"/>
        </w:rPr>
        <w:t>funcionais e compatíveis com as necessidades institucionais</w:t>
      </w:r>
      <w:r>
        <w:rPr>
          <w:rFonts w:cs="Calibri"/>
          <w:color w:val="000000" w:themeColor="text1"/>
        </w:rPr>
        <w:t>.</w:t>
      </w:r>
    </w:p>
    <w:p w:rsidR="003637D6" w:rsidRDefault="003637D6" w:rsidP="008C7E83">
      <w:pPr>
        <w:spacing w:before="120" w:after="120" w:line="360" w:lineRule="auto"/>
        <w:jc w:val="both"/>
        <w:rPr>
          <w:rFonts w:cs="Calibri"/>
          <w:b/>
          <w:bCs/>
        </w:rPr>
      </w:pPr>
    </w:p>
    <w:p w:rsidR="00147D19" w:rsidRPr="00822AC9" w:rsidRDefault="008C7E83" w:rsidP="008C7E83">
      <w:pPr>
        <w:spacing w:before="120" w:after="120" w:line="360" w:lineRule="auto"/>
        <w:jc w:val="both"/>
        <w:rPr>
          <w:rFonts w:cs="Calibri"/>
          <w:b/>
          <w:bCs/>
        </w:rPr>
      </w:pPr>
      <w:r w:rsidRPr="00822AC9">
        <w:rPr>
          <w:rFonts w:cs="Calibri"/>
          <w:b/>
          <w:bCs/>
        </w:rPr>
        <w:t xml:space="preserve">3. </w:t>
      </w:r>
      <w:r w:rsidR="00ED6209" w:rsidRPr="00822AC9">
        <w:rPr>
          <w:rFonts w:cs="Calibri"/>
          <w:b/>
          <w:bCs/>
        </w:rPr>
        <w:t>SOLUÇÃO</w:t>
      </w:r>
    </w:p>
    <w:bookmarkEnd w:id="0"/>
    <w:p w:rsidR="001F63A6" w:rsidRPr="00822AC9" w:rsidRDefault="00903B88" w:rsidP="00042BDE">
      <w:pPr>
        <w:spacing w:before="120" w:after="120" w:line="360" w:lineRule="auto"/>
        <w:jc w:val="both"/>
        <w:rPr>
          <w:rFonts w:cs="Calibri"/>
          <w:bCs/>
        </w:rPr>
      </w:pPr>
      <w:r w:rsidRPr="00822AC9">
        <w:rPr>
          <w:rFonts w:cs="Calibri"/>
          <w:bCs/>
        </w:rPr>
        <w:t>A s</w:t>
      </w:r>
      <w:r w:rsidR="001F63A6" w:rsidRPr="00822AC9">
        <w:rPr>
          <w:rFonts w:cs="Calibri"/>
          <w:bCs/>
        </w:rPr>
        <w:t xml:space="preserve">olução </w:t>
      </w:r>
      <w:r w:rsidRPr="00822AC9">
        <w:rPr>
          <w:rFonts w:cs="Calibri"/>
          <w:bCs/>
        </w:rPr>
        <w:t xml:space="preserve">foi </w:t>
      </w:r>
      <w:r w:rsidR="001F63A6" w:rsidRPr="00822AC9">
        <w:rPr>
          <w:rFonts w:cs="Calibri"/>
          <w:bCs/>
        </w:rPr>
        <w:t>definida em Estudo Técnico Preliminar</w:t>
      </w:r>
      <w:r w:rsidR="00042BDE" w:rsidRPr="00822AC9">
        <w:rPr>
          <w:rFonts w:cs="Calibri"/>
          <w:bCs/>
        </w:rPr>
        <w:t>, constante do presente procedimento</w:t>
      </w:r>
      <w:r w:rsidR="00012912" w:rsidRPr="00822AC9">
        <w:rPr>
          <w:rFonts w:cs="Calibri"/>
          <w:bCs/>
        </w:rPr>
        <w:t>.</w:t>
      </w:r>
    </w:p>
    <w:p w:rsidR="00234D6C" w:rsidRDefault="00234D6C" w:rsidP="008C7E83">
      <w:pPr>
        <w:spacing w:before="120" w:after="120" w:line="360" w:lineRule="auto"/>
        <w:jc w:val="both"/>
        <w:rPr>
          <w:rFonts w:cs="Calibri"/>
          <w:b/>
          <w:bCs/>
          <w:color w:val="000000"/>
        </w:rPr>
      </w:pPr>
    </w:p>
    <w:p w:rsidR="00147D19" w:rsidRPr="00822AC9" w:rsidRDefault="008C7E83" w:rsidP="008C7E83">
      <w:pPr>
        <w:spacing w:before="120" w:after="120" w:line="360" w:lineRule="auto"/>
        <w:jc w:val="both"/>
        <w:rPr>
          <w:rFonts w:cs="Calibri"/>
          <w:b/>
          <w:bCs/>
          <w:color w:val="000000"/>
        </w:rPr>
      </w:pPr>
      <w:r w:rsidRPr="00822AC9">
        <w:rPr>
          <w:rFonts w:cs="Calibri"/>
          <w:b/>
          <w:bCs/>
          <w:color w:val="000000"/>
        </w:rPr>
        <w:t xml:space="preserve">4. </w:t>
      </w:r>
      <w:r w:rsidR="00ED6209" w:rsidRPr="00822AC9">
        <w:rPr>
          <w:rFonts w:cs="Calibri"/>
          <w:b/>
          <w:bCs/>
          <w:color w:val="000000"/>
        </w:rPr>
        <w:t>ESPECIFICAÇÕES</w:t>
      </w:r>
      <w:r w:rsidR="00994725" w:rsidRPr="00822AC9">
        <w:rPr>
          <w:rFonts w:cs="Calibri"/>
          <w:b/>
          <w:bCs/>
          <w:color w:val="000000"/>
        </w:rPr>
        <w:t xml:space="preserve"> </w:t>
      </w:r>
      <w:r w:rsidR="002D1E70" w:rsidRPr="00822AC9">
        <w:rPr>
          <w:rFonts w:cs="Calibri"/>
          <w:b/>
          <w:bCs/>
          <w:color w:val="000000"/>
        </w:rPr>
        <w:t>TÉCNICAS</w:t>
      </w:r>
    </w:p>
    <w:p w:rsidR="00AB657A" w:rsidRDefault="003A10EA" w:rsidP="008C7E83">
      <w:pPr>
        <w:spacing w:before="120" w:after="120" w:line="360" w:lineRule="auto"/>
        <w:jc w:val="both"/>
        <w:rPr>
          <w:rFonts w:cs="Calibri"/>
        </w:rPr>
      </w:pPr>
      <w:r w:rsidRPr="00822AC9">
        <w:rPr>
          <w:rFonts w:cs="Calibri"/>
          <w:color w:val="000000"/>
        </w:rPr>
        <w:t>4.1 Este termo de referência é parte integrante do projeto básico, onde se encontram</w:t>
      </w:r>
      <w:r w:rsidR="00171940" w:rsidRPr="00822AC9">
        <w:rPr>
          <w:rFonts w:cs="Calibri"/>
          <w:color w:val="000000"/>
        </w:rPr>
        <w:t xml:space="preserve"> as </w:t>
      </w:r>
      <w:r w:rsidRPr="00822AC9">
        <w:rPr>
          <w:rFonts w:cs="Calibri"/>
          <w:color w:val="000000"/>
        </w:rPr>
        <w:t>especificações</w:t>
      </w:r>
      <w:r w:rsidRPr="00822AC9">
        <w:rPr>
          <w:rFonts w:cs="Calibri"/>
        </w:rPr>
        <w:t xml:space="preserve"> técnicas necessárias</w:t>
      </w:r>
      <w:r w:rsidR="00371DE2" w:rsidRPr="00822AC9">
        <w:rPr>
          <w:rFonts w:cs="Calibri"/>
        </w:rPr>
        <w:t xml:space="preserve"> à</w:t>
      </w:r>
      <w:r w:rsidRPr="00822AC9">
        <w:rPr>
          <w:rFonts w:cs="Calibri"/>
        </w:rPr>
        <w:t xml:space="preserve"> execução</w:t>
      </w:r>
      <w:r w:rsidR="00905A77" w:rsidRPr="00822AC9">
        <w:rPr>
          <w:rFonts w:cs="Calibri"/>
        </w:rPr>
        <w:t xml:space="preserve"> do objeto</w:t>
      </w:r>
      <w:r w:rsidR="003B58FE" w:rsidRPr="00822AC9">
        <w:rPr>
          <w:rFonts w:cs="Calibri"/>
        </w:rPr>
        <w:t>, em especial nos seguintes anexos</w:t>
      </w:r>
      <w:r w:rsidRPr="00822AC9">
        <w:rPr>
          <w:rFonts w:cs="Calibri"/>
        </w:rPr>
        <w:t xml:space="preserve">: </w:t>
      </w:r>
    </w:p>
    <w:p w:rsidR="00AB657A" w:rsidRPr="00D73C5F" w:rsidRDefault="00AB657A" w:rsidP="00AB657A">
      <w:pPr>
        <w:spacing w:before="120" w:after="120" w:line="360" w:lineRule="auto"/>
        <w:jc w:val="both"/>
        <w:rPr>
          <w:rFonts w:cs="Calibri"/>
          <w:b/>
        </w:rPr>
      </w:pPr>
      <w:r w:rsidRPr="003F3093">
        <w:rPr>
          <w:rFonts w:cs="Calibri"/>
        </w:rPr>
        <w:t xml:space="preserve">       </w:t>
      </w:r>
      <w:r w:rsidR="00D73C5F">
        <w:rPr>
          <w:rFonts w:cs="Calibri"/>
        </w:rPr>
        <w:t xml:space="preserve"> </w:t>
      </w:r>
      <w:r w:rsidRPr="003F3093">
        <w:rPr>
          <w:rFonts w:cs="Calibri"/>
        </w:rPr>
        <w:t xml:space="preserve"> </w:t>
      </w:r>
      <w:r w:rsidRPr="00D73C5F">
        <w:rPr>
          <w:rFonts w:cs="Calibri"/>
          <w:b/>
        </w:rPr>
        <w:t>anexo A – memorial descritivo</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t>anexo B – planilha de orçamento resumido</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t>anexo C – planilha de preços unitários</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t>anexo D – cronograma físico-financeiro</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lastRenderedPageBreak/>
        <w:t>anexo E – planilha de BDI</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t>anexo F – planilha de encargos sociais</w:t>
      </w:r>
    </w:p>
    <w:p w:rsidR="00AB657A" w:rsidRPr="00D73C5F" w:rsidRDefault="00AB657A" w:rsidP="00AB657A">
      <w:pPr>
        <w:pStyle w:val="NormalWeb"/>
        <w:spacing w:before="120" w:beforeAutospacing="0" w:after="120" w:afterAutospacing="0" w:line="360" w:lineRule="auto"/>
        <w:ind w:left="426"/>
        <w:jc w:val="both"/>
        <w:rPr>
          <w:rFonts w:ascii="Calibri" w:hAnsi="Calibri" w:cs="Calibri"/>
          <w:b/>
          <w:sz w:val="22"/>
          <w:szCs w:val="22"/>
        </w:rPr>
      </w:pPr>
      <w:r w:rsidRPr="00D73C5F">
        <w:rPr>
          <w:rFonts w:ascii="Calibri" w:hAnsi="Calibri" w:cs="Calibri"/>
          <w:b/>
          <w:sz w:val="22"/>
          <w:szCs w:val="22"/>
        </w:rPr>
        <w:t>anexo G – projeto arquitetônico</w:t>
      </w:r>
    </w:p>
    <w:p w:rsidR="00AB657A" w:rsidRPr="00D73C5F" w:rsidRDefault="00427201" w:rsidP="00AB657A">
      <w:pPr>
        <w:pStyle w:val="NormalWeb"/>
        <w:spacing w:before="120" w:beforeAutospacing="0" w:after="120" w:afterAutospacing="0" w:line="360" w:lineRule="auto"/>
        <w:ind w:left="426"/>
        <w:jc w:val="both"/>
        <w:rPr>
          <w:rFonts w:ascii="Calibri" w:hAnsi="Calibri" w:cs="Calibri"/>
          <w:b/>
          <w:sz w:val="22"/>
          <w:szCs w:val="22"/>
        </w:rPr>
      </w:pPr>
      <w:proofErr w:type="gramStart"/>
      <w:r>
        <w:rPr>
          <w:rFonts w:ascii="Calibri" w:hAnsi="Calibri" w:cs="Calibri"/>
          <w:b/>
          <w:sz w:val="22"/>
          <w:szCs w:val="22"/>
        </w:rPr>
        <w:t>anexo</w:t>
      </w:r>
      <w:proofErr w:type="gramEnd"/>
      <w:r>
        <w:rPr>
          <w:rFonts w:ascii="Calibri" w:hAnsi="Calibri" w:cs="Calibri"/>
          <w:b/>
          <w:sz w:val="22"/>
          <w:szCs w:val="22"/>
        </w:rPr>
        <w:t xml:space="preserve"> H</w:t>
      </w:r>
      <w:r w:rsidR="00AB657A" w:rsidRPr="00D73C5F">
        <w:rPr>
          <w:rFonts w:ascii="Calibri" w:hAnsi="Calibri" w:cs="Calibri"/>
          <w:b/>
          <w:sz w:val="22"/>
          <w:szCs w:val="22"/>
        </w:rPr>
        <w:t xml:space="preserve"> – projeto de climatização</w:t>
      </w:r>
    </w:p>
    <w:p w:rsidR="005F39CE" w:rsidRPr="00822AC9" w:rsidRDefault="005F39CE" w:rsidP="00205C02">
      <w:pPr>
        <w:pStyle w:val="PargrafodaLista"/>
        <w:numPr>
          <w:ilvl w:val="1"/>
          <w:numId w:val="9"/>
        </w:numPr>
        <w:spacing w:before="120" w:after="120" w:line="360" w:lineRule="auto"/>
        <w:jc w:val="both"/>
        <w:rPr>
          <w:rFonts w:cs="Calibri"/>
        </w:rPr>
      </w:pPr>
      <w:r w:rsidRPr="00822AC9">
        <w:rPr>
          <w:rFonts w:cs="Calibri"/>
        </w:rPr>
        <w:t>Critérios e práticas de sustentabilidade</w:t>
      </w:r>
      <w:r w:rsidR="006D5FFF" w:rsidRPr="00822AC9">
        <w:rPr>
          <w:rFonts w:cs="Calibri"/>
        </w:rPr>
        <w:t xml:space="preserve"> (vinculados às características do objeto)</w:t>
      </w:r>
      <w:r w:rsidRPr="00822AC9">
        <w:rPr>
          <w:rFonts w:cs="Calibri"/>
        </w:rPr>
        <w:t>:</w:t>
      </w:r>
      <w:r w:rsidR="009E3901" w:rsidRPr="00822AC9">
        <w:rPr>
          <w:rFonts w:cs="Calibri"/>
        </w:rPr>
        <w:t xml:space="preserve"> </w:t>
      </w:r>
    </w:p>
    <w:p w:rsidR="005F39CE" w:rsidRPr="00822AC9" w:rsidRDefault="003C41FD" w:rsidP="008C7E83">
      <w:pPr>
        <w:spacing w:before="120" w:after="120" w:line="360" w:lineRule="auto"/>
        <w:ind w:left="426"/>
        <w:jc w:val="both"/>
        <w:rPr>
          <w:rFonts w:cs="Calibri"/>
        </w:rPr>
      </w:pPr>
      <w:r w:rsidRPr="003C41FD">
        <w:rPr>
          <w:rFonts w:cs="Calibri"/>
          <w:bCs/>
          <w:noProof/>
          <w:color w:val="000000"/>
        </w:rPr>
        <w:pict>
          <v:rect id="Retângulo 4" o:spid="_x0000_s1095" style="position:absolute;left:0;text-align:left;margin-left:0;margin-top:5.35pt;width:6.3pt;height:6.65pt;z-index:2516285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9C3B90" w:rsidRPr="00822AC9">
        <w:rPr>
          <w:rFonts w:cs="Calibri"/>
        </w:rPr>
        <w:t>Não f</w:t>
      </w:r>
      <w:r w:rsidR="005F39CE" w:rsidRPr="00822AC9">
        <w:rPr>
          <w:rFonts w:cs="Calibri"/>
        </w:rPr>
        <w:t>oram adotados</w:t>
      </w:r>
    </w:p>
    <w:p w:rsidR="005F39CE" w:rsidRDefault="003C41FD" w:rsidP="008C7E83">
      <w:pPr>
        <w:spacing w:before="120" w:after="120" w:line="360" w:lineRule="auto"/>
        <w:ind w:left="426"/>
        <w:jc w:val="both"/>
        <w:rPr>
          <w:rFonts w:cs="Calibri"/>
        </w:rPr>
      </w:pPr>
      <w:r w:rsidRPr="003C41FD">
        <w:rPr>
          <w:rFonts w:cs="Calibri"/>
          <w:bCs/>
          <w:noProof/>
          <w:color w:val="000000"/>
          <w:lang w:eastAsia="pt-BR"/>
        </w:rPr>
        <w:pict>
          <v:rect id="_x0000_s1351" style="position:absolute;left:0;text-align:left;margin-left:1.55pt;margin-top:5.3pt;width:6.3pt;height:6.65pt;z-index:2516480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9C3B90" w:rsidRPr="00822AC9">
        <w:rPr>
          <w:rFonts w:cs="Calibri"/>
        </w:rPr>
        <w:t>F</w:t>
      </w:r>
      <w:r w:rsidR="005F39CE" w:rsidRPr="00822AC9">
        <w:rPr>
          <w:rFonts w:cs="Calibri"/>
        </w:rPr>
        <w:t>oram adotados</w:t>
      </w:r>
      <w:r w:rsidR="009C3B90" w:rsidRPr="00822AC9">
        <w:rPr>
          <w:rFonts w:cs="Calibri"/>
        </w:rPr>
        <w:t xml:space="preserve">. </w:t>
      </w:r>
    </w:p>
    <w:p w:rsidR="00AB657A" w:rsidRPr="009002AB" w:rsidRDefault="00AB657A" w:rsidP="00AB657A">
      <w:pPr>
        <w:numPr>
          <w:ilvl w:val="0"/>
          <w:numId w:val="23"/>
        </w:numPr>
        <w:shd w:val="clear" w:color="auto" w:fill="FFFFFF"/>
        <w:spacing w:before="100" w:beforeAutospacing="1" w:after="100" w:afterAutospacing="1" w:line="360" w:lineRule="auto"/>
        <w:ind w:left="782" w:hanging="357"/>
        <w:jc w:val="both"/>
        <w:rPr>
          <w:rFonts w:cs="Calibri"/>
          <w:color w:val="000000"/>
        </w:rPr>
      </w:pPr>
      <w:r w:rsidRPr="009002AB">
        <w:rPr>
          <w:rFonts w:cs="Calibri"/>
          <w:color w:val="000000"/>
        </w:rPr>
        <w:t>A empresa deverá providenciar a destinação ambientalmente adequada dos resíduos da construção civil, sendo que em nenhuma hipótese poderá dispô-los em aterros de resíduos domiciliares, áreas de “bota fora”, encostas, corpos d’água, lotes vagos e áreas protegidas por Lei, bem como em áreas não licenciadas;</w:t>
      </w:r>
    </w:p>
    <w:p w:rsidR="00AB657A" w:rsidRPr="009002AB" w:rsidRDefault="00AB657A" w:rsidP="00AB657A">
      <w:pPr>
        <w:numPr>
          <w:ilvl w:val="0"/>
          <w:numId w:val="23"/>
        </w:numPr>
        <w:shd w:val="clear" w:color="auto" w:fill="FFFFFF"/>
        <w:spacing w:before="100" w:beforeAutospacing="1" w:after="100" w:afterAutospacing="1" w:line="360" w:lineRule="auto"/>
        <w:ind w:left="782" w:hanging="357"/>
        <w:jc w:val="both"/>
        <w:rPr>
          <w:rFonts w:cs="Calibri"/>
          <w:color w:val="000000"/>
        </w:rPr>
      </w:pPr>
      <w:r w:rsidRPr="009002AB">
        <w:rPr>
          <w:rFonts w:cs="Calibri"/>
          <w:color w:val="000000"/>
        </w:rPr>
        <w:t>O entulho e quaisquer sobras de materiais devem ser regulamente coletados e removidos, sendo proscrita a acumulação ou exposição de resíduos e/ou rejeitos em locais inadequados;</w:t>
      </w:r>
    </w:p>
    <w:p w:rsidR="00AB657A" w:rsidRPr="009002AB" w:rsidRDefault="00AB657A" w:rsidP="00AB657A">
      <w:pPr>
        <w:numPr>
          <w:ilvl w:val="0"/>
          <w:numId w:val="23"/>
        </w:numPr>
        <w:shd w:val="clear" w:color="auto" w:fill="FFFFFF"/>
        <w:spacing w:before="100" w:beforeAutospacing="1" w:after="100" w:afterAutospacing="1" w:line="360" w:lineRule="auto"/>
        <w:ind w:left="782" w:hanging="357"/>
        <w:jc w:val="both"/>
        <w:rPr>
          <w:rFonts w:cs="Calibri"/>
          <w:color w:val="000000"/>
        </w:rPr>
      </w:pPr>
      <w:r w:rsidRPr="009002AB">
        <w:rPr>
          <w:rFonts w:cs="Calibri"/>
          <w:color w:val="000000"/>
        </w:rPr>
        <w:t>A remoção deverá ser levada a efeito com a observância de cuidados especiais, de forma a evitar eventuais riscos à incolumidade física dos seus funcionários e à incolumidade pública do entorno da obra;</w:t>
      </w:r>
    </w:p>
    <w:p w:rsidR="00AB657A" w:rsidRPr="00411ABA" w:rsidRDefault="00AB657A" w:rsidP="00AB657A">
      <w:pPr>
        <w:numPr>
          <w:ilvl w:val="0"/>
          <w:numId w:val="23"/>
        </w:numPr>
        <w:shd w:val="clear" w:color="auto" w:fill="FFFFFF"/>
        <w:spacing w:before="100" w:beforeAutospacing="1" w:after="100" w:afterAutospacing="1" w:line="360" w:lineRule="auto"/>
        <w:ind w:left="782" w:hanging="357"/>
        <w:jc w:val="both"/>
        <w:rPr>
          <w:rFonts w:cs="Calibri"/>
          <w:color w:val="000000"/>
        </w:rPr>
      </w:pPr>
      <w:r w:rsidRPr="00411ABA">
        <w:rPr>
          <w:rFonts w:cs="Calibri"/>
          <w:color w:val="000000"/>
        </w:rPr>
        <w:t>Fica expressamente proibida a queima de lixo ou qualquer outro material no interior do canteiro;</w:t>
      </w:r>
    </w:p>
    <w:p w:rsidR="00AB657A" w:rsidRPr="00AB657A" w:rsidRDefault="00AB657A" w:rsidP="00AB657A">
      <w:pPr>
        <w:numPr>
          <w:ilvl w:val="0"/>
          <w:numId w:val="23"/>
        </w:numPr>
        <w:shd w:val="clear" w:color="auto" w:fill="FFFFFF"/>
        <w:spacing w:before="100" w:beforeAutospacing="1" w:after="100" w:afterAutospacing="1" w:line="360" w:lineRule="auto"/>
        <w:ind w:left="782" w:hanging="357"/>
        <w:jc w:val="both"/>
        <w:rPr>
          <w:rFonts w:cs="Calibri"/>
          <w:color w:val="000000"/>
        </w:rPr>
      </w:pPr>
      <w:r w:rsidRPr="00411ABA">
        <w:rPr>
          <w:rFonts w:cs="Calibri"/>
          <w:color w:val="000000"/>
        </w:rPr>
        <w:t xml:space="preserve">A exigência de realização pela CONTRATADA da gestão dos resíduos da construção civil, devendo ser providenciada a destinação final ambientalmente adequada, preferencialmente mediante reaproveitamento, reuso ou reciclagem, conforme previsto na Lei Federal nº 12.305/2010, Resolução CONAMA nº 307/2002, comprovada pelo fornecimento de cópia dos Manifestos de Transporte de Resíduos - </w:t>
      </w:r>
      <w:proofErr w:type="spellStart"/>
      <w:r w:rsidRPr="00411ABA">
        <w:rPr>
          <w:rFonts w:cs="Calibri"/>
          <w:color w:val="000000"/>
        </w:rPr>
        <w:t>MTR's</w:t>
      </w:r>
      <w:proofErr w:type="spellEnd"/>
      <w:r w:rsidRPr="00411ABA">
        <w:rPr>
          <w:rFonts w:cs="Calibri"/>
          <w:color w:val="000000"/>
        </w:rPr>
        <w:t xml:space="preserve"> emitidos na obra ou documento equivalente. Para os Resíduos da Construção Civil da Classe D (resíduos perigosos), incluindo lâmpadas fluorescentes, deverá ser fornecido pela CONTRATADA o CDF – Certificado de Destinação Final, elaborado a partir do Sistema MTR Online por meio do sítio eletrônico da FEPAM/RS. A contratada deverá apresentar os documentos comprobatórios, mensalmente, antes da medição dos serviços</w:t>
      </w:r>
    </w:p>
    <w:p w:rsidR="00AB657A" w:rsidRPr="00AB657A" w:rsidRDefault="00AB657A" w:rsidP="00AB657A">
      <w:pPr>
        <w:pStyle w:val="PargrafodaLista"/>
        <w:numPr>
          <w:ilvl w:val="0"/>
          <w:numId w:val="23"/>
        </w:numPr>
        <w:spacing w:before="120" w:after="120" w:line="360" w:lineRule="auto"/>
        <w:jc w:val="both"/>
        <w:rPr>
          <w:rFonts w:cs="Calibri"/>
        </w:rPr>
      </w:pPr>
      <w:r w:rsidRPr="00AB657A">
        <w:rPr>
          <w:rFonts w:cs="Calibri"/>
          <w:color w:val="000000"/>
        </w:rPr>
        <w:t xml:space="preserve">O gerenciamento dos resíduos originários da contratação deverá obedecer às diretrizes técnicas e procedimentos do Programa Municipal de Gerenciamento de Resíduos da Construção Civil, estabelecido em consonância com Plano Municipal de Gestão </w:t>
      </w:r>
      <w:r w:rsidRPr="00AB657A">
        <w:rPr>
          <w:rFonts w:cs="Calibri"/>
          <w:color w:val="000000"/>
        </w:rPr>
        <w:lastRenderedPageBreak/>
        <w:t>Integrada de Resíduos Sólidos, ou do Plano de Gerenciamento de Resíduos da Construção Civil apresentado ao órgão competente, conforme o caso</w:t>
      </w:r>
    </w:p>
    <w:p w:rsidR="0009674F" w:rsidRPr="00822AC9" w:rsidRDefault="00AA42DA" w:rsidP="00AA42DA">
      <w:pPr>
        <w:spacing w:before="120" w:after="120" w:line="360" w:lineRule="auto"/>
        <w:jc w:val="both"/>
        <w:rPr>
          <w:rFonts w:cs="Calibri"/>
        </w:rPr>
      </w:pPr>
      <w:r w:rsidRPr="00822AC9">
        <w:rPr>
          <w:rFonts w:cs="Calibri"/>
        </w:rPr>
        <w:t>4.3 Modelagem da Informação da Construção (Building Information Modelling - BIM):</w:t>
      </w:r>
    </w:p>
    <w:p w:rsidR="00450351" w:rsidRPr="00822AC9" w:rsidRDefault="003C41FD" w:rsidP="00450351">
      <w:pPr>
        <w:spacing w:before="120" w:after="120" w:line="360" w:lineRule="auto"/>
        <w:ind w:left="426"/>
        <w:jc w:val="both"/>
        <w:rPr>
          <w:rFonts w:cs="Calibri"/>
        </w:rPr>
      </w:pPr>
      <w:r>
        <w:rPr>
          <w:rFonts w:cs="Calibri"/>
        </w:rPr>
        <w:pict>
          <v:rect id="_x0000_s1400" style="position:absolute;left:0;text-align:left;margin-left:0;margin-top:5.35pt;width:6.3pt;height:6.65pt;z-index:2516807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50351" w:rsidRPr="00822AC9">
        <w:rPr>
          <w:rFonts w:cs="Calibri"/>
        </w:rPr>
        <w:t>Foi adotada.</w:t>
      </w:r>
    </w:p>
    <w:p w:rsidR="00450351" w:rsidRPr="00822AC9" w:rsidRDefault="003C41FD" w:rsidP="00450351">
      <w:pPr>
        <w:spacing w:before="120" w:after="120" w:line="360" w:lineRule="auto"/>
        <w:ind w:left="426"/>
        <w:jc w:val="both"/>
        <w:rPr>
          <w:rFonts w:cs="Calibri"/>
        </w:rPr>
      </w:pPr>
      <w:r>
        <w:rPr>
          <w:rFonts w:cs="Calibri"/>
        </w:rPr>
        <w:pict>
          <v:rect id="_x0000_s1401" style="position:absolute;left:0;text-align:left;margin-left:1.55pt;margin-top:5.3pt;width:6.3pt;height:6.65pt;z-index:25168179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450351" w:rsidRPr="00822AC9">
        <w:rPr>
          <w:rFonts w:cs="Calibri"/>
        </w:rPr>
        <w:t xml:space="preserve">Não foi adotada. </w:t>
      </w:r>
    </w:p>
    <w:p w:rsidR="00AB657A" w:rsidRDefault="00AB657A" w:rsidP="00AB657A">
      <w:pPr>
        <w:pStyle w:val="PargrafodaLista"/>
        <w:spacing w:before="120" w:after="120" w:line="360" w:lineRule="auto"/>
        <w:ind w:left="0"/>
        <w:contextualSpacing w:val="0"/>
        <w:jc w:val="both"/>
        <w:rPr>
          <w:rFonts w:cs="Calibri"/>
          <w:color w:val="000000"/>
        </w:rPr>
      </w:pPr>
      <w:r w:rsidRPr="00E237C3">
        <w:rPr>
          <w:rFonts w:cs="Calibri"/>
          <w:color w:val="000000"/>
        </w:rPr>
        <w:t xml:space="preserve">A não adoção imediata do </w:t>
      </w:r>
      <w:proofErr w:type="spellStart"/>
      <w:r w:rsidRPr="00E237C3">
        <w:rPr>
          <w:rFonts w:cs="Calibri"/>
          <w:color w:val="000000"/>
        </w:rPr>
        <w:t>Building</w:t>
      </w:r>
      <w:proofErr w:type="spellEnd"/>
      <w:r w:rsidRPr="00E237C3">
        <w:rPr>
          <w:rFonts w:cs="Calibri"/>
          <w:color w:val="000000"/>
        </w:rPr>
        <w:t xml:space="preserve"> </w:t>
      </w:r>
      <w:proofErr w:type="spellStart"/>
      <w:r w:rsidRPr="00E237C3">
        <w:rPr>
          <w:rFonts w:cs="Calibri"/>
          <w:color w:val="000000"/>
        </w:rPr>
        <w:t>Information</w:t>
      </w:r>
      <w:proofErr w:type="spellEnd"/>
      <w:r w:rsidRPr="00E237C3">
        <w:rPr>
          <w:rFonts w:cs="Calibri"/>
          <w:color w:val="000000"/>
        </w:rPr>
        <w:t xml:space="preserve"> </w:t>
      </w:r>
      <w:proofErr w:type="spellStart"/>
      <w:r w:rsidRPr="00E237C3">
        <w:rPr>
          <w:rFonts w:cs="Calibri"/>
          <w:color w:val="000000"/>
        </w:rPr>
        <w:t>Modelling</w:t>
      </w:r>
      <w:proofErr w:type="spellEnd"/>
      <w:r w:rsidRPr="00E237C3">
        <w:rPr>
          <w:rFonts w:cs="Calibri"/>
          <w:color w:val="000000"/>
        </w:rPr>
        <w:t xml:space="preserve"> (BIM), em conformidade com a Lei 14133/202</w:t>
      </w:r>
      <w:r w:rsidR="00782049">
        <w:rPr>
          <w:rFonts w:cs="Calibri"/>
          <w:color w:val="000000"/>
        </w:rPr>
        <w:t>1</w:t>
      </w:r>
      <w:r w:rsidRPr="00E237C3">
        <w:rPr>
          <w:rFonts w:cs="Calibri"/>
          <w:color w:val="000000"/>
        </w:rPr>
        <w:t>, é justificada ao considerar o estudo de mercado local. Uma análise revela a necessidade de avaliar a maturidade e prontidão das empresas locais em relação ao BIM, permitindo uma transição mais harmônica. Os custos envolvidos, que incluem software, equipamentos e capacitação da equipe, são significativos. A organização deve ponderar esses custos frente aos benefícios esperados, garantindo uma implementação financeiramente sustentável. A integração com construtoras que atuam para MPRS (Ministério Público do Rio Grande do Sul) é crucial, exigindo alinhamento nos processos e sistemas para evitar interrupções nos projetos em andamento. Um projeto de implantação bem estruturado, considerando esses elementos, é essencial para garantir uma transição suave, maximizando os benefícios do BIM no contexto local.(Conforme- Projeto BIM MP RS- SIM  00677.001.006/2022 ).</w:t>
      </w:r>
    </w:p>
    <w:p w:rsidR="00AA42DA" w:rsidRDefault="00AA42DA" w:rsidP="00AA42DA">
      <w:pPr>
        <w:spacing w:before="120" w:after="120" w:line="360" w:lineRule="auto"/>
        <w:jc w:val="both"/>
        <w:rPr>
          <w:rFonts w:cs="Calibri"/>
          <w:color w:val="365F91"/>
        </w:rPr>
      </w:pPr>
    </w:p>
    <w:p w:rsidR="00AE0715" w:rsidRPr="00822AC9" w:rsidRDefault="00391570" w:rsidP="00391570">
      <w:pPr>
        <w:spacing w:before="120" w:after="120" w:line="360" w:lineRule="auto"/>
        <w:jc w:val="both"/>
        <w:rPr>
          <w:rFonts w:cs="Calibri"/>
          <w:b/>
          <w:bCs/>
        </w:rPr>
      </w:pPr>
      <w:r w:rsidRPr="00822AC9">
        <w:rPr>
          <w:rFonts w:cs="Calibri"/>
          <w:b/>
          <w:bCs/>
        </w:rPr>
        <w:t xml:space="preserve">5. </w:t>
      </w:r>
      <w:r w:rsidR="00F83FAE" w:rsidRPr="00822AC9">
        <w:rPr>
          <w:rFonts w:cs="Calibri"/>
          <w:b/>
          <w:bCs/>
        </w:rPr>
        <w:t>REQUISITOS DA CONTRATAÇÃO</w:t>
      </w:r>
    </w:p>
    <w:p w:rsidR="00B357A6" w:rsidRPr="00822AC9" w:rsidRDefault="00B357A6" w:rsidP="00205C02">
      <w:pPr>
        <w:pStyle w:val="PargrafodaLista"/>
        <w:numPr>
          <w:ilvl w:val="1"/>
          <w:numId w:val="10"/>
        </w:numPr>
        <w:spacing w:before="120" w:after="120" w:line="360" w:lineRule="auto"/>
        <w:jc w:val="both"/>
        <w:rPr>
          <w:rFonts w:cs="Calibri"/>
        </w:rPr>
      </w:pPr>
      <w:r w:rsidRPr="00822AC9">
        <w:rPr>
          <w:rFonts w:cs="Calibri"/>
        </w:rPr>
        <w:t>Exigências legais</w:t>
      </w:r>
      <w:r w:rsidR="00AC3BF8" w:rsidRPr="00822AC9">
        <w:rPr>
          <w:rFonts w:cs="Calibri"/>
        </w:rPr>
        <w:t xml:space="preserve"> </w:t>
      </w:r>
    </w:p>
    <w:p w:rsidR="007F1409" w:rsidRPr="00822AC9" w:rsidRDefault="003C41FD" w:rsidP="008C7E83">
      <w:pPr>
        <w:spacing w:before="120" w:after="120" w:line="360" w:lineRule="auto"/>
        <w:ind w:left="426"/>
        <w:jc w:val="both"/>
        <w:rPr>
          <w:rFonts w:cs="Calibri"/>
          <w:color w:val="000000"/>
        </w:rPr>
      </w:pPr>
      <w:r w:rsidRPr="003C41FD">
        <w:rPr>
          <w:rFonts w:cs="Calibri"/>
          <w:bCs/>
          <w:noProof/>
          <w:color w:val="000000"/>
          <w:lang w:eastAsia="pt-BR"/>
        </w:rPr>
        <w:pict>
          <v:rect id="_x0000_s1352" style="position:absolute;left:0;text-align:left;margin-left:.45pt;margin-top:4.35pt;width:6.3pt;height:6.65pt;z-index:2516490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F1409" w:rsidRPr="00822AC9">
        <w:rPr>
          <w:rFonts w:cs="Calibri"/>
          <w:color w:val="000000"/>
        </w:rPr>
        <w:t>Foram verificadas e não existem para o objeto</w:t>
      </w:r>
    </w:p>
    <w:p w:rsidR="007F1409" w:rsidRDefault="003C41FD" w:rsidP="008C7E83">
      <w:pPr>
        <w:spacing w:before="120" w:after="120" w:line="360" w:lineRule="auto"/>
        <w:ind w:left="426"/>
        <w:jc w:val="both"/>
        <w:rPr>
          <w:rFonts w:cs="Calibri"/>
          <w:color w:val="000000"/>
        </w:rPr>
      </w:pPr>
      <w:r w:rsidRPr="003C41FD">
        <w:rPr>
          <w:rFonts w:cs="Calibri"/>
          <w:bCs/>
          <w:noProof/>
          <w:color w:val="000000"/>
        </w:rPr>
        <w:pict>
          <v:rect id="Retângulo 36" o:spid="_x0000_s1186" style="position:absolute;left:0;text-align:left;margin-left:0;margin-top:2.95pt;width:6.3pt;height:6.65pt;z-index:25163264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7F1409" w:rsidRPr="00822AC9">
        <w:rPr>
          <w:rFonts w:cs="Calibri"/>
          <w:color w:val="000000"/>
        </w:rPr>
        <w:t>Foram verificadas e são as seguintes:</w:t>
      </w:r>
    </w:p>
    <w:p w:rsidR="005E6F1D" w:rsidRPr="005E6F1D" w:rsidRDefault="005E6F1D" w:rsidP="005E6F1D">
      <w:pPr>
        <w:spacing w:before="120" w:after="120" w:line="360" w:lineRule="auto"/>
        <w:rPr>
          <w:rFonts w:eastAsia="Times New Roman" w:cs="Calibri"/>
          <w:lang w:eastAsia="pt-BR"/>
        </w:rPr>
      </w:pPr>
      <w:r w:rsidRPr="005E6F1D">
        <w:rPr>
          <w:rFonts w:eastAsia="Times New Roman" w:cs="Calibri"/>
          <w:lang w:eastAsia="pt-BR"/>
        </w:rPr>
        <w:t>As atividades de obras, reformas, reparos, demolições, ampliações e manutenção de edificações, bem como os serviços correlatos, deverão observar rigorosamente a legislação e as normas técnicas aplicáveis, em especial:</w:t>
      </w:r>
    </w:p>
    <w:p w:rsidR="005E6F1D" w:rsidRPr="005E6F1D" w:rsidRDefault="005E6F1D" w:rsidP="005E6F1D">
      <w:pPr>
        <w:pStyle w:val="Ttulo3"/>
        <w:spacing w:before="120" w:after="120" w:line="360" w:lineRule="auto"/>
        <w:rPr>
          <w:rFonts w:ascii="Calibri" w:hAnsi="Calibri" w:cs="Calibri"/>
          <w:color w:val="auto"/>
        </w:rPr>
      </w:pPr>
      <w:r w:rsidRPr="005E6F1D">
        <w:rPr>
          <w:rStyle w:val="Forte"/>
          <w:rFonts w:ascii="Calibri" w:hAnsi="Calibri" w:cs="Calibri"/>
          <w:b/>
          <w:bCs/>
          <w:color w:val="auto"/>
        </w:rPr>
        <w:t xml:space="preserve"> Normas Técnicas da ABNT</w:t>
      </w:r>
    </w:p>
    <w:p w:rsidR="005E6F1D" w:rsidRPr="005E6F1D" w:rsidRDefault="005E6F1D" w:rsidP="005E6F1D">
      <w:pPr>
        <w:numPr>
          <w:ilvl w:val="0"/>
          <w:numId w:val="28"/>
        </w:numPr>
        <w:spacing w:before="120" w:after="120" w:line="360" w:lineRule="auto"/>
        <w:rPr>
          <w:rFonts w:cs="Calibri"/>
        </w:rPr>
      </w:pPr>
      <w:r w:rsidRPr="005E6F1D">
        <w:rPr>
          <w:rStyle w:val="Forte"/>
          <w:rFonts w:cs="Calibri"/>
        </w:rPr>
        <w:t>ABNT NBR 16280</w:t>
      </w:r>
      <w:r w:rsidRPr="005E6F1D">
        <w:rPr>
          <w:rFonts w:cs="Calibri"/>
        </w:rPr>
        <w:t xml:space="preserve"> – </w:t>
      </w:r>
      <w:r w:rsidRPr="005E6F1D">
        <w:rPr>
          <w:rFonts w:cs="Calibri"/>
          <w:i/>
          <w:iCs/>
        </w:rPr>
        <w:t>Reformas em edificações — Sistema de gestão de reformas</w:t>
      </w:r>
      <w:r w:rsidRPr="005E6F1D">
        <w:rPr>
          <w:rFonts w:cs="Calibri"/>
        </w:rPr>
        <w:t>, que estabelece os requisitos para o planejamento, execução e controle de obras de reforma, reparos, demolições e ampliações em edificações, visando à segurança dos usuários e à preservação da edificação.</w:t>
      </w:r>
    </w:p>
    <w:p w:rsidR="005E6F1D" w:rsidRPr="005E6F1D" w:rsidRDefault="005E6F1D" w:rsidP="005E6F1D">
      <w:pPr>
        <w:numPr>
          <w:ilvl w:val="0"/>
          <w:numId w:val="28"/>
        </w:numPr>
        <w:spacing w:before="120" w:after="120" w:line="360" w:lineRule="auto"/>
        <w:rPr>
          <w:rFonts w:cs="Calibri"/>
        </w:rPr>
      </w:pPr>
      <w:r w:rsidRPr="005E6F1D">
        <w:rPr>
          <w:rStyle w:val="Forte"/>
          <w:rFonts w:cs="Calibri"/>
        </w:rPr>
        <w:lastRenderedPageBreak/>
        <w:t>ABNT NBR 5674</w:t>
      </w:r>
      <w:r w:rsidRPr="005E6F1D">
        <w:rPr>
          <w:rFonts w:cs="Calibri"/>
        </w:rPr>
        <w:t xml:space="preserve"> – </w:t>
      </w:r>
      <w:r w:rsidRPr="005E6F1D">
        <w:rPr>
          <w:rStyle w:val="nfase"/>
          <w:rFonts w:cs="Calibri"/>
        </w:rPr>
        <w:t>Manutenção de edificações — Requisitos para o sistema de gestão de manutenção</w:t>
      </w:r>
      <w:r w:rsidRPr="005E6F1D">
        <w:rPr>
          <w:rFonts w:cs="Calibri"/>
        </w:rPr>
        <w:t>, que dispõe sobre diretrizes, procedimentos e responsabilidades relacionadas à manutenção predial.</w:t>
      </w:r>
    </w:p>
    <w:p w:rsidR="005E6F1D" w:rsidRPr="005E6F1D" w:rsidRDefault="005E6F1D" w:rsidP="005E6F1D">
      <w:pPr>
        <w:numPr>
          <w:ilvl w:val="0"/>
          <w:numId w:val="28"/>
        </w:numPr>
        <w:spacing w:before="120" w:after="120" w:line="360" w:lineRule="auto"/>
        <w:rPr>
          <w:rFonts w:cs="Calibri"/>
        </w:rPr>
      </w:pPr>
      <w:r w:rsidRPr="005E6F1D">
        <w:rPr>
          <w:rStyle w:val="Forte"/>
          <w:rFonts w:cs="Calibri"/>
        </w:rPr>
        <w:t>Demais Normas Técnicas da ABNT</w:t>
      </w:r>
      <w:r w:rsidRPr="005E6F1D">
        <w:rPr>
          <w:rFonts w:cs="Calibri"/>
        </w:rPr>
        <w:t xml:space="preserve"> aplicáveis ao objeto, conforme a natureza dos serviços, sistemas construtivos, instalações e materiais empregados.</w:t>
      </w:r>
    </w:p>
    <w:p w:rsidR="005E6F1D" w:rsidRPr="005E6F1D" w:rsidRDefault="005E6F1D" w:rsidP="005E6F1D">
      <w:pPr>
        <w:pStyle w:val="Ttulo3"/>
        <w:spacing w:before="120" w:after="120" w:line="360" w:lineRule="auto"/>
        <w:rPr>
          <w:rFonts w:ascii="Calibri" w:hAnsi="Calibri" w:cs="Calibri"/>
          <w:color w:val="auto"/>
        </w:rPr>
      </w:pPr>
      <w:r w:rsidRPr="005E6F1D">
        <w:rPr>
          <w:rStyle w:val="Forte"/>
          <w:rFonts w:ascii="Calibri" w:hAnsi="Calibri" w:cs="Calibri"/>
          <w:b/>
          <w:bCs/>
          <w:color w:val="auto"/>
        </w:rPr>
        <w:t xml:space="preserve"> Normas Regulamentadoras de Segurança e Saúde no Trabalho</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NR-01</w:t>
      </w:r>
      <w:r w:rsidRPr="005E6F1D">
        <w:rPr>
          <w:rFonts w:cs="Calibri"/>
        </w:rPr>
        <w:t xml:space="preserve"> – </w:t>
      </w:r>
      <w:r w:rsidRPr="005E6F1D">
        <w:rPr>
          <w:rStyle w:val="nfase"/>
          <w:rFonts w:cs="Calibri"/>
        </w:rPr>
        <w:t>Disposições Gerais e Gerenciamento de Riscos Ocupacionais (GRO);</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NR-06</w:t>
      </w:r>
      <w:r w:rsidRPr="005E6F1D">
        <w:rPr>
          <w:rFonts w:cs="Calibri"/>
        </w:rPr>
        <w:t xml:space="preserve"> – </w:t>
      </w:r>
      <w:r w:rsidRPr="005E6F1D">
        <w:rPr>
          <w:rStyle w:val="nfase"/>
          <w:rFonts w:cs="Calibri"/>
        </w:rPr>
        <w:t>Equipamentos de Proteção Individual (EPI)</w:t>
      </w:r>
      <w:r w:rsidRPr="005E6F1D">
        <w:rPr>
          <w:rFonts w:cs="Calibri"/>
        </w:rPr>
        <w:t>;</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 xml:space="preserve"> NR-07</w:t>
      </w:r>
      <w:r w:rsidRPr="005E6F1D">
        <w:rPr>
          <w:rFonts w:cs="Calibri"/>
        </w:rPr>
        <w:t xml:space="preserve"> – </w:t>
      </w:r>
      <w:r w:rsidRPr="005E6F1D">
        <w:rPr>
          <w:rStyle w:val="nfase"/>
          <w:rFonts w:cs="Calibri"/>
        </w:rPr>
        <w:t>Programa de Controle Médico de Saúde Ocupacional (PCMSO)</w:t>
      </w:r>
      <w:r w:rsidRPr="005E6F1D">
        <w:rPr>
          <w:rFonts w:cs="Calibri"/>
        </w:rPr>
        <w:t>.</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NR-10</w:t>
      </w:r>
      <w:r w:rsidRPr="005E6F1D">
        <w:rPr>
          <w:rFonts w:cs="Calibri"/>
        </w:rPr>
        <w:t xml:space="preserve"> – </w:t>
      </w:r>
      <w:r w:rsidRPr="005E6F1D">
        <w:rPr>
          <w:rStyle w:val="nfase"/>
          <w:rFonts w:cs="Calibri"/>
        </w:rPr>
        <w:t>Segurança em Instalações e Serviços em Eletricidade</w:t>
      </w:r>
      <w:r w:rsidRPr="005E6F1D">
        <w:rPr>
          <w:rFonts w:cs="Calibri"/>
        </w:rPr>
        <w:t>, quando houver atividades envolvendo instalações elétricas.</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NR-18</w:t>
      </w:r>
      <w:r w:rsidRPr="005E6F1D">
        <w:rPr>
          <w:rFonts w:cs="Calibri"/>
        </w:rPr>
        <w:t xml:space="preserve"> – </w:t>
      </w:r>
      <w:r w:rsidRPr="005E6F1D">
        <w:rPr>
          <w:rStyle w:val="nfase"/>
          <w:rFonts w:cs="Calibri"/>
        </w:rPr>
        <w:t>Segurança e Saúde no Trabalho na Indústria da Construção</w:t>
      </w:r>
      <w:r w:rsidRPr="005E6F1D">
        <w:rPr>
          <w:rFonts w:cs="Calibri"/>
        </w:rPr>
        <w:t>, aplicável às atividades de obras e serviços de engenharia.</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NR-33</w:t>
      </w:r>
      <w:r w:rsidRPr="005E6F1D">
        <w:rPr>
          <w:rFonts w:cs="Calibri"/>
        </w:rPr>
        <w:t xml:space="preserve"> – </w:t>
      </w:r>
      <w:r w:rsidRPr="005E6F1D">
        <w:rPr>
          <w:rStyle w:val="nfase"/>
          <w:rFonts w:cs="Calibri"/>
        </w:rPr>
        <w:t>Segurança e Saúde nos Trabalhos em Espaços Confinados</w:t>
      </w:r>
      <w:r w:rsidRPr="005E6F1D">
        <w:rPr>
          <w:rFonts w:cs="Calibri"/>
        </w:rPr>
        <w:t>, quando aplicável.</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NR-35</w:t>
      </w:r>
      <w:r w:rsidRPr="005E6F1D">
        <w:rPr>
          <w:rFonts w:cs="Calibri"/>
        </w:rPr>
        <w:t xml:space="preserve"> – </w:t>
      </w:r>
      <w:r w:rsidRPr="005E6F1D">
        <w:rPr>
          <w:rStyle w:val="nfase"/>
          <w:rFonts w:cs="Calibri"/>
        </w:rPr>
        <w:t>Trabalho em Altura</w:t>
      </w:r>
      <w:r w:rsidRPr="005E6F1D">
        <w:rPr>
          <w:rFonts w:cs="Calibri"/>
        </w:rPr>
        <w:t>, para atividades realizadas acima de 2,00 metros do nível inferior.</w:t>
      </w:r>
    </w:p>
    <w:p w:rsidR="005E6F1D" w:rsidRPr="005E6F1D" w:rsidRDefault="005E6F1D" w:rsidP="005E6F1D">
      <w:pPr>
        <w:numPr>
          <w:ilvl w:val="0"/>
          <w:numId w:val="29"/>
        </w:numPr>
        <w:spacing w:before="120" w:after="120" w:line="360" w:lineRule="auto"/>
        <w:rPr>
          <w:rFonts w:cs="Calibri"/>
        </w:rPr>
      </w:pPr>
      <w:r w:rsidRPr="005E6F1D">
        <w:rPr>
          <w:rStyle w:val="Forte"/>
          <w:rFonts w:cs="Calibri"/>
        </w:rPr>
        <w:t>Demais Normas Regulamentadoras do Ministério do Trabalho e Emprego</w:t>
      </w:r>
      <w:r w:rsidRPr="005E6F1D">
        <w:rPr>
          <w:rFonts w:cs="Calibri"/>
        </w:rPr>
        <w:t>, conforme a especificidade das atividades desenvolvidas.</w:t>
      </w:r>
    </w:p>
    <w:p w:rsidR="00E91A9F" w:rsidRPr="00822AC9" w:rsidRDefault="00E91A9F" w:rsidP="00205C02">
      <w:pPr>
        <w:pStyle w:val="PargrafodaLista"/>
        <w:numPr>
          <w:ilvl w:val="1"/>
          <w:numId w:val="10"/>
        </w:numPr>
        <w:spacing w:before="120" w:after="120" w:line="360" w:lineRule="auto"/>
        <w:jc w:val="both"/>
        <w:rPr>
          <w:rFonts w:cs="Calibri"/>
        </w:rPr>
      </w:pPr>
      <w:r w:rsidRPr="00822AC9">
        <w:rPr>
          <w:rFonts w:cs="Calibri"/>
        </w:rPr>
        <w:t>Licenciamento ambiental</w:t>
      </w:r>
    </w:p>
    <w:p w:rsidR="00E91A9F" w:rsidRPr="00822AC9" w:rsidRDefault="003C41FD" w:rsidP="00642800">
      <w:pPr>
        <w:pStyle w:val="PargrafodaLista"/>
        <w:spacing w:before="120" w:after="120" w:line="360" w:lineRule="auto"/>
        <w:ind w:left="360"/>
        <w:jc w:val="both"/>
        <w:rPr>
          <w:rFonts w:cs="Calibri"/>
        </w:rPr>
      </w:pPr>
      <w:r w:rsidRPr="003C41FD">
        <w:rPr>
          <w:rFonts w:cs="Calibri"/>
          <w:bCs/>
          <w:noProof/>
          <w:color w:val="000000"/>
          <w:lang w:eastAsia="pt-BR"/>
        </w:rPr>
        <w:pict>
          <v:rect id="_x0000_s1402" style="position:absolute;left:0;text-align:left;margin-left:1.05pt;margin-top:5.7pt;width:6.3pt;height:6.65pt;z-index:25168281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E91A9F" w:rsidRPr="00822AC9">
        <w:rPr>
          <w:rFonts w:cs="Calibri"/>
        </w:rPr>
        <w:t xml:space="preserve">Não é </w:t>
      </w:r>
      <w:r w:rsidR="00642800" w:rsidRPr="00822AC9">
        <w:rPr>
          <w:rFonts w:cs="Calibri"/>
        </w:rPr>
        <w:t>necessário</w:t>
      </w:r>
      <w:r w:rsidR="00E91A9F" w:rsidRPr="00822AC9">
        <w:rPr>
          <w:rFonts w:cs="Calibri"/>
        </w:rPr>
        <w:t xml:space="preserve"> para o objeto</w:t>
      </w:r>
    </w:p>
    <w:p w:rsidR="00E91A9F" w:rsidRDefault="003C41FD" w:rsidP="00642800">
      <w:pPr>
        <w:pStyle w:val="PargrafodaLista"/>
        <w:spacing w:before="120" w:after="120" w:line="360" w:lineRule="auto"/>
        <w:ind w:left="360"/>
        <w:jc w:val="both"/>
        <w:rPr>
          <w:rFonts w:cs="Calibri"/>
        </w:rPr>
      </w:pPr>
      <w:r w:rsidRPr="003C41FD">
        <w:rPr>
          <w:rFonts w:cs="Calibri"/>
          <w:bCs/>
          <w:noProof/>
          <w:color w:val="000000"/>
          <w:lang w:eastAsia="pt-BR"/>
        </w:rPr>
        <w:pict>
          <v:rect id="_x0000_s1403" style="position:absolute;left:0;text-align:left;margin-left:1.55pt;margin-top:5.65pt;width:6.3pt;height:6.65pt;z-index:251683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42800" w:rsidRPr="00822AC9">
        <w:rPr>
          <w:rFonts w:cs="Calibri"/>
        </w:rPr>
        <w:t>É</w:t>
      </w:r>
      <w:r w:rsidR="00E91A9F" w:rsidRPr="00822AC9">
        <w:rPr>
          <w:rFonts w:cs="Calibri"/>
        </w:rPr>
        <w:t xml:space="preserve"> necessário para o objeto e </w:t>
      </w:r>
      <w:r w:rsidR="00642800" w:rsidRPr="00822AC9">
        <w:rPr>
          <w:rFonts w:cs="Calibri"/>
        </w:rPr>
        <w:t>já há manifestação prévia ou licença conced</w:t>
      </w:r>
      <w:r w:rsidR="00A42018" w:rsidRPr="00822AC9">
        <w:rPr>
          <w:rFonts w:cs="Calibri"/>
        </w:rPr>
        <w:t>id</w:t>
      </w:r>
      <w:r w:rsidR="00642800" w:rsidRPr="00822AC9">
        <w:rPr>
          <w:rFonts w:cs="Calibri"/>
        </w:rPr>
        <w:t>a.</w:t>
      </w:r>
    </w:p>
    <w:p w:rsidR="00427201" w:rsidRDefault="00427201" w:rsidP="00642800">
      <w:pPr>
        <w:pStyle w:val="PargrafodaLista"/>
        <w:spacing w:before="120" w:after="120" w:line="360" w:lineRule="auto"/>
        <w:ind w:left="360"/>
        <w:jc w:val="both"/>
        <w:rPr>
          <w:rFonts w:cs="Calibri"/>
        </w:rPr>
      </w:pPr>
    </w:p>
    <w:p w:rsidR="00BC6F09" w:rsidRPr="00822AC9" w:rsidRDefault="00E21FD1" w:rsidP="00325A27">
      <w:pPr>
        <w:pStyle w:val="PargrafodaLista"/>
        <w:numPr>
          <w:ilvl w:val="1"/>
          <w:numId w:val="10"/>
        </w:numPr>
        <w:spacing w:before="120" w:after="120" w:line="360" w:lineRule="auto"/>
        <w:jc w:val="both"/>
        <w:rPr>
          <w:rFonts w:cs="Calibri"/>
        </w:rPr>
      </w:pPr>
      <w:r w:rsidRPr="00822AC9">
        <w:rPr>
          <w:rFonts w:cs="Calibri"/>
        </w:rPr>
        <w:t>Garantia d</w:t>
      </w:r>
      <w:r w:rsidR="00CB0539" w:rsidRPr="00822AC9">
        <w:rPr>
          <w:rFonts w:cs="Calibri"/>
        </w:rPr>
        <w:t>e execução do contrato</w:t>
      </w:r>
      <w:r w:rsidRPr="00822AC9">
        <w:rPr>
          <w:rFonts w:cs="Calibri"/>
        </w:rPr>
        <w:t xml:space="preserve"> </w:t>
      </w:r>
    </w:p>
    <w:p w:rsidR="00F421D8" w:rsidRDefault="00E21FD1" w:rsidP="00A67A02">
      <w:pPr>
        <w:spacing w:before="120" w:after="120" w:line="360" w:lineRule="auto"/>
        <w:jc w:val="both"/>
        <w:rPr>
          <w:rFonts w:cs="Calibri"/>
        </w:rPr>
      </w:pPr>
      <w:r w:rsidRPr="00822AC9">
        <w:rPr>
          <w:rFonts w:cs="Calibri"/>
        </w:rPr>
        <w:t>Será exigida garantia da contratação</w:t>
      </w:r>
      <w:r w:rsidR="00145464" w:rsidRPr="00822AC9">
        <w:rPr>
          <w:rFonts w:cs="Calibri"/>
        </w:rPr>
        <w:t xml:space="preserve"> </w:t>
      </w:r>
      <w:r w:rsidRPr="00822AC9">
        <w:rPr>
          <w:rFonts w:cs="Calibri"/>
        </w:rPr>
        <w:t>de que tratam os arts. 96 e seguintes da Lei nº 14.133</w:t>
      </w:r>
      <w:r w:rsidR="003B11AF" w:rsidRPr="00822AC9">
        <w:rPr>
          <w:rFonts w:cs="Calibri"/>
        </w:rPr>
        <w:t>/2021</w:t>
      </w:r>
      <w:r w:rsidR="00907F01" w:rsidRPr="00822AC9">
        <w:rPr>
          <w:rFonts w:cs="Calibri"/>
        </w:rPr>
        <w:t xml:space="preserve">, </w:t>
      </w:r>
      <w:r w:rsidRPr="00822AC9">
        <w:rPr>
          <w:rFonts w:cs="Calibri"/>
        </w:rPr>
        <w:t>conforme regras previstas no contrato</w:t>
      </w:r>
      <w:r w:rsidR="00E33B39" w:rsidRPr="00822AC9">
        <w:rPr>
          <w:rFonts w:cs="Calibri"/>
        </w:rPr>
        <w:t xml:space="preserve">, </w:t>
      </w:r>
      <w:r w:rsidR="00A250D9" w:rsidRPr="00DB607D">
        <w:rPr>
          <w:rStyle w:val="ui-provider"/>
          <w:color w:val="000000"/>
        </w:rPr>
        <w:t>no percentual de 5 % computados sobre o valor inicial do contrato</w:t>
      </w:r>
      <w:r w:rsidR="00A250D9" w:rsidRPr="009078A3">
        <w:rPr>
          <w:rStyle w:val="ui-provider"/>
          <w:color w:val="000000"/>
        </w:rPr>
        <w:t>.</w:t>
      </w:r>
      <w:r w:rsidR="00444EDA" w:rsidRPr="00822AC9">
        <w:rPr>
          <w:rFonts w:cs="Calibri"/>
        </w:rPr>
        <w:t xml:space="preserve"> </w:t>
      </w:r>
      <w:r w:rsidR="00F421D8" w:rsidRPr="00822AC9">
        <w:rPr>
          <w:rFonts w:cs="Calibri"/>
        </w:rPr>
        <w:t xml:space="preserve">Será também </w:t>
      </w:r>
      <w:r w:rsidR="002C5091" w:rsidRPr="00822AC9">
        <w:rPr>
          <w:rFonts w:cs="Calibri"/>
        </w:rPr>
        <w:t xml:space="preserve">exigida garantia adicional, caso a proposta ofertada seja inferior a 85% (oitenta e cinco) do valor orçado pela Administração, equivalente à diferença entre este último e o valor da proposta. </w:t>
      </w:r>
    </w:p>
    <w:p w:rsidR="00131485" w:rsidRDefault="00131485" w:rsidP="00131485">
      <w:pPr>
        <w:spacing w:before="120" w:after="120" w:line="360" w:lineRule="auto"/>
        <w:ind w:left="426"/>
        <w:jc w:val="both"/>
        <w:rPr>
          <w:rFonts w:cs="Calibri"/>
          <w:color w:val="000000"/>
        </w:rPr>
      </w:pPr>
      <w:r w:rsidRPr="00DB607D">
        <w:rPr>
          <w:rFonts w:cs="Calibri"/>
          <w:color w:val="000000"/>
        </w:rPr>
        <w:t>A exigência é necessária e busca maior segurança e qualidade na execução dos serviços contratados, garantindo o interesse público e a eficácia na aplicação dos recursos.</w:t>
      </w:r>
    </w:p>
    <w:p w:rsidR="009E2BD6" w:rsidRPr="00822AC9" w:rsidRDefault="00D2742F" w:rsidP="00BD4777">
      <w:pPr>
        <w:spacing w:before="120" w:after="120" w:line="360" w:lineRule="auto"/>
        <w:ind w:left="426"/>
        <w:jc w:val="both"/>
        <w:rPr>
          <w:rFonts w:cs="Calibri"/>
        </w:rPr>
      </w:pPr>
      <w:r w:rsidRPr="00822AC9">
        <w:rPr>
          <w:rFonts w:cs="Calibri"/>
        </w:rPr>
        <w:lastRenderedPageBreak/>
        <w:t>5.</w:t>
      </w:r>
      <w:r w:rsidR="002F36A0" w:rsidRPr="00822AC9">
        <w:rPr>
          <w:rFonts w:cs="Calibri"/>
        </w:rPr>
        <w:t>3</w:t>
      </w:r>
      <w:r w:rsidRPr="00822AC9">
        <w:rPr>
          <w:rFonts w:cs="Calibri"/>
        </w:rPr>
        <w:t xml:space="preserve">.1 </w:t>
      </w:r>
      <w:r w:rsidR="00AC3BF8" w:rsidRPr="00822AC9">
        <w:rPr>
          <w:rFonts w:cs="Calibri"/>
        </w:rPr>
        <w:t>Q</w:t>
      </w:r>
      <w:r w:rsidR="00847C2A" w:rsidRPr="00822AC9">
        <w:rPr>
          <w:rFonts w:cs="Calibri"/>
        </w:rPr>
        <w:t>uais</w:t>
      </w:r>
      <w:r w:rsidR="00197210" w:rsidRPr="00822AC9">
        <w:rPr>
          <w:rFonts w:cs="Calibri"/>
        </w:rPr>
        <w:t>quer</w:t>
      </w:r>
      <w:r w:rsidR="00847C2A" w:rsidRPr="00822AC9">
        <w:rPr>
          <w:rFonts w:cs="Calibri"/>
        </w:rPr>
        <w:t xml:space="preserve"> das modalidades de garantia </w:t>
      </w:r>
      <w:r w:rsidR="004F2787" w:rsidRPr="00822AC9">
        <w:rPr>
          <w:rFonts w:cs="Calibri"/>
        </w:rPr>
        <w:t xml:space="preserve">que </w:t>
      </w:r>
      <w:r w:rsidR="00197210" w:rsidRPr="00822AC9">
        <w:rPr>
          <w:rFonts w:cs="Calibri"/>
        </w:rPr>
        <w:t>a</w:t>
      </w:r>
      <w:r w:rsidR="004F2787" w:rsidRPr="00822AC9">
        <w:rPr>
          <w:rFonts w:cs="Calibri"/>
        </w:rPr>
        <w:t xml:space="preserve"> contratada optar deverão ser apresentadas antes da assinatura do contrato</w:t>
      </w:r>
      <w:r w:rsidR="00BD4777" w:rsidRPr="00822AC9">
        <w:rPr>
          <w:rFonts w:cs="Calibri"/>
        </w:rPr>
        <w:t>, no prazo de 1 mês a contar da homologação</w:t>
      </w:r>
      <w:r w:rsidR="00CB2948" w:rsidRPr="00822AC9">
        <w:rPr>
          <w:rFonts w:cs="Calibri"/>
        </w:rPr>
        <w:t xml:space="preserve"> da licitação</w:t>
      </w:r>
      <w:r w:rsidR="00BD4777" w:rsidRPr="00822AC9">
        <w:rPr>
          <w:rFonts w:cs="Calibri"/>
        </w:rPr>
        <w:t>.</w:t>
      </w:r>
    </w:p>
    <w:p w:rsidR="00BB6523" w:rsidRPr="00822AC9" w:rsidRDefault="00D2742F" w:rsidP="008C7E83">
      <w:pPr>
        <w:spacing w:before="120" w:after="120" w:line="360" w:lineRule="auto"/>
        <w:ind w:left="426"/>
        <w:jc w:val="both"/>
        <w:rPr>
          <w:rFonts w:cs="Calibri"/>
          <w:i/>
          <w:iCs/>
          <w:color w:val="2E74B5"/>
        </w:rPr>
      </w:pPr>
      <w:r w:rsidRPr="00822AC9">
        <w:rPr>
          <w:rFonts w:cs="Calibri"/>
        </w:rPr>
        <w:t>5.</w:t>
      </w:r>
      <w:r w:rsidR="002F36A0" w:rsidRPr="00822AC9">
        <w:rPr>
          <w:rFonts w:cs="Calibri"/>
        </w:rPr>
        <w:t>3</w:t>
      </w:r>
      <w:r w:rsidRPr="00822AC9">
        <w:rPr>
          <w:rFonts w:cs="Calibri"/>
        </w:rPr>
        <w:t>.2 A</w:t>
      </w:r>
      <w:r w:rsidR="005B295E" w:rsidRPr="00822AC9">
        <w:rPr>
          <w:rFonts w:cs="Calibri"/>
        </w:rPr>
        <w:t xml:space="preserve"> garan</w:t>
      </w:r>
      <w:r w:rsidR="00BB6523" w:rsidRPr="00822AC9">
        <w:rPr>
          <w:rFonts w:cs="Calibri"/>
        </w:rPr>
        <w:t xml:space="preserve">tia, dentre outras regras constantes </w:t>
      </w:r>
      <w:r w:rsidR="007D173D" w:rsidRPr="00822AC9">
        <w:rPr>
          <w:rFonts w:cs="Calibri"/>
        </w:rPr>
        <w:t>do contrato,</w:t>
      </w:r>
      <w:r w:rsidR="00BB6523" w:rsidRPr="00822AC9">
        <w:rPr>
          <w:rFonts w:cs="Calibri"/>
        </w:rPr>
        <w:t xml:space="preserve"> assegurará, qualquer que seja a modalidade escolhida, o pagamento de:</w:t>
      </w:r>
    </w:p>
    <w:p w:rsidR="00BB6523" w:rsidRPr="00822AC9" w:rsidRDefault="00BB6523" w:rsidP="008C7E83">
      <w:pPr>
        <w:pStyle w:val="NormalWeb"/>
        <w:spacing w:before="120" w:beforeAutospacing="0" w:after="120" w:afterAutospacing="0" w:line="360" w:lineRule="auto"/>
        <w:ind w:left="426"/>
        <w:jc w:val="both"/>
        <w:rPr>
          <w:rFonts w:ascii="Calibri" w:hAnsi="Calibri" w:cs="Calibri"/>
          <w:sz w:val="22"/>
          <w:szCs w:val="22"/>
        </w:rPr>
      </w:pPr>
      <w:r w:rsidRPr="00822AC9">
        <w:rPr>
          <w:rFonts w:ascii="Calibri" w:hAnsi="Calibri" w:cs="Calibri"/>
          <w:sz w:val="22"/>
          <w:szCs w:val="22"/>
        </w:rPr>
        <w:t>a) prejuízos advindos do não cumprimento do objeto do contrato e do não adimplemento das demais obrigações nele previstas;</w:t>
      </w:r>
    </w:p>
    <w:p w:rsidR="00BB6523" w:rsidRPr="00822AC9" w:rsidRDefault="00BB6523" w:rsidP="008C7E83">
      <w:pPr>
        <w:pStyle w:val="NormalWeb"/>
        <w:spacing w:before="120" w:beforeAutospacing="0" w:after="120" w:afterAutospacing="0" w:line="360" w:lineRule="auto"/>
        <w:ind w:left="426"/>
        <w:jc w:val="both"/>
        <w:rPr>
          <w:rFonts w:ascii="Calibri" w:hAnsi="Calibri" w:cs="Calibri"/>
          <w:sz w:val="22"/>
          <w:szCs w:val="22"/>
        </w:rPr>
      </w:pPr>
      <w:r w:rsidRPr="00822AC9">
        <w:rPr>
          <w:rFonts w:ascii="Calibri" w:hAnsi="Calibri" w:cs="Calibri"/>
          <w:sz w:val="22"/>
          <w:szCs w:val="22"/>
        </w:rPr>
        <w:t>b) multas moratórias e punitivas aplicadas pela Administração à contratada; e</w:t>
      </w:r>
    </w:p>
    <w:p w:rsidR="00F509EE" w:rsidRPr="00822AC9" w:rsidRDefault="00BB6523" w:rsidP="008C7E83">
      <w:pPr>
        <w:pStyle w:val="NormalWeb"/>
        <w:spacing w:before="120" w:beforeAutospacing="0" w:after="120" w:afterAutospacing="0" w:line="360" w:lineRule="auto"/>
        <w:ind w:left="426"/>
        <w:jc w:val="both"/>
        <w:rPr>
          <w:rFonts w:ascii="Calibri" w:hAnsi="Calibri" w:cs="Calibri"/>
          <w:sz w:val="22"/>
          <w:szCs w:val="22"/>
        </w:rPr>
      </w:pPr>
      <w:r w:rsidRPr="00822AC9">
        <w:rPr>
          <w:rFonts w:ascii="Calibri" w:hAnsi="Calibri" w:cs="Calibri"/>
          <w:sz w:val="22"/>
          <w:szCs w:val="22"/>
        </w:rPr>
        <w:t>c) obrigações trabalhistas e previdenciárias de qualquer natureza e para com o FGTS, não adimplidas pelo contratado, quando couber.</w:t>
      </w:r>
    </w:p>
    <w:p w:rsidR="00BD6D56" w:rsidRPr="00822AC9" w:rsidRDefault="00280C33" w:rsidP="008C7E83">
      <w:pPr>
        <w:spacing w:before="120" w:after="120" w:line="360" w:lineRule="auto"/>
        <w:ind w:left="426"/>
        <w:jc w:val="both"/>
        <w:rPr>
          <w:rFonts w:cs="Calibri"/>
        </w:rPr>
      </w:pPr>
      <w:r w:rsidRPr="00822AC9">
        <w:rPr>
          <w:rFonts w:cs="Calibri"/>
        </w:rPr>
        <w:t>5.</w:t>
      </w:r>
      <w:r w:rsidR="002F36A0" w:rsidRPr="00822AC9">
        <w:rPr>
          <w:rFonts w:cs="Calibri"/>
        </w:rPr>
        <w:t>3</w:t>
      </w:r>
      <w:r w:rsidRPr="00822AC9">
        <w:rPr>
          <w:rFonts w:cs="Calibri"/>
        </w:rPr>
        <w:t>.</w:t>
      </w:r>
      <w:r w:rsidR="002F36A0" w:rsidRPr="00822AC9">
        <w:rPr>
          <w:rFonts w:cs="Calibri"/>
        </w:rPr>
        <w:t>3</w:t>
      </w:r>
      <w:r w:rsidRPr="00822AC9">
        <w:rPr>
          <w:rFonts w:cs="Calibri"/>
        </w:rPr>
        <w:t xml:space="preserve"> </w:t>
      </w:r>
      <w:r w:rsidR="00F81CF3" w:rsidRPr="00822AC9">
        <w:rPr>
          <w:rFonts w:cs="Calibri"/>
        </w:rPr>
        <w:t xml:space="preserve">A </w:t>
      </w:r>
      <w:r w:rsidR="00EE0161" w:rsidRPr="00822AC9">
        <w:rPr>
          <w:rFonts w:cs="Calibri"/>
        </w:rPr>
        <w:t>modalidade seguro-garantia</w:t>
      </w:r>
      <w:r w:rsidR="00812C5D" w:rsidRPr="00822AC9">
        <w:rPr>
          <w:rFonts w:cs="Calibri"/>
        </w:rPr>
        <w:t xml:space="preserve"> e a carta-fiança</w:t>
      </w:r>
      <w:r w:rsidR="00EE0161" w:rsidRPr="00822AC9">
        <w:rPr>
          <w:rFonts w:cs="Calibri"/>
        </w:rPr>
        <w:t xml:space="preserve"> </w:t>
      </w:r>
      <w:r w:rsidR="00BD6D56" w:rsidRPr="00822AC9">
        <w:rPr>
          <w:rFonts w:cs="Calibri"/>
        </w:rPr>
        <w:t>somente serão aceitas se contemplarem todos os eventos indicados no item acima, observada a legislação que rege a matéria.</w:t>
      </w:r>
    </w:p>
    <w:p w:rsidR="00F509EE" w:rsidRPr="00822AC9" w:rsidRDefault="00E57D23" w:rsidP="00A250D9">
      <w:pPr>
        <w:pStyle w:val="Nivel2"/>
      </w:pPr>
      <w:r w:rsidRPr="00822AC9">
        <w:t xml:space="preserve">5.4. </w:t>
      </w:r>
      <w:r w:rsidR="00F509EE" w:rsidRPr="00822AC9">
        <w:t>Documentos que antecedem o início da prestação do serviço:</w:t>
      </w:r>
    </w:p>
    <w:p w:rsidR="00A250D9" w:rsidRPr="00A250D9" w:rsidRDefault="00A82BAC" w:rsidP="00A250D9">
      <w:pPr>
        <w:pStyle w:val="Nivel2"/>
      </w:pPr>
      <w:r w:rsidRPr="00A250D9">
        <w:t>5.</w:t>
      </w:r>
      <w:r w:rsidR="00E57D23" w:rsidRPr="00A250D9">
        <w:t>4.1</w:t>
      </w:r>
      <w:r w:rsidRPr="00A250D9">
        <w:t xml:space="preserve"> </w:t>
      </w:r>
      <w:r w:rsidR="00CB0305" w:rsidRPr="00A250D9">
        <w:t xml:space="preserve">Deverá ser apresentada </w:t>
      </w:r>
      <w:r w:rsidR="00280C33" w:rsidRPr="00A250D9">
        <w:t>Anotação de Responsabilidade Técnica (ART) ou Registro de Responsabilidade Técnica (RRT) devidamente paga e assinada pelo responsável técnico</w:t>
      </w:r>
      <w:r w:rsidR="00CB0305" w:rsidRPr="00A250D9">
        <w:t xml:space="preserve">, </w:t>
      </w:r>
      <w:r w:rsidR="00A250D9" w:rsidRPr="00A250D9">
        <w:t xml:space="preserve">no prazo </w:t>
      </w:r>
      <w:r w:rsidR="00A250D9" w:rsidRPr="00A250D9">
        <w:rPr>
          <w:b/>
        </w:rPr>
        <w:t>de 15 dias</w:t>
      </w:r>
      <w:r w:rsidR="00CB0305" w:rsidRPr="00A250D9">
        <w:t xml:space="preserve">, a contar do início da vigência do contrato </w:t>
      </w:r>
      <w:r w:rsidR="00A250D9" w:rsidRPr="00A250D9">
        <w:t>, podendo ser prorrogado a critério da Administração a depender da justificativa da contratada.</w:t>
      </w:r>
    </w:p>
    <w:p w:rsidR="00280C33" w:rsidRPr="00822AC9" w:rsidRDefault="00E57D23" w:rsidP="00A250D9">
      <w:pPr>
        <w:pStyle w:val="Nivel2"/>
      </w:pPr>
      <w:r w:rsidRPr="00822AC9">
        <w:t xml:space="preserve">5.4.2 </w:t>
      </w:r>
      <w:r w:rsidR="00A665F1" w:rsidRPr="00822AC9">
        <w:t>Cadastrado Nacional de Obras –CNO, nos termos da IN RFB 2061, de 20 de dezembro de 2021</w:t>
      </w:r>
      <w:r w:rsidR="00AB092B" w:rsidRPr="00822AC9">
        <w:t>:</w:t>
      </w:r>
    </w:p>
    <w:p w:rsidR="00E41DBE" w:rsidRPr="00822AC9" w:rsidRDefault="003C41FD" w:rsidP="008C7E83">
      <w:pPr>
        <w:spacing w:before="120" w:after="120" w:line="360" w:lineRule="auto"/>
        <w:jc w:val="both"/>
        <w:rPr>
          <w:rFonts w:cs="Calibri"/>
        </w:rPr>
      </w:pPr>
      <w:r w:rsidRPr="003C41FD">
        <w:rPr>
          <w:rFonts w:cs="Calibri"/>
          <w:bCs/>
          <w:noProof/>
          <w:color w:val="000000"/>
        </w:rPr>
        <w:pict>
          <v:rect id="_x0000_s1244" style="position:absolute;left:0;text-align:left;margin-left:.5pt;margin-top:5.9pt;width:6.3pt;height:6.65pt;z-index:2516357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43162" w:rsidRPr="00822AC9">
        <w:rPr>
          <w:rFonts w:cs="Calibri"/>
        </w:rPr>
        <w:t xml:space="preserve">      </w:t>
      </w:r>
      <w:r w:rsidR="00A665F1" w:rsidRPr="00822AC9">
        <w:rPr>
          <w:rFonts w:cs="Calibri"/>
        </w:rPr>
        <w:t xml:space="preserve">  </w:t>
      </w:r>
      <w:r w:rsidR="001B634B" w:rsidRPr="00822AC9">
        <w:rPr>
          <w:rFonts w:cs="Calibri"/>
          <w:bCs/>
          <w:noProof/>
          <w:color w:val="000000"/>
        </w:rPr>
        <w:t>Não  há necessidade de cadastramento</w:t>
      </w:r>
      <w:r w:rsidR="00464EA8" w:rsidRPr="00822AC9">
        <w:rPr>
          <w:rFonts w:cs="Calibri"/>
          <w:bCs/>
          <w:noProof/>
          <w:color w:val="000000"/>
        </w:rPr>
        <w:t>.</w:t>
      </w:r>
    </w:p>
    <w:p w:rsidR="00E57D23" w:rsidRDefault="003C41FD" w:rsidP="00E57D23">
      <w:pPr>
        <w:spacing w:before="120" w:after="120" w:line="360" w:lineRule="auto"/>
        <w:ind w:left="426"/>
        <w:jc w:val="both"/>
        <w:rPr>
          <w:rFonts w:cs="Calibri"/>
          <w:bCs/>
          <w:noProof/>
          <w:color w:val="000000"/>
        </w:rPr>
      </w:pPr>
      <w:r>
        <w:rPr>
          <w:rFonts w:cs="Calibri"/>
          <w:bCs/>
          <w:noProof/>
          <w:color w:val="000000"/>
        </w:rPr>
        <w:pict>
          <v:rect id="_x0000_s1357" style="position:absolute;left:0;text-align:left;margin-left:1.05pt;margin-top:4.8pt;width:6.3pt;height:6.65pt;z-index:25165107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1B634B" w:rsidRPr="00822AC9">
        <w:rPr>
          <w:rFonts w:cs="Calibri"/>
          <w:bCs/>
          <w:noProof/>
          <w:color w:val="000000"/>
        </w:rPr>
        <w:t>Há  necessidade  de  Cadastrado Nacional de Obras –CNO, nos termos da IN RFB 2061, de 20 de dezembro de 2021</w:t>
      </w:r>
      <w:r w:rsidR="00464EA8" w:rsidRPr="00822AC9">
        <w:rPr>
          <w:rFonts w:cs="Calibri"/>
          <w:bCs/>
          <w:noProof/>
          <w:color w:val="000000"/>
        </w:rPr>
        <w:t>.</w:t>
      </w:r>
    </w:p>
    <w:p w:rsidR="009B3BFD" w:rsidRPr="009B3BFD" w:rsidRDefault="009B3BFD" w:rsidP="009B3BFD">
      <w:pPr>
        <w:pStyle w:val="Nivel2"/>
      </w:pPr>
      <w:r w:rsidRPr="006E22BF">
        <w:t>O prazo para a entrega do documento é de  15  dias corridos a contar da vigência do contrato, podendo ser prorrogado a critério da Administração a depender da justificativa da contratada</w:t>
      </w:r>
    </w:p>
    <w:p w:rsidR="00F15685" w:rsidRPr="00822AC9" w:rsidRDefault="00E57D23" w:rsidP="00A250D9">
      <w:pPr>
        <w:pStyle w:val="Nivel2"/>
      </w:pPr>
      <w:r w:rsidRPr="00822AC9">
        <w:t xml:space="preserve">5.4.3 </w:t>
      </w:r>
      <w:r w:rsidR="00F15685" w:rsidRPr="00822AC9">
        <w:t>Alvará de Execução da obra, obtido junto a Prefeitura Municipal</w:t>
      </w:r>
      <w:r w:rsidR="00AB092B" w:rsidRPr="00822AC9">
        <w:t>:</w:t>
      </w:r>
    </w:p>
    <w:p w:rsidR="00F15685" w:rsidRPr="00822AC9" w:rsidRDefault="003C41FD" w:rsidP="008C7E83">
      <w:pPr>
        <w:spacing w:before="120" w:after="120" w:line="360" w:lineRule="auto"/>
        <w:ind w:left="284" w:hanging="284"/>
        <w:jc w:val="both"/>
        <w:rPr>
          <w:rFonts w:cs="Calibri"/>
        </w:rPr>
      </w:pPr>
      <w:r w:rsidRPr="003C41FD">
        <w:rPr>
          <w:rFonts w:cs="Calibri"/>
          <w:bCs/>
          <w:noProof/>
          <w:color w:val="000000"/>
        </w:rPr>
        <w:pict>
          <v:rect id="_x0000_s1358" style="position:absolute;left:0;text-align:left;margin-left:.25pt;margin-top:3.95pt;width:6.3pt;height:6.65pt;z-index:25165209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F15685" w:rsidRPr="00822AC9">
        <w:rPr>
          <w:rFonts w:cs="Calibri"/>
        </w:rPr>
        <w:t xml:space="preserve">       </w:t>
      </w:r>
      <w:r w:rsidR="00F15685" w:rsidRPr="00822AC9">
        <w:rPr>
          <w:rFonts w:cs="Calibri"/>
          <w:bCs/>
          <w:noProof/>
          <w:color w:val="000000"/>
        </w:rPr>
        <w:t>Não se  aplica para  objeto  em tela.</w:t>
      </w:r>
    </w:p>
    <w:p w:rsidR="00464EA8" w:rsidRPr="00822AC9" w:rsidRDefault="00F15685" w:rsidP="008C7E83">
      <w:pPr>
        <w:spacing w:before="120" w:after="120" w:line="360" w:lineRule="auto"/>
        <w:ind w:left="284"/>
        <w:jc w:val="both"/>
        <w:rPr>
          <w:rFonts w:cs="Calibri"/>
          <w:bCs/>
          <w:noProof/>
          <w:color w:val="000000"/>
        </w:rPr>
      </w:pPr>
      <w:r w:rsidRPr="00822AC9">
        <w:rPr>
          <w:rFonts w:cs="Calibri"/>
          <w:bCs/>
          <w:noProof/>
          <w:color w:val="000000"/>
        </w:rPr>
        <w:t xml:space="preserve"> Há  necessidade</w:t>
      </w:r>
      <w:r w:rsidR="003C41FD" w:rsidRPr="003C41FD">
        <w:rPr>
          <w:rFonts w:cs="Calibri"/>
          <w:noProof/>
        </w:rPr>
        <w:pict>
          <v:rect id="_x0000_s1252" style="position:absolute;left:0;text-align:left;margin-left:.5pt;margin-top:6.45pt;width:6.3pt;height:6.65pt;z-index:251637760;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Pr="00822AC9">
        <w:rPr>
          <w:rFonts w:cs="Calibri"/>
          <w:bCs/>
          <w:noProof/>
          <w:color w:val="000000"/>
        </w:rPr>
        <w:t xml:space="preserve">  de apresentação de  Alvará de Execução da obra, obtido junto a Prefeitura Municipal</w:t>
      </w:r>
      <w:r w:rsidR="009D0ED0" w:rsidRPr="00822AC9">
        <w:rPr>
          <w:rFonts w:cs="Calibri"/>
          <w:bCs/>
          <w:noProof/>
          <w:color w:val="000000"/>
        </w:rPr>
        <w:t xml:space="preserve"> </w:t>
      </w:r>
      <w:r w:rsidR="00AB092B" w:rsidRPr="00822AC9">
        <w:rPr>
          <w:rFonts w:cs="Calibri"/>
          <w:bCs/>
          <w:noProof/>
          <w:color w:val="000000"/>
        </w:rPr>
        <w:t>2021</w:t>
      </w:r>
      <w:r w:rsidR="00464EA8" w:rsidRPr="00822AC9">
        <w:rPr>
          <w:rFonts w:cs="Calibri"/>
          <w:bCs/>
          <w:noProof/>
          <w:color w:val="000000"/>
        </w:rPr>
        <w:t>.</w:t>
      </w:r>
    </w:p>
    <w:p w:rsidR="00055BE4" w:rsidRPr="00822AC9" w:rsidRDefault="00E57D23" w:rsidP="00A250D9">
      <w:pPr>
        <w:pStyle w:val="Nivel2"/>
      </w:pPr>
      <w:r w:rsidRPr="00822AC9">
        <w:t xml:space="preserve">5.4.4 </w:t>
      </w:r>
      <w:r w:rsidR="00F15685" w:rsidRPr="00822AC9">
        <w:t>Planilha de preços unitários</w:t>
      </w:r>
      <w:r w:rsidR="004B69C3" w:rsidRPr="00822AC9">
        <w:t>:</w:t>
      </w:r>
    </w:p>
    <w:p w:rsidR="00E41DBE" w:rsidRPr="00822AC9" w:rsidRDefault="003C41FD" w:rsidP="008C7E83">
      <w:pPr>
        <w:spacing w:before="120" w:after="120" w:line="360" w:lineRule="auto"/>
        <w:jc w:val="both"/>
        <w:rPr>
          <w:rFonts w:cs="Calibri"/>
        </w:rPr>
      </w:pPr>
      <w:r w:rsidRPr="003C41FD">
        <w:rPr>
          <w:rFonts w:cs="Calibri"/>
          <w:bCs/>
          <w:noProof/>
          <w:color w:val="000000"/>
        </w:rPr>
        <w:lastRenderedPageBreak/>
        <w:pict>
          <v:rect id="_x0000_s1246" style="position:absolute;left:0;text-align:left;margin-left:0;margin-top:5.35pt;width:6.3pt;height:6.65pt;z-index:2516367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15685" w:rsidRPr="00822AC9">
        <w:rPr>
          <w:rFonts w:cs="Calibri"/>
        </w:rPr>
        <w:t xml:space="preserve">         </w:t>
      </w:r>
      <w:r w:rsidR="00E41DBE" w:rsidRPr="00822AC9">
        <w:rPr>
          <w:rFonts w:cs="Calibri"/>
        </w:rPr>
        <w:t>Nã</w:t>
      </w:r>
      <w:r w:rsidR="004B69C3" w:rsidRPr="00822AC9">
        <w:rPr>
          <w:rFonts w:cs="Calibri"/>
        </w:rPr>
        <w:t>o</w:t>
      </w:r>
      <w:r w:rsidR="00F15685" w:rsidRPr="00822AC9">
        <w:rPr>
          <w:rFonts w:cs="Calibri"/>
        </w:rPr>
        <w:t xml:space="preserve"> há necessidade de apresentação</w:t>
      </w:r>
      <w:r w:rsidR="008C7E83" w:rsidRPr="00822AC9">
        <w:rPr>
          <w:rFonts w:cs="Calibri"/>
        </w:rPr>
        <w:t>.</w:t>
      </w:r>
      <w:r w:rsidR="004B69C3" w:rsidRPr="00822AC9">
        <w:rPr>
          <w:rFonts w:cs="Calibri"/>
        </w:rPr>
        <w:t xml:space="preserve"> </w:t>
      </w:r>
    </w:p>
    <w:p w:rsidR="00263271" w:rsidRDefault="003C41FD" w:rsidP="008C7E83">
      <w:pPr>
        <w:spacing w:before="120" w:after="120" w:line="360" w:lineRule="auto"/>
        <w:jc w:val="both"/>
        <w:rPr>
          <w:rFonts w:cs="Calibri"/>
        </w:rPr>
      </w:pPr>
      <w:r w:rsidRPr="003C41FD">
        <w:rPr>
          <w:rFonts w:cs="Calibri"/>
          <w:bCs/>
          <w:noProof/>
          <w:color w:val="000000"/>
        </w:rPr>
        <w:pict>
          <v:rect id="_x0000_s1359" style="position:absolute;left:0;text-align:left;margin-left:1.05pt;margin-top:3.35pt;width:6.3pt;height:6.65pt;z-index:25165312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F15685" w:rsidRPr="00822AC9">
        <w:rPr>
          <w:rFonts w:cs="Calibri"/>
        </w:rPr>
        <w:t xml:space="preserve">        Deverá ser apresentad</w:t>
      </w:r>
      <w:r w:rsidR="004B69C3" w:rsidRPr="00822AC9">
        <w:rPr>
          <w:rFonts w:cs="Calibri"/>
        </w:rPr>
        <w:t xml:space="preserve">a </w:t>
      </w:r>
      <w:r w:rsidR="00F15685" w:rsidRPr="00822AC9">
        <w:rPr>
          <w:rFonts w:cs="Calibri"/>
        </w:rPr>
        <w:t>Planilha de preços unitários, devidamente especificad</w:t>
      </w:r>
      <w:r w:rsidR="004B69C3" w:rsidRPr="00822AC9">
        <w:rPr>
          <w:rFonts w:cs="Calibri"/>
        </w:rPr>
        <w:t>a</w:t>
      </w:r>
      <w:r w:rsidR="00F15685" w:rsidRPr="00822AC9">
        <w:rPr>
          <w:rFonts w:cs="Calibri"/>
        </w:rPr>
        <w:t xml:space="preserve"> conforme proposta da LICITANTE</w:t>
      </w:r>
      <w:r w:rsidR="00CC3C84" w:rsidRPr="00822AC9">
        <w:rPr>
          <w:rFonts w:cs="Calibri"/>
        </w:rPr>
        <w:t xml:space="preserve"> (preços unitários e globais)</w:t>
      </w:r>
      <w:r w:rsidR="00F15685" w:rsidRPr="00822AC9">
        <w:rPr>
          <w:rFonts w:cs="Calibri"/>
        </w:rPr>
        <w:t>, sendo-lhe permitido alterar apenas os custos dos insumos de material e de mão de obra que compõem cada item da planilh</w:t>
      </w:r>
      <w:r w:rsidR="009D0ED0" w:rsidRPr="00822AC9">
        <w:rPr>
          <w:rFonts w:cs="Calibri"/>
        </w:rPr>
        <w:t>a</w:t>
      </w:r>
      <w:r w:rsidR="006A1D73" w:rsidRPr="00822AC9">
        <w:rPr>
          <w:rFonts w:cs="Calibri"/>
        </w:rPr>
        <w:t>.</w:t>
      </w:r>
      <w:r w:rsidR="009D0ED0" w:rsidRPr="00822AC9">
        <w:rPr>
          <w:rFonts w:cs="Calibri"/>
        </w:rPr>
        <w:t xml:space="preserve"> </w:t>
      </w:r>
    </w:p>
    <w:p w:rsidR="009B3BFD" w:rsidRPr="00B452A6" w:rsidRDefault="009B3BFD" w:rsidP="009B3BFD">
      <w:pPr>
        <w:spacing w:before="120" w:after="120" w:line="360" w:lineRule="auto"/>
        <w:jc w:val="both"/>
      </w:pPr>
      <w:r w:rsidRPr="00B452A6">
        <w:t>O prazo para  a entrega do documento  é de  15  dias corridos a contar da vigência do contrato, podendo ser prorrogado a critério da Administração a depender da justificativa da contratada.</w:t>
      </w:r>
    </w:p>
    <w:p w:rsidR="00263271" w:rsidRPr="00822AC9" w:rsidRDefault="00E57D23" w:rsidP="00A250D9">
      <w:pPr>
        <w:pStyle w:val="Nivel2"/>
      </w:pPr>
      <w:r w:rsidRPr="00822AC9">
        <w:t xml:space="preserve">5.4.5 </w:t>
      </w:r>
      <w:r w:rsidR="00263271" w:rsidRPr="00822AC9">
        <w:t>Seguro de responsabilidade civil profissional</w:t>
      </w:r>
      <w:r w:rsidR="005355FB" w:rsidRPr="00822AC9">
        <w:t>:</w:t>
      </w:r>
    </w:p>
    <w:p w:rsidR="00263271" w:rsidRPr="00822AC9" w:rsidRDefault="003C41FD" w:rsidP="008C7E83">
      <w:pPr>
        <w:spacing w:before="120" w:after="120" w:line="360" w:lineRule="auto"/>
        <w:jc w:val="both"/>
        <w:rPr>
          <w:rFonts w:cs="Calibri"/>
          <w:strike/>
          <w:color w:val="FF0000"/>
        </w:rPr>
      </w:pPr>
      <w:r w:rsidRPr="003C41FD">
        <w:rPr>
          <w:rFonts w:cs="Calibri"/>
          <w:bCs/>
          <w:noProof/>
          <w:color w:val="000000"/>
        </w:rPr>
        <w:pict>
          <v:rect id="_x0000_s1343" style="position:absolute;left:0;text-align:left;margin-left:0;margin-top:5.35pt;width:6.3pt;height:6.65pt;z-index:2516439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8C7E83" w:rsidRPr="00822AC9">
        <w:rPr>
          <w:rFonts w:cs="Calibri"/>
        </w:rPr>
        <w:t xml:space="preserve">         Não</w:t>
      </w:r>
      <w:r w:rsidR="00263271" w:rsidRPr="00822AC9">
        <w:rPr>
          <w:rFonts w:cs="Calibri"/>
        </w:rPr>
        <w:t xml:space="preserve"> há necessidade de apresentação</w:t>
      </w:r>
      <w:r w:rsidR="008C7E83" w:rsidRPr="00822AC9">
        <w:rPr>
          <w:rFonts w:cs="Calibri"/>
        </w:rPr>
        <w:t>.</w:t>
      </w:r>
    </w:p>
    <w:p w:rsidR="0007761B" w:rsidRPr="00822AC9" w:rsidRDefault="003C41FD" w:rsidP="008C7E83">
      <w:pPr>
        <w:spacing w:before="120" w:after="120" w:line="360" w:lineRule="auto"/>
        <w:jc w:val="both"/>
        <w:rPr>
          <w:rFonts w:cs="Calibri"/>
        </w:rPr>
      </w:pPr>
      <w:r w:rsidRPr="003C41FD">
        <w:rPr>
          <w:rFonts w:cs="Calibri"/>
          <w:bCs/>
          <w:noProof/>
          <w:color w:val="000000"/>
        </w:rPr>
        <w:pict>
          <v:rect id="_x0000_s1360" style="position:absolute;left:0;text-align:left;margin-left:1.05pt;margin-top:3.95pt;width:6.3pt;height:6.65pt;z-index:25165414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263271" w:rsidRPr="00822AC9">
        <w:rPr>
          <w:rFonts w:cs="Calibri"/>
        </w:rPr>
        <w:t xml:space="preserve">        Deverá ser apresentado Seguro de responsabilidade civil profissional </w:t>
      </w:r>
      <w:r w:rsidR="00C44780" w:rsidRPr="00822AC9">
        <w:rPr>
          <w:rFonts w:cs="Calibri"/>
        </w:rPr>
        <w:t xml:space="preserve">específica para a ART ou RRT emitida, conforme Lei </w:t>
      </w:r>
      <w:r w:rsidR="00BD54CC" w:rsidRPr="00822AC9">
        <w:rPr>
          <w:rFonts w:cs="Calibri"/>
        </w:rPr>
        <w:t xml:space="preserve"> Estadual nº </w:t>
      </w:r>
      <w:r w:rsidR="00C44780" w:rsidRPr="00822AC9">
        <w:rPr>
          <w:rFonts w:cs="Calibri"/>
        </w:rPr>
        <w:t>12.385/05</w:t>
      </w:r>
      <w:r w:rsidR="0007761B" w:rsidRPr="00822AC9">
        <w:rPr>
          <w:rFonts w:cs="Calibri"/>
        </w:rPr>
        <w:t>.</w:t>
      </w:r>
    </w:p>
    <w:p w:rsidR="009B3BFD" w:rsidRPr="006D7D02" w:rsidRDefault="009B3BFD" w:rsidP="009B3BFD">
      <w:pPr>
        <w:spacing w:before="120" w:after="120" w:line="360" w:lineRule="auto"/>
        <w:ind w:left="426"/>
        <w:jc w:val="both"/>
        <w:rPr>
          <w:rFonts w:cs="Calibri"/>
          <w:color w:val="000000"/>
        </w:rPr>
      </w:pPr>
      <w:r>
        <w:rPr>
          <w:rFonts w:cs="Calibri"/>
          <w:color w:val="000000"/>
        </w:rPr>
        <w:t xml:space="preserve">O prazo para a entrega do documento </w:t>
      </w:r>
      <w:r w:rsidRPr="006D7D02">
        <w:rPr>
          <w:rFonts w:cs="Calibri"/>
          <w:color w:val="000000"/>
        </w:rPr>
        <w:t>CERTIFICADO DE EMISSÃO DA APOLICE SRCP  é de  15  dias corridos a contar da vigência do contrato, podendo ser prorrogado a critério da Administração a depender da justificativa da contratada .</w:t>
      </w:r>
    </w:p>
    <w:p w:rsidR="009B3BFD" w:rsidRPr="00DB607D" w:rsidRDefault="009B3BFD" w:rsidP="009B3BFD">
      <w:pPr>
        <w:spacing w:before="120" w:after="120" w:line="360" w:lineRule="auto"/>
        <w:ind w:left="426"/>
        <w:jc w:val="both"/>
        <w:rPr>
          <w:rFonts w:cs="Calibri"/>
          <w:color w:val="000000"/>
        </w:rPr>
      </w:pPr>
      <w:r w:rsidRPr="006D7D02">
        <w:rPr>
          <w:rFonts w:cs="Calibri"/>
          <w:color w:val="000000"/>
        </w:rPr>
        <w:t>A apólice definitiva deverá ser entregue em até 30 dias corridos a contar da vigência do contrato, podendo ser prorrogado a critério da Administração a depender da justificativa da contratada.</w:t>
      </w:r>
      <w:r w:rsidRPr="004B16E3">
        <w:rPr>
          <w:rFonts w:cs="Calibri"/>
          <w:color w:val="000000"/>
        </w:rPr>
        <w:t xml:space="preserve"> </w:t>
      </w:r>
      <w:r>
        <w:rPr>
          <w:rFonts w:cs="Calibri"/>
          <w:color w:val="000000"/>
        </w:rPr>
        <w:t>A apólice , quando enviada posteriormente, deverá ser encaminhada ao  gestor do contrato.</w:t>
      </w:r>
    </w:p>
    <w:p w:rsidR="001E125C" w:rsidRPr="00822AC9" w:rsidRDefault="00E57D23" w:rsidP="00A250D9">
      <w:pPr>
        <w:pStyle w:val="Nivel2"/>
      </w:pPr>
      <w:r w:rsidRPr="00822AC9">
        <w:t xml:space="preserve">5.4.6 </w:t>
      </w:r>
      <w:r w:rsidR="00AB55B0" w:rsidRPr="00822AC9">
        <w:t>Outros documentos que antecedem o início da prestação dos serviços:</w:t>
      </w:r>
    </w:p>
    <w:p w:rsidR="00AB55B0" w:rsidRPr="00822AC9" w:rsidRDefault="003C41FD" w:rsidP="008C7E83">
      <w:pPr>
        <w:spacing w:before="120" w:after="120" w:line="360" w:lineRule="auto"/>
        <w:ind w:left="426"/>
        <w:jc w:val="both"/>
        <w:rPr>
          <w:rFonts w:cs="Calibri"/>
          <w:color w:val="000000"/>
        </w:rPr>
      </w:pPr>
      <w:r>
        <w:rPr>
          <w:rFonts w:cs="Calibri"/>
          <w:noProof/>
          <w:color w:val="000000"/>
          <w:lang w:eastAsia="pt-BR"/>
        </w:rPr>
        <w:pict>
          <v:rect id="_x0000_s1361" style="position:absolute;left:0;text-align:left;margin-left:.75pt;margin-top:5.9pt;width:5.8pt;height:5.65pt;z-index:25165516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FC3DEF" w:rsidRPr="00822AC9">
        <w:rPr>
          <w:rFonts w:cs="Calibri"/>
          <w:color w:val="000000"/>
        </w:rPr>
        <w:t>Não existem outros documentos necessários à execução do serviço</w:t>
      </w:r>
    </w:p>
    <w:p w:rsidR="00FC3DEF" w:rsidRPr="00822AC9" w:rsidRDefault="003C41FD" w:rsidP="008C7E83">
      <w:pPr>
        <w:spacing w:before="120" w:after="120" w:line="360" w:lineRule="auto"/>
        <w:ind w:left="426"/>
        <w:jc w:val="both"/>
        <w:rPr>
          <w:rFonts w:cs="Calibri"/>
          <w:color w:val="000000"/>
        </w:rPr>
      </w:pPr>
      <w:r>
        <w:rPr>
          <w:rFonts w:cs="Calibri"/>
          <w:noProof/>
          <w:color w:val="000000"/>
          <w:lang w:eastAsia="pt-BR"/>
        </w:rPr>
        <w:pict>
          <v:rect id="_x0000_s1346" style="position:absolute;left:0;text-align:left;margin-left:.75pt;margin-top:5.95pt;width:5.8pt;height:5.65pt;z-index:2516449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sidRPr="00822AC9">
        <w:rPr>
          <w:rFonts w:cs="Calibri"/>
          <w:color w:val="000000"/>
        </w:rPr>
        <w:t xml:space="preserve">Existem outros documentos necessários à execução do </w:t>
      </w:r>
      <w:r w:rsidR="00145464" w:rsidRPr="00822AC9">
        <w:rPr>
          <w:rFonts w:cs="Calibri"/>
          <w:color w:val="000000"/>
        </w:rPr>
        <w:t>objeto</w:t>
      </w:r>
      <w:r w:rsidR="0007761B" w:rsidRPr="00822AC9">
        <w:rPr>
          <w:rFonts w:cs="Calibri"/>
          <w:color w:val="000000"/>
        </w:rPr>
        <w:t xml:space="preserve">. </w:t>
      </w:r>
      <w:r w:rsidR="00145464" w:rsidRPr="00822AC9">
        <w:rPr>
          <w:rFonts w:cs="Calibri"/>
          <w:color w:val="000000"/>
        </w:rPr>
        <w:t xml:space="preserve">, que deverão ser apresentados </w:t>
      </w:r>
      <w:r w:rsidR="009D0ED0" w:rsidRPr="00822AC9">
        <w:rPr>
          <w:rFonts w:cs="Calibri"/>
          <w:color w:val="000000"/>
        </w:rPr>
        <w:t xml:space="preserve"> : </w:t>
      </w:r>
    </w:p>
    <w:p w:rsidR="00F03A98" w:rsidRPr="00822AC9" w:rsidRDefault="00F06B30" w:rsidP="00F03A98">
      <w:pPr>
        <w:pStyle w:val="PargrafodaLista"/>
        <w:numPr>
          <w:ilvl w:val="1"/>
          <w:numId w:val="10"/>
        </w:numPr>
        <w:spacing w:before="120" w:after="120" w:line="360" w:lineRule="auto"/>
        <w:jc w:val="both"/>
        <w:rPr>
          <w:rFonts w:cs="Calibri"/>
        </w:rPr>
      </w:pPr>
      <w:r w:rsidRPr="00822AC9">
        <w:rPr>
          <w:rFonts w:cs="Calibri"/>
        </w:rPr>
        <w:t>Programa de Integridade</w:t>
      </w:r>
    </w:p>
    <w:p w:rsidR="00F03A98" w:rsidRPr="00822AC9" w:rsidRDefault="00F03A98" w:rsidP="00F03A98">
      <w:pPr>
        <w:spacing w:after="120" w:line="360" w:lineRule="auto"/>
        <w:jc w:val="both"/>
        <w:rPr>
          <w:rFonts w:cs="Calibri"/>
          <w:color w:val="000000"/>
        </w:rPr>
      </w:pPr>
      <w:r w:rsidRPr="00822AC9">
        <w:rPr>
          <w:rFonts w:cs="Calibri"/>
          <w:color w:val="000000"/>
        </w:rPr>
        <w:t>Não haverá necessidade de apresentação, pela empresa contratada, de programa de integridade.</w:t>
      </w:r>
    </w:p>
    <w:p w:rsidR="009214D5" w:rsidRPr="00822AC9" w:rsidRDefault="009214D5" w:rsidP="008C7E83">
      <w:pPr>
        <w:spacing w:before="120" w:after="120" w:line="360" w:lineRule="auto"/>
        <w:jc w:val="both"/>
        <w:rPr>
          <w:rFonts w:cs="Calibri"/>
          <w:i/>
          <w:iCs/>
          <w:color w:val="2E74B5"/>
        </w:rPr>
      </w:pPr>
    </w:p>
    <w:p w:rsidR="00F83FAE" w:rsidRPr="00822AC9" w:rsidRDefault="00391570" w:rsidP="00391570">
      <w:pPr>
        <w:spacing w:before="120" w:after="120" w:line="360" w:lineRule="auto"/>
        <w:jc w:val="both"/>
        <w:rPr>
          <w:rFonts w:cs="Calibri"/>
          <w:b/>
          <w:bCs/>
          <w:color w:val="FF0000"/>
        </w:rPr>
      </w:pPr>
      <w:r w:rsidRPr="00822AC9">
        <w:rPr>
          <w:rFonts w:cs="Calibri"/>
          <w:b/>
          <w:bCs/>
        </w:rPr>
        <w:t xml:space="preserve">6. </w:t>
      </w:r>
      <w:r w:rsidR="00154AB3" w:rsidRPr="00822AC9">
        <w:rPr>
          <w:rFonts w:cs="Calibri"/>
          <w:b/>
          <w:bCs/>
        </w:rPr>
        <w:t>EXECUÇÃO DO OBJETO</w:t>
      </w:r>
      <w:r w:rsidR="0047088A" w:rsidRPr="00822AC9">
        <w:rPr>
          <w:rFonts w:cs="Calibri"/>
          <w:b/>
          <w:bCs/>
        </w:rPr>
        <w:t xml:space="preserve"> -</w:t>
      </w:r>
      <w:r w:rsidR="009214D5" w:rsidRPr="00822AC9">
        <w:rPr>
          <w:rFonts w:cs="Calibri"/>
          <w:b/>
          <w:bCs/>
        </w:rPr>
        <w:t xml:space="preserve"> </w:t>
      </w:r>
      <w:r w:rsidR="00F020FB" w:rsidRPr="00822AC9">
        <w:rPr>
          <w:rFonts w:cs="Calibri"/>
          <w:b/>
          <w:bCs/>
        </w:rPr>
        <w:t>PRAZO, LOCAL E CONDIÇÕES DE EXECUÇ</w:t>
      </w:r>
      <w:r w:rsidR="00154AB3" w:rsidRPr="00822AC9">
        <w:rPr>
          <w:rFonts w:cs="Calibri"/>
          <w:b/>
          <w:bCs/>
        </w:rPr>
        <w:t>ÃO</w:t>
      </w:r>
    </w:p>
    <w:p w:rsidR="007D56DA" w:rsidRPr="00822AC9" w:rsidRDefault="00391570" w:rsidP="00BD54CC">
      <w:pPr>
        <w:spacing w:before="120" w:after="120" w:line="360" w:lineRule="auto"/>
        <w:jc w:val="both"/>
        <w:rPr>
          <w:rFonts w:cs="Calibri"/>
          <w:strike/>
          <w:color w:val="FF0000"/>
        </w:rPr>
      </w:pPr>
      <w:r w:rsidRPr="00822AC9">
        <w:rPr>
          <w:rFonts w:cs="Calibri"/>
        </w:rPr>
        <w:t xml:space="preserve">6.1 </w:t>
      </w:r>
      <w:r w:rsidR="00F020FB" w:rsidRPr="00822AC9">
        <w:rPr>
          <w:rFonts w:cs="Calibri"/>
        </w:rPr>
        <w:t>Os serviços, bem como qualquer mobilização de material ou mão</w:t>
      </w:r>
      <w:r w:rsidR="00837DDA" w:rsidRPr="00822AC9">
        <w:rPr>
          <w:rFonts w:cs="Calibri"/>
        </w:rPr>
        <w:t xml:space="preserve"> </w:t>
      </w:r>
      <w:r w:rsidR="00F020FB" w:rsidRPr="00822AC9">
        <w:rPr>
          <w:rFonts w:cs="Calibri"/>
        </w:rPr>
        <w:t>de</w:t>
      </w:r>
      <w:r w:rsidR="00837DDA" w:rsidRPr="00822AC9">
        <w:rPr>
          <w:rFonts w:cs="Calibri"/>
        </w:rPr>
        <w:t xml:space="preserve"> </w:t>
      </w:r>
      <w:r w:rsidR="00F020FB" w:rsidRPr="00822AC9">
        <w:rPr>
          <w:rFonts w:cs="Calibri"/>
        </w:rPr>
        <w:t>obra, somente poderão ser iniciados após AUTORIZAÇÃO DE SERVIÇOS, fornecida pela Divisão de Arquitetura e Engenharia</w:t>
      </w:r>
      <w:r w:rsidR="00BD54CC" w:rsidRPr="00822AC9">
        <w:rPr>
          <w:rFonts w:cs="Calibri"/>
        </w:rPr>
        <w:t>.</w:t>
      </w:r>
    </w:p>
    <w:p w:rsidR="00ED38E9" w:rsidRPr="00131485" w:rsidRDefault="0058182E" w:rsidP="00131485">
      <w:pPr>
        <w:spacing w:before="120" w:after="120" w:line="360" w:lineRule="auto"/>
        <w:jc w:val="both"/>
        <w:rPr>
          <w:rFonts w:cs="Calibri"/>
        </w:rPr>
      </w:pPr>
      <w:r w:rsidRPr="00131485">
        <w:rPr>
          <w:rFonts w:cs="Calibri"/>
        </w:rPr>
        <w:t>6.2.</w:t>
      </w:r>
      <w:r w:rsidR="00131485">
        <w:rPr>
          <w:rFonts w:cs="Calibri"/>
        </w:rPr>
        <w:t xml:space="preserve"> </w:t>
      </w:r>
      <w:r w:rsidRPr="00131485">
        <w:rPr>
          <w:rFonts w:cs="Calibri"/>
        </w:rPr>
        <w:t>Cronograma físico-financeiro</w:t>
      </w:r>
      <w:r w:rsidR="00ED38E9" w:rsidRPr="00131485">
        <w:rPr>
          <w:rFonts w:cs="Calibri"/>
        </w:rPr>
        <w:t xml:space="preserve"> </w:t>
      </w:r>
    </w:p>
    <w:p w:rsidR="00ED38E9" w:rsidRPr="00822AC9" w:rsidRDefault="00ED38E9" w:rsidP="00ED38E9">
      <w:pPr>
        <w:pStyle w:val="NormalWeb"/>
        <w:spacing w:before="120" w:after="120" w:line="360" w:lineRule="auto"/>
        <w:jc w:val="both"/>
        <w:rPr>
          <w:rFonts w:ascii="Calibri" w:hAnsi="Calibri" w:cs="Calibri"/>
          <w:noProof/>
          <w:color w:val="000000"/>
          <w:sz w:val="22"/>
          <w:szCs w:val="22"/>
        </w:rPr>
      </w:pPr>
      <w:r w:rsidRPr="00822AC9">
        <w:rPr>
          <w:rFonts w:ascii="Calibri" w:hAnsi="Calibri" w:cs="Calibri"/>
          <w:noProof/>
          <w:color w:val="000000"/>
          <w:sz w:val="22"/>
          <w:szCs w:val="22"/>
        </w:rPr>
        <w:lastRenderedPageBreak/>
        <w:t>6.2.1 O cronograma físico</w:t>
      </w:r>
      <w:r w:rsidRPr="00822AC9">
        <w:rPr>
          <w:rFonts w:ascii="Calibri" w:hAnsi="Calibri" w:cs="Calibri"/>
          <w:noProof/>
          <w:color w:val="000000"/>
          <w:sz w:val="22"/>
          <w:szCs w:val="22"/>
        </w:rPr>
        <w:noBreakHyphen/>
        <w:t>financeiro apresentado pela CONTRATADA deverá ser elaborado conforme o modelo orientativo constante deste Projeto Básico, com distribuição mensal de valores de livre escolha da CONTRATADA, desde que a variação não supere 10% (dez por cento), para mais ou para menos, do valor previsto pelo CONTRATANTE para cada etapa.</w:t>
      </w:r>
    </w:p>
    <w:p w:rsidR="00ED38E9" w:rsidRPr="00822AC9" w:rsidRDefault="00ED38E9" w:rsidP="00ED38E9">
      <w:pPr>
        <w:pStyle w:val="NormalWeb"/>
        <w:spacing w:before="120" w:after="120" w:line="360" w:lineRule="auto"/>
        <w:jc w:val="both"/>
        <w:rPr>
          <w:rFonts w:ascii="Calibri" w:hAnsi="Calibri" w:cs="Calibri"/>
          <w:noProof/>
          <w:color w:val="000000"/>
          <w:sz w:val="22"/>
          <w:szCs w:val="22"/>
        </w:rPr>
      </w:pPr>
      <w:r w:rsidRPr="00822AC9">
        <w:rPr>
          <w:rFonts w:ascii="Calibri" w:hAnsi="Calibri" w:cs="Calibri"/>
          <w:noProof/>
          <w:color w:val="000000"/>
          <w:sz w:val="22"/>
          <w:szCs w:val="22"/>
        </w:rPr>
        <w:t>6.2.2 O cronograma físico</w:t>
      </w:r>
      <w:r w:rsidRPr="00822AC9">
        <w:rPr>
          <w:rFonts w:ascii="Calibri" w:hAnsi="Calibri" w:cs="Calibri"/>
          <w:noProof/>
          <w:color w:val="000000"/>
          <w:sz w:val="22"/>
          <w:szCs w:val="22"/>
        </w:rPr>
        <w:noBreakHyphen/>
        <w:t xml:space="preserve">financeiro aprovado pela CONTRATANTE constituirá o cronograma </w:t>
      </w:r>
      <w:r w:rsidR="00D7381E" w:rsidRPr="00822AC9">
        <w:rPr>
          <w:rFonts w:ascii="Calibri" w:hAnsi="Calibri" w:cs="Calibri"/>
          <w:noProof/>
          <w:color w:val="000000"/>
          <w:sz w:val="22"/>
          <w:szCs w:val="22"/>
        </w:rPr>
        <w:t>base</w:t>
      </w:r>
      <w:r w:rsidRPr="00822AC9">
        <w:rPr>
          <w:rFonts w:ascii="Calibri" w:hAnsi="Calibri" w:cs="Calibri"/>
          <w:noProof/>
          <w:color w:val="000000"/>
          <w:sz w:val="22"/>
          <w:szCs w:val="22"/>
        </w:rPr>
        <w:t>, servindo como referência para fins de verificação de cumprimento de prazo, imputação de responsabilidade, aplicação de penalidades, reorganização de etapas e definição da base de cálculo do reajuste contratual.</w:t>
      </w:r>
    </w:p>
    <w:p w:rsidR="00ED38E9" w:rsidRPr="00822AC9" w:rsidRDefault="00C064F7" w:rsidP="00882021">
      <w:pPr>
        <w:pStyle w:val="NormalWeb"/>
        <w:spacing w:before="120" w:after="120" w:line="360" w:lineRule="auto"/>
        <w:ind w:left="709"/>
        <w:jc w:val="both"/>
        <w:rPr>
          <w:rFonts w:ascii="Calibri" w:hAnsi="Calibri" w:cs="Calibri"/>
          <w:noProof/>
          <w:color w:val="000000"/>
          <w:sz w:val="22"/>
          <w:szCs w:val="22"/>
        </w:rPr>
      </w:pPr>
      <w:r w:rsidRPr="00822AC9">
        <w:rPr>
          <w:rFonts w:ascii="Calibri" w:hAnsi="Calibri" w:cs="Calibri"/>
          <w:noProof/>
          <w:color w:val="000000"/>
          <w:sz w:val="22"/>
          <w:szCs w:val="22"/>
        </w:rPr>
        <w:t xml:space="preserve">6.2.2.1 </w:t>
      </w:r>
      <w:r w:rsidR="00ED38E9" w:rsidRPr="00822AC9">
        <w:rPr>
          <w:rFonts w:ascii="Calibri" w:hAnsi="Calibri" w:cs="Calibri"/>
          <w:noProof/>
          <w:color w:val="000000"/>
          <w:sz w:val="22"/>
          <w:szCs w:val="22"/>
        </w:rPr>
        <w:t>Para aprovação do cronograma base, a fiscalização avaliará a viabilidade técnica das parcelas,</w:t>
      </w:r>
      <w:r w:rsidRPr="00822AC9">
        <w:rPr>
          <w:rFonts w:ascii="Calibri" w:hAnsi="Calibri" w:cs="Calibri"/>
          <w:noProof/>
          <w:color w:val="000000"/>
          <w:sz w:val="22"/>
          <w:szCs w:val="22"/>
        </w:rPr>
        <w:t xml:space="preserve"> </w:t>
      </w:r>
      <w:r w:rsidR="00ED38E9" w:rsidRPr="00822AC9">
        <w:rPr>
          <w:rFonts w:ascii="Calibri" w:hAnsi="Calibri" w:cs="Calibri"/>
          <w:noProof/>
          <w:color w:val="000000"/>
          <w:sz w:val="22"/>
          <w:szCs w:val="22"/>
        </w:rPr>
        <w:t>a coerência do sequenciamento e a compatibilidade com a dinâmica operacional da obra.</w:t>
      </w:r>
    </w:p>
    <w:p w:rsidR="00ED38E9" w:rsidRPr="00131485" w:rsidRDefault="00C064F7" w:rsidP="00C064F7">
      <w:pPr>
        <w:pStyle w:val="NormalWeb"/>
        <w:spacing w:before="0" w:beforeAutospacing="0" w:after="240" w:afterAutospacing="0" w:line="360" w:lineRule="auto"/>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6.2.3</w:t>
      </w:r>
      <w:r w:rsidR="00ED38E9" w:rsidRPr="009B3BFD">
        <w:rPr>
          <w:rFonts w:ascii="Calibri" w:hAnsi="Calibri" w:cs="Calibri"/>
          <w:noProof/>
          <w:color w:val="000000" w:themeColor="text1"/>
          <w:sz w:val="22"/>
          <w:szCs w:val="22"/>
        </w:rPr>
        <w:t xml:space="preserve"> O cronograma base </w:t>
      </w:r>
      <w:r w:rsidR="00ED38E9" w:rsidRPr="00131485">
        <w:rPr>
          <w:rFonts w:ascii="Calibri" w:hAnsi="Calibri" w:cs="Calibri"/>
          <w:bCs/>
          <w:noProof/>
          <w:color w:val="000000" w:themeColor="text1"/>
          <w:sz w:val="22"/>
          <w:szCs w:val="22"/>
        </w:rPr>
        <w:t>poderá ser alterado</w:t>
      </w:r>
      <w:r w:rsidR="00ED38E9" w:rsidRPr="00131485">
        <w:rPr>
          <w:rFonts w:ascii="Calibri" w:hAnsi="Calibri" w:cs="Calibri"/>
          <w:noProof/>
          <w:color w:val="000000" w:themeColor="text1"/>
          <w:sz w:val="22"/>
          <w:szCs w:val="22"/>
        </w:rPr>
        <w:t xml:space="preserve"> nas seguintes hipóteses:</w:t>
      </w:r>
    </w:p>
    <w:p w:rsidR="00ED38E9" w:rsidRPr="00131485" w:rsidRDefault="00ED38E9" w:rsidP="00C064F7">
      <w:pPr>
        <w:pStyle w:val="NormalWeb"/>
        <w:spacing w:before="0" w:beforeAutospacing="0" w:after="240" w:afterAutospacing="0" w:line="360" w:lineRule="auto"/>
        <w:jc w:val="both"/>
        <w:rPr>
          <w:rFonts w:ascii="Calibri" w:hAnsi="Calibri" w:cs="Calibri"/>
          <w:bCs/>
          <w:noProof/>
          <w:color w:val="000000" w:themeColor="text1"/>
          <w:sz w:val="22"/>
          <w:szCs w:val="22"/>
        </w:rPr>
      </w:pPr>
      <w:r w:rsidRPr="00131485">
        <w:rPr>
          <w:rFonts w:ascii="Calibri" w:hAnsi="Calibri" w:cs="Calibri"/>
          <w:bCs/>
          <w:noProof/>
          <w:color w:val="000000" w:themeColor="text1"/>
          <w:sz w:val="22"/>
          <w:szCs w:val="22"/>
        </w:rPr>
        <w:t>I – inclusão ou supressão de serviços, com impacto no escopo contratual;</w:t>
      </w:r>
    </w:p>
    <w:p w:rsidR="00ED38E9" w:rsidRPr="00131485" w:rsidRDefault="00ED38E9" w:rsidP="00C064F7">
      <w:pPr>
        <w:pStyle w:val="NormalWeb"/>
        <w:spacing w:before="0" w:beforeAutospacing="0" w:after="240" w:afterAutospacing="0" w:line="360" w:lineRule="auto"/>
        <w:jc w:val="both"/>
        <w:rPr>
          <w:rFonts w:ascii="Calibri" w:hAnsi="Calibri" w:cs="Calibri"/>
          <w:bCs/>
          <w:noProof/>
          <w:color w:val="000000" w:themeColor="text1"/>
          <w:sz w:val="22"/>
          <w:szCs w:val="22"/>
        </w:rPr>
      </w:pPr>
      <w:r w:rsidRPr="00131485">
        <w:rPr>
          <w:rFonts w:ascii="Calibri" w:hAnsi="Calibri" w:cs="Calibri"/>
          <w:bCs/>
          <w:noProof/>
          <w:color w:val="000000" w:themeColor="text1"/>
          <w:sz w:val="22"/>
          <w:szCs w:val="22"/>
        </w:rPr>
        <w:t>II – prorrogação ou redução do prazo de execução, nas hipóteses legalmente previstas, tais como:</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modificação do projeto ou das especificações pela Administração;</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acréscimo ou supressão de serviços devidamente formalizados;</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superveniência de caso fortuito, força maior ou fato excepcional ou imprevisível;</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impedimentos, embaraços ou paralisações causados pela Administração;</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liberação de áreas ou fornecimento de informações</w:t>
      </w:r>
      <w:r w:rsidR="00C064F7" w:rsidRPr="009B3BFD">
        <w:rPr>
          <w:rFonts w:ascii="Calibri" w:hAnsi="Calibri" w:cs="Calibri"/>
          <w:noProof/>
          <w:color w:val="000000" w:themeColor="text1"/>
          <w:sz w:val="22"/>
          <w:szCs w:val="22"/>
        </w:rPr>
        <w:t xml:space="preserve"> </w:t>
      </w:r>
      <w:r w:rsidRPr="009B3BFD">
        <w:rPr>
          <w:rFonts w:ascii="Calibri" w:hAnsi="Calibri" w:cs="Calibri"/>
          <w:noProof/>
          <w:color w:val="000000" w:themeColor="text1"/>
          <w:sz w:val="22"/>
          <w:szCs w:val="22"/>
        </w:rPr>
        <w:t>indispensáveis ao andamento da obra;</w:t>
      </w:r>
    </w:p>
    <w:p w:rsidR="00C064F7"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alterações decorrentes de fatos não imputáveis à CONTRATADA que impactem o cronograma;</w:t>
      </w:r>
    </w:p>
    <w:p w:rsidR="00ED38E9"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situações que caracterizem fato da Administração ou fato do príncipe;</w:t>
      </w:r>
    </w:p>
    <w:p w:rsidR="0015191A" w:rsidRPr="009B3BFD" w:rsidRDefault="00ED38E9" w:rsidP="005D6136">
      <w:pPr>
        <w:pStyle w:val="NormalWeb"/>
        <w:numPr>
          <w:ilvl w:val="0"/>
          <w:numId w:val="22"/>
        </w:numPr>
        <w:spacing w:after="120" w:afterAutospacing="0" w:line="360" w:lineRule="auto"/>
        <w:ind w:left="714" w:hanging="357"/>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atrasos devidamente justificados pela CONTRATADA, quando aceitos pela Administração e</w:t>
      </w:r>
      <w:r w:rsidR="00C064F7" w:rsidRPr="009B3BFD">
        <w:rPr>
          <w:rFonts w:ascii="Calibri" w:hAnsi="Calibri" w:cs="Calibri"/>
          <w:noProof/>
          <w:color w:val="000000" w:themeColor="text1"/>
          <w:sz w:val="22"/>
          <w:szCs w:val="22"/>
        </w:rPr>
        <w:t xml:space="preserve"> </w:t>
      </w:r>
      <w:r w:rsidRPr="009B3BFD">
        <w:rPr>
          <w:rFonts w:ascii="Calibri" w:hAnsi="Calibri" w:cs="Calibri"/>
          <w:noProof/>
          <w:color w:val="000000" w:themeColor="text1"/>
          <w:sz w:val="22"/>
          <w:szCs w:val="22"/>
        </w:rPr>
        <w:t>não decorrentes de culpa da CONTRATADA.</w:t>
      </w:r>
    </w:p>
    <w:p w:rsidR="00E97EA3" w:rsidRPr="009B3BFD" w:rsidRDefault="00E97EA3" w:rsidP="00E97EA3">
      <w:pPr>
        <w:pStyle w:val="NormalWeb"/>
        <w:spacing w:before="120" w:after="120" w:line="360" w:lineRule="auto"/>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lastRenderedPageBreak/>
        <w:t>6.2.4 Alteração no cronograma físico financeiro que for expressamente anuída pelo  CONTRATANTE e pela CONTRATADA poderá ser formalizada por meio de Apostilamento, quando não houver acréscimo de prazo/valor.</w:t>
      </w:r>
    </w:p>
    <w:p w:rsidR="00ED38E9" w:rsidRPr="009B3BFD" w:rsidRDefault="004B05D7" w:rsidP="00ED38E9">
      <w:pPr>
        <w:pStyle w:val="NormalWeb"/>
        <w:spacing w:before="120" w:after="120" w:line="360" w:lineRule="auto"/>
        <w:jc w:val="both"/>
        <w:rPr>
          <w:rFonts w:ascii="Calibri" w:hAnsi="Calibri" w:cs="Calibri"/>
          <w:noProof/>
          <w:color w:val="000000" w:themeColor="text1"/>
          <w:sz w:val="22"/>
          <w:szCs w:val="22"/>
        </w:rPr>
      </w:pPr>
      <w:r w:rsidRPr="009B3BFD">
        <w:rPr>
          <w:rFonts w:ascii="Calibri" w:hAnsi="Calibri" w:cs="Calibri"/>
          <w:noProof/>
          <w:color w:val="000000" w:themeColor="text1"/>
          <w:sz w:val="22"/>
          <w:szCs w:val="22"/>
        </w:rPr>
        <w:t>6.2.</w:t>
      </w:r>
      <w:r w:rsidR="00E97EA3" w:rsidRPr="009B3BFD">
        <w:rPr>
          <w:rFonts w:ascii="Calibri" w:hAnsi="Calibri" w:cs="Calibri"/>
          <w:noProof/>
          <w:color w:val="000000" w:themeColor="text1"/>
          <w:sz w:val="22"/>
          <w:szCs w:val="22"/>
        </w:rPr>
        <w:t>5</w:t>
      </w:r>
      <w:r w:rsidRPr="009B3BFD">
        <w:rPr>
          <w:rFonts w:ascii="Calibri" w:hAnsi="Calibri" w:cs="Calibri"/>
          <w:noProof/>
          <w:color w:val="000000" w:themeColor="text1"/>
          <w:sz w:val="22"/>
          <w:szCs w:val="22"/>
        </w:rPr>
        <w:t xml:space="preserve"> </w:t>
      </w:r>
      <w:r w:rsidR="00ED38E9" w:rsidRPr="009B3BFD">
        <w:rPr>
          <w:rFonts w:ascii="Calibri" w:hAnsi="Calibri" w:cs="Calibri"/>
          <w:noProof/>
          <w:color w:val="000000" w:themeColor="text1"/>
          <w:sz w:val="22"/>
          <w:szCs w:val="22"/>
        </w:rPr>
        <w:t>Identificado atraso imputável à CONTRATADA, o cronograma base permanecerá válido como</w:t>
      </w:r>
      <w:r w:rsidR="00BC6271" w:rsidRPr="009B3BFD">
        <w:rPr>
          <w:rFonts w:ascii="Calibri" w:hAnsi="Calibri" w:cs="Calibri"/>
          <w:noProof/>
          <w:color w:val="000000" w:themeColor="text1"/>
          <w:sz w:val="22"/>
          <w:szCs w:val="22"/>
        </w:rPr>
        <w:t xml:space="preserve"> </w:t>
      </w:r>
      <w:r w:rsidR="00ED38E9" w:rsidRPr="009B3BFD">
        <w:rPr>
          <w:rFonts w:ascii="Calibri" w:hAnsi="Calibri" w:cs="Calibri"/>
          <w:noProof/>
          <w:color w:val="000000" w:themeColor="text1"/>
          <w:sz w:val="22"/>
          <w:szCs w:val="22"/>
        </w:rPr>
        <w:t>única referência para fins de verificação de cumprimento de prazo, aplicação de penalidades e</w:t>
      </w:r>
      <w:r w:rsidR="00BC6271" w:rsidRPr="009B3BFD">
        <w:rPr>
          <w:rFonts w:ascii="Calibri" w:hAnsi="Calibri" w:cs="Calibri"/>
          <w:noProof/>
          <w:color w:val="000000" w:themeColor="text1"/>
          <w:sz w:val="22"/>
          <w:szCs w:val="22"/>
        </w:rPr>
        <w:t xml:space="preserve"> </w:t>
      </w:r>
      <w:r w:rsidR="00ED38E9" w:rsidRPr="009B3BFD">
        <w:rPr>
          <w:rFonts w:ascii="Calibri" w:hAnsi="Calibri" w:cs="Calibri"/>
          <w:noProof/>
          <w:color w:val="000000" w:themeColor="text1"/>
          <w:sz w:val="22"/>
          <w:szCs w:val="22"/>
        </w:rPr>
        <w:t>cálculo do reajuste, sendo vedada qualquer alteração de datas que favoreça a CONTRATADA.</w:t>
      </w:r>
    </w:p>
    <w:p w:rsidR="00ED38E9" w:rsidRDefault="004B05D7" w:rsidP="00FC1F31">
      <w:pPr>
        <w:pStyle w:val="NormalWeb"/>
        <w:spacing w:line="360" w:lineRule="auto"/>
        <w:jc w:val="both"/>
        <w:rPr>
          <w:rFonts w:ascii="Calibri" w:hAnsi="Calibri" w:cs="Calibri"/>
          <w:noProof/>
          <w:color w:val="FF0000"/>
          <w:sz w:val="22"/>
          <w:szCs w:val="22"/>
        </w:rPr>
      </w:pPr>
      <w:r w:rsidRPr="009B3BFD">
        <w:rPr>
          <w:rFonts w:ascii="Calibri" w:hAnsi="Calibri" w:cs="Calibri"/>
          <w:noProof/>
          <w:color w:val="000000" w:themeColor="text1"/>
          <w:sz w:val="22"/>
          <w:szCs w:val="22"/>
        </w:rPr>
        <w:t>6.2.</w:t>
      </w:r>
      <w:r w:rsidR="00E97EA3" w:rsidRPr="009B3BFD">
        <w:rPr>
          <w:rFonts w:ascii="Calibri" w:hAnsi="Calibri" w:cs="Calibri"/>
          <w:noProof/>
          <w:color w:val="000000" w:themeColor="text1"/>
          <w:sz w:val="22"/>
          <w:szCs w:val="22"/>
        </w:rPr>
        <w:t xml:space="preserve">6 </w:t>
      </w:r>
      <w:r w:rsidR="00ED38E9" w:rsidRPr="009B3BFD">
        <w:rPr>
          <w:rFonts w:ascii="Calibri" w:hAnsi="Calibri" w:cs="Calibri"/>
          <w:noProof/>
          <w:color w:val="000000" w:themeColor="text1"/>
          <w:sz w:val="22"/>
          <w:szCs w:val="22"/>
        </w:rPr>
        <w:t xml:space="preserve">Constatada a impossibilidade </w:t>
      </w:r>
      <w:r w:rsidR="00ED38E9" w:rsidRPr="00131485">
        <w:rPr>
          <w:rFonts w:ascii="Calibri" w:hAnsi="Calibri" w:cs="Calibri"/>
          <w:bCs/>
          <w:noProof/>
          <w:color w:val="000000" w:themeColor="text1"/>
          <w:sz w:val="22"/>
          <w:szCs w:val="22"/>
        </w:rPr>
        <w:t>de cumprimento do prazo global previsto no</w:t>
      </w:r>
      <w:r w:rsidR="00801463" w:rsidRPr="00131485">
        <w:rPr>
          <w:rFonts w:ascii="Calibri" w:hAnsi="Calibri" w:cs="Calibri"/>
          <w:bCs/>
          <w:noProof/>
          <w:color w:val="000000" w:themeColor="text1"/>
          <w:sz w:val="22"/>
          <w:szCs w:val="22"/>
        </w:rPr>
        <w:t xml:space="preserve"> Cronograma </w:t>
      </w:r>
      <w:r w:rsidR="00ED38E9" w:rsidRPr="00131485">
        <w:rPr>
          <w:rFonts w:ascii="Calibri" w:hAnsi="Calibri" w:cs="Calibri"/>
          <w:bCs/>
          <w:noProof/>
          <w:color w:val="000000" w:themeColor="text1"/>
          <w:sz w:val="22"/>
          <w:szCs w:val="22"/>
        </w:rPr>
        <w:t>base</w:t>
      </w:r>
      <w:r w:rsidR="00ED38E9" w:rsidRPr="00131485">
        <w:rPr>
          <w:rFonts w:ascii="Calibri" w:hAnsi="Calibri" w:cs="Calibri"/>
          <w:noProof/>
          <w:color w:val="000000" w:themeColor="text1"/>
          <w:sz w:val="22"/>
          <w:szCs w:val="22"/>
        </w:rPr>
        <w:t xml:space="preserve"> por</w:t>
      </w:r>
      <w:r w:rsidRPr="00131485">
        <w:rPr>
          <w:rFonts w:ascii="Calibri" w:hAnsi="Calibri" w:cs="Calibri"/>
          <w:noProof/>
          <w:color w:val="000000" w:themeColor="text1"/>
          <w:sz w:val="22"/>
          <w:szCs w:val="22"/>
        </w:rPr>
        <w:t xml:space="preserve"> </w:t>
      </w:r>
      <w:r w:rsidR="00ED38E9" w:rsidRPr="00131485">
        <w:rPr>
          <w:rFonts w:ascii="Calibri" w:hAnsi="Calibri" w:cs="Calibri"/>
          <w:noProof/>
          <w:color w:val="000000" w:themeColor="text1"/>
          <w:sz w:val="22"/>
          <w:szCs w:val="22"/>
        </w:rPr>
        <w:t>responsabilidade da CONTRATADA, a fiscalização instaurará procedimento de apuração de</w:t>
      </w:r>
      <w:r w:rsidRPr="00131485">
        <w:rPr>
          <w:rFonts w:ascii="Calibri" w:hAnsi="Calibri" w:cs="Calibri"/>
          <w:noProof/>
          <w:color w:val="000000" w:themeColor="text1"/>
          <w:sz w:val="22"/>
          <w:szCs w:val="22"/>
        </w:rPr>
        <w:t xml:space="preserve"> </w:t>
      </w:r>
      <w:r w:rsidR="00ED38E9" w:rsidRPr="00131485">
        <w:rPr>
          <w:rFonts w:ascii="Calibri" w:hAnsi="Calibri" w:cs="Calibri"/>
          <w:noProof/>
          <w:color w:val="000000" w:themeColor="text1"/>
          <w:sz w:val="22"/>
          <w:szCs w:val="22"/>
        </w:rPr>
        <w:t>responsabilidade, sem prejuízo da execução</w:t>
      </w:r>
      <w:r w:rsidR="00ED38E9" w:rsidRPr="009B3BFD">
        <w:rPr>
          <w:rFonts w:ascii="Calibri" w:hAnsi="Calibri" w:cs="Calibri"/>
          <w:noProof/>
          <w:color w:val="000000" w:themeColor="text1"/>
          <w:sz w:val="22"/>
          <w:szCs w:val="22"/>
        </w:rPr>
        <w:t xml:space="preserve"> financeira</w:t>
      </w:r>
      <w:r w:rsidR="00ED38E9" w:rsidRPr="00E149A2">
        <w:rPr>
          <w:rFonts w:ascii="Calibri" w:hAnsi="Calibri" w:cs="Calibri"/>
          <w:noProof/>
          <w:color w:val="FF0000"/>
          <w:sz w:val="22"/>
          <w:szCs w:val="22"/>
        </w:rPr>
        <w:t>.</w:t>
      </w:r>
    </w:p>
    <w:p w:rsidR="00BE3ED6" w:rsidRPr="00353C74" w:rsidRDefault="0058182E" w:rsidP="00353C74">
      <w:pPr>
        <w:spacing w:before="120" w:after="120" w:line="360" w:lineRule="auto"/>
        <w:jc w:val="both"/>
        <w:rPr>
          <w:rFonts w:eastAsiaTheme="minorHAnsi" w:cs="Calibri"/>
          <w:color w:val="000000"/>
        </w:rPr>
      </w:pPr>
      <w:r w:rsidRPr="00353C74">
        <w:rPr>
          <w:rFonts w:eastAsiaTheme="minorHAnsi" w:cs="Calibri"/>
          <w:color w:val="000000"/>
        </w:rPr>
        <w:t xml:space="preserve">6.3 </w:t>
      </w:r>
      <w:r w:rsidR="00BE3ED6" w:rsidRPr="00353C74">
        <w:rPr>
          <w:rFonts w:eastAsiaTheme="minorHAnsi" w:cs="Calibri"/>
          <w:color w:val="000000"/>
        </w:rPr>
        <w:t xml:space="preserve">O início da obra ou do serviço será precedido de reunião realizada com a equipe da Divisão de Arquitetura e Engenharia e representante da CONTRATADA, incluindo, obrigatoriamente, a presença do responsável técnico. </w:t>
      </w:r>
    </w:p>
    <w:p w:rsidR="00BE3ED6" w:rsidRPr="00BD54CC" w:rsidRDefault="0058182E" w:rsidP="00BE3ED6">
      <w:pPr>
        <w:spacing w:before="120" w:after="120" w:line="360" w:lineRule="auto"/>
        <w:ind w:left="426"/>
        <w:jc w:val="both"/>
        <w:rPr>
          <w:rFonts w:eastAsia="Times New Roman" w:cs="Calibri"/>
          <w:noProof/>
          <w:lang w:eastAsia="pt-BR"/>
        </w:rPr>
      </w:pPr>
      <w:r>
        <w:rPr>
          <w:rFonts w:cs="Calibri"/>
        </w:rPr>
        <w:t>6.3.1</w:t>
      </w:r>
      <w:r w:rsidR="00BE3ED6" w:rsidRPr="00BD54CC">
        <w:rPr>
          <w:rFonts w:cs="Calibri"/>
        </w:rPr>
        <w:t xml:space="preserve"> A reunião poderá ser no local da obra ou nas dependências </w:t>
      </w:r>
      <w:r w:rsidR="00BE3ED6" w:rsidRPr="00BD54CC">
        <w:rPr>
          <w:rFonts w:eastAsia="Times New Roman" w:cs="Calibri"/>
          <w:noProof/>
          <w:lang w:eastAsia="pt-BR"/>
        </w:rPr>
        <w:t xml:space="preserve">da PGJ, a critério da Fiscalização. </w:t>
      </w:r>
    </w:p>
    <w:p w:rsidR="00BE3ED6" w:rsidRPr="00BD54CC" w:rsidRDefault="0058182E" w:rsidP="00BE3ED6">
      <w:pPr>
        <w:spacing w:before="120" w:after="120" w:line="360" w:lineRule="auto"/>
        <w:ind w:left="426"/>
        <w:jc w:val="both"/>
        <w:rPr>
          <w:rFonts w:eastAsia="Times New Roman" w:cs="Calibri"/>
          <w:noProof/>
          <w:lang w:eastAsia="pt-BR"/>
        </w:rPr>
      </w:pPr>
      <w:r>
        <w:t>6.3.2</w:t>
      </w:r>
      <w:r w:rsidR="00BE3ED6" w:rsidRPr="00BD54CC">
        <w:t xml:space="preserve"> </w:t>
      </w:r>
      <w:r w:rsidR="00BE3ED6" w:rsidRPr="00BD54CC">
        <w:rPr>
          <w:rFonts w:eastAsia="Times New Roman" w:cs="Calibri"/>
          <w:noProof/>
          <w:lang w:eastAsia="pt-BR"/>
        </w:rPr>
        <w:t>Na reunião deverão ser definidos os seguintes pontos:</w:t>
      </w:r>
    </w:p>
    <w:p w:rsidR="00353C74" w:rsidRPr="00131485" w:rsidRDefault="00BE3ED6" w:rsidP="00353C74">
      <w:pPr>
        <w:spacing w:before="120" w:after="120" w:line="360" w:lineRule="auto"/>
        <w:ind w:left="426"/>
        <w:jc w:val="both"/>
        <w:rPr>
          <w:rFonts w:eastAsia="Times New Roman" w:cs="Calibri"/>
          <w:noProof/>
          <w:color w:val="000000" w:themeColor="text1"/>
          <w:lang w:eastAsia="pt-BR"/>
        </w:rPr>
      </w:pPr>
      <w:r w:rsidRPr="00131485">
        <w:rPr>
          <w:rFonts w:eastAsia="Times New Roman" w:cs="Calibri"/>
          <w:noProof/>
          <w:color w:val="000000" w:themeColor="text1"/>
          <w:lang w:eastAsia="pt-BR"/>
        </w:rPr>
        <w:t xml:space="preserve">a) </w:t>
      </w:r>
      <w:r w:rsidR="00353C74" w:rsidRPr="00131485">
        <w:rPr>
          <w:rFonts w:eastAsia="Times New Roman" w:cs="Calibri"/>
          <w:noProof/>
          <w:color w:val="000000" w:themeColor="text1"/>
          <w:lang w:eastAsia="pt-BR"/>
        </w:rPr>
        <w:t xml:space="preserve">  P</w:t>
      </w:r>
      <w:proofErr w:type="spellStart"/>
      <w:r w:rsidR="00353C74" w:rsidRPr="00131485">
        <w:rPr>
          <w:rFonts w:cs="Calibri"/>
          <w:color w:val="000000" w:themeColor="text1"/>
          <w:shd w:val="clear" w:color="auto" w:fill="FFFFFF"/>
        </w:rPr>
        <w:t>rogramação</w:t>
      </w:r>
      <w:proofErr w:type="spellEnd"/>
      <w:r w:rsidR="00353C74" w:rsidRPr="00131485">
        <w:rPr>
          <w:rFonts w:cs="Calibri"/>
          <w:color w:val="000000" w:themeColor="text1"/>
          <w:shd w:val="clear" w:color="auto" w:fill="FFFFFF"/>
        </w:rPr>
        <w:t xml:space="preserve"> de execução dos serviços ajustados entre os presentes;</w:t>
      </w:r>
    </w:p>
    <w:p w:rsidR="00353C74" w:rsidRPr="00131485" w:rsidRDefault="00353C74" w:rsidP="00353C74">
      <w:pPr>
        <w:spacing w:before="120" w:after="120" w:line="360" w:lineRule="auto"/>
        <w:ind w:left="426"/>
        <w:jc w:val="both"/>
        <w:rPr>
          <w:rFonts w:eastAsia="Times New Roman" w:cs="Calibri"/>
          <w:noProof/>
          <w:color w:val="000000" w:themeColor="text1"/>
          <w:lang w:eastAsia="pt-BR"/>
        </w:rPr>
      </w:pPr>
      <w:r w:rsidRPr="00131485">
        <w:rPr>
          <w:rFonts w:eastAsia="Times New Roman" w:cs="Calibri"/>
          <w:noProof/>
          <w:color w:val="000000" w:themeColor="text1"/>
          <w:lang w:eastAsia="pt-BR"/>
        </w:rPr>
        <w:t>b) N</w:t>
      </w:r>
      <w:proofErr w:type="spellStart"/>
      <w:r w:rsidRPr="00131485">
        <w:rPr>
          <w:rFonts w:cs="Calibri"/>
          <w:color w:val="000000" w:themeColor="text1"/>
          <w:shd w:val="clear" w:color="auto" w:fill="FFFFFF"/>
        </w:rPr>
        <w:t>ecessidades</w:t>
      </w:r>
      <w:proofErr w:type="spellEnd"/>
      <w:r w:rsidRPr="00131485">
        <w:rPr>
          <w:rFonts w:cs="Calibri"/>
          <w:color w:val="000000" w:themeColor="text1"/>
          <w:shd w:val="clear" w:color="auto" w:fill="FFFFFF"/>
        </w:rPr>
        <w:t xml:space="preserve"> sobre alteração do horário de expediente e/ou forma de trabalho, considerando a possibilidade de estabelecimento de trabalho remoto no órgão, em função do nível de intervenção e, ainda, o prazo de execução dos serviços;</w:t>
      </w:r>
    </w:p>
    <w:p w:rsidR="00353C74" w:rsidRPr="00131485" w:rsidRDefault="00353C74" w:rsidP="00353C74">
      <w:pPr>
        <w:spacing w:before="120" w:after="120" w:line="360" w:lineRule="auto"/>
        <w:ind w:left="426"/>
        <w:jc w:val="both"/>
        <w:rPr>
          <w:rFonts w:eastAsia="Times New Roman" w:cs="Calibri"/>
          <w:noProof/>
          <w:color w:val="000000" w:themeColor="text1"/>
          <w:lang w:eastAsia="pt-BR"/>
        </w:rPr>
      </w:pPr>
      <w:r w:rsidRPr="00131485">
        <w:rPr>
          <w:rFonts w:eastAsia="Times New Roman" w:cs="Calibri"/>
          <w:noProof/>
          <w:color w:val="000000" w:themeColor="text1"/>
          <w:lang w:eastAsia="pt-BR"/>
        </w:rPr>
        <w:t>c) E</w:t>
      </w:r>
      <w:proofErr w:type="spellStart"/>
      <w:r w:rsidRPr="00131485">
        <w:rPr>
          <w:rFonts w:cs="Calibri"/>
          <w:color w:val="000000" w:themeColor="text1"/>
          <w:shd w:val="clear" w:color="auto" w:fill="FFFFFF"/>
        </w:rPr>
        <w:t>ventuais</w:t>
      </w:r>
      <w:proofErr w:type="spellEnd"/>
      <w:r w:rsidRPr="00131485">
        <w:rPr>
          <w:rFonts w:cs="Calibri"/>
          <w:color w:val="000000" w:themeColor="text1"/>
          <w:shd w:val="clear" w:color="auto" w:fill="FFFFFF"/>
        </w:rPr>
        <w:t xml:space="preserve"> restrições de acesso;</w:t>
      </w:r>
    </w:p>
    <w:p w:rsidR="00353C74" w:rsidRPr="00131485" w:rsidRDefault="00353C74" w:rsidP="00353C74">
      <w:pPr>
        <w:spacing w:before="120" w:after="120" w:line="360" w:lineRule="auto"/>
        <w:ind w:left="426"/>
        <w:jc w:val="both"/>
        <w:rPr>
          <w:rFonts w:cs="Calibri"/>
          <w:color w:val="000000" w:themeColor="text1"/>
          <w:shd w:val="clear" w:color="auto" w:fill="FFFFFF"/>
        </w:rPr>
      </w:pPr>
      <w:r w:rsidRPr="00131485">
        <w:rPr>
          <w:rFonts w:eastAsia="Times New Roman" w:cs="Calibri"/>
          <w:noProof/>
          <w:color w:val="000000" w:themeColor="text1"/>
          <w:lang w:eastAsia="pt-BR"/>
        </w:rPr>
        <w:t>d) I</w:t>
      </w:r>
      <w:proofErr w:type="spellStart"/>
      <w:r w:rsidRPr="00131485">
        <w:rPr>
          <w:rFonts w:cs="Calibri"/>
          <w:color w:val="000000" w:themeColor="text1"/>
          <w:shd w:val="clear" w:color="auto" w:fill="FFFFFF"/>
        </w:rPr>
        <w:t>nstalações</w:t>
      </w:r>
      <w:proofErr w:type="spellEnd"/>
      <w:r w:rsidRPr="00131485">
        <w:rPr>
          <w:rFonts w:cs="Calibri"/>
          <w:color w:val="000000" w:themeColor="text1"/>
          <w:shd w:val="clear" w:color="auto" w:fill="FFFFFF"/>
        </w:rPr>
        <w:t xml:space="preserve"> que poderão ser disponibilizadas para uso dos funcionários da contratada, bem como para a guarda dos materiais (pessoais e da obra);</w:t>
      </w:r>
    </w:p>
    <w:p w:rsidR="00353C74" w:rsidRPr="00131485" w:rsidRDefault="00353C74" w:rsidP="00353C74">
      <w:pPr>
        <w:spacing w:before="120" w:after="120" w:line="360" w:lineRule="auto"/>
        <w:ind w:left="426"/>
        <w:jc w:val="both"/>
        <w:rPr>
          <w:rFonts w:eastAsia="Times New Roman" w:cs="Calibri"/>
          <w:noProof/>
          <w:color w:val="000000" w:themeColor="text1"/>
          <w:lang w:eastAsia="pt-BR"/>
        </w:rPr>
      </w:pPr>
      <w:r w:rsidRPr="00131485">
        <w:rPr>
          <w:rFonts w:cs="Calibri"/>
          <w:color w:val="000000" w:themeColor="text1"/>
          <w:shd w:val="clear" w:color="auto" w:fill="FFFFFF"/>
        </w:rPr>
        <w:t>e) Outros assuntos relevantes.</w:t>
      </w:r>
    </w:p>
    <w:p w:rsidR="00BE3ED6" w:rsidRPr="00BD54CC" w:rsidRDefault="0058182E" w:rsidP="00BE3ED6">
      <w:pPr>
        <w:spacing w:before="120" w:after="120" w:line="360" w:lineRule="auto"/>
        <w:jc w:val="both"/>
        <w:rPr>
          <w:rFonts w:eastAsia="Times New Roman" w:cs="Calibri"/>
          <w:noProof/>
          <w:lang w:eastAsia="pt-BR"/>
        </w:rPr>
      </w:pPr>
      <w:r>
        <w:rPr>
          <w:rFonts w:eastAsia="Times New Roman" w:cs="Calibri"/>
          <w:noProof/>
          <w:lang w:eastAsia="pt-BR"/>
        </w:rPr>
        <w:t>6.4</w:t>
      </w:r>
      <w:r w:rsidR="00BE3ED6" w:rsidRPr="00BD54CC">
        <w:rPr>
          <w:rFonts w:eastAsia="Times New Roman" w:cs="Calibri"/>
          <w:noProof/>
          <w:lang w:eastAsia="pt-BR"/>
        </w:rPr>
        <w:t xml:space="preserve"> Local dos serviços:</w:t>
      </w:r>
    </w:p>
    <w:p w:rsidR="00BE3ED6" w:rsidRPr="00BD54CC" w:rsidRDefault="003C41FD" w:rsidP="00BE3ED6">
      <w:pPr>
        <w:spacing w:before="120" w:after="120" w:line="360" w:lineRule="auto"/>
        <w:ind w:left="426"/>
        <w:jc w:val="both"/>
        <w:rPr>
          <w:rFonts w:eastAsia="Times New Roman" w:cs="Calibri"/>
          <w:noProof/>
          <w:lang w:eastAsia="pt-BR"/>
        </w:rPr>
      </w:pPr>
      <w:r w:rsidRPr="003C41FD">
        <w:rPr>
          <w:rFonts w:cs="Calibri"/>
          <w:strike/>
          <w:noProof/>
          <w:lang w:eastAsia="pt-BR"/>
        </w:rPr>
        <w:pict>
          <v:rect id="_x0000_s1413" style="position:absolute;left:0;text-align:left;margin-left:2pt;margin-top:2.3pt;width:6.3pt;height:6.65pt;z-index:251692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BE3ED6" w:rsidRPr="00BD54CC">
        <w:rPr>
          <w:rFonts w:eastAsia="Times New Roman" w:cs="Calibri"/>
          <w:noProof/>
          <w:lang w:eastAsia="pt-BR"/>
        </w:rPr>
        <w:t>Os  serviços serão prestados em terreno do Ministério Público</w:t>
      </w:r>
      <w:r w:rsidR="00BE3ED6">
        <w:rPr>
          <w:rFonts w:eastAsia="Times New Roman" w:cs="Calibri"/>
          <w:noProof/>
          <w:lang w:eastAsia="pt-BR"/>
        </w:rPr>
        <w:t xml:space="preserve"> – obra nova.</w:t>
      </w:r>
    </w:p>
    <w:p w:rsidR="00BE3ED6" w:rsidRDefault="003C41FD" w:rsidP="00BE3ED6">
      <w:pPr>
        <w:spacing w:before="120" w:after="120" w:line="360" w:lineRule="auto"/>
        <w:ind w:left="426"/>
        <w:jc w:val="both"/>
        <w:rPr>
          <w:rFonts w:eastAsia="Times New Roman" w:cs="Calibri"/>
          <w:noProof/>
          <w:lang w:eastAsia="pt-BR"/>
        </w:rPr>
      </w:pPr>
      <w:r w:rsidRPr="003C41FD">
        <w:rPr>
          <w:rFonts w:cs="Calibri"/>
          <w:strike/>
          <w:noProof/>
          <w:lang w:eastAsia="pt-BR"/>
        </w:rPr>
        <w:pict>
          <v:rect id="_x0000_s1412" style="position:absolute;left:0;text-align:left;margin-left:2pt;margin-top:2.95pt;width:6.3pt;height:6.65pt;z-index:25169100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BE3ED6" w:rsidRPr="00BD54CC">
        <w:rPr>
          <w:rFonts w:eastAsia="Times New Roman" w:cs="Calibri"/>
          <w:noProof/>
          <w:lang w:eastAsia="pt-BR"/>
        </w:rPr>
        <w:t>Os serviços serão prestados em prédio já existente e em funcionamento</w:t>
      </w:r>
      <w:r w:rsidR="00BE3ED6">
        <w:rPr>
          <w:rFonts w:eastAsia="Times New Roman" w:cs="Calibri"/>
          <w:noProof/>
          <w:lang w:eastAsia="pt-BR"/>
        </w:rPr>
        <w:t>.</w:t>
      </w:r>
    </w:p>
    <w:p w:rsidR="00BE3ED6" w:rsidRPr="00CC2DF0" w:rsidRDefault="0058182E" w:rsidP="00BE3ED6">
      <w:pPr>
        <w:spacing w:before="120" w:after="120" w:line="360" w:lineRule="auto"/>
        <w:jc w:val="both"/>
        <w:rPr>
          <w:rFonts w:cs="Calibri"/>
          <w:color w:val="000000"/>
        </w:rPr>
      </w:pPr>
      <w:r>
        <w:rPr>
          <w:rFonts w:cs="Calibri"/>
          <w:color w:val="000000"/>
        </w:rPr>
        <w:t>6.5</w:t>
      </w:r>
      <w:r w:rsidR="00BE3ED6">
        <w:rPr>
          <w:rFonts w:cs="Calibri"/>
          <w:color w:val="000000"/>
        </w:rPr>
        <w:t xml:space="preserve"> </w:t>
      </w:r>
      <w:r w:rsidR="00BE3ED6" w:rsidRPr="00CC2DF0">
        <w:rPr>
          <w:rFonts w:cs="Calibri"/>
          <w:color w:val="000000"/>
        </w:rPr>
        <w:t xml:space="preserve">O prazo máximo de execução do objeto será </w:t>
      </w:r>
      <w:r w:rsidR="00BE3ED6" w:rsidRPr="005E6F1D">
        <w:rPr>
          <w:rFonts w:cs="Calibri"/>
        </w:rPr>
        <w:t xml:space="preserve">de </w:t>
      </w:r>
      <w:r w:rsidR="00EA2323" w:rsidRPr="00371A7F">
        <w:rPr>
          <w:rFonts w:cs="Calibri"/>
          <w:b/>
          <w:color w:val="000000" w:themeColor="text1"/>
        </w:rPr>
        <w:t>6</w:t>
      </w:r>
      <w:r w:rsidR="00BE3ED6" w:rsidRPr="00371A7F">
        <w:rPr>
          <w:rFonts w:cs="Calibri"/>
          <w:b/>
          <w:color w:val="000000" w:themeColor="text1"/>
        </w:rPr>
        <w:t xml:space="preserve"> meses</w:t>
      </w:r>
      <w:r w:rsidR="00BE3ED6" w:rsidRPr="00371A7F">
        <w:rPr>
          <w:rFonts w:cs="Calibri"/>
          <w:color w:val="000000" w:themeColor="text1"/>
        </w:rPr>
        <w:t>,</w:t>
      </w:r>
      <w:r w:rsidR="00BE3ED6" w:rsidRPr="00CC2DF0">
        <w:rPr>
          <w:rFonts w:cs="Calibri"/>
          <w:color w:val="000000"/>
        </w:rPr>
        <w:t xml:space="preserve"> a contar da data que será definida na reunião referida no item 6.3.</w:t>
      </w:r>
    </w:p>
    <w:p w:rsidR="00BE3ED6" w:rsidRDefault="0058182E" w:rsidP="00EA2323">
      <w:pPr>
        <w:spacing w:before="120" w:after="120" w:line="360" w:lineRule="auto"/>
        <w:jc w:val="both"/>
        <w:rPr>
          <w:rFonts w:cs="Calibri"/>
          <w:color w:val="000000"/>
        </w:rPr>
      </w:pPr>
      <w:r>
        <w:rPr>
          <w:rFonts w:cs="Calibri"/>
          <w:color w:val="000000"/>
        </w:rPr>
        <w:lastRenderedPageBreak/>
        <w:t>6.6</w:t>
      </w:r>
      <w:r w:rsidR="00BE3ED6">
        <w:rPr>
          <w:rFonts w:cs="Calibri"/>
          <w:color w:val="000000"/>
        </w:rPr>
        <w:t xml:space="preserve"> </w:t>
      </w:r>
      <w:r w:rsidR="00BE3ED6" w:rsidRPr="00CC2DF0">
        <w:rPr>
          <w:rFonts w:cs="Calibri"/>
          <w:color w:val="000000"/>
        </w:rPr>
        <w:t>O prazo de vigência contratual será de</w:t>
      </w:r>
      <w:r w:rsidR="00BE3ED6" w:rsidRPr="00CC2DF0">
        <w:rPr>
          <w:rFonts w:cs="Calibri"/>
          <w:color w:val="FF0000"/>
        </w:rPr>
        <w:t xml:space="preserve"> </w:t>
      </w:r>
      <w:r w:rsidR="00EA2323" w:rsidRPr="00371A7F">
        <w:rPr>
          <w:rFonts w:cs="Calibri"/>
          <w:b/>
          <w:color w:val="000000" w:themeColor="text1"/>
        </w:rPr>
        <w:t>11</w:t>
      </w:r>
      <w:r w:rsidR="00BE3ED6" w:rsidRPr="00371A7F">
        <w:rPr>
          <w:rFonts w:cs="Calibri"/>
          <w:b/>
          <w:color w:val="000000" w:themeColor="text1"/>
        </w:rPr>
        <w:t xml:space="preserve"> meses</w:t>
      </w:r>
      <w:r w:rsidR="00BE3ED6" w:rsidRPr="005E6F1D">
        <w:rPr>
          <w:rFonts w:cs="Calibri"/>
          <w:b/>
        </w:rPr>
        <w:t>,</w:t>
      </w:r>
      <w:r w:rsidR="00BE3ED6" w:rsidRPr="00CC2DF0">
        <w:rPr>
          <w:rFonts w:cs="Calibri"/>
          <w:color w:val="000000"/>
        </w:rPr>
        <w:t xml:space="preserve"> a contar do dia útil seguinte ao da disponibilização do ajuste, em resumo, no Diário Oficial Eletrônico do Ministério Público do Estado do Rio Grande do Sul.</w:t>
      </w:r>
      <w:r w:rsidR="00BE3ED6">
        <w:rPr>
          <w:rFonts w:cs="Calibri"/>
          <w:color w:val="000000"/>
        </w:rPr>
        <w:t xml:space="preserve"> </w:t>
      </w:r>
    </w:p>
    <w:p w:rsidR="00BE3ED6" w:rsidRPr="00EE40EA" w:rsidRDefault="0058182E" w:rsidP="00BE3ED6">
      <w:pPr>
        <w:spacing w:before="120" w:after="120" w:line="360" w:lineRule="auto"/>
        <w:jc w:val="both"/>
        <w:rPr>
          <w:rFonts w:cs="Calibri"/>
          <w:strike/>
          <w:color w:val="FF0000"/>
        </w:rPr>
      </w:pPr>
      <w:r>
        <w:rPr>
          <w:rFonts w:cs="Calibri"/>
          <w:color w:val="000000"/>
        </w:rPr>
        <w:t>6.7</w:t>
      </w:r>
      <w:r w:rsidR="00BE3ED6">
        <w:rPr>
          <w:rFonts w:cs="Calibri"/>
          <w:color w:val="000000"/>
        </w:rPr>
        <w:t xml:space="preserve"> </w:t>
      </w:r>
      <w:r w:rsidR="00BE3ED6" w:rsidRPr="00EE40EA">
        <w:rPr>
          <w:rFonts w:cs="Calibri"/>
          <w:color w:val="000000"/>
        </w:rPr>
        <w:t>Instalações</w:t>
      </w:r>
      <w:r w:rsidR="00BE3ED6">
        <w:rPr>
          <w:rFonts w:cs="Calibri"/>
          <w:color w:val="FF0000"/>
        </w:rPr>
        <w:t xml:space="preserve"> </w:t>
      </w:r>
      <w:r w:rsidR="00BE3ED6" w:rsidRPr="00EE40EA">
        <w:rPr>
          <w:rFonts w:cs="Calibri"/>
          <w:color w:val="000000"/>
        </w:rPr>
        <w:t xml:space="preserve">de água e luz: </w:t>
      </w:r>
    </w:p>
    <w:p w:rsidR="00BE3ED6" w:rsidRPr="001A4C62" w:rsidRDefault="003C41FD" w:rsidP="00BE3ED6">
      <w:pPr>
        <w:spacing w:before="120" w:after="120" w:line="360" w:lineRule="auto"/>
        <w:ind w:left="426"/>
        <w:jc w:val="both"/>
        <w:rPr>
          <w:rFonts w:cs="Calibri"/>
        </w:rPr>
      </w:pPr>
      <w:r>
        <w:rPr>
          <w:rFonts w:cs="Calibri"/>
        </w:rPr>
        <w:pict>
          <v:rect id="_x0000_s1410" style="position:absolute;left:0;text-align:left;margin-left:-4.35pt;margin-top:4.15pt;width:6.3pt;height:6.65pt;z-index:2516889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BE3ED6" w:rsidRPr="001A4C62">
        <w:rPr>
          <w:rFonts w:cs="Calibri"/>
        </w:rPr>
        <w:t>A contratada deverá custear os valores de água e luz, conforme orçamento.</w:t>
      </w:r>
    </w:p>
    <w:p w:rsidR="00BE3ED6" w:rsidRDefault="003C41FD" w:rsidP="00BE3ED6">
      <w:pPr>
        <w:spacing w:before="120" w:after="120" w:line="360" w:lineRule="auto"/>
        <w:ind w:left="426"/>
        <w:jc w:val="both"/>
        <w:rPr>
          <w:rFonts w:cs="Calibri"/>
        </w:rPr>
      </w:pPr>
      <w:r w:rsidRPr="003C41FD">
        <w:rPr>
          <w:rFonts w:cs="Calibri"/>
          <w:strike/>
        </w:rPr>
        <w:pict>
          <v:rect id="_x0000_s1411" style="position:absolute;left:0;text-align:left;margin-left:-4.35pt;margin-top:6.2pt;width:6.3pt;height:6.65pt;z-index:25168998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BE3ED6" w:rsidRPr="001A4C62">
        <w:rPr>
          <w:rFonts w:cs="Calibri"/>
        </w:rPr>
        <w:t xml:space="preserve">A contratada poderá utilizar as instalações existentes de água e luz do prédio, sem nenhum custo. </w:t>
      </w:r>
    </w:p>
    <w:p w:rsidR="00D73C5F" w:rsidRPr="00C93529" w:rsidRDefault="00D73C5F" w:rsidP="00D73C5F">
      <w:pPr>
        <w:spacing w:before="120" w:after="120" w:line="360" w:lineRule="auto"/>
        <w:jc w:val="both"/>
        <w:rPr>
          <w:rFonts w:cs="Calibri"/>
          <w:color w:val="000000"/>
        </w:rPr>
      </w:pPr>
      <w:r>
        <w:rPr>
          <w:rFonts w:cs="Calibri"/>
          <w:color w:val="000000"/>
        </w:rPr>
        <w:t>6.8</w:t>
      </w:r>
      <w:r w:rsidRPr="00C93529">
        <w:rPr>
          <w:rFonts w:cs="Calibri"/>
          <w:color w:val="000000"/>
        </w:rPr>
        <w:t xml:space="preserve"> Aditamentos</w:t>
      </w:r>
    </w:p>
    <w:p w:rsidR="00D73C5F" w:rsidRPr="00C44780" w:rsidRDefault="00131485" w:rsidP="00D73C5F">
      <w:pPr>
        <w:pStyle w:val="PargrafodaLista"/>
        <w:spacing w:before="120" w:after="120" w:line="360" w:lineRule="auto"/>
        <w:ind w:left="426"/>
        <w:contextualSpacing w:val="0"/>
        <w:jc w:val="both"/>
        <w:rPr>
          <w:rFonts w:cs="Calibri"/>
          <w:color w:val="000000"/>
        </w:rPr>
      </w:pPr>
      <w:r>
        <w:rPr>
          <w:rFonts w:cs="Calibri"/>
        </w:rPr>
        <w:t>6</w:t>
      </w:r>
      <w:r w:rsidR="00D73C5F">
        <w:rPr>
          <w:rFonts w:cs="Calibri"/>
        </w:rPr>
        <w:t>.</w:t>
      </w:r>
      <w:r>
        <w:rPr>
          <w:rFonts w:cs="Calibri"/>
        </w:rPr>
        <w:t>8</w:t>
      </w:r>
      <w:r w:rsidR="00D73C5F">
        <w:rPr>
          <w:rFonts w:cs="Calibri"/>
        </w:rPr>
        <w:t xml:space="preserve">.1 </w:t>
      </w:r>
      <w:r w:rsidR="00D73C5F" w:rsidRPr="00FA4D24">
        <w:rPr>
          <w:rFonts w:cs="Calibri"/>
        </w:rPr>
        <w:t xml:space="preserve">A CONTRATADA fica obrigada a aceitar, nas mesmas condições contratuais, os acréscimos e supressões que se fizerem necessárias, nos termos e </w:t>
      </w:r>
      <w:r w:rsidR="00D73C5F" w:rsidRPr="00A31FA4">
        <w:rPr>
          <w:rFonts w:cs="Calibri"/>
        </w:rPr>
        <w:t xml:space="preserve">limites </w:t>
      </w:r>
      <w:r w:rsidR="00D73C5F" w:rsidRPr="00A31FA4">
        <w:rPr>
          <w:rFonts w:cs="Calibri"/>
          <w:color w:val="000000"/>
        </w:rPr>
        <w:t>do art. 125</w:t>
      </w:r>
      <w:r w:rsidR="00D73C5F" w:rsidRPr="00C44780">
        <w:rPr>
          <w:rFonts w:cs="Calibri"/>
          <w:color w:val="000000"/>
        </w:rPr>
        <w:t xml:space="preserve"> da Lei Federal nº 14.133/21. </w:t>
      </w:r>
    </w:p>
    <w:p w:rsidR="00D73C5F" w:rsidRPr="00FA4D24" w:rsidRDefault="00131485" w:rsidP="00D73C5F">
      <w:pPr>
        <w:pStyle w:val="PargrafodaLista"/>
        <w:spacing w:before="120" w:after="120" w:line="360" w:lineRule="auto"/>
        <w:ind w:left="426"/>
        <w:contextualSpacing w:val="0"/>
        <w:jc w:val="both"/>
        <w:rPr>
          <w:rFonts w:cs="Calibri"/>
        </w:rPr>
      </w:pPr>
      <w:r>
        <w:rPr>
          <w:rFonts w:cs="Calibri"/>
        </w:rPr>
        <w:t>6.8.</w:t>
      </w:r>
      <w:r w:rsidR="00D73C5F">
        <w:rPr>
          <w:rFonts w:cs="Calibri"/>
        </w:rPr>
        <w:t xml:space="preserve">2 </w:t>
      </w:r>
      <w:r w:rsidR="00D73C5F" w:rsidRPr="00FA4D24">
        <w:rPr>
          <w:rFonts w:cs="Calibri"/>
        </w:rPr>
        <w:t xml:space="preserve">Havendo alterações contratuais (se for o caso) que ampliem o objeto, o valor contratado ou prorroguem o prazo de execução, </w:t>
      </w:r>
      <w:r w:rsidR="00D73C5F">
        <w:rPr>
          <w:rFonts w:cs="Calibri"/>
        </w:rPr>
        <w:t>deverá a</w:t>
      </w:r>
      <w:r w:rsidR="00D73C5F" w:rsidRPr="00FA4D24">
        <w:rPr>
          <w:rFonts w:cs="Calibri"/>
        </w:rPr>
        <w:t>presentar a ART ou RRT complementar, vinculada à ART ou RRT inicial, no prazo de 05 (cinco) dias a contar da publicação do respectivo aditivo.</w:t>
      </w:r>
    </w:p>
    <w:p w:rsidR="00D73C5F" w:rsidRPr="00FA4D24" w:rsidRDefault="00131485" w:rsidP="00D73C5F">
      <w:pPr>
        <w:spacing w:before="120" w:after="120" w:line="360" w:lineRule="auto"/>
        <w:ind w:left="426"/>
        <w:jc w:val="both"/>
        <w:rPr>
          <w:rFonts w:cs="Calibri"/>
        </w:rPr>
      </w:pPr>
      <w:r>
        <w:rPr>
          <w:rFonts w:cs="Calibri"/>
        </w:rPr>
        <w:t>6</w:t>
      </w:r>
      <w:r w:rsidR="00D73C5F">
        <w:rPr>
          <w:rFonts w:cs="Calibri"/>
        </w:rPr>
        <w:t>.</w:t>
      </w:r>
      <w:r>
        <w:rPr>
          <w:rFonts w:cs="Calibri"/>
        </w:rPr>
        <w:t>8</w:t>
      </w:r>
      <w:r w:rsidR="00D73C5F">
        <w:rPr>
          <w:rFonts w:cs="Calibri"/>
        </w:rPr>
        <w:t>.</w:t>
      </w:r>
      <w:r w:rsidR="00D64DB5">
        <w:rPr>
          <w:rFonts w:cs="Calibri"/>
        </w:rPr>
        <w:t>3</w:t>
      </w:r>
      <w:r w:rsidR="00D73C5F">
        <w:rPr>
          <w:rFonts w:cs="Calibri"/>
        </w:rPr>
        <w:t xml:space="preserve"> </w:t>
      </w:r>
      <w:r w:rsidR="00D73C5F" w:rsidRPr="00FA4D24">
        <w:rPr>
          <w:rFonts w:cs="Calibri"/>
        </w:rPr>
        <w:t>Havendo a inclusão de novos serviços, o preço máximo será calculado considerando o preço de referência apurado pela CONTRATANTE, a taxa de BDI do orçamento-base da CONTRATANTE ou da proposta fornecida pela CONTRATADA, o que for menor, aplicando-se na sequência o fator de proporcionalidade entre o preço global contratado e o preço de referência da CONTRATANTE, a fim de garantir a manutenção do percentual de desconto ofertado pela CONTRATADA.</w:t>
      </w:r>
    </w:p>
    <w:p w:rsidR="00D73C5F" w:rsidRPr="00207051" w:rsidRDefault="00131485" w:rsidP="00D73C5F">
      <w:pPr>
        <w:spacing w:before="120" w:after="120" w:line="360" w:lineRule="auto"/>
        <w:ind w:left="426"/>
        <w:jc w:val="both"/>
        <w:rPr>
          <w:rFonts w:cs="Calibri"/>
        </w:rPr>
      </w:pPr>
      <w:r>
        <w:rPr>
          <w:rFonts w:cs="Calibri"/>
        </w:rPr>
        <w:t>6</w:t>
      </w:r>
      <w:r w:rsidR="00D73C5F">
        <w:rPr>
          <w:rFonts w:cs="Calibri"/>
        </w:rPr>
        <w:t>.</w:t>
      </w:r>
      <w:r>
        <w:rPr>
          <w:rFonts w:cs="Calibri"/>
        </w:rPr>
        <w:t>8</w:t>
      </w:r>
      <w:r w:rsidR="00D73C5F">
        <w:rPr>
          <w:rFonts w:cs="Calibri"/>
        </w:rPr>
        <w:t>.</w:t>
      </w:r>
      <w:r w:rsidR="00D64DB5">
        <w:rPr>
          <w:rFonts w:cs="Calibri"/>
        </w:rPr>
        <w:t>4</w:t>
      </w:r>
      <w:r w:rsidR="00D73C5F">
        <w:rPr>
          <w:rFonts w:cs="Calibri"/>
        </w:rPr>
        <w:t xml:space="preserve"> </w:t>
      </w:r>
      <w:r w:rsidR="00D73C5F" w:rsidRPr="00FA4D24">
        <w:rPr>
          <w:rFonts w:cs="Calibri"/>
        </w:rPr>
        <w:t xml:space="preserve">Ocorrendo alteração, dentro dos limites legais, dos valores constantes deste </w:t>
      </w:r>
      <w:r w:rsidR="00D73C5F" w:rsidRPr="00C93529">
        <w:rPr>
          <w:rFonts w:cs="Calibri"/>
        </w:rPr>
        <w:t xml:space="preserve">contrato ou prorrogação do prazo de execução da obra ou, ainda, qualquer outra causa que impeça a entrega do objeto no prazo avençado, a CONTRATADA deverá providenciar </w:t>
      </w:r>
      <w:r w:rsidR="00D73C5F" w:rsidRPr="00207051">
        <w:rPr>
          <w:rFonts w:cs="Calibri"/>
        </w:rPr>
        <w:t>a complementação ou prorrogação, conforme o caso, da garantia prestada e do seguro de responsabilidade civil profissional</w:t>
      </w:r>
      <w:r w:rsidR="00D73C5F">
        <w:rPr>
          <w:rFonts w:cs="Calibri"/>
          <w:strike/>
          <w:color w:val="FF0000"/>
        </w:rPr>
        <w:t>.</w:t>
      </w:r>
    </w:p>
    <w:p w:rsidR="00D73C5F" w:rsidRPr="00491949" w:rsidRDefault="00D73C5F" w:rsidP="00D73C5F">
      <w:pPr>
        <w:spacing w:before="120" w:after="120" w:line="360" w:lineRule="auto"/>
        <w:jc w:val="both"/>
        <w:rPr>
          <w:rFonts w:cs="Calibri"/>
          <w:color w:val="000000"/>
        </w:rPr>
      </w:pPr>
      <w:r>
        <w:rPr>
          <w:rFonts w:cs="Calibri"/>
          <w:color w:val="000000"/>
        </w:rPr>
        <w:t xml:space="preserve">6.9 </w:t>
      </w:r>
      <w:r w:rsidRPr="00491949">
        <w:rPr>
          <w:rFonts w:cs="Calibri"/>
          <w:color w:val="000000"/>
        </w:rPr>
        <w:t>Recebimento</w:t>
      </w:r>
    </w:p>
    <w:p w:rsidR="00D73C5F" w:rsidRPr="00491949" w:rsidRDefault="00355D32" w:rsidP="00131485">
      <w:pPr>
        <w:spacing w:before="120" w:after="120" w:line="360" w:lineRule="auto"/>
        <w:jc w:val="both"/>
        <w:rPr>
          <w:rFonts w:cs="Calibri"/>
        </w:rPr>
      </w:pPr>
      <w:r>
        <w:rPr>
          <w:rFonts w:cs="Calibri"/>
        </w:rPr>
        <w:t>6</w:t>
      </w:r>
      <w:r w:rsidR="00D73C5F">
        <w:rPr>
          <w:rFonts w:cs="Calibri"/>
        </w:rPr>
        <w:t>.</w:t>
      </w:r>
      <w:r>
        <w:rPr>
          <w:rFonts w:cs="Calibri"/>
        </w:rPr>
        <w:t>9</w:t>
      </w:r>
      <w:r w:rsidR="00D73C5F" w:rsidRPr="00491949">
        <w:rPr>
          <w:rFonts w:cs="Calibri"/>
        </w:rPr>
        <w:t>.</w:t>
      </w:r>
      <w:r w:rsidR="00D73C5F">
        <w:rPr>
          <w:rFonts w:cs="Calibri"/>
        </w:rPr>
        <w:t>1</w:t>
      </w:r>
      <w:r w:rsidR="00D73C5F" w:rsidRPr="00491949">
        <w:rPr>
          <w:rFonts w:cs="Calibri"/>
        </w:rPr>
        <w:t xml:space="preserve"> Após a comunicação de conclusão dos serviços, o CONTRATANTE, no prazo </w:t>
      </w:r>
      <w:r w:rsidR="00D73C5F" w:rsidRPr="005E6F1D">
        <w:rPr>
          <w:rFonts w:cs="Calibri"/>
          <w:b/>
        </w:rPr>
        <w:t>de</w:t>
      </w:r>
      <w:r w:rsidR="005E6F1D" w:rsidRPr="005E6F1D">
        <w:rPr>
          <w:rFonts w:cs="Calibri"/>
          <w:b/>
        </w:rPr>
        <w:t xml:space="preserve"> </w:t>
      </w:r>
      <w:r w:rsidR="00DA175D" w:rsidRPr="005E6F1D">
        <w:rPr>
          <w:rFonts w:cs="Calibri"/>
          <w:b/>
        </w:rPr>
        <w:t>15 (quinze)</w:t>
      </w:r>
      <w:r w:rsidR="00D73C5F" w:rsidRPr="00DA175D">
        <w:rPr>
          <w:rFonts w:cs="Calibri"/>
          <w:b/>
          <w:color w:val="FF0000"/>
        </w:rPr>
        <w:t xml:space="preserve"> </w:t>
      </w:r>
      <w:r w:rsidR="00D73C5F" w:rsidRPr="00491949">
        <w:rPr>
          <w:rFonts w:cs="Calibri"/>
        </w:rPr>
        <w:t xml:space="preserve"> dias, fará verificação </w:t>
      </w:r>
      <w:r w:rsidR="00D73C5F" w:rsidRPr="00491949">
        <w:rPr>
          <w:rFonts w:cs="Calibri"/>
          <w:i/>
          <w:iCs/>
        </w:rPr>
        <w:t>in loco</w:t>
      </w:r>
      <w:r w:rsidR="00D73C5F" w:rsidRPr="00491949">
        <w:rPr>
          <w:rFonts w:cs="Calibri"/>
        </w:rPr>
        <w:t xml:space="preserve"> e adotará uma das seguintes providências:</w:t>
      </w:r>
    </w:p>
    <w:p w:rsidR="00D73C5F" w:rsidRPr="00491949" w:rsidRDefault="00D73C5F" w:rsidP="00D73C5F">
      <w:pPr>
        <w:spacing w:before="120" w:after="120" w:line="360" w:lineRule="auto"/>
        <w:ind w:left="426"/>
        <w:jc w:val="both"/>
        <w:rPr>
          <w:rFonts w:cs="Calibri"/>
          <w:color w:val="000000"/>
        </w:rPr>
      </w:pPr>
      <w:r w:rsidRPr="00491949">
        <w:rPr>
          <w:rFonts w:cs="Calibri"/>
          <w:color w:val="000000"/>
        </w:rPr>
        <w:t>a) Recebimento provisório;</w:t>
      </w:r>
    </w:p>
    <w:p w:rsidR="00D73C5F" w:rsidRPr="00491949" w:rsidRDefault="00D73C5F" w:rsidP="00D73C5F">
      <w:pPr>
        <w:spacing w:before="120" w:after="120" w:line="360" w:lineRule="auto"/>
        <w:ind w:left="426"/>
        <w:jc w:val="both"/>
        <w:rPr>
          <w:rFonts w:cs="Calibri"/>
          <w:color w:val="000000"/>
        </w:rPr>
      </w:pPr>
      <w:r w:rsidRPr="00491949">
        <w:rPr>
          <w:rFonts w:cs="Calibri"/>
          <w:color w:val="000000"/>
        </w:rPr>
        <w:t>b) Recebimento provisório, com ressalvas;</w:t>
      </w:r>
    </w:p>
    <w:p w:rsidR="00D73C5F" w:rsidRPr="00491949" w:rsidRDefault="00D73C5F" w:rsidP="00D73C5F">
      <w:pPr>
        <w:spacing w:before="120" w:after="120" w:line="360" w:lineRule="auto"/>
        <w:ind w:left="426"/>
        <w:jc w:val="both"/>
        <w:rPr>
          <w:rFonts w:cs="Calibri"/>
          <w:color w:val="000000"/>
        </w:rPr>
      </w:pPr>
      <w:r w:rsidRPr="00491949">
        <w:rPr>
          <w:rFonts w:cs="Calibri"/>
          <w:color w:val="000000"/>
        </w:rPr>
        <w:lastRenderedPageBreak/>
        <w:t>c) Não recebimento do objeto.</w:t>
      </w:r>
    </w:p>
    <w:p w:rsidR="00D73C5F" w:rsidRPr="00491949" w:rsidRDefault="00355D32" w:rsidP="00D73C5F">
      <w:pPr>
        <w:spacing w:before="120" w:after="120" w:line="360" w:lineRule="auto"/>
        <w:ind w:left="426"/>
        <w:jc w:val="both"/>
        <w:rPr>
          <w:rFonts w:cs="Calibri"/>
        </w:rPr>
      </w:pPr>
      <w:r>
        <w:rPr>
          <w:rFonts w:cs="Calibri"/>
        </w:rPr>
        <w:t>6</w:t>
      </w:r>
      <w:r w:rsidR="00D73C5F">
        <w:rPr>
          <w:rFonts w:cs="Calibri"/>
        </w:rPr>
        <w:t>.</w:t>
      </w:r>
      <w:r>
        <w:rPr>
          <w:rFonts w:cs="Calibri"/>
        </w:rPr>
        <w:t>9</w:t>
      </w:r>
      <w:r w:rsidR="00D73C5F" w:rsidRPr="00491949">
        <w:rPr>
          <w:rFonts w:cs="Calibri"/>
        </w:rPr>
        <w:t>.</w:t>
      </w:r>
      <w:r w:rsidR="00D73C5F">
        <w:rPr>
          <w:rFonts w:cs="Calibri"/>
        </w:rPr>
        <w:t>2</w:t>
      </w:r>
      <w:r w:rsidR="00D73C5F" w:rsidRPr="00491949">
        <w:rPr>
          <w:rFonts w:cs="Calibri"/>
        </w:rPr>
        <w:t xml:space="preserve"> O recebimento provisório de que trata o </w:t>
      </w:r>
      <w:r w:rsidR="00D73C5F" w:rsidRPr="00175989">
        <w:rPr>
          <w:rFonts w:cs="Calibri"/>
        </w:rPr>
        <w:t>item 6.9.1</w:t>
      </w:r>
      <w:r w:rsidR="00D73C5F">
        <w:rPr>
          <w:rFonts w:cs="Calibri"/>
        </w:rPr>
        <w:t>,</w:t>
      </w:r>
      <w:r w:rsidR="00D73C5F" w:rsidRPr="00175989">
        <w:rPr>
          <w:rFonts w:cs="Calibri"/>
        </w:rPr>
        <w:t xml:space="preserve"> letra “a”</w:t>
      </w:r>
      <w:r w:rsidR="00D73C5F">
        <w:rPr>
          <w:rFonts w:cs="Calibri"/>
        </w:rPr>
        <w:t>,</w:t>
      </w:r>
      <w:r w:rsidR="00D73C5F" w:rsidRPr="00491949">
        <w:rPr>
          <w:rFonts w:cs="Calibri"/>
        </w:rPr>
        <w:t xml:space="preserve"> será efetuado pelo responsável pelo acompanhamento e fiscalização da obra e/ou serviços, mediante termo detalhado, assinado pelas partes, quando constatada a conclusão do objeto de acordo com as especificações.</w:t>
      </w:r>
    </w:p>
    <w:p w:rsidR="00D73C5F" w:rsidRPr="00491949" w:rsidRDefault="00355D32" w:rsidP="00D73C5F">
      <w:pPr>
        <w:spacing w:before="120" w:after="120" w:line="360" w:lineRule="auto"/>
        <w:ind w:left="426"/>
        <w:jc w:val="both"/>
        <w:rPr>
          <w:rFonts w:cs="Calibri"/>
        </w:rPr>
      </w:pPr>
      <w:r>
        <w:rPr>
          <w:rFonts w:cs="Calibri"/>
        </w:rPr>
        <w:t>6</w:t>
      </w:r>
      <w:r w:rsidR="00D73C5F">
        <w:rPr>
          <w:rFonts w:cs="Calibri"/>
        </w:rPr>
        <w:t>.</w:t>
      </w:r>
      <w:r>
        <w:rPr>
          <w:rFonts w:cs="Calibri"/>
        </w:rPr>
        <w:t>9</w:t>
      </w:r>
      <w:r w:rsidR="00D73C5F" w:rsidRPr="00491949">
        <w:rPr>
          <w:rFonts w:cs="Calibri"/>
        </w:rPr>
        <w:t>.</w:t>
      </w:r>
      <w:r w:rsidR="00D73C5F">
        <w:rPr>
          <w:rFonts w:cs="Calibri"/>
        </w:rPr>
        <w:t>3</w:t>
      </w:r>
      <w:r w:rsidR="00D73C5F" w:rsidRPr="00491949">
        <w:rPr>
          <w:rFonts w:cs="Calibri"/>
        </w:rPr>
        <w:t xml:space="preserve"> O recebimento provisório de que trata o item </w:t>
      </w:r>
      <w:r w:rsidR="00D73C5F" w:rsidRPr="00175989">
        <w:rPr>
          <w:rFonts w:cs="Calibri"/>
        </w:rPr>
        <w:t>6.</w:t>
      </w:r>
      <w:r w:rsidR="00D73C5F">
        <w:rPr>
          <w:rFonts w:cs="Calibri"/>
        </w:rPr>
        <w:t>9.1,</w:t>
      </w:r>
      <w:r w:rsidR="00D73C5F" w:rsidRPr="00175989">
        <w:rPr>
          <w:rFonts w:cs="Calibri"/>
        </w:rPr>
        <w:t xml:space="preserve"> letra </w:t>
      </w:r>
      <w:proofErr w:type="gramStart"/>
      <w:r w:rsidR="00D73C5F" w:rsidRPr="00175989">
        <w:rPr>
          <w:rFonts w:cs="Calibri"/>
        </w:rPr>
        <w:t>“b</w:t>
      </w:r>
      <w:r w:rsidR="00D73C5F">
        <w:rPr>
          <w:rFonts w:cs="Calibri"/>
        </w:rPr>
        <w:t>,</w:t>
      </w:r>
      <w:r w:rsidR="00D73C5F" w:rsidRPr="00491949">
        <w:rPr>
          <w:rFonts w:cs="Calibri"/>
        </w:rPr>
        <w:t xml:space="preserve"> somente poderá ser conc</w:t>
      </w:r>
      <w:r w:rsidR="00D73C5F">
        <w:rPr>
          <w:rFonts w:cs="Calibri"/>
        </w:rPr>
        <w:t>edido se as ressalvas constatada</w:t>
      </w:r>
      <w:r w:rsidR="00D73C5F" w:rsidRPr="00491949">
        <w:rPr>
          <w:rFonts w:cs="Calibri"/>
        </w:rPr>
        <w:t>s pelo fiscal disserem respeito a itens já executados, ocasião em que serão listadas as pendências pelo responsável pelo acompanhamento e fiscalização da obra e/ou serviços, mediante termo circunstanciado, assinado pelas partes.</w:t>
      </w:r>
      <w:proofErr w:type="gramEnd"/>
    </w:p>
    <w:p w:rsidR="00D73C5F" w:rsidRPr="00C639BC" w:rsidRDefault="00355D32" w:rsidP="00D73C5F">
      <w:pPr>
        <w:spacing w:before="120" w:after="120" w:line="360" w:lineRule="auto"/>
        <w:ind w:left="426"/>
        <w:jc w:val="both"/>
        <w:rPr>
          <w:rFonts w:cs="Calibri"/>
        </w:rPr>
      </w:pPr>
      <w:r>
        <w:rPr>
          <w:rFonts w:cs="Calibri"/>
        </w:rPr>
        <w:t>6</w:t>
      </w:r>
      <w:r w:rsidR="00D73C5F">
        <w:rPr>
          <w:rFonts w:cs="Calibri"/>
        </w:rPr>
        <w:t>.</w:t>
      </w:r>
      <w:r>
        <w:rPr>
          <w:rFonts w:cs="Calibri"/>
        </w:rPr>
        <w:t>9</w:t>
      </w:r>
      <w:r w:rsidR="00D73C5F">
        <w:rPr>
          <w:rFonts w:cs="Calibri"/>
        </w:rPr>
        <w:t xml:space="preserve">.4 </w:t>
      </w:r>
      <w:r w:rsidR="00D73C5F" w:rsidRPr="00C639BC">
        <w:rPr>
          <w:rFonts w:cs="Calibri"/>
        </w:rPr>
        <w:t xml:space="preserve">No caso das ressalvas listadas pelo CONTRATANTE </w:t>
      </w:r>
      <w:r w:rsidR="00D73C5F" w:rsidRPr="00491949">
        <w:rPr>
          <w:rFonts w:cs="Calibri"/>
        </w:rPr>
        <w:t>não serem sana</w:t>
      </w:r>
      <w:r w:rsidR="00D73C5F" w:rsidRPr="00C639BC">
        <w:rPr>
          <w:rFonts w:cs="Calibri"/>
        </w:rPr>
        <w:t xml:space="preserve">das no prazo máximo </w:t>
      </w:r>
      <w:r w:rsidR="00D73C5F" w:rsidRPr="005E3E8A">
        <w:rPr>
          <w:rFonts w:cs="Calibri"/>
        </w:rPr>
        <w:t>de 90 (noventa) dia</w:t>
      </w:r>
      <w:r w:rsidR="00D73C5F" w:rsidRPr="004050B7">
        <w:rPr>
          <w:rFonts w:cs="Calibri"/>
          <w:color w:val="000000"/>
        </w:rPr>
        <w:t>s,</w:t>
      </w:r>
      <w:r w:rsidR="00D73C5F" w:rsidRPr="00C639BC">
        <w:rPr>
          <w:rFonts w:cs="Calibri"/>
        </w:rPr>
        <w:t xml:space="preserve"> a CONTRATADA passa a incorrer em multa moratória, a qual terá início na data do Recebimento Provisório do objeto.</w:t>
      </w:r>
    </w:p>
    <w:p w:rsidR="00D73C5F" w:rsidRPr="00C639BC" w:rsidRDefault="00DA175D" w:rsidP="00D73C5F">
      <w:pPr>
        <w:spacing w:before="120" w:after="120" w:line="360" w:lineRule="auto"/>
        <w:ind w:left="426"/>
        <w:jc w:val="both"/>
        <w:rPr>
          <w:rFonts w:cs="Calibri"/>
        </w:rPr>
      </w:pPr>
      <w:r>
        <w:rPr>
          <w:rFonts w:cs="Calibri"/>
        </w:rPr>
        <w:t>6.9</w:t>
      </w:r>
      <w:r w:rsidR="00D73C5F">
        <w:rPr>
          <w:rFonts w:cs="Calibri"/>
        </w:rPr>
        <w:t xml:space="preserve">.5 </w:t>
      </w:r>
      <w:r w:rsidR="00D73C5F" w:rsidRPr="00C639BC">
        <w:rPr>
          <w:rFonts w:cs="Calibri"/>
        </w:rPr>
        <w:t xml:space="preserve">O Termo de Recebimento Definitivo da obra e serviços contratados será lavrado no prazo de </w:t>
      </w:r>
      <w:r w:rsidR="00D73C5F" w:rsidRPr="005E3E8A">
        <w:rPr>
          <w:rFonts w:cs="Calibri"/>
        </w:rPr>
        <w:t>até 90 (noventa) dias</w:t>
      </w:r>
      <w:r w:rsidR="00D73C5F" w:rsidRPr="00C639BC">
        <w:rPr>
          <w:rFonts w:cs="Calibri"/>
        </w:rPr>
        <w:t>, após o recebimento provisório ou após a correção dos itens constantes no Termo de Recebimento Provisório, comprovada a adequação do objeto aos termos contratuais.</w:t>
      </w:r>
    </w:p>
    <w:p w:rsidR="00D73C5F" w:rsidRPr="005A56C6" w:rsidRDefault="00DA175D" w:rsidP="00D73C5F">
      <w:pPr>
        <w:spacing w:before="120" w:after="120" w:line="360" w:lineRule="auto"/>
        <w:ind w:left="426"/>
        <w:jc w:val="both"/>
        <w:rPr>
          <w:rFonts w:cs="Calibri"/>
        </w:rPr>
      </w:pPr>
      <w:r>
        <w:rPr>
          <w:rFonts w:cs="Calibri"/>
        </w:rPr>
        <w:t>6</w:t>
      </w:r>
      <w:r w:rsidR="00D73C5F">
        <w:rPr>
          <w:rFonts w:cs="Calibri"/>
        </w:rPr>
        <w:t>.</w:t>
      </w:r>
      <w:r w:rsidR="00355D32">
        <w:rPr>
          <w:rFonts w:cs="Calibri"/>
        </w:rPr>
        <w:t>9</w:t>
      </w:r>
      <w:r w:rsidR="00D73C5F">
        <w:rPr>
          <w:rFonts w:cs="Calibri"/>
        </w:rPr>
        <w:t xml:space="preserve">.6 </w:t>
      </w:r>
      <w:r w:rsidR="00D73C5F" w:rsidRPr="00C639BC">
        <w:rPr>
          <w:rFonts w:cs="Calibri"/>
        </w:rPr>
        <w:t xml:space="preserve">O Recebimento definitivo </w:t>
      </w:r>
      <w:r w:rsidR="00D73C5F" w:rsidRPr="00D972F9">
        <w:rPr>
          <w:rFonts w:cs="Calibri"/>
        </w:rPr>
        <w:t xml:space="preserve">será efetuado por Comissão de Recebimento indicada por este </w:t>
      </w:r>
      <w:r w:rsidR="00D73C5F" w:rsidRPr="00491949">
        <w:rPr>
          <w:rFonts w:cs="Calibri"/>
        </w:rPr>
        <w:t>órgão, mediante termo detalhado que comprove o atendimento das exigências contratuais, assinado pelas partes.</w:t>
      </w:r>
      <w:r w:rsidR="00D73C5F" w:rsidRPr="00D972F9">
        <w:rPr>
          <w:rFonts w:cs="Calibri"/>
        </w:rPr>
        <w:t xml:space="preserve"> </w:t>
      </w:r>
    </w:p>
    <w:p w:rsidR="00D73C5F" w:rsidRDefault="00DA175D" w:rsidP="00D73C5F">
      <w:pPr>
        <w:spacing w:before="120" w:after="120" w:line="360" w:lineRule="auto"/>
        <w:ind w:left="426"/>
        <w:jc w:val="both"/>
        <w:rPr>
          <w:rFonts w:cs="Calibri"/>
        </w:rPr>
      </w:pPr>
      <w:r>
        <w:rPr>
          <w:rFonts w:cs="Calibri"/>
        </w:rPr>
        <w:t>6</w:t>
      </w:r>
      <w:r w:rsidR="00D73C5F">
        <w:rPr>
          <w:rFonts w:cs="Calibri"/>
        </w:rPr>
        <w:t>.</w:t>
      </w:r>
      <w:r>
        <w:rPr>
          <w:rFonts w:cs="Calibri"/>
        </w:rPr>
        <w:t>9</w:t>
      </w:r>
      <w:r w:rsidR="00D73C5F">
        <w:rPr>
          <w:rFonts w:cs="Calibri"/>
        </w:rPr>
        <w:t xml:space="preserve">.7 </w:t>
      </w:r>
      <w:r w:rsidR="00D73C5F" w:rsidRPr="00BA0D16">
        <w:rPr>
          <w:rFonts w:cs="Calibri"/>
        </w:rPr>
        <w:t>O recebimento provisório ou definitivo não excluirá a responsabilidade civil pela solidez e pela segurança do serviço nem a responsabilidade ético-profissional pela perfeita execução do contrato.</w:t>
      </w:r>
    </w:p>
    <w:p w:rsidR="00D73C5F" w:rsidRPr="005E3E8A" w:rsidRDefault="00D73C5F" w:rsidP="00D73C5F">
      <w:pPr>
        <w:spacing w:before="120" w:after="120" w:line="360" w:lineRule="auto"/>
        <w:ind w:left="426"/>
        <w:jc w:val="both"/>
        <w:rPr>
          <w:rFonts w:cs="Calibri"/>
        </w:rPr>
      </w:pPr>
      <w:r>
        <w:rPr>
          <w:rFonts w:cs="Calibri"/>
        </w:rPr>
        <w:t>6.9.8</w:t>
      </w:r>
      <w:r w:rsidRPr="00491949">
        <w:rPr>
          <w:rFonts w:cs="Calibri"/>
        </w:rPr>
        <w:t xml:space="preserve"> O não recebimento da obra está sujeito à multa definida neste Termo.</w:t>
      </w:r>
    </w:p>
    <w:p w:rsidR="00D73C5F" w:rsidRPr="001922FA" w:rsidRDefault="00D73C5F" w:rsidP="00D73C5F">
      <w:pPr>
        <w:spacing w:before="120" w:after="120" w:line="360" w:lineRule="auto"/>
        <w:jc w:val="both"/>
        <w:rPr>
          <w:rFonts w:cs="Calibri"/>
          <w:color w:val="000000"/>
        </w:rPr>
      </w:pPr>
      <w:r>
        <w:t>6.10</w:t>
      </w:r>
      <w:r w:rsidRPr="00C44780">
        <w:t xml:space="preserve"> Prazos e condições de garantia</w:t>
      </w:r>
    </w:p>
    <w:p w:rsidR="00D73C5F" w:rsidRDefault="00355D32" w:rsidP="00D73C5F">
      <w:pPr>
        <w:spacing w:before="120" w:after="120" w:line="360" w:lineRule="auto"/>
        <w:ind w:left="426"/>
        <w:jc w:val="both"/>
        <w:rPr>
          <w:rFonts w:cs="Calibri"/>
        </w:rPr>
      </w:pPr>
      <w:r>
        <w:rPr>
          <w:rFonts w:cs="Calibri"/>
        </w:rPr>
        <w:t>6.10</w:t>
      </w:r>
      <w:r w:rsidR="00D73C5F">
        <w:rPr>
          <w:rFonts w:cs="Calibri"/>
        </w:rPr>
        <w:t xml:space="preserve">.1 </w:t>
      </w:r>
      <w:r w:rsidR="00D73C5F" w:rsidRPr="00BF0596">
        <w:rPr>
          <w:rFonts w:cs="Calibri"/>
        </w:rPr>
        <w:t xml:space="preserve">O prazo de garantia dos materiais e serviços empregados na obra contra vícios de qualquer natureza é de </w:t>
      </w:r>
      <w:r w:rsidR="00D73C5F" w:rsidRPr="001225EE">
        <w:rPr>
          <w:rFonts w:cs="Calibri"/>
        </w:rPr>
        <w:t xml:space="preserve">cinco anos, </w:t>
      </w:r>
      <w:r w:rsidR="00D73C5F" w:rsidRPr="00BF0596">
        <w:rPr>
          <w:rFonts w:cs="Calibri"/>
        </w:rPr>
        <w:t>sem prejuízo da responsabilidade prevista na legislação civil (Código Civil, art. 618).</w:t>
      </w:r>
      <w:r>
        <w:rPr>
          <w:rFonts w:cs="Calibri"/>
        </w:rPr>
        <w:t xml:space="preserve"> </w:t>
      </w:r>
      <w:r w:rsidRPr="00011364">
        <w:rPr>
          <w:rFonts w:cs="Calibri"/>
        </w:rPr>
        <w:t>Materiais e serviços com prazo de garantia diverso estão identificados no ANEXO I (RELAÇÃO DE GARANTIAS) do Memorial Descritivo</w:t>
      </w:r>
      <w:r w:rsidRPr="00011364">
        <w:rPr>
          <w:rFonts w:cs="Calibri"/>
          <w:b/>
        </w:rPr>
        <w:t>.</w:t>
      </w:r>
    </w:p>
    <w:p w:rsidR="00D73C5F" w:rsidRPr="00BF0596" w:rsidRDefault="00355D32" w:rsidP="00D73C5F">
      <w:pPr>
        <w:pStyle w:val="PargrafodaLista"/>
        <w:spacing w:before="120" w:after="120" w:line="360" w:lineRule="auto"/>
        <w:ind w:left="426"/>
        <w:contextualSpacing w:val="0"/>
        <w:jc w:val="both"/>
        <w:rPr>
          <w:rFonts w:cs="Calibri"/>
        </w:rPr>
      </w:pPr>
      <w:r>
        <w:rPr>
          <w:rFonts w:cs="Calibri"/>
        </w:rPr>
        <w:t>6</w:t>
      </w:r>
      <w:r w:rsidR="00D73C5F">
        <w:rPr>
          <w:rFonts w:cs="Calibri"/>
        </w:rPr>
        <w:t>.</w:t>
      </w:r>
      <w:r>
        <w:rPr>
          <w:rFonts w:cs="Calibri"/>
        </w:rPr>
        <w:t>10</w:t>
      </w:r>
      <w:r w:rsidR="00D73C5F">
        <w:rPr>
          <w:rFonts w:cs="Calibri"/>
        </w:rPr>
        <w:t xml:space="preserve">.2 </w:t>
      </w:r>
      <w:r w:rsidR="00D73C5F" w:rsidRPr="00BF0596">
        <w:rPr>
          <w:rFonts w:cs="Calibri"/>
        </w:rPr>
        <w:t xml:space="preserve">Durante o período </w:t>
      </w:r>
      <w:r w:rsidR="00D73C5F" w:rsidRPr="00491949">
        <w:rPr>
          <w:rFonts w:cs="Calibri"/>
        </w:rPr>
        <w:t>de garantia a</w:t>
      </w:r>
      <w:r w:rsidR="00D73C5F" w:rsidRPr="00BF0596">
        <w:rPr>
          <w:rFonts w:cs="Calibri"/>
        </w:rPr>
        <w:t xml:space="preserve"> CONTRATADA ficará responsável por todos os encargos decorrentes de vícios ou defeitos no material empregado ou no serviço executado.</w:t>
      </w:r>
    </w:p>
    <w:p w:rsidR="00D73C5F" w:rsidRPr="00BF0596" w:rsidRDefault="00355D32" w:rsidP="00D73C5F">
      <w:pPr>
        <w:pStyle w:val="PargrafodaLista"/>
        <w:spacing w:before="120" w:after="120" w:line="360" w:lineRule="auto"/>
        <w:ind w:left="426"/>
        <w:contextualSpacing w:val="0"/>
        <w:jc w:val="both"/>
        <w:rPr>
          <w:rFonts w:cs="Calibri"/>
        </w:rPr>
      </w:pPr>
      <w:r>
        <w:rPr>
          <w:rFonts w:cs="Calibri"/>
        </w:rPr>
        <w:lastRenderedPageBreak/>
        <w:t>6.10</w:t>
      </w:r>
      <w:r w:rsidR="00D73C5F">
        <w:rPr>
          <w:rFonts w:cs="Calibri"/>
        </w:rPr>
        <w:t xml:space="preserve">.3 </w:t>
      </w:r>
      <w:r w:rsidR="00D73C5F" w:rsidRPr="00AF0C87">
        <w:rPr>
          <w:rFonts w:cs="Calibri"/>
        </w:rPr>
        <w:t xml:space="preserve">Verificada a hipótese </w:t>
      </w:r>
      <w:r w:rsidR="00D73C5F" w:rsidRPr="00FE5D76">
        <w:rPr>
          <w:rFonts w:cs="Calibri"/>
        </w:rPr>
        <w:t>constante do item 6.10.2, a</w:t>
      </w:r>
      <w:r w:rsidR="00D73C5F" w:rsidRPr="00AF0C87">
        <w:rPr>
          <w:rFonts w:cs="Calibri"/>
        </w:rPr>
        <w:t xml:space="preserve"> CONTRATADA será notificada, sendo-lhe concedido prazo para atendimento</w:t>
      </w:r>
      <w:r w:rsidR="00D73C5F">
        <w:rPr>
          <w:rFonts w:cs="Calibri"/>
        </w:rPr>
        <w:t xml:space="preserve"> </w:t>
      </w:r>
      <w:r w:rsidR="00D73C5F" w:rsidRPr="00591819">
        <w:rPr>
          <w:rFonts w:cs="Calibri"/>
        </w:rPr>
        <w:t>de 10 dias.</w:t>
      </w:r>
      <w:r w:rsidR="00D73C5F">
        <w:rPr>
          <w:rFonts w:cs="Calibri"/>
        </w:rPr>
        <w:t xml:space="preserve">  O prazo de atendimento poderá, conforme a gravidade do problema e/ ou da sua complexidade, ser  diminuído ou mesmo aumentado evitando prejuízos as partes</w:t>
      </w:r>
      <w:r w:rsidR="00D73C5F" w:rsidRPr="00AF0C87">
        <w:rPr>
          <w:rFonts w:cs="Calibri"/>
        </w:rPr>
        <w:t>. Não havendo qualquer manifestação, o CONTRATANTE providenciará a realização do serviço, devendo seu valor ser indenizado pela CONTRATADA</w:t>
      </w:r>
      <w:r w:rsidR="00D73C5F" w:rsidRPr="00BF0596">
        <w:rPr>
          <w:rFonts w:cs="Calibri"/>
        </w:rPr>
        <w:t>.</w:t>
      </w:r>
    </w:p>
    <w:p w:rsidR="00D73C5F" w:rsidRDefault="00355D32" w:rsidP="00D73C5F">
      <w:pPr>
        <w:pStyle w:val="PargrafodaLista"/>
        <w:spacing w:before="120" w:after="120" w:line="360" w:lineRule="auto"/>
        <w:ind w:left="426"/>
        <w:contextualSpacing w:val="0"/>
        <w:jc w:val="both"/>
        <w:rPr>
          <w:rFonts w:cs="Calibri"/>
        </w:rPr>
      </w:pPr>
      <w:r>
        <w:rPr>
          <w:rFonts w:cs="Calibri"/>
        </w:rPr>
        <w:t>6.10</w:t>
      </w:r>
      <w:r w:rsidR="00D73C5F" w:rsidRPr="00591819">
        <w:rPr>
          <w:rFonts w:cs="Calibri"/>
        </w:rPr>
        <w:t>.4 A partir do sexto ano do recebimento da obra, a garantia dos materiais e serviços emp</w:t>
      </w:r>
      <w:r w:rsidR="00D73C5F">
        <w:rPr>
          <w:rFonts w:cs="Calibri"/>
        </w:rPr>
        <w:t>regados passará a ser subjetiva.</w:t>
      </w:r>
    </w:p>
    <w:p w:rsidR="00D73C5F" w:rsidRDefault="00D73C5F" w:rsidP="00D73C5F">
      <w:pPr>
        <w:pStyle w:val="PargrafodaLista"/>
        <w:spacing w:before="120" w:after="120" w:line="360" w:lineRule="auto"/>
        <w:ind w:left="426"/>
        <w:contextualSpacing w:val="0"/>
        <w:jc w:val="both"/>
        <w:rPr>
          <w:rFonts w:cs="Calibri"/>
        </w:rPr>
      </w:pPr>
      <w:r>
        <w:rPr>
          <w:rFonts w:cs="Calibri"/>
        </w:rPr>
        <w:t>6.10.5 O prazo da garantia passa a contar do dia seguinte à data do recebimento definitivo.</w:t>
      </w:r>
    </w:p>
    <w:p w:rsidR="00D73C5F" w:rsidRPr="00491949" w:rsidRDefault="00D73C5F" w:rsidP="00D73C5F">
      <w:pPr>
        <w:spacing w:before="120" w:after="120" w:line="360" w:lineRule="auto"/>
        <w:jc w:val="both"/>
        <w:rPr>
          <w:rFonts w:cs="Calibri"/>
        </w:rPr>
      </w:pPr>
      <w:r>
        <w:rPr>
          <w:rFonts w:cs="Calibri"/>
        </w:rPr>
        <w:t>6.11</w:t>
      </w:r>
      <w:r w:rsidRPr="00491949">
        <w:rPr>
          <w:rFonts w:cs="Calibri"/>
        </w:rPr>
        <w:t xml:space="preserve"> Subcontratação:</w:t>
      </w:r>
    </w:p>
    <w:p w:rsidR="00D73C5F" w:rsidRPr="00491949" w:rsidRDefault="003C41FD" w:rsidP="00D73C5F">
      <w:pPr>
        <w:spacing w:before="120" w:after="120" w:line="360" w:lineRule="auto"/>
        <w:ind w:left="426"/>
        <w:jc w:val="both"/>
        <w:rPr>
          <w:rFonts w:cs="Calibri"/>
        </w:rPr>
      </w:pPr>
      <w:r w:rsidRPr="003C41FD">
        <w:rPr>
          <w:rFonts w:cs="Calibri"/>
          <w:bCs/>
          <w:noProof/>
        </w:rPr>
        <w:pict>
          <v:rect id="Retângulo 54" o:spid="_x0000_s1414" style="position:absolute;left:0;text-align:left;margin-left:0;margin-top:4.8pt;width:6.3pt;height:6.65pt;z-index:2516940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D73C5F" w:rsidRPr="00491949">
        <w:rPr>
          <w:rFonts w:cs="Calibri"/>
        </w:rPr>
        <w:t>É vedada a subcontratação.</w:t>
      </w:r>
    </w:p>
    <w:p w:rsidR="00355D32" w:rsidRPr="00677C13" w:rsidRDefault="003C41FD" w:rsidP="00355D32">
      <w:pPr>
        <w:spacing w:before="120" w:after="120" w:line="360" w:lineRule="auto"/>
        <w:ind w:left="426"/>
        <w:jc w:val="both"/>
        <w:rPr>
          <w:rFonts w:cs="Calibri"/>
          <w:color w:val="000000"/>
        </w:rPr>
      </w:pPr>
      <w:r w:rsidRPr="003C41FD">
        <w:rPr>
          <w:rFonts w:cs="Calibri"/>
          <w:bCs/>
          <w:noProof/>
        </w:rPr>
        <w:pict>
          <v:rect id="Retângulo 55" o:spid="_x0000_s1415" style="position:absolute;left:0;text-align:left;margin-left:0;margin-top:2.4pt;width:6.3pt;height:6.65pt;z-index:25169510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D73C5F" w:rsidRPr="00491949">
        <w:rPr>
          <w:rFonts w:cs="Calibri"/>
        </w:rPr>
        <w:t>É autorizada a subcontratação</w:t>
      </w:r>
      <w:r w:rsidR="00355D32">
        <w:rPr>
          <w:rFonts w:cs="Calibri"/>
        </w:rPr>
        <w:t xml:space="preserve">, </w:t>
      </w:r>
      <w:r w:rsidR="00355D32" w:rsidRPr="00677C13">
        <w:rPr>
          <w:rFonts w:cs="Calibri"/>
          <w:color w:val="000000"/>
        </w:rPr>
        <w:t>até o limite de 30% (trinta por cento) do valor total do contrato.</w:t>
      </w:r>
    </w:p>
    <w:p w:rsidR="00D73C5F" w:rsidRDefault="00D73C5F" w:rsidP="00D73C5F">
      <w:pPr>
        <w:spacing w:before="120" w:after="120" w:line="360" w:lineRule="auto"/>
        <w:ind w:left="426"/>
        <w:jc w:val="both"/>
        <w:rPr>
          <w:rFonts w:cs="Calibri"/>
        </w:rPr>
      </w:pPr>
      <w:r>
        <w:rPr>
          <w:rFonts w:cs="Calibri"/>
        </w:rPr>
        <w:t xml:space="preserve">6.11.1 </w:t>
      </w:r>
      <w:r w:rsidRPr="0030571A">
        <w:rPr>
          <w:rFonts w:cs="Calibri"/>
        </w:rPr>
        <w:t>Toda e qualquer subcontratação de partes da obra deverá ser precedida de autorização expressa da FISCALIZAÇÃO, desde que mantidas as condições exigidas na licitação quanto à regularidade fiscal e trabalhista e à qualificação técnica, no que couber.</w:t>
      </w:r>
    </w:p>
    <w:p w:rsidR="001800DB" w:rsidRDefault="001800DB" w:rsidP="00D73C5F">
      <w:pPr>
        <w:spacing w:before="120" w:after="120" w:line="360" w:lineRule="auto"/>
        <w:ind w:left="426"/>
        <w:jc w:val="both"/>
        <w:rPr>
          <w:rFonts w:cs="Calibri"/>
        </w:rPr>
      </w:pPr>
    </w:p>
    <w:p w:rsidR="001800DB" w:rsidRDefault="001800DB" w:rsidP="001800DB">
      <w:pPr>
        <w:pStyle w:val="NormalWeb"/>
        <w:spacing w:before="120" w:beforeAutospacing="0" w:after="120" w:afterAutospacing="0" w:line="360" w:lineRule="auto"/>
        <w:jc w:val="both"/>
        <w:rPr>
          <w:rFonts w:ascii="Calibri" w:eastAsia="Calibri" w:hAnsi="Calibri" w:cs="Calibri"/>
          <w:b/>
          <w:bCs/>
          <w:color w:val="000000"/>
          <w:sz w:val="22"/>
          <w:szCs w:val="22"/>
          <w:lang w:eastAsia="en-US"/>
        </w:rPr>
      </w:pPr>
      <w:r>
        <w:rPr>
          <w:rFonts w:ascii="Calibri" w:eastAsia="Calibri" w:hAnsi="Calibri" w:cs="Calibri"/>
          <w:b/>
          <w:bCs/>
          <w:color w:val="000000"/>
          <w:sz w:val="22"/>
          <w:szCs w:val="22"/>
          <w:lang w:eastAsia="en-US"/>
        </w:rPr>
        <w:t xml:space="preserve">7. </w:t>
      </w:r>
      <w:r w:rsidRPr="00C44780">
        <w:rPr>
          <w:rFonts w:ascii="Calibri" w:eastAsia="Calibri" w:hAnsi="Calibri" w:cs="Calibri"/>
          <w:b/>
          <w:bCs/>
          <w:color w:val="000000"/>
          <w:sz w:val="22"/>
          <w:szCs w:val="22"/>
          <w:lang w:eastAsia="en-US"/>
        </w:rPr>
        <w:t>MODELO DE GESTÃO DO CONTRATO OU DOCUMENTO EQUIVALENTE</w:t>
      </w:r>
    </w:p>
    <w:p w:rsidR="001800DB" w:rsidRPr="0064102E" w:rsidRDefault="001800DB" w:rsidP="001800DB">
      <w:pPr>
        <w:spacing w:before="120" w:after="120" w:line="360" w:lineRule="auto"/>
        <w:jc w:val="both"/>
        <w:rPr>
          <w:rFonts w:cs="Calibri"/>
          <w:color w:val="000000"/>
        </w:rPr>
      </w:pPr>
      <w:r>
        <w:rPr>
          <w:rFonts w:cs="Calibri"/>
          <w:color w:val="000000"/>
        </w:rPr>
        <w:t>7</w:t>
      </w:r>
      <w:r w:rsidRPr="0064102E">
        <w:rPr>
          <w:rFonts w:cs="Calibri"/>
          <w:color w:val="000000"/>
        </w:rPr>
        <w:t>.1 A prestação do serviço será formalizada</w:t>
      </w:r>
      <w:r>
        <w:rPr>
          <w:rFonts w:cs="Calibri"/>
          <w:color w:val="000000"/>
        </w:rPr>
        <w:t xml:space="preserve"> </w:t>
      </w:r>
    </w:p>
    <w:p w:rsidR="001800DB" w:rsidRPr="007D385C" w:rsidRDefault="003C41FD" w:rsidP="001800DB">
      <w:pPr>
        <w:spacing w:before="120" w:after="120" w:line="360" w:lineRule="auto"/>
        <w:ind w:left="426"/>
        <w:jc w:val="both"/>
        <w:rPr>
          <w:rFonts w:cs="Calibri"/>
        </w:rPr>
      </w:pPr>
      <w:r w:rsidRPr="003C41FD">
        <w:rPr>
          <w:rFonts w:cs="Calibri"/>
          <w:bCs/>
          <w:noProof/>
          <w:color w:val="000000"/>
        </w:rPr>
        <w:pict>
          <v:rect id="Retângulo 1" o:spid="_x0000_s1416" style="position:absolute;left:0;text-align:left;margin-left:0;margin-top:4.65pt;width:6.3pt;height:6.65pt;z-index:251697152;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1800DB">
        <w:rPr>
          <w:rFonts w:cs="Calibri"/>
          <w:color w:val="000000"/>
        </w:rPr>
        <w:t>Por</w:t>
      </w:r>
      <w:r w:rsidR="001800DB" w:rsidRPr="007D385C">
        <w:rPr>
          <w:rFonts w:cs="Calibri"/>
          <w:color w:val="000000"/>
        </w:rPr>
        <w:t xml:space="preserve"> nota de empenho</w:t>
      </w:r>
      <w:r w:rsidR="001800DB">
        <w:rPr>
          <w:rFonts w:cs="Calibri"/>
          <w:color w:val="000000"/>
        </w:rPr>
        <w:t>, em s</w:t>
      </w:r>
      <w:r w:rsidR="001800DB" w:rsidRPr="007D385C">
        <w:rPr>
          <w:rFonts w:cs="Calibri"/>
          <w:color w:val="000000"/>
        </w:rPr>
        <w:t xml:space="preserve">ubstituição do </w:t>
      </w:r>
      <w:r w:rsidR="001800DB">
        <w:rPr>
          <w:rFonts w:cs="Calibri"/>
          <w:color w:val="000000"/>
        </w:rPr>
        <w:t xml:space="preserve">termo de </w:t>
      </w:r>
      <w:r w:rsidR="001800DB" w:rsidRPr="007D385C">
        <w:rPr>
          <w:rFonts w:cs="Calibri"/>
          <w:color w:val="000000"/>
        </w:rPr>
        <w:t>contrato</w:t>
      </w:r>
    </w:p>
    <w:p w:rsidR="001800DB" w:rsidRDefault="003C41FD" w:rsidP="001800DB">
      <w:pPr>
        <w:spacing w:before="120" w:after="120" w:line="360" w:lineRule="auto"/>
        <w:ind w:left="426"/>
        <w:jc w:val="both"/>
        <w:rPr>
          <w:rFonts w:cs="Calibri"/>
          <w:color w:val="000000"/>
        </w:rPr>
      </w:pPr>
      <w:r w:rsidRPr="003C41FD">
        <w:rPr>
          <w:rFonts w:cs="Calibri"/>
          <w:bCs/>
          <w:noProof/>
          <w:color w:val="000000"/>
        </w:rPr>
        <w:pict>
          <v:rect id="_x0000_s1417" style="position:absolute;left:0;text-align:left;margin-left:1.05pt;margin-top:3.75pt;width:6.3pt;height:6.65pt;z-index:25169817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1800DB" w:rsidRPr="007D385C">
        <w:rPr>
          <w:rFonts w:cs="Calibri"/>
          <w:color w:val="000000"/>
        </w:rPr>
        <w:t>Contrato</w:t>
      </w:r>
    </w:p>
    <w:p w:rsidR="001800DB" w:rsidRDefault="001800DB" w:rsidP="001800DB">
      <w:pPr>
        <w:pStyle w:val="NormalWeb"/>
        <w:spacing w:before="120" w:beforeAutospacing="0" w:after="120" w:afterAutospacing="0" w:line="360" w:lineRule="auto"/>
        <w:jc w:val="both"/>
        <w:rPr>
          <w:rFonts w:ascii="Calibri" w:eastAsia="Calibri" w:hAnsi="Calibri" w:cs="Calibri"/>
          <w:color w:val="000000"/>
          <w:sz w:val="22"/>
          <w:szCs w:val="22"/>
          <w:lang w:eastAsia="en-US"/>
        </w:rPr>
      </w:pPr>
      <w:r>
        <w:rPr>
          <w:rFonts w:ascii="Calibri" w:eastAsia="Calibri" w:hAnsi="Calibri" w:cs="Calibri"/>
          <w:color w:val="000000"/>
          <w:sz w:val="22"/>
          <w:szCs w:val="22"/>
          <w:lang w:eastAsia="en-US"/>
        </w:rPr>
        <w:t>7</w:t>
      </w:r>
      <w:r w:rsidRPr="006C77F2">
        <w:rPr>
          <w:rFonts w:ascii="Calibri" w:eastAsia="Calibri" w:hAnsi="Calibri" w:cs="Calibri"/>
          <w:color w:val="000000"/>
          <w:sz w:val="22"/>
          <w:szCs w:val="22"/>
          <w:lang w:eastAsia="en-US"/>
        </w:rPr>
        <w:t>.</w:t>
      </w:r>
      <w:r>
        <w:rPr>
          <w:rFonts w:ascii="Calibri" w:eastAsia="Calibri" w:hAnsi="Calibri" w:cs="Calibri"/>
          <w:color w:val="000000"/>
          <w:sz w:val="22"/>
          <w:szCs w:val="22"/>
          <w:lang w:eastAsia="en-US"/>
        </w:rPr>
        <w:t>2</w:t>
      </w:r>
      <w:r w:rsidRPr="006C77F2">
        <w:rPr>
          <w:rFonts w:ascii="Calibri" w:eastAsia="Calibri" w:hAnsi="Calibri" w:cs="Calibri"/>
          <w:color w:val="000000"/>
          <w:sz w:val="22"/>
          <w:szCs w:val="22"/>
          <w:lang w:eastAsia="en-US"/>
        </w:rPr>
        <w:t xml:space="preserve"> As especificações e regras deste Termo deverão ser executad</w:t>
      </w:r>
      <w:r>
        <w:rPr>
          <w:rFonts w:ascii="Calibri" w:eastAsia="Calibri" w:hAnsi="Calibri" w:cs="Calibri"/>
          <w:color w:val="000000"/>
          <w:sz w:val="22"/>
          <w:szCs w:val="22"/>
          <w:lang w:eastAsia="en-US"/>
        </w:rPr>
        <w:t>as</w:t>
      </w:r>
      <w:r w:rsidRPr="006C77F2">
        <w:rPr>
          <w:rFonts w:ascii="Calibri" w:eastAsia="Calibri" w:hAnsi="Calibri" w:cs="Calibri"/>
          <w:color w:val="000000"/>
          <w:sz w:val="22"/>
          <w:szCs w:val="22"/>
          <w:lang w:eastAsia="en-US"/>
        </w:rPr>
        <w:t xml:space="preserve"> fielmente pelas partes, de acordo com as cláusulas avençadas e as normas da Lei nº 14.133</w:t>
      </w:r>
      <w:r>
        <w:rPr>
          <w:rFonts w:ascii="Calibri" w:eastAsia="Calibri" w:hAnsi="Calibri" w:cs="Calibri"/>
          <w:color w:val="000000"/>
          <w:sz w:val="22"/>
          <w:szCs w:val="22"/>
          <w:lang w:eastAsia="en-US"/>
        </w:rPr>
        <w:t>/</w:t>
      </w:r>
      <w:r w:rsidRPr="006C77F2">
        <w:rPr>
          <w:rFonts w:ascii="Calibri" w:eastAsia="Calibri" w:hAnsi="Calibri" w:cs="Calibri"/>
          <w:color w:val="000000"/>
          <w:sz w:val="22"/>
          <w:szCs w:val="22"/>
          <w:lang w:eastAsia="en-US"/>
        </w:rPr>
        <w:t>2021, e cada parte responderá pelas consequências de sua inexecução total ou parcial.</w:t>
      </w:r>
    </w:p>
    <w:p w:rsidR="001800DB" w:rsidRPr="00F53F25" w:rsidRDefault="001800DB" w:rsidP="001800DB">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Pr>
          <w:rFonts w:ascii="Calibri" w:eastAsiaTheme="minorHAnsi" w:hAnsi="Calibri" w:cs="Calibri"/>
          <w:color w:val="000000"/>
          <w:sz w:val="22"/>
          <w:szCs w:val="22"/>
          <w:lang w:eastAsia="en-US"/>
        </w:rPr>
        <w:t>3</w:t>
      </w:r>
      <w:r w:rsidRPr="006C77F2">
        <w:rPr>
          <w:rFonts w:ascii="Calibri" w:eastAsiaTheme="minorHAnsi" w:hAnsi="Calibri" w:cs="Calibri"/>
          <w:color w:val="000000"/>
          <w:sz w:val="22"/>
          <w:szCs w:val="22"/>
          <w:lang w:eastAsia="en-US"/>
        </w:rPr>
        <w:t xml:space="preserve"> As comunicações entre o Ministério Público e a empresa contratada serão realizadas por escrito sempre que o ato exigir tal formalidade, admitindo-se o uso de mensagem eletrônica para esse fim.</w:t>
      </w:r>
    </w:p>
    <w:p w:rsidR="001800DB" w:rsidRPr="001922FA" w:rsidRDefault="001800DB" w:rsidP="001800DB">
      <w:pPr>
        <w:spacing w:before="120" w:after="120" w:line="360" w:lineRule="auto"/>
        <w:jc w:val="both"/>
        <w:rPr>
          <w:rFonts w:cs="Calibri"/>
        </w:rPr>
      </w:pPr>
      <w:r w:rsidRPr="00C44780">
        <w:rPr>
          <w:rFonts w:cs="Calibri"/>
        </w:rPr>
        <w:t xml:space="preserve">7.4 </w:t>
      </w:r>
      <w:r>
        <w:rPr>
          <w:rFonts w:cs="Calibri"/>
        </w:rPr>
        <w:t>G</w:t>
      </w:r>
      <w:r w:rsidRPr="004B275D">
        <w:rPr>
          <w:rFonts w:cs="Calibri"/>
        </w:rPr>
        <w:t>estão e fiscalização</w:t>
      </w:r>
      <w:r>
        <w:rPr>
          <w:rFonts w:cs="Calibri"/>
        </w:rPr>
        <w:t>:</w:t>
      </w:r>
    </w:p>
    <w:p w:rsidR="001800DB" w:rsidRDefault="001800DB" w:rsidP="001800DB">
      <w:pPr>
        <w:pStyle w:val="NormalWeb"/>
        <w:spacing w:before="120" w:beforeAutospacing="0" w:after="120" w:afterAutospacing="0" w:line="360" w:lineRule="auto"/>
        <w:jc w:val="both"/>
        <w:rPr>
          <w:rFonts w:cs="Calibri"/>
          <w:color w:val="000000"/>
        </w:rPr>
      </w:pPr>
      <w:r w:rsidRPr="007D385C">
        <w:rPr>
          <w:rFonts w:asciiTheme="minorHAnsi" w:eastAsiaTheme="minorHAnsi" w:hAnsiTheme="minorHAnsi" w:cstheme="minorHAnsi"/>
          <w:color w:val="000000"/>
          <w:sz w:val="22"/>
          <w:szCs w:val="22"/>
          <w:lang w:eastAsia="en-US"/>
        </w:rPr>
        <w:t>7.4</w:t>
      </w:r>
      <w:r>
        <w:rPr>
          <w:rFonts w:asciiTheme="minorHAnsi" w:eastAsiaTheme="minorHAnsi" w:hAnsiTheme="minorHAnsi" w:cstheme="minorHAnsi"/>
          <w:color w:val="000000"/>
          <w:sz w:val="22"/>
          <w:szCs w:val="22"/>
          <w:lang w:eastAsia="en-US"/>
        </w:rPr>
        <w:t>.1</w:t>
      </w:r>
      <w:r w:rsidRPr="007D385C">
        <w:rPr>
          <w:rFonts w:asciiTheme="minorHAnsi" w:eastAsiaTheme="minorHAnsi" w:hAnsiTheme="minorHAnsi" w:cstheme="minorHAnsi"/>
          <w:color w:val="000000"/>
          <w:sz w:val="22"/>
          <w:szCs w:val="22"/>
          <w:lang w:eastAsia="en-US"/>
        </w:rPr>
        <w:t xml:space="preserve"> </w:t>
      </w:r>
      <w:r w:rsidRPr="00C030D6">
        <w:rPr>
          <w:rFonts w:ascii="Calibri" w:eastAsiaTheme="minorHAnsi" w:hAnsi="Calibri" w:cs="Calibri"/>
          <w:color w:val="000000"/>
          <w:sz w:val="22"/>
          <w:szCs w:val="22"/>
          <w:lang w:eastAsia="en-US"/>
        </w:rPr>
        <w:t xml:space="preserve">A execução do contrato será coordenada </w:t>
      </w:r>
      <w:r w:rsidRPr="00C030D6">
        <w:rPr>
          <w:rFonts w:ascii="Calibri" w:eastAsiaTheme="minorHAnsi" w:hAnsi="Calibri" w:cs="Calibri"/>
          <w:iCs/>
          <w:color w:val="000000" w:themeColor="text1"/>
          <w:sz w:val="22"/>
          <w:szCs w:val="22"/>
          <w:lang w:eastAsia="en-US"/>
        </w:rPr>
        <w:t>pelo Gestor do contrato (ou, na falta deste, por seu substituto), bem como acompanhada e fiscalizada pelo fiscal (ou seu substituto).</w:t>
      </w:r>
      <w:r>
        <w:rPr>
          <w:rFonts w:ascii="Calibri" w:eastAsiaTheme="minorHAnsi" w:hAnsi="Calibri" w:cs="Calibri"/>
          <w:iCs/>
          <w:color w:val="000000" w:themeColor="text1"/>
          <w:sz w:val="22"/>
          <w:szCs w:val="22"/>
          <w:lang w:eastAsia="en-US"/>
        </w:rPr>
        <w:t xml:space="preserve"> </w:t>
      </w:r>
    </w:p>
    <w:p w:rsidR="001800DB" w:rsidRPr="004B6819" w:rsidRDefault="001800DB" w:rsidP="001800DB">
      <w:pPr>
        <w:pStyle w:val="PargrafodaLista"/>
        <w:spacing w:before="120" w:after="120" w:line="360" w:lineRule="auto"/>
        <w:ind w:left="0"/>
        <w:contextualSpacing w:val="0"/>
        <w:jc w:val="both"/>
        <w:rPr>
          <w:rFonts w:cs="Calibri"/>
        </w:rPr>
      </w:pPr>
      <w:r w:rsidRPr="004B6819">
        <w:rPr>
          <w:rFonts w:cs="Calibri"/>
        </w:rPr>
        <w:lastRenderedPageBreak/>
        <w:t xml:space="preserve">7.4.2. </w:t>
      </w:r>
      <w:r w:rsidR="000C12F2" w:rsidRPr="004B6819">
        <w:rPr>
          <w:rFonts w:cs="Calibri"/>
        </w:rPr>
        <w:t>A gestão do contrato será exercida pelo servidor titular</w:t>
      </w:r>
      <w:r w:rsidR="006B7D3F" w:rsidRPr="004B6819">
        <w:rPr>
          <w:rFonts w:cs="Calibri"/>
        </w:rPr>
        <w:t xml:space="preserve"> </w:t>
      </w:r>
      <w:r w:rsidR="004B6819" w:rsidRPr="004B6819">
        <w:rPr>
          <w:rFonts w:cs="Calibri"/>
        </w:rPr>
        <w:t xml:space="preserve">Sérgio Eduardo </w:t>
      </w:r>
      <w:proofErr w:type="spellStart"/>
      <w:r w:rsidR="004B6819" w:rsidRPr="004B6819">
        <w:rPr>
          <w:rFonts w:cs="Calibri"/>
        </w:rPr>
        <w:t>Lucho</w:t>
      </w:r>
      <w:proofErr w:type="spellEnd"/>
      <w:r w:rsidR="004B6819" w:rsidRPr="004B6819">
        <w:rPr>
          <w:rFonts w:cs="Calibri"/>
        </w:rPr>
        <w:t xml:space="preserve"> </w:t>
      </w:r>
      <w:proofErr w:type="spellStart"/>
      <w:r w:rsidR="004B6819" w:rsidRPr="004B6819">
        <w:rPr>
          <w:rFonts w:cs="Calibri"/>
        </w:rPr>
        <w:t>Kruel</w:t>
      </w:r>
      <w:proofErr w:type="spellEnd"/>
      <w:r w:rsidR="000C12F2" w:rsidRPr="004B6819">
        <w:rPr>
          <w:rFonts w:cs="Calibri"/>
        </w:rPr>
        <w:t xml:space="preserve"> / Substituto</w:t>
      </w:r>
      <w:r w:rsidR="004B6819" w:rsidRPr="004B6819">
        <w:rPr>
          <w:rFonts w:cs="Calibri"/>
        </w:rPr>
        <w:t xml:space="preserve"> Leandro Ezequiel Brito </w:t>
      </w:r>
      <w:r w:rsidR="000C12F2" w:rsidRPr="004B6819">
        <w:rPr>
          <w:rFonts w:cs="Calibri"/>
        </w:rPr>
        <w:t xml:space="preserve">– Unidade de Gestão Administrativa - Divisão de Arquitetura e Engenharia, situada na Rua Andrade Neves, nº 106, 21° andar, em Porto Alegre. Contatos podem ser feitos pelo fone (51) 3295-8262 ou pelo endereço eletrônico </w:t>
      </w:r>
      <w:hyperlink r:id="rId8" w:history="1">
        <w:r w:rsidR="000C12F2" w:rsidRPr="004B6819">
          <w:rPr>
            <w:rFonts w:cs="Calibri"/>
          </w:rPr>
          <w:t>admengenharia@mprs.mp.br</w:t>
        </w:r>
      </w:hyperlink>
      <w:r w:rsidR="000C12F2" w:rsidRPr="004B6819">
        <w:rPr>
          <w:rFonts w:cs="Calibri"/>
        </w:rPr>
        <w:t>.  A fiscalização do contrato será exercida pelo servidor titular</w:t>
      </w:r>
      <w:r w:rsidR="004B6819" w:rsidRPr="004B6819">
        <w:rPr>
          <w:rFonts w:cs="Calibri"/>
        </w:rPr>
        <w:t xml:space="preserve"> Vinicius Maia </w:t>
      </w:r>
      <w:proofErr w:type="spellStart"/>
      <w:r w:rsidR="004B6819" w:rsidRPr="004B6819">
        <w:rPr>
          <w:rFonts w:cs="Calibri"/>
        </w:rPr>
        <w:t>Troleze</w:t>
      </w:r>
      <w:proofErr w:type="spellEnd"/>
      <w:proofErr w:type="gramStart"/>
      <w:r w:rsidR="004B6819" w:rsidRPr="004B6819">
        <w:rPr>
          <w:rFonts w:cs="Calibri"/>
        </w:rPr>
        <w:t xml:space="preserve">  </w:t>
      </w:r>
      <w:proofErr w:type="gramEnd"/>
      <w:r w:rsidR="000C12F2" w:rsidRPr="004B6819">
        <w:rPr>
          <w:rFonts w:cs="Calibri"/>
        </w:rPr>
        <w:t>/ Substituto–</w:t>
      </w:r>
      <w:r w:rsidR="004B6819" w:rsidRPr="004B6819">
        <w:rPr>
          <w:rFonts w:cs="Calibri"/>
        </w:rPr>
        <w:t xml:space="preserve"> Guilherme Costa Leite Maia </w:t>
      </w:r>
      <w:r w:rsidR="000C12F2" w:rsidRPr="004B6819">
        <w:rPr>
          <w:rFonts w:cs="Calibri"/>
        </w:rPr>
        <w:t>Divisão de Arquitetura e Engenharia, situada na Rua Andrade Neves, nº 106, 21° andar, em Porto Alegre. Contatos podem ser feitos pelo fone (51) 3295-8262 ou pelo endereço eletrônico engenharia@mprs.mp.br</w:t>
      </w:r>
    </w:p>
    <w:p w:rsidR="001800DB" w:rsidRDefault="001800DB" w:rsidP="001800DB">
      <w:pPr>
        <w:pStyle w:val="PargrafodaLista"/>
        <w:spacing w:before="120" w:after="120" w:line="360" w:lineRule="auto"/>
        <w:ind w:left="0"/>
        <w:contextualSpacing w:val="0"/>
        <w:jc w:val="both"/>
        <w:rPr>
          <w:rFonts w:cs="Calibri"/>
        </w:rPr>
      </w:pPr>
      <w:r>
        <w:rPr>
          <w:rFonts w:cs="Calibri"/>
        </w:rPr>
        <w:t xml:space="preserve">7.4.3 </w:t>
      </w:r>
      <w:r w:rsidRPr="00D27471">
        <w:rPr>
          <w:rFonts w:cs="Calibri"/>
        </w:rPr>
        <w:t>As relações mútuas entre o CONTRATANTE e a CONTRATADA serão mantidas por intermédio da FISCALIZAÇÃO. De outra parte, as Ordens de Serviço ou comunicações entre a FISCALIZAÇÃO e a CONTRATADA, ou vice-versa, serão transmitidas por escrito</w:t>
      </w:r>
      <w:r>
        <w:rPr>
          <w:rFonts w:cs="Calibri"/>
        </w:rPr>
        <w:t>.</w:t>
      </w:r>
    </w:p>
    <w:p w:rsidR="001800DB" w:rsidRPr="00EA398E" w:rsidRDefault="001800DB" w:rsidP="001800DB">
      <w:pPr>
        <w:spacing w:before="120" w:after="120" w:line="360" w:lineRule="auto"/>
        <w:jc w:val="both"/>
        <w:rPr>
          <w:rFonts w:cs="Calibri"/>
          <w:color w:val="000000"/>
        </w:rPr>
      </w:pPr>
      <w:r>
        <w:rPr>
          <w:rFonts w:cs="Calibri"/>
          <w:color w:val="000000"/>
        </w:rPr>
        <w:t>7.5</w:t>
      </w:r>
      <w:r w:rsidRPr="00154A0A">
        <w:t xml:space="preserve"> </w:t>
      </w:r>
      <w:r>
        <w:t>Direitos e Obrigações</w:t>
      </w:r>
    </w:p>
    <w:p w:rsidR="001800DB" w:rsidRPr="00B135EB" w:rsidRDefault="001800DB" w:rsidP="001800DB">
      <w:pPr>
        <w:pStyle w:val="PargrafodaLista"/>
        <w:spacing w:before="120" w:after="120" w:line="360" w:lineRule="auto"/>
        <w:ind w:left="0"/>
        <w:contextualSpacing w:val="0"/>
        <w:jc w:val="both"/>
        <w:rPr>
          <w:rFonts w:cs="Calibri"/>
        </w:rPr>
      </w:pPr>
      <w:r>
        <w:rPr>
          <w:rFonts w:cs="Calibri"/>
        </w:rPr>
        <w:t xml:space="preserve">7.5.1 </w:t>
      </w:r>
      <w:r w:rsidRPr="00B135EB">
        <w:rPr>
          <w:rFonts w:cs="Calibri"/>
        </w:rPr>
        <w:t>São direitos da CONTRATANTE:</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Pr="00B135EB">
        <w:rPr>
          <w:rFonts w:cs="Calibri"/>
        </w:rPr>
        <w:t xml:space="preserve"> </w:t>
      </w:r>
    </w:p>
    <w:p w:rsidR="001800DB" w:rsidRPr="00B135EB" w:rsidRDefault="001800DB" w:rsidP="001800DB">
      <w:pPr>
        <w:pStyle w:val="PargrafodaLista"/>
        <w:spacing w:before="120" w:after="120" w:line="360" w:lineRule="auto"/>
        <w:ind w:left="426"/>
        <w:contextualSpacing w:val="0"/>
        <w:jc w:val="both"/>
        <w:rPr>
          <w:rFonts w:cs="Calibri"/>
        </w:rPr>
      </w:pPr>
      <w:r>
        <w:rPr>
          <w:rFonts w:cs="Calibri"/>
        </w:rPr>
        <w:t xml:space="preserve">a) </w:t>
      </w:r>
      <w:r w:rsidRPr="00B135EB">
        <w:rPr>
          <w:rFonts w:cs="Calibri"/>
        </w:rPr>
        <w:t xml:space="preserve">Receber o objeto deste contrato nas condições avençadas. </w:t>
      </w:r>
    </w:p>
    <w:p w:rsidR="001800DB" w:rsidRPr="00B135EB" w:rsidRDefault="001800DB" w:rsidP="001800DB">
      <w:pPr>
        <w:pStyle w:val="PargrafodaLista"/>
        <w:spacing w:before="120" w:after="120" w:line="360" w:lineRule="auto"/>
        <w:ind w:left="426"/>
        <w:contextualSpacing w:val="0"/>
        <w:jc w:val="both"/>
        <w:rPr>
          <w:rFonts w:cs="Calibri"/>
        </w:rPr>
      </w:pPr>
      <w:r>
        <w:rPr>
          <w:rFonts w:cs="Calibri"/>
        </w:rPr>
        <w:t xml:space="preserve">b) </w:t>
      </w:r>
      <w:r w:rsidRPr="00B135EB">
        <w:rPr>
          <w:rFonts w:cs="Calibri"/>
        </w:rPr>
        <w:t xml:space="preserve">Ordenar, por intermédio da Fiscalização, a suspensão das obras e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 na obra. </w:t>
      </w:r>
    </w:p>
    <w:p w:rsidR="001800DB" w:rsidRPr="00C46864" w:rsidRDefault="001800DB" w:rsidP="001800DB">
      <w:pPr>
        <w:pStyle w:val="Nivel2"/>
      </w:pPr>
      <w:r w:rsidRPr="00780FED">
        <w:rPr>
          <w:bCs w:val="0"/>
        </w:rPr>
        <w:t>7.5.2 São obrigações da CONTRATANTE</w:t>
      </w:r>
      <w:r w:rsidRPr="00C46864">
        <w:t xml:space="preserve">: </w:t>
      </w:r>
    </w:p>
    <w:p w:rsidR="001800DB" w:rsidRPr="005D0E65" w:rsidRDefault="001800DB" w:rsidP="001800DB">
      <w:pPr>
        <w:spacing w:before="120" w:after="120" w:line="360" w:lineRule="auto"/>
        <w:ind w:left="426"/>
        <w:jc w:val="both"/>
        <w:rPr>
          <w:rFonts w:cs="Calibri"/>
        </w:rPr>
      </w:pPr>
      <w:r>
        <w:rPr>
          <w:rFonts w:cs="Calibri"/>
        </w:rPr>
        <w:t xml:space="preserve">a) </w:t>
      </w:r>
      <w:r w:rsidRPr="005D0E65">
        <w:rPr>
          <w:rFonts w:cs="Calibri"/>
        </w:rPr>
        <w:t xml:space="preserve">Realizar, por meio da FISCALIZAÇÃO, no Diário de Obra: </w:t>
      </w:r>
    </w:p>
    <w:p w:rsidR="001800DB" w:rsidRPr="005D0E65" w:rsidRDefault="001800DB" w:rsidP="001800DB">
      <w:pPr>
        <w:pStyle w:val="PargrafodaLista"/>
        <w:spacing w:before="120" w:after="120" w:line="360" w:lineRule="auto"/>
        <w:ind w:left="426"/>
        <w:contextualSpacing w:val="0"/>
        <w:jc w:val="both"/>
        <w:rPr>
          <w:rFonts w:cs="Calibri"/>
        </w:rPr>
      </w:pPr>
      <w:r>
        <w:rPr>
          <w:rFonts w:cs="Calibri"/>
        </w:rPr>
        <w:t xml:space="preserve">- </w:t>
      </w:r>
      <w:r w:rsidRPr="005D0E65">
        <w:rPr>
          <w:rFonts w:cs="Calibri"/>
        </w:rPr>
        <w:t>a verificação dos apontamentos efetuados pela CONTRATADA;</w:t>
      </w:r>
    </w:p>
    <w:p w:rsidR="001800DB" w:rsidRPr="00143947" w:rsidRDefault="001800DB" w:rsidP="001800DB">
      <w:pPr>
        <w:spacing w:before="120" w:after="120" w:line="360" w:lineRule="auto"/>
        <w:ind w:firstLine="426"/>
        <w:jc w:val="both"/>
        <w:rPr>
          <w:rFonts w:cs="Calibri"/>
        </w:rPr>
      </w:pPr>
      <w:r>
        <w:rPr>
          <w:rFonts w:cs="Calibri"/>
        </w:rPr>
        <w:t xml:space="preserve">- </w:t>
      </w:r>
      <w:r w:rsidRPr="00143947">
        <w:rPr>
          <w:rFonts w:cs="Calibri"/>
        </w:rPr>
        <w:t>responder a consultas formuladas ou providências solicitadas;</w:t>
      </w:r>
    </w:p>
    <w:p w:rsidR="001800DB" w:rsidRPr="005D0E65" w:rsidRDefault="001800DB" w:rsidP="001800DB">
      <w:pPr>
        <w:pStyle w:val="PargrafodaLista"/>
        <w:spacing w:before="120" w:after="120" w:line="360" w:lineRule="auto"/>
        <w:ind w:left="426"/>
        <w:contextualSpacing w:val="0"/>
        <w:jc w:val="both"/>
        <w:rPr>
          <w:rFonts w:cs="Calibri"/>
        </w:rPr>
      </w:pPr>
      <w:r>
        <w:rPr>
          <w:rFonts w:cs="Calibri"/>
        </w:rPr>
        <w:t xml:space="preserve">- </w:t>
      </w:r>
      <w:r w:rsidRPr="005D0E65">
        <w:rPr>
          <w:rFonts w:cs="Calibri"/>
        </w:rPr>
        <w:t>emitir juízos ou restrições a respeito do andamento da obra ou do serviço;</w:t>
      </w:r>
    </w:p>
    <w:p w:rsidR="001800DB" w:rsidRPr="00391570" w:rsidRDefault="001800DB" w:rsidP="001800DB">
      <w:pPr>
        <w:pStyle w:val="PargrafodaLista"/>
        <w:spacing w:before="120" w:after="120" w:line="360" w:lineRule="auto"/>
        <w:ind w:left="426"/>
        <w:contextualSpacing w:val="0"/>
        <w:jc w:val="both"/>
        <w:rPr>
          <w:rFonts w:cs="Calibri"/>
        </w:rPr>
      </w:pPr>
      <w:r>
        <w:rPr>
          <w:rFonts w:cs="Calibri"/>
        </w:rPr>
        <w:t xml:space="preserve">- </w:t>
      </w:r>
      <w:r w:rsidRPr="005D0E65">
        <w:rPr>
          <w:rFonts w:cs="Calibri"/>
        </w:rPr>
        <w:t>apontar outros fatos que, a critério do responsável, devam ser anotados.</w:t>
      </w:r>
    </w:p>
    <w:p w:rsidR="001800DB" w:rsidRPr="00B135EB" w:rsidRDefault="001800DB" w:rsidP="001800DB">
      <w:pPr>
        <w:pStyle w:val="PargrafodaLista"/>
        <w:spacing w:before="120" w:after="120" w:line="360" w:lineRule="auto"/>
        <w:ind w:left="426"/>
        <w:contextualSpacing w:val="0"/>
        <w:jc w:val="both"/>
        <w:rPr>
          <w:rFonts w:cs="Calibri"/>
        </w:rPr>
      </w:pPr>
      <w:r>
        <w:rPr>
          <w:rFonts w:cs="Calibri"/>
        </w:rPr>
        <w:t xml:space="preserve">b) </w:t>
      </w:r>
      <w:r w:rsidRPr="00B135EB">
        <w:rPr>
          <w:rFonts w:cs="Calibri"/>
        </w:rPr>
        <w:t>Estando os serviços em consonância com o pré-estabelecido, efetuar o pagamento na forma ajustada.</w:t>
      </w:r>
    </w:p>
    <w:p w:rsidR="001800DB" w:rsidRPr="00C44780" w:rsidRDefault="001800DB" w:rsidP="001800DB">
      <w:pPr>
        <w:spacing w:before="120" w:after="120" w:line="360" w:lineRule="auto"/>
        <w:jc w:val="both"/>
        <w:rPr>
          <w:rFonts w:cs="Calibri"/>
        </w:rPr>
      </w:pPr>
      <w:r w:rsidRPr="00C44780">
        <w:rPr>
          <w:rFonts w:cs="Calibri"/>
        </w:rPr>
        <w:t>7.</w:t>
      </w:r>
      <w:r>
        <w:rPr>
          <w:rFonts w:cs="Calibri"/>
        </w:rPr>
        <w:t>5.3</w:t>
      </w:r>
      <w:r w:rsidRPr="00C44780">
        <w:rPr>
          <w:rFonts w:cs="Calibri"/>
        </w:rPr>
        <w:t xml:space="preserve"> São direitos da CONTRATADA:</w:t>
      </w:r>
    </w:p>
    <w:p w:rsidR="001800DB" w:rsidRPr="0030571A" w:rsidRDefault="001800DB" w:rsidP="001800DB">
      <w:pPr>
        <w:pStyle w:val="PargrafodaLista"/>
        <w:spacing w:before="120" w:after="120" w:line="360" w:lineRule="auto"/>
        <w:ind w:left="426"/>
        <w:contextualSpacing w:val="0"/>
        <w:jc w:val="both"/>
        <w:rPr>
          <w:rFonts w:cs="Calibri"/>
        </w:rPr>
      </w:pPr>
      <w:r>
        <w:rPr>
          <w:rFonts w:cs="Calibri"/>
        </w:rPr>
        <w:t xml:space="preserve">a) </w:t>
      </w:r>
      <w:r w:rsidRPr="0030571A">
        <w:rPr>
          <w:rFonts w:cs="Calibri"/>
        </w:rPr>
        <w:t>Receber o valor ajustado, na forma e prazo convencionados.</w:t>
      </w:r>
    </w:p>
    <w:p w:rsidR="001800DB" w:rsidRPr="00C44780" w:rsidRDefault="001800DB" w:rsidP="001800DB">
      <w:pPr>
        <w:spacing w:before="120" w:after="120" w:line="360" w:lineRule="auto"/>
        <w:jc w:val="both"/>
        <w:rPr>
          <w:rFonts w:cs="Calibri"/>
        </w:rPr>
      </w:pPr>
      <w:r>
        <w:rPr>
          <w:rFonts w:cs="Calibri"/>
        </w:rPr>
        <w:t>7.5.4</w:t>
      </w:r>
      <w:r w:rsidRPr="00C44780">
        <w:rPr>
          <w:rFonts w:cs="Calibri"/>
        </w:rPr>
        <w:t xml:space="preserve"> São obrigações da CONTRATADA:</w:t>
      </w:r>
    </w:p>
    <w:p w:rsidR="001800DB" w:rsidRPr="0030571A" w:rsidRDefault="001800DB" w:rsidP="001800DB">
      <w:pPr>
        <w:pStyle w:val="PargrafodaLista"/>
        <w:spacing w:before="120" w:after="120" w:line="360" w:lineRule="auto"/>
        <w:ind w:left="426"/>
        <w:contextualSpacing w:val="0"/>
        <w:jc w:val="both"/>
        <w:rPr>
          <w:rFonts w:cs="Calibri"/>
        </w:rPr>
      </w:pPr>
      <w:r>
        <w:rPr>
          <w:rFonts w:cs="Calibri"/>
        </w:rPr>
        <w:lastRenderedPageBreak/>
        <w:t xml:space="preserve">a) </w:t>
      </w:r>
      <w:r w:rsidRPr="0030571A">
        <w:rPr>
          <w:rFonts w:cs="Calibri"/>
        </w:rPr>
        <w:t>Fornecer ART – Anotação de Responsabilidade Técnica OU Registro de Responsabilidade Técnica - RR</w:t>
      </w:r>
      <w:r>
        <w:rPr>
          <w:rFonts w:cs="Calibri"/>
        </w:rPr>
        <w:t>T, com a devida taxa recolhida;</w:t>
      </w:r>
    </w:p>
    <w:p w:rsidR="001800DB" w:rsidRPr="0030571A" w:rsidRDefault="001800DB" w:rsidP="001800DB">
      <w:pPr>
        <w:pStyle w:val="PargrafodaLista"/>
        <w:spacing w:before="120" w:after="120" w:line="360" w:lineRule="auto"/>
        <w:ind w:left="426"/>
        <w:contextualSpacing w:val="0"/>
        <w:jc w:val="both"/>
        <w:rPr>
          <w:rFonts w:cs="Calibri"/>
        </w:rPr>
      </w:pPr>
      <w:r>
        <w:rPr>
          <w:rFonts w:cs="Calibri"/>
        </w:rPr>
        <w:t xml:space="preserve">b) </w:t>
      </w:r>
      <w:r w:rsidRPr="0030571A">
        <w:rPr>
          <w:rFonts w:cs="Calibri"/>
        </w:rPr>
        <w:t>Prestar os serviços na forma ajustada, responsabilizando-se pela execução dos mesmos, bem como pela fiel observação das especificações técnicas do projeto e das diret</w:t>
      </w:r>
      <w:r>
        <w:rPr>
          <w:rFonts w:cs="Calibri"/>
        </w:rPr>
        <w:t>rizes deste Termo de Referência;</w:t>
      </w:r>
    </w:p>
    <w:p w:rsidR="001800DB" w:rsidRPr="00A8148A" w:rsidRDefault="001800DB" w:rsidP="001800DB">
      <w:pPr>
        <w:spacing w:before="120" w:after="120" w:line="360" w:lineRule="auto"/>
        <w:ind w:left="426"/>
        <w:jc w:val="both"/>
        <w:rPr>
          <w:rFonts w:eastAsia="Times New Roman" w:cstheme="minorHAnsi"/>
          <w:lang w:eastAsia="pt-BR"/>
        </w:rPr>
      </w:pPr>
      <w:r w:rsidRPr="00A8148A">
        <w:rPr>
          <w:rFonts w:cs="Calibri"/>
        </w:rPr>
        <w:t xml:space="preserve">c) </w:t>
      </w:r>
      <w:r w:rsidRPr="00A8148A">
        <w:rPr>
          <w:rFonts w:eastAsia="Times New Roman" w:cstheme="minorHAnsi"/>
          <w:lang w:eastAsia="pt-BR"/>
        </w:rPr>
        <w:t>Manter, durante toda a vigência do contrato, em compatibilidade com as obrigações assumidas, as condições de habilitação e qualificação exigidas, comunicando imediatamente ao CONTRATANTE</w:t>
      </w:r>
      <w:r w:rsidRPr="00A8148A">
        <w:rPr>
          <w:rFonts w:eastAsia="Times New Roman" w:cstheme="minorHAnsi"/>
          <w:b/>
          <w:bCs/>
          <w:lang w:eastAsia="pt-BR"/>
        </w:rPr>
        <w:t xml:space="preserve"> </w:t>
      </w:r>
      <w:r w:rsidRPr="00A8148A">
        <w:rPr>
          <w:rFonts w:eastAsia="Times New Roman" w:cstheme="minorHAnsi"/>
          <w:lang w:eastAsia="pt-BR"/>
        </w:rPr>
        <w:t>toda e qualquer alteração que venha a ocorrer em relação a essas exigências;</w:t>
      </w:r>
    </w:p>
    <w:p w:rsidR="001800DB" w:rsidRPr="00A8148A" w:rsidRDefault="001800DB" w:rsidP="001800DB">
      <w:pPr>
        <w:spacing w:before="120" w:after="120" w:line="360" w:lineRule="auto"/>
        <w:ind w:left="426"/>
        <w:jc w:val="both"/>
        <w:rPr>
          <w:rFonts w:eastAsia="Times New Roman" w:cstheme="minorHAnsi"/>
        </w:rPr>
      </w:pPr>
      <w:r w:rsidRPr="00A8148A">
        <w:rPr>
          <w:rFonts w:eastAsia="Times New Roman" w:cstheme="minorHAnsi"/>
          <w:lang w:eastAsia="pt-BR"/>
        </w:rPr>
        <w:t>d) A</w:t>
      </w:r>
      <w:r w:rsidRPr="00A8148A">
        <w:rPr>
          <w:rFonts w:eastAsia="Times New Roman" w:cstheme="minorHAnsi"/>
        </w:rPr>
        <w:t>ssumir inteira responsabilidade pelas obrigações trabalhistas, previdenciárias, fiscais e comerciais decorrentes da execução do ajuste;</w:t>
      </w:r>
    </w:p>
    <w:p w:rsidR="001800DB" w:rsidRPr="00A8148A" w:rsidRDefault="001800DB" w:rsidP="001800DB">
      <w:pPr>
        <w:spacing w:before="120" w:after="120" w:line="360" w:lineRule="auto"/>
        <w:ind w:left="426"/>
        <w:jc w:val="both"/>
        <w:rPr>
          <w:rFonts w:eastAsia="Times New Roman" w:cstheme="minorHAnsi"/>
        </w:rPr>
      </w:pPr>
      <w:r w:rsidRPr="00A8148A">
        <w:rPr>
          <w:rFonts w:eastAsia="Times New Roman" w:cstheme="minorHAnsi"/>
        </w:rPr>
        <w:t xml:space="preserve">e) </w:t>
      </w:r>
      <w:r w:rsidRPr="00A8148A">
        <w:rPr>
          <w:rFonts w:eastAsia="Times New Roman" w:cstheme="minorHAnsi"/>
          <w:lang w:eastAsia="pt-BR"/>
        </w:rPr>
        <w:t>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1800DB" w:rsidRPr="00A8148A" w:rsidRDefault="001800DB" w:rsidP="001800DB">
      <w:pPr>
        <w:spacing w:before="120" w:after="120" w:line="360" w:lineRule="auto"/>
        <w:ind w:left="426"/>
        <w:jc w:val="both"/>
        <w:rPr>
          <w:rFonts w:eastAsia="Times New Roman" w:cstheme="minorHAnsi"/>
        </w:rPr>
      </w:pPr>
      <w:r w:rsidRPr="00A8148A">
        <w:rPr>
          <w:rFonts w:eastAsia="Times New Roman" w:cstheme="minorHAnsi"/>
        </w:rPr>
        <w:t xml:space="preserve">f) </w:t>
      </w:r>
      <w:r w:rsidRPr="00A8148A">
        <w:rPr>
          <w:rFonts w:eastAsia="Times New Roman" w:cstheme="minorHAnsi"/>
          <w:lang w:eastAsia="pt-BR"/>
        </w:rPr>
        <w:t>Permitir a fiscalização pelo CONTRATANTE e atender às determinações regulares emitidas pelo fiscal, gestor do contrato ou autoridade superior;</w:t>
      </w:r>
    </w:p>
    <w:p w:rsidR="001800DB" w:rsidRPr="00A8148A" w:rsidRDefault="001800DB" w:rsidP="001800DB">
      <w:pPr>
        <w:spacing w:before="120" w:after="120" w:line="360" w:lineRule="auto"/>
        <w:ind w:left="426"/>
        <w:jc w:val="both"/>
        <w:rPr>
          <w:rFonts w:eastAsia="Times New Roman" w:cstheme="minorHAnsi"/>
        </w:rPr>
      </w:pPr>
      <w:r w:rsidRPr="00A8148A">
        <w:rPr>
          <w:rFonts w:eastAsia="Times New Roman" w:cstheme="minorHAnsi"/>
        </w:rPr>
        <w:t>g) Responsabilizar-se pelos danos causados diretamente à Administração ou a terceiros, decorrentes de sua culpa ou dolo na execução do contrato, não excluindo ou reduzindo essa responsabilidade a fiscalização ou o acompanhamento pelo contratante;</w:t>
      </w:r>
    </w:p>
    <w:p w:rsidR="001800DB" w:rsidRPr="009C190F" w:rsidRDefault="001800DB" w:rsidP="001800DB">
      <w:pPr>
        <w:spacing w:before="120" w:after="120" w:line="360" w:lineRule="auto"/>
        <w:ind w:left="426"/>
        <w:jc w:val="both"/>
        <w:rPr>
          <w:rFonts w:eastAsia="Times New Roman" w:cstheme="minorHAnsi"/>
        </w:rPr>
      </w:pPr>
      <w:r w:rsidRPr="009C190F">
        <w:rPr>
          <w:rFonts w:eastAsia="Times New Roman" w:cstheme="minorHAnsi"/>
        </w:rPr>
        <w:t>h) Não transferir a outrem, no todo ou em parte, os compromissos avençados;</w:t>
      </w:r>
    </w:p>
    <w:p w:rsidR="001800DB" w:rsidRPr="0042785E" w:rsidRDefault="001800DB" w:rsidP="001800DB">
      <w:pPr>
        <w:spacing w:before="120" w:after="120" w:line="360" w:lineRule="auto"/>
        <w:ind w:left="426"/>
        <w:jc w:val="both"/>
        <w:rPr>
          <w:sz w:val="16"/>
          <w:szCs w:val="16"/>
        </w:rPr>
      </w:pPr>
      <w:r>
        <w:rPr>
          <w:rFonts w:cs="Calibri"/>
        </w:rPr>
        <w:t>i) S</w:t>
      </w:r>
      <w:r w:rsidRPr="0042785E">
        <w:rPr>
          <w:rFonts w:cs="Calibri"/>
        </w:rPr>
        <w:t>ubmeter à Fiscalização da PGJ, sem ônus, amostras dos materiais a serem utilizados na obra, se solicitado;</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j) Planejar a execução dos serviços, de forma que sejam realizados causando o mínimo transtorno possível;</w:t>
      </w:r>
    </w:p>
    <w:p w:rsidR="001800DB" w:rsidRPr="0030571A" w:rsidRDefault="001800DB" w:rsidP="001800DB">
      <w:pPr>
        <w:pStyle w:val="PargrafodaLista"/>
        <w:spacing w:before="120" w:after="120" w:line="360" w:lineRule="auto"/>
        <w:ind w:left="426"/>
        <w:contextualSpacing w:val="0"/>
        <w:jc w:val="both"/>
        <w:rPr>
          <w:rFonts w:cs="Calibri"/>
        </w:rPr>
      </w:pPr>
      <w:r>
        <w:rPr>
          <w:rFonts w:cs="Calibri"/>
        </w:rPr>
        <w:t xml:space="preserve">k) </w:t>
      </w:r>
      <w:r w:rsidRPr="0030571A">
        <w:rPr>
          <w:rFonts w:cs="Calibri"/>
        </w:rPr>
        <w:t>Observar os prazos de entrega, pelos fornecedores, de materiais que demandem mais tempo para a produção e promover a sua compra em tempo hábil, de modo que não comprometa o</w:t>
      </w:r>
      <w:r>
        <w:rPr>
          <w:rFonts w:cs="Calibri"/>
        </w:rPr>
        <w:t xml:space="preserve"> cronograma de execução da obra;</w:t>
      </w:r>
    </w:p>
    <w:p w:rsidR="001800DB" w:rsidRPr="005E6F1D" w:rsidRDefault="001800DB" w:rsidP="001800DB">
      <w:pPr>
        <w:pStyle w:val="PargrafodaLista"/>
        <w:spacing w:before="120" w:after="120" w:line="360" w:lineRule="auto"/>
        <w:ind w:left="426"/>
        <w:contextualSpacing w:val="0"/>
        <w:jc w:val="both"/>
        <w:rPr>
          <w:rFonts w:cs="Calibri"/>
        </w:rPr>
      </w:pPr>
      <w:r w:rsidRPr="005E6F1D">
        <w:rPr>
          <w:rFonts w:cs="Calibri"/>
        </w:rPr>
        <w:t>l) Manter um Relatório Diário de Obra e/ou Relatório Diário de Ocorrência no local, desde a data de início dos serviços, para que sejam registrados pela CONTRATADA, assinado  por seu responsável técnico, e, a cada vistoria, pela FISCALIZAÇÃO, fatos, observações e comunicações relevantes ao andamento dos serviços;</w:t>
      </w:r>
    </w:p>
    <w:p w:rsidR="001800DB" w:rsidRPr="005E6F1D" w:rsidRDefault="001800DB" w:rsidP="001800DB">
      <w:pPr>
        <w:pStyle w:val="PargrafodaLista"/>
        <w:spacing w:before="120" w:after="120" w:line="360" w:lineRule="auto"/>
        <w:ind w:left="426"/>
        <w:contextualSpacing w:val="0"/>
        <w:jc w:val="both"/>
        <w:rPr>
          <w:rFonts w:cs="Calibri"/>
        </w:rPr>
      </w:pPr>
      <w:r w:rsidRPr="005E6F1D">
        <w:rPr>
          <w:rFonts w:cs="Calibri"/>
        </w:rPr>
        <w:lastRenderedPageBreak/>
        <w:t>m) Preencher diariamente (impreterivelmente) em folhas duplas e numeradas o Relatório Diário de Obras, contendo informações das atividades diárias relacionadas às condições meteorológicas, localização dos pontos de prestação dos serviços dentro do canteiro - área interna/externa/salas, início e término dos trabalhos, quantidade e qualificação dos trabalhadores, informações acerca de eventuais empresas terceirizadas presentes;</w:t>
      </w:r>
    </w:p>
    <w:p w:rsidR="001800DB" w:rsidRDefault="001800DB" w:rsidP="001800DB">
      <w:pPr>
        <w:pStyle w:val="PargrafodaLista"/>
        <w:spacing w:before="120" w:after="120" w:line="360" w:lineRule="auto"/>
        <w:ind w:left="426"/>
        <w:contextualSpacing w:val="0"/>
        <w:jc w:val="both"/>
        <w:rPr>
          <w:rFonts w:cs="Calibri"/>
        </w:rPr>
      </w:pPr>
      <w:r w:rsidRPr="00A8148A">
        <w:rPr>
          <w:rFonts w:cs="Calibri"/>
        </w:rPr>
        <w:t>n) Encaminhar à fiscalização, semanalmente, via e-mail, dossiê contendo relatório fotográfico dos serviços executados – com legendas descrevendo as atividades, bem como espelho de medição contemplando os itens efetivamente executados do orçamento;</w:t>
      </w:r>
    </w:p>
    <w:p w:rsidR="00251739" w:rsidRPr="00251739" w:rsidRDefault="00D64DB5" w:rsidP="00251739">
      <w:pPr>
        <w:pStyle w:val="PargrafodaLista"/>
        <w:spacing w:before="120" w:after="120" w:line="360" w:lineRule="auto"/>
        <w:ind w:left="426"/>
        <w:contextualSpacing w:val="0"/>
        <w:jc w:val="both"/>
        <w:rPr>
          <w:rFonts w:eastAsia="Times New Roman" w:cs="Calibri"/>
          <w:color w:val="FF0000"/>
          <w:lang w:eastAsia="pt-BR"/>
        </w:rPr>
      </w:pPr>
      <w:r w:rsidRPr="00251739">
        <w:rPr>
          <w:rFonts w:eastAsia="Times New Roman" w:cs="Calibri"/>
          <w:lang w:eastAsia="pt-BR"/>
        </w:rPr>
        <w:t xml:space="preserve">n1) </w:t>
      </w:r>
      <w:r w:rsidRPr="007E0A5A">
        <w:rPr>
          <w:rFonts w:eastAsia="Times New Roman" w:cs="Calibri"/>
          <w:lang w:eastAsia="pt-BR"/>
        </w:rPr>
        <w:t xml:space="preserve">O lançamento de informações do diário de obras, bem como do relatório fotográfico constantes das alíneas “l”; “m” e “n” do item 7.5.4 do presente TERMO DE REFERÊNCIA poderão vir a ser substituídos pelo lançamento diário das respectivas informações no aplicativo </w:t>
      </w:r>
      <w:proofErr w:type="gramStart"/>
      <w:r w:rsidRPr="007E0A5A">
        <w:rPr>
          <w:rFonts w:eastAsia="Times New Roman" w:cs="Calibri"/>
          <w:lang w:eastAsia="pt-BR"/>
        </w:rPr>
        <w:t>OBRAS.</w:t>
      </w:r>
      <w:proofErr w:type="gramEnd"/>
      <w:r w:rsidRPr="007E0A5A">
        <w:rPr>
          <w:rFonts w:eastAsia="Times New Roman" w:cs="Calibri"/>
          <w:lang w:eastAsia="pt-BR"/>
        </w:rPr>
        <w:t>GOV a ser disponibilizado pela Divisão de Arquitetura e Engenharia, conforme conveniência da Administração</w:t>
      </w:r>
      <w:r w:rsidR="00251739">
        <w:rPr>
          <w:rFonts w:eastAsia="Times New Roman" w:cs="Calibri"/>
          <w:lang w:eastAsia="pt-BR"/>
        </w:rPr>
        <w:t xml:space="preserve">. </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 xml:space="preserve">o) Assumir inteira responsabilidade pela execução dos </w:t>
      </w:r>
      <w:r w:rsidRPr="00041373">
        <w:rPr>
          <w:rFonts w:cs="Calibri"/>
        </w:rPr>
        <w:t>serviços subempreitados</w:t>
      </w:r>
      <w:r w:rsidRPr="00A8148A">
        <w:rPr>
          <w:rFonts w:cs="Calibri"/>
        </w:rPr>
        <w:t>, em conformidade com a legislação vigente de Segurança e Saúde do Trabalho, em particular as Normas Regulamentadoras do Ministério do Trabalho, instituídas pela Portaria n° 3.214/78 e suas alterações posteriores;</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p) Acompanhar a obra, regularmente, por meio de engenheiro civil ou arquiteto, que deverá, obrigatoriamente, estar presente em todas as vistorias da FISCALIZAÇÃO e assinar o diário de obras;</w:t>
      </w:r>
    </w:p>
    <w:p w:rsidR="001800DB" w:rsidRPr="00A8148A" w:rsidRDefault="001800DB" w:rsidP="001800DB">
      <w:pPr>
        <w:pStyle w:val="PargrafodaLista"/>
        <w:spacing w:before="120" w:after="120" w:line="360" w:lineRule="auto"/>
        <w:ind w:left="426"/>
        <w:contextualSpacing w:val="0"/>
        <w:jc w:val="both"/>
        <w:rPr>
          <w:rFonts w:cs="Calibri"/>
        </w:rPr>
      </w:pPr>
      <w:r>
        <w:rPr>
          <w:rFonts w:cs="Calibri"/>
        </w:rPr>
        <w:t>q)</w:t>
      </w:r>
      <w:r w:rsidRPr="0030571A">
        <w:rPr>
          <w:rFonts w:cs="Calibri"/>
        </w:rPr>
        <w:t xml:space="preserve"> Zelar pela limpeza permanente do local, bem como entregá-lo completame</w:t>
      </w:r>
      <w:r>
        <w:rPr>
          <w:rFonts w:cs="Calibri"/>
        </w:rPr>
        <w:t xml:space="preserve">nte limpo </w:t>
      </w:r>
      <w:r w:rsidRPr="00A8148A">
        <w:rPr>
          <w:rFonts w:cs="Calibri"/>
        </w:rPr>
        <w:t>ao final dos serviços;</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r) Descartar os materiais que forem substituídos em local apropriado, observando-se a legislação pertinente;</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s) Executar, após a conclusão dos serviços de limpeza, todos os retoques e arremates necessários que venham a ser apontados pela Fiscalização da PGJ;</w:t>
      </w:r>
    </w:p>
    <w:p w:rsidR="001800DB" w:rsidRDefault="001800DB" w:rsidP="001800DB">
      <w:pPr>
        <w:pStyle w:val="PargrafodaLista"/>
        <w:spacing w:before="120" w:after="120" w:line="360" w:lineRule="auto"/>
        <w:ind w:left="426"/>
        <w:contextualSpacing w:val="0"/>
        <w:jc w:val="both"/>
        <w:rPr>
          <w:rFonts w:cs="Calibri"/>
        </w:rPr>
      </w:pPr>
      <w:r w:rsidRPr="00A8148A">
        <w:rPr>
          <w:rFonts w:cs="Calibri"/>
        </w:rPr>
        <w:t>t) Cumprir e fazer cumprir todas as normas regulamentares sobre Medicina e Segurança do Trabalho, obrigando seus empregados a utilizarem os</w:t>
      </w:r>
      <w:r w:rsidRPr="0030571A">
        <w:rPr>
          <w:rFonts w:cs="Calibri"/>
        </w:rPr>
        <w:t xml:space="preserve"> equipamentos de proteção individuais indicados para elidir a periculosidade e/ou insalubridade, porventura existentes, na execução das tarefas necessárias à realização das div</w:t>
      </w:r>
      <w:r>
        <w:rPr>
          <w:rFonts w:cs="Calibri"/>
        </w:rPr>
        <w:t>ersas etapas da obra contratada;</w:t>
      </w:r>
    </w:p>
    <w:p w:rsidR="001800DB" w:rsidRPr="0030571A" w:rsidRDefault="001800DB" w:rsidP="001800DB">
      <w:pPr>
        <w:pStyle w:val="PargrafodaLista"/>
        <w:spacing w:before="120" w:after="120" w:line="360" w:lineRule="auto"/>
        <w:ind w:left="426"/>
        <w:contextualSpacing w:val="0"/>
        <w:jc w:val="both"/>
        <w:rPr>
          <w:rFonts w:cs="Calibri"/>
        </w:rPr>
      </w:pPr>
      <w:r>
        <w:rPr>
          <w:rFonts w:cs="Calibri"/>
        </w:rPr>
        <w:t xml:space="preserve">u) </w:t>
      </w:r>
      <w:r w:rsidRPr="0030571A">
        <w:rPr>
          <w:rFonts w:cs="Calibri"/>
        </w:rPr>
        <w:t xml:space="preserve">Retirar da obra, imediatamente, após o recebimento da ordem de serviço correspondente, qualquer empregado, tarefeiro, operário ou subordinado seu que, a </w:t>
      </w:r>
      <w:r w:rsidRPr="0030571A">
        <w:rPr>
          <w:rFonts w:cs="Calibri"/>
        </w:rPr>
        <w:lastRenderedPageBreak/>
        <w:t>critério da Fiscalização, venha a demonstrar conduta nociva, incapacidade técnica, ou mantiver atitude hostil para com os fisc</w:t>
      </w:r>
      <w:r>
        <w:rPr>
          <w:rFonts w:cs="Calibri"/>
        </w:rPr>
        <w:t>ais ou prepostos do CONTRATANTE;</w:t>
      </w:r>
    </w:p>
    <w:p w:rsidR="001800DB" w:rsidRPr="00123E13" w:rsidRDefault="001800DB" w:rsidP="001800DB">
      <w:pPr>
        <w:pStyle w:val="PargrafodaLista"/>
        <w:spacing w:before="120" w:after="120" w:line="360" w:lineRule="auto"/>
        <w:ind w:left="426"/>
        <w:contextualSpacing w:val="0"/>
        <w:jc w:val="both"/>
        <w:rPr>
          <w:rFonts w:cs="Calibri"/>
        </w:rPr>
      </w:pPr>
      <w:r>
        <w:rPr>
          <w:rFonts w:cs="Calibri"/>
        </w:rPr>
        <w:t xml:space="preserve">v) </w:t>
      </w:r>
      <w:r w:rsidRPr="00123E13">
        <w:rPr>
          <w:rFonts w:cs="Calibri"/>
        </w:rPr>
        <w:t xml:space="preserve">Obter todas as licenças necessárias à perfeita consecução dos serviços, pagando as taxas ou despesas decorrentes, observando todas as leis, regulamentos e posturas referentes à obra e à </w:t>
      </w:r>
      <w:r>
        <w:rPr>
          <w:rFonts w:cs="Calibri"/>
        </w:rPr>
        <w:t>segurança pública;</w:t>
      </w:r>
    </w:p>
    <w:p w:rsidR="001800DB" w:rsidRPr="00123E13" w:rsidRDefault="001800DB" w:rsidP="001800DB">
      <w:pPr>
        <w:pStyle w:val="PargrafodaLista"/>
        <w:spacing w:before="120" w:after="120" w:line="360" w:lineRule="auto"/>
        <w:ind w:left="426"/>
        <w:contextualSpacing w:val="0"/>
        <w:jc w:val="both"/>
        <w:rPr>
          <w:rFonts w:cs="Calibri"/>
        </w:rPr>
      </w:pPr>
      <w:r>
        <w:rPr>
          <w:rFonts w:cs="Calibri"/>
        </w:rPr>
        <w:t xml:space="preserve">w) </w:t>
      </w:r>
      <w:r w:rsidRPr="00A8148A">
        <w:rPr>
          <w:rFonts w:cs="Calibri"/>
        </w:rPr>
        <w:t>Realizar a gestão dos resíduos</w:t>
      </w:r>
      <w:r w:rsidRPr="00123E13">
        <w:rPr>
          <w:rFonts w:cs="Calibri"/>
        </w:rPr>
        <w:t xml:space="preserve"> da construção civil, desde a elaboração do Projeto de Gerenciamento de Resíduos da Construção Civil, devendo ser providenciada a destinação final ambientalmente adequada, preferencialmente mediante reaproveitamento, reuso ou reciclagem, conforme previsto na Lei Federal nº 12.305/2010, Resolução CONAMA nº 307/2002, comprovada pelo fornecimento de cópia dos Manifestos de Transporte de Resíduos - </w:t>
      </w:r>
      <w:proofErr w:type="spellStart"/>
      <w:r w:rsidRPr="00123E13">
        <w:rPr>
          <w:rFonts w:cs="Calibri"/>
        </w:rPr>
        <w:t>MTR's</w:t>
      </w:r>
      <w:proofErr w:type="spellEnd"/>
      <w:r w:rsidRPr="00123E13">
        <w:rPr>
          <w:rFonts w:cs="Calibri"/>
        </w:rPr>
        <w:t xml:space="preserve"> emitidos na obra ou documento equivalente. Para os Resíduos da Construção Civil da Classe D (resíduos perigosos) deverá ser fornecido pela CONTRATADA o CDF – Certificado de Destinação Final, elaborado a partir do Sistema MTR Online por meio do sítio eletrônico da FEPAM/RS;</w:t>
      </w:r>
    </w:p>
    <w:p w:rsidR="001800DB" w:rsidRDefault="001800DB" w:rsidP="001800DB">
      <w:pPr>
        <w:pStyle w:val="PargrafodaLista"/>
        <w:spacing w:before="120" w:after="120" w:line="360" w:lineRule="auto"/>
        <w:ind w:left="426"/>
        <w:contextualSpacing w:val="0"/>
        <w:jc w:val="both"/>
        <w:rPr>
          <w:rFonts w:cs="Calibri"/>
        </w:rPr>
      </w:pPr>
      <w:r>
        <w:rPr>
          <w:rFonts w:cs="Calibri"/>
        </w:rPr>
        <w:t xml:space="preserve">x) </w:t>
      </w:r>
      <w:r w:rsidRPr="00123E13">
        <w:rPr>
          <w:rFonts w:cs="Calibri"/>
        </w:rPr>
        <w:t>Manter atualizado o contrato social, bem como seus dados, especialmente endereço, telefone e e-mail, durante toda a vigência do ajuste, devendo comunicar imediatamente qualquer alteração;</w:t>
      </w:r>
    </w:p>
    <w:p w:rsidR="001800DB" w:rsidRPr="002D6FB2" w:rsidRDefault="001800DB" w:rsidP="001800DB">
      <w:pPr>
        <w:spacing w:before="120" w:after="120" w:line="360" w:lineRule="auto"/>
        <w:ind w:left="426"/>
        <w:jc w:val="both"/>
        <w:rPr>
          <w:rFonts w:eastAsia="Times New Roman" w:cstheme="minorHAnsi"/>
          <w:lang w:eastAsia="pt-BR"/>
        </w:rPr>
      </w:pPr>
      <w:r>
        <w:rPr>
          <w:rFonts w:eastAsia="Times New Roman" w:cstheme="minorHAnsi"/>
          <w:lang w:eastAsia="pt-BR"/>
        </w:rPr>
        <w:t>y</w:t>
      </w:r>
      <w:r w:rsidRPr="002D6FB2">
        <w:rPr>
          <w:rFonts w:eastAsia="Times New Roman" w:cstheme="minorHAnsi"/>
          <w:lang w:eastAsia="pt-BR"/>
        </w:rPr>
        <w:t>) guardar sigilo sobre todas as informações obtidas em decorrência do cumprimento do contrato;</w:t>
      </w:r>
    </w:p>
    <w:p w:rsidR="001800DB" w:rsidRDefault="001800DB" w:rsidP="001800DB">
      <w:pPr>
        <w:spacing w:before="120" w:after="120" w:line="360" w:lineRule="auto"/>
        <w:ind w:left="426"/>
        <w:jc w:val="both"/>
        <w:rPr>
          <w:rFonts w:eastAsia="Times New Roman" w:cstheme="minorHAnsi"/>
          <w:lang w:eastAsia="pt-BR"/>
        </w:rPr>
      </w:pPr>
      <w:r>
        <w:rPr>
          <w:rFonts w:eastAsia="Times New Roman" w:cstheme="minorHAnsi"/>
          <w:lang w:eastAsia="pt-BR"/>
        </w:rPr>
        <w:t>z</w:t>
      </w:r>
      <w:r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w:t>
      </w:r>
      <w:r>
        <w:rPr>
          <w:rFonts w:eastAsia="Times New Roman" w:cstheme="minorHAnsi"/>
          <w:lang w:eastAsia="pt-BR"/>
        </w:rPr>
        <w:t>I, d, da Lei nº 14.133, de 2021;</w:t>
      </w:r>
    </w:p>
    <w:p w:rsidR="001800DB" w:rsidRDefault="001800DB" w:rsidP="001800DB">
      <w:pPr>
        <w:spacing w:before="120" w:after="120" w:line="360" w:lineRule="auto"/>
        <w:ind w:left="426"/>
        <w:jc w:val="both"/>
        <w:rPr>
          <w:rFonts w:cs="Calibri"/>
        </w:rPr>
      </w:pPr>
      <w:proofErr w:type="gramStart"/>
      <w:r>
        <w:rPr>
          <w:rFonts w:eastAsia="Times New Roman" w:cstheme="minorHAnsi"/>
          <w:lang w:eastAsia="pt-BR"/>
        </w:rPr>
        <w:t>a.</w:t>
      </w:r>
      <w:proofErr w:type="gramEnd"/>
      <w:r>
        <w:rPr>
          <w:rFonts w:eastAsia="Times New Roman" w:cstheme="minorHAnsi"/>
          <w:lang w:eastAsia="pt-BR"/>
        </w:rPr>
        <w:t>1)</w:t>
      </w:r>
      <w:r w:rsidRPr="00997511">
        <w:rPr>
          <w:rFonts w:cs="Calibri"/>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cs="Calibri"/>
        </w:rPr>
        <w:t xml:space="preserve">finidade, até o terceiro grau, </w:t>
      </w:r>
      <w:r w:rsidRPr="00997511">
        <w:rPr>
          <w:rFonts w:cs="Calibri"/>
        </w:rPr>
        <w:t>os termos do disposto no artigo 14, inciso IV, da Lei Federal n.º 14.133/2021;</w:t>
      </w:r>
    </w:p>
    <w:p w:rsidR="001800DB" w:rsidRDefault="001800DB" w:rsidP="001800DB">
      <w:pPr>
        <w:spacing w:before="120" w:after="120" w:line="360" w:lineRule="auto"/>
        <w:ind w:left="426"/>
        <w:jc w:val="both"/>
        <w:rPr>
          <w:rFonts w:cs="Calibri"/>
        </w:rPr>
      </w:pPr>
      <w:proofErr w:type="gramStart"/>
      <w:r>
        <w:rPr>
          <w:rFonts w:cs="Calibri"/>
        </w:rPr>
        <w:t>b.</w:t>
      </w:r>
      <w:proofErr w:type="gramEnd"/>
      <w:r>
        <w:rPr>
          <w:rFonts w:cs="Calibri"/>
        </w:rPr>
        <w:t xml:space="preserve">1) </w:t>
      </w:r>
      <w:r w:rsidRPr="00997511">
        <w:rPr>
          <w:rFonts w:cs="Calibri"/>
        </w:rPr>
        <w:t xml:space="preserve">não possuir, durante toda a execução do contrato, no quadro societário, cônjuge, companheiro ou parente em linha reta, colateral ou por afinidade, até o terceiro grau, </w:t>
      </w:r>
      <w:r w:rsidRPr="00997511">
        <w:rPr>
          <w:rFonts w:cs="Calibri"/>
        </w:rPr>
        <w:lastRenderedPageBreak/>
        <w:t>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52648C" w:rsidRPr="00DB607D" w:rsidRDefault="0052648C" w:rsidP="0052648C">
      <w:pPr>
        <w:pStyle w:val="PargrafodaLista"/>
        <w:spacing w:before="120" w:after="120" w:line="360" w:lineRule="auto"/>
        <w:ind w:left="426"/>
        <w:contextualSpacing w:val="0"/>
        <w:jc w:val="both"/>
        <w:rPr>
          <w:rFonts w:eastAsia="Times New Roman" w:cs="Calibri"/>
          <w:color w:val="000000"/>
          <w:lang w:eastAsia="pt-BR"/>
        </w:rPr>
      </w:pPr>
      <w:proofErr w:type="gramStart"/>
      <w:r>
        <w:rPr>
          <w:rFonts w:eastAsia="Times New Roman" w:cs="Calibri"/>
          <w:color w:val="000000"/>
          <w:lang w:eastAsia="pt-BR"/>
        </w:rPr>
        <w:t>c</w:t>
      </w:r>
      <w:r w:rsidRPr="00DB607D">
        <w:rPr>
          <w:rFonts w:eastAsia="Times New Roman" w:cs="Calibri"/>
          <w:color w:val="000000"/>
          <w:lang w:eastAsia="pt-BR"/>
        </w:rPr>
        <w:t>.</w:t>
      </w:r>
      <w:proofErr w:type="gramEnd"/>
      <w:r w:rsidRPr="00DB607D">
        <w:rPr>
          <w:rFonts w:eastAsia="Times New Roman" w:cs="Calibri"/>
          <w:color w:val="000000"/>
          <w:lang w:eastAsia="pt-BR"/>
        </w:rPr>
        <w:t>1) Apresentar, quando solicitado, à Divisão de Arquitetura e Engenharia da CONTRATANTE, cópias das notas fiscais dos equipamentos instalados nas dependências do prédio objeto deste ajuste, de maneira a possibilitar o registro contábil e patrimonial de bens e como condição para o recebimento provisório;</w:t>
      </w:r>
    </w:p>
    <w:p w:rsidR="0052648C" w:rsidRPr="00DB607D" w:rsidRDefault="0052648C" w:rsidP="0052648C">
      <w:pPr>
        <w:pStyle w:val="PargrafodaLista"/>
        <w:spacing w:before="120" w:after="120" w:line="360" w:lineRule="auto"/>
        <w:ind w:left="426"/>
        <w:contextualSpacing w:val="0"/>
        <w:jc w:val="both"/>
        <w:rPr>
          <w:rFonts w:eastAsia="Times New Roman" w:cs="Calibri"/>
          <w:color w:val="000000"/>
          <w:lang w:eastAsia="pt-BR"/>
        </w:rPr>
      </w:pPr>
      <w:proofErr w:type="gramStart"/>
      <w:r>
        <w:rPr>
          <w:rFonts w:eastAsia="Times New Roman" w:cs="Calibri"/>
          <w:color w:val="000000"/>
          <w:lang w:eastAsia="pt-BR"/>
        </w:rPr>
        <w:t>d</w:t>
      </w:r>
      <w:r w:rsidRPr="00DB607D">
        <w:rPr>
          <w:rFonts w:eastAsia="Times New Roman" w:cs="Calibri"/>
          <w:color w:val="000000"/>
          <w:lang w:eastAsia="pt-BR"/>
        </w:rPr>
        <w:t>.</w:t>
      </w:r>
      <w:proofErr w:type="gramEnd"/>
      <w:r w:rsidRPr="00DB607D">
        <w:rPr>
          <w:rFonts w:eastAsia="Times New Roman" w:cs="Calibri"/>
          <w:color w:val="000000"/>
          <w:lang w:eastAsia="pt-BR"/>
        </w:rPr>
        <w:t>1) Providenciar, quando solicitado, um protocolo para a entrega de todos os controles remotos dos equipamentos instalados (incluindo os certificados de garantia), e das chaves das portas e portões;</w:t>
      </w:r>
    </w:p>
    <w:p w:rsidR="0052648C" w:rsidRPr="002E47B7" w:rsidRDefault="0052648C" w:rsidP="0052648C">
      <w:pPr>
        <w:pStyle w:val="PargrafodaLista"/>
        <w:spacing w:before="120" w:after="120" w:line="360" w:lineRule="auto"/>
        <w:ind w:left="426"/>
        <w:contextualSpacing w:val="0"/>
        <w:jc w:val="both"/>
        <w:rPr>
          <w:rFonts w:eastAsia="Times New Roman" w:cs="Calibri"/>
          <w:color w:val="000000"/>
          <w:lang w:eastAsia="pt-BR"/>
        </w:rPr>
      </w:pPr>
      <w:proofErr w:type="gramStart"/>
      <w:r>
        <w:rPr>
          <w:rFonts w:eastAsia="Times New Roman" w:cs="Calibri"/>
          <w:color w:val="000000"/>
          <w:lang w:eastAsia="pt-BR"/>
        </w:rPr>
        <w:t>e</w:t>
      </w:r>
      <w:proofErr w:type="gramEnd"/>
      <w:r w:rsidRPr="00DB607D">
        <w:rPr>
          <w:rFonts w:eastAsia="Times New Roman" w:cs="Calibri"/>
          <w:color w:val="000000"/>
          <w:lang w:eastAsia="pt-BR"/>
        </w:rPr>
        <w:t>.1) Fornecer o Registro Conforme Construído, de acordo com o modelo fornecido no Anexo IV do anexo A - memorial descritivo da Obra, como condição</w:t>
      </w:r>
      <w:r>
        <w:rPr>
          <w:rFonts w:eastAsia="Times New Roman" w:cs="Calibri"/>
          <w:color w:val="000000"/>
          <w:lang w:eastAsia="pt-BR"/>
        </w:rPr>
        <w:t xml:space="preserve"> para o recebimento provisório;</w:t>
      </w:r>
    </w:p>
    <w:p w:rsidR="001800DB" w:rsidRDefault="001800DB" w:rsidP="001800DB">
      <w:pPr>
        <w:spacing w:before="120" w:after="120" w:line="360" w:lineRule="auto"/>
        <w:jc w:val="both"/>
      </w:pPr>
      <w:r>
        <w:t>7.6 Sanções:</w:t>
      </w:r>
    </w:p>
    <w:p w:rsidR="001800DB" w:rsidRPr="0006704F" w:rsidRDefault="001800DB" w:rsidP="001800DB">
      <w:pPr>
        <w:spacing w:before="120" w:after="120" w:line="360" w:lineRule="auto"/>
        <w:jc w:val="both"/>
      </w:pPr>
      <w:r>
        <w:t xml:space="preserve">7.6.1. Poderão </w:t>
      </w:r>
      <w:r>
        <w:rPr>
          <w:rFonts w:cs="Calibri"/>
        </w:rPr>
        <w:t xml:space="preserve">ser aplicadas </w:t>
      </w:r>
      <w:r w:rsidRPr="00703A9F">
        <w:rPr>
          <w:rFonts w:cs="Calibri"/>
        </w:rPr>
        <w:t>sanções de natureza moratória e punitiva diante do não cumprimento das cláusulas contratuais</w:t>
      </w:r>
      <w:r>
        <w:rPr>
          <w:rFonts w:cs="Calibri"/>
        </w:rPr>
        <w:t>:</w:t>
      </w:r>
    </w:p>
    <w:p w:rsidR="001800DB" w:rsidRDefault="001800DB" w:rsidP="001800DB">
      <w:pPr>
        <w:spacing w:before="120" w:after="120" w:line="360" w:lineRule="auto"/>
        <w:ind w:left="426"/>
        <w:jc w:val="both"/>
        <w:rPr>
          <w:rFonts w:cs="Calibri"/>
          <w:color w:val="000000" w:themeColor="text1"/>
        </w:rPr>
      </w:pPr>
      <w:r>
        <w:rPr>
          <w:rFonts w:cs="Calibri"/>
        </w:rPr>
        <w:t>a) multa por atraso</w:t>
      </w:r>
      <w:r>
        <w:rPr>
          <w:rFonts w:cs="Calibri"/>
          <w:color w:val="000000" w:themeColor="text1"/>
        </w:rPr>
        <w:t>;</w:t>
      </w:r>
    </w:p>
    <w:p w:rsidR="001800DB" w:rsidRPr="00B80080" w:rsidRDefault="001800DB" w:rsidP="001800DB">
      <w:pPr>
        <w:pStyle w:val="PargrafodaLista"/>
        <w:spacing w:before="120" w:after="120" w:line="360" w:lineRule="auto"/>
        <w:ind w:left="426"/>
        <w:contextualSpacing w:val="0"/>
        <w:jc w:val="both"/>
        <w:rPr>
          <w:rFonts w:cs="Calibri"/>
        </w:rPr>
      </w:pPr>
      <w:r>
        <w:rPr>
          <w:rFonts w:cs="Calibri"/>
          <w:color w:val="000000" w:themeColor="text1"/>
        </w:rPr>
        <w:t xml:space="preserve">b) advertência, </w:t>
      </w:r>
      <w:r w:rsidRPr="0030571A">
        <w:rPr>
          <w:rFonts w:cs="Calibri"/>
        </w:rPr>
        <w:t xml:space="preserve">sempre que ocorrerem pequenas irregularidades, segundo entendimento da FISCALIZAÇÃO, para as quais </w:t>
      </w:r>
      <w:r>
        <w:rPr>
          <w:rFonts w:cs="Calibri"/>
        </w:rPr>
        <w:t xml:space="preserve">a empresa </w:t>
      </w:r>
      <w:r w:rsidRPr="0030571A">
        <w:rPr>
          <w:rFonts w:cs="Calibri"/>
        </w:rPr>
        <w:t>haja concorrido;</w:t>
      </w:r>
    </w:p>
    <w:p w:rsidR="001800DB" w:rsidRDefault="001800DB" w:rsidP="001800DB">
      <w:pPr>
        <w:spacing w:before="120" w:after="120" w:line="360" w:lineRule="auto"/>
        <w:ind w:left="426"/>
        <w:jc w:val="both"/>
        <w:rPr>
          <w:rFonts w:cs="Calibri"/>
          <w:color w:val="000000" w:themeColor="text1"/>
        </w:rPr>
      </w:pPr>
      <w:r>
        <w:rPr>
          <w:rFonts w:cs="Calibri"/>
          <w:color w:val="000000" w:themeColor="text1"/>
        </w:rPr>
        <w:t>c) multa compensatória;</w:t>
      </w:r>
    </w:p>
    <w:p w:rsidR="001800DB" w:rsidRPr="00002BCC" w:rsidRDefault="001800DB" w:rsidP="001800DB">
      <w:pPr>
        <w:spacing w:before="120" w:after="120" w:line="360" w:lineRule="auto"/>
        <w:ind w:left="426"/>
        <w:jc w:val="both"/>
        <w:rPr>
          <w:rFonts w:cs="Calibri"/>
          <w:color w:val="000000" w:themeColor="text1"/>
        </w:rPr>
      </w:pPr>
      <w:r>
        <w:rPr>
          <w:rFonts w:cs="Calibri"/>
          <w:color w:val="000000" w:themeColor="text1"/>
        </w:rPr>
        <w:t>d)  i</w:t>
      </w:r>
      <w:r>
        <w:rPr>
          <w:rFonts w:cs="Calibri"/>
        </w:rPr>
        <w:t xml:space="preserve">mpedimento de licitar e contratar </w:t>
      </w:r>
      <w:r w:rsidRPr="00703A9F">
        <w:rPr>
          <w:rFonts w:cs="Calibri"/>
        </w:rPr>
        <w:t xml:space="preserve">por </w:t>
      </w:r>
      <w:r>
        <w:rPr>
          <w:rFonts w:cs="Calibri"/>
        </w:rPr>
        <w:t>até 03 (três) anos;</w:t>
      </w:r>
    </w:p>
    <w:p w:rsidR="001800DB" w:rsidRDefault="001800DB" w:rsidP="001800DB">
      <w:pPr>
        <w:pStyle w:val="NormalWeb"/>
        <w:spacing w:before="120" w:beforeAutospacing="0" w:after="120" w:afterAutospacing="0" w:line="360" w:lineRule="auto"/>
        <w:ind w:left="426"/>
        <w:jc w:val="both"/>
        <w:rPr>
          <w:rFonts w:ascii="Calibri" w:hAnsi="Calibri" w:cs="Calibri"/>
          <w:sz w:val="22"/>
          <w:szCs w:val="22"/>
        </w:rPr>
      </w:pPr>
      <w:r>
        <w:rPr>
          <w:rFonts w:ascii="Calibri" w:hAnsi="Calibri" w:cs="Calibri"/>
          <w:sz w:val="22"/>
          <w:szCs w:val="22"/>
        </w:rPr>
        <w:t xml:space="preserve">e) </w:t>
      </w:r>
      <w:r w:rsidRPr="00703A9F">
        <w:rPr>
          <w:rFonts w:ascii="Calibri" w:hAnsi="Calibri" w:cs="Calibri"/>
          <w:sz w:val="22"/>
          <w:szCs w:val="22"/>
        </w:rPr>
        <w:t xml:space="preserve">declaração de inidoneidade para licitar </w:t>
      </w:r>
      <w:r>
        <w:rPr>
          <w:rFonts w:ascii="Calibri" w:hAnsi="Calibri" w:cs="Calibri"/>
          <w:sz w:val="22"/>
          <w:szCs w:val="22"/>
        </w:rPr>
        <w:t xml:space="preserve">ou contratar </w:t>
      </w:r>
      <w:r w:rsidRPr="00703A9F">
        <w:rPr>
          <w:rFonts w:ascii="Calibri" w:hAnsi="Calibri" w:cs="Calibri"/>
          <w:sz w:val="22"/>
          <w:szCs w:val="22"/>
        </w:rPr>
        <w:t xml:space="preserve">com a </w:t>
      </w:r>
      <w:r>
        <w:rPr>
          <w:rFonts w:ascii="Calibri" w:hAnsi="Calibri" w:cs="Calibri"/>
          <w:sz w:val="22"/>
          <w:szCs w:val="22"/>
        </w:rPr>
        <w:t>Administração Pública.</w:t>
      </w:r>
    </w:p>
    <w:p w:rsidR="001800DB" w:rsidRPr="00A8148A" w:rsidRDefault="001800DB" w:rsidP="001800DB">
      <w:pPr>
        <w:pStyle w:val="PargrafodaLista"/>
        <w:spacing w:before="120" w:after="120" w:line="360" w:lineRule="auto"/>
        <w:ind w:left="0"/>
        <w:contextualSpacing w:val="0"/>
        <w:jc w:val="both"/>
        <w:rPr>
          <w:rFonts w:cs="Calibri"/>
        </w:rPr>
      </w:pPr>
      <w:r w:rsidRPr="00A8148A">
        <w:rPr>
          <w:rFonts w:cs="Calibri"/>
        </w:rPr>
        <w:t>7.6.</w:t>
      </w:r>
      <w:r>
        <w:rPr>
          <w:rFonts w:cs="Calibri"/>
        </w:rPr>
        <w:t>2</w:t>
      </w:r>
      <w:r w:rsidRPr="00A8148A">
        <w:rPr>
          <w:rFonts w:cs="Calibri"/>
        </w:rPr>
        <w:t xml:space="preserve"> A sanção de multa de que trata a letra “a” </w:t>
      </w:r>
      <w:r>
        <w:rPr>
          <w:rFonts w:cs="Calibri"/>
        </w:rPr>
        <w:t xml:space="preserve">do item 7.6.1 </w:t>
      </w:r>
      <w:r w:rsidRPr="00A8148A">
        <w:rPr>
          <w:rFonts w:cs="Calibri"/>
        </w:rPr>
        <w:t>poderá ser aplicada nos seguintes casos:</w:t>
      </w:r>
    </w:p>
    <w:p w:rsidR="001800DB" w:rsidRPr="00A8148A" w:rsidRDefault="001800DB" w:rsidP="001800DB">
      <w:pPr>
        <w:pStyle w:val="PargrafodaLista"/>
        <w:spacing w:before="120" w:after="120" w:line="360" w:lineRule="auto"/>
        <w:ind w:left="426"/>
        <w:contextualSpacing w:val="0"/>
        <w:jc w:val="both"/>
        <w:rPr>
          <w:rFonts w:cs="Calibri"/>
        </w:rPr>
      </w:pPr>
      <w:r w:rsidRPr="00A8148A">
        <w:rPr>
          <w:rFonts w:cs="Calibri"/>
        </w:rPr>
        <w:t>a) Atraso injustificado na execução das parcelas previstas no cronograma físico-financeiro, com a aplicação do menor resultado, de uma das fórmulas a seguir:</w:t>
      </w:r>
    </w:p>
    <w:p w:rsidR="001800DB" w:rsidRPr="00A8148A" w:rsidRDefault="001800DB" w:rsidP="001800DB">
      <w:pPr>
        <w:spacing w:before="120" w:after="120" w:line="360" w:lineRule="auto"/>
        <w:ind w:firstLine="708"/>
        <w:jc w:val="both"/>
        <w:rPr>
          <w:rFonts w:cs="Calibri"/>
          <w:lang w:val="en-US"/>
        </w:rPr>
      </w:pPr>
      <w:r w:rsidRPr="00A8148A">
        <w:rPr>
          <w:rFonts w:cs="Calibri"/>
          <w:lang w:val="en-US"/>
        </w:rPr>
        <w:t>M¹ = (</w:t>
      </w:r>
      <w:proofErr w:type="spellStart"/>
      <w:proofErr w:type="gramStart"/>
      <w:r w:rsidRPr="00A8148A">
        <w:rPr>
          <w:rFonts w:cs="Calibri"/>
          <w:lang w:val="en-US"/>
        </w:rPr>
        <w:t>Vp</w:t>
      </w:r>
      <w:proofErr w:type="spellEnd"/>
      <w:proofErr w:type="gramEnd"/>
      <w:r w:rsidRPr="00A8148A">
        <w:rPr>
          <w:rFonts w:cs="Calibri"/>
          <w:lang w:val="en-US"/>
        </w:rPr>
        <w:t xml:space="preserve"> – </w:t>
      </w:r>
      <w:proofErr w:type="spellStart"/>
      <w:r w:rsidRPr="00A8148A">
        <w:rPr>
          <w:rFonts w:cs="Calibri"/>
          <w:lang w:val="en-US"/>
        </w:rPr>
        <w:t>Vm</w:t>
      </w:r>
      <w:proofErr w:type="spellEnd"/>
      <w:r w:rsidRPr="00A8148A">
        <w:rPr>
          <w:rFonts w:cs="Calibri"/>
          <w:lang w:val="en-US"/>
        </w:rPr>
        <w:t>) X F</w:t>
      </w:r>
    </w:p>
    <w:p w:rsidR="001800DB" w:rsidRPr="00D909C9" w:rsidRDefault="001800DB" w:rsidP="001800DB">
      <w:pPr>
        <w:spacing w:before="120" w:after="120" w:line="360" w:lineRule="auto"/>
        <w:ind w:firstLine="708"/>
        <w:jc w:val="both"/>
        <w:rPr>
          <w:rFonts w:cs="Calibri"/>
          <w:lang w:val="en-US"/>
        </w:rPr>
      </w:pPr>
      <w:r w:rsidRPr="00D909C9">
        <w:rPr>
          <w:rFonts w:cs="Calibri"/>
          <w:lang w:val="en-US"/>
        </w:rPr>
        <w:lastRenderedPageBreak/>
        <w:t>M² = (</w:t>
      </w:r>
      <w:proofErr w:type="spellStart"/>
      <w:proofErr w:type="gramStart"/>
      <w:r w:rsidRPr="00D909C9">
        <w:rPr>
          <w:rFonts w:cs="Calibri"/>
          <w:lang w:val="en-US"/>
        </w:rPr>
        <w:t>Ap</w:t>
      </w:r>
      <w:proofErr w:type="spellEnd"/>
      <w:proofErr w:type="gramEnd"/>
      <w:r w:rsidRPr="00D909C9">
        <w:rPr>
          <w:rFonts w:cs="Calibri"/>
          <w:lang w:val="en-US"/>
        </w:rPr>
        <w:t xml:space="preserve"> – Am) X F</w:t>
      </w:r>
    </w:p>
    <w:p w:rsidR="001800DB" w:rsidRPr="00D909C9" w:rsidRDefault="001800DB" w:rsidP="001800DB">
      <w:pPr>
        <w:spacing w:before="120" w:after="120" w:line="360" w:lineRule="auto"/>
        <w:ind w:firstLine="708"/>
        <w:jc w:val="both"/>
        <w:rPr>
          <w:rFonts w:cs="Calibri"/>
        </w:rPr>
      </w:pPr>
      <w:r w:rsidRPr="00D909C9">
        <w:rPr>
          <w:rFonts w:cs="Calibri"/>
        </w:rPr>
        <w:t>M = Valor da multa moratória;</w:t>
      </w:r>
    </w:p>
    <w:p w:rsidR="001800DB" w:rsidRPr="00D909C9" w:rsidRDefault="001800DB" w:rsidP="001800DB">
      <w:pPr>
        <w:spacing w:before="120" w:after="120" w:line="360" w:lineRule="auto"/>
        <w:ind w:firstLine="708"/>
        <w:jc w:val="both"/>
        <w:rPr>
          <w:rFonts w:cs="Calibri"/>
        </w:rPr>
      </w:pPr>
      <w:proofErr w:type="spellStart"/>
      <w:r w:rsidRPr="00D909C9">
        <w:rPr>
          <w:rFonts w:cs="Calibri"/>
        </w:rPr>
        <w:t>Vp</w:t>
      </w:r>
      <w:proofErr w:type="spellEnd"/>
      <w:r w:rsidRPr="00D909C9">
        <w:rPr>
          <w:rFonts w:cs="Calibri"/>
        </w:rPr>
        <w:t xml:space="preserve"> = Valor da parcela prevista no cronograma físico-financeiro;</w:t>
      </w:r>
    </w:p>
    <w:p w:rsidR="001800DB" w:rsidRPr="00D909C9" w:rsidRDefault="001800DB" w:rsidP="001800DB">
      <w:pPr>
        <w:spacing w:before="120" w:after="120" w:line="360" w:lineRule="auto"/>
        <w:ind w:firstLine="708"/>
        <w:jc w:val="both"/>
        <w:rPr>
          <w:rFonts w:cs="Calibri"/>
        </w:rPr>
      </w:pPr>
      <w:proofErr w:type="spellStart"/>
      <w:r w:rsidRPr="00D909C9">
        <w:rPr>
          <w:rFonts w:cs="Calibri"/>
        </w:rPr>
        <w:t>Vm</w:t>
      </w:r>
      <w:proofErr w:type="spellEnd"/>
      <w:r w:rsidRPr="00D909C9">
        <w:rPr>
          <w:rFonts w:cs="Calibri"/>
        </w:rPr>
        <w:t xml:space="preserve"> = Valor da medição</w:t>
      </w:r>
    </w:p>
    <w:p w:rsidR="001800DB" w:rsidRPr="00D909C9" w:rsidRDefault="001800DB" w:rsidP="001800DB">
      <w:pPr>
        <w:spacing w:before="120" w:after="120" w:line="360" w:lineRule="auto"/>
        <w:ind w:firstLine="708"/>
        <w:jc w:val="both"/>
        <w:rPr>
          <w:rFonts w:cs="Calibri"/>
        </w:rPr>
      </w:pPr>
      <w:proofErr w:type="spellStart"/>
      <w:proofErr w:type="gramStart"/>
      <w:r w:rsidRPr="00D909C9">
        <w:rPr>
          <w:rFonts w:cs="Calibri"/>
        </w:rPr>
        <w:t>Ap</w:t>
      </w:r>
      <w:proofErr w:type="spellEnd"/>
      <w:proofErr w:type="gramEnd"/>
      <w:r w:rsidRPr="00D909C9">
        <w:rPr>
          <w:rFonts w:cs="Calibri"/>
        </w:rPr>
        <w:t xml:space="preserve"> = Valor acumulado previsto</w:t>
      </w:r>
    </w:p>
    <w:p w:rsidR="001800DB" w:rsidRPr="00D909C9" w:rsidRDefault="001800DB" w:rsidP="001800DB">
      <w:pPr>
        <w:spacing w:before="120" w:after="120" w:line="360" w:lineRule="auto"/>
        <w:ind w:firstLine="708"/>
        <w:jc w:val="both"/>
        <w:rPr>
          <w:rFonts w:cs="Calibri"/>
        </w:rPr>
      </w:pPr>
      <w:proofErr w:type="spellStart"/>
      <w:proofErr w:type="gramStart"/>
      <w:r w:rsidRPr="00D909C9">
        <w:rPr>
          <w:rFonts w:cs="Calibri"/>
        </w:rPr>
        <w:t>Am</w:t>
      </w:r>
      <w:proofErr w:type="spellEnd"/>
      <w:proofErr w:type="gramEnd"/>
      <w:r w:rsidRPr="00D909C9">
        <w:rPr>
          <w:rFonts w:cs="Calibri"/>
        </w:rPr>
        <w:t xml:space="preserve"> = Valor acumulado das medições</w:t>
      </w:r>
    </w:p>
    <w:p w:rsidR="001800DB" w:rsidRPr="00D909C9" w:rsidRDefault="001800DB" w:rsidP="001800DB">
      <w:pPr>
        <w:spacing w:before="120" w:after="120" w:line="360" w:lineRule="auto"/>
        <w:jc w:val="both"/>
        <w:rPr>
          <w:rFonts w:cs="Calibri"/>
        </w:rPr>
      </w:pPr>
      <w:r w:rsidRPr="00D909C9">
        <w:rPr>
          <w:rFonts w:cs="Calibri"/>
        </w:rPr>
        <w:t xml:space="preserve"> </w:t>
      </w:r>
      <w:r>
        <w:rPr>
          <w:rFonts w:cs="Calibri"/>
        </w:rPr>
        <w:tab/>
      </w:r>
      <w:r w:rsidRPr="00D909C9">
        <w:rPr>
          <w:rFonts w:cs="Calibri"/>
        </w:rPr>
        <w:t>MEDIÇÃO MENSAL EM ATRASO (ETAPA/SERVIÇO)</w:t>
      </w:r>
      <w:r w:rsidRPr="00D909C9">
        <w:rPr>
          <w:rFonts w:cs="Calibri"/>
        </w:rPr>
        <w:tab/>
        <w:t>F</w:t>
      </w:r>
    </w:p>
    <w:p w:rsidR="001800DB" w:rsidRPr="00D909C9" w:rsidRDefault="001800DB" w:rsidP="001800DB">
      <w:pPr>
        <w:spacing w:before="120" w:after="120" w:line="360" w:lineRule="auto"/>
        <w:ind w:firstLine="708"/>
        <w:jc w:val="both"/>
        <w:rPr>
          <w:rFonts w:cs="Calibri"/>
        </w:rPr>
      </w:pPr>
      <w:r w:rsidRPr="00D909C9">
        <w:rPr>
          <w:rFonts w:cs="Calibri"/>
        </w:rPr>
        <w:t>1ª Ocorrência</w:t>
      </w:r>
      <w:r w:rsidRPr="00D909C9">
        <w:rPr>
          <w:rFonts w:cs="Calibri"/>
        </w:rPr>
        <w:tab/>
        <w:t>0,05</w:t>
      </w:r>
    </w:p>
    <w:p w:rsidR="001800DB" w:rsidRPr="00D909C9" w:rsidRDefault="001800DB" w:rsidP="001800DB">
      <w:pPr>
        <w:spacing w:before="120" w:after="120" w:line="360" w:lineRule="auto"/>
        <w:ind w:firstLine="708"/>
        <w:jc w:val="both"/>
        <w:rPr>
          <w:rFonts w:cs="Calibri"/>
        </w:rPr>
      </w:pPr>
      <w:r w:rsidRPr="00D909C9">
        <w:rPr>
          <w:rFonts w:cs="Calibri"/>
        </w:rPr>
        <w:t>2ª Ocorrência</w:t>
      </w:r>
      <w:r w:rsidRPr="00D909C9">
        <w:rPr>
          <w:rFonts w:cs="Calibri"/>
        </w:rPr>
        <w:tab/>
        <w:t>0,1</w:t>
      </w:r>
    </w:p>
    <w:p w:rsidR="001800DB" w:rsidRPr="00D909C9" w:rsidRDefault="001800DB" w:rsidP="001800DB">
      <w:pPr>
        <w:spacing w:before="120" w:after="120" w:line="360" w:lineRule="auto"/>
        <w:ind w:firstLine="708"/>
        <w:jc w:val="both"/>
        <w:rPr>
          <w:rFonts w:cs="Calibri"/>
        </w:rPr>
      </w:pPr>
      <w:r w:rsidRPr="00D909C9">
        <w:rPr>
          <w:rFonts w:cs="Calibri"/>
        </w:rPr>
        <w:t>3ª Ocorrência</w:t>
      </w:r>
      <w:r w:rsidRPr="00D909C9">
        <w:rPr>
          <w:rFonts w:cs="Calibri"/>
        </w:rPr>
        <w:tab/>
        <w:t>0,15</w:t>
      </w:r>
    </w:p>
    <w:p w:rsidR="001800DB" w:rsidRPr="00D909C9" w:rsidRDefault="001800DB" w:rsidP="001800DB">
      <w:pPr>
        <w:spacing w:before="120" w:after="120" w:line="360" w:lineRule="auto"/>
        <w:ind w:firstLine="708"/>
        <w:jc w:val="both"/>
        <w:rPr>
          <w:rFonts w:cs="Calibri"/>
        </w:rPr>
      </w:pPr>
      <w:r w:rsidRPr="00D909C9">
        <w:rPr>
          <w:rFonts w:cs="Calibri"/>
        </w:rPr>
        <w:t>4ª Ocorrência</w:t>
      </w:r>
      <w:r w:rsidRPr="00D909C9">
        <w:rPr>
          <w:rFonts w:cs="Calibri"/>
        </w:rPr>
        <w:tab/>
        <w:t>0,20</w:t>
      </w:r>
    </w:p>
    <w:p w:rsidR="001800DB" w:rsidRPr="00D909C9" w:rsidRDefault="001800DB" w:rsidP="001800DB">
      <w:pPr>
        <w:pStyle w:val="PargrafodaLista"/>
        <w:spacing w:before="120" w:after="120" w:line="360" w:lineRule="auto"/>
        <w:ind w:left="426"/>
        <w:contextualSpacing w:val="0"/>
        <w:jc w:val="both"/>
        <w:rPr>
          <w:rFonts w:cs="Calibri"/>
        </w:rPr>
      </w:pPr>
      <w:r>
        <w:rPr>
          <w:rFonts w:cs="Calibri"/>
        </w:rPr>
        <w:t xml:space="preserve">b) </w:t>
      </w:r>
      <w:r w:rsidRPr="00A8148A">
        <w:rPr>
          <w:rFonts w:cs="Calibri"/>
        </w:rPr>
        <w:t>Atra</w:t>
      </w:r>
      <w:r w:rsidRPr="00D909C9">
        <w:rPr>
          <w:rFonts w:cs="Calibri"/>
        </w:rPr>
        <w:t>so na entrega do objeto ou atraso injustificado na e</w:t>
      </w:r>
      <w:r>
        <w:rPr>
          <w:rFonts w:cs="Calibri"/>
        </w:rPr>
        <w:t>xecução dos serviços corretivos</w:t>
      </w:r>
      <w:r w:rsidRPr="00D909C9">
        <w:rPr>
          <w:rFonts w:cs="Calibri"/>
        </w:rPr>
        <w:t xml:space="preserve"> apontados no termo de recebimento provisório</w:t>
      </w:r>
      <w:r>
        <w:rPr>
          <w:rFonts w:cs="Calibri"/>
        </w:rPr>
        <w:t xml:space="preserve">: </w:t>
      </w:r>
      <w:r w:rsidRPr="00D909C9">
        <w:rPr>
          <w:rFonts w:cs="Calibri"/>
        </w:rPr>
        <w:t>percentual de 0,1% de multa, sobre a última parcela, para cada dia de</w:t>
      </w:r>
      <w:r>
        <w:rPr>
          <w:rFonts w:cs="Calibri"/>
        </w:rPr>
        <w:t xml:space="preserve"> atraso</w:t>
      </w:r>
      <w:r w:rsidRPr="00D909C9">
        <w:rPr>
          <w:rFonts w:cs="Calibri"/>
        </w:rPr>
        <w:t>.</w:t>
      </w:r>
    </w:p>
    <w:p w:rsidR="001800DB" w:rsidRPr="00C639BC" w:rsidRDefault="001800DB" w:rsidP="001800DB">
      <w:pPr>
        <w:pStyle w:val="PargrafodaLista"/>
        <w:spacing w:before="120" w:after="120" w:line="360" w:lineRule="auto"/>
        <w:ind w:left="0"/>
        <w:contextualSpacing w:val="0"/>
        <w:jc w:val="both"/>
        <w:rPr>
          <w:rFonts w:cs="Calibri"/>
        </w:rPr>
      </w:pPr>
      <w:r>
        <w:rPr>
          <w:rFonts w:cs="Calibri"/>
        </w:rPr>
        <w:t>7.6</w:t>
      </w:r>
      <w:r w:rsidRPr="00A8148A">
        <w:rPr>
          <w:rFonts w:cs="Calibri"/>
        </w:rPr>
        <w:t>.</w:t>
      </w:r>
      <w:r>
        <w:rPr>
          <w:rFonts w:cs="Calibri"/>
        </w:rPr>
        <w:t>3</w:t>
      </w:r>
      <w:r w:rsidRPr="00A8148A">
        <w:rPr>
          <w:rFonts w:cs="Calibri"/>
        </w:rPr>
        <w:t xml:space="preserve"> A sanção de multa compensatória de que trata </w:t>
      </w:r>
      <w:r w:rsidRPr="00E07759">
        <w:rPr>
          <w:rFonts w:cs="Calibri"/>
        </w:rPr>
        <w:t>a letra “c” do item 7.6.1,</w:t>
      </w:r>
      <w:r w:rsidRPr="00A8148A">
        <w:rPr>
          <w:rFonts w:cs="Calibri"/>
        </w:rPr>
        <w:t xml:space="preserve"> no caso de inexecução parcial dos serviços, será aplicada no percentual de 10% sobre o valor do saldo remanescente do contrato, nos seguintes casos:</w:t>
      </w:r>
    </w:p>
    <w:p w:rsidR="001800DB" w:rsidRPr="00C639BC" w:rsidRDefault="001800DB" w:rsidP="001800DB">
      <w:pPr>
        <w:pStyle w:val="PargrafodaLista"/>
        <w:spacing w:before="120" w:after="120" w:line="360" w:lineRule="auto"/>
        <w:ind w:left="426"/>
        <w:contextualSpacing w:val="0"/>
        <w:jc w:val="both"/>
        <w:rPr>
          <w:rFonts w:cs="Calibri"/>
        </w:rPr>
      </w:pPr>
      <w:r>
        <w:rPr>
          <w:rFonts w:cs="Calibri"/>
        </w:rPr>
        <w:t xml:space="preserve">a) </w:t>
      </w:r>
      <w:r w:rsidRPr="00C639BC">
        <w:rPr>
          <w:rFonts w:cs="Calibri"/>
        </w:rPr>
        <w:t>Execução dos serviços com qualidade deficiente, com falhas ou em desconformidade com o especificado;</w:t>
      </w:r>
    </w:p>
    <w:p w:rsidR="001800DB" w:rsidRPr="00C639BC" w:rsidRDefault="001800DB" w:rsidP="001800DB">
      <w:pPr>
        <w:pStyle w:val="PargrafodaLista"/>
        <w:spacing w:before="120" w:after="120" w:line="360" w:lineRule="auto"/>
        <w:ind w:left="426"/>
        <w:contextualSpacing w:val="0"/>
        <w:jc w:val="both"/>
        <w:rPr>
          <w:rFonts w:cs="Calibri"/>
        </w:rPr>
      </w:pPr>
      <w:r>
        <w:rPr>
          <w:rFonts w:cs="Calibri"/>
        </w:rPr>
        <w:t xml:space="preserve">b) </w:t>
      </w:r>
      <w:r w:rsidRPr="00C639BC">
        <w:rPr>
          <w:rFonts w:cs="Calibri"/>
        </w:rPr>
        <w:t>Descumprimento de cláusula contratual ou de norma de legislação pertinente;</w:t>
      </w:r>
    </w:p>
    <w:p w:rsidR="001800DB" w:rsidRPr="00C639BC" w:rsidRDefault="001800DB" w:rsidP="001800DB">
      <w:pPr>
        <w:pStyle w:val="PargrafodaLista"/>
        <w:spacing w:before="120" w:after="120" w:line="360" w:lineRule="auto"/>
        <w:ind w:left="426"/>
        <w:contextualSpacing w:val="0"/>
        <w:jc w:val="both"/>
        <w:rPr>
          <w:rFonts w:cs="Calibri"/>
        </w:rPr>
      </w:pPr>
      <w:r>
        <w:rPr>
          <w:rFonts w:cs="Calibri"/>
        </w:rPr>
        <w:t xml:space="preserve">c) </w:t>
      </w:r>
      <w:r w:rsidRPr="00C639BC">
        <w:rPr>
          <w:rFonts w:cs="Calibri"/>
        </w:rPr>
        <w:t>Demais situações que caracterizem descumprimento parcial do objeto.</w:t>
      </w:r>
    </w:p>
    <w:p w:rsidR="001800DB" w:rsidRPr="00C639BC" w:rsidRDefault="001800DB" w:rsidP="001800DB">
      <w:pPr>
        <w:pStyle w:val="PargrafodaLista"/>
        <w:spacing w:before="120" w:after="120" w:line="360" w:lineRule="auto"/>
        <w:ind w:left="0"/>
        <w:contextualSpacing w:val="0"/>
        <w:jc w:val="both"/>
        <w:rPr>
          <w:rFonts w:cs="Calibri"/>
        </w:rPr>
      </w:pPr>
      <w:r>
        <w:rPr>
          <w:rFonts w:cs="Calibri"/>
        </w:rPr>
        <w:t xml:space="preserve">7.6.4 </w:t>
      </w:r>
      <w:r w:rsidRPr="00A8148A">
        <w:rPr>
          <w:rFonts w:cs="Calibri"/>
        </w:rPr>
        <w:t xml:space="preserve">A sanção de multa compensatória de que trata </w:t>
      </w:r>
      <w:r w:rsidRPr="00E07759">
        <w:rPr>
          <w:rFonts w:cs="Calibri"/>
        </w:rPr>
        <w:t>a letra “c” do item 7.6.1,</w:t>
      </w:r>
      <w:r w:rsidRPr="00A8148A">
        <w:rPr>
          <w:rFonts w:cs="Calibri"/>
        </w:rPr>
        <w:t xml:space="preserve"> no caso de inexecução total do serviço, será aplicada no percentual de 10% (dez por cento) sobre o valor total do contrato.</w:t>
      </w:r>
    </w:p>
    <w:p w:rsidR="001800DB" w:rsidRDefault="001800DB" w:rsidP="001800DB">
      <w:pPr>
        <w:spacing w:before="120" w:after="120" w:line="360" w:lineRule="auto"/>
        <w:jc w:val="both"/>
        <w:rPr>
          <w:color w:val="000000" w:themeColor="text1"/>
        </w:rPr>
      </w:pPr>
      <w:r>
        <w:rPr>
          <w:rFonts w:cs="Calibri"/>
        </w:rPr>
        <w:t>7.6.5</w:t>
      </w:r>
      <w:r>
        <w:rPr>
          <w:color w:val="000000" w:themeColor="text1"/>
        </w:rPr>
        <w:t xml:space="preserve"> A multa poderá ser aplicada isolada ou cumulativamente, limitada a 30% (trinta por cento).</w:t>
      </w:r>
    </w:p>
    <w:p w:rsidR="001800DB" w:rsidRPr="00C639BC" w:rsidRDefault="001800DB" w:rsidP="001800DB">
      <w:pPr>
        <w:pStyle w:val="PargrafodaLista"/>
        <w:spacing w:before="120" w:after="120" w:line="360" w:lineRule="auto"/>
        <w:ind w:left="0"/>
        <w:contextualSpacing w:val="0"/>
        <w:jc w:val="both"/>
        <w:rPr>
          <w:rFonts w:cs="Calibri"/>
        </w:rPr>
      </w:pPr>
      <w:r>
        <w:rPr>
          <w:rFonts w:cs="Calibri"/>
        </w:rPr>
        <w:t xml:space="preserve">7.6.6 </w:t>
      </w:r>
      <w:r w:rsidRPr="00C639BC">
        <w:rPr>
          <w:rFonts w:cs="Calibri"/>
        </w:rPr>
        <w:t>O CONTRATANTE poderá reter, do montante a pagar, valores para assegurar o pagamento de multas, indenizações e ressarcimentos devidos pela CONTRATADA.</w:t>
      </w:r>
    </w:p>
    <w:p w:rsidR="001800DB" w:rsidRDefault="001800DB" w:rsidP="00D73C5F">
      <w:pPr>
        <w:spacing w:before="120" w:after="120" w:line="360" w:lineRule="auto"/>
        <w:ind w:left="426"/>
        <w:jc w:val="both"/>
        <w:rPr>
          <w:rFonts w:cs="Calibri"/>
        </w:rPr>
      </w:pPr>
    </w:p>
    <w:p w:rsidR="00F07EC6" w:rsidRDefault="00F07EC6" w:rsidP="00F07EC6">
      <w:pPr>
        <w:spacing w:before="120" w:after="120" w:line="360" w:lineRule="auto"/>
        <w:jc w:val="both"/>
        <w:rPr>
          <w:rFonts w:cs="Calibri"/>
          <w:b/>
          <w:bCs/>
          <w:color w:val="000000"/>
        </w:rPr>
      </w:pPr>
      <w:r>
        <w:rPr>
          <w:rFonts w:cs="Calibri"/>
          <w:b/>
          <w:bCs/>
        </w:rPr>
        <w:t xml:space="preserve">8. MEDIÇÕES, </w:t>
      </w:r>
      <w:r w:rsidRPr="00EC27C7">
        <w:rPr>
          <w:rFonts w:cs="Calibri"/>
          <w:b/>
          <w:bCs/>
        </w:rPr>
        <w:t xml:space="preserve"> </w:t>
      </w:r>
      <w:r w:rsidRPr="003E7772">
        <w:rPr>
          <w:rFonts w:cs="Calibri"/>
          <w:b/>
          <w:bCs/>
          <w:color w:val="000000"/>
        </w:rPr>
        <w:t>PAGAMENTO E REAJUSTE</w:t>
      </w:r>
    </w:p>
    <w:p w:rsidR="00F07EC6" w:rsidRDefault="00F07EC6" w:rsidP="00F07EC6">
      <w:pPr>
        <w:pStyle w:val="NormalWeb"/>
        <w:spacing w:line="360" w:lineRule="auto"/>
        <w:jc w:val="both"/>
        <w:rPr>
          <w:rFonts w:ascii="Calibri" w:hAnsi="Calibri" w:cs="Calibri"/>
          <w:b/>
          <w:noProof/>
          <w:color w:val="000000" w:themeColor="text1"/>
          <w:sz w:val="22"/>
          <w:szCs w:val="22"/>
        </w:rPr>
      </w:pPr>
      <w:r>
        <w:rPr>
          <w:rFonts w:ascii="Calibri" w:hAnsi="Calibri" w:cs="Calibri"/>
          <w:b/>
          <w:noProof/>
          <w:color w:val="000000" w:themeColor="text1"/>
          <w:sz w:val="22"/>
          <w:szCs w:val="22"/>
        </w:rPr>
        <w:lastRenderedPageBreak/>
        <w:t xml:space="preserve">8.1 </w:t>
      </w:r>
      <w:r w:rsidRPr="009B3BFD">
        <w:rPr>
          <w:rFonts w:ascii="Calibri" w:hAnsi="Calibri" w:cs="Calibri"/>
          <w:b/>
          <w:noProof/>
          <w:color w:val="000000" w:themeColor="text1"/>
          <w:sz w:val="22"/>
          <w:szCs w:val="22"/>
        </w:rPr>
        <w:t xml:space="preserve"> DAS MEDIÇÕES</w:t>
      </w:r>
    </w:p>
    <w:p w:rsidR="00F07EC6" w:rsidRPr="009B3BFD" w:rsidRDefault="00F07EC6" w:rsidP="00F07EC6">
      <w:pPr>
        <w:spacing w:before="120" w:after="120" w:line="360" w:lineRule="auto"/>
        <w:jc w:val="both"/>
        <w:rPr>
          <w:rFonts w:cs="Calibri"/>
          <w:noProof/>
          <w:color w:val="000000" w:themeColor="text1"/>
        </w:rPr>
      </w:pPr>
      <w:r>
        <w:rPr>
          <w:rFonts w:cs="Calibri"/>
          <w:noProof/>
          <w:color w:val="000000" w:themeColor="text1"/>
        </w:rPr>
        <w:t>8.1.</w:t>
      </w:r>
      <w:r w:rsidRPr="009B3BFD">
        <w:rPr>
          <w:rFonts w:cs="Calibri"/>
          <w:noProof/>
          <w:color w:val="000000" w:themeColor="text1"/>
        </w:rPr>
        <w:t>1 A medição dos serviços será realizada mensalmente, considerando os serviços efetivamente executados e aprovados pela fiscalização, tomando por base as especificações e os projetos.</w:t>
      </w:r>
    </w:p>
    <w:p w:rsidR="00F07EC6" w:rsidRPr="009B3BFD" w:rsidRDefault="00F07EC6" w:rsidP="00F07EC6">
      <w:pPr>
        <w:pStyle w:val="NormalWeb"/>
        <w:spacing w:before="120" w:after="120" w:line="360" w:lineRule="auto"/>
        <w:ind w:left="851"/>
        <w:jc w:val="both"/>
        <w:rPr>
          <w:rFonts w:ascii="Calibri" w:hAnsi="Calibri" w:cs="Calibri"/>
          <w:noProof/>
          <w:color w:val="000000" w:themeColor="text1"/>
          <w:sz w:val="22"/>
          <w:szCs w:val="22"/>
        </w:rPr>
      </w:pPr>
      <w:r>
        <w:rPr>
          <w:rFonts w:ascii="Calibri" w:hAnsi="Calibri" w:cs="Calibri"/>
          <w:noProof/>
          <w:color w:val="000000" w:themeColor="text1"/>
          <w:sz w:val="22"/>
          <w:szCs w:val="22"/>
        </w:rPr>
        <w:t>8.1.1.1</w:t>
      </w:r>
      <w:r w:rsidRPr="009B3BFD">
        <w:rPr>
          <w:rFonts w:ascii="Calibri" w:hAnsi="Calibri" w:cs="Calibri"/>
          <w:noProof/>
          <w:color w:val="000000" w:themeColor="text1"/>
          <w:sz w:val="22"/>
          <w:szCs w:val="22"/>
        </w:rPr>
        <w:t xml:space="preserve"> A cada medição, o fiscal deverá declarar expressamente se a execução ocorreu dentro da janela temporal prevista no cronograma base ou fora dela, indicando, neste último caso, a responsabilidade pelo atraso.</w:t>
      </w:r>
    </w:p>
    <w:p w:rsidR="00F07EC6" w:rsidRPr="009B3BFD" w:rsidRDefault="00F07EC6" w:rsidP="00F07EC6">
      <w:pPr>
        <w:pStyle w:val="NormalWeb"/>
        <w:spacing w:before="120" w:after="120" w:line="360" w:lineRule="auto"/>
        <w:ind w:left="851"/>
        <w:jc w:val="both"/>
        <w:rPr>
          <w:rFonts w:ascii="Calibri" w:hAnsi="Calibri" w:cs="Calibri"/>
          <w:noProof/>
          <w:color w:val="000000" w:themeColor="text1"/>
          <w:sz w:val="22"/>
          <w:szCs w:val="22"/>
        </w:rPr>
      </w:pPr>
      <w:r>
        <w:rPr>
          <w:rFonts w:ascii="Calibri" w:hAnsi="Calibri" w:cs="Calibri"/>
          <w:noProof/>
          <w:color w:val="000000" w:themeColor="text1"/>
          <w:sz w:val="22"/>
          <w:szCs w:val="22"/>
        </w:rPr>
        <w:t>8.1.1.2</w:t>
      </w:r>
      <w:r w:rsidRPr="009B3BFD">
        <w:rPr>
          <w:rFonts w:ascii="Calibri" w:hAnsi="Calibri" w:cs="Calibri"/>
          <w:noProof/>
          <w:color w:val="000000" w:themeColor="text1"/>
          <w:sz w:val="22"/>
          <w:szCs w:val="22"/>
        </w:rPr>
        <w:t xml:space="preserve"> A ausência da declaração prevista no item anterior impedirá a autuação e a análise de qualquer pedido de reajuste, devendo o processo ser devolvido à fiscalização para complementação das informações obrigatórias.</w:t>
      </w:r>
    </w:p>
    <w:p w:rsidR="00F07EC6" w:rsidRPr="009B3BFD" w:rsidRDefault="00F07EC6" w:rsidP="00F07EC6">
      <w:pPr>
        <w:spacing w:before="120" w:after="120" w:line="360" w:lineRule="auto"/>
        <w:jc w:val="both"/>
        <w:rPr>
          <w:rFonts w:cs="Calibri"/>
          <w:noProof/>
          <w:color w:val="000000" w:themeColor="text1"/>
        </w:rPr>
      </w:pPr>
      <w:r>
        <w:rPr>
          <w:rFonts w:cs="Calibri"/>
          <w:noProof/>
          <w:color w:val="000000" w:themeColor="text1"/>
        </w:rPr>
        <w:t xml:space="preserve">8.1.2 </w:t>
      </w:r>
      <w:r w:rsidRPr="009B3BFD">
        <w:rPr>
          <w:rFonts w:cs="Calibri"/>
          <w:noProof/>
          <w:color w:val="000000" w:themeColor="text1"/>
        </w:rPr>
        <w:t xml:space="preserve"> Não serão medidos serviços executados em desacordo com os projetos e as especificações que integram o presente, que contrariem normas vigentes ou a boa técnica de execução.</w:t>
      </w:r>
    </w:p>
    <w:p w:rsidR="00F07EC6" w:rsidRPr="009B3BFD" w:rsidRDefault="00F07EC6" w:rsidP="00F07EC6">
      <w:pPr>
        <w:spacing w:before="120" w:after="120" w:line="360" w:lineRule="auto"/>
        <w:jc w:val="both"/>
        <w:rPr>
          <w:rFonts w:cs="Calibri"/>
          <w:noProof/>
          <w:color w:val="000000" w:themeColor="text1"/>
        </w:rPr>
      </w:pPr>
      <w:r>
        <w:rPr>
          <w:rFonts w:cs="Calibri"/>
          <w:noProof/>
          <w:color w:val="000000" w:themeColor="text1"/>
        </w:rPr>
        <w:t xml:space="preserve">8.1.3 </w:t>
      </w:r>
      <w:r w:rsidRPr="009B3BFD">
        <w:rPr>
          <w:rFonts w:cs="Calibri"/>
          <w:noProof/>
          <w:color w:val="000000" w:themeColor="text1"/>
        </w:rPr>
        <w:t xml:space="preserve"> As medições deverão conter somente os materiais efetivamente empregados, sendo vedado considerar materiais estocados no local para utilização futura.</w:t>
      </w:r>
    </w:p>
    <w:p w:rsidR="00F07EC6" w:rsidRPr="009B3BFD" w:rsidRDefault="00F07EC6" w:rsidP="00C31B67">
      <w:pPr>
        <w:spacing w:before="120" w:after="120" w:line="360" w:lineRule="auto"/>
        <w:jc w:val="both"/>
        <w:rPr>
          <w:rFonts w:cs="Calibri"/>
          <w:noProof/>
          <w:color w:val="000000" w:themeColor="text1"/>
        </w:rPr>
      </w:pPr>
      <w:r>
        <w:rPr>
          <w:rFonts w:cs="Calibri"/>
          <w:noProof/>
          <w:color w:val="000000" w:themeColor="text1"/>
        </w:rPr>
        <w:t>8.1.4</w:t>
      </w:r>
      <w:r w:rsidRPr="009B3BFD">
        <w:rPr>
          <w:rFonts w:cs="Calibri"/>
          <w:noProof/>
          <w:color w:val="000000" w:themeColor="text1"/>
        </w:rPr>
        <w:t xml:space="preserve"> A revisão de registros já consolidados somente poderá ocorrer mediante comprovação de erro material evidente ou apresentação de fato superveniente e documentalmente comprovado, não se admitindo reabertura de discussões com fundamento apenas em discordância subjetiva ou em fatos já conhecidos à época da medição.</w:t>
      </w:r>
    </w:p>
    <w:p w:rsidR="00F07EC6" w:rsidRPr="000C12F2" w:rsidRDefault="00F07EC6" w:rsidP="00F07EC6">
      <w:pPr>
        <w:spacing w:before="120" w:after="120" w:line="360" w:lineRule="auto"/>
        <w:jc w:val="both"/>
        <w:rPr>
          <w:rFonts w:cs="Calibri"/>
          <w:i/>
          <w:noProof/>
          <w:color w:val="000000" w:themeColor="text1"/>
        </w:rPr>
      </w:pPr>
      <w:r w:rsidRPr="000C12F2">
        <w:rPr>
          <w:rFonts w:cs="Calibri"/>
          <w:i/>
          <w:noProof/>
          <w:color w:val="000000" w:themeColor="text1"/>
        </w:rPr>
        <w:t>8.1.5 O valor da medição poderá ser maior do que o previsto na parcela do cronograma físico-financeiro pactuado, conforme o desempenho da CONTRATADA e a critério do CONTRATANTE.</w:t>
      </w:r>
    </w:p>
    <w:p w:rsidR="00F07EC6" w:rsidRDefault="00F07EC6" w:rsidP="00F07EC6">
      <w:pPr>
        <w:spacing w:before="120" w:after="120" w:line="360" w:lineRule="auto"/>
        <w:ind w:left="360"/>
        <w:jc w:val="both"/>
        <w:rPr>
          <w:rFonts w:cs="Calibri"/>
          <w:b/>
          <w:bCs/>
        </w:rPr>
      </w:pPr>
      <w:r>
        <w:rPr>
          <w:rFonts w:cs="Calibri"/>
          <w:b/>
          <w:bCs/>
        </w:rPr>
        <w:t>8.2</w:t>
      </w:r>
      <w:proofErr w:type="gramStart"/>
      <w:r>
        <w:rPr>
          <w:rFonts w:cs="Calibri"/>
          <w:b/>
          <w:bCs/>
        </w:rPr>
        <w:t xml:space="preserve">  </w:t>
      </w:r>
      <w:proofErr w:type="gramEnd"/>
      <w:r>
        <w:rPr>
          <w:rFonts w:cs="Calibri"/>
          <w:b/>
          <w:bCs/>
        </w:rPr>
        <w:t xml:space="preserve">DO  PAGAMENTO  </w:t>
      </w:r>
    </w:p>
    <w:p w:rsidR="00FE4643" w:rsidRPr="008834ED" w:rsidRDefault="00FE4643" w:rsidP="00FE4643">
      <w:pPr>
        <w:pStyle w:val="PargrafodaLista"/>
        <w:spacing w:before="120" w:after="120" w:line="360" w:lineRule="auto"/>
        <w:ind w:left="0"/>
        <w:jc w:val="both"/>
        <w:rPr>
          <w:rFonts w:cs="Calibri"/>
        </w:rPr>
      </w:pPr>
      <w:r w:rsidRPr="00152568">
        <w:rPr>
          <w:rFonts w:cs="Calibri"/>
          <w:bCs/>
        </w:rPr>
        <w:t>8.2.1</w:t>
      </w:r>
      <w:r w:rsidRPr="008834ED">
        <w:rPr>
          <w:rFonts w:cs="Calibri"/>
        </w:rPr>
        <w:t xml:space="preserve"> O pagamento será realizado </w:t>
      </w:r>
      <w:r w:rsidRPr="00152568">
        <w:rPr>
          <w:rFonts w:cs="Calibri"/>
          <w:b/>
        </w:rPr>
        <w:t>em 06</w:t>
      </w:r>
      <w:r w:rsidRPr="00152568">
        <w:rPr>
          <w:rFonts w:cs="Calibri"/>
          <w:b/>
          <w:bCs/>
        </w:rPr>
        <w:t xml:space="preserve"> (seis) parcelas</w:t>
      </w:r>
      <w:r w:rsidRPr="00152568">
        <w:rPr>
          <w:rFonts w:cs="Calibri"/>
          <w:b/>
        </w:rPr>
        <w:t>,</w:t>
      </w:r>
      <w:r w:rsidRPr="008834ED">
        <w:rPr>
          <w:rFonts w:cs="Calibri"/>
        </w:rPr>
        <w:t xml:space="preserve"> correspondentes aos serviços efetivamente executados e aprovados, conforme </w:t>
      </w:r>
      <w:r w:rsidRPr="008834ED">
        <w:rPr>
          <w:rFonts w:cs="Calibri"/>
          <w:b/>
          <w:bCs/>
        </w:rPr>
        <w:t>medições realizadas pela fiscalização</w:t>
      </w:r>
      <w:r w:rsidRPr="008834ED">
        <w:rPr>
          <w:rFonts w:cs="Calibri"/>
        </w:rPr>
        <w:t xml:space="preserve"> do contrato.</w:t>
      </w:r>
    </w:p>
    <w:p w:rsidR="00FE4643" w:rsidRPr="008834ED" w:rsidRDefault="00FE4643" w:rsidP="00FE4643">
      <w:pPr>
        <w:pStyle w:val="PargrafodaLista"/>
        <w:spacing w:before="120" w:after="120" w:line="360" w:lineRule="auto"/>
        <w:ind w:left="510"/>
        <w:jc w:val="both"/>
        <w:rPr>
          <w:rFonts w:cs="Calibri"/>
        </w:rPr>
      </w:pPr>
      <w:r w:rsidRPr="00152568">
        <w:rPr>
          <w:rFonts w:cs="Calibri"/>
          <w:color w:val="000000"/>
        </w:rPr>
        <w:t xml:space="preserve">8.2.1.1 As medições dos serviços executados serão realizadas </w:t>
      </w:r>
      <w:r w:rsidRPr="00152568">
        <w:rPr>
          <w:rFonts w:cs="Calibri"/>
          <w:b/>
          <w:color w:val="000000"/>
        </w:rPr>
        <w:t>mensalmente</w:t>
      </w:r>
      <w:r w:rsidRPr="00152568">
        <w:rPr>
          <w:rFonts w:cs="Calibri"/>
          <w:color w:val="000000"/>
        </w:rPr>
        <w:t>, em conformidade com</w:t>
      </w:r>
      <w:r w:rsidRPr="008834ED">
        <w:rPr>
          <w:rFonts w:cs="Calibri"/>
        </w:rPr>
        <w:t xml:space="preserve"> o </w:t>
      </w:r>
      <w:r w:rsidRPr="008834ED">
        <w:rPr>
          <w:rFonts w:cs="Calibri"/>
          <w:b/>
          <w:bCs/>
        </w:rPr>
        <w:t>Cronograma Físico-Financeiro</w:t>
      </w:r>
      <w:r w:rsidRPr="008834ED">
        <w:rPr>
          <w:rFonts w:cs="Calibri"/>
        </w:rPr>
        <w:t xml:space="preserve"> constante deste Termo de Referência.</w:t>
      </w:r>
    </w:p>
    <w:p w:rsidR="00FE4643" w:rsidRPr="00C44780" w:rsidRDefault="00FE4643" w:rsidP="00FE4643">
      <w:pPr>
        <w:pStyle w:val="PargrafodaLista"/>
        <w:spacing w:before="120" w:after="120" w:line="360" w:lineRule="auto"/>
        <w:ind w:left="0"/>
        <w:contextualSpacing w:val="0"/>
        <w:jc w:val="both"/>
        <w:rPr>
          <w:rFonts w:cs="Calibri"/>
          <w:color w:val="000000"/>
        </w:rPr>
      </w:pPr>
      <w:r>
        <w:rPr>
          <w:rFonts w:cs="Calibri"/>
          <w:color w:val="000000"/>
        </w:rPr>
        <w:t>8.2.2</w:t>
      </w:r>
      <w:r w:rsidRPr="00C44780">
        <w:rPr>
          <w:rFonts w:cs="Calibri"/>
          <w:color w:val="000000"/>
        </w:rPr>
        <w:t xml:space="preserve"> A nota fiscal, acompanhada de toda a documentação necessária, deverá ser enviada à Divisão de Arquitetura e Engenharia, através do e-mail </w:t>
      </w:r>
      <w:hyperlink r:id="rId9" w:history="1">
        <w:r w:rsidRPr="00C44780">
          <w:rPr>
            <w:rFonts w:cs="Calibri"/>
            <w:color w:val="000000"/>
          </w:rPr>
          <w:t>nfengenharia@mprs.mp.br</w:t>
        </w:r>
      </w:hyperlink>
      <w:r w:rsidRPr="00C44780">
        <w:rPr>
          <w:rFonts w:cs="Calibri"/>
          <w:color w:val="000000"/>
        </w:rPr>
        <w:t xml:space="preserve"> e </w:t>
      </w:r>
      <w:proofErr w:type="spellStart"/>
      <w:r w:rsidRPr="00C44780">
        <w:rPr>
          <w:rFonts w:cs="Calibri"/>
          <w:color w:val="000000"/>
        </w:rPr>
        <w:t>admengenharia</w:t>
      </w:r>
      <w:proofErr w:type="spellEnd"/>
      <w:r w:rsidRPr="00C44780">
        <w:rPr>
          <w:rFonts w:cs="Calibri"/>
          <w:color w:val="000000"/>
        </w:rPr>
        <w:t xml:space="preserve">@ </w:t>
      </w:r>
      <w:proofErr w:type="spellStart"/>
      <w:proofErr w:type="gramStart"/>
      <w:r w:rsidRPr="00C44780">
        <w:rPr>
          <w:rFonts w:cs="Calibri"/>
          <w:color w:val="000000"/>
        </w:rPr>
        <w:t>mprs</w:t>
      </w:r>
      <w:proofErr w:type="spellEnd"/>
      <w:r w:rsidRPr="00C44780">
        <w:rPr>
          <w:rFonts w:cs="Calibri"/>
          <w:color w:val="000000"/>
        </w:rPr>
        <w:t>.</w:t>
      </w:r>
      <w:proofErr w:type="spellStart"/>
      <w:proofErr w:type="gramEnd"/>
      <w:r w:rsidRPr="00C44780">
        <w:rPr>
          <w:rFonts w:cs="Calibri"/>
          <w:color w:val="000000"/>
        </w:rPr>
        <w:t>mp</w:t>
      </w:r>
      <w:proofErr w:type="spellEnd"/>
      <w:r w:rsidRPr="00C44780">
        <w:rPr>
          <w:rFonts w:cs="Calibri"/>
          <w:color w:val="000000"/>
        </w:rPr>
        <w:t>.br.</w:t>
      </w:r>
    </w:p>
    <w:p w:rsidR="00F07EC6" w:rsidRPr="00C44780" w:rsidRDefault="00F07EC6" w:rsidP="00F07EC6">
      <w:pPr>
        <w:pStyle w:val="PargrafodaLista"/>
        <w:spacing w:before="120" w:after="120" w:line="360" w:lineRule="auto"/>
        <w:ind w:left="426"/>
        <w:contextualSpacing w:val="0"/>
        <w:jc w:val="both"/>
        <w:rPr>
          <w:rFonts w:cs="Calibri"/>
          <w:color w:val="000000"/>
        </w:rPr>
      </w:pPr>
      <w:r w:rsidRPr="00C44780">
        <w:rPr>
          <w:rFonts w:cs="Calibri"/>
          <w:color w:val="000000"/>
        </w:rPr>
        <w:lastRenderedPageBreak/>
        <w:t>8.</w:t>
      </w:r>
      <w:r>
        <w:rPr>
          <w:rFonts w:cs="Calibri"/>
          <w:color w:val="000000"/>
        </w:rPr>
        <w:t>2.2</w:t>
      </w:r>
      <w:r w:rsidRPr="00C44780">
        <w:rPr>
          <w:rFonts w:cs="Calibri"/>
          <w:color w:val="000000"/>
        </w:rPr>
        <w:t>.1 Por ocasião do pagamento de cada fatura, deverão ser apresentados os seguintes documentos: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a) </w:t>
      </w:r>
      <w:r w:rsidRPr="00C44780">
        <w:rPr>
          <w:rFonts w:cs="Calibri"/>
          <w:color w:val="000000"/>
        </w:rPr>
        <w:t>Certidão Regularidade – FGTS;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b) </w:t>
      </w:r>
      <w:r w:rsidRPr="00707483">
        <w:rPr>
          <w:rFonts w:cs="Calibri"/>
          <w:color w:val="000000"/>
        </w:rPr>
        <w:t>Certid</w:t>
      </w:r>
      <w:r>
        <w:rPr>
          <w:rFonts w:cs="Calibri"/>
          <w:color w:val="000000"/>
        </w:rPr>
        <w:t>ã</w:t>
      </w:r>
      <w:r w:rsidRPr="00707483">
        <w:rPr>
          <w:rFonts w:cs="Calibri"/>
          <w:color w:val="000000"/>
        </w:rPr>
        <w:t>o Regularidade de Tributos Federais;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c) </w:t>
      </w:r>
      <w:r w:rsidRPr="00707483">
        <w:rPr>
          <w:rFonts w:cs="Calibri"/>
          <w:color w:val="000000"/>
        </w:rPr>
        <w:t>Certidão Regularidade de Tributos Estaduais;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d) </w:t>
      </w:r>
      <w:r w:rsidRPr="00707483">
        <w:rPr>
          <w:rFonts w:cs="Calibri"/>
          <w:color w:val="000000"/>
        </w:rPr>
        <w:t>Certidão Regularidade de Tributos Municipais;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e) </w:t>
      </w:r>
      <w:r w:rsidRPr="00707483">
        <w:rPr>
          <w:rFonts w:cs="Calibri"/>
          <w:color w:val="000000"/>
        </w:rPr>
        <w:t>Certidão Regularidade Trabalhista</w:t>
      </w:r>
      <w:r>
        <w:rPr>
          <w:rFonts w:cs="Calibri"/>
          <w:color w:val="000000"/>
        </w:rPr>
        <w:t>;</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f) </w:t>
      </w:r>
      <w:r w:rsidRPr="00707483">
        <w:rPr>
          <w:rFonts w:cs="Calibri"/>
          <w:color w:val="000000"/>
        </w:rPr>
        <w:t>Guia(s) de recolhimento de Importâncias ao FGTS quitadas;</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g) </w:t>
      </w:r>
      <w:r w:rsidRPr="00707483">
        <w:rPr>
          <w:rFonts w:cs="Calibri"/>
          <w:color w:val="000000"/>
        </w:rPr>
        <w:t>Folha de pagamento, com assinatura e carimbo da empresa;</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h) </w:t>
      </w:r>
      <w:r w:rsidRPr="00707483">
        <w:rPr>
          <w:rFonts w:cs="Calibri"/>
          <w:color w:val="000000"/>
        </w:rPr>
        <w:t>Termos de rescisão, se houver, com cari</w:t>
      </w:r>
      <w:r>
        <w:rPr>
          <w:rFonts w:cs="Calibri"/>
          <w:color w:val="000000"/>
        </w:rPr>
        <w:t>m</w:t>
      </w:r>
      <w:r w:rsidRPr="00707483">
        <w:rPr>
          <w:rFonts w:cs="Calibri"/>
          <w:color w:val="000000"/>
        </w:rPr>
        <w:t>bo e assinatura da empresa;</w:t>
      </w:r>
    </w:p>
    <w:p w:rsidR="00F07EC6"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i) </w:t>
      </w:r>
      <w:proofErr w:type="spellStart"/>
      <w:r>
        <w:rPr>
          <w:rStyle w:val="ui-provider"/>
        </w:rPr>
        <w:t>DCTweb</w:t>
      </w:r>
      <w:proofErr w:type="spellEnd"/>
      <w:r w:rsidRPr="00707483">
        <w:rPr>
          <w:rFonts w:cs="Calibri"/>
          <w:color w:val="000000"/>
        </w:rPr>
        <w:t>, com assinaturas e carimbo da empresa</w:t>
      </w:r>
      <w:r>
        <w:rPr>
          <w:rFonts w:cs="Calibri"/>
          <w:color w:val="000000"/>
        </w:rPr>
        <w:t>.</w:t>
      </w:r>
    </w:p>
    <w:p w:rsidR="00F07EC6" w:rsidRPr="00C44780" w:rsidRDefault="00F07EC6" w:rsidP="00F07EC6">
      <w:pPr>
        <w:pStyle w:val="PargrafodaLista"/>
        <w:spacing w:before="120" w:after="120" w:line="360" w:lineRule="auto"/>
        <w:ind w:left="426"/>
        <w:contextualSpacing w:val="0"/>
        <w:jc w:val="both"/>
        <w:rPr>
          <w:rFonts w:cs="Calibri"/>
          <w:color w:val="000000"/>
        </w:rPr>
      </w:pPr>
      <w:r w:rsidRPr="00C44780">
        <w:rPr>
          <w:rFonts w:cs="Calibri"/>
          <w:color w:val="000000"/>
        </w:rPr>
        <w:t>8.</w:t>
      </w:r>
      <w:r>
        <w:rPr>
          <w:rFonts w:cs="Calibri"/>
          <w:color w:val="000000"/>
        </w:rPr>
        <w:t>2.2</w:t>
      </w:r>
      <w:r w:rsidRPr="00C44780">
        <w:rPr>
          <w:rFonts w:cs="Calibri"/>
          <w:color w:val="000000"/>
        </w:rPr>
        <w:t>.</w:t>
      </w:r>
      <w:r>
        <w:rPr>
          <w:rFonts w:cs="Calibri"/>
          <w:color w:val="000000"/>
        </w:rPr>
        <w:t xml:space="preserve">2 </w:t>
      </w:r>
      <w:r w:rsidRPr="00C44780">
        <w:rPr>
          <w:rFonts w:cs="Calibri"/>
          <w:color w:val="000000"/>
        </w:rPr>
        <w:t xml:space="preserve"> Por ocasião do pagamento da quitação da úl</w:t>
      </w:r>
      <w:r>
        <w:rPr>
          <w:rFonts w:cs="Calibri"/>
          <w:color w:val="000000"/>
        </w:rPr>
        <w:t>tima fatura, deverão</w:t>
      </w:r>
      <w:r w:rsidRPr="00C44780">
        <w:rPr>
          <w:rFonts w:cs="Calibri"/>
          <w:color w:val="000000"/>
        </w:rPr>
        <w:t xml:space="preserve"> ser apresentado</w:t>
      </w:r>
      <w:r>
        <w:rPr>
          <w:rFonts w:cs="Calibri"/>
          <w:color w:val="000000"/>
        </w:rPr>
        <w:t>s</w:t>
      </w:r>
      <w:r w:rsidRPr="00C44780">
        <w:rPr>
          <w:rFonts w:cs="Calibri"/>
          <w:color w:val="000000"/>
        </w:rPr>
        <w:t xml:space="preserve"> os seguintes documentos:</w:t>
      </w:r>
    </w:p>
    <w:p w:rsidR="00F07EC6" w:rsidRPr="00C44780"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a) </w:t>
      </w:r>
      <w:r w:rsidRPr="00C44780">
        <w:rPr>
          <w:rFonts w:cs="Calibri"/>
          <w:color w:val="000000"/>
        </w:rPr>
        <w:t>Certidão Regularidade – FGTS;</w:t>
      </w:r>
    </w:p>
    <w:p w:rsidR="00F07EC6" w:rsidRPr="00C44780"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b) Certidã</w:t>
      </w:r>
      <w:r w:rsidRPr="00C44780">
        <w:rPr>
          <w:rFonts w:cs="Calibri"/>
          <w:color w:val="000000"/>
        </w:rPr>
        <w:t>o Regularidade de Tributos Federais;</w:t>
      </w:r>
    </w:p>
    <w:p w:rsidR="00F07EC6" w:rsidRPr="00C44780"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c) </w:t>
      </w:r>
      <w:r w:rsidRPr="00C44780">
        <w:rPr>
          <w:rFonts w:cs="Calibri"/>
          <w:color w:val="000000"/>
        </w:rPr>
        <w:t>Certidão Regularidade de Tributos Estaduais;</w:t>
      </w:r>
    </w:p>
    <w:p w:rsidR="00F07EC6" w:rsidRPr="00C44780"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d) </w:t>
      </w:r>
      <w:r w:rsidRPr="00C44780">
        <w:rPr>
          <w:rFonts w:cs="Calibri"/>
          <w:color w:val="000000"/>
        </w:rPr>
        <w:t>Certidão Regularidade de Tributos Municipais;</w:t>
      </w:r>
    </w:p>
    <w:p w:rsidR="00F07EC6" w:rsidRPr="00C44780" w:rsidRDefault="00F07EC6" w:rsidP="00F07EC6">
      <w:pPr>
        <w:pStyle w:val="PargrafodaLista"/>
        <w:spacing w:before="120" w:after="120" w:line="360" w:lineRule="auto"/>
        <w:ind w:left="491"/>
        <w:contextualSpacing w:val="0"/>
        <w:jc w:val="both"/>
        <w:rPr>
          <w:rFonts w:cs="Calibri"/>
          <w:color w:val="000000"/>
        </w:rPr>
      </w:pPr>
      <w:r>
        <w:rPr>
          <w:rFonts w:cs="Calibri"/>
          <w:color w:val="000000"/>
        </w:rPr>
        <w:t xml:space="preserve">e) </w:t>
      </w:r>
      <w:r w:rsidRPr="00C44780">
        <w:rPr>
          <w:rFonts w:cs="Calibri"/>
          <w:color w:val="000000"/>
        </w:rPr>
        <w:t>Certidão Regularidade Trabalhista;</w:t>
      </w:r>
    </w:p>
    <w:p w:rsidR="00F07EC6" w:rsidRDefault="00F07EC6" w:rsidP="00F07EC6">
      <w:pPr>
        <w:pStyle w:val="PargrafodaLista"/>
        <w:spacing w:before="120" w:after="120" w:line="360" w:lineRule="auto"/>
        <w:ind w:left="0"/>
        <w:contextualSpacing w:val="0"/>
        <w:jc w:val="both"/>
        <w:rPr>
          <w:rFonts w:cs="Calibri"/>
          <w:color w:val="000000"/>
        </w:rPr>
      </w:pPr>
      <w:r>
        <w:rPr>
          <w:rFonts w:cs="Calibri"/>
          <w:color w:val="000000"/>
        </w:rPr>
        <w:t>8.2.3</w:t>
      </w:r>
      <w:r w:rsidRPr="00C44780">
        <w:rPr>
          <w:rFonts w:cs="Calibri"/>
          <w:color w:val="000000"/>
        </w:rPr>
        <w:t xml:space="preserve"> Somente serão aceitas Notas Fiscais Eletrônicas</w:t>
      </w:r>
    </w:p>
    <w:p w:rsidR="00F07EC6" w:rsidRDefault="00F07EC6" w:rsidP="00F07EC6">
      <w:pPr>
        <w:pStyle w:val="PargrafodaLista"/>
        <w:spacing w:before="120" w:after="120" w:line="360" w:lineRule="auto"/>
        <w:ind w:left="0"/>
        <w:contextualSpacing w:val="0"/>
        <w:jc w:val="both"/>
        <w:rPr>
          <w:rFonts w:cs="Calibri"/>
          <w:color w:val="000000"/>
        </w:rPr>
      </w:pPr>
      <w:r>
        <w:rPr>
          <w:rFonts w:cs="Calibri"/>
          <w:color w:val="000000"/>
        </w:rPr>
        <w:t>8.2.4</w:t>
      </w:r>
      <w:r w:rsidRPr="00C44780">
        <w:rPr>
          <w:rFonts w:cs="Calibri"/>
          <w:color w:val="000000"/>
        </w:rPr>
        <w:t xml:space="preserve"> </w:t>
      </w:r>
      <w:r w:rsidRPr="00244BC9">
        <w:rPr>
          <w:rFonts w:cs="Calibri"/>
          <w:color w:val="000000"/>
        </w:rPr>
        <w:t>A CONTRATADA, caso queira comprovação de que foi recebida, deverá solicitar retorno por e-mail.</w:t>
      </w:r>
      <w:r>
        <w:rPr>
          <w:rFonts w:cs="Calibri"/>
          <w:color w:val="000000"/>
        </w:rPr>
        <w:t xml:space="preserve"> </w:t>
      </w:r>
    </w:p>
    <w:p w:rsidR="00F07EC6" w:rsidRDefault="00F07EC6" w:rsidP="00F07EC6">
      <w:pPr>
        <w:pStyle w:val="NormalWeb"/>
        <w:spacing w:before="120" w:beforeAutospacing="0" w:after="120" w:afterAutospacing="0" w:line="360" w:lineRule="auto"/>
        <w:jc w:val="both"/>
        <w:rPr>
          <w:rFonts w:ascii="Calibri" w:eastAsia="Calibri" w:hAnsi="Calibri" w:cs="Calibri"/>
          <w:sz w:val="22"/>
          <w:szCs w:val="22"/>
          <w:lang w:eastAsia="en-US"/>
        </w:rPr>
      </w:pPr>
      <w:r>
        <w:rPr>
          <w:rFonts w:ascii="Calibri" w:eastAsia="Calibri" w:hAnsi="Calibri" w:cs="Calibri"/>
          <w:color w:val="000000"/>
          <w:sz w:val="22"/>
          <w:szCs w:val="22"/>
          <w:lang w:eastAsia="en-US"/>
        </w:rPr>
        <w:t xml:space="preserve">8.2.5 </w:t>
      </w:r>
      <w:r w:rsidRPr="00D61045">
        <w:rPr>
          <w:rFonts w:ascii="Calibri" w:eastAsia="Calibri" w:hAnsi="Calibri" w:cs="Calibri"/>
          <w:color w:val="000000"/>
          <w:sz w:val="22"/>
          <w:szCs w:val="22"/>
          <w:lang w:eastAsia="en-US"/>
        </w:rPr>
        <w:t xml:space="preserve"> Não serão recebidos documentos fiscais, bem como complementação de documentos necessários para pagamento, no período de 20</w:t>
      </w:r>
      <w:r w:rsidRPr="00244BC9">
        <w:rPr>
          <w:rFonts w:ascii="Calibri" w:eastAsia="Calibri" w:hAnsi="Calibri" w:cs="Calibri"/>
          <w:sz w:val="22"/>
          <w:szCs w:val="22"/>
          <w:lang w:eastAsia="en-US"/>
        </w:rPr>
        <w:t>/12 a 06/01 (período de recesso, se houver) ou em dias em que não houver expediente no órgão.</w:t>
      </w:r>
    </w:p>
    <w:p w:rsidR="00F07EC6" w:rsidRDefault="00F07EC6" w:rsidP="00F07EC6">
      <w:pPr>
        <w:pStyle w:val="PargrafodaLista"/>
        <w:spacing w:before="120" w:after="120" w:line="360" w:lineRule="auto"/>
        <w:ind w:left="0"/>
        <w:contextualSpacing w:val="0"/>
        <w:jc w:val="both"/>
        <w:rPr>
          <w:rFonts w:cs="Calibri"/>
          <w:color w:val="000000"/>
        </w:rPr>
      </w:pPr>
      <w:r>
        <w:rPr>
          <w:rFonts w:cs="Calibri"/>
          <w:color w:val="000000"/>
        </w:rPr>
        <w:t>8.2.6</w:t>
      </w:r>
      <w:r w:rsidRPr="00C44780">
        <w:rPr>
          <w:rFonts w:cs="Calibri"/>
          <w:color w:val="000000"/>
        </w:rPr>
        <w:t xml:space="preserve"> O pagamento será efetuado no 15° (décimo quinto) dia, contado</w:t>
      </w:r>
      <w:r>
        <w:rPr>
          <w:rFonts w:cs="Calibri"/>
          <w:color w:val="000000"/>
        </w:rPr>
        <w:t xml:space="preserve"> </w:t>
      </w:r>
      <w:r w:rsidRPr="001369C7">
        <w:rPr>
          <w:rFonts w:cs="Calibri"/>
          <w:color w:val="000000"/>
          <w:u w:val="single"/>
        </w:rPr>
        <w:t>do dia útil seguinte ao da</w:t>
      </w:r>
      <w:r w:rsidRPr="001369C7">
        <w:rPr>
          <w:rFonts w:cs="Calibri"/>
          <w:color w:val="000000"/>
        </w:rPr>
        <w:t xml:space="preserve"> </w:t>
      </w:r>
      <w:r w:rsidRPr="00C44780">
        <w:rPr>
          <w:rFonts w:cs="Calibri"/>
          <w:color w:val="000000"/>
        </w:rPr>
        <w:t>protocolização da Nota Fiscal.</w:t>
      </w:r>
    </w:p>
    <w:p w:rsidR="00F07EC6" w:rsidRDefault="00F07EC6" w:rsidP="00F07EC6">
      <w:pPr>
        <w:pStyle w:val="PargrafodaLista"/>
        <w:spacing w:before="120" w:after="120" w:line="360" w:lineRule="auto"/>
        <w:ind w:left="0"/>
        <w:contextualSpacing w:val="0"/>
        <w:jc w:val="both"/>
        <w:rPr>
          <w:rFonts w:cs="Calibri"/>
          <w:color w:val="000000"/>
        </w:rPr>
      </w:pPr>
      <w:r>
        <w:rPr>
          <w:rFonts w:cs="Calibri"/>
          <w:color w:val="000000"/>
        </w:rPr>
        <w:t>8.2.7</w:t>
      </w:r>
      <w:r w:rsidRPr="00C44780">
        <w:rPr>
          <w:rFonts w:cs="Calibri"/>
          <w:color w:val="000000"/>
        </w:rPr>
        <w:t xml:space="preserve"> A nota fiscal referente à última parcela poderá ser protocolada somente após o recebimento definitivo do objeto.</w:t>
      </w:r>
    </w:p>
    <w:p w:rsidR="00F07EC6" w:rsidRDefault="00F07EC6" w:rsidP="00F07EC6">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lastRenderedPageBreak/>
        <w:t>8.2.8</w:t>
      </w:r>
      <w:r w:rsidRPr="00244BC9">
        <w:rPr>
          <w:rFonts w:ascii="Calibri" w:hAnsi="Calibri" w:cs="Calibr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07EC6" w:rsidRDefault="00F07EC6" w:rsidP="00F07EC6">
      <w:pPr>
        <w:pStyle w:val="PargrafodaLista"/>
        <w:spacing w:before="120" w:after="120" w:line="360" w:lineRule="auto"/>
        <w:ind w:left="0"/>
        <w:contextualSpacing w:val="0"/>
        <w:jc w:val="both"/>
        <w:rPr>
          <w:rFonts w:cs="Calibri"/>
        </w:rPr>
      </w:pPr>
      <w:r>
        <w:rPr>
          <w:rFonts w:cs="Calibri"/>
        </w:rPr>
        <w:t>8.2.9</w:t>
      </w:r>
      <w:r w:rsidRPr="00244BC9">
        <w:rPr>
          <w:rFonts w:cs="Calibri"/>
        </w:rPr>
        <w:t xml:space="preserve"> Valores correspondentes a multas, ressarcimentos ou indenizações devidas pela CONTRATADA, poderão ser deduzidas do pagamento, de forma cautelar</w:t>
      </w:r>
      <w:r>
        <w:rPr>
          <w:rFonts w:cs="Calibri"/>
        </w:rPr>
        <w:t xml:space="preserve"> ou definitiva, </w:t>
      </w:r>
      <w:r w:rsidRPr="001369C7">
        <w:rPr>
          <w:rFonts w:cs="Calibri"/>
        </w:rPr>
        <w:t>nos termos do art. 97 do Provimento nº 104/2023-PGJ.</w:t>
      </w:r>
    </w:p>
    <w:p w:rsidR="00F07EC6" w:rsidRPr="00F07EC6" w:rsidRDefault="00F07EC6" w:rsidP="00F07EC6">
      <w:pPr>
        <w:pStyle w:val="NormalWeb"/>
        <w:spacing w:line="360" w:lineRule="auto"/>
        <w:jc w:val="both"/>
        <w:rPr>
          <w:rFonts w:ascii="Calibri" w:hAnsi="Calibri" w:cs="Calibri"/>
          <w:b/>
          <w:noProof/>
          <w:color w:val="000000" w:themeColor="text1"/>
          <w:sz w:val="22"/>
          <w:szCs w:val="22"/>
        </w:rPr>
      </w:pPr>
      <w:r w:rsidRPr="00F07EC6">
        <w:rPr>
          <w:rFonts w:ascii="Calibri" w:hAnsi="Calibri" w:cs="Calibri"/>
          <w:b/>
          <w:noProof/>
          <w:color w:val="000000" w:themeColor="text1"/>
          <w:sz w:val="22"/>
          <w:szCs w:val="22"/>
        </w:rPr>
        <w:t>8</w:t>
      </w:r>
      <w:r>
        <w:rPr>
          <w:rFonts w:ascii="Calibri" w:hAnsi="Calibri" w:cs="Calibri"/>
          <w:b/>
          <w:noProof/>
          <w:color w:val="000000" w:themeColor="text1"/>
          <w:sz w:val="22"/>
          <w:szCs w:val="22"/>
        </w:rPr>
        <w:t xml:space="preserve">.3 </w:t>
      </w:r>
      <w:r w:rsidRPr="00F07EC6">
        <w:rPr>
          <w:rFonts w:ascii="Calibri" w:hAnsi="Calibri" w:cs="Calibri"/>
          <w:b/>
          <w:noProof/>
          <w:color w:val="000000" w:themeColor="text1"/>
          <w:sz w:val="22"/>
          <w:szCs w:val="22"/>
        </w:rPr>
        <w:t xml:space="preserve"> DO REAJUSTE</w:t>
      </w:r>
    </w:p>
    <w:p w:rsidR="00F07EC6" w:rsidRDefault="00F07EC6" w:rsidP="003B1039">
      <w:pPr>
        <w:pStyle w:val="PargrafodaLista"/>
        <w:spacing w:before="120" w:after="120" w:line="360" w:lineRule="auto"/>
        <w:ind w:left="0"/>
        <w:jc w:val="both"/>
        <w:rPr>
          <w:rFonts w:cs="Calibri"/>
          <w:color w:val="000000" w:themeColor="text1"/>
        </w:rPr>
      </w:pPr>
      <w:r w:rsidRPr="001369C7">
        <w:rPr>
          <w:rFonts w:cs="Calibri"/>
          <w:color w:val="000000" w:themeColor="text1"/>
        </w:rPr>
        <w:t xml:space="preserve">8.3.1 </w:t>
      </w:r>
      <w:r w:rsidR="004F53EF" w:rsidRPr="001369C7">
        <w:rPr>
          <w:rFonts w:cs="Calibri"/>
          <w:color w:val="000000" w:themeColor="text1"/>
        </w:rPr>
        <w:t xml:space="preserve">Transcorrido o período de 12 (doze) meses, a contar da data do orçamento estimado que </w:t>
      </w:r>
      <w:proofErr w:type="gramStart"/>
      <w:r w:rsidR="004F53EF" w:rsidRPr="001369C7">
        <w:rPr>
          <w:rFonts w:cs="Calibri"/>
          <w:color w:val="000000" w:themeColor="text1"/>
        </w:rPr>
        <w:t>fundamentou</w:t>
      </w:r>
      <w:proofErr w:type="gramEnd"/>
      <w:r w:rsidR="004F53EF" w:rsidRPr="001369C7">
        <w:rPr>
          <w:rFonts w:cs="Calibri"/>
          <w:color w:val="000000" w:themeColor="text1"/>
        </w:rPr>
        <w:t xml:space="preserve"> a contratação</w:t>
      </w:r>
      <w:r w:rsidR="004F53EF">
        <w:rPr>
          <w:rFonts w:cs="Calibri"/>
          <w:color w:val="000000" w:themeColor="text1"/>
        </w:rPr>
        <w:t xml:space="preserve"> </w:t>
      </w:r>
      <w:r w:rsidR="004F53EF" w:rsidRPr="004F53EF">
        <w:rPr>
          <w:rFonts w:cs="Calibri"/>
          <w:b/>
        </w:rPr>
        <w:t>(31/05/2026),</w:t>
      </w:r>
      <w:r w:rsidR="004F53EF" w:rsidRPr="004F53EF">
        <w:rPr>
          <w:rFonts w:cs="Calibri"/>
          <w:b/>
          <w:color w:val="000000" w:themeColor="text1"/>
        </w:rPr>
        <w:t xml:space="preserve"> </w:t>
      </w:r>
      <w:r w:rsidR="004F53EF" w:rsidRPr="001369C7">
        <w:rPr>
          <w:rFonts w:cs="Calibri"/>
          <w:color w:val="000000" w:themeColor="text1"/>
        </w:rPr>
        <w:t xml:space="preserve">a CONTRATADA fará jus ao reajuste de preços. </w:t>
      </w:r>
      <w:r w:rsidRPr="001369C7">
        <w:rPr>
          <w:rFonts w:cs="Calibri"/>
          <w:color w:val="000000" w:themeColor="text1"/>
        </w:rPr>
        <w:t>8.3.2 O índice a ser considerado é o INCC (DI</w:t>
      </w:r>
      <w:proofErr w:type="gramStart"/>
      <w:r w:rsidRPr="001369C7">
        <w:rPr>
          <w:rFonts w:cs="Calibri"/>
          <w:color w:val="000000" w:themeColor="text1"/>
        </w:rPr>
        <w:t>)</w:t>
      </w:r>
      <w:proofErr w:type="gramEnd"/>
      <w:r w:rsidRPr="001369C7">
        <w:rPr>
          <w:rFonts w:cs="Calibri"/>
          <w:color w:val="000000" w:themeColor="text1"/>
        </w:rPr>
        <w:t>/FGV correspondente à variação no período, que terá como termo inicial data base  do orçamento do CONTRATANTE e como termo final o 12º (décimo segundo) mês.</w:t>
      </w:r>
    </w:p>
    <w:p w:rsidR="00537E27" w:rsidRPr="00152568" w:rsidRDefault="00537E27" w:rsidP="00537E27">
      <w:pPr>
        <w:pStyle w:val="Textodecomentrio"/>
        <w:spacing w:after="0" w:line="360" w:lineRule="auto"/>
        <w:jc w:val="both"/>
        <w:rPr>
          <w:sz w:val="22"/>
          <w:szCs w:val="22"/>
        </w:rPr>
      </w:pPr>
      <w:r w:rsidRPr="00152568">
        <w:rPr>
          <w:rFonts w:cs="Calibri"/>
          <w:color w:val="000000" w:themeColor="text1"/>
          <w:sz w:val="22"/>
          <w:szCs w:val="22"/>
        </w:rPr>
        <w:t xml:space="preserve">8.3.3 </w:t>
      </w:r>
      <w:r w:rsidRPr="00152568">
        <w:rPr>
          <w:sz w:val="22"/>
          <w:szCs w:val="22"/>
        </w:rPr>
        <w:t>O reajustamento será aplicado exclusivamente sobre as etapas do cronograma físico-</w:t>
      </w:r>
      <w:proofErr w:type="gramStart"/>
      <w:r w:rsidRPr="00152568">
        <w:rPr>
          <w:sz w:val="22"/>
          <w:szCs w:val="22"/>
        </w:rPr>
        <w:t xml:space="preserve">financeiro </w:t>
      </w:r>
      <w:r w:rsidRPr="00152568">
        <w:rPr>
          <w:b/>
          <w:bCs/>
          <w:sz w:val="22"/>
          <w:szCs w:val="22"/>
        </w:rPr>
        <w:t>integralmente iniciadas</w:t>
      </w:r>
      <w:proofErr w:type="gramEnd"/>
      <w:r w:rsidRPr="00152568">
        <w:rPr>
          <w:b/>
          <w:bCs/>
          <w:sz w:val="22"/>
          <w:szCs w:val="22"/>
        </w:rPr>
        <w:t xml:space="preserve"> após a data de aniversário do orçamento estimado</w:t>
      </w:r>
      <w:r w:rsidRPr="00152568">
        <w:rPr>
          <w:sz w:val="22"/>
          <w:szCs w:val="22"/>
        </w:rPr>
        <w:t xml:space="preserve">, tomando-se como base de cálculo o valor total das parcelas vincendas, </w:t>
      </w:r>
      <w:r w:rsidRPr="00152568">
        <w:rPr>
          <w:b/>
          <w:bCs/>
          <w:sz w:val="22"/>
          <w:szCs w:val="22"/>
        </w:rPr>
        <w:t>excluindo-se a parcela em execução na referida data, ainda que parcialmente não realizada</w:t>
      </w:r>
      <w:r w:rsidRPr="00152568">
        <w:rPr>
          <w:sz w:val="22"/>
          <w:szCs w:val="22"/>
        </w:rPr>
        <w:t>.</w:t>
      </w:r>
    </w:p>
    <w:p w:rsidR="00537E27" w:rsidRPr="001369C7" w:rsidRDefault="00537E27" w:rsidP="00537E27">
      <w:pPr>
        <w:pStyle w:val="NormalWeb"/>
        <w:spacing w:before="120" w:after="120" w:line="360" w:lineRule="auto"/>
        <w:ind w:left="993"/>
        <w:jc w:val="both"/>
        <w:rPr>
          <w:rFonts w:ascii="Calibri" w:hAnsi="Calibri" w:cs="Calibri"/>
          <w:noProof/>
          <w:color w:val="000000" w:themeColor="text1"/>
          <w:sz w:val="22"/>
          <w:szCs w:val="22"/>
        </w:rPr>
      </w:pPr>
      <w:r w:rsidRPr="001369C7">
        <w:rPr>
          <w:rFonts w:ascii="Calibri" w:hAnsi="Calibri" w:cs="Calibri"/>
          <w:noProof/>
          <w:color w:val="000000" w:themeColor="text1"/>
          <w:sz w:val="22"/>
          <w:szCs w:val="22"/>
        </w:rPr>
        <w:t>8.3.</w:t>
      </w:r>
      <w:r>
        <w:rPr>
          <w:rFonts w:ascii="Calibri" w:hAnsi="Calibri" w:cs="Calibri"/>
          <w:noProof/>
          <w:color w:val="000000" w:themeColor="text1"/>
          <w:sz w:val="22"/>
          <w:szCs w:val="22"/>
        </w:rPr>
        <w:t>3</w:t>
      </w:r>
      <w:r w:rsidRPr="001369C7">
        <w:rPr>
          <w:rFonts w:ascii="Calibri" w:hAnsi="Calibri" w:cs="Calibri"/>
          <w:noProof/>
          <w:color w:val="000000" w:themeColor="text1"/>
          <w:sz w:val="22"/>
          <w:szCs w:val="22"/>
        </w:rPr>
        <w:t>.1 Para fins de cálculo do reajuste contratual, considerar</w:t>
      </w:r>
      <w:r w:rsidRPr="001369C7">
        <w:rPr>
          <w:rFonts w:ascii="Calibri" w:hAnsi="Calibri" w:cs="Calibri"/>
          <w:noProof/>
          <w:color w:val="000000" w:themeColor="text1"/>
          <w:sz w:val="22"/>
          <w:szCs w:val="22"/>
        </w:rPr>
        <w:noBreakHyphen/>
        <w:t>se</w:t>
      </w:r>
      <w:r w:rsidRPr="001369C7">
        <w:rPr>
          <w:rFonts w:ascii="Calibri" w:hAnsi="Calibri" w:cs="Calibri"/>
          <w:noProof/>
          <w:color w:val="000000" w:themeColor="text1"/>
          <w:sz w:val="22"/>
          <w:szCs w:val="22"/>
        </w:rPr>
        <w:noBreakHyphen/>
        <w:t xml:space="preserve">ão apenas os serviços executados dentro da janela temporal prevista no cronograma base vigente à época da execução. </w:t>
      </w:r>
    </w:p>
    <w:p w:rsidR="00537E27" w:rsidRPr="001369C7" w:rsidRDefault="00537E27" w:rsidP="00537E27">
      <w:pPr>
        <w:pStyle w:val="NormalWeb"/>
        <w:spacing w:before="120" w:after="120" w:line="360" w:lineRule="auto"/>
        <w:ind w:left="993"/>
        <w:jc w:val="both"/>
        <w:rPr>
          <w:rFonts w:ascii="Calibri" w:hAnsi="Calibri" w:cs="Calibri"/>
          <w:noProof/>
          <w:color w:val="000000" w:themeColor="text1"/>
          <w:sz w:val="22"/>
          <w:szCs w:val="22"/>
        </w:rPr>
      </w:pPr>
      <w:r w:rsidRPr="001369C7">
        <w:rPr>
          <w:rFonts w:ascii="Calibri" w:hAnsi="Calibri" w:cs="Calibri"/>
          <w:noProof/>
          <w:color w:val="000000" w:themeColor="text1"/>
          <w:sz w:val="22"/>
          <w:szCs w:val="22"/>
        </w:rPr>
        <w:t>8.3.</w:t>
      </w:r>
      <w:r>
        <w:rPr>
          <w:rFonts w:ascii="Calibri" w:hAnsi="Calibri" w:cs="Calibri"/>
          <w:noProof/>
          <w:color w:val="000000" w:themeColor="text1"/>
          <w:sz w:val="22"/>
          <w:szCs w:val="22"/>
        </w:rPr>
        <w:t>3</w:t>
      </w:r>
      <w:r w:rsidRPr="001369C7">
        <w:rPr>
          <w:rFonts w:ascii="Calibri" w:hAnsi="Calibri" w:cs="Calibri"/>
          <w:noProof/>
          <w:color w:val="000000" w:themeColor="text1"/>
          <w:sz w:val="22"/>
          <w:szCs w:val="22"/>
        </w:rPr>
        <w:t>.2 Os serviços executados fora do período previsto no cronograma base, por responsabilidade da CONTRATADA, serão remunerados pelo preço originalmente contratado, sem aplicação de reajuste ou atualização monetária.</w:t>
      </w:r>
    </w:p>
    <w:p w:rsidR="00537E27" w:rsidRPr="001369C7" w:rsidRDefault="00537E27" w:rsidP="00537E27">
      <w:pPr>
        <w:pStyle w:val="NormalWeb"/>
        <w:spacing w:before="120" w:after="120" w:line="360" w:lineRule="auto"/>
        <w:ind w:left="993"/>
        <w:jc w:val="both"/>
        <w:rPr>
          <w:rFonts w:ascii="Calibri" w:hAnsi="Calibri" w:cs="Calibri"/>
          <w:noProof/>
          <w:color w:val="000000" w:themeColor="text1"/>
          <w:sz w:val="22"/>
          <w:szCs w:val="22"/>
        </w:rPr>
      </w:pPr>
      <w:r w:rsidRPr="001369C7">
        <w:rPr>
          <w:rFonts w:ascii="Calibri" w:hAnsi="Calibri" w:cs="Calibri"/>
          <w:noProof/>
          <w:color w:val="000000" w:themeColor="text1"/>
          <w:sz w:val="22"/>
          <w:szCs w:val="22"/>
        </w:rPr>
        <w:t>8.3.</w:t>
      </w:r>
      <w:r>
        <w:rPr>
          <w:rFonts w:ascii="Calibri" w:hAnsi="Calibri" w:cs="Calibri"/>
          <w:noProof/>
          <w:color w:val="000000" w:themeColor="text1"/>
          <w:sz w:val="22"/>
          <w:szCs w:val="22"/>
        </w:rPr>
        <w:t>3</w:t>
      </w:r>
      <w:r w:rsidRPr="001369C7">
        <w:rPr>
          <w:rFonts w:ascii="Calibri" w:hAnsi="Calibri" w:cs="Calibri"/>
          <w:noProof/>
          <w:color w:val="000000" w:themeColor="text1"/>
          <w:sz w:val="22"/>
          <w:szCs w:val="22"/>
        </w:rPr>
        <w:t>.3 Havendo atraso decorrente de fato não imputável à CONTRATADA e substituição formal do cronograma base por termo aditivo/apostila, as datas previstas no novo cronograma base servirão como referência para definição da execução “em época própria” e consequente elegibilidade ao reajuste.</w:t>
      </w:r>
    </w:p>
    <w:p w:rsidR="00537E27" w:rsidRPr="001369C7" w:rsidRDefault="00537E27" w:rsidP="00537E27">
      <w:pPr>
        <w:pStyle w:val="PargrafodaLista"/>
        <w:spacing w:before="120" w:after="120" w:line="360" w:lineRule="auto"/>
        <w:ind w:left="0"/>
        <w:jc w:val="both"/>
        <w:rPr>
          <w:rFonts w:cs="Calibri"/>
          <w:color w:val="000000" w:themeColor="text1"/>
        </w:rPr>
      </w:pPr>
      <w:r w:rsidRPr="001369C7">
        <w:rPr>
          <w:rFonts w:cs="Calibri"/>
          <w:color w:val="000000" w:themeColor="text1"/>
        </w:rPr>
        <w:t>8.3.</w:t>
      </w:r>
      <w:r>
        <w:rPr>
          <w:rFonts w:cs="Calibri"/>
          <w:color w:val="000000" w:themeColor="text1"/>
        </w:rPr>
        <w:t>4</w:t>
      </w:r>
      <w:r w:rsidRPr="001369C7">
        <w:rPr>
          <w:rFonts w:cs="Calibri"/>
          <w:color w:val="000000" w:themeColor="text1"/>
        </w:rPr>
        <w:t xml:space="preserve"> O índice de reajustamento não será aplicado sobre parcelas remanescentes que se encontrem em atraso, conforme cronograma físico-financeiro apresentado, quando este for imputável à CONTRATADA.</w:t>
      </w:r>
    </w:p>
    <w:p w:rsidR="00537E27" w:rsidRPr="001369C7" w:rsidRDefault="00537E27" w:rsidP="00537E27">
      <w:pPr>
        <w:pStyle w:val="PargrafodaLista"/>
        <w:spacing w:before="120" w:after="120" w:line="360" w:lineRule="auto"/>
        <w:ind w:left="0"/>
        <w:jc w:val="both"/>
        <w:rPr>
          <w:rFonts w:cs="Calibri"/>
          <w:color w:val="000000" w:themeColor="text1"/>
        </w:rPr>
      </w:pPr>
      <w:r w:rsidRPr="001369C7">
        <w:rPr>
          <w:rFonts w:cs="Calibri"/>
          <w:color w:val="000000" w:themeColor="text1"/>
        </w:rPr>
        <w:lastRenderedPageBreak/>
        <w:t>8.3.</w:t>
      </w:r>
      <w:r>
        <w:rPr>
          <w:rFonts w:cs="Calibri"/>
          <w:color w:val="000000" w:themeColor="text1"/>
        </w:rPr>
        <w:t>5</w:t>
      </w:r>
      <w:proofErr w:type="gramStart"/>
      <w:r w:rsidRPr="001369C7">
        <w:rPr>
          <w:rFonts w:cs="Calibri"/>
          <w:color w:val="000000" w:themeColor="text1"/>
        </w:rPr>
        <w:t xml:space="preserve">  </w:t>
      </w:r>
      <w:proofErr w:type="gramEnd"/>
      <w:r w:rsidRPr="001369C7">
        <w:rPr>
          <w:rFonts w:cs="Calibri"/>
          <w:color w:val="000000" w:themeColor="text1"/>
        </w:rPr>
        <w:t>O reajuste será processado por apostila.</w:t>
      </w:r>
    </w:p>
    <w:p w:rsidR="00537E27" w:rsidRPr="001369C7" w:rsidRDefault="00537E27" w:rsidP="00537E27">
      <w:pPr>
        <w:pStyle w:val="PargrafodaLista"/>
        <w:spacing w:before="120" w:after="120" w:line="360" w:lineRule="auto"/>
        <w:ind w:left="0"/>
        <w:jc w:val="both"/>
        <w:rPr>
          <w:color w:val="000000" w:themeColor="text1"/>
        </w:rPr>
      </w:pPr>
      <w:r w:rsidRPr="001369C7">
        <w:rPr>
          <w:color w:val="000000" w:themeColor="text1"/>
        </w:rPr>
        <w:t>8.3.</w:t>
      </w:r>
      <w:r>
        <w:rPr>
          <w:color w:val="000000" w:themeColor="text1"/>
        </w:rPr>
        <w:t>6</w:t>
      </w:r>
      <w:proofErr w:type="gramStart"/>
      <w:r w:rsidRPr="001369C7">
        <w:rPr>
          <w:color w:val="000000" w:themeColor="text1"/>
        </w:rPr>
        <w:t xml:space="preserve">  </w:t>
      </w:r>
      <w:proofErr w:type="gramEnd"/>
      <w:r w:rsidRPr="001369C7">
        <w:rPr>
          <w:color w:val="000000" w:themeColor="text1"/>
        </w:rPr>
        <w:t>Nos casos de inclusão de novos itens ou serviços por meio de termo aditivo, os preços serão praticados conforme negociados no aditivo, sem aplicação de reajuste imediato. Esses itens seguirão a mesma data-base do contrato e somente poderão ser reajustados junto com os demais, após o transcurso do prazo mínimo de 12 meses.</w:t>
      </w:r>
    </w:p>
    <w:p w:rsidR="001800DB" w:rsidRPr="00154AB3" w:rsidRDefault="001800DB" w:rsidP="00D73C5F">
      <w:pPr>
        <w:spacing w:before="120" w:after="120" w:line="360" w:lineRule="auto"/>
        <w:ind w:left="426"/>
        <w:jc w:val="both"/>
        <w:rPr>
          <w:rFonts w:cs="Calibri"/>
          <w:i/>
          <w:iCs/>
          <w:color w:val="FF0000"/>
        </w:rPr>
      </w:pPr>
    </w:p>
    <w:p w:rsidR="00A0061A" w:rsidRPr="00FF2C26" w:rsidRDefault="00D43372" w:rsidP="008C7E83">
      <w:pPr>
        <w:spacing w:before="120" w:after="120" w:line="360" w:lineRule="auto"/>
        <w:jc w:val="both"/>
        <w:rPr>
          <w:rFonts w:cs="Calibri"/>
          <w:b/>
          <w:bCs/>
          <w:color w:val="000000"/>
        </w:rPr>
      </w:pPr>
      <w:proofErr w:type="gramStart"/>
      <w:r>
        <w:rPr>
          <w:rFonts w:cs="Calibri"/>
          <w:b/>
          <w:bCs/>
          <w:color w:val="000000"/>
        </w:rPr>
        <w:t>9</w:t>
      </w:r>
      <w:proofErr w:type="gramEnd"/>
      <w:r w:rsidR="0030571A" w:rsidRPr="00FF2C26">
        <w:rPr>
          <w:rFonts w:cs="Calibri"/>
          <w:b/>
          <w:bCs/>
          <w:color w:val="000000"/>
        </w:rPr>
        <w:t xml:space="preserve"> </w:t>
      </w:r>
      <w:r w:rsidR="00A0061A" w:rsidRPr="00FF2C26">
        <w:rPr>
          <w:rFonts w:cs="Calibri"/>
          <w:b/>
          <w:bCs/>
          <w:color w:val="000000"/>
        </w:rPr>
        <w:t>PROTEÇÃO DE DADOS</w:t>
      </w:r>
    </w:p>
    <w:p w:rsidR="00A0061A" w:rsidRDefault="00A0061A" w:rsidP="004050B7">
      <w:pPr>
        <w:spacing w:before="120" w:after="120" w:line="360" w:lineRule="auto"/>
        <w:jc w:val="both"/>
        <w:rPr>
          <w:rFonts w:eastAsia="Times New Roman" w:cs="Calibri"/>
          <w:color w:val="000000"/>
        </w:rPr>
      </w:pPr>
      <w:r w:rsidRPr="00FF2C26">
        <w:rPr>
          <w:rFonts w:eastAsia="Times New Roman" w:cs="Calibri"/>
          <w:color w:val="000000"/>
        </w:rPr>
        <w:t>O objeto do contrato não envolve tratamento de dados pessoais pela empresa contratada, em nome do Ministério Público/controlador (a empresa não atua como operadora de dados pessoais, nos termos do art. 5º, inc. VII, da Lei 13.0709/2018).</w:t>
      </w:r>
    </w:p>
    <w:p w:rsidR="00FF2C26" w:rsidRPr="0030571A" w:rsidRDefault="00FF2C26" w:rsidP="008C7E83">
      <w:pPr>
        <w:spacing w:before="120" w:after="120" w:line="360" w:lineRule="auto"/>
        <w:ind w:left="426"/>
        <w:jc w:val="both"/>
        <w:rPr>
          <w:rFonts w:eastAsia="Times New Roman" w:cs="Calibri"/>
          <w:color w:val="000000"/>
        </w:rPr>
      </w:pPr>
    </w:p>
    <w:p w:rsidR="00422EB1" w:rsidRDefault="00D23B57" w:rsidP="00E60508">
      <w:pPr>
        <w:spacing w:before="120" w:after="120" w:line="360" w:lineRule="auto"/>
        <w:jc w:val="both"/>
        <w:rPr>
          <w:rFonts w:cs="Calibri"/>
          <w:b/>
          <w:bCs/>
          <w:color w:val="000000"/>
        </w:rPr>
      </w:pPr>
      <w:r>
        <w:rPr>
          <w:rFonts w:cs="Calibri"/>
          <w:b/>
          <w:bCs/>
          <w:color w:val="000000"/>
        </w:rPr>
        <w:t>10</w:t>
      </w:r>
      <w:r w:rsidR="0030571A" w:rsidRPr="00FF2C26">
        <w:rPr>
          <w:rFonts w:cs="Calibri"/>
          <w:b/>
          <w:bCs/>
          <w:color w:val="000000"/>
        </w:rPr>
        <w:t xml:space="preserve"> </w:t>
      </w:r>
      <w:r w:rsidR="00923723" w:rsidRPr="00FF2C26">
        <w:rPr>
          <w:rFonts w:cs="Calibri"/>
          <w:b/>
          <w:bCs/>
          <w:color w:val="000000"/>
        </w:rPr>
        <w:t>SELEÇÃO  DO FORNECEDOR</w:t>
      </w:r>
    </w:p>
    <w:p w:rsidR="00371DE2" w:rsidRDefault="0030571A" w:rsidP="008C7E83">
      <w:pPr>
        <w:spacing w:before="120" w:after="120" w:line="360" w:lineRule="auto"/>
        <w:jc w:val="both"/>
      </w:pPr>
      <w:r w:rsidRPr="00D61045">
        <w:t>1</w:t>
      </w:r>
      <w:r w:rsidR="00D23B57">
        <w:t>0</w:t>
      </w:r>
      <w:r w:rsidR="005A79AC" w:rsidRPr="00D61045">
        <w:t>.</w:t>
      </w:r>
      <w:r w:rsidR="00E60508">
        <w:t>1</w:t>
      </w:r>
      <w:r w:rsidR="005A79AC" w:rsidRPr="00D61045">
        <w:t xml:space="preserve"> C</w:t>
      </w:r>
      <w:r w:rsidR="00371DE2">
        <w:t>r</w:t>
      </w:r>
      <w:r w:rsidR="00371DE2" w:rsidRPr="00D61045">
        <w:t>itério de julgamento e aceitabilidade dos preços</w:t>
      </w:r>
    </w:p>
    <w:p w:rsidR="00BC5C59" w:rsidRPr="00BC5C59" w:rsidRDefault="00BC5C59" w:rsidP="008C7E83">
      <w:pPr>
        <w:spacing w:before="120" w:after="120" w:line="360" w:lineRule="auto"/>
        <w:jc w:val="both"/>
      </w:pPr>
      <w:r w:rsidRPr="000B655E">
        <w:t>1</w:t>
      </w:r>
      <w:r w:rsidR="00D23B57">
        <w:t>0</w:t>
      </w:r>
      <w:r w:rsidRPr="000B655E">
        <w:t>.</w:t>
      </w:r>
      <w:r w:rsidR="00E60508">
        <w:t>1</w:t>
      </w:r>
      <w:r w:rsidRPr="000B655E">
        <w:t>.1  O critério de julgamento é o de menor preço global.</w:t>
      </w:r>
    </w:p>
    <w:p w:rsidR="00BC5C59" w:rsidRPr="00BC5C59" w:rsidRDefault="00BC5C59" w:rsidP="008C7E83">
      <w:pPr>
        <w:spacing w:before="120" w:after="120" w:line="360" w:lineRule="auto"/>
        <w:jc w:val="both"/>
      </w:pPr>
      <w:r w:rsidRPr="000B655E">
        <w:t>1</w:t>
      </w:r>
      <w:r w:rsidR="00D23B57">
        <w:t>0</w:t>
      </w:r>
      <w:r w:rsidRPr="000B655E">
        <w:t>.</w:t>
      </w:r>
      <w:r w:rsidR="00E60508">
        <w:t>1</w:t>
      </w:r>
      <w:r w:rsidRPr="000B655E">
        <w:t>.2</w:t>
      </w:r>
      <w:r w:rsidR="00E7549B" w:rsidRPr="000B655E">
        <w:t xml:space="preserve"> Em que pese o critério de julgamento acima, os preços unitários também serão verificados, conforme edital</w:t>
      </w:r>
      <w:r w:rsidR="00E7549B">
        <w:t>.</w:t>
      </w:r>
    </w:p>
    <w:p w:rsidR="00230074" w:rsidRDefault="0030571A" w:rsidP="00D61045">
      <w:pPr>
        <w:spacing w:before="120" w:after="120" w:line="360" w:lineRule="auto"/>
        <w:jc w:val="both"/>
      </w:pPr>
      <w:r>
        <w:t>1</w:t>
      </w:r>
      <w:r w:rsidR="00D23B57">
        <w:t>0</w:t>
      </w:r>
      <w:r w:rsidR="00422F30">
        <w:t>.</w:t>
      </w:r>
      <w:r w:rsidR="00E60508">
        <w:t>1</w:t>
      </w:r>
      <w:r w:rsidR="00422F30">
        <w:t>.</w:t>
      </w:r>
      <w:r w:rsidR="000B655E">
        <w:t>3</w:t>
      </w:r>
      <w:r w:rsidR="00422F30">
        <w:t xml:space="preserve"> </w:t>
      </w:r>
      <w:r w:rsidR="00A44213">
        <w:t>N</w:t>
      </w:r>
      <w:r w:rsidR="00F4296C">
        <w:t>ão há</w:t>
      </w:r>
      <w:r w:rsidR="001933DA">
        <w:t xml:space="preserve"> par</w:t>
      </w:r>
      <w:r w:rsidR="001933DA" w:rsidRPr="00244BC9">
        <w:t>celamento do objeto</w:t>
      </w:r>
      <w:r w:rsidR="00A44213" w:rsidRPr="00244BC9">
        <w:t>, de forma total ou em parte (</w:t>
      </w:r>
      <w:r w:rsidR="00F4296C" w:rsidRPr="00244BC9">
        <w:t>itens ou lotes)</w:t>
      </w:r>
      <w:r w:rsidR="00230074" w:rsidRPr="00244BC9">
        <w:t>, por se constituir num todo indivisível.</w:t>
      </w:r>
    </w:p>
    <w:p w:rsidR="00D23B57" w:rsidRPr="009B15F4" w:rsidRDefault="00D23B57" w:rsidP="00D23B57">
      <w:pPr>
        <w:spacing w:before="120" w:after="120" w:line="360" w:lineRule="auto"/>
        <w:ind w:left="426"/>
        <w:jc w:val="both"/>
        <w:rPr>
          <w:rFonts w:eastAsia="Times New Roman" w:cs="Calibri"/>
          <w:color w:val="000000"/>
        </w:rPr>
      </w:pPr>
      <w:r w:rsidRPr="009B15F4">
        <w:rPr>
          <w:rFonts w:eastAsia="Times New Roman" w:cs="Calibri"/>
          <w:color w:val="000000"/>
        </w:rPr>
        <w:t>A presente contratação é um conjunto orgânico de serviços que, agregados, se completam e formam um todo com função definida e completa, assim como na definição de obra. Por motivo da interdependência das atividades, julgou-se inoportuno o parcelamento do objeto, sendo inviável administrativa e financeiramente seu parcelamento, além do controle e do gerenciamento dos referidos serviços, que sendo executado de modo global, diminuiria os riscos de execução erronia e ou perda de garantia dos serviços executados pelas empresas.</w:t>
      </w:r>
    </w:p>
    <w:p w:rsidR="00D23B57" w:rsidRPr="003336F4" w:rsidRDefault="00D23B57" w:rsidP="00D23B57">
      <w:pPr>
        <w:spacing w:before="120" w:after="120" w:line="360" w:lineRule="auto"/>
        <w:ind w:left="426"/>
        <w:jc w:val="both"/>
        <w:rPr>
          <w:rFonts w:eastAsia="Times New Roman" w:cs="Calibri"/>
        </w:rPr>
      </w:pPr>
      <w:r w:rsidRPr="009B15F4">
        <w:rPr>
          <w:rFonts w:eastAsia="Times New Roman" w:cs="Calibri"/>
          <w:color w:val="000000"/>
        </w:rPr>
        <w:t xml:space="preserve">Com isso, firma-se uma execução mais clara, rápida e menos onerosa para administração pública. Outra perspectiva analisada foi que a segregação aumentaria o tempo de conclusão, ocasionando transtornos e/ou inoperância de setores / salas / ambiente por um </w:t>
      </w:r>
      <w:r w:rsidRPr="003336F4">
        <w:rPr>
          <w:rFonts w:eastAsia="Times New Roman" w:cs="Calibri"/>
        </w:rPr>
        <w:t>tempo mais estendido.</w:t>
      </w:r>
    </w:p>
    <w:p w:rsidR="00D23B57" w:rsidRPr="003336F4" w:rsidRDefault="00D23B57" w:rsidP="00D23B57">
      <w:pPr>
        <w:spacing w:before="120" w:after="120" w:line="360" w:lineRule="auto"/>
        <w:ind w:left="426"/>
        <w:jc w:val="both"/>
        <w:rPr>
          <w:rFonts w:eastAsia="Times New Roman" w:cs="Calibri"/>
        </w:rPr>
      </w:pPr>
      <w:r w:rsidRPr="003336F4">
        <w:rPr>
          <w:rFonts w:eastAsia="Times New Roman" w:cs="Calibri"/>
        </w:rPr>
        <w:t xml:space="preserve">Ainda que dividido em etapas, se dá com a entrega de todos os itens e características que compõem o seu objeto, que estão incluídos detalhadamente no preço total da avença, cujo </w:t>
      </w:r>
      <w:r w:rsidRPr="003336F4">
        <w:rPr>
          <w:rFonts w:eastAsia="Times New Roman" w:cs="Calibri"/>
        </w:rPr>
        <w:lastRenderedPageBreak/>
        <w:t>principal efeito é a transferência dos riscos do valor total do empreendimento à empresa contratada, que é obrigada a incluir em sua proposta todos os valores e itens necessários à execução global do ajuste.</w:t>
      </w:r>
    </w:p>
    <w:p w:rsidR="00D23B57" w:rsidRPr="003336F4" w:rsidRDefault="00D23B57" w:rsidP="00D23B57">
      <w:pPr>
        <w:spacing w:before="120" w:after="120" w:line="360" w:lineRule="auto"/>
        <w:ind w:left="426"/>
        <w:jc w:val="both"/>
        <w:rPr>
          <w:rFonts w:eastAsia="Times New Roman" w:cs="Calibri"/>
        </w:rPr>
      </w:pPr>
      <w:r w:rsidRPr="003336F4">
        <w:rPr>
          <w:rFonts w:eastAsia="Times New Roman" w:cs="Calibri"/>
        </w:rPr>
        <w:t>Pelo exposto, não será adotado o parcelamento considerando o disposto na lei 14.133/2021  que:</w:t>
      </w:r>
    </w:p>
    <w:p w:rsidR="00D23B57" w:rsidRPr="003336F4" w:rsidRDefault="00D23B57" w:rsidP="00D23B57">
      <w:pPr>
        <w:shd w:val="clear" w:color="auto" w:fill="FFFFFF"/>
        <w:spacing w:after="0" w:line="240" w:lineRule="auto"/>
        <w:ind w:left="851"/>
        <w:jc w:val="both"/>
        <w:rPr>
          <w:rFonts w:cs="Calibri"/>
          <w:bCs/>
          <w:i/>
        </w:rPr>
      </w:pPr>
      <w:proofErr w:type="gramStart"/>
      <w:r w:rsidRPr="003336F4">
        <w:rPr>
          <w:rFonts w:cs="Calibri"/>
          <w:bCs/>
          <w:i/>
        </w:rPr>
        <w:t xml:space="preserve">“ </w:t>
      </w:r>
      <w:proofErr w:type="gramEnd"/>
      <w:r w:rsidRPr="003336F4">
        <w:rPr>
          <w:rFonts w:cs="Calibri"/>
          <w:bCs/>
          <w:i/>
        </w:rPr>
        <w:t>§ 3º O parcelamento não será adotado quando:</w:t>
      </w:r>
    </w:p>
    <w:p w:rsidR="00D23B57" w:rsidRPr="003336F4" w:rsidRDefault="00D23B57" w:rsidP="00D23B57">
      <w:pPr>
        <w:shd w:val="clear" w:color="auto" w:fill="FFFFFF"/>
        <w:spacing w:after="0" w:line="240" w:lineRule="auto"/>
        <w:ind w:left="851"/>
        <w:jc w:val="both"/>
        <w:rPr>
          <w:rFonts w:cs="Calibri"/>
          <w:bCs/>
          <w:i/>
        </w:rPr>
      </w:pPr>
      <w:r w:rsidRPr="003336F4">
        <w:rPr>
          <w:rFonts w:cs="Calibri"/>
          <w:bCs/>
          <w:i/>
        </w:rPr>
        <w:t>I - a economia de escala, a redução de custos de gestão de contratos ou a maior vantagem na contratação recomendar a compra do item do mesmo fornecedor;</w:t>
      </w:r>
    </w:p>
    <w:p w:rsidR="00D23B57" w:rsidRPr="003336F4" w:rsidRDefault="00D23B57" w:rsidP="00D23B57">
      <w:pPr>
        <w:shd w:val="clear" w:color="auto" w:fill="FFFFFF"/>
        <w:spacing w:after="0" w:line="240" w:lineRule="auto"/>
        <w:ind w:left="851"/>
        <w:jc w:val="both"/>
        <w:rPr>
          <w:rFonts w:cs="Calibri"/>
          <w:bCs/>
          <w:i/>
        </w:rPr>
      </w:pPr>
      <w:r w:rsidRPr="003336F4">
        <w:rPr>
          <w:rFonts w:cs="Calibri"/>
          <w:bCs/>
          <w:i/>
        </w:rPr>
        <w:t>II - o objeto a ser contratado configurar sistema único e integrado e houver a possibilidade de risco ao conjunto do objeto pretendido;</w:t>
      </w:r>
      <w:proofErr w:type="gramStart"/>
      <w:r w:rsidRPr="003336F4">
        <w:rPr>
          <w:rFonts w:cs="Calibri"/>
          <w:bCs/>
          <w:i/>
        </w:rPr>
        <w:t xml:space="preserve">  </w:t>
      </w:r>
      <w:proofErr w:type="gramEnd"/>
      <w:r w:rsidRPr="003336F4">
        <w:rPr>
          <w:rFonts w:cs="Calibri"/>
          <w:bCs/>
          <w:i/>
        </w:rPr>
        <w:t>“</w:t>
      </w:r>
    </w:p>
    <w:p w:rsidR="00230074" w:rsidRPr="00230074" w:rsidRDefault="00230074" w:rsidP="008C7E83">
      <w:pPr>
        <w:spacing w:before="120" w:after="120" w:line="360" w:lineRule="auto"/>
        <w:jc w:val="both"/>
      </w:pPr>
    </w:p>
    <w:p w:rsidR="00D61045" w:rsidRPr="00CB1F92" w:rsidRDefault="00DB7146" w:rsidP="00D61045">
      <w:pPr>
        <w:spacing w:before="120" w:after="120" w:line="360" w:lineRule="auto"/>
        <w:jc w:val="both"/>
        <w:rPr>
          <w:rFonts w:cs="Calibri"/>
        </w:rPr>
      </w:pPr>
      <w:r w:rsidRPr="00CB1F92">
        <w:t>1</w:t>
      </w:r>
      <w:r w:rsidR="00D23B57">
        <w:t>0</w:t>
      </w:r>
      <w:r w:rsidR="0030571A" w:rsidRPr="00CB1F92">
        <w:t>.</w:t>
      </w:r>
      <w:r w:rsidR="00E60508">
        <w:t>2</w:t>
      </w:r>
      <w:r w:rsidR="005A79AC" w:rsidRPr="00CB1F92">
        <w:t xml:space="preserve"> </w:t>
      </w:r>
      <w:r w:rsidR="00D61045" w:rsidRPr="00CB1F92">
        <w:rPr>
          <w:rFonts w:cs="Calibri"/>
        </w:rPr>
        <w:t>T</w:t>
      </w:r>
      <w:r w:rsidR="00371DE2" w:rsidRPr="00CB1F92">
        <w:rPr>
          <w:rFonts w:cs="Calibri"/>
        </w:rPr>
        <w:t>ratamento diferenciado para microempresas e empresas de pequeno porte (me/epp)</w:t>
      </w:r>
    </w:p>
    <w:p w:rsidR="00D61045" w:rsidRPr="00CB1F92" w:rsidRDefault="003C41FD" w:rsidP="00D61045">
      <w:pPr>
        <w:spacing w:before="120" w:after="120" w:line="360" w:lineRule="auto"/>
        <w:ind w:left="426"/>
        <w:jc w:val="both"/>
        <w:rPr>
          <w:rFonts w:cs="Calibri"/>
        </w:rPr>
      </w:pPr>
      <w:r>
        <w:rPr>
          <w:rFonts w:cs="Calibri"/>
          <w:noProof/>
        </w:rPr>
        <w:pict>
          <v:rect id="_x0000_s1381" style="position:absolute;left:0;text-align:left;margin-left:.75pt;margin-top:5.4pt;width:6.3pt;height:6.65pt;z-index:2516674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CB1F92">
        <w:rPr>
          <w:rFonts w:cs="Calibri"/>
        </w:rPr>
        <w:t>Não se aplica</w:t>
      </w:r>
      <w:r w:rsidR="003869D6" w:rsidRPr="00CB1F92">
        <w:rPr>
          <w:rFonts w:cs="Calibri"/>
        </w:rPr>
        <w:t xml:space="preserve">, </w:t>
      </w:r>
      <w:r w:rsidR="003869D6" w:rsidRPr="00CB1F92">
        <w:rPr>
          <w:rFonts w:ascii="Arial" w:hAnsi="Arial" w:cs="Arial"/>
          <w:sz w:val="20"/>
          <w:szCs w:val="20"/>
        </w:rPr>
        <w:t>pois o</w:t>
      </w:r>
      <w:r w:rsidR="00A54C59" w:rsidRPr="00CB1F92">
        <w:rPr>
          <w:rFonts w:ascii="Arial" w:hAnsi="Arial" w:cs="Arial"/>
          <w:sz w:val="20"/>
          <w:szCs w:val="20"/>
        </w:rPr>
        <w:t xml:space="preserve"> valor estimado </w:t>
      </w:r>
      <w:r w:rsidR="003869D6" w:rsidRPr="00CB1F92">
        <w:rPr>
          <w:rFonts w:ascii="Arial" w:hAnsi="Arial" w:cs="Arial"/>
          <w:sz w:val="20"/>
          <w:szCs w:val="20"/>
        </w:rPr>
        <w:t>é</w:t>
      </w:r>
      <w:r w:rsidR="00A54C59" w:rsidRPr="00CB1F92">
        <w:rPr>
          <w:rFonts w:ascii="Arial" w:hAnsi="Arial" w:cs="Arial"/>
          <w:sz w:val="20"/>
          <w:szCs w:val="20"/>
        </w:rPr>
        <w:t xml:space="preserve"> superior à receita bruta máxima admitida para fins de enquadramento como empresa de pequeno porte.</w:t>
      </w:r>
      <w:r w:rsidR="003869D6" w:rsidRPr="00CB1F92">
        <w:rPr>
          <w:rFonts w:ascii="Arial" w:hAnsi="Arial" w:cs="Arial"/>
          <w:sz w:val="20"/>
          <w:szCs w:val="20"/>
        </w:rPr>
        <w:t xml:space="preserve"> </w:t>
      </w:r>
      <w:r w:rsidR="00846F56" w:rsidRPr="00CB1F92">
        <w:rPr>
          <w:rFonts w:cs="Calibri"/>
        </w:rPr>
        <w:t>(art. 4º da Lei 14.133/202</w:t>
      </w:r>
      <w:r w:rsidR="00DB6CEB" w:rsidRPr="00CB1F92">
        <w:rPr>
          <w:rFonts w:cs="Calibri"/>
        </w:rPr>
        <w:t>1).</w:t>
      </w:r>
    </w:p>
    <w:p w:rsidR="00D61045" w:rsidRPr="00CB1F92" w:rsidRDefault="003C41FD" w:rsidP="00D61045">
      <w:pPr>
        <w:spacing w:before="120" w:after="120" w:line="360" w:lineRule="auto"/>
        <w:ind w:left="426"/>
        <w:jc w:val="both"/>
        <w:rPr>
          <w:rFonts w:cs="Calibri"/>
        </w:rPr>
      </w:pPr>
      <w:r>
        <w:rPr>
          <w:rFonts w:cs="Calibri"/>
          <w:noProof/>
        </w:rPr>
        <w:pict>
          <v:rect id="_x0000_s1380" style="position:absolute;left:0;text-align:left;margin-left:.75pt;margin-top:4.6pt;width:6.3pt;height:6.65pt;z-index:25166643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D61045" w:rsidRPr="00CB1F92">
        <w:rPr>
          <w:rFonts w:cs="Calibri"/>
        </w:rPr>
        <w:t xml:space="preserve">O tratamento diferenciado deve seguir o valor apurado na pesquisa de preços, conforme art. 48, inc. I, da Lei Complementar nº 123/06 </w:t>
      </w:r>
    </w:p>
    <w:p w:rsidR="00D61045" w:rsidRPr="00CB1F92" w:rsidRDefault="003C41FD" w:rsidP="00D61045">
      <w:pPr>
        <w:spacing w:before="120" w:after="120" w:line="360" w:lineRule="auto"/>
        <w:ind w:left="426"/>
        <w:jc w:val="both"/>
        <w:rPr>
          <w:rFonts w:cs="Calibri"/>
        </w:rPr>
      </w:pPr>
      <w:r>
        <w:rPr>
          <w:rFonts w:cs="Calibri"/>
          <w:noProof/>
        </w:rPr>
        <w:pict>
          <v:rect id="_x0000_s1379" style="position:absolute;left:0;text-align:left;margin-left:.75pt;margin-top:3.65pt;width:6.3pt;height:6.65pt;z-index:251665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CB1F92">
        <w:rPr>
          <w:rFonts w:cs="Calibri"/>
        </w:rPr>
        <w:t xml:space="preserve">O tratamento diferenciado observa regra de mercado ou exceção legal: </w:t>
      </w:r>
    </w:p>
    <w:p w:rsidR="00D61045" w:rsidRPr="00CB1F92" w:rsidRDefault="003C41FD" w:rsidP="00D61045">
      <w:pPr>
        <w:spacing w:before="120" w:after="120" w:line="360" w:lineRule="auto"/>
        <w:ind w:left="1134"/>
        <w:jc w:val="both"/>
        <w:rPr>
          <w:rFonts w:cs="Calibri"/>
        </w:rPr>
      </w:pPr>
      <w:r>
        <w:rPr>
          <w:rFonts w:cs="Calibri"/>
          <w:noProof/>
        </w:rPr>
        <w:pict>
          <v:rect id="_x0000_s1378" style="position:absolute;left:0;text-align:left;margin-left:41.9pt;margin-top:6.2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CB1F92">
        <w:rPr>
          <w:rFonts w:cs="Calibri"/>
        </w:rPr>
        <w:t>não existem ao menos 3 fornecedores competitivos enquadrados como ME/EPP, capazes de cumprir as exigências estabelecidas no instrumento convocatório; (explique)</w:t>
      </w:r>
    </w:p>
    <w:p w:rsidR="00D61045" w:rsidRPr="00CB1F92" w:rsidRDefault="003C41FD" w:rsidP="00D61045">
      <w:pPr>
        <w:spacing w:before="120" w:after="120" w:line="360" w:lineRule="auto"/>
        <w:ind w:left="1134"/>
        <w:jc w:val="both"/>
        <w:rPr>
          <w:rFonts w:cs="Calibri"/>
        </w:rPr>
      </w:pPr>
      <w:r>
        <w:rPr>
          <w:rFonts w:cs="Calibri"/>
          <w:noProof/>
        </w:rPr>
        <w:pict>
          <v:rect id="_x0000_s1377" style="position:absolute;left:0;text-align:left;margin-left:43.2pt;margin-top:6.1pt;width:6.3pt;height:6.65pt;z-index:2516633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CB1F92">
        <w:rPr>
          <w:rFonts w:cs="Calibri"/>
        </w:rPr>
        <w:t>o tratamento diferenciado e simplificado para as ME/EPP não é vantajoso para a administração pública ou representar prejuízo ao conjunto ou complexo do objeto a ser contratado. (explique)</w:t>
      </w:r>
    </w:p>
    <w:p w:rsidR="00D61045" w:rsidRPr="00CB1F92" w:rsidRDefault="003C41FD" w:rsidP="00816312">
      <w:pPr>
        <w:spacing w:before="120" w:after="120" w:line="360" w:lineRule="auto"/>
        <w:ind w:left="426"/>
        <w:jc w:val="both"/>
        <w:rPr>
          <w:rFonts w:cs="Calibri"/>
        </w:rPr>
      </w:pPr>
      <w:r w:rsidRPr="003C41FD">
        <w:rPr>
          <w:noProof/>
        </w:rPr>
        <w:pict>
          <v:rect id="_x0000_s1382" style="position:absolute;left:0;text-align:left;margin-left:.6pt;margin-top:4.65pt;width:5.4pt;height:5.3pt;z-index:251668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CB1F92">
        <w:rPr>
          <w:rStyle w:val="ui-provider"/>
        </w:rPr>
        <w:t>O tratamento diferenciado é alterado por alguma regra de mercado. Explique: xxxx</w:t>
      </w:r>
    </w:p>
    <w:p w:rsidR="00371DE2" w:rsidRPr="00371DE2" w:rsidRDefault="00371DE2" w:rsidP="008C7E83">
      <w:pPr>
        <w:spacing w:before="120" w:after="120" w:line="360" w:lineRule="auto"/>
        <w:jc w:val="both"/>
        <w:rPr>
          <w:rFonts w:cs="Calibri"/>
          <w:color w:val="31849B"/>
        </w:rPr>
      </w:pPr>
    </w:p>
    <w:p w:rsidR="002F36A0" w:rsidRPr="002F36A0" w:rsidRDefault="004C0708" w:rsidP="008C7E83">
      <w:pPr>
        <w:spacing w:before="120" w:after="120" w:line="360" w:lineRule="auto"/>
        <w:jc w:val="both"/>
        <w:rPr>
          <w:color w:val="000000"/>
        </w:rPr>
      </w:pPr>
      <w:r w:rsidRPr="002F36A0">
        <w:rPr>
          <w:color w:val="000000"/>
        </w:rPr>
        <w:t>1</w:t>
      </w:r>
      <w:r w:rsidR="0012714D">
        <w:rPr>
          <w:color w:val="000000"/>
        </w:rPr>
        <w:t>0</w:t>
      </w:r>
      <w:r w:rsidR="00816312" w:rsidRPr="002F36A0">
        <w:rPr>
          <w:color w:val="000000"/>
        </w:rPr>
        <w:t>.</w:t>
      </w:r>
      <w:r w:rsidR="00E60508">
        <w:rPr>
          <w:color w:val="000000"/>
        </w:rPr>
        <w:t>3</w:t>
      </w:r>
      <w:r w:rsidRPr="002F36A0">
        <w:rPr>
          <w:color w:val="000000"/>
        </w:rPr>
        <w:t xml:space="preserve"> Q</w:t>
      </w:r>
      <w:r w:rsidR="00371DE2" w:rsidRPr="002F36A0">
        <w:rPr>
          <w:color w:val="000000"/>
        </w:rPr>
        <w:t xml:space="preserve">ualificação técnica </w:t>
      </w:r>
    </w:p>
    <w:p w:rsidR="004C0708" w:rsidRPr="00FF2C26" w:rsidRDefault="004C0708" w:rsidP="008C7E83">
      <w:pPr>
        <w:spacing w:before="120" w:after="120" w:line="360" w:lineRule="auto"/>
        <w:jc w:val="both"/>
        <w:rPr>
          <w:color w:val="000000"/>
        </w:rPr>
      </w:pPr>
      <w:r w:rsidRPr="00FF2C26">
        <w:rPr>
          <w:color w:val="000000"/>
        </w:rPr>
        <w:t>1</w:t>
      </w:r>
      <w:r w:rsidR="0012714D">
        <w:rPr>
          <w:color w:val="000000"/>
        </w:rPr>
        <w:t>0</w:t>
      </w:r>
      <w:r w:rsidR="0030571A" w:rsidRPr="00FF2C26">
        <w:rPr>
          <w:color w:val="000000"/>
        </w:rPr>
        <w:t>.</w:t>
      </w:r>
      <w:r w:rsidR="00E60508">
        <w:rPr>
          <w:color w:val="000000"/>
        </w:rPr>
        <w:t>3</w:t>
      </w:r>
      <w:r w:rsidR="00E75AD4">
        <w:rPr>
          <w:color w:val="000000"/>
        </w:rPr>
        <w:t>.1</w:t>
      </w:r>
      <w:r w:rsidRPr="00FF2C26">
        <w:rPr>
          <w:color w:val="000000"/>
        </w:rPr>
        <w:t xml:space="preserve"> Qualificação técnico-profissional</w:t>
      </w:r>
    </w:p>
    <w:p w:rsidR="004F2092" w:rsidRDefault="003C41FD" w:rsidP="00537CC5">
      <w:pPr>
        <w:pStyle w:val="PargrafodaLista"/>
        <w:spacing w:before="120" w:after="120" w:line="360" w:lineRule="auto"/>
        <w:ind w:left="426"/>
        <w:contextualSpacing w:val="0"/>
        <w:jc w:val="both"/>
        <w:rPr>
          <w:rFonts w:cs="Calibri"/>
          <w:color w:val="000000"/>
        </w:rPr>
      </w:pPr>
      <w:r w:rsidRPr="003C41FD">
        <w:rPr>
          <w:strike/>
          <w:noProof/>
          <w:color w:val="FF0000"/>
        </w:rPr>
        <w:pict>
          <v:rect id="_x0000_s1386" style="position:absolute;left:0;text-align:left;margin-left:1.8pt;margin-top:4.3pt;width:6.3pt;height:6.65pt;z-index:25166950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3002D1" w:rsidRPr="00FF2C26">
        <w:rPr>
          <w:rFonts w:cs="Calibri"/>
          <w:color w:val="000000"/>
        </w:rPr>
        <w:t xml:space="preserve"> </w:t>
      </w:r>
      <w:r w:rsidR="004C0708" w:rsidRPr="00FF2C26">
        <w:rPr>
          <w:rFonts w:cs="Calibri"/>
          <w:color w:val="000000"/>
        </w:rPr>
        <w:t>Certidão de registro de pessoa f</w:t>
      </w:r>
      <w:r w:rsidR="00FF2C26" w:rsidRPr="00FF2C26">
        <w:rPr>
          <w:rFonts w:cs="Calibri"/>
          <w:color w:val="000000"/>
        </w:rPr>
        <w:t>í</w:t>
      </w:r>
      <w:r w:rsidR="004C0708" w:rsidRPr="00FF2C26">
        <w:rPr>
          <w:rFonts w:cs="Calibri"/>
          <w:color w:val="000000"/>
        </w:rPr>
        <w:t>sica no CREA – Conselho Regional de Engenharia e Agronomia ou CAU – Conselho de Arquitetura e Urbanismo da unidade da federação onde possui sede</w:t>
      </w:r>
      <w:r w:rsidR="00C136BE">
        <w:rPr>
          <w:rFonts w:cs="Calibri"/>
          <w:color w:val="000000"/>
        </w:rPr>
        <w:t>.</w:t>
      </w:r>
      <w:r w:rsidR="00C136BE" w:rsidRPr="00FF2C26">
        <w:rPr>
          <w:rFonts w:cs="Calibri"/>
          <w:color w:val="000000"/>
        </w:rPr>
        <w:t xml:space="preserve"> </w:t>
      </w:r>
    </w:p>
    <w:p w:rsidR="00537CC5" w:rsidRPr="00A42AEC" w:rsidRDefault="00537CC5" w:rsidP="00537CC5">
      <w:pPr>
        <w:pStyle w:val="PargrafodaLista"/>
        <w:numPr>
          <w:ilvl w:val="0"/>
          <w:numId w:val="24"/>
        </w:numPr>
        <w:spacing w:before="120" w:after="120" w:line="360" w:lineRule="auto"/>
        <w:contextualSpacing w:val="0"/>
        <w:jc w:val="both"/>
        <w:rPr>
          <w:rFonts w:cs="Calibri"/>
          <w:color w:val="000000"/>
        </w:rPr>
      </w:pPr>
      <w:r w:rsidRPr="00A42AEC">
        <w:rPr>
          <w:rFonts w:cs="Calibri"/>
          <w:color w:val="000000"/>
        </w:rPr>
        <w:lastRenderedPageBreak/>
        <w:t>O profissional indicado para a execução deverá estar devidamente registrado no respectivo conselho profissional, legalmente habilitado e possuir atribuições técnicas compatíveis com os serviços objeto da contratação.</w:t>
      </w:r>
    </w:p>
    <w:p w:rsidR="00537CC5" w:rsidRDefault="00537CC5" w:rsidP="00537CC5">
      <w:pPr>
        <w:pStyle w:val="PargrafodaLista"/>
        <w:spacing w:before="120" w:after="120" w:line="360" w:lineRule="auto"/>
        <w:ind w:left="426"/>
        <w:contextualSpacing w:val="0"/>
        <w:jc w:val="both"/>
        <w:rPr>
          <w:rFonts w:cs="Calibri"/>
          <w:color w:val="000000"/>
        </w:rPr>
      </w:pPr>
      <w:r w:rsidRPr="00A42AEC">
        <w:rPr>
          <w:rFonts w:cs="Calibri"/>
          <w:color w:val="000000"/>
        </w:rPr>
        <w:t xml:space="preserve">Justificativa  -  A solicitação visa atender  ao  </w:t>
      </w:r>
      <w:proofErr w:type="spellStart"/>
      <w:r w:rsidRPr="00A42AEC">
        <w:rPr>
          <w:rFonts w:cs="Calibri"/>
          <w:color w:val="000000"/>
        </w:rPr>
        <w:t>Art</w:t>
      </w:r>
      <w:proofErr w:type="spellEnd"/>
      <w:r w:rsidRPr="00A42AEC">
        <w:rPr>
          <w:rFonts w:cs="Calibri"/>
          <w:color w:val="000000"/>
        </w:rPr>
        <w:t xml:space="preserve">  67 I e II  da Lei  14.133  de  2021</w:t>
      </w:r>
    </w:p>
    <w:p w:rsidR="00537CC5" w:rsidRDefault="003C41FD" w:rsidP="00537CC5">
      <w:pPr>
        <w:pStyle w:val="PargrafodaLista"/>
        <w:spacing w:before="120" w:after="120" w:line="360" w:lineRule="auto"/>
        <w:ind w:left="426"/>
        <w:contextualSpacing w:val="0"/>
        <w:jc w:val="both"/>
        <w:rPr>
          <w:rFonts w:cs="Calibri"/>
          <w:color w:val="000000"/>
        </w:rPr>
      </w:pPr>
      <w:r w:rsidRPr="003C41FD">
        <w:rPr>
          <w:strike/>
          <w:noProof/>
          <w:color w:val="FF0000"/>
        </w:rPr>
        <w:pict>
          <v:rect id="_x0000_s1387" style="position:absolute;left:0;text-align:left;margin-left:1.15pt;margin-top:2.85pt;width:6.3pt;height:6.65pt;z-index:25167052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4C0708" w:rsidRPr="00D9770C">
        <w:rPr>
          <w:rFonts w:cs="Calibri"/>
          <w:color w:val="000000"/>
        </w:rPr>
        <w:t>Atestado(s) de capacidade técnico-profissional(is), emitido</w:t>
      </w:r>
      <w:r w:rsidR="004C0708" w:rsidRPr="00FF2C26">
        <w:rPr>
          <w:rFonts w:cs="Calibri"/>
          <w:color w:val="000000"/>
        </w:rPr>
        <w:t>(s) por pessoa jurídica de direito público ou privado, acompanhado(s) da(s) respectiva(s) Certidão</w:t>
      </w:r>
      <w:r w:rsidR="0070335A">
        <w:rPr>
          <w:rFonts w:cs="Calibri"/>
          <w:color w:val="000000"/>
        </w:rPr>
        <w:t>(ões)</w:t>
      </w:r>
      <w:r w:rsidR="004C0708" w:rsidRPr="00FF2C26">
        <w:rPr>
          <w:rFonts w:cs="Calibri"/>
          <w:color w:val="000000"/>
        </w:rPr>
        <w:t xml:space="preserve"> de Acervo Técnico do CREA ou CAU,  cujo profissional de nível superior seja vinculado ao quadro da empresa licitante e tenha executado </w:t>
      </w:r>
      <w:r w:rsidR="00537CC5" w:rsidRPr="00A42AEC">
        <w:rPr>
          <w:rFonts w:cs="Calibri"/>
          <w:b/>
          <w:color w:val="000000"/>
        </w:rPr>
        <w:t>de obras e/ou serviços de manutenção e/ou reforma predial</w:t>
      </w:r>
      <w:r w:rsidR="00537CC5" w:rsidRPr="00A42AEC">
        <w:rPr>
          <w:rFonts w:cs="Calibri"/>
          <w:color w:val="000000"/>
        </w:rPr>
        <w:t>.</w:t>
      </w:r>
    </w:p>
    <w:p w:rsidR="00537CC5" w:rsidRPr="00A42AEC" w:rsidRDefault="00537CC5" w:rsidP="00537CC5">
      <w:pPr>
        <w:pStyle w:val="PargrafodaLista"/>
        <w:numPr>
          <w:ilvl w:val="0"/>
          <w:numId w:val="25"/>
        </w:numPr>
        <w:spacing w:before="120" w:after="120" w:line="360" w:lineRule="auto"/>
        <w:contextualSpacing w:val="0"/>
        <w:jc w:val="both"/>
        <w:rPr>
          <w:rFonts w:cs="Calibri"/>
          <w:color w:val="000000"/>
        </w:rPr>
      </w:pPr>
      <w:r w:rsidRPr="00A42AEC">
        <w:rPr>
          <w:rFonts w:cs="Calibri"/>
          <w:color w:val="000000"/>
        </w:rPr>
        <w:t>Para fins da vinculação, as comprovações podem ser as seguintes:</w:t>
      </w:r>
    </w:p>
    <w:p w:rsidR="00537CC5" w:rsidRPr="00A42AEC" w:rsidRDefault="00537CC5" w:rsidP="00537CC5">
      <w:pPr>
        <w:pStyle w:val="PargrafodaLista"/>
        <w:spacing w:before="120" w:after="120" w:line="360" w:lineRule="auto"/>
        <w:ind w:left="1146"/>
        <w:contextualSpacing w:val="0"/>
        <w:jc w:val="both"/>
        <w:rPr>
          <w:rFonts w:cs="Calibri"/>
          <w:color w:val="000000"/>
        </w:rPr>
      </w:pPr>
      <w:r w:rsidRPr="00A42AEC">
        <w:rPr>
          <w:rFonts w:cs="Calibri"/>
          <w:color w:val="000000"/>
        </w:rPr>
        <w:t>Responsável técnico da empresa;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537CC5" w:rsidRPr="00A42AEC" w:rsidRDefault="00537CC5" w:rsidP="00537CC5">
      <w:pPr>
        <w:pStyle w:val="PargrafodaLista"/>
        <w:numPr>
          <w:ilvl w:val="0"/>
          <w:numId w:val="25"/>
        </w:numPr>
        <w:spacing w:before="120" w:after="120" w:line="360" w:lineRule="auto"/>
        <w:contextualSpacing w:val="0"/>
        <w:jc w:val="both"/>
        <w:rPr>
          <w:rFonts w:ascii="Arial" w:hAnsi="Arial" w:cs="Arial"/>
          <w:color w:val="000000"/>
        </w:rPr>
      </w:pPr>
      <w:r w:rsidRPr="00A42AEC">
        <w:rPr>
          <w:rFonts w:cs="Calibri"/>
          <w:color w:val="000000"/>
        </w:rPr>
        <w:t>Não serão aceitos aqueles cujo objeto estejam inacabados ou executados parcialmente</w:t>
      </w:r>
      <w:r w:rsidRPr="00A42AEC">
        <w:rPr>
          <w:rFonts w:ascii="Arial" w:hAnsi="Arial" w:cs="Arial"/>
          <w:color w:val="000000"/>
        </w:rPr>
        <w:t>.</w:t>
      </w:r>
    </w:p>
    <w:p w:rsidR="00537CC5" w:rsidRPr="00A42AEC" w:rsidRDefault="00537CC5" w:rsidP="00537CC5">
      <w:pPr>
        <w:pStyle w:val="PargrafodaLista"/>
        <w:numPr>
          <w:ilvl w:val="0"/>
          <w:numId w:val="25"/>
        </w:numPr>
        <w:spacing w:before="120" w:after="120" w:line="360" w:lineRule="auto"/>
        <w:contextualSpacing w:val="0"/>
        <w:jc w:val="both"/>
        <w:rPr>
          <w:rFonts w:ascii="Arial" w:hAnsi="Arial" w:cs="Arial"/>
          <w:color w:val="000000"/>
        </w:rPr>
      </w:pPr>
      <w:r w:rsidRPr="00A42AEC">
        <w:rPr>
          <w:rStyle w:val="Forte"/>
          <w:b w:val="0"/>
          <w:color w:val="000000"/>
        </w:rPr>
        <w:t>Não serão aceitos atestados que façam referência exclusivamente à direção, supervisão, fiscalização, gerenciamento, consultoria ou qualquer outra atividade que não envolva diretamente A EXECUÇÃO DA OBRA</w:t>
      </w:r>
    </w:p>
    <w:p w:rsidR="00537CC5" w:rsidRPr="00A42AEC" w:rsidRDefault="00537CC5" w:rsidP="00537CC5">
      <w:pPr>
        <w:pStyle w:val="PargrafodaLista"/>
        <w:numPr>
          <w:ilvl w:val="0"/>
          <w:numId w:val="25"/>
        </w:numPr>
        <w:spacing w:before="120" w:after="120" w:line="360" w:lineRule="auto"/>
        <w:contextualSpacing w:val="0"/>
        <w:jc w:val="both"/>
        <w:rPr>
          <w:rFonts w:cs="Calibri"/>
          <w:color w:val="000000"/>
        </w:rPr>
      </w:pPr>
      <w:r w:rsidRPr="00A42AEC">
        <w:rPr>
          <w:rFonts w:cs="Calibri"/>
          <w:color w:val="000000"/>
        </w:rPr>
        <w:t>Nos atestados referidos devem constar a qualificação completa da empresa e do emitente.</w:t>
      </w:r>
    </w:p>
    <w:p w:rsidR="00537CC5" w:rsidRPr="00A42AEC" w:rsidRDefault="00537CC5" w:rsidP="00537CC5">
      <w:pPr>
        <w:pStyle w:val="PargrafodaLista"/>
        <w:spacing w:before="120" w:after="120" w:line="360" w:lineRule="auto"/>
        <w:ind w:left="426"/>
        <w:contextualSpacing w:val="0"/>
        <w:jc w:val="both"/>
        <w:rPr>
          <w:rFonts w:cs="Calibri"/>
          <w:b/>
          <w:color w:val="000000"/>
        </w:rPr>
      </w:pPr>
      <w:r w:rsidRPr="00A42AEC">
        <w:rPr>
          <w:rFonts w:cs="Calibri"/>
          <w:b/>
          <w:color w:val="000000"/>
        </w:rPr>
        <w:t xml:space="preserve">        </w:t>
      </w:r>
      <w:r w:rsidRPr="00A42AEC">
        <w:rPr>
          <w:rFonts w:cs="Calibri"/>
          <w:b/>
          <w:color w:val="000000"/>
          <w:u w:val="single"/>
        </w:rPr>
        <w:t>Justificativa:</w:t>
      </w:r>
      <w:r w:rsidRPr="00A42AEC">
        <w:rPr>
          <w:rFonts w:cs="Calibri"/>
          <w:b/>
          <w:color w:val="000000"/>
        </w:rPr>
        <w:t xml:space="preserve"> </w:t>
      </w:r>
    </w:p>
    <w:p w:rsidR="00537CC5" w:rsidRPr="00A42AEC" w:rsidRDefault="00537CC5" w:rsidP="00537CC5">
      <w:pPr>
        <w:pStyle w:val="PargrafodaLista"/>
        <w:spacing w:before="120" w:after="120" w:line="360" w:lineRule="auto"/>
        <w:ind w:left="426"/>
        <w:contextualSpacing w:val="0"/>
        <w:jc w:val="both"/>
        <w:rPr>
          <w:rFonts w:cs="Calibri"/>
          <w:b/>
          <w:color w:val="000000"/>
          <w:u w:val="single"/>
        </w:rPr>
      </w:pPr>
      <w:r w:rsidRPr="00A42AEC">
        <w:rPr>
          <w:color w:val="000000"/>
        </w:rPr>
        <w:t>Será exigido atestado de capacidade técnica profissional para comprovar o desempenho satisfatório do profissional vinculado ao quadro permanente da empresa licitante na execução de obra ou serviço.  A solicitação atende   aos  limites descritos na art. 67, § 1º e § 2° da Lei n. 14.133, de 2021.</w:t>
      </w:r>
    </w:p>
    <w:p w:rsidR="00537CC5" w:rsidRDefault="00537CC5" w:rsidP="00537CC5">
      <w:pPr>
        <w:pStyle w:val="PargrafodaLista"/>
        <w:spacing w:before="120" w:after="120" w:line="360" w:lineRule="auto"/>
        <w:ind w:left="426"/>
        <w:contextualSpacing w:val="0"/>
        <w:jc w:val="both"/>
        <w:rPr>
          <w:rFonts w:cs="Calibri"/>
          <w:color w:val="000000"/>
        </w:rPr>
      </w:pPr>
    </w:p>
    <w:p w:rsidR="004C0708" w:rsidRDefault="004C0708" w:rsidP="008C7E83">
      <w:pPr>
        <w:spacing w:before="120" w:after="120" w:line="360" w:lineRule="auto"/>
        <w:jc w:val="both"/>
        <w:rPr>
          <w:color w:val="000000"/>
        </w:rPr>
      </w:pPr>
      <w:r w:rsidRPr="00FF2C26">
        <w:rPr>
          <w:color w:val="000000"/>
        </w:rPr>
        <w:t>1</w:t>
      </w:r>
      <w:r w:rsidR="0012714D">
        <w:rPr>
          <w:color w:val="000000"/>
        </w:rPr>
        <w:t>0</w:t>
      </w:r>
      <w:r w:rsidR="00816312">
        <w:rPr>
          <w:color w:val="000000"/>
        </w:rPr>
        <w:t>.</w:t>
      </w:r>
      <w:r w:rsidR="00E300F6">
        <w:rPr>
          <w:color w:val="000000"/>
        </w:rPr>
        <w:t>3</w:t>
      </w:r>
      <w:r w:rsidR="00E75AD4">
        <w:rPr>
          <w:color w:val="000000"/>
        </w:rPr>
        <w:t xml:space="preserve">.2 </w:t>
      </w:r>
      <w:r w:rsidRPr="00FF2C26">
        <w:rPr>
          <w:color w:val="000000"/>
        </w:rPr>
        <w:t xml:space="preserve"> Qualificação técnico-operacional</w:t>
      </w:r>
    </w:p>
    <w:p w:rsidR="004C0708" w:rsidRDefault="003C41FD" w:rsidP="008C7E83">
      <w:pPr>
        <w:pStyle w:val="PargrafodaLista"/>
        <w:spacing w:before="120" w:after="120" w:line="360" w:lineRule="auto"/>
        <w:ind w:left="426"/>
        <w:contextualSpacing w:val="0"/>
        <w:jc w:val="both"/>
        <w:rPr>
          <w:rFonts w:cs="Calibri"/>
          <w:color w:val="000000"/>
        </w:rPr>
      </w:pPr>
      <w:r w:rsidRPr="003C41FD">
        <w:rPr>
          <w:strike/>
          <w:noProof/>
          <w:color w:val="FF0000"/>
        </w:rPr>
        <w:lastRenderedPageBreak/>
        <w:pict>
          <v:rect id="_x0000_s1388" style="position:absolute;left:0;text-align:left;margin-left:.55pt;margin-top:3.4pt;width:6.3pt;height:6.65pt;z-index:25167155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4C0708" w:rsidRPr="00FF2C26">
        <w:rPr>
          <w:rFonts w:cs="Calibri"/>
          <w:color w:val="000000"/>
        </w:rPr>
        <w:t>Certidão de registro de pessoa jurídica no CREA – Conselho Regional de Engenharia e Agronomia ou CAU – Conselho de Arquitetura e Urbanismo da unidade da federação onde possui sede</w:t>
      </w:r>
      <w:r w:rsidR="00C136BE">
        <w:rPr>
          <w:rFonts w:cs="Calibri"/>
          <w:color w:val="000000"/>
        </w:rPr>
        <w:t>.</w:t>
      </w:r>
    </w:p>
    <w:p w:rsidR="0012714D" w:rsidRPr="001B0BF6" w:rsidRDefault="0012714D" w:rsidP="0012714D">
      <w:pPr>
        <w:pStyle w:val="PargrafodaLista"/>
        <w:spacing w:before="120" w:after="120" w:line="360" w:lineRule="auto"/>
        <w:ind w:left="426"/>
        <w:contextualSpacing w:val="0"/>
        <w:jc w:val="both"/>
        <w:rPr>
          <w:rFonts w:cs="Calibri"/>
          <w:color w:val="000000"/>
        </w:rPr>
      </w:pPr>
      <w:r w:rsidRPr="001B0BF6">
        <w:rPr>
          <w:rFonts w:cs="Calibri"/>
          <w:color w:val="000000"/>
        </w:rPr>
        <w:t xml:space="preserve">Justificativa  -  A solicitação visa atender  ao  </w:t>
      </w:r>
      <w:proofErr w:type="spellStart"/>
      <w:r w:rsidRPr="001B0BF6">
        <w:rPr>
          <w:rFonts w:cs="Calibri"/>
          <w:color w:val="000000"/>
        </w:rPr>
        <w:t>Art</w:t>
      </w:r>
      <w:proofErr w:type="spellEnd"/>
      <w:r w:rsidRPr="001B0BF6">
        <w:rPr>
          <w:rFonts w:cs="Calibri"/>
          <w:color w:val="000000"/>
        </w:rPr>
        <w:t xml:space="preserve">  67 I e II  da Lei  14.133  de  2021.</w:t>
      </w:r>
    </w:p>
    <w:p w:rsidR="0012714D" w:rsidRPr="00460FAA" w:rsidRDefault="003C41FD" w:rsidP="0012714D">
      <w:pPr>
        <w:pStyle w:val="PargrafodaLista"/>
        <w:spacing w:before="120" w:after="120" w:line="360" w:lineRule="auto"/>
        <w:ind w:left="426"/>
        <w:contextualSpacing w:val="0"/>
        <w:jc w:val="both"/>
        <w:rPr>
          <w:rFonts w:cs="Calibri"/>
          <w:b/>
          <w:color w:val="000000" w:themeColor="text1"/>
        </w:rPr>
      </w:pPr>
      <w:r w:rsidRPr="003C41FD">
        <w:rPr>
          <w:strike/>
          <w:noProof/>
          <w:color w:val="000000" w:themeColor="text1"/>
        </w:rPr>
        <w:pict>
          <v:rect id="_x0000_s1389" style="position:absolute;left:0;text-align:left;margin-left:1.15pt;margin-top:3.05pt;width:6.3pt;height:6.65pt;z-index:25167257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4C0708" w:rsidRPr="00460FAA">
        <w:rPr>
          <w:rFonts w:cs="Calibri"/>
          <w:color w:val="000000" w:themeColor="text1"/>
        </w:rPr>
        <w:t>Atestado(s) de capacidade técnico-operacional (is), emitido (s) por pessoa jurídica de direito público ou privado, em nome da empresa licitante, que comprove</w:t>
      </w:r>
      <w:proofErr w:type="gramStart"/>
      <w:r w:rsidR="004C0708" w:rsidRPr="00460FAA">
        <w:rPr>
          <w:rFonts w:cs="Calibri"/>
          <w:color w:val="000000" w:themeColor="text1"/>
        </w:rPr>
        <w:t xml:space="preserve"> </w:t>
      </w:r>
      <w:r w:rsidR="0012714D" w:rsidRPr="00460FAA">
        <w:rPr>
          <w:rFonts w:cs="Calibri"/>
          <w:color w:val="000000" w:themeColor="text1"/>
        </w:rPr>
        <w:t xml:space="preserve"> </w:t>
      </w:r>
      <w:proofErr w:type="gramEnd"/>
      <w:r w:rsidR="0012714D" w:rsidRPr="00460FAA">
        <w:rPr>
          <w:rFonts w:cs="Calibri"/>
          <w:color w:val="000000" w:themeColor="text1"/>
        </w:rPr>
        <w:t xml:space="preserve">a execução </w:t>
      </w:r>
      <w:r w:rsidR="0012714D" w:rsidRPr="00460FAA">
        <w:rPr>
          <w:rFonts w:cs="Calibri"/>
          <w:b/>
          <w:color w:val="000000" w:themeColor="text1"/>
        </w:rPr>
        <w:t>de obras</w:t>
      </w:r>
      <w:r w:rsidR="0012714D" w:rsidRPr="00460FAA">
        <w:rPr>
          <w:rFonts w:cs="Calibri"/>
          <w:color w:val="000000" w:themeColor="text1"/>
        </w:rPr>
        <w:t xml:space="preserve">   </w:t>
      </w:r>
      <w:r w:rsidR="0012714D" w:rsidRPr="00460FAA">
        <w:rPr>
          <w:rFonts w:cs="Calibri"/>
          <w:b/>
          <w:color w:val="000000" w:themeColor="text1"/>
        </w:rPr>
        <w:t>e/ou serviços de manutenção e/ou reforma predial</w:t>
      </w:r>
      <w:r w:rsidR="0012714D" w:rsidRPr="00460FAA">
        <w:rPr>
          <w:rFonts w:cs="Calibri"/>
          <w:color w:val="000000" w:themeColor="text1"/>
        </w:rPr>
        <w:t xml:space="preserve"> com </w:t>
      </w:r>
      <w:r w:rsidR="0012714D" w:rsidRPr="00460FAA">
        <w:rPr>
          <w:rFonts w:cs="Calibri"/>
          <w:b/>
          <w:color w:val="000000" w:themeColor="text1"/>
        </w:rPr>
        <w:t xml:space="preserve">intervenção em área de, no mínimo, </w:t>
      </w:r>
      <w:r w:rsidR="00460FAA" w:rsidRPr="00460FAA">
        <w:rPr>
          <w:rFonts w:cs="Calibri"/>
          <w:b/>
          <w:color w:val="000000" w:themeColor="text1"/>
        </w:rPr>
        <w:t>80</w:t>
      </w:r>
      <w:r w:rsidR="0012714D" w:rsidRPr="00460FAA">
        <w:rPr>
          <w:rFonts w:cs="Calibri"/>
          <w:b/>
          <w:color w:val="000000" w:themeColor="text1"/>
        </w:rPr>
        <w:t xml:space="preserve"> m² (</w:t>
      </w:r>
      <w:r w:rsidR="00460FAA" w:rsidRPr="00460FAA">
        <w:rPr>
          <w:rFonts w:cs="Calibri"/>
          <w:b/>
          <w:color w:val="000000" w:themeColor="text1"/>
        </w:rPr>
        <w:t xml:space="preserve">oitenta </w:t>
      </w:r>
      <w:r w:rsidR="0012714D" w:rsidRPr="00460FAA">
        <w:rPr>
          <w:rFonts w:cs="Calibri"/>
          <w:b/>
          <w:color w:val="000000" w:themeColor="text1"/>
        </w:rPr>
        <w:t xml:space="preserve"> metros quadrados). </w:t>
      </w:r>
    </w:p>
    <w:p w:rsidR="0012714D" w:rsidRPr="001B0BF6" w:rsidRDefault="0012714D" w:rsidP="0012714D">
      <w:pPr>
        <w:pStyle w:val="PargrafodaLista"/>
        <w:spacing w:before="120" w:after="120" w:line="360" w:lineRule="auto"/>
        <w:ind w:left="426"/>
        <w:contextualSpacing w:val="0"/>
        <w:jc w:val="both"/>
        <w:rPr>
          <w:rFonts w:ascii="Arial" w:hAnsi="Arial" w:cs="Arial"/>
          <w:color w:val="000000"/>
        </w:rPr>
      </w:pPr>
      <w:r w:rsidRPr="001B0BF6">
        <w:rPr>
          <w:rFonts w:cs="Calibri"/>
          <w:color w:val="000000"/>
        </w:rPr>
        <w:t>Não serão aceitos aqueles cujo objeto estejam inacabados</w:t>
      </w:r>
      <w:proofErr w:type="gramStart"/>
      <w:r w:rsidRPr="001B0BF6">
        <w:rPr>
          <w:rFonts w:cs="Calibri"/>
          <w:color w:val="000000"/>
        </w:rPr>
        <w:t xml:space="preserve"> </w:t>
      </w:r>
      <w:r w:rsidR="001369C7">
        <w:rPr>
          <w:rFonts w:cs="Calibri"/>
          <w:color w:val="000000"/>
        </w:rPr>
        <w:t xml:space="preserve"> </w:t>
      </w:r>
      <w:proofErr w:type="gramEnd"/>
      <w:r w:rsidRPr="001B0BF6">
        <w:rPr>
          <w:rFonts w:cs="Calibri"/>
          <w:color w:val="000000"/>
        </w:rPr>
        <w:t>ou executados parcialmente</w:t>
      </w:r>
      <w:r w:rsidRPr="001B0BF6">
        <w:rPr>
          <w:rFonts w:ascii="Arial" w:hAnsi="Arial" w:cs="Arial"/>
          <w:color w:val="000000"/>
        </w:rPr>
        <w:t>.</w:t>
      </w:r>
    </w:p>
    <w:p w:rsidR="0012714D" w:rsidRPr="001B0BF6" w:rsidRDefault="0012714D" w:rsidP="0012714D">
      <w:pPr>
        <w:pStyle w:val="PargrafodaLista"/>
        <w:numPr>
          <w:ilvl w:val="0"/>
          <w:numId w:val="26"/>
        </w:numPr>
        <w:spacing w:before="120" w:after="120" w:line="360" w:lineRule="auto"/>
        <w:contextualSpacing w:val="0"/>
        <w:jc w:val="both"/>
        <w:rPr>
          <w:rFonts w:cs="Calibri"/>
          <w:color w:val="000000"/>
        </w:rPr>
      </w:pPr>
      <w:r w:rsidRPr="001B0BF6">
        <w:rPr>
          <w:rFonts w:cs="Calibri"/>
          <w:color w:val="000000"/>
        </w:rPr>
        <w:t xml:space="preserve">Nos atestados referidos devem constar a qualificação completa da empresa e do emitente.  </w:t>
      </w:r>
    </w:p>
    <w:p w:rsidR="0012714D" w:rsidRPr="001B0BF6" w:rsidRDefault="0012714D" w:rsidP="0012714D">
      <w:pPr>
        <w:pStyle w:val="PargrafodaLista"/>
        <w:numPr>
          <w:ilvl w:val="0"/>
          <w:numId w:val="26"/>
        </w:numPr>
        <w:spacing w:before="120" w:after="120" w:line="360" w:lineRule="auto"/>
        <w:contextualSpacing w:val="0"/>
        <w:jc w:val="both"/>
        <w:rPr>
          <w:rFonts w:ascii="Arial" w:hAnsi="Arial" w:cs="Arial"/>
          <w:color w:val="000000"/>
        </w:rPr>
      </w:pPr>
      <w:r w:rsidRPr="001B0BF6">
        <w:rPr>
          <w:rFonts w:cs="Calibri"/>
          <w:color w:val="000000"/>
        </w:rPr>
        <w:t>Não será aceita a soma de metragens nos atestados técnico-operacionais, tendo em vista a necessidade de comprovação de que a empresa deve possuir experiência em executar atividades do mesmo porte que as requeridas</w:t>
      </w:r>
      <w:r w:rsidRPr="001B0BF6">
        <w:rPr>
          <w:rFonts w:ascii="Arial" w:hAnsi="Arial" w:cs="Arial"/>
          <w:color w:val="000000"/>
        </w:rPr>
        <w:t xml:space="preserve">.   </w:t>
      </w:r>
    </w:p>
    <w:p w:rsidR="0012714D" w:rsidRPr="001B0BF6" w:rsidRDefault="0012714D" w:rsidP="0012714D">
      <w:pPr>
        <w:pStyle w:val="PargrafodaLista"/>
        <w:numPr>
          <w:ilvl w:val="0"/>
          <w:numId w:val="26"/>
        </w:numPr>
        <w:spacing w:before="120" w:after="120" w:line="360" w:lineRule="auto"/>
        <w:contextualSpacing w:val="0"/>
        <w:jc w:val="both"/>
        <w:rPr>
          <w:rFonts w:cs="Calibri"/>
          <w:color w:val="000000"/>
        </w:rPr>
      </w:pPr>
      <w:r w:rsidRPr="001B0BF6">
        <w:rPr>
          <w:rFonts w:cs="Calibri"/>
          <w:color w:val="000000"/>
        </w:rPr>
        <w:t xml:space="preserve">  Não será aceito atestado de capacidade técnica emitida pela própria licitante, ou por outra empresa que está, de qualquer forma, vinculada societariamente ao mesmo grupo de pessoas físicas ou jurídicas.</w:t>
      </w:r>
    </w:p>
    <w:p w:rsidR="0012714D" w:rsidRPr="001B0BF6" w:rsidRDefault="0012714D" w:rsidP="0012714D">
      <w:pPr>
        <w:pStyle w:val="ApTexto"/>
        <w:spacing w:before="0" w:after="360"/>
        <w:rPr>
          <w:rFonts w:ascii="Calibri" w:hAnsi="Calibri" w:cs="Times New Roman"/>
          <w:color w:val="000000"/>
          <w:sz w:val="22"/>
          <w:szCs w:val="22"/>
        </w:rPr>
      </w:pPr>
      <w:r w:rsidRPr="001B0BF6">
        <w:rPr>
          <w:rFonts w:ascii="Calibri" w:hAnsi="Calibri" w:cs="Times New Roman"/>
          <w:color w:val="000000"/>
          <w:sz w:val="22"/>
          <w:szCs w:val="22"/>
        </w:rPr>
        <w:t>Justificativa :</w:t>
      </w:r>
    </w:p>
    <w:p w:rsidR="0012714D" w:rsidRPr="001B0BF6" w:rsidRDefault="0012714D" w:rsidP="00371A7F">
      <w:pPr>
        <w:pStyle w:val="ApTexto"/>
        <w:spacing w:line="360" w:lineRule="auto"/>
        <w:ind w:left="567" w:firstLine="0"/>
        <w:rPr>
          <w:rFonts w:ascii="Calibri" w:hAnsi="Calibri" w:cs="Times New Roman"/>
          <w:color w:val="000000"/>
          <w:sz w:val="22"/>
          <w:szCs w:val="22"/>
        </w:rPr>
      </w:pPr>
      <w:r w:rsidRPr="001B0BF6">
        <w:rPr>
          <w:rFonts w:ascii="Calibri" w:hAnsi="Calibri" w:cs="Times New Roman"/>
          <w:color w:val="000000"/>
          <w:sz w:val="22"/>
          <w:szCs w:val="22"/>
        </w:rPr>
        <w:t>A solicitação de atestado de capacidade técnica operacional tem a finalidade de comprovar o desempenho satisfatório da empresa na execução de obra ou serviço. A comprovação da capacidade técnico-operacional está limitado às parcelas simultaneamente de maior relevância e valor significativo do objeto licitado.</w:t>
      </w:r>
    </w:p>
    <w:p w:rsidR="0012714D" w:rsidRPr="001B0BF6" w:rsidRDefault="0012714D" w:rsidP="00371A7F">
      <w:pPr>
        <w:pStyle w:val="ApTexto"/>
        <w:spacing w:line="360" w:lineRule="auto"/>
        <w:ind w:left="567" w:firstLine="0"/>
        <w:rPr>
          <w:rFonts w:ascii="Calibri" w:hAnsi="Calibri" w:cs="Times New Roman"/>
          <w:color w:val="000000"/>
          <w:sz w:val="22"/>
          <w:szCs w:val="22"/>
        </w:rPr>
      </w:pPr>
      <w:r w:rsidRPr="001B0BF6">
        <w:rPr>
          <w:rFonts w:ascii="Calibri" w:hAnsi="Calibri" w:cs="Times New Roman"/>
          <w:color w:val="000000"/>
          <w:sz w:val="22"/>
          <w:szCs w:val="22"/>
        </w:rPr>
        <w:t>As quantidades mínimas solicitadas nos atestados, a título de parcelas de maior relevância, não são superiores a 50% (cinquenta por cento) dos quantitativos previstos no orçamento resumido, conforme art. 67, § 2º, da Lei n. 14.133, de 2021.</w:t>
      </w:r>
    </w:p>
    <w:p w:rsidR="006D7B1F" w:rsidRDefault="003C41FD" w:rsidP="006D7B1F">
      <w:pPr>
        <w:spacing w:before="120" w:after="120" w:line="360" w:lineRule="auto"/>
        <w:ind w:left="426"/>
        <w:jc w:val="both"/>
      </w:pPr>
      <w:r w:rsidRPr="003C41FD">
        <w:rPr>
          <w:rFonts w:cs="Calibri"/>
          <w:bCs/>
          <w:noProof/>
        </w:rPr>
        <w:pict>
          <v:rect id="_x0000_s1394" style="position:absolute;left:0;text-align:left;margin-left:.65pt;margin-top:3.3pt;width:6.3pt;height:6.65pt;z-index:25167667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6D7B1F" w:rsidRPr="002F36A0">
        <w:t>Visita técnica ou vistoria:</w:t>
      </w:r>
    </w:p>
    <w:p w:rsidR="00371A7F" w:rsidRPr="003336F4" w:rsidRDefault="00371A7F" w:rsidP="00371A7F">
      <w:pPr>
        <w:pStyle w:val="PargrafodaLista"/>
        <w:spacing w:before="120" w:after="120" w:line="360" w:lineRule="auto"/>
        <w:ind w:left="284"/>
        <w:contextualSpacing w:val="0"/>
        <w:jc w:val="both"/>
        <w:rPr>
          <w:rFonts w:cs="Calibri"/>
        </w:rPr>
      </w:pPr>
      <w:r w:rsidRPr="003336F4">
        <w:t>a</w:t>
      </w:r>
      <w:r w:rsidRPr="003336F4">
        <w:rPr>
          <w:b/>
        </w:rPr>
        <w:t>) Local a ser vistoriado:</w:t>
      </w:r>
      <w:r w:rsidRPr="003336F4">
        <w:t xml:space="preserve"> P</w:t>
      </w:r>
      <w:r>
        <w:t xml:space="preserve">romotorias de Justiça de </w:t>
      </w:r>
      <w:r w:rsidR="00427201">
        <w:t>Santa Bárbara do Sul</w:t>
      </w:r>
      <w:r>
        <w:t xml:space="preserve">, </w:t>
      </w:r>
      <w:r w:rsidRPr="003336F4">
        <w:rPr>
          <w:rFonts w:cs="Calibri"/>
        </w:rPr>
        <w:t>situad</w:t>
      </w:r>
      <w:r>
        <w:rPr>
          <w:rFonts w:cs="Calibri"/>
        </w:rPr>
        <w:t xml:space="preserve">a na </w:t>
      </w:r>
      <w:r w:rsidR="00427201">
        <w:rPr>
          <w:rFonts w:cs="Calibri"/>
        </w:rPr>
        <w:t>Alameda Pires Gonçalves</w:t>
      </w:r>
      <w:r w:rsidR="00C31B67">
        <w:rPr>
          <w:rFonts w:cs="Calibri"/>
        </w:rPr>
        <w:t xml:space="preserve">, </w:t>
      </w:r>
      <w:r>
        <w:rPr>
          <w:rFonts w:cs="Calibri"/>
        </w:rPr>
        <w:t xml:space="preserve">nº </w:t>
      </w:r>
      <w:r w:rsidR="00427201">
        <w:rPr>
          <w:rFonts w:cs="Calibri"/>
        </w:rPr>
        <w:t>15</w:t>
      </w:r>
      <w:r w:rsidRPr="003336F4">
        <w:rPr>
          <w:rFonts w:cs="Calibri"/>
        </w:rPr>
        <w:t xml:space="preserve">, em </w:t>
      </w:r>
      <w:r w:rsidR="00427201">
        <w:rPr>
          <w:rFonts w:cs="Calibri"/>
        </w:rPr>
        <w:t>Santa Bárbara do Sul</w:t>
      </w:r>
      <w:r w:rsidRPr="003336F4">
        <w:rPr>
          <w:rFonts w:cs="Calibri"/>
        </w:rPr>
        <w:t>, RS.</w:t>
      </w:r>
    </w:p>
    <w:p w:rsidR="00371A7F" w:rsidRPr="003336F4" w:rsidRDefault="00371A7F" w:rsidP="00371A7F">
      <w:pPr>
        <w:spacing w:before="120" w:after="120" w:line="360" w:lineRule="auto"/>
        <w:ind w:left="284"/>
        <w:jc w:val="both"/>
        <w:rPr>
          <w:noProof/>
        </w:rPr>
      </w:pPr>
      <w:r w:rsidRPr="003336F4">
        <w:t xml:space="preserve"> </w:t>
      </w:r>
      <w:r w:rsidRPr="003336F4">
        <w:rPr>
          <w:noProof/>
        </w:rPr>
        <w:t xml:space="preserve">Havendo interesse, a empresa licitante </w:t>
      </w:r>
      <w:r w:rsidRPr="003336F4">
        <w:rPr>
          <w:b/>
          <w:noProof/>
        </w:rPr>
        <w:t>poderá</w:t>
      </w:r>
      <w:r w:rsidRPr="003336F4">
        <w:rPr>
          <w:noProof/>
        </w:rPr>
        <w:t xml:space="preserve"> realizar visita técnica, mediante agendamento junto à  Divisão de Arquitetura e Engenharia, no horário das 12 às 18h. Os </w:t>
      </w:r>
      <w:r w:rsidRPr="003336F4">
        <w:rPr>
          <w:noProof/>
        </w:rPr>
        <w:lastRenderedPageBreak/>
        <w:t>licitantes não poderão alegar o desconhecimento das condições e do grau de dificuldade existentes como justificativa para se eximirem das obrigações assumidas.</w:t>
      </w:r>
    </w:p>
    <w:p w:rsidR="00371A7F" w:rsidRPr="003336F4" w:rsidRDefault="00371A7F" w:rsidP="00371A7F">
      <w:pPr>
        <w:spacing w:before="120" w:after="120" w:line="360" w:lineRule="auto"/>
        <w:ind w:left="284"/>
        <w:jc w:val="both"/>
      </w:pPr>
      <w:r w:rsidRPr="003336F4">
        <w:rPr>
          <w:b/>
        </w:rPr>
        <w:t>b) Agendamento tratar com:</w:t>
      </w:r>
      <w:r w:rsidRPr="003336F4">
        <w:t xml:space="preserve"> Unidade de Projetos Civis.  </w:t>
      </w:r>
    </w:p>
    <w:p w:rsidR="00371A7F" w:rsidRPr="003336F4" w:rsidRDefault="00371A7F" w:rsidP="00371A7F">
      <w:pPr>
        <w:spacing w:before="120" w:after="120" w:line="360" w:lineRule="auto"/>
        <w:ind w:left="284"/>
        <w:jc w:val="both"/>
      </w:pPr>
      <w:r w:rsidRPr="003336F4">
        <w:rPr>
          <w:b/>
        </w:rPr>
        <w:t>c) Telefone de contato:</w:t>
      </w:r>
      <w:r w:rsidRPr="003336F4">
        <w:t xml:space="preserve"> (51) 3295 8262</w:t>
      </w:r>
    </w:p>
    <w:p w:rsidR="006D7B1F" w:rsidRPr="002F36A0" w:rsidRDefault="003C41FD" w:rsidP="006D7B1F">
      <w:pPr>
        <w:spacing w:before="120" w:after="120" w:line="360" w:lineRule="auto"/>
        <w:ind w:left="426"/>
        <w:jc w:val="both"/>
      </w:pPr>
      <w:r w:rsidRPr="003C41FD">
        <w:rPr>
          <w:rFonts w:cs="Calibri"/>
          <w:bCs/>
          <w:noProof/>
        </w:rPr>
        <w:pict>
          <v:rect id="Retângulo 64" o:spid="_x0000_s1390" style="position:absolute;left:0;text-align:left;margin-left:0;margin-top:5.5pt;width:6.3pt;height:6.65pt;z-index:2516736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D7B1F" w:rsidRPr="002F36A0">
        <w:t>Indicação de pessoal técnico, instalações e aparelhamento adequados e disponíveis para a realização do objeto da licitação, bem como da qualificação de cada membro da equipe técnica que se responsabilizará pelos trabalhos:</w:t>
      </w:r>
    </w:p>
    <w:p w:rsidR="006D7B1F" w:rsidRPr="002F36A0" w:rsidRDefault="006D7B1F" w:rsidP="006D7B1F">
      <w:pPr>
        <w:spacing w:before="120" w:after="120" w:line="360" w:lineRule="auto"/>
        <w:ind w:left="426"/>
        <w:jc w:val="both"/>
        <w:rPr>
          <w:color w:val="FF0000"/>
        </w:rPr>
      </w:pPr>
      <w:r w:rsidRPr="002F36A0">
        <w:t xml:space="preserve">a) Justificativa: </w:t>
      </w:r>
    </w:p>
    <w:p w:rsidR="006D7B1F" w:rsidRPr="002F36A0" w:rsidRDefault="006D7B1F" w:rsidP="006D7B1F">
      <w:pPr>
        <w:spacing w:before="120" w:after="120" w:line="360" w:lineRule="auto"/>
        <w:ind w:left="426"/>
        <w:jc w:val="both"/>
        <w:rPr>
          <w:color w:val="FF0000"/>
        </w:rPr>
      </w:pPr>
      <w:r w:rsidRPr="002F36A0">
        <w:t xml:space="preserve">b) O que deve ser demonstrado e por qual documento: </w:t>
      </w:r>
    </w:p>
    <w:p w:rsidR="006D7B1F" w:rsidRPr="002F36A0" w:rsidRDefault="003C41FD" w:rsidP="006D7B1F">
      <w:pPr>
        <w:spacing w:before="120" w:after="120" w:line="360" w:lineRule="auto"/>
        <w:ind w:left="426"/>
        <w:jc w:val="both"/>
      </w:pPr>
      <w:bookmarkStart w:id="1" w:name="art67iv"/>
      <w:bookmarkEnd w:id="1"/>
      <w:r w:rsidRPr="003C41FD">
        <w:rPr>
          <w:rFonts w:cs="Calibri"/>
          <w:bCs/>
          <w:noProof/>
        </w:rPr>
        <w:pict>
          <v:rect id="Retângulo 65" o:spid="_x0000_s1391" style="position:absolute;left:0;text-align:left;margin-left:0;margin-top:3.85pt;width:6.3pt;height:6.65pt;z-index:2516746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6D7B1F" w:rsidRPr="002F36A0">
        <w:t>Prova do atendimento de requisitos previstos em lei especial, quando for o caso:</w:t>
      </w:r>
    </w:p>
    <w:p w:rsidR="006D7B1F" w:rsidRPr="002F36A0" w:rsidRDefault="006D7B1F" w:rsidP="006D7B1F">
      <w:pPr>
        <w:spacing w:before="120" w:after="120" w:line="360" w:lineRule="auto"/>
        <w:ind w:left="426"/>
        <w:jc w:val="both"/>
        <w:rPr>
          <w:color w:val="FF0000"/>
        </w:rPr>
      </w:pPr>
      <w:r w:rsidRPr="002F36A0">
        <w:t>a) Lei a ser cumprida:</w:t>
      </w:r>
    </w:p>
    <w:p w:rsidR="006D7B1F" w:rsidRPr="002F36A0" w:rsidRDefault="006D7B1F" w:rsidP="006D7B1F">
      <w:pPr>
        <w:spacing w:before="120" w:after="120" w:line="360" w:lineRule="auto"/>
        <w:ind w:left="426"/>
        <w:jc w:val="both"/>
        <w:rPr>
          <w:color w:val="FF0000"/>
        </w:rPr>
      </w:pPr>
      <w:r w:rsidRPr="002F36A0">
        <w:t xml:space="preserve">b) Requisitos: </w:t>
      </w:r>
    </w:p>
    <w:p w:rsidR="006D7B1F" w:rsidRPr="002F36A0" w:rsidRDefault="003C41FD" w:rsidP="006D7B1F">
      <w:pPr>
        <w:spacing w:before="120" w:after="120" w:line="360" w:lineRule="auto"/>
        <w:ind w:left="426"/>
        <w:jc w:val="both"/>
      </w:pPr>
      <w:bookmarkStart w:id="2" w:name="art67v"/>
      <w:bookmarkStart w:id="3" w:name="art67vi"/>
      <w:bookmarkEnd w:id="2"/>
      <w:bookmarkEnd w:id="3"/>
      <w:r w:rsidRPr="003C41FD">
        <w:rPr>
          <w:rFonts w:cs="Calibri"/>
          <w:bCs/>
          <w:noProof/>
        </w:rPr>
        <w:pict>
          <v:rect id="Retângulo 67" o:spid="_x0000_s1393" style="position:absolute;left:0;text-align:left;margin-left:0;margin-top:3.8pt;width:6.3pt;height:6.65pt;z-index:25167564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6D7B1F" w:rsidRPr="002F36A0">
        <w:t>Declaração de que o licitante tomou conhecimento de todas as informações e das condições locais para o cumprimento das obrigações objeto da licitação:</w:t>
      </w:r>
    </w:p>
    <w:p w:rsidR="0012714D" w:rsidRPr="002E47B7" w:rsidRDefault="006D7B1F" w:rsidP="0012714D">
      <w:pPr>
        <w:spacing w:before="120" w:after="120" w:line="360" w:lineRule="auto"/>
        <w:ind w:left="426"/>
        <w:jc w:val="both"/>
      </w:pPr>
      <w:r w:rsidRPr="002F36A0">
        <w:t xml:space="preserve">a) Justificativa: </w:t>
      </w:r>
      <w:r w:rsidR="0012714D" w:rsidRPr="002E47B7">
        <w:t>Para a perfeita execução do objeto em tela, a empresa deverá ter pleno conhecimento do local onde se realizarão as obras e/ou serviços, dos projetos, memoriais, especificações técnicas, detalhes, catálogo de componentes e planilha orçamentária. O conjunto das informações e de suma importância para o cumprimento integral e pontual das obrigações assumidas.</w:t>
      </w:r>
    </w:p>
    <w:p w:rsidR="004C0708" w:rsidRPr="00C73EAB" w:rsidRDefault="004C0708" w:rsidP="008C7E83">
      <w:pPr>
        <w:spacing w:before="120" w:after="120" w:line="360" w:lineRule="auto"/>
        <w:jc w:val="both"/>
      </w:pPr>
      <w:r w:rsidRPr="00C73EAB">
        <w:t>1</w:t>
      </w:r>
      <w:r w:rsidR="0012714D">
        <w:t>0</w:t>
      </w:r>
      <w:r w:rsidR="003002D1" w:rsidRPr="00C73EAB">
        <w:t>.</w:t>
      </w:r>
      <w:r w:rsidR="00E300F6">
        <w:t>3</w:t>
      </w:r>
      <w:r w:rsidR="004D79E2">
        <w:t>.3</w:t>
      </w:r>
      <w:r w:rsidRPr="00C73EAB">
        <w:t xml:space="preserve"> Qualificação técnica do subcontratado</w:t>
      </w:r>
    </w:p>
    <w:p w:rsidR="004C0708" w:rsidRPr="00C73EAB" w:rsidRDefault="003C41FD" w:rsidP="008C7E83">
      <w:pPr>
        <w:spacing w:before="120" w:after="120" w:line="360" w:lineRule="auto"/>
        <w:ind w:left="426"/>
        <w:jc w:val="both"/>
      </w:pPr>
      <w:r w:rsidRPr="003C41FD">
        <w:rPr>
          <w:rFonts w:cs="Calibri"/>
          <w:bCs/>
          <w:noProof/>
        </w:rPr>
        <w:pict>
          <v:rect id="Retângulo 46" o:spid="_x0000_s1335" style="position:absolute;left:0;text-align:left;margin-left:0;margin-top:4.75pt;width:6.3pt;height:6.65pt;z-index:25164083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4C0708" w:rsidRPr="00C73EAB">
        <w:t>Não haverá</w:t>
      </w:r>
    </w:p>
    <w:p w:rsidR="004C0708" w:rsidRPr="00C73EAB" w:rsidRDefault="003C41FD" w:rsidP="008C7E83">
      <w:pPr>
        <w:spacing w:before="120" w:after="120" w:line="360" w:lineRule="auto"/>
        <w:ind w:left="426"/>
        <w:jc w:val="both"/>
      </w:pPr>
      <w:r w:rsidRPr="003C41FD">
        <w:rPr>
          <w:rFonts w:cs="Calibri"/>
          <w:bCs/>
          <w:noProof/>
        </w:rPr>
        <w:pict>
          <v:rect id="Retângulo 47" o:spid="_x0000_s1336" style="position:absolute;left:0;text-align:left;margin-left:0;margin-top:4.2pt;width:6.3pt;height:6.65pt;z-index:25164185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4C0708" w:rsidRPr="00C73EAB">
        <w:t>Haverá</w:t>
      </w:r>
      <w:r w:rsidRPr="003C41FD">
        <w:rPr>
          <w:rFonts w:cs="Calibri"/>
          <w:bCs/>
          <w:noProof/>
        </w:rPr>
        <w:pict>
          <v:rect id="_x0000_s1338" style="position:absolute;left:0;text-align:left;margin-left:0;margin-top:4.75pt;width:6.3pt;height:6.65pt;z-index:251642880;visibility:visible;mso-position-horizontal:lef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ed="f" strokecolor="windowText" strokeweight="1pt">
            <w10:wrap anchorx="margin"/>
          </v:rect>
        </w:pict>
      </w:r>
      <w:r w:rsidR="00A45CC6" w:rsidRPr="00C73EAB">
        <w:t xml:space="preserve"> qualificação técnica</w:t>
      </w:r>
      <w:r w:rsidR="009C03AB">
        <w:t xml:space="preserve"> do</w:t>
      </w:r>
      <w:r w:rsidR="00A45CC6" w:rsidRPr="00C73EAB">
        <w:t xml:space="preserve"> subcontrata</w:t>
      </w:r>
      <w:r w:rsidR="004C5BDF">
        <w:t>do.</w:t>
      </w:r>
    </w:p>
    <w:p w:rsidR="00407C3D" w:rsidRDefault="009A0A8A" w:rsidP="00407C3D">
      <w:pPr>
        <w:spacing w:before="120" w:after="120" w:line="360" w:lineRule="auto"/>
        <w:jc w:val="both"/>
      </w:pPr>
      <w:r w:rsidRPr="002F36A0">
        <w:t>1</w:t>
      </w:r>
      <w:r w:rsidR="0012714D">
        <w:t>0</w:t>
      </w:r>
      <w:r w:rsidRPr="002F36A0">
        <w:t>.</w:t>
      </w:r>
      <w:r w:rsidR="00E300F6">
        <w:t>4</w:t>
      </w:r>
      <w:r w:rsidR="00407C3D">
        <w:t xml:space="preserve"> </w:t>
      </w:r>
      <w:r w:rsidR="00407C3D">
        <w:tab/>
        <w:t>Qualificação econômico-financeira</w:t>
      </w:r>
    </w:p>
    <w:p w:rsidR="00E300F6" w:rsidRDefault="003C41FD" w:rsidP="00E300F6">
      <w:pPr>
        <w:spacing w:before="120" w:after="120" w:line="360" w:lineRule="auto"/>
        <w:ind w:left="426"/>
        <w:jc w:val="both"/>
        <w:rPr>
          <w:rFonts w:cs="Calibri"/>
          <w:bCs/>
          <w:noProof/>
        </w:rPr>
      </w:pPr>
      <w:r>
        <w:rPr>
          <w:rFonts w:cs="Calibri"/>
          <w:bCs/>
          <w:noProof/>
        </w:rPr>
        <w:pict>
          <v:rect id="_x0000_s1408" style="position:absolute;left:0;text-align:left;margin-left:.75pt;margin-top:7.25pt;width:6.3pt;height:6.65pt;z-index:2516869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300F6" w:rsidRPr="00E300F6">
        <w:rPr>
          <w:rFonts w:cs="Calibri"/>
          <w:bCs/>
          <w:noProof/>
        </w:rPr>
        <w:t>Não haverá.</w:t>
      </w:r>
    </w:p>
    <w:p w:rsidR="006323DE" w:rsidRPr="006323DE" w:rsidRDefault="003C41FD" w:rsidP="006323DE">
      <w:pPr>
        <w:rPr>
          <w:rFonts w:cs="Calibri"/>
          <w:b/>
          <w:bCs/>
          <w:noProof/>
        </w:rPr>
      </w:pPr>
      <w:r w:rsidRPr="003C41FD">
        <w:rPr>
          <w:rFonts w:cs="Calibri"/>
          <w:bCs/>
          <w:noProof/>
          <w:lang w:eastAsia="pt-BR"/>
        </w:rPr>
        <w:pict>
          <v:rect id="_x0000_s1406" style="position:absolute;margin-left:0;margin-top:3.25pt;width:6.3pt;height:6.65pt;z-index:251684864;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strokecolor="windowText" strokeweight="1pt">
            <w10:wrap anchorx="margin"/>
          </v:rect>
        </w:pict>
      </w:r>
      <w:r w:rsidR="006323DE">
        <w:rPr>
          <w:rFonts w:cs="Calibri"/>
          <w:bCs/>
          <w:noProof/>
        </w:rPr>
        <w:t xml:space="preserve">     </w:t>
      </w:r>
      <w:r w:rsidR="00407C3D" w:rsidRPr="00301DB4">
        <w:rPr>
          <w:rFonts w:cs="Calibri"/>
          <w:bCs/>
          <w:noProof/>
        </w:rPr>
        <w:t xml:space="preserve">Comprovação de que possui capital mínimo </w:t>
      </w:r>
      <w:r w:rsidR="00407C3D">
        <w:rPr>
          <w:rFonts w:cs="Calibri"/>
          <w:bCs/>
          <w:noProof/>
        </w:rPr>
        <w:t xml:space="preserve">ou patrimônio líquido equivalente a até 10%  </w:t>
      </w:r>
      <w:r w:rsidR="006323DE" w:rsidRPr="006323DE">
        <w:rPr>
          <w:rFonts w:cs="Calibri"/>
          <w:b/>
          <w:bCs/>
          <w:noProof/>
        </w:rPr>
        <w:t>do valor da proposta final apresentada pelo licitante.</w:t>
      </w:r>
    </w:p>
    <w:p w:rsidR="00407C3D" w:rsidRPr="00D0444E" w:rsidRDefault="003C41FD" w:rsidP="00407C3D">
      <w:pPr>
        <w:pStyle w:val="PargrafodaLista"/>
        <w:tabs>
          <w:tab w:val="left" w:pos="1134"/>
        </w:tabs>
        <w:spacing w:after="0" w:line="360" w:lineRule="auto"/>
        <w:ind w:left="360"/>
        <w:jc w:val="both"/>
        <w:rPr>
          <w:rFonts w:cs="Calibri"/>
          <w:bCs/>
          <w:noProof/>
        </w:rPr>
      </w:pPr>
      <w:r>
        <w:rPr>
          <w:rFonts w:cs="Calibri"/>
          <w:bCs/>
          <w:noProof/>
          <w:lang w:eastAsia="pt-BR"/>
        </w:rPr>
        <w:pict>
          <v:rect id="_x0000_s1407" style="position:absolute;left:0;text-align:left;margin-left:.5pt;margin-top:4.05pt;width:6.3pt;height:6.65pt;z-index:2516858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526C81">
        <w:rPr>
          <w:rFonts w:cs="Calibri"/>
          <w:bCs/>
          <w:noProof/>
        </w:rPr>
        <w:t xml:space="preserve"> </w:t>
      </w:r>
      <w:r w:rsidR="00407C3D" w:rsidRPr="00301DB4">
        <w:rPr>
          <w:rFonts w:cs="Calibri"/>
          <w:bCs/>
          <w:noProof/>
        </w:rPr>
        <w:t xml:space="preserve"> Comprovação de possuir Capital Circulante Líquido ou Capital de Giro mínimo de R$ </w:t>
      </w:r>
    </w:p>
    <w:p w:rsidR="009A0A8A" w:rsidRDefault="00407C3D" w:rsidP="009A0A8A">
      <w:pPr>
        <w:spacing w:before="120" w:after="120" w:line="360" w:lineRule="auto"/>
        <w:jc w:val="both"/>
      </w:pPr>
      <w:r>
        <w:t>1</w:t>
      </w:r>
      <w:r w:rsidR="004C0A92">
        <w:t>0</w:t>
      </w:r>
      <w:r>
        <w:t>.</w:t>
      </w:r>
      <w:r w:rsidR="00E300F6">
        <w:t>5</w:t>
      </w:r>
      <w:r>
        <w:t xml:space="preserve"> </w:t>
      </w:r>
      <w:r w:rsidR="009A0A8A" w:rsidRPr="002F36A0">
        <w:t>C</w:t>
      </w:r>
      <w:r w:rsidR="00371DE2" w:rsidRPr="002F36A0">
        <w:t xml:space="preserve">onsórcio </w:t>
      </w:r>
    </w:p>
    <w:p w:rsidR="009A0A8A" w:rsidRPr="002F36A0" w:rsidRDefault="003C41FD" w:rsidP="009A0A8A">
      <w:pPr>
        <w:spacing w:before="120" w:after="120" w:line="360" w:lineRule="auto"/>
        <w:ind w:left="426"/>
        <w:jc w:val="both"/>
      </w:pPr>
      <w:r w:rsidRPr="003C41FD">
        <w:rPr>
          <w:rFonts w:cs="Calibri"/>
          <w:bCs/>
          <w:noProof/>
        </w:rPr>
        <w:lastRenderedPageBreak/>
        <w:pict>
          <v:rect id="Retângulo 69" o:spid="_x0000_s1397" style="position:absolute;left:0;text-align:left;margin-left:0;margin-top:5.5pt;width:6.3pt;height:6.65pt;z-index:25167974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strokecolor="windowText" strokeweight="1pt">
            <w10:wrap anchorx="margin"/>
          </v:rect>
        </w:pict>
      </w:r>
      <w:r w:rsidR="009A0A8A" w:rsidRPr="002F36A0">
        <w:t>Não há qualquer indicativo técnico para a vedação à participação de empresas em consórcio.</w:t>
      </w:r>
    </w:p>
    <w:p w:rsidR="009A0A8A" w:rsidRPr="002F36A0" w:rsidRDefault="003C41FD" w:rsidP="009A0A8A">
      <w:pPr>
        <w:spacing w:before="120" w:after="120" w:line="360" w:lineRule="auto"/>
        <w:ind w:left="426"/>
        <w:jc w:val="both"/>
      </w:pPr>
      <w:r w:rsidRPr="003C41FD">
        <w:rPr>
          <w:rFonts w:cs="Calibri"/>
          <w:bCs/>
          <w:noProof/>
        </w:rPr>
        <w:pict>
          <v:rect id="Retângulo 68" o:spid="_x0000_s1395" style="position:absolute;left:0;text-align:left;margin-left:0;margin-top:3.85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A0A8A" w:rsidRPr="002F36A0">
        <w:t>Há indicativos técnicos para a vedação à participação de empresas em consórcio:</w:t>
      </w:r>
    </w:p>
    <w:p w:rsidR="009A0A8A" w:rsidRPr="002F36A0" w:rsidRDefault="009A0A8A" w:rsidP="009A0A8A">
      <w:pPr>
        <w:spacing w:before="120" w:after="120" w:line="360" w:lineRule="auto"/>
        <w:ind w:left="426"/>
        <w:jc w:val="both"/>
      </w:pPr>
      <w:r w:rsidRPr="002F36A0">
        <w:t>a) Justificativa</w:t>
      </w:r>
    </w:p>
    <w:p w:rsidR="009A0A8A" w:rsidRPr="002F36A0" w:rsidRDefault="003C41FD" w:rsidP="009A0A8A">
      <w:pPr>
        <w:spacing w:before="120" w:after="120" w:line="360" w:lineRule="auto"/>
        <w:ind w:left="426"/>
        <w:jc w:val="both"/>
      </w:pPr>
      <w:r w:rsidRPr="003C41FD">
        <w:rPr>
          <w:rFonts w:cs="Calibri"/>
          <w:bCs/>
          <w:noProof/>
        </w:rPr>
        <w:pict>
          <v:rect id="Retângulo 70" o:spid="_x0000_s1396" style="position:absolute;left:0;text-align:left;margin-left:0;margin-top:4.8pt;width:6.3pt;height:6.65pt;z-index:2516787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9A0A8A" w:rsidRPr="002F36A0">
        <w:t>Não se aplica (apenas para contratações diretas).</w:t>
      </w:r>
    </w:p>
    <w:p w:rsidR="000B655E" w:rsidRDefault="000B655E" w:rsidP="008C7E83">
      <w:pPr>
        <w:spacing w:before="120" w:after="120" w:line="360" w:lineRule="auto"/>
        <w:jc w:val="both"/>
        <w:rPr>
          <w:rFonts w:cs="Calibri"/>
          <w:b/>
          <w:bCs/>
        </w:rPr>
      </w:pPr>
    </w:p>
    <w:p w:rsidR="00923723" w:rsidRDefault="003002D1" w:rsidP="008C7E83">
      <w:pPr>
        <w:spacing w:before="120" w:after="120" w:line="360" w:lineRule="auto"/>
        <w:jc w:val="both"/>
        <w:rPr>
          <w:rFonts w:cs="Calibri"/>
          <w:b/>
          <w:bCs/>
        </w:rPr>
      </w:pPr>
      <w:r w:rsidRPr="00371DE2">
        <w:rPr>
          <w:rFonts w:cs="Calibri"/>
          <w:b/>
          <w:bCs/>
        </w:rPr>
        <w:t>1</w:t>
      </w:r>
      <w:r w:rsidR="004C0A92">
        <w:rPr>
          <w:rFonts w:cs="Calibri"/>
          <w:b/>
          <w:bCs/>
        </w:rPr>
        <w:t>1</w:t>
      </w:r>
      <w:r w:rsidR="0014364E" w:rsidRPr="00371DE2">
        <w:rPr>
          <w:rFonts w:cs="Calibri"/>
          <w:b/>
          <w:bCs/>
        </w:rPr>
        <w:t>.</w:t>
      </w:r>
      <w:r w:rsidRPr="00371DE2">
        <w:rPr>
          <w:rFonts w:cs="Calibri"/>
          <w:b/>
          <w:bCs/>
        </w:rPr>
        <w:t xml:space="preserve"> </w:t>
      </w:r>
      <w:r w:rsidR="00923723" w:rsidRPr="00371DE2">
        <w:rPr>
          <w:rFonts w:cs="Calibri"/>
          <w:b/>
          <w:bCs/>
        </w:rPr>
        <w:t>VALOR</w:t>
      </w:r>
    </w:p>
    <w:p w:rsidR="00152A95" w:rsidRPr="003336F4" w:rsidRDefault="00152A95" w:rsidP="00152A95">
      <w:pPr>
        <w:spacing w:before="120" w:after="120" w:line="360" w:lineRule="auto"/>
        <w:jc w:val="both"/>
      </w:pPr>
      <w:r w:rsidRPr="00A0755F">
        <w:rPr>
          <w:rFonts w:cs="Calibri"/>
          <w:bCs/>
        </w:rPr>
        <w:t>O valor estimado da obra, conforme planilha do orçamento resumido</w:t>
      </w:r>
      <w:r w:rsidRPr="00A0755F">
        <w:rPr>
          <w:rFonts w:cs="Calibri"/>
          <w:b/>
          <w:bCs/>
        </w:rPr>
        <w:t xml:space="preserve"> </w:t>
      </w:r>
      <w:r w:rsidRPr="00A0755F">
        <w:rPr>
          <w:rFonts w:cs="Calibri"/>
          <w:bCs/>
        </w:rPr>
        <w:t xml:space="preserve">é de </w:t>
      </w:r>
      <w:r w:rsidRPr="00A0755F">
        <w:rPr>
          <w:rFonts w:cs="Calibri"/>
          <w:b/>
          <w:bCs/>
        </w:rPr>
        <w:t xml:space="preserve">R$ </w:t>
      </w:r>
      <w:r w:rsidR="00A23901">
        <w:rPr>
          <w:rFonts w:cs="Calibri"/>
          <w:b/>
          <w:bCs/>
        </w:rPr>
        <w:t>374.017,95</w:t>
      </w:r>
      <w:r w:rsidRPr="00A0755F">
        <w:rPr>
          <w:rFonts w:cs="Calibri"/>
          <w:b/>
          <w:bCs/>
        </w:rPr>
        <w:t xml:space="preserve"> (</w:t>
      </w:r>
      <w:r w:rsidR="00A23901">
        <w:rPr>
          <w:rFonts w:cs="Calibri"/>
          <w:b/>
          <w:bCs/>
        </w:rPr>
        <w:t>trezentos e setenta e quatro mil dezessete reais e noventa e cinco centavos</w:t>
      </w:r>
      <w:proofErr w:type="gramStart"/>
      <w:r w:rsidRPr="00A0755F">
        <w:rPr>
          <w:rFonts w:cs="Calibri"/>
          <w:b/>
          <w:bCs/>
        </w:rPr>
        <w:t>).</w:t>
      </w:r>
      <w:proofErr w:type="gramEnd"/>
      <w:r w:rsidRPr="003336F4">
        <w:t xml:space="preserve">Em decorrência das Leis Federais n.° 8.212/1991 e 13.161/2015, bem como visando propiciar a busca pela proposta mais vantajosa para a Administração Pública (art. 37, inciso XXI, da Constituição Federal), as planilhas de orçamento dos anexos B e C do presente Termo de Referência foram elaboradas nas duas modalidades de apuração e recolhimento de contribuições previdenciárias – não desonerada e desonerada. No cotejo entre as duas formas de cálculo, o </w:t>
      </w:r>
      <w:r w:rsidRPr="003336F4">
        <w:rPr>
          <w:b/>
        </w:rPr>
        <w:t>orçamento não desonerado</w:t>
      </w:r>
      <w:r w:rsidRPr="003336F4">
        <w:t xml:space="preserve"> foi o que mais respeitou os princípios e normas de direito licitatório, estabelecendo, dentre as referidas modalidades, o menor preço referencial para a realização da contratação. Independente da forma escolhida, salienta-se que caberá ao licitante optar pela modalidade de contribuição previdenciária que lhe for mais conveniente, desde que sua proposta de preço não seja superior ao valor referencial estabelecido por esta Administração.</w:t>
      </w:r>
    </w:p>
    <w:p w:rsidR="00C84F8A" w:rsidRPr="00371DE2" w:rsidRDefault="00C84F8A" w:rsidP="008C7E83">
      <w:pPr>
        <w:spacing w:before="120" w:after="120" w:line="360" w:lineRule="auto"/>
        <w:jc w:val="both"/>
        <w:rPr>
          <w:rFonts w:cs="Calibri"/>
          <w:b/>
          <w:bCs/>
        </w:rPr>
      </w:pPr>
    </w:p>
    <w:p w:rsidR="0012714D" w:rsidRDefault="009E2B65" w:rsidP="0012714D">
      <w:pPr>
        <w:spacing w:before="120" w:after="120" w:line="360" w:lineRule="auto"/>
      </w:pPr>
      <w:r>
        <w:t xml:space="preserve">                                                      </w:t>
      </w:r>
      <w:r w:rsidR="0012714D" w:rsidRPr="003336F4">
        <w:t>Porto Alegre,</w:t>
      </w:r>
      <w:r w:rsidR="00152A95">
        <w:t xml:space="preserve"> </w:t>
      </w:r>
      <w:r w:rsidR="00427201">
        <w:t>30</w:t>
      </w:r>
      <w:r w:rsidR="0012714D" w:rsidRPr="003336F4">
        <w:t xml:space="preserve"> de </w:t>
      </w:r>
      <w:r w:rsidR="006A1386">
        <w:t>junho</w:t>
      </w:r>
      <w:r w:rsidR="0012714D" w:rsidRPr="003336F4">
        <w:t xml:space="preserve"> de 202</w:t>
      </w:r>
      <w:r w:rsidR="0012714D">
        <w:t>6</w:t>
      </w:r>
      <w:r w:rsidR="001B6380">
        <w:t>.</w:t>
      </w:r>
    </w:p>
    <w:p w:rsidR="0012714D" w:rsidRDefault="0012714D" w:rsidP="0012714D">
      <w:pPr>
        <w:spacing w:before="120" w:after="120" w:line="360" w:lineRule="auto"/>
        <w:jc w:val="center"/>
      </w:pPr>
    </w:p>
    <w:p w:rsidR="0012714D" w:rsidRPr="003336F4" w:rsidRDefault="0012714D" w:rsidP="0012714D">
      <w:pPr>
        <w:spacing w:before="120" w:after="120" w:line="360" w:lineRule="auto"/>
        <w:jc w:val="center"/>
      </w:pPr>
      <w:r w:rsidRPr="003336F4">
        <w:t>Carlos  Alberto de Oliveira Pereira</w:t>
      </w:r>
    </w:p>
    <w:p w:rsidR="0012714D" w:rsidRPr="003336F4" w:rsidRDefault="0012714D" w:rsidP="0012714D">
      <w:pPr>
        <w:spacing w:before="120" w:after="120" w:line="360" w:lineRule="auto"/>
        <w:jc w:val="center"/>
      </w:pPr>
      <w:r w:rsidRPr="003336F4">
        <w:t>Unidade de Apoio Técnico</w:t>
      </w:r>
    </w:p>
    <w:p w:rsidR="0012714D" w:rsidRPr="003336F4" w:rsidRDefault="0012714D" w:rsidP="0012714D">
      <w:pPr>
        <w:spacing w:before="120" w:after="120" w:line="360" w:lineRule="auto"/>
        <w:jc w:val="center"/>
      </w:pPr>
    </w:p>
    <w:p w:rsidR="0012714D" w:rsidRPr="003336F4" w:rsidRDefault="0012714D" w:rsidP="0012714D">
      <w:pPr>
        <w:spacing w:before="120" w:after="120" w:line="360" w:lineRule="auto"/>
        <w:jc w:val="center"/>
      </w:pPr>
      <w:r w:rsidRPr="003336F4">
        <w:t>Miguel Simões Neto</w:t>
      </w:r>
    </w:p>
    <w:p w:rsidR="0012714D" w:rsidRPr="003336F4" w:rsidRDefault="0012714D" w:rsidP="0012714D">
      <w:pPr>
        <w:spacing w:before="120" w:after="120" w:line="360" w:lineRule="auto"/>
        <w:jc w:val="center"/>
      </w:pPr>
      <w:r w:rsidRPr="003336F4">
        <w:t>Coordenador da Divisão de Arquitetura e Engenharia</w:t>
      </w:r>
    </w:p>
    <w:p w:rsidR="009E2B65" w:rsidRDefault="009E2B65" w:rsidP="0012714D">
      <w:pPr>
        <w:spacing w:before="120" w:after="120" w:line="360" w:lineRule="auto"/>
        <w:jc w:val="center"/>
        <w:rPr>
          <w:rFonts w:ascii="Arial" w:eastAsia="Arial" w:hAnsi="Arial" w:cs="Arial"/>
          <w:sz w:val="20"/>
          <w:szCs w:val="20"/>
        </w:rPr>
      </w:pPr>
    </w:p>
    <w:sectPr w:rsidR="009E2B65" w:rsidSect="0012714D">
      <w:pgSz w:w="11906" w:h="16838"/>
      <w:pgMar w:top="1418" w:right="153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C81" w:rsidRDefault="00526C81" w:rsidP="00707483">
      <w:pPr>
        <w:spacing w:after="0" w:line="240" w:lineRule="auto"/>
      </w:pPr>
      <w:r>
        <w:separator/>
      </w:r>
    </w:p>
  </w:endnote>
  <w:endnote w:type="continuationSeparator" w:id="0">
    <w:p w:rsidR="00526C81" w:rsidRDefault="00526C81" w:rsidP="007074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C81" w:rsidRDefault="00526C81" w:rsidP="00707483">
      <w:pPr>
        <w:spacing w:after="0" w:line="240" w:lineRule="auto"/>
      </w:pPr>
      <w:r>
        <w:separator/>
      </w:r>
    </w:p>
  </w:footnote>
  <w:footnote w:type="continuationSeparator" w:id="0">
    <w:p w:rsidR="00526C81" w:rsidRDefault="00526C81" w:rsidP="007074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867A2"/>
    <w:multiLevelType w:val="hybridMultilevel"/>
    <w:tmpl w:val="00B0A24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
    <w:nsid w:val="12980A5B"/>
    <w:multiLevelType w:val="hybridMultilevel"/>
    <w:tmpl w:val="D92851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31A7C26"/>
    <w:multiLevelType w:val="multilevel"/>
    <w:tmpl w:val="C3F41000"/>
    <w:name w:val="Item 5"/>
    <w:lvl w:ilvl="0">
      <w:start w:val="1"/>
      <w:numFmt w:val="decimal"/>
      <w:isLgl/>
      <w:suff w:val="space"/>
      <w:lvlText w:val="5.%1"/>
      <w:lvlJc w:val="left"/>
      <w:pPr>
        <w:ind w:left="0" w:firstLine="0"/>
      </w:pPr>
      <w:rPr>
        <w:rFonts w:ascii="Arial" w:hAnsi="Arial" w:hint="default"/>
      </w:rPr>
    </w:lvl>
    <w:lvl w:ilvl="1">
      <w:start w:val="1"/>
      <w:numFmt w:val="decimal"/>
      <w:lvlText w:val="5.%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nsid w:val="195576A6"/>
    <w:multiLevelType w:val="multilevel"/>
    <w:tmpl w:val="283A7D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C0654DC"/>
    <w:multiLevelType w:val="hybridMultilevel"/>
    <w:tmpl w:val="A8D23324"/>
    <w:lvl w:ilvl="0" w:tplc="2D60255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1D5C100D"/>
    <w:multiLevelType w:val="multilevel"/>
    <w:tmpl w:val="71A8D4B0"/>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17270E"/>
    <w:multiLevelType w:val="multilevel"/>
    <w:tmpl w:val="BF4EAC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51B3D23"/>
    <w:multiLevelType w:val="multilevel"/>
    <w:tmpl w:val="40AA44F4"/>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ADE35E0"/>
    <w:multiLevelType w:val="hybridMultilevel"/>
    <w:tmpl w:val="B12A2E68"/>
    <w:lvl w:ilvl="0" w:tplc="FD2C3B7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nsid w:val="3AF91E02"/>
    <w:multiLevelType w:val="multilevel"/>
    <w:tmpl w:val="30C8B564"/>
    <w:styleLink w:val="Listaatual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B695A63"/>
    <w:multiLevelType w:val="hybridMultilevel"/>
    <w:tmpl w:val="60EA6606"/>
    <w:lvl w:ilvl="0" w:tplc="188E5F3E">
      <w:start w:val="1"/>
      <w:numFmt w:val="decimal"/>
      <w:pStyle w:val="Subitem5x"/>
      <w:suff w:val="space"/>
      <w:lvlText w:val="5.%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29A50AA"/>
    <w:multiLevelType w:val="multilevel"/>
    <w:tmpl w:val="BA30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ED0735"/>
    <w:multiLevelType w:val="hybridMultilevel"/>
    <w:tmpl w:val="87DA2AFC"/>
    <w:lvl w:ilvl="0" w:tplc="B98014F0">
      <w:start w:val="1"/>
      <w:numFmt w:val="lowerLetter"/>
      <w:lvlText w:val="%1)"/>
      <w:lvlJc w:val="left"/>
      <w:pPr>
        <w:ind w:left="786" w:hanging="360"/>
      </w:pPr>
      <w:rPr>
        <w:rFonts w:cs="Times New Roman" w:hint="default"/>
        <w:color w:val="00000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464747EC"/>
    <w:multiLevelType w:val="multilevel"/>
    <w:tmpl w:val="E180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665362"/>
    <w:multiLevelType w:val="multilevel"/>
    <w:tmpl w:val="30C8B5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93D638B"/>
    <w:multiLevelType w:val="hybridMultilevel"/>
    <w:tmpl w:val="090A27BA"/>
    <w:lvl w:ilvl="0" w:tplc="5F4E92FE">
      <w:start w:val="1"/>
      <w:numFmt w:val="lowerLetter"/>
      <w:lvlText w:val="%1."/>
      <w:lvlJc w:val="left"/>
      <w:pPr>
        <w:ind w:left="720" w:hanging="360"/>
      </w:pPr>
      <w:rPr>
        <w:rFonts w:ascii="Arial" w:hAnsi="Arial" w:cs="Arial" w:hint="default"/>
        <w: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D27208F"/>
    <w:multiLevelType w:val="multilevel"/>
    <w:tmpl w:val="AFEC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875E94"/>
    <w:multiLevelType w:val="hybridMultilevel"/>
    <w:tmpl w:val="477A6F7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6DFF25F1"/>
    <w:multiLevelType w:val="multilevel"/>
    <w:tmpl w:val="9B9E91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6ECE139A"/>
    <w:multiLevelType w:val="multilevel"/>
    <w:tmpl w:val="537A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84139D"/>
    <w:multiLevelType w:val="multilevel"/>
    <w:tmpl w:val="587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BE4086"/>
    <w:multiLevelType w:val="hybridMultilevel"/>
    <w:tmpl w:val="0C7665CE"/>
    <w:lvl w:ilvl="0" w:tplc="F52A1292">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6A159F2"/>
    <w:multiLevelType w:val="hybridMultilevel"/>
    <w:tmpl w:val="C804E05A"/>
    <w:lvl w:ilvl="0" w:tplc="04160019">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num w:numId="1">
    <w:abstractNumId w:val="10"/>
  </w:num>
  <w:num w:numId="2">
    <w:abstractNumId w:val="21"/>
  </w:num>
  <w:num w:numId="3">
    <w:abstractNumId w:val="17"/>
  </w:num>
  <w:num w:numId="4">
    <w:abstractNumId w:val="7"/>
  </w:num>
  <w:num w:numId="5">
    <w:abstractNumId w:val="6"/>
  </w:num>
  <w:num w:numId="6">
    <w:abstractNumId w:val="5"/>
  </w:num>
  <w:num w:numId="7">
    <w:abstractNumId w:val="6"/>
  </w:num>
  <w:num w:numId="8">
    <w:abstractNumId w:val="3"/>
  </w:num>
  <w:num w:numId="9">
    <w:abstractNumId w:val="18"/>
  </w:num>
  <w:num w:numId="10">
    <w:abstractNumId w:val="14"/>
  </w:num>
  <w:num w:numId="11">
    <w:abstractNumId w:val="6"/>
  </w:num>
  <w:num w:numId="12">
    <w:abstractNumId w:val="6"/>
  </w:num>
  <w:num w:numId="13">
    <w:abstractNumId w:val="9"/>
  </w:num>
  <w:num w:numId="14">
    <w:abstractNumId w:val="14"/>
    <w:lvlOverride w:ilvl="0">
      <w:startOverride w:val="5"/>
    </w:lvlOverride>
    <w:lvlOverride w:ilvl="1">
      <w:startOverride w:val="6"/>
    </w:lvlOverride>
  </w:num>
  <w:num w:numId="15">
    <w:abstractNumId w:val="14"/>
  </w:num>
  <w:num w:numId="16">
    <w:abstractNumId w:val="14"/>
  </w:num>
  <w:num w:numId="17">
    <w:abstractNumId w:val="14"/>
  </w:num>
  <w:num w:numId="18">
    <w:abstractNumId w:val="14"/>
  </w:num>
  <w:num w:numId="19">
    <w:abstractNumId w:val="0"/>
  </w:num>
  <w:num w:numId="20">
    <w:abstractNumId w:val="11"/>
  </w:num>
  <w:num w:numId="21">
    <w:abstractNumId w:val="13"/>
  </w:num>
  <w:num w:numId="22">
    <w:abstractNumId w:val="1"/>
  </w:num>
  <w:num w:numId="23">
    <w:abstractNumId w:val="4"/>
  </w:num>
  <w:num w:numId="24">
    <w:abstractNumId w:val="8"/>
  </w:num>
  <w:num w:numId="25">
    <w:abstractNumId w:val="22"/>
  </w:num>
  <w:num w:numId="26">
    <w:abstractNumId w:val="15"/>
  </w:num>
  <w:num w:numId="27">
    <w:abstractNumId w:val="12"/>
  </w:num>
  <w:num w:numId="28">
    <w:abstractNumId w:val="16"/>
  </w:num>
  <w:num w:numId="29">
    <w:abstractNumId w:val="20"/>
  </w:num>
  <w:num w:numId="30">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51C0B"/>
    <w:rsid w:val="00000814"/>
    <w:rsid w:val="00002BCC"/>
    <w:rsid w:val="00003D38"/>
    <w:rsid w:val="0000601B"/>
    <w:rsid w:val="00011B8F"/>
    <w:rsid w:val="00012633"/>
    <w:rsid w:val="00012912"/>
    <w:rsid w:val="00020B84"/>
    <w:rsid w:val="000229A2"/>
    <w:rsid w:val="00022BA3"/>
    <w:rsid w:val="00023630"/>
    <w:rsid w:val="00023C53"/>
    <w:rsid w:val="00026B3E"/>
    <w:rsid w:val="000300D0"/>
    <w:rsid w:val="00031A52"/>
    <w:rsid w:val="00033385"/>
    <w:rsid w:val="000337F3"/>
    <w:rsid w:val="000360CF"/>
    <w:rsid w:val="000406CA"/>
    <w:rsid w:val="00041373"/>
    <w:rsid w:val="00041805"/>
    <w:rsid w:val="00041B34"/>
    <w:rsid w:val="000421C3"/>
    <w:rsid w:val="00042787"/>
    <w:rsid w:val="00042BDE"/>
    <w:rsid w:val="00043271"/>
    <w:rsid w:val="00043BF8"/>
    <w:rsid w:val="00044770"/>
    <w:rsid w:val="00051743"/>
    <w:rsid w:val="000517A0"/>
    <w:rsid w:val="0005488A"/>
    <w:rsid w:val="000548C4"/>
    <w:rsid w:val="00054DF5"/>
    <w:rsid w:val="0005558D"/>
    <w:rsid w:val="000555CA"/>
    <w:rsid w:val="0005575B"/>
    <w:rsid w:val="00055BE4"/>
    <w:rsid w:val="0006047D"/>
    <w:rsid w:val="0006704F"/>
    <w:rsid w:val="0007010B"/>
    <w:rsid w:val="000705B2"/>
    <w:rsid w:val="000714AB"/>
    <w:rsid w:val="00072212"/>
    <w:rsid w:val="00076EE8"/>
    <w:rsid w:val="00077460"/>
    <w:rsid w:val="0007761B"/>
    <w:rsid w:val="00077A50"/>
    <w:rsid w:val="0008064E"/>
    <w:rsid w:val="00080768"/>
    <w:rsid w:val="00080AF1"/>
    <w:rsid w:val="00081A23"/>
    <w:rsid w:val="00082591"/>
    <w:rsid w:val="000833C8"/>
    <w:rsid w:val="00083F67"/>
    <w:rsid w:val="0008574C"/>
    <w:rsid w:val="0009053A"/>
    <w:rsid w:val="00090794"/>
    <w:rsid w:val="000934B7"/>
    <w:rsid w:val="00093C17"/>
    <w:rsid w:val="00094F57"/>
    <w:rsid w:val="00095247"/>
    <w:rsid w:val="0009674F"/>
    <w:rsid w:val="000971AA"/>
    <w:rsid w:val="000A0722"/>
    <w:rsid w:val="000A10EF"/>
    <w:rsid w:val="000A22EB"/>
    <w:rsid w:val="000A431E"/>
    <w:rsid w:val="000A4787"/>
    <w:rsid w:val="000A7E08"/>
    <w:rsid w:val="000B1ED7"/>
    <w:rsid w:val="000B23CC"/>
    <w:rsid w:val="000B24A2"/>
    <w:rsid w:val="000B655E"/>
    <w:rsid w:val="000B7668"/>
    <w:rsid w:val="000C10C9"/>
    <w:rsid w:val="000C1233"/>
    <w:rsid w:val="000C12F2"/>
    <w:rsid w:val="000C2378"/>
    <w:rsid w:val="000C251D"/>
    <w:rsid w:val="000C3445"/>
    <w:rsid w:val="000C39EE"/>
    <w:rsid w:val="000C4A47"/>
    <w:rsid w:val="000C5B16"/>
    <w:rsid w:val="000C5FCB"/>
    <w:rsid w:val="000D1B54"/>
    <w:rsid w:val="000D1C9C"/>
    <w:rsid w:val="000D21B8"/>
    <w:rsid w:val="000D2EEA"/>
    <w:rsid w:val="000D3187"/>
    <w:rsid w:val="000D31C3"/>
    <w:rsid w:val="000D585C"/>
    <w:rsid w:val="000D61FC"/>
    <w:rsid w:val="000E0228"/>
    <w:rsid w:val="000E6609"/>
    <w:rsid w:val="000F1E12"/>
    <w:rsid w:val="000F39AD"/>
    <w:rsid w:val="000F5D03"/>
    <w:rsid w:val="001017B5"/>
    <w:rsid w:val="00102F3E"/>
    <w:rsid w:val="001043F7"/>
    <w:rsid w:val="001069D9"/>
    <w:rsid w:val="001114D9"/>
    <w:rsid w:val="00111549"/>
    <w:rsid w:val="0011421F"/>
    <w:rsid w:val="001159DA"/>
    <w:rsid w:val="001170C7"/>
    <w:rsid w:val="00117C9D"/>
    <w:rsid w:val="00120069"/>
    <w:rsid w:val="0012006E"/>
    <w:rsid w:val="00120E9A"/>
    <w:rsid w:val="00121004"/>
    <w:rsid w:val="001218A1"/>
    <w:rsid w:val="001225EE"/>
    <w:rsid w:val="00122664"/>
    <w:rsid w:val="001231CC"/>
    <w:rsid w:val="00123E13"/>
    <w:rsid w:val="00124FC5"/>
    <w:rsid w:val="00125EF7"/>
    <w:rsid w:val="00126710"/>
    <w:rsid w:val="0012714D"/>
    <w:rsid w:val="0013136F"/>
    <w:rsid w:val="00131485"/>
    <w:rsid w:val="0013195F"/>
    <w:rsid w:val="0013297D"/>
    <w:rsid w:val="0013456B"/>
    <w:rsid w:val="00136002"/>
    <w:rsid w:val="001369C7"/>
    <w:rsid w:val="00137E36"/>
    <w:rsid w:val="00137FB6"/>
    <w:rsid w:val="001426F2"/>
    <w:rsid w:val="0014364E"/>
    <w:rsid w:val="00143703"/>
    <w:rsid w:val="00143947"/>
    <w:rsid w:val="00145464"/>
    <w:rsid w:val="00147D19"/>
    <w:rsid w:val="0015191A"/>
    <w:rsid w:val="00152A95"/>
    <w:rsid w:val="00154A0A"/>
    <w:rsid w:val="00154AB3"/>
    <w:rsid w:val="0015649F"/>
    <w:rsid w:val="00156716"/>
    <w:rsid w:val="00160155"/>
    <w:rsid w:val="001607C4"/>
    <w:rsid w:val="00160AE1"/>
    <w:rsid w:val="00163779"/>
    <w:rsid w:val="0016377D"/>
    <w:rsid w:val="00166029"/>
    <w:rsid w:val="001703C9"/>
    <w:rsid w:val="001711E5"/>
    <w:rsid w:val="00171940"/>
    <w:rsid w:val="00171A2C"/>
    <w:rsid w:val="0017287B"/>
    <w:rsid w:val="001752D0"/>
    <w:rsid w:val="001753C4"/>
    <w:rsid w:val="0017579F"/>
    <w:rsid w:val="00175989"/>
    <w:rsid w:val="00176335"/>
    <w:rsid w:val="001800DB"/>
    <w:rsid w:val="001833ED"/>
    <w:rsid w:val="001841BF"/>
    <w:rsid w:val="001879EC"/>
    <w:rsid w:val="00190C9A"/>
    <w:rsid w:val="00191E4A"/>
    <w:rsid w:val="001922FA"/>
    <w:rsid w:val="001933DA"/>
    <w:rsid w:val="00196022"/>
    <w:rsid w:val="001969F3"/>
    <w:rsid w:val="00197210"/>
    <w:rsid w:val="001975B7"/>
    <w:rsid w:val="00197669"/>
    <w:rsid w:val="001A4C62"/>
    <w:rsid w:val="001A7D8D"/>
    <w:rsid w:val="001B0AC9"/>
    <w:rsid w:val="001B15D4"/>
    <w:rsid w:val="001B1C57"/>
    <w:rsid w:val="001B2532"/>
    <w:rsid w:val="001B3C4C"/>
    <w:rsid w:val="001B634B"/>
    <w:rsid w:val="001B6380"/>
    <w:rsid w:val="001B7821"/>
    <w:rsid w:val="001C2860"/>
    <w:rsid w:val="001C334D"/>
    <w:rsid w:val="001C3C50"/>
    <w:rsid w:val="001C44B7"/>
    <w:rsid w:val="001C5E50"/>
    <w:rsid w:val="001C6104"/>
    <w:rsid w:val="001C61AB"/>
    <w:rsid w:val="001E050A"/>
    <w:rsid w:val="001E125C"/>
    <w:rsid w:val="001E23FE"/>
    <w:rsid w:val="001E455D"/>
    <w:rsid w:val="001E65EE"/>
    <w:rsid w:val="001F1856"/>
    <w:rsid w:val="001F2E4E"/>
    <w:rsid w:val="001F3112"/>
    <w:rsid w:val="001F33E3"/>
    <w:rsid w:val="001F3638"/>
    <w:rsid w:val="001F4B7C"/>
    <w:rsid w:val="001F63A6"/>
    <w:rsid w:val="00201B85"/>
    <w:rsid w:val="002055FF"/>
    <w:rsid w:val="00205C02"/>
    <w:rsid w:val="002061ED"/>
    <w:rsid w:val="002066F2"/>
    <w:rsid w:val="00207051"/>
    <w:rsid w:val="002078B9"/>
    <w:rsid w:val="00207EE8"/>
    <w:rsid w:val="00211448"/>
    <w:rsid w:val="002146CE"/>
    <w:rsid w:val="00214B18"/>
    <w:rsid w:val="00214F45"/>
    <w:rsid w:val="00216CAE"/>
    <w:rsid w:val="002177DC"/>
    <w:rsid w:val="00220245"/>
    <w:rsid w:val="002235D4"/>
    <w:rsid w:val="002241A1"/>
    <w:rsid w:val="002254FD"/>
    <w:rsid w:val="0022559F"/>
    <w:rsid w:val="00225CBA"/>
    <w:rsid w:val="0022646D"/>
    <w:rsid w:val="00230074"/>
    <w:rsid w:val="00232C9D"/>
    <w:rsid w:val="00233845"/>
    <w:rsid w:val="00234160"/>
    <w:rsid w:val="002342F6"/>
    <w:rsid w:val="00234BCF"/>
    <w:rsid w:val="00234D5D"/>
    <w:rsid w:val="00234D6C"/>
    <w:rsid w:val="00236AB8"/>
    <w:rsid w:val="00240336"/>
    <w:rsid w:val="002434F4"/>
    <w:rsid w:val="00244BC9"/>
    <w:rsid w:val="00250AFF"/>
    <w:rsid w:val="00251218"/>
    <w:rsid w:val="00251739"/>
    <w:rsid w:val="0025346B"/>
    <w:rsid w:val="00254EAC"/>
    <w:rsid w:val="00256712"/>
    <w:rsid w:val="00260617"/>
    <w:rsid w:val="00262DD7"/>
    <w:rsid w:val="00262FAC"/>
    <w:rsid w:val="00263271"/>
    <w:rsid w:val="0026484E"/>
    <w:rsid w:val="00267D17"/>
    <w:rsid w:val="00272A01"/>
    <w:rsid w:val="00273855"/>
    <w:rsid w:val="00273F9E"/>
    <w:rsid w:val="002741CF"/>
    <w:rsid w:val="0027474D"/>
    <w:rsid w:val="00275175"/>
    <w:rsid w:val="0027671D"/>
    <w:rsid w:val="002767A6"/>
    <w:rsid w:val="00280C33"/>
    <w:rsid w:val="00280C52"/>
    <w:rsid w:val="00282EC8"/>
    <w:rsid w:val="002841DE"/>
    <w:rsid w:val="0028472B"/>
    <w:rsid w:val="0028503D"/>
    <w:rsid w:val="0028715A"/>
    <w:rsid w:val="00287F9C"/>
    <w:rsid w:val="00290DFF"/>
    <w:rsid w:val="00290E2F"/>
    <w:rsid w:val="00291107"/>
    <w:rsid w:val="00291EC6"/>
    <w:rsid w:val="00292757"/>
    <w:rsid w:val="002938B8"/>
    <w:rsid w:val="00297D72"/>
    <w:rsid w:val="002A2313"/>
    <w:rsid w:val="002A2918"/>
    <w:rsid w:val="002A7F6F"/>
    <w:rsid w:val="002B0825"/>
    <w:rsid w:val="002B1DD8"/>
    <w:rsid w:val="002B215F"/>
    <w:rsid w:val="002B2A75"/>
    <w:rsid w:val="002B4504"/>
    <w:rsid w:val="002B553A"/>
    <w:rsid w:val="002B64C0"/>
    <w:rsid w:val="002B6DD3"/>
    <w:rsid w:val="002B7945"/>
    <w:rsid w:val="002B7FAF"/>
    <w:rsid w:val="002C04C7"/>
    <w:rsid w:val="002C156A"/>
    <w:rsid w:val="002C23FF"/>
    <w:rsid w:val="002C504F"/>
    <w:rsid w:val="002C5091"/>
    <w:rsid w:val="002C5573"/>
    <w:rsid w:val="002C7685"/>
    <w:rsid w:val="002D1B5D"/>
    <w:rsid w:val="002D1D84"/>
    <w:rsid w:val="002D1E70"/>
    <w:rsid w:val="002D3BD8"/>
    <w:rsid w:val="002D5CA7"/>
    <w:rsid w:val="002D688C"/>
    <w:rsid w:val="002D6BE9"/>
    <w:rsid w:val="002D6DC6"/>
    <w:rsid w:val="002D6FB2"/>
    <w:rsid w:val="002E0FF5"/>
    <w:rsid w:val="002E1E4F"/>
    <w:rsid w:val="002E46B1"/>
    <w:rsid w:val="002E4DD5"/>
    <w:rsid w:val="002F0D57"/>
    <w:rsid w:val="002F2D5F"/>
    <w:rsid w:val="002F36A0"/>
    <w:rsid w:val="002F6167"/>
    <w:rsid w:val="002F6BFA"/>
    <w:rsid w:val="002F7274"/>
    <w:rsid w:val="003002D1"/>
    <w:rsid w:val="003018E8"/>
    <w:rsid w:val="0030281D"/>
    <w:rsid w:val="0030302D"/>
    <w:rsid w:val="00303C70"/>
    <w:rsid w:val="0030571A"/>
    <w:rsid w:val="003113B4"/>
    <w:rsid w:val="0031254A"/>
    <w:rsid w:val="00314332"/>
    <w:rsid w:val="00315E80"/>
    <w:rsid w:val="00316F7C"/>
    <w:rsid w:val="003217B5"/>
    <w:rsid w:val="0032200F"/>
    <w:rsid w:val="00322D75"/>
    <w:rsid w:val="0032568D"/>
    <w:rsid w:val="0032579B"/>
    <w:rsid w:val="00325A27"/>
    <w:rsid w:val="0033375B"/>
    <w:rsid w:val="00333A85"/>
    <w:rsid w:val="0033685C"/>
    <w:rsid w:val="003421F5"/>
    <w:rsid w:val="00346408"/>
    <w:rsid w:val="00346AEC"/>
    <w:rsid w:val="00350F41"/>
    <w:rsid w:val="00351CA5"/>
    <w:rsid w:val="003539B7"/>
    <w:rsid w:val="00353C74"/>
    <w:rsid w:val="0035411A"/>
    <w:rsid w:val="00354632"/>
    <w:rsid w:val="00354C48"/>
    <w:rsid w:val="00354E9F"/>
    <w:rsid w:val="00355D32"/>
    <w:rsid w:val="003610B4"/>
    <w:rsid w:val="00361462"/>
    <w:rsid w:val="003637D6"/>
    <w:rsid w:val="003637F2"/>
    <w:rsid w:val="00364130"/>
    <w:rsid w:val="00364634"/>
    <w:rsid w:val="00366051"/>
    <w:rsid w:val="0036655E"/>
    <w:rsid w:val="00370C5E"/>
    <w:rsid w:val="00370EA0"/>
    <w:rsid w:val="003712C4"/>
    <w:rsid w:val="00371A7F"/>
    <w:rsid w:val="00371DE2"/>
    <w:rsid w:val="00374C9B"/>
    <w:rsid w:val="0038087B"/>
    <w:rsid w:val="003813B4"/>
    <w:rsid w:val="0038182A"/>
    <w:rsid w:val="00383F44"/>
    <w:rsid w:val="0038455E"/>
    <w:rsid w:val="003869D6"/>
    <w:rsid w:val="00387964"/>
    <w:rsid w:val="00391570"/>
    <w:rsid w:val="003928A7"/>
    <w:rsid w:val="003929F5"/>
    <w:rsid w:val="003930B1"/>
    <w:rsid w:val="00393C4B"/>
    <w:rsid w:val="00397037"/>
    <w:rsid w:val="003A10EA"/>
    <w:rsid w:val="003A210B"/>
    <w:rsid w:val="003A35AC"/>
    <w:rsid w:val="003A5A8E"/>
    <w:rsid w:val="003A76A8"/>
    <w:rsid w:val="003B0221"/>
    <w:rsid w:val="003B1039"/>
    <w:rsid w:val="003B11AF"/>
    <w:rsid w:val="003B19E9"/>
    <w:rsid w:val="003B2B9F"/>
    <w:rsid w:val="003B30BE"/>
    <w:rsid w:val="003B3B2E"/>
    <w:rsid w:val="003B58FE"/>
    <w:rsid w:val="003B6CCB"/>
    <w:rsid w:val="003B7488"/>
    <w:rsid w:val="003B7848"/>
    <w:rsid w:val="003C0FD4"/>
    <w:rsid w:val="003C41FD"/>
    <w:rsid w:val="003C4440"/>
    <w:rsid w:val="003C4A6D"/>
    <w:rsid w:val="003C4B14"/>
    <w:rsid w:val="003C6C2C"/>
    <w:rsid w:val="003D108F"/>
    <w:rsid w:val="003D1464"/>
    <w:rsid w:val="003D1F02"/>
    <w:rsid w:val="003E000A"/>
    <w:rsid w:val="003E35B2"/>
    <w:rsid w:val="003E4C5F"/>
    <w:rsid w:val="003E5EAA"/>
    <w:rsid w:val="003F07C6"/>
    <w:rsid w:val="003F100E"/>
    <w:rsid w:val="003F1A10"/>
    <w:rsid w:val="003F250A"/>
    <w:rsid w:val="003F27F2"/>
    <w:rsid w:val="003F2B6F"/>
    <w:rsid w:val="003F4D23"/>
    <w:rsid w:val="003F6932"/>
    <w:rsid w:val="003F705A"/>
    <w:rsid w:val="00401915"/>
    <w:rsid w:val="0040389A"/>
    <w:rsid w:val="004050B7"/>
    <w:rsid w:val="00405994"/>
    <w:rsid w:val="00407C3D"/>
    <w:rsid w:val="00411BF2"/>
    <w:rsid w:val="004128AF"/>
    <w:rsid w:val="00412A9D"/>
    <w:rsid w:val="00414765"/>
    <w:rsid w:val="004153F8"/>
    <w:rsid w:val="004154EE"/>
    <w:rsid w:val="00415655"/>
    <w:rsid w:val="00422EB1"/>
    <w:rsid w:val="00422F30"/>
    <w:rsid w:val="00423AEC"/>
    <w:rsid w:val="00427201"/>
    <w:rsid w:val="0042785E"/>
    <w:rsid w:val="00427D80"/>
    <w:rsid w:val="00430A7F"/>
    <w:rsid w:val="004318A5"/>
    <w:rsid w:val="00432636"/>
    <w:rsid w:val="00433FBD"/>
    <w:rsid w:val="00434225"/>
    <w:rsid w:val="004350C3"/>
    <w:rsid w:val="00435A9C"/>
    <w:rsid w:val="00435B8F"/>
    <w:rsid w:val="004363E8"/>
    <w:rsid w:val="00436A01"/>
    <w:rsid w:val="004410FC"/>
    <w:rsid w:val="00442020"/>
    <w:rsid w:val="00442F76"/>
    <w:rsid w:val="004440A9"/>
    <w:rsid w:val="0044410F"/>
    <w:rsid w:val="00444EDA"/>
    <w:rsid w:val="00445348"/>
    <w:rsid w:val="004464E3"/>
    <w:rsid w:val="00447275"/>
    <w:rsid w:val="00450351"/>
    <w:rsid w:val="0045058B"/>
    <w:rsid w:val="004528C3"/>
    <w:rsid w:val="004560C8"/>
    <w:rsid w:val="004560DF"/>
    <w:rsid w:val="00456211"/>
    <w:rsid w:val="00456DB1"/>
    <w:rsid w:val="00460118"/>
    <w:rsid w:val="004603F3"/>
    <w:rsid w:val="00460FAA"/>
    <w:rsid w:val="004648A9"/>
    <w:rsid w:val="00464EA8"/>
    <w:rsid w:val="00466325"/>
    <w:rsid w:val="00467C04"/>
    <w:rsid w:val="0047088A"/>
    <w:rsid w:val="00473493"/>
    <w:rsid w:val="0047372C"/>
    <w:rsid w:val="00476118"/>
    <w:rsid w:val="0047639B"/>
    <w:rsid w:val="00476ECA"/>
    <w:rsid w:val="004774CC"/>
    <w:rsid w:val="0047754D"/>
    <w:rsid w:val="00481757"/>
    <w:rsid w:val="00481C98"/>
    <w:rsid w:val="00484292"/>
    <w:rsid w:val="004853F4"/>
    <w:rsid w:val="00491949"/>
    <w:rsid w:val="00496DDB"/>
    <w:rsid w:val="00497884"/>
    <w:rsid w:val="004A3E95"/>
    <w:rsid w:val="004A50F0"/>
    <w:rsid w:val="004A6F29"/>
    <w:rsid w:val="004A79C7"/>
    <w:rsid w:val="004B05D7"/>
    <w:rsid w:val="004B1C0A"/>
    <w:rsid w:val="004B2305"/>
    <w:rsid w:val="004B275D"/>
    <w:rsid w:val="004B285E"/>
    <w:rsid w:val="004B2DE0"/>
    <w:rsid w:val="004B3A68"/>
    <w:rsid w:val="004B6819"/>
    <w:rsid w:val="004B69C3"/>
    <w:rsid w:val="004B6B14"/>
    <w:rsid w:val="004C0708"/>
    <w:rsid w:val="004C0A92"/>
    <w:rsid w:val="004C1115"/>
    <w:rsid w:val="004C1E2C"/>
    <w:rsid w:val="004C2324"/>
    <w:rsid w:val="004C529E"/>
    <w:rsid w:val="004C5BDF"/>
    <w:rsid w:val="004C67AE"/>
    <w:rsid w:val="004D79E2"/>
    <w:rsid w:val="004E0D3B"/>
    <w:rsid w:val="004E1D81"/>
    <w:rsid w:val="004E2959"/>
    <w:rsid w:val="004E2FEE"/>
    <w:rsid w:val="004E4176"/>
    <w:rsid w:val="004E5530"/>
    <w:rsid w:val="004E6377"/>
    <w:rsid w:val="004E6561"/>
    <w:rsid w:val="004F2092"/>
    <w:rsid w:val="004F2787"/>
    <w:rsid w:val="004F28BC"/>
    <w:rsid w:val="004F53EF"/>
    <w:rsid w:val="004F5AEB"/>
    <w:rsid w:val="004F7493"/>
    <w:rsid w:val="00500EC2"/>
    <w:rsid w:val="0050113B"/>
    <w:rsid w:val="00502BE4"/>
    <w:rsid w:val="00503203"/>
    <w:rsid w:val="00504FFB"/>
    <w:rsid w:val="0051041C"/>
    <w:rsid w:val="0051216D"/>
    <w:rsid w:val="0051380D"/>
    <w:rsid w:val="00513B6B"/>
    <w:rsid w:val="00514C19"/>
    <w:rsid w:val="005171EB"/>
    <w:rsid w:val="005179FF"/>
    <w:rsid w:val="005212D6"/>
    <w:rsid w:val="0052202E"/>
    <w:rsid w:val="00522B61"/>
    <w:rsid w:val="005232F6"/>
    <w:rsid w:val="005234E8"/>
    <w:rsid w:val="005239BA"/>
    <w:rsid w:val="00524190"/>
    <w:rsid w:val="0052443D"/>
    <w:rsid w:val="0052648C"/>
    <w:rsid w:val="005268F4"/>
    <w:rsid w:val="00526C81"/>
    <w:rsid w:val="00527BC7"/>
    <w:rsid w:val="00527C20"/>
    <w:rsid w:val="005334AD"/>
    <w:rsid w:val="00533504"/>
    <w:rsid w:val="005355FB"/>
    <w:rsid w:val="00537CC5"/>
    <w:rsid w:val="00537E27"/>
    <w:rsid w:val="005409BF"/>
    <w:rsid w:val="0054300E"/>
    <w:rsid w:val="005435E0"/>
    <w:rsid w:val="005444BC"/>
    <w:rsid w:val="0054460F"/>
    <w:rsid w:val="00546E07"/>
    <w:rsid w:val="005474F0"/>
    <w:rsid w:val="005478E1"/>
    <w:rsid w:val="005513F7"/>
    <w:rsid w:val="005530A1"/>
    <w:rsid w:val="005548DE"/>
    <w:rsid w:val="00555EE3"/>
    <w:rsid w:val="00560AC4"/>
    <w:rsid w:val="005611E5"/>
    <w:rsid w:val="005624B0"/>
    <w:rsid w:val="0056324F"/>
    <w:rsid w:val="00563475"/>
    <w:rsid w:val="00563E9B"/>
    <w:rsid w:val="00564BBE"/>
    <w:rsid w:val="00566F0D"/>
    <w:rsid w:val="00570B73"/>
    <w:rsid w:val="005725A2"/>
    <w:rsid w:val="005735B0"/>
    <w:rsid w:val="005748E5"/>
    <w:rsid w:val="00575FED"/>
    <w:rsid w:val="00580A27"/>
    <w:rsid w:val="00580AE5"/>
    <w:rsid w:val="0058182E"/>
    <w:rsid w:val="00582CB0"/>
    <w:rsid w:val="00591819"/>
    <w:rsid w:val="00591E68"/>
    <w:rsid w:val="0059202D"/>
    <w:rsid w:val="005926C0"/>
    <w:rsid w:val="00594111"/>
    <w:rsid w:val="005942D6"/>
    <w:rsid w:val="00596B5C"/>
    <w:rsid w:val="00597850"/>
    <w:rsid w:val="00597BBD"/>
    <w:rsid w:val="00597CB6"/>
    <w:rsid w:val="005A01EC"/>
    <w:rsid w:val="005A21FE"/>
    <w:rsid w:val="005A2727"/>
    <w:rsid w:val="005A2E0E"/>
    <w:rsid w:val="005A56C6"/>
    <w:rsid w:val="005A59EA"/>
    <w:rsid w:val="005A6B0C"/>
    <w:rsid w:val="005A79AC"/>
    <w:rsid w:val="005A7AD5"/>
    <w:rsid w:val="005B0EEE"/>
    <w:rsid w:val="005B214B"/>
    <w:rsid w:val="005B295E"/>
    <w:rsid w:val="005B2B77"/>
    <w:rsid w:val="005B3B17"/>
    <w:rsid w:val="005B4210"/>
    <w:rsid w:val="005B4EBD"/>
    <w:rsid w:val="005B5EA9"/>
    <w:rsid w:val="005C1670"/>
    <w:rsid w:val="005C270A"/>
    <w:rsid w:val="005C3505"/>
    <w:rsid w:val="005C5FD1"/>
    <w:rsid w:val="005C6B6A"/>
    <w:rsid w:val="005D01EA"/>
    <w:rsid w:val="005D0E65"/>
    <w:rsid w:val="005D0FF8"/>
    <w:rsid w:val="005D2160"/>
    <w:rsid w:val="005D5F9A"/>
    <w:rsid w:val="005D6136"/>
    <w:rsid w:val="005D6C85"/>
    <w:rsid w:val="005E0F82"/>
    <w:rsid w:val="005E1392"/>
    <w:rsid w:val="005E1889"/>
    <w:rsid w:val="005E3E8A"/>
    <w:rsid w:val="005E6F1D"/>
    <w:rsid w:val="005F1D29"/>
    <w:rsid w:val="005F2443"/>
    <w:rsid w:val="005F39CE"/>
    <w:rsid w:val="006004D3"/>
    <w:rsid w:val="00601E21"/>
    <w:rsid w:val="0060340E"/>
    <w:rsid w:val="00603731"/>
    <w:rsid w:val="006056A5"/>
    <w:rsid w:val="00606007"/>
    <w:rsid w:val="00607073"/>
    <w:rsid w:val="00611506"/>
    <w:rsid w:val="00613294"/>
    <w:rsid w:val="006132CA"/>
    <w:rsid w:val="006139B8"/>
    <w:rsid w:val="00613E84"/>
    <w:rsid w:val="00613F2E"/>
    <w:rsid w:val="00614C4F"/>
    <w:rsid w:val="0061521B"/>
    <w:rsid w:val="006156F1"/>
    <w:rsid w:val="0061671B"/>
    <w:rsid w:val="00617ADB"/>
    <w:rsid w:val="0062276F"/>
    <w:rsid w:val="00622C68"/>
    <w:rsid w:val="0062303D"/>
    <w:rsid w:val="00624766"/>
    <w:rsid w:val="006259D2"/>
    <w:rsid w:val="0062717E"/>
    <w:rsid w:val="006323DE"/>
    <w:rsid w:val="006328C8"/>
    <w:rsid w:val="006334C5"/>
    <w:rsid w:val="00635DA1"/>
    <w:rsid w:val="0063655B"/>
    <w:rsid w:val="00637B4B"/>
    <w:rsid w:val="00640002"/>
    <w:rsid w:val="0064102E"/>
    <w:rsid w:val="006410DA"/>
    <w:rsid w:val="00642800"/>
    <w:rsid w:val="006429D6"/>
    <w:rsid w:val="00643162"/>
    <w:rsid w:val="00643885"/>
    <w:rsid w:val="00644B21"/>
    <w:rsid w:val="00645211"/>
    <w:rsid w:val="006506C9"/>
    <w:rsid w:val="00650ECD"/>
    <w:rsid w:val="00652EBD"/>
    <w:rsid w:val="00654BCE"/>
    <w:rsid w:val="0065552C"/>
    <w:rsid w:val="0065665B"/>
    <w:rsid w:val="00661B28"/>
    <w:rsid w:val="0066204D"/>
    <w:rsid w:val="00662B13"/>
    <w:rsid w:val="00662E77"/>
    <w:rsid w:val="00663BFF"/>
    <w:rsid w:val="006652DB"/>
    <w:rsid w:val="00670419"/>
    <w:rsid w:val="0067049C"/>
    <w:rsid w:val="006709AB"/>
    <w:rsid w:val="00671F76"/>
    <w:rsid w:val="006720CF"/>
    <w:rsid w:val="00677EA7"/>
    <w:rsid w:val="006805C0"/>
    <w:rsid w:val="0068212D"/>
    <w:rsid w:val="00683655"/>
    <w:rsid w:val="00684F23"/>
    <w:rsid w:val="00685975"/>
    <w:rsid w:val="00686D82"/>
    <w:rsid w:val="00690756"/>
    <w:rsid w:val="00692843"/>
    <w:rsid w:val="006939D5"/>
    <w:rsid w:val="00695845"/>
    <w:rsid w:val="00695BDE"/>
    <w:rsid w:val="00695F67"/>
    <w:rsid w:val="0069671D"/>
    <w:rsid w:val="006A1386"/>
    <w:rsid w:val="006A1D73"/>
    <w:rsid w:val="006A5480"/>
    <w:rsid w:val="006A583D"/>
    <w:rsid w:val="006A6E5A"/>
    <w:rsid w:val="006B4C08"/>
    <w:rsid w:val="006B5045"/>
    <w:rsid w:val="006B6F4C"/>
    <w:rsid w:val="006B7D3F"/>
    <w:rsid w:val="006C3DC5"/>
    <w:rsid w:val="006C458B"/>
    <w:rsid w:val="006C6493"/>
    <w:rsid w:val="006C77F2"/>
    <w:rsid w:val="006C7DED"/>
    <w:rsid w:val="006D0BC8"/>
    <w:rsid w:val="006D303E"/>
    <w:rsid w:val="006D51F3"/>
    <w:rsid w:val="006D5FFF"/>
    <w:rsid w:val="006D7B1F"/>
    <w:rsid w:val="006D7B25"/>
    <w:rsid w:val="006E2F24"/>
    <w:rsid w:val="006E337A"/>
    <w:rsid w:val="006E367F"/>
    <w:rsid w:val="006E3A29"/>
    <w:rsid w:val="006E5A8E"/>
    <w:rsid w:val="006E7CE5"/>
    <w:rsid w:val="006F0010"/>
    <w:rsid w:val="006F1BCD"/>
    <w:rsid w:val="006F394D"/>
    <w:rsid w:val="006F4E69"/>
    <w:rsid w:val="006F6F52"/>
    <w:rsid w:val="0070335A"/>
    <w:rsid w:val="007037F7"/>
    <w:rsid w:val="007051B8"/>
    <w:rsid w:val="00705C76"/>
    <w:rsid w:val="00706133"/>
    <w:rsid w:val="0070637F"/>
    <w:rsid w:val="00707483"/>
    <w:rsid w:val="007074DB"/>
    <w:rsid w:val="007101AC"/>
    <w:rsid w:val="00711213"/>
    <w:rsid w:val="00714041"/>
    <w:rsid w:val="007171D3"/>
    <w:rsid w:val="00725FA4"/>
    <w:rsid w:val="007262D3"/>
    <w:rsid w:val="00726846"/>
    <w:rsid w:val="0073178E"/>
    <w:rsid w:val="00731940"/>
    <w:rsid w:val="007329EB"/>
    <w:rsid w:val="007346B3"/>
    <w:rsid w:val="00735959"/>
    <w:rsid w:val="00737D25"/>
    <w:rsid w:val="00741748"/>
    <w:rsid w:val="00744BE0"/>
    <w:rsid w:val="007457C8"/>
    <w:rsid w:val="007471B0"/>
    <w:rsid w:val="00752169"/>
    <w:rsid w:val="00752E9A"/>
    <w:rsid w:val="007544AF"/>
    <w:rsid w:val="007574B1"/>
    <w:rsid w:val="00761BBE"/>
    <w:rsid w:val="00763244"/>
    <w:rsid w:val="00765B5B"/>
    <w:rsid w:val="00767171"/>
    <w:rsid w:val="00780001"/>
    <w:rsid w:val="00780FED"/>
    <w:rsid w:val="00781EED"/>
    <w:rsid w:val="00782049"/>
    <w:rsid w:val="00782F56"/>
    <w:rsid w:val="00782FCC"/>
    <w:rsid w:val="0078308E"/>
    <w:rsid w:val="00786345"/>
    <w:rsid w:val="00786968"/>
    <w:rsid w:val="007876C0"/>
    <w:rsid w:val="00787733"/>
    <w:rsid w:val="00787E68"/>
    <w:rsid w:val="00792BE0"/>
    <w:rsid w:val="00794CE9"/>
    <w:rsid w:val="00796CC5"/>
    <w:rsid w:val="00796D5E"/>
    <w:rsid w:val="00797FB2"/>
    <w:rsid w:val="007A0DA2"/>
    <w:rsid w:val="007A3B2E"/>
    <w:rsid w:val="007A3BFB"/>
    <w:rsid w:val="007A4BEF"/>
    <w:rsid w:val="007B2085"/>
    <w:rsid w:val="007B274F"/>
    <w:rsid w:val="007B2A40"/>
    <w:rsid w:val="007B375E"/>
    <w:rsid w:val="007B49A0"/>
    <w:rsid w:val="007B6E29"/>
    <w:rsid w:val="007B742F"/>
    <w:rsid w:val="007B7F90"/>
    <w:rsid w:val="007C36A5"/>
    <w:rsid w:val="007C4158"/>
    <w:rsid w:val="007C4EA7"/>
    <w:rsid w:val="007C4FD0"/>
    <w:rsid w:val="007C7AF1"/>
    <w:rsid w:val="007D0050"/>
    <w:rsid w:val="007D054E"/>
    <w:rsid w:val="007D1300"/>
    <w:rsid w:val="007D173D"/>
    <w:rsid w:val="007D2615"/>
    <w:rsid w:val="007D4471"/>
    <w:rsid w:val="007D50BA"/>
    <w:rsid w:val="007D56DA"/>
    <w:rsid w:val="007D5845"/>
    <w:rsid w:val="007D5DE5"/>
    <w:rsid w:val="007D642B"/>
    <w:rsid w:val="007D676F"/>
    <w:rsid w:val="007D6C35"/>
    <w:rsid w:val="007D7038"/>
    <w:rsid w:val="007E5A66"/>
    <w:rsid w:val="007E77C5"/>
    <w:rsid w:val="007F0463"/>
    <w:rsid w:val="007F1409"/>
    <w:rsid w:val="007F3673"/>
    <w:rsid w:val="007F429F"/>
    <w:rsid w:val="00801013"/>
    <w:rsid w:val="00801463"/>
    <w:rsid w:val="00801A2F"/>
    <w:rsid w:val="00804AAC"/>
    <w:rsid w:val="008061FB"/>
    <w:rsid w:val="008069B3"/>
    <w:rsid w:val="0080726F"/>
    <w:rsid w:val="00810196"/>
    <w:rsid w:val="00812274"/>
    <w:rsid w:val="0081260F"/>
    <w:rsid w:val="00812C5D"/>
    <w:rsid w:val="00813D2D"/>
    <w:rsid w:val="008143CC"/>
    <w:rsid w:val="00814696"/>
    <w:rsid w:val="008158DC"/>
    <w:rsid w:val="00816312"/>
    <w:rsid w:val="00816325"/>
    <w:rsid w:val="00817909"/>
    <w:rsid w:val="00820296"/>
    <w:rsid w:val="00820388"/>
    <w:rsid w:val="00822AC9"/>
    <w:rsid w:val="008250EB"/>
    <w:rsid w:val="008267DC"/>
    <w:rsid w:val="00836FE8"/>
    <w:rsid w:val="00837DDA"/>
    <w:rsid w:val="00840775"/>
    <w:rsid w:val="00846F56"/>
    <w:rsid w:val="00847C2A"/>
    <w:rsid w:val="00850130"/>
    <w:rsid w:val="00855337"/>
    <w:rsid w:val="00855522"/>
    <w:rsid w:val="008574F5"/>
    <w:rsid w:val="00864183"/>
    <w:rsid w:val="00872F37"/>
    <w:rsid w:val="00875B22"/>
    <w:rsid w:val="00880734"/>
    <w:rsid w:val="00882021"/>
    <w:rsid w:val="00882A7F"/>
    <w:rsid w:val="00882FD2"/>
    <w:rsid w:val="008831E3"/>
    <w:rsid w:val="00885842"/>
    <w:rsid w:val="008873FA"/>
    <w:rsid w:val="008917AA"/>
    <w:rsid w:val="00891889"/>
    <w:rsid w:val="00891D46"/>
    <w:rsid w:val="00891FA7"/>
    <w:rsid w:val="00892D87"/>
    <w:rsid w:val="008944F5"/>
    <w:rsid w:val="008953C0"/>
    <w:rsid w:val="008A201E"/>
    <w:rsid w:val="008A64B9"/>
    <w:rsid w:val="008A7113"/>
    <w:rsid w:val="008B072F"/>
    <w:rsid w:val="008B3D91"/>
    <w:rsid w:val="008B59CF"/>
    <w:rsid w:val="008B5BF4"/>
    <w:rsid w:val="008C200F"/>
    <w:rsid w:val="008C3119"/>
    <w:rsid w:val="008C314F"/>
    <w:rsid w:val="008C4C79"/>
    <w:rsid w:val="008C4D8C"/>
    <w:rsid w:val="008C520B"/>
    <w:rsid w:val="008C6659"/>
    <w:rsid w:val="008C6984"/>
    <w:rsid w:val="008C704D"/>
    <w:rsid w:val="008C73C0"/>
    <w:rsid w:val="008C7E83"/>
    <w:rsid w:val="008D0229"/>
    <w:rsid w:val="008D192E"/>
    <w:rsid w:val="008D3A32"/>
    <w:rsid w:val="008D4551"/>
    <w:rsid w:val="008D6A33"/>
    <w:rsid w:val="008E03C7"/>
    <w:rsid w:val="008E0F55"/>
    <w:rsid w:val="008E2F79"/>
    <w:rsid w:val="008E4342"/>
    <w:rsid w:val="008E4902"/>
    <w:rsid w:val="008E57B4"/>
    <w:rsid w:val="008E5D71"/>
    <w:rsid w:val="008E63AC"/>
    <w:rsid w:val="008F08D2"/>
    <w:rsid w:val="008F0FCA"/>
    <w:rsid w:val="008F15BE"/>
    <w:rsid w:val="008F1A29"/>
    <w:rsid w:val="008F3FC3"/>
    <w:rsid w:val="008F4633"/>
    <w:rsid w:val="008F51C4"/>
    <w:rsid w:val="00903A16"/>
    <w:rsid w:val="00903B88"/>
    <w:rsid w:val="0090472C"/>
    <w:rsid w:val="00905A77"/>
    <w:rsid w:val="00907714"/>
    <w:rsid w:val="00907F01"/>
    <w:rsid w:val="0091183C"/>
    <w:rsid w:val="0091377F"/>
    <w:rsid w:val="00913BAA"/>
    <w:rsid w:val="0091603D"/>
    <w:rsid w:val="009161EC"/>
    <w:rsid w:val="00916638"/>
    <w:rsid w:val="00917F8D"/>
    <w:rsid w:val="009214D5"/>
    <w:rsid w:val="00921F22"/>
    <w:rsid w:val="00922EA7"/>
    <w:rsid w:val="00923723"/>
    <w:rsid w:val="0092392A"/>
    <w:rsid w:val="00923FCE"/>
    <w:rsid w:val="00924E26"/>
    <w:rsid w:val="00926886"/>
    <w:rsid w:val="009305C6"/>
    <w:rsid w:val="009328B2"/>
    <w:rsid w:val="00932B53"/>
    <w:rsid w:val="00934D60"/>
    <w:rsid w:val="00935C08"/>
    <w:rsid w:val="009412F1"/>
    <w:rsid w:val="00941505"/>
    <w:rsid w:val="00942712"/>
    <w:rsid w:val="00942F50"/>
    <w:rsid w:val="009430BB"/>
    <w:rsid w:val="00943749"/>
    <w:rsid w:val="0094546C"/>
    <w:rsid w:val="00946027"/>
    <w:rsid w:val="00946DB1"/>
    <w:rsid w:val="00954084"/>
    <w:rsid w:val="00955BD5"/>
    <w:rsid w:val="00955D0C"/>
    <w:rsid w:val="00956617"/>
    <w:rsid w:val="00956C1A"/>
    <w:rsid w:val="00961285"/>
    <w:rsid w:val="00962976"/>
    <w:rsid w:val="00970F7A"/>
    <w:rsid w:val="0097124A"/>
    <w:rsid w:val="00972C38"/>
    <w:rsid w:val="00972FB3"/>
    <w:rsid w:val="00977835"/>
    <w:rsid w:val="00980AA7"/>
    <w:rsid w:val="00980D74"/>
    <w:rsid w:val="009822FF"/>
    <w:rsid w:val="009825AB"/>
    <w:rsid w:val="00984354"/>
    <w:rsid w:val="0098507B"/>
    <w:rsid w:val="009850A1"/>
    <w:rsid w:val="00990B21"/>
    <w:rsid w:val="00991698"/>
    <w:rsid w:val="00992F6C"/>
    <w:rsid w:val="00994725"/>
    <w:rsid w:val="00997730"/>
    <w:rsid w:val="009A0A8A"/>
    <w:rsid w:val="009A1C04"/>
    <w:rsid w:val="009A4027"/>
    <w:rsid w:val="009A4955"/>
    <w:rsid w:val="009A7BE6"/>
    <w:rsid w:val="009B0E34"/>
    <w:rsid w:val="009B14DC"/>
    <w:rsid w:val="009B19C7"/>
    <w:rsid w:val="009B3BFD"/>
    <w:rsid w:val="009B5024"/>
    <w:rsid w:val="009B596D"/>
    <w:rsid w:val="009B6075"/>
    <w:rsid w:val="009B6DCA"/>
    <w:rsid w:val="009C03AB"/>
    <w:rsid w:val="009C1569"/>
    <w:rsid w:val="009C190F"/>
    <w:rsid w:val="009C2B46"/>
    <w:rsid w:val="009C3A80"/>
    <w:rsid w:val="009C3B90"/>
    <w:rsid w:val="009C4FBC"/>
    <w:rsid w:val="009C78A0"/>
    <w:rsid w:val="009C7BDC"/>
    <w:rsid w:val="009D0ED0"/>
    <w:rsid w:val="009D1DFA"/>
    <w:rsid w:val="009D4A9E"/>
    <w:rsid w:val="009D72F8"/>
    <w:rsid w:val="009E0515"/>
    <w:rsid w:val="009E140C"/>
    <w:rsid w:val="009E2B65"/>
    <w:rsid w:val="009E2BD6"/>
    <w:rsid w:val="009E2D76"/>
    <w:rsid w:val="009E3901"/>
    <w:rsid w:val="009E42AD"/>
    <w:rsid w:val="009E469E"/>
    <w:rsid w:val="009E5A20"/>
    <w:rsid w:val="009E753C"/>
    <w:rsid w:val="009F07C2"/>
    <w:rsid w:val="009F1330"/>
    <w:rsid w:val="009F32E2"/>
    <w:rsid w:val="009F3E8E"/>
    <w:rsid w:val="009F53B9"/>
    <w:rsid w:val="009F6B78"/>
    <w:rsid w:val="009F6F72"/>
    <w:rsid w:val="009F6F98"/>
    <w:rsid w:val="00A0040A"/>
    <w:rsid w:val="00A004C7"/>
    <w:rsid w:val="00A00612"/>
    <w:rsid w:val="00A0061A"/>
    <w:rsid w:val="00A007A5"/>
    <w:rsid w:val="00A01233"/>
    <w:rsid w:val="00A01C15"/>
    <w:rsid w:val="00A032D1"/>
    <w:rsid w:val="00A03599"/>
    <w:rsid w:val="00A0383C"/>
    <w:rsid w:val="00A0424F"/>
    <w:rsid w:val="00A04D86"/>
    <w:rsid w:val="00A1322B"/>
    <w:rsid w:val="00A1416D"/>
    <w:rsid w:val="00A15571"/>
    <w:rsid w:val="00A16E3F"/>
    <w:rsid w:val="00A17138"/>
    <w:rsid w:val="00A17419"/>
    <w:rsid w:val="00A21D00"/>
    <w:rsid w:val="00A21D7C"/>
    <w:rsid w:val="00A221F6"/>
    <w:rsid w:val="00A237DC"/>
    <w:rsid w:val="00A23901"/>
    <w:rsid w:val="00A24026"/>
    <w:rsid w:val="00A250D9"/>
    <w:rsid w:val="00A30B51"/>
    <w:rsid w:val="00A30FB1"/>
    <w:rsid w:val="00A31F5B"/>
    <w:rsid w:val="00A31FA4"/>
    <w:rsid w:val="00A33295"/>
    <w:rsid w:val="00A34C62"/>
    <w:rsid w:val="00A34DD5"/>
    <w:rsid w:val="00A35DB5"/>
    <w:rsid w:val="00A4111A"/>
    <w:rsid w:val="00A41122"/>
    <w:rsid w:val="00A42018"/>
    <w:rsid w:val="00A4294F"/>
    <w:rsid w:val="00A430E1"/>
    <w:rsid w:val="00A44213"/>
    <w:rsid w:val="00A45CC6"/>
    <w:rsid w:val="00A465F9"/>
    <w:rsid w:val="00A472B3"/>
    <w:rsid w:val="00A5069C"/>
    <w:rsid w:val="00A52B12"/>
    <w:rsid w:val="00A530F5"/>
    <w:rsid w:val="00A549B8"/>
    <w:rsid w:val="00A54C59"/>
    <w:rsid w:val="00A54C92"/>
    <w:rsid w:val="00A553DF"/>
    <w:rsid w:val="00A5613A"/>
    <w:rsid w:val="00A57B14"/>
    <w:rsid w:val="00A63CDE"/>
    <w:rsid w:val="00A647C1"/>
    <w:rsid w:val="00A654AA"/>
    <w:rsid w:val="00A665F1"/>
    <w:rsid w:val="00A66E65"/>
    <w:rsid w:val="00A67A02"/>
    <w:rsid w:val="00A70AB1"/>
    <w:rsid w:val="00A73CE6"/>
    <w:rsid w:val="00A74BFF"/>
    <w:rsid w:val="00A77EAF"/>
    <w:rsid w:val="00A8148A"/>
    <w:rsid w:val="00A82BAC"/>
    <w:rsid w:val="00A83C0F"/>
    <w:rsid w:val="00A84D04"/>
    <w:rsid w:val="00A856D0"/>
    <w:rsid w:val="00A86D40"/>
    <w:rsid w:val="00A86FE5"/>
    <w:rsid w:val="00A878A1"/>
    <w:rsid w:val="00A91779"/>
    <w:rsid w:val="00A94B7F"/>
    <w:rsid w:val="00AA2B9B"/>
    <w:rsid w:val="00AA2F5B"/>
    <w:rsid w:val="00AA42DA"/>
    <w:rsid w:val="00AA6934"/>
    <w:rsid w:val="00AB092B"/>
    <w:rsid w:val="00AB1AF6"/>
    <w:rsid w:val="00AB2037"/>
    <w:rsid w:val="00AB4428"/>
    <w:rsid w:val="00AB49DD"/>
    <w:rsid w:val="00AB531C"/>
    <w:rsid w:val="00AB55B0"/>
    <w:rsid w:val="00AB657A"/>
    <w:rsid w:val="00AB670C"/>
    <w:rsid w:val="00AB67E5"/>
    <w:rsid w:val="00AB7155"/>
    <w:rsid w:val="00AC1E59"/>
    <w:rsid w:val="00AC274A"/>
    <w:rsid w:val="00AC3BF8"/>
    <w:rsid w:val="00AC5AB1"/>
    <w:rsid w:val="00AC5F93"/>
    <w:rsid w:val="00AC641B"/>
    <w:rsid w:val="00AD0589"/>
    <w:rsid w:val="00AD3269"/>
    <w:rsid w:val="00AD348C"/>
    <w:rsid w:val="00AD36D4"/>
    <w:rsid w:val="00AD46B8"/>
    <w:rsid w:val="00AD5B39"/>
    <w:rsid w:val="00AD72FF"/>
    <w:rsid w:val="00AD77A6"/>
    <w:rsid w:val="00AE0715"/>
    <w:rsid w:val="00AE177E"/>
    <w:rsid w:val="00AE26DA"/>
    <w:rsid w:val="00AE3194"/>
    <w:rsid w:val="00AE4AAA"/>
    <w:rsid w:val="00AF0C87"/>
    <w:rsid w:val="00AF0F55"/>
    <w:rsid w:val="00AF2B71"/>
    <w:rsid w:val="00AF3281"/>
    <w:rsid w:val="00AF343B"/>
    <w:rsid w:val="00AF50C7"/>
    <w:rsid w:val="00AF7A70"/>
    <w:rsid w:val="00B04051"/>
    <w:rsid w:val="00B04B7D"/>
    <w:rsid w:val="00B05013"/>
    <w:rsid w:val="00B074EE"/>
    <w:rsid w:val="00B12173"/>
    <w:rsid w:val="00B12D35"/>
    <w:rsid w:val="00B12EE9"/>
    <w:rsid w:val="00B135EB"/>
    <w:rsid w:val="00B204F1"/>
    <w:rsid w:val="00B23390"/>
    <w:rsid w:val="00B2764C"/>
    <w:rsid w:val="00B31707"/>
    <w:rsid w:val="00B357A6"/>
    <w:rsid w:val="00B363D7"/>
    <w:rsid w:val="00B365CE"/>
    <w:rsid w:val="00B36BCF"/>
    <w:rsid w:val="00B37D04"/>
    <w:rsid w:val="00B37DFF"/>
    <w:rsid w:val="00B4176B"/>
    <w:rsid w:val="00B4319C"/>
    <w:rsid w:val="00B43473"/>
    <w:rsid w:val="00B43A2C"/>
    <w:rsid w:val="00B4715A"/>
    <w:rsid w:val="00B608BF"/>
    <w:rsid w:val="00B60C33"/>
    <w:rsid w:val="00B64435"/>
    <w:rsid w:val="00B6520C"/>
    <w:rsid w:val="00B65D10"/>
    <w:rsid w:val="00B67EA8"/>
    <w:rsid w:val="00B71F6A"/>
    <w:rsid w:val="00B72AED"/>
    <w:rsid w:val="00B761DA"/>
    <w:rsid w:val="00B773A7"/>
    <w:rsid w:val="00B80080"/>
    <w:rsid w:val="00B81802"/>
    <w:rsid w:val="00B81A02"/>
    <w:rsid w:val="00B8212A"/>
    <w:rsid w:val="00B83D1A"/>
    <w:rsid w:val="00B84F63"/>
    <w:rsid w:val="00B8547D"/>
    <w:rsid w:val="00B86637"/>
    <w:rsid w:val="00B9487D"/>
    <w:rsid w:val="00B95FD3"/>
    <w:rsid w:val="00BA00B7"/>
    <w:rsid w:val="00BA0D16"/>
    <w:rsid w:val="00BA4847"/>
    <w:rsid w:val="00BA487A"/>
    <w:rsid w:val="00BA5779"/>
    <w:rsid w:val="00BB4368"/>
    <w:rsid w:val="00BB475B"/>
    <w:rsid w:val="00BB5A22"/>
    <w:rsid w:val="00BB6523"/>
    <w:rsid w:val="00BC043C"/>
    <w:rsid w:val="00BC0485"/>
    <w:rsid w:val="00BC1683"/>
    <w:rsid w:val="00BC4B7E"/>
    <w:rsid w:val="00BC4D20"/>
    <w:rsid w:val="00BC4F35"/>
    <w:rsid w:val="00BC5C59"/>
    <w:rsid w:val="00BC6271"/>
    <w:rsid w:val="00BC6F09"/>
    <w:rsid w:val="00BC7BBF"/>
    <w:rsid w:val="00BC7C13"/>
    <w:rsid w:val="00BD2B8B"/>
    <w:rsid w:val="00BD3670"/>
    <w:rsid w:val="00BD4777"/>
    <w:rsid w:val="00BD54CC"/>
    <w:rsid w:val="00BD5DAD"/>
    <w:rsid w:val="00BD6976"/>
    <w:rsid w:val="00BD6D56"/>
    <w:rsid w:val="00BD7792"/>
    <w:rsid w:val="00BE0D8C"/>
    <w:rsid w:val="00BE2572"/>
    <w:rsid w:val="00BE3651"/>
    <w:rsid w:val="00BE3ED6"/>
    <w:rsid w:val="00BE6F9D"/>
    <w:rsid w:val="00BE76F0"/>
    <w:rsid w:val="00BF0058"/>
    <w:rsid w:val="00BF0184"/>
    <w:rsid w:val="00BF0596"/>
    <w:rsid w:val="00BF076A"/>
    <w:rsid w:val="00BF077C"/>
    <w:rsid w:val="00BF07D3"/>
    <w:rsid w:val="00BF3214"/>
    <w:rsid w:val="00BF39B1"/>
    <w:rsid w:val="00BF3BD1"/>
    <w:rsid w:val="00BF45E6"/>
    <w:rsid w:val="00C0079C"/>
    <w:rsid w:val="00C00DD3"/>
    <w:rsid w:val="00C02313"/>
    <w:rsid w:val="00C02CC1"/>
    <w:rsid w:val="00C064F7"/>
    <w:rsid w:val="00C0732E"/>
    <w:rsid w:val="00C10384"/>
    <w:rsid w:val="00C13425"/>
    <w:rsid w:val="00C136BE"/>
    <w:rsid w:val="00C14BE2"/>
    <w:rsid w:val="00C177C1"/>
    <w:rsid w:val="00C206C1"/>
    <w:rsid w:val="00C21D28"/>
    <w:rsid w:val="00C2361B"/>
    <w:rsid w:val="00C26C0A"/>
    <w:rsid w:val="00C26CA4"/>
    <w:rsid w:val="00C3098E"/>
    <w:rsid w:val="00C31B67"/>
    <w:rsid w:val="00C339B5"/>
    <w:rsid w:val="00C363F0"/>
    <w:rsid w:val="00C3676E"/>
    <w:rsid w:val="00C40CA1"/>
    <w:rsid w:val="00C41D49"/>
    <w:rsid w:val="00C42EC3"/>
    <w:rsid w:val="00C43062"/>
    <w:rsid w:val="00C43CE6"/>
    <w:rsid w:val="00C4400D"/>
    <w:rsid w:val="00C44780"/>
    <w:rsid w:val="00C45CE2"/>
    <w:rsid w:val="00C4655C"/>
    <w:rsid w:val="00C46864"/>
    <w:rsid w:val="00C46A70"/>
    <w:rsid w:val="00C51E76"/>
    <w:rsid w:val="00C51EE7"/>
    <w:rsid w:val="00C52582"/>
    <w:rsid w:val="00C54E31"/>
    <w:rsid w:val="00C5549A"/>
    <w:rsid w:val="00C55B7A"/>
    <w:rsid w:val="00C61B2B"/>
    <w:rsid w:val="00C62270"/>
    <w:rsid w:val="00C639BC"/>
    <w:rsid w:val="00C64DB6"/>
    <w:rsid w:val="00C65F5D"/>
    <w:rsid w:val="00C66926"/>
    <w:rsid w:val="00C67C3C"/>
    <w:rsid w:val="00C7039D"/>
    <w:rsid w:val="00C71332"/>
    <w:rsid w:val="00C713B3"/>
    <w:rsid w:val="00C71F90"/>
    <w:rsid w:val="00C7369D"/>
    <w:rsid w:val="00C73EAB"/>
    <w:rsid w:val="00C746B1"/>
    <w:rsid w:val="00C75404"/>
    <w:rsid w:val="00C7549B"/>
    <w:rsid w:val="00C80912"/>
    <w:rsid w:val="00C81B40"/>
    <w:rsid w:val="00C81CAC"/>
    <w:rsid w:val="00C84DAA"/>
    <w:rsid w:val="00C84F8A"/>
    <w:rsid w:val="00C867B3"/>
    <w:rsid w:val="00C910AA"/>
    <w:rsid w:val="00C921E3"/>
    <w:rsid w:val="00C93529"/>
    <w:rsid w:val="00CA0255"/>
    <w:rsid w:val="00CA38B4"/>
    <w:rsid w:val="00CA46FA"/>
    <w:rsid w:val="00CA62E5"/>
    <w:rsid w:val="00CA711C"/>
    <w:rsid w:val="00CB0305"/>
    <w:rsid w:val="00CB0539"/>
    <w:rsid w:val="00CB106D"/>
    <w:rsid w:val="00CB1F92"/>
    <w:rsid w:val="00CB264A"/>
    <w:rsid w:val="00CB2948"/>
    <w:rsid w:val="00CB4C3C"/>
    <w:rsid w:val="00CB57B4"/>
    <w:rsid w:val="00CB5CA4"/>
    <w:rsid w:val="00CB7EE8"/>
    <w:rsid w:val="00CC2CF4"/>
    <w:rsid w:val="00CC2DF0"/>
    <w:rsid w:val="00CC379E"/>
    <w:rsid w:val="00CC3C84"/>
    <w:rsid w:val="00CC41AF"/>
    <w:rsid w:val="00CC54ED"/>
    <w:rsid w:val="00CD175A"/>
    <w:rsid w:val="00CD7D55"/>
    <w:rsid w:val="00CE1A6C"/>
    <w:rsid w:val="00CE5133"/>
    <w:rsid w:val="00CE7F5A"/>
    <w:rsid w:val="00CF2673"/>
    <w:rsid w:val="00CF28FD"/>
    <w:rsid w:val="00CF6507"/>
    <w:rsid w:val="00D0078F"/>
    <w:rsid w:val="00D01CD2"/>
    <w:rsid w:val="00D023A6"/>
    <w:rsid w:val="00D026DB"/>
    <w:rsid w:val="00D02739"/>
    <w:rsid w:val="00D03C63"/>
    <w:rsid w:val="00D04A0E"/>
    <w:rsid w:val="00D05511"/>
    <w:rsid w:val="00D05E57"/>
    <w:rsid w:val="00D11477"/>
    <w:rsid w:val="00D124FB"/>
    <w:rsid w:val="00D15F03"/>
    <w:rsid w:val="00D21AB0"/>
    <w:rsid w:val="00D23B57"/>
    <w:rsid w:val="00D23E5C"/>
    <w:rsid w:val="00D24921"/>
    <w:rsid w:val="00D24AA2"/>
    <w:rsid w:val="00D26071"/>
    <w:rsid w:val="00D26730"/>
    <w:rsid w:val="00D27369"/>
    <w:rsid w:val="00D2742F"/>
    <w:rsid w:val="00D27471"/>
    <w:rsid w:val="00D30978"/>
    <w:rsid w:val="00D31693"/>
    <w:rsid w:val="00D31AF1"/>
    <w:rsid w:val="00D32FE0"/>
    <w:rsid w:val="00D336A8"/>
    <w:rsid w:val="00D34043"/>
    <w:rsid w:val="00D345CC"/>
    <w:rsid w:val="00D355F9"/>
    <w:rsid w:val="00D358BB"/>
    <w:rsid w:val="00D359D3"/>
    <w:rsid w:val="00D35A52"/>
    <w:rsid w:val="00D36DB3"/>
    <w:rsid w:val="00D37B83"/>
    <w:rsid w:val="00D4184C"/>
    <w:rsid w:val="00D427B6"/>
    <w:rsid w:val="00D43287"/>
    <w:rsid w:val="00D43372"/>
    <w:rsid w:val="00D43576"/>
    <w:rsid w:val="00D445D7"/>
    <w:rsid w:val="00D4502D"/>
    <w:rsid w:val="00D45F80"/>
    <w:rsid w:val="00D46241"/>
    <w:rsid w:val="00D463CA"/>
    <w:rsid w:val="00D5168C"/>
    <w:rsid w:val="00D51C0B"/>
    <w:rsid w:val="00D539A5"/>
    <w:rsid w:val="00D54A52"/>
    <w:rsid w:val="00D555CA"/>
    <w:rsid w:val="00D5586F"/>
    <w:rsid w:val="00D5666C"/>
    <w:rsid w:val="00D57207"/>
    <w:rsid w:val="00D57923"/>
    <w:rsid w:val="00D57C39"/>
    <w:rsid w:val="00D600C2"/>
    <w:rsid w:val="00D61045"/>
    <w:rsid w:val="00D61902"/>
    <w:rsid w:val="00D61FC1"/>
    <w:rsid w:val="00D646C3"/>
    <w:rsid w:val="00D64DB5"/>
    <w:rsid w:val="00D66B60"/>
    <w:rsid w:val="00D672A2"/>
    <w:rsid w:val="00D67FFE"/>
    <w:rsid w:val="00D70735"/>
    <w:rsid w:val="00D72AF5"/>
    <w:rsid w:val="00D7381E"/>
    <w:rsid w:val="00D73C5F"/>
    <w:rsid w:val="00D7519B"/>
    <w:rsid w:val="00D7743C"/>
    <w:rsid w:val="00D82682"/>
    <w:rsid w:val="00D83FD0"/>
    <w:rsid w:val="00D87E6C"/>
    <w:rsid w:val="00D909C9"/>
    <w:rsid w:val="00D93616"/>
    <w:rsid w:val="00D961B1"/>
    <w:rsid w:val="00D967FA"/>
    <w:rsid w:val="00D972F9"/>
    <w:rsid w:val="00D9770C"/>
    <w:rsid w:val="00D97C9C"/>
    <w:rsid w:val="00DA175D"/>
    <w:rsid w:val="00DA2E22"/>
    <w:rsid w:val="00DA3FDB"/>
    <w:rsid w:val="00DA409F"/>
    <w:rsid w:val="00DA4F5F"/>
    <w:rsid w:val="00DA5286"/>
    <w:rsid w:val="00DA5A6C"/>
    <w:rsid w:val="00DA64ED"/>
    <w:rsid w:val="00DA6E8B"/>
    <w:rsid w:val="00DA7054"/>
    <w:rsid w:val="00DB079E"/>
    <w:rsid w:val="00DB1148"/>
    <w:rsid w:val="00DB1FE7"/>
    <w:rsid w:val="00DB5391"/>
    <w:rsid w:val="00DB609C"/>
    <w:rsid w:val="00DB6CEB"/>
    <w:rsid w:val="00DB7146"/>
    <w:rsid w:val="00DB73E4"/>
    <w:rsid w:val="00DB7E6A"/>
    <w:rsid w:val="00DC0836"/>
    <w:rsid w:val="00DC23A1"/>
    <w:rsid w:val="00DC2C7F"/>
    <w:rsid w:val="00DC4255"/>
    <w:rsid w:val="00DC575E"/>
    <w:rsid w:val="00DC5F4E"/>
    <w:rsid w:val="00DD0CD4"/>
    <w:rsid w:val="00DD28FB"/>
    <w:rsid w:val="00DD5C84"/>
    <w:rsid w:val="00DD6215"/>
    <w:rsid w:val="00DE223E"/>
    <w:rsid w:val="00DE3A74"/>
    <w:rsid w:val="00DE3F3E"/>
    <w:rsid w:val="00DE4CDE"/>
    <w:rsid w:val="00DE4FE0"/>
    <w:rsid w:val="00DE5027"/>
    <w:rsid w:val="00DE6154"/>
    <w:rsid w:val="00DF107D"/>
    <w:rsid w:val="00DF39D8"/>
    <w:rsid w:val="00DF49AB"/>
    <w:rsid w:val="00DF7185"/>
    <w:rsid w:val="00E00523"/>
    <w:rsid w:val="00E0306C"/>
    <w:rsid w:val="00E05F35"/>
    <w:rsid w:val="00E0769A"/>
    <w:rsid w:val="00E07759"/>
    <w:rsid w:val="00E07D2C"/>
    <w:rsid w:val="00E122A1"/>
    <w:rsid w:val="00E149A2"/>
    <w:rsid w:val="00E14ED8"/>
    <w:rsid w:val="00E152A8"/>
    <w:rsid w:val="00E1644A"/>
    <w:rsid w:val="00E17715"/>
    <w:rsid w:val="00E1778A"/>
    <w:rsid w:val="00E2112C"/>
    <w:rsid w:val="00E21CDF"/>
    <w:rsid w:val="00E21FD1"/>
    <w:rsid w:val="00E24270"/>
    <w:rsid w:val="00E273AB"/>
    <w:rsid w:val="00E300F6"/>
    <w:rsid w:val="00E30120"/>
    <w:rsid w:val="00E30D7F"/>
    <w:rsid w:val="00E33834"/>
    <w:rsid w:val="00E33B39"/>
    <w:rsid w:val="00E33D5D"/>
    <w:rsid w:val="00E34795"/>
    <w:rsid w:val="00E35AA5"/>
    <w:rsid w:val="00E35AD8"/>
    <w:rsid w:val="00E406ED"/>
    <w:rsid w:val="00E41DBE"/>
    <w:rsid w:val="00E41EEC"/>
    <w:rsid w:val="00E42345"/>
    <w:rsid w:val="00E44027"/>
    <w:rsid w:val="00E44407"/>
    <w:rsid w:val="00E4699B"/>
    <w:rsid w:val="00E52C35"/>
    <w:rsid w:val="00E57D23"/>
    <w:rsid w:val="00E60508"/>
    <w:rsid w:val="00E6118B"/>
    <w:rsid w:val="00E61253"/>
    <w:rsid w:val="00E612C1"/>
    <w:rsid w:val="00E613E6"/>
    <w:rsid w:val="00E62863"/>
    <w:rsid w:val="00E62B82"/>
    <w:rsid w:val="00E64A61"/>
    <w:rsid w:val="00E65B30"/>
    <w:rsid w:val="00E666ED"/>
    <w:rsid w:val="00E67A46"/>
    <w:rsid w:val="00E67CC8"/>
    <w:rsid w:val="00E71EDE"/>
    <w:rsid w:val="00E7229F"/>
    <w:rsid w:val="00E73494"/>
    <w:rsid w:val="00E749E9"/>
    <w:rsid w:val="00E7549B"/>
    <w:rsid w:val="00E75AB1"/>
    <w:rsid w:val="00E75AD4"/>
    <w:rsid w:val="00E77592"/>
    <w:rsid w:val="00E814F5"/>
    <w:rsid w:val="00E81EBA"/>
    <w:rsid w:val="00E84484"/>
    <w:rsid w:val="00E86DFD"/>
    <w:rsid w:val="00E91A9F"/>
    <w:rsid w:val="00E93DC7"/>
    <w:rsid w:val="00E9446E"/>
    <w:rsid w:val="00E9479C"/>
    <w:rsid w:val="00E9598B"/>
    <w:rsid w:val="00E95CC0"/>
    <w:rsid w:val="00E9658C"/>
    <w:rsid w:val="00E96B12"/>
    <w:rsid w:val="00E97EA3"/>
    <w:rsid w:val="00EA147D"/>
    <w:rsid w:val="00EA2323"/>
    <w:rsid w:val="00EA29CC"/>
    <w:rsid w:val="00EA398E"/>
    <w:rsid w:val="00EA422A"/>
    <w:rsid w:val="00EA73D7"/>
    <w:rsid w:val="00EA78B5"/>
    <w:rsid w:val="00EA7B33"/>
    <w:rsid w:val="00EB04F2"/>
    <w:rsid w:val="00EB0F3D"/>
    <w:rsid w:val="00EB7998"/>
    <w:rsid w:val="00EC1919"/>
    <w:rsid w:val="00EC236B"/>
    <w:rsid w:val="00EC27C7"/>
    <w:rsid w:val="00EC5E75"/>
    <w:rsid w:val="00ED01B4"/>
    <w:rsid w:val="00ED1C01"/>
    <w:rsid w:val="00ED38E9"/>
    <w:rsid w:val="00ED5B88"/>
    <w:rsid w:val="00ED5E65"/>
    <w:rsid w:val="00ED6209"/>
    <w:rsid w:val="00ED7C60"/>
    <w:rsid w:val="00EE0161"/>
    <w:rsid w:val="00EE0C3D"/>
    <w:rsid w:val="00EE317D"/>
    <w:rsid w:val="00EE329F"/>
    <w:rsid w:val="00EE3361"/>
    <w:rsid w:val="00EE40EA"/>
    <w:rsid w:val="00EE527E"/>
    <w:rsid w:val="00EE537B"/>
    <w:rsid w:val="00EF098A"/>
    <w:rsid w:val="00EF2146"/>
    <w:rsid w:val="00F00744"/>
    <w:rsid w:val="00F020FB"/>
    <w:rsid w:val="00F032D3"/>
    <w:rsid w:val="00F03A98"/>
    <w:rsid w:val="00F04597"/>
    <w:rsid w:val="00F04E4E"/>
    <w:rsid w:val="00F068A9"/>
    <w:rsid w:val="00F06B30"/>
    <w:rsid w:val="00F06FBE"/>
    <w:rsid w:val="00F07EC6"/>
    <w:rsid w:val="00F07F2D"/>
    <w:rsid w:val="00F11DCF"/>
    <w:rsid w:val="00F15685"/>
    <w:rsid w:val="00F205F4"/>
    <w:rsid w:val="00F20E73"/>
    <w:rsid w:val="00F213C7"/>
    <w:rsid w:val="00F21405"/>
    <w:rsid w:val="00F2305C"/>
    <w:rsid w:val="00F23AEF"/>
    <w:rsid w:val="00F25F10"/>
    <w:rsid w:val="00F2683B"/>
    <w:rsid w:val="00F30D5F"/>
    <w:rsid w:val="00F3165C"/>
    <w:rsid w:val="00F331A3"/>
    <w:rsid w:val="00F3453D"/>
    <w:rsid w:val="00F34A82"/>
    <w:rsid w:val="00F37264"/>
    <w:rsid w:val="00F4009D"/>
    <w:rsid w:val="00F40341"/>
    <w:rsid w:val="00F40C8B"/>
    <w:rsid w:val="00F41D12"/>
    <w:rsid w:val="00F421D8"/>
    <w:rsid w:val="00F4296C"/>
    <w:rsid w:val="00F445A2"/>
    <w:rsid w:val="00F44BEE"/>
    <w:rsid w:val="00F45558"/>
    <w:rsid w:val="00F45FB7"/>
    <w:rsid w:val="00F46C41"/>
    <w:rsid w:val="00F509EE"/>
    <w:rsid w:val="00F51B5A"/>
    <w:rsid w:val="00F53867"/>
    <w:rsid w:val="00F53E31"/>
    <w:rsid w:val="00F53F25"/>
    <w:rsid w:val="00F54CAF"/>
    <w:rsid w:val="00F600E1"/>
    <w:rsid w:val="00F60878"/>
    <w:rsid w:val="00F62995"/>
    <w:rsid w:val="00F6366D"/>
    <w:rsid w:val="00F64560"/>
    <w:rsid w:val="00F647BF"/>
    <w:rsid w:val="00F64882"/>
    <w:rsid w:val="00F66733"/>
    <w:rsid w:val="00F70051"/>
    <w:rsid w:val="00F731C2"/>
    <w:rsid w:val="00F73277"/>
    <w:rsid w:val="00F73377"/>
    <w:rsid w:val="00F7376A"/>
    <w:rsid w:val="00F81CF3"/>
    <w:rsid w:val="00F8215B"/>
    <w:rsid w:val="00F8251E"/>
    <w:rsid w:val="00F83FAE"/>
    <w:rsid w:val="00F84962"/>
    <w:rsid w:val="00F84BA1"/>
    <w:rsid w:val="00F856C3"/>
    <w:rsid w:val="00F86B7F"/>
    <w:rsid w:val="00F92765"/>
    <w:rsid w:val="00F92E6D"/>
    <w:rsid w:val="00F94EF3"/>
    <w:rsid w:val="00F94F44"/>
    <w:rsid w:val="00F963A3"/>
    <w:rsid w:val="00F9733B"/>
    <w:rsid w:val="00FA05C9"/>
    <w:rsid w:val="00FA292A"/>
    <w:rsid w:val="00FA43DB"/>
    <w:rsid w:val="00FA4D24"/>
    <w:rsid w:val="00FB02B4"/>
    <w:rsid w:val="00FB1A8B"/>
    <w:rsid w:val="00FB36C1"/>
    <w:rsid w:val="00FB5DE9"/>
    <w:rsid w:val="00FB6A91"/>
    <w:rsid w:val="00FB72DA"/>
    <w:rsid w:val="00FB7D31"/>
    <w:rsid w:val="00FC1ED1"/>
    <w:rsid w:val="00FC1F31"/>
    <w:rsid w:val="00FC2C8F"/>
    <w:rsid w:val="00FC3DEF"/>
    <w:rsid w:val="00FC523C"/>
    <w:rsid w:val="00FC610F"/>
    <w:rsid w:val="00FD0627"/>
    <w:rsid w:val="00FD2509"/>
    <w:rsid w:val="00FD3114"/>
    <w:rsid w:val="00FD4DDB"/>
    <w:rsid w:val="00FD5346"/>
    <w:rsid w:val="00FD6256"/>
    <w:rsid w:val="00FD7E14"/>
    <w:rsid w:val="00FE4643"/>
    <w:rsid w:val="00FE5D76"/>
    <w:rsid w:val="00FE69DC"/>
    <w:rsid w:val="00FF2C26"/>
    <w:rsid w:val="00FF4E28"/>
    <w:rsid w:val="00FF5A2E"/>
    <w:rsid w:val="00FF5E22"/>
    <w:rsid w:val="00FF6383"/>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18">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pPr>
      <w:spacing w:after="160" w:line="259" w:lineRule="auto"/>
    </w:pPr>
    <w:rPr>
      <w:sz w:val="22"/>
      <w:szCs w:val="22"/>
      <w:lang w:eastAsia="en-US"/>
    </w:rPr>
  </w:style>
  <w:style w:type="paragraph" w:styleId="Ttulo1">
    <w:name w:val="heading 1"/>
    <w:basedOn w:val="Normal"/>
    <w:next w:val="Normal"/>
    <w:link w:val="Ttulo1Char"/>
    <w:uiPriority w:val="9"/>
    <w:qFormat/>
    <w:rsid w:val="00361462"/>
    <w:pPr>
      <w:keepNext/>
      <w:spacing w:before="240" w:after="60"/>
      <w:outlineLvl w:val="0"/>
    </w:pPr>
    <w:rPr>
      <w:rFonts w:ascii="Cambria" w:eastAsia="Times New Roman" w:hAnsi="Cambria"/>
      <w:b/>
      <w:bCs/>
      <w:kern w:val="32"/>
      <w:sz w:val="32"/>
      <w:szCs w:val="32"/>
    </w:rPr>
  </w:style>
  <w:style w:type="paragraph" w:styleId="Ttulo3">
    <w:name w:val="heading 3"/>
    <w:basedOn w:val="Normal"/>
    <w:next w:val="Normal"/>
    <w:link w:val="Ttulo3Char"/>
    <w:uiPriority w:val="9"/>
    <w:semiHidden/>
    <w:unhideWhenUsed/>
    <w:qFormat/>
    <w:rsid w:val="005E6F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D51C0B"/>
    <w:pPr>
      <w:spacing w:after="200" w:line="276" w:lineRule="auto"/>
      <w:ind w:left="720"/>
      <w:contextualSpacing/>
    </w:pPr>
  </w:style>
  <w:style w:type="table" w:styleId="Tabelacomgrade">
    <w:name w:val="Table Grid"/>
    <w:basedOn w:val="Tabelanormal"/>
    <w:uiPriority w:val="39"/>
    <w:rsid w:val="00ED6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nhideWhenUsed/>
    <w:qFormat/>
    <w:rsid w:val="00994725"/>
    <w:rPr>
      <w:sz w:val="16"/>
      <w:szCs w:val="16"/>
    </w:rPr>
  </w:style>
  <w:style w:type="paragraph" w:styleId="Textodecomentrio">
    <w:name w:val="annotation text"/>
    <w:basedOn w:val="Normal"/>
    <w:link w:val="TextodecomentrioChar"/>
    <w:uiPriority w:val="99"/>
    <w:unhideWhenUsed/>
    <w:qFormat/>
    <w:rsid w:val="00994725"/>
    <w:pPr>
      <w:spacing w:line="240" w:lineRule="auto"/>
    </w:pPr>
    <w:rPr>
      <w:sz w:val="20"/>
      <w:szCs w:val="20"/>
    </w:rPr>
  </w:style>
  <w:style w:type="character" w:customStyle="1" w:styleId="TextodecomentrioChar">
    <w:name w:val="Texto de comentário Char"/>
    <w:link w:val="Textodecomentrio"/>
    <w:uiPriority w:val="99"/>
    <w:qFormat/>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link w:val="Assuntodocomentrio"/>
    <w:uiPriority w:val="99"/>
    <w:semiHidden/>
    <w:rsid w:val="00994725"/>
    <w:rPr>
      <w:b/>
      <w:bCs/>
      <w:sz w:val="20"/>
      <w:szCs w:val="20"/>
    </w:rPr>
  </w:style>
  <w:style w:type="character" w:styleId="Hyperlink">
    <w:name w:val="Hyperlink"/>
    <w:uiPriority w:val="99"/>
    <w:unhideWhenUsed/>
    <w:rsid w:val="00994725"/>
    <w:rPr>
      <w:color w:val="0563C1"/>
      <w:u w:val="single"/>
    </w:rPr>
  </w:style>
  <w:style w:type="character" w:customStyle="1" w:styleId="MenoPendente1">
    <w:name w:val="Menção Pendente1"/>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sz w:val="20"/>
      <w:szCs w:val="20"/>
    </w:rPr>
  </w:style>
  <w:style w:type="character" w:customStyle="1" w:styleId="CorpodetextoChar">
    <w:name w:val="Corpo de texto Char"/>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f01">
    <w:name w:val="cf01"/>
    <w:rsid w:val="00176335"/>
    <w:rPr>
      <w:rFonts w:ascii="Segoe UI" w:hAnsi="Segoe UI" w:cs="Segoe UI" w:hint="default"/>
      <w:sz w:val="18"/>
      <w:szCs w:val="18"/>
    </w:rPr>
  </w:style>
  <w:style w:type="character" w:customStyle="1" w:styleId="cf11">
    <w:name w:val="cf11"/>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ED01B4"/>
  </w:style>
  <w:style w:type="paragraph" w:styleId="Corpodetexto3">
    <w:name w:val="Body Text 3"/>
    <w:basedOn w:val="Normal"/>
    <w:link w:val="Corpodetexto3Char"/>
    <w:uiPriority w:val="99"/>
    <w:semiHidden/>
    <w:unhideWhenUsed/>
    <w:rsid w:val="00041B34"/>
    <w:pPr>
      <w:spacing w:after="120"/>
    </w:pPr>
    <w:rPr>
      <w:sz w:val="16"/>
      <w:szCs w:val="16"/>
    </w:rPr>
  </w:style>
  <w:style w:type="character" w:customStyle="1" w:styleId="Corpodetexto3Char">
    <w:name w:val="Corpo de texto 3 Char"/>
    <w:link w:val="Corpodetexto3"/>
    <w:uiPriority w:val="99"/>
    <w:semiHidden/>
    <w:rsid w:val="00041B34"/>
    <w:rPr>
      <w:sz w:val="16"/>
      <w:szCs w:val="16"/>
      <w:lang w:eastAsia="en-US"/>
    </w:rPr>
  </w:style>
  <w:style w:type="paragraph" w:customStyle="1" w:styleId="Subitem5x">
    <w:name w:val="Subitem 5.x"/>
    <w:basedOn w:val="Corpodetexto3"/>
    <w:link w:val="Subitem5xChar"/>
    <w:qFormat/>
    <w:rsid w:val="00F020FB"/>
    <w:pPr>
      <w:numPr>
        <w:numId w:val="1"/>
      </w:numPr>
      <w:spacing w:before="240" w:after="0" w:line="240" w:lineRule="auto"/>
      <w:jc w:val="both"/>
    </w:pPr>
    <w:rPr>
      <w:rFonts w:ascii="Arial" w:eastAsia="Times New Roman" w:hAnsi="Arial"/>
      <w:snapToGrid w:val="0"/>
      <w:sz w:val="22"/>
      <w:szCs w:val="22"/>
    </w:rPr>
  </w:style>
  <w:style w:type="character" w:customStyle="1" w:styleId="Subitem5xChar">
    <w:name w:val="Subitem 5.x Char"/>
    <w:link w:val="Subitem5x"/>
    <w:rsid w:val="00F020FB"/>
    <w:rPr>
      <w:rFonts w:ascii="Arial" w:eastAsia="Times New Roman" w:hAnsi="Arial"/>
      <w:snapToGrid w:val="0"/>
      <w:sz w:val="22"/>
      <w:szCs w:val="22"/>
      <w:lang w:eastAsia="en-US"/>
    </w:rPr>
  </w:style>
  <w:style w:type="paragraph" w:customStyle="1" w:styleId="Nivel01">
    <w:name w:val="Nivel 01"/>
    <w:basedOn w:val="Ttulo1"/>
    <w:next w:val="Normal"/>
    <w:autoRedefine/>
    <w:qFormat/>
    <w:rsid w:val="00361462"/>
    <w:pPr>
      <w:keepLines/>
      <w:numPr>
        <w:numId w:val="6"/>
      </w:numPr>
      <w:tabs>
        <w:tab w:val="left" w:pos="567"/>
      </w:tabs>
      <w:spacing w:after="120" w:line="276" w:lineRule="auto"/>
      <w:ind w:left="0" w:firstLine="0"/>
      <w:jc w:val="both"/>
    </w:pPr>
    <w:rPr>
      <w:rFonts w:ascii="Arial" w:hAnsi="Arial" w:cs="Arial"/>
      <w:kern w:val="0"/>
      <w:sz w:val="20"/>
      <w:szCs w:val="20"/>
      <w:lang w:eastAsia="pt-BR"/>
    </w:rPr>
  </w:style>
  <w:style w:type="paragraph" w:customStyle="1" w:styleId="Nivel2">
    <w:name w:val="Nivel 2"/>
    <w:basedOn w:val="Normal"/>
    <w:link w:val="Nivel2Char"/>
    <w:autoRedefine/>
    <w:qFormat/>
    <w:rsid w:val="00A250D9"/>
    <w:pPr>
      <w:spacing w:before="120" w:after="120" w:line="360" w:lineRule="auto"/>
      <w:jc w:val="both"/>
    </w:pPr>
    <w:rPr>
      <w:rFonts w:cs="Calibri"/>
      <w:bCs/>
      <w:noProof/>
      <w:color w:val="000000" w:themeColor="text1"/>
    </w:rPr>
  </w:style>
  <w:style w:type="paragraph" w:customStyle="1" w:styleId="Nivel3">
    <w:name w:val="Nivel 3"/>
    <w:basedOn w:val="Normal"/>
    <w:autoRedefine/>
    <w:qFormat/>
    <w:rsid w:val="00361462"/>
    <w:pPr>
      <w:numPr>
        <w:ilvl w:val="2"/>
        <w:numId w:val="6"/>
      </w:numPr>
      <w:spacing w:before="120" w:after="120" w:line="276" w:lineRule="auto"/>
      <w:ind w:left="284" w:firstLine="0"/>
      <w:jc w:val="both"/>
    </w:pPr>
    <w:rPr>
      <w:rFonts w:ascii="Arial" w:eastAsia="Times New Roman" w:hAnsi="Arial" w:cs="Arial"/>
      <w:color w:val="000000"/>
      <w:sz w:val="20"/>
      <w:szCs w:val="20"/>
    </w:rPr>
  </w:style>
  <w:style w:type="paragraph" w:customStyle="1" w:styleId="Nivel4">
    <w:name w:val="Nivel 4"/>
    <w:basedOn w:val="Nivel3"/>
    <w:autoRedefine/>
    <w:qFormat/>
    <w:rsid w:val="00361462"/>
    <w:pPr>
      <w:numPr>
        <w:ilvl w:val="3"/>
      </w:numPr>
      <w:ind w:left="567" w:firstLine="0"/>
    </w:pPr>
    <w:rPr>
      <w:color w:val="auto"/>
    </w:rPr>
  </w:style>
  <w:style w:type="paragraph" w:customStyle="1" w:styleId="Nivel5">
    <w:name w:val="Nivel 5"/>
    <w:basedOn w:val="Nivel4"/>
    <w:autoRedefine/>
    <w:qFormat/>
    <w:rsid w:val="00361462"/>
    <w:pPr>
      <w:numPr>
        <w:ilvl w:val="4"/>
      </w:numPr>
      <w:ind w:left="1928" w:hanging="1077"/>
    </w:pPr>
  </w:style>
  <w:style w:type="character" w:customStyle="1" w:styleId="Nivel2Char">
    <w:name w:val="Nivel 2 Char"/>
    <w:link w:val="Nivel2"/>
    <w:locked/>
    <w:rsid w:val="00A250D9"/>
    <w:rPr>
      <w:rFonts w:cs="Calibri"/>
      <w:bCs/>
      <w:noProof/>
      <w:color w:val="000000" w:themeColor="text1"/>
      <w:sz w:val="22"/>
      <w:szCs w:val="22"/>
      <w:lang w:eastAsia="en-US"/>
    </w:rPr>
  </w:style>
  <w:style w:type="character" w:customStyle="1" w:styleId="Ttulo1Char">
    <w:name w:val="Título 1 Char"/>
    <w:link w:val="Ttulo1"/>
    <w:uiPriority w:val="9"/>
    <w:rsid w:val="00361462"/>
    <w:rPr>
      <w:rFonts w:ascii="Cambria" w:eastAsia="Times New Roman" w:hAnsi="Cambria" w:cs="Times New Roman"/>
      <w:b/>
      <w:bCs/>
      <w:kern w:val="32"/>
      <w:sz w:val="32"/>
      <w:szCs w:val="32"/>
      <w:lang w:eastAsia="en-US"/>
    </w:rPr>
  </w:style>
  <w:style w:type="character" w:customStyle="1" w:styleId="PargrafodaListaChar">
    <w:name w:val="Parágrafo da Lista Char"/>
    <w:link w:val="PargrafodaLista"/>
    <w:uiPriority w:val="34"/>
    <w:rsid w:val="00CB264A"/>
    <w:rPr>
      <w:sz w:val="22"/>
      <w:szCs w:val="22"/>
      <w:lang w:eastAsia="en-US"/>
    </w:rPr>
  </w:style>
  <w:style w:type="paragraph" w:customStyle="1" w:styleId="Nvel2-Red">
    <w:name w:val="Nível 2 -Red"/>
    <w:basedOn w:val="Nivel2"/>
    <w:link w:val="Nvel2-RedChar"/>
    <w:autoRedefine/>
    <w:qFormat/>
    <w:rsid w:val="004C5BDF"/>
    <w:rPr>
      <w:bCs w:val="0"/>
      <w:i/>
      <w:iCs/>
      <w:color w:val="000000"/>
    </w:rPr>
  </w:style>
  <w:style w:type="paragraph" w:customStyle="1" w:styleId="Nvel3-R">
    <w:name w:val="Nível 3-R"/>
    <w:basedOn w:val="Nivel3"/>
    <w:link w:val="Nvel3-RChar"/>
    <w:qFormat/>
    <w:rsid w:val="00CB264A"/>
    <w:pPr>
      <w:numPr>
        <w:numId w:val="4"/>
      </w:numPr>
      <w:ind w:left="284" w:firstLine="0"/>
    </w:pPr>
    <w:rPr>
      <w:rFonts w:cs="Times New Roman"/>
      <w:i/>
      <w:iCs/>
      <w:color w:val="FF0000"/>
    </w:rPr>
  </w:style>
  <w:style w:type="character" w:customStyle="1" w:styleId="Nvel2-RedChar">
    <w:name w:val="Nível 2 -Red Char"/>
    <w:link w:val="Nvel2-Red"/>
    <w:rsid w:val="004C5BDF"/>
    <w:rPr>
      <w:rFonts w:ascii="Arial" w:eastAsia="Times New Roman" w:hAnsi="Arial"/>
      <w:i/>
      <w:iCs/>
      <w:color w:val="000000"/>
      <w:lang w:eastAsia="en-US"/>
    </w:rPr>
  </w:style>
  <w:style w:type="character" w:customStyle="1" w:styleId="Nvel3-RChar">
    <w:name w:val="Nível 3-R Char"/>
    <w:link w:val="Nvel3-R"/>
    <w:rsid w:val="00CB264A"/>
    <w:rPr>
      <w:rFonts w:ascii="Arial" w:eastAsia="Times New Roman" w:hAnsi="Arial"/>
      <w:i/>
      <w:iCs/>
      <w:color w:val="FF0000"/>
      <w:lang w:eastAsia="en-US"/>
    </w:rPr>
  </w:style>
  <w:style w:type="paragraph" w:styleId="Cabealho">
    <w:name w:val="header"/>
    <w:basedOn w:val="Normal"/>
    <w:link w:val="CabealhoChar"/>
    <w:uiPriority w:val="99"/>
    <w:semiHidden/>
    <w:unhideWhenUsed/>
    <w:rsid w:val="00707483"/>
    <w:pPr>
      <w:tabs>
        <w:tab w:val="center" w:pos="4252"/>
        <w:tab w:val="right" w:pos="8504"/>
      </w:tabs>
      <w:spacing w:after="0" w:line="240" w:lineRule="auto"/>
    </w:pPr>
  </w:style>
  <w:style w:type="character" w:customStyle="1" w:styleId="CabealhoChar">
    <w:name w:val="Cabeçalho Char"/>
    <w:link w:val="Cabealho"/>
    <w:uiPriority w:val="99"/>
    <w:semiHidden/>
    <w:rsid w:val="00707483"/>
    <w:rPr>
      <w:sz w:val="22"/>
      <w:szCs w:val="22"/>
      <w:lang w:eastAsia="en-US"/>
    </w:rPr>
  </w:style>
  <w:style w:type="paragraph" w:styleId="Rodap">
    <w:name w:val="footer"/>
    <w:basedOn w:val="Normal"/>
    <w:link w:val="RodapChar"/>
    <w:uiPriority w:val="99"/>
    <w:semiHidden/>
    <w:unhideWhenUsed/>
    <w:rsid w:val="00707483"/>
    <w:pPr>
      <w:tabs>
        <w:tab w:val="center" w:pos="4252"/>
        <w:tab w:val="right" w:pos="8504"/>
      </w:tabs>
      <w:spacing w:after="0" w:line="240" w:lineRule="auto"/>
    </w:pPr>
  </w:style>
  <w:style w:type="character" w:customStyle="1" w:styleId="RodapChar">
    <w:name w:val="Rodapé Char"/>
    <w:link w:val="Rodap"/>
    <w:uiPriority w:val="99"/>
    <w:semiHidden/>
    <w:rsid w:val="00707483"/>
    <w:rPr>
      <w:sz w:val="22"/>
      <w:szCs w:val="22"/>
      <w:lang w:eastAsia="en-US"/>
    </w:rPr>
  </w:style>
  <w:style w:type="numbering" w:customStyle="1" w:styleId="Listaatual1">
    <w:name w:val="Lista atual1"/>
    <w:uiPriority w:val="99"/>
    <w:rsid w:val="00A82BAC"/>
    <w:pPr>
      <w:numPr>
        <w:numId w:val="13"/>
      </w:numPr>
    </w:pPr>
  </w:style>
  <w:style w:type="character" w:styleId="Forte">
    <w:name w:val="Strong"/>
    <w:basedOn w:val="Fontepargpadro"/>
    <w:uiPriority w:val="22"/>
    <w:qFormat/>
    <w:rsid w:val="00537CC5"/>
    <w:rPr>
      <w:b/>
      <w:bCs/>
    </w:rPr>
  </w:style>
  <w:style w:type="paragraph" w:customStyle="1" w:styleId="ApTexto">
    <w:name w:val="ApTexto"/>
    <w:basedOn w:val="Normal"/>
    <w:link w:val="ApTextoChar"/>
    <w:qFormat/>
    <w:rsid w:val="0012714D"/>
    <w:pPr>
      <w:spacing w:before="120" w:after="120" w:line="240" w:lineRule="auto"/>
      <w:ind w:firstLine="1134"/>
      <w:jc w:val="both"/>
    </w:pPr>
    <w:rPr>
      <w:rFonts w:ascii="Cambria" w:hAnsi="Cambria" w:cs="Cambria"/>
      <w:sz w:val="24"/>
      <w:szCs w:val="24"/>
    </w:rPr>
  </w:style>
  <w:style w:type="character" w:customStyle="1" w:styleId="ApTextoChar">
    <w:name w:val="ApTexto Char"/>
    <w:basedOn w:val="Fontepargpadro"/>
    <w:link w:val="ApTexto"/>
    <w:rsid w:val="0012714D"/>
    <w:rPr>
      <w:rFonts w:ascii="Cambria" w:hAnsi="Cambria" w:cs="Cambria"/>
      <w:sz w:val="24"/>
      <w:szCs w:val="24"/>
      <w:lang w:eastAsia="en-US"/>
    </w:rPr>
  </w:style>
  <w:style w:type="character" w:customStyle="1" w:styleId="Ttulo3Char">
    <w:name w:val="Título 3 Char"/>
    <w:basedOn w:val="Fontepargpadro"/>
    <w:link w:val="Ttulo3"/>
    <w:uiPriority w:val="9"/>
    <w:semiHidden/>
    <w:rsid w:val="005E6F1D"/>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divs>
    <w:div w:id="42868292">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1706998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384720872">
      <w:bodyDiv w:val="1"/>
      <w:marLeft w:val="0"/>
      <w:marRight w:val="0"/>
      <w:marTop w:val="0"/>
      <w:marBottom w:val="0"/>
      <w:divBdr>
        <w:top w:val="none" w:sz="0" w:space="0" w:color="auto"/>
        <w:left w:val="none" w:sz="0" w:space="0" w:color="auto"/>
        <w:bottom w:val="none" w:sz="0" w:space="0" w:color="auto"/>
        <w:right w:val="none" w:sz="0" w:space="0" w:color="auto"/>
      </w:divBdr>
      <w:divsChild>
        <w:div w:id="1814516505">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063136609">
      <w:bodyDiv w:val="1"/>
      <w:marLeft w:val="0"/>
      <w:marRight w:val="0"/>
      <w:marTop w:val="0"/>
      <w:marBottom w:val="0"/>
      <w:divBdr>
        <w:top w:val="none" w:sz="0" w:space="0" w:color="auto"/>
        <w:left w:val="none" w:sz="0" w:space="0" w:color="auto"/>
        <w:bottom w:val="none" w:sz="0" w:space="0" w:color="auto"/>
        <w:right w:val="none" w:sz="0" w:space="0" w:color="auto"/>
      </w:divBdr>
      <w:divsChild>
        <w:div w:id="348722703">
          <w:marLeft w:val="0"/>
          <w:marRight w:val="0"/>
          <w:marTop w:val="0"/>
          <w:marBottom w:val="0"/>
          <w:divBdr>
            <w:top w:val="none" w:sz="0" w:space="0" w:color="auto"/>
            <w:left w:val="none" w:sz="0" w:space="0" w:color="auto"/>
            <w:bottom w:val="none" w:sz="0" w:space="0" w:color="auto"/>
            <w:right w:val="none" w:sz="0" w:space="0" w:color="auto"/>
          </w:divBdr>
        </w:div>
      </w:divsChild>
    </w:div>
    <w:div w:id="1105226276">
      <w:bodyDiv w:val="1"/>
      <w:marLeft w:val="0"/>
      <w:marRight w:val="0"/>
      <w:marTop w:val="0"/>
      <w:marBottom w:val="0"/>
      <w:divBdr>
        <w:top w:val="none" w:sz="0" w:space="0" w:color="auto"/>
        <w:left w:val="none" w:sz="0" w:space="0" w:color="auto"/>
        <w:bottom w:val="none" w:sz="0" w:space="0" w:color="auto"/>
        <w:right w:val="none" w:sz="0" w:space="0" w:color="auto"/>
      </w:divBdr>
    </w:div>
    <w:div w:id="1185173192">
      <w:bodyDiv w:val="1"/>
      <w:marLeft w:val="0"/>
      <w:marRight w:val="0"/>
      <w:marTop w:val="0"/>
      <w:marBottom w:val="0"/>
      <w:divBdr>
        <w:top w:val="none" w:sz="0" w:space="0" w:color="auto"/>
        <w:left w:val="none" w:sz="0" w:space="0" w:color="auto"/>
        <w:bottom w:val="none" w:sz="0" w:space="0" w:color="auto"/>
        <w:right w:val="none" w:sz="0" w:space="0" w:color="auto"/>
      </w:divBdr>
      <w:divsChild>
        <w:div w:id="603877676">
          <w:marLeft w:val="0"/>
          <w:marRight w:val="0"/>
          <w:marTop w:val="0"/>
          <w:marBottom w:val="0"/>
          <w:divBdr>
            <w:top w:val="none" w:sz="0" w:space="0" w:color="auto"/>
            <w:left w:val="none" w:sz="0" w:space="0" w:color="auto"/>
            <w:bottom w:val="none" w:sz="0" w:space="0" w:color="auto"/>
            <w:right w:val="none" w:sz="0" w:space="0" w:color="auto"/>
          </w:divBdr>
        </w:div>
      </w:divsChild>
    </w:div>
    <w:div w:id="1204441392">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79651736">
      <w:bodyDiv w:val="1"/>
      <w:marLeft w:val="0"/>
      <w:marRight w:val="0"/>
      <w:marTop w:val="0"/>
      <w:marBottom w:val="0"/>
      <w:divBdr>
        <w:top w:val="none" w:sz="0" w:space="0" w:color="auto"/>
        <w:left w:val="none" w:sz="0" w:space="0" w:color="auto"/>
        <w:bottom w:val="none" w:sz="0" w:space="0" w:color="auto"/>
        <w:right w:val="none" w:sz="0" w:space="0" w:color="auto"/>
      </w:divBdr>
      <w:divsChild>
        <w:div w:id="645165967">
          <w:marLeft w:val="0"/>
          <w:marRight w:val="0"/>
          <w:marTop w:val="0"/>
          <w:marBottom w:val="0"/>
          <w:divBdr>
            <w:top w:val="none" w:sz="0" w:space="0" w:color="auto"/>
            <w:left w:val="none" w:sz="0" w:space="0" w:color="auto"/>
            <w:bottom w:val="none" w:sz="0" w:space="0" w:color="auto"/>
            <w:right w:val="none" w:sz="0" w:space="0" w:color="auto"/>
          </w:divBdr>
        </w:div>
      </w:divsChild>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63136548">
      <w:bodyDiv w:val="1"/>
      <w:marLeft w:val="0"/>
      <w:marRight w:val="0"/>
      <w:marTop w:val="0"/>
      <w:marBottom w:val="0"/>
      <w:divBdr>
        <w:top w:val="none" w:sz="0" w:space="0" w:color="auto"/>
        <w:left w:val="none" w:sz="0" w:space="0" w:color="auto"/>
        <w:bottom w:val="none" w:sz="0" w:space="0" w:color="auto"/>
        <w:right w:val="none" w:sz="0" w:space="0" w:color="auto"/>
      </w:divBdr>
      <w:divsChild>
        <w:div w:id="813529459">
          <w:marLeft w:val="0"/>
          <w:marRight w:val="0"/>
          <w:marTop w:val="0"/>
          <w:marBottom w:val="0"/>
          <w:divBdr>
            <w:top w:val="none" w:sz="0" w:space="0" w:color="auto"/>
            <w:left w:val="none" w:sz="0" w:space="0" w:color="auto"/>
            <w:bottom w:val="none" w:sz="0" w:space="0" w:color="auto"/>
            <w:right w:val="none" w:sz="0" w:space="0" w:color="auto"/>
          </w:divBdr>
          <w:divsChild>
            <w:div w:id="275987016">
              <w:marLeft w:val="0"/>
              <w:marRight w:val="0"/>
              <w:marTop w:val="0"/>
              <w:marBottom w:val="0"/>
              <w:divBdr>
                <w:top w:val="none" w:sz="0" w:space="0" w:color="auto"/>
                <w:left w:val="none" w:sz="0" w:space="0" w:color="auto"/>
                <w:bottom w:val="none" w:sz="0" w:space="0" w:color="auto"/>
                <w:right w:val="none" w:sz="0" w:space="0" w:color="auto"/>
              </w:divBdr>
            </w:div>
            <w:div w:id="1993288521">
              <w:marLeft w:val="0"/>
              <w:marRight w:val="0"/>
              <w:marTop w:val="0"/>
              <w:marBottom w:val="0"/>
              <w:divBdr>
                <w:top w:val="none" w:sz="0" w:space="0" w:color="auto"/>
                <w:left w:val="none" w:sz="0" w:space="0" w:color="auto"/>
                <w:bottom w:val="none" w:sz="0" w:space="0" w:color="auto"/>
                <w:right w:val="none" w:sz="0" w:space="0" w:color="auto"/>
              </w:divBdr>
            </w:div>
            <w:div w:id="883563438">
              <w:marLeft w:val="0"/>
              <w:marRight w:val="0"/>
              <w:marTop w:val="0"/>
              <w:marBottom w:val="0"/>
              <w:divBdr>
                <w:top w:val="none" w:sz="0" w:space="0" w:color="auto"/>
                <w:left w:val="none" w:sz="0" w:space="0" w:color="auto"/>
                <w:bottom w:val="none" w:sz="0" w:space="0" w:color="auto"/>
                <w:right w:val="none" w:sz="0" w:space="0" w:color="auto"/>
              </w:divBdr>
            </w:div>
            <w:div w:id="1665208522">
              <w:marLeft w:val="0"/>
              <w:marRight w:val="0"/>
              <w:marTop w:val="0"/>
              <w:marBottom w:val="0"/>
              <w:divBdr>
                <w:top w:val="none" w:sz="0" w:space="0" w:color="auto"/>
                <w:left w:val="none" w:sz="0" w:space="0" w:color="auto"/>
                <w:bottom w:val="none" w:sz="0" w:space="0" w:color="auto"/>
                <w:right w:val="none" w:sz="0" w:space="0" w:color="auto"/>
              </w:divBdr>
            </w:div>
            <w:div w:id="4005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0688238">
      <w:bodyDiv w:val="1"/>
      <w:marLeft w:val="0"/>
      <w:marRight w:val="0"/>
      <w:marTop w:val="0"/>
      <w:marBottom w:val="0"/>
      <w:divBdr>
        <w:top w:val="none" w:sz="0" w:space="0" w:color="auto"/>
        <w:left w:val="none" w:sz="0" w:space="0" w:color="auto"/>
        <w:bottom w:val="none" w:sz="0" w:space="0" w:color="auto"/>
        <w:right w:val="none" w:sz="0" w:space="0" w:color="auto"/>
      </w:divBdr>
      <w:divsChild>
        <w:div w:id="1994988379">
          <w:marLeft w:val="0"/>
          <w:marRight w:val="0"/>
          <w:marTop w:val="0"/>
          <w:marBottom w:val="0"/>
          <w:divBdr>
            <w:top w:val="none" w:sz="0" w:space="0" w:color="auto"/>
            <w:left w:val="none" w:sz="0" w:space="0" w:color="auto"/>
            <w:bottom w:val="none" w:sz="0" w:space="0" w:color="auto"/>
            <w:right w:val="none" w:sz="0" w:space="0" w:color="auto"/>
          </w:divBdr>
        </w:div>
      </w:divsChild>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engenharia@mprs.mp.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fengenharia@mprs.mp.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F0057-9661-4379-A0EF-48B31DDD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8243</Words>
  <Characters>44518</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52656</CharactersWithSpaces>
  <SharedDoc>false</SharedDoc>
  <HLinks>
    <vt:vector size="12" baseType="variant">
      <vt:variant>
        <vt:i4>1704063</vt:i4>
      </vt:variant>
      <vt:variant>
        <vt:i4>3</vt:i4>
      </vt:variant>
      <vt:variant>
        <vt:i4>0</vt:i4>
      </vt:variant>
      <vt:variant>
        <vt:i4>5</vt:i4>
      </vt:variant>
      <vt:variant>
        <vt:lpwstr>mailto:nfengenharia@mprs.mp.br</vt:lpwstr>
      </vt:variant>
      <vt:variant>
        <vt:lpwstr/>
      </vt:variant>
      <vt:variant>
        <vt:i4>3997770</vt:i4>
      </vt:variant>
      <vt:variant>
        <vt:i4>0</vt:i4>
      </vt:variant>
      <vt:variant>
        <vt:i4>0</vt:i4>
      </vt:variant>
      <vt:variant>
        <vt:i4>5</vt:i4>
      </vt:variant>
      <vt:variant>
        <vt:lpwstr>mailto:admengenharia@mprs.mp.br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cp:revision>
  <cp:lastPrinted>2026-04-02T15:25:00Z</cp:lastPrinted>
  <dcterms:created xsi:type="dcterms:W3CDTF">2026-07-06T22:36:00Z</dcterms:created>
  <dcterms:modified xsi:type="dcterms:W3CDTF">2026-07-06T22:36:00Z</dcterms:modified>
</cp:coreProperties>
</file>