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8E38C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5C6E2329" w14:textId="18FFAD77"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524EC9">
        <w:rPr>
          <w:rFonts w:ascii="Arial" w:hAnsi="Arial" w:cs="Arial"/>
          <w:b/>
          <w:sz w:val="32"/>
          <w:szCs w:val="32"/>
        </w:rPr>
        <w:t>21</w:t>
      </w:r>
      <w:r w:rsidR="00DB434E">
        <w:rPr>
          <w:rFonts w:ascii="Arial" w:hAnsi="Arial" w:cs="Arial"/>
          <w:b/>
          <w:sz w:val="32"/>
          <w:szCs w:val="32"/>
        </w:rPr>
        <w:t>/202</w:t>
      </w:r>
      <w:r w:rsidR="000D0CC7">
        <w:rPr>
          <w:rFonts w:ascii="Arial" w:hAnsi="Arial" w:cs="Arial"/>
          <w:b/>
          <w:sz w:val="32"/>
          <w:szCs w:val="32"/>
        </w:rPr>
        <w:t>6</w:t>
      </w:r>
    </w:p>
    <w:p w14:paraId="0847C9AB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45105C91" w14:textId="165D9533"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</w:t>
      </w:r>
      <w:r w:rsidR="006E3D8D">
        <w:rPr>
          <w:rFonts w:ascii="Arial" w:hAnsi="Arial" w:cs="Arial"/>
          <w:sz w:val="24"/>
          <w:szCs w:val="24"/>
        </w:rPr>
        <w:t>j</w:t>
      </w:r>
      <w:r w:rsidRPr="006F7912">
        <w:rPr>
          <w:rFonts w:ascii="Arial" w:hAnsi="Arial" w:cs="Arial"/>
          <w:sz w:val="24"/>
          <w:szCs w:val="24"/>
        </w:rPr>
        <w:t xml:space="preserve">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6E3D8D" w:rsidRPr="006E3D8D">
        <w:rPr>
          <w:rFonts w:ascii="Arial" w:hAnsi="Arial" w:cs="Arial"/>
          <w:sz w:val="24"/>
          <w:szCs w:val="24"/>
        </w:rPr>
        <w:t xml:space="preserve">à </w:t>
      </w:r>
      <w:r w:rsidR="00966BFE" w:rsidRPr="00670DD3">
        <w:rPr>
          <w:rFonts w:ascii="Arial" w:hAnsi="Arial" w:cs="Arial"/>
          <w:sz w:val="24"/>
          <w:szCs w:val="24"/>
        </w:rPr>
        <w:t xml:space="preserve">contratação </w:t>
      </w:r>
      <w:r w:rsidR="00524EC9">
        <w:rPr>
          <w:rFonts w:ascii="Arial" w:hAnsi="Arial" w:cs="Arial"/>
          <w:sz w:val="24"/>
          <w:szCs w:val="24"/>
        </w:rPr>
        <w:t>de apresentação do espetáculo de palhaçaria “</w:t>
      </w:r>
      <w:proofErr w:type="spellStart"/>
      <w:r w:rsidR="00524EC9">
        <w:rPr>
          <w:rFonts w:ascii="Arial" w:hAnsi="Arial" w:cs="Arial"/>
          <w:sz w:val="24"/>
          <w:szCs w:val="24"/>
        </w:rPr>
        <w:t>Katupiry</w:t>
      </w:r>
      <w:proofErr w:type="spellEnd"/>
      <w:r w:rsidR="00524EC9">
        <w:rPr>
          <w:rFonts w:ascii="Arial" w:hAnsi="Arial" w:cs="Arial"/>
          <w:sz w:val="24"/>
          <w:szCs w:val="24"/>
        </w:rPr>
        <w:t xml:space="preserve">”, com Felipe Mendes, proporcionando à comunidade escolar momentos de cultura, entretenimento, lazer e integração social, por meio de uma apresentação artística baseada no humor, na criatividade e na interação com público, </w:t>
      </w:r>
      <w:r w:rsidR="00524EC9" w:rsidRPr="006725BF">
        <w:rPr>
          <w:rFonts w:ascii="Arial" w:hAnsi="Arial" w:cs="Arial"/>
          <w:sz w:val="24"/>
          <w:szCs w:val="24"/>
        </w:rPr>
        <w:t xml:space="preserve">com valor previsto de R$ </w:t>
      </w:r>
      <w:r w:rsidR="00524EC9">
        <w:rPr>
          <w:rFonts w:ascii="Arial" w:hAnsi="Arial" w:cs="Arial"/>
          <w:sz w:val="24"/>
          <w:szCs w:val="24"/>
        </w:rPr>
        <w:t xml:space="preserve">8.500,00 </w:t>
      </w:r>
      <w:r w:rsidR="00524EC9" w:rsidRPr="006725BF">
        <w:rPr>
          <w:rFonts w:ascii="Arial" w:hAnsi="Arial" w:cs="Arial"/>
          <w:sz w:val="24"/>
          <w:szCs w:val="24"/>
        </w:rPr>
        <w:t>(</w:t>
      </w:r>
      <w:r w:rsidR="00524EC9">
        <w:rPr>
          <w:rFonts w:ascii="Arial" w:hAnsi="Arial" w:cs="Arial"/>
          <w:sz w:val="24"/>
          <w:szCs w:val="24"/>
        </w:rPr>
        <w:t>oito mil e quinhentos reais</w:t>
      </w:r>
      <w:r w:rsidR="00524EC9" w:rsidRPr="006725BF">
        <w:rPr>
          <w:rFonts w:ascii="Arial" w:hAnsi="Arial" w:cs="Arial"/>
          <w:sz w:val="24"/>
          <w:szCs w:val="24"/>
        </w:rPr>
        <w:t>), conforme solicitado pela Secretaria de</w:t>
      </w:r>
      <w:r w:rsidR="00524EC9">
        <w:rPr>
          <w:rFonts w:ascii="Arial" w:hAnsi="Arial" w:cs="Arial"/>
          <w:sz w:val="24"/>
          <w:szCs w:val="24"/>
        </w:rPr>
        <w:t xml:space="preserve"> Educação e Cultura</w:t>
      </w:r>
      <w:r w:rsidR="00DB434E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A31EB8" w:rsidRPr="00A31EB8">
        <w:rPr>
          <w:rFonts w:ascii="Arial" w:hAnsi="Arial" w:cs="Arial"/>
          <w:sz w:val="24"/>
          <w:szCs w:val="24"/>
        </w:rPr>
        <w:t>Art. 74</w:t>
      </w:r>
      <w:r w:rsidR="006E3D8D">
        <w:rPr>
          <w:rFonts w:ascii="Arial" w:hAnsi="Arial" w:cs="Arial"/>
          <w:sz w:val="24"/>
          <w:szCs w:val="24"/>
        </w:rPr>
        <w:t>, inciso I</w:t>
      </w:r>
      <w:r w:rsidR="00BE5672">
        <w:rPr>
          <w:rFonts w:ascii="Arial" w:hAnsi="Arial" w:cs="Arial"/>
          <w:sz w:val="24"/>
          <w:szCs w:val="24"/>
        </w:rPr>
        <w:t>I</w:t>
      </w:r>
      <w:r w:rsidR="00A31EB8" w:rsidRPr="00A31EB8">
        <w:rPr>
          <w:rFonts w:ascii="Arial" w:hAnsi="Arial" w:cs="Arial"/>
          <w:sz w:val="24"/>
          <w:szCs w:val="24"/>
        </w:rPr>
        <w:t>,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14:paraId="1FBC1067" w14:textId="77777777"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14:paraId="0CCDFE36" w14:textId="7AC6BEF7"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966BFE">
        <w:rPr>
          <w:rFonts w:ascii="Arial" w:hAnsi="Arial" w:cs="Arial"/>
          <w:sz w:val="24"/>
          <w:szCs w:val="24"/>
        </w:rPr>
        <w:t>2</w:t>
      </w:r>
      <w:r w:rsidR="00623AE9">
        <w:rPr>
          <w:rFonts w:ascii="Arial" w:hAnsi="Arial" w:cs="Arial"/>
          <w:sz w:val="24"/>
          <w:szCs w:val="24"/>
        </w:rPr>
        <w:t>8</w:t>
      </w:r>
      <w:r w:rsidR="00BE5672">
        <w:rPr>
          <w:rFonts w:ascii="Arial" w:hAnsi="Arial" w:cs="Arial"/>
          <w:sz w:val="24"/>
          <w:szCs w:val="24"/>
        </w:rPr>
        <w:t xml:space="preserve"> de </w:t>
      </w:r>
      <w:r w:rsidR="00623AE9">
        <w:rPr>
          <w:rFonts w:ascii="Arial" w:hAnsi="Arial" w:cs="Arial"/>
          <w:sz w:val="24"/>
          <w:szCs w:val="24"/>
        </w:rPr>
        <w:t xml:space="preserve">setembro </w:t>
      </w:r>
      <w:r>
        <w:rPr>
          <w:rFonts w:ascii="Arial" w:hAnsi="Arial" w:cs="Arial"/>
          <w:sz w:val="24"/>
          <w:szCs w:val="24"/>
        </w:rPr>
        <w:t>de 202</w:t>
      </w:r>
      <w:r w:rsidR="000D0CC7">
        <w:rPr>
          <w:rFonts w:ascii="Arial" w:hAnsi="Arial" w:cs="Arial"/>
          <w:sz w:val="24"/>
          <w:szCs w:val="24"/>
        </w:rPr>
        <w:t>6</w:t>
      </w:r>
    </w:p>
    <w:p w14:paraId="559E1956" w14:textId="77777777"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3EC92B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5CB830B0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2130C76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75D75E1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78027F0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5A88C494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4BEA49EA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76228247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4ECC9B1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B02545C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136B04B9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BA0E2A2" w14:textId="69CB36CD" w:rsidR="008678B2" w:rsidRDefault="00623AE9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62327E2" w14:textId="34025122"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  <w:r w:rsidR="00966BFE">
        <w:rPr>
          <w:rFonts w:ascii="Arial" w:hAnsi="Arial" w:cs="Arial"/>
          <w:sz w:val="24"/>
          <w:szCs w:val="24"/>
        </w:rPr>
        <w:t xml:space="preserve"> </w:t>
      </w:r>
    </w:p>
    <w:p w14:paraId="7DBDEA6E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79D77C49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DED83" w14:textId="77777777" w:rsidR="00BD51C7" w:rsidRDefault="00BD51C7">
      <w:r>
        <w:separator/>
      </w:r>
    </w:p>
  </w:endnote>
  <w:endnote w:type="continuationSeparator" w:id="0">
    <w:p w14:paraId="36C2B774" w14:textId="77777777" w:rsidR="00BD51C7" w:rsidRDefault="00BD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E1E04" w14:textId="77777777" w:rsidR="00BD51C7" w:rsidRDefault="00BD51C7">
      <w:r>
        <w:separator/>
      </w:r>
    </w:p>
  </w:footnote>
  <w:footnote w:type="continuationSeparator" w:id="0">
    <w:p w14:paraId="0CB9B9DA" w14:textId="77777777" w:rsidR="00BD51C7" w:rsidRDefault="00BD5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B5A8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1739F235" wp14:editId="250DA3DD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7EDDB0C" w14:textId="77777777" w:rsidR="00F26E2F" w:rsidRPr="00524EC9" w:rsidRDefault="00F26E2F" w:rsidP="00BD7B01">
    <w:pPr>
      <w:pStyle w:val="Cabealho"/>
      <w:jc w:val="center"/>
      <w:rPr>
        <w:rFonts w:ascii="Arial" w:hAnsi="Arial"/>
        <w:b/>
        <w:sz w:val="16"/>
        <w:szCs w:val="16"/>
      </w:rPr>
    </w:pPr>
    <w:r w:rsidRPr="00524EC9">
      <w:rPr>
        <w:rFonts w:ascii="Arial" w:hAnsi="Arial"/>
        <w:b/>
        <w:sz w:val="16"/>
        <w:szCs w:val="16"/>
      </w:rPr>
      <w:t>ESTADO DO RIO GRANDE DO SUL</w:t>
    </w:r>
  </w:p>
  <w:p w14:paraId="7AF96693" w14:textId="77777777" w:rsidR="00F26E2F" w:rsidRPr="00524EC9" w:rsidRDefault="00C503FE" w:rsidP="00BD7B01">
    <w:pPr>
      <w:pStyle w:val="Cabealho"/>
      <w:jc w:val="center"/>
      <w:rPr>
        <w:rFonts w:ascii="Arial" w:hAnsi="Arial"/>
        <w:b/>
        <w:sz w:val="16"/>
        <w:szCs w:val="16"/>
      </w:rPr>
    </w:pPr>
    <w:r w:rsidRPr="00524EC9">
      <w:rPr>
        <w:rFonts w:ascii="Arial" w:hAnsi="Arial"/>
        <w:b/>
        <w:sz w:val="16"/>
        <w:szCs w:val="16"/>
      </w:rPr>
      <w:t>MUNICÍPIO</w:t>
    </w:r>
    <w:r w:rsidR="00F26E2F" w:rsidRPr="00524EC9">
      <w:rPr>
        <w:rFonts w:ascii="Arial" w:hAnsi="Arial"/>
        <w:b/>
        <w:sz w:val="16"/>
        <w:szCs w:val="16"/>
      </w:rPr>
      <w:t xml:space="preserve"> DE PORTO MAUÁ</w:t>
    </w:r>
  </w:p>
  <w:p w14:paraId="4CE1021F" w14:textId="118C2EEB" w:rsidR="00DD2DA5" w:rsidRPr="00524EC9" w:rsidRDefault="00DD2DA5" w:rsidP="00DD2DA5">
    <w:pPr>
      <w:pStyle w:val="Rodap"/>
      <w:jc w:val="center"/>
      <w:rPr>
        <w:rFonts w:ascii="Arial" w:hAnsi="Arial"/>
        <w:sz w:val="16"/>
        <w:szCs w:val="16"/>
      </w:rPr>
    </w:pPr>
    <w:r w:rsidRPr="00524EC9">
      <w:rPr>
        <w:rFonts w:ascii="Arial" w:hAnsi="Arial"/>
        <w:sz w:val="16"/>
        <w:szCs w:val="16"/>
      </w:rPr>
      <w:t xml:space="preserve">Rua Uruguai, 155 – Porto Mauá – RS – CEP: 98.947-000 – Fone/Fax: (55) </w:t>
    </w:r>
    <w:r w:rsidR="000D0CC7" w:rsidRPr="00524EC9">
      <w:rPr>
        <w:rFonts w:ascii="Arial" w:hAnsi="Arial"/>
        <w:sz w:val="16"/>
        <w:szCs w:val="16"/>
      </w:rPr>
      <w:t>3187-0146</w:t>
    </w:r>
  </w:p>
  <w:p w14:paraId="05A646E0" w14:textId="6DE3343A" w:rsidR="00DD2DA5" w:rsidRPr="00524EC9" w:rsidRDefault="00524EC9" w:rsidP="00524EC9">
    <w:pPr>
      <w:pStyle w:val="Rodap"/>
      <w:jc w:val="center"/>
      <w:rPr>
        <w:rFonts w:ascii="Arial" w:hAnsi="Arial"/>
        <w:sz w:val="16"/>
        <w:szCs w:val="16"/>
      </w:rPr>
    </w:pPr>
    <w:hyperlink r:id="rId2" w:history="1">
      <w:r w:rsidRPr="004E3C74">
        <w:rPr>
          <w:rStyle w:val="Hyperlink"/>
          <w:rFonts w:ascii="Arial" w:hAnsi="Arial"/>
          <w:sz w:val="16"/>
          <w:szCs w:val="16"/>
        </w:rPr>
        <w:t>www.portomaua.rs.gov.br</w:t>
      </w:r>
    </w:hyperlink>
    <w:r>
      <w:rPr>
        <w:rFonts w:ascii="Arial" w:hAnsi="Arial"/>
        <w:sz w:val="16"/>
        <w:szCs w:val="16"/>
      </w:rPr>
      <w:t xml:space="preserve"> </w:t>
    </w:r>
    <w:r w:rsidR="00DD2DA5" w:rsidRPr="00524EC9">
      <w:rPr>
        <w:rFonts w:ascii="Arial" w:hAnsi="Arial"/>
        <w:sz w:val="16"/>
        <w:szCs w:val="16"/>
      </w:rPr>
      <w:t xml:space="preserve">E-mail: </w:t>
    </w:r>
    <w:hyperlink r:id="rId3" w:history="1">
      <w:r w:rsidRPr="004E3C74">
        <w:rPr>
          <w:rStyle w:val="Hyperlink"/>
          <w:sz w:val="16"/>
          <w:szCs w:val="16"/>
        </w:rPr>
        <w:t>compras@portomaua.rs.gov.br</w:t>
      </w:r>
    </w:hyperlink>
    <w:r>
      <w:rPr>
        <w:sz w:val="16"/>
        <w:szCs w:val="16"/>
      </w:rPr>
      <w:t xml:space="preserve"> </w:t>
    </w:r>
    <w:r w:rsidR="00CE6395" w:rsidRPr="00524EC9">
      <w:rPr>
        <w:rFonts w:ascii="Arial" w:hAnsi="Arial"/>
        <w:sz w:val="16"/>
        <w:szCs w:val="16"/>
      </w:rPr>
      <w:t xml:space="preserve"> </w:t>
    </w:r>
  </w:p>
  <w:p w14:paraId="56F9B4F3" w14:textId="77777777" w:rsidR="00CE6395" w:rsidRPr="00524EC9" w:rsidRDefault="00CE6395" w:rsidP="00CE6395">
    <w:pPr>
      <w:pStyle w:val="Rodap"/>
      <w:jc w:val="center"/>
      <w:rPr>
        <w:rFonts w:ascii="Arial" w:hAnsi="Arial" w:cs="Arial"/>
        <w:b/>
        <w:sz w:val="16"/>
        <w:szCs w:val="16"/>
      </w:rPr>
    </w:pPr>
    <w:r w:rsidRPr="00524EC9">
      <w:rPr>
        <w:rFonts w:ascii="Arial" w:hAnsi="Arial" w:cs="Arial"/>
        <w:b/>
        <w:sz w:val="16"/>
        <w:szCs w:val="16"/>
      </w:rPr>
      <w:t>“Doe Órgãos, Doe Sangue: Salve Vidas”</w:t>
    </w:r>
  </w:p>
  <w:p w14:paraId="449FA33F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3B4680FA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41661775">
    <w:abstractNumId w:val="1"/>
  </w:num>
  <w:num w:numId="2" w16cid:durableId="855196415">
    <w:abstractNumId w:val="0"/>
  </w:num>
  <w:num w:numId="3" w16cid:durableId="538201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CC7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0F5647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A711D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5B4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2F70CD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3ABD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4EC9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23AE9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E3D8D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41D4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55322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4327"/>
    <w:rsid w:val="008C5BD6"/>
    <w:rsid w:val="008D1B7B"/>
    <w:rsid w:val="008D1C13"/>
    <w:rsid w:val="008D3A03"/>
    <w:rsid w:val="008D600E"/>
    <w:rsid w:val="008E0089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66BFE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215B"/>
    <w:rsid w:val="00A04842"/>
    <w:rsid w:val="00A226ED"/>
    <w:rsid w:val="00A241AF"/>
    <w:rsid w:val="00A31E35"/>
    <w:rsid w:val="00A31EB8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16D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1C7"/>
    <w:rsid w:val="00BD5DAF"/>
    <w:rsid w:val="00BD7B01"/>
    <w:rsid w:val="00BE25D1"/>
    <w:rsid w:val="00BE493A"/>
    <w:rsid w:val="00BE5672"/>
    <w:rsid w:val="00BE5BEB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B6F48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434E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DEF51DE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24E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portomaua.rs.gov.br" TargetMode="External"/><Relationship Id="rId2" Type="http://schemas.openxmlformats.org/officeDocument/2006/relationships/hyperlink" Target="http://www.portomaua.rs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774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76</cp:revision>
  <cp:lastPrinted>2026-02-24T19:39:00Z</cp:lastPrinted>
  <dcterms:created xsi:type="dcterms:W3CDTF">2018-08-14T12:38:00Z</dcterms:created>
  <dcterms:modified xsi:type="dcterms:W3CDTF">2026-09-28T11:59:00Z</dcterms:modified>
</cp:coreProperties>
</file>