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2C81505" w14:textId="77777777" w:rsidR="00B11C67" w:rsidRPr="00890A8D" w:rsidRDefault="00B11C67" w:rsidP="00592CC4">
      <w:pPr>
        <w:tabs>
          <w:tab w:val="left" w:pos="851"/>
        </w:tabs>
        <w:spacing w:before="360" w:after="360"/>
        <w:jc w:val="center"/>
        <w:rPr>
          <w:rFonts w:eastAsia="MS Mincho"/>
          <w:b/>
          <w:bCs/>
          <w:color w:val="000000"/>
          <w:sz w:val="22"/>
          <w:szCs w:val="22"/>
          <w:lang w:eastAsia="ar-SA"/>
        </w:rPr>
      </w:pPr>
      <w:r w:rsidRPr="00890A8D">
        <w:rPr>
          <w:rFonts w:eastAsia="MS Mincho"/>
          <w:b/>
          <w:bCs/>
          <w:color w:val="000000"/>
          <w:sz w:val="22"/>
          <w:szCs w:val="22"/>
          <w:lang w:eastAsia="ar-SA"/>
        </w:rPr>
        <w:t>TERMO DE REFERÊNCIA</w:t>
      </w:r>
    </w:p>
    <w:p w14:paraId="20DB1E09" w14:textId="223EDB63" w:rsidR="00A10672" w:rsidRPr="00890A8D" w:rsidRDefault="00A10672" w:rsidP="009D5F4A">
      <w:pPr>
        <w:tabs>
          <w:tab w:val="left" w:pos="851"/>
        </w:tabs>
        <w:spacing w:before="360" w:after="360"/>
        <w:ind w:firstLine="851"/>
        <w:rPr>
          <w:rFonts w:eastAsia="MS Mincho"/>
          <w:b/>
          <w:bCs/>
          <w:color w:val="000000"/>
          <w:sz w:val="22"/>
          <w:szCs w:val="22"/>
          <w:lang w:eastAsia="ar-SA"/>
        </w:rPr>
      </w:pPr>
      <w:r w:rsidRPr="00890A8D">
        <w:rPr>
          <w:rFonts w:eastAsia="MS Mincho"/>
          <w:b/>
          <w:bCs/>
          <w:color w:val="000000"/>
          <w:sz w:val="22"/>
          <w:szCs w:val="22"/>
          <w:lang w:eastAsia="ar-SA"/>
        </w:rPr>
        <w:t xml:space="preserve">Processo Administrativo: </w:t>
      </w:r>
      <w:r w:rsidR="00EA192B" w:rsidRPr="00890A8D">
        <w:rPr>
          <w:rFonts w:eastAsia="MS Mincho"/>
          <w:b/>
          <w:bCs/>
          <w:color w:val="000000"/>
          <w:sz w:val="22"/>
          <w:szCs w:val="22"/>
          <w:lang w:eastAsia="ar-SA"/>
        </w:rPr>
        <w:t>12267/2024</w:t>
      </w:r>
    </w:p>
    <w:p w14:paraId="111C021C" w14:textId="3BE4C88F" w:rsidR="00B11C67" w:rsidRPr="00890A8D" w:rsidRDefault="00B11C67" w:rsidP="003368A8">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D</w:t>
      </w:r>
      <w:r w:rsidR="00532390" w:rsidRPr="00890A8D">
        <w:rPr>
          <w:rFonts w:eastAsia="MS Mincho"/>
          <w:b/>
          <w:bCs/>
          <w:sz w:val="22"/>
          <w:szCs w:val="22"/>
          <w:lang w:eastAsia="ar-SA"/>
        </w:rPr>
        <w:t>O OBJETO E D</w:t>
      </w:r>
      <w:r w:rsidRPr="00890A8D">
        <w:rPr>
          <w:rFonts w:eastAsia="MS Mincho"/>
          <w:b/>
          <w:bCs/>
          <w:sz w:val="22"/>
          <w:szCs w:val="22"/>
          <w:lang w:eastAsia="ar-SA"/>
        </w:rPr>
        <w:t xml:space="preserve">AS CONDIÇÕES GERAIS DA </w:t>
      </w:r>
      <w:r w:rsidR="00163B1F" w:rsidRPr="00890A8D">
        <w:rPr>
          <w:rFonts w:eastAsia="MS Mincho"/>
          <w:b/>
          <w:bCs/>
          <w:sz w:val="22"/>
          <w:szCs w:val="22"/>
          <w:lang w:eastAsia="ar-SA"/>
        </w:rPr>
        <w:t xml:space="preserve">LICITAÇÃO </w:t>
      </w:r>
    </w:p>
    <w:p w14:paraId="2CE76B0D" w14:textId="2B462925" w:rsidR="00A16BEA" w:rsidRPr="00890A8D" w:rsidRDefault="00A16BEA" w:rsidP="002A4F37">
      <w:pPr>
        <w:numPr>
          <w:ilvl w:val="1"/>
          <w:numId w:val="7"/>
        </w:numPr>
        <w:tabs>
          <w:tab w:val="left" w:pos="851"/>
        </w:tabs>
        <w:spacing w:before="120" w:after="240"/>
        <w:ind w:left="0" w:firstLine="0"/>
        <w:jc w:val="both"/>
        <w:rPr>
          <w:rFonts w:eastAsia="MS Mincho"/>
          <w:sz w:val="22"/>
          <w:szCs w:val="22"/>
          <w:lang w:eastAsia="ar-SA"/>
        </w:rPr>
      </w:pPr>
      <w:r w:rsidRPr="00890A8D">
        <w:rPr>
          <w:rFonts w:eastAsia="MS Mincho"/>
          <w:sz w:val="22"/>
          <w:szCs w:val="22"/>
          <w:lang w:eastAsia="ar-SA"/>
        </w:rPr>
        <w:t>Aquisição/Registro de Preços de</w:t>
      </w:r>
      <w:r w:rsidR="00EA192B" w:rsidRPr="00890A8D">
        <w:rPr>
          <w:rFonts w:eastAsia="MS Mincho"/>
          <w:sz w:val="22"/>
          <w:szCs w:val="22"/>
          <w:lang w:eastAsia="ar-SA"/>
        </w:rPr>
        <w:t xml:space="preserve"> </w:t>
      </w:r>
      <w:r w:rsidR="00EA192B" w:rsidRPr="00890A8D">
        <w:rPr>
          <w:rFonts w:eastAsia="MS Mincho"/>
          <w:sz w:val="22"/>
          <w:szCs w:val="22"/>
          <w:lang w:val="pt-PT" w:eastAsia="ar-SA"/>
        </w:rPr>
        <w:t>água mineral, vasilhames de água, bebedouros, gás de cozinha e vasilhames de gás, para abastecimento das escolas municipais de Nova Santa Rita, para a manutenção da Secretaria Municipal de Educação e para suprir as demandas das demais Secretarias e órgãos da Administração Municipal</w:t>
      </w:r>
      <w:r w:rsidRPr="00890A8D">
        <w:rPr>
          <w:rFonts w:eastAsia="MS Mincho"/>
          <w:sz w:val="22"/>
          <w:szCs w:val="22"/>
          <w:lang w:eastAsia="ar-SA"/>
        </w:rPr>
        <w:t>, nos termos da tabela abaixo, conforme condições e exigências estabelecidas neste instrumento.</w:t>
      </w:r>
    </w:p>
    <w:p w14:paraId="7565FB61" w14:textId="424833C1" w:rsidR="00294677" w:rsidRPr="00890A8D" w:rsidRDefault="00294677" w:rsidP="002A4F37">
      <w:pPr>
        <w:numPr>
          <w:ilvl w:val="1"/>
          <w:numId w:val="7"/>
        </w:numPr>
        <w:tabs>
          <w:tab w:val="left" w:pos="851"/>
        </w:tabs>
        <w:spacing w:before="120" w:after="240"/>
        <w:ind w:left="0" w:firstLine="0"/>
        <w:jc w:val="both"/>
        <w:rPr>
          <w:rFonts w:eastAsia="MS Mincho"/>
          <w:sz w:val="22"/>
          <w:szCs w:val="22"/>
          <w:lang w:eastAsia="ar-SA"/>
        </w:rPr>
      </w:pPr>
      <w:r w:rsidRPr="00890A8D">
        <w:rPr>
          <w:rFonts w:eastAsia="MS Mincho"/>
          <w:b/>
          <w:bCs/>
          <w:sz w:val="22"/>
          <w:szCs w:val="22"/>
          <w:lang w:eastAsia="ar-SA"/>
        </w:rPr>
        <w:t>PLANILHA DE PREÇOS MÉDIOS</w:t>
      </w:r>
    </w:p>
    <w:tbl>
      <w:tblPr>
        <w:tblW w:w="494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03"/>
        <w:gridCol w:w="3006"/>
        <w:gridCol w:w="745"/>
        <w:gridCol w:w="1023"/>
        <w:gridCol w:w="1341"/>
        <w:gridCol w:w="1494"/>
      </w:tblGrid>
      <w:tr w:rsidR="00D74884" w:rsidRPr="00890A8D" w14:paraId="351210D7" w14:textId="77777777" w:rsidTr="00393F8F">
        <w:trPr>
          <w:trHeight w:val="640"/>
        </w:trPr>
        <w:tc>
          <w:tcPr>
            <w:tcW w:w="5000" w:type="pct"/>
            <w:gridSpan w:val="7"/>
            <w:tcBorders>
              <w:top w:val="single" w:sz="4" w:space="0" w:color="000000"/>
              <w:left w:val="single" w:sz="4" w:space="0" w:color="000000"/>
              <w:right w:val="single" w:sz="4" w:space="0" w:color="000000"/>
            </w:tcBorders>
            <w:shd w:val="clear" w:color="auto" w:fill="D9D9D9"/>
            <w:vAlign w:val="center"/>
          </w:tcPr>
          <w:p w14:paraId="1F770BF2" w14:textId="77777777" w:rsidR="00D74884" w:rsidRPr="00890A8D" w:rsidRDefault="00D74884" w:rsidP="00D74884">
            <w:pPr>
              <w:tabs>
                <w:tab w:val="left" w:pos="851"/>
              </w:tabs>
              <w:spacing w:before="120" w:after="120"/>
              <w:jc w:val="center"/>
              <w:rPr>
                <w:sz w:val="22"/>
                <w:szCs w:val="22"/>
              </w:rPr>
            </w:pPr>
            <w:r w:rsidRPr="00890A8D">
              <w:rPr>
                <w:rFonts w:eastAsia="MS Mincho"/>
                <w:b/>
                <w:bCs/>
                <w:sz w:val="22"/>
                <w:szCs w:val="22"/>
                <w:lang w:eastAsia="ar-SA"/>
              </w:rPr>
              <w:t>PLANILHA DE PREÇOS MÉDIOS</w:t>
            </w:r>
          </w:p>
        </w:tc>
      </w:tr>
      <w:tr w:rsidR="00D74884" w:rsidRPr="00890A8D" w14:paraId="1B8AD8CC" w14:textId="77777777" w:rsidTr="00393F8F">
        <w:trPr>
          <w:trHeight w:val="535"/>
        </w:trPr>
        <w:tc>
          <w:tcPr>
            <w:tcW w:w="5000" w:type="pct"/>
            <w:gridSpan w:val="7"/>
            <w:tcBorders>
              <w:top w:val="single" w:sz="4" w:space="0" w:color="000000"/>
              <w:left w:val="single" w:sz="4" w:space="0" w:color="000000"/>
              <w:right w:val="single" w:sz="4" w:space="0" w:color="000000"/>
            </w:tcBorders>
            <w:vAlign w:val="center"/>
          </w:tcPr>
          <w:p w14:paraId="111CDE5A" w14:textId="77777777" w:rsidR="00D74884" w:rsidRPr="00890A8D" w:rsidRDefault="00D74884" w:rsidP="00D74884">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 xml:space="preserve">Água Mineral </w:t>
            </w:r>
          </w:p>
        </w:tc>
      </w:tr>
      <w:tr w:rsidR="00D74884" w:rsidRPr="00890A8D" w14:paraId="6C061219" w14:textId="77777777" w:rsidTr="00294677">
        <w:trPr>
          <w:trHeight w:val="1006"/>
        </w:trPr>
        <w:tc>
          <w:tcPr>
            <w:tcW w:w="388" w:type="pct"/>
            <w:vMerge w:val="restart"/>
            <w:tcBorders>
              <w:top w:val="single" w:sz="4" w:space="0" w:color="000000"/>
              <w:left w:val="single" w:sz="4" w:space="0" w:color="000000"/>
              <w:right w:val="single" w:sz="4" w:space="0" w:color="000000"/>
            </w:tcBorders>
            <w:vAlign w:val="center"/>
          </w:tcPr>
          <w:p w14:paraId="38ABC321"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LOTE 1</w:t>
            </w:r>
          </w:p>
        </w:tc>
        <w:tc>
          <w:tcPr>
            <w:tcW w:w="423" w:type="pct"/>
            <w:tcBorders>
              <w:top w:val="single" w:sz="4" w:space="0" w:color="000000"/>
              <w:left w:val="single" w:sz="4" w:space="0" w:color="000000"/>
              <w:bottom w:val="single" w:sz="4" w:space="0" w:color="000000"/>
              <w:right w:val="single" w:sz="4" w:space="0" w:color="000000"/>
            </w:tcBorders>
            <w:vAlign w:val="center"/>
          </w:tcPr>
          <w:p w14:paraId="3069AB98"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p w14:paraId="60E8C18E"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ITEM</w:t>
            </w:r>
          </w:p>
          <w:p w14:paraId="5C564E88"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tc>
        <w:tc>
          <w:tcPr>
            <w:tcW w:w="1649" w:type="pct"/>
            <w:tcBorders>
              <w:top w:val="single" w:sz="4" w:space="0" w:color="000000"/>
              <w:left w:val="single" w:sz="4" w:space="0" w:color="000000"/>
              <w:bottom w:val="single" w:sz="4" w:space="0" w:color="000000"/>
              <w:right w:val="single" w:sz="4" w:space="0" w:color="000000"/>
            </w:tcBorders>
            <w:vAlign w:val="center"/>
            <w:hideMark/>
          </w:tcPr>
          <w:p w14:paraId="760FB176"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ESPECIFICAÇÃO</w:t>
            </w:r>
          </w:p>
        </w:tc>
        <w:tc>
          <w:tcPr>
            <w:tcW w:w="425" w:type="pct"/>
            <w:tcBorders>
              <w:top w:val="single" w:sz="4" w:space="0" w:color="000000"/>
              <w:left w:val="single" w:sz="4" w:space="0" w:color="000000"/>
              <w:bottom w:val="single" w:sz="4" w:space="0" w:color="000000"/>
              <w:right w:val="single" w:sz="4" w:space="0" w:color="000000"/>
            </w:tcBorders>
            <w:vAlign w:val="center"/>
            <w:hideMark/>
          </w:tcPr>
          <w:p w14:paraId="5317F7F3"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UN</w:t>
            </w:r>
          </w:p>
        </w:tc>
        <w:tc>
          <w:tcPr>
            <w:tcW w:w="575" w:type="pct"/>
            <w:tcBorders>
              <w:top w:val="single" w:sz="4" w:space="0" w:color="000000"/>
              <w:left w:val="single" w:sz="4" w:space="0" w:color="000000"/>
              <w:bottom w:val="single" w:sz="4" w:space="0" w:color="000000"/>
              <w:right w:val="single" w:sz="4" w:space="0" w:color="000000"/>
            </w:tcBorders>
            <w:vAlign w:val="center"/>
          </w:tcPr>
          <w:p w14:paraId="598FF753" w14:textId="77777777" w:rsidR="00D74884" w:rsidRPr="00890A8D" w:rsidRDefault="00D74884" w:rsidP="00D74884">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QNT</w:t>
            </w:r>
          </w:p>
        </w:tc>
        <w:tc>
          <w:tcPr>
            <w:tcW w:w="71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3100106" w14:textId="77777777" w:rsidR="00D74884" w:rsidRPr="00890A8D" w:rsidRDefault="00D74884" w:rsidP="00D74884">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UNITÁRIO</w:t>
            </w:r>
          </w:p>
        </w:tc>
        <w:tc>
          <w:tcPr>
            <w:tcW w:w="830"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1803FCCD" w14:textId="77777777" w:rsidR="00D74884" w:rsidRPr="00890A8D" w:rsidRDefault="00D74884" w:rsidP="00D74884">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TOTAL</w:t>
            </w:r>
          </w:p>
        </w:tc>
      </w:tr>
      <w:tr w:rsidR="00D74884" w:rsidRPr="00890A8D" w14:paraId="611E5E19" w14:textId="77777777" w:rsidTr="00294677">
        <w:tc>
          <w:tcPr>
            <w:tcW w:w="388" w:type="pct"/>
            <w:vMerge/>
            <w:tcBorders>
              <w:left w:val="single" w:sz="4" w:space="0" w:color="000000"/>
              <w:right w:val="single" w:sz="4" w:space="0" w:color="000000"/>
            </w:tcBorders>
            <w:vAlign w:val="center"/>
          </w:tcPr>
          <w:p w14:paraId="3FF140D1"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tc>
        <w:tc>
          <w:tcPr>
            <w:tcW w:w="423" w:type="pct"/>
            <w:tcBorders>
              <w:top w:val="single" w:sz="4" w:space="0" w:color="000000"/>
              <w:left w:val="single" w:sz="4" w:space="0" w:color="000000"/>
              <w:bottom w:val="single" w:sz="4" w:space="0" w:color="000000"/>
              <w:right w:val="single" w:sz="4" w:space="0" w:color="000000"/>
            </w:tcBorders>
            <w:vAlign w:val="center"/>
            <w:hideMark/>
          </w:tcPr>
          <w:p w14:paraId="255075F5"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1</w:t>
            </w:r>
          </w:p>
        </w:tc>
        <w:tc>
          <w:tcPr>
            <w:tcW w:w="1649" w:type="pct"/>
            <w:vAlign w:val="center"/>
          </w:tcPr>
          <w:p w14:paraId="1AC9FE4A" w14:textId="77777777" w:rsidR="00D74884" w:rsidRPr="00890A8D" w:rsidRDefault="00D74884" w:rsidP="00D74884">
            <w:pPr>
              <w:jc w:val="center"/>
              <w:rPr>
                <w:color w:val="000000"/>
                <w:sz w:val="22"/>
                <w:szCs w:val="22"/>
              </w:rPr>
            </w:pPr>
            <w:r w:rsidRPr="00890A8D">
              <w:rPr>
                <w:color w:val="000000"/>
                <w:sz w:val="22"/>
                <w:szCs w:val="22"/>
              </w:rPr>
              <w:t>ÁGUA MINERAL SEM GÁS, EM RECIPIENTE DE 20 LITROS, TIPO GALÃO PET.</w:t>
            </w:r>
          </w:p>
          <w:p w14:paraId="522D1EE5"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(Os produtos deverão ser entregues com no mínimo 85% de sua validade total)</w:t>
            </w:r>
          </w:p>
        </w:tc>
        <w:tc>
          <w:tcPr>
            <w:tcW w:w="425" w:type="pct"/>
            <w:vAlign w:val="center"/>
          </w:tcPr>
          <w:p w14:paraId="28071202"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5" w:type="pct"/>
            <w:vAlign w:val="center"/>
          </w:tcPr>
          <w:p w14:paraId="324A8FE6"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10.000</w:t>
            </w:r>
          </w:p>
        </w:tc>
        <w:tc>
          <w:tcPr>
            <w:tcW w:w="710" w:type="pct"/>
            <w:vAlign w:val="center"/>
          </w:tcPr>
          <w:p w14:paraId="717F34BB"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R$ 11,34</w:t>
            </w:r>
          </w:p>
        </w:tc>
        <w:tc>
          <w:tcPr>
            <w:tcW w:w="830" w:type="pct"/>
            <w:vAlign w:val="center"/>
          </w:tcPr>
          <w:p w14:paraId="3816E365"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R$ 113.400,00</w:t>
            </w:r>
          </w:p>
        </w:tc>
      </w:tr>
      <w:tr w:rsidR="00D74884" w:rsidRPr="00890A8D" w14:paraId="0A7FE57D" w14:textId="77777777" w:rsidTr="00294677">
        <w:tc>
          <w:tcPr>
            <w:tcW w:w="388" w:type="pct"/>
            <w:vMerge/>
            <w:tcBorders>
              <w:left w:val="single" w:sz="4" w:space="0" w:color="000000"/>
              <w:right w:val="single" w:sz="4" w:space="0" w:color="000000"/>
            </w:tcBorders>
            <w:vAlign w:val="center"/>
          </w:tcPr>
          <w:p w14:paraId="650CDF10"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tc>
        <w:tc>
          <w:tcPr>
            <w:tcW w:w="423" w:type="pct"/>
            <w:tcBorders>
              <w:top w:val="single" w:sz="4" w:space="0" w:color="000000"/>
              <w:left w:val="single" w:sz="4" w:space="0" w:color="000000"/>
              <w:bottom w:val="single" w:sz="4" w:space="0" w:color="000000"/>
              <w:right w:val="single" w:sz="4" w:space="0" w:color="000000"/>
            </w:tcBorders>
            <w:vAlign w:val="center"/>
            <w:hideMark/>
          </w:tcPr>
          <w:p w14:paraId="39D65DED"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2</w:t>
            </w:r>
          </w:p>
        </w:tc>
        <w:tc>
          <w:tcPr>
            <w:tcW w:w="1649" w:type="pct"/>
            <w:vAlign w:val="center"/>
          </w:tcPr>
          <w:p w14:paraId="6FDE2343" w14:textId="77777777" w:rsidR="00D74884" w:rsidRPr="00890A8D" w:rsidRDefault="00D74884" w:rsidP="00D74884">
            <w:pPr>
              <w:jc w:val="center"/>
              <w:rPr>
                <w:color w:val="000000"/>
                <w:sz w:val="22"/>
                <w:szCs w:val="22"/>
              </w:rPr>
            </w:pPr>
            <w:r w:rsidRPr="00890A8D">
              <w:rPr>
                <w:color w:val="000000"/>
                <w:sz w:val="22"/>
                <w:szCs w:val="22"/>
              </w:rPr>
              <w:t>ÁGUA MINERAL SEM GÁS, EM GARRAFAS PET DE 500 ML.</w:t>
            </w:r>
          </w:p>
          <w:p w14:paraId="37FBBD32"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(Os produtos deverão ser entregues com no mínimo 85% de sua validade total)</w:t>
            </w:r>
          </w:p>
        </w:tc>
        <w:tc>
          <w:tcPr>
            <w:tcW w:w="425" w:type="pct"/>
            <w:vAlign w:val="center"/>
          </w:tcPr>
          <w:p w14:paraId="4F960ABE"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5" w:type="pct"/>
            <w:vAlign w:val="center"/>
          </w:tcPr>
          <w:p w14:paraId="4A270439"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9.000</w:t>
            </w:r>
          </w:p>
        </w:tc>
        <w:tc>
          <w:tcPr>
            <w:tcW w:w="710" w:type="pct"/>
            <w:vAlign w:val="center"/>
          </w:tcPr>
          <w:p w14:paraId="55D9D972"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R$ 1,48</w:t>
            </w:r>
          </w:p>
        </w:tc>
        <w:tc>
          <w:tcPr>
            <w:tcW w:w="830" w:type="pct"/>
            <w:vAlign w:val="center"/>
          </w:tcPr>
          <w:p w14:paraId="2177C2FB"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R$ 13.320,00</w:t>
            </w:r>
          </w:p>
        </w:tc>
      </w:tr>
      <w:tr w:rsidR="00D74884" w:rsidRPr="00890A8D" w14:paraId="2FDC6AEA" w14:textId="77777777" w:rsidTr="00294677">
        <w:tc>
          <w:tcPr>
            <w:tcW w:w="388" w:type="pct"/>
            <w:vMerge/>
            <w:tcBorders>
              <w:left w:val="single" w:sz="4" w:space="0" w:color="000000"/>
              <w:right w:val="single" w:sz="4" w:space="0" w:color="000000"/>
            </w:tcBorders>
            <w:vAlign w:val="center"/>
          </w:tcPr>
          <w:p w14:paraId="679398C4"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tc>
        <w:tc>
          <w:tcPr>
            <w:tcW w:w="423" w:type="pct"/>
            <w:tcBorders>
              <w:top w:val="single" w:sz="4" w:space="0" w:color="000000"/>
              <w:left w:val="single" w:sz="4" w:space="0" w:color="000000"/>
              <w:bottom w:val="single" w:sz="4" w:space="0" w:color="000000"/>
              <w:right w:val="single" w:sz="4" w:space="0" w:color="000000"/>
            </w:tcBorders>
            <w:vAlign w:val="center"/>
            <w:hideMark/>
          </w:tcPr>
          <w:p w14:paraId="2458856D"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3</w:t>
            </w:r>
          </w:p>
        </w:tc>
        <w:tc>
          <w:tcPr>
            <w:tcW w:w="1649" w:type="pct"/>
            <w:vAlign w:val="center"/>
          </w:tcPr>
          <w:p w14:paraId="7303617D" w14:textId="77777777" w:rsidR="00D74884" w:rsidRPr="00890A8D" w:rsidRDefault="00D74884" w:rsidP="00D74884">
            <w:pPr>
              <w:jc w:val="center"/>
              <w:rPr>
                <w:color w:val="000000"/>
                <w:sz w:val="22"/>
                <w:szCs w:val="22"/>
              </w:rPr>
            </w:pPr>
            <w:r w:rsidRPr="00890A8D">
              <w:rPr>
                <w:color w:val="000000"/>
                <w:sz w:val="22"/>
                <w:szCs w:val="22"/>
              </w:rPr>
              <w:t xml:space="preserve">ÁGUA MINERAL COM GÁS, EM GARRAFAS PET DE 500 ML. </w:t>
            </w:r>
          </w:p>
          <w:p w14:paraId="63BFEFC5"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 xml:space="preserve">(Os produtos deverão ser </w:t>
            </w:r>
            <w:r w:rsidRPr="00890A8D">
              <w:rPr>
                <w:color w:val="000000"/>
                <w:sz w:val="22"/>
                <w:szCs w:val="22"/>
              </w:rPr>
              <w:lastRenderedPageBreak/>
              <w:t>entregues com no mínimo 85% de sua validade total)</w:t>
            </w:r>
          </w:p>
        </w:tc>
        <w:tc>
          <w:tcPr>
            <w:tcW w:w="425" w:type="pct"/>
            <w:vAlign w:val="center"/>
          </w:tcPr>
          <w:p w14:paraId="555E400B"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lastRenderedPageBreak/>
              <w:t>Un.</w:t>
            </w:r>
          </w:p>
        </w:tc>
        <w:tc>
          <w:tcPr>
            <w:tcW w:w="575" w:type="pct"/>
            <w:vAlign w:val="center"/>
          </w:tcPr>
          <w:p w14:paraId="1BCBB9EB"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6.000</w:t>
            </w:r>
          </w:p>
        </w:tc>
        <w:tc>
          <w:tcPr>
            <w:tcW w:w="710" w:type="pct"/>
            <w:vAlign w:val="center"/>
          </w:tcPr>
          <w:p w14:paraId="71A830A1"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R$ 1,53</w:t>
            </w:r>
          </w:p>
        </w:tc>
        <w:tc>
          <w:tcPr>
            <w:tcW w:w="830" w:type="pct"/>
            <w:vAlign w:val="center"/>
          </w:tcPr>
          <w:p w14:paraId="5C5E7C89"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R$ 9.180,00</w:t>
            </w:r>
          </w:p>
        </w:tc>
      </w:tr>
      <w:tr w:rsidR="00D74884" w:rsidRPr="00890A8D" w14:paraId="1655E2AF" w14:textId="77777777" w:rsidTr="00294677">
        <w:tc>
          <w:tcPr>
            <w:tcW w:w="388" w:type="pct"/>
            <w:vMerge/>
            <w:tcBorders>
              <w:left w:val="single" w:sz="4" w:space="0" w:color="000000"/>
              <w:right w:val="single" w:sz="4" w:space="0" w:color="000000"/>
            </w:tcBorders>
            <w:vAlign w:val="center"/>
          </w:tcPr>
          <w:p w14:paraId="35FE5000"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tc>
        <w:tc>
          <w:tcPr>
            <w:tcW w:w="423" w:type="pct"/>
            <w:tcBorders>
              <w:top w:val="single" w:sz="4" w:space="0" w:color="000000"/>
              <w:left w:val="single" w:sz="4" w:space="0" w:color="000000"/>
              <w:bottom w:val="single" w:sz="4" w:space="0" w:color="000000"/>
              <w:right w:val="single" w:sz="4" w:space="0" w:color="000000"/>
            </w:tcBorders>
            <w:vAlign w:val="center"/>
          </w:tcPr>
          <w:p w14:paraId="784FE44B"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4</w:t>
            </w:r>
          </w:p>
        </w:tc>
        <w:tc>
          <w:tcPr>
            <w:tcW w:w="1649" w:type="pct"/>
            <w:vAlign w:val="center"/>
          </w:tcPr>
          <w:p w14:paraId="2BF5F859"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 xml:space="preserve">GALÃO VAZIO PARA ÁGUA MINERAL DE 20 LITROS, EM CONFORMIDADE COM NORMAS DO INMETRO, COM VALIDADE MÍNIMA DE 24 MESES. </w:t>
            </w:r>
          </w:p>
        </w:tc>
        <w:tc>
          <w:tcPr>
            <w:tcW w:w="425" w:type="pct"/>
            <w:vAlign w:val="center"/>
          </w:tcPr>
          <w:p w14:paraId="164545C7"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5" w:type="pct"/>
            <w:vAlign w:val="center"/>
          </w:tcPr>
          <w:p w14:paraId="7A9295CB"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1.000</w:t>
            </w:r>
          </w:p>
        </w:tc>
        <w:tc>
          <w:tcPr>
            <w:tcW w:w="710" w:type="pct"/>
            <w:vAlign w:val="center"/>
          </w:tcPr>
          <w:p w14:paraId="648976EB"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R$ 23,00</w:t>
            </w:r>
          </w:p>
        </w:tc>
        <w:tc>
          <w:tcPr>
            <w:tcW w:w="830" w:type="pct"/>
            <w:vAlign w:val="center"/>
          </w:tcPr>
          <w:p w14:paraId="08A3FE0D"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R$ 23.000,00</w:t>
            </w:r>
          </w:p>
        </w:tc>
      </w:tr>
      <w:tr w:rsidR="00D74884" w:rsidRPr="00890A8D" w14:paraId="0C9D9138" w14:textId="77777777" w:rsidTr="00294677">
        <w:tc>
          <w:tcPr>
            <w:tcW w:w="388" w:type="pct"/>
            <w:vMerge/>
            <w:tcBorders>
              <w:left w:val="single" w:sz="4" w:space="0" w:color="000000"/>
              <w:bottom w:val="single" w:sz="4" w:space="0" w:color="000000"/>
              <w:right w:val="single" w:sz="4" w:space="0" w:color="000000"/>
            </w:tcBorders>
            <w:vAlign w:val="center"/>
          </w:tcPr>
          <w:p w14:paraId="77E6229F"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p>
        </w:tc>
        <w:tc>
          <w:tcPr>
            <w:tcW w:w="3782"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52CB1FCD" w14:textId="77777777" w:rsidR="00D74884" w:rsidRPr="00890A8D" w:rsidRDefault="00D74884" w:rsidP="00D74884">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Valor Total do Lote</w:t>
            </w:r>
          </w:p>
        </w:tc>
        <w:tc>
          <w:tcPr>
            <w:tcW w:w="830"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558FE6FE" w14:textId="77777777" w:rsidR="00D74884" w:rsidRPr="00890A8D" w:rsidRDefault="00D74884" w:rsidP="00D74884">
            <w:pPr>
              <w:widowControl w:val="0"/>
              <w:tabs>
                <w:tab w:val="left" w:pos="0"/>
                <w:tab w:val="left" w:pos="851"/>
              </w:tabs>
              <w:suppressAutoHyphens/>
              <w:spacing w:before="120" w:after="120"/>
              <w:jc w:val="center"/>
              <w:rPr>
                <w:rFonts w:eastAsia="Arial"/>
                <w:color w:val="000000"/>
                <w:sz w:val="22"/>
                <w:szCs w:val="22"/>
              </w:rPr>
            </w:pPr>
            <w:r w:rsidRPr="00890A8D">
              <w:rPr>
                <w:rFonts w:eastAsia="Arial"/>
                <w:color w:val="000000"/>
                <w:sz w:val="22"/>
                <w:szCs w:val="22"/>
              </w:rPr>
              <w:t>R$158.900,00</w:t>
            </w:r>
          </w:p>
        </w:tc>
      </w:tr>
    </w:tbl>
    <w:p w14:paraId="54055417" w14:textId="77777777" w:rsidR="0049048D" w:rsidRPr="00890A8D" w:rsidRDefault="0049048D" w:rsidP="0049048D">
      <w:pPr>
        <w:tabs>
          <w:tab w:val="left" w:pos="851"/>
        </w:tabs>
        <w:spacing w:before="120"/>
        <w:jc w:val="both"/>
        <w:rPr>
          <w:rFonts w:eastAsia="MS Mincho"/>
          <w:b/>
          <w:bCs/>
          <w:sz w:val="22"/>
          <w:szCs w:val="22"/>
          <w:lang w:eastAsia="ar-SA"/>
        </w:rPr>
      </w:pPr>
    </w:p>
    <w:tbl>
      <w:tblPr>
        <w:tblW w:w="494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03"/>
        <w:gridCol w:w="3008"/>
        <w:gridCol w:w="746"/>
        <w:gridCol w:w="1021"/>
        <w:gridCol w:w="1341"/>
        <w:gridCol w:w="1493"/>
      </w:tblGrid>
      <w:tr w:rsidR="00D74884" w:rsidRPr="00890A8D" w14:paraId="1D221F41" w14:textId="77777777" w:rsidTr="00393F8F">
        <w:trPr>
          <w:trHeight w:val="535"/>
        </w:trPr>
        <w:tc>
          <w:tcPr>
            <w:tcW w:w="5000" w:type="pct"/>
            <w:gridSpan w:val="7"/>
            <w:tcBorders>
              <w:top w:val="single" w:sz="4" w:space="0" w:color="000000"/>
              <w:left w:val="single" w:sz="4" w:space="0" w:color="000000"/>
              <w:right w:val="single" w:sz="4" w:space="0" w:color="000000"/>
            </w:tcBorders>
            <w:vAlign w:val="center"/>
          </w:tcPr>
          <w:p w14:paraId="15A95B59"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 xml:space="preserve">Bebedouro </w:t>
            </w:r>
          </w:p>
        </w:tc>
      </w:tr>
      <w:tr w:rsidR="00D74884" w:rsidRPr="00890A8D" w14:paraId="027D5BBB" w14:textId="77777777" w:rsidTr="00393F8F">
        <w:trPr>
          <w:trHeight w:val="1006"/>
        </w:trPr>
        <w:tc>
          <w:tcPr>
            <w:tcW w:w="380" w:type="pct"/>
            <w:vMerge w:val="restart"/>
            <w:tcBorders>
              <w:top w:val="single" w:sz="4" w:space="0" w:color="000000"/>
              <w:left w:val="single" w:sz="4" w:space="0" w:color="000000"/>
              <w:right w:val="single" w:sz="4" w:space="0" w:color="000000"/>
            </w:tcBorders>
            <w:vAlign w:val="center"/>
          </w:tcPr>
          <w:p w14:paraId="4115C3C0"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LOTE 2</w:t>
            </w:r>
          </w:p>
        </w:tc>
        <w:tc>
          <w:tcPr>
            <w:tcW w:w="424" w:type="pct"/>
            <w:tcBorders>
              <w:top w:val="single" w:sz="4" w:space="0" w:color="000000"/>
              <w:left w:val="single" w:sz="4" w:space="0" w:color="000000"/>
              <w:bottom w:val="single" w:sz="4" w:space="0" w:color="000000"/>
              <w:right w:val="single" w:sz="4" w:space="0" w:color="000000"/>
            </w:tcBorders>
            <w:vAlign w:val="center"/>
          </w:tcPr>
          <w:p w14:paraId="7B036CFF"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p w14:paraId="4D796115"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ITEM</w:t>
            </w:r>
          </w:p>
          <w:p w14:paraId="448E3294"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1651" w:type="pct"/>
            <w:tcBorders>
              <w:top w:val="single" w:sz="4" w:space="0" w:color="000000"/>
              <w:left w:val="single" w:sz="4" w:space="0" w:color="000000"/>
              <w:bottom w:val="single" w:sz="4" w:space="0" w:color="000000"/>
              <w:right w:val="single" w:sz="4" w:space="0" w:color="000000"/>
            </w:tcBorders>
            <w:vAlign w:val="center"/>
            <w:hideMark/>
          </w:tcPr>
          <w:p w14:paraId="1E372A57"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ESPECIFICAÇÃO</w:t>
            </w:r>
          </w:p>
        </w:tc>
        <w:tc>
          <w:tcPr>
            <w:tcW w:w="427" w:type="pct"/>
            <w:tcBorders>
              <w:top w:val="single" w:sz="4" w:space="0" w:color="000000"/>
              <w:left w:val="single" w:sz="4" w:space="0" w:color="000000"/>
              <w:bottom w:val="single" w:sz="4" w:space="0" w:color="000000"/>
              <w:right w:val="single" w:sz="4" w:space="0" w:color="000000"/>
            </w:tcBorders>
            <w:vAlign w:val="center"/>
            <w:hideMark/>
          </w:tcPr>
          <w:p w14:paraId="45600586"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UN</w:t>
            </w:r>
          </w:p>
        </w:tc>
        <w:tc>
          <w:tcPr>
            <w:tcW w:w="576" w:type="pct"/>
            <w:tcBorders>
              <w:top w:val="single" w:sz="4" w:space="0" w:color="000000"/>
              <w:left w:val="single" w:sz="4" w:space="0" w:color="000000"/>
              <w:bottom w:val="single" w:sz="4" w:space="0" w:color="000000"/>
              <w:right w:val="single" w:sz="4" w:space="0" w:color="000000"/>
            </w:tcBorders>
            <w:vAlign w:val="center"/>
          </w:tcPr>
          <w:p w14:paraId="0FC0CF2F"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QNT</w:t>
            </w:r>
          </w:p>
        </w:tc>
        <w:tc>
          <w:tcPr>
            <w:tcW w:w="7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2D8E7F5"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UNITÁRIO</w:t>
            </w:r>
          </w:p>
        </w:tc>
        <w:tc>
          <w:tcPr>
            <w:tcW w:w="83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06479074"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TOTAL</w:t>
            </w:r>
          </w:p>
        </w:tc>
      </w:tr>
      <w:tr w:rsidR="00D74884" w:rsidRPr="00890A8D" w14:paraId="054EBBD6" w14:textId="77777777" w:rsidTr="00393F8F">
        <w:tc>
          <w:tcPr>
            <w:tcW w:w="380" w:type="pct"/>
            <w:vMerge/>
            <w:tcBorders>
              <w:left w:val="single" w:sz="4" w:space="0" w:color="000000"/>
              <w:right w:val="single" w:sz="4" w:space="0" w:color="000000"/>
            </w:tcBorders>
            <w:vAlign w:val="center"/>
          </w:tcPr>
          <w:p w14:paraId="1E34C125"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68E2625C"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5</w:t>
            </w:r>
          </w:p>
        </w:tc>
        <w:tc>
          <w:tcPr>
            <w:tcW w:w="1651" w:type="pct"/>
            <w:vAlign w:val="center"/>
          </w:tcPr>
          <w:p w14:paraId="4FE463EC"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BEBEDOURO PARA GARRAFÃO DE 20 LITROS: refrigerado com as seguintes características: comportar garrafões de 20 litros, laterais do gabinete em chapa de aço pintado ou aço inoxidável; 2 (duas) torneiras frontais, sendo uma ara temperatura ambiente e a outra para água gelada; pingadeira removível; reservatório de água em plástico atóxico, controle de temperatura da água através de termostato regulável; 220 v  ou 110v (definido no momento do pedido)– tipo torre (coluna), com altura mínima de 88 cm; garantia de 1 (um) ano.</w:t>
            </w:r>
          </w:p>
        </w:tc>
        <w:tc>
          <w:tcPr>
            <w:tcW w:w="427" w:type="pct"/>
            <w:vAlign w:val="center"/>
          </w:tcPr>
          <w:p w14:paraId="07DA4249"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6" w:type="pct"/>
            <w:vAlign w:val="center"/>
          </w:tcPr>
          <w:p w14:paraId="5B2D8D0F"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20</w:t>
            </w:r>
          </w:p>
        </w:tc>
        <w:tc>
          <w:tcPr>
            <w:tcW w:w="711" w:type="pct"/>
            <w:vAlign w:val="center"/>
          </w:tcPr>
          <w:p w14:paraId="7D896E88"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R$ 9.510,00</w:t>
            </w:r>
          </w:p>
        </w:tc>
        <w:tc>
          <w:tcPr>
            <w:tcW w:w="831" w:type="pct"/>
            <w:vAlign w:val="center"/>
          </w:tcPr>
          <w:p w14:paraId="1C6261CD"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R$ 190.200,00</w:t>
            </w:r>
          </w:p>
        </w:tc>
      </w:tr>
      <w:tr w:rsidR="00D74884" w:rsidRPr="00890A8D" w14:paraId="01BA0313" w14:textId="77777777" w:rsidTr="00393F8F">
        <w:tc>
          <w:tcPr>
            <w:tcW w:w="380" w:type="pct"/>
            <w:vMerge/>
            <w:tcBorders>
              <w:left w:val="single" w:sz="4" w:space="0" w:color="000000"/>
              <w:bottom w:val="single" w:sz="4" w:space="0" w:color="000000"/>
              <w:right w:val="single" w:sz="4" w:space="0" w:color="000000"/>
            </w:tcBorders>
            <w:vAlign w:val="center"/>
          </w:tcPr>
          <w:p w14:paraId="3888A35C"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3789"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6CEFD71D"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Valor Total do Lote</w:t>
            </w: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1C5371"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color w:val="000000"/>
                <w:sz w:val="22"/>
                <w:szCs w:val="22"/>
              </w:rPr>
              <w:t>190.200,00</w:t>
            </w:r>
          </w:p>
        </w:tc>
      </w:tr>
    </w:tbl>
    <w:p w14:paraId="5E64935D" w14:textId="77777777" w:rsidR="0049048D" w:rsidRPr="00890A8D" w:rsidRDefault="0049048D" w:rsidP="0049048D">
      <w:pPr>
        <w:tabs>
          <w:tab w:val="left" w:pos="851"/>
        </w:tabs>
        <w:spacing w:before="120"/>
        <w:jc w:val="both"/>
        <w:rPr>
          <w:rFonts w:eastAsia="MS Mincho"/>
          <w:b/>
          <w:bCs/>
          <w:sz w:val="22"/>
          <w:szCs w:val="22"/>
          <w:lang w:eastAsia="ar-SA"/>
        </w:rPr>
      </w:pPr>
    </w:p>
    <w:tbl>
      <w:tblPr>
        <w:tblW w:w="494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03"/>
        <w:gridCol w:w="3008"/>
        <w:gridCol w:w="746"/>
        <w:gridCol w:w="1021"/>
        <w:gridCol w:w="1341"/>
        <w:gridCol w:w="1493"/>
      </w:tblGrid>
      <w:tr w:rsidR="00D74884" w:rsidRPr="00890A8D" w14:paraId="56B9A5D5" w14:textId="77777777" w:rsidTr="00393F8F">
        <w:trPr>
          <w:trHeight w:val="535"/>
        </w:trPr>
        <w:tc>
          <w:tcPr>
            <w:tcW w:w="5000" w:type="pct"/>
            <w:gridSpan w:val="7"/>
            <w:tcBorders>
              <w:top w:val="single" w:sz="4" w:space="0" w:color="000000"/>
              <w:left w:val="single" w:sz="4" w:space="0" w:color="000000"/>
              <w:right w:val="single" w:sz="4" w:space="0" w:color="000000"/>
            </w:tcBorders>
            <w:vAlign w:val="center"/>
          </w:tcPr>
          <w:p w14:paraId="235032CD"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 xml:space="preserve">Gás GLP P13 </w:t>
            </w:r>
          </w:p>
        </w:tc>
      </w:tr>
      <w:tr w:rsidR="00D74884" w:rsidRPr="00890A8D" w14:paraId="4BE529CE" w14:textId="77777777" w:rsidTr="00393F8F">
        <w:trPr>
          <w:trHeight w:val="1006"/>
        </w:trPr>
        <w:tc>
          <w:tcPr>
            <w:tcW w:w="380" w:type="pct"/>
            <w:vMerge w:val="restart"/>
            <w:tcBorders>
              <w:top w:val="single" w:sz="4" w:space="0" w:color="000000"/>
              <w:left w:val="single" w:sz="4" w:space="0" w:color="000000"/>
              <w:right w:val="single" w:sz="4" w:space="0" w:color="000000"/>
            </w:tcBorders>
            <w:vAlign w:val="center"/>
          </w:tcPr>
          <w:p w14:paraId="2B1BC189"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lastRenderedPageBreak/>
              <w:t>LOTE 3</w:t>
            </w:r>
          </w:p>
        </w:tc>
        <w:tc>
          <w:tcPr>
            <w:tcW w:w="424" w:type="pct"/>
            <w:tcBorders>
              <w:top w:val="single" w:sz="4" w:space="0" w:color="000000"/>
              <w:left w:val="single" w:sz="4" w:space="0" w:color="000000"/>
              <w:bottom w:val="single" w:sz="4" w:space="0" w:color="000000"/>
              <w:right w:val="single" w:sz="4" w:space="0" w:color="000000"/>
            </w:tcBorders>
            <w:vAlign w:val="center"/>
          </w:tcPr>
          <w:p w14:paraId="62DC607C"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p w14:paraId="3B6E6C55"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ITEM</w:t>
            </w:r>
          </w:p>
          <w:p w14:paraId="163ED951"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1651" w:type="pct"/>
            <w:tcBorders>
              <w:top w:val="single" w:sz="4" w:space="0" w:color="000000"/>
              <w:left w:val="single" w:sz="4" w:space="0" w:color="000000"/>
              <w:bottom w:val="single" w:sz="4" w:space="0" w:color="000000"/>
              <w:right w:val="single" w:sz="4" w:space="0" w:color="000000"/>
            </w:tcBorders>
            <w:vAlign w:val="center"/>
            <w:hideMark/>
          </w:tcPr>
          <w:p w14:paraId="0423A324"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ESPECIFICAÇÃO</w:t>
            </w:r>
          </w:p>
        </w:tc>
        <w:tc>
          <w:tcPr>
            <w:tcW w:w="427" w:type="pct"/>
            <w:tcBorders>
              <w:top w:val="single" w:sz="4" w:space="0" w:color="000000"/>
              <w:left w:val="single" w:sz="4" w:space="0" w:color="000000"/>
              <w:bottom w:val="single" w:sz="4" w:space="0" w:color="000000"/>
              <w:right w:val="single" w:sz="4" w:space="0" w:color="000000"/>
            </w:tcBorders>
            <w:vAlign w:val="center"/>
            <w:hideMark/>
          </w:tcPr>
          <w:p w14:paraId="66363DB8"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UN</w:t>
            </w:r>
          </w:p>
        </w:tc>
        <w:tc>
          <w:tcPr>
            <w:tcW w:w="576" w:type="pct"/>
            <w:tcBorders>
              <w:top w:val="single" w:sz="4" w:space="0" w:color="000000"/>
              <w:left w:val="single" w:sz="4" w:space="0" w:color="000000"/>
              <w:bottom w:val="single" w:sz="4" w:space="0" w:color="000000"/>
              <w:right w:val="single" w:sz="4" w:space="0" w:color="000000"/>
            </w:tcBorders>
            <w:vAlign w:val="center"/>
          </w:tcPr>
          <w:p w14:paraId="49EAAB09"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QNT</w:t>
            </w:r>
          </w:p>
        </w:tc>
        <w:tc>
          <w:tcPr>
            <w:tcW w:w="7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4AB06763"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UNITÁRIO</w:t>
            </w:r>
          </w:p>
        </w:tc>
        <w:tc>
          <w:tcPr>
            <w:tcW w:w="83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6C7B291D"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TOTAL</w:t>
            </w:r>
          </w:p>
        </w:tc>
      </w:tr>
      <w:tr w:rsidR="00D74884" w:rsidRPr="00890A8D" w14:paraId="698BF710" w14:textId="77777777" w:rsidTr="00393F8F">
        <w:tc>
          <w:tcPr>
            <w:tcW w:w="380" w:type="pct"/>
            <w:vMerge/>
            <w:tcBorders>
              <w:left w:val="single" w:sz="4" w:space="0" w:color="000000"/>
              <w:right w:val="single" w:sz="4" w:space="0" w:color="000000"/>
            </w:tcBorders>
            <w:vAlign w:val="center"/>
          </w:tcPr>
          <w:p w14:paraId="3181AFCF"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57426839"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6</w:t>
            </w:r>
          </w:p>
        </w:tc>
        <w:tc>
          <w:tcPr>
            <w:tcW w:w="1651" w:type="pct"/>
            <w:vAlign w:val="center"/>
          </w:tcPr>
          <w:p w14:paraId="29A52C3F"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GÁS DE PETRÓLEO LIQUEFEITO (GLP) P13KG CFE LEGISLAÇÃO VIGENTE.</w:t>
            </w:r>
          </w:p>
        </w:tc>
        <w:tc>
          <w:tcPr>
            <w:tcW w:w="427" w:type="pct"/>
            <w:vAlign w:val="center"/>
          </w:tcPr>
          <w:p w14:paraId="409F490C"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6" w:type="pct"/>
            <w:vAlign w:val="center"/>
          </w:tcPr>
          <w:p w14:paraId="39C23B3C"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500</w:t>
            </w:r>
          </w:p>
        </w:tc>
        <w:tc>
          <w:tcPr>
            <w:tcW w:w="711" w:type="pct"/>
            <w:vAlign w:val="center"/>
          </w:tcPr>
          <w:p w14:paraId="6B673985"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R$119,98</w:t>
            </w:r>
          </w:p>
        </w:tc>
        <w:tc>
          <w:tcPr>
            <w:tcW w:w="831" w:type="pct"/>
            <w:vAlign w:val="center"/>
          </w:tcPr>
          <w:p w14:paraId="7216A384"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R$59.990,00</w:t>
            </w:r>
          </w:p>
        </w:tc>
      </w:tr>
      <w:tr w:rsidR="00D74884" w:rsidRPr="00890A8D" w14:paraId="7F2C7713" w14:textId="77777777" w:rsidTr="00393F8F">
        <w:tc>
          <w:tcPr>
            <w:tcW w:w="380" w:type="pct"/>
            <w:vMerge/>
            <w:tcBorders>
              <w:left w:val="single" w:sz="4" w:space="0" w:color="000000"/>
              <w:right w:val="single" w:sz="4" w:space="0" w:color="000000"/>
            </w:tcBorders>
            <w:vAlign w:val="center"/>
          </w:tcPr>
          <w:p w14:paraId="3992013F"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31469EF6"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7</w:t>
            </w:r>
          </w:p>
        </w:tc>
        <w:tc>
          <w:tcPr>
            <w:tcW w:w="1651" w:type="pct"/>
            <w:vAlign w:val="center"/>
          </w:tcPr>
          <w:p w14:paraId="7D4D0B5F"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VASILHAME VAZIO PARA GÁS GLP P13.</w:t>
            </w:r>
            <w:r w:rsidRPr="00890A8D">
              <w:rPr>
                <w:color w:val="000000"/>
                <w:sz w:val="22"/>
                <w:szCs w:val="22"/>
              </w:rPr>
              <w:br/>
              <w:t>(Os produtos deverão ser entregues com no mínimo 85% de sua validade total)</w:t>
            </w:r>
          </w:p>
        </w:tc>
        <w:tc>
          <w:tcPr>
            <w:tcW w:w="427" w:type="pct"/>
            <w:vAlign w:val="center"/>
          </w:tcPr>
          <w:p w14:paraId="0FBA2AB5"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6" w:type="pct"/>
            <w:vAlign w:val="center"/>
          </w:tcPr>
          <w:p w14:paraId="74052A82"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13</w:t>
            </w:r>
          </w:p>
        </w:tc>
        <w:tc>
          <w:tcPr>
            <w:tcW w:w="711" w:type="pct"/>
            <w:vAlign w:val="center"/>
          </w:tcPr>
          <w:p w14:paraId="053CA561"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R$176,06</w:t>
            </w:r>
          </w:p>
        </w:tc>
        <w:tc>
          <w:tcPr>
            <w:tcW w:w="831" w:type="pct"/>
            <w:vAlign w:val="center"/>
          </w:tcPr>
          <w:p w14:paraId="02A1404D"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R$2.288,78</w:t>
            </w:r>
          </w:p>
        </w:tc>
      </w:tr>
      <w:tr w:rsidR="00D74884" w:rsidRPr="00890A8D" w14:paraId="150978A8" w14:textId="77777777" w:rsidTr="00393F8F">
        <w:tc>
          <w:tcPr>
            <w:tcW w:w="380" w:type="pct"/>
            <w:vMerge/>
            <w:tcBorders>
              <w:left w:val="single" w:sz="4" w:space="0" w:color="000000"/>
              <w:bottom w:val="single" w:sz="4" w:space="0" w:color="000000"/>
              <w:right w:val="single" w:sz="4" w:space="0" w:color="000000"/>
            </w:tcBorders>
            <w:vAlign w:val="center"/>
          </w:tcPr>
          <w:p w14:paraId="67E12171"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3789"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42CCE177"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Valor Total do Lote</w:t>
            </w: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48F25DE8"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color w:val="000000"/>
                <w:sz w:val="22"/>
                <w:szCs w:val="22"/>
              </w:rPr>
              <w:t>R$62.278,89</w:t>
            </w:r>
          </w:p>
        </w:tc>
      </w:tr>
    </w:tbl>
    <w:p w14:paraId="7BD7DD42" w14:textId="77777777" w:rsidR="00D74884" w:rsidRPr="00890A8D" w:rsidRDefault="00D74884" w:rsidP="0049048D">
      <w:pPr>
        <w:tabs>
          <w:tab w:val="left" w:pos="851"/>
        </w:tabs>
        <w:spacing w:before="120"/>
        <w:jc w:val="both"/>
        <w:rPr>
          <w:rFonts w:eastAsia="MS Mincho"/>
          <w:b/>
          <w:bCs/>
          <w:sz w:val="22"/>
          <w:szCs w:val="22"/>
          <w:lang w:eastAsia="ar-SA"/>
        </w:rPr>
      </w:pPr>
    </w:p>
    <w:tbl>
      <w:tblPr>
        <w:tblW w:w="4944" w:type="pct"/>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803"/>
        <w:gridCol w:w="3008"/>
        <w:gridCol w:w="746"/>
        <w:gridCol w:w="1021"/>
        <w:gridCol w:w="1341"/>
        <w:gridCol w:w="1493"/>
      </w:tblGrid>
      <w:tr w:rsidR="00D74884" w:rsidRPr="00890A8D" w14:paraId="1F016972" w14:textId="77777777" w:rsidTr="00393F8F">
        <w:trPr>
          <w:trHeight w:val="535"/>
        </w:trPr>
        <w:tc>
          <w:tcPr>
            <w:tcW w:w="5000" w:type="pct"/>
            <w:gridSpan w:val="7"/>
            <w:tcBorders>
              <w:top w:val="single" w:sz="4" w:space="0" w:color="000000"/>
              <w:left w:val="single" w:sz="4" w:space="0" w:color="000000"/>
              <w:right w:val="single" w:sz="4" w:space="0" w:color="000000"/>
            </w:tcBorders>
            <w:vAlign w:val="center"/>
          </w:tcPr>
          <w:p w14:paraId="560BD544"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 xml:space="preserve">Gás GLP P45 </w:t>
            </w:r>
          </w:p>
        </w:tc>
      </w:tr>
      <w:tr w:rsidR="00D74884" w:rsidRPr="00890A8D" w14:paraId="5B379BAD" w14:textId="77777777" w:rsidTr="00393F8F">
        <w:trPr>
          <w:trHeight w:val="1006"/>
        </w:trPr>
        <w:tc>
          <w:tcPr>
            <w:tcW w:w="380" w:type="pct"/>
            <w:vMerge w:val="restart"/>
            <w:tcBorders>
              <w:top w:val="single" w:sz="4" w:space="0" w:color="000000"/>
              <w:left w:val="single" w:sz="4" w:space="0" w:color="000000"/>
              <w:right w:val="single" w:sz="4" w:space="0" w:color="000000"/>
            </w:tcBorders>
            <w:vAlign w:val="center"/>
          </w:tcPr>
          <w:p w14:paraId="143708CB"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LOTE 4</w:t>
            </w:r>
          </w:p>
        </w:tc>
        <w:tc>
          <w:tcPr>
            <w:tcW w:w="424" w:type="pct"/>
            <w:tcBorders>
              <w:top w:val="single" w:sz="4" w:space="0" w:color="000000"/>
              <w:left w:val="single" w:sz="4" w:space="0" w:color="000000"/>
              <w:bottom w:val="single" w:sz="4" w:space="0" w:color="000000"/>
              <w:right w:val="single" w:sz="4" w:space="0" w:color="000000"/>
            </w:tcBorders>
            <w:vAlign w:val="center"/>
          </w:tcPr>
          <w:p w14:paraId="1E590713"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p w14:paraId="587127A3"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ITEM</w:t>
            </w:r>
          </w:p>
          <w:p w14:paraId="080A79DA"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1651" w:type="pct"/>
            <w:tcBorders>
              <w:top w:val="single" w:sz="4" w:space="0" w:color="000000"/>
              <w:left w:val="single" w:sz="4" w:space="0" w:color="000000"/>
              <w:bottom w:val="single" w:sz="4" w:space="0" w:color="000000"/>
              <w:right w:val="single" w:sz="4" w:space="0" w:color="000000"/>
            </w:tcBorders>
            <w:vAlign w:val="center"/>
            <w:hideMark/>
          </w:tcPr>
          <w:p w14:paraId="14F14750"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ESPECIFICAÇÃO</w:t>
            </w:r>
          </w:p>
        </w:tc>
        <w:tc>
          <w:tcPr>
            <w:tcW w:w="427" w:type="pct"/>
            <w:tcBorders>
              <w:top w:val="single" w:sz="4" w:space="0" w:color="000000"/>
              <w:left w:val="single" w:sz="4" w:space="0" w:color="000000"/>
              <w:bottom w:val="single" w:sz="4" w:space="0" w:color="000000"/>
              <w:right w:val="single" w:sz="4" w:space="0" w:color="000000"/>
            </w:tcBorders>
            <w:vAlign w:val="center"/>
            <w:hideMark/>
          </w:tcPr>
          <w:p w14:paraId="07497480"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b/>
                <w:bCs/>
                <w:color w:val="000000"/>
                <w:sz w:val="22"/>
                <w:szCs w:val="22"/>
              </w:rPr>
              <w:t>UN</w:t>
            </w:r>
          </w:p>
        </w:tc>
        <w:tc>
          <w:tcPr>
            <w:tcW w:w="576" w:type="pct"/>
            <w:tcBorders>
              <w:top w:val="single" w:sz="4" w:space="0" w:color="000000"/>
              <w:left w:val="single" w:sz="4" w:space="0" w:color="000000"/>
              <w:bottom w:val="single" w:sz="4" w:space="0" w:color="000000"/>
              <w:right w:val="single" w:sz="4" w:space="0" w:color="000000"/>
            </w:tcBorders>
            <w:vAlign w:val="center"/>
          </w:tcPr>
          <w:p w14:paraId="2806FAF7"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QNT</w:t>
            </w:r>
          </w:p>
        </w:tc>
        <w:tc>
          <w:tcPr>
            <w:tcW w:w="71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2ED68C81"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UNITÁRIO</w:t>
            </w:r>
          </w:p>
        </w:tc>
        <w:tc>
          <w:tcPr>
            <w:tcW w:w="831" w:type="pct"/>
            <w:tcBorders>
              <w:top w:val="single" w:sz="4" w:space="0" w:color="000000"/>
              <w:left w:val="single" w:sz="4" w:space="0" w:color="000000"/>
              <w:bottom w:val="single" w:sz="4" w:space="0" w:color="000000"/>
              <w:right w:val="single" w:sz="4" w:space="0" w:color="000000"/>
            </w:tcBorders>
            <w:shd w:val="clear" w:color="auto" w:fill="D9D9D9"/>
            <w:vAlign w:val="center"/>
          </w:tcPr>
          <w:p w14:paraId="77D9023B" w14:textId="77777777" w:rsidR="00D74884" w:rsidRPr="00890A8D" w:rsidRDefault="00D74884" w:rsidP="00393F8F">
            <w:pPr>
              <w:widowControl w:val="0"/>
              <w:tabs>
                <w:tab w:val="left" w:pos="0"/>
                <w:tab w:val="left" w:pos="851"/>
              </w:tabs>
              <w:suppressAutoHyphens/>
              <w:spacing w:before="120" w:after="120"/>
              <w:jc w:val="center"/>
              <w:rPr>
                <w:rFonts w:eastAsia="Arial"/>
                <w:b/>
                <w:bCs/>
                <w:sz w:val="22"/>
                <w:szCs w:val="22"/>
              </w:rPr>
            </w:pPr>
            <w:r w:rsidRPr="00890A8D">
              <w:rPr>
                <w:rFonts w:eastAsia="Arial"/>
                <w:b/>
                <w:bCs/>
                <w:sz w:val="22"/>
                <w:szCs w:val="22"/>
              </w:rPr>
              <w:t>VALOR MÉDIO TOTAL</w:t>
            </w:r>
          </w:p>
        </w:tc>
      </w:tr>
      <w:tr w:rsidR="00D74884" w:rsidRPr="00890A8D" w14:paraId="1939D9D9" w14:textId="77777777" w:rsidTr="00393F8F">
        <w:tc>
          <w:tcPr>
            <w:tcW w:w="380" w:type="pct"/>
            <w:vMerge/>
            <w:tcBorders>
              <w:left w:val="single" w:sz="4" w:space="0" w:color="000000"/>
              <w:right w:val="single" w:sz="4" w:space="0" w:color="000000"/>
            </w:tcBorders>
            <w:vAlign w:val="center"/>
          </w:tcPr>
          <w:p w14:paraId="7F5C1AA1"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0B768A14"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8</w:t>
            </w:r>
          </w:p>
        </w:tc>
        <w:tc>
          <w:tcPr>
            <w:tcW w:w="1651" w:type="pct"/>
            <w:vAlign w:val="center"/>
          </w:tcPr>
          <w:p w14:paraId="5D9BD0D8"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GÁS DE PETRÓLEO LIQUEFEITO (GLP) P45KG CFE LEGISLAÇÃO VIGENTE.</w:t>
            </w:r>
          </w:p>
        </w:tc>
        <w:tc>
          <w:tcPr>
            <w:tcW w:w="427" w:type="pct"/>
            <w:vAlign w:val="center"/>
          </w:tcPr>
          <w:p w14:paraId="3DA7D56C"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6" w:type="pct"/>
            <w:vAlign w:val="center"/>
          </w:tcPr>
          <w:p w14:paraId="6AB359BD"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750</w:t>
            </w:r>
          </w:p>
        </w:tc>
        <w:tc>
          <w:tcPr>
            <w:tcW w:w="711" w:type="pct"/>
            <w:vAlign w:val="center"/>
          </w:tcPr>
          <w:p w14:paraId="7D8688C4"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R$397,02</w:t>
            </w:r>
          </w:p>
        </w:tc>
        <w:tc>
          <w:tcPr>
            <w:tcW w:w="831" w:type="pct"/>
            <w:vAlign w:val="center"/>
          </w:tcPr>
          <w:p w14:paraId="2D39B0A1"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R$297.765,00</w:t>
            </w:r>
          </w:p>
        </w:tc>
      </w:tr>
      <w:tr w:rsidR="00D74884" w:rsidRPr="00890A8D" w14:paraId="5C8C87BB" w14:textId="77777777" w:rsidTr="00393F8F">
        <w:tc>
          <w:tcPr>
            <w:tcW w:w="380" w:type="pct"/>
            <w:vMerge/>
            <w:tcBorders>
              <w:left w:val="single" w:sz="4" w:space="0" w:color="000000"/>
              <w:right w:val="single" w:sz="4" w:space="0" w:color="000000"/>
            </w:tcBorders>
            <w:vAlign w:val="center"/>
          </w:tcPr>
          <w:p w14:paraId="5B6706A3"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424" w:type="pct"/>
            <w:tcBorders>
              <w:top w:val="single" w:sz="4" w:space="0" w:color="000000"/>
              <w:left w:val="single" w:sz="4" w:space="0" w:color="000000"/>
              <w:bottom w:val="single" w:sz="4" w:space="0" w:color="000000"/>
              <w:right w:val="single" w:sz="4" w:space="0" w:color="000000"/>
            </w:tcBorders>
            <w:vAlign w:val="center"/>
            <w:hideMark/>
          </w:tcPr>
          <w:p w14:paraId="1A768CE2"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9</w:t>
            </w:r>
          </w:p>
        </w:tc>
        <w:tc>
          <w:tcPr>
            <w:tcW w:w="1651" w:type="pct"/>
            <w:vAlign w:val="center"/>
          </w:tcPr>
          <w:p w14:paraId="510782A2"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VASILHAME VAZIO PARA GÁS GLP P45.</w:t>
            </w:r>
            <w:r w:rsidRPr="00890A8D">
              <w:rPr>
                <w:color w:val="000000"/>
                <w:sz w:val="22"/>
                <w:szCs w:val="22"/>
              </w:rPr>
              <w:br/>
              <w:t>(Os produtos deverão ser entregues com no mínimo 85% de sua validade total)</w:t>
            </w:r>
          </w:p>
        </w:tc>
        <w:tc>
          <w:tcPr>
            <w:tcW w:w="427" w:type="pct"/>
            <w:vAlign w:val="center"/>
          </w:tcPr>
          <w:p w14:paraId="282B5419"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Un.</w:t>
            </w:r>
          </w:p>
        </w:tc>
        <w:tc>
          <w:tcPr>
            <w:tcW w:w="576" w:type="pct"/>
            <w:vAlign w:val="center"/>
          </w:tcPr>
          <w:p w14:paraId="2146155B"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25</w:t>
            </w:r>
          </w:p>
        </w:tc>
        <w:tc>
          <w:tcPr>
            <w:tcW w:w="711" w:type="pct"/>
            <w:vAlign w:val="center"/>
          </w:tcPr>
          <w:p w14:paraId="18AE0879"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R$467,69</w:t>
            </w:r>
          </w:p>
        </w:tc>
        <w:tc>
          <w:tcPr>
            <w:tcW w:w="831" w:type="pct"/>
            <w:vAlign w:val="center"/>
          </w:tcPr>
          <w:p w14:paraId="6787B736"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color w:val="000000"/>
                <w:sz w:val="22"/>
                <w:szCs w:val="22"/>
              </w:rPr>
              <w:t>R$11.692,25</w:t>
            </w:r>
          </w:p>
        </w:tc>
      </w:tr>
      <w:tr w:rsidR="00D74884" w:rsidRPr="00890A8D" w14:paraId="5C6E2788" w14:textId="77777777" w:rsidTr="00393F8F">
        <w:tc>
          <w:tcPr>
            <w:tcW w:w="380" w:type="pct"/>
            <w:vMerge/>
            <w:tcBorders>
              <w:left w:val="single" w:sz="4" w:space="0" w:color="000000"/>
              <w:bottom w:val="single" w:sz="4" w:space="0" w:color="000000"/>
              <w:right w:val="single" w:sz="4" w:space="0" w:color="000000"/>
            </w:tcBorders>
            <w:vAlign w:val="center"/>
          </w:tcPr>
          <w:p w14:paraId="163FE71B"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p>
        </w:tc>
        <w:tc>
          <w:tcPr>
            <w:tcW w:w="3789" w:type="pct"/>
            <w:gridSpan w:val="5"/>
            <w:tcBorders>
              <w:top w:val="single" w:sz="4" w:space="0" w:color="000000"/>
              <w:left w:val="single" w:sz="4" w:space="0" w:color="000000"/>
              <w:bottom w:val="single" w:sz="4" w:space="0" w:color="000000"/>
              <w:right w:val="single" w:sz="4" w:space="0" w:color="000000"/>
            </w:tcBorders>
            <w:shd w:val="clear" w:color="auto" w:fill="FFFFFF"/>
            <w:vAlign w:val="center"/>
            <w:hideMark/>
          </w:tcPr>
          <w:p w14:paraId="2C91A5F1" w14:textId="77777777" w:rsidR="00D74884" w:rsidRPr="00890A8D" w:rsidRDefault="00D74884" w:rsidP="00393F8F">
            <w:pPr>
              <w:widowControl w:val="0"/>
              <w:tabs>
                <w:tab w:val="left" w:pos="0"/>
                <w:tab w:val="left" w:pos="851"/>
              </w:tabs>
              <w:suppressAutoHyphens/>
              <w:spacing w:before="120" w:after="120"/>
              <w:jc w:val="center"/>
              <w:rPr>
                <w:rFonts w:eastAsia="Arial"/>
                <w:b/>
                <w:bCs/>
                <w:color w:val="000000"/>
                <w:sz w:val="22"/>
                <w:szCs w:val="22"/>
              </w:rPr>
            </w:pPr>
            <w:r w:rsidRPr="00890A8D">
              <w:rPr>
                <w:rFonts w:eastAsia="Arial"/>
                <w:b/>
                <w:bCs/>
                <w:color w:val="000000"/>
                <w:sz w:val="22"/>
                <w:szCs w:val="22"/>
              </w:rPr>
              <w:t>Valor Total do Lote</w:t>
            </w:r>
          </w:p>
        </w:tc>
        <w:tc>
          <w:tcPr>
            <w:tcW w:w="831" w:type="pct"/>
            <w:tcBorders>
              <w:top w:val="single" w:sz="4" w:space="0" w:color="000000"/>
              <w:left w:val="single" w:sz="4" w:space="0" w:color="000000"/>
              <w:bottom w:val="single" w:sz="4" w:space="0" w:color="000000"/>
              <w:right w:val="single" w:sz="4" w:space="0" w:color="000000"/>
            </w:tcBorders>
            <w:shd w:val="clear" w:color="auto" w:fill="FFFFFF"/>
            <w:vAlign w:val="center"/>
          </w:tcPr>
          <w:p w14:paraId="6A97CBB1" w14:textId="77777777" w:rsidR="00D74884" w:rsidRPr="00890A8D" w:rsidRDefault="00D74884" w:rsidP="00393F8F">
            <w:pPr>
              <w:widowControl w:val="0"/>
              <w:tabs>
                <w:tab w:val="left" w:pos="0"/>
                <w:tab w:val="left" w:pos="851"/>
              </w:tabs>
              <w:suppressAutoHyphens/>
              <w:spacing w:before="120" w:after="120"/>
              <w:jc w:val="center"/>
              <w:rPr>
                <w:rFonts w:eastAsia="Arial"/>
                <w:color w:val="000000"/>
                <w:sz w:val="22"/>
                <w:szCs w:val="22"/>
              </w:rPr>
            </w:pPr>
            <w:r w:rsidRPr="00890A8D">
              <w:rPr>
                <w:rFonts w:eastAsia="Arial"/>
                <w:color w:val="000000"/>
                <w:sz w:val="22"/>
                <w:szCs w:val="22"/>
              </w:rPr>
              <w:t>R$309.457,25</w:t>
            </w:r>
          </w:p>
        </w:tc>
      </w:tr>
    </w:tbl>
    <w:p w14:paraId="08FF38A0" w14:textId="77777777" w:rsidR="00D74884" w:rsidRPr="00890A8D" w:rsidRDefault="00D74884" w:rsidP="0049048D">
      <w:pPr>
        <w:tabs>
          <w:tab w:val="left" w:pos="851"/>
        </w:tabs>
        <w:spacing w:before="120"/>
        <w:jc w:val="both"/>
        <w:rPr>
          <w:rFonts w:eastAsia="MS Mincho"/>
          <w:b/>
          <w:bCs/>
          <w:sz w:val="22"/>
          <w:szCs w:val="22"/>
          <w:lang w:eastAsia="ar-SA"/>
        </w:rPr>
      </w:pPr>
    </w:p>
    <w:p w14:paraId="53762D7A" w14:textId="77777777" w:rsidR="00766DC1" w:rsidRPr="00890A8D" w:rsidRDefault="00766DC1" w:rsidP="00F63AA7">
      <w:pPr>
        <w:numPr>
          <w:ilvl w:val="1"/>
          <w:numId w:val="7"/>
        </w:numPr>
        <w:tabs>
          <w:tab w:val="left" w:pos="851"/>
        </w:tabs>
        <w:spacing w:before="120"/>
        <w:ind w:left="0" w:firstLine="0"/>
        <w:jc w:val="both"/>
        <w:rPr>
          <w:rFonts w:eastAsia="MS Mincho"/>
          <w:b/>
          <w:bCs/>
          <w:sz w:val="22"/>
          <w:szCs w:val="22"/>
          <w:lang w:eastAsia="ar-SA"/>
        </w:rPr>
      </w:pPr>
      <w:r w:rsidRPr="00890A8D">
        <w:rPr>
          <w:rFonts w:eastAsia="MS Mincho"/>
          <w:b/>
          <w:bCs/>
          <w:sz w:val="22"/>
          <w:szCs w:val="22"/>
          <w:lang w:eastAsia="ar-SA"/>
        </w:rPr>
        <w:t>Da estimativa d</w:t>
      </w:r>
      <w:r w:rsidR="00743DAC" w:rsidRPr="00890A8D">
        <w:rPr>
          <w:rFonts w:eastAsia="MS Mincho"/>
          <w:b/>
          <w:bCs/>
          <w:sz w:val="22"/>
          <w:szCs w:val="22"/>
          <w:lang w:eastAsia="ar-SA"/>
        </w:rPr>
        <w:t>e</w:t>
      </w:r>
      <w:r w:rsidRPr="00890A8D">
        <w:rPr>
          <w:rFonts w:eastAsia="MS Mincho"/>
          <w:b/>
          <w:bCs/>
          <w:sz w:val="22"/>
          <w:szCs w:val="22"/>
          <w:lang w:eastAsia="ar-SA"/>
        </w:rPr>
        <w:t xml:space="preserve"> valor</w:t>
      </w:r>
    </w:p>
    <w:p w14:paraId="77BB813A" w14:textId="0AC1DF5E" w:rsidR="00766DC1" w:rsidRDefault="00766DC1" w:rsidP="009E4F43">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A estimativa do valor da contratação é de R$</w:t>
      </w:r>
      <w:r w:rsidR="00EA192B" w:rsidRPr="00890A8D">
        <w:rPr>
          <w:rFonts w:eastAsia="MS Mincho"/>
          <w:sz w:val="22"/>
          <w:szCs w:val="22"/>
          <w:lang w:eastAsia="ar-SA"/>
        </w:rPr>
        <w:t xml:space="preserve"> 720.836,03</w:t>
      </w:r>
      <w:r w:rsidRPr="00890A8D">
        <w:rPr>
          <w:rFonts w:eastAsia="MS Mincho"/>
          <w:sz w:val="22"/>
          <w:szCs w:val="22"/>
          <w:lang w:eastAsia="ar-SA"/>
        </w:rPr>
        <w:t xml:space="preserve"> (</w:t>
      </w:r>
      <w:r w:rsidR="00EA192B" w:rsidRPr="00890A8D">
        <w:rPr>
          <w:rFonts w:eastAsia="MS Mincho"/>
          <w:sz w:val="22"/>
          <w:szCs w:val="22"/>
          <w:lang w:eastAsia="ar-SA"/>
        </w:rPr>
        <w:t>setecentos e vinte mil oitocentos e trinta e seis reais com três centavos</w:t>
      </w:r>
      <w:r w:rsidRPr="00890A8D">
        <w:rPr>
          <w:rFonts w:eastAsia="MS Mincho"/>
          <w:sz w:val="22"/>
          <w:szCs w:val="22"/>
          <w:lang w:eastAsia="ar-SA"/>
        </w:rPr>
        <w:t xml:space="preserve">) conforme planilha de preços médios; </w:t>
      </w:r>
    </w:p>
    <w:p w14:paraId="5E402D3E" w14:textId="483C6EAB" w:rsidR="0038084C" w:rsidRPr="00890A8D" w:rsidRDefault="0038084C" w:rsidP="009E4F43">
      <w:pPr>
        <w:numPr>
          <w:ilvl w:val="1"/>
          <w:numId w:val="7"/>
        </w:numPr>
        <w:tabs>
          <w:tab w:val="left" w:pos="851"/>
        </w:tabs>
        <w:spacing w:before="120"/>
        <w:ind w:left="0" w:firstLine="0"/>
        <w:jc w:val="both"/>
        <w:rPr>
          <w:rFonts w:eastAsia="MS Mincho"/>
          <w:sz w:val="22"/>
          <w:szCs w:val="22"/>
          <w:lang w:eastAsia="ar-SA"/>
        </w:rPr>
      </w:pPr>
      <w:r w:rsidRPr="0038084C">
        <w:rPr>
          <w:rFonts w:eastAsia="MS Mincho"/>
          <w:sz w:val="22"/>
          <w:szCs w:val="22"/>
          <w:lang w:eastAsia="ar-SA"/>
        </w:rPr>
        <w:t xml:space="preserve">Para composição dos custos estimados foi realizada extensa pesquisa em todos os sites oficiais, tendo em vista que se trata da aquisição de itens necessários para saúde e bem estar de todos. Feita a pesquisa, infelizmente alguns dos materiais necessários não foram encontrados. Além do mais, sites como o Painel de Preços estava apresentando instabilidade, dificultando ainda mais nas pesquisas, foi encontrado alguns itens no site </w:t>
      </w:r>
      <w:proofErr w:type="spellStart"/>
      <w:r w:rsidRPr="0038084C">
        <w:rPr>
          <w:rFonts w:eastAsia="MS Mincho"/>
          <w:sz w:val="22"/>
          <w:szCs w:val="22"/>
          <w:lang w:eastAsia="ar-SA"/>
        </w:rPr>
        <w:t>LicitaCon</w:t>
      </w:r>
      <w:proofErr w:type="spellEnd"/>
      <w:r w:rsidRPr="0038084C">
        <w:rPr>
          <w:rFonts w:eastAsia="MS Mincho"/>
          <w:sz w:val="22"/>
          <w:szCs w:val="22"/>
          <w:lang w:eastAsia="ar-SA"/>
        </w:rPr>
        <w:t xml:space="preserve"> e Pregão Banrisul, porém não foram suficientes para montar uma cesta de preços médios.</w:t>
      </w:r>
      <w:r>
        <w:rPr>
          <w:rFonts w:eastAsia="MS Mincho"/>
          <w:sz w:val="22"/>
          <w:szCs w:val="22"/>
          <w:lang w:eastAsia="ar-SA"/>
        </w:rPr>
        <w:t xml:space="preserve"> </w:t>
      </w:r>
      <w:r w:rsidRPr="0038084C">
        <w:rPr>
          <w:rFonts w:eastAsia="MS Mincho"/>
          <w:sz w:val="22"/>
          <w:szCs w:val="22"/>
          <w:lang w:eastAsia="ar-SA"/>
        </w:rPr>
        <w:t>Justificamos que, por este motivo, foram solicitados orçamentos com potenciais fornecedores, devido as características e a urgência destes itens. Registramos que, para a obtenção dos orçamentos, foram solicitadas cotações através de e-mail, com empresas que possuem cadastro junto ao munícipio, sendo que as empresas FABIANE SILVA PONTES, GÁS CHAMA DA AMIZADE e GASPURO responderam a solicitação. Com isso foi adotada a metodologia de composição da média para auferir o custo estimado.</w:t>
      </w:r>
    </w:p>
    <w:p w14:paraId="6F597B17" w14:textId="29B08F3B" w:rsidR="00C6054E" w:rsidRPr="00890A8D" w:rsidRDefault="00C6054E" w:rsidP="00592CC4">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A licitação será realizada na Modalidade Pregão Eletrônico, com critério de julgamento Menor Valor</w:t>
      </w:r>
      <w:r w:rsidR="00EA192B" w:rsidRPr="00890A8D">
        <w:rPr>
          <w:rFonts w:eastAsia="MS Mincho"/>
          <w:sz w:val="22"/>
          <w:szCs w:val="22"/>
          <w:lang w:eastAsia="ar-SA"/>
        </w:rPr>
        <w:t xml:space="preserve"> </w:t>
      </w:r>
      <w:r w:rsidRPr="00890A8D">
        <w:rPr>
          <w:rFonts w:eastAsia="MS Mincho"/>
          <w:sz w:val="22"/>
          <w:szCs w:val="22"/>
          <w:lang w:eastAsia="ar-SA"/>
        </w:rPr>
        <w:t>por</w:t>
      </w:r>
      <w:r w:rsidR="00890A8D" w:rsidRPr="00890A8D">
        <w:rPr>
          <w:rFonts w:eastAsia="MS Mincho"/>
          <w:sz w:val="22"/>
          <w:szCs w:val="22"/>
          <w:lang w:eastAsia="ar-SA"/>
        </w:rPr>
        <w:t xml:space="preserve"> lote</w:t>
      </w:r>
      <w:r w:rsidRPr="00890A8D">
        <w:rPr>
          <w:rFonts w:eastAsia="MS Mincho"/>
          <w:sz w:val="22"/>
          <w:szCs w:val="22"/>
          <w:lang w:eastAsia="ar-SA"/>
        </w:rPr>
        <w:t xml:space="preserve">; </w:t>
      </w:r>
    </w:p>
    <w:p w14:paraId="56D40648" w14:textId="04B17D5B" w:rsidR="00766DC1" w:rsidRPr="00890A8D" w:rsidRDefault="00766DC1" w:rsidP="00592CC4">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A pesquisa de preços foi realizada</w:t>
      </w:r>
      <w:r w:rsidR="00EA192B" w:rsidRPr="00890A8D">
        <w:rPr>
          <w:rFonts w:eastAsia="MS Mincho"/>
          <w:sz w:val="22"/>
          <w:szCs w:val="22"/>
          <w:lang w:eastAsia="ar-SA"/>
        </w:rPr>
        <w:t xml:space="preserve"> através de consultas no Painel de Preços e orçamentos de fornecedores</w:t>
      </w:r>
      <w:r w:rsidRPr="00890A8D">
        <w:rPr>
          <w:rFonts w:eastAsia="MS Mincho"/>
          <w:sz w:val="22"/>
          <w:szCs w:val="22"/>
          <w:lang w:eastAsia="ar-SA"/>
        </w:rPr>
        <w:t>.</w:t>
      </w:r>
    </w:p>
    <w:p w14:paraId="1F01EBC6" w14:textId="77777777" w:rsidR="00B11C67" w:rsidRPr="00890A8D" w:rsidRDefault="00B11C67" w:rsidP="00F63AA7">
      <w:pPr>
        <w:numPr>
          <w:ilvl w:val="1"/>
          <w:numId w:val="7"/>
        </w:numPr>
        <w:tabs>
          <w:tab w:val="left" w:pos="851"/>
        </w:tabs>
        <w:spacing w:before="120"/>
        <w:ind w:left="0" w:firstLine="0"/>
        <w:jc w:val="both"/>
        <w:rPr>
          <w:rFonts w:eastAsia="MS Mincho"/>
          <w:b/>
          <w:bCs/>
          <w:sz w:val="22"/>
          <w:szCs w:val="22"/>
          <w:lang w:eastAsia="ar-SA"/>
        </w:rPr>
      </w:pPr>
      <w:r w:rsidRPr="00890A8D">
        <w:rPr>
          <w:rFonts w:eastAsia="MS Mincho"/>
          <w:b/>
          <w:bCs/>
          <w:sz w:val="22"/>
          <w:szCs w:val="22"/>
          <w:lang w:eastAsia="ar-SA"/>
        </w:rPr>
        <w:t>Da classificação/natureza do objeto</w:t>
      </w:r>
    </w:p>
    <w:p w14:paraId="4B19393E" w14:textId="7A43030E" w:rsidR="00370824" w:rsidRPr="00890A8D" w:rsidRDefault="00370824" w:rsidP="00370824">
      <w:pPr>
        <w:numPr>
          <w:ilvl w:val="2"/>
          <w:numId w:val="7"/>
        </w:numPr>
        <w:tabs>
          <w:tab w:val="left" w:pos="851"/>
        </w:tabs>
        <w:spacing w:before="120"/>
        <w:jc w:val="both"/>
        <w:rPr>
          <w:rFonts w:eastAsia="MS Mincho"/>
          <w:b/>
          <w:bCs/>
          <w:sz w:val="22"/>
          <w:szCs w:val="22"/>
          <w:lang w:eastAsia="ar-SA"/>
        </w:rPr>
      </w:pPr>
      <w:r w:rsidRPr="00890A8D">
        <w:rPr>
          <w:rFonts w:eastAsia="MS Mincho"/>
          <w:sz w:val="22"/>
          <w:szCs w:val="22"/>
          <w:lang w:eastAsia="ar-SA"/>
        </w:rPr>
        <w:t>O objeto tem natureza de bem comum, tendo em vista que seus padrões de desempenho e qualidade podem ser objetivamente definidos pelo edital, por meio de especificações usuais de mercado, nos termos do art. 6º, inciso XIII, da Lei Federal nº 14.133/2021.</w:t>
      </w:r>
    </w:p>
    <w:p w14:paraId="5D2AFB7A" w14:textId="2A661339" w:rsidR="00B11C67" w:rsidRPr="00890A8D" w:rsidRDefault="00B11C67" w:rsidP="00F63AA7">
      <w:pPr>
        <w:numPr>
          <w:ilvl w:val="1"/>
          <w:numId w:val="7"/>
        </w:numPr>
        <w:tabs>
          <w:tab w:val="left" w:pos="851"/>
        </w:tabs>
        <w:spacing w:before="120"/>
        <w:ind w:left="0" w:firstLine="0"/>
        <w:jc w:val="both"/>
        <w:rPr>
          <w:rFonts w:eastAsia="MS Mincho"/>
          <w:b/>
          <w:bCs/>
          <w:sz w:val="22"/>
          <w:szCs w:val="22"/>
          <w:lang w:eastAsia="ar-SA"/>
        </w:rPr>
      </w:pPr>
      <w:r w:rsidRPr="00890A8D">
        <w:rPr>
          <w:rFonts w:eastAsia="MS Mincho"/>
          <w:b/>
          <w:bCs/>
          <w:sz w:val="22"/>
          <w:szCs w:val="22"/>
          <w:lang w:eastAsia="ar-SA"/>
        </w:rPr>
        <w:t xml:space="preserve">Do prazo de vigência da </w:t>
      </w:r>
      <w:r w:rsidR="00EA192B" w:rsidRPr="00890A8D">
        <w:rPr>
          <w:rFonts w:eastAsia="MS Mincho"/>
          <w:b/>
          <w:bCs/>
          <w:sz w:val="22"/>
          <w:szCs w:val="22"/>
          <w:lang w:eastAsia="ar-SA"/>
        </w:rPr>
        <w:t>Ata</w:t>
      </w:r>
      <w:r w:rsidRPr="00890A8D">
        <w:rPr>
          <w:rFonts w:eastAsia="MS Mincho"/>
          <w:b/>
          <w:bCs/>
          <w:sz w:val="22"/>
          <w:szCs w:val="22"/>
          <w:lang w:eastAsia="ar-SA"/>
        </w:rPr>
        <w:t xml:space="preserve">: </w:t>
      </w:r>
    </w:p>
    <w:p w14:paraId="287475E0" w14:textId="5E81E85B" w:rsidR="00DA22F1" w:rsidRPr="00890A8D" w:rsidRDefault="00EA192B" w:rsidP="00EA192B">
      <w:pPr>
        <w:pStyle w:val="Nvel2-Red"/>
        <w:numPr>
          <w:ilvl w:val="2"/>
          <w:numId w:val="7"/>
        </w:numPr>
        <w:spacing w:after="0"/>
        <w:ind w:left="0" w:firstLine="0"/>
        <w:rPr>
          <w:rFonts w:ascii="Times New Roman" w:hAnsi="Times New Roman" w:cs="Times New Roman"/>
          <w:i w:val="0"/>
          <w:iCs w:val="0"/>
          <w:color w:val="auto"/>
          <w:sz w:val="22"/>
          <w:szCs w:val="22"/>
          <w:lang w:val="pt-PT"/>
        </w:rPr>
      </w:pPr>
      <w:r w:rsidRPr="00890A8D">
        <w:rPr>
          <w:rFonts w:ascii="Times New Roman" w:hAnsi="Times New Roman" w:cs="Times New Roman"/>
          <w:i w:val="0"/>
          <w:iCs w:val="0"/>
          <w:color w:val="auto"/>
          <w:sz w:val="22"/>
          <w:szCs w:val="22"/>
          <w:lang w:val="pt-PT"/>
        </w:rPr>
        <w:t>A ata de registro de preços terá vigência de 12 meses, podendo ser prorrogada por igual período nos termos do artigo 84 da Lei 14.133/2021.</w:t>
      </w:r>
    </w:p>
    <w:p w14:paraId="16DAC840" w14:textId="629FAEC4" w:rsidR="00254B1C" w:rsidRPr="00890A8D" w:rsidRDefault="00254B1C" w:rsidP="00592CC4">
      <w:pPr>
        <w:numPr>
          <w:ilvl w:val="1"/>
          <w:numId w:val="7"/>
        </w:numPr>
        <w:tabs>
          <w:tab w:val="left" w:pos="851"/>
        </w:tabs>
        <w:spacing w:before="120"/>
        <w:ind w:left="0" w:firstLine="0"/>
        <w:jc w:val="both"/>
        <w:rPr>
          <w:rFonts w:eastAsia="MS Mincho"/>
          <w:sz w:val="22"/>
          <w:szCs w:val="22"/>
          <w:lang w:eastAsia="ar-SA"/>
        </w:rPr>
      </w:pPr>
      <w:bookmarkStart w:id="0" w:name="_Hlk172039611"/>
      <w:r w:rsidRPr="00890A8D">
        <w:rPr>
          <w:rFonts w:eastAsia="MS Mincho"/>
          <w:sz w:val="22"/>
          <w:szCs w:val="22"/>
          <w:lang w:eastAsia="ar-SA"/>
        </w:rPr>
        <w:t xml:space="preserve">A contratação pretendida está prevista no Plano de Contratações Anual do Município de Nova Santa Rita, estando assim alinhada com o planejamento desta Administração. Conforme PAC n° DFD </w:t>
      </w:r>
      <w:r w:rsidR="00370824" w:rsidRPr="00890A8D">
        <w:rPr>
          <w:rFonts w:eastAsia="MS Mincho"/>
          <w:sz w:val="22"/>
          <w:szCs w:val="22"/>
          <w:lang w:eastAsia="ar-SA"/>
        </w:rPr>
        <w:t>28</w:t>
      </w:r>
      <w:r w:rsidRPr="00890A8D">
        <w:rPr>
          <w:rFonts w:eastAsia="MS Mincho"/>
          <w:sz w:val="22"/>
          <w:szCs w:val="22"/>
          <w:lang w:eastAsia="ar-SA"/>
        </w:rPr>
        <w:t>/2024 e conforme consta nas informações básicas desse termo de referência.</w:t>
      </w:r>
    </w:p>
    <w:bookmarkEnd w:id="0"/>
    <w:p w14:paraId="624109BA" w14:textId="6E3259E6" w:rsidR="00B11C67" w:rsidRPr="00890A8D" w:rsidRDefault="00B11C67"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DA FUNDAMENTAÇÃO E DA DESCRIÇÃO DA NECESSIDADE</w:t>
      </w:r>
    </w:p>
    <w:p w14:paraId="07925DAA" w14:textId="3A93B987" w:rsidR="00EA192B" w:rsidRPr="00890A8D" w:rsidRDefault="00EA192B" w:rsidP="00EA192B">
      <w:pPr>
        <w:numPr>
          <w:ilvl w:val="1"/>
          <w:numId w:val="7"/>
        </w:numPr>
        <w:tabs>
          <w:tab w:val="left" w:pos="851"/>
        </w:tabs>
        <w:spacing w:before="120" w:after="120"/>
        <w:ind w:left="0" w:firstLine="0"/>
        <w:rPr>
          <w:rFonts w:eastAsia="MS Mincho"/>
          <w:sz w:val="22"/>
          <w:szCs w:val="22"/>
          <w:lang w:eastAsia="ar-SA"/>
        </w:rPr>
      </w:pPr>
      <w:r w:rsidRPr="00890A8D">
        <w:rPr>
          <w:rFonts w:eastAsia="MS Mincho"/>
          <w:sz w:val="22"/>
          <w:szCs w:val="22"/>
          <w:lang w:eastAsia="ar-SA"/>
        </w:rPr>
        <w:t xml:space="preserve">É dever do município assegurar ao público das escolas municipais de Nova Santa Rita o fornecimento de água mineral e de gás de cozinha, bem como para as demais Secretarias e órgãos da Administração Municipal por se tratarem de produtos indispensáveis à manutenção da hidratação e para o preparo de refeições. </w:t>
      </w:r>
    </w:p>
    <w:p w14:paraId="151FF9D5" w14:textId="77777777" w:rsidR="00EA192B" w:rsidRPr="00890A8D" w:rsidRDefault="00EA192B" w:rsidP="00EA192B">
      <w:pPr>
        <w:numPr>
          <w:ilvl w:val="1"/>
          <w:numId w:val="7"/>
        </w:numPr>
        <w:tabs>
          <w:tab w:val="left" w:pos="851"/>
        </w:tabs>
        <w:spacing w:before="120" w:after="120"/>
        <w:ind w:left="0" w:firstLine="0"/>
        <w:jc w:val="both"/>
        <w:rPr>
          <w:rFonts w:eastAsia="MS Mincho"/>
          <w:sz w:val="22"/>
          <w:szCs w:val="22"/>
          <w:lang w:eastAsia="ar-SA"/>
        </w:rPr>
      </w:pPr>
      <w:r w:rsidRPr="00890A8D">
        <w:rPr>
          <w:rFonts w:eastAsia="MS Mincho"/>
          <w:sz w:val="22"/>
          <w:szCs w:val="22"/>
          <w:lang w:eastAsia="ar-SA"/>
        </w:rPr>
        <w:t xml:space="preserve"> Acrescente–se que a água mineral é suplemento essencial para a saúde dos trabalhadores. Ela é fundamental para o bom funcionamento do organismo, para o transporte de nutrientes, sais minerais e para a regulação da temperatura corporal, entre outras funções. Ressalta–se que mais de 60% do corpo de um ser humano adulto é composto de água. Por isso, a hidratação é essencial.</w:t>
      </w:r>
    </w:p>
    <w:p w14:paraId="741F1389" w14:textId="405DFF07" w:rsidR="00FE4DF6" w:rsidRPr="00890A8D" w:rsidRDefault="00EA192B" w:rsidP="00EA192B">
      <w:pPr>
        <w:numPr>
          <w:ilvl w:val="1"/>
          <w:numId w:val="7"/>
        </w:numPr>
        <w:tabs>
          <w:tab w:val="left" w:pos="851"/>
        </w:tabs>
        <w:spacing w:before="120" w:after="120"/>
        <w:ind w:left="0" w:firstLine="0"/>
        <w:jc w:val="both"/>
        <w:rPr>
          <w:rFonts w:eastAsia="MS Mincho"/>
          <w:sz w:val="22"/>
          <w:szCs w:val="22"/>
          <w:lang w:eastAsia="ar-SA"/>
        </w:rPr>
      </w:pPr>
      <w:r w:rsidRPr="00890A8D">
        <w:rPr>
          <w:rFonts w:eastAsia="MS Mincho"/>
          <w:sz w:val="22"/>
          <w:szCs w:val="22"/>
          <w:lang w:eastAsia="ar-SA"/>
        </w:rPr>
        <w:t xml:space="preserve"> É imprescindível, também, a aquisição de gás de cozinha, um recurso essencial no preparo das refeições. Nas escolas municipais, onde a maioria oferece almoço, café e jantar, o gás é fundamental para o processo de cocção. Da mesma forma, nas secretarias municipais, muitos servidores realizam suas pausas para refeições dentro das instalações de trabalho, que frequentemente estão equipadas com cozinhas contendo fogões. Assim, torna-se necessário o uso do gás para o preparo ou aquecimento dos alimentos.</w:t>
      </w:r>
    </w:p>
    <w:p w14:paraId="673D6F58" w14:textId="77777777" w:rsidR="00B11C67" w:rsidRPr="00890A8D" w:rsidRDefault="00B11C67"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DA DESCRIÇÃO DA SOLUÇÃO COMO UM TODO, CONSIDERANDO O CICLO DE VIDA DO OBJETO</w:t>
      </w:r>
    </w:p>
    <w:p w14:paraId="3AE5777C" w14:textId="77777777" w:rsidR="00254B1C" w:rsidRPr="00890A8D" w:rsidRDefault="00254B1C" w:rsidP="00F63AA7">
      <w:pPr>
        <w:pStyle w:val="PargrafodaLista"/>
        <w:keepNext/>
        <w:keepLines/>
        <w:numPr>
          <w:ilvl w:val="0"/>
          <w:numId w:val="5"/>
        </w:numPr>
        <w:tabs>
          <w:tab w:val="left" w:pos="0"/>
          <w:tab w:val="num" w:pos="360"/>
          <w:tab w:val="num" w:pos="540"/>
          <w:tab w:val="left" w:pos="851"/>
          <w:tab w:val="left" w:pos="1418"/>
        </w:tabs>
        <w:spacing w:before="240" w:after="120"/>
        <w:ind w:left="0" w:firstLine="0"/>
        <w:jc w:val="both"/>
        <w:outlineLvl w:val="0"/>
        <w:rPr>
          <w:rFonts w:eastAsia="MS Mincho"/>
          <w:b/>
          <w:bCs/>
          <w:vanish/>
          <w:sz w:val="22"/>
          <w:szCs w:val="22"/>
          <w:lang w:eastAsia="ar-SA"/>
        </w:rPr>
      </w:pPr>
    </w:p>
    <w:p w14:paraId="102594D6" w14:textId="77777777" w:rsidR="00254B1C" w:rsidRPr="00890A8D" w:rsidRDefault="00254B1C" w:rsidP="00F63AA7">
      <w:pPr>
        <w:pStyle w:val="PargrafodaLista"/>
        <w:keepNext/>
        <w:keepLines/>
        <w:numPr>
          <w:ilvl w:val="0"/>
          <w:numId w:val="5"/>
        </w:numPr>
        <w:tabs>
          <w:tab w:val="left" w:pos="0"/>
          <w:tab w:val="num" w:pos="360"/>
          <w:tab w:val="num" w:pos="540"/>
          <w:tab w:val="left" w:pos="851"/>
          <w:tab w:val="left" w:pos="1418"/>
        </w:tabs>
        <w:spacing w:before="240" w:after="120"/>
        <w:ind w:left="0" w:firstLine="0"/>
        <w:jc w:val="both"/>
        <w:outlineLvl w:val="0"/>
        <w:rPr>
          <w:rFonts w:eastAsia="MS Mincho"/>
          <w:b/>
          <w:bCs/>
          <w:vanish/>
          <w:sz w:val="22"/>
          <w:szCs w:val="22"/>
          <w:lang w:eastAsia="ar-SA"/>
        </w:rPr>
      </w:pPr>
    </w:p>
    <w:p w14:paraId="0CCB7F7B" w14:textId="77777777" w:rsidR="00254B1C" w:rsidRPr="00890A8D" w:rsidRDefault="00254B1C" w:rsidP="00F63AA7">
      <w:pPr>
        <w:pStyle w:val="PargrafodaLista"/>
        <w:keepNext/>
        <w:keepLines/>
        <w:numPr>
          <w:ilvl w:val="0"/>
          <w:numId w:val="5"/>
        </w:numPr>
        <w:tabs>
          <w:tab w:val="left" w:pos="0"/>
          <w:tab w:val="num" w:pos="360"/>
          <w:tab w:val="num" w:pos="540"/>
          <w:tab w:val="left" w:pos="851"/>
          <w:tab w:val="left" w:pos="1418"/>
        </w:tabs>
        <w:spacing w:before="240" w:after="120"/>
        <w:ind w:left="0" w:firstLine="0"/>
        <w:jc w:val="both"/>
        <w:outlineLvl w:val="0"/>
        <w:rPr>
          <w:rFonts w:eastAsia="MS Mincho"/>
          <w:b/>
          <w:bCs/>
          <w:vanish/>
          <w:sz w:val="22"/>
          <w:szCs w:val="22"/>
          <w:lang w:eastAsia="ar-SA"/>
        </w:rPr>
      </w:pPr>
    </w:p>
    <w:p w14:paraId="56292F1C" w14:textId="62B22044" w:rsidR="00EA192B" w:rsidRPr="00890A8D" w:rsidRDefault="00EA192B" w:rsidP="00EA192B">
      <w:pPr>
        <w:pStyle w:val="Default"/>
        <w:numPr>
          <w:ilvl w:val="1"/>
          <w:numId w:val="7"/>
        </w:numPr>
        <w:tabs>
          <w:tab w:val="left" w:pos="851"/>
        </w:tabs>
        <w:spacing w:before="120"/>
        <w:ind w:left="0" w:firstLine="0"/>
        <w:rPr>
          <w:color w:val="auto"/>
          <w:sz w:val="22"/>
          <w:szCs w:val="22"/>
        </w:rPr>
      </w:pPr>
      <w:r w:rsidRPr="00890A8D">
        <w:rPr>
          <w:color w:val="auto"/>
          <w:sz w:val="22"/>
          <w:szCs w:val="22"/>
        </w:rPr>
        <w:t>Considerando as pesquisas de mercado realizadas, entendemos que o formato que melhor atende as necessidades do município é a aquisição de água mineral, vasilhames e bebedouros através da publicação de um processo de licitação, utilizando o procedimento auxiliar de registro de preços.</w:t>
      </w:r>
    </w:p>
    <w:p w14:paraId="196B2C9B" w14:textId="5A03274F" w:rsidR="00EA192B" w:rsidRPr="00890A8D" w:rsidRDefault="00EA192B" w:rsidP="00EA192B">
      <w:pPr>
        <w:pStyle w:val="Default"/>
        <w:numPr>
          <w:ilvl w:val="1"/>
          <w:numId w:val="7"/>
        </w:numPr>
        <w:tabs>
          <w:tab w:val="left" w:pos="851"/>
        </w:tabs>
        <w:spacing w:before="120"/>
        <w:ind w:left="0" w:firstLine="0"/>
        <w:rPr>
          <w:color w:val="auto"/>
          <w:sz w:val="22"/>
          <w:szCs w:val="22"/>
        </w:rPr>
      </w:pPr>
      <w:r w:rsidRPr="00890A8D">
        <w:rPr>
          <w:color w:val="auto"/>
          <w:sz w:val="22"/>
          <w:szCs w:val="22"/>
        </w:rPr>
        <w:t xml:space="preserve">A contratação deverá ser realizada por meio da modalidade Pregão, na sua forma eletrônica, com critério de julgamento por </w:t>
      </w:r>
      <w:r w:rsidRPr="00890A8D">
        <w:rPr>
          <w:b/>
          <w:bCs/>
          <w:color w:val="auto"/>
          <w:sz w:val="22"/>
          <w:szCs w:val="22"/>
        </w:rPr>
        <w:t xml:space="preserve">MENOR PREÇO por </w:t>
      </w:r>
      <w:r w:rsidR="00890A8D" w:rsidRPr="00890A8D">
        <w:rPr>
          <w:b/>
          <w:bCs/>
          <w:color w:val="auto"/>
          <w:sz w:val="22"/>
          <w:szCs w:val="22"/>
        </w:rPr>
        <w:t>lote</w:t>
      </w:r>
      <w:r w:rsidRPr="00890A8D">
        <w:rPr>
          <w:color w:val="auto"/>
          <w:sz w:val="22"/>
          <w:szCs w:val="22"/>
        </w:rPr>
        <w:t>, nos termos dos artigos 6º, inciso XLI, 17, § 2º, e 34, todos da Lei Federal nº 14.133/2021.</w:t>
      </w:r>
    </w:p>
    <w:p w14:paraId="1C0A5F52" w14:textId="77777777" w:rsidR="00B11C67" w:rsidRPr="00890A8D" w:rsidRDefault="00B11C67"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 xml:space="preserve">DOS REQUISITOS DA CONTRATAÇÃO </w:t>
      </w:r>
    </w:p>
    <w:p w14:paraId="644A6AFF" w14:textId="77777777" w:rsidR="004F48DE" w:rsidRPr="00890A8D" w:rsidRDefault="004F48DE" w:rsidP="00F63AA7">
      <w:pPr>
        <w:pStyle w:val="Default"/>
        <w:numPr>
          <w:ilvl w:val="1"/>
          <w:numId w:val="7"/>
        </w:numPr>
        <w:tabs>
          <w:tab w:val="left" w:pos="851"/>
        </w:tabs>
        <w:spacing w:before="120"/>
        <w:ind w:left="0" w:firstLine="0"/>
        <w:jc w:val="both"/>
        <w:rPr>
          <w:b/>
          <w:bCs/>
          <w:sz w:val="22"/>
          <w:szCs w:val="22"/>
        </w:rPr>
      </w:pPr>
      <w:r w:rsidRPr="00890A8D">
        <w:rPr>
          <w:b/>
          <w:bCs/>
          <w:sz w:val="22"/>
          <w:szCs w:val="22"/>
        </w:rPr>
        <w:t xml:space="preserve">Impactos Ambientais </w:t>
      </w:r>
    </w:p>
    <w:p w14:paraId="37DAC831" w14:textId="3F87FBA8" w:rsidR="004314B6" w:rsidRPr="00890A8D" w:rsidRDefault="004314B6" w:rsidP="004314B6">
      <w:pPr>
        <w:pStyle w:val="Default"/>
        <w:numPr>
          <w:ilvl w:val="2"/>
          <w:numId w:val="7"/>
        </w:numPr>
        <w:tabs>
          <w:tab w:val="left" w:pos="851"/>
        </w:tabs>
        <w:spacing w:before="120"/>
        <w:jc w:val="both"/>
        <w:rPr>
          <w:sz w:val="22"/>
          <w:szCs w:val="22"/>
        </w:rPr>
      </w:pPr>
      <w:r w:rsidRPr="00890A8D">
        <w:rPr>
          <w:sz w:val="22"/>
          <w:szCs w:val="22"/>
        </w:rPr>
        <w:t>Não se aplica</w:t>
      </w:r>
    </w:p>
    <w:p w14:paraId="4FBD248A" w14:textId="2FCC4F89" w:rsidR="004314B6" w:rsidRPr="00890A8D" w:rsidRDefault="004314B6" w:rsidP="00F63AA7">
      <w:pPr>
        <w:pStyle w:val="Default"/>
        <w:numPr>
          <w:ilvl w:val="1"/>
          <w:numId w:val="7"/>
        </w:numPr>
        <w:tabs>
          <w:tab w:val="left" w:pos="851"/>
        </w:tabs>
        <w:spacing w:before="120"/>
        <w:ind w:left="0" w:firstLine="0"/>
        <w:jc w:val="both"/>
        <w:rPr>
          <w:b/>
          <w:bCs/>
          <w:sz w:val="22"/>
          <w:szCs w:val="22"/>
        </w:rPr>
      </w:pPr>
      <w:r w:rsidRPr="00890A8D">
        <w:rPr>
          <w:b/>
          <w:bCs/>
          <w:sz w:val="22"/>
          <w:szCs w:val="22"/>
        </w:rPr>
        <w:t>Amostras</w:t>
      </w:r>
    </w:p>
    <w:p w14:paraId="15F79EFE" w14:textId="7CAC6589" w:rsidR="001A1AE8" w:rsidRPr="00890A8D" w:rsidRDefault="00370824" w:rsidP="001A1AE8">
      <w:pPr>
        <w:pStyle w:val="Default"/>
        <w:numPr>
          <w:ilvl w:val="2"/>
          <w:numId w:val="7"/>
        </w:numPr>
        <w:tabs>
          <w:tab w:val="left" w:pos="851"/>
        </w:tabs>
        <w:spacing w:before="120"/>
        <w:jc w:val="both"/>
        <w:rPr>
          <w:sz w:val="22"/>
          <w:szCs w:val="22"/>
        </w:rPr>
      </w:pPr>
      <w:r w:rsidRPr="00890A8D">
        <w:rPr>
          <w:sz w:val="22"/>
          <w:szCs w:val="22"/>
        </w:rPr>
        <w:t>Não se aplica</w:t>
      </w:r>
    </w:p>
    <w:p w14:paraId="2668CF88" w14:textId="47231482" w:rsidR="004314B6" w:rsidRPr="00890A8D" w:rsidRDefault="004314B6" w:rsidP="004314B6">
      <w:pPr>
        <w:pStyle w:val="Default"/>
        <w:numPr>
          <w:ilvl w:val="1"/>
          <w:numId w:val="7"/>
        </w:numPr>
        <w:tabs>
          <w:tab w:val="left" w:pos="851"/>
        </w:tabs>
        <w:spacing w:before="120"/>
        <w:ind w:left="0" w:firstLine="0"/>
        <w:jc w:val="both"/>
        <w:rPr>
          <w:b/>
          <w:bCs/>
          <w:sz w:val="22"/>
          <w:szCs w:val="22"/>
        </w:rPr>
      </w:pPr>
      <w:r w:rsidRPr="00890A8D">
        <w:rPr>
          <w:b/>
          <w:bCs/>
          <w:sz w:val="22"/>
          <w:szCs w:val="22"/>
        </w:rPr>
        <w:t>Garantia</w:t>
      </w:r>
    </w:p>
    <w:p w14:paraId="6E5EF6FC" w14:textId="4B220095" w:rsidR="004314B6" w:rsidRPr="00890A8D" w:rsidRDefault="004314B6" w:rsidP="004314B6">
      <w:pPr>
        <w:pStyle w:val="Default"/>
        <w:numPr>
          <w:ilvl w:val="2"/>
          <w:numId w:val="7"/>
        </w:numPr>
        <w:tabs>
          <w:tab w:val="left" w:pos="851"/>
        </w:tabs>
        <w:spacing w:before="120"/>
        <w:ind w:left="0" w:firstLine="0"/>
        <w:jc w:val="both"/>
        <w:rPr>
          <w:color w:val="auto"/>
          <w:sz w:val="22"/>
          <w:szCs w:val="22"/>
          <w:lang w:val="pt-PT"/>
        </w:rPr>
      </w:pPr>
      <w:r w:rsidRPr="00890A8D">
        <w:rPr>
          <w:color w:val="auto"/>
          <w:sz w:val="22"/>
          <w:szCs w:val="22"/>
          <w:lang w:val="pt-PT"/>
        </w:rPr>
        <w:t>Para o item 5 – Bebedouro para garrafão de 20 litros – será exigido a garantia de, no mínimo, 1 (um) ano. Para o restante dos itens: não se aplica.</w:t>
      </w:r>
    </w:p>
    <w:p w14:paraId="62B23F64" w14:textId="7D916BEA" w:rsidR="00AE000D" w:rsidRPr="00890A8D" w:rsidRDefault="00AE000D" w:rsidP="00003194">
      <w:pPr>
        <w:pStyle w:val="Default"/>
        <w:numPr>
          <w:ilvl w:val="1"/>
          <w:numId w:val="7"/>
        </w:numPr>
        <w:tabs>
          <w:tab w:val="left" w:pos="851"/>
        </w:tabs>
        <w:spacing w:before="120"/>
        <w:ind w:left="0" w:firstLine="0"/>
        <w:jc w:val="both"/>
        <w:rPr>
          <w:b/>
          <w:bCs/>
          <w:sz w:val="22"/>
          <w:szCs w:val="22"/>
        </w:rPr>
      </w:pPr>
      <w:r w:rsidRPr="00890A8D">
        <w:rPr>
          <w:rFonts w:eastAsia="MS Mincho"/>
          <w:b/>
          <w:bCs/>
          <w:sz w:val="22"/>
          <w:szCs w:val="22"/>
          <w:lang w:eastAsia="ar-SA"/>
        </w:rPr>
        <w:t>Das Obrigações da Contratada</w:t>
      </w:r>
      <w:r w:rsidR="00743DAC" w:rsidRPr="00890A8D">
        <w:rPr>
          <w:rFonts w:eastAsia="MS Mincho"/>
          <w:b/>
          <w:bCs/>
          <w:sz w:val="22"/>
          <w:szCs w:val="22"/>
          <w:lang w:eastAsia="ar-SA"/>
        </w:rPr>
        <w:t>:</w:t>
      </w:r>
      <w:r w:rsidRPr="00890A8D">
        <w:rPr>
          <w:rFonts w:eastAsia="MS Mincho"/>
          <w:b/>
          <w:bCs/>
          <w:sz w:val="22"/>
          <w:szCs w:val="22"/>
          <w:lang w:eastAsia="ar-SA"/>
        </w:rPr>
        <w:t xml:space="preserve"> </w:t>
      </w:r>
    </w:p>
    <w:p w14:paraId="35F3E560" w14:textId="6635D4E9" w:rsidR="00EA192B" w:rsidRPr="00890A8D" w:rsidRDefault="00EA192B" w:rsidP="00EA192B">
      <w:pPr>
        <w:pStyle w:val="Default"/>
        <w:numPr>
          <w:ilvl w:val="2"/>
          <w:numId w:val="7"/>
        </w:numPr>
        <w:tabs>
          <w:tab w:val="left" w:pos="851"/>
        </w:tabs>
        <w:spacing w:before="120"/>
        <w:ind w:left="0" w:firstLine="0"/>
        <w:jc w:val="both"/>
        <w:rPr>
          <w:color w:val="auto"/>
          <w:sz w:val="22"/>
          <w:szCs w:val="22"/>
          <w:lang w:val="pt-PT"/>
        </w:rPr>
      </w:pPr>
      <w:bookmarkStart w:id="1" w:name="_Hlk172550108"/>
      <w:bookmarkStart w:id="2" w:name="_Hlk107579310"/>
      <w:r w:rsidRPr="00890A8D">
        <w:rPr>
          <w:color w:val="auto"/>
          <w:sz w:val="22"/>
          <w:szCs w:val="22"/>
          <w:lang w:val="pt-PT"/>
        </w:rPr>
        <w:t>Os produtos deverão ser adequadamente acondicionados, de forma a permitir a sua completa preservação e segurança durante o transporte. A nota fiscal/fatura deverá, obrigatoriamente, ser entregue junto com os objetos.</w:t>
      </w:r>
    </w:p>
    <w:p w14:paraId="68B35AD4" w14:textId="77777777" w:rsidR="00EA192B" w:rsidRPr="00890A8D" w:rsidRDefault="00EA192B" w:rsidP="00EA192B">
      <w:pPr>
        <w:pStyle w:val="Default"/>
        <w:numPr>
          <w:ilvl w:val="2"/>
          <w:numId w:val="7"/>
        </w:numPr>
        <w:tabs>
          <w:tab w:val="left" w:pos="851"/>
        </w:tabs>
        <w:spacing w:before="120"/>
        <w:ind w:left="0" w:firstLine="0"/>
        <w:jc w:val="both"/>
        <w:rPr>
          <w:color w:val="auto"/>
          <w:sz w:val="22"/>
          <w:szCs w:val="22"/>
          <w:lang w:val="pt-PT"/>
        </w:rPr>
      </w:pPr>
      <w:r w:rsidRPr="00890A8D">
        <w:rPr>
          <w:color w:val="auto"/>
          <w:sz w:val="22"/>
          <w:szCs w:val="22"/>
          <w:lang w:val="pt-PT"/>
        </w:rPr>
        <w:t>Nos itens 1, 2 e 3, o envase deverá atender às normas vigentes da Agência Nacional de Vigilância Sanitária – ANVISA e do Departamento Nacional de Produção Mineral – DNPM.  Para o item 4, o produto deverá ser novo e atender às normativas vigentes da ANVISA, fabricados com resina virgem de polietileno, policarbonato e polipropileno ou outro material que atenda às exigências da NBR 14.222/2013 sobretudo no que se refere à transparência do garrafão, fundo texturizado, em conformidade com as especificações da ANVISA, a data de sua fabricação não poderá ser superior a 01 (um) ano, estar em conformidade com a norma NBR 14.638 e Portaria DNPM nº 358/2009.</w:t>
      </w:r>
    </w:p>
    <w:p w14:paraId="43B077BE" w14:textId="77777777" w:rsidR="00EA192B" w:rsidRPr="00890A8D" w:rsidRDefault="00EA192B" w:rsidP="00EA192B">
      <w:pPr>
        <w:pStyle w:val="Default"/>
        <w:numPr>
          <w:ilvl w:val="2"/>
          <w:numId w:val="7"/>
        </w:numPr>
        <w:tabs>
          <w:tab w:val="left" w:pos="851"/>
        </w:tabs>
        <w:spacing w:before="120"/>
        <w:ind w:left="0" w:firstLine="0"/>
        <w:jc w:val="both"/>
        <w:rPr>
          <w:color w:val="auto"/>
          <w:sz w:val="22"/>
          <w:szCs w:val="22"/>
          <w:lang w:val="pt-PT"/>
        </w:rPr>
      </w:pPr>
      <w:r w:rsidRPr="00890A8D">
        <w:rPr>
          <w:color w:val="auto"/>
          <w:sz w:val="22"/>
          <w:szCs w:val="22"/>
          <w:lang w:val="pt-PT"/>
        </w:rPr>
        <w:t>Embalagem/Validade: Os garrafões para acondicionar Água Mineral ou Água Potável de Mesa, de propriedade da empresa vencedora, devem obedecer à legislação vigente de acordo com as normativas do Ministério da Saúde e da ANVISA. Além disso, deverão apresentar condição de uso, ou seja, vedados, sem vazamento ou rachaduras, limpos e higienizados e sem vestígios de qualquer outra forma de deformidade que modifique as características do seu conteúdo, de forma a torná-lo impróprio ao consumo humano. Os garrafões devem ser do tipo PET – retornáveis e resistentes com capacidade de acondicionar 20 litros, fabricados com resina virgem de polietileno, policarbonato e polipropileno ou outro material que atenda às exigências da NBR 14.222/2013, sobretudo no que se refere à transparência do garrafão, fundo texturizado, em conformidade com as especificações da ANVISA, a data de sua fabricação não poderá ser superior a 01 (um) ano, estar em conformidade com a norma NBR 14.638 e Portaria DNPM nº 358/2009 e devem vir com rótulo de classificação da água aprovados pelo DNPM, com prazos de validade (conforme art. 5º da Portaria nº 387/2008), marca do produtor (nome e o CNPJ) e etiqueta de identificação (conforme rótulo-padrão do art. 29 do Decreto-Lei nº 7.841/1945).</w:t>
      </w:r>
    </w:p>
    <w:p w14:paraId="63EE901C" w14:textId="528FBD9D" w:rsidR="00EA192B" w:rsidRPr="00DA498A" w:rsidRDefault="00EA192B" w:rsidP="00EA192B">
      <w:pPr>
        <w:pStyle w:val="Default"/>
        <w:numPr>
          <w:ilvl w:val="2"/>
          <w:numId w:val="7"/>
        </w:numPr>
        <w:tabs>
          <w:tab w:val="left" w:pos="851"/>
        </w:tabs>
        <w:spacing w:before="120"/>
        <w:ind w:left="0" w:firstLine="0"/>
        <w:jc w:val="both"/>
        <w:rPr>
          <w:color w:val="FF0000"/>
          <w:sz w:val="22"/>
          <w:szCs w:val="22"/>
          <w:lang w:val="pt-PT"/>
        </w:rPr>
      </w:pPr>
      <w:r w:rsidRPr="00890A8D">
        <w:rPr>
          <w:color w:val="auto"/>
          <w:sz w:val="22"/>
          <w:szCs w:val="22"/>
          <w:lang w:val="pt-PT"/>
        </w:rPr>
        <w:t>Serão responsabilidade da licitante vencedora, todas as despesas decorrentes do fornecimento e entrega do objeto da licitação, tais como: transporte, fretes, carregamento e descarregamento, instalação e treinamento, impostos, taxas, encargos sociais e trabalhistas e demais despesas referentes à execução da Ata de Registro de Preço.</w:t>
      </w:r>
      <w:r w:rsidR="00DA498A">
        <w:rPr>
          <w:color w:val="auto"/>
          <w:sz w:val="22"/>
          <w:szCs w:val="22"/>
          <w:lang w:val="pt-PT"/>
        </w:rPr>
        <w:t xml:space="preserve"> </w:t>
      </w:r>
    </w:p>
    <w:p w14:paraId="5163068D" w14:textId="4D2669AE" w:rsidR="00DA498A" w:rsidRPr="00890A8D" w:rsidRDefault="00DA498A" w:rsidP="00EA192B">
      <w:pPr>
        <w:pStyle w:val="Default"/>
        <w:numPr>
          <w:ilvl w:val="2"/>
          <w:numId w:val="7"/>
        </w:numPr>
        <w:tabs>
          <w:tab w:val="left" w:pos="851"/>
        </w:tabs>
        <w:spacing w:before="120"/>
        <w:ind w:left="0" w:firstLine="0"/>
        <w:jc w:val="both"/>
        <w:rPr>
          <w:color w:val="FF0000"/>
          <w:sz w:val="22"/>
          <w:szCs w:val="22"/>
          <w:lang w:val="pt-PT"/>
        </w:rPr>
      </w:pPr>
      <w:r>
        <w:rPr>
          <w:rFonts w:eastAsia="MS Mincho"/>
          <w:sz w:val="22"/>
          <w:szCs w:val="22"/>
          <w:lang w:eastAsia="ar-SA"/>
        </w:rPr>
        <w:t>Os objetos serão entregues dentro das secretarias/órgãos, sendo necessário a contratada deverá subir escadas, e assim realizar o transporte completo do objeto.</w:t>
      </w:r>
    </w:p>
    <w:bookmarkEnd w:id="1"/>
    <w:p w14:paraId="4210103C" w14:textId="5F1FAC5D" w:rsidR="005C20C9" w:rsidRPr="00890A8D" w:rsidRDefault="005C20C9" w:rsidP="005C20C9">
      <w:pPr>
        <w:pStyle w:val="Default"/>
        <w:numPr>
          <w:ilvl w:val="0"/>
          <w:numId w:val="7"/>
        </w:numPr>
        <w:tabs>
          <w:tab w:val="left" w:pos="851"/>
        </w:tabs>
        <w:spacing w:before="120"/>
        <w:ind w:left="0" w:firstLine="0"/>
        <w:jc w:val="both"/>
        <w:rPr>
          <w:b/>
          <w:bCs/>
          <w:color w:val="auto"/>
          <w:sz w:val="22"/>
          <w:szCs w:val="22"/>
          <w:lang w:val="pt-PT"/>
        </w:rPr>
      </w:pPr>
      <w:r w:rsidRPr="00890A8D">
        <w:rPr>
          <w:b/>
          <w:bCs/>
          <w:color w:val="auto"/>
          <w:sz w:val="22"/>
          <w:szCs w:val="22"/>
          <w:lang w:val="pt-PT"/>
        </w:rPr>
        <w:t>PRAZO DE ENTREGA</w:t>
      </w:r>
    </w:p>
    <w:p w14:paraId="4F2497A0" w14:textId="1F57B2F1" w:rsidR="005C20C9" w:rsidRDefault="005C20C9" w:rsidP="005C20C9">
      <w:pPr>
        <w:pStyle w:val="Default"/>
        <w:numPr>
          <w:ilvl w:val="1"/>
          <w:numId w:val="7"/>
        </w:numPr>
        <w:tabs>
          <w:tab w:val="left" w:pos="851"/>
        </w:tabs>
        <w:spacing w:before="120"/>
        <w:ind w:left="0" w:firstLine="0"/>
        <w:jc w:val="both"/>
        <w:rPr>
          <w:color w:val="auto"/>
          <w:sz w:val="22"/>
          <w:szCs w:val="22"/>
          <w:lang w:val="pt-PT"/>
        </w:rPr>
      </w:pPr>
      <w:bookmarkStart w:id="3" w:name="_Hlk172550233"/>
      <w:r w:rsidRPr="00890A8D">
        <w:rPr>
          <w:color w:val="auto"/>
          <w:sz w:val="22"/>
          <w:szCs w:val="22"/>
          <w:lang w:val="pt-PT"/>
        </w:rPr>
        <w:t>O</w:t>
      </w:r>
      <w:r w:rsidRPr="00890A8D">
        <w:rPr>
          <w:b/>
          <w:bCs/>
          <w:color w:val="auto"/>
          <w:sz w:val="22"/>
          <w:szCs w:val="22"/>
          <w:lang w:val="pt-PT"/>
        </w:rPr>
        <w:t xml:space="preserve"> i</w:t>
      </w:r>
      <w:r w:rsidRPr="00890A8D">
        <w:rPr>
          <w:color w:val="auto"/>
          <w:sz w:val="22"/>
          <w:szCs w:val="22"/>
          <w:lang w:val="pt-PT"/>
        </w:rPr>
        <w:t xml:space="preserve">tem 5 - Bebedouro para garrafão de 20 litros – deverá ser entregue em até 30 úteis, a contar do envio do pedido, junto ao empenho. Quanto aos demais itens, deverão ser entregues em até </w:t>
      </w:r>
      <w:r w:rsidR="00D67893" w:rsidRPr="00890A8D">
        <w:rPr>
          <w:color w:val="auto"/>
          <w:sz w:val="22"/>
          <w:szCs w:val="22"/>
          <w:lang w:val="pt-PT"/>
        </w:rPr>
        <w:t>72</w:t>
      </w:r>
      <w:r w:rsidRPr="00890A8D">
        <w:rPr>
          <w:color w:val="auto"/>
          <w:sz w:val="22"/>
          <w:szCs w:val="22"/>
          <w:lang w:val="pt-PT"/>
        </w:rPr>
        <w:t xml:space="preserve"> </w:t>
      </w:r>
      <w:r w:rsidR="00D67893" w:rsidRPr="00890A8D">
        <w:rPr>
          <w:color w:val="auto"/>
          <w:sz w:val="22"/>
          <w:szCs w:val="22"/>
          <w:lang w:val="pt-PT"/>
        </w:rPr>
        <w:t>(setenta e duas</w:t>
      </w:r>
      <w:r w:rsidRPr="00890A8D">
        <w:rPr>
          <w:color w:val="auto"/>
          <w:sz w:val="22"/>
          <w:szCs w:val="22"/>
          <w:lang w:val="pt-PT"/>
        </w:rPr>
        <w:t xml:space="preserve">) </w:t>
      </w:r>
      <w:r w:rsidR="00D67893" w:rsidRPr="00890A8D">
        <w:rPr>
          <w:color w:val="auto"/>
          <w:sz w:val="22"/>
          <w:szCs w:val="22"/>
          <w:lang w:val="pt-PT"/>
        </w:rPr>
        <w:t>horas</w:t>
      </w:r>
      <w:r w:rsidRPr="00890A8D">
        <w:rPr>
          <w:color w:val="auto"/>
          <w:sz w:val="22"/>
          <w:szCs w:val="22"/>
          <w:lang w:val="pt-PT"/>
        </w:rPr>
        <w:t>, a contar do envio do pedido</w:t>
      </w:r>
      <w:bookmarkEnd w:id="3"/>
      <w:r w:rsidRPr="00890A8D">
        <w:rPr>
          <w:color w:val="auto"/>
          <w:sz w:val="22"/>
          <w:szCs w:val="22"/>
          <w:lang w:val="pt-PT"/>
        </w:rPr>
        <w:t>.</w:t>
      </w:r>
    </w:p>
    <w:p w14:paraId="4086350D" w14:textId="77777777" w:rsidR="00867D24" w:rsidRPr="00F83E11" w:rsidRDefault="00867D24" w:rsidP="00867D24">
      <w:pPr>
        <w:pStyle w:val="EditalPEttulo1"/>
        <w:numPr>
          <w:ilvl w:val="1"/>
          <w:numId w:val="7"/>
        </w:numPr>
        <w:spacing w:line="240" w:lineRule="auto"/>
        <w:jc w:val="both"/>
        <w:rPr>
          <w:rFonts w:ascii="Times New Roman" w:hAnsi="Times New Roman" w:cs="Times New Roman"/>
          <w:b w:val="0"/>
          <w:bCs w:val="0"/>
          <w:caps w:val="0"/>
          <w:lang w:val="pt-BR"/>
        </w:rPr>
      </w:pPr>
      <w:r w:rsidRPr="00F83E11">
        <w:rPr>
          <w:rFonts w:ascii="Times New Roman" w:hAnsi="Times New Roman" w:cs="Times New Roman"/>
          <w:b w:val="0"/>
          <w:bCs w:val="0"/>
          <w:caps w:val="0"/>
          <w:lang w:val="pt-BR"/>
        </w:rPr>
        <w:t xml:space="preserve">Os itens 1, 2, 3 deverão ter validade superior a 90 (noventa) dias, e o item 4 deverá ter validade mínima de 24 (vinte e quatro) meses; </w:t>
      </w:r>
    </w:p>
    <w:p w14:paraId="30472557" w14:textId="272BE479" w:rsidR="00867D24" w:rsidRPr="00F83E11" w:rsidRDefault="00867D24" w:rsidP="00867D24">
      <w:pPr>
        <w:pStyle w:val="EditalPEttulo1"/>
        <w:numPr>
          <w:ilvl w:val="1"/>
          <w:numId w:val="7"/>
        </w:numPr>
        <w:spacing w:line="240" w:lineRule="auto"/>
        <w:jc w:val="both"/>
        <w:rPr>
          <w:rFonts w:ascii="Times New Roman" w:hAnsi="Times New Roman" w:cs="Times New Roman"/>
          <w:b w:val="0"/>
          <w:bCs w:val="0"/>
          <w:caps w:val="0"/>
          <w:lang w:val="pt-BR"/>
        </w:rPr>
      </w:pPr>
      <w:r w:rsidRPr="00F83E11">
        <w:rPr>
          <w:rFonts w:ascii="Times New Roman" w:hAnsi="Times New Roman" w:cs="Times New Roman"/>
          <w:b w:val="0"/>
          <w:bCs w:val="0"/>
          <w:caps w:val="0"/>
          <w:lang w:val="pt-BR"/>
        </w:rPr>
        <w:t>O item 5 - Bebedouro para garrafão de 20 litros – deverá ser entregue em até 10 dias úteis, a contar do envio do pedido, junto ao empenho. Quanto aos demais itens, deverão ser entregues em até 72 (setenta e duas) horas, a contar do envio do pedido.</w:t>
      </w:r>
    </w:p>
    <w:bookmarkEnd w:id="2"/>
    <w:p w14:paraId="2E2A163C" w14:textId="287496F0" w:rsidR="00B11C67" w:rsidRPr="00890A8D" w:rsidRDefault="00A564C8"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 xml:space="preserve">RECEBIMENTO </w:t>
      </w:r>
      <w:r w:rsidR="00B11C67" w:rsidRPr="00890A8D">
        <w:rPr>
          <w:rFonts w:eastAsia="MS Mincho"/>
          <w:b/>
          <w:bCs/>
          <w:sz w:val="22"/>
          <w:szCs w:val="22"/>
          <w:lang w:eastAsia="ar-SA"/>
        </w:rPr>
        <w:t>DO OBJETO</w:t>
      </w:r>
    </w:p>
    <w:p w14:paraId="1FA3C501" w14:textId="71CF9D40" w:rsidR="00B11C67" w:rsidRPr="00F83E11" w:rsidRDefault="00B11C67" w:rsidP="00592CC4">
      <w:pPr>
        <w:numPr>
          <w:ilvl w:val="1"/>
          <w:numId w:val="7"/>
        </w:numPr>
        <w:tabs>
          <w:tab w:val="left" w:pos="851"/>
        </w:tabs>
        <w:spacing w:before="120"/>
        <w:ind w:left="0" w:firstLine="0"/>
        <w:jc w:val="both"/>
        <w:rPr>
          <w:rFonts w:eastAsia="MS Mincho"/>
          <w:b/>
          <w:sz w:val="22"/>
          <w:szCs w:val="22"/>
          <w:lang w:eastAsia="ar-SA"/>
        </w:rPr>
      </w:pPr>
      <w:r w:rsidRPr="00F83E11">
        <w:rPr>
          <w:rFonts w:eastAsia="MS Mincho"/>
          <w:b/>
          <w:sz w:val="22"/>
          <w:szCs w:val="22"/>
          <w:lang w:eastAsia="ar-SA"/>
        </w:rPr>
        <w:t xml:space="preserve">Das condições de </w:t>
      </w:r>
      <w:r w:rsidR="00370824" w:rsidRPr="00F83E11">
        <w:rPr>
          <w:rFonts w:eastAsia="MS Mincho"/>
          <w:b/>
          <w:sz w:val="22"/>
          <w:szCs w:val="22"/>
          <w:lang w:eastAsia="ar-SA"/>
        </w:rPr>
        <w:t>recebimento</w:t>
      </w:r>
    </w:p>
    <w:p w14:paraId="4755B040" w14:textId="493D1BC3" w:rsidR="00EA192B" w:rsidRPr="00F83E11" w:rsidRDefault="00EA192B" w:rsidP="00294677">
      <w:pPr>
        <w:pStyle w:val="Default"/>
        <w:numPr>
          <w:ilvl w:val="2"/>
          <w:numId w:val="7"/>
        </w:numPr>
        <w:tabs>
          <w:tab w:val="left" w:pos="851"/>
        </w:tabs>
        <w:spacing w:before="120"/>
        <w:ind w:left="0" w:firstLine="0"/>
        <w:jc w:val="both"/>
        <w:rPr>
          <w:color w:val="auto"/>
          <w:sz w:val="22"/>
          <w:szCs w:val="22"/>
          <w:lang w:val="pt-PT"/>
        </w:rPr>
      </w:pPr>
      <w:r w:rsidRPr="00F83E11">
        <w:rPr>
          <w:color w:val="auto"/>
          <w:sz w:val="22"/>
          <w:szCs w:val="22"/>
          <w:lang w:val="pt-PT"/>
        </w:rPr>
        <w:t xml:space="preserve">A CONTRATADA entergará os itens mencionados no objeto, tomando as providências necessárias para atender as definições da CONTRATANTE. </w:t>
      </w:r>
    </w:p>
    <w:p w14:paraId="51481CC9" w14:textId="77777777" w:rsidR="00867D24" w:rsidRPr="00F83E11" w:rsidRDefault="00867D24" w:rsidP="00F83E11">
      <w:pPr>
        <w:pStyle w:val="Default"/>
        <w:numPr>
          <w:ilvl w:val="2"/>
          <w:numId w:val="7"/>
        </w:numPr>
        <w:tabs>
          <w:tab w:val="left" w:pos="851"/>
        </w:tabs>
        <w:spacing w:before="120"/>
        <w:ind w:left="0" w:firstLine="0"/>
        <w:jc w:val="both"/>
        <w:rPr>
          <w:color w:val="auto"/>
          <w:sz w:val="22"/>
          <w:szCs w:val="22"/>
          <w:lang w:val="pt-PT"/>
        </w:rPr>
      </w:pPr>
      <w:r w:rsidRPr="00F83E11">
        <w:rPr>
          <w:color w:val="auto"/>
          <w:sz w:val="22"/>
          <w:szCs w:val="22"/>
          <w:lang w:val="pt-PT"/>
        </w:rPr>
        <w:t>Os objetos serão entregues dentro das secretarias/órgãos, sendo necessário a contratada deverá subir escadas, e assim realizar o transporte completo do objeto.</w:t>
      </w:r>
    </w:p>
    <w:p w14:paraId="50B85677" w14:textId="5265E77A" w:rsidR="00867D24" w:rsidRPr="00F83E11" w:rsidRDefault="00867D24" w:rsidP="00F83E11">
      <w:pPr>
        <w:pStyle w:val="Default"/>
        <w:numPr>
          <w:ilvl w:val="2"/>
          <w:numId w:val="7"/>
        </w:numPr>
        <w:tabs>
          <w:tab w:val="left" w:pos="851"/>
        </w:tabs>
        <w:spacing w:before="120"/>
        <w:ind w:left="0" w:firstLine="0"/>
        <w:jc w:val="both"/>
        <w:rPr>
          <w:color w:val="auto"/>
          <w:sz w:val="22"/>
          <w:szCs w:val="22"/>
          <w:lang w:val="pt-PT"/>
        </w:rPr>
      </w:pPr>
      <w:r w:rsidRPr="00F83E11">
        <w:rPr>
          <w:color w:val="auto"/>
          <w:sz w:val="22"/>
          <w:szCs w:val="22"/>
          <w:lang w:val="pt-PT"/>
        </w:rPr>
        <w:t>Os produtos deverão ser entregues em perfeitas condições de uso, em embalagens íntegras e lacradas, sem avarias, com rotulagem de acordo com a legislação vigente para os produtos. Em caso de não atendimento a esses critérios, o fornecedor deverá apresentar troca imediata do produto.</w:t>
      </w:r>
    </w:p>
    <w:p w14:paraId="7C700662" w14:textId="1DB821DC" w:rsidR="004314B6" w:rsidRPr="00F83E11" w:rsidRDefault="00F83E11" w:rsidP="00F83E11">
      <w:pPr>
        <w:pStyle w:val="Default"/>
        <w:numPr>
          <w:ilvl w:val="2"/>
          <w:numId w:val="7"/>
        </w:numPr>
        <w:tabs>
          <w:tab w:val="left" w:pos="851"/>
        </w:tabs>
        <w:spacing w:before="120"/>
        <w:ind w:left="0" w:firstLine="0"/>
        <w:jc w:val="both"/>
        <w:rPr>
          <w:color w:val="auto"/>
          <w:sz w:val="22"/>
          <w:szCs w:val="22"/>
          <w:lang w:val="pt-PT"/>
        </w:rPr>
      </w:pPr>
      <w:r w:rsidRPr="00F83E11">
        <w:rPr>
          <w:color w:val="auto"/>
          <w:sz w:val="22"/>
          <w:szCs w:val="22"/>
          <w:lang w:val="pt-PT"/>
        </w:rPr>
        <w:t>O recebimento e conferência do objeto solicitado será de responsabilidade do servidor designado por cada secretaria</w:t>
      </w:r>
      <w:r w:rsidR="004314B6" w:rsidRPr="00F83E11">
        <w:rPr>
          <w:color w:val="auto"/>
          <w:sz w:val="22"/>
          <w:szCs w:val="22"/>
          <w:lang w:val="pt-PT"/>
        </w:rPr>
        <w:t>.</w:t>
      </w:r>
    </w:p>
    <w:p w14:paraId="77178D61" w14:textId="4B16C83A" w:rsidR="00294677" w:rsidRPr="00890A8D" w:rsidRDefault="00294677" w:rsidP="00294677">
      <w:pPr>
        <w:numPr>
          <w:ilvl w:val="1"/>
          <w:numId w:val="7"/>
        </w:numPr>
        <w:tabs>
          <w:tab w:val="left" w:pos="851"/>
        </w:tabs>
        <w:spacing w:before="120"/>
        <w:ind w:left="0" w:firstLine="0"/>
        <w:rPr>
          <w:rFonts w:eastAsia="MS Mincho"/>
          <w:b/>
          <w:sz w:val="22"/>
          <w:szCs w:val="22"/>
          <w:lang w:val="pt-PT" w:eastAsia="ar-SA"/>
        </w:rPr>
      </w:pPr>
      <w:r w:rsidRPr="00890A8D">
        <w:rPr>
          <w:rFonts w:eastAsia="MS Mincho"/>
          <w:b/>
          <w:sz w:val="22"/>
          <w:szCs w:val="22"/>
          <w:lang w:val="pt-PT" w:eastAsia="ar-SA"/>
        </w:rPr>
        <w:t>Da Subcontratação</w:t>
      </w:r>
      <w:r w:rsidR="00EF4A7C" w:rsidRPr="00890A8D">
        <w:rPr>
          <w:rFonts w:eastAsia="MS Mincho"/>
          <w:b/>
          <w:sz w:val="22"/>
          <w:szCs w:val="22"/>
          <w:lang w:val="pt-PT" w:eastAsia="ar-SA"/>
        </w:rPr>
        <w:tab/>
      </w:r>
    </w:p>
    <w:p w14:paraId="3D2BFFC0" w14:textId="3BAC78B3" w:rsidR="00294677" w:rsidRPr="00890A8D" w:rsidRDefault="00294677" w:rsidP="00294677">
      <w:pPr>
        <w:pStyle w:val="Default"/>
        <w:numPr>
          <w:ilvl w:val="2"/>
          <w:numId w:val="7"/>
        </w:numPr>
        <w:tabs>
          <w:tab w:val="left" w:pos="851"/>
        </w:tabs>
        <w:spacing w:before="120"/>
        <w:ind w:left="0" w:firstLine="0"/>
        <w:jc w:val="both"/>
        <w:rPr>
          <w:color w:val="auto"/>
          <w:sz w:val="22"/>
          <w:szCs w:val="22"/>
          <w:lang w:val="pt-PT"/>
        </w:rPr>
      </w:pPr>
      <w:r w:rsidRPr="00890A8D">
        <w:rPr>
          <w:color w:val="auto"/>
          <w:sz w:val="22"/>
          <w:szCs w:val="22"/>
          <w:lang w:val="pt-PT"/>
        </w:rPr>
        <w:t>O licitante não poderá transferir ou subcontratar, ceder ou subempreitar, total ou parcialmente, a qualquer título, os direitos e obrigações decorrentes desta contratação, ressalvada, se necessária e plenamente justificável a intervenção de fornecedores ou serviços técnicos especiais, desde que devidamente autorizados pelo Município, sob pena de rescisão do contrato e consequente penalização.</w:t>
      </w:r>
    </w:p>
    <w:p w14:paraId="60400C40" w14:textId="5AF341E9" w:rsidR="004314B6" w:rsidRPr="00890A8D" w:rsidRDefault="00EE485F" w:rsidP="00003194">
      <w:pPr>
        <w:numPr>
          <w:ilvl w:val="0"/>
          <w:numId w:val="7"/>
        </w:numPr>
        <w:tabs>
          <w:tab w:val="left" w:pos="851"/>
        </w:tabs>
        <w:spacing w:before="120"/>
        <w:ind w:left="0" w:firstLine="0"/>
        <w:rPr>
          <w:rFonts w:eastAsia="MS Mincho"/>
          <w:bCs/>
          <w:sz w:val="22"/>
          <w:szCs w:val="22"/>
          <w:lang w:val="pt-PT" w:eastAsia="ar-SA"/>
        </w:rPr>
      </w:pPr>
      <w:r w:rsidRPr="00890A8D">
        <w:rPr>
          <w:rFonts w:eastAsia="MS Mincho"/>
          <w:b/>
          <w:sz w:val="22"/>
          <w:szCs w:val="22"/>
          <w:lang w:val="pt-PT" w:eastAsia="ar-SA"/>
        </w:rPr>
        <w:t>LOCAIS DE ENTREGA</w:t>
      </w:r>
    </w:p>
    <w:p w14:paraId="204DB8E0" w14:textId="77777777" w:rsidR="00B9716C" w:rsidRPr="00890A8D" w:rsidRDefault="00B9716C" w:rsidP="00B9716C">
      <w:pPr>
        <w:tabs>
          <w:tab w:val="left" w:pos="851"/>
        </w:tabs>
        <w:spacing w:before="120"/>
        <w:rPr>
          <w:rFonts w:eastAsia="MS Mincho"/>
          <w:bCs/>
          <w:sz w:val="22"/>
          <w:szCs w:val="22"/>
          <w:lang w:val="pt-PT" w:eastAsia="ar-SA"/>
        </w:rPr>
      </w:pPr>
    </w:p>
    <w:tbl>
      <w:tblPr>
        <w:tblW w:w="9356" w:type="dxa"/>
        <w:tblInd w:w="137" w:type="dxa"/>
        <w:tblLayout w:type="fixed"/>
        <w:tblCellMar>
          <w:left w:w="70" w:type="dxa"/>
          <w:right w:w="70" w:type="dxa"/>
        </w:tblCellMar>
        <w:tblLook w:val="04A0" w:firstRow="1" w:lastRow="0" w:firstColumn="1" w:lastColumn="0" w:noHBand="0" w:noVBand="1"/>
      </w:tblPr>
      <w:tblGrid>
        <w:gridCol w:w="4186"/>
        <w:gridCol w:w="5170"/>
      </w:tblGrid>
      <w:tr w:rsidR="00F83E11" w:rsidRPr="00F83E11" w14:paraId="1EFC19B8"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0A801" w14:textId="77777777" w:rsidR="00F83E11" w:rsidRPr="00F83E11" w:rsidRDefault="00F83E11" w:rsidP="00F83E11">
            <w:pPr>
              <w:spacing w:before="120" w:after="120" w:line="259" w:lineRule="auto"/>
              <w:ind w:hanging="2"/>
              <w:rPr>
                <w:b/>
                <w:bCs/>
                <w:color w:val="000000"/>
                <w:kern w:val="2"/>
                <w:sz w:val="20"/>
                <w14:ligatures w14:val="standardContextual"/>
              </w:rPr>
            </w:pPr>
            <w:r w:rsidRPr="00F83E11">
              <w:rPr>
                <w:b/>
                <w:bCs/>
                <w:color w:val="000000"/>
                <w:kern w:val="2"/>
                <w:sz w:val="20"/>
                <w14:ligatures w14:val="standardContextual"/>
              </w:rPr>
              <w:t>LOCAL</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4B79E968" w14:textId="77777777" w:rsidR="00F83E11" w:rsidRPr="00F83E11" w:rsidRDefault="00F83E11" w:rsidP="00F83E11">
            <w:pPr>
              <w:spacing w:before="120" w:after="120" w:line="259" w:lineRule="auto"/>
              <w:ind w:hanging="2"/>
              <w:rPr>
                <w:b/>
                <w:bCs/>
                <w:color w:val="000000"/>
                <w:kern w:val="2"/>
                <w:sz w:val="20"/>
                <w14:ligatures w14:val="standardContextual"/>
              </w:rPr>
            </w:pPr>
            <w:r w:rsidRPr="00F83E11">
              <w:rPr>
                <w:b/>
                <w:bCs/>
                <w:color w:val="000000"/>
                <w:kern w:val="2"/>
                <w:sz w:val="20"/>
                <w14:ligatures w14:val="standardContextual"/>
              </w:rPr>
              <w:t>ENDEREÇO</w:t>
            </w:r>
          </w:p>
        </w:tc>
      </w:tr>
      <w:tr w:rsidR="00F83E11" w:rsidRPr="00F83E11" w14:paraId="69579380"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48736F07"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ALFREDO AMORIM</w:t>
            </w:r>
          </w:p>
        </w:tc>
        <w:tc>
          <w:tcPr>
            <w:tcW w:w="5170" w:type="dxa"/>
            <w:tcBorders>
              <w:top w:val="nil"/>
              <w:left w:val="nil"/>
              <w:bottom w:val="single" w:sz="4" w:space="0" w:color="auto"/>
              <w:right w:val="single" w:sz="4" w:space="0" w:color="auto"/>
            </w:tcBorders>
            <w:shd w:val="clear" w:color="auto" w:fill="auto"/>
            <w:vAlign w:val="center"/>
            <w:hideMark/>
          </w:tcPr>
          <w:p w14:paraId="0F772874"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Estrada Sanga Funda, s/nº</w:t>
            </w:r>
          </w:p>
        </w:tc>
      </w:tr>
      <w:tr w:rsidR="00F83E11" w:rsidRPr="00F83E11" w14:paraId="6C02744F" w14:textId="77777777" w:rsidTr="00F83E11">
        <w:trPr>
          <w:trHeight w:val="34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5FC27987"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ALVARO ALMEIDA</w:t>
            </w:r>
          </w:p>
        </w:tc>
        <w:tc>
          <w:tcPr>
            <w:tcW w:w="5170" w:type="dxa"/>
            <w:tcBorders>
              <w:top w:val="nil"/>
              <w:left w:val="nil"/>
              <w:bottom w:val="single" w:sz="4" w:space="0" w:color="auto"/>
              <w:right w:val="single" w:sz="4" w:space="0" w:color="auto"/>
            </w:tcBorders>
            <w:shd w:val="clear" w:color="auto" w:fill="auto"/>
            <w:vAlign w:val="center"/>
            <w:hideMark/>
          </w:tcPr>
          <w:p w14:paraId="42BD1CB0"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 xml:space="preserve">Estrada Álvaro Almeida, s/nº - Porto da Figueira </w:t>
            </w:r>
          </w:p>
        </w:tc>
      </w:tr>
      <w:tr w:rsidR="00F83E11" w:rsidRPr="00F83E11" w14:paraId="089677D4"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3534FBE0"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CAMPOS SALLES</w:t>
            </w:r>
          </w:p>
        </w:tc>
        <w:tc>
          <w:tcPr>
            <w:tcW w:w="5170" w:type="dxa"/>
            <w:tcBorders>
              <w:top w:val="nil"/>
              <w:left w:val="nil"/>
              <w:bottom w:val="single" w:sz="4" w:space="0" w:color="auto"/>
              <w:right w:val="single" w:sz="4" w:space="0" w:color="auto"/>
            </w:tcBorders>
            <w:shd w:val="clear" w:color="auto" w:fill="auto"/>
            <w:vAlign w:val="center"/>
            <w:hideMark/>
          </w:tcPr>
          <w:p w14:paraId="4CAF9FE8"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dos Pinheiros, 570 - Califórnia</w:t>
            </w:r>
          </w:p>
        </w:tc>
      </w:tr>
      <w:tr w:rsidR="00F83E11" w:rsidRPr="00F83E11" w14:paraId="64DD46A4"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0F7FACC0"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HÉLIO FRAGA</w:t>
            </w:r>
          </w:p>
        </w:tc>
        <w:tc>
          <w:tcPr>
            <w:tcW w:w="5170" w:type="dxa"/>
            <w:tcBorders>
              <w:top w:val="nil"/>
              <w:left w:val="nil"/>
              <w:bottom w:val="single" w:sz="4" w:space="0" w:color="auto"/>
              <w:right w:val="single" w:sz="4" w:space="0" w:color="auto"/>
            </w:tcBorders>
            <w:shd w:val="clear" w:color="auto" w:fill="auto"/>
            <w:vAlign w:val="center"/>
            <w:hideMark/>
          </w:tcPr>
          <w:p w14:paraId="30130616"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Av. Santa Rita, 1901 - Centro</w:t>
            </w:r>
          </w:p>
        </w:tc>
      </w:tr>
      <w:tr w:rsidR="00F83E11" w:rsidRPr="00F83E11" w14:paraId="08162314"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17EBFAD1"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HOMERO FRAGA</w:t>
            </w:r>
          </w:p>
        </w:tc>
        <w:tc>
          <w:tcPr>
            <w:tcW w:w="5170" w:type="dxa"/>
            <w:tcBorders>
              <w:top w:val="nil"/>
              <w:left w:val="nil"/>
              <w:bottom w:val="single" w:sz="4" w:space="0" w:color="auto"/>
              <w:right w:val="single" w:sz="4" w:space="0" w:color="auto"/>
            </w:tcBorders>
            <w:shd w:val="clear" w:color="auto" w:fill="auto"/>
            <w:vAlign w:val="center"/>
            <w:hideMark/>
          </w:tcPr>
          <w:p w14:paraId="5301D35B"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Estrada Sanga Funda, s/nº</w:t>
            </w:r>
          </w:p>
        </w:tc>
      </w:tr>
      <w:tr w:rsidR="00F83E11" w:rsidRPr="00F83E11" w14:paraId="04F22CDE"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544C61A6"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JOSÉ BONIFACIO</w:t>
            </w:r>
          </w:p>
        </w:tc>
        <w:tc>
          <w:tcPr>
            <w:tcW w:w="5170" w:type="dxa"/>
            <w:tcBorders>
              <w:top w:val="nil"/>
              <w:left w:val="nil"/>
              <w:bottom w:val="single" w:sz="4" w:space="0" w:color="auto"/>
              <w:right w:val="single" w:sz="4" w:space="0" w:color="auto"/>
            </w:tcBorders>
            <w:shd w:val="clear" w:color="auto" w:fill="auto"/>
            <w:vAlign w:val="center"/>
            <w:hideMark/>
          </w:tcPr>
          <w:p w14:paraId="114AFDAA"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da Pedreira, s/nº - Pedreira</w:t>
            </w:r>
          </w:p>
        </w:tc>
      </w:tr>
      <w:tr w:rsidR="00F83E11" w:rsidRPr="00F83E11" w14:paraId="17C12803"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59AFE669"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MIGUEL COUTO</w:t>
            </w:r>
          </w:p>
        </w:tc>
        <w:tc>
          <w:tcPr>
            <w:tcW w:w="5170" w:type="dxa"/>
            <w:tcBorders>
              <w:top w:val="nil"/>
              <w:left w:val="nil"/>
              <w:bottom w:val="single" w:sz="4" w:space="0" w:color="auto"/>
              <w:right w:val="single" w:sz="4" w:space="0" w:color="auto"/>
            </w:tcBorders>
            <w:shd w:val="clear" w:color="auto" w:fill="auto"/>
            <w:vAlign w:val="center"/>
            <w:hideMark/>
          </w:tcPr>
          <w:p w14:paraId="4C2738F7"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Av. Getúlio Vargas, s/nº - Berto círio</w:t>
            </w:r>
          </w:p>
        </w:tc>
      </w:tr>
      <w:tr w:rsidR="00F83E11" w:rsidRPr="00F83E11" w14:paraId="692EA2C0"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6828AB1E"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EMEI PAULO FREIRE</w:t>
            </w:r>
          </w:p>
        </w:tc>
        <w:tc>
          <w:tcPr>
            <w:tcW w:w="5170" w:type="dxa"/>
            <w:tcBorders>
              <w:top w:val="nil"/>
              <w:left w:val="nil"/>
              <w:bottom w:val="single" w:sz="4" w:space="0" w:color="auto"/>
              <w:right w:val="single" w:sz="4" w:space="0" w:color="auto"/>
            </w:tcBorders>
            <w:shd w:val="clear" w:color="auto" w:fill="auto"/>
            <w:vAlign w:val="center"/>
            <w:hideMark/>
          </w:tcPr>
          <w:p w14:paraId="7B39884B"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N, 350 - Berto Círio</w:t>
            </w:r>
          </w:p>
        </w:tc>
      </w:tr>
      <w:tr w:rsidR="00F83E11" w:rsidRPr="00F83E11" w14:paraId="0EAC7171"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3D26832E"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RUI BARBOSA</w:t>
            </w:r>
          </w:p>
        </w:tc>
        <w:tc>
          <w:tcPr>
            <w:tcW w:w="5170" w:type="dxa"/>
            <w:tcBorders>
              <w:top w:val="nil"/>
              <w:left w:val="nil"/>
              <w:bottom w:val="single" w:sz="4" w:space="0" w:color="auto"/>
              <w:right w:val="single" w:sz="4" w:space="0" w:color="auto"/>
            </w:tcBorders>
            <w:shd w:val="clear" w:color="auto" w:fill="auto"/>
            <w:noWrap/>
            <w:vAlign w:val="center"/>
            <w:hideMark/>
          </w:tcPr>
          <w:p w14:paraId="098356FA"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Estrada Fazenda Capela s/nº - Sanga Funda</w:t>
            </w:r>
          </w:p>
        </w:tc>
      </w:tr>
      <w:tr w:rsidR="00F83E11" w:rsidRPr="00F83E11" w14:paraId="6A08DDD2"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0888AD82"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SANTA RITA DE CASSIA</w:t>
            </w:r>
          </w:p>
        </w:tc>
        <w:tc>
          <w:tcPr>
            <w:tcW w:w="5170" w:type="dxa"/>
            <w:tcBorders>
              <w:top w:val="nil"/>
              <w:left w:val="nil"/>
              <w:bottom w:val="single" w:sz="4" w:space="0" w:color="auto"/>
              <w:right w:val="single" w:sz="4" w:space="0" w:color="auto"/>
            </w:tcBorders>
            <w:shd w:val="clear" w:color="auto" w:fill="auto"/>
            <w:vAlign w:val="center"/>
            <w:hideMark/>
          </w:tcPr>
          <w:p w14:paraId="7E750334"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Marinho Peixoto s/nº - Centro</w:t>
            </w:r>
          </w:p>
        </w:tc>
      </w:tr>
      <w:tr w:rsidR="00F83E11" w:rsidRPr="00F83E11" w14:paraId="73535E71"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7132ABE9"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TIRADENTES</w:t>
            </w:r>
          </w:p>
        </w:tc>
        <w:tc>
          <w:tcPr>
            <w:tcW w:w="5170" w:type="dxa"/>
            <w:tcBorders>
              <w:top w:val="nil"/>
              <w:left w:val="nil"/>
              <w:bottom w:val="single" w:sz="4" w:space="0" w:color="auto"/>
              <w:right w:val="single" w:sz="4" w:space="0" w:color="auto"/>
            </w:tcBorders>
            <w:shd w:val="clear" w:color="auto" w:fill="auto"/>
            <w:vAlign w:val="center"/>
            <w:hideMark/>
          </w:tcPr>
          <w:p w14:paraId="3FF9F5B1"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do Caju, 264 - Caju</w:t>
            </w:r>
          </w:p>
        </w:tc>
      </w:tr>
      <w:tr w:rsidR="00F83E11" w:rsidRPr="00F83E11" w14:paraId="04A8B9C0"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605AF867"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EMEF TREZE DE MAIO</w:t>
            </w:r>
          </w:p>
        </w:tc>
        <w:tc>
          <w:tcPr>
            <w:tcW w:w="5170" w:type="dxa"/>
            <w:tcBorders>
              <w:top w:val="nil"/>
              <w:left w:val="nil"/>
              <w:bottom w:val="single" w:sz="4" w:space="0" w:color="auto"/>
              <w:right w:val="single" w:sz="4" w:space="0" w:color="auto"/>
            </w:tcBorders>
            <w:shd w:val="clear" w:color="auto" w:fill="auto"/>
            <w:vAlign w:val="center"/>
            <w:hideMark/>
          </w:tcPr>
          <w:p w14:paraId="1CF8823A"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 xml:space="preserve">Estrada </w:t>
            </w:r>
            <w:proofErr w:type="spellStart"/>
            <w:r w:rsidRPr="00F83E11">
              <w:rPr>
                <w:kern w:val="2"/>
                <w:sz w:val="20"/>
                <w14:ligatures w14:val="standardContextual"/>
              </w:rPr>
              <w:t>Itapui</w:t>
            </w:r>
            <w:proofErr w:type="spellEnd"/>
            <w:r w:rsidRPr="00F83E11">
              <w:rPr>
                <w:kern w:val="2"/>
                <w:sz w:val="20"/>
                <w14:ligatures w14:val="standardContextual"/>
              </w:rPr>
              <w:t xml:space="preserve"> s/nº -Caju</w:t>
            </w:r>
          </w:p>
        </w:tc>
      </w:tr>
      <w:tr w:rsidR="00F83E11" w:rsidRPr="00F83E11" w14:paraId="13EF6DF1"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57EAA396"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VASCONCELOS JARDIM</w:t>
            </w:r>
          </w:p>
        </w:tc>
        <w:tc>
          <w:tcPr>
            <w:tcW w:w="5170" w:type="dxa"/>
            <w:tcBorders>
              <w:top w:val="nil"/>
              <w:left w:val="nil"/>
              <w:bottom w:val="single" w:sz="4" w:space="0" w:color="auto"/>
              <w:right w:val="single" w:sz="4" w:space="0" w:color="auto"/>
            </w:tcBorders>
            <w:shd w:val="clear" w:color="auto" w:fill="auto"/>
            <w:vAlign w:val="center"/>
            <w:hideMark/>
          </w:tcPr>
          <w:p w14:paraId="5F928B1B"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Carlos de Souza Pereira s/n° - Califórnia</w:t>
            </w:r>
          </w:p>
        </w:tc>
      </w:tr>
      <w:tr w:rsidR="00F83E11" w:rsidRPr="00F83E11" w14:paraId="1644BBFD"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635975F0"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EMEF VICTOR AGGENS</w:t>
            </w:r>
          </w:p>
        </w:tc>
        <w:tc>
          <w:tcPr>
            <w:tcW w:w="5170" w:type="dxa"/>
            <w:tcBorders>
              <w:top w:val="nil"/>
              <w:left w:val="nil"/>
              <w:bottom w:val="single" w:sz="4" w:space="0" w:color="auto"/>
              <w:right w:val="single" w:sz="4" w:space="0" w:color="auto"/>
            </w:tcBorders>
            <w:shd w:val="clear" w:color="auto" w:fill="auto"/>
            <w:vAlign w:val="center"/>
            <w:hideMark/>
          </w:tcPr>
          <w:p w14:paraId="7A0E6BA6"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Rua N, 418 - Berto Círio</w:t>
            </w:r>
          </w:p>
        </w:tc>
      </w:tr>
      <w:tr w:rsidR="00F83E11" w:rsidRPr="00F83E11" w14:paraId="5045CF9C"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65EC95FA"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EMEI VÓ ENEDINA</w:t>
            </w:r>
          </w:p>
        </w:tc>
        <w:tc>
          <w:tcPr>
            <w:tcW w:w="5170" w:type="dxa"/>
            <w:tcBorders>
              <w:top w:val="nil"/>
              <w:left w:val="nil"/>
              <w:bottom w:val="single" w:sz="4" w:space="0" w:color="auto"/>
              <w:right w:val="single" w:sz="4" w:space="0" w:color="auto"/>
            </w:tcBorders>
            <w:shd w:val="clear" w:color="auto" w:fill="auto"/>
            <w:vAlign w:val="center"/>
            <w:hideMark/>
          </w:tcPr>
          <w:p w14:paraId="40427315"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Av. Deoclécio Rodrigues, 3211 - Berto Círio</w:t>
            </w:r>
          </w:p>
        </w:tc>
      </w:tr>
      <w:tr w:rsidR="00F83E11" w:rsidRPr="00F83E11" w14:paraId="31DE14AF"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213A6B7D"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EMEI VÓ LUIZA</w:t>
            </w:r>
          </w:p>
        </w:tc>
        <w:tc>
          <w:tcPr>
            <w:tcW w:w="5170" w:type="dxa"/>
            <w:tcBorders>
              <w:top w:val="nil"/>
              <w:left w:val="nil"/>
              <w:bottom w:val="single" w:sz="4" w:space="0" w:color="auto"/>
              <w:right w:val="single" w:sz="4" w:space="0" w:color="auto"/>
            </w:tcBorders>
            <w:shd w:val="clear" w:color="auto" w:fill="auto"/>
            <w:vAlign w:val="center"/>
            <w:hideMark/>
          </w:tcPr>
          <w:p w14:paraId="593A6FC1"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Avenida Santa Rita, s/n° - Califórnia</w:t>
            </w:r>
          </w:p>
        </w:tc>
      </w:tr>
      <w:tr w:rsidR="00F83E11" w:rsidRPr="00F83E11" w14:paraId="18207CD0" w14:textId="77777777" w:rsidTr="00F83E11">
        <w:trPr>
          <w:trHeight w:val="315"/>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2FCC41AF"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EMEI VÓ EDITH</w:t>
            </w:r>
          </w:p>
        </w:tc>
        <w:tc>
          <w:tcPr>
            <w:tcW w:w="5170" w:type="dxa"/>
            <w:tcBorders>
              <w:top w:val="nil"/>
              <w:left w:val="nil"/>
              <w:bottom w:val="single" w:sz="4" w:space="0" w:color="auto"/>
              <w:right w:val="single" w:sz="4" w:space="0" w:color="auto"/>
            </w:tcBorders>
            <w:shd w:val="clear" w:color="auto" w:fill="auto"/>
            <w:vAlign w:val="center"/>
            <w:hideMark/>
          </w:tcPr>
          <w:p w14:paraId="4A00B4AF" w14:textId="77777777" w:rsidR="00F83E11" w:rsidRPr="00F83E11" w:rsidRDefault="00F83E11" w:rsidP="00F83E11">
            <w:pPr>
              <w:spacing w:before="120" w:after="120" w:line="259" w:lineRule="auto"/>
              <w:ind w:hanging="2"/>
              <w:rPr>
                <w:kern w:val="2"/>
                <w:sz w:val="20"/>
                <w14:ligatures w14:val="standardContextual"/>
              </w:rPr>
            </w:pPr>
            <w:r w:rsidRPr="00F83E11">
              <w:rPr>
                <w:kern w:val="2"/>
                <w:sz w:val="20"/>
                <w14:ligatures w14:val="standardContextual"/>
              </w:rPr>
              <w:t xml:space="preserve">Rua do Caju, 3496 - Caju </w:t>
            </w:r>
          </w:p>
        </w:tc>
      </w:tr>
      <w:tr w:rsidR="00F83E11" w:rsidRPr="00F83E11" w14:paraId="7DEEEF44" w14:textId="77777777" w:rsidTr="00F83E11">
        <w:trPr>
          <w:trHeight w:val="300"/>
        </w:trPr>
        <w:tc>
          <w:tcPr>
            <w:tcW w:w="4186" w:type="dxa"/>
            <w:tcBorders>
              <w:top w:val="nil"/>
              <w:left w:val="single" w:sz="4" w:space="0" w:color="auto"/>
              <w:bottom w:val="single" w:sz="4" w:space="0" w:color="auto"/>
              <w:right w:val="single" w:sz="4" w:space="0" w:color="auto"/>
            </w:tcBorders>
            <w:shd w:val="clear" w:color="auto" w:fill="auto"/>
            <w:noWrap/>
            <w:vAlign w:val="center"/>
            <w:hideMark/>
          </w:tcPr>
          <w:p w14:paraId="3160E5DF"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EMEI RAINER DORNELES</w:t>
            </w:r>
          </w:p>
        </w:tc>
        <w:tc>
          <w:tcPr>
            <w:tcW w:w="5170" w:type="dxa"/>
            <w:tcBorders>
              <w:top w:val="nil"/>
              <w:left w:val="nil"/>
              <w:bottom w:val="single" w:sz="4" w:space="0" w:color="auto"/>
              <w:right w:val="single" w:sz="4" w:space="0" w:color="auto"/>
            </w:tcBorders>
            <w:shd w:val="clear" w:color="auto" w:fill="auto"/>
            <w:noWrap/>
            <w:vAlign w:val="center"/>
            <w:hideMark/>
          </w:tcPr>
          <w:p w14:paraId="6D5F593A"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dos Pinheiros, Califórnia</w:t>
            </w:r>
          </w:p>
        </w:tc>
      </w:tr>
      <w:tr w:rsidR="00F83E11" w:rsidRPr="00F83E11" w14:paraId="07EFBC98"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5E04CE"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SMEC - SEDE</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7BEB2B79"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Hélio Fraga de Moraes Sarmento, 64 Centro</w:t>
            </w:r>
          </w:p>
        </w:tc>
      </w:tr>
      <w:tr w:rsidR="00F83E11" w:rsidRPr="00F83E11" w14:paraId="00ECC0D1"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322BB9C"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SMEC – ALIMENTAÇÃO ESCOLAR</w:t>
            </w:r>
          </w:p>
        </w:tc>
        <w:tc>
          <w:tcPr>
            <w:tcW w:w="5170" w:type="dxa"/>
            <w:tcBorders>
              <w:top w:val="single" w:sz="4" w:space="0" w:color="auto"/>
              <w:left w:val="nil"/>
              <w:bottom w:val="single" w:sz="4" w:space="0" w:color="auto"/>
              <w:right w:val="single" w:sz="4" w:space="0" w:color="auto"/>
            </w:tcBorders>
            <w:shd w:val="clear" w:color="auto" w:fill="auto"/>
            <w:noWrap/>
            <w:vAlign w:val="center"/>
          </w:tcPr>
          <w:p w14:paraId="3683FF7A"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Hélio Fraga de Moraes Sarmento, 30/01 Centro</w:t>
            </w:r>
          </w:p>
        </w:tc>
      </w:tr>
      <w:tr w:rsidR="00F83E11" w:rsidRPr="00F83E11" w14:paraId="0255FD25"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ADCF12"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CASA DOS MOTORISTAS</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47EDA168"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Marinho Peixoto, s/n, Centro</w:t>
            </w:r>
          </w:p>
        </w:tc>
      </w:tr>
      <w:tr w:rsidR="00F83E11" w:rsidRPr="00F83E11" w14:paraId="5DDC0979"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DD34E1" w14:textId="77777777" w:rsidR="00F83E11" w:rsidRPr="00F83E11" w:rsidRDefault="00F83E11" w:rsidP="00F83E11">
            <w:pPr>
              <w:spacing w:before="120" w:after="120" w:line="259" w:lineRule="auto"/>
              <w:rPr>
                <w:color w:val="000000"/>
                <w:kern w:val="2"/>
                <w:sz w:val="20"/>
                <w14:ligatures w14:val="standardContextual"/>
              </w:rPr>
            </w:pPr>
            <w:r w:rsidRPr="00F83E11">
              <w:rPr>
                <w:color w:val="000000"/>
                <w:kern w:val="2"/>
                <w:sz w:val="20"/>
                <w14:ligatures w14:val="standardContextual"/>
              </w:rPr>
              <w:t>SMELCT</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3C427DAC"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Hélio Fraga de Moraes Sarmento nº 241 - Bairro: Centro</w:t>
            </w:r>
          </w:p>
        </w:tc>
      </w:tr>
      <w:tr w:rsidR="00F83E11" w:rsidRPr="00F83E11" w14:paraId="2CC3E2A1"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44690"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SECRETARIA MUNICIPAL DA FAZENDA</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6AF3F9D2"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Av. Dr. Lourenço Záccaro, nº 1466 - Bairro Centro</w:t>
            </w:r>
          </w:p>
        </w:tc>
      </w:tr>
      <w:tr w:rsidR="00F83E11" w:rsidRPr="00F83E11" w14:paraId="6CB8B597"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D9FF58"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SECRETARIA DA ADMINISTRAÇÃO</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5325D066"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Av. Santa Rita, nº 1135 - Bairro Centro</w:t>
            </w:r>
          </w:p>
        </w:tc>
      </w:tr>
      <w:tr w:rsidR="00F83E11" w:rsidRPr="00F83E11" w14:paraId="670BA91D"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1B4836"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SMDS</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02ADF7E4"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Waldemar Vicente da Costa, 130 Centro</w:t>
            </w:r>
          </w:p>
        </w:tc>
      </w:tr>
      <w:tr w:rsidR="00F83E11" w:rsidRPr="00F83E11" w14:paraId="27CEBD35"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639BB9"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SECRETARIA MUNICIPAL DE AGRICULTURA</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1959DF0D"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 xml:space="preserve">Rua Marinho Peixoto, s/n, junto ao Parque de Eventos </w:t>
            </w:r>
            <w:proofErr w:type="spellStart"/>
            <w:r w:rsidRPr="00F83E11">
              <w:rPr>
                <w:color w:val="000000"/>
                <w:kern w:val="2"/>
                <w:sz w:val="20"/>
                <w14:ligatures w14:val="standardContextual"/>
              </w:rPr>
              <w:t>Olmiro</w:t>
            </w:r>
            <w:proofErr w:type="spellEnd"/>
            <w:r w:rsidRPr="00F83E11">
              <w:rPr>
                <w:color w:val="000000"/>
                <w:kern w:val="2"/>
                <w:sz w:val="20"/>
                <w14:ligatures w14:val="standardContextual"/>
              </w:rPr>
              <w:t xml:space="preserve"> Brandão</w:t>
            </w:r>
          </w:p>
        </w:tc>
      </w:tr>
      <w:tr w:rsidR="00F83E11" w:rsidRPr="00F83E11" w14:paraId="5B0707BC"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3D58AB"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SECRETARIA MUNICIPAL DA SAÚDE</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697F7DB9"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Zaccaro, 1193 Centro</w:t>
            </w:r>
          </w:p>
        </w:tc>
      </w:tr>
      <w:tr w:rsidR="00F83E11" w:rsidRPr="00F83E11" w14:paraId="629E6777"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C095DB"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SECRETARIA MUNICIPAL DO MEIO AMBIENTE</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7241D53D"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Marinho Peixoto S/Nº Centro</w:t>
            </w:r>
          </w:p>
        </w:tc>
      </w:tr>
      <w:tr w:rsidR="00F83E11" w:rsidRPr="00F83E11" w14:paraId="3F2C7DAA"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F4260E"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SMSERVP</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3E64E185"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Marinho Peixoto, n° 525 - Bairro Centro</w:t>
            </w:r>
          </w:p>
        </w:tc>
      </w:tr>
      <w:tr w:rsidR="00F83E11" w:rsidRPr="00F83E11" w14:paraId="7F6BFB73"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DDAE23"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GABINETE DO PREFEITO</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5B6E4436"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Záccaro, 1466 - Bairro Centro</w:t>
            </w:r>
          </w:p>
          <w:p w14:paraId="303BC11B"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2° andar, sala n° 6</w:t>
            </w:r>
          </w:p>
        </w:tc>
      </w:tr>
      <w:tr w:rsidR="00F83E11" w:rsidRPr="00F83E11" w14:paraId="6F94A531"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9A7864"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SMDU</w:t>
            </w:r>
          </w:p>
        </w:tc>
        <w:tc>
          <w:tcPr>
            <w:tcW w:w="5170" w:type="dxa"/>
            <w:tcBorders>
              <w:top w:val="single" w:sz="4" w:space="0" w:color="auto"/>
              <w:left w:val="nil"/>
              <w:bottom w:val="single" w:sz="4" w:space="0" w:color="auto"/>
              <w:right w:val="single" w:sz="4" w:space="0" w:color="auto"/>
            </w:tcBorders>
            <w:shd w:val="clear" w:color="auto" w:fill="auto"/>
            <w:noWrap/>
            <w:vAlign w:val="center"/>
            <w:hideMark/>
          </w:tcPr>
          <w:p w14:paraId="7D0979DA"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Záccaro nº 1426 - Bairro Centro</w:t>
            </w:r>
          </w:p>
        </w:tc>
      </w:tr>
      <w:tr w:rsidR="00F83E11" w:rsidRPr="00F83E11" w14:paraId="5ED36454"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4923287"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SMDEI</w:t>
            </w:r>
          </w:p>
        </w:tc>
        <w:tc>
          <w:tcPr>
            <w:tcW w:w="5170" w:type="dxa"/>
            <w:tcBorders>
              <w:top w:val="single" w:sz="4" w:space="0" w:color="auto"/>
              <w:left w:val="nil"/>
              <w:bottom w:val="single" w:sz="4" w:space="0" w:color="auto"/>
              <w:right w:val="single" w:sz="4" w:space="0" w:color="auto"/>
            </w:tcBorders>
            <w:shd w:val="clear" w:color="auto" w:fill="auto"/>
            <w:noWrap/>
            <w:vAlign w:val="center"/>
          </w:tcPr>
          <w:p w14:paraId="67A923E8"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Záccaro nº 1426 - Bairro Centro</w:t>
            </w:r>
          </w:p>
        </w:tc>
      </w:tr>
      <w:tr w:rsidR="00F83E11" w:rsidRPr="00F83E11" w14:paraId="6F070DE9"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EBCDDAE"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PGM</w:t>
            </w:r>
          </w:p>
        </w:tc>
        <w:tc>
          <w:tcPr>
            <w:tcW w:w="5170" w:type="dxa"/>
            <w:tcBorders>
              <w:top w:val="single" w:sz="4" w:space="0" w:color="auto"/>
              <w:left w:val="nil"/>
              <w:bottom w:val="single" w:sz="4" w:space="0" w:color="auto"/>
              <w:right w:val="single" w:sz="4" w:space="0" w:color="auto"/>
            </w:tcBorders>
            <w:shd w:val="clear" w:color="auto" w:fill="auto"/>
            <w:noWrap/>
            <w:vAlign w:val="center"/>
          </w:tcPr>
          <w:p w14:paraId="5E913D04"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Záccaro, 1466 - Bairro Centro</w:t>
            </w:r>
          </w:p>
          <w:p w14:paraId="04DEB65F"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2° andar, sala n° 5</w:t>
            </w:r>
          </w:p>
        </w:tc>
      </w:tr>
      <w:tr w:rsidR="00F83E11" w:rsidRPr="00F83E11" w14:paraId="647BB948"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CAD94B5"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OUVIDORIA MUNICIPAL</w:t>
            </w:r>
          </w:p>
        </w:tc>
        <w:tc>
          <w:tcPr>
            <w:tcW w:w="5170" w:type="dxa"/>
            <w:tcBorders>
              <w:top w:val="single" w:sz="4" w:space="0" w:color="auto"/>
              <w:left w:val="nil"/>
              <w:bottom w:val="single" w:sz="4" w:space="0" w:color="auto"/>
              <w:right w:val="single" w:sz="4" w:space="0" w:color="auto"/>
            </w:tcBorders>
            <w:shd w:val="clear" w:color="auto" w:fill="auto"/>
            <w:noWrap/>
            <w:vAlign w:val="center"/>
          </w:tcPr>
          <w:p w14:paraId="2A2EE7B4"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Záccaro, 1466 - Bairro Centro</w:t>
            </w:r>
          </w:p>
        </w:tc>
      </w:tr>
      <w:tr w:rsidR="00F83E11" w:rsidRPr="00F83E11" w14:paraId="2A4FB362" w14:textId="77777777" w:rsidTr="00F83E11">
        <w:trPr>
          <w:trHeight w:val="300"/>
        </w:trPr>
        <w:tc>
          <w:tcPr>
            <w:tcW w:w="4186"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97FF7A3"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SMCP</w:t>
            </w:r>
          </w:p>
        </w:tc>
        <w:tc>
          <w:tcPr>
            <w:tcW w:w="5170" w:type="dxa"/>
            <w:tcBorders>
              <w:top w:val="single" w:sz="4" w:space="0" w:color="auto"/>
              <w:left w:val="nil"/>
              <w:bottom w:val="single" w:sz="4" w:space="0" w:color="auto"/>
              <w:right w:val="single" w:sz="4" w:space="0" w:color="auto"/>
            </w:tcBorders>
            <w:shd w:val="clear" w:color="auto" w:fill="auto"/>
            <w:noWrap/>
            <w:vAlign w:val="center"/>
          </w:tcPr>
          <w:p w14:paraId="3D4C2B6A"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Rua Dr. Lourenço Záccaro, 1466 - Bairro Centro</w:t>
            </w:r>
          </w:p>
          <w:p w14:paraId="2E2A5D72" w14:textId="77777777" w:rsidR="00F83E11" w:rsidRPr="00F83E11" w:rsidRDefault="00F83E11" w:rsidP="00F83E11">
            <w:pPr>
              <w:spacing w:before="120" w:after="120" w:line="259" w:lineRule="auto"/>
              <w:ind w:hanging="2"/>
              <w:rPr>
                <w:color w:val="000000"/>
                <w:kern w:val="2"/>
                <w:sz w:val="20"/>
                <w14:ligatures w14:val="standardContextual"/>
              </w:rPr>
            </w:pPr>
            <w:r w:rsidRPr="00F83E11">
              <w:rPr>
                <w:color w:val="000000"/>
                <w:kern w:val="2"/>
                <w:sz w:val="20"/>
                <w14:ligatures w14:val="standardContextual"/>
              </w:rPr>
              <w:t>2° andar, sala n° 3</w:t>
            </w:r>
          </w:p>
        </w:tc>
      </w:tr>
    </w:tbl>
    <w:p w14:paraId="266CA6DA" w14:textId="0C1A793E" w:rsidR="002A4271" w:rsidRPr="002A4271" w:rsidRDefault="002A4271" w:rsidP="00DA498A">
      <w:pPr>
        <w:tabs>
          <w:tab w:val="left" w:pos="851"/>
        </w:tabs>
        <w:spacing w:after="120"/>
        <w:jc w:val="both"/>
        <w:rPr>
          <w:rFonts w:eastAsia="MS Mincho"/>
          <w:b/>
          <w:bCs/>
          <w:sz w:val="22"/>
          <w:szCs w:val="22"/>
          <w:lang w:eastAsia="ar-SA"/>
        </w:rPr>
      </w:pPr>
    </w:p>
    <w:p w14:paraId="27A5CF5F" w14:textId="1AB17F48" w:rsidR="004314B6" w:rsidRPr="00890A8D" w:rsidRDefault="004314B6" w:rsidP="004314B6">
      <w:pPr>
        <w:numPr>
          <w:ilvl w:val="1"/>
          <w:numId w:val="7"/>
        </w:numPr>
        <w:tabs>
          <w:tab w:val="left" w:pos="851"/>
        </w:tabs>
        <w:spacing w:before="240" w:after="120"/>
        <w:ind w:left="0" w:firstLine="0"/>
        <w:jc w:val="both"/>
        <w:rPr>
          <w:rFonts w:eastAsia="MS Mincho"/>
          <w:b/>
          <w:bCs/>
          <w:sz w:val="22"/>
          <w:szCs w:val="22"/>
          <w:lang w:eastAsia="ar-SA"/>
        </w:rPr>
      </w:pPr>
      <w:r w:rsidRPr="00890A8D">
        <w:rPr>
          <w:rFonts w:eastAsia="MS Mincho"/>
          <w:sz w:val="22"/>
          <w:szCs w:val="22"/>
          <w:lang w:eastAsia="ar-SA"/>
        </w:rPr>
        <w:t>O horário de funcionamento difere para cada local, portanto, deverá ser indicado junto ao pedido.</w:t>
      </w:r>
    </w:p>
    <w:p w14:paraId="1DB0E97D" w14:textId="16D5EB05" w:rsidR="00C6054E" w:rsidRPr="00890A8D" w:rsidRDefault="00C6054E"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 xml:space="preserve">DOS DOCUMENTOS RELATIVOS À HABILITAÇÃO </w:t>
      </w:r>
    </w:p>
    <w:p w14:paraId="26FA1490" w14:textId="77777777" w:rsidR="00C6054E" w:rsidRPr="00890A8D" w:rsidRDefault="00C6054E" w:rsidP="00F63AA7">
      <w:pPr>
        <w:pStyle w:val="PargrafodaLista"/>
        <w:numPr>
          <w:ilvl w:val="0"/>
          <w:numId w:val="16"/>
        </w:numPr>
        <w:tabs>
          <w:tab w:val="left" w:pos="0"/>
          <w:tab w:val="left" w:pos="567"/>
        </w:tabs>
        <w:suppressAutoHyphens/>
        <w:spacing w:before="120" w:after="120"/>
        <w:ind w:left="0" w:firstLine="567"/>
        <w:jc w:val="both"/>
        <w:rPr>
          <w:vanish/>
          <w:sz w:val="22"/>
          <w:szCs w:val="22"/>
        </w:rPr>
      </w:pPr>
    </w:p>
    <w:p w14:paraId="62F39BF9" w14:textId="77777777" w:rsidR="00C6054E" w:rsidRPr="00890A8D" w:rsidRDefault="00C6054E" w:rsidP="00F63AA7">
      <w:pPr>
        <w:pStyle w:val="PargrafodaLista"/>
        <w:numPr>
          <w:ilvl w:val="0"/>
          <w:numId w:val="16"/>
        </w:numPr>
        <w:tabs>
          <w:tab w:val="left" w:pos="0"/>
          <w:tab w:val="left" w:pos="567"/>
        </w:tabs>
        <w:suppressAutoHyphens/>
        <w:spacing w:before="120" w:after="120"/>
        <w:ind w:left="0" w:firstLine="567"/>
        <w:jc w:val="both"/>
        <w:rPr>
          <w:vanish/>
          <w:sz w:val="22"/>
          <w:szCs w:val="22"/>
        </w:rPr>
      </w:pPr>
    </w:p>
    <w:p w14:paraId="48413135" w14:textId="7FA4E923" w:rsidR="00B76BF3" w:rsidRPr="00890A8D" w:rsidRDefault="00B76BF3" w:rsidP="00EA192B">
      <w:pPr>
        <w:numPr>
          <w:ilvl w:val="1"/>
          <w:numId w:val="7"/>
        </w:numPr>
        <w:tabs>
          <w:tab w:val="left" w:pos="851"/>
        </w:tabs>
        <w:spacing w:before="120"/>
        <w:ind w:left="0" w:firstLine="0"/>
        <w:rPr>
          <w:rFonts w:eastAsia="MS Mincho"/>
          <w:sz w:val="22"/>
          <w:szCs w:val="22"/>
          <w:lang w:val="pt-PT" w:eastAsia="ar-SA"/>
        </w:rPr>
      </w:pPr>
      <w:r w:rsidRPr="00890A8D">
        <w:rPr>
          <w:rFonts w:eastAsia="MS Mincho"/>
          <w:sz w:val="22"/>
          <w:szCs w:val="22"/>
          <w:lang w:val="pt-PT" w:eastAsia="ar-SA"/>
        </w:rPr>
        <w:t>Além dos documentos de regularidade fiscal e financeira previstos no artigo 62 da Lei 14.133/2021 a futura contratada deverá apresentar:</w:t>
      </w:r>
    </w:p>
    <w:p w14:paraId="222EBC86" w14:textId="6F7074E4" w:rsidR="00EA192B" w:rsidRPr="00890A8D" w:rsidRDefault="00EA192B" w:rsidP="00B76BF3">
      <w:pPr>
        <w:pStyle w:val="Default"/>
        <w:numPr>
          <w:ilvl w:val="2"/>
          <w:numId w:val="7"/>
        </w:numPr>
        <w:tabs>
          <w:tab w:val="left" w:pos="851"/>
        </w:tabs>
        <w:spacing w:before="120"/>
        <w:ind w:left="0" w:firstLine="0"/>
        <w:jc w:val="both"/>
        <w:rPr>
          <w:color w:val="auto"/>
          <w:sz w:val="22"/>
          <w:szCs w:val="22"/>
          <w:lang w:val="pt-PT"/>
        </w:rPr>
      </w:pPr>
      <w:r w:rsidRPr="00890A8D">
        <w:rPr>
          <w:color w:val="auto"/>
          <w:sz w:val="22"/>
          <w:szCs w:val="22"/>
          <w:lang w:val="pt-PT"/>
        </w:rPr>
        <w:t>Os participantes deverão apresentar Atestado/Certidão de capacidade técnica, expedido por pessoa jurídica de direito público ou privado, pela qual a licitante comprove ter fornecido objeto compatível em características, quantidades e prazos, com objeto da licitação relativamente à qual concorre.</w:t>
      </w:r>
    </w:p>
    <w:p w14:paraId="72034D72" w14:textId="4514EC21" w:rsidR="002A1C10" w:rsidRPr="00890A8D" w:rsidRDefault="00370824"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DO GERENCIMENTO DA</w:t>
      </w:r>
      <w:r w:rsidR="0040268D" w:rsidRPr="00890A8D">
        <w:rPr>
          <w:rFonts w:eastAsia="MS Mincho"/>
          <w:b/>
          <w:bCs/>
          <w:sz w:val="22"/>
          <w:szCs w:val="22"/>
          <w:lang w:eastAsia="ar-SA"/>
        </w:rPr>
        <w:t xml:space="preserve"> </w:t>
      </w:r>
      <w:r w:rsidRPr="00890A8D">
        <w:rPr>
          <w:rFonts w:eastAsia="MS Mincho"/>
          <w:b/>
          <w:bCs/>
          <w:sz w:val="22"/>
          <w:szCs w:val="22"/>
          <w:lang w:eastAsia="ar-SA"/>
        </w:rPr>
        <w:t>ATA E</w:t>
      </w:r>
      <w:r w:rsidR="0040268D" w:rsidRPr="00890A8D">
        <w:rPr>
          <w:rFonts w:eastAsia="MS Mincho"/>
          <w:b/>
          <w:bCs/>
          <w:sz w:val="22"/>
          <w:szCs w:val="22"/>
          <w:lang w:eastAsia="ar-SA"/>
        </w:rPr>
        <w:t xml:space="preserve"> </w:t>
      </w:r>
      <w:r w:rsidR="00F63AA7" w:rsidRPr="00890A8D">
        <w:rPr>
          <w:rFonts w:eastAsia="MS Mincho"/>
          <w:b/>
          <w:bCs/>
          <w:sz w:val="22"/>
          <w:szCs w:val="22"/>
          <w:lang w:eastAsia="ar-SA"/>
        </w:rPr>
        <w:t xml:space="preserve">FISCALIZAÇÃO </w:t>
      </w:r>
      <w:r w:rsidR="0040268D" w:rsidRPr="00890A8D">
        <w:rPr>
          <w:rFonts w:eastAsia="MS Mincho"/>
          <w:b/>
          <w:bCs/>
          <w:sz w:val="22"/>
          <w:szCs w:val="22"/>
          <w:lang w:eastAsia="ar-SA"/>
        </w:rPr>
        <w:t xml:space="preserve"> </w:t>
      </w:r>
    </w:p>
    <w:p w14:paraId="7748E2A4" w14:textId="77777777" w:rsidR="00003194" w:rsidRPr="00890A8D" w:rsidRDefault="00EA192B" w:rsidP="00EA192B">
      <w:pPr>
        <w:numPr>
          <w:ilvl w:val="1"/>
          <w:numId w:val="7"/>
        </w:numPr>
        <w:tabs>
          <w:tab w:val="left" w:pos="851"/>
        </w:tabs>
        <w:spacing w:before="120"/>
        <w:ind w:left="0" w:firstLine="0"/>
        <w:rPr>
          <w:rFonts w:eastAsia="MS Mincho"/>
          <w:sz w:val="22"/>
          <w:szCs w:val="22"/>
          <w:lang w:val="pt-PT" w:eastAsia="ar-SA"/>
        </w:rPr>
      </w:pPr>
      <w:r w:rsidRPr="00890A8D">
        <w:rPr>
          <w:rFonts w:eastAsia="MS Mincho"/>
          <w:sz w:val="22"/>
          <w:szCs w:val="22"/>
          <w:lang w:val="pt-PT" w:eastAsia="ar-SA"/>
        </w:rPr>
        <w:t xml:space="preserve">A Ata de Registro de Preços será gerenciada pelo </w:t>
      </w:r>
      <w:r w:rsidR="00003194" w:rsidRPr="00890A8D">
        <w:rPr>
          <w:rFonts w:eastAsia="MS Mincho"/>
          <w:sz w:val="22"/>
          <w:szCs w:val="22"/>
          <w:lang w:val="pt-PT" w:eastAsia="ar-SA"/>
        </w:rPr>
        <w:t>gerente</w:t>
      </w:r>
      <w:r w:rsidRPr="00890A8D">
        <w:rPr>
          <w:rFonts w:eastAsia="MS Mincho"/>
          <w:sz w:val="22"/>
          <w:szCs w:val="22"/>
          <w:lang w:val="pt-PT" w:eastAsia="ar-SA"/>
        </w:rPr>
        <w:t xml:space="preserve"> de Atas de Registros de Preços da </w:t>
      </w:r>
      <w:r w:rsidR="004314B6" w:rsidRPr="00890A8D">
        <w:rPr>
          <w:rFonts w:eastAsia="MS Mincho"/>
          <w:sz w:val="22"/>
          <w:szCs w:val="22"/>
          <w:lang w:val="pt-PT" w:eastAsia="ar-SA"/>
        </w:rPr>
        <w:t>Secretaria Municipal de Compras Públicas.</w:t>
      </w:r>
      <w:r w:rsidR="004314B6" w:rsidRPr="00890A8D">
        <w:rPr>
          <w:sz w:val="22"/>
          <w:szCs w:val="22"/>
        </w:rPr>
        <w:t xml:space="preserve"> </w:t>
      </w:r>
    </w:p>
    <w:p w14:paraId="296CA2B8" w14:textId="339ABDB3" w:rsidR="00EA192B" w:rsidRPr="00890A8D" w:rsidRDefault="004314B6" w:rsidP="00EA192B">
      <w:pPr>
        <w:numPr>
          <w:ilvl w:val="1"/>
          <w:numId w:val="7"/>
        </w:numPr>
        <w:tabs>
          <w:tab w:val="left" w:pos="851"/>
        </w:tabs>
        <w:spacing w:before="120"/>
        <w:ind w:left="0" w:firstLine="0"/>
        <w:rPr>
          <w:rFonts w:eastAsia="MS Mincho"/>
          <w:sz w:val="22"/>
          <w:szCs w:val="22"/>
          <w:lang w:val="pt-PT" w:eastAsia="ar-SA"/>
        </w:rPr>
      </w:pPr>
      <w:r w:rsidRPr="00890A8D">
        <w:rPr>
          <w:sz w:val="22"/>
          <w:szCs w:val="22"/>
        </w:rPr>
        <w:t xml:space="preserve"> </w:t>
      </w:r>
      <w:r w:rsidR="00003194" w:rsidRPr="00890A8D">
        <w:rPr>
          <w:sz w:val="22"/>
          <w:szCs w:val="22"/>
        </w:rPr>
        <w:t>O recebimento e conferência do objeto solicitado, será de responsabilidade de servidor responsável designado por cada Secretaria Requisitante</w:t>
      </w:r>
      <w:r w:rsidRPr="00890A8D">
        <w:rPr>
          <w:sz w:val="22"/>
          <w:szCs w:val="22"/>
        </w:rPr>
        <w:t>.</w:t>
      </w:r>
      <w:r w:rsidR="00EA192B" w:rsidRPr="00890A8D">
        <w:rPr>
          <w:rFonts w:eastAsia="MS Mincho"/>
          <w:color w:val="FF0000"/>
          <w:sz w:val="22"/>
          <w:szCs w:val="22"/>
          <w:lang w:val="pt-PT" w:eastAsia="ar-SA"/>
        </w:rPr>
        <w:t xml:space="preserve"> </w:t>
      </w:r>
    </w:p>
    <w:p w14:paraId="7BFD0FEF" w14:textId="77777777" w:rsidR="00B11C67" w:rsidRPr="00890A8D" w:rsidRDefault="00B11C67" w:rsidP="00F63AA7">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DOS CRITÉRIOS DE PAGAMENTO</w:t>
      </w:r>
    </w:p>
    <w:p w14:paraId="3659398A" w14:textId="77777777" w:rsidR="00B11C67" w:rsidRPr="00890A8D" w:rsidRDefault="00B11C67" w:rsidP="00532390">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 xml:space="preserve">Aprovada a execução do objeto e comprovada a manutenção das condições de habilitação do licitante, </w:t>
      </w:r>
      <w:r w:rsidR="00F63AA7" w:rsidRPr="00890A8D">
        <w:rPr>
          <w:rFonts w:eastAsia="MS Mincho"/>
          <w:sz w:val="22"/>
          <w:szCs w:val="22"/>
          <w:lang w:eastAsia="ar-SA"/>
        </w:rPr>
        <w:t xml:space="preserve">a Nota </w:t>
      </w:r>
      <w:r w:rsidRPr="00890A8D">
        <w:rPr>
          <w:rFonts w:eastAsia="MS Mincho"/>
          <w:sz w:val="22"/>
          <w:szCs w:val="22"/>
          <w:lang w:eastAsia="ar-SA"/>
        </w:rPr>
        <w:t xml:space="preserve">será encaminhado </w:t>
      </w:r>
      <w:r w:rsidR="00F63AA7" w:rsidRPr="00890A8D">
        <w:rPr>
          <w:rFonts w:eastAsia="MS Mincho"/>
          <w:sz w:val="22"/>
          <w:szCs w:val="22"/>
          <w:lang w:eastAsia="ar-SA"/>
        </w:rPr>
        <w:t xml:space="preserve">à Secretaria Municipal de Finanças Públicas. </w:t>
      </w:r>
      <w:r w:rsidRPr="00890A8D">
        <w:rPr>
          <w:rFonts w:eastAsia="MS Mincho"/>
          <w:sz w:val="22"/>
          <w:szCs w:val="22"/>
          <w:lang w:eastAsia="ar-SA"/>
        </w:rPr>
        <w:t xml:space="preserve"> </w:t>
      </w:r>
    </w:p>
    <w:p w14:paraId="18012466" w14:textId="77777777" w:rsidR="00F63AA7" w:rsidRPr="00890A8D" w:rsidRDefault="00F63AA7" w:rsidP="00532390">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O pagamento será efetuado em até 30 (trinta) dias após o recebimento definitivo e aprovação da fatura, pelo servidor responsável pela fiscalização do contrato e pelo Secretário Municipal solicitante.</w:t>
      </w:r>
    </w:p>
    <w:p w14:paraId="7EDE188B" w14:textId="77777777" w:rsidR="00F63AA7" w:rsidRPr="00890A8D" w:rsidRDefault="00F63AA7" w:rsidP="00532390">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O licitante deverá obrigatoriamente informar nas Notas Fiscais de fatura, em local de fácil visualização, a identificação do presente Pregão Eletrônico, a fim de acelerar o trâmite de recebimento dos produtos e posterior liberação do documento fiscal para pagamento.</w:t>
      </w:r>
    </w:p>
    <w:p w14:paraId="794A3207" w14:textId="77777777" w:rsidR="00B11C67" w:rsidRPr="00890A8D" w:rsidRDefault="00B11C67" w:rsidP="00532390">
      <w:pPr>
        <w:numPr>
          <w:ilvl w:val="1"/>
          <w:numId w:val="7"/>
        </w:numPr>
        <w:tabs>
          <w:tab w:val="left" w:pos="851"/>
        </w:tabs>
        <w:spacing w:before="120"/>
        <w:ind w:left="0" w:firstLine="0"/>
        <w:jc w:val="both"/>
        <w:rPr>
          <w:rFonts w:eastAsia="MS Mincho"/>
          <w:sz w:val="22"/>
          <w:szCs w:val="22"/>
          <w:lang w:eastAsia="ar-SA"/>
        </w:rPr>
      </w:pPr>
      <w:r w:rsidRPr="00890A8D">
        <w:rPr>
          <w:rFonts w:eastAsia="MS Mincho"/>
          <w:sz w:val="22"/>
          <w:szCs w:val="22"/>
          <w:lang w:eastAsia="ar-SA"/>
        </w:rPr>
        <w:t xml:space="preserve">O CNPJ do licitante constante na Nota Fiscal de fatura deverá ser o mesmo da documentação apresentada no processo licitatório, bem como a empresa deverá possuir conta bancária vinculada a este CNPJ para fins de recebimento dos valores. </w:t>
      </w:r>
    </w:p>
    <w:p w14:paraId="7231881E" w14:textId="77777777" w:rsidR="00B11C67" w:rsidRPr="00890A8D" w:rsidRDefault="00B11C67" w:rsidP="00CC0E6B">
      <w:pPr>
        <w:numPr>
          <w:ilvl w:val="0"/>
          <w:numId w:val="7"/>
        </w:numPr>
        <w:tabs>
          <w:tab w:val="left" w:pos="851"/>
        </w:tabs>
        <w:spacing w:before="240" w:after="120"/>
        <w:ind w:left="0" w:firstLine="0"/>
        <w:jc w:val="both"/>
        <w:rPr>
          <w:rFonts w:eastAsia="MS Mincho"/>
          <w:b/>
          <w:bCs/>
          <w:sz w:val="22"/>
          <w:szCs w:val="22"/>
          <w:lang w:eastAsia="ar-SA"/>
        </w:rPr>
      </w:pPr>
      <w:r w:rsidRPr="00890A8D">
        <w:rPr>
          <w:rFonts w:eastAsia="MS Mincho"/>
          <w:b/>
          <w:bCs/>
          <w:sz w:val="22"/>
          <w:szCs w:val="22"/>
          <w:lang w:eastAsia="ar-SA"/>
        </w:rPr>
        <w:t>DA DOTAÇÃO ORÇAMENTÁRIA</w:t>
      </w:r>
    </w:p>
    <w:p w14:paraId="713FCF1F" w14:textId="77777777" w:rsidR="00B11C67" w:rsidRPr="00890A8D" w:rsidRDefault="00B11C67" w:rsidP="008A52B2">
      <w:pPr>
        <w:pStyle w:val="Default"/>
        <w:numPr>
          <w:ilvl w:val="1"/>
          <w:numId w:val="7"/>
        </w:numPr>
        <w:tabs>
          <w:tab w:val="left" w:pos="851"/>
        </w:tabs>
        <w:spacing w:before="120"/>
        <w:ind w:left="0" w:firstLine="0"/>
        <w:jc w:val="both"/>
        <w:rPr>
          <w:color w:val="auto"/>
          <w:sz w:val="22"/>
          <w:szCs w:val="22"/>
        </w:rPr>
      </w:pPr>
      <w:r w:rsidRPr="00890A8D">
        <w:rPr>
          <w:color w:val="auto"/>
          <w:sz w:val="22"/>
          <w:szCs w:val="22"/>
        </w:rPr>
        <w:t>As despesas e custeio do objeto deste contrato, serão subsidiadas com recursos consignados na seguinte Dotação Orçamentária:</w:t>
      </w:r>
    </w:p>
    <w:p w14:paraId="71834096" w14:textId="77777777" w:rsidR="00370824" w:rsidRPr="00890A8D" w:rsidRDefault="00370824" w:rsidP="00370824">
      <w:pPr>
        <w:spacing w:after="160" w:line="259" w:lineRule="auto"/>
        <w:rPr>
          <w:rFonts w:eastAsia="Calibri"/>
          <w:b/>
          <w:bCs/>
          <w:kern w:val="2"/>
          <w:sz w:val="22"/>
          <w:szCs w:val="22"/>
          <w:lang w:eastAsia="en-US"/>
        </w:rPr>
      </w:pPr>
      <w:bookmarkStart w:id="4" w:name="_Hlk143607850"/>
    </w:p>
    <w:p w14:paraId="60300A4B" w14:textId="410ED80D"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Gabinete do Prefeito:</w:t>
      </w:r>
    </w:p>
    <w:p w14:paraId="2E07D0D7"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 xml:space="preserve">Órgão: 02 - Gabinete do Prefeito  </w:t>
      </w:r>
      <w:r w:rsidRPr="00890A8D">
        <w:rPr>
          <w:rFonts w:eastAsia="Calibri"/>
          <w:kern w:val="2"/>
          <w:sz w:val="22"/>
          <w:szCs w:val="22"/>
          <w:lang w:eastAsia="en-US"/>
        </w:rPr>
        <w:br/>
        <w:t xml:space="preserve">Unidade: 001 - Órgãos Subordinados  </w:t>
      </w:r>
      <w:r w:rsidRPr="00890A8D">
        <w:rPr>
          <w:rFonts w:eastAsia="Calibri"/>
          <w:kern w:val="2"/>
          <w:sz w:val="22"/>
          <w:szCs w:val="22"/>
          <w:lang w:eastAsia="en-US"/>
        </w:rPr>
        <w:br/>
        <w:t xml:space="preserve">Tipo Ação: Atividade - Ação: 2003 - Funcional: 0004.0122.0110 - Manutenção Gabinete do Prefeito </w:t>
      </w:r>
      <w:r w:rsidRPr="00890A8D">
        <w:rPr>
          <w:rFonts w:eastAsia="Calibri"/>
          <w:kern w:val="2"/>
          <w:sz w:val="22"/>
          <w:szCs w:val="22"/>
          <w:lang w:eastAsia="en-US"/>
        </w:rPr>
        <w:br/>
        <w:t xml:space="preserve">Elemento: 33390300000000000000 - Material de consumo </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12</w:t>
      </w:r>
    </w:p>
    <w:p w14:paraId="40253C7D"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Procuradoria Geral do Município:</w:t>
      </w:r>
    </w:p>
    <w:p w14:paraId="6F8E5974"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03 – Procuradoria-Geral do Município</w:t>
      </w:r>
      <w:r w:rsidRPr="00890A8D">
        <w:rPr>
          <w:rFonts w:eastAsia="Calibri"/>
          <w:kern w:val="2"/>
          <w:sz w:val="22"/>
          <w:szCs w:val="22"/>
          <w:lang w:eastAsia="en-US"/>
        </w:rPr>
        <w:br/>
        <w:t>Unidade 1 – Órgãos Subordinados</w:t>
      </w:r>
      <w:r w:rsidRPr="00890A8D">
        <w:rPr>
          <w:rFonts w:eastAsia="Calibri"/>
          <w:kern w:val="2"/>
          <w:sz w:val="22"/>
          <w:szCs w:val="22"/>
          <w:lang w:eastAsia="en-US"/>
        </w:rPr>
        <w:br/>
        <w:t>Ação 2011 – Manutenção Atividades PGM</w:t>
      </w:r>
      <w:r w:rsidRPr="00890A8D">
        <w:rPr>
          <w:rFonts w:eastAsia="Calibri"/>
          <w:kern w:val="2"/>
          <w:sz w:val="22"/>
          <w:szCs w:val="22"/>
          <w:lang w:eastAsia="en-US"/>
        </w:rPr>
        <w:br/>
        <w:t>Referencia – 177</w:t>
      </w:r>
      <w:r w:rsidRPr="00890A8D">
        <w:rPr>
          <w:rFonts w:eastAsia="Calibri"/>
          <w:kern w:val="2"/>
          <w:sz w:val="22"/>
          <w:szCs w:val="22"/>
          <w:lang w:eastAsia="en-US"/>
        </w:rPr>
        <w:br/>
        <w:t>Vínculo: 5000001</w:t>
      </w:r>
      <w:r w:rsidRPr="00890A8D">
        <w:rPr>
          <w:rFonts w:eastAsia="Calibri"/>
          <w:kern w:val="2"/>
          <w:sz w:val="22"/>
          <w:szCs w:val="22"/>
          <w:lang w:eastAsia="en-US"/>
        </w:rPr>
        <w:br/>
        <w:t>Subelemento: 33390300 – Material de Consumo</w:t>
      </w:r>
    </w:p>
    <w:p w14:paraId="430AB35F"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03 – Procuradoria-Geral do Município</w:t>
      </w:r>
      <w:r w:rsidRPr="00890A8D">
        <w:rPr>
          <w:rFonts w:eastAsia="Calibri"/>
          <w:kern w:val="2"/>
          <w:sz w:val="22"/>
          <w:szCs w:val="22"/>
          <w:lang w:eastAsia="en-US"/>
        </w:rPr>
        <w:br/>
        <w:t>Unidade 1 – Órgãos Subordinados</w:t>
      </w:r>
      <w:r w:rsidRPr="00890A8D">
        <w:rPr>
          <w:rFonts w:eastAsia="Calibri"/>
          <w:kern w:val="2"/>
          <w:sz w:val="22"/>
          <w:szCs w:val="22"/>
          <w:lang w:eastAsia="en-US"/>
        </w:rPr>
        <w:br/>
        <w:t>Ação 1004 – Modernização da PGM</w:t>
      </w:r>
      <w:r w:rsidRPr="00890A8D">
        <w:rPr>
          <w:rFonts w:eastAsia="Calibri"/>
          <w:kern w:val="2"/>
          <w:sz w:val="22"/>
          <w:szCs w:val="22"/>
          <w:lang w:eastAsia="en-US"/>
        </w:rPr>
        <w:br/>
        <w:t>Referencia – 167</w:t>
      </w:r>
      <w:r w:rsidRPr="00890A8D">
        <w:rPr>
          <w:rFonts w:eastAsia="Calibri"/>
          <w:kern w:val="2"/>
          <w:sz w:val="22"/>
          <w:szCs w:val="22"/>
          <w:lang w:eastAsia="en-US"/>
        </w:rPr>
        <w:br/>
        <w:t>Vínculo: 8981158</w:t>
      </w:r>
      <w:r w:rsidRPr="00890A8D">
        <w:rPr>
          <w:rFonts w:eastAsia="Calibri"/>
          <w:kern w:val="2"/>
          <w:sz w:val="22"/>
          <w:szCs w:val="22"/>
          <w:lang w:eastAsia="en-US"/>
        </w:rPr>
        <w:br/>
        <w:t>Subelemento: 344905520 – Equipamento e Material Permanente</w:t>
      </w:r>
    </w:p>
    <w:p w14:paraId="10B44C82"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Finanças Públicas:</w:t>
      </w:r>
    </w:p>
    <w:p w14:paraId="6FE7C95A" w14:textId="77777777" w:rsidR="00370824" w:rsidRPr="00890A8D" w:rsidRDefault="00370824" w:rsidP="00370824">
      <w:pPr>
        <w:spacing w:after="200" w:line="276" w:lineRule="auto"/>
        <w:rPr>
          <w:rFonts w:eastAsia="Calibri"/>
          <w:kern w:val="2"/>
          <w:sz w:val="22"/>
          <w:szCs w:val="22"/>
        </w:rPr>
      </w:pPr>
      <w:r w:rsidRPr="00890A8D">
        <w:rPr>
          <w:rFonts w:eastAsia="Calibri"/>
          <w:kern w:val="2"/>
          <w:sz w:val="22"/>
          <w:szCs w:val="22"/>
        </w:rPr>
        <w:t>Órgão 05</w:t>
      </w:r>
      <w:r w:rsidRPr="00890A8D">
        <w:rPr>
          <w:rFonts w:eastAsia="Calibri"/>
          <w:kern w:val="2"/>
          <w:sz w:val="22"/>
          <w:szCs w:val="22"/>
        </w:rPr>
        <w:br/>
        <w:t>Referência 258</w:t>
      </w:r>
    </w:p>
    <w:p w14:paraId="2A246F64" w14:textId="77777777" w:rsidR="00370824" w:rsidRPr="00890A8D" w:rsidRDefault="00370824" w:rsidP="00370824">
      <w:pPr>
        <w:spacing w:after="200" w:line="276" w:lineRule="auto"/>
        <w:rPr>
          <w:rFonts w:eastAsia="Calibri"/>
          <w:kern w:val="2"/>
          <w:sz w:val="22"/>
          <w:szCs w:val="22"/>
        </w:rPr>
      </w:pPr>
      <w:r w:rsidRPr="00890A8D">
        <w:rPr>
          <w:rFonts w:eastAsia="Calibri"/>
          <w:kern w:val="2"/>
          <w:sz w:val="22"/>
          <w:szCs w:val="22"/>
        </w:rPr>
        <w:t>Órgão 05</w:t>
      </w:r>
      <w:r w:rsidRPr="00890A8D">
        <w:rPr>
          <w:rFonts w:eastAsia="Calibri"/>
          <w:kern w:val="2"/>
          <w:sz w:val="22"/>
          <w:szCs w:val="22"/>
        </w:rPr>
        <w:br/>
        <w:t>Referência 268</w:t>
      </w:r>
    </w:p>
    <w:p w14:paraId="630F2D77"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Administração:</w:t>
      </w:r>
    </w:p>
    <w:p w14:paraId="58501302"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04 - [Secretaria Municipal de Administração]</w:t>
      </w:r>
      <w:r w:rsidRPr="00890A8D">
        <w:rPr>
          <w:rFonts w:eastAsia="Calibri"/>
          <w:kern w:val="2"/>
          <w:sz w:val="22"/>
          <w:szCs w:val="22"/>
          <w:lang w:eastAsia="en-US"/>
        </w:rPr>
        <w:br/>
        <w:t>Ação: 2012 - Funcional: 0004.0122.0110 - [Manutenção das Atividades da SMAD]</w:t>
      </w:r>
      <w:r w:rsidRPr="00890A8D">
        <w:rPr>
          <w:rFonts w:eastAsia="Calibri"/>
          <w:kern w:val="2"/>
          <w:sz w:val="22"/>
          <w:szCs w:val="22"/>
          <w:lang w:eastAsia="en-US"/>
        </w:rPr>
        <w:br/>
        <w:t>Elemento: 33390300000000000000 - [Material de consumo]</w:t>
      </w:r>
      <w:r w:rsidRPr="00890A8D">
        <w:rPr>
          <w:rFonts w:eastAsia="Calibri"/>
          <w:kern w:val="2"/>
          <w:sz w:val="22"/>
          <w:szCs w:val="22"/>
          <w:lang w:eastAsia="en-US"/>
        </w:rPr>
        <w:br/>
        <w:t xml:space="preserve">Referência 210 05000001 RECURSO LIVRE </w:t>
      </w:r>
    </w:p>
    <w:p w14:paraId="0636910C"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Educação:</w:t>
      </w:r>
    </w:p>
    <w:p w14:paraId="7667318D"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2021 – Manutenção Estrutura Administrativa SME</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5001001 – MDE</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332</w:t>
      </w:r>
    </w:p>
    <w:p w14:paraId="6FE4F744"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2021– Manutenção Estrutura Administrativa</w:t>
      </w:r>
      <w:r w:rsidRPr="00890A8D">
        <w:rPr>
          <w:rFonts w:eastAsia="Calibri"/>
          <w:kern w:val="2"/>
          <w:sz w:val="22"/>
          <w:szCs w:val="22"/>
          <w:lang w:eastAsia="en-US"/>
        </w:rPr>
        <w:br/>
        <w:t>Elemento: 333903O0000000000 – Material de Consumo</w:t>
      </w:r>
      <w:r w:rsidRPr="00890A8D">
        <w:rPr>
          <w:rFonts w:eastAsia="Calibri"/>
          <w:kern w:val="2"/>
          <w:sz w:val="22"/>
          <w:szCs w:val="22"/>
          <w:lang w:eastAsia="en-US"/>
        </w:rPr>
        <w:br/>
        <w:t>Vínculo 05000001 – Recurso Livre</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331</w:t>
      </w:r>
    </w:p>
    <w:p w14:paraId="3DEECE16"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2021– Manutenção Estrutura Administrativa</w:t>
      </w:r>
      <w:r w:rsidRPr="00890A8D">
        <w:rPr>
          <w:rFonts w:eastAsia="Calibri"/>
          <w:kern w:val="2"/>
          <w:sz w:val="22"/>
          <w:szCs w:val="22"/>
          <w:lang w:eastAsia="en-US"/>
        </w:rPr>
        <w:br/>
        <w:t>Elemento: 333903O0000000000 – Material de Consumo</w:t>
      </w:r>
      <w:r w:rsidRPr="00890A8D">
        <w:rPr>
          <w:rFonts w:eastAsia="Calibri"/>
          <w:kern w:val="2"/>
          <w:sz w:val="22"/>
          <w:szCs w:val="22"/>
          <w:lang w:eastAsia="en-US"/>
        </w:rPr>
        <w:br/>
        <w:t>Vínculo: 540000 FUNDEB 30%</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333</w:t>
      </w:r>
    </w:p>
    <w:p w14:paraId="0D64E881"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2206 – Promover a manutenção das atividades escolares do ensino fundamental/educação de jovens e adultos</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5001001 – MDE</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425</w:t>
      </w:r>
    </w:p>
    <w:p w14:paraId="73384D6A"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2206 – Promover a manutenção das atividades escolares do ensino fundamental/educação de jovens e adultos</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5501004 – SALÁRIO EDUCAÇÃO</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428</w:t>
      </w:r>
    </w:p>
    <w:p w14:paraId="51FED052"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2206 – Promover a manutenção das atividades escolares do ensino fundamental/educação de jovens e adultos</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540000 FUNDEB 30%</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426</w:t>
      </w:r>
    </w:p>
    <w:p w14:paraId="378ABA86"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2206 – Promover a manutenção das atividades escolares do ensino fundamental/educação de jovens e adultos</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5430000 – FUNDEB VAAR</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427</w:t>
      </w:r>
    </w:p>
    <w:p w14:paraId="60226D43"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2207 – Promover a manutenção das atividades escolares da educação infantil</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5001001 – MDE</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582</w:t>
      </w:r>
    </w:p>
    <w:p w14:paraId="23C6813A"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2207 – Promover a manutenção das atividades escolares da educação infantil</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540000 FUNDEB 30%</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583</w:t>
      </w:r>
    </w:p>
    <w:p w14:paraId="11585867"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2207 – Promover a manutenção das atividades escolares da educação infantil</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5501004 – SALÁRIO EDUCAÇÃO</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585</w:t>
      </w:r>
    </w:p>
    <w:p w14:paraId="05442217"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06 – Secretaria Munic. de Educação</w:t>
      </w:r>
      <w:r w:rsidRPr="00890A8D">
        <w:rPr>
          <w:rFonts w:eastAsia="Calibri"/>
          <w:kern w:val="2"/>
          <w:sz w:val="22"/>
          <w:szCs w:val="22"/>
          <w:lang w:eastAsia="en-US"/>
        </w:rPr>
        <w:br/>
        <w:t>Ação: 2207 – Promover a manutenção das atividades escolares da educação infantil</w:t>
      </w:r>
      <w:r w:rsidRPr="00890A8D">
        <w:rPr>
          <w:rFonts w:eastAsia="Calibri"/>
          <w:kern w:val="2"/>
          <w:sz w:val="22"/>
          <w:szCs w:val="22"/>
          <w:lang w:eastAsia="en-US"/>
        </w:rPr>
        <w:br/>
        <w:t>Elemento: 33390300000000000 – Material de Consumo</w:t>
      </w:r>
      <w:r w:rsidRPr="00890A8D">
        <w:rPr>
          <w:rFonts w:eastAsia="Calibri"/>
          <w:kern w:val="2"/>
          <w:sz w:val="22"/>
          <w:szCs w:val="22"/>
          <w:lang w:eastAsia="en-US"/>
        </w:rPr>
        <w:br/>
        <w:t>Vínculo 5430000 – FUNDEB VAAR</w:t>
      </w:r>
      <w:r w:rsidRPr="00890A8D">
        <w:rPr>
          <w:rFonts w:eastAsia="Calibri"/>
          <w:kern w:val="2"/>
          <w:sz w:val="22"/>
          <w:szCs w:val="22"/>
          <w:lang w:eastAsia="en-US"/>
        </w:rPr>
        <w:br/>
      </w:r>
      <w:proofErr w:type="spellStart"/>
      <w:r w:rsidRPr="00890A8D">
        <w:rPr>
          <w:rFonts w:eastAsia="Calibri"/>
          <w:kern w:val="2"/>
          <w:sz w:val="22"/>
          <w:szCs w:val="22"/>
          <w:lang w:eastAsia="en-US"/>
        </w:rPr>
        <w:t>Ref</w:t>
      </w:r>
      <w:proofErr w:type="spellEnd"/>
      <w:r w:rsidRPr="00890A8D">
        <w:rPr>
          <w:rFonts w:eastAsia="Calibri"/>
          <w:kern w:val="2"/>
          <w:sz w:val="22"/>
          <w:szCs w:val="22"/>
          <w:lang w:eastAsia="en-US"/>
        </w:rPr>
        <w:t xml:space="preserve"> 584</w:t>
      </w:r>
    </w:p>
    <w:p w14:paraId="246B712E"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Saúde:</w:t>
      </w:r>
    </w:p>
    <w:p w14:paraId="48E1BD8A"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Ação: 2036 - Manutenção da Estrutura Administrativa SMS</w:t>
      </w:r>
      <w:r w:rsidRPr="00890A8D">
        <w:rPr>
          <w:rFonts w:eastAsia="Calibri"/>
          <w:kern w:val="2"/>
          <w:sz w:val="22"/>
          <w:szCs w:val="22"/>
          <w:lang w:eastAsia="en-US"/>
        </w:rPr>
        <w:br/>
        <w:t>REFERÊNCIA 725 ELEMENTO 3339030 – Material de Consumo</w:t>
      </w:r>
      <w:r w:rsidRPr="00890A8D">
        <w:rPr>
          <w:rFonts w:eastAsia="Calibri"/>
          <w:kern w:val="2"/>
          <w:sz w:val="22"/>
          <w:szCs w:val="22"/>
          <w:lang w:eastAsia="en-US"/>
        </w:rPr>
        <w:br/>
        <w:t>Vínculo 05001002</w:t>
      </w:r>
    </w:p>
    <w:p w14:paraId="17312A15"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 xml:space="preserve">Ação: 2146 - Manutenção da Rede de Atendimento Saúde </w:t>
      </w:r>
      <w:proofErr w:type="spellStart"/>
      <w:r w:rsidRPr="00890A8D">
        <w:rPr>
          <w:rFonts w:eastAsia="Calibri"/>
          <w:kern w:val="2"/>
          <w:sz w:val="22"/>
          <w:szCs w:val="22"/>
          <w:lang w:eastAsia="en-US"/>
        </w:rPr>
        <w:t>Ubs</w:t>
      </w:r>
      <w:proofErr w:type="spellEnd"/>
      <w:r w:rsidRPr="00890A8D">
        <w:rPr>
          <w:rFonts w:eastAsia="Calibri"/>
          <w:kern w:val="2"/>
          <w:sz w:val="22"/>
          <w:szCs w:val="22"/>
          <w:lang w:eastAsia="en-US"/>
        </w:rPr>
        <w:br/>
        <w:t>REFERÊNCIA 770 ELEMENTO 3339030 – Material de Consumo</w:t>
      </w:r>
      <w:r w:rsidRPr="00890A8D">
        <w:rPr>
          <w:rFonts w:eastAsia="Calibri"/>
          <w:kern w:val="2"/>
          <w:sz w:val="22"/>
          <w:szCs w:val="22"/>
          <w:lang w:eastAsia="en-US"/>
        </w:rPr>
        <w:br/>
        <w:t>Vínculo 06214011</w:t>
      </w:r>
    </w:p>
    <w:p w14:paraId="54281E07"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Ação: 2150 - Manutenção das UESF</w:t>
      </w:r>
      <w:r w:rsidRPr="00890A8D">
        <w:rPr>
          <w:rFonts w:eastAsia="Calibri"/>
          <w:kern w:val="2"/>
          <w:sz w:val="22"/>
          <w:szCs w:val="22"/>
          <w:lang w:eastAsia="en-US"/>
        </w:rPr>
        <w:br/>
        <w:t>REFERÊNCIA 863 ELEMENTO 3339030 – Material de Consumo</w:t>
      </w:r>
      <w:r w:rsidRPr="00890A8D">
        <w:rPr>
          <w:rFonts w:eastAsia="Calibri"/>
          <w:kern w:val="2"/>
          <w:sz w:val="22"/>
          <w:szCs w:val="22"/>
          <w:lang w:eastAsia="en-US"/>
        </w:rPr>
        <w:br/>
        <w:t>Vínculo 06004500</w:t>
      </w:r>
    </w:p>
    <w:p w14:paraId="2214C770"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Ação: 2162 - Manutenção Academia da Saúde</w:t>
      </w:r>
      <w:r w:rsidRPr="00890A8D">
        <w:rPr>
          <w:rFonts w:eastAsia="Calibri"/>
          <w:kern w:val="2"/>
          <w:sz w:val="22"/>
          <w:szCs w:val="22"/>
          <w:lang w:eastAsia="en-US"/>
        </w:rPr>
        <w:br/>
        <w:t>REFERÊNCIA 931 ELEMENTO 3339030 – Material de Consumo</w:t>
      </w:r>
      <w:r w:rsidRPr="00890A8D">
        <w:rPr>
          <w:rFonts w:eastAsia="Calibri"/>
          <w:kern w:val="2"/>
          <w:sz w:val="22"/>
          <w:szCs w:val="22"/>
          <w:lang w:eastAsia="en-US"/>
        </w:rPr>
        <w:br/>
        <w:t>Vínculo 05001002</w:t>
      </w:r>
    </w:p>
    <w:p w14:paraId="1233E5D0"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Ação: 2149 - Manutenção Farmácia Básica Municipal</w:t>
      </w:r>
      <w:r w:rsidRPr="00890A8D">
        <w:rPr>
          <w:rFonts w:eastAsia="Calibri"/>
          <w:kern w:val="2"/>
          <w:sz w:val="22"/>
          <w:szCs w:val="22"/>
          <w:lang w:eastAsia="en-US"/>
        </w:rPr>
        <w:br/>
        <w:t>REFERÊNCIA 957 ELEMENTO 3339030 – Material de Consumo</w:t>
      </w:r>
      <w:r w:rsidRPr="00890A8D">
        <w:rPr>
          <w:rFonts w:eastAsia="Calibri"/>
          <w:kern w:val="2"/>
          <w:sz w:val="22"/>
          <w:szCs w:val="22"/>
          <w:lang w:eastAsia="en-US"/>
        </w:rPr>
        <w:br/>
        <w:t>Vínculo 05001002</w:t>
      </w:r>
    </w:p>
    <w:p w14:paraId="6C041308"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Ação: 2149 - Manutenção do CAPS</w:t>
      </w:r>
      <w:r w:rsidRPr="00890A8D">
        <w:rPr>
          <w:rFonts w:eastAsia="Calibri"/>
          <w:kern w:val="2"/>
          <w:sz w:val="22"/>
          <w:szCs w:val="22"/>
          <w:lang w:eastAsia="en-US"/>
        </w:rPr>
        <w:br/>
        <w:t>REFERÊNCIA 1003 ELEMENTO 3339030 – Material de Consumo</w:t>
      </w:r>
      <w:r w:rsidRPr="00890A8D">
        <w:rPr>
          <w:rFonts w:eastAsia="Calibri"/>
          <w:kern w:val="2"/>
          <w:sz w:val="22"/>
          <w:szCs w:val="22"/>
          <w:lang w:eastAsia="en-US"/>
        </w:rPr>
        <w:br/>
        <w:t>Vínculo 06004501</w:t>
      </w:r>
    </w:p>
    <w:p w14:paraId="735B1C21"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 xml:space="preserve">Ação: 2155- Manutenção Centro de Especialidades </w:t>
      </w:r>
      <w:r w:rsidRPr="00890A8D">
        <w:rPr>
          <w:rFonts w:eastAsia="Calibri"/>
          <w:kern w:val="2"/>
          <w:sz w:val="22"/>
          <w:szCs w:val="22"/>
          <w:lang w:eastAsia="en-US"/>
        </w:rPr>
        <w:br/>
        <w:t>REFERÊNCIA 1034 ELEMENTO 3339030 – Material de Consumo</w:t>
      </w:r>
      <w:r w:rsidRPr="00890A8D">
        <w:rPr>
          <w:rFonts w:eastAsia="Calibri"/>
          <w:kern w:val="2"/>
          <w:sz w:val="22"/>
          <w:szCs w:val="22"/>
          <w:lang w:eastAsia="en-US"/>
        </w:rPr>
        <w:br/>
        <w:t>Vínculo 06004501</w:t>
      </w:r>
    </w:p>
    <w:p w14:paraId="09531281"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 xml:space="preserve">Ação: 2159- Manutenção do Pronto Atendimentos PA </w:t>
      </w:r>
      <w:r w:rsidRPr="00890A8D">
        <w:rPr>
          <w:rFonts w:eastAsia="Calibri"/>
          <w:kern w:val="2"/>
          <w:sz w:val="22"/>
          <w:szCs w:val="22"/>
          <w:lang w:eastAsia="en-US"/>
        </w:rPr>
        <w:br/>
        <w:t>REFERÊNCIA 1085 ELEMENTO 3339030 – Material de Consumo</w:t>
      </w:r>
      <w:r w:rsidRPr="00890A8D">
        <w:rPr>
          <w:rFonts w:eastAsia="Calibri"/>
          <w:kern w:val="2"/>
          <w:sz w:val="22"/>
          <w:szCs w:val="22"/>
          <w:lang w:eastAsia="en-US"/>
        </w:rPr>
        <w:br/>
        <w:t>Vínculo 05001002</w:t>
      </w:r>
    </w:p>
    <w:p w14:paraId="52F9A3B9"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07 - Secretaria Municipal de Saúde</w:t>
      </w:r>
      <w:r w:rsidRPr="00890A8D">
        <w:rPr>
          <w:rFonts w:eastAsia="Calibri"/>
          <w:kern w:val="2"/>
          <w:sz w:val="22"/>
          <w:szCs w:val="22"/>
          <w:lang w:eastAsia="en-US"/>
        </w:rPr>
        <w:br/>
        <w:t xml:space="preserve">Unidade: 002 - Fundo Municipal de Saúde – </w:t>
      </w:r>
      <w:proofErr w:type="spellStart"/>
      <w:r w:rsidRPr="00890A8D">
        <w:rPr>
          <w:rFonts w:eastAsia="Calibri"/>
          <w:kern w:val="2"/>
          <w:sz w:val="22"/>
          <w:szCs w:val="22"/>
          <w:lang w:eastAsia="en-US"/>
        </w:rPr>
        <w:t>Fms</w:t>
      </w:r>
      <w:proofErr w:type="spellEnd"/>
      <w:r w:rsidRPr="00890A8D">
        <w:rPr>
          <w:rFonts w:eastAsia="Calibri"/>
          <w:kern w:val="2"/>
          <w:sz w:val="22"/>
          <w:szCs w:val="22"/>
          <w:lang w:eastAsia="en-US"/>
        </w:rPr>
        <w:br/>
        <w:t xml:space="preserve">Ação: 2160- Manutenção do Serviço de Vigilância em Saúde  </w:t>
      </w:r>
      <w:r w:rsidRPr="00890A8D">
        <w:rPr>
          <w:rFonts w:eastAsia="Calibri"/>
          <w:kern w:val="2"/>
          <w:sz w:val="22"/>
          <w:szCs w:val="22"/>
          <w:lang w:eastAsia="en-US"/>
        </w:rPr>
        <w:br/>
        <w:t>REFERÊNCIA 1118 ELEMENTO 3339030 – Material de Consumo</w:t>
      </w:r>
      <w:r w:rsidRPr="00890A8D">
        <w:rPr>
          <w:rFonts w:eastAsia="Calibri"/>
          <w:kern w:val="2"/>
          <w:sz w:val="22"/>
          <w:szCs w:val="22"/>
          <w:lang w:eastAsia="en-US"/>
        </w:rPr>
        <w:br/>
        <w:t>Vínculo 06004502</w:t>
      </w:r>
    </w:p>
    <w:p w14:paraId="0E8BA4D2"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Serviços Públicos:</w:t>
      </w:r>
    </w:p>
    <w:p w14:paraId="1E3EBE58" w14:textId="025FC5CF" w:rsidR="00370824" w:rsidRPr="00890A8D" w:rsidRDefault="00370824" w:rsidP="00370824">
      <w:pPr>
        <w:spacing w:after="200" w:line="276" w:lineRule="auto"/>
        <w:rPr>
          <w:rFonts w:eastAsia="Calibri"/>
          <w:b/>
          <w:bCs/>
          <w:kern w:val="2"/>
          <w:sz w:val="22"/>
          <w:szCs w:val="22"/>
        </w:rPr>
      </w:pPr>
      <w:r w:rsidRPr="00890A8D">
        <w:rPr>
          <w:rFonts w:eastAsia="Calibri"/>
          <w:sz w:val="22"/>
          <w:szCs w:val="22"/>
          <w:lang w:eastAsia="en-US"/>
        </w:rPr>
        <w:t>Órgão 08</w:t>
      </w:r>
      <w:r w:rsidRPr="00890A8D">
        <w:rPr>
          <w:rFonts w:eastAsia="Calibri"/>
          <w:sz w:val="22"/>
          <w:szCs w:val="22"/>
          <w:lang w:eastAsia="en-US"/>
        </w:rPr>
        <w:br/>
      </w:r>
      <w:r w:rsidRPr="00890A8D">
        <w:rPr>
          <w:rFonts w:eastAsia="Calibri"/>
          <w:kern w:val="2"/>
          <w:sz w:val="22"/>
          <w:szCs w:val="22"/>
        </w:rPr>
        <w:t>Referência: 1164</w:t>
      </w:r>
    </w:p>
    <w:p w14:paraId="20AEF5D8" w14:textId="77777777" w:rsidR="00370824" w:rsidRPr="00890A8D" w:rsidRDefault="00370824" w:rsidP="00370824">
      <w:pPr>
        <w:spacing w:after="200" w:line="276" w:lineRule="auto"/>
        <w:rPr>
          <w:rFonts w:eastAsia="Calibri"/>
          <w:b/>
          <w:bCs/>
          <w:kern w:val="2"/>
          <w:sz w:val="22"/>
          <w:szCs w:val="22"/>
        </w:rPr>
      </w:pPr>
      <w:r w:rsidRPr="00890A8D">
        <w:rPr>
          <w:rFonts w:eastAsia="Calibri"/>
          <w:b/>
          <w:bCs/>
          <w:kern w:val="2"/>
          <w:sz w:val="22"/>
          <w:szCs w:val="22"/>
        </w:rPr>
        <w:t>Secretaria Municipal de Serviços Públicos:</w:t>
      </w:r>
    </w:p>
    <w:p w14:paraId="731A2693"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09 - Secretaria Municipal de Serviços Públicos</w:t>
      </w:r>
      <w:r w:rsidRPr="00890A8D">
        <w:rPr>
          <w:rFonts w:eastAsia="Calibri"/>
          <w:kern w:val="2"/>
          <w:sz w:val="22"/>
          <w:szCs w:val="22"/>
          <w:lang w:eastAsia="en-US"/>
        </w:rPr>
        <w:br/>
        <w:t>Unidade: 001 - Órgãos Subordinados</w:t>
      </w:r>
      <w:r w:rsidRPr="00890A8D">
        <w:rPr>
          <w:rFonts w:eastAsia="Calibri"/>
          <w:kern w:val="2"/>
          <w:sz w:val="22"/>
          <w:szCs w:val="22"/>
          <w:lang w:eastAsia="en-US"/>
        </w:rPr>
        <w:br/>
        <w:t>Ação: 2064 - MANUTENÇÃO SMSERVP</w:t>
      </w:r>
      <w:r w:rsidRPr="00890A8D">
        <w:rPr>
          <w:rFonts w:eastAsia="Calibri"/>
          <w:kern w:val="2"/>
          <w:sz w:val="22"/>
          <w:szCs w:val="22"/>
          <w:lang w:eastAsia="en-US"/>
        </w:rPr>
        <w:br/>
        <w:t>Referência: 1405 - Material de Consumo</w:t>
      </w:r>
      <w:r w:rsidRPr="00890A8D">
        <w:rPr>
          <w:rFonts w:eastAsia="Calibri"/>
          <w:kern w:val="2"/>
          <w:sz w:val="22"/>
          <w:szCs w:val="22"/>
          <w:lang w:eastAsia="en-US"/>
        </w:rPr>
        <w:br/>
        <w:t>Vínculo: 05000001 - RECURSO LIVRE</w:t>
      </w:r>
    </w:p>
    <w:p w14:paraId="4D46BDB4"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09 - Secretaria Municipal de Serviços Públicos</w:t>
      </w:r>
      <w:r w:rsidRPr="00890A8D">
        <w:rPr>
          <w:rFonts w:eastAsia="Calibri"/>
          <w:kern w:val="2"/>
          <w:sz w:val="22"/>
          <w:szCs w:val="22"/>
          <w:lang w:eastAsia="en-US"/>
        </w:rPr>
        <w:br/>
        <w:t>Unidade: 001 - Órgãos Subordinados</w:t>
      </w:r>
      <w:r w:rsidRPr="00890A8D">
        <w:rPr>
          <w:rFonts w:eastAsia="Calibri"/>
          <w:kern w:val="2"/>
          <w:sz w:val="22"/>
          <w:szCs w:val="22"/>
          <w:lang w:eastAsia="en-US"/>
        </w:rPr>
        <w:br/>
        <w:t>Ação: 2064 - MODERNIZAÇÃO DA SMSERVP</w:t>
      </w:r>
      <w:r w:rsidRPr="00890A8D">
        <w:rPr>
          <w:rFonts w:eastAsia="Calibri"/>
          <w:kern w:val="2"/>
          <w:sz w:val="22"/>
          <w:szCs w:val="22"/>
          <w:lang w:eastAsia="en-US"/>
        </w:rPr>
        <w:br/>
        <w:t>Referência: 1394 - Equipamentos e Material Permanente</w:t>
      </w:r>
      <w:r w:rsidRPr="00890A8D">
        <w:rPr>
          <w:rFonts w:eastAsia="Calibri"/>
          <w:kern w:val="2"/>
          <w:sz w:val="22"/>
          <w:szCs w:val="22"/>
          <w:lang w:eastAsia="en-US"/>
        </w:rPr>
        <w:br/>
        <w:t>Vínculo: 05000001 - RECURSO LIVRE</w:t>
      </w:r>
    </w:p>
    <w:p w14:paraId="4A0CBF74"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Meio Ambiente:</w:t>
      </w:r>
    </w:p>
    <w:p w14:paraId="66198EF1"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10</w:t>
      </w:r>
      <w:r w:rsidRPr="00890A8D">
        <w:rPr>
          <w:rFonts w:eastAsia="Calibri"/>
          <w:kern w:val="2"/>
          <w:sz w:val="22"/>
          <w:szCs w:val="22"/>
          <w:lang w:eastAsia="en-US"/>
        </w:rPr>
        <w:br/>
        <w:t>Unidade: 001</w:t>
      </w:r>
      <w:r w:rsidRPr="00890A8D">
        <w:rPr>
          <w:rFonts w:eastAsia="Calibri"/>
          <w:kern w:val="2"/>
          <w:sz w:val="22"/>
          <w:szCs w:val="22"/>
          <w:lang w:eastAsia="en-US"/>
        </w:rPr>
        <w:br/>
        <w:t xml:space="preserve">Ação Atividade: 2095 </w:t>
      </w:r>
      <w:r w:rsidRPr="00890A8D">
        <w:rPr>
          <w:rFonts w:eastAsia="Calibri"/>
          <w:kern w:val="2"/>
          <w:sz w:val="22"/>
          <w:szCs w:val="22"/>
          <w:lang w:eastAsia="en-US"/>
        </w:rPr>
        <w:br/>
        <w:t xml:space="preserve">Funcional: 0018.0122.0110 - Manutenção da Secretaria Municipal Ambiental </w:t>
      </w:r>
      <w:r w:rsidRPr="00890A8D">
        <w:rPr>
          <w:rFonts w:eastAsia="Calibri"/>
          <w:kern w:val="2"/>
          <w:sz w:val="22"/>
          <w:szCs w:val="22"/>
          <w:lang w:eastAsia="en-US"/>
        </w:rPr>
        <w:br/>
        <w:t>Elemento: 33393300000000000000 - Material de consumo</w:t>
      </w:r>
      <w:r w:rsidRPr="00890A8D">
        <w:rPr>
          <w:rFonts w:eastAsia="Calibri"/>
          <w:kern w:val="2"/>
          <w:sz w:val="22"/>
          <w:szCs w:val="22"/>
          <w:lang w:eastAsia="en-US"/>
        </w:rPr>
        <w:br/>
        <w:t>Referência Dotação: 1495</w:t>
      </w:r>
      <w:r w:rsidRPr="00890A8D">
        <w:rPr>
          <w:rFonts w:eastAsia="Calibri"/>
          <w:kern w:val="2"/>
          <w:sz w:val="22"/>
          <w:szCs w:val="22"/>
          <w:lang w:eastAsia="en-US"/>
        </w:rPr>
        <w:br/>
        <w:t>Vínculo: 5000001 - RECURSO LIVRE</w:t>
      </w:r>
    </w:p>
    <w:p w14:paraId="7D8DB087"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10</w:t>
      </w:r>
      <w:r w:rsidRPr="00890A8D">
        <w:rPr>
          <w:rFonts w:eastAsia="Calibri"/>
          <w:kern w:val="2"/>
          <w:sz w:val="22"/>
          <w:szCs w:val="22"/>
          <w:lang w:eastAsia="en-US"/>
        </w:rPr>
        <w:br/>
        <w:t>Unidade: 001</w:t>
      </w:r>
      <w:r w:rsidRPr="00890A8D">
        <w:rPr>
          <w:rFonts w:eastAsia="Calibri"/>
          <w:kern w:val="2"/>
          <w:sz w:val="22"/>
          <w:szCs w:val="22"/>
          <w:lang w:eastAsia="en-US"/>
        </w:rPr>
        <w:br/>
        <w:t xml:space="preserve">Ação Atividade: 2095 </w:t>
      </w:r>
      <w:r w:rsidRPr="00890A8D">
        <w:rPr>
          <w:rFonts w:eastAsia="Calibri"/>
          <w:kern w:val="2"/>
          <w:sz w:val="22"/>
          <w:szCs w:val="22"/>
          <w:lang w:eastAsia="en-US"/>
        </w:rPr>
        <w:br/>
        <w:t xml:space="preserve">Funcional: 0018.0122.0110 - Manutenção da Secretaria Municipal Ambiental </w:t>
      </w:r>
      <w:r w:rsidRPr="00890A8D">
        <w:rPr>
          <w:rFonts w:eastAsia="Calibri"/>
          <w:kern w:val="2"/>
          <w:sz w:val="22"/>
          <w:szCs w:val="22"/>
          <w:lang w:eastAsia="en-US"/>
        </w:rPr>
        <w:br/>
        <w:t>Elemento: 33390300000000000000 - Material de consumo</w:t>
      </w:r>
      <w:r w:rsidRPr="00890A8D">
        <w:rPr>
          <w:rFonts w:eastAsia="Calibri"/>
          <w:kern w:val="2"/>
          <w:sz w:val="22"/>
          <w:szCs w:val="22"/>
          <w:lang w:eastAsia="en-US"/>
        </w:rPr>
        <w:br/>
        <w:t xml:space="preserve">Referência Dotação: 1496 </w:t>
      </w:r>
      <w:r w:rsidRPr="00890A8D">
        <w:rPr>
          <w:rFonts w:eastAsia="Calibri"/>
          <w:kern w:val="2"/>
          <w:sz w:val="22"/>
          <w:szCs w:val="22"/>
          <w:lang w:eastAsia="en-US"/>
        </w:rPr>
        <w:br/>
        <w:t>Vínculo: 07590010- RECURSOS VINCULADOS A FUNDOS - FMDMA</w:t>
      </w:r>
    </w:p>
    <w:p w14:paraId="63F7632F"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Agricultura:</w:t>
      </w:r>
    </w:p>
    <w:p w14:paraId="24A4ED86"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11 - SECRETARIA MUNICIPAL DE AGRICULTURA</w:t>
      </w:r>
      <w:r w:rsidRPr="00890A8D">
        <w:rPr>
          <w:rFonts w:eastAsia="Calibri"/>
          <w:kern w:val="2"/>
          <w:sz w:val="22"/>
          <w:szCs w:val="22"/>
          <w:lang w:eastAsia="en-US"/>
        </w:rPr>
        <w:br/>
        <w:t>AÇÃO: 2074 – MANUTENÇÃO DA SMDA</w:t>
      </w:r>
      <w:r w:rsidRPr="00890A8D">
        <w:rPr>
          <w:rFonts w:eastAsia="Calibri"/>
          <w:kern w:val="2"/>
          <w:sz w:val="22"/>
          <w:szCs w:val="22"/>
          <w:lang w:eastAsia="en-US"/>
        </w:rPr>
        <w:br/>
        <w:t>ELEMENTO: 33390300000000000000 - Material de consumo</w:t>
      </w:r>
      <w:r w:rsidRPr="00890A8D">
        <w:rPr>
          <w:rFonts w:eastAsia="Calibri"/>
          <w:kern w:val="2"/>
          <w:sz w:val="22"/>
          <w:szCs w:val="22"/>
          <w:lang w:eastAsia="en-US"/>
        </w:rPr>
        <w:br/>
        <w:t>REFERÊNCIA: 1609</w:t>
      </w:r>
      <w:r w:rsidRPr="00890A8D">
        <w:rPr>
          <w:rFonts w:eastAsia="Calibri"/>
          <w:kern w:val="2"/>
          <w:sz w:val="22"/>
          <w:szCs w:val="22"/>
          <w:lang w:eastAsia="en-US"/>
        </w:rPr>
        <w:br/>
        <w:t>VÍNCULO: 500001 – RECURSO LIVRE</w:t>
      </w:r>
    </w:p>
    <w:p w14:paraId="6638F349"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11 - SECRETARIA MUNICIPAL DE AGRICULTURA</w:t>
      </w:r>
      <w:r w:rsidRPr="00890A8D">
        <w:rPr>
          <w:rFonts w:eastAsia="Calibri"/>
          <w:kern w:val="2"/>
          <w:sz w:val="22"/>
          <w:szCs w:val="22"/>
          <w:lang w:eastAsia="en-US"/>
        </w:rPr>
        <w:br/>
        <w:t>AÇÃO: 1041 – MODERNIZAÇÃO DA SMDA</w:t>
      </w:r>
      <w:r w:rsidRPr="00890A8D">
        <w:rPr>
          <w:rFonts w:eastAsia="Calibri"/>
          <w:kern w:val="2"/>
          <w:sz w:val="22"/>
          <w:szCs w:val="22"/>
          <w:lang w:eastAsia="en-US"/>
        </w:rPr>
        <w:br/>
        <w:t>ELEMENTO: 344905200000000000000 - Material de consumo</w:t>
      </w:r>
      <w:r w:rsidRPr="00890A8D">
        <w:rPr>
          <w:rFonts w:eastAsia="Calibri"/>
          <w:kern w:val="2"/>
          <w:sz w:val="22"/>
          <w:szCs w:val="22"/>
          <w:lang w:eastAsia="en-US"/>
        </w:rPr>
        <w:br/>
        <w:t>REFERÊNCIA: 1556</w:t>
      </w:r>
      <w:r w:rsidRPr="00890A8D">
        <w:rPr>
          <w:rFonts w:eastAsia="Calibri"/>
          <w:kern w:val="2"/>
          <w:sz w:val="22"/>
          <w:szCs w:val="22"/>
          <w:lang w:eastAsia="en-US"/>
        </w:rPr>
        <w:br/>
        <w:t>VÍNCULO: 500001 – RECURSO LIVRE</w:t>
      </w:r>
    </w:p>
    <w:p w14:paraId="1A1FF6D3"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Desenvolvimento Econômico e Inovação</w:t>
      </w:r>
    </w:p>
    <w:p w14:paraId="574CB273"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12</w:t>
      </w:r>
      <w:r w:rsidRPr="00890A8D">
        <w:rPr>
          <w:rFonts w:eastAsia="Calibri"/>
          <w:kern w:val="2"/>
          <w:sz w:val="22"/>
          <w:szCs w:val="22"/>
          <w:lang w:eastAsia="en-US"/>
        </w:rPr>
        <w:br/>
        <w:t>Unidade: 001 Órgãos Subordinados</w:t>
      </w:r>
      <w:r w:rsidRPr="00890A8D">
        <w:rPr>
          <w:rFonts w:eastAsia="Calibri"/>
          <w:kern w:val="2"/>
          <w:sz w:val="22"/>
          <w:szCs w:val="22"/>
          <w:lang w:eastAsia="en-US"/>
        </w:rPr>
        <w:br/>
        <w:t>Ação: 2079 Manutenção das Atividades da SMDEI</w:t>
      </w:r>
      <w:r w:rsidRPr="00890A8D">
        <w:rPr>
          <w:rFonts w:eastAsia="Calibri"/>
          <w:kern w:val="2"/>
          <w:sz w:val="22"/>
          <w:szCs w:val="22"/>
          <w:lang w:eastAsia="en-US"/>
        </w:rPr>
        <w:br/>
        <w:t>Elemento: 33.390.302.100.000.000.000 Material de copa e cozinha</w:t>
      </w:r>
      <w:r w:rsidRPr="00890A8D">
        <w:rPr>
          <w:rFonts w:eastAsia="Calibri"/>
          <w:kern w:val="2"/>
          <w:sz w:val="22"/>
          <w:szCs w:val="22"/>
          <w:lang w:eastAsia="en-US"/>
        </w:rPr>
        <w:br/>
        <w:t>Vinculo: 05000001 RECURSO LIVRE</w:t>
      </w:r>
      <w:r w:rsidRPr="00890A8D">
        <w:rPr>
          <w:rFonts w:eastAsia="Calibri"/>
          <w:kern w:val="2"/>
          <w:sz w:val="22"/>
          <w:szCs w:val="22"/>
          <w:lang w:eastAsia="en-US"/>
        </w:rPr>
        <w:br/>
        <w:t>Ref.: 1706</w:t>
      </w:r>
    </w:p>
    <w:p w14:paraId="67390664"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Desenvolvimento Urbano</w:t>
      </w:r>
    </w:p>
    <w:p w14:paraId="11B72A89"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14</w:t>
      </w:r>
      <w:r w:rsidRPr="00890A8D">
        <w:rPr>
          <w:rFonts w:eastAsia="Calibri"/>
          <w:kern w:val="2"/>
          <w:sz w:val="22"/>
          <w:szCs w:val="22"/>
          <w:lang w:eastAsia="en-US"/>
        </w:rPr>
        <w:br/>
        <w:t>Unidade: 001 – Órgãos subordinados</w:t>
      </w:r>
      <w:r w:rsidRPr="00890A8D">
        <w:rPr>
          <w:rFonts w:eastAsia="Calibri"/>
          <w:kern w:val="2"/>
          <w:sz w:val="22"/>
          <w:szCs w:val="22"/>
          <w:lang w:eastAsia="en-US"/>
        </w:rPr>
        <w:br/>
        <w:t xml:space="preserve">Ação: 2096 – Manutenção das atividades da SMDU                </w:t>
      </w:r>
      <w:r w:rsidRPr="00890A8D">
        <w:rPr>
          <w:rFonts w:eastAsia="Calibri"/>
          <w:kern w:val="2"/>
          <w:sz w:val="22"/>
          <w:szCs w:val="22"/>
          <w:lang w:eastAsia="en-US"/>
        </w:rPr>
        <w:br/>
        <w:t>Vínculo: 500001 – Recurso Livre</w:t>
      </w:r>
      <w:r w:rsidRPr="00890A8D">
        <w:rPr>
          <w:rFonts w:eastAsia="Calibri"/>
          <w:kern w:val="2"/>
          <w:sz w:val="22"/>
          <w:szCs w:val="22"/>
          <w:lang w:eastAsia="en-US"/>
        </w:rPr>
        <w:br/>
        <w:t xml:space="preserve">Referência: 1803 – 333903000 – Material de consumo </w:t>
      </w:r>
    </w:p>
    <w:p w14:paraId="3AE77514"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14</w:t>
      </w:r>
      <w:r w:rsidRPr="00890A8D">
        <w:rPr>
          <w:rFonts w:eastAsia="Calibri"/>
          <w:kern w:val="2"/>
          <w:sz w:val="22"/>
          <w:szCs w:val="22"/>
          <w:lang w:eastAsia="en-US"/>
        </w:rPr>
        <w:br/>
        <w:t>Unidade: 001 – Órgãos subordinados</w:t>
      </w:r>
      <w:r w:rsidRPr="00890A8D">
        <w:rPr>
          <w:rFonts w:eastAsia="Calibri"/>
          <w:kern w:val="2"/>
          <w:sz w:val="22"/>
          <w:szCs w:val="22"/>
          <w:lang w:eastAsia="en-US"/>
        </w:rPr>
        <w:br/>
        <w:t xml:space="preserve">Ação: 1057 – Modernização da SMDU                </w:t>
      </w:r>
      <w:r w:rsidRPr="00890A8D">
        <w:rPr>
          <w:rFonts w:eastAsia="Calibri"/>
          <w:kern w:val="2"/>
          <w:sz w:val="22"/>
          <w:szCs w:val="22"/>
          <w:lang w:eastAsia="en-US"/>
        </w:rPr>
        <w:br/>
        <w:t>Vínculo: 500001 – Recurso Livre</w:t>
      </w:r>
      <w:r w:rsidRPr="00890A8D">
        <w:rPr>
          <w:rFonts w:eastAsia="Calibri"/>
          <w:kern w:val="2"/>
          <w:sz w:val="22"/>
          <w:szCs w:val="22"/>
          <w:lang w:eastAsia="en-US"/>
        </w:rPr>
        <w:br/>
        <w:t>Referência: 1792 – 33490052000 – Equipamentos e mat. permanente</w:t>
      </w:r>
    </w:p>
    <w:p w14:paraId="36135042"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Esporte Lazer Cultura e Turismo</w:t>
      </w:r>
    </w:p>
    <w:p w14:paraId="1DFABFBB"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15</w:t>
      </w:r>
      <w:r w:rsidRPr="00890A8D">
        <w:rPr>
          <w:rFonts w:eastAsia="Calibri"/>
          <w:kern w:val="2"/>
          <w:sz w:val="22"/>
          <w:szCs w:val="22"/>
          <w:lang w:eastAsia="en-US"/>
        </w:rPr>
        <w:br/>
        <w:t>Unidade 003</w:t>
      </w:r>
      <w:r w:rsidRPr="00890A8D">
        <w:rPr>
          <w:rFonts w:eastAsia="Calibri"/>
          <w:kern w:val="2"/>
          <w:sz w:val="22"/>
          <w:szCs w:val="22"/>
          <w:lang w:eastAsia="en-US"/>
        </w:rPr>
        <w:br/>
        <w:t>Ação 2308 Caravana da Cultura Viva</w:t>
      </w:r>
      <w:r w:rsidRPr="00890A8D">
        <w:rPr>
          <w:rFonts w:eastAsia="Calibri"/>
          <w:kern w:val="2"/>
          <w:sz w:val="22"/>
          <w:szCs w:val="22"/>
          <w:lang w:eastAsia="en-US"/>
        </w:rPr>
        <w:br/>
        <w:t>Dotação 1907</w:t>
      </w:r>
      <w:r w:rsidRPr="00890A8D">
        <w:rPr>
          <w:rFonts w:eastAsia="Calibri"/>
          <w:kern w:val="2"/>
          <w:sz w:val="22"/>
          <w:szCs w:val="22"/>
          <w:lang w:eastAsia="en-US"/>
        </w:rPr>
        <w:br/>
        <w:t>Vínculo: 5000001</w:t>
      </w:r>
      <w:r w:rsidRPr="00890A8D">
        <w:rPr>
          <w:rFonts w:eastAsia="Calibri"/>
          <w:kern w:val="2"/>
          <w:sz w:val="22"/>
          <w:szCs w:val="22"/>
          <w:lang w:eastAsia="en-US"/>
        </w:rPr>
        <w:br/>
        <w:t>Elemento 33390300000000000000</w:t>
      </w:r>
    </w:p>
    <w:p w14:paraId="31ECAF87"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Compras Públicas</w:t>
      </w:r>
    </w:p>
    <w:p w14:paraId="6016A28F"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17 - [Secretaria Municipal de Compras Públicas]</w:t>
      </w:r>
      <w:r w:rsidRPr="00890A8D">
        <w:rPr>
          <w:rFonts w:eastAsia="Calibri"/>
          <w:kern w:val="2"/>
          <w:sz w:val="22"/>
          <w:szCs w:val="22"/>
          <w:lang w:eastAsia="en-US"/>
        </w:rPr>
        <w:br/>
        <w:t>Unidade: 001 - [Compras Públicas]</w:t>
      </w:r>
      <w:r w:rsidRPr="00890A8D">
        <w:rPr>
          <w:rFonts w:eastAsia="Calibri"/>
          <w:kern w:val="2"/>
          <w:sz w:val="22"/>
          <w:szCs w:val="22"/>
          <w:lang w:eastAsia="en-US"/>
        </w:rPr>
        <w:br/>
        <w:t>Ação: 2114 Funcional: 0004.0122.0110 [Manutenção Coordenadoria de Compras, Licitações e Contratos]</w:t>
      </w:r>
      <w:r w:rsidRPr="00890A8D">
        <w:rPr>
          <w:rFonts w:eastAsia="Calibri"/>
          <w:kern w:val="2"/>
          <w:sz w:val="22"/>
          <w:szCs w:val="22"/>
          <w:lang w:eastAsia="en-US"/>
        </w:rPr>
        <w:br/>
        <w:t>Referência: 1957</w:t>
      </w:r>
      <w:r w:rsidRPr="00890A8D">
        <w:rPr>
          <w:rFonts w:eastAsia="Calibri"/>
          <w:kern w:val="2"/>
          <w:sz w:val="22"/>
          <w:szCs w:val="22"/>
          <w:lang w:eastAsia="en-US"/>
        </w:rPr>
        <w:br/>
        <w:t>Elemento:  33390300000000000000   - [Material de consumo]</w:t>
      </w:r>
    </w:p>
    <w:p w14:paraId="17A6D916" w14:textId="77777777" w:rsidR="00370824" w:rsidRPr="00890A8D" w:rsidRDefault="00370824" w:rsidP="00370824">
      <w:pPr>
        <w:spacing w:after="160" w:line="259" w:lineRule="auto"/>
        <w:rPr>
          <w:rFonts w:eastAsia="Calibri"/>
          <w:b/>
          <w:bCs/>
          <w:kern w:val="2"/>
          <w:sz w:val="22"/>
          <w:szCs w:val="22"/>
          <w:lang w:eastAsia="en-US"/>
        </w:rPr>
      </w:pPr>
      <w:r w:rsidRPr="00890A8D">
        <w:rPr>
          <w:rFonts w:eastAsia="Calibri"/>
          <w:b/>
          <w:bCs/>
          <w:kern w:val="2"/>
          <w:sz w:val="22"/>
          <w:szCs w:val="22"/>
          <w:lang w:eastAsia="en-US"/>
        </w:rPr>
        <w:t>Secretaria Municipal de Segurança Pública:</w:t>
      </w:r>
    </w:p>
    <w:p w14:paraId="76E2D49D"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19</w:t>
      </w:r>
      <w:r w:rsidRPr="00890A8D">
        <w:rPr>
          <w:rFonts w:eastAsia="Calibri"/>
          <w:kern w:val="2"/>
          <w:sz w:val="22"/>
          <w:szCs w:val="22"/>
          <w:lang w:eastAsia="en-US"/>
        </w:rPr>
        <w:br/>
        <w:t>Ação: 2252 – Defesa Civil</w:t>
      </w:r>
      <w:r w:rsidRPr="00890A8D">
        <w:rPr>
          <w:rFonts w:eastAsia="Calibri"/>
          <w:kern w:val="2"/>
          <w:sz w:val="22"/>
          <w:szCs w:val="22"/>
          <w:lang w:eastAsia="en-US"/>
        </w:rPr>
        <w:br/>
        <w:t>Referência: 1973</w:t>
      </w:r>
    </w:p>
    <w:p w14:paraId="77039101"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19</w:t>
      </w:r>
      <w:r w:rsidRPr="00890A8D">
        <w:rPr>
          <w:rFonts w:eastAsia="Calibri"/>
          <w:kern w:val="2"/>
          <w:sz w:val="22"/>
          <w:szCs w:val="22"/>
          <w:lang w:eastAsia="en-US"/>
        </w:rPr>
        <w:br/>
        <w:t>Ação: 2250 – Man. Guarda Municipal</w:t>
      </w:r>
      <w:r w:rsidRPr="00890A8D">
        <w:rPr>
          <w:rFonts w:eastAsia="Calibri"/>
          <w:kern w:val="2"/>
          <w:sz w:val="22"/>
          <w:szCs w:val="22"/>
          <w:lang w:eastAsia="en-US"/>
        </w:rPr>
        <w:br/>
        <w:t>Referência: 2002</w:t>
      </w:r>
    </w:p>
    <w:p w14:paraId="5EDECADF"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19</w:t>
      </w:r>
      <w:r w:rsidRPr="00890A8D">
        <w:rPr>
          <w:rFonts w:eastAsia="Calibri"/>
          <w:kern w:val="2"/>
          <w:sz w:val="22"/>
          <w:szCs w:val="22"/>
          <w:lang w:eastAsia="en-US"/>
        </w:rPr>
        <w:br/>
        <w:t xml:space="preserve">Ação: 2257 – Man. </w:t>
      </w:r>
      <w:proofErr w:type="spellStart"/>
      <w:r w:rsidRPr="00890A8D">
        <w:rPr>
          <w:rFonts w:eastAsia="Calibri"/>
          <w:kern w:val="2"/>
          <w:sz w:val="22"/>
          <w:szCs w:val="22"/>
          <w:lang w:eastAsia="en-US"/>
        </w:rPr>
        <w:t>Sev</w:t>
      </w:r>
      <w:proofErr w:type="spellEnd"/>
      <w:r w:rsidRPr="00890A8D">
        <w:rPr>
          <w:rFonts w:eastAsia="Calibri"/>
          <w:kern w:val="2"/>
          <w:sz w:val="22"/>
          <w:szCs w:val="22"/>
          <w:lang w:eastAsia="en-US"/>
        </w:rPr>
        <w:t>. Trânsito</w:t>
      </w:r>
      <w:r w:rsidRPr="00890A8D">
        <w:rPr>
          <w:rFonts w:eastAsia="Calibri"/>
          <w:kern w:val="2"/>
          <w:sz w:val="22"/>
          <w:szCs w:val="22"/>
          <w:lang w:eastAsia="en-US"/>
        </w:rPr>
        <w:br/>
        <w:t>Referência: 2008</w:t>
      </w:r>
    </w:p>
    <w:p w14:paraId="2419C26D"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19</w:t>
      </w:r>
      <w:r w:rsidRPr="00890A8D">
        <w:rPr>
          <w:rFonts w:eastAsia="Calibri"/>
          <w:kern w:val="2"/>
          <w:sz w:val="22"/>
          <w:szCs w:val="22"/>
          <w:lang w:eastAsia="en-US"/>
        </w:rPr>
        <w:br/>
        <w:t>Ação: 2252 – Defesa Civil</w:t>
      </w:r>
      <w:r w:rsidRPr="00890A8D">
        <w:rPr>
          <w:rFonts w:eastAsia="Calibri"/>
          <w:kern w:val="2"/>
          <w:sz w:val="22"/>
          <w:szCs w:val="22"/>
          <w:lang w:eastAsia="en-US"/>
        </w:rPr>
        <w:br/>
        <w:t>Referência: 1979</w:t>
      </w:r>
    </w:p>
    <w:p w14:paraId="0B449B47" w14:textId="77777777" w:rsidR="00370824" w:rsidRPr="00890A8D" w:rsidRDefault="00370824" w:rsidP="00370824">
      <w:pPr>
        <w:spacing w:after="160" w:line="259" w:lineRule="auto"/>
        <w:rPr>
          <w:rFonts w:eastAsia="Calibri"/>
          <w:kern w:val="2"/>
          <w:sz w:val="22"/>
          <w:szCs w:val="22"/>
          <w:lang w:eastAsia="en-US"/>
        </w:rPr>
      </w:pPr>
      <w:r w:rsidRPr="00890A8D">
        <w:rPr>
          <w:rFonts w:eastAsia="Calibri"/>
          <w:kern w:val="2"/>
          <w:sz w:val="22"/>
          <w:szCs w:val="22"/>
          <w:lang w:eastAsia="en-US"/>
        </w:rPr>
        <w:t>Órgão: 19</w:t>
      </w:r>
      <w:r w:rsidRPr="00890A8D">
        <w:rPr>
          <w:rFonts w:eastAsia="Calibri"/>
          <w:kern w:val="2"/>
          <w:sz w:val="22"/>
          <w:szCs w:val="22"/>
          <w:lang w:eastAsia="en-US"/>
        </w:rPr>
        <w:br/>
        <w:t xml:space="preserve">Ação: 2257 – Man. </w:t>
      </w:r>
      <w:proofErr w:type="spellStart"/>
      <w:r w:rsidRPr="00890A8D">
        <w:rPr>
          <w:rFonts w:eastAsia="Calibri"/>
          <w:kern w:val="2"/>
          <w:sz w:val="22"/>
          <w:szCs w:val="22"/>
          <w:lang w:eastAsia="en-US"/>
        </w:rPr>
        <w:t>Sev</w:t>
      </w:r>
      <w:proofErr w:type="spellEnd"/>
      <w:r w:rsidRPr="00890A8D">
        <w:rPr>
          <w:rFonts w:eastAsia="Calibri"/>
          <w:kern w:val="2"/>
          <w:sz w:val="22"/>
          <w:szCs w:val="22"/>
          <w:lang w:eastAsia="en-US"/>
        </w:rPr>
        <w:t>. Trânsito</w:t>
      </w:r>
      <w:r w:rsidRPr="00890A8D">
        <w:rPr>
          <w:rFonts w:eastAsia="Calibri"/>
          <w:kern w:val="2"/>
          <w:sz w:val="22"/>
          <w:szCs w:val="22"/>
          <w:lang w:eastAsia="en-US"/>
        </w:rPr>
        <w:br/>
        <w:t>Referência: 2014</w:t>
      </w:r>
    </w:p>
    <w:p w14:paraId="5B0185A9" w14:textId="6205B7CD" w:rsidR="00CC0E6B" w:rsidRPr="00890A8D" w:rsidRDefault="00CC0E6B" w:rsidP="00370824">
      <w:pPr>
        <w:pStyle w:val="SemEspaamento"/>
        <w:tabs>
          <w:tab w:val="left" w:pos="851"/>
          <w:tab w:val="left" w:pos="1680"/>
        </w:tabs>
        <w:suppressAutoHyphens w:val="0"/>
        <w:autoSpaceDN/>
        <w:spacing w:before="120" w:line="288" w:lineRule="auto"/>
        <w:jc w:val="both"/>
        <w:rPr>
          <w:rFonts w:ascii="Times New Roman" w:hAnsi="Times New Roman"/>
        </w:rPr>
      </w:pPr>
    </w:p>
    <w:p w14:paraId="64718281" w14:textId="77777777" w:rsidR="00B11C67" w:rsidRPr="00890A8D" w:rsidRDefault="00B11C67" w:rsidP="00F63AA7">
      <w:pPr>
        <w:tabs>
          <w:tab w:val="left" w:pos="851"/>
        </w:tabs>
        <w:spacing w:before="120"/>
        <w:jc w:val="both"/>
        <w:rPr>
          <w:sz w:val="22"/>
          <w:szCs w:val="22"/>
        </w:rPr>
      </w:pPr>
    </w:p>
    <w:p w14:paraId="71A86E18" w14:textId="7F6AA83A" w:rsidR="00A71C80" w:rsidRPr="00890A8D" w:rsidRDefault="00A71C80" w:rsidP="00A71C80">
      <w:pPr>
        <w:tabs>
          <w:tab w:val="left" w:pos="0"/>
          <w:tab w:val="left" w:pos="567"/>
          <w:tab w:val="left" w:pos="851"/>
        </w:tabs>
        <w:spacing w:before="120" w:after="120"/>
        <w:jc w:val="right"/>
        <w:rPr>
          <w:sz w:val="22"/>
          <w:szCs w:val="22"/>
        </w:rPr>
      </w:pPr>
      <w:r w:rsidRPr="00890A8D">
        <w:rPr>
          <w:sz w:val="22"/>
          <w:szCs w:val="22"/>
        </w:rPr>
        <w:t xml:space="preserve">                                                                                            Nova Santa Rita, dia </w:t>
      </w:r>
      <w:r w:rsidR="00370824" w:rsidRPr="00890A8D">
        <w:rPr>
          <w:sz w:val="22"/>
          <w:szCs w:val="22"/>
        </w:rPr>
        <w:t>2</w:t>
      </w:r>
      <w:r w:rsidR="009D5F4A" w:rsidRPr="00890A8D">
        <w:rPr>
          <w:sz w:val="22"/>
          <w:szCs w:val="22"/>
        </w:rPr>
        <w:t>2</w:t>
      </w:r>
      <w:r w:rsidRPr="00890A8D">
        <w:rPr>
          <w:sz w:val="22"/>
          <w:szCs w:val="22"/>
        </w:rPr>
        <w:t xml:space="preserve"> de </w:t>
      </w:r>
      <w:r w:rsidR="00370824" w:rsidRPr="00890A8D">
        <w:rPr>
          <w:sz w:val="22"/>
          <w:szCs w:val="22"/>
        </w:rPr>
        <w:t>junho</w:t>
      </w:r>
      <w:r w:rsidRPr="00890A8D">
        <w:rPr>
          <w:sz w:val="22"/>
          <w:szCs w:val="22"/>
        </w:rPr>
        <w:t xml:space="preserve"> de 2024.</w:t>
      </w:r>
    </w:p>
    <w:p w14:paraId="659489C0" w14:textId="77777777" w:rsidR="00A71C80" w:rsidRPr="00890A8D" w:rsidRDefault="00A71C80" w:rsidP="00592CC4">
      <w:pPr>
        <w:tabs>
          <w:tab w:val="left" w:pos="851"/>
        </w:tabs>
        <w:spacing w:before="120"/>
        <w:jc w:val="center"/>
        <w:rPr>
          <w:sz w:val="22"/>
          <w:szCs w:val="22"/>
        </w:rPr>
      </w:pPr>
    </w:p>
    <w:p w14:paraId="0E756E7C" w14:textId="77777777" w:rsidR="00941D95" w:rsidRPr="00890A8D" w:rsidRDefault="00941D95" w:rsidP="00592CC4">
      <w:pPr>
        <w:tabs>
          <w:tab w:val="left" w:pos="851"/>
        </w:tabs>
        <w:spacing w:before="120"/>
        <w:jc w:val="center"/>
        <w:rPr>
          <w:sz w:val="22"/>
          <w:szCs w:val="22"/>
        </w:rPr>
      </w:pPr>
    </w:p>
    <w:p w14:paraId="4A1C3575" w14:textId="77777777" w:rsidR="00941D95" w:rsidRPr="00890A8D" w:rsidRDefault="00941D95" w:rsidP="00592CC4">
      <w:pPr>
        <w:tabs>
          <w:tab w:val="left" w:pos="851"/>
        </w:tabs>
        <w:spacing w:before="120"/>
        <w:jc w:val="center"/>
        <w:rPr>
          <w:sz w:val="22"/>
          <w:szCs w:val="22"/>
        </w:rPr>
      </w:pPr>
    </w:p>
    <w:p w14:paraId="373B9C00" w14:textId="77777777" w:rsidR="00941D95" w:rsidRPr="00890A8D" w:rsidRDefault="00941D95" w:rsidP="00592CC4">
      <w:pPr>
        <w:tabs>
          <w:tab w:val="left" w:pos="851"/>
        </w:tabs>
        <w:spacing w:before="120"/>
        <w:jc w:val="center"/>
        <w:rPr>
          <w:sz w:val="22"/>
          <w:szCs w:val="22"/>
        </w:rPr>
      </w:pPr>
    </w:p>
    <w:p w14:paraId="04DC8552" w14:textId="77777777" w:rsidR="00941D95" w:rsidRPr="00890A8D" w:rsidRDefault="00941D95" w:rsidP="00592CC4">
      <w:pPr>
        <w:tabs>
          <w:tab w:val="left" w:pos="851"/>
        </w:tabs>
        <w:spacing w:before="120"/>
        <w:jc w:val="center"/>
        <w:rPr>
          <w:sz w:val="22"/>
          <w:szCs w:val="22"/>
        </w:rPr>
      </w:pPr>
    </w:p>
    <w:p w14:paraId="1AF33BAF" w14:textId="77777777" w:rsidR="00941D95" w:rsidRPr="00890A8D" w:rsidRDefault="00941D95" w:rsidP="00941D95">
      <w:pPr>
        <w:tabs>
          <w:tab w:val="left" w:pos="851"/>
        </w:tabs>
        <w:spacing w:before="120"/>
        <w:jc w:val="center"/>
        <w:rPr>
          <w:sz w:val="22"/>
          <w:szCs w:val="22"/>
        </w:rPr>
      </w:pPr>
      <w:r w:rsidRPr="00890A8D">
        <w:rPr>
          <w:sz w:val="22"/>
          <w:szCs w:val="22"/>
        </w:rPr>
        <w:t>_____________________________________________________</w:t>
      </w:r>
    </w:p>
    <w:p w14:paraId="00457874" w14:textId="462D282C" w:rsidR="00B11C67" w:rsidRPr="00890A8D" w:rsidRDefault="00B11C67" w:rsidP="00592CC4">
      <w:pPr>
        <w:tabs>
          <w:tab w:val="left" w:pos="851"/>
        </w:tabs>
        <w:spacing w:before="120"/>
        <w:jc w:val="center"/>
        <w:rPr>
          <w:sz w:val="22"/>
          <w:szCs w:val="22"/>
        </w:rPr>
      </w:pPr>
      <w:r w:rsidRPr="00890A8D">
        <w:rPr>
          <w:sz w:val="22"/>
          <w:szCs w:val="22"/>
        </w:rPr>
        <w:t>Secret</w:t>
      </w:r>
      <w:r w:rsidR="00EA192B" w:rsidRPr="00890A8D">
        <w:rPr>
          <w:sz w:val="22"/>
          <w:szCs w:val="22"/>
        </w:rPr>
        <w:t>á</w:t>
      </w:r>
      <w:r w:rsidRPr="00890A8D">
        <w:rPr>
          <w:sz w:val="22"/>
          <w:szCs w:val="22"/>
        </w:rPr>
        <w:t>ri</w:t>
      </w:r>
      <w:r w:rsidR="00EA192B" w:rsidRPr="00890A8D">
        <w:rPr>
          <w:sz w:val="22"/>
          <w:szCs w:val="22"/>
        </w:rPr>
        <w:t>o</w:t>
      </w:r>
      <w:r w:rsidRPr="00890A8D">
        <w:rPr>
          <w:sz w:val="22"/>
          <w:szCs w:val="22"/>
        </w:rPr>
        <w:t xml:space="preserve"> Municipal de </w:t>
      </w:r>
      <w:r w:rsidR="00EA192B" w:rsidRPr="00890A8D">
        <w:rPr>
          <w:sz w:val="22"/>
          <w:szCs w:val="22"/>
        </w:rPr>
        <w:t>Educação</w:t>
      </w:r>
    </w:p>
    <w:p w14:paraId="042A9F62" w14:textId="77777777" w:rsidR="00B11C67" w:rsidRPr="00890A8D" w:rsidRDefault="00B11C67" w:rsidP="00592CC4">
      <w:pPr>
        <w:tabs>
          <w:tab w:val="left" w:pos="851"/>
        </w:tabs>
        <w:spacing w:before="120"/>
        <w:jc w:val="center"/>
        <w:rPr>
          <w:sz w:val="22"/>
          <w:szCs w:val="22"/>
        </w:rPr>
      </w:pPr>
    </w:p>
    <w:p w14:paraId="723130A4" w14:textId="77777777" w:rsidR="00B11C67" w:rsidRPr="00890A8D" w:rsidRDefault="00B11C67" w:rsidP="00592CC4">
      <w:pPr>
        <w:tabs>
          <w:tab w:val="left" w:pos="851"/>
        </w:tabs>
        <w:spacing w:before="120"/>
        <w:jc w:val="center"/>
        <w:rPr>
          <w:sz w:val="22"/>
          <w:szCs w:val="22"/>
        </w:rPr>
      </w:pPr>
    </w:p>
    <w:p w14:paraId="6423FB13" w14:textId="77777777" w:rsidR="00B11C67" w:rsidRPr="00890A8D" w:rsidRDefault="00B11C67" w:rsidP="00592CC4">
      <w:pPr>
        <w:tabs>
          <w:tab w:val="left" w:pos="851"/>
        </w:tabs>
        <w:spacing w:before="120"/>
        <w:jc w:val="center"/>
        <w:rPr>
          <w:sz w:val="22"/>
          <w:szCs w:val="22"/>
        </w:rPr>
      </w:pPr>
      <w:r w:rsidRPr="00890A8D">
        <w:rPr>
          <w:sz w:val="22"/>
          <w:szCs w:val="22"/>
        </w:rPr>
        <w:t>_____________________________________________________</w:t>
      </w:r>
    </w:p>
    <w:p w14:paraId="5363E663" w14:textId="77777777" w:rsidR="00B11C67" w:rsidRPr="00890A8D" w:rsidRDefault="00B11C67" w:rsidP="00592CC4">
      <w:pPr>
        <w:tabs>
          <w:tab w:val="left" w:pos="851"/>
        </w:tabs>
        <w:spacing w:before="120"/>
        <w:jc w:val="center"/>
        <w:rPr>
          <w:rFonts w:eastAsia="MS Mincho"/>
          <w:sz w:val="22"/>
          <w:szCs w:val="22"/>
          <w:lang w:eastAsia="ar-SA"/>
        </w:rPr>
      </w:pPr>
      <w:r w:rsidRPr="00890A8D">
        <w:rPr>
          <w:sz w:val="22"/>
          <w:szCs w:val="22"/>
        </w:rPr>
        <w:t>Responsável pelo Termo de Referência</w:t>
      </w:r>
      <w:bookmarkEnd w:id="4"/>
    </w:p>
    <w:p w14:paraId="3A8A3FAD" w14:textId="77777777" w:rsidR="00B11C67" w:rsidRPr="00890A8D" w:rsidRDefault="00B11C67" w:rsidP="00F63AA7">
      <w:pPr>
        <w:tabs>
          <w:tab w:val="left" w:pos="851"/>
        </w:tabs>
        <w:spacing w:before="120"/>
        <w:jc w:val="both"/>
        <w:rPr>
          <w:sz w:val="22"/>
          <w:szCs w:val="22"/>
        </w:rPr>
      </w:pPr>
    </w:p>
    <w:sectPr w:rsidR="00B11C67" w:rsidRPr="00890A8D" w:rsidSect="00A10672">
      <w:headerReference w:type="default" r:id="rId8"/>
      <w:footerReference w:type="default" r:id="rId9"/>
      <w:headerReference w:type="first" r:id="rId10"/>
      <w:footerReference w:type="first" r:id="rId11"/>
      <w:pgSz w:w="11907" w:h="16840" w:code="9"/>
      <w:pgMar w:top="1702" w:right="1134" w:bottom="1701" w:left="1418" w:header="425" w:footer="567"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26D7CF0" w14:textId="77777777" w:rsidR="005E02B9" w:rsidRDefault="005E02B9">
      <w:r>
        <w:separator/>
      </w:r>
    </w:p>
  </w:endnote>
  <w:endnote w:type="continuationSeparator" w:id="0">
    <w:p w14:paraId="0792126A" w14:textId="77777777" w:rsidR="005E02B9" w:rsidRDefault="005E02B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3830C" w14:textId="77777777" w:rsidR="004B3399" w:rsidRPr="00EA192B" w:rsidRDefault="004B3399" w:rsidP="00533766">
    <w:pPr>
      <w:pStyle w:val="Rodap"/>
      <w:jc w:val="center"/>
      <w:rPr>
        <w:sz w:val="20"/>
      </w:rPr>
    </w:pPr>
    <w:r w:rsidRPr="00EA192B">
      <w:rPr>
        <w:sz w:val="20"/>
      </w:rPr>
      <w:t>Rua Hélio Fraga de Moraes Sarmento, 64 – Fone (51) 34792200 – CEP 92480-000 – Nova Santa Rita – RS</w:t>
    </w:r>
  </w:p>
  <w:p w14:paraId="519753FA" w14:textId="62CF3DE1" w:rsidR="004B3399" w:rsidRPr="00897116" w:rsidRDefault="004B3399" w:rsidP="00533766">
    <w:pPr>
      <w:pStyle w:val="Rodap"/>
      <w:jc w:val="center"/>
      <w:rPr>
        <w:sz w:val="20"/>
      </w:rPr>
    </w:pPr>
    <w:r w:rsidRPr="00EA192B">
      <w:rPr>
        <w:sz w:val="20"/>
      </w:rPr>
      <w:t>e-mail:</w:t>
    </w:r>
    <w:hyperlink r:id="rId1" w:history="1">
      <w:r w:rsidR="00EA192B" w:rsidRPr="00EA192B">
        <w:rPr>
          <w:rStyle w:val="Hyperlink"/>
          <w:sz w:val="20"/>
        </w:rPr>
        <w:t>sme@novasantarita.rs.gov.br</w:t>
      </w:r>
    </w:hyperlink>
    <w:r w:rsidRPr="00EA192B">
      <w:rPr>
        <w:sz w:val="20"/>
      </w:rPr>
      <w:t xml:space="preserve">  site:</w:t>
    </w:r>
    <w:hyperlink r:id="rId2" w:history="1">
      <w:r w:rsidRPr="00EA192B">
        <w:rPr>
          <w:rStyle w:val="Hyperlink"/>
          <w:sz w:val="20"/>
        </w:rPr>
        <w:t>www.novasantarita.rs.gov.br</w:t>
      </w:r>
    </w:hyperlink>
    <w:r w:rsidRPr="00EA192B">
      <w:rPr>
        <w:sz w:val="20"/>
      </w:rPr>
      <w:t xml:space="preserve"> CNPJ: 94.309.291/0001-48</w:t>
    </w:r>
  </w:p>
  <w:p w14:paraId="357D77E3" w14:textId="77777777" w:rsidR="004B3399" w:rsidRDefault="004B3399">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866DFB1" w14:textId="77777777" w:rsidR="004B3399" w:rsidRPr="00897116" w:rsidRDefault="004B3399" w:rsidP="00897116">
    <w:pPr>
      <w:pStyle w:val="Rodap"/>
      <w:jc w:val="center"/>
      <w:rPr>
        <w:sz w:val="20"/>
      </w:rPr>
    </w:pPr>
    <w:r w:rsidRPr="00897116">
      <w:rPr>
        <w:sz w:val="20"/>
      </w:rPr>
      <w:t xml:space="preserve">Rua </w:t>
    </w:r>
    <w:r w:rsidR="00254B1C">
      <w:rPr>
        <w:sz w:val="20"/>
      </w:rPr>
      <w:t>..........................................</w:t>
    </w:r>
    <w:r w:rsidRPr="00897116">
      <w:rPr>
        <w:sz w:val="20"/>
      </w:rPr>
      <w:t xml:space="preserve">, </w:t>
    </w:r>
    <w:r w:rsidR="00254B1C">
      <w:rPr>
        <w:sz w:val="20"/>
      </w:rPr>
      <w:t>..........................</w:t>
    </w:r>
    <w:r w:rsidRPr="00897116">
      <w:rPr>
        <w:sz w:val="20"/>
      </w:rPr>
      <w:t xml:space="preserve"> – Fone (51) 34792200 – CEP </w:t>
    </w:r>
    <w:r w:rsidR="00254B1C">
      <w:rPr>
        <w:sz w:val="20"/>
      </w:rPr>
      <w:t>..........................</w:t>
    </w:r>
    <w:r w:rsidRPr="00897116">
      <w:rPr>
        <w:sz w:val="20"/>
      </w:rPr>
      <w:t xml:space="preserve"> – Nova Santa Rita – RS</w:t>
    </w:r>
  </w:p>
  <w:p w14:paraId="3DA05966" w14:textId="77777777" w:rsidR="004B3399" w:rsidRPr="00897116" w:rsidRDefault="004B3399" w:rsidP="00897116">
    <w:pPr>
      <w:pStyle w:val="Rodap"/>
      <w:jc w:val="center"/>
      <w:rPr>
        <w:sz w:val="20"/>
      </w:rPr>
    </w:pPr>
    <w:r w:rsidRPr="00897116">
      <w:rPr>
        <w:sz w:val="20"/>
      </w:rPr>
      <w:t>e-mail:</w:t>
    </w:r>
    <w:hyperlink r:id="rId1" w:history="1">
      <w:r w:rsidR="00254B1C">
        <w:rPr>
          <w:rStyle w:val="Hyperlink"/>
          <w:sz w:val="20"/>
        </w:rPr>
        <w:t>......................................................</w:t>
      </w:r>
    </w:hyperlink>
    <w:r w:rsidRPr="00897116">
      <w:rPr>
        <w:sz w:val="20"/>
      </w:rPr>
      <w:t xml:space="preserve">  site:</w:t>
    </w:r>
    <w:hyperlink r:id="rId2" w:history="1">
      <w:r w:rsidR="00254B1C">
        <w:rPr>
          <w:rStyle w:val="Hyperlink"/>
          <w:sz w:val="20"/>
        </w:rPr>
        <w:t>..................................</w:t>
      </w:r>
    </w:hyperlink>
    <w:r w:rsidRPr="00897116">
      <w:rPr>
        <w:sz w:val="20"/>
      </w:rPr>
      <w:t xml:space="preserve"> CNPJ: 94.309.291/0001-48</w:t>
    </w:r>
  </w:p>
  <w:p w14:paraId="4B927E90" w14:textId="77777777" w:rsidR="004B3399" w:rsidRPr="00897116" w:rsidRDefault="004B3399">
    <w:pPr>
      <w:pStyle w:val="Rodap"/>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BAF3380" w14:textId="77777777" w:rsidR="005E02B9" w:rsidRDefault="005E02B9">
      <w:r>
        <w:separator/>
      </w:r>
    </w:p>
  </w:footnote>
  <w:footnote w:type="continuationSeparator" w:id="0">
    <w:p w14:paraId="659C4DE3" w14:textId="77777777" w:rsidR="005E02B9" w:rsidRDefault="005E02B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C4A5E07" w14:textId="77777777" w:rsidR="004B3399" w:rsidRPr="00A10672" w:rsidRDefault="0038084C" w:rsidP="00533766">
    <w:pPr>
      <w:pStyle w:val="Cabealho"/>
      <w:ind w:firstLine="1418"/>
      <w:rPr>
        <w:szCs w:val="24"/>
      </w:rPr>
    </w:pPr>
    <w:r>
      <w:rPr>
        <w:noProof/>
        <w:szCs w:val="24"/>
      </w:rPr>
      <w:object w:dxaOrig="1440" w:dyaOrig="1440" w14:anchorId="70FB5D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8.15pt;margin-top:-10.55pt;width:54.45pt;height:65.05pt;z-index:251656704" o:allowincell="f">
          <v:imagedata r:id="rId1" o:title=""/>
          <w10:wrap type="topAndBottom"/>
        </v:shape>
        <o:OLEObject Type="Embed" ProgID="PBrush" ShapeID="_x0000_s1026" DrawAspect="Content" ObjectID="_1783835488" r:id="rId2"/>
      </w:object>
    </w:r>
    <w:r w:rsidR="004B3399" w:rsidRPr="00A10672">
      <w:rPr>
        <w:szCs w:val="24"/>
      </w:rPr>
      <w:t>Estado do Rio Grande do Sul</w:t>
    </w:r>
  </w:p>
  <w:p w14:paraId="6C05FC45" w14:textId="77777777" w:rsidR="004B3399" w:rsidRPr="00A10672" w:rsidRDefault="004B3399" w:rsidP="00533766">
    <w:pPr>
      <w:pStyle w:val="Cabealho"/>
      <w:ind w:firstLine="1418"/>
      <w:rPr>
        <w:b/>
        <w:szCs w:val="24"/>
      </w:rPr>
    </w:pPr>
    <w:r w:rsidRPr="00A10672">
      <w:rPr>
        <w:b/>
        <w:szCs w:val="24"/>
      </w:rPr>
      <w:t xml:space="preserve">PREFEITURA MUNICIPAL DE NOVA SANTA RITA  </w:t>
    </w:r>
  </w:p>
  <w:p w14:paraId="3CABD914" w14:textId="34D1165B" w:rsidR="004B3399" w:rsidRPr="00A10672" w:rsidRDefault="004B3399" w:rsidP="00533766">
    <w:pPr>
      <w:pStyle w:val="Cabealho"/>
      <w:rPr>
        <w:szCs w:val="24"/>
      </w:rPr>
    </w:pPr>
    <w:r w:rsidRPr="00A10672">
      <w:rPr>
        <w:szCs w:val="24"/>
      </w:rPr>
      <w:t xml:space="preserve">                       </w:t>
    </w:r>
    <w:r w:rsidR="00246FFB" w:rsidRPr="00A10672">
      <w:rPr>
        <w:szCs w:val="24"/>
      </w:rPr>
      <w:t xml:space="preserve"> Secretaria</w:t>
    </w:r>
    <w:r w:rsidR="00EA192B">
      <w:rPr>
        <w:szCs w:val="24"/>
      </w:rPr>
      <w:t xml:space="preserve"> Municipal de Educação</w:t>
    </w:r>
  </w:p>
  <w:p w14:paraId="27B3B167" w14:textId="77777777" w:rsidR="00A10672" w:rsidRDefault="00A10672" w:rsidP="00533766">
    <w:pPr>
      <w:pStyle w:val="Cabealho"/>
      <w:rPr>
        <w:sz w:val="22"/>
        <w:szCs w:val="22"/>
      </w:rPr>
    </w:pPr>
  </w:p>
  <w:p w14:paraId="33A98DCB" w14:textId="34D1229F" w:rsidR="00A10672" w:rsidRPr="00766DC1" w:rsidRDefault="0088126C" w:rsidP="00533766">
    <w:pPr>
      <w:pStyle w:val="Cabealho"/>
      <w:rPr>
        <w:sz w:val="22"/>
        <w:szCs w:val="22"/>
      </w:rPr>
    </w:pPr>
    <w:r>
      <w:rPr>
        <w:noProof/>
        <w:sz w:val="22"/>
        <w:szCs w:val="22"/>
      </w:rPr>
      <mc:AlternateContent>
        <mc:Choice Requires="wps">
          <w:drawing>
            <wp:anchor distT="4294967294" distB="4294967294" distL="114300" distR="114300" simplePos="0" relativeHeight="251658752" behindDoc="0" locked="0" layoutInCell="1" allowOverlap="1" wp14:anchorId="7630337E" wp14:editId="1A045F85">
              <wp:simplePos x="0" y="0"/>
              <wp:positionH relativeFrom="column">
                <wp:posOffset>-24130</wp:posOffset>
              </wp:positionH>
              <wp:positionV relativeFrom="paragraph">
                <wp:posOffset>97155</wp:posOffset>
              </wp:positionV>
              <wp:extent cx="5934075" cy="0"/>
              <wp:effectExtent l="0" t="0" r="0" b="0"/>
              <wp:wrapNone/>
              <wp:docPr id="584336372" name="Conector reto 3"/>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4075" cy="0"/>
                      </a:xfrm>
                      <a:prstGeom prst="line">
                        <a:avLst/>
                      </a:prstGeom>
                      <a:noFill/>
                      <a:ln w="28575" algn="ctr">
                        <a:solidFill>
                          <a:srgbClr val="4472C4"/>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w14:anchorId="7FF9A282" id="Conector reto 3" o:spid="_x0000_s1026" style="position:absolute;z-index:251658752;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margin;mso-height-relative:page" from="-1.9pt,7.65pt" to="465.3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" strokecolor="#4472c4" strokeweight="2.25pt">
              <v:stroke joinstyle="miter"/>
              <o:lock v:ext="edit" shapetype="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599833C" w14:textId="25EB19F9" w:rsidR="00995257" w:rsidRPr="00995257" w:rsidRDefault="0088126C" w:rsidP="00995257">
    <w:pPr>
      <w:tabs>
        <w:tab w:val="left" w:pos="0"/>
        <w:tab w:val="left" w:pos="1560"/>
      </w:tabs>
      <w:ind w:firstLine="1276"/>
      <w:rPr>
        <w:rFonts w:ascii="Calibri Light" w:eastAsia="Arial" w:hAnsi="Calibri Light" w:cs="Calibri Light"/>
        <w:b/>
        <w:bCs/>
        <w:color w:val="000000"/>
        <w:sz w:val="22"/>
        <w:szCs w:val="22"/>
      </w:rPr>
    </w:pPr>
    <w:r>
      <w:rPr>
        <w:noProof/>
      </w:rPr>
      <w:drawing>
        <wp:anchor distT="0" distB="0" distL="114300" distR="114300" simplePos="0" relativeHeight="251657728" behindDoc="1" locked="0" layoutInCell="1" allowOverlap="1" wp14:anchorId="323462AF" wp14:editId="38C2D827">
          <wp:simplePos x="0" y="0"/>
          <wp:positionH relativeFrom="column">
            <wp:posOffset>63500</wp:posOffset>
          </wp:positionH>
          <wp:positionV relativeFrom="paragraph">
            <wp:posOffset>-219075</wp:posOffset>
          </wp:positionV>
          <wp:extent cx="678180" cy="792480"/>
          <wp:effectExtent l="0" t="0" r="0" b="0"/>
          <wp:wrapTight wrapText="bothSides">
            <wp:wrapPolygon edited="0">
              <wp:start x="7281" y="0"/>
              <wp:lineTo x="2427" y="519"/>
              <wp:lineTo x="0" y="3115"/>
              <wp:lineTo x="0" y="18173"/>
              <wp:lineTo x="3640" y="21288"/>
              <wp:lineTo x="17596" y="21288"/>
              <wp:lineTo x="21236" y="18173"/>
              <wp:lineTo x="21236" y="4154"/>
              <wp:lineTo x="20022" y="1558"/>
              <wp:lineTo x="16989" y="0"/>
              <wp:lineTo x="7281" y="0"/>
            </wp:wrapPolygon>
          </wp:wrapTight>
          <wp:docPr id="3" name="Imagem 1489551026" descr="wordml://7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489551026" descr="wordml://79.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78180" cy="7924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95257" w:rsidRPr="00995257">
      <w:rPr>
        <w:rFonts w:ascii="Calibri Light" w:eastAsia="Arial" w:hAnsi="Calibri Light" w:cs="Calibri Light"/>
        <w:b/>
        <w:bCs/>
        <w:color w:val="000000"/>
        <w:sz w:val="22"/>
        <w:szCs w:val="22"/>
      </w:rPr>
      <w:t xml:space="preserve"> Estado do Rio Grande do Sul</w:t>
    </w:r>
  </w:p>
  <w:p w14:paraId="7D4C8A81" w14:textId="77777777" w:rsidR="00995257" w:rsidRPr="00995257" w:rsidRDefault="00995257" w:rsidP="00995257">
    <w:pPr>
      <w:tabs>
        <w:tab w:val="left" w:pos="567"/>
        <w:tab w:val="left" w:pos="1560"/>
        <w:tab w:val="left" w:pos="3686"/>
        <w:tab w:val="left" w:pos="5103"/>
        <w:tab w:val="left" w:pos="5387"/>
      </w:tabs>
      <w:ind w:firstLine="1276"/>
      <w:rPr>
        <w:rFonts w:ascii="Calibri Light" w:eastAsia="Arial" w:hAnsi="Calibri Light" w:cs="Calibri Light"/>
        <w:b/>
        <w:bCs/>
        <w:color w:val="000000"/>
        <w:sz w:val="22"/>
        <w:szCs w:val="22"/>
      </w:rPr>
    </w:pPr>
    <w:r w:rsidRPr="00995257">
      <w:rPr>
        <w:rFonts w:ascii="Calibri Light" w:eastAsia="Arial" w:hAnsi="Calibri Light" w:cs="Calibri Light"/>
        <w:b/>
        <w:bCs/>
        <w:color w:val="000000"/>
        <w:sz w:val="22"/>
        <w:szCs w:val="22"/>
      </w:rPr>
      <w:t xml:space="preserve"> MUNICÍPIO DE NOVA SANTA RITA RS</w:t>
    </w:r>
  </w:p>
  <w:p w14:paraId="7C6A84C6" w14:textId="77777777" w:rsidR="00995257" w:rsidRPr="00995257" w:rsidRDefault="00995257" w:rsidP="00995257">
    <w:pPr>
      <w:pStyle w:val="Cabealho"/>
      <w:tabs>
        <w:tab w:val="left" w:pos="0"/>
        <w:tab w:val="left" w:pos="567"/>
        <w:tab w:val="left" w:pos="1560"/>
        <w:tab w:val="left" w:pos="1843"/>
        <w:tab w:val="left" w:pos="2410"/>
      </w:tabs>
      <w:ind w:firstLine="1276"/>
      <w:rPr>
        <w:rFonts w:ascii="Calibri Light" w:eastAsia="Arial" w:hAnsi="Calibri Light" w:cs="Calibri Light"/>
        <w:b/>
        <w:bCs/>
        <w:color w:val="000000"/>
        <w:sz w:val="22"/>
        <w:szCs w:val="22"/>
      </w:rPr>
    </w:pPr>
    <w:r w:rsidRPr="00995257">
      <w:rPr>
        <w:rFonts w:ascii="Calibri Light" w:eastAsia="Arial" w:hAnsi="Calibri Light" w:cs="Calibri Light"/>
        <w:color w:val="000000"/>
        <w:sz w:val="22"/>
        <w:szCs w:val="22"/>
      </w:rPr>
      <w:t xml:space="preserve"> </w:t>
    </w:r>
    <w:r w:rsidRPr="00995257">
      <w:rPr>
        <w:rFonts w:ascii="Calibri Light" w:eastAsia="Arial" w:hAnsi="Calibri Light" w:cs="Calibri Light"/>
        <w:b/>
        <w:bCs/>
        <w:color w:val="000000"/>
        <w:sz w:val="22"/>
        <w:szCs w:val="22"/>
      </w:rPr>
      <w:t>Secretaria Municipal de ...................................</w:t>
    </w:r>
  </w:p>
  <w:p w14:paraId="1D74A155" w14:textId="77777777" w:rsidR="004B3399" w:rsidRDefault="004B3399">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2"/>
    <w:multiLevelType w:val="multilevel"/>
    <w:tmpl w:val="C9229958"/>
    <w:lvl w:ilvl="0">
      <w:start w:val="1"/>
      <w:numFmt w:val="decimal"/>
      <w:lvlText w:val="%1."/>
      <w:lvlJc w:val="left"/>
      <w:pPr>
        <w:ind w:left="720" w:hanging="360"/>
      </w:pPr>
      <w:rPr>
        <w:rFonts w:ascii="Calibri" w:hAnsi="Calibri" w:cs="Calibri" w:hint="default"/>
        <w:b/>
        <w:bCs/>
        <w:sz w:val="22"/>
        <w:szCs w:val="22"/>
      </w:rPr>
    </w:lvl>
    <w:lvl w:ilvl="1">
      <w:start w:val="4"/>
      <w:numFmt w:val="decimal"/>
      <w:lvlText w:val="%1.%2"/>
      <w:lvlJc w:val="left"/>
      <w:pPr>
        <w:ind w:left="360" w:hanging="360"/>
      </w:pPr>
      <w:rPr>
        <w:rFonts w:hint="default"/>
        <w:b w:val="0"/>
        <w:b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 w15:restartNumberingAfterBreak="0">
    <w:nsid w:val="00916BAD"/>
    <w:multiLevelType w:val="hybridMultilevel"/>
    <w:tmpl w:val="9692E7DC"/>
    <w:lvl w:ilvl="0" w:tplc="88F005E6">
      <w:start w:val="1"/>
      <w:numFmt w:val="lowerLetter"/>
      <w:lvlText w:val="%1-"/>
      <w:lvlJc w:val="left"/>
      <w:pPr>
        <w:ind w:left="1778" w:hanging="360"/>
      </w:pPr>
      <w:rPr>
        <w:rFonts w:hint="default"/>
      </w:rPr>
    </w:lvl>
    <w:lvl w:ilvl="1" w:tplc="04160019" w:tentative="1">
      <w:start w:val="1"/>
      <w:numFmt w:val="lowerLetter"/>
      <w:lvlText w:val="%2."/>
      <w:lvlJc w:val="left"/>
      <w:pPr>
        <w:ind w:left="2498" w:hanging="360"/>
      </w:pPr>
    </w:lvl>
    <w:lvl w:ilvl="2" w:tplc="0416001B" w:tentative="1">
      <w:start w:val="1"/>
      <w:numFmt w:val="lowerRoman"/>
      <w:lvlText w:val="%3."/>
      <w:lvlJc w:val="right"/>
      <w:pPr>
        <w:ind w:left="3218" w:hanging="180"/>
      </w:pPr>
    </w:lvl>
    <w:lvl w:ilvl="3" w:tplc="0416000F" w:tentative="1">
      <w:start w:val="1"/>
      <w:numFmt w:val="decimal"/>
      <w:lvlText w:val="%4."/>
      <w:lvlJc w:val="left"/>
      <w:pPr>
        <w:ind w:left="3938" w:hanging="360"/>
      </w:pPr>
    </w:lvl>
    <w:lvl w:ilvl="4" w:tplc="04160019" w:tentative="1">
      <w:start w:val="1"/>
      <w:numFmt w:val="lowerLetter"/>
      <w:lvlText w:val="%5."/>
      <w:lvlJc w:val="left"/>
      <w:pPr>
        <w:ind w:left="4658" w:hanging="360"/>
      </w:pPr>
    </w:lvl>
    <w:lvl w:ilvl="5" w:tplc="0416001B" w:tentative="1">
      <w:start w:val="1"/>
      <w:numFmt w:val="lowerRoman"/>
      <w:lvlText w:val="%6."/>
      <w:lvlJc w:val="right"/>
      <w:pPr>
        <w:ind w:left="5378" w:hanging="180"/>
      </w:pPr>
    </w:lvl>
    <w:lvl w:ilvl="6" w:tplc="0416000F" w:tentative="1">
      <w:start w:val="1"/>
      <w:numFmt w:val="decimal"/>
      <w:lvlText w:val="%7."/>
      <w:lvlJc w:val="left"/>
      <w:pPr>
        <w:ind w:left="6098" w:hanging="360"/>
      </w:pPr>
    </w:lvl>
    <w:lvl w:ilvl="7" w:tplc="04160019" w:tentative="1">
      <w:start w:val="1"/>
      <w:numFmt w:val="lowerLetter"/>
      <w:lvlText w:val="%8."/>
      <w:lvlJc w:val="left"/>
      <w:pPr>
        <w:ind w:left="6818" w:hanging="360"/>
      </w:pPr>
    </w:lvl>
    <w:lvl w:ilvl="8" w:tplc="0416001B" w:tentative="1">
      <w:start w:val="1"/>
      <w:numFmt w:val="lowerRoman"/>
      <w:lvlText w:val="%9."/>
      <w:lvlJc w:val="right"/>
      <w:pPr>
        <w:ind w:left="7538" w:hanging="180"/>
      </w:pPr>
    </w:lvl>
  </w:abstractNum>
  <w:abstractNum w:abstractNumId="2" w15:restartNumberingAfterBreak="0">
    <w:nsid w:val="0F892531"/>
    <w:multiLevelType w:val="singleLevel"/>
    <w:tmpl w:val="F84C0FEC"/>
    <w:lvl w:ilvl="0">
      <w:start w:val="7"/>
      <w:numFmt w:val="decimalZero"/>
      <w:lvlText w:val="%1"/>
      <w:lvlJc w:val="left"/>
      <w:pPr>
        <w:tabs>
          <w:tab w:val="num" w:pos="480"/>
        </w:tabs>
        <w:ind w:left="480" w:hanging="480"/>
      </w:pPr>
      <w:rPr>
        <w:rFonts w:hint="default"/>
      </w:rPr>
    </w:lvl>
  </w:abstractNum>
  <w:abstractNum w:abstractNumId="3" w15:restartNumberingAfterBreak="0">
    <w:nsid w:val="125B575C"/>
    <w:multiLevelType w:val="multilevel"/>
    <w:tmpl w:val="F2E49F7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val="0"/>
        <w:bCs w:val="0"/>
        <w:i w:val="0"/>
        <w:iCs w:val="0"/>
      </w:rPr>
    </w:lvl>
    <w:lvl w:ilvl="2">
      <w:start w:val="1"/>
      <w:numFmt w:val="decimal"/>
      <w:lvlText w:val="%1.%2.%3"/>
      <w:lvlJc w:val="left"/>
      <w:pPr>
        <w:ind w:left="720" w:hanging="720"/>
      </w:pPr>
      <w:rPr>
        <w:rFonts w:hint="default"/>
        <w:b w:val="0"/>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D5C100D"/>
    <w:multiLevelType w:val="multilevel"/>
    <w:tmpl w:val="89EA56E8"/>
    <w:lvl w:ilvl="0">
      <w:start w:val="1"/>
      <w:numFmt w:val="decimal"/>
      <w:pStyle w:val="Nivel01"/>
      <w:lvlText w:val="%1."/>
      <w:lvlJc w:val="left"/>
      <w:pPr>
        <w:ind w:left="360" w:hanging="360"/>
      </w:pPr>
      <w:rPr>
        <w:b/>
      </w:rPr>
    </w:lvl>
    <w:lvl w:ilvl="1">
      <w:start w:val="1"/>
      <w:numFmt w:val="decimal"/>
      <w:pStyle w:val="Nivel2"/>
      <w:lvlText w:val="%1.%2."/>
      <w:lvlJc w:val="left"/>
      <w:pPr>
        <w:ind w:left="999" w:hanging="432"/>
      </w:pPr>
      <w:rPr>
        <w:b w:val="0"/>
        <w:i w:val="0"/>
        <w:strike w:val="0"/>
        <w:color w:val="auto"/>
        <w:sz w:val="20"/>
        <w:szCs w:val="20"/>
        <w:u w:val="none"/>
      </w:rPr>
    </w:lvl>
    <w:lvl w:ilvl="2">
      <w:start w:val="1"/>
      <w:numFmt w:val="decimal"/>
      <w:pStyle w:val="Nivel3"/>
      <w:lvlText w:val="%1.%2.%3."/>
      <w:lvlJc w:val="left"/>
      <w:pPr>
        <w:ind w:left="1781"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11A1CA5"/>
    <w:multiLevelType w:val="multilevel"/>
    <w:tmpl w:val="71C053EA"/>
    <w:lvl w:ilvl="0">
      <w:start w:val="1"/>
      <w:numFmt w:val="decimal"/>
      <w:lvlText w:val="%1."/>
      <w:lvlJc w:val="left"/>
      <w:pPr>
        <w:ind w:left="444" w:hanging="444"/>
      </w:pPr>
      <w:rPr>
        <w:rFonts w:eastAsia="MS Mincho" w:hint="default"/>
        <w:b/>
      </w:rPr>
    </w:lvl>
    <w:lvl w:ilvl="1">
      <w:start w:val="1"/>
      <w:numFmt w:val="decimal"/>
      <w:lvlText w:val="%1.%2."/>
      <w:lvlJc w:val="left"/>
      <w:pPr>
        <w:ind w:left="444" w:hanging="444"/>
      </w:pPr>
      <w:rPr>
        <w:rFonts w:eastAsia="MS Mincho" w:hint="default"/>
        <w:b w:val="0"/>
        <w:bCs/>
      </w:rPr>
    </w:lvl>
    <w:lvl w:ilvl="2">
      <w:start w:val="1"/>
      <w:numFmt w:val="decimal"/>
      <w:lvlText w:val="%1.%2.%3."/>
      <w:lvlJc w:val="left"/>
      <w:pPr>
        <w:ind w:left="720" w:hanging="720"/>
      </w:pPr>
      <w:rPr>
        <w:rFonts w:eastAsia="MS Mincho" w:hint="default"/>
        <w:b/>
      </w:rPr>
    </w:lvl>
    <w:lvl w:ilvl="3">
      <w:start w:val="1"/>
      <w:numFmt w:val="decimal"/>
      <w:lvlText w:val="%1.%2.%3.%4."/>
      <w:lvlJc w:val="left"/>
      <w:pPr>
        <w:ind w:left="720" w:hanging="720"/>
      </w:pPr>
      <w:rPr>
        <w:rFonts w:eastAsia="MS Mincho" w:hint="default"/>
        <w:b/>
      </w:rPr>
    </w:lvl>
    <w:lvl w:ilvl="4">
      <w:start w:val="1"/>
      <w:numFmt w:val="decimal"/>
      <w:lvlText w:val="%1.%2.%3.%4.%5."/>
      <w:lvlJc w:val="left"/>
      <w:pPr>
        <w:ind w:left="1080" w:hanging="1080"/>
      </w:pPr>
      <w:rPr>
        <w:rFonts w:eastAsia="MS Mincho" w:hint="default"/>
        <w:b/>
      </w:rPr>
    </w:lvl>
    <w:lvl w:ilvl="5">
      <w:start w:val="1"/>
      <w:numFmt w:val="decimal"/>
      <w:lvlText w:val="%1.%2.%3.%4.%5.%6."/>
      <w:lvlJc w:val="left"/>
      <w:pPr>
        <w:ind w:left="1080" w:hanging="1080"/>
      </w:pPr>
      <w:rPr>
        <w:rFonts w:eastAsia="MS Mincho" w:hint="default"/>
        <w:b/>
      </w:rPr>
    </w:lvl>
    <w:lvl w:ilvl="6">
      <w:start w:val="1"/>
      <w:numFmt w:val="decimal"/>
      <w:lvlText w:val="%1.%2.%3.%4.%5.%6.%7."/>
      <w:lvlJc w:val="left"/>
      <w:pPr>
        <w:ind w:left="1440" w:hanging="1440"/>
      </w:pPr>
      <w:rPr>
        <w:rFonts w:eastAsia="MS Mincho" w:hint="default"/>
        <w:b/>
      </w:rPr>
    </w:lvl>
    <w:lvl w:ilvl="7">
      <w:start w:val="1"/>
      <w:numFmt w:val="decimal"/>
      <w:lvlText w:val="%1.%2.%3.%4.%5.%6.%7.%8."/>
      <w:lvlJc w:val="left"/>
      <w:pPr>
        <w:ind w:left="1440" w:hanging="1440"/>
      </w:pPr>
      <w:rPr>
        <w:rFonts w:eastAsia="MS Mincho" w:hint="default"/>
        <w:b/>
      </w:rPr>
    </w:lvl>
    <w:lvl w:ilvl="8">
      <w:start w:val="1"/>
      <w:numFmt w:val="decimal"/>
      <w:lvlText w:val="%1.%2.%3.%4.%5.%6.%7.%8.%9."/>
      <w:lvlJc w:val="left"/>
      <w:pPr>
        <w:ind w:left="1800" w:hanging="1800"/>
      </w:pPr>
      <w:rPr>
        <w:rFonts w:eastAsia="MS Mincho" w:hint="default"/>
        <w:b/>
      </w:rPr>
    </w:lvl>
  </w:abstractNum>
  <w:abstractNum w:abstractNumId="6" w15:restartNumberingAfterBreak="0">
    <w:nsid w:val="2C8A6DEE"/>
    <w:multiLevelType w:val="singleLevel"/>
    <w:tmpl w:val="0A884406"/>
    <w:lvl w:ilvl="0">
      <w:start w:val="3"/>
      <w:numFmt w:val="decimalZero"/>
      <w:pStyle w:val="Nvel2-Red"/>
      <w:lvlText w:val="%1"/>
      <w:lvlJc w:val="left"/>
      <w:pPr>
        <w:tabs>
          <w:tab w:val="num" w:pos="540"/>
        </w:tabs>
        <w:ind w:left="540" w:hanging="540"/>
      </w:pPr>
      <w:rPr>
        <w:rFonts w:hint="default"/>
      </w:rPr>
    </w:lvl>
  </w:abstractNum>
  <w:abstractNum w:abstractNumId="7" w15:restartNumberingAfterBreak="0">
    <w:nsid w:val="3DF64EFE"/>
    <w:multiLevelType w:val="multilevel"/>
    <w:tmpl w:val="5BE6DCB2"/>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51FD0B03"/>
    <w:multiLevelType w:val="multilevel"/>
    <w:tmpl w:val="85F44836"/>
    <w:lvl w:ilvl="0">
      <w:start w:val="1"/>
      <w:numFmt w:val="decimal"/>
      <w:lvlText w:val="%1."/>
      <w:lvlJc w:val="left"/>
      <w:pPr>
        <w:ind w:left="444" w:hanging="444"/>
      </w:pPr>
      <w:rPr>
        <w:rFonts w:eastAsia="MS Mincho" w:hint="default"/>
        <w:b/>
      </w:rPr>
    </w:lvl>
    <w:lvl w:ilvl="1">
      <w:start w:val="1"/>
      <w:numFmt w:val="decimal"/>
      <w:lvlText w:val="%1.%2."/>
      <w:lvlJc w:val="left"/>
      <w:pPr>
        <w:ind w:left="444" w:hanging="444"/>
      </w:pPr>
      <w:rPr>
        <w:rFonts w:eastAsia="MS Mincho" w:hint="default"/>
        <w:b w:val="0"/>
        <w:bCs/>
      </w:rPr>
    </w:lvl>
    <w:lvl w:ilvl="2">
      <w:start w:val="1"/>
      <w:numFmt w:val="decimal"/>
      <w:lvlText w:val="%1.%2.%3."/>
      <w:lvlJc w:val="left"/>
      <w:pPr>
        <w:ind w:left="720" w:hanging="720"/>
      </w:pPr>
      <w:rPr>
        <w:rFonts w:ascii="Times New Roman" w:eastAsia="MS Mincho" w:hAnsi="Times New Roman" w:cs="Times New Roman" w:hint="default"/>
        <w:b w:val="0"/>
        <w:bCs/>
        <w:color w:val="auto"/>
      </w:rPr>
    </w:lvl>
    <w:lvl w:ilvl="3">
      <w:start w:val="1"/>
      <w:numFmt w:val="decimal"/>
      <w:lvlText w:val="%1.%2.%3.%4."/>
      <w:lvlJc w:val="left"/>
      <w:pPr>
        <w:ind w:left="720" w:hanging="720"/>
      </w:pPr>
      <w:rPr>
        <w:rFonts w:eastAsia="MS Mincho" w:hint="default"/>
        <w:b w:val="0"/>
        <w:bCs w:val="0"/>
      </w:rPr>
    </w:lvl>
    <w:lvl w:ilvl="4">
      <w:start w:val="1"/>
      <w:numFmt w:val="decimal"/>
      <w:lvlText w:val="%1.%2.%3.%4.%5."/>
      <w:lvlJc w:val="left"/>
      <w:pPr>
        <w:ind w:left="1080" w:hanging="1080"/>
      </w:pPr>
      <w:rPr>
        <w:rFonts w:eastAsia="MS Mincho" w:hint="default"/>
        <w:b/>
      </w:rPr>
    </w:lvl>
    <w:lvl w:ilvl="5">
      <w:start w:val="1"/>
      <w:numFmt w:val="decimal"/>
      <w:lvlText w:val="%1.%2.%3.%4.%5.%6."/>
      <w:lvlJc w:val="left"/>
      <w:pPr>
        <w:ind w:left="1080" w:hanging="1080"/>
      </w:pPr>
      <w:rPr>
        <w:rFonts w:eastAsia="MS Mincho" w:hint="default"/>
        <w:b/>
      </w:rPr>
    </w:lvl>
    <w:lvl w:ilvl="6">
      <w:start w:val="1"/>
      <w:numFmt w:val="decimal"/>
      <w:lvlText w:val="%1.%2.%3.%4.%5.%6.%7."/>
      <w:lvlJc w:val="left"/>
      <w:pPr>
        <w:ind w:left="1440" w:hanging="1440"/>
      </w:pPr>
      <w:rPr>
        <w:rFonts w:eastAsia="MS Mincho" w:hint="default"/>
        <w:b/>
      </w:rPr>
    </w:lvl>
    <w:lvl w:ilvl="7">
      <w:start w:val="1"/>
      <w:numFmt w:val="decimal"/>
      <w:lvlText w:val="%1.%2.%3.%4.%5.%6.%7.%8."/>
      <w:lvlJc w:val="left"/>
      <w:pPr>
        <w:ind w:left="1440" w:hanging="1440"/>
      </w:pPr>
      <w:rPr>
        <w:rFonts w:eastAsia="MS Mincho" w:hint="default"/>
        <w:b/>
      </w:rPr>
    </w:lvl>
    <w:lvl w:ilvl="8">
      <w:start w:val="1"/>
      <w:numFmt w:val="decimal"/>
      <w:lvlText w:val="%1.%2.%3.%4.%5.%6.%7.%8.%9."/>
      <w:lvlJc w:val="left"/>
      <w:pPr>
        <w:ind w:left="1800" w:hanging="1800"/>
      </w:pPr>
      <w:rPr>
        <w:rFonts w:eastAsia="MS Mincho" w:hint="default"/>
        <w:b/>
      </w:rPr>
    </w:lvl>
  </w:abstractNum>
  <w:abstractNum w:abstractNumId="9" w15:restartNumberingAfterBreak="0">
    <w:nsid w:val="5B686017"/>
    <w:multiLevelType w:val="hybridMultilevel"/>
    <w:tmpl w:val="338E4F4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5EA05A37"/>
    <w:multiLevelType w:val="multilevel"/>
    <w:tmpl w:val="6AE07032"/>
    <w:lvl w:ilvl="0">
      <w:start w:val="1"/>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val="0"/>
        <w:bCs/>
        <w:color w:val="auto"/>
      </w:rPr>
    </w:lvl>
    <w:lvl w:ilvl="2">
      <w:start w:val="1"/>
      <w:numFmt w:val="decimal"/>
      <w:lvlText w:val="%1.%2.%3"/>
      <w:lvlJc w:val="left"/>
      <w:pPr>
        <w:ind w:left="720" w:hanging="720"/>
      </w:pPr>
      <w:rPr>
        <w:rFonts w:hint="default"/>
        <w:b w:val="0"/>
        <w:bCs w:val="0"/>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440" w:hanging="1440"/>
      </w:pPr>
      <w:rPr>
        <w:rFonts w:hint="default"/>
        <w:color w:val="auto"/>
      </w:rPr>
    </w:lvl>
  </w:abstractNum>
  <w:abstractNum w:abstractNumId="11" w15:restartNumberingAfterBreak="0">
    <w:nsid w:val="727E1AE6"/>
    <w:multiLevelType w:val="multilevel"/>
    <w:tmpl w:val="C69A997E"/>
    <w:lvl w:ilvl="0">
      <w:start w:val="5"/>
      <w:numFmt w:val="decimal"/>
      <w:lvlText w:val="%1"/>
      <w:lvlJc w:val="left"/>
      <w:pPr>
        <w:ind w:left="360" w:hanging="360"/>
      </w:pPr>
      <w:rPr>
        <w:rFonts w:eastAsia="Times New Roman" w:hint="default"/>
        <w:b/>
      </w:rPr>
    </w:lvl>
    <w:lvl w:ilvl="1">
      <w:start w:val="2"/>
      <w:numFmt w:val="decimal"/>
      <w:lvlText w:val="%1.%2"/>
      <w:lvlJc w:val="left"/>
      <w:pPr>
        <w:ind w:left="360" w:hanging="360"/>
      </w:pPr>
      <w:rPr>
        <w:rFonts w:eastAsia="Times New Roman" w:hint="default"/>
        <w:b w:val="0"/>
        <w:bCs/>
      </w:rPr>
    </w:lvl>
    <w:lvl w:ilvl="2">
      <w:start w:val="1"/>
      <w:numFmt w:val="decimal"/>
      <w:lvlText w:val="%1.%2.%3"/>
      <w:lvlJc w:val="left"/>
      <w:pPr>
        <w:ind w:left="720" w:hanging="720"/>
      </w:pPr>
      <w:rPr>
        <w:rFonts w:eastAsia="Times New Roman" w:hint="default"/>
        <w:b w:val="0"/>
        <w:bCs/>
      </w:rPr>
    </w:lvl>
    <w:lvl w:ilvl="3">
      <w:start w:val="1"/>
      <w:numFmt w:val="decimal"/>
      <w:lvlText w:val="%1.%2.%3.%4"/>
      <w:lvlJc w:val="left"/>
      <w:pPr>
        <w:ind w:left="720" w:hanging="720"/>
      </w:pPr>
      <w:rPr>
        <w:rFonts w:eastAsia="Times New Roman" w:hint="default"/>
        <w:b w:val="0"/>
        <w:bCs/>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440" w:hanging="1440"/>
      </w:pPr>
      <w:rPr>
        <w:rFonts w:eastAsia="Times New Roman" w:hint="default"/>
        <w:b/>
      </w:rPr>
    </w:lvl>
  </w:abstractNum>
  <w:abstractNum w:abstractNumId="12" w15:restartNumberingAfterBreak="0">
    <w:nsid w:val="730E292E"/>
    <w:multiLevelType w:val="multilevel"/>
    <w:tmpl w:val="ADAC397C"/>
    <w:lvl w:ilvl="0">
      <w:start w:val="1"/>
      <w:numFmt w:val="decimal"/>
      <w:lvlText w:val="%1."/>
      <w:lvlJc w:val="left"/>
      <w:pPr>
        <w:ind w:left="360" w:hanging="360"/>
      </w:pPr>
      <w:rPr>
        <w:rFonts w:ascii="Times New Roman" w:hAnsi="Times New Roman" w:cs="Times New Roman" w:hint="default"/>
        <w:b/>
      </w:rPr>
    </w:lvl>
    <w:lvl w:ilvl="1">
      <w:start w:val="1"/>
      <w:numFmt w:val="decimal"/>
      <w:lvlText w:val="%1.%2."/>
      <w:lvlJc w:val="left"/>
      <w:pPr>
        <w:ind w:left="792" w:hanging="432"/>
      </w:pPr>
      <w:rPr>
        <w:b w:val="0"/>
        <w:bCs/>
        <w:color w:val="auto"/>
        <w:sz w:val="22"/>
        <w:szCs w:val="22"/>
      </w:rPr>
    </w:lvl>
    <w:lvl w:ilvl="2">
      <w:start w:val="1"/>
      <w:numFmt w:val="decimal"/>
      <w:lvlText w:val="%1.%2.%3."/>
      <w:lvlJc w:val="left"/>
      <w:pPr>
        <w:ind w:left="1224" w:hanging="504"/>
      </w:pPr>
      <w:rPr>
        <w:b w:val="0"/>
        <w:bCs w:val="0"/>
        <w:i w:val="0"/>
        <w:iCs w:val="0"/>
        <w:color w:val="auto"/>
      </w:rPr>
    </w:lvl>
    <w:lvl w:ilvl="3">
      <w:start w:val="1"/>
      <w:numFmt w:val="decimal"/>
      <w:lvlText w:val="%1.%2.%3.%4."/>
      <w:lvlJc w:val="left"/>
      <w:pPr>
        <w:ind w:left="1728" w:hanging="648"/>
      </w:pPr>
    </w:lvl>
    <w:lvl w:ilvl="4">
      <w:start w:val="1"/>
      <w:numFmt w:val="decimal"/>
      <w:lvlText w:val="%1.%2.%3.%4.%5."/>
      <w:lvlJc w:val="left"/>
      <w:pPr>
        <w:ind w:left="2232" w:hanging="792"/>
      </w:pPr>
      <w:rPr>
        <w:b w:val="0"/>
        <w:bCs w:val="0"/>
      </w:r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772221E3"/>
    <w:multiLevelType w:val="multilevel"/>
    <w:tmpl w:val="B622B9A6"/>
    <w:lvl w:ilvl="0">
      <w:start w:val="5"/>
      <w:numFmt w:val="decimal"/>
      <w:lvlText w:val="%1."/>
      <w:lvlJc w:val="left"/>
      <w:pPr>
        <w:ind w:left="360" w:hanging="360"/>
      </w:pPr>
      <w:rPr>
        <w:rFonts w:eastAsia="Times New Roman" w:hint="default"/>
      </w:rPr>
    </w:lvl>
    <w:lvl w:ilvl="1">
      <w:start w:val="1"/>
      <w:numFmt w:val="decimal"/>
      <w:lvlText w:val="%1.%2."/>
      <w:lvlJc w:val="left"/>
      <w:pPr>
        <w:ind w:left="720" w:hanging="360"/>
      </w:pPr>
      <w:rPr>
        <w:rFonts w:eastAsia="Times New Roman" w:hint="default"/>
      </w:rPr>
    </w:lvl>
    <w:lvl w:ilvl="2">
      <w:start w:val="1"/>
      <w:numFmt w:val="decimal"/>
      <w:lvlText w:val="%1.%2.%3."/>
      <w:lvlJc w:val="left"/>
      <w:pPr>
        <w:ind w:left="1440" w:hanging="720"/>
      </w:pPr>
      <w:rPr>
        <w:rFonts w:eastAsia="Times New Roman" w:hint="default"/>
      </w:rPr>
    </w:lvl>
    <w:lvl w:ilvl="3">
      <w:start w:val="1"/>
      <w:numFmt w:val="decimal"/>
      <w:lvlText w:val="%1.%2.%3.%4."/>
      <w:lvlJc w:val="left"/>
      <w:pPr>
        <w:ind w:left="1800" w:hanging="720"/>
      </w:pPr>
      <w:rPr>
        <w:rFonts w:eastAsia="Times New Roman" w:hint="default"/>
      </w:rPr>
    </w:lvl>
    <w:lvl w:ilvl="4">
      <w:start w:val="1"/>
      <w:numFmt w:val="decimal"/>
      <w:lvlText w:val="%1.%2.%3.%4.%5."/>
      <w:lvlJc w:val="left"/>
      <w:pPr>
        <w:ind w:left="2520" w:hanging="1080"/>
      </w:pPr>
      <w:rPr>
        <w:rFonts w:eastAsia="Times New Roman" w:hint="default"/>
      </w:rPr>
    </w:lvl>
    <w:lvl w:ilvl="5">
      <w:start w:val="1"/>
      <w:numFmt w:val="decimal"/>
      <w:lvlText w:val="%1.%2.%3.%4.%5.%6."/>
      <w:lvlJc w:val="left"/>
      <w:pPr>
        <w:ind w:left="2880" w:hanging="1080"/>
      </w:pPr>
      <w:rPr>
        <w:rFonts w:eastAsia="Times New Roman" w:hint="default"/>
      </w:rPr>
    </w:lvl>
    <w:lvl w:ilvl="6">
      <w:start w:val="1"/>
      <w:numFmt w:val="decimal"/>
      <w:lvlText w:val="%1.%2.%3.%4.%5.%6.%7."/>
      <w:lvlJc w:val="left"/>
      <w:pPr>
        <w:ind w:left="3600" w:hanging="1440"/>
      </w:pPr>
      <w:rPr>
        <w:rFonts w:eastAsia="Times New Roman" w:hint="default"/>
      </w:rPr>
    </w:lvl>
    <w:lvl w:ilvl="7">
      <w:start w:val="1"/>
      <w:numFmt w:val="decimal"/>
      <w:lvlText w:val="%1.%2.%3.%4.%5.%6.%7.%8."/>
      <w:lvlJc w:val="left"/>
      <w:pPr>
        <w:ind w:left="3960" w:hanging="1440"/>
      </w:pPr>
      <w:rPr>
        <w:rFonts w:eastAsia="Times New Roman" w:hint="default"/>
      </w:rPr>
    </w:lvl>
    <w:lvl w:ilvl="8">
      <w:start w:val="1"/>
      <w:numFmt w:val="decimal"/>
      <w:lvlText w:val="%1.%2.%3.%4.%5.%6.%7.%8.%9."/>
      <w:lvlJc w:val="left"/>
      <w:pPr>
        <w:ind w:left="4680" w:hanging="1800"/>
      </w:pPr>
      <w:rPr>
        <w:rFonts w:eastAsia="Times New Roman" w:hint="default"/>
      </w:rPr>
    </w:lvl>
  </w:abstractNum>
  <w:abstractNum w:abstractNumId="14" w15:restartNumberingAfterBreak="0">
    <w:nsid w:val="7A1E13DE"/>
    <w:multiLevelType w:val="multilevel"/>
    <w:tmpl w:val="375C423C"/>
    <w:lvl w:ilvl="0">
      <w:start w:val="4"/>
      <w:numFmt w:val="decimal"/>
      <w:pStyle w:val="EditalPEttulo1"/>
      <w:lvlText w:val="%1."/>
      <w:lvlJc w:val="left"/>
      <w:pPr>
        <w:ind w:left="360" w:hanging="360"/>
      </w:pPr>
      <w:rPr>
        <w:rFonts w:hint="default"/>
      </w:rPr>
    </w:lvl>
    <w:lvl w:ilvl="1">
      <w:start w:val="3"/>
      <w:numFmt w:val="decimal"/>
      <w:pStyle w:val="Corpo1"/>
      <w:lvlText w:val="4.%2."/>
      <w:lvlJc w:val="left"/>
      <w:pPr>
        <w:ind w:left="792" w:hanging="432"/>
      </w:pPr>
      <w:rPr>
        <w:rFonts w:hint="default"/>
        <w:b w:val="0"/>
        <w:bCs w:val="0"/>
      </w:rPr>
    </w:lvl>
    <w:lvl w:ilvl="2">
      <w:start w:val="1"/>
      <w:numFmt w:val="none"/>
      <w:pStyle w:val="EditalPE1111"/>
      <w:lvlText w:val="4.2.1."/>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702122558">
    <w:abstractNumId w:val="6"/>
  </w:num>
  <w:num w:numId="2" w16cid:durableId="532615377">
    <w:abstractNumId w:val="2"/>
  </w:num>
  <w:num w:numId="3" w16cid:durableId="1353069620">
    <w:abstractNumId w:val="1"/>
  </w:num>
  <w:num w:numId="4" w16cid:durableId="2069108369">
    <w:abstractNumId w:val="5"/>
  </w:num>
  <w:num w:numId="5" w16cid:durableId="1919172035">
    <w:abstractNumId w:val="4"/>
  </w:num>
  <w:num w:numId="6" w16cid:durableId="483855660">
    <w:abstractNumId w:val="9"/>
  </w:num>
  <w:num w:numId="7" w16cid:durableId="29653337">
    <w:abstractNumId w:val="8"/>
  </w:num>
  <w:num w:numId="8" w16cid:durableId="610749669">
    <w:abstractNumId w:val="4"/>
  </w:num>
  <w:num w:numId="9" w16cid:durableId="773014796">
    <w:abstractNumId w:val="6"/>
  </w:num>
  <w:num w:numId="10" w16cid:durableId="518928882">
    <w:abstractNumId w:val="6"/>
  </w:num>
  <w:num w:numId="11" w16cid:durableId="688025060">
    <w:abstractNumId w:val="6"/>
  </w:num>
  <w:num w:numId="12" w16cid:durableId="449016382">
    <w:abstractNumId w:val="6"/>
  </w:num>
  <w:num w:numId="13" w16cid:durableId="2129620123">
    <w:abstractNumId w:val="6"/>
  </w:num>
  <w:num w:numId="14" w16cid:durableId="1339425976">
    <w:abstractNumId w:val="8"/>
  </w:num>
  <w:num w:numId="15" w16cid:durableId="814950959">
    <w:abstractNumId w:val="0"/>
  </w:num>
  <w:num w:numId="16" w16cid:durableId="1991253375">
    <w:abstractNumId w:val="7"/>
  </w:num>
  <w:num w:numId="17" w16cid:durableId="1317303538">
    <w:abstractNumId w:val="11"/>
  </w:num>
  <w:num w:numId="18" w16cid:durableId="930818613">
    <w:abstractNumId w:val="13"/>
  </w:num>
  <w:num w:numId="19" w16cid:durableId="1890413420">
    <w:abstractNumId w:val="3"/>
  </w:num>
  <w:num w:numId="20" w16cid:durableId="1746029485">
    <w:abstractNumId w:val="8"/>
  </w:num>
  <w:num w:numId="21" w16cid:durableId="1751464146">
    <w:abstractNumId w:val="10"/>
  </w:num>
  <w:num w:numId="22" w16cid:durableId="2075426543">
    <w:abstractNumId w:val="14"/>
  </w:num>
  <w:num w:numId="23" w16cid:durableId="176122536">
    <w:abstractNumId w:val="12"/>
  </w:num>
  <w:num w:numId="24" w16cid:durableId="187426890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773B"/>
    <w:rsid w:val="00003194"/>
    <w:rsid w:val="00003BA5"/>
    <w:rsid w:val="00033923"/>
    <w:rsid w:val="00034CB8"/>
    <w:rsid w:val="0003700C"/>
    <w:rsid w:val="00040738"/>
    <w:rsid w:val="000426A8"/>
    <w:rsid w:val="00046E75"/>
    <w:rsid w:val="00065DC4"/>
    <w:rsid w:val="000851BB"/>
    <w:rsid w:val="000A21F1"/>
    <w:rsid w:val="000A423A"/>
    <w:rsid w:val="000B10E4"/>
    <w:rsid w:val="000B49FB"/>
    <w:rsid w:val="000C0624"/>
    <w:rsid w:val="000C4676"/>
    <w:rsid w:val="000D50BC"/>
    <w:rsid w:val="000D7B02"/>
    <w:rsid w:val="00105A8B"/>
    <w:rsid w:val="00105AA2"/>
    <w:rsid w:val="001061E2"/>
    <w:rsid w:val="00136E80"/>
    <w:rsid w:val="00144534"/>
    <w:rsid w:val="001616AF"/>
    <w:rsid w:val="00163B1F"/>
    <w:rsid w:val="00165702"/>
    <w:rsid w:val="00171AFB"/>
    <w:rsid w:val="00181631"/>
    <w:rsid w:val="0018331B"/>
    <w:rsid w:val="001845F5"/>
    <w:rsid w:val="00187956"/>
    <w:rsid w:val="00190B6D"/>
    <w:rsid w:val="0019537F"/>
    <w:rsid w:val="001A1AE8"/>
    <w:rsid w:val="001A1E20"/>
    <w:rsid w:val="001C637D"/>
    <w:rsid w:val="001D749C"/>
    <w:rsid w:val="001E183A"/>
    <w:rsid w:val="001E7232"/>
    <w:rsid w:val="001E7D08"/>
    <w:rsid w:val="00203546"/>
    <w:rsid w:val="00205326"/>
    <w:rsid w:val="00210E66"/>
    <w:rsid w:val="002302EB"/>
    <w:rsid w:val="00234E70"/>
    <w:rsid w:val="00244F0C"/>
    <w:rsid w:val="00246FFB"/>
    <w:rsid w:val="00253FB4"/>
    <w:rsid w:val="00254B1C"/>
    <w:rsid w:val="002632EB"/>
    <w:rsid w:val="002649CF"/>
    <w:rsid w:val="00271A73"/>
    <w:rsid w:val="00275A1F"/>
    <w:rsid w:val="00277440"/>
    <w:rsid w:val="00294677"/>
    <w:rsid w:val="002968C7"/>
    <w:rsid w:val="002A1C10"/>
    <w:rsid w:val="002A4271"/>
    <w:rsid w:val="002A4F37"/>
    <w:rsid w:val="002A68FC"/>
    <w:rsid w:val="002B31AF"/>
    <w:rsid w:val="002B4776"/>
    <w:rsid w:val="002C7B85"/>
    <w:rsid w:val="002D0ACD"/>
    <w:rsid w:val="00300B0B"/>
    <w:rsid w:val="0031304E"/>
    <w:rsid w:val="00320F31"/>
    <w:rsid w:val="003265A8"/>
    <w:rsid w:val="00330D35"/>
    <w:rsid w:val="00331551"/>
    <w:rsid w:val="003368A8"/>
    <w:rsid w:val="00340D9D"/>
    <w:rsid w:val="0035211E"/>
    <w:rsid w:val="003530B9"/>
    <w:rsid w:val="00354C0E"/>
    <w:rsid w:val="00356916"/>
    <w:rsid w:val="00370824"/>
    <w:rsid w:val="0038026B"/>
    <w:rsid w:val="0038084C"/>
    <w:rsid w:val="00380D3B"/>
    <w:rsid w:val="0039055B"/>
    <w:rsid w:val="00393618"/>
    <w:rsid w:val="003952E3"/>
    <w:rsid w:val="00396CA0"/>
    <w:rsid w:val="003A0EB4"/>
    <w:rsid w:val="003A3E87"/>
    <w:rsid w:val="003C2CAF"/>
    <w:rsid w:val="003D0F03"/>
    <w:rsid w:val="003D460B"/>
    <w:rsid w:val="003E484D"/>
    <w:rsid w:val="003E6A25"/>
    <w:rsid w:val="003F21B0"/>
    <w:rsid w:val="003F4BC1"/>
    <w:rsid w:val="0040268D"/>
    <w:rsid w:val="00417158"/>
    <w:rsid w:val="00417914"/>
    <w:rsid w:val="004314B6"/>
    <w:rsid w:val="00437FF7"/>
    <w:rsid w:val="00455846"/>
    <w:rsid w:val="00466FF9"/>
    <w:rsid w:val="004702FF"/>
    <w:rsid w:val="00470B73"/>
    <w:rsid w:val="0049048D"/>
    <w:rsid w:val="004907C4"/>
    <w:rsid w:val="004A26BB"/>
    <w:rsid w:val="004A630B"/>
    <w:rsid w:val="004B3399"/>
    <w:rsid w:val="004B4C5F"/>
    <w:rsid w:val="004C3AF4"/>
    <w:rsid w:val="004E7500"/>
    <w:rsid w:val="004F48DE"/>
    <w:rsid w:val="005073D3"/>
    <w:rsid w:val="00514580"/>
    <w:rsid w:val="00515221"/>
    <w:rsid w:val="00517CE3"/>
    <w:rsid w:val="005206A5"/>
    <w:rsid w:val="005224D6"/>
    <w:rsid w:val="005303ED"/>
    <w:rsid w:val="00532390"/>
    <w:rsid w:val="00533766"/>
    <w:rsid w:val="00534D7B"/>
    <w:rsid w:val="00541C39"/>
    <w:rsid w:val="00555FC1"/>
    <w:rsid w:val="0055639F"/>
    <w:rsid w:val="005565C5"/>
    <w:rsid w:val="005726D3"/>
    <w:rsid w:val="0057657A"/>
    <w:rsid w:val="00583D26"/>
    <w:rsid w:val="005912F3"/>
    <w:rsid w:val="00592CC4"/>
    <w:rsid w:val="00597394"/>
    <w:rsid w:val="005A4E9C"/>
    <w:rsid w:val="005C20C9"/>
    <w:rsid w:val="005C5BDB"/>
    <w:rsid w:val="005C65F5"/>
    <w:rsid w:val="005D1691"/>
    <w:rsid w:val="005D7AF4"/>
    <w:rsid w:val="005E02B9"/>
    <w:rsid w:val="005F20DB"/>
    <w:rsid w:val="005F2B76"/>
    <w:rsid w:val="0060008A"/>
    <w:rsid w:val="00602EC4"/>
    <w:rsid w:val="00611522"/>
    <w:rsid w:val="006178E8"/>
    <w:rsid w:val="0063147A"/>
    <w:rsid w:val="006374B3"/>
    <w:rsid w:val="00655A84"/>
    <w:rsid w:val="006719D7"/>
    <w:rsid w:val="006B5529"/>
    <w:rsid w:val="006D5C71"/>
    <w:rsid w:val="006D5E7F"/>
    <w:rsid w:val="006D6358"/>
    <w:rsid w:val="006D6C4E"/>
    <w:rsid w:val="006E1E4B"/>
    <w:rsid w:val="007030D7"/>
    <w:rsid w:val="007233E7"/>
    <w:rsid w:val="007438EE"/>
    <w:rsid w:val="00743DAC"/>
    <w:rsid w:val="00745853"/>
    <w:rsid w:val="007470C7"/>
    <w:rsid w:val="00762ECA"/>
    <w:rsid w:val="00765B17"/>
    <w:rsid w:val="00766DC1"/>
    <w:rsid w:val="0078570E"/>
    <w:rsid w:val="00785EFB"/>
    <w:rsid w:val="007A770C"/>
    <w:rsid w:val="007C14AD"/>
    <w:rsid w:val="007E5B4B"/>
    <w:rsid w:val="00817853"/>
    <w:rsid w:val="008219AF"/>
    <w:rsid w:val="008319C0"/>
    <w:rsid w:val="008342F6"/>
    <w:rsid w:val="008665B9"/>
    <w:rsid w:val="00867D24"/>
    <w:rsid w:val="008777A7"/>
    <w:rsid w:val="00880415"/>
    <w:rsid w:val="0088126C"/>
    <w:rsid w:val="00886402"/>
    <w:rsid w:val="00890A8D"/>
    <w:rsid w:val="00891293"/>
    <w:rsid w:val="00891575"/>
    <w:rsid w:val="00894318"/>
    <w:rsid w:val="00897116"/>
    <w:rsid w:val="008A435D"/>
    <w:rsid w:val="008A52B2"/>
    <w:rsid w:val="008C68E6"/>
    <w:rsid w:val="008D2322"/>
    <w:rsid w:val="008D44BE"/>
    <w:rsid w:val="008D6FF7"/>
    <w:rsid w:val="008D7345"/>
    <w:rsid w:val="008F052C"/>
    <w:rsid w:val="00915C22"/>
    <w:rsid w:val="0092784D"/>
    <w:rsid w:val="00932D28"/>
    <w:rsid w:val="00941D95"/>
    <w:rsid w:val="00944EE9"/>
    <w:rsid w:val="00952839"/>
    <w:rsid w:val="009569E8"/>
    <w:rsid w:val="009578C3"/>
    <w:rsid w:val="0096170A"/>
    <w:rsid w:val="00995257"/>
    <w:rsid w:val="009A2A19"/>
    <w:rsid w:val="009A3405"/>
    <w:rsid w:val="009C6720"/>
    <w:rsid w:val="009D024F"/>
    <w:rsid w:val="009D5F4A"/>
    <w:rsid w:val="009E4F43"/>
    <w:rsid w:val="009E7439"/>
    <w:rsid w:val="009F1A2F"/>
    <w:rsid w:val="009F73A3"/>
    <w:rsid w:val="00A10672"/>
    <w:rsid w:val="00A14B6F"/>
    <w:rsid w:val="00A16BEA"/>
    <w:rsid w:val="00A21E0F"/>
    <w:rsid w:val="00A36F12"/>
    <w:rsid w:val="00A41E4B"/>
    <w:rsid w:val="00A564C8"/>
    <w:rsid w:val="00A66584"/>
    <w:rsid w:val="00A70851"/>
    <w:rsid w:val="00A71C80"/>
    <w:rsid w:val="00A76C22"/>
    <w:rsid w:val="00A914AF"/>
    <w:rsid w:val="00A968AD"/>
    <w:rsid w:val="00AA60B7"/>
    <w:rsid w:val="00AE000D"/>
    <w:rsid w:val="00AE288C"/>
    <w:rsid w:val="00AF0A18"/>
    <w:rsid w:val="00B00CF6"/>
    <w:rsid w:val="00B060F0"/>
    <w:rsid w:val="00B07196"/>
    <w:rsid w:val="00B11C67"/>
    <w:rsid w:val="00B145A3"/>
    <w:rsid w:val="00B20186"/>
    <w:rsid w:val="00B20479"/>
    <w:rsid w:val="00B22444"/>
    <w:rsid w:val="00B262D0"/>
    <w:rsid w:val="00B311A0"/>
    <w:rsid w:val="00B366D1"/>
    <w:rsid w:val="00B7197E"/>
    <w:rsid w:val="00B761DB"/>
    <w:rsid w:val="00B76BF3"/>
    <w:rsid w:val="00B80A20"/>
    <w:rsid w:val="00B84D01"/>
    <w:rsid w:val="00B907BB"/>
    <w:rsid w:val="00B9423F"/>
    <w:rsid w:val="00B9716C"/>
    <w:rsid w:val="00BA1322"/>
    <w:rsid w:val="00BA4E52"/>
    <w:rsid w:val="00BB17BB"/>
    <w:rsid w:val="00BB2F18"/>
    <w:rsid w:val="00BC60F7"/>
    <w:rsid w:val="00BD1B4A"/>
    <w:rsid w:val="00BD773B"/>
    <w:rsid w:val="00BE62F2"/>
    <w:rsid w:val="00BF1BCA"/>
    <w:rsid w:val="00C05F00"/>
    <w:rsid w:val="00C17202"/>
    <w:rsid w:val="00C42852"/>
    <w:rsid w:val="00C45447"/>
    <w:rsid w:val="00C45E68"/>
    <w:rsid w:val="00C6054E"/>
    <w:rsid w:val="00C7274A"/>
    <w:rsid w:val="00C77662"/>
    <w:rsid w:val="00C93274"/>
    <w:rsid w:val="00CC0E6B"/>
    <w:rsid w:val="00CD5812"/>
    <w:rsid w:val="00D11DB2"/>
    <w:rsid w:val="00D163EB"/>
    <w:rsid w:val="00D201C4"/>
    <w:rsid w:val="00D30B31"/>
    <w:rsid w:val="00D35916"/>
    <w:rsid w:val="00D67893"/>
    <w:rsid w:val="00D74884"/>
    <w:rsid w:val="00D77171"/>
    <w:rsid w:val="00D816CF"/>
    <w:rsid w:val="00D83E96"/>
    <w:rsid w:val="00D86AAC"/>
    <w:rsid w:val="00D870FF"/>
    <w:rsid w:val="00DA22F1"/>
    <w:rsid w:val="00DA2610"/>
    <w:rsid w:val="00DA498A"/>
    <w:rsid w:val="00DB23EF"/>
    <w:rsid w:val="00DC2646"/>
    <w:rsid w:val="00DC2C00"/>
    <w:rsid w:val="00DC7D89"/>
    <w:rsid w:val="00DD2187"/>
    <w:rsid w:val="00DE0D98"/>
    <w:rsid w:val="00E0595F"/>
    <w:rsid w:val="00E05A61"/>
    <w:rsid w:val="00E1545D"/>
    <w:rsid w:val="00E33676"/>
    <w:rsid w:val="00E40D78"/>
    <w:rsid w:val="00E547BE"/>
    <w:rsid w:val="00E5485A"/>
    <w:rsid w:val="00E622B1"/>
    <w:rsid w:val="00E628D9"/>
    <w:rsid w:val="00E74478"/>
    <w:rsid w:val="00E81278"/>
    <w:rsid w:val="00E86CF6"/>
    <w:rsid w:val="00E90A72"/>
    <w:rsid w:val="00E96DAD"/>
    <w:rsid w:val="00EA192B"/>
    <w:rsid w:val="00EB1C6D"/>
    <w:rsid w:val="00EC62AC"/>
    <w:rsid w:val="00EC66F2"/>
    <w:rsid w:val="00ED12FA"/>
    <w:rsid w:val="00EE43DD"/>
    <w:rsid w:val="00EE485F"/>
    <w:rsid w:val="00EF3114"/>
    <w:rsid w:val="00EF4A7C"/>
    <w:rsid w:val="00F02646"/>
    <w:rsid w:val="00F029D9"/>
    <w:rsid w:val="00F103D1"/>
    <w:rsid w:val="00F2261E"/>
    <w:rsid w:val="00F25924"/>
    <w:rsid w:val="00F4213C"/>
    <w:rsid w:val="00F51529"/>
    <w:rsid w:val="00F62445"/>
    <w:rsid w:val="00F63AA7"/>
    <w:rsid w:val="00F82246"/>
    <w:rsid w:val="00F832A3"/>
    <w:rsid w:val="00F83E11"/>
    <w:rsid w:val="00F9027C"/>
    <w:rsid w:val="00FD4053"/>
    <w:rsid w:val="00FE0BC2"/>
    <w:rsid w:val="00FE2320"/>
    <w:rsid w:val="00FE4DF6"/>
    <w:rsid w:val="00FE5BAA"/>
    <w:rsid w:val="00FF1568"/>
    <w:rsid w:val="00FF51E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DFC087C"/>
  <w15:chartTrackingRefBased/>
  <w15:docId w15:val="{AF60332B-0197-4059-B1CA-8C7195750F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1D95"/>
    <w:rPr>
      <w:sz w:val="24"/>
    </w:rPr>
  </w:style>
  <w:style w:type="paragraph" w:styleId="Ttulo1">
    <w:name w:val="heading 1"/>
    <w:basedOn w:val="Normal"/>
    <w:next w:val="Normal"/>
    <w:qFormat/>
    <w:pPr>
      <w:keepNext/>
      <w:jc w:val="center"/>
      <w:outlineLvl w:val="0"/>
    </w:pPr>
    <w:rPr>
      <w:b/>
    </w:rPr>
  </w:style>
  <w:style w:type="paragraph" w:styleId="Ttulo2">
    <w:name w:val="heading 2"/>
    <w:basedOn w:val="Normal"/>
    <w:next w:val="Normal"/>
    <w:qFormat/>
    <w:pPr>
      <w:keepNext/>
      <w:tabs>
        <w:tab w:val="left" w:leader="hyphen" w:pos="7371"/>
      </w:tabs>
      <w:jc w:val="both"/>
      <w:outlineLvl w:val="1"/>
    </w:pPr>
    <w:rPr>
      <w:b/>
    </w:rPr>
  </w:style>
  <w:style w:type="paragraph" w:styleId="Ttulo3">
    <w:name w:val="heading 3"/>
    <w:basedOn w:val="Normal"/>
    <w:next w:val="Normal"/>
    <w:qFormat/>
    <w:pPr>
      <w:keepNext/>
      <w:ind w:right="1253"/>
      <w:jc w:val="center"/>
      <w:outlineLvl w:val="2"/>
    </w:pPr>
    <w:rPr>
      <w:rFonts w:ascii="Arial" w:hAnsi="Arial" w:cs="Arial"/>
      <w:b/>
      <w:bCs/>
    </w:rPr>
  </w:style>
  <w:style w:type="paragraph" w:styleId="Ttulo4">
    <w:name w:val="heading 4"/>
    <w:basedOn w:val="Normal"/>
    <w:next w:val="Normal"/>
    <w:qFormat/>
    <w:pPr>
      <w:keepNext/>
      <w:ind w:right="988"/>
      <w:jc w:val="center"/>
      <w:outlineLvl w:val="3"/>
    </w:pPr>
    <w:rPr>
      <w:rFonts w:ascii="Arial" w:hAnsi="Arial" w:cs="Arial"/>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tulo">
    <w:name w:val="Title"/>
    <w:basedOn w:val="Normal"/>
    <w:link w:val="TtuloChar"/>
    <w:uiPriority w:val="10"/>
    <w:qFormat/>
    <w:pPr>
      <w:jc w:val="center"/>
    </w:pPr>
    <w:rPr>
      <w:b/>
    </w:rPr>
  </w:style>
  <w:style w:type="paragraph" w:styleId="Recuodecorpodetexto">
    <w:name w:val="Body Text Indent"/>
    <w:basedOn w:val="Normal"/>
    <w:link w:val="RecuodecorpodetextoChar"/>
    <w:semiHidden/>
    <w:pPr>
      <w:ind w:left="4962"/>
      <w:jc w:val="both"/>
    </w:pPr>
    <w:rPr>
      <w:b/>
    </w:rPr>
  </w:style>
  <w:style w:type="paragraph" w:styleId="Cabealho">
    <w:name w:val="header"/>
    <w:basedOn w:val="Normal"/>
    <w:link w:val="CabealhoChar"/>
    <w:uiPriority w:val="99"/>
    <w:pPr>
      <w:tabs>
        <w:tab w:val="center" w:pos="4419"/>
        <w:tab w:val="right" w:pos="8838"/>
      </w:tabs>
    </w:pPr>
  </w:style>
  <w:style w:type="paragraph" w:styleId="Rodap">
    <w:name w:val="footer"/>
    <w:basedOn w:val="Normal"/>
    <w:pPr>
      <w:tabs>
        <w:tab w:val="center" w:pos="4419"/>
        <w:tab w:val="right" w:pos="8838"/>
      </w:tabs>
    </w:pPr>
  </w:style>
  <w:style w:type="paragraph" w:styleId="Recuodecorpodetexto2">
    <w:name w:val="Body Text Indent 2"/>
    <w:basedOn w:val="Normal"/>
    <w:link w:val="Recuodecorpodetexto2Char"/>
    <w:semiHidden/>
    <w:pPr>
      <w:tabs>
        <w:tab w:val="left" w:pos="4253"/>
      </w:tabs>
      <w:spacing w:before="120"/>
      <w:ind w:left="4253"/>
      <w:jc w:val="both"/>
    </w:pPr>
    <w:rPr>
      <w:b/>
    </w:rPr>
  </w:style>
  <w:style w:type="paragraph" w:customStyle="1" w:styleId="xl24">
    <w:name w:val="xl24"/>
    <w:basedOn w:val="Normal"/>
    <w:pPr>
      <w:pBdr>
        <w:top w:val="single" w:sz="8" w:space="0" w:color="auto"/>
        <w:left w:val="single" w:sz="8" w:space="0" w:color="auto"/>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25">
    <w:name w:val="xl25"/>
    <w:basedOn w:val="Normal"/>
    <w:pPr>
      <w:pBdr>
        <w:top w:val="single" w:sz="8" w:space="0" w:color="auto"/>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26">
    <w:name w:val="xl26"/>
    <w:basedOn w:val="Normal"/>
    <w:pPr>
      <w:pBdr>
        <w:bottom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27">
    <w:name w:val="xl27"/>
    <w:basedOn w:val="Normal"/>
    <w:pPr>
      <w:pBdr>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28">
    <w:name w:val="xl28"/>
    <w:basedOn w:val="Normal"/>
    <w:pPr>
      <w:pBdr>
        <w:bottom w:val="single" w:sz="4" w:space="0" w:color="auto"/>
      </w:pBdr>
      <w:spacing w:before="100" w:beforeAutospacing="1" w:after="100" w:afterAutospacing="1"/>
    </w:pPr>
    <w:rPr>
      <w:rFonts w:ascii="Arial" w:eastAsia="Arial Unicode MS" w:hAnsi="Arial" w:cs="Arial"/>
      <w:szCs w:val="24"/>
    </w:rPr>
  </w:style>
  <w:style w:type="paragraph" w:customStyle="1" w:styleId="xl29">
    <w:name w:val="xl29"/>
    <w:basedOn w:val="Normal"/>
    <w:pPr>
      <w:pBdr>
        <w:top w:val="single" w:sz="4" w:space="0" w:color="auto"/>
        <w:bottom w:val="single" w:sz="4" w:space="0" w:color="auto"/>
      </w:pBdr>
      <w:spacing w:before="100" w:beforeAutospacing="1" w:after="100" w:afterAutospacing="1"/>
    </w:pPr>
    <w:rPr>
      <w:rFonts w:ascii="Arial" w:eastAsia="Arial Unicode MS" w:hAnsi="Arial" w:cs="Arial"/>
      <w:szCs w:val="24"/>
    </w:rPr>
  </w:style>
  <w:style w:type="paragraph" w:customStyle="1" w:styleId="xl30">
    <w:name w:val="xl30"/>
    <w:basedOn w:val="Normal"/>
    <w:pPr>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31">
    <w:name w:val="xl31"/>
    <w:basedOn w:val="Normal"/>
    <w:pPr>
      <w:pBdr>
        <w:top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32">
    <w:name w:val="xl32"/>
    <w:basedOn w:val="Normal"/>
    <w:pPr>
      <w:pBdr>
        <w:left w:val="single" w:sz="8" w:space="0" w:color="auto"/>
        <w:bottom w:val="single" w:sz="4" w:space="0" w:color="auto"/>
        <w:right w:val="single" w:sz="8" w:space="0" w:color="auto"/>
      </w:pBdr>
      <w:spacing w:before="100" w:beforeAutospacing="1" w:after="100" w:afterAutospacing="1"/>
      <w:jc w:val="center"/>
    </w:pPr>
    <w:rPr>
      <w:rFonts w:ascii="Arial" w:eastAsia="Arial Unicode MS" w:hAnsi="Arial" w:cs="Arial"/>
      <w:szCs w:val="24"/>
    </w:rPr>
  </w:style>
  <w:style w:type="paragraph" w:customStyle="1" w:styleId="xl33">
    <w:name w:val="xl33"/>
    <w:basedOn w:val="Normal"/>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w:eastAsia="Arial Unicode MS" w:hAnsi="Arial" w:cs="Arial"/>
      <w:szCs w:val="24"/>
    </w:rPr>
  </w:style>
  <w:style w:type="paragraph" w:customStyle="1" w:styleId="xl34">
    <w:name w:val="xl34"/>
    <w:basedOn w:val="Normal"/>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Arial" w:eastAsia="Arial Unicode MS" w:hAnsi="Arial" w:cs="Arial"/>
      <w:szCs w:val="24"/>
    </w:rPr>
  </w:style>
  <w:style w:type="paragraph" w:customStyle="1" w:styleId="xl35">
    <w:name w:val="xl35"/>
    <w:basedOn w:val="Normal"/>
    <w:pPr>
      <w:pBdr>
        <w:top w:val="single" w:sz="8" w:space="0" w:color="auto"/>
        <w:left w:val="single" w:sz="8" w:space="0" w:color="auto"/>
        <w:bottom w:val="single" w:sz="4" w:space="0" w:color="auto"/>
        <w:right w:val="single" w:sz="8" w:space="0" w:color="auto"/>
      </w:pBdr>
      <w:spacing w:before="100" w:beforeAutospacing="1" w:after="100" w:afterAutospacing="1"/>
    </w:pPr>
    <w:rPr>
      <w:rFonts w:ascii="Arial" w:eastAsia="Arial Unicode MS" w:hAnsi="Arial" w:cs="Arial"/>
      <w:szCs w:val="24"/>
    </w:rPr>
  </w:style>
  <w:style w:type="paragraph" w:customStyle="1" w:styleId="xl36">
    <w:name w:val="xl36"/>
    <w:basedOn w:val="Normal"/>
    <w:pPr>
      <w:spacing w:before="100" w:beforeAutospacing="1" w:after="100" w:afterAutospacing="1"/>
    </w:pPr>
    <w:rPr>
      <w:rFonts w:ascii="Arial" w:eastAsia="Arial Unicode MS" w:hAnsi="Arial" w:cs="Arial"/>
      <w:b/>
      <w:bCs/>
      <w:szCs w:val="24"/>
    </w:rPr>
  </w:style>
  <w:style w:type="paragraph" w:customStyle="1" w:styleId="xl37">
    <w:name w:val="xl37"/>
    <w:basedOn w:val="Normal"/>
    <w:pPr>
      <w:spacing w:before="100" w:beforeAutospacing="1" w:after="100" w:afterAutospacing="1"/>
      <w:jc w:val="center"/>
    </w:pPr>
    <w:rPr>
      <w:rFonts w:ascii="Arial" w:eastAsia="Arial Unicode MS" w:hAnsi="Arial" w:cs="Arial"/>
      <w:b/>
      <w:bCs/>
      <w:szCs w:val="24"/>
    </w:rPr>
  </w:style>
  <w:style w:type="paragraph" w:customStyle="1" w:styleId="xl38">
    <w:name w:val="xl38"/>
    <w:basedOn w:val="Normal"/>
    <w:pPr>
      <w:pBdr>
        <w:top w:val="single" w:sz="8" w:space="0" w:color="auto"/>
        <w:left w:val="single" w:sz="4" w:space="0" w:color="auto"/>
        <w:bottom w:val="single" w:sz="8" w:space="0" w:color="auto"/>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39">
    <w:name w:val="xl39"/>
    <w:basedOn w:val="Normal"/>
    <w:pPr>
      <w:pBdr>
        <w:left w:val="single" w:sz="8" w:space="0" w:color="auto"/>
        <w:bottom w:val="single" w:sz="4" w:space="0" w:color="auto"/>
      </w:pBdr>
      <w:spacing w:before="100" w:beforeAutospacing="1" w:after="100" w:afterAutospacing="1"/>
    </w:pPr>
    <w:rPr>
      <w:rFonts w:ascii="Arial" w:eastAsia="Arial Unicode MS" w:hAnsi="Arial" w:cs="Arial"/>
      <w:szCs w:val="24"/>
    </w:rPr>
  </w:style>
  <w:style w:type="paragraph" w:customStyle="1" w:styleId="xl40">
    <w:name w:val="xl40"/>
    <w:basedOn w:val="Normal"/>
    <w:pPr>
      <w:pBdr>
        <w:top w:val="single" w:sz="4" w:space="0" w:color="auto"/>
        <w:left w:val="single" w:sz="8" w:space="0" w:color="auto"/>
        <w:bottom w:val="single" w:sz="4" w:space="0" w:color="auto"/>
      </w:pBdr>
      <w:spacing w:before="100" w:beforeAutospacing="1" w:after="100" w:afterAutospacing="1"/>
    </w:pPr>
    <w:rPr>
      <w:rFonts w:ascii="Arial" w:eastAsia="Arial Unicode MS" w:hAnsi="Arial" w:cs="Arial"/>
      <w:szCs w:val="24"/>
    </w:rPr>
  </w:style>
  <w:style w:type="paragraph" w:customStyle="1" w:styleId="xl41">
    <w:name w:val="xl41"/>
    <w:basedOn w:val="Normal"/>
    <w:pPr>
      <w:pBdr>
        <w:right w:val="single" w:sz="8" w:space="0" w:color="auto"/>
      </w:pBdr>
      <w:spacing w:before="100" w:beforeAutospacing="1" w:after="100" w:afterAutospacing="1"/>
      <w:jc w:val="center"/>
    </w:pPr>
    <w:rPr>
      <w:rFonts w:ascii="Arial" w:eastAsia="Arial Unicode MS" w:hAnsi="Arial" w:cs="Arial"/>
      <w:b/>
      <w:bCs/>
      <w:szCs w:val="24"/>
    </w:rPr>
  </w:style>
  <w:style w:type="paragraph" w:customStyle="1" w:styleId="xl42">
    <w:name w:val="xl42"/>
    <w:basedOn w:val="Normal"/>
    <w:pPr>
      <w:pBdr>
        <w:top w:val="single" w:sz="4" w:space="0" w:color="auto"/>
        <w:left w:val="single" w:sz="8" w:space="0" w:color="auto"/>
        <w:bottom w:val="single" w:sz="4" w:space="0" w:color="auto"/>
        <w:right w:val="single" w:sz="8" w:space="0" w:color="auto"/>
      </w:pBdr>
      <w:spacing w:before="100" w:beforeAutospacing="1" w:after="100" w:afterAutospacing="1"/>
    </w:pPr>
    <w:rPr>
      <w:rFonts w:ascii="Arial" w:eastAsia="Arial Unicode MS" w:hAnsi="Arial" w:cs="Arial"/>
      <w:szCs w:val="24"/>
    </w:rPr>
  </w:style>
  <w:style w:type="paragraph" w:customStyle="1" w:styleId="xl43">
    <w:name w:val="xl43"/>
    <w:basedOn w:val="Normal"/>
    <w:pPr>
      <w:pBdr>
        <w:top w:val="single" w:sz="4" w:space="0" w:color="auto"/>
        <w:left w:val="single" w:sz="8" w:space="0" w:color="auto"/>
        <w:bottom w:val="single" w:sz="8" w:space="0" w:color="auto"/>
        <w:right w:val="single" w:sz="8" w:space="0" w:color="auto"/>
      </w:pBdr>
      <w:spacing w:before="100" w:beforeAutospacing="1" w:after="100" w:afterAutospacing="1"/>
    </w:pPr>
    <w:rPr>
      <w:rFonts w:ascii="Arial" w:eastAsia="Arial Unicode MS" w:hAnsi="Arial" w:cs="Arial"/>
      <w:szCs w:val="24"/>
    </w:rPr>
  </w:style>
  <w:style w:type="paragraph" w:customStyle="1" w:styleId="xl44">
    <w:name w:val="xl44"/>
    <w:basedOn w:val="Normal"/>
    <w:pPr>
      <w:pBdr>
        <w:bottom w:val="single" w:sz="4" w:space="0" w:color="auto"/>
        <w:right w:val="single" w:sz="8" w:space="0" w:color="auto"/>
      </w:pBdr>
      <w:spacing w:before="100" w:beforeAutospacing="1" w:after="100" w:afterAutospacing="1"/>
    </w:pPr>
    <w:rPr>
      <w:rFonts w:ascii="Arial" w:eastAsia="Arial Unicode MS" w:hAnsi="Arial" w:cs="Arial"/>
      <w:szCs w:val="24"/>
    </w:rPr>
  </w:style>
  <w:style w:type="paragraph" w:customStyle="1" w:styleId="xl45">
    <w:name w:val="xl45"/>
    <w:basedOn w:val="Normal"/>
    <w:pPr>
      <w:pBdr>
        <w:top w:val="single" w:sz="4" w:space="0" w:color="auto"/>
        <w:bottom w:val="single" w:sz="4" w:space="0" w:color="auto"/>
        <w:right w:val="single" w:sz="8" w:space="0" w:color="auto"/>
      </w:pBdr>
      <w:spacing w:before="100" w:beforeAutospacing="1" w:after="100" w:afterAutospacing="1"/>
    </w:pPr>
    <w:rPr>
      <w:rFonts w:ascii="Arial" w:eastAsia="Arial Unicode MS" w:hAnsi="Arial" w:cs="Arial"/>
      <w:szCs w:val="24"/>
    </w:rPr>
  </w:style>
  <w:style w:type="paragraph" w:customStyle="1" w:styleId="xl46">
    <w:name w:val="xl46"/>
    <w:basedOn w:val="Normal"/>
    <w:pPr>
      <w:pBdr>
        <w:top w:val="single" w:sz="4" w:space="0" w:color="auto"/>
        <w:bottom w:val="single" w:sz="8" w:space="0" w:color="auto"/>
        <w:right w:val="single" w:sz="8" w:space="0" w:color="auto"/>
      </w:pBdr>
      <w:spacing w:before="100" w:beforeAutospacing="1" w:after="100" w:afterAutospacing="1"/>
    </w:pPr>
    <w:rPr>
      <w:rFonts w:ascii="Arial" w:eastAsia="Arial Unicode MS" w:hAnsi="Arial" w:cs="Arial"/>
      <w:szCs w:val="24"/>
    </w:rPr>
  </w:style>
  <w:style w:type="paragraph" w:customStyle="1" w:styleId="xl47">
    <w:name w:val="xl47"/>
    <w:basedOn w:val="Normal"/>
    <w:pPr>
      <w:pBdr>
        <w:top w:val="single" w:sz="4" w:space="0" w:color="auto"/>
        <w:bottom w:val="single" w:sz="8" w:space="0" w:color="auto"/>
      </w:pBdr>
      <w:spacing w:before="100" w:beforeAutospacing="1" w:after="100" w:afterAutospacing="1"/>
    </w:pPr>
    <w:rPr>
      <w:rFonts w:ascii="Arial" w:eastAsia="Arial Unicode MS" w:hAnsi="Arial" w:cs="Arial"/>
      <w:szCs w:val="24"/>
    </w:rPr>
  </w:style>
  <w:style w:type="paragraph" w:customStyle="1" w:styleId="xl48">
    <w:name w:val="xl48"/>
    <w:basedOn w:val="Normal"/>
    <w:pPr>
      <w:pBdr>
        <w:top w:val="single" w:sz="4" w:space="0" w:color="auto"/>
        <w:left w:val="single" w:sz="8" w:space="0" w:color="auto"/>
        <w:bottom w:val="single" w:sz="8" w:space="0" w:color="auto"/>
      </w:pBdr>
      <w:spacing w:before="100" w:beforeAutospacing="1" w:after="100" w:afterAutospacing="1"/>
    </w:pPr>
    <w:rPr>
      <w:rFonts w:ascii="Arial" w:eastAsia="Arial Unicode MS" w:hAnsi="Arial" w:cs="Arial"/>
      <w:szCs w:val="24"/>
    </w:rPr>
  </w:style>
  <w:style w:type="paragraph" w:styleId="Recuodecorpodetexto3">
    <w:name w:val="Body Text Indent 3"/>
    <w:basedOn w:val="Normal"/>
    <w:semiHidden/>
    <w:pPr>
      <w:spacing w:line="360" w:lineRule="auto"/>
      <w:ind w:firstLine="1134"/>
      <w:jc w:val="both"/>
    </w:pPr>
    <w:rPr>
      <w:rFonts w:ascii="Arial" w:hAnsi="Arial"/>
      <w:spacing w:val="10"/>
      <w:sz w:val="22"/>
    </w:rPr>
  </w:style>
  <w:style w:type="character" w:styleId="Hyperlink">
    <w:name w:val="Hyperlink"/>
    <w:uiPriority w:val="99"/>
    <w:rsid w:val="00897116"/>
    <w:rPr>
      <w:color w:val="0000FF"/>
      <w:u w:val="single"/>
    </w:rPr>
  </w:style>
  <w:style w:type="paragraph" w:styleId="Textodebalo">
    <w:name w:val="Balloon Text"/>
    <w:basedOn w:val="Normal"/>
    <w:link w:val="TextodebaloChar"/>
    <w:uiPriority w:val="99"/>
    <w:semiHidden/>
    <w:unhideWhenUsed/>
    <w:rsid w:val="00915C22"/>
    <w:rPr>
      <w:rFonts w:ascii="Tahoma" w:hAnsi="Tahoma"/>
      <w:sz w:val="16"/>
      <w:szCs w:val="16"/>
      <w:lang w:val="x-none" w:eastAsia="x-none"/>
    </w:rPr>
  </w:style>
  <w:style w:type="character" w:customStyle="1" w:styleId="TextodebaloChar">
    <w:name w:val="Texto de balão Char"/>
    <w:link w:val="Textodebalo"/>
    <w:uiPriority w:val="99"/>
    <w:semiHidden/>
    <w:rsid w:val="00915C22"/>
    <w:rPr>
      <w:rFonts w:ascii="Tahoma" w:hAnsi="Tahoma" w:cs="Tahoma"/>
      <w:sz w:val="16"/>
      <w:szCs w:val="16"/>
    </w:rPr>
  </w:style>
  <w:style w:type="character" w:customStyle="1" w:styleId="RecuodecorpodetextoChar">
    <w:name w:val="Recuo de corpo de texto Char"/>
    <w:link w:val="Recuodecorpodetexto"/>
    <w:semiHidden/>
    <w:rsid w:val="005C65F5"/>
    <w:rPr>
      <w:b/>
      <w:sz w:val="24"/>
    </w:rPr>
  </w:style>
  <w:style w:type="character" w:customStyle="1" w:styleId="Recuodecorpodetexto2Char">
    <w:name w:val="Recuo de corpo de texto 2 Char"/>
    <w:link w:val="Recuodecorpodetexto2"/>
    <w:semiHidden/>
    <w:rsid w:val="005C65F5"/>
    <w:rPr>
      <w:b/>
      <w:sz w:val="24"/>
    </w:rPr>
  </w:style>
  <w:style w:type="character" w:customStyle="1" w:styleId="TtuloChar">
    <w:name w:val="Título Char"/>
    <w:link w:val="Ttulo"/>
    <w:uiPriority w:val="10"/>
    <w:rsid w:val="00A21E0F"/>
    <w:rPr>
      <w:b/>
      <w:sz w:val="24"/>
    </w:rPr>
  </w:style>
  <w:style w:type="character" w:customStyle="1" w:styleId="fontetexto">
    <w:name w:val="fontetexto"/>
    <w:rsid w:val="00ED12FA"/>
  </w:style>
  <w:style w:type="paragraph" w:styleId="Corpodetexto">
    <w:name w:val="Body Text"/>
    <w:basedOn w:val="Normal"/>
    <w:link w:val="CorpodetextoChar"/>
    <w:uiPriority w:val="99"/>
    <w:unhideWhenUsed/>
    <w:rsid w:val="00ED12FA"/>
    <w:pPr>
      <w:spacing w:after="120"/>
    </w:pPr>
    <w:rPr>
      <w:sz w:val="20"/>
    </w:rPr>
  </w:style>
  <w:style w:type="character" w:customStyle="1" w:styleId="CorpodetextoChar">
    <w:name w:val="Corpo de texto Char"/>
    <w:basedOn w:val="Fontepargpadro"/>
    <w:link w:val="Corpodetexto"/>
    <w:uiPriority w:val="99"/>
    <w:rsid w:val="00ED12FA"/>
  </w:style>
  <w:style w:type="character" w:styleId="Forte">
    <w:name w:val="Strong"/>
    <w:uiPriority w:val="99"/>
    <w:qFormat/>
    <w:rsid w:val="00ED12FA"/>
    <w:rPr>
      <w:b/>
      <w:bCs/>
    </w:rPr>
  </w:style>
  <w:style w:type="paragraph" w:styleId="NormalWeb">
    <w:name w:val="Normal (Web)"/>
    <w:basedOn w:val="Normal"/>
    <w:uiPriority w:val="99"/>
    <w:unhideWhenUsed/>
    <w:rsid w:val="00033923"/>
    <w:pPr>
      <w:spacing w:before="100" w:beforeAutospacing="1" w:after="100" w:afterAutospacing="1"/>
    </w:pPr>
    <w:rPr>
      <w:szCs w:val="24"/>
    </w:rPr>
  </w:style>
  <w:style w:type="paragraph" w:customStyle="1" w:styleId="Default">
    <w:name w:val="Default"/>
    <w:rsid w:val="003A3E87"/>
    <w:pPr>
      <w:autoSpaceDE w:val="0"/>
      <w:autoSpaceDN w:val="0"/>
      <w:adjustRightInd w:val="0"/>
    </w:pPr>
    <w:rPr>
      <w:rFonts w:eastAsia="Arial"/>
      <w:color w:val="000000"/>
      <w:sz w:val="24"/>
      <w:szCs w:val="24"/>
      <w:lang w:eastAsia="en-US"/>
    </w:rPr>
  </w:style>
  <w:style w:type="paragraph" w:customStyle="1" w:styleId="Textbody">
    <w:name w:val="Text body"/>
    <w:basedOn w:val="Normal"/>
    <w:rsid w:val="00B11C67"/>
    <w:pPr>
      <w:widowControl w:val="0"/>
      <w:suppressAutoHyphens/>
      <w:autoSpaceDN w:val="0"/>
      <w:spacing w:after="120"/>
      <w:textAlignment w:val="baseline"/>
    </w:pPr>
    <w:rPr>
      <w:rFonts w:eastAsia="SimSun" w:cs="Tahoma"/>
      <w:kern w:val="3"/>
      <w:szCs w:val="24"/>
      <w:lang w:eastAsia="zh-CN" w:bidi="hi-IN"/>
    </w:rPr>
  </w:style>
  <w:style w:type="table" w:styleId="Tabelacomgrade">
    <w:name w:val="Table Grid"/>
    <w:basedOn w:val="Tabelanormal"/>
    <w:uiPriority w:val="39"/>
    <w:rsid w:val="00B11C67"/>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rio">
    <w:name w:val="annotation reference"/>
    <w:unhideWhenUsed/>
    <w:rsid w:val="00B11C67"/>
    <w:rPr>
      <w:sz w:val="16"/>
      <w:szCs w:val="16"/>
    </w:rPr>
  </w:style>
  <w:style w:type="paragraph" w:styleId="Textodecomentrio">
    <w:name w:val="annotation text"/>
    <w:basedOn w:val="Normal"/>
    <w:link w:val="TextodecomentrioChar"/>
    <w:uiPriority w:val="99"/>
    <w:unhideWhenUsed/>
    <w:rsid w:val="00B11C67"/>
    <w:pPr>
      <w:widowControl w:val="0"/>
      <w:suppressAutoHyphens/>
      <w:autoSpaceDN w:val="0"/>
      <w:textAlignment w:val="baseline"/>
    </w:pPr>
    <w:rPr>
      <w:rFonts w:eastAsia="SimSun" w:cs="Mangal"/>
      <w:kern w:val="3"/>
      <w:sz w:val="20"/>
      <w:szCs w:val="18"/>
      <w:lang w:eastAsia="hi-IN" w:bidi="hi-IN"/>
    </w:rPr>
  </w:style>
  <w:style w:type="character" w:customStyle="1" w:styleId="TextodecomentrioChar">
    <w:name w:val="Texto de comentário Char"/>
    <w:link w:val="Textodecomentrio"/>
    <w:uiPriority w:val="99"/>
    <w:qFormat/>
    <w:rsid w:val="00B11C67"/>
    <w:rPr>
      <w:rFonts w:eastAsia="SimSun" w:cs="Mangal"/>
      <w:kern w:val="3"/>
      <w:szCs w:val="18"/>
      <w:lang w:eastAsia="hi-IN" w:bidi="hi-IN"/>
    </w:rPr>
  </w:style>
  <w:style w:type="character" w:customStyle="1" w:styleId="CabealhoChar">
    <w:name w:val="Cabeçalho Char"/>
    <w:link w:val="Cabealho"/>
    <w:uiPriority w:val="99"/>
    <w:rsid w:val="00995257"/>
    <w:rPr>
      <w:sz w:val="24"/>
    </w:rPr>
  </w:style>
  <w:style w:type="paragraph" w:customStyle="1" w:styleId="Nivel01">
    <w:name w:val="Nivel 01"/>
    <w:basedOn w:val="Ttulo1"/>
    <w:next w:val="Normal"/>
    <w:link w:val="Nivel01Char"/>
    <w:autoRedefine/>
    <w:qFormat/>
    <w:rsid w:val="00A16BEA"/>
    <w:pPr>
      <w:keepLines/>
      <w:numPr>
        <w:numId w:val="5"/>
      </w:numPr>
      <w:tabs>
        <w:tab w:val="left" w:pos="0"/>
        <w:tab w:val="num" w:pos="360"/>
        <w:tab w:val="num" w:pos="540"/>
        <w:tab w:val="left" w:pos="1418"/>
      </w:tabs>
      <w:spacing w:before="240" w:after="120"/>
      <w:ind w:left="0" w:firstLine="567"/>
      <w:jc w:val="both"/>
    </w:pPr>
    <w:rPr>
      <w:rFonts w:ascii="Arial" w:eastAsia="MS Gothic" w:hAnsi="Arial" w:cs="Arial"/>
      <w:bCs/>
      <w:sz w:val="20"/>
    </w:rPr>
  </w:style>
  <w:style w:type="paragraph" w:customStyle="1" w:styleId="Nivel2">
    <w:name w:val="Nivel 2"/>
    <w:basedOn w:val="Normal"/>
    <w:link w:val="Nivel2Char"/>
    <w:autoRedefine/>
    <w:qFormat/>
    <w:rsid w:val="00254B1C"/>
    <w:pPr>
      <w:numPr>
        <w:ilvl w:val="1"/>
        <w:numId w:val="5"/>
      </w:numPr>
      <w:tabs>
        <w:tab w:val="left" w:pos="0"/>
        <w:tab w:val="left" w:pos="851"/>
        <w:tab w:val="left" w:pos="1418"/>
      </w:tabs>
      <w:spacing w:before="120" w:after="120"/>
      <w:ind w:left="0" w:firstLine="0"/>
      <w:jc w:val="both"/>
    </w:pPr>
    <w:rPr>
      <w:rFonts w:ascii="Arial" w:eastAsia="Arial" w:hAnsi="Arial" w:cs="Arial"/>
      <w:color w:val="000000"/>
      <w:sz w:val="20"/>
    </w:rPr>
  </w:style>
  <w:style w:type="paragraph" w:customStyle="1" w:styleId="Nivel3">
    <w:name w:val="Nivel 3"/>
    <w:basedOn w:val="Normal"/>
    <w:autoRedefine/>
    <w:qFormat/>
    <w:rsid w:val="00A16BEA"/>
    <w:pPr>
      <w:numPr>
        <w:ilvl w:val="2"/>
        <w:numId w:val="5"/>
      </w:numPr>
      <w:tabs>
        <w:tab w:val="left" w:pos="567"/>
        <w:tab w:val="left" w:pos="709"/>
        <w:tab w:val="left" w:pos="1418"/>
      </w:tabs>
      <w:spacing w:before="120" w:after="120" w:line="276" w:lineRule="auto"/>
      <w:jc w:val="both"/>
    </w:pPr>
    <w:rPr>
      <w:rFonts w:ascii="Arial" w:eastAsia="MS Mincho" w:hAnsi="Arial" w:cs="Arial"/>
      <w:color w:val="000000"/>
      <w:sz w:val="20"/>
    </w:rPr>
  </w:style>
  <w:style w:type="paragraph" w:customStyle="1" w:styleId="Nivel4">
    <w:name w:val="Nivel 4"/>
    <w:basedOn w:val="Nivel3"/>
    <w:autoRedefine/>
    <w:qFormat/>
    <w:rsid w:val="00A16BEA"/>
    <w:pPr>
      <w:numPr>
        <w:ilvl w:val="3"/>
      </w:numPr>
      <w:ind w:left="567" w:firstLine="0"/>
    </w:pPr>
    <w:rPr>
      <w:color w:val="auto"/>
    </w:rPr>
  </w:style>
  <w:style w:type="paragraph" w:customStyle="1" w:styleId="Nivel5">
    <w:name w:val="Nivel 5"/>
    <w:basedOn w:val="Nivel4"/>
    <w:autoRedefine/>
    <w:qFormat/>
    <w:rsid w:val="00A16BEA"/>
    <w:pPr>
      <w:numPr>
        <w:ilvl w:val="4"/>
      </w:numPr>
      <w:tabs>
        <w:tab w:val="num" w:pos="540"/>
      </w:tabs>
      <w:ind w:left="851" w:firstLine="0"/>
    </w:pPr>
  </w:style>
  <w:style w:type="character" w:customStyle="1" w:styleId="Nivel2Char">
    <w:name w:val="Nivel 2 Char"/>
    <w:link w:val="Nivel2"/>
    <w:locked/>
    <w:rsid w:val="00254B1C"/>
    <w:rPr>
      <w:rFonts w:ascii="Arial" w:eastAsia="Arial" w:hAnsi="Arial" w:cs="Arial"/>
      <w:color w:val="000000"/>
    </w:rPr>
  </w:style>
  <w:style w:type="character" w:customStyle="1" w:styleId="Nivel01Char">
    <w:name w:val="Nivel 01 Char"/>
    <w:link w:val="Nivel01"/>
    <w:rsid w:val="00A16BEA"/>
    <w:rPr>
      <w:rFonts w:ascii="Arial" w:eastAsia="MS Gothic" w:hAnsi="Arial" w:cs="Arial"/>
      <w:b/>
      <w:bCs/>
    </w:rPr>
  </w:style>
  <w:style w:type="paragraph" w:customStyle="1" w:styleId="ou">
    <w:name w:val="ou"/>
    <w:basedOn w:val="PargrafodaLista"/>
    <w:link w:val="ouChar"/>
    <w:qFormat/>
    <w:rsid w:val="00DA22F1"/>
    <w:pPr>
      <w:spacing w:before="60" w:after="60" w:line="259" w:lineRule="auto"/>
      <w:ind w:left="0"/>
      <w:jc w:val="center"/>
    </w:pPr>
    <w:rPr>
      <w:rFonts w:ascii="Arial" w:eastAsia="Cambria" w:hAnsi="Arial" w:cs="Arial"/>
      <w:b/>
      <w:bCs/>
      <w:i/>
      <w:iCs/>
      <w:color w:val="FF0000"/>
      <w:sz w:val="20"/>
      <w:szCs w:val="24"/>
      <w:u w:val="single"/>
    </w:rPr>
  </w:style>
  <w:style w:type="character" w:customStyle="1" w:styleId="ouChar">
    <w:name w:val="ou Char"/>
    <w:link w:val="ou"/>
    <w:rsid w:val="00DA22F1"/>
    <w:rPr>
      <w:rFonts w:ascii="Arial" w:eastAsia="Cambria" w:hAnsi="Arial" w:cs="Arial"/>
      <w:b/>
      <w:bCs/>
      <w:i/>
      <w:iCs/>
      <w:color w:val="FF0000"/>
      <w:szCs w:val="24"/>
      <w:u w:val="single"/>
    </w:rPr>
  </w:style>
  <w:style w:type="paragraph" w:customStyle="1" w:styleId="Nvel2-Red">
    <w:name w:val="Nível 2 -Red"/>
    <w:basedOn w:val="Nivel2"/>
    <w:link w:val="Nvel2-RedChar"/>
    <w:qFormat/>
    <w:rsid w:val="00DA22F1"/>
    <w:pPr>
      <w:numPr>
        <w:numId w:val="1"/>
      </w:numPr>
    </w:pPr>
    <w:rPr>
      <w:i/>
      <w:iCs/>
      <w:color w:val="FF0000"/>
    </w:rPr>
  </w:style>
  <w:style w:type="character" w:customStyle="1" w:styleId="Nvel2-RedChar">
    <w:name w:val="Nível 2 -Red Char"/>
    <w:link w:val="Nvel2-Red"/>
    <w:rsid w:val="00DA22F1"/>
    <w:rPr>
      <w:rFonts w:ascii="Arial" w:eastAsia="Arial" w:hAnsi="Arial" w:cs="Arial"/>
      <w:i/>
      <w:iCs/>
      <w:color w:val="FF0000"/>
    </w:rPr>
  </w:style>
  <w:style w:type="paragraph" w:styleId="PargrafodaLista">
    <w:name w:val="List Paragraph"/>
    <w:basedOn w:val="Normal"/>
    <w:uiPriority w:val="34"/>
    <w:qFormat/>
    <w:rsid w:val="00DA22F1"/>
    <w:pPr>
      <w:ind w:left="708"/>
    </w:pPr>
  </w:style>
  <w:style w:type="paragraph" w:customStyle="1" w:styleId="Nvel3-R">
    <w:name w:val="Nível 3-R"/>
    <w:basedOn w:val="Nivel3"/>
    <w:link w:val="Nvel3-RChar"/>
    <w:autoRedefine/>
    <w:qFormat/>
    <w:rsid w:val="00A564C8"/>
    <w:pPr>
      <w:numPr>
        <w:ilvl w:val="0"/>
        <w:numId w:val="0"/>
      </w:numPr>
      <w:tabs>
        <w:tab w:val="clear" w:pos="567"/>
        <w:tab w:val="clear" w:pos="709"/>
        <w:tab w:val="clear" w:pos="1418"/>
        <w:tab w:val="left" w:pos="0"/>
        <w:tab w:val="left" w:pos="851"/>
      </w:tabs>
      <w:spacing w:line="240" w:lineRule="auto"/>
      <w:jc w:val="center"/>
    </w:pPr>
    <w:rPr>
      <w:rFonts w:ascii="Times New Roman" w:hAnsi="Times New Roman" w:cs="Times New Roman"/>
      <w:color w:val="FF0000"/>
      <w:sz w:val="22"/>
      <w:szCs w:val="22"/>
      <w:lang w:eastAsia="ar-SA"/>
    </w:rPr>
  </w:style>
  <w:style w:type="character" w:customStyle="1" w:styleId="Nvel3-RChar">
    <w:name w:val="Nível 3-R Char"/>
    <w:link w:val="Nvel3-R"/>
    <w:rsid w:val="00A564C8"/>
    <w:rPr>
      <w:rFonts w:eastAsia="MS Mincho"/>
      <w:color w:val="FF0000"/>
      <w:sz w:val="22"/>
      <w:szCs w:val="22"/>
      <w:lang w:eastAsia="ar-SA"/>
    </w:rPr>
  </w:style>
  <w:style w:type="paragraph" w:customStyle="1" w:styleId="Nvel1-SemNum">
    <w:name w:val="Nível 1-Sem Num"/>
    <w:basedOn w:val="Nivel01"/>
    <w:link w:val="Nvel1-SemNumChar"/>
    <w:autoRedefine/>
    <w:qFormat/>
    <w:rsid w:val="00C77662"/>
    <w:pPr>
      <w:numPr>
        <w:numId w:val="0"/>
      </w:numPr>
      <w:tabs>
        <w:tab w:val="num" w:pos="540"/>
      </w:tabs>
      <w:outlineLvl w:val="1"/>
    </w:pPr>
    <w:rPr>
      <w:color w:val="FF0000"/>
    </w:rPr>
  </w:style>
  <w:style w:type="character" w:customStyle="1" w:styleId="Nvel1-SemNumChar">
    <w:name w:val="Nível 1-Sem Num Char"/>
    <w:link w:val="Nvel1-SemNum"/>
    <w:rsid w:val="00C77662"/>
    <w:rPr>
      <w:rFonts w:ascii="Arial" w:eastAsia="MS Gothic" w:hAnsi="Arial" w:cs="Arial"/>
      <w:b/>
      <w:bCs/>
      <w:color w:val="FF0000"/>
    </w:rPr>
  </w:style>
  <w:style w:type="paragraph" w:styleId="SemEspaamento">
    <w:name w:val="No Spacing"/>
    <w:uiPriority w:val="1"/>
    <w:qFormat/>
    <w:rsid w:val="00CC0E6B"/>
    <w:pPr>
      <w:suppressAutoHyphens/>
      <w:autoSpaceDN w:val="0"/>
    </w:pPr>
    <w:rPr>
      <w:rFonts w:ascii="Calibri" w:eastAsia="Calibri" w:hAnsi="Calibri"/>
      <w:color w:val="00000A"/>
      <w:kern w:val="3"/>
      <w:sz w:val="22"/>
      <w:szCs w:val="22"/>
      <w:lang w:eastAsia="en-US"/>
    </w:rPr>
  </w:style>
  <w:style w:type="paragraph" w:styleId="Assuntodocomentrio">
    <w:name w:val="annotation subject"/>
    <w:basedOn w:val="Textodecomentrio"/>
    <w:next w:val="Textodecomentrio"/>
    <w:link w:val="AssuntodocomentrioChar"/>
    <w:uiPriority w:val="99"/>
    <w:semiHidden/>
    <w:unhideWhenUsed/>
    <w:rsid w:val="00A71C80"/>
    <w:pPr>
      <w:widowControl/>
      <w:suppressAutoHyphens w:val="0"/>
      <w:autoSpaceDN/>
      <w:textAlignment w:val="auto"/>
    </w:pPr>
    <w:rPr>
      <w:rFonts w:eastAsia="Times New Roman" w:cs="Times New Roman"/>
      <w:b/>
      <w:bCs/>
      <w:kern w:val="0"/>
      <w:szCs w:val="20"/>
      <w:lang w:eastAsia="pt-BR" w:bidi="ar-SA"/>
    </w:rPr>
  </w:style>
  <w:style w:type="character" w:customStyle="1" w:styleId="AssuntodocomentrioChar">
    <w:name w:val="Assunto do comentário Char"/>
    <w:link w:val="Assuntodocomentrio"/>
    <w:uiPriority w:val="99"/>
    <w:semiHidden/>
    <w:rsid w:val="00A71C80"/>
    <w:rPr>
      <w:rFonts w:eastAsia="SimSun" w:cs="Mangal"/>
      <w:b/>
      <w:bCs/>
      <w:kern w:val="3"/>
      <w:szCs w:val="18"/>
      <w:lang w:eastAsia="hi-IN" w:bidi="hi-IN"/>
    </w:rPr>
  </w:style>
  <w:style w:type="character" w:styleId="MenoPendente">
    <w:name w:val="Unresolved Mention"/>
    <w:basedOn w:val="Fontepargpadro"/>
    <w:uiPriority w:val="99"/>
    <w:semiHidden/>
    <w:unhideWhenUsed/>
    <w:rsid w:val="00EA192B"/>
    <w:rPr>
      <w:color w:val="605E5C"/>
      <w:shd w:val="clear" w:color="auto" w:fill="E1DFDD"/>
    </w:rPr>
  </w:style>
  <w:style w:type="paragraph" w:customStyle="1" w:styleId="Corpo1">
    <w:name w:val="Corpo 1"/>
    <w:basedOn w:val="PargrafodaLista"/>
    <w:qFormat/>
    <w:rsid w:val="00867D24"/>
    <w:pPr>
      <w:numPr>
        <w:ilvl w:val="1"/>
        <w:numId w:val="22"/>
      </w:numPr>
      <w:spacing w:before="120" w:after="120"/>
      <w:jc w:val="both"/>
    </w:pPr>
    <w:rPr>
      <w:rFonts w:ascii="Arial" w:eastAsia="Arial" w:hAnsi="Arial" w:cs="Arial"/>
      <w:sz w:val="22"/>
      <w:szCs w:val="22"/>
      <w:lang w:val="pt-PT" w:eastAsia="en-US"/>
    </w:rPr>
  </w:style>
  <w:style w:type="paragraph" w:customStyle="1" w:styleId="EditalPEttulo1">
    <w:name w:val="Edital PE título 1."/>
    <w:basedOn w:val="Normal"/>
    <w:link w:val="EditalPEttulo1Char"/>
    <w:qFormat/>
    <w:rsid w:val="00867D24"/>
    <w:pPr>
      <w:numPr>
        <w:numId w:val="22"/>
      </w:numPr>
      <w:tabs>
        <w:tab w:val="left" w:pos="709"/>
      </w:tabs>
      <w:spacing w:before="120" w:after="120" w:line="288" w:lineRule="auto"/>
      <w:jc w:val="center"/>
      <w:outlineLvl w:val="0"/>
    </w:pPr>
    <w:rPr>
      <w:rFonts w:ascii="Arial" w:eastAsia="Arial" w:hAnsi="Arial" w:cs="Arial"/>
      <w:b/>
      <w:bCs/>
      <w:caps/>
      <w:sz w:val="22"/>
      <w:szCs w:val="22"/>
      <w:lang w:val="pt-PT" w:eastAsia="en-US"/>
    </w:rPr>
  </w:style>
  <w:style w:type="character" w:customStyle="1" w:styleId="EditalPEttulo1Char">
    <w:name w:val="Edital PE título 1. Char"/>
    <w:basedOn w:val="Fontepargpadro"/>
    <w:link w:val="EditalPEttulo1"/>
    <w:rsid w:val="00867D24"/>
    <w:rPr>
      <w:rFonts w:ascii="Arial" w:eastAsia="Arial" w:hAnsi="Arial" w:cs="Arial"/>
      <w:b/>
      <w:bCs/>
      <w:caps/>
      <w:sz w:val="22"/>
      <w:szCs w:val="22"/>
      <w:lang w:val="pt-PT" w:eastAsia="en-US"/>
    </w:rPr>
  </w:style>
  <w:style w:type="paragraph" w:customStyle="1" w:styleId="EditalPE1111">
    <w:name w:val="Edital PE  1.11.1"/>
    <w:basedOn w:val="Corpo1"/>
    <w:qFormat/>
    <w:rsid w:val="00867D24"/>
    <w:pPr>
      <w:numPr>
        <w:ilvl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571889894">
      <w:bodyDiv w:val="1"/>
      <w:marLeft w:val="0"/>
      <w:marRight w:val="0"/>
      <w:marTop w:val="0"/>
      <w:marBottom w:val="0"/>
      <w:divBdr>
        <w:top w:val="none" w:sz="0" w:space="0" w:color="auto"/>
        <w:left w:val="none" w:sz="0" w:space="0" w:color="auto"/>
        <w:bottom w:val="none" w:sz="0" w:space="0" w:color="auto"/>
        <w:right w:val="none" w:sz="0" w:space="0" w:color="auto"/>
      </w:divBdr>
    </w:div>
    <w:div w:id="695034968">
      <w:bodyDiv w:val="1"/>
      <w:marLeft w:val="0"/>
      <w:marRight w:val="0"/>
      <w:marTop w:val="0"/>
      <w:marBottom w:val="0"/>
      <w:divBdr>
        <w:top w:val="none" w:sz="0" w:space="0" w:color="auto"/>
        <w:left w:val="none" w:sz="0" w:space="0" w:color="auto"/>
        <w:bottom w:val="none" w:sz="0" w:space="0" w:color="auto"/>
        <w:right w:val="none" w:sz="0" w:space="0" w:color="auto"/>
      </w:divBdr>
    </w:div>
    <w:div w:id="758913429">
      <w:bodyDiv w:val="1"/>
      <w:marLeft w:val="0"/>
      <w:marRight w:val="0"/>
      <w:marTop w:val="0"/>
      <w:marBottom w:val="0"/>
      <w:divBdr>
        <w:top w:val="none" w:sz="0" w:space="0" w:color="auto"/>
        <w:left w:val="none" w:sz="0" w:space="0" w:color="auto"/>
        <w:bottom w:val="none" w:sz="0" w:space="0" w:color="auto"/>
        <w:right w:val="none" w:sz="0" w:space="0" w:color="auto"/>
      </w:divBdr>
    </w:div>
    <w:div w:id="876967449">
      <w:bodyDiv w:val="1"/>
      <w:marLeft w:val="0"/>
      <w:marRight w:val="0"/>
      <w:marTop w:val="0"/>
      <w:marBottom w:val="0"/>
      <w:divBdr>
        <w:top w:val="none" w:sz="0" w:space="0" w:color="auto"/>
        <w:left w:val="none" w:sz="0" w:space="0" w:color="auto"/>
        <w:bottom w:val="none" w:sz="0" w:space="0" w:color="auto"/>
        <w:right w:val="none" w:sz="0" w:space="0" w:color="auto"/>
      </w:divBdr>
    </w:div>
    <w:div w:id="1233738733">
      <w:bodyDiv w:val="1"/>
      <w:marLeft w:val="0"/>
      <w:marRight w:val="0"/>
      <w:marTop w:val="0"/>
      <w:marBottom w:val="0"/>
      <w:divBdr>
        <w:top w:val="none" w:sz="0" w:space="0" w:color="auto"/>
        <w:left w:val="none" w:sz="0" w:space="0" w:color="auto"/>
        <w:bottom w:val="none" w:sz="0" w:space="0" w:color="auto"/>
        <w:right w:val="none" w:sz="0" w:space="0" w:color="auto"/>
      </w:divBdr>
    </w:div>
    <w:div w:id="1248156761">
      <w:bodyDiv w:val="1"/>
      <w:marLeft w:val="0"/>
      <w:marRight w:val="0"/>
      <w:marTop w:val="0"/>
      <w:marBottom w:val="0"/>
      <w:divBdr>
        <w:top w:val="none" w:sz="0" w:space="0" w:color="auto"/>
        <w:left w:val="none" w:sz="0" w:space="0" w:color="auto"/>
        <w:bottom w:val="none" w:sz="0" w:space="0" w:color="auto"/>
        <w:right w:val="none" w:sz="0" w:space="0" w:color="auto"/>
      </w:divBdr>
    </w:div>
    <w:div w:id="1365014790">
      <w:bodyDiv w:val="1"/>
      <w:marLeft w:val="0"/>
      <w:marRight w:val="0"/>
      <w:marTop w:val="0"/>
      <w:marBottom w:val="0"/>
      <w:divBdr>
        <w:top w:val="none" w:sz="0" w:space="0" w:color="auto"/>
        <w:left w:val="none" w:sz="0" w:space="0" w:color="auto"/>
        <w:bottom w:val="none" w:sz="0" w:space="0" w:color="auto"/>
        <w:right w:val="none" w:sz="0" w:space="0" w:color="auto"/>
      </w:divBdr>
    </w:div>
    <w:div w:id="1725636740">
      <w:bodyDiv w:val="1"/>
      <w:marLeft w:val="0"/>
      <w:marRight w:val="0"/>
      <w:marTop w:val="0"/>
      <w:marBottom w:val="0"/>
      <w:divBdr>
        <w:top w:val="none" w:sz="0" w:space="0" w:color="auto"/>
        <w:left w:val="none" w:sz="0" w:space="0" w:color="auto"/>
        <w:bottom w:val="none" w:sz="0" w:space="0" w:color="auto"/>
        <w:right w:val="none" w:sz="0" w:space="0" w:color="auto"/>
      </w:divBdr>
    </w:div>
    <w:div w:id="20599330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hyperlink" Target="http://www.novasantarita.rs.gov.br" TargetMode="External"/><Relationship Id="rId1" Type="http://schemas.openxmlformats.org/officeDocument/2006/relationships/hyperlink" Target="mailto:sme@novasantarita.rs.gov.br"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novasantarita.rs.gov.br" TargetMode="External"/><Relationship Id="rId1" Type="http://schemas.openxmlformats.org/officeDocument/2006/relationships/hyperlink" Target="mailto:gp.prefeitura@novasantarita.rs.gov.br" TargetMode="Externa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CDB6140-1A24-49FD-B3FC-FE0BB20EF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15</Pages>
  <Words>3631</Words>
  <Characters>20464</Characters>
  <Application>Microsoft Office Word</Application>
  <DocSecurity>0</DocSecurity>
  <Lines>170</Lines>
  <Paragraphs>48</Paragraphs>
  <ScaleCrop>false</ScaleCrop>
  <HeadingPairs>
    <vt:vector size="2" baseType="variant">
      <vt:variant>
        <vt:lpstr>Título</vt:lpstr>
      </vt:variant>
      <vt:variant>
        <vt:i4>1</vt:i4>
      </vt:variant>
    </vt:vector>
  </HeadingPairs>
  <TitlesOfParts>
    <vt:vector size="1" baseType="lpstr">
      <vt:lpstr>PROJETO DE LEI N°</vt:lpstr>
    </vt:vector>
  </TitlesOfParts>
  <Company>Hewlett-Packard Company</Company>
  <LinksUpToDate>false</LinksUpToDate>
  <CharactersWithSpaces>24047</CharactersWithSpaces>
  <SharedDoc>false</SharedDoc>
  <HLinks>
    <vt:vector size="60" baseType="variant">
      <vt:variant>
        <vt:i4>2228323</vt:i4>
      </vt:variant>
      <vt:variant>
        <vt:i4>3</vt:i4>
      </vt:variant>
      <vt:variant>
        <vt:i4>0</vt:i4>
      </vt:variant>
      <vt:variant>
        <vt:i4>5</vt:i4>
      </vt:variant>
      <vt:variant>
        <vt:lpwstr>http://www.planalto.gov.br/ccivil_03/_ato2019-2022/2021/lei/L14133.htm</vt:lpwstr>
      </vt:variant>
      <vt:variant>
        <vt:lpwstr>art96</vt:lpwstr>
      </vt:variant>
      <vt:variant>
        <vt:i4>2228323</vt:i4>
      </vt:variant>
      <vt:variant>
        <vt:i4>0</vt:i4>
      </vt:variant>
      <vt:variant>
        <vt:i4>0</vt:i4>
      </vt:variant>
      <vt:variant>
        <vt:i4>5</vt:i4>
      </vt:variant>
      <vt:variant>
        <vt:lpwstr>http://www.planalto.gov.br/ccivil_03/_ato2019-2022/2021/lei/L14133.htm</vt:lpwstr>
      </vt:variant>
      <vt:variant>
        <vt:lpwstr>art96</vt:lpwstr>
      </vt:variant>
      <vt:variant>
        <vt:i4>2621539</vt:i4>
      </vt:variant>
      <vt:variant>
        <vt:i4>9</vt:i4>
      </vt:variant>
      <vt:variant>
        <vt:i4>0</vt:i4>
      </vt:variant>
      <vt:variant>
        <vt:i4>5</vt:i4>
      </vt:variant>
      <vt:variant>
        <vt:lpwstr>http://www.novasantarita.rs.gov.br/</vt:lpwstr>
      </vt:variant>
      <vt:variant>
        <vt:lpwstr/>
      </vt:variant>
      <vt:variant>
        <vt:i4>4259903</vt:i4>
      </vt:variant>
      <vt:variant>
        <vt:i4>6</vt:i4>
      </vt:variant>
      <vt:variant>
        <vt:i4>0</vt:i4>
      </vt:variant>
      <vt:variant>
        <vt:i4>5</vt:i4>
      </vt:variant>
      <vt:variant>
        <vt:lpwstr>mailto:gp.prefeitura@novasantarita.rs.gov.br</vt:lpwstr>
      </vt:variant>
      <vt:variant>
        <vt:lpwstr/>
      </vt:variant>
      <vt:variant>
        <vt:i4>2621539</vt:i4>
      </vt:variant>
      <vt:variant>
        <vt:i4>3</vt:i4>
      </vt:variant>
      <vt:variant>
        <vt:i4>0</vt:i4>
      </vt:variant>
      <vt:variant>
        <vt:i4>5</vt:i4>
      </vt:variant>
      <vt:variant>
        <vt:lpwstr>http://www.novasantarita.rs.gov.br/</vt:lpwstr>
      </vt:variant>
      <vt:variant>
        <vt:lpwstr/>
      </vt:variant>
      <vt:variant>
        <vt:i4>4259903</vt:i4>
      </vt:variant>
      <vt:variant>
        <vt:i4>0</vt:i4>
      </vt:variant>
      <vt:variant>
        <vt:i4>0</vt:i4>
      </vt:variant>
      <vt:variant>
        <vt:i4>5</vt:i4>
      </vt:variant>
      <vt:variant>
        <vt:lpwstr>mailto:gp.prefeitura@novasantarita.rs.gov.br</vt:lpwstr>
      </vt:variant>
      <vt:variant>
        <vt:lpwstr/>
      </vt:variant>
      <vt:variant>
        <vt:i4>7471209</vt:i4>
      </vt:variant>
      <vt:variant>
        <vt:i4>9</vt:i4>
      </vt:variant>
      <vt:variant>
        <vt:i4>0</vt:i4>
      </vt:variant>
      <vt:variant>
        <vt:i4>5</vt:i4>
      </vt:variant>
      <vt:variant>
        <vt:lpwstr>https://www.gov.br/compras/pt-br/acesso-a-informacao/legislacao/instrucoes-normativas/instrucao-normativa-seges-me-no-73-de-30-de-setembro-de-2022</vt:lpwstr>
      </vt:variant>
      <vt:variant>
        <vt:lpwstr/>
      </vt:variant>
      <vt:variant>
        <vt:i4>6881398</vt:i4>
      </vt:variant>
      <vt:variant>
        <vt:i4>6</vt:i4>
      </vt:variant>
      <vt:variant>
        <vt:i4>0</vt:i4>
      </vt:variant>
      <vt:variant>
        <vt:i4>5</vt:i4>
      </vt:variant>
      <vt:variant>
        <vt:lpwstr>http://www.planalto.gov.br/ccivil_03/_ato2019-2022/2021/lei/L14133.htm</vt:lpwstr>
      </vt:variant>
      <vt:variant>
        <vt:lpwstr/>
      </vt:variant>
      <vt:variant>
        <vt:i4>5898337</vt:i4>
      </vt:variant>
      <vt:variant>
        <vt:i4>3</vt:i4>
      </vt:variant>
      <vt:variant>
        <vt:i4>0</vt:i4>
      </vt:variant>
      <vt:variant>
        <vt:i4>5</vt:i4>
      </vt:variant>
      <vt:variant>
        <vt:lpwstr>https://www.gov.br/agu/pt-br/composicao/cgu/cgu/guias/gncs_082022.pdf</vt:lpwstr>
      </vt:variant>
      <vt:variant>
        <vt:lpwstr/>
      </vt:variant>
      <vt:variant>
        <vt:i4>5963840</vt:i4>
      </vt:variant>
      <vt:variant>
        <vt:i4>0</vt:i4>
      </vt:variant>
      <vt:variant>
        <vt:i4>0</vt:i4>
      </vt:variant>
      <vt:variant>
        <vt:i4>5</vt:i4>
      </vt:variant>
      <vt:variant>
        <vt:lpwstr>https://www.gov.br/pncp/pt-br/catalogo-eletronico-de-padronizacao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PROJETO DE LEI N°</dc:title>
  <dc:subject/>
  <dc:creator>Pref. Mun. Nova Santa Rita</dc:creator>
  <cp:keywords/>
  <cp:lastModifiedBy>Fabian Gomes Silveira</cp:lastModifiedBy>
  <cp:revision>3</cp:revision>
  <cp:lastPrinted>2021-12-23T18:05:00Z</cp:lastPrinted>
  <dcterms:created xsi:type="dcterms:W3CDTF">2024-07-29T14:23:00Z</dcterms:created>
  <dcterms:modified xsi:type="dcterms:W3CDTF">2024-07-30T12:05:00Z</dcterms:modified>
</cp:coreProperties>
</file>