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B8F50DF" w14:textId="6FD9300A" w:rsidR="00027EBA" w:rsidRDefault="00027EBA" w:rsidP="003A440D">
      <w:pPr>
        <w:spacing w:line="360" w:lineRule="atLeast"/>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ESTUDO TÉCNICO PRELIMINAR</w:t>
      </w:r>
    </w:p>
    <w:p w14:paraId="380D9246" w14:textId="3EDC1145"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ETP Nº ______/2026</w:t>
      </w:r>
    </w:p>
    <w:p w14:paraId="64E67BBF" w14:textId="77777777" w:rsidR="003A440D" w:rsidRPr="003A440D" w:rsidRDefault="003A440D" w:rsidP="003A440D">
      <w:pPr>
        <w:spacing w:line="360" w:lineRule="atLeast"/>
        <w:jc w:val="center"/>
        <w:rPr>
          <w:rFonts w:ascii="Arial" w:eastAsia="Times New Roman" w:hAnsi="Arial" w:cs="Arial"/>
          <w:color w:val="000000"/>
          <w:kern w:val="0"/>
          <w:lang w:eastAsia="pt-BR"/>
          <w14:ligatures w14:val="none"/>
        </w:rPr>
      </w:pPr>
    </w:p>
    <w:p w14:paraId="7BB1622A"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b/>
          <w:bCs/>
          <w:color w:val="000000"/>
          <w:kern w:val="0"/>
          <w:lang w:eastAsia="pt-BR"/>
          <w14:ligatures w14:val="none"/>
        </w:rPr>
        <w:t>Objeto:</w:t>
      </w:r>
      <w:r w:rsidRPr="003A440D">
        <w:rPr>
          <w:rFonts w:ascii="Arial" w:eastAsia="Times New Roman" w:hAnsi="Arial" w:cs="Arial"/>
          <w:color w:val="000000"/>
          <w:kern w:val="0"/>
          <w:lang w:eastAsia="pt-BR"/>
          <w14:ligatures w14:val="none"/>
        </w:rPr>
        <w:t xml:space="preserve"> Aquisição de 50 (cinquenta) cestas básicas, destinadas ao atendimento emergencial de famílias atingidas pelo evento climático de granizo ocorrido em 28 de julho de 2026 no Município de Quevedos/RS.</w:t>
      </w:r>
    </w:p>
    <w:p w14:paraId="30E95B2E"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5F0FE42F"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b/>
          <w:bCs/>
          <w:color w:val="000000"/>
          <w:kern w:val="0"/>
          <w:lang w:eastAsia="pt-BR"/>
          <w14:ligatures w14:val="none"/>
        </w:rPr>
        <w:t>Fundamento emergencial:</w:t>
      </w:r>
      <w:r w:rsidRPr="003A440D">
        <w:rPr>
          <w:rFonts w:ascii="Arial" w:eastAsia="Times New Roman" w:hAnsi="Arial" w:cs="Arial"/>
          <w:color w:val="000000"/>
          <w:kern w:val="0"/>
          <w:lang w:eastAsia="pt-BR"/>
          <w14:ligatures w14:val="none"/>
        </w:rPr>
        <w:t xml:space="preserve"> Decreto Municipal nº 1.215/2026, de 30 de julho de 2026, homologado pelo Estado do Rio Grande do Sul e reconhecido pela União.</w:t>
      </w:r>
    </w:p>
    <w:p w14:paraId="43AB059E"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7FB1D3E2"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b/>
          <w:bCs/>
          <w:color w:val="000000"/>
          <w:kern w:val="0"/>
          <w:lang w:eastAsia="pt-BR"/>
          <w14:ligatures w14:val="none"/>
        </w:rPr>
        <w:t>Recurso:</w:t>
      </w:r>
      <w:r w:rsidRPr="003A440D">
        <w:rPr>
          <w:rFonts w:ascii="Arial" w:eastAsia="Times New Roman" w:hAnsi="Arial" w:cs="Arial"/>
          <w:color w:val="000000"/>
          <w:kern w:val="0"/>
          <w:lang w:eastAsia="pt-BR"/>
          <w14:ligatures w14:val="none"/>
        </w:rPr>
        <w:t xml:space="preserve"> Recurso federal destinado à ajuda humanitária/atendimento emergencial decorrente de desastre, oriundo da Defesa Civil da União, complementado com recurso próprio do Município quando necessário.</w:t>
      </w:r>
    </w:p>
    <w:p w14:paraId="5B8E73F4"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641A8C1F"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b/>
          <w:bCs/>
          <w:color w:val="000000"/>
          <w:kern w:val="0"/>
          <w:lang w:eastAsia="pt-BR"/>
          <w14:ligatures w14:val="none"/>
        </w:rPr>
        <w:t>Valor unitário estimado:</w:t>
      </w:r>
      <w:r w:rsidRPr="003A440D">
        <w:rPr>
          <w:rFonts w:ascii="Arial" w:eastAsia="Times New Roman" w:hAnsi="Arial" w:cs="Arial"/>
          <w:color w:val="000000"/>
          <w:kern w:val="0"/>
          <w:lang w:eastAsia="pt-BR"/>
          <w14:ligatures w14:val="none"/>
        </w:rPr>
        <w:t xml:space="preserve"> R$ 214,11 (duzentos e quatorze reais e onze centavos).</w:t>
      </w:r>
    </w:p>
    <w:p w14:paraId="697E6763"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b/>
          <w:bCs/>
          <w:color w:val="000000"/>
          <w:kern w:val="0"/>
          <w:lang w:eastAsia="pt-BR"/>
          <w14:ligatures w14:val="none"/>
        </w:rPr>
        <w:t>Valor total estimado:</w:t>
      </w:r>
      <w:r w:rsidRPr="003A440D">
        <w:rPr>
          <w:rFonts w:ascii="Arial" w:eastAsia="Times New Roman" w:hAnsi="Arial" w:cs="Arial"/>
          <w:color w:val="000000"/>
          <w:kern w:val="0"/>
          <w:lang w:eastAsia="pt-BR"/>
          <w14:ligatures w14:val="none"/>
        </w:rPr>
        <w:t xml:space="preserve"> R$ 10.705,50 (dez mil, setecentos e cinco reais e cinquenta centavos).</w:t>
      </w:r>
    </w:p>
    <w:p w14:paraId="315130E9" w14:textId="244E9B52" w:rsidR="003A440D" w:rsidRPr="003A440D" w:rsidRDefault="003A440D" w:rsidP="003A440D">
      <w:pPr>
        <w:spacing w:line="360" w:lineRule="atLeast"/>
        <w:rPr>
          <w:rFonts w:ascii="Arial" w:eastAsia="Times New Roman" w:hAnsi="Arial" w:cs="Arial"/>
          <w:kern w:val="0"/>
          <w:lang w:eastAsia="pt-BR"/>
          <w14:ligatures w14:val="none"/>
        </w:rPr>
      </w:pPr>
    </w:p>
    <w:p w14:paraId="12CE1C5C"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 – DESCRIÇÃO DA NECESSIDADE DA CONTRATAÇÃO</w:t>
      </w:r>
    </w:p>
    <w:p w14:paraId="0822B45E"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O presente Estudo Técnico Preliminar tem por finalidade demonstrar a necessidade de aquisição de 50 (cinquenta) cestas básicas, destinadas ao atendimento emergencial de famílias do Município de Quevedos/RS atingidas pelo evento climático adverso caracterizado por chuvas intensas acompanhadas de queda de granizo, ocorrido em 28 de julho de 2026.</w:t>
      </w:r>
    </w:p>
    <w:p w14:paraId="49467AB5"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366E1D71"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O Município de Quevedos foi atingido por evento climático severo que ocasionou danos em diversas residências, especialmente nas coberturas dos imóveis ocupados por famílias em situação de vulnerabilidade social. Em decorrência do evento, foram identificadas situações de comprometimento temporário das condições de subsistência, justificando a adoção de medidas de proteção e atendimento humanitário.</w:t>
      </w:r>
    </w:p>
    <w:p w14:paraId="7C23ED9D"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396C40BB"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população atingida já recebeu apoio do Estado do Rio Grande do Sul e do Município de Quevedos, sendo que o sistema de ajuda e resposta às ocorrências de proteção e socorro se desenvolve de maneira tripartite — com atuação conjunta do Estado, do Município e da União. A presente aquisição refere-se à parcela de responsabilidade da União, cujo recurso foi recentemente deferido para complementação do atendimento às famílias afetadas.</w:t>
      </w:r>
    </w:p>
    <w:p w14:paraId="08FC271F"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lastRenderedPageBreak/>
        <w:t>A situação foi formalmente reconhecida pelo Município mediante o Decreto Municipal nº 1.215/2026, de 30 de julho de 2026, homologado pelo Estado do Rio Grande do Sul e reconhecido pela União, constituindo-se em fundamento administrativo para a adoção de medidas destinadas ao atendimento da população afetada.</w:t>
      </w:r>
    </w:p>
    <w:p w14:paraId="34C6D394"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4C7573ED"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Nesse contexto, a aquisição de gêneros alimentícios por meio de cestas básicas constitui medida de caráter emergencial e humanitário, destinada a assegurar condições mínimas de alimentação às famílias atingidas, especialmente aquelas que, em razão dos danos ocasionados pelo evento climático, encontram-se temporariamente impossibilitadas de prover integralmente suas necessidades básicas.</w:t>
      </w:r>
    </w:p>
    <w:p w14:paraId="52261255"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50ED369E"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necessidade encontra respaldo na Política de Assistência Social, que reconhece a proteção social como direito do cidadão e dever do Estado, bem como na previsão dos benefícios eventuais para situações de vulnerabilidade temporária e calamidade pública. A Lei Federal nº 8.742/1993 – Lei Orgânica da Assistência Social (LOAS), em seu art. 22, estabelece que os benefícios eventuais constituem provisões suplementares e provisórias integrantes das garantias do SUAS, prestadas em razão, entre outras situações, de vulnerabilidade temporária e calamidade pública.</w:t>
      </w:r>
    </w:p>
    <w:p w14:paraId="0E0FA81E"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37553E57"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II – DESCRIÇÃO DO PROBLEMA E DA SOLUÇÃO COMO UM TODO</w:t>
      </w:r>
    </w:p>
    <w:p w14:paraId="5C455B82"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O evento climático provocou impactos diretos sobre famílias residentes no território municipal. Os danos não se restringem às estruturas físicas das residências: a perda ou comprometimento de bens, alimentos, utensílios domésticos e recursos financeiros produz repercussões imediatas sobre a capacidade das famílias de atender suas necessidades básicas.</w:t>
      </w:r>
    </w:p>
    <w:p w14:paraId="48D7A529"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6BD46423"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Diante desse cenário, identifica-se a necessidade de disponibilização temporária de alimentos às famílias diretamente atingidas e avaliadas tecnicamente como necessitadas de atendimento emergencial. A solução consiste na aquisição de cesta básica como item único, compostas pelos gêneros alimentícios discriminados abaixo, em quantidade e qualidade suficientes para atendimento imediato.</w:t>
      </w:r>
    </w:p>
    <w:p w14:paraId="46EA0E2E"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4E1291B8"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aquisição será realizada considerando a "Cesta Básica" como objeto único, não havendo fracionamento por itens isolados. A composição detalhada de cada cesta é a seguinte:</w:t>
      </w:r>
    </w:p>
    <w:p w14:paraId="396D1530" w14:textId="035BB308" w:rsidR="003A440D" w:rsidRPr="003A440D" w:rsidRDefault="003A440D" w:rsidP="003A440D">
      <w:pPr>
        <w:spacing w:line="360" w:lineRule="atLeast"/>
        <w:rPr>
          <w:rFonts w:ascii="Arial" w:eastAsia="Times New Roman" w:hAnsi="Arial" w:cs="Arial"/>
          <w:color w:val="000000"/>
          <w:kern w:val="0"/>
          <w:lang w:eastAsia="pt-BR"/>
          <w14:ligatures w14:val="none"/>
        </w:rPr>
      </w:pPr>
    </w:p>
    <w:tbl>
      <w:tblPr>
        <w:tblStyle w:val="Tabelacomgrade"/>
        <w:tblW w:w="0" w:type="auto"/>
        <w:tblLook w:val="04A0" w:firstRow="1" w:lastRow="0" w:firstColumn="1" w:lastColumn="0" w:noHBand="0" w:noVBand="1"/>
      </w:tblPr>
      <w:tblGrid>
        <w:gridCol w:w="710"/>
        <w:gridCol w:w="5113"/>
        <w:gridCol w:w="2710"/>
      </w:tblGrid>
      <w:tr w:rsidR="003A440D" w:rsidRPr="003A440D" w14:paraId="4F69356E" w14:textId="77777777" w:rsidTr="003A440D">
        <w:tc>
          <w:tcPr>
            <w:tcW w:w="0" w:type="auto"/>
            <w:hideMark/>
          </w:tcPr>
          <w:p w14:paraId="28D2A802"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Item</w:t>
            </w:r>
          </w:p>
        </w:tc>
        <w:tc>
          <w:tcPr>
            <w:tcW w:w="0" w:type="auto"/>
            <w:hideMark/>
          </w:tcPr>
          <w:p w14:paraId="348418D6"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Descrição do Produto</w:t>
            </w:r>
          </w:p>
        </w:tc>
        <w:tc>
          <w:tcPr>
            <w:tcW w:w="0" w:type="auto"/>
            <w:hideMark/>
          </w:tcPr>
          <w:p w14:paraId="4AB9A7DA"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Quantidade por Cesta</w:t>
            </w:r>
          </w:p>
        </w:tc>
      </w:tr>
      <w:tr w:rsidR="003A440D" w:rsidRPr="003A440D" w14:paraId="0264B79E" w14:textId="77777777" w:rsidTr="003A440D">
        <w:tc>
          <w:tcPr>
            <w:tcW w:w="0" w:type="auto"/>
            <w:hideMark/>
          </w:tcPr>
          <w:p w14:paraId="123391A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w:t>
            </w:r>
          </w:p>
        </w:tc>
        <w:tc>
          <w:tcPr>
            <w:tcW w:w="0" w:type="auto"/>
            <w:hideMark/>
          </w:tcPr>
          <w:p w14:paraId="5F66B111"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Arroz Tipo 01 – pacote de 5 kg</w:t>
            </w:r>
          </w:p>
        </w:tc>
        <w:tc>
          <w:tcPr>
            <w:tcW w:w="0" w:type="auto"/>
            <w:hideMark/>
          </w:tcPr>
          <w:p w14:paraId="01A3C261"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5FC2A962" w14:textId="77777777" w:rsidTr="003A440D">
        <w:tc>
          <w:tcPr>
            <w:tcW w:w="0" w:type="auto"/>
            <w:hideMark/>
          </w:tcPr>
          <w:p w14:paraId="6CE4DA99"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lastRenderedPageBreak/>
              <w:t>2</w:t>
            </w:r>
          </w:p>
        </w:tc>
        <w:tc>
          <w:tcPr>
            <w:tcW w:w="0" w:type="auto"/>
            <w:hideMark/>
          </w:tcPr>
          <w:p w14:paraId="22A31FBF"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Açúcar Cristal – pacote de 2 kg</w:t>
            </w:r>
          </w:p>
        </w:tc>
        <w:tc>
          <w:tcPr>
            <w:tcW w:w="0" w:type="auto"/>
            <w:hideMark/>
          </w:tcPr>
          <w:p w14:paraId="6705ACC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5B07F7F9" w14:textId="77777777" w:rsidTr="003A440D">
        <w:tc>
          <w:tcPr>
            <w:tcW w:w="0" w:type="auto"/>
            <w:hideMark/>
          </w:tcPr>
          <w:p w14:paraId="49E8F2F0"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3</w:t>
            </w:r>
          </w:p>
        </w:tc>
        <w:tc>
          <w:tcPr>
            <w:tcW w:w="0" w:type="auto"/>
            <w:hideMark/>
          </w:tcPr>
          <w:p w14:paraId="08BCAEF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Feijão Preto – pacote de 1 kg</w:t>
            </w:r>
          </w:p>
        </w:tc>
        <w:tc>
          <w:tcPr>
            <w:tcW w:w="0" w:type="auto"/>
            <w:hideMark/>
          </w:tcPr>
          <w:p w14:paraId="49910209"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34CD2310" w14:textId="77777777" w:rsidTr="003A440D">
        <w:tc>
          <w:tcPr>
            <w:tcW w:w="0" w:type="auto"/>
            <w:hideMark/>
          </w:tcPr>
          <w:p w14:paraId="5BC0EA1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4</w:t>
            </w:r>
          </w:p>
        </w:tc>
        <w:tc>
          <w:tcPr>
            <w:tcW w:w="0" w:type="auto"/>
            <w:hideMark/>
          </w:tcPr>
          <w:p w14:paraId="12E15E0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Farinha de Trigo Especial – pacote de 5 kg</w:t>
            </w:r>
          </w:p>
        </w:tc>
        <w:tc>
          <w:tcPr>
            <w:tcW w:w="0" w:type="auto"/>
            <w:hideMark/>
          </w:tcPr>
          <w:p w14:paraId="6AE02A8C"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7D70ABB7" w14:textId="77777777" w:rsidTr="003A440D">
        <w:tc>
          <w:tcPr>
            <w:tcW w:w="0" w:type="auto"/>
            <w:hideMark/>
          </w:tcPr>
          <w:p w14:paraId="3CC6ED5C"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5</w:t>
            </w:r>
          </w:p>
        </w:tc>
        <w:tc>
          <w:tcPr>
            <w:tcW w:w="0" w:type="auto"/>
            <w:hideMark/>
          </w:tcPr>
          <w:p w14:paraId="368CC661"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Farinha de Milho – pacote de 1 kg</w:t>
            </w:r>
          </w:p>
        </w:tc>
        <w:tc>
          <w:tcPr>
            <w:tcW w:w="0" w:type="auto"/>
            <w:hideMark/>
          </w:tcPr>
          <w:p w14:paraId="51A3368D"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618E9987" w14:textId="77777777" w:rsidTr="003A440D">
        <w:tc>
          <w:tcPr>
            <w:tcW w:w="0" w:type="auto"/>
            <w:hideMark/>
          </w:tcPr>
          <w:p w14:paraId="66788C48"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6</w:t>
            </w:r>
          </w:p>
        </w:tc>
        <w:tc>
          <w:tcPr>
            <w:tcW w:w="0" w:type="auto"/>
            <w:hideMark/>
          </w:tcPr>
          <w:p w14:paraId="39AA8949"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Óleo de Soja – frasco de 900 ml</w:t>
            </w:r>
          </w:p>
        </w:tc>
        <w:tc>
          <w:tcPr>
            <w:tcW w:w="0" w:type="auto"/>
            <w:hideMark/>
          </w:tcPr>
          <w:p w14:paraId="5E619B45"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2700CB74" w14:textId="77777777" w:rsidTr="003A440D">
        <w:tc>
          <w:tcPr>
            <w:tcW w:w="0" w:type="auto"/>
            <w:hideMark/>
          </w:tcPr>
          <w:p w14:paraId="36A4CCB9"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7</w:t>
            </w:r>
          </w:p>
        </w:tc>
        <w:tc>
          <w:tcPr>
            <w:tcW w:w="0" w:type="auto"/>
            <w:hideMark/>
          </w:tcPr>
          <w:p w14:paraId="6B4EB8A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Massa com Ovos – pacote de 400 g</w:t>
            </w:r>
          </w:p>
        </w:tc>
        <w:tc>
          <w:tcPr>
            <w:tcW w:w="0" w:type="auto"/>
            <w:hideMark/>
          </w:tcPr>
          <w:p w14:paraId="460E207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2 unidades</w:t>
            </w:r>
          </w:p>
        </w:tc>
      </w:tr>
      <w:tr w:rsidR="003A440D" w:rsidRPr="003A440D" w14:paraId="2D99A2ED" w14:textId="77777777" w:rsidTr="003A440D">
        <w:tc>
          <w:tcPr>
            <w:tcW w:w="0" w:type="auto"/>
            <w:hideMark/>
          </w:tcPr>
          <w:p w14:paraId="6489E08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8</w:t>
            </w:r>
          </w:p>
        </w:tc>
        <w:tc>
          <w:tcPr>
            <w:tcW w:w="0" w:type="auto"/>
            <w:hideMark/>
          </w:tcPr>
          <w:p w14:paraId="18778E83"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Bolacha Maizena – pacote de 370 g</w:t>
            </w:r>
          </w:p>
        </w:tc>
        <w:tc>
          <w:tcPr>
            <w:tcW w:w="0" w:type="auto"/>
            <w:hideMark/>
          </w:tcPr>
          <w:p w14:paraId="3DA2E78B"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2 unidades</w:t>
            </w:r>
          </w:p>
        </w:tc>
      </w:tr>
      <w:tr w:rsidR="003A440D" w:rsidRPr="003A440D" w14:paraId="5D9AA702" w14:textId="77777777" w:rsidTr="003A440D">
        <w:tc>
          <w:tcPr>
            <w:tcW w:w="0" w:type="auto"/>
            <w:hideMark/>
          </w:tcPr>
          <w:p w14:paraId="7A0C395B"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9</w:t>
            </w:r>
          </w:p>
        </w:tc>
        <w:tc>
          <w:tcPr>
            <w:tcW w:w="0" w:type="auto"/>
            <w:hideMark/>
          </w:tcPr>
          <w:p w14:paraId="4201616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Bolacha Água e Sal – pacote de 370 g</w:t>
            </w:r>
          </w:p>
        </w:tc>
        <w:tc>
          <w:tcPr>
            <w:tcW w:w="0" w:type="auto"/>
            <w:hideMark/>
          </w:tcPr>
          <w:p w14:paraId="4A02844F"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64C3EC89" w14:textId="77777777" w:rsidTr="003A440D">
        <w:tc>
          <w:tcPr>
            <w:tcW w:w="0" w:type="auto"/>
            <w:hideMark/>
          </w:tcPr>
          <w:p w14:paraId="1105EF8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10</w:t>
            </w:r>
          </w:p>
        </w:tc>
        <w:tc>
          <w:tcPr>
            <w:tcW w:w="0" w:type="auto"/>
            <w:hideMark/>
          </w:tcPr>
          <w:p w14:paraId="2BC3459E"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Fermento Químico em Pó – pacote de 100 g</w:t>
            </w:r>
          </w:p>
        </w:tc>
        <w:tc>
          <w:tcPr>
            <w:tcW w:w="0" w:type="auto"/>
            <w:hideMark/>
          </w:tcPr>
          <w:p w14:paraId="7D5298FC"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55144E8A" w14:textId="77777777" w:rsidTr="003A440D">
        <w:tc>
          <w:tcPr>
            <w:tcW w:w="0" w:type="auto"/>
            <w:hideMark/>
          </w:tcPr>
          <w:p w14:paraId="4B5640AD"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11</w:t>
            </w:r>
          </w:p>
        </w:tc>
        <w:tc>
          <w:tcPr>
            <w:tcW w:w="0" w:type="auto"/>
            <w:hideMark/>
          </w:tcPr>
          <w:p w14:paraId="46FBFED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Café Granulado – pacote de 400 g</w:t>
            </w:r>
          </w:p>
        </w:tc>
        <w:tc>
          <w:tcPr>
            <w:tcW w:w="0" w:type="auto"/>
            <w:hideMark/>
          </w:tcPr>
          <w:p w14:paraId="4C6B8D30"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2 unidades</w:t>
            </w:r>
          </w:p>
        </w:tc>
      </w:tr>
      <w:tr w:rsidR="003A440D" w:rsidRPr="003A440D" w14:paraId="1DCBDF4B" w14:textId="77777777" w:rsidTr="003A440D">
        <w:tc>
          <w:tcPr>
            <w:tcW w:w="0" w:type="auto"/>
            <w:hideMark/>
          </w:tcPr>
          <w:p w14:paraId="0715F7C0"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12</w:t>
            </w:r>
          </w:p>
        </w:tc>
        <w:tc>
          <w:tcPr>
            <w:tcW w:w="0" w:type="auto"/>
            <w:hideMark/>
          </w:tcPr>
          <w:p w14:paraId="70CE3EA3"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Leite em Pó – pacote de 400 g</w:t>
            </w:r>
          </w:p>
        </w:tc>
        <w:tc>
          <w:tcPr>
            <w:tcW w:w="0" w:type="auto"/>
            <w:hideMark/>
          </w:tcPr>
          <w:p w14:paraId="3345F4C4"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6F6C6EBF" w14:textId="77777777" w:rsidTr="003A440D">
        <w:tc>
          <w:tcPr>
            <w:tcW w:w="0" w:type="auto"/>
            <w:hideMark/>
          </w:tcPr>
          <w:p w14:paraId="3141FCC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13</w:t>
            </w:r>
          </w:p>
        </w:tc>
        <w:tc>
          <w:tcPr>
            <w:tcW w:w="0" w:type="auto"/>
            <w:hideMark/>
          </w:tcPr>
          <w:p w14:paraId="4B8BA23B"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Sal – pacote de 1 kg</w:t>
            </w:r>
          </w:p>
        </w:tc>
        <w:tc>
          <w:tcPr>
            <w:tcW w:w="0" w:type="auto"/>
            <w:hideMark/>
          </w:tcPr>
          <w:p w14:paraId="46DB8AE6"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3677FE47" w14:textId="77777777" w:rsidTr="003A440D">
        <w:tc>
          <w:tcPr>
            <w:tcW w:w="0" w:type="auto"/>
            <w:hideMark/>
          </w:tcPr>
          <w:p w14:paraId="2DE1836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14</w:t>
            </w:r>
          </w:p>
        </w:tc>
        <w:tc>
          <w:tcPr>
            <w:tcW w:w="0" w:type="auto"/>
            <w:hideMark/>
          </w:tcPr>
          <w:p w14:paraId="3F7A12F4"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Achocolatado – pacote de 400 g</w:t>
            </w:r>
          </w:p>
        </w:tc>
        <w:tc>
          <w:tcPr>
            <w:tcW w:w="0" w:type="auto"/>
            <w:hideMark/>
          </w:tcPr>
          <w:p w14:paraId="4935F800"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7539E77A" w14:textId="77777777" w:rsidTr="003A440D">
        <w:tc>
          <w:tcPr>
            <w:tcW w:w="0" w:type="auto"/>
            <w:hideMark/>
          </w:tcPr>
          <w:p w14:paraId="3462C14F"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15</w:t>
            </w:r>
          </w:p>
        </w:tc>
        <w:tc>
          <w:tcPr>
            <w:tcW w:w="0" w:type="auto"/>
            <w:hideMark/>
          </w:tcPr>
          <w:p w14:paraId="4B9ED388"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Extrato de Tomate – lata/caixa de 340 g</w:t>
            </w:r>
          </w:p>
        </w:tc>
        <w:tc>
          <w:tcPr>
            <w:tcW w:w="0" w:type="auto"/>
            <w:hideMark/>
          </w:tcPr>
          <w:p w14:paraId="2725EE76"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2 unidades</w:t>
            </w:r>
          </w:p>
        </w:tc>
      </w:tr>
      <w:tr w:rsidR="003A440D" w:rsidRPr="003A440D" w14:paraId="4C834714" w14:textId="77777777" w:rsidTr="003A440D">
        <w:tc>
          <w:tcPr>
            <w:tcW w:w="0" w:type="auto"/>
            <w:hideMark/>
          </w:tcPr>
          <w:p w14:paraId="49721F84"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16</w:t>
            </w:r>
          </w:p>
        </w:tc>
        <w:tc>
          <w:tcPr>
            <w:tcW w:w="0" w:type="auto"/>
            <w:hideMark/>
          </w:tcPr>
          <w:p w14:paraId="3A2FEFE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Creme Dental – bisnaga de 90 g</w:t>
            </w:r>
          </w:p>
        </w:tc>
        <w:tc>
          <w:tcPr>
            <w:tcW w:w="0" w:type="auto"/>
            <w:hideMark/>
          </w:tcPr>
          <w:p w14:paraId="5C127E4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0DDB66EF" w14:textId="77777777" w:rsidTr="003A440D">
        <w:tc>
          <w:tcPr>
            <w:tcW w:w="0" w:type="auto"/>
            <w:hideMark/>
          </w:tcPr>
          <w:p w14:paraId="634AA993"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17</w:t>
            </w:r>
          </w:p>
        </w:tc>
        <w:tc>
          <w:tcPr>
            <w:tcW w:w="0" w:type="auto"/>
            <w:hideMark/>
          </w:tcPr>
          <w:p w14:paraId="4258480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Papel Higiênico – pacote com 4 rolos de 30 m</w:t>
            </w:r>
          </w:p>
        </w:tc>
        <w:tc>
          <w:tcPr>
            <w:tcW w:w="0" w:type="auto"/>
            <w:hideMark/>
          </w:tcPr>
          <w:p w14:paraId="4FD0871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pacote</w:t>
            </w:r>
          </w:p>
        </w:tc>
      </w:tr>
      <w:tr w:rsidR="003A440D" w:rsidRPr="003A440D" w14:paraId="4FAC4802" w14:textId="77777777" w:rsidTr="003A440D">
        <w:tc>
          <w:tcPr>
            <w:tcW w:w="0" w:type="auto"/>
            <w:hideMark/>
          </w:tcPr>
          <w:p w14:paraId="35088FAE"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18</w:t>
            </w:r>
          </w:p>
        </w:tc>
        <w:tc>
          <w:tcPr>
            <w:tcW w:w="0" w:type="auto"/>
            <w:hideMark/>
          </w:tcPr>
          <w:p w14:paraId="247CCA2C"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Sabonete – unidade de 150 g</w:t>
            </w:r>
          </w:p>
        </w:tc>
        <w:tc>
          <w:tcPr>
            <w:tcW w:w="0" w:type="auto"/>
            <w:hideMark/>
          </w:tcPr>
          <w:p w14:paraId="6264CA28"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2 unidades</w:t>
            </w:r>
          </w:p>
        </w:tc>
      </w:tr>
      <w:tr w:rsidR="003A440D" w:rsidRPr="003A440D" w14:paraId="11254C6B" w14:textId="77777777" w:rsidTr="003A440D">
        <w:tc>
          <w:tcPr>
            <w:tcW w:w="0" w:type="auto"/>
            <w:hideMark/>
          </w:tcPr>
          <w:p w14:paraId="1F5348A6"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19</w:t>
            </w:r>
          </w:p>
        </w:tc>
        <w:tc>
          <w:tcPr>
            <w:tcW w:w="0" w:type="auto"/>
            <w:hideMark/>
          </w:tcPr>
          <w:p w14:paraId="5916CC90"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Desinfetante – frasco de 2 litros</w:t>
            </w:r>
          </w:p>
        </w:tc>
        <w:tc>
          <w:tcPr>
            <w:tcW w:w="0" w:type="auto"/>
            <w:hideMark/>
          </w:tcPr>
          <w:p w14:paraId="5AB29C5C"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r w:rsidR="003A440D" w:rsidRPr="003A440D" w14:paraId="78AE0186" w14:textId="77777777" w:rsidTr="003A440D">
        <w:tc>
          <w:tcPr>
            <w:tcW w:w="0" w:type="auto"/>
            <w:hideMark/>
          </w:tcPr>
          <w:p w14:paraId="5EF153ED"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20</w:t>
            </w:r>
          </w:p>
        </w:tc>
        <w:tc>
          <w:tcPr>
            <w:tcW w:w="0" w:type="auto"/>
            <w:hideMark/>
          </w:tcPr>
          <w:p w14:paraId="6B2D87A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Sabão em Pó – pacote de 800 g</w:t>
            </w:r>
          </w:p>
        </w:tc>
        <w:tc>
          <w:tcPr>
            <w:tcW w:w="0" w:type="auto"/>
            <w:hideMark/>
          </w:tcPr>
          <w:p w14:paraId="4CB93834"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1 unidade</w:t>
            </w:r>
          </w:p>
        </w:tc>
      </w:tr>
    </w:tbl>
    <w:p w14:paraId="0EDC4AE2"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p>
    <w:p w14:paraId="467D5B54" w14:textId="468246A0"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cesta será fornecida como um todo, devidamente acondicionada, em embalagem única, com todos os itens acima relacionados, dentro do prazo de validade e em condições próprias para consumo.</w:t>
      </w:r>
    </w:p>
    <w:p w14:paraId="4C2410D1"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522583D9"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não adoção desta medida poderá resultar no agravamento das situações de vulnerabilidade já existentes ou na produção de novas situações de insegurança alimentar e nutricional.</w:t>
      </w:r>
    </w:p>
    <w:p w14:paraId="36CB4DA3"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04400FFA" w14:textId="77777777" w:rsid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III – REQUISITOS DA CONTRATAÇÃO</w:t>
      </w:r>
    </w:p>
    <w:p w14:paraId="605F43E2"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p>
    <w:p w14:paraId="28B18BC4" w14:textId="77777777" w:rsidR="003A440D" w:rsidRPr="003A440D" w:rsidRDefault="003A440D" w:rsidP="003A440D">
      <w:pPr>
        <w:spacing w:line="360" w:lineRule="atLeast"/>
        <w:outlineLvl w:val="2"/>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3.1 Requisitos do Objeto</w:t>
      </w:r>
    </w:p>
    <w:p w14:paraId="3E4B9C8B"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contratação tem por objeto 50 (cinquenta) unidades de Cesta Básica, conforme composição detalhada acima, considerada como item único. O fornecedor deverá entregar cada cesta completa, com todos os itens relacionados, sem falhas ou substituições não autorizadas. Os produtos deverão estar em conformidade com a legislação sanitária vigente, com prazo de validade mínimo compatível com o consumo e embalagens íntegras.</w:t>
      </w:r>
    </w:p>
    <w:p w14:paraId="75C15F21" w14:textId="77777777" w:rsidR="003A440D" w:rsidRDefault="003A440D" w:rsidP="003A440D">
      <w:pPr>
        <w:spacing w:line="360" w:lineRule="atLeast"/>
        <w:outlineLvl w:val="2"/>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lastRenderedPageBreak/>
        <w:t>3.2 Requisitos de Entrega e Execução</w:t>
      </w:r>
    </w:p>
    <w:p w14:paraId="686A9024" w14:textId="77777777" w:rsidR="003A440D" w:rsidRPr="003A440D" w:rsidRDefault="003A440D" w:rsidP="003A440D">
      <w:pPr>
        <w:spacing w:line="360" w:lineRule="atLeast"/>
        <w:outlineLvl w:val="2"/>
        <w:rPr>
          <w:rFonts w:ascii="Arial" w:eastAsia="Times New Roman" w:hAnsi="Arial" w:cs="Arial"/>
          <w:b/>
          <w:bCs/>
          <w:color w:val="000000"/>
          <w:kern w:val="0"/>
          <w:lang w:eastAsia="pt-BR"/>
          <w14:ligatures w14:val="none"/>
        </w:rPr>
      </w:pPr>
    </w:p>
    <w:p w14:paraId="166B5EA4"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entrega deverá ocorrer no prazo de até 05 (cinco) dias úteis contados da autorização de fornecimento, no local indicado pela Secretaria Municipal de Assistência Social/CRAS. O recebimento será realizado por servidor designado, que conferirá a integridade, quantidade, validade e conformidade dos produtos.</w:t>
      </w:r>
    </w:p>
    <w:p w14:paraId="0F4E3635"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301A718D" w14:textId="77777777" w:rsidR="003A440D" w:rsidRPr="003A440D" w:rsidRDefault="003A440D" w:rsidP="003A440D">
      <w:pPr>
        <w:spacing w:line="360" w:lineRule="atLeast"/>
        <w:outlineLvl w:val="2"/>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3.3 Habilitação</w:t>
      </w:r>
    </w:p>
    <w:p w14:paraId="0182FC01"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O fornecedor deverá apresentar os documentos de habilitação jurídica, fiscal, social e trabalhista exigidos pela Lei nº 14.133/2021.</w:t>
      </w:r>
    </w:p>
    <w:p w14:paraId="1B2316EA"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190A544F"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IV – ESTIMATIVA DE QUANTIDADES E VALORES</w:t>
      </w:r>
    </w:p>
    <w:p w14:paraId="3C51190B" w14:textId="6D5E22DF" w:rsidR="003A440D" w:rsidRPr="003A440D" w:rsidRDefault="003A440D" w:rsidP="003A440D">
      <w:pPr>
        <w:spacing w:line="360" w:lineRule="atLeast"/>
        <w:rPr>
          <w:rFonts w:ascii="Arial" w:eastAsia="Times New Roman" w:hAnsi="Arial" w:cs="Arial"/>
          <w:color w:val="000000"/>
          <w:kern w:val="0"/>
          <w:lang w:eastAsia="pt-BR"/>
          <w14:ligatures w14:val="none"/>
        </w:rPr>
      </w:pPr>
    </w:p>
    <w:tbl>
      <w:tblPr>
        <w:tblStyle w:val="Tabelacomgrade"/>
        <w:tblW w:w="0" w:type="auto"/>
        <w:tblLook w:val="04A0" w:firstRow="1" w:lastRow="0" w:firstColumn="1" w:lastColumn="0" w:noHBand="0" w:noVBand="1"/>
      </w:tblPr>
      <w:tblGrid>
        <w:gridCol w:w="711"/>
        <w:gridCol w:w="2957"/>
        <w:gridCol w:w="1537"/>
        <w:gridCol w:w="2158"/>
        <w:gridCol w:w="1983"/>
      </w:tblGrid>
      <w:tr w:rsidR="003A440D" w:rsidRPr="003A440D" w14:paraId="364BC4C0" w14:textId="77777777" w:rsidTr="003A440D">
        <w:tc>
          <w:tcPr>
            <w:tcW w:w="0" w:type="auto"/>
            <w:hideMark/>
          </w:tcPr>
          <w:p w14:paraId="0E3A7EC6"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Item</w:t>
            </w:r>
          </w:p>
        </w:tc>
        <w:tc>
          <w:tcPr>
            <w:tcW w:w="0" w:type="auto"/>
            <w:hideMark/>
          </w:tcPr>
          <w:p w14:paraId="751E1D89"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Descrição</w:t>
            </w:r>
          </w:p>
        </w:tc>
        <w:tc>
          <w:tcPr>
            <w:tcW w:w="0" w:type="auto"/>
            <w:hideMark/>
          </w:tcPr>
          <w:p w14:paraId="1F600609"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Quantidade</w:t>
            </w:r>
          </w:p>
        </w:tc>
        <w:tc>
          <w:tcPr>
            <w:tcW w:w="0" w:type="auto"/>
            <w:hideMark/>
          </w:tcPr>
          <w:p w14:paraId="41D44516"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Valor Unitário Estimado</w:t>
            </w:r>
          </w:p>
        </w:tc>
        <w:tc>
          <w:tcPr>
            <w:tcW w:w="0" w:type="auto"/>
            <w:hideMark/>
          </w:tcPr>
          <w:p w14:paraId="076B3137"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Valor Total Estimado</w:t>
            </w:r>
          </w:p>
        </w:tc>
      </w:tr>
      <w:tr w:rsidR="003A440D" w:rsidRPr="003A440D" w14:paraId="158FBEA6" w14:textId="77777777" w:rsidTr="003A440D">
        <w:tc>
          <w:tcPr>
            <w:tcW w:w="0" w:type="auto"/>
            <w:hideMark/>
          </w:tcPr>
          <w:p w14:paraId="13C7D551"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01</w:t>
            </w:r>
          </w:p>
        </w:tc>
        <w:tc>
          <w:tcPr>
            <w:tcW w:w="0" w:type="auto"/>
            <w:hideMark/>
          </w:tcPr>
          <w:p w14:paraId="744F368D"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Cesta Básica (conforme composição)</w:t>
            </w:r>
          </w:p>
        </w:tc>
        <w:tc>
          <w:tcPr>
            <w:tcW w:w="0" w:type="auto"/>
            <w:hideMark/>
          </w:tcPr>
          <w:p w14:paraId="1DECACEC"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50 unidades</w:t>
            </w:r>
          </w:p>
        </w:tc>
        <w:tc>
          <w:tcPr>
            <w:tcW w:w="0" w:type="auto"/>
            <w:hideMark/>
          </w:tcPr>
          <w:p w14:paraId="1BB28A3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R$ 214,11</w:t>
            </w:r>
          </w:p>
        </w:tc>
        <w:tc>
          <w:tcPr>
            <w:tcW w:w="0" w:type="auto"/>
            <w:hideMark/>
          </w:tcPr>
          <w:p w14:paraId="2B6D277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R$ 10.705,50</w:t>
            </w:r>
          </w:p>
        </w:tc>
      </w:tr>
      <w:tr w:rsidR="003A440D" w:rsidRPr="003A440D" w14:paraId="53BD5279" w14:textId="77777777" w:rsidTr="003A440D">
        <w:tc>
          <w:tcPr>
            <w:tcW w:w="0" w:type="auto"/>
            <w:hideMark/>
          </w:tcPr>
          <w:p w14:paraId="4691A58B"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p>
        </w:tc>
        <w:tc>
          <w:tcPr>
            <w:tcW w:w="0" w:type="auto"/>
            <w:hideMark/>
          </w:tcPr>
          <w:p w14:paraId="5C88AB06"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TOTAL GERAL</w:t>
            </w:r>
          </w:p>
        </w:tc>
        <w:tc>
          <w:tcPr>
            <w:tcW w:w="0" w:type="auto"/>
            <w:hideMark/>
          </w:tcPr>
          <w:p w14:paraId="0215E3BE"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p>
        </w:tc>
        <w:tc>
          <w:tcPr>
            <w:tcW w:w="0" w:type="auto"/>
            <w:hideMark/>
          </w:tcPr>
          <w:p w14:paraId="1CCEAC58" w14:textId="77777777" w:rsidR="003A440D" w:rsidRPr="003A440D" w:rsidRDefault="003A440D" w:rsidP="003A440D">
            <w:pPr>
              <w:spacing w:line="360" w:lineRule="atLeast"/>
              <w:rPr>
                <w:rFonts w:ascii="Times New Roman" w:eastAsia="Times New Roman" w:hAnsi="Times New Roman" w:cs="Times New Roman"/>
                <w:kern w:val="0"/>
                <w:sz w:val="20"/>
                <w:szCs w:val="20"/>
                <w:lang w:eastAsia="pt-BR"/>
                <w14:ligatures w14:val="none"/>
              </w:rPr>
            </w:pPr>
          </w:p>
        </w:tc>
        <w:tc>
          <w:tcPr>
            <w:tcW w:w="0" w:type="auto"/>
            <w:hideMark/>
          </w:tcPr>
          <w:p w14:paraId="3FB667E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R$ 10.705,50</w:t>
            </w:r>
          </w:p>
        </w:tc>
      </w:tr>
    </w:tbl>
    <w:p w14:paraId="721FA5C4"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p>
    <w:p w14:paraId="2111DD53" w14:textId="19D3EC5F"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pesquisa de preços foi realizada com empresas do ramo, tendo sido apresentadas propostas nos seguintes valores: Mercado União (R$ 215,26/unidade – R$ 10.763,00) e Ana Maria Maia dos Azeredo (R$ 214,11/unidade – R$ 10.705,50), sendo esta última a proposta mais vantajosa.</w:t>
      </w:r>
    </w:p>
    <w:p w14:paraId="549B0AAB"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45648C2C"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despesa será custeada com recurso federal no valor de R$ 10.000,00 e complementada com recurso próprio do Município no valor de R$ 705,50, mediante disponibilidade orçamentária.</w:t>
      </w:r>
    </w:p>
    <w:p w14:paraId="08A31984"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3D6257B7"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 – LEVANTAMENTO DE MERCADO E JUSTIFICATIVA DA SOLUÇÃO</w:t>
      </w:r>
    </w:p>
    <w:p w14:paraId="00CBD842"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Foram consideradas alternativas como a aquisição item por item e a distribuição direta de valores em pecúnia. A opção pela cesta básica como item único mostra-se mais adequada por:</w:t>
      </w:r>
    </w:p>
    <w:p w14:paraId="2734081C" w14:textId="77777777" w:rsidR="003A440D" w:rsidRPr="003A440D" w:rsidRDefault="003A440D" w:rsidP="003A440D">
      <w:pPr>
        <w:numPr>
          <w:ilvl w:val="0"/>
          <w:numId w:val="1"/>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Permitir gestão, conferência e distribuição ágil;</w:t>
      </w:r>
    </w:p>
    <w:p w14:paraId="1227F37E" w14:textId="77777777" w:rsidR="003A440D" w:rsidRPr="003A440D" w:rsidRDefault="003A440D" w:rsidP="003A440D">
      <w:pPr>
        <w:numPr>
          <w:ilvl w:val="0"/>
          <w:numId w:val="1"/>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Garantir composição padronizada e equânime entre as famílias atendidas;</w:t>
      </w:r>
    </w:p>
    <w:p w14:paraId="21B4D52C" w14:textId="77777777" w:rsidR="003A440D" w:rsidRPr="003A440D" w:rsidRDefault="003A440D" w:rsidP="003A440D">
      <w:pPr>
        <w:numPr>
          <w:ilvl w:val="0"/>
          <w:numId w:val="1"/>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Reduzir risco de descontinuidade no fornecimento;</w:t>
      </w:r>
    </w:p>
    <w:p w14:paraId="3162B125" w14:textId="77777777" w:rsidR="003A440D" w:rsidRPr="003A440D" w:rsidRDefault="003A440D" w:rsidP="003A440D">
      <w:pPr>
        <w:numPr>
          <w:ilvl w:val="0"/>
          <w:numId w:val="1"/>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Adequar-se à finalidade humanitária e emergencial da medida.</w:t>
      </w:r>
    </w:p>
    <w:p w14:paraId="3232A475"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lastRenderedPageBreak/>
        <w:t>O parcelamento por itens isolados traria complexidade desnecessária ao processo, sem acréscimo de vantajosidade econômica.</w:t>
      </w:r>
    </w:p>
    <w:p w14:paraId="21FFEE81"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5BDBEDB0"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VI – JUSTIFICATIVA PARA A CONTRATAÇÃO DIRETA</w:t>
      </w:r>
    </w:p>
    <w:p w14:paraId="1F3A5E94"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contratação direta encontra fundamento no art. 75, inciso VIII, da Lei nº 14.133/2021, em razão da situação de emergência reconhecida pelo Decreto Municipal nº 1.215/2026, homologada pelo Estado e reconhecida pela União. A urgência de atendimento não permite a espera dos trâmites ordinários de licitação, sem prejuízo à segurança e à subsistência das famílias atingidas.</w:t>
      </w:r>
    </w:p>
    <w:p w14:paraId="40BFDF5C"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1D4B29A3"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contratação restringe-se ao estritamente necessário ao atendimento da situação emergencial, não ultrapassando o prazo de um ano previsto na legislação.</w:t>
      </w:r>
    </w:p>
    <w:p w14:paraId="70018557"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67890BD5"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VII – DOTAÇÃO ORÇAMENTÁRIA</w:t>
      </w:r>
    </w:p>
    <w:p w14:paraId="0F97DE5F" w14:textId="4F6CBE78" w:rsidR="003A440D" w:rsidRPr="003A440D" w:rsidRDefault="003A440D" w:rsidP="003A440D">
      <w:pPr>
        <w:spacing w:line="360" w:lineRule="atLeast"/>
        <w:rPr>
          <w:rFonts w:ascii="Arial" w:eastAsia="Times New Roman" w:hAnsi="Arial" w:cs="Arial"/>
          <w:color w:val="000000"/>
          <w:kern w:val="0"/>
          <w:lang w:eastAsia="pt-BR"/>
          <w14:ligatures w14:val="none"/>
        </w:rPr>
      </w:pPr>
    </w:p>
    <w:tbl>
      <w:tblPr>
        <w:tblStyle w:val="Tabelacomgrade"/>
        <w:tblW w:w="0" w:type="auto"/>
        <w:tblLook w:val="04A0" w:firstRow="1" w:lastRow="0" w:firstColumn="1" w:lastColumn="0" w:noHBand="0" w:noVBand="1"/>
      </w:tblPr>
      <w:tblGrid>
        <w:gridCol w:w="2594"/>
        <w:gridCol w:w="1444"/>
        <w:gridCol w:w="5308"/>
      </w:tblGrid>
      <w:tr w:rsidR="003A440D" w:rsidRPr="003A440D" w14:paraId="5773A445" w14:textId="77777777" w:rsidTr="003A440D">
        <w:tc>
          <w:tcPr>
            <w:tcW w:w="0" w:type="auto"/>
            <w:hideMark/>
          </w:tcPr>
          <w:p w14:paraId="503A9CE1"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Fonte</w:t>
            </w:r>
          </w:p>
        </w:tc>
        <w:tc>
          <w:tcPr>
            <w:tcW w:w="0" w:type="auto"/>
            <w:hideMark/>
          </w:tcPr>
          <w:p w14:paraId="73A150AE"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Valor</w:t>
            </w:r>
          </w:p>
        </w:tc>
        <w:tc>
          <w:tcPr>
            <w:tcW w:w="0" w:type="auto"/>
            <w:hideMark/>
          </w:tcPr>
          <w:p w14:paraId="0EA12776" w14:textId="77777777" w:rsidR="003A440D" w:rsidRPr="003A440D" w:rsidRDefault="003A440D" w:rsidP="003A440D">
            <w:pPr>
              <w:spacing w:line="360" w:lineRule="atLeast"/>
              <w:jc w:val="center"/>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Dotação</w:t>
            </w:r>
          </w:p>
        </w:tc>
      </w:tr>
      <w:tr w:rsidR="003A440D" w:rsidRPr="003A440D" w14:paraId="06CA8A75" w14:textId="77777777" w:rsidTr="003A440D">
        <w:tc>
          <w:tcPr>
            <w:tcW w:w="0" w:type="auto"/>
            <w:hideMark/>
          </w:tcPr>
          <w:p w14:paraId="0A71D312"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Recurso Federal – Defesa Civil/União</w:t>
            </w:r>
          </w:p>
        </w:tc>
        <w:tc>
          <w:tcPr>
            <w:tcW w:w="0" w:type="auto"/>
            <w:hideMark/>
          </w:tcPr>
          <w:p w14:paraId="4BBB1183"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R$ 10.000,00</w:t>
            </w:r>
          </w:p>
        </w:tc>
        <w:tc>
          <w:tcPr>
            <w:tcW w:w="0" w:type="auto"/>
            <w:hideMark/>
          </w:tcPr>
          <w:p w14:paraId="629B9C5D"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Fundo Nacional de Assistência Social / Defesa Civil</w:t>
            </w:r>
          </w:p>
        </w:tc>
      </w:tr>
      <w:tr w:rsidR="003A440D" w:rsidRPr="003A440D" w14:paraId="579B96E7" w14:textId="77777777" w:rsidTr="003A440D">
        <w:tc>
          <w:tcPr>
            <w:tcW w:w="0" w:type="auto"/>
            <w:hideMark/>
          </w:tcPr>
          <w:p w14:paraId="232E68D9"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Recurso Próprio Municipal</w:t>
            </w:r>
          </w:p>
        </w:tc>
        <w:tc>
          <w:tcPr>
            <w:tcW w:w="0" w:type="auto"/>
            <w:hideMark/>
          </w:tcPr>
          <w:p w14:paraId="4679051A"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R$ 705,50</w:t>
            </w:r>
          </w:p>
        </w:tc>
        <w:tc>
          <w:tcPr>
            <w:tcW w:w="0" w:type="auto"/>
            <w:hideMark/>
          </w:tcPr>
          <w:p w14:paraId="2BC5A019"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Fundo Municipal de Assistência Social – Elemento de despesa: auxílio a famílias de baixa renda</w:t>
            </w:r>
          </w:p>
        </w:tc>
      </w:tr>
    </w:tbl>
    <w:p w14:paraId="45595FDE" w14:textId="77777777" w:rsidR="003A440D" w:rsidRDefault="003A440D" w:rsidP="003A440D">
      <w:pPr>
        <w:spacing w:line="360" w:lineRule="atLeast"/>
        <w:jc w:val="both"/>
        <w:rPr>
          <w:rFonts w:ascii="Arial" w:eastAsia="Times New Roman" w:hAnsi="Arial" w:cs="Arial"/>
          <w:color w:val="000000"/>
          <w:kern w:val="0"/>
          <w:lang w:eastAsia="pt-BR"/>
          <w14:ligatures w14:val="none"/>
        </w:rPr>
      </w:pPr>
    </w:p>
    <w:p w14:paraId="06F90220" w14:textId="1BE8999A" w:rsid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 disponibilidade orçamentária será atestada pelo setor competente previamente à contratação.</w:t>
      </w:r>
    </w:p>
    <w:p w14:paraId="6A7BEBCB"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p>
    <w:p w14:paraId="19D32FD0"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VIII – RESULTADOS PRETENDIDOS</w:t>
      </w:r>
    </w:p>
    <w:p w14:paraId="55DDFC27" w14:textId="77777777" w:rsidR="003A440D" w:rsidRPr="003A440D" w:rsidRDefault="003A440D" w:rsidP="003A440D">
      <w:p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Com a contratação, pretende-se:</w:t>
      </w:r>
    </w:p>
    <w:p w14:paraId="401F49D9" w14:textId="77777777" w:rsidR="003A440D" w:rsidRPr="003A440D" w:rsidRDefault="003A440D" w:rsidP="003A440D">
      <w:pPr>
        <w:numPr>
          <w:ilvl w:val="0"/>
          <w:numId w:val="2"/>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Atender emergencialmente 50 famílias atingidas pelo evento climático;</w:t>
      </w:r>
    </w:p>
    <w:p w14:paraId="0B60CFF8" w14:textId="77777777" w:rsidR="003A440D" w:rsidRPr="003A440D" w:rsidRDefault="003A440D" w:rsidP="003A440D">
      <w:pPr>
        <w:numPr>
          <w:ilvl w:val="0"/>
          <w:numId w:val="2"/>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Assegurar acesso temporário a alimentos essenciais;</w:t>
      </w:r>
    </w:p>
    <w:p w14:paraId="1C17112C" w14:textId="77777777" w:rsidR="003A440D" w:rsidRPr="003A440D" w:rsidRDefault="003A440D" w:rsidP="003A440D">
      <w:pPr>
        <w:numPr>
          <w:ilvl w:val="0"/>
          <w:numId w:val="2"/>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Reduzir os impactos sociais decorrentes do desastre;</w:t>
      </w:r>
    </w:p>
    <w:p w14:paraId="3BFA81AD" w14:textId="77777777" w:rsidR="003A440D" w:rsidRPr="003A440D" w:rsidRDefault="003A440D" w:rsidP="003A440D">
      <w:pPr>
        <w:numPr>
          <w:ilvl w:val="0"/>
          <w:numId w:val="2"/>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Prevenir o agravamento de situações de vulnerabilidade;</w:t>
      </w:r>
    </w:p>
    <w:p w14:paraId="144DA8A3" w14:textId="77777777" w:rsidR="003A440D" w:rsidRPr="003A440D" w:rsidRDefault="003A440D" w:rsidP="003A440D">
      <w:pPr>
        <w:numPr>
          <w:ilvl w:val="0"/>
          <w:numId w:val="2"/>
        </w:num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Utilizar adequadamente os recursos federais e municipais destinados à ajuda humanitária;</w:t>
      </w:r>
    </w:p>
    <w:p w14:paraId="024B2014" w14:textId="77777777" w:rsidR="003A440D" w:rsidRDefault="003A440D" w:rsidP="003A440D">
      <w:pPr>
        <w:numPr>
          <w:ilvl w:val="0"/>
          <w:numId w:val="2"/>
        </w:numPr>
        <w:spacing w:line="360" w:lineRule="atLeas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Garantir atendimento baseado em avaliação técnica e critérios objetivos.</w:t>
      </w:r>
    </w:p>
    <w:p w14:paraId="57D4A742" w14:textId="77777777" w:rsidR="003A440D" w:rsidRDefault="003A440D" w:rsidP="003A440D">
      <w:pPr>
        <w:spacing w:line="360" w:lineRule="atLeast"/>
        <w:ind w:left="720"/>
        <w:rPr>
          <w:rFonts w:ascii="Arial" w:eastAsia="Times New Roman" w:hAnsi="Arial" w:cs="Arial"/>
          <w:color w:val="000000"/>
          <w:kern w:val="0"/>
          <w:lang w:eastAsia="pt-BR"/>
          <w14:ligatures w14:val="none"/>
        </w:rPr>
      </w:pPr>
    </w:p>
    <w:p w14:paraId="3E7B55E6" w14:textId="77777777" w:rsidR="003A440D" w:rsidRDefault="003A440D" w:rsidP="003A440D">
      <w:pPr>
        <w:spacing w:line="360" w:lineRule="atLeast"/>
        <w:ind w:left="720"/>
        <w:rPr>
          <w:rFonts w:ascii="Arial" w:eastAsia="Times New Roman" w:hAnsi="Arial" w:cs="Arial"/>
          <w:color w:val="000000"/>
          <w:kern w:val="0"/>
          <w:lang w:eastAsia="pt-BR"/>
          <w14:ligatures w14:val="none"/>
        </w:rPr>
      </w:pPr>
    </w:p>
    <w:p w14:paraId="171A4ED9" w14:textId="77777777" w:rsidR="003A440D" w:rsidRPr="003A440D" w:rsidRDefault="003A440D" w:rsidP="003A440D">
      <w:pPr>
        <w:spacing w:line="360" w:lineRule="atLeast"/>
        <w:outlineLvl w:val="1"/>
        <w:rPr>
          <w:rFonts w:ascii="Arial" w:eastAsia="Times New Roman" w:hAnsi="Arial" w:cs="Arial"/>
          <w:b/>
          <w:bCs/>
          <w:color w:val="000000"/>
          <w:kern w:val="0"/>
          <w:lang w:eastAsia="pt-BR"/>
          <w14:ligatures w14:val="none"/>
        </w:rPr>
      </w:pPr>
      <w:r w:rsidRPr="003A440D">
        <w:rPr>
          <w:rFonts w:ascii="Arial" w:eastAsia="Times New Roman" w:hAnsi="Arial" w:cs="Arial"/>
          <w:b/>
          <w:bCs/>
          <w:color w:val="000000"/>
          <w:kern w:val="0"/>
          <w:lang w:eastAsia="pt-BR"/>
          <w14:ligatures w14:val="none"/>
        </w:rPr>
        <w:t>IX – POSICIONAMENTO CONCLUSIVO</w:t>
      </w:r>
    </w:p>
    <w:p w14:paraId="674F9B6C" w14:textId="77777777" w:rsidR="003A440D" w:rsidRPr="003A440D" w:rsidRDefault="003A440D" w:rsidP="003A440D">
      <w:pPr>
        <w:spacing w:line="360" w:lineRule="atLeast"/>
        <w:jc w:val="both"/>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lastRenderedPageBreak/>
        <w:t>Diante dos elementos apresentados, considera-se viável tecnicamente, operacionalmente e administrativamente a aquisição de 50 (cinquenta) cestas básicas, no valor total de R$ 10.705,50 (dez mil, setecentos e cinco reais e cinquenta centavos), por dispensa de licitação fundamentada no art. 75, VIII, da Lei nº 14.133/2021. A solução atende à finalidade humanitária, à urgência do atendimento e à destinação dos recursos recebidos.</w:t>
      </w:r>
    </w:p>
    <w:p w14:paraId="62F11495" w14:textId="77777777" w:rsidR="003A440D" w:rsidRDefault="003A440D" w:rsidP="003A440D">
      <w:pPr>
        <w:spacing w:line="360" w:lineRule="atLeast"/>
        <w:rPr>
          <w:rFonts w:ascii="Arial" w:eastAsia="Times New Roman" w:hAnsi="Arial" w:cs="Arial"/>
          <w:color w:val="000000"/>
          <w:kern w:val="0"/>
          <w:lang w:eastAsia="pt-BR"/>
          <w14:ligatures w14:val="none"/>
        </w:rPr>
      </w:pPr>
    </w:p>
    <w:p w14:paraId="740A5EBD" w14:textId="00CC54B5" w:rsidR="003A440D" w:rsidRDefault="003A440D" w:rsidP="003A440D">
      <w:pPr>
        <w:spacing w:line="360" w:lineRule="atLeast"/>
        <w:jc w:val="right"/>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 xml:space="preserve">Quevedos/RS, </w:t>
      </w:r>
      <w:r w:rsidR="00E65D85">
        <w:rPr>
          <w:rFonts w:ascii="Arial" w:eastAsia="Times New Roman" w:hAnsi="Arial" w:cs="Arial"/>
          <w:color w:val="000000"/>
          <w:kern w:val="0"/>
          <w:lang w:eastAsia="pt-BR"/>
          <w14:ligatures w14:val="none"/>
        </w:rPr>
        <w:t>01</w:t>
      </w:r>
      <w:r w:rsidRPr="003A440D">
        <w:rPr>
          <w:rFonts w:ascii="Arial" w:eastAsia="Times New Roman" w:hAnsi="Arial" w:cs="Arial"/>
          <w:color w:val="000000"/>
          <w:kern w:val="0"/>
          <w:lang w:eastAsia="pt-BR"/>
          <w14:ligatures w14:val="none"/>
        </w:rPr>
        <w:t xml:space="preserve"> de </w:t>
      </w:r>
      <w:r w:rsidR="00E65D85">
        <w:rPr>
          <w:rFonts w:ascii="Arial" w:eastAsia="Times New Roman" w:hAnsi="Arial" w:cs="Arial"/>
          <w:color w:val="000000"/>
          <w:kern w:val="0"/>
          <w:lang w:eastAsia="pt-BR"/>
          <w14:ligatures w14:val="none"/>
        </w:rPr>
        <w:t>outubro</w:t>
      </w:r>
      <w:r w:rsidRPr="003A440D">
        <w:rPr>
          <w:rFonts w:ascii="Arial" w:eastAsia="Times New Roman" w:hAnsi="Arial" w:cs="Arial"/>
          <w:color w:val="000000"/>
          <w:kern w:val="0"/>
          <w:lang w:eastAsia="pt-BR"/>
          <w14:ligatures w14:val="none"/>
        </w:rPr>
        <w:t xml:space="preserve"> de 2026.</w:t>
      </w:r>
    </w:p>
    <w:p w14:paraId="2BDD8C5A" w14:textId="77777777" w:rsidR="003A440D" w:rsidRPr="003A440D" w:rsidRDefault="003A440D" w:rsidP="003A440D">
      <w:pPr>
        <w:spacing w:line="360" w:lineRule="atLeast"/>
        <w:jc w:val="right"/>
        <w:rPr>
          <w:rFonts w:ascii="Arial" w:eastAsia="Times New Roman" w:hAnsi="Arial" w:cs="Arial"/>
          <w:color w:val="000000"/>
          <w:kern w:val="0"/>
          <w:lang w:eastAsia="pt-BR"/>
          <w14:ligatures w14:val="none"/>
        </w:rPr>
      </w:pPr>
    </w:p>
    <w:p w14:paraId="4CE17710" w14:textId="728734F7" w:rsidR="003A440D" w:rsidRDefault="003A440D" w:rsidP="003A440D">
      <w:pPr>
        <w:spacing w:line="360" w:lineRule="atLeast"/>
        <w:rPr>
          <w:rFonts w:ascii="Arial" w:eastAsia="Times New Roman" w:hAnsi="Arial" w:cs="Arial"/>
          <w:kern w:val="0"/>
          <w:lang w:eastAsia="pt-BR"/>
          <w14:ligatures w14:val="none"/>
        </w:rPr>
      </w:pPr>
    </w:p>
    <w:p w14:paraId="2374E0A5" w14:textId="77777777" w:rsidR="003A440D" w:rsidRDefault="003A440D" w:rsidP="003A440D">
      <w:pPr>
        <w:spacing w:line="360" w:lineRule="atLeast"/>
        <w:rPr>
          <w:rFonts w:ascii="Arial" w:eastAsia="Times New Roman" w:hAnsi="Arial" w:cs="Arial"/>
          <w:kern w:val="0"/>
          <w:lang w:eastAsia="pt-BR"/>
          <w14:ligatures w14:val="none"/>
        </w:rPr>
      </w:pPr>
    </w:p>
    <w:p w14:paraId="46DEE9D8" w14:textId="77777777" w:rsidR="003A440D" w:rsidRPr="003A440D" w:rsidRDefault="003A440D" w:rsidP="003A440D">
      <w:pPr>
        <w:spacing w:line="360" w:lineRule="atLeast"/>
        <w:rPr>
          <w:rFonts w:ascii="Arial" w:eastAsia="Times New Roman" w:hAnsi="Arial" w:cs="Arial"/>
          <w:kern w:val="0"/>
          <w:lang w:eastAsia="pt-BR"/>
          <w14:ligatures w14:val="none"/>
        </w:rPr>
      </w:pPr>
    </w:p>
    <w:p w14:paraId="50638DE3" w14:textId="192961BA" w:rsidR="003A440D" w:rsidRPr="003A440D" w:rsidRDefault="003A440D" w:rsidP="003A440D">
      <w:pPr>
        <w:spacing w:line="360" w:lineRule="atLeast"/>
        <w:jc w:val="center"/>
        <w:rPr>
          <w:rFonts w:ascii="Arial" w:eastAsia="Times New Roman" w:hAnsi="Arial" w:cs="Arial"/>
          <w:color w:val="000000"/>
          <w:kern w:val="0"/>
          <w:lang w:eastAsia="pt-BR"/>
          <w14:ligatures w14:val="none"/>
        </w:rPr>
      </w:pPr>
      <w:r w:rsidRPr="003A440D">
        <w:rPr>
          <w:rFonts w:ascii="Arial" w:eastAsia="Times New Roman" w:hAnsi="Arial" w:cs="Arial"/>
          <w:color w:val="000000"/>
          <w:kern w:val="0"/>
          <w:lang w:eastAsia="pt-BR"/>
          <w14:ligatures w14:val="none"/>
        </w:rPr>
        <w:t>Secretária Municipal de Assistência Social</w:t>
      </w:r>
    </w:p>
    <w:p w14:paraId="71CA5A35" w14:textId="4BDE412C" w:rsidR="001E715E" w:rsidRPr="003A440D" w:rsidRDefault="001E715E" w:rsidP="003A440D"/>
    <w:sectPr w:rsidR="001E715E" w:rsidRPr="003A440D" w:rsidSect="004208AE">
      <w:headerReference w:type="default" r:id="rId7"/>
      <w:footerReference w:type="default" r:id="rId8"/>
      <w:pgSz w:w="11906" w:h="16838"/>
      <w:pgMar w:top="1702"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91A4A" w14:textId="77777777" w:rsidR="00380068" w:rsidRDefault="00380068" w:rsidP="005F15AF">
      <w:r>
        <w:separator/>
      </w:r>
    </w:p>
  </w:endnote>
  <w:endnote w:type="continuationSeparator" w:id="0">
    <w:p w14:paraId="2CD88842" w14:textId="77777777" w:rsidR="00380068" w:rsidRDefault="00380068" w:rsidP="005F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87188" w14:textId="77777777" w:rsidR="00490BE4" w:rsidRDefault="00490BE4">
    <w:pPr>
      <w:pStyle w:val="Rodap"/>
    </w:pPr>
    <w:r>
      <w:rPr>
        <w:noProof/>
      </w:rPr>
      <mc:AlternateContent>
        <mc:Choice Requires="wps">
          <w:drawing>
            <wp:anchor distT="0" distB="0" distL="114300" distR="114300" simplePos="0" relativeHeight="251663360" behindDoc="0" locked="0" layoutInCell="1" allowOverlap="1" wp14:anchorId="23A8A59B" wp14:editId="17E5EBE6">
              <wp:simplePos x="0" y="0"/>
              <wp:positionH relativeFrom="column">
                <wp:posOffset>-63640</wp:posOffset>
              </wp:positionH>
              <wp:positionV relativeFrom="paragraph">
                <wp:posOffset>-140708</wp:posOffset>
              </wp:positionV>
              <wp:extent cx="5972962" cy="0"/>
              <wp:effectExtent l="0" t="0" r="0" b="0"/>
              <wp:wrapNone/>
              <wp:docPr id="1348900817" name="Conector reto 6"/>
              <wp:cNvGraphicFramePr/>
              <a:graphic xmlns:a="http://schemas.openxmlformats.org/drawingml/2006/main">
                <a:graphicData uri="http://schemas.microsoft.com/office/word/2010/wordprocessingShape">
                  <wps:wsp>
                    <wps:cNvCnPr/>
                    <wps:spPr>
                      <a:xfrm>
                        <a:off x="0" y="0"/>
                        <a:ext cx="5972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78CBED" id="Conector reto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pt,-11.1pt" to="465.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" strokecolor="black [3200]"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DBD80" w14:textId="77777777" w:rsidR="00380068" w:rsidRDefault="00380068" w:rsidP="005F15AF">
      <w:r>
        <w:separator/>
      </w:r>
    </w:p>
  </w:footnote>
  <w:footnote w:type="continuationSeparator" w:id="0">
    <w:p w14:paraId="7D5A5F1F" w14:textId="77777777" w:rsidR="00380068" w:rsidRDefault="00380068" w:rsidP="005F1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3E646" w14:textId="77777777" w:rsidR="005F15AF" w:rsidRDefault="001E715E">
    <w:pPr>
      <w:pStyle w:val="Cabealho"/>
    </w:pPr>
    <w:r>
      <w:rPr>
        <w:noProof/>
      </w:rPr>
      <mc:AlternateContent>
        <mc:Choice Requires="wps">
          <w:drawing>
            <wp:anchor distT="0" distB="0" distL="114300" distR="114300" simplePos="0" relativeHeight="251662336" behindDoc="0" locked="0" layoutInCell="1" allowOverlap="1" wp14:anchorId="7C2546EA" wp14:editId="3D1E6B81">
              <wp:simplePos x="0" y="0"/>
              <wp:positionH relativeFrom="column">
                <wp:posOffset>28638</wp:posOffset>
              </wp:positionH>
              <wp:positionV relativeFrom="paragraph">
                <wp:posOffset>498376</wp:posOffset>
              </wp:positionV>
              <wp:extent cx="5947795" cy="0"/>
              <wp:effectExtent l="0" t="0" r="0" b="0"/>
              <wp:wrapNone/>
              <wp:docPr id="1771364169" name="Conector reto 5"/>
              <wp:cNvGraphicFramePr/>
              <a:graphic xmlns:a="http://schemas.openxmlformats.org/drawingml/2006/main">
                <a:graphicData uri="http://schemas.microsoft.com/office/word/2010/wordprocessingShape">
                  <wps:wsp>
                    <wps:cNvCnPr/>
                    <wps:spPr>
                      <a:xfrm>
                        <a:off x="0" y="0"/>
                        <a:ext cx="5947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E5E6CD" id="Conector re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5pt,39.25pt" to="470.6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" strokecolor="black [3200]" strokeweight=".5pt">
              <v:stroke joinstyle="miter"/>
            </v:line>
          </w:pict>
        </mc:Fallback>
      </mc:AlternateContent>
    </w:r>
    <w:r w:rsidR="00975CB7">
      <w:rPr>
        <w:noProof/>
      </w:rPr>
      <mc:AlternateContent>
        <mc:Choice Requires="wps">
          <w:drawing>
            <wp:anchor distT="45720" distB="45720" distL="114300" distR="114300" simplePos="0" relativeHeight="251661312" behindDoc="0" locked="0" layoutInCell="1" allowOverlap="1" wp14:anchorId="530F0E4D" wp14:editId="03A48308">
              <wp:simplePos x="0" y="0"/>
              <wp:positionH relativeFrom="margin">
                <wp:posOffset>984885</wp:posOffset>
              </wp:positionH>
              <wp:positionV relativeFrom="paragraph">
                <wp:posOffset>-265430</wp:posOffset>
              </wp:positionV>
              <wp:extent cx="4060190" cy="701675"/>
              <wp:effectExtent l="0" t="0" r="0" b="31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190" cy="701675"/>
                      </a:xfrm>
                      <a:prstGeom prst="rect">
                        <a:avLst/>
                      </a:prstGeom>
                      <a:solidFill>
                        <a:srgbClr val="FFFFFF"/>
                      </a:solidFill>
                      <a:ln w="9525">
                        <a:noFill/>
                        <a:miter lim="800000"/>
                        <a:headEnd/>
                        <a:tailEnd/>
                      </a:ln>
                    </wps:spPr>
                    <wps:txbx>
                      <w:txbxContent>
                        <w:p w14:paraId="6A97A00F" w14:textId="77777777" w:rsidR="00975CB7" w:rsidRDefault="00975CB7" w:rsidP="00975CB7">
                          <w:pPr>
                            <w:jc w:val="center"/>
                            <w:rPr>
                              <w:b/>
                              <w:bCs/>
                            </w:rPr>
                          </w:pPr>
                          <w:r w:rsidRPr="00975CB7">
                            <w:rPr>
                              <w:b/>
                              <w:bCs/>
                            </w:rPr>
                            <w:t>PREFEITURA MUNICIPAL DE QUEVEDOS/RS</w:t>
                          </w:r>
                        </w:p>
                        <w:p w14:paraId="55E4408E" w14:textId="77777777" w:rsidR="00975CB7" w:rsidRDefault="004208AE" w:rsidP="00975CB7">
                          <w:pPr>
                            <w:jc w:val="center"/>
                          </w:pPr>
                          <w:r>
                            <w:t>Secretaria Municipal de Assistência Social</w:t>
                          </w:r>
                        </w:p>
                        <w:p w14:paraId="308D7103" w14:textId="77777777" w:rsidR="001E715E" w:rsidRPr="001E715E" w:rsidRDefault="001E715E" w:rsidP="00975CB7">
                          <w:pPr>
                            <w:jc w:val="center"/>
                          </w:pPr>
                          <w:r w:rsidRPr="001E715E">
                            <w:rPr>
                              <w:sz w:val="22"/>
                              <w:szCs w:val="22"/>
                            </w:rPr>
                            <w:t xml:space="preserve">Rua Humaitá, </w:t>
                          </w:r>
                          <w:r w:rsidR="004208AE">
                            <w:rPr>
                              <w:sz w:val="22"/>
                              <w:szCs w:val="22"/>
                            </w:rPr>
                            <w:t>39</w:t>
                          </w:r>
                          <w:r w:rsidRPr="001E715E">
                            <w:rPr>
                              <w:sz w:val="22"/>
                              <w:szCs w:val="22"/>
                            </w:rPr>
                            <w:t xml:space="preserve"> – Centro – Quevedos/RS – CEP 98.140-000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0F0E4D" id="_x0000_t202" coordsize="21600,21600" o:spt="202" path="m,l,21600r21600,l21600,xe">
              <v:stroke joinstyle="miter"/>
              <v:path gradientshapeok="t" o:connecttype="rect"/>
            </v:shapetype>
            <v:shape id="Caixa de Texto 2" o:spid="_x0000_s1026" type="#_x0000_t202" style="position:absolute;margin-left:77.55pt;margin-top:-20.9pt;width:319.7pt;height:5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" stroked="f">
              <v:textbox>
                <w:txbxContent>
                  <w:p w14:paraId="6A97A00F" w14:textId="77777777" w:rsidR="00975CB7" w:rsidRDefault="00975CB7" w:rsidP="00975CB7">
                    <w:pPr>
                      <w:jc w:val="center"/>
                      <w:rPr>
                        <w:b/>
                        <w:bCs/>
                      </w:rPr>
                    </w:pPr>
                    <w:r w:rsidRPr="00975CB7">
                      <w:rPr>
                        <w:b/>
                        <w:bCs/>
                      </w:rPr>
                      <w:t>PREFEITURA MUNICIPAL DE QUEVEDOS/RS</w:t>
                    </w:r>
                  </w:p>
                  <w:p w14:paraId="55E4408E" w14:textId="77777777" w:rsidR="00975CB7" w:rsidRDefault="004208AE" w:rsidP="00975CB7">
                    <w:pPr>
                      <w:jc w:val="center"/>
                    </w:pPr>
                    <w:r>
                      <w:t>Secretaria Municipal de Assistência Social</w:t>
                    </w:r>
                  </w:p>
                  <w:p w14:paraId="308D7103" w14:textId="77777777" w:rsidR="001E715E" w:rsidRPr="001E715E" w:rsidRDefault="001E715E" w:rsidP="00975CB7">
                    <w:pPr>
                      <w:jc w:val="center"/>
                    </w:pPr>
                    <w:r w:rsidRPr="001E715E">
                      <w:rPr>
                        <w:sz w:val="22"/>
                        <w:szCs w:val="22"/>
                      </w:rPr>
                      <w:t xml:space="preserve">Rua Humaitá, </w:t>
                    </w:r>
                    <w:r w:rsidR="004208AE">
                      <w:rPr>
                        <w:sz w:val="22"/>
                        <w:szCs w:val="22"/>
                      </w:rPr>
                      <w:t>39</w:t>
                    </w:r>
                    <w:r w:rsidRPr="001E715E">
                      <w:rPr>
                        <w:sz w:val="22"/>
                        <w:szCs w:val="22"/>
                      </w:rPr>
                      <w:t xml:space="preserve"> – Centro – Quevedos/RS – CEP 98.140-000</w:t>
                    </w:r>
                  </w:p>
                </w:txbxContent>
              </v:textbox>
              <w10:wrap type="square" anchorx="margin"/>
            </v:shape>
          </w:pict>
        </mc:Fallback>
      </mc:AlternateContent>
    </w:r>
    <w:r w:rsidR="00975CB7">
      <w:rPr>
        <w:noProof/>
      </w:rPr>
      <w:drawing>
        <wp:anchor distT="0" distB="0" distL="114300" distR="114300" simplePos="0" relativeHeight="251659264" behindDoc="1" locked="0" layoutInCell="1" allowOverlap="1" wp14:anchorId="59438253" wp14:editId="0DEBA1BE">
          <wp:simplePos x="0" y="0"/>
          <wp:positionH relativeFrom="margin">
            <wp:posOffset>-43180</wp:posOffset>
          </wp:positionH>
          <wp:positionV relativeFrom="paragraph">
            <wp:posOffset>-332740</wp:posOffset>
          </wp:positionV>
          <wp:extent cx="1025525" cy="768985"/>
          <wp:effectExtent l="0" t="0" r="3175" b="0"/>
          <wp:wrapTight wrapText="bothSides">
            <wp:wrapPolygon edited="0">
              <wp:start x="0" y="0"/>
              <wp:lineTo x="0" y="20869"/>
              <wp:lineTo x="21266" y="20869"/>
              <wp:lineTo x="21266" y="0"/>
              <wp:lineTo x="0" y="0"/>
            </wp:wrapPolygon>
          </wp:wrapTight>
          <wp:docPr id="1769133794" name="Imagem 3"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02760" name="Imagem 3" descr="Logotip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025525" cy="7689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70085"/>
    <w:multiLevelType w:val="multilevel"/>
    <w:tmpl w:val="3EBC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24F11"/>
    <w:multiLevelType w:val="multilevel"/>
    <w:tmpl w:val="FDDC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118498">
    <w:abstractNumId w:val="0"/>
  </w:num>
  <w:num w:numId="2" w16cid:durableId="1527668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0D"/>
    <w:rsid w:val="00027EBA"/>
    <w:rsid w:val="000E250F"/>
    <w:rsid w:val="001E715E"/>
    <w:rsid w:val="00331218"/>
    <w:rsid w:val="00380068"/>
    <w:rsid w:val="003A440D"/>
    <w:rsid w:val="004208AE"/>
    <w:rsid w:val="00490BE4"/>
    <w:rsid w:val="005F15AF"/>
    <w:rsid w:val="008C719B"/>
    <w:rsid w:val="00975CB7"/>
    <w:rsid w:val="00E635D5"/>
    <w:rsid w:val="00E65D85"/>
    <w:rsid w:val="00EA34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2B070"/>
  <w15:chartTrackingRefBased/>
  <w15:docId w15:val="{9C57B980-19FF-42EC-8560-3341C258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F15A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semiHidden/>
    <w:unhideWhenUsed/>
    <w:qFormat/>
    <w:rsid w:val="005F15A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semiHidden/>
    <w:unhideWhenUsed/>
    <w:qFormat/>
    <w:rsid w:val="005F15AF"/>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5F15AF"/>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semiHidden/>
    <w:unhideWhenUsed/>
    <w:qFormat/>
    <w:rsid w:val="005F15AF"/>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uiPriority w:val="9"/>
    <w:semiHidden/>
    <w:unhideWhenUsed/>
    <w:qFormat/>
    <w:rsid w:val="005F15A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15A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15A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15A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15AF"/>
    <w:rPr>
      <w:rFonts w:asciiTheme="majorHAnsi" w:eastAsiaTheme="majorEastAsia" w:hAnsiTheme="majorHAnsi" w:cstheme="majorBidi"/>
      <w:color w:val="365F91" w:themeColor="accent1" w:themeShade="BF"/>
      <w:sz w:val="40"/>
      <w:szCs w:val="40"/>
    </w:rPr>
  </w:style>
  <w:style w:type="character" w:customStyle="1" w:styleId="Ttulo2Char">
    <w:name w:val="Título 2 Char"/>
    <w:basedOn w:val="Fontepargpadro"/>
    <w:link w:val="Ttulo2"/>
    <w:uiPriority w:val="9"/>
    <w:semiHidden/>
    <w:rsid w:val="005F15AF"/>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semiHidden/>
    <w:rsid w:val="005F15AF"/>
    <w:rPr>
      <w:rFonts w:eastAsiaTheme="majorEastAsia" w:cstheme="majorBidi"/>
      <w:color w:val="365F91" w:themeColor="accent1" w:themeShade="BF"/>
      <w:sz w:val="28"/>
      <w:szCs w:val="28"/>
    </w:rPr>
  </w:style>
  <w:style w:type="character" w:customStyle="1" w:styleId="Ttulo4Char">
    <w:name w:val="Título 4 Char"/>
    <w:basedOn w:val="Fontepargpadro"/>
    <w:link w:val="Ttulo4"/>
    <w:uiPriority w:val="9"/>
    <w:semiHidden/>
    <w:rsid w:val="005F15AF"/>
    <w:rPr>
      <w:rFonts w:eastAsiaTheme="majorEastAsia" w:cstheme="majorBidi"/>
      <w:i/>
      <w:iCs/>
      <w:color w:val="365F91" w:themeColor="accent1" w:themeShade="BF"/>
    </w:rPr>
  </w:style>
  <w:style w:type="character" w:customStyle="1" w:styleId="Ttulo5Char">
    <w:name w:val="Título 5 Char"/>
    <w:basedOn w:val="Fontepargpadro"/>
    <w:link w:val="Ttulo5"/>
    <w:uiPriority w:val="9"/>
    <w:semiHidden/>
    <w:rsid w:val="005F15AF"/>
    <w:rPr>
      <w:rFonts w:eastAsiaTheme="majorEastAsia" w:cstheme="majorBidi"/>
      <w:color w:val="365F91" w:themeColor="accent1" w:themeShade="BF"/>
    </w:rPr>
  </w:style>
  <w:style w:type="character" w:customStyle="1" w:styleId="Ttulo6Char">
    <w:name w:val="Título 6 Char"/>
    <w:basedOn w:val="Fontepargpadro"/>
    <w:link w:val="Ttulo6"/>
    <w:uiPriority w:val="9"/>
    <w:semiHidden/>
    <w:rsid w:val="005F15A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15A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15A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15AF"/>
    <w:rPr>
      <w:rFonts w:eastAsiaTheme="majorEastAsia" w:cstheme="majorBidi"/>
      <w:color w:val="272727" w:themeColor="text1" w:themeTint="D8"/>
    </w:rPr>
  </w:style>
  <w:style w:type="paragraph" w:styleId="Ttulo">
    <w:name w:val="Title"/>
    <w:basedOn w:val="Normal"/>
    <w:next w:val="Normal"/>
    <w:link w:val="TtuloChar"/>
    <w:uiPriority w:val="10"/>
    <w:qFormat/>
    <w:rsid w:val="005F15A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F15A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15AF"/>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15A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15AF"/>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5F15AF"/>
    <w:rPr>
      <w:i/>
      <w:iCs/>
      <w:color w:val="404040" w:themeColor="text1" w:themeTint="BF"/>
    </w:rPr>
  </w:style>
  <w:style w:type="paragraph" w:styleId="PargrafodaLista">
    <w:name w:val="List Paragraph"/>
    <w:basedOn w:val="Normal"/>
    <w:uiPriority w:val="34"/>
    <w:qFormat/>
    <w:rsid w:val="005F15AF"/>
    <w:pPr>
      <w:ind w:left="720"/>
      <w:contextualSpacing/>
    </w:pPr>
  </w:style>
  <w:style w:type="character" w:styleId="nfaseIntensa">
    <w:name w:val="Intense Emphasis"/>
    <w:basedOn w:val="Fontepargpadro"/>
    <w:uiPriority w:val="21"/>
    <w:qFormat/>
    <w:rsid w:val="005F15AF"/>
    <w:rPr>
      <w:i/>
      <w:iCs/>
      <w:color w:val="365F91" w:themeColor="accent1" w:themeShade="BF"/>
    </w:rPr>
  </w:style>
  <w:style w:type="paragraph" w:styleId="CitaoIntensa">
    <w:name w:val="Intense Quote"/>
    <w:basedOn w:val="Normal"/>
    <w:next w:val="Normal"/>
    <w:link w:val="CitaoIntensaChar"/>
    <w:uiPriority w:val="30"/>
    <w:qFormat/>
    <w:rsid w:val="005F15A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5F15AF"/>
    <w:rPr>
      <w:i/>
      <w:iCs/>
      <w:color w:val="365F91" w:themeColor="accent1" w:themeShade="BF"/>
    </w:rPr>
  </w:style>
  <w:style w:type="character" w:styleId="RefernciaIntensa">
    <w:name w:val="Intense Reference"/>
    <w:basedOn w:val="Fontepargpadro"/>
    <w:uiPriority w:val="32"/>
    <w:qFormat/>
    <w:rsid w:val="005F15AF"/>
    <w:rPr>
      <w:b/>
      <w:bCs/>
      <w:smallCaps/>
      <w:color w:val="365F91" w:themeColor="accent1" w:themeShade="BF"/>
      <w:spacing w:val="5"/>
    </w:rPr>
  </w:style>
  <w:style w:type="paragraph" w:styleId="Cabealho">
    <w:name w:val="header"/>
    <w:basedOn w:val="Normal"/>
    <w:link w:val="CabealhoChar"/>
    <w:uiPriority w:val="99"/>
    <w:unhideWhenUsed/>
    <w:rsid w:val="005F15AF"/>
    <w:pPr>
      <w:tabs>
        <w:tab w:val="center" w:pos="4252"/>
        <w:tab w:val="right" w:pos="8504"/>
      </w:tabs>
    </w:pPr>
  </w:style>
  <w:style w:type="character" w:customStyle="1" w:styleId="CabealhoChar">
    <w:name w:val="Cabeçalho Char"/>
    <w:basedOn w:val="Fontepargpadro"/>
    <w:link w:val="Cabealho"/>
    <w:uiPriority w:val="99"/>
    <w:rsid w:val="005F15AF"/>
  </w:style>
  <w:style w:type="paragraph" w:styleId="Rodap">
    <w:name w:val="footer"/>
    <w:basedOn w:val="Normal"/>
    <w:link w:val="RodapChar"/>
    <w:uiPriority w:val="99"/>
    <w:unhideWhenUsed/>
    <w:rsid w:val="005F15AF"/>
    <w:pPr>
      <w:tabs>
        <w:tab w:val="center" w:pos="4252"/>
        <w:tab w:val="right" w:pos="8504"/>
      </w:tabs>
    </w:pPr>
  </w:style>
  <w:style w:type="character" w:customStyle="1" w:styleId="RodapChar">
    <w:name w:val="Rodapé Char"/>
    <w:basedOn w:val="Fontepargpadro"/>
    <w:link w:val="Rodap"/>
    <w:uiPriority w:val="99"/>
    <w:rsid w:val="005F15AF"/>
  </w:style>
  <w:style w:type="table" w:styleId="Tabelacomgrade">
    <w:name w:val="Table Grid"/>
    <w:basedOn w:val="Tabelanormal"/>
    <w:uiPriority w:val="39"/>
    <w:rsid w:val="003A4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255769">
      <w:bodyDiv w:val="1"/>
      <w:marLeft w:val="0"/>
      <w:marRight w:val="0"/>
      <w:marTop w:val="0"/>
      <w:marBottom w:val="0"/>
      <w:divBdr>
        <w:top w:val="none" w:sz="0" w:space="0" w:color="auto"/>
        <w:left w:val="none" w:sz="0" w:space="0" w:color="auto"/>
        <w:bottom w:val="none" w:sz="0" w:space="0" w:color="auto"/>
        <w:right w:val="none" w:sz="0" w:space="0" w:color="auto"/>
      </w:divBdr>
      <w:divsChild>
        <w:div w:id="2042392474">
          <w:marLeft w:val="0"/>
          <w:marRight w:val="0"/>
          <w:marTop w:val="0"/>
          <w:marBottom w:val="0"/>
          <w:divBdr>
            <w:top w:val="none" w:sz="0" w:space="0" w:color="auto"/>
            <w:left w:val="none" w:sz="0" w:space="0" w:color="auto"/>
            <w:bottom w:val="none" w:sz="0" w:space="0" w:color="auto"/>
            <w:right w:val="none" w:sz="0" w:space="0" w:color="auto"/>
          </w:divBdr>
          <w:divsChild>
            <w:div w:id="2112505711">
              <w:marLeft w:val="0"/>
              <w:marRight w:val="0"/>
              <w:marTop w:val="0"/>
              <w:marBottom w:val="0"/>
              <w:divBdr>
                <w:top w:val="none" w:sz="0" w:space="0" w:color="auto"/>
                <w:left w:val="none" w:sz="0" w:space="0" w:color="auto"/>
                <w:bottom w:val="none" w:sz="0" w:space="0" w:color="auto"/>
                <w:right w:val="none" w:sz="0" w:space="0" w:color="auto"/>
              </w:divBdr>
            </w:div>
          </w:divsChild>
        </w:div>
        <w:div w:id="2043046143">
          <w:marLeft w:val="0"/>
          <w:marRight w:val="0"/>
          <w:marTop w:val="0"/>
          <w:marBottom w:val="0"/>
          <w:divBdr>
            <w:top w:val="none" w:sz="0" w:space="0" w:color="auto"/>
            <w:left w:val="none" w:sz="0" w:space="0" w:color="auto"/>
            <w:bottom w:val="none" w:sz="0" w:space="0" w:color="auto"/>
            <w:right w:val="none" w:sz="0" w:space="0" w:color="auto"/>
          </w:divBdr>
          <w:divsChild>
            <w:div w:id="250553169">
              <w:marLeft w:val="0"/>
              <w:marRight w:val="0"/>
              <w:marTop w:val="0"/>
              <w:marBottom w:val="0"/>
              <w:divBdr>
                <w:top w:val="none" w:sz="0" w:space="0" w:color="auto"/>
                <w:left w:val="none" w:sz="0" w:space="0" w:color="auto"/>
                <w:bottom w:val="none" w:sz="0" w:space="0" w:color="auto"/>
                <w:right w:val="none" w:sz="0" w:space="0" w:color="auto"/>
              </w:divBdr>
            </w:div>
          </w:divsChild>
        </w:div>
        <w:div w:id="880557899">
          <w:marLeft w:val="0"/>
          <w:marRight w:val="0"/>
          <w:marTop w:val="0"/>
          <w:marBottom w:val="0"/>
          <w:divBdr>
            <w:top w:val="none" w:sz="0" w:space="0" w:color="auto"/>
            <w:left w:val="none" w:sz="0" w:space="0" w:color="auto"/>
            <w:bottom w:val="none" w:sz="0" w:space="0" w:color="auto"/>
            <w:right w:val="none" w:sz="0" w:space="0" w:color="auto"/>
          </w:divBdr>
          <w:divsChild>
            <w:div w:id="828445915">
              <w:marLeft w:val="0"/>
              <w:marRight w:val="0"/>
              <w:marTop w:val="0"/>
              <w:marBottom w:val="0"/>
              <w:divBdr>
                <w:top w:val="none" w:sz="0" w:space="0" w:color="auto"/>
                <w:left w:val="none" w:sz="0" w:space="0" w:color="auto"/>
                <w:bottom w:val="none" w:sz="0" w:space="0" w:color="auto"/>
                <w:right w:val="none" w:sz="0" w:space="0" w:color="auto"/>
              </w:divBdr>
            </w:div>
          </w:divsChild>
        </w:div>
        <w:div w:id="703796328">
          <w:marLeft w:val="0"/>
          <w:marRight w:val="0"/>
          <w:marTop w:val="0"/>
          <w:marBottom w:val="0"/>
          <w:divBdr>
            <w:top w:val="none" w:sz="0" w:space="0" w:color="auto"/>
            <w:left w:val="none" w:sz="0" w:space="0" w:color="auto"/>
            <w:bottom w:val="none" w:sz="0" w:space="0" w:color="auto"/>
            <w:right w:val="none" w:sz="0" w:space="0" w:color="auto"/>
          </w:divBdr>
          <w:divsChild>
            <w:div w:id="1305044697">
              <w:marLeft w:val="0"/>
              <w:marRight w:val="0"/>
              <w:marTop w:val="0"/>
              <w:marBottom w:val="0"/>
              <w:divBdr>
                <w:top w:val="none" w:sz="0" w:space="0" w:color="auto"/>
                <w:left w:val="none" w:sz="0" w:space="0" w:color="auto"/>
                <w:bottom w:val="none" w:sz="0" w:space="0" w:color="auto"/>
                <w:right w:val="none" w:sz="0" w:space="0" w:color="auto"/>
              </w:divBdr>
            </w:div>
          </w:divsChild>
        </w:div>
        <w:div w:id="2143377304">
          <w:marLeft w:val="0"/>
          <w:marRight w:val="0"/>
          <w:marTop w:val="0"/>
          <w:marBottom w:val="0"/>
          <w:divBdr>
            <w:top w:val="none" w:sz="0" w:space="0" w:color="auto"/>
            <w:left w:val="none" w:sz="0" w:space="0" w:color="auto"/>
            <w:bottom w:val="none" w:sz="0" w:space="0" w:color="auto"/>
            <w:right w:val="none" w:sz="0" w:space="0" w:color="auto"/>
          </w:divBdr>
          <w:divsChild>
            <w:div w:id="1507674370">
              <w:marLeft w:val="0"/>
              <w:marRight w:val="0"/>
              <w:marTop w:val="0"/>
              <w:marBottom w:val="0"/>
              <w:divBdr>
                <w:top w:val="none" w:sz="0" w:space="0" w:color="auto"/>
                <w:left w:val="none" w:sz="0" w:space="0" w:color="auto"/>
                <w:bottom w:val="none" w:sz="0" w:space="0" w:color="auto"/>
                <w:right w:val="none" w:sz="0" w:space="0" w:color="auto"/>
              </w:divBdr>
            </w:div>
          </w:divsChild>
        </w:div>
        <w:div w:id="792094588">
          <w:marLeft w:val="0"/>
          <w:marRight w:val="0"/>
          <w:marTop w:val="0"/>
          <w:marBottom w:val="0"/>
          <w:divBdr>
            <w:top w:val="none" w:sz="0" w:space="0" w:color="auto"/>
            <w:left w:val="none" w:sz="0" w:space="0" w:color="auto"/>
            <w:bottom w:val="none" w:sz="0" w:space="0" w:color="auto"/>
            <w:right w:val="none" w:sz="0" w:space="0" w:color="auto"/>
          </w:divBdr>
          <w:divsChild>
            <w:div w:id="394163186">
              <w:marLeft w:val="0"/>
              <w:marRight w:val="0"/>
              <w:marTop w:val="0"/>
              <w:marBottom w:val="0"/>
              <w:divBdr>
                <w:top w:val="none" w:sz="0" w:space="0" w:color="auto"/>
                <w:left w:val="none" w:sz="0" w:space="0" w:color="auto"/>
                <w:bottom w:val="none" w:sz="0" w:space="0" w:color="auto"/>
                <w:right w:val="none" w:sz="0" w:space="0" w:color="auto"/>
              </w:divBdr>
            </w:div>
          </w:divsChild>
        </w:div>
        <w:div w:id="397244664">
          <w:marLeft w:val="0"/>
          <w:marRight w:val="0"/>
          <w:marTop w:val="0"/>
          <w:marBottom w:val="0"/>
          <w:divBdr>
            <w:top w:val="none" w:sz="0" w:space="0" w:color="auto"/>
            <w:left w:val="none" w:sz="0" w:space="0" w:color="auto"/>
            <w:bottom w:val="none" w:sz="0" w:space="0" w:color="auto"/>
            <w:right w:val="none" w:sz="0" w:space="0" w:color="auto"/>
          </w:divBdr>
        </w:div>
        <w:div w:id="642586580">
          <w:marLeft w:val="0"/>
          <w:marRight w:val="0"/>
          <w:marTop w:val="0"/>
          <w:marBottom w:val="0"/>
          <w:divBdr>
            <w:top w:val="none" w:sz="0" w:space="0" w:color="auto"/>
            <w:left w:val="none" w:sz="0" w:space="0" w:color="auto"/>
            <w:bottom w:val="none" w:sz="0" w:space="0" w:color="auto"/>
            <w:right w:val="none" w:sz="0" w:space="0" w:color="auto"/>
          </w:divBdr>
          <w:divsChild>
            <w:div w:id="1541283953">
              <w:marLeft w:val="0"/>
              <w:marRight w:val="0"/>
              <w:marTop w:val="0"/>
              <w:marBottom w:val="0"/>
              <w:divBdr>
                <w:top w:val="none" w:sz="0" w:space="0" w:color="auto"/>
                <w:left w:val="none" w:sz="0" w:space="0" w:color="auto"/>
                <w:bottom w:val="none" w:sz="0" w:space="0" w:color="auto"/>
                <w:right w:val="none" w:sz="0" w:space="0" w:color="auto"/>
              </w:divBdr>
            </w:div>
          </w:divsChild>
        </w:div>
        <w:div w:id="2098017992">
          <w:marLeft w:val="0"/>
          <w:marRight w:val="0"/>
          <w:marTop w:val="0"/>
          <w:marBottom w:val="0"/>
          <w:divBdr>
            <w:top w:val="none" w:sz="0" w:space="0" w:color="auto"/>
            <w:left w:val="none" w:sz="0" w:space="0" w:color="auto"/>
            <w:bottom w:val="none" w:sz="0" w:space="0" w:color="auto"/>
            <w:right w:val="none" w:sz="0" w:space="0" w:color="auto"/>
          </w:divBdr>
          <w:divsChild>
            <w:div w:id="975141796">
              <w:marLeft w:val="0"/>
              <w:marRight w:val="0"/>
              <w:marTop w:val="0"/>
              <w:marBottom w:val="0"/>
              <w:divBdr>
                <w:top w:val="none" w:sz="0" w:space="0" w:color="auto"/>
                <w:left w:val="none" w:sz="0" w:space="0" w:color="auto"/>
                <w:bottom w:val="none" w:sz="0" w:space="0" w:color="auto"/>
                <w:right w:val="none" w:sz="0" w:space="0" w:color="auto"/>
              </w:divBdr>
            </w:div>
          </w:divsChild>
        </w:div>
        <w:div w:id="240258104">
          <w:marLeft w:val="0"/>
          <w:marRight w:val="0"/>
          <w:marTop w:val="0"/>
          <w:marBottom w:val="0"/>
          <w:divBdr>
            <w:top w:val="none" w:sz="0" w:space="0" w:color="auto"/>
            <w:left w:val="none" w:sz="0" w:space="0" w:color="auto"/>
            <w:bottom w:val="none" w:sz="0" w:space="0" w:color="auto"/>
            <w:right w:val="none" w:sz="0" w:space="0" w:color="auto"/>
          </w:divBdr>
          <w:divsChild>
            <w:div w:id="803306074">
              <w:marLeft w:val="0"/>
              <w:marRight w:val="0"/>
              <w:marTop w:val="0"/>
              <w:marBottom w:val="0"/>
              <w:divBdr>
                <w:top w:val="none" w:sz="0" w:space="0" w:color="auto"/>
                <w:left w:val="none" w:sz="0" w:space="0" w:color="auto"/>
                <w:bottom w:val="none" w:sz="0" w:space="0" w:color="auto"/>
                <w:right w:val="none" w:sz="0" w:space="0" w:color="auto"/>
              </w:divBdr>
            </w:div>
          </w:divsChild>
        </w:div>
        <w:div w:id="361176281">
          <w:marLeft w:val="0"/>
          <w:marRight w:val="0"/>
          <w:marTop w:val="0"/>
          <w:marBottom w:val="0"/>
          <w:divBdr>
            <w:top w:val="none" w:sz="0" w:space="0" w:color="auto"/>
            <w:left w:val="none" w:sz="0" w:space="0" w:color="auto"/>
            <w:bottom w:val="none" w:sz="0" w:space="0" w:color="auto"/>
            <w:right w:val="none" w:sz="0" w:space="0" w:color="auto"/>
          </w:divBdr>
          <w:divsChild>
            <w:div w:id="1267616944">
              <w:marLeft w:val="0"/>
              <w:marRight w:val="0"/>
              <w:marTop w:val="0"/>
              <w:marBottom w:val="0"/>
              <w:divBdr>
                <w:top w:val="none" w:sz="0" w:space="0" w:color="auto"/>
                <w:left w:val="none" w:sz="0" w:space="0" w:color="auto"/>
                <w:bottom w:val="none" w:sz="0" w:space="0" w:color="auto"/>
                <w:right w:val="none" w:sz="0" w:space="0" w:color="auto"/>
              </w:divBdr>
            </w:div>
          </w:divsChild>
        </w:div>
        <w:div w:id="2074501044">
          <w:marLeft w:val="0"/>
          <w:marRight w:val="0"/>
          <w:marTop w:val="0"/>
          <w:marBottom w:val="0"/>
          <w:divBdr>
            <w:top w:val="none" w:sz="0" w:space="0" w:color="auto"/>
            <w:left w:val="none" w:sz="0" w:space="0" w:color="auto"/>
            <w:bottom w:val="none" w:sz="0" w:space="0" w:color="auto"/>
            <w:right w:val="none" w:sz="0" w:space="0" w:color="auto"/>
          </w:divBdr>
          <w:divsChild>
            <w:div w:id="990908780">
              <w:marLeft w:val="0"/>
              <w:marRight w:val="0"/>
              <w:marTop w:val="0"/>
              <w:marBottom w:val="0"/>
              <w:divBdr>
                <w:top w:val="none" w:sz="0" w:space="0" w:color="auto"/>
                <w:left w:val="none" w:sz="0" w:space="0" w:color="auto"/>
                <w:bottom w:val="none" w:sz="0" w:space="0" w:color="auto"/>
                <w:right w:val="none" w:sz="0" w:space="0" w:color="auto"/>
              </w:divBdr>
            </w:div>
          </w:divsChild>
        </w:div>
        <w:div w:id="97221036">
          <w:marLeft w:val="0"/>
          <w:marRight w:val="0"/>
          <w:marTop w:val="0"/>
          <w:marBottom w:val="0"/>
          <w:divBdr>
            <w:top w:val="none" w:sz="0" w:space="0" w:color="auto"/>
            <w:left w:val="none" w:sz="0" w:space="0" w:color="auto"/>
            <w:bottom w:val="none" w:sz="0" w:space="0" w:color="auto"/>
            <w:right w:val="none" w:sz="0" w:space="0" w:color="auto"/>
          </w:divBdr>
          <w:divsChild>
            <w:div w:id="329526595">
              <w:marLeft w:val="0"/>
              <w:marRight w:val="0"/>
              <w:marTop w:val="0"/>
              <w:marBottom w:val="0"/>
              <w:divBdr>
                <w:top w:val="none" w:sz="0" w:space="0" w:color="auto"/>
                <w:left w:val="none" w:sz="0" w:space="0" w:color="auto"/>
                <w:bottom w:val="none" w:sz="0" w:space="0" w:color="auto"/>
                <w:right w:val="none" w:sz="0" w:space="0" w:color="auto"/>
              </w:divBdr>
            </w:div>
          </w:divsChild>
        </w:div>
        <w:div w:id="1662654403">
          <w:marLeft w:val="0"/>
          <w:marRight w:val="0"/>
          <w:marTop w:val="0"/>
          <w:marBottom w:val="0"/>
          <w:divBdr>
            <w:top w:val="none" w:sz="0" w:space="0" w:color="auto"/>
            <w:left w:val="none" w:sz="0" w:space="0" w:color="auto"/>
            <w:bottom w:val="none" w:sz="0" w:space="0" w:color="auto"/>
            <w:right w:val="none" w:sz="0" w:space="0" w:color="auto"/>
          </w:divBdr>
        </w:div>
        <w:div w:id="650985382">
          <w:marLeft w:val="0"/>
          <w:marRight w:val="0"/>
          <w:marTop w:val="0"/>
          <w:marBottom w:val="0"/>
          <w:divBdr>
            <w:top w:val="none" w:sz="0" w:space="0" w:color="auto"/>
            <w:left w:val="none" w:sz="0" w:space="0" w:color="auto"/>
            <w:bottom w:val="none" w:sz="0" w:space="0" w:color="auto"/>
            <w:right w:val="none" w:sz="0" w:space="0" w:color="auto"/>
          </w:divBdr>
          <w:divsChild>
            <w:div w:id="390688353">
              <w:marLeft w:val="0"/>
              <w:marRight w:val="0"/>
              <w:marTop w:val="0"/>
              <w:marBottom w:val="0"/>
              <w:divBdr>
                <w:top w:val="none" w:sz="0" w:space="0" w:color="auto"/>
                <w:left w:val="none" w:sz="0" w:space="0" w:color="auto"/>
                <w:bottom w:val="none" w:sz="0" w:space="0" w:color="auto"/>
                <w:right w:val="none" w:sz="0" w:space="0" w:color="auto"/>
              </w:divBdr>
            </w:div>
          </w:divsChild>
        </w:div>
        <w:div w:id="997807298">
          <w:marLeft w:val="0"/>
          <w:marRight w:val="0"/>
          <w:marTop w:val="0"/>
          <w:marBottom w:val="0"/>
          <w:divBdr>
            <w:top w:val="none" w:sz="0" w:space="0" w:color="auto"/>
            <w:left w:val="none" w:sz="0" w:space="0" w:color="auto"/>
            <w:bottom w:val="none" w:sz="0" w:space="0" w:color="auto"/>
            <w:right w:val="none" w:sz="0" w:space="0" w:color="auto"/>
          </w:divBdr>
          <w:divsChild>
            <w:div w:id="1274169043">
              <w:marLeft w:val="0"/>
              <w:marRight w:val="0"/>
              <w:marTop w:val="0"/>
              <w:marBottom w:val="0"/>
              <w:divBdr>
                <w:top w:val="none" w:sz="0" w:space="0" w:color="auto"/>
                <w:left w:val="none" w:sz="0" w:space="0" w:color="auto"/>
                <w:bottom w:val="none" w:sz="0" w:space="0" w:color="auto"/>
                <w:right w:val="none" w:sz="0" w:space="0" w:color="auto"/>
              </w:divBdr>
            </w:div>
          </w:divsChild>
        </w:div>
        <w:div w:id="967399448">
          <w:marLeft w:val="0"/>
          <w:marRight w:val="0"/>
          <w:marTop w:val="0"/>
          <w:marBottom w:val="0"/>
          <w:divBdr>
            <w:top w:val="none" w:sz="0" w:space="0" w:color="auto"/>
            <w:left w:val="none" w:sz="0" w:space="0" w:color="auto"/>
            <w:bottom w:val="none" w:sz="0" w:space="0" w:color="auto"/>
            <w:right w:val="none" w:sz="0" w:space="0" w:color="auto"/>
          </w:divBdr>
          <w:divsChild>
            <w:div w:id="1083263393">
              <w:marLeft w:val="0"/>
              <w:marRight w:val="0"/>
              <w:marTop w:val="0"/>
              <w:marBottom w:val="0"/>
              <w:divBdr>
                <w:top w:val="none" w:sz="0" w:space="0" w:color="auto"/>
                <w:left w:val="none" w:sz="0" w:space="0" w:color="auto"/>
                <w:bottom w:val="none" w:sz="0" w:space="0" w:color="auto"/>
                <w:right w:val="none" w:sz="0" w:space="0" w:color="auto"/>
              </w:divBdr>
            </w:div>
          </w:divsChild>
        </w:div>
        <w:div w:id="1986200888">
          <w:marLeft w:val="0"/>
          <w:marRight w:val="0"/>
          <w:marTop w:val="0"/>
          <w:marBottom w:val="0"/>
          <w:divBdr>
            <w:top w:val="none" w:sz="0" w:space="0" w:color="auto"/>
            <w:left w:val="none" w:sz="0" w:space="0" w:color="auto"/>
            <w:bottom w:val="none" w:sz="0" w:space="0" w:color="auto"/>
            <w:right w:val="none" w:sz="0" w:space="0" w:color="auto"/>
          </w:divBdr>
          <w:divsChild>
            <w:div w:id="488013018">
              <w:marLeft w:val="0"/>
              <w:marRight w:val="0"/>
              <w:marTop w:val="0"/>
              <w:marBottom w:val="120"/>
              <w:divBdr>
                <w:top w:val="none" w:sz="0" w:space="0" w:color="auto"/>
                <w:left w:val="none" w:sz="0" w:space="0" w:color="auto"/>
                <w:bottom w:val="none" w:sz="0" w:space="0" w:color="auto"/>
                <w:right w:val="none" w:sz="0" w:space="0" w:color="auto"/>
              </w:divBdr>
              <w:divsChild>
                <w:div w:id="231817680">
                  <w:marLeft w:val="0"/>
                  <w:marRight w:val="0"/>
                  <w:marTop w:val="0"/>
                  <w:marBottom w:val="0"/>
                  <w:divBdr>
                    <w:top w:val="none" w:sz="0" w:space="0" w:color="auto"/>
                    <w:left w:val="none" w:sz="0" w:space="0" w:color="auto"/>
                    <w:bottom w:val="none" w:sz="0" w:space="0" w:color="auto"/>
                    <w:right w:val="none" w:sz="0" w:space="0" w:color="auto"/>
                  </w:divBdr>
                  <w:divsChild>
                    <w:div w:id="796682424">
                      <w:marLeft w:val="0"/>
                      <w:marRight w:val="0"/>
                      <w:marTop w:val="0"/>
                      <w:marBottom w:val="0"/>
                      <w:divBdr>
                        <w:top w:val="none" w:sz="0" w:space="0" w:color="auto"/>
                        <w:left w:val="none" w:sz="0" w:space="0" w:color="auto"/>
                        <w:bottom w:val="none" w:sz="0" w:space="0" w:color="auto"/>
                        <w:right w:val="none" w:sz="0" w:space="0" w:color="auto"/>
                      </w:divBdr>
                    </w:div>
                  </w:divsChild>
                </w:div>
                <w:div w:id="1483080301">
                  <w:marLeft w:val="0"/>
                  <w:marRight w:val="0"/>
                  <w:marTop w:val="0"/>
                  <w:marBottom w:val="0"/>
                  <w:divBdr>
                    <w:top w:val="none" w:sz="0" w:space="0" w:color="auto"/>
                    <w:left w:val="none" w:sz="0" w:space="0" w:color="auto"/>
                    <w:bottom w:val="none" w:sz="0" w:space="0" w:color="auto"/>
                    <w:right w:val="none" w:sz="0" w:space="0" w:color="auto"/>
                  </w:divBdr>
                  <w:divsChild>
                    <w:div w:id="1830362480">
                      <w:marLeft w:val="0"/>
                      <w:marRight w:val="0"/>
                      <w:marTop w:val="0"/>
                      <w:marBottom w:val="120"/>
                      <w:divBdr>
                        <w:top w:val="none" w:sz="0" w:space="0" w:color="auto"/>
                        <w:left w:val="none" w:sz="0" w:space="0" w:color="auto"/>
                        <w:bottom w:val="none" w:sz="0" w:space="0" w:color="auto"/>
                        <w:right w:val="none" w:sz="0" w:space="0" w:color="auto"/>
                      </w:divBdr>
                      <w:divsChild>
                        <w:div w:id="357002607">
                          <w:marLeft w:val="0"/>
                          <w:marRight w:val="0"/>
                          <w:marTop w:val="0"/>
                          <w:marBottom w:val="0"/>
                          <w:divBdr>
                            <w:top w:val="none" w:sz="0" w:space="0" w:color="auto"/>
                            <w:left w:val="none" w:sz="0" w:space="0" w:color="auto"/>
                            <w:bottom w:val="none" w:sz="0" w:space="0" w:color="auto"/>
                            <w:right w:val="none" w:sz="0" w:space="0" w:color="auto"/>
                          </w:divBdr>
                          <w:divsChild>
                            <w:div w:id="98108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6321">
          <w:marLeft w:val="0"/>
          <w:marRight w:val="0"/>
          <w:marTop w:val="0"/>
          <w:marBottom w:val="0"/>
          <w:divBdr>
            <w:top w:val="none" w:sz="0" w:space="0" w:color="auto"/>
            <w:left w:val="none" w:sz="0" w:space="0" w:color="auto"/>
            <w:bottom w:val="none" w:sz="0" w:space="0" w:color="auto"/>
            <w:right w:val="none" w:sz="0" w:space="0" w:color="auto"/>
          </w:divBdr>
          <w:divsChild>
            <w:div w:id="1278683739">
              <w:marLeft w:val="0"/>
              <w:marRight w:val="0"/>
              <w:marTop w:val="0"/>
              <w:marBottom w:val="0"/>
              <w:divBdr>
                <w:top w:val="none" w:sz="0" w:space="0" w:color="auto"/>
                <w:left w:val="none" w:sz="0" w:space="0" w:color="auto"/>
                <w:bottom w:val="none" w:sz="0" w:space="0" w:color="auto"/>
                <w:right w:val="none" w:sz="0" w:space="0" w:color="auto"/>
              </w:divBdr>
            </w:div>
          </w:divsChild>
        </w:div>
        <w:div w:id="101075513">
          <w:marLeft w:val="0"/>
          <w:marRight w:val="0"/>
          <w:marTop w:val="0"/>
          <w:marBottom w:val="0"/>
          <w:divBdr>
            <w:top w:val="none" w:sz="0" w:space="0" w:color="auto"/>
            <w:left w:val="none" w:sz="0" w:space="0" w:color="auto"/>
            <w:bottom w:val="none" w:sz="0" w:space="0" w:color="auto"/>
            <w:right w:val="none" w:sz="0" w:space="0" w:color="auto"/>
          </w:divBdr>
          <w:divsChild>
            <w:div w:id="992219471">
              <w:marLeft w:val="0"/>
              <w:marRight w:val="0"/>
              <w:marTop w:val="0"/>
              <w:marBottom w:val="0"/>
              <w:divBdr>
                <w:top w:val="none" w:sz="0" w:space="0" w:color="auto"/>
                <w:left w:val="none" w:sz="0" w:space="0" w:color="auto"/>
                <w:bottom w:val="none" w:sz="0" w:space="0" w:color="auto"/>
                <w:right w:val="none" w:sz="0" w:space="0" w:color="auto"/>
              </w:divBdr>
            </w:div>
          </w:divsChild>
        </w:div>
        <w:div w:id="16778022">
          <w:marLeft w:val="0"/>
          <w:marRight w:val="0"/>
          <w:marTop w:val="0"/>
          <w:marBottom w:val="0"/>
          <w:divBdr>
            <w:top w:val="none" w:sz="0" w:space="0" w:color="auto"/>
            <w:left w:val="none" w:sz="0" w:space="0" w:color="auto"/>
            <w:bottom w:val="none" w:sz="0" w:space="0" w:color="auto"/>
            <w:right w:val="none" w:sz="0" w:space="0" w:color="auto"/>
          </w:divBdr>
        </w:div>
        <w:div w:id="1488938159">
          <w:marLeft w:val="0"/>
          <w:marRight w:val="0"/>
          <w:marTop w:val="0"/>
          <w:marBottom w:val="0"/>
          <w:divBdr>
            <w:top w:val="none" w:sz="0" w:space="0" w:color="auto"/>
            <w:left w:val="none" w:sz="0" w:space="0" w:color="auto"/>
            <w:bottom w:val="none" w:sz="0" w:space="0" w:color="auto"/>
            <w:right w:val="none" w:sz="0" w:space="0" w:color="auto"/>
          </w:divBdr>
        </w:div>
        <w:div w:id="325741994">
          <w:marLeft w:val="0"/>
          <w:marRight w:val="0"/>
          <w:marTop w:val="0"/>
          <w:marBottom w:val="0"/>
          <w:divBdr>
            <w:top w:val="none" w:sz="0" w:space="0" w:color="auto"/>
            <w:left w:val="none" w:sz="0" w:space="0" w:color="auto"/>
            <w:bottom w:val="none" w:sz="0" w:space="0" w:color="auto"/>
            <w:right w:val="none" w:sz="0" w:space="0" w:color="auto"/>
          </w:divBdr>
          <w:divsChild>
            <w:div w:id="1005132462">
              <w:marLeft w:val="0"/>
              <w:marRight w:val="0"/>
              <w:marTop w:val="0"/>
              <w:marBottom w:val="0"/>
              <w:divBdr>
                <w:top w:val="none" w:sz="0" w:space="0" w:color="auto"/>
                <w:left w:val="none" w:sz="0" w:space="0" w:color="auto"/>
                <w:bottom w:val="none" w:sz="0" w:space="0" w:color="auto"/>
                <w:right w:val="none" w:sz="0" w:space="0" w:color="auto"/>
              </w:divBdr>
            </w:div>
          </w:divsChild>
        </w:div>
        <w:div w:id="1252279849">
          <w:marLeft w:val="0"/>
          <w:marRight w:val="0"/>
          <w:marTop w:val="0"/>
          <w:marBottom w:val="0"/>
          <w:divBdr>
            <w:top w:val="none" w:sz="0" w:space="0" w:color="auto"/>
            <w:left w:val="none" w:sz="0" w:space="0" w:color="auto"/>
            <w:bottom w:val="none" w:sz="0" w:space="0" w:color="auto"/>
            <w:right w:val="none" w:sz="0" w:space="0" w:color="auto"/>
          </w:divBdr>
        </w:div>
        <w:div w:id="1246257303">
          <w:marLeft w:val="0"/>
          <w:marRight w:val="0"/>
          <w:marTop w:val="0"/>
          <w:marBottom w:val="0"/>
          <w:divBdr>
            <w:top w:val="none" w:sz="0" w:space="0" w:color="auto"/>
            <w:left w:val="none" w:sz="0" w:space="0" w:color="auto"/>
            <w:bottom w:val="none" w:sz="0" w:space="0" w:color="auto"/>
            <w:right w:val="none" w:sz="0" w:space="0" w:color="auto"/>
          </w:divBdr>
          <w:divsChild>
            <w:div w:id="856583848">
              <w:marLeft w:val="0"/>
              <w:marRight w:val="0"/>
              <w:marTop w:val="0"/>
              <w:marBottom w:val="0"/>
              <w:divBdr>
                <w:top w:val="none" w:sz="0" w:space="0" w:color="auto"/>
                <w:left w:val="none" w:sz="0" w:space="0" w:color="auto"/>
                <w:bottom w:val="none" w:sz="0" w:space="0" w:color="auto"/>
                <w:right w:val="none" w:sz="0" w:space="0" w:color="auto"/>
              </w:divBdr>
            </w:div>
          </w:divsChild>
        </w:div>
        <w:div w:id="830172850">
          <w:marLeft w:val="0"/>
          <w:marRight w:val="0"/>
          <w:marTop w:val="0"/>
          <w:marBottom w:val="0"/>
          <w:divBdr>
            <w:top w:val="none" w:sz="0" w:space="0" w:color="auto"/>
            <w:left w:val="none" w:sz="0" w:space="0" w:color="auto"/>
            <w:bottom w:val="none" w:sz="0" w:space="0" w:color="auto"/>
            <w:right w:val="none" w:sz="0" w:space="0" w:color="auto"/>
          </w:divBdr>
        </w:div>
        <w:div w:id="523910083">
          <w:marLeft w:val="0"/>
          <w:marRight w:val="0"/>
          <w:marTop w:val="0"/>
          <w:marBottom w:val="0"/>
          <w:divBdr>
            <w:top w:val="none" w:sz="0" w:space="0" w:color="auto"/>
            <w:left w:val="none" w:sz="0" w:space="0" w:color="auto"/>
            <w:bottom w:val="none" w:sz="0" w:space="0" w:color="auto"/>
            <w:right w:val="none" w:sz="0" w:space="0" w:color="auto"/>
          </w:divBdr>
          <w:divsChild>
            <w:div w:id="1027483314">
              <w:marLeft w:val="0"/>
              <w:marRight w:val="0"/>
              <w:marTop w:val="0"/>
              <w:marBottom w:val="0"/>
              <w:divBdr>
                <w:top w:val="none" w:sz="0" w:space="0" w:color="auto"/>
                <w:left w:val="none" w:sz="0" w:space="0" w:color="auto"/>
                <w:bottom w:val="none" w:sz="0" w:space="0" w:color="auto"/>
                <w:right w:val="none" w:sz="0" w:space="0" w:color="auto"/>
              </w:divBdr>
            </w:div>
          </w:divsChild>
        </w:div>
        <w:div w:id="1399474382">
          <w:marLeft w:val="0"/>
          <w:marRight w:val="0"/>
          <w:marTop w:val="0"/>
          <w:marBottom w:val="0"/>
          <w:divBdr>
            <w:top w:val="none" w:sz="0" w:space="0" w:color="auto"/>
            <w:left w:val="none" w:sz="0" w:space="0" w:color="auto"/>
            <w:bottom w:val="none" w:sz="0" w:space="0" w:color="auto"/>
            <w:right w:val="none" w:sz="0" w:space="0" w:color="auto"/>
          </w:divBdr>
        </w:div>
        <w:div w:id="1558859230">
          <w:marLeft w:val="0"/>
          <w:marRight w:val="0"/>
          <w:marTop w:val="0"/>
          <w:marBottom w:val="0"/>
          <w:divBdr>
            <w:top w:val="none" w:sz="0" w:space="0" w:color="auto"/>
            <w:left w:val="none" w:sz="0" w:space="0" w:color="auto"/>
            <w:bottom w:val="none" w:sz="0" w:space="0" w:color="auto"/>
            <w:right w:val="none" w:sz="0" w:space="0" w:color="auto"/>
          </w:divBdr>
          <w:divsChild>
            <w:div w:id="1202477762">
              <w:marLeft w:val="0"/>
              <w:marRight w:val="0"/>
              <w:marTop w:val="0"/>
              <w:marBottom w:val="120"/>
              <w:divBdr>
                <w:top w:val="none" w:sz="0" w:space="0" w:color="auto"/>
                <w:left w:val="none" w:sz="0" w:space="0" w:color="auto"/>
                <w:bottom w:val="none" w:sz="0" w:space="0" w:color="auto"/>
                <w:right w:val="none" w:sz="0" w:space="0" w:color="auto"/>
              </w:divBdr>
              <w:divsChild>
                <w:div w:id="615253767">
                  <w:marLeft w:val="0"/>
                  <w:marRight w:val="0"/>
                  <w:marTop w:val="0"/>
                  <w:marBottom w:val="0"/>
                  <w:divBdr>
                    <w:top w:val="none" w:sz="0" w:space="0" w:color="auto"/>
                    <w:left w:val="none" w:sz="0" w:space="0" w:color="auto"/>
                    <w:bottom w:val="none" w:sz="0" w:space="0" w:color="auto"/>
                    <w:right w:val="none" w:sz="0" w:space="0" w:color="auto"/>
                  </w:divBdr>
                  <w:divsChild>
                    <w:div w:id="823934314">
                      <w:marLeft w:val="0"/>
                      <w:marRight w:val="0"/>
                      <w:marTop w:val="0"/>
                      <w:marBottom w:val="0"/>
                      <w:divBdr>
                        <w:top w:val="none" w:sz="0" w:space="0" w:color="auto"/>
                        <w:left w:val="none" w:sz="0" w:space="0" w:color="auto"/>
                        <w:bottom w:val="none" w:sz="0" w:space="0" w:color="auto"/>
                        <w:right w:val="none" w:sz="0" w:space="0" w:color="auto"/>
                      </w:divBdr>
                    </w:div>
                  </w:divsChild>
                </w:div>
                <w:div w:id="1942102674">
                  <w:marLeft w:val="0"/>
                  <w:marRight w:val="0"/>
                  <w:marTop w:val="0"/>
                  <w:marBottom w:val="0"/>
                  <w:divBdr>
                    <w:top w:val="none" w:sz="0" w:space="0" w:color="auto"/>
                    <w:left w:val="none" w:sz="0" w:space="0" w:color="auto"/>
                    <w:bottom w:val="none" w:sz="0" w:space="0" w:color="auto"/>
                    <w:right w:val="none" w:sz="0" w:space="0" w:color="auto"/>
                  </w:divBdr>
                  <w:divsChild>
                    <w:div w:id="515340463">
                      <w:marLeft w:val="0"/>
                      <w:marRight w:val="0"/>
                      <w:marTop w:val="0"/>
                      <w:marBottom w:val="120"/>
                      <w:divBdr>
                        <w:top w:val="none" w:sz="0" w:space="0" w:color="auto"/>
                        <w:left w:val="none" w:sz="0" w:space="0" w:color="auto"/>
                        <w:bottom w:val="none" w:sz="0" w:space="0" w:color="auto"/>
                        <w:right w:val="none" w:sz="0" w:space="0" w:color="auto"/>
                      </w:divBdr>
                      <w:divsChild>
                        <w:div w:id="2117603079">
                          <w:marLeft w:val="0"/>
                          <w:marRight w:val="0"/>
                          <w:marTop w:val="0"/>
                          <w:marBottom w:val="0"/>
                          <w:divBdr>
                            <w:top w:val="none" w:sz="0" w:space="0" w:color="auto"/>
                            <w:left w:val="none" w:sz="0" w:space="0" w:color="auto"/>
                            <w:bottom w:val="none" w:sz="0" w:space="0" w:color="auto"/>
                            <w:right w:val="none" w:sz="0" w:space="0" w:color="auto"/>
                          </w:divBdr>
                          <w:divsChild>
                            <w:div w:id="172694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76641">
          <w:marLeft w:val="0"/>
          <w:marRight w:val="0"/>
          <w:marTop w:val="0"/>
          <w:marBottom w:val="0"/>
          <w:divBdr>
            <w:top w:val="none" w:sz="0" w:space="0" w:color="auto"/>
            <w:left w:val="none" w:sz="0" w:space="0" w:color="auto"/>
            <w:bottom w:val="none" w:sz="0" w:space="0" w:color="auto"/>
            <w:right w:val="none" w:sz="0" w:space="0" w:color="auto"/>
          </w:divBdr>
          <w:divsChild>
            <w:div w:id="1734428804">
              <w:marLeft w:val="0"/>
              <w:marRight w:val="0"/>
              <w:marTop w:val="0"/>
              <w:marBottom w:val="0"/>
              <w:divBdr>
                <w:top w:val="none" w:sz="0" w:space="0" w:color="auto"/>
                <w:left w:val="none" w:sz="0" w:space="0" w:color="auto"/>
                <w:bottom w:val="none" w:sz="0" w:space="0" w:color="auto"/>
                <w:right w:val="none" w:sz="0" w:space="0" w:color="auto"/>
              </w:divBdr>
            </w:div>
          </w:divsChild>
        </w:div>
        <w:div w:id="840850295">
          <w:marLeft w:val="0"/>
          <w:marRight w:val="0"/>
          <w:marTop w:val="0"/>
          <w:marBottom w:val="0"/>
          <w:divBdr>
            <w:top w:val="none" w:sz="0" w:space="0" w:color="auto"/>
            <w:left w:val="none" w:sz="0" w:space="0" w:color="auto"/>
            <w:bottom w:val="none" w:sz="0" w:space="0" w:color="auto"/>
            <w:right w:val="none" w:sz="0" w:space="0" w:color="auto"/>
          </w:divBdr>
          <w:divsChild>
            <w:div w:id="719329596">
              <w:marLeft w:val="0"/>
              <w:marRight w:val="0"/>
              <w:marTop w:val="0"/>
              <w:marBottom w:val="0"/>
              <w:divBdr>
                <w:top w:val="none" w:sz="0" w:space="0" w:color="auto"/>
                <w:left w:val="none" w:sz="0" w:space="0" w:color="auto"/>
                <w:bottom w:val="none" w:sz="0" w:space="0" w:color="auto"/>
                <w:right w:val="none" w:sz="0" w:space="0" w:color="auto"/>
              </w:divBdr>
            </w:div>
          </w:divsChild>
        </w:div>
        <w:div w:id="336731523">
          <w:marLeft w:val="0"/>
          <w:marRight w:val="0"/>
          <w:marTop w:val="0"/>
          <w:marBottom w:val="0"/>
          <w:divBdr>
            <w:top w:val="none" w:sz="0" w:space="0" w:color="auto"/>
            <w:left w:val="none" w:sz="0" w:space="0" w:color="auto"/>
            <w:bottom w:val="none" w:sz="0" w:space="0" w:color="auto"/>
            <w:right w:val="none" w:sz="0" w:space="0" w:color="auto"/>
          </w:divBdr>
        </w:div>
        <w:div w:id="1302803596">
          <w:marLeft w:val="0"/>
          <w:marRight w:val="0"/>
          <w:marTop w:val="0"/>
          <w:marBottom w:val="0"/>
          <w:divBdr>
            <w:top w:val="none" w:sz="0" w:space="0" w:color="auto"/>
            <w:left w:val="none" w:sz="0" w:space="0" w:color="auto"/>
            <w:bottom w:val="none" w:sz="0" w:space="0" w:color="auto"/>
            <w:right w:val="none" w:sz="0" w:space="0" w:color="auto"/>
          </w:divBdr>
          <w:divsChild>
            <w:div w:id="897739145">
              <w:marLeft w:val="0"/>
              <w:marRight w:val="0"/>
              <w:marTop w:val="0"/>
              <w:marBottom w:val="0"/>
              <w:divBdr>
                <w:top w:val="none" w:sz="0" w:space="0" w:color="auto"/>
                <w:left w:val="none" w:sz="0" w:space="0" w:color="auto"/>
                <w:bottom w:val="none" w:sz="0" w:space="0" w:color="auto"/>
                <w:right w:val="none" w:sz="0" w:space="0" w:color="auto"/>
              </w:divBdr>
            </w:div>
          </w:divsChild>
        </w:div>
        <w:div w:id="1692561925">
          <w:marLeft w:val="0"/>
          <w:marRight w:val="0"/>
          <w:marTop w:val="0"/>
          <w:marBottom w:val="0"/>
          <w:divBdr>
            <w:top w:val="none" w:sz="0" w:space="0" w:color="auto"/>
            <w:left w:val="none" w:sz="0" w:space="0" w:color="auto"/>
            <w:bottom w:val="none" w:sz="0" w:space="0" w:color="auto"/>
            <w:right w:val="none" w:sz="0" w:space="0" w:color="auto"/>
          </w:divBdr>
        </w:div>
        <w:div w:id="1346206910">
          <w:marLeft w:val="0"/>
          <w:marRight w:val="0"/>
          <w:marTop w:val="0"/>
          <w:marBottom w:val="0"/>
          <w:divBdr>
            <w:top w:val="none" w:sz="0" w:space="0" w:color="auto"/>
            <w:left w:val="none" w:sz="0" w:space="0" w:color="auto"/>
            <w:bottom w:val="none" w:sz="0" w:space="0" w:color="auto"/>
            <w:right w:val="none" w:sz="0" w:space="0" w:color="auto"/>
          </w:divBdr>
          <w:divsChild>
            <w:div w:id="1132480042">
              <w:marLeft w:val="0"/>
              <w:marRight w:val="0"/>
              <w:marTop w:val="0"/>
              <w:marBottom w:val="0"/>
              <w:divBdr>
                <w:top w:val="none" w:sz="0" w:space="0" w:color="auto"/>
                <w:left w:val="none" w:sz="0" w:space="0" w:color="auto"/>
                <w:bottom w:val="none" w:sz="0" w:space="0" w:color="auto"/>
                <w:right w:val="none" w:sz="0" w:space="0" w:color="auto"/>
              </w:divBdr>
            </w:div>
          </w:divsChild>
        </w:div>
        <w:div w:id="973411073">
          <w:marLeft w:val="0"/>
          <w:marRight w:val="0"/>
          <w:marTop w:val="0"/>
          <w:marBottom w:val="0"/>
          <w:divBdr>
            <w:top w:val="none" w:sz="0" w:space="0" w:color="auto"/>
            <w:left w:val="none" w:sz="0" w:space="0" w:color="auto"/>
            <w:bottom w:val="none" w:sz="0" w:space="0" w:color="auto"/>
            <w:right w:val="none" w:sz="0" w:space="0" w:color="auto"/>
          </w:divBdr>
        </w:div>
        <w:div w:id="825783167">
          <w:marLeft w:val="0"/>
          <w:marRight w:val="0"/>
          <w:marTop w:val="0"/>
          <w:marBottom w:val="0"/>
          <w:divBdr>
            <w:top w:val="none" w:sz="0" w:space="0" w:color="auto"/>
            <w:left w:val="none" w:sz="0" w:space="0" w:color="auto"/>
            <w:bottom w:val="none" w:sz="0" w:space="0" w:color="auto"/>
            <w:right w:val="none" w:sz="0" w:space="0" w:color="auto"/>
          </w:divBdr>
          <w:divsChild>
            <w:div w:id="170414567">
              <w:marLeft w:val="0"/>
              <w:marRight w:val="0"/>
              <w:marTop w:val="0"/>
              <w:marBottom w:val="0"/>
              <w:divBdr>
                <w:top w:val="none" w:sz="0" w:space="0" w:color="auto"/>
                <w:left w:val="none" w:sz="0" w:space="0" w:color="auto"/>
                <w:bottom w:val="none" w:sz="0" w:space="0" w:color="auto"/>
                <w:right w:val="none" w:sz="0" w:space="0" w:color="auto"/>
              </w:divBdr>
            </w:div>
          </w:divsChild>
        </w:div>
        <w:div w:id="1371222165">
          <w:marLeft w:val="0"/>
          <w:marRight w:val="0"/>
          <w:marTop w:val="0"/>
          <w:marBottom w:val="0"/>
          <w:divBdr>
            <w:top w:val="none" w:sz="0" w:space="0" w:color="auto"/>
            <w:left w:val="none" w:sz="0" w:space="0" w:color="auto"/>
            <w:bottom w:val="none" w:sz="0" w:space="0" w:color="auto"/>
            <w:right w:val="none" w:sz="0" w:space="0" w:color="auto"/>
          </w:divBdr>
          <w:divsChild>
            <w:div w:id="188840614">
              <w:marLeft w:val="0"/>
              <w:marRight w:val="0"/>
              <w:marTop w:val="0"/>
              <w:marBottom w:val="0"/>
              <w:divBdr>
                <w:top w:val="none" w:sz="0" w:space="0" w:color="auto"/>
                <w:left w:val="none" w:sz="0" w:space="0" w:color="auto"/>
                <w:bottom w:val="none" w:sz="0" w:space="0" w:color="auto"/>
                <w:right w:val="none" w:sz="0" w:space="0" w:color="auto"/>
              </w:divBdr>
            </w:div>
          </w:divsChild>
        </w:div>
        <w:div w:id="1639993815">
          <w:marLeft w:val="0"/>
          <w:marRight w:val="0"/>
          <w:marTop w:val="0"/>
          <w:marBottom w:val="0"/>
          <w:divBdr>
            <w:top w:val="none" w:sz="0" w:space="0" w:color="auto"/>
            <w:left w:val="none" w:sz="0" w:space="0" w:color="auto"/>
            <w:bottom w:val="none" w:sz="0" w:space="0" w:color="auto"/>
            <w:right w:val="none" w:sz="0" w:space="0" w:color="auto"/>
          </w:divBdr>
        </w:div>
        <w:div w:id="1579636001">
          <w:marLeft w:val="0"/>
          <w:marRight w:val="0"/>
          <w:marTop w:val="0"/>
          <w:marBottom w:val="0"/>
          <w:divBdr>
            <w:top w:val="none" w:sz="0" w:space="0" w:color="auto"/>
            <w:left w:val="none" w:sz="0" w:space="0" w:color="auto"/>
            <w:bottom w:val="none" w:sz="0" w:space="0" w:color="auto"/>
            <w:right w:val="none" w:sz="0" w:space="0" w:color="auto"/>
          </w:divBdr>
          <w:divsChild>
            <w:div w:id="1086730483">
              <w:marLeft w:val="0"/>
              <w:marRight w:val="0"/>
              <w:marTop w:val="0"/>
              <w:marBottom w:val="120"/>
              <w:divBdr>
                <w:top w:val="none" w:sz="0" w:space="0" w:color="auto"/>
                <w:left w:val="none" w:sz="0" w:space="0" w:color="auto"/>
                <w:bottom w:val="none" w:sz="0" w:space="0" w:color="auto"/>
                <w:right w:val="none" w:sz="0" w:space="0" w:color="auto"/>
              </w:divBdr>
              <w:divsChild>
                <w:div w:id="411049056">
                  <w:marLeft w:val="0"/>
                  <w:marRight w:val="0"/>
                  <w:marTop w:val="0"/>
                  <w:marBottom w:val="0"/>
                  <w:divBdr>
                    <w:top w:val="none" w:sz="0" w:space="0" w:color="auto"/>
                    <w:left w:val="none" w:sz="0" w:space="0" w:color="auto"/>
                    <w:bottom w:val="none" w:sz="0" w:space="0" w:color="auto"/>
                    <w:right w:val="none" w:sz="0" w:space="0" w:color="auto"/>
                  </w:divBdr>
                  <w:divsChild>
                    <w:div w:id="1199664550">
                      <w:marLeft w:val="0"/>
                      <w:marRight w:val="0"/>
                      <w:marTop w:val="0"/>
                      <w:marBottom w:val="0"/>
                      <w:divBdr>
                        <w:top w:val="none" w:sz="0" w:space="0" w:color="auto"/>
                        <w:left w:val="none" w:sz="0" w:space="0" w:color="auto"/>
                        <w:bottom w:val="none" w:sz="0" w:space="0" w:color="auto"/>
                        <w:right w:val="none" w:sz="0" w:space="0" w:color="auto"/>
                      </w:divBdr>
                    </w:div>
                  </w:divsChild>
                </w:div>
                <w:div w:id="1694721820">
                  <w:marLeft w:val="0"/>
                  <w:marRight w:val="0"/>
                  <w:marTop w:val="0"/>
                  <w:marBottom w:val="0"/>
                  <w:divBdr>
                    <w:top w:val="none" w:sz="0" w:space="0" w:color="auto"/>
                    <w:left w:val="none" w:sz="0" w:space="0" w:color="auto"/>
                    <w:bottom w:val="none" w:sz="0" w:space="0" w:color="auto"/>
                    <w:right w:val="none" w:sz="0" w:space="0" w:color="auto"/>
                  </w:divBdr>
                  <w:divsChild>
                    <w:div w:id="1439059739">
                      <w:marLeft w:val="0"/>
                      <w:marRight w:val="0"/>
                      <w:marTop w:val="0"/>
                      <w:marBottom w:val="120"/>
                      <w:divBdr>
                        <w:top w:val="none" w:sz="0" w:space="0" w:color="auto"/>
                        <w:left w:val="none" w:sz="0" w:space="0" w:color="auto"/>
                        <w:bottom w:val="none" w:sz="0" w:space="0" w:color="auto"/>
                        <w:right w:val="none" w:sz="0" w:space="0" w:color="auto"/>
                      </w:divBdr>
                      <w:divsChild>
                        <w:div w:id="768113511">
                          <w:marLeft w:val="0"/>
                          <w:marRight w:val="0"/>
                          <w:marTop w:val="0"/>
                          <w:marBottom w:val="0"/>
                          <w:divBdr>
                            <w:top w:val="none" w:sz="0" w:space="0" w:color="auto"/>
                            <w:left w:val="none" w:sz="0" w:space="0" w:color="auto"/>
                            <w:bottom w:val="none" w:sz="0" w:space="0" w:color="auto"/>
                            <w:right w:val="none" w:sz="0" w:space="0" w:color="auto"/>
                          </w:divBdr>
                          <w:divsChild>
                            <w:div w:id="15762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053263">
          <w:marLeft w:val="0"/>
          <w:marRight w:val="0"/>
          <w:marTop w:val="0"/>
          <w:marBottom w:val="0"/>
          <w:divBdr>
            <w:top w:val="none" w:sz="0" w:space="0" w:color="auto"/>
            <w:left w:val="none" w:sz="0" w:space="0" w:color="auto"/>
            <w:bottom w:val="none" w:sz="0" w:space="0" w:color="auto"/>
            <w:right w:val="none" w:sz="0" w:space="0" w:color="auto"/>
          </w:divBdr>
          <w:divsChild>
            <w:div w:id="1764179531">
              <w:marLeft w:val="0"/>
              <w:marRight w:val="0"/>
              <w:marTop w:val="0"/>
              <w:marBottom w:val="0"/>
              <w:divBdr>
                <w:top w:val="none" w:sz="0" w:space="0" w:color="auto"/>
                <w:left w:val="none" w:sz="0" w:space="0" w:color="auto"/>
                <w:bottom w:val="none" w:sz="0" w:space="0" w:color="auto"/>
                <w:right w:val="none" w:sz="0" w:space="0" w:color="auto"/>
              </w:divBdr>
            </w:div>
          </w:divsChild>
        </w:div>
        <w:div w:id="323241348">
          <w:marLeft w:val="0"/>
          <w:marRight w:val="0"/>
          <w:marTop w:val="0"/>
          <w:marBottom w:val="0"/>
          <w:divBdr>
            <w:top w:val="none" w:sz="0" w:space="0" w:color="auto"/>
            <w:left w:val="none" w:sz="0" w:space="0" w:color="auto"/>
            <w:bottom w:val="none" w:sz="0" w:space="0" w:color="auto"/>
            <w:right w:val="none" w:sz="0" w:space="0" w:color="auto"/>
          </w:divBdr>
        </w:div>
        <w:div w:id="237595229">
          <w:marLeft w:val="0"/>
          <w:marRight w:val="0"/>
          <w:marTop w:val="0"/>
          <w:marBottom w:val="0"/>
          <w:divBdr>
            <w:top w:val="none" w:sz="0" w:space="0" w:color="auto"/>
            <w:left w:val="none" w:sz="0" w:space="0" w:color="auto"/>
            <w:bottom w:val="none" w:sz="0" w:space="0" w:color="auto"/>
            <w:right w:val="none" w:sz="0" w:space="0" w:color="auto"/>
          </w:divBdr>
          <w:divsChild>
            <w:div w:id="2084640256">
              <w:marLeft w:val="0"/>
              <w:marRight w:val="0"/>
              <w:marTop w:val="0"/>
              <w:marBottom w:val="0"/>
              <w:divBdr>
                <w:top w:val="none" w:sz="0" w:space="0" w:color="auto"/>
                <w:left w:val="none" w:sz="0" w:space="0" w:color="auto"/>
                <w:bottom w:val="none" w:sz="0" w:space="0" w:color="auto"/>
                <w:right w:val="none" w:sz="0" w:space="0" w:color="auto"/>
              </w:divBdr>
            </w:div>
          </w:divsChild>
        </w:div>
        <w:div w:id="2078087139">
          <w:marLeft w:val="0"/>
          <w:marRight w:val="0"/>
          <w:marTop w:val="0"/>
          <w:marBottom w:val="0"/>
          <w:divBdr>
            <w:top w:val="none" w:sz="0" w:space="0" w:color="auto"/>
            <w:left w:val="none" w:sz="0" w:space="0" w:color="auto"/>
            <w:bottom w:val="none" w:sz="0" w:space="0" w:color="auto"/>
            <w:right w:val="none" w:sz="0" w:space="0" w:color="auto"/>
          </w:divBdr>
        </w:div>
        <w:div w:id="1943800264">
          <w:marLeft w:val="0"/>
          <w:marRight w:val="0"/>
          <w:marTop w:val="0"/>
          <w:marBottom w:val="0"/>
          <w:divBdr>
            <w:top w:val="none" w:sz="0" w:space="0" w:color="auto"/>
            <w:left w:val="none" w:sz="0" w:space="0" w:color="auto"/>
            <w:bottom w:val="none" w:sz="0" w:space="0" w:color="auto"/>
            <w:right w:val="none" w:sz="0" w:space="0" w:color="auto"/>
          </w:divBdr>
        </w:div>
        <w:div w:id="2095667614">
          <w:marLeft w:val="0"/>
          <w:marRight w:val="0"/>
          <w:marTop w:val="0"/>
          <w:marBottom w:val="0"/>
          <w:divBdr>
            <w:top w:val="none" w:sz="0" w:space="0" w:color="auto"/>
            <w:left w:val="none" w:sz="0" w:space="0" w:color="auto"/>
            <w:bottom w:val="none" w:sz="0" w:space="0" w:color="auto"/>
            <w:right w:val="none" w:sz="0" w:space="0" w:color="auto"/>
          </w:divBdr>
          <w:divsChild>
            <w:div w:id="1203716274">
              <w:marLeft w:val="0"/>
              <w:marRight w:val="0"/>
              <w:marTop w:val="0"/>
              <w:marBottom w:val="0"/>
              <w:divBdr>
                <w:top w:val="none" w:sz="0" w:space="0" w:color="auto"/>
                <w:left w:val="none" w:sz="0" w:space="0" w:color="auto"/>
                <w:bottom w:val="none" w:sz="0" w:space="0" w:color="auto"/>
                <w:right w:val="none" w:sz="0" w:space="0" w:color="auto"/>
              </w:divBdr>
            </w:div>
          </w:divsChild>
        </w:div>
        <w:div w:id="684673635">
          <w:marLeft w:val="0"/>
          <w:marRight w:val="0"/>
          <w:marTop w:val="0"/>
          <w:marBottom w:val="0"/>
          <w:divBdr>
            <w:top w:val="none" w:sz="0" w:space="0" w:color="auto"/>
            <w:left w:val="none" w:sz="0" w:space="0" w:color="auto"/>
            <w:bottom w:val="none" w:sz="0" w:space="0" w:color="auto"/>
            <w:right w:val="none" w:sz="0" w:space="0" w:color="auto"/>
          </w:divBdr>
          <w:divsChild>
            <w:div w:id="320355934">
              <w:marLeft w:val="0"/>
              <w:marRight w:val="0"/>
              <w:marTop w:val="0"/>
              <w:marBottom w:val="0"/>
              <w:divBdr>
                <w:top w:val="none" w:sz="0" w:space="0" w:color="auto"/>
                <w:left w:val="none" w:sz="0" w:space="0" w:color="auto"/>
                <w:bottom w:val="none" w:sz="0" w:space="0" w:color="auto"/>
                <w:right w:val="none" w:sz="0" w:space="0" w:color="auto"/>
              </w:divBdr>
            </w:div>
          </w:divsChild>
        </w:div>
        <w:div w:id="1363944210">
          <w:marLeft w:val="0"/>
          <w:marRight w:val="0"/>
          <w:marTop w:val="0"/>
          <w:marBottom w:val="0"/>
          <w:divBdr>
            <w:top w:val="none" w:sz="0" w:space="0" w:color="auto"/>
            <w:left w:val="none" w:sz="0" w:space="0" w:color="auto"/>
            <w:bottom w:val="none" w:sz="0" w:space="0" w:color="auto"/>
            <w:right w:val="none" w:sz="0" w:space="0" w:color="auto"/>
          </w:divBdr>
          <w:divsChild>
            <w:div w:id="164615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Modelos%20Personalizados%20do%20Office\OF_SMAS_QVD.dotx" TargetMode="External"/></Relationships>
</file>

<file path=word/theme/theme1.xml><?xml version="1.0" encoding="utf-8"?>
<a:theme xmlns:a="http://schemas.openxmlformats.org/drawingml/2006/main" name="Tema do Offic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OF_SMAS_QVD</Template>
  <TotalTime>16</TotalTime>
  <Pages>6</Pages>
  <Words>1533</Words>
  <Characters>8279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adriano silva</cp:lastModifiedBy>
  <cp:revision>2</cp:revision>
  <dcterms:created xsi:type="dcterms:W3CDTF">2026-10-01T11:01:00Z</dcterms:created>
  <dcterms:modified xsi:type="dcterms:W3CDTF">2026-10-01T11:18:00Z</dcterms:modified>
</cp:coreProperties>
</file>