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jc w:val="left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PROCESSO Nº 501/2025, DISPENSA DE LICITAÇÃO Nº 412/2025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tcBorders>
              <w:top w:val="single" w:sz="18" w:space="0" w:color="000000"/>
              <w:bottom w:val="single" w:sz="18" w:space="0" w:color="00000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1 - Objeto: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aquisição de gêneros alimentícios destinados às escolas do município de são joão do polêsine.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1" w:name="__bookmark_6"/>
                <w:bookmarkEnd w:id="1"/>
                <w:p>
                  <w:pPr>
                    <w:bidi w:val="0"/>
                    <w:spacing w:before="28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2 - Contratado: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, CNPJ</w:t>
                  </w:r>
                </w:p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Endereço: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, , CEP , RS.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3 – Razão da Escolha do Fornecedor: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Esta contratação justifica-se pelo contratado apresentar a menor proposta para tal prestação de serviços.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28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4 – Justificativa do Preço: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preço ofertado está em consonância com os preços praticados no mercado.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2" w:name="__bookmark_7"/>
                <w:bookmarkEnd w:id="2"/>
                <w:p>
                  <w:pPr>
                    <w:bidi w:val="0"/>
                    <w:spacing w:before="28" w:after="113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5 – Do Valor e do Pagamento: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valor contratado da empresa é de R$ 0,00(zero)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3" w:name="__bookmark_8"/>
                <w:bookmarkEnd w:id="3"/>
                <w:p>
                  <w:pPr>
                    <w:bidi w:val="0"/>
                    <w:spacing w:before="28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6 – Fundamentação Legal: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Art. 75,inciso II da lei 14.133/2021 e posteriores alterações.</w:t>
                  </w:r>
                </w:p>
                <w:p>
                  <w:pPr>
                    <w:bidi w:val="0"/>
                    <w:spacing w:before="0" w:after="141"/>
                    <w:ind w:left="452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São João do Polêsine, RS, 3 de novembro de 2025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113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7 – Parecer da Assessoria Jurídica: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O presente processo está instruído com as razões justificadoras do afastamento do certame licitatório. É o parecer que submetemos à apreciação superior.</w:t>
                  </w:r>
                </w:p>
              </w:tc>
            </w:tr>
          </w:tbl>
          <w:bookmarkStart w:id="4" w:name="__bookmark_11"/>
          <w:bookmarkEnd w:id="4"/>
          <w:p/>
          <w:tbl>
            <w:tblPr>
              <w:tblStyle w:val="TableNormal"/>
              <w:tblOverlap w:val="never"/>
              <w:tblW w:w="3950" w:type="dxa"/>
              <w:jc w:val="left"/>
              <w:tblInd w:w="6803" w:type="dxa"/>
              <w:tblLayout w:type="fixed"/>
              <w:tblLook w:val="01E0"/>
            </w:tblPr>
            <w:tblGrid>
              <w:gridCol w:w="3950"/>
            </w:tblGrid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Diogo Cargnelutti Zanella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OAB/RS 63706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28" w:after="141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8 – Ratificação: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Com base no Art. 72 da Lei 14.133/2021,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RATIFICO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a presente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Dispensa De Licitação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 xml:space="preserve"> em razão de valor.</w:t>
                  </w:r>
                </w:p>
                <w:p>
                  <w:pPr>
                    <w:bidi w:val="0"/>
                    <w:spacing w:before="28" w:after="56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São João do Polêsine, RS, 03/11/2025</w:t>
                  </w:r>
                </w:p>
              </w:tc>
            </w:tr>
          </w:tbl>
          <w:bookmarkStart w:id="5" w:name="__bookmark_12"/>
          <w:bookmarkEnd w:id="5"/>
          <w:p/>
          <w:tbl>
            <w:tblPr>
              <w:tblStyle w:val="TableNormal"/>
              <w:tblOverlap w:val="never"/>
              <w:tblW w:w="3950" w:type="dxa"/>
              <w:jc w:val="left"/>
              <w:tblInd w:w="6803" w:type="dxa"/>
              <w:tblLayout w:type="fixed"/>
              <w:tblLook w:val="01E0"/>
            </w:tblPr>
            <w:tblGrid>
              <w:gridCol w:w="3950"/>
            </w:tblGrid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Jaqueline Maria Schmitz Milanesi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3950" w:type="dxa"/>
                <w:jc w:val="left"/>
                <w:tblInd w:w="6803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pacing w:val="0"/>
                            <w:sz w:val="24"/>
                            <w:szCs w:val="24"/>
                          </w:rPr>
                          <w:t>Prefeito Municipal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Registre-se e Publique-se</w:t>
                  </w:r>
                </w:p>
                <w:p>
                  <w:pPr>
                    <w:bidi w:val="0"/>
                    <w:spacing w:before="0" w:after="0"/>
                    <w:jc w:val="left"/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pacing w:val="0"/>
                      <w:sz w:val="24"/>
                      <w:szCs w:val="24"/>
                    </w:rPr>
                    <w:t>Em 03/11/2025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283" w:right="566" w:bottom="170" w:left="566" w:header="283" w:footer="17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02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8756"/>
            <w:gridCol w:w="1977"/>
          </w:tblGrid>
          <w:tr>
            <w:tblPrEx>
              <w:tblW w:w="10733" w:type="dxa"/>
              <w:tblInd w:w="2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8789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94.444.247/0001-40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São João do Polêsine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(55)3269-1155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gabinete@saojoaodopolesine.rs.gov.br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44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558"/>
                  <w:gridCol w:w="553"/>
                  <w:gridCol w:w="279"/>
                  <w:gridCol w:w="554"/>
                </w:tblGrid>
                <w:tr>
                  <w:tblPrEx>
                    <w:tblW w:w="1944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56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6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/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03/11/2025 13:42:05 -03:00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226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0733"/>
          </w:tblGrid>
          <w:tr>
            <w:tblPrEx>
              <w:tblW w:w="10733" w:type="dxa"/>
              <w:tblInd w:w="2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07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395.25pt;height:90.75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