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6011" w:rsidRPr="00B32BE3"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sidRPr="00B32BE3">
        <w:rPr>
          <w:b/>
          <w:sz w:val="24"/>
          <w:szCs w:val="24"/>
        </w:rPr>
        <w:t>ESTUDO TÉCNICO PRELIMINAR</w:t>
      </w:r>
    </w:p>
    <w:p w:rsidR="00946011" w:rsidRPr="00B32BE3"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F62C01" w:rsidRPr="00B32BE3" w:rsidRDefault="00D008B8" w:rsidP="00BB22CE">
      <w:pPr>
        <w:spacing w:line="360" w:lineRule="auto"/>
        <w:jc w:val="both"/>
        <w:rPr>
          <w:b/>
          <w:bCs/>
          <w:sz w:val="24"/>
          <w:szCs w:val="24"/>
        </w:rPr>
      </w:pPr>
      <w:proofErr w:type="gramStart"/>
      <w:r w:rsidRPr="00B32BE3">
        <w:rPr>
          <w:b/>
          <w:bCs/>
          <w:sz w:val="24"/>
          <w:szCs w:val="24"/>
        </w:rPr>
        <w:t>1</w:t>
      </w:r>
      <w:proofErr w:type="gramEnd"/>
      <w:r w:rsidRPr="00B32BE3">
        <w:rPr>
          <w:b/>
          <w:bCs/>
          <w:sz w:val="24"/>
          <w:szCs w:val="24"/>
        </w:rPr>
        <w:t xml:space="preserve"> DESCRIÇÃO DA NECESSIDADE</w:t>
      </w:r>
    </w:p>
    <w:p w:rsidR="005D1F76" w:rsidRDefault="003548E4" w:rsidP="00BB60C5">
      <w:pPr>
        <w:spacing w:line="360" w:lineRule="auto"/>
        <w:ind w:firstLine="708"/>
        <w:jc w:val="both"/>
        <w:rPr>
          <w:sz w:val="24"/>
          <w:szCs w:val="24"/>
        </w:rPr>
      </w:pPr>
      <w:r w:rsidRPr="00C62943">
        <w:rPr>
          <w:sz w:val="24"/>
          <w:szCs w:val="24"/>
        </w:rPr>
        <w:t xml:space="preserve">O </w:t>
      </w:r>
      <w:r w:rsidR="00670A57">
        <w:rPr>
          <w:sz w:val="24"/>
          <w:szCs w:val="24"/>
        </w:rPr>
        <w:t xml:space="preserve">Município de Sinimbu possui </w:t>
      </w:r>
      <w:proofErr w:type="gramStart"/>
      <w:r w:rsidR="00707331">
        <w:rPr>
          <w:sz w:val="24"/>
          <w:szCs w:val="24"/>
        </w:rPr>
        <w:t>4</w:t>
      </w:r>
      <w:proofErr w:type="gramEnd"/>
      <w:r w:rsidR="00707331">
        <w:rPr>
          <w:sz w:val="24"/>
          <w:szCs w:val="24"/>
        </w:rPr>
        <w:t xml:space="preserve"> consultórios odontológicos, um na UBS Central, um </w:t>
      </w:r>
      <w:r w:rsidR="003B0E1B">
        <w:rPr>
          <w:sz w:val="24"/>
          <w:szCs w:val="24"/>
        </w:rPr>
        <w:t>no ESF de Rio Pequeno, um no ESF</w:t>
      </w:r>
      <w:r w:rsidR="00707331">
        <w:rPr>
          <w:sz w:val="24"/>
          <w:szCs w:val="24"/>
        </w:rPr>
        <w:t xml:space="preserve"> de Pinhal Santo Antônio e outro na UBS de Linha Almeida.</w:t>
      </w:r>
      <w:r w:rsidR="00A925E1">
        <w:rPr>
          <w:sz w:val="24"/>
          <w:szCs w:val="24"/>
        </w:rPr>
        <w:t xml:space="preserve"> Na UBS Central os atendimentos odontológicos são diários, e nos demais são intercalados entre dois profissionais.</w:t>
      </w:r>
    </w:p>
    <w:p w:rsidR="009F594A" w:rsidRDefault="00A925E1" w:rsidP="00BB60C5">
      <w:pPr>
        <w:spacing w:line="360" w:lineRule="auto"/>
        <w:ind w:firstLine="708"/>
        <w:jc w:val="both"/>
        <w:rPr>
          <w:sz w:val="24"/>
          <w:szCs w:val="24"/>
        </w:rPr>
      </w:pPr>
      <w:r>
        <w:rPr>
          <w:sz w:val="24"/>
          <w:szCs w:val="24"/>
        </w:rPr>
        <w:t xml:space="preserve">Os equipamentos e acessórios que compõem os </w:t>
      </w:r>
      <w:r w:rsidR="001607AE">
        <w:rPr>
          <w:sz w:val="24"/>
          <w:szCs w:val="24"/>
        </w:rPr>
        <w:t>consultórios</w:t>
      </w:r>
      <w:r>
        <w:rPr>
          <w:sz w:val="24"/>
          <w:szCs w:val="24"/>
        </w:rPr>
        <w:t xml:space="preserve"> odontológicos sofrem desgaste com o tempo (depreciação) e necessitam ser substituídos dentro de uma periodicidade.</w:t>
      </w:r>
      <w:r w:rsidR="001607AE">
        <w:rPr>
          <w:sz w:val="24"/>
          <w:szCs w:val="24"/>
        </w:rPr>
        <w:t xml:space="preserve"> </w:t>
      </w:r>
    </w:p>
    <w:p w:rsidR="005D1F76" w:rsidRDefault="001607AE" w:rsidP="00BB60C5">
      <w:pPr>
        <w:spacing w:line="360" w:lineRule="auto"/>
        <w:ind w:firstLine="708"/>
        <w:jc w:val="both"/>
        <w:rPr>
          <w:sz w:val="24"/>
          <w:szCs w:val="24"/>
        </w:rPr>
      </w:pPr>
      <w:r>
        <w:rPr>
          <w:sz w:val="24"/>
          <w:szCs w:val="24"/>
        </w:rPr>
        <w:t xml:space="preserve">No ano de 2022 o município foi contemplado com </w:t>
      </w:r>
      <w:r w:rsidR="009F594A">
        <w:rPr>
          <w:sz w:val="24"/>
          <w:szCs w:val="24"/>
        </w:rPr>
        <w:t xml:space="preserve">um </w:t>
      </w:r>
      <w:r w:rsidR="00BB60C5">
        <w:rPr>
          <w:sz w:val="24"/>
          <w:szCs w:val="24"/>
        </w:rPr>
        <w:t>valor</w:t>
      </w:r>
      <w:r w:rsidR="009F594A">
        <w:rPr>
          <w:sz w:val="24"/>
          <w:szCs w:val="24"/>
        </w:rPr>
        <w:t xml:space="preserve"> de R$ 50.000,00, através do programa Rede Bem </w:t>
      </w:r>
      <w:proofErr w:type="gramStart"/>
      <w:r w:rsidR="009F594A">
        <w:rPr>
          <w:sz w:val="24"/>
          <w:szCs w:val="24"/>
        </w:rPr>
        <w:t>Cuidar</w:t>
      </w:r>
      <w:proofErr w:type="gramEnd"/>
      <w:r w:rsidR="009F594A">
        <w:rPr>
          <w:sz w:val="24"/>
          <w:szCs w:val="24"/>
        </w:rPr>
        <w:t xml:space="preserve"> (PORTARIA SES Nº 395/2022)</w:t>
      </w:r>
      <w:r w:rsidR="003B0E1B">
        <w:rPr>
          <w:sz w:val="24"/>
          <w:szCs w:val="24"/>
        </w:rPr>
        <w:t xml:space="preserve">. Na época foi </w:t>
      </w:r>
      <w:proofErr w:type="gramStart"/>
      <w:r w:rsidR="003B0E1B">
        <w:rPr>
          <w:sz w:val="24"/>
          <w:szCs w:val="24"/>
        </w:rPr>
        <w:t>investido metade do valor (na fase preparatória, os orçamentos projetavam o uso total do recurso) e a sobra</w:t>
      </w:r>
      <w:proofErr w:type="gramEnd"/>
      <w:r w:rsidR="003B0E1B">
        <w:rPr>
          <w:sz w:val="24"/>
          <w:szCs w:val="24"/>
        </w:rPr>
        <w:t xml:space="preserve"> permaneceu em conta rendendo juros. No presente momento há ainda trinta mil reais (em valores arredondados) a disposição e com possibilidade de uso até meados do corrente ano.</w:t>
      </w:r>
    </w:p>
    <w:p w:rsidR="003B0E1B" w:rsidRDefault="001607AE" w:rsidP="003B0E1B">
      <w:pPr>
        <w:spacing w:line="360" w:lineRule="auto"/>
        <w:ind w:firstLine="708"/>
        <w:jc w:val="both"/>
        <w:rPr>
          <w:sz w:val="24"/>
          <w:szCs w:val="24"/>
        </w:rPr>
      </w:pPr>
      <w:r>
        <w:rPr>
          <w:sz w:val="24"/>
          <w:szCs w:val="24"/>
        </w:rPr>
        <w:t>N</w:t>
      </w:r>
      <w:r w:rsidR="00BB60C5">
        <w:rPr>
          <w:sz w:val="24"/>
          <w:szCs w:val="24"/>
        </w:rPr>
        <w:t>este sentido, este Estudo Técnico Preliminar tem como objetivo identificar quais outros equipamentos de uso permanente são necessários, em que quantidade (</w:t>
      </w:r>
      <w:r w:rsidR="003B0E1B">
        <w:rPr>
          <w:sz w:val="24"/>
          <w:szCs w:val="24"/>
        </w:rPr>
        <w:t xml:space="preserve">considerando os </w:t>
      </w:r>
      <w:proofErr w:type="gramStart"/>
      <w:r w:rsidR="003B0E1B">
        <w:rPr>
          <w:sz w:val="24"/>
          <w:szCs w:val="24"/>
        </w:rPr>
        <w:t>4</w:t>
      </w:r>
      <w:proofErr w:type="gramEnd"/>
      <w:r w:rsidR="003B0E1B">
        <w:rPr>
          <w:sz w:val="24"/>
          <w:szCs w:val="24"/>
        </w:rPr>
        <w:t xml:space="preserve"> consultórios), assim como projetar o máximo aproveitamento deste recurso para o bem público.</w:t>
      </w:r>
    </w:p>
    <w:p w:rsidR="004010D1" w:rsidRDefault="004010D1" w:rsidP="003B0E1B">
      <w:pPr>
        <w:spacing w:line="360" w:lineRule="auto"/>
        <w:ind w:firstLine="708"/>
        <w:jc w:val="both"/>
        <w:rPr>
          <w:sz w:val="24"/>
          <w:szCs w:val="24"/>
        </w:rPr>
      </w:pPr>
    </w:p>
    <w:p w:rsidR="001B0BAD" w:rsidRPr="00B21A7F" w:rsidRDefault="004010D1" w:rsidP="005D1F76">
      <w:pPr>
        <w:spacing w:line="360" w:lineRule="auto"/>
        <w:jc w:val="both"/>
        <w:rPr>
          <w:b/>
          <w:sz w:val="24"/>
          <w:szCs w:val="24"/>
        </w:rPr>
      </w:pPr>
      <w:proofErr w:type="gramStart"/>
      <w:r>
        <w:rPr>
          <w:b/>
          <w:sz w:val="24"/>
          <w:szCs w:val="24"/>
        </w:rPr>
        <w:t>2</w:t>
      </w:r>
      <w:proofErr w:type="gramEnd"/>
      <w:r w:rsidR="00B21A7F" w:rsidRPr="00B21A7F">
        <w:rPr>
          <w:b/>
          <w:sz w:val="24"/>
          <w:szCs w:val="24"/>
        </w:rPr>
        <w:t xml:space="preserve"> IDENTIFICAÇÃO DO OBJETO</w:t>
      </w:r>
    </w:p>
    <w:tbl>
      <w:tblPr>
        <w:tblW w:w="949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22"/>
        <w:gridCol w:w="1276"/>
      </w:tblGrid>
      <w:tr w:rsidR="004010D1" w:rsidTr="004010D1">
        <w:trPr>
          <w:trHeight w:val="338"/>
        </w:trPr>
        <w:tc>
          <w:tcPr>
            <w:tcW w:w="8222"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jc w:val="center"/>
              <w:rPr>
                <w:b/>
                <w:color w:val="000000"/>
                <w:sz w:val="24"/>
                <w:szCs w:val="24"/>
              </w:rPr>
            </w:pPr>
            <w:r>
              <w:rPr>
                <w:b/>
                <w:color w:val="000000"/>
                <w:sz w:val="24"/>
                <w:szCs w:val="24"/>
              </w:rPr>
              <w:t xml:space="preserve">DESCRIÇÃO </w:t>
            </w:r>
          </w:p>
        </w:tc>
        <w:tc>
          <w:tcPr>
            <w:tcW w:w="1276"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jc w:val="center"/>
              <w:rPr>
                <w:b/>
                <w:color w:val="000000"/>
                <w:sz w:val="24"/>
                <w:szCs w:val="24"/>
              </w:rPr>
            </w:pPr>
            <w:r>
              <w:rPr>
                <w:b/>
                <w:color w:val="000000"/>
                <w:sz w:val="24"/>
                <w:szCs w:val="24"/>
              </w:rPr>
              <w:t xml:space="preserve">MEDIDA </w:t>
            </w:r>
          </w:p>
        </w:tc>
      </w:tr>
      <w:tr w:rsidR="004010D1" w:rsidTr="004010D1">
        <w:trPr>
          <w:trHeight w:val="352"/>
        </w:trPr>
        <w:tc>
          <w:tcPr>
            <w:tcW w:w="8222"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spacing w:line="264" w:lineRule="auto"/>
              <w:ind w:left="115" w:right="40" w:hanging="1"/>
              <w:jc w:val="both"/>
              <w:rPr>
                <w:color w:val="000000"/>
                <w:sz w:val="24"/>
                <w:szCs w:val="24"/>
              </w:rPr>
            </w:pPr>
            <w:r w:rsidRPr="00EB0DEE">
              <w:rPr>
                <w:color w:val="000000"/>
                <w:sz w:val="24"/>
                <w:szCs w:val="24"/>
              </w:rPr>
              <w:t xml:space="preserve">AUTOCLAVE HORIZONTAL DIGITAL 22 LITROS, BIVOLT, DE ACORDO COM A NORMA NBR ISO 13485. EQUIPAMENTO COM CÂMARA DE ESTERILIZAÇÃO EM AÇO INÓX, COM ACOMPANHAMENTO DOS CICLOS ATRAVÉS DE PAINEL DIGITAL COM AVISOS VISUAIS, SECAGEM COM PORTA ANTREABERTA, SISTEMAS DE SEGURANÇA QUE CONTROLAM TODO O CICLO E PREVINEM FALHAS DE FUNCIONAMENTO, COM DESLIGAMENTO AUTOMÁTICO EM CASO DE EXCESSO DE TEMPERATURA, PRESSÃO OU FALTA DE ÁGUA. SISTEMA ELETRÔNICO DE CRUZAMENTO DE DADOS E SISTEMA ELETRÔNICO DE CONTROLE </w:t>
            </w:r>
            <w:r w:rsidRPr="00EB0DEE">
              <w:rPr>
                <w:color w:val="000000"/>
                <w:sz w:val="24"/>
                <w:szCs w:val="24"/>
              </w:rPr>
              <w:lastRenderedPageBreak/>
              <w:t xml:space="preserve">DE POTÊNCIA. </w:t>
            </w:r>
            <w:proofErr w:type="gramStart"/>
            <w:r w:rsidRPr="00EB0DEE">
              <w:rPr>
                <w:color w:val="000000"/>
                <w:sz w:val="24"/>
                <w:szCs w:val="24"/>
              </w:rPr>
              <w:t>6</w:t>
            </w:r>
            <w:proofErr w:type="gramEnd"/>
            <w:r w:rsidRPr="00EB0DEE">
              <w:rPr>
                <w:color w:val="000000"/>
                <w:sz w:val="24"/>
                <w:szCs w:val="24"/>
              </w:rPr>
              <w:t xml:space="preserve"> PROGRAMAS:  INSTRUMENTAL EMBALADO / INSTRUMENTAL DESEMBALADO / PLÁSTICOS E ALGODÃO /  KIT CIRÚRGICO E TECIDOS / LÍQUIDOS / SECAGEM EXTRA.GARANTIA MÍNIMA DE 2 ANOS CONTRA DEFEITOS DE FABRICAÇÃO.</w:t>
            </w:r>
          </w:p>
        </w:tc>
        <w:tc>
          <w:tcPr>
            <w:tcW w:w="1276"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jc w:val="center"/>
              <w:rPr>
                <w:color w:val="000000"/>
                <w:sz w:val="24"/>
                <w:szCs w:val="24"/>
              </w:rPr>
            </w:pPr>
            <w:r>
              <w:rPr>
                <w:color w:val="000000"/>
                <w:sz w:val="24"/>
                <w:szCs w:val="24"/>
              </w:rPr>
              <w:lastRenderedPageBreak/>
              <w:t>UN</w:t>
            </w:r>
          </w:p>
        </w:tc>
      </w:tr>
      <w:tr w:rsidR="004010D1" w:rsidTr="004010D1">
        <w:trPr>
          <w:trHeight w:val="360"/>
        </w:trPr>
        <w:tc>
          <w:tcPr>
            <w:tcW w:w="8222"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spacing w:line="264" w:lineRule="auto"/>
              <w:ind w:left="115" w:right="40" w:hanging="1"/>
              <w:jc w:val="both"/>
              <w:rPr>
                <w:color w:val="000000"/>
                <w:sz w:val="24"/>
                <w:szCs w:val="24"/>
              </w:rPr>
            </w:pPr>
            <w:r w:rsidRPr="00EB0DEE">
              <w:rPr>
                <w:color w:val="000000"/>
                <w:sz w:val="24"/>
                <w:szCs w:val="24"/>
              </w:rPr>
              <w:lastRenderedPageBreak/>
              <w:t xml:space="preserve">SELADORA DE MESA PARA EMBALAGENS DE GRAU CIRURGICO, SISTEMA DE ACIONAMENTO POR ALAVANCA COM PORTA ROLO DE PAPEL TERMO SELANTE DE ATE 30 CM DE LARGURA, COM CORTADOR DE PAPEL, SELAGEM DE NO MINIMO 13 MM DE ESPESSURA, COMPRIMENTO DE SELAGEM DE NO MINIMO 30OMM. VOLTAGEM: </w:t>
            </w:r>
            <w:proofErr w:type="gramStart"/>
            <w:r w:rsidRPr="00EB0DEE">
              <w:rPr>
                <w:color w:val="000000"/>
                <w:sz w:val="24"/>
                <w:szCs w:val="24"/>
              </w:rPr>
              <w:t>220V</w:t>
            </w:r>
            <w:proofErr w:type="gramEnd"/>
            <w:r w:rsidRPr="00EB0DEE">
              <w:rPr>
                <w:color w:val="000000"/>
                <w:sz w:val="24"/>
                <w:szCs w:val="24"/>
              </w:rPr>
              <w:t xml:space="preserve"> OU BIVOLT AUTOMÁTICO.  GARANTIA DE 01 ANO CONTRA DEFEITOS DE FABRICAÇÃO.</w:t>
            </w:r>
          </w:p>
        </w:tc>
        <w:tc>
          <w:tcPr>
            <w:tcW w:w="1276"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jc w:val="center"/>
              <w:rPr>
                <w:color w:val="000000"/>
                <w:sz w:val="24"/>
                <w:szCs w:val="24"/>
              </w:rPr>
            </w:pPr>
            <w:r>
              <w:rPr>
                <w:color w:val="000000"/>
                <w:sz w:val="24"/>
                <w:szCs w:val="24"/>
              </w:rPr>
              <w:t>UN</w:t>
            </w:r>
          </w:p>
        </w:tc>
      </w:tr>
      <w:tr w:rsidR="004010D1" w:rsidTr="004010D1">
        <w:trPr>
          <w:trHeight w:val="360"/>
        </w:trPr>
        <w:tc>
          <w:tcPr>
            <w:tcW w:w="8222"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spacing w:line="264" w:lineRule="auto"/>
              <w:ind w:left="115" w:right="40" w:hanging="1"/>
              <w:jc w:val="both"/>
              <w:rPr>
                <w:color w:val="000000"/>
                <w:sz w:val="24"/>
                <w:szCs w:val="24"/>
              </w:rPr>
            </w:pPr>
            <w:r w:rsidRPr="00D1613E">
              <w:rPr>
                <w:color w:val="000000"/>
                <w:sz w:val="24"/>
                <w:szCs w:val="24"/>
              </w:rPr>
              <w:t>FOTOPOLIMERIZADOR. POTÊNCIA MÍNIMA: 1200MW/CM²; COMPRIMENTO DE ONDA (LUZ): 440NM A 480NM; BIVOLT AUTOMÁTICO</w:t>
            </w:r>
            <w:r>
              <w:rPr>
                <w:color w:val="000000"/>
                <w:sz w:val="24"/>
                <w:szCs w:val="24"/>
              </w:rPr>
              <w:t>.</w:t>
            </w:r>
          </w:p>
        </w:tc>
        <w:tc>
          <w:tcPr>
            <w:tcW w:w="1276" w:type="dxa"/>
            <w:shd w:val="clear" w:color="auto" w:fill="auto"/>
            <w:tcMar>
              <w:top w:w="100" w:type="dxa"/>
              <w:left w:w="100" w:type="dxa"/>
              <w:bottom w:w="100" w:type="dxa"/>
              <w:right w:w="100" w:type="dxa"/>
            </w:tcMar>
          </w:tcPr>
          <w:p w:rsidR="004010D1" w:rsidRDefault="004010D1" w:rsidP="00D1613E">
            <w:pPr>
              <w:widowControl w:val="0"/>
              <w:pBdr>
                <w:top w:val="nil"/>
                <w:left w:val="nil"/>
                <w:bottom w:val="nil"/>
                <w:right w:val="nil"/>
                <w:between w:val="nil"/>
              </w:pBdr>
              <w:jc w:val="center"/>
              <w:rPr>
                <w:color w:val="000000"/>
                <w:sz w:val="24"/>
                <w:szCs w:val="24"/>
              </w:rPr>
            </w:pPr>
            <w:r>
              <w:rPr>
                <w:color w:val="000000"/>
                <w:sz w:val="24"/>
                <w:szCs w:val="24"/>
              </w:rPr>
              <w:t>UN</w:t>
            </w:r>
          </w:p>
        </w:tc>
      </w:tr>
      <w:tr w:rsidR="004010D1" w:rsidTr="004010D1">
        <w:trPr>
          <w:trHeight w:val="360"/>
        </w:trPr>
        <w:tc>
          <w:tcPr>
            <w:tcW w:w="8222"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CANETA DE ALTA ROTAÇÃO - ROLAMENTO CERÂMICA, VELOCIDADE MÁXIMA MENOR OU IGUAL A 400.000 </w:t>
            </w:r>
            <w:proofErr w:type="gramStart"/>
            <w:r w:rsidRPr="00B343EC">
              <w:rPr>
                <w:color w:val="000000"/>
                <w:sz w:val="24"/>
                <w:szCs w:val="24"/>
              </w:rPr>
              <w:t>Rpm</w:t>
            </w:r>
            <w:proofErr w:type="gramEnd"/>
            <w:r w:rsidRPr="00B343EC">
              <w:rPr>
                <w:color w:val="000000"/>
                <w:sz w:val="24"/>
                <w:szCs w:val="24"/>
              </w:rPr>
              <w:t>, REFRIGERAÇÃO: 3 OU MAIS FUROS, TROCA DE BROCAS: BOTÃO DE PRESSÃO(</w:t>
            </w:r>
            <w:proofErr w:type="spellStart"/>
            <w:r w:rsidRPr="00B343EC">
              <w:rPr>
                <w:color w:val="000000"/>
                <w:sz w:val="24"/>
                <w:szCs w:val="24"/>
              </w:rPr>
              <w:t>Pb</w:t>
            </w:r>
            <w:proofErr w:type="spellEnd"/>
            <w:r w:rsidRPr="00B343EC">
              <w:rPr>
                <w:color w:val="000000"/>
                <w:sz w:val="24"/>
                <w:szCs w:val="24"/>
              </w:rPr>
              <w:t>), TIPO CONEXÃO: 2 FUROS, TIPO DE CABEÇA: PADRÃO</w:t>
            </w:r>
          </w:p>
        </w:tc>
        <w:tc>
          <w:tcPr>
            <w:tcW w:w="1276"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jc w:val="center"/>
              <w:rPr>
                <w:color w:val="000000"/>
                <w:sz w:val="24"/>
                <w:szCs w:val="24"/>
              </w:rPr>
            </w:pPr>
            <w:r>
              <w:rPr>
                <w:color w:val="000000"/>
                <w:sz w:val="24"/>
                <w:szCs w:val="24"/>
              </w:rPr>
              <w:t>UN</w:t>
            </w:r>
          </w:p>
        </w:tc>
      </w:tr>
      <w:tr w:rsidR="004010D1" w:rsidTr="004010D1">
        <w:trPr>
          <w:trHeight w:val="360"/>
        </w:trPr>
        <w:tc>
          <w:tcPr>
            <w:tcW w:w="8222" w:type="dxa"/>
            <w:shd w:val="clear" w:color="auto" w:fill="auto"/>
            <w:tcMar>
              <w:top w:w="100" w:type="dxa"/>
              <w:left w:w="100" w:type="dxa"/>
              <w:bottom w:w="100" w:type="dxa"/>
              <w:right w:w="100" w:type="dxa"/>
            </w:tcMar>
          </w:tcPr>
          <w:p w:rsidR="004010D1" w:rsidRPr="00B343EC" w:rsidRDefault="004010D1" w:rsidP="00B343EC">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KIT ACADEMICO TURBINA DE ALTA ROTACAO </w:t>
            </w:r>
          </w:p>
          <w:p w:rsidR="004010D1" w:rsidRPr="00B343EC" w:rsidRDefault="004010D1" w:rsidP="00B343EC">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MATERIAL E LATAO, ALUMINIO E COMPONENTES EM AÇO INOX. BAIXO NIVEL DE RUIDO (ATE 64 DECIBEIS), AOUTOCLAVAVEL ATE 135° C COM SISTEMA DE SPRAY UNICO OU TRIPLO DIRECIONADOS PARA A PONTA DA BROCA. PODE SER COM SACA BROCA OU SISTEMA TROCA RAPIDA DE BROCA ("PRES BUTTON"). ENCAIXE SISTEMA BORDEN COM VELOCIDADE DE ATE 38.000 RPM. </w:t>
            </w:r>
          </w:p>
          <w:p w:rsidR="004010D1" w:rsidRPr="00B343EC" w:rsidRDefault="004010D1" w:rsidP="00B343EC">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BAIXA ROTACAO </w:t>
            </w:r>
          </w:p>
          <w:p w:rsidR="004010D1" w:rsidRPr="00B343EC" w:rsidRDefault="004010D1" w:rsidP="00B343EC">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CONTRA ANGULO COM MATERIAL EM LATAO, ALUMINIO E AÇO INOX, ESTERILIZAVEL EM AUTOCLAVE ATE 135°C COM NO MAXIMO 20.000 RPM, BAIXO RUIDO E VIBRACAO. DEVE PERMITIR UTILIZAR BROCAS TIPO AR E FG (COM ADAPTACAO DO MANDRIL FG PARA BROCAS DE ALTA ROTACAO) </w:t>
            </w:r>
          </w:p>
          <w:p w:rsidR="004010D1" w:rsidRPr="00B343EC" w:rsidRDefault="004010D1" w:rsidP="00B343EC">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MICRO-MOTOR </w:t>
            </w:r>
          </w:p>
          <w:p w:rsidR="004010D1" w:rsidRDefault="004010D1" w:rsidP="00B343EC">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MATERIAL EM LATAO, ALUMINIO E AÇO INOX, ESTERILIZAVEL EM AUTOCLAVE ATE 135° COM VARIACAO DE ROTACAO DE 5.000 A 20.000 RPM, BAIXO NIVEL DE RUIDO COM INVERSAO DE ROTACAO E ROTACAO AJUSTAVEL. COM ACOPLAMENTO BORDEN (2) DOIS FUROS.</w:t>
            </w:r>
          </w:p>
        </w:tc>
        <w:tc>
          <w:tcPr>
            <w:tcW w:w="1276" w:type="dxa"/>
            <w:shd w:val="clear" w:color="auto" w:fill="auto"/>
            <w:tcMar>
              <w:top w:w="100" w:type="dxa"/>
              <w:left w:w="100" w:type="dxa"/>
              <w:bottom w:w="100" w:type="dxa"/>
              <w:right w:w="100" w:type="dxa"/>
            </w:tcMar>
          </w:tcPr>
          <w:p w:rsidR="004010D1" w:rsidRDefault="004010D1" w:rsidP="00C46CC3">
            <w:pPr>
              <w:widowControl w:val="0"/>
              <w:pBdr>
                <w:top w:val="nil"/>
                <w:left w:val="nil"/>
                <w:bottom w:val="nil"/>
                <w:right w:val="nil"/>
                <w:between w:val="nil"/>
              </w:pBdr>
              <w:jc w:val="center"/>
              <w:rPr>
                <w:color w:val="000000"/>
                <w:sz w:val="24"/>
                <w:szCs w:val="24"/>
              </w:rPr>
            </w:pPr>
            <w:r>
              <w:rPr>
                <w:color w:val="000000"/>
                <w:sz w:val="24"/>
                <w:szCs w:val="24"/>
              </w:rPr>
              <w:t>UN</w:t>
            </w:r>
          </w:p>
        </w:tc>
      </w:tr>
    </w:tbl>
    <w:p w:rsidR="003548E4" w:rsidRDefault="003548E4" w:rsidP="003548E4">
      <w:pPr>
        <w:spacing w:line="360" w:lineRule="auto"/>
        <w:jc w:val="both"/>
        <w:rPr>
          <w:b/>
          <w:bCs/>
          <w:sz w:val="24"/>
          <w:szCs w:val="24"/>
        </w:rPr>
      </w:pPr>
    </w:p>
    <w:p w:rsidR="00D008B8" w:rsidRPr="00B32BE3" w:rsidRDefault="00ED0EA7" w:rsidP="00BB22CE">
      <w:pPr>
        <w:spacing w:line="360" w:lineRule="auto"/>
        <w:jc w:val="both"/>
        <w:rPr>
          <w:b/>
          <w:bCs/>
          <w:sz w:val="24"/>
          <w:szCs w:val="24"/>
        </w:rPr>
      </w:pPr>
      <w:proofErr w:type="gramStart"/>
      <w:r>
        <w:rPr>
          <w:b/>
          <w:bCs/>
          <w:sz w:val="24"/>
          <w:szCs w:val="24"/>
        </w:rPr>
        <w:t>3</w:t>
      </w:r>
      <w:proofErr w:type="gramEnd"/>
      <w:r w:rsidR="00825E47" w:rsidRPr="00B32BE3">
        <w:rPr>
          <w:b/>
          <w:bCs/>
          <w:sz w:val="24"/>
          <w:szCs w:val="24"/>
        </w:rPr>
        <w:t xml:space="preserve"> </w:t>
      </w:r>
      <w:r w:rsidR="00F10A7D" w:rsidRPr="00B32BE3">
        <w:rPr>
          <w:b/>
          <w:bCs/>
          <w:sz w:val="24"/>
          <w:szCs w:val="24"/>
        </w:rPr>
        <w:t>ALINHAMENTO ENTRE A CONTRATAÇÃO E O PLANEJAMENTO</w:t>
      </w:r>
    </w:p>
    <w:p w:rsidR="003548E4" w:rsidRDefault="003548E4" w:rsidP="003548E4">
      <w:pPr>
        <w:spacing w:line="360" w:lineRule="auto"/>
        <w:jc w:val="both"/>
        <w:rPr>
          <w:sz w:val="24"/>
          <w:szCs w:val="24"/>
        </w:rPr>
      </w:pPr>
      <w:r w:rsidRPr="006B06B1">
        <w:rPr>
          <w:sz w:val="24"/>
          <w:szCs w:val="24"/>
        </w:rPr>
        <w:lastRenderedPageBreak/>
        <w:t>A contratação preten</w:t>
      </w:r>
      <w:r>
        <w:rPr>
          <w:sz w:val="24"/>
          <w:szCs w:val="24"/>
        </w:rPr>
        <w:t xml:space="preserve">dida </w:t>
      </w:r>
      <w:r w:rsidR="007B1570">
        <w:rPr>
          <w:sz w:val="24"/>
          <w:szCs w:val="24"/>
        </w:rPr>
        <w:t>está</w:t>
      </w:r>
      <w:r w:rsidRPr="006B06B1">
        <w:rPr>
          <w:sz w:val="24"/>
          <w:szCs w:val="24"/>
        </w:rPr>
        <w:t xml:space="preserve"> no Plano de Contratações Anual do Município de Sinimbu</w:t>
      </w:r>
      <w:r>
        <w:rPr>
          <w:sz w:val="24"/>
          <w:szCs w:val="24"/>
        </w:rPr>
        <w:t>.</w:t>
      </w:r>
      <w:r w:rsidR="003F4D6A">
        <w:rPr>
          <w:sz w:val="24"/>
          <w:szCs w:val="24"/>
        </w:rPr>
        <w:t xml:space="preserve"> </w:t>
      </w:r>
      <w:r w:rsidR="003F4D6A" w:rsidRPr="004010D1">
        <w:rPr>
          <w:sz w:val="24"/>
          <w:szCs w:val="24"/>
        </w:rPr>
        <w:t xml:space="preserve">Item </w:t>
      </w:r>
      <w:r w:rsidR="004010D1" w:rsidRPr="004010D1">
        <w:rPr>
          <w:sz w:val="24"/>
          <w:szCs w:val="24"/>
        </w:rPr>
        <w:t>5.5 Aquisição gabinete odontológico</w:t>
      </w:r>
      <w:r w:rsidR="00F0048F" w:rsidRPr="004010D1">
        <w:rPr>
          <w:sz w:val="24"/>
          <w:szCs w:val="24"/>
        </w:rPr>
        <w:t>.</w:t>
      </w:r>
    </w:p>
    <w:p w:rsidR="00D31BAD" w:rsidRPr="00B32BE3" w:rsidRDefault="00D31BAD" w:rsidP="00BB22CE">
      <w:pPr>
        <w:spacing w:line="360" w:lineRule="auto"/>
        <w:jc w:val="both"/>
        <w:rPr>
          <w:sz w:val="24"/>
          <w:szCs w:val="24"/>
        </w:rPr>
      </w:pPr>
    </w:p>
    <w:p w:rsidR="00D31BAD" w:rsidRPr="00B32BE3" w:rsidRDefault="003F4D6A" w:rsidP="00BB22CE">
      <w:pPr>
        <w:spacing w:line="360" w:lineRule="auto"/>
        <w:jc w:val="both"/>
        <w:rPr>
          <w:b/>
          <w:bCs/>
          <w:sz w:val="24"/>
          <w:szCs w:val="24"/>
        </w:rPr>
      </w:pPr>
      <w:proofErr w:type="gramStart"/>
      <w:r>
        <w:rPr>
          <w:b/>
          <w:bCs/>
          <w:sz w:val="24"/>
          <w:szCs w:val="24"/>
        </w:rPr>
        <w:t>4</w:t>
      </w:r>
      <w:proofErr w:type="gramEnd"/>
      <w:r>
        <w:rPr>
          <w:b/>
          <w:bCs/>
          <w:sz w:val="24"/>
          <w:szCs w:val="24"/>
        </w:rPr>
        <w:t xml:space="preserve"> </w:t>
      </w:r>
      <w:r w:rsidR="00D31BAD" w:rsidRPr="00B32BE3">
        <w:rPr>
          <w:b/>
          <w:bCs/>
          <w:sz w:val="24"/>
          <w:szCs w:val="24"/>
        </w:rPr>
        <w:t>DESCRIÇÃO DOS REQUISITOS DA CONTRATAÇÃO</w:t>
      </w:r>
    </w:p>
    <w:p w:rsidR="008777F8" w:rsidRDefault="008777F8" w:rsidP="008777F8">
      <w:pPr>
        <w:spacing w:line="360" w:lineRule="auto"/>
        <w:jc w:val="both"/>
        <w:rPr>
          <w:sz w:val="24"/>
          <w:szCs w:val="24"/>
        </w:rPr>
      </w:pPr>
      <w:bookmarkStart w:id="0" w:name="_Hlk160008404"/>
      <w:r>
        <w:rPr>
          <w:sz w:val="24"/>
          <w:szCs w:val="24"/>
        </w:rPr>
        <w:t>Será especificado no Termo de Referência caso a Administração entenda que a contratação por Dispensa é o melhor meio para sanar a demanda.</w:t>
      </w:r>
    </w:p>
    <w:bookmarkEnd w:id="0"/>
    <w:p w:rsidR="003F4D6A" w:rsidRDefault="003F4D6A" w:rsidP="00BB22CE">
      <w:pPr>
        <w:spacing w:line="360" w:lineRule="auto"/>
        <w:jc w:val="both"/>
        <w:rPr>
          <w:b/>
          <w:bCs/>
          <w:sz w:val="24"/>
          <w:szCs w:val="24"/>
        </w:rPr>
      </w:pPr>
    </w:p>
    <w:p w:rsidR="00EB0EA8" w:rsidRPr="00B32BE3" w:rsidRDefault="00F0048F" w:rsidP="00BB22CE">
      <w:pPr>
        <w:spacing w:line="360" w:lineRule="auto"/>
        <w:jc w:val="both"/>
        <w:rPr>
          <w:b/>
          <w:bCs/>
          <w:sz w:val="24"/>
          <w:szCs w:val="24"/>
        </w:rPr>
      </w:pPr>
      <w:proofErr w:type="gramStart"/>
      <w:r>
        <w:rPr>
          <w:b/>
          <w:bCs/>
          <w:sz w:val="24"/>
          <w:szCs w:val="24"/>
        </w:rPr>
        <w:t>5</w:t>
      </w:r>
      <w:proofErr w:type="gramEnd"/>
      <w:r w:rsidR="00EB0EA8" w:rsidRPr="00B32BE3">
        <w:rPr>
          <w:b/>
          <w:bCs/>
          <w:sz w:val="24"/>
          <w:szCs w:val="24"/>
        </w:rPr>
        <w:t xml:space="preserve"> ESTIMATIVA DAS QUANTIDADES</w:t>
      </w:r>
    </w:p>
    <w:p w:rsidR="00B51AA4" w:rsidRDefault="002F26B5" w:rsidP="00B51AA4">
      <w:pPr>
        <w:spacing w:line="360" w:lineRule="auto"/>
        <w:ind w:firstLine="708"/>
        <w:jc w:val="both"/>
        <w:rPr>
          <w:sz w:val="24"/>
          <w:szCs w:val="24"/>
        </w:rPr>
      </w:pPr>
      <w:bookmarkStart w:id="1" w:name="_Hlk158798684"/>
      <w:r w:rsidRPr="00B32BE3">
        <w:rPr>
          <w:sz w:val="24"/>
          <w:szCs w:val="24"/>
        </w:rPr>
        <w:t>O</w:t>
      </w:r>
      <w:r w:rsidR="009D1080" w:rsidRPr="00B32BE3">
        <w:rPr>
          <w:sz w:val="24"/>
          <w:szCs w:val="24"/>
        </w:rPr>
        <w:t>s</w:t>
      </w:r>
      <w:r w:rsidR="00EB0EA8" w:rsidRPr="00B32BE3">
        <w:rPr>
          <w:sz w:val="24"/>
          <w:szCs w:val="24"/>
        </w:rPr>
        <w:t xml:space="preserve"> quantitativo</w:t>
      </w:r>
      <w:r w:rsidR="009D1080" w:rsidRPr="00B32BE3">
        <w:rPr>
          <w:sz w:val="24"/>
          <w:szCs w:val="24"/>
        </w:rPr>
        <w:t>s</w:t>
      </w:r>
      <w:r w:rsidR="00EB0EA8" w:rsidRPr="00B32BE3">
        <w:rPr>
          <w:sz w:val="24"/>
          <w:szCs w:val="24"/>
        </w:rPr>
        <w:t xml:space="preserve"> </w:t>
      </w:r>
      <w:r w:rsidR="004010D1">
        <w:rPr>
          <w:sz w:val="24"/>
          <w:szCs w:val="24"/>
        </w:rPr>
        <w:t>previstos estão elencados na tabela abaixo:</w:t>
      </w:r>
    </w:p>
    <w:tbl>
      <w:tblPr>
        <w:tblW w:w="949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88"/>
        <w:gridCol w:w="1276"/>
        <w:gridCol w:w="1134"/>
      </w:tblGrid>
      <w:tr w:rsidR="004010D1" w:rsidTr="004010D1">
        <w:trPr>
          <w:trHeight w:val="338"/>
        </w:trPr>
        <w:tc>
          <w:tcPr>
            <w:tcW w:w="7088"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b/>
                <w:color w:val="000000"/>
                <w:sz w:val="24"/>
                <w:szCs w:val="24"/>
              </w:rPr>
            </w:pPr>
            <w:r>
              <w:rPr>
                <w:b/>
                <w:color w:val="000000"/>
                <w:sz w:val="24"/>
                <w:szCs w:val="24"/>
              </w:rPr>
              <w:t xml:space="preserve">DESCRIÇÃO </w:t>
            </w:r>
          </w:p>
        </w:tc>
        <w:tc>
          <w:tcPr>
            <w:tcW w:w="1276"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b/>
                <w:color w:val="000000"/>
                <w:sz w:val="24"/>
                <w:szCs w:val="24"/>
              </w:rPr>
            </w:pPr>
            <w:r>
              <w:rPr>
                <w:b/>
                <w:color w:val="000000"/>
                <w:sz w:val="24"/>
                <w:szCs w:val="24"/>
              </w:rPr>
              <w:t xml:space="preserve">MEDIDA </w:t>
            </w:r>
          </w:p>
        </w:tc>
        <w:tc>
          <w:tcPr>
            <w:tcW w:w="1134" w:type="dxa"/>
          </w:tcPr>
          <w:p w:rsidR="004010D1" w:rsidRDefault="004010D1" w:rsidP="000352AD">
            <w:pPr>
              <w:widowControl w:val="0"/>
              <w:pBdr>
                <w:top w:val="nil"/>
                <w:left w:val="nil"/>
                <w:bottom w:val="nil"/>
                <w:right w:val="nil"/>
                <w:between w:val="nil"/>
              </w:pBdr>
              <w:jc w:val="center"/>
              <w:rPr>
                <w:b/>
                <w:color w:val="000000"/>
                <w:sz w:val="24"/>
                <w:szCs w:val="24"/>
              </w:rPr>
            </w:pPr>
            <w:r>
              <w:rPr>
                <w:b/>
                <w:color w:val="000000"/>
                <w:sz w:val="24"/>
                <w:szCs w:val="24"/>
              </w:rPr>
              <w:t>QUANT</w:t>
            </w:r>
          </w:p>
        </w:tc>
      </w:tr>
      <w:tr w:rsidR="004010D1" w:rsidTr="004010D1">
        <w:trPr>
          <w:trHeight w:val="352"/>
        </w:trPr>
        <w:tc>
          <w:tcPr>
            <w:tcW w:w="7088"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EB0DEE">
              <w:rPr>
                <w:color w:val="000000"/>
                <w:sz w:val="24"/>
                <w:szCs w:val="24"/>
              </w:rPr>
              <w:t xml:space="preserve">AUTOCLAVE HORIZONTAL DIGITAL 22 LITROS, BIVOLT, DE ACORDO COM A NORMA NBR ISO 13485. EQUIPAMENTO COM CÂMARA DE ESTERILIZAÇÃO EM AÇO INÓX, COM ACOMPANHAMENTO DOS CICLOS ATRAVÉS DE PAINEL DIGITAL COM AVISOS VISUAIS, SECAGEM COM PORTA ANTREABERTA, SISTEMAS DE SEGURANÇA QUE CONTROLAM TODO O CICLO E PREVINEM FALHAS DE FUNCIONAMENTO, COM DESLIGAMENTO AUTOMÁTICO EM CASO DE EXCESSO DE TEMPERATURA, PRESSÃO OU FALTA DE ÁGUA. SISTEMA ELETRÔNICO DE CRUZAMENTO DE DADOS E SISTEMA ELETRÔNICO DE CONTROLE DE POTÊNCIA. </w:t>
            </w:r>
            <w:proofErr w:type="gramStart"/>
            <w:r w:rsidRPr="00EB0DEE">
              <w:rPr>
                <w:color w:val="000000"/>
                <w:sz w:val="24"/>
                <w:szCs w:val="24"/>
              </w:rPr>
              <w:t>6</w:t>
            </w:r>
            <w:proofErr w:type="gramEnd"/>
            <w:r w:rsidRPr="00EB0DEE">
              <w:rPr>
                <w:color w:val="000000"/>
                <w:sz w:val="24"/>
                <w:szCs w:val="24"/>
              </w:rPr>
              <w:t xml:space="preserve"> PROGRAMAS:  INSTRUMENTAL EMBALADO / INSTRUMENTAL DESEMBALADO / PLÁSTICOS E ALGODÃO /  KIT CIRÚRGICO E TECIDOS / LÍQUIDOS / SECAGEM EXTRA.GARANTIA MÍNIMA DE 2 ANOS CONTRA DEFEITOS DE FABRICAÇÃO.</w:t>
            </w:r>
          </w:p>
        </w:tc>
        <w:tc>
          <w:tcPr>
            <w:tcW w:w="1276"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UN</w:t>
            </w:r>
          </w:p>
        </w:tc>
        <w:tc>
          <w:tcPr>
            <w:tcW w:w="1134" w:type="dxa"/>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01</w:t>
            </w:r>
          </w:p>
        </w:tc>
      </w:tr>
      <w:tr w:rsidR="004010D1" w:rsidTr="004010D1">
        <w:trPr>
          <w:trHeight w:val="360"/>
        </w:trPr>
        <w:tc>
          <w:tcPr>
            <w:tcW w:w="7088"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EB0DEE">
              <w:rPr>
                <w:color w:val="000000"/>
                <w:sz w:val="24"/>
                <w:szCs w:val="24"/>
              </w:rPr>
              <w:t xml:space="preserve">SELADORA DE MESA PARA EMBALAGENS DE GRAU CIRURGICO, SISTEMA DE ACIONAMENTO POR ALAVANCA COM PORTA ROLO DE PAPEL TERMO SELANTE DE ATE 30 CM DE LARGURA, COM CORTADOR DE PAPEL, SELAGEM DE NO MINIMO 13 MM DE ESPESSURA, COMPRIMENTO DE SELAGEM DE NO MINIMO 30OMM. VOLTAGEM: </w:t>
            </w:r>
            <w:proofErr w:type="gramStart"/>
            <w:r w:rsidRPr="00EB0DEE">
              <w:rPr>
                <w:color w:val="000000"/>
                <w:sz w:val="24"/>
                <w:szCs w:val="24"/>
              </w:rPr>
              <w:t>220V</w:t>
            </w:r>
            <w:proofErr w:type="gramEnd"/>
            <w:r w:rsidRPr="00EB0DEE">
              <w:rPr>
                <w:color w:val="000000"/>
                <w:sz w:val="24"/>
                <w:szCs w:val="24"/>
              </w:rPr>
              <w:t xml:space="preserve"> OU BIVOLT AUTOMÁTICO.  GARANTIA DE 01 ANO CONTRA DEFEITOS DE FABRICAÇÃO.</w:t>
            </w:r>
          </w:p>
        </w:tc>
        <w:tc>
          <w:tcPr>
            <w:tcW w:w="1276"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UN</w:t>
            </w:r>
          </w:p>
        </w:tc>
        <w:tc>
          <w:tcPr>
            <w:tcW w:w="1134" w:type="dxa"/>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02</w:t>
            </w:r>
          </w:p>
        </w:tc>
      </w:tr>
      <w:tr w:rsidR="004010D1" w:rsidTr="004010D1">
        <w:trPr>
          <w:trHeight w:val="360"/>
        </w:trPr>
        <w:tc>
          <w:tcPr>
            <w:tcW w:w="7088"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D1613E">
              <w:rPr>
                <w:color w:val="000000"/>
                <w:sz w:val="24"/>
                <w:szCs w:val="24"/>
              </w:rPr>
              <w:t>FOTOPOLIMERIZADOR. POTÊNCIA MÍNIMA: 1200MW/CM²; COMPRIMENTO DE ONDA (LUZ): 440NM A 480NM; BIVOLT AUTOMÁTICO</w:t>
            </w:r>
            <w:r>
              <w:rPr>
                <w:color w:val="000000"/>
                <w:sz w:val="24"/>
                <w:szCs w:val="24"/>
              </w:rPr>
              <w:t>.</w:t>
            </w:r>
          </w:p>
        </w:tc>
        <w:tc>
          <w:tcPr>
            <w:tcW w:w="1276"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UN</w:t>
            </w:r>
          </w:p>
        </w:tc>
        <w:tc>
          <w:tcPr>
            <w:tcW w:w="1134" w:type="dxa"/>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04</w:t>
            </w:r>
          </w:p>
        </w:tc>
      </w:tr>
      <w:tr w:rsidR="004010D1" w:rsidTr="004010D1">
        <w:trPr>
          <w:trHeight w:val="360"/>
        </w:trPr>
        <w:tc>
          <w:tcPr>
            <w:tcW w:w="7088"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lastRenderedPageBreak/>
              <w:t xml:space="preserve">CANETA DE ALTA ROTAÇÃO - ROLAMENTO CERÂMICA, VELOCIDADE MÁXIMA MENOR OU IGUAL A 400.000 </w:t>
            </w:r>
            <w:proofErr w:type="gramStart"/>
            <w:r w:rsidRPr="00B343EC">
              <w:rPr>
                <w:color w:val="000000"/>
                <w:sz w:val="24"/>
                <w:szCs w:val="24"/>
              </w:rPr>
              <w:t>Rpm</w:t>
            </w:r>
            <w:proofErr w:type="gramEnd"/>
            <w:r w:rsidRPr="00B343EC">
              <w:rPr>
                <w:color w:val="000000"/>
                <w:sz w:val="24"/>
                <w:szCs w:val="24"/>
              </w:rPr>
              <w:t>, REFRIGERAÇÃO: 3 OU MAIS FUROS, TROCA DE BROCAS: BOTÃO DE PRESSÃO(</w:t>
            </w:r>
            <w:proofErr w:type="spellStart"/>
            <w:r w:rsidRPr="00B343EC">
              <w:rPr>
                <w:color w:val="000000"/>
                <w:sz w:val="24"/>
                <w:szCs w:val="24"/>
              </w:rPr>
              <w:t>Pb</w:t>
            </w:r>
            <w:proofErr w:type="spellEnd"/>
            <w:r w:rsidRPr="00B343EC">
              <w:rPr>
                <w:color w:val="000000"/>
                <w:sz w:val="24"/>
                <w:szCs w:val="24"/>
              </w:rPr>
              <w:t>), TIPO CONEXÃO: 2 FUROS, TIPO DE CABEÇA: PADRÃO</w:t>
            </w:r>
          </w:p>
        </w:tc>
        <w:tc>
          <w:tcPr>
            <w:tcW w:w="1276"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UN</w:t>
            </w:r>
          </w:p>
        </w:tc>
        <w:tc>
          <w:tcPr>
            <w:tcW w:w="1134" w:type="dxa"/>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04</w:t>
            </w:r>
          </w:p>
        </w:tc>
      </w:tr>
      <w:tr w:rsidR="004010D1" w:rsidTr="004010D1">
        <w:trPr>
          <w:trHeight w:val="360"/>
        </w:trPr>
        <w:tc>
          <w:tcPr>
            <w:tcW w:w="7088" w:type="dxa"/>
            <w:shd w:val="clear" w:color="auto" w:fill="auto"/>
            <w:tcMar>
              <w:top w:w="100" w:type="dxa"/>
              <w:left w:w="100" w:type="dxa"/>
              <w:bottom w:w="100" w:type="dxa"/>
              <w:right w:w="100" w:type="dxa"/>
            </w:tcMar>
          </w:tcPr>
          <w:p w:rsidR="004010D1" w:rsidRPr="00B343EC"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KIT ACADEMICO TURBINA DE ALTA ROTACAO </w:t>
            </w:r>
          </w:p>
          <w:p w:rsidR="004010D1" w:rsidRPr="00B343EC"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MATERIAL E LATAO, ALUMINIO E COMPONENTES EM AÇO INOX. BAIXO NIVEL DE RUIDO (ATE 64 DECIBEIS), AOUTOCLAVAVEL ATE 135° C COM SISTEMA DE SPRAY UNICO OU TRIPLO DIRECIONADOS PARA A PONTA DA BROCA. PODE SER COM SACA BROCA OU SISTEMA TROCA RAPIDA DE BROCA ("PRES BUTTON"). ENCAIXE SISTEMA BORDEN COM VELOCIDADE DE ATE 38.000 RPM. </w:t>
            </w:r>
          </w:p>
          <w:p w:rsidR="004010D1" w:rsidRPr="00B343EC"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BAIXA ROTACAO </w:t>
            </w:r>
          </w:p>
          <w:p w:rsidR="004010D1" w:rsidRPr="00B343EC"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CONTRA ANGULO COM MATERIAL EM LATAO, ALUMINIO E AÇO INOX, ESTERILIZAVEL EM AUTOCLAVE ATE 135°C COM NO MAXIMO 20.000 RPM, BAIXO RUIDO E VIBRACAO. DEVE PERMITIR UTILIZAR BROCAS TIPO AR E FG (COM ADAPTACAO DO MANDRIL FG PARA BROCAS DE ALTA ROTACAO) </w:t>
            </w:r>
          </w:p>
          <w:p w:rsidR="004010D1" w:rsidRPr="00B343EC"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 xml:space="preserve">MICRO-MOTOR </w:t>
            </w:r>
          </w:p>
          <w:p w:rsidR="004010D1" w:rsidRDefault="004010D1" w:rsidP="000352AD">
            <w:pPr>
              <w:widowControl w:val="0"/>
              <w:pBdr>
                <w:top w:val="nil"/>
                <w:left w:val="nil"/>
                <w:bottom w:val="nil"/>
                <w:right w:val="nil"/>
                <w:between w:val="nil"/>
              </w:pBdr>
              <w:spacing w:line="264" w:lineRule="auto"/>
              <w:ind w:left="115" w:right="40" w:hanging="1"/>
              <w:jc w:val="both"/>
              <w:rPr>
                <w:color w:val="000000"/>
                <w:sz w:val="24"/>
                <w:szCs w:val="24"/>
              </w:rPr>
            </w:pPr>
            <w:r w:rsidRPr="00B343EC">
              <w:rPr>
                <w:color w:val="000000"/>
                <w:sz w:val="24"/>
                <w:szCs w:val="24"/>
              </w:rPr>
              <w:t>MATERIAL EM LATAO, ALUMINIO E AÇO INOX, ESTERILIZAVEL EM AUTOCLAVE ATE 135° COM VARIACAO DE ROTACAO DE 5.000 A 20.000 RPM, BAIXO NIVEL DE RUIDO COM INVERSAO DE ROTACAO E ROTACAO AJUSTAVEL. COM ACOPLAMENTO BORDEN (2) DOIS FUROS.</w:t>
            </w:r>
          </w:p>
        </w:tc>
        <w:tc>
          <w:tcPr>
            <w:tcW w:w="1276" w:type="dxa"/>
            <w:shd w:val="clear" w:color="auto" w:fill="auto"/>
            <w:tcMar>
              <w:top w:w="100" w:type="dxa"/>
              <w:left w:w="100" w:type="dxa"/>
              <w:bottom w:w="100" w:type="dxa"/>
              <w:right w:w="100" w:type="dxa"/>
            </w:tcMar>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UN</w:t>
            </w:r>
          </w:p>
        </w:tc>
        <w:tc>
          <w:tcPr>
            <w:tcW w:w="1134" w:type="dxa"/>
          </w:tcPr>
          <w:p w:rsidR="004010D1" w:rsidRDefault="004010D1" w:rsidP="000352AD">
            <w:pPr>
              <w:widowControl w:val="0"/>
              <w:pBdr>
                <w:top w:val="nil"/>
                <w:left w:val="nil"/>
                <w:bottom w:val="nil"/>
                <w:right w:val="nil"/>
                <w:between w:val="nil"/>
              </w:pBdr>
              <w:jc w:val="center"/>
              <w:rPr>
                <w:color w:val="000000"/>
                <w:sz w:val="24"/>
                <w:szCs w:val="24"/>
              </w:rPr>
            </w:pPr>
            <w:r>
              <w:rPr>
                <w:color w:val="000000"/>
                <w:sz w:val="24"/>
                <w:szCs w:val="24"/>
              </w:rPr>
              <w:t>03</w:t>
            </w:r>
          </w:p>
        </w:tc>
      </w:tr>
    </w:tbl>
    <w:p w:rsidR="004010D1" w:rsidRPr="00B32BE3" w:rsidRDefault="004010D1" w:rsidP="00B51AA4">
      <w:pPr>
        <w:spacing w:line="360" w:lineRule="auto"/>
        <w:ind w:firstLine="708"/>
        <w:jc w:val="both"/>
        <w:rPr>
          <w:sz w:val="24"/>
          <w:szCs w:val="24"/>
        </w:rPr>
      </w:pPr>
    </w:p>
    <w:bookmarkEnd w:id="1"/>
    <w:p w:rsidR="002F26B5" w:rsidRPr="00B32BE3" w:rsidRDefault="00F0048F" w:rsidP="00BB22CE">
      <w:pPr>
        <w:spacing w:line="360" w:lineRule="auto"/>
        <w:jc w:val="both"/>
        <w:rPr>
          <w:b/>
          <w:bCs/>
          <w:sz w:val="24"/>
          <w:szCs w:val="24"/>
        </w:rPr>
      </w:pPr>
      <w:proofErr w:type="gramStart"/>
      <w:r>
        <w:rPr>
          <w:b/>
          <w:bCs/>
          <w:sz w:val="24"/>
          <w:szCs w:val="24"/>
        </w:rPr>
        <w:t>6</w:t>
      </w:r>
      <w:proofErr w:type="gramEnd"/>
      <w:r w:rsidR="00E40AD7" w:rsidRPr="00B32BE3">
        <w:rPr>
          <w:b/>
          <w:bCs/>
          <w:sz w:val="24"/>
          <w:szCs w:val="24"/>
        </w:rPr>
        <w:t xml:space="preserve"> ALTERNATIVAS DISPONÍVEIS NO MERCADO</w:t>
      </w:r>
    </w:p>
    <w:p w:rsidR="00B51AA4" w:rsidRPr="00B32BE3" w:rsidRDefault="0083187F" w:rsidP="00B51AA4">
      <w:pPr>
        <w:spacing w:line="360" w:lineRule="auto"/>
        <w:ind w:firstLine="708"/>
        <w:jc w:val="both"/>
        <w:rPr>
          <w:sz w:val="24"/>
          <w:szCs w:val="24"/>
        </w:rPr>
      </w:pPr>
      <w:bookmarkStart w:id="2" w:name="_Hlk158798749"/>
      <w:r w:rsidRPr="00B32BE3">
        <w:rPr>
          <w:sz w:val="24"/>
          <w:szCs w:val="24"/>
        </w:rPr>
        <w:t xml:space="preserve">Conforme pesquisa de </w:t>
      </w:r>
      <w:proofErr w:type="gramStart"/>
      <w:r w:rsidRPr="00B32BE3">
        <w:rPr>
          <w:sz w:val="24"/>
          <w:szCs w:val="24"/>
        </w:rPr>
        <w:t>mercado realizada</w:t>
      </w:r>
      <w:proofErr w:type="gramEnd"/>
      <w:r w:rsidRPr="00B32BE3">
        <w:rPr>
          <w:sz w:val="24"/>
          <w:szCs w:val="24"/>
        </w:rPr>
        <w:t>, p</w:t>
      </w:r>
      <w:r w:rsidR="004010D1">
        <w:rPr>
          <w:sz w:val="24"/>
          <w:szCs w:val="24"/>
        </w:rPr>
        <w:t>ara solução da necessidade</w:t>
      </w:r>
      <w:r w:rsidR="00E40AD7" w:rsidRPr="00B32BE3">
        <w:rPr>
          <w:sz w:val="24"/>
          <w:szCs w:val="24"/>
        </w:rPr>
        <w:t>, objeto do presente Estudo Técnico Preliminar, vislumbra-se possível</w:t>
      </w:r>
      <w:r w:rsidRPr="00B32BE3">
        <w:rPr>
          <w:sz w:val="24"/>
          <w:szCs w:val="24"/>
        </w:rPr>
        <w:t>, sob o aspecto técnico e econômico,</w:t>
      </w:r>
      <w:r w:rsidR="00E40AD7" w:rsidRPr="00B32BE3">
        <w:rPr>
          <w:sz w:val="24"/>
          <w:szCs w:val="24"/>
        </w:rPr>
        <w:t xml:space="preserve"> a contratação de empresas</w:t>
      </w:r>
      <w:r w:rsidR="00273365" w:rsidRPr="00B32BE3">
        <w:rPr>
          <w:sz w:val="24"/>
          <w:szCs w:val="24"/>
        </w:rPr>
        <w:t xml:space="preserve"> </w:t>
      </w:r>
      <w:r w:rsidR="008777F8">
        <w:rPr>
          <w:sz w:val="24"/>
          <w:szCs w:val="24"/>
        </w:rPr>
        <w:t xml:space="preserve">para fornecimento de </w:t>
      </w:r>
      <w:r w:rsidR="00143AE3">
        <w:rPr>
          <w:sz w:val="24"/>
          <w:szCs w:val="24"/>
        </w:rPr>
        <w:t>equipamentos odontológicos</w:t>
      </w:r>
      <w:r w:rsidR="008777F8">
        <w:rPr>
          <w:sz w:val="24"/>
          <w:szCs w:val="24"/>
        </w:rPr>
        <w:t>.</w:t>
      </w:r>
      <w:r w:rsidR="00143AE3">
        <w:rPr>
          <w:sz w:val="24"/>
          <w:szCs w:val="24"/>
        </w:rPr>
        <w:t xml:space="preserve"> Nas cidades que são polos regionais, como Santa Cruz do Sul, Santa Maria, Lajeado, além da capital, encontram-se empresas especializadas </w:t>
      </w:r>
      <w:proofErr w:type="gramStart"/>
      <w:r w:rsidR="00143AE3">
        <w:rPr>
          <w:sz w:val="24"/>
          <w:szCs w:val="24"/>
        </w:rPr>
        <w:t>neste ramos</w:t>
      </w:r>
      <w:proofErr w:type="gramEnd"/>
      <w:r w:rsidR="00143AE3">
        <w:rPr>
          <w:sz w:val="24"/>
          <w:szCs w:val="24"/>
        </w:rPr>
        <w:t xml:space="preserve"> de atividade.</w:t>
      </w:r>
    </w:p>
    <w:bookmarkEnd w:id="2"/>
    <w:p w:rsidR="00273365" w:rsidRPr="00B32BE3" w:rsidRDefault="00273365" w:rsidP="00BB22CE">
      <w:pPr>
        <w:spacing w:line="360" w:lineRule="auto"/>
        <w:jc w:val="both"/>
        <w:rPr>
          <w:b/>
          <w:bCs/>
          <w:sz w:val="24"/>
          <w:szCs w:val="24"/>
        </w:rPr>
      </w:pPr>
    </w:p>
    <w:p w:rsidR="00E40AD7" w:rsidRPr="00B32BE3" w:rsidRDefault="00F0048F" w:rsidP="00BB22CE">
      <w:pPr>
        <w:spacing w:line="360" w:lineRule="auto"/>
        <w:jc w:val="both"/>
        <w:rPr>
          <w:b/>
          <w:bCs/>
          <w:sz w:val="24"/>
          <w:szCs w:val="24"/>
        </w:rPr>
      </w:pPr>
      <w:proofErr w:type="gramStart"/>
      <w:r>
        <w:rPr>
          <w:b/>
          <w:bCs/>
          <w:sz w:val="24"/>
          <w:szCs w:val="24"/>
        </w:rPr>
        <w:t>7</w:t>
      </w:r>
      <w:proofErr w:type="gramEnd"/>
      <w:r w:rsidR="00E40AD7" w:rsidRPr="00B32BE3">
        <w:rPr>
          <w:b/>
          <w:bCs/>
          <w:sz w:val="24"/>
          <w:szCs w:val="24"/>
        </w:rPr>
        <w:t xml:space="preserve"> ESTIMATIVA DO VALOR DA CONTRATAÇÃO</w:t>
      </w:r>
    </w:p>
    <w:p w:rsidR="001B4FC3" w:rsidRPr="00B32BE3" w:rsidRDefault="00813367" w:rsidP="00813367">
      <w:pPr>
        <w:spacing w:line="360" w:lineRule="auto"/>
        <w:ind w:firstLine="708"/>
        <w:jc w:val="both"/>
        <w:rPr>
          <w:sz w:val="24"/>
          <w:szCs w:val="24"/>
        </w:rPr>
      </w:pPr>
      <w:bookmarkStart w:id="3" w:name="_Hlk156383458"/>
      <w:bookmarkStart w:id="4" w:name="_Hlk158798812"/>
      <w:r w:rsidRPr="00B32BE3">
        <w:rPr>
          <w:sz w:val="24"/>
          <w:szCs w:val="24"/>
        </w:rPr>
        <w:t xml:space="preserve">O valor estimado para a contratação </w:t>
      </w:r>
      <w:r w:rsidR="008777F8">
        <w:rPr>
          <w:sz w:val="24"/>
          <w:szCs w:val="24"/>
        </w:rPr>
        <w:t xml:space="preserve">é de R$ </w:t>
      </w:r>
      <w:r w:rsidR="00143AE3">
        <w:rPr>
          <w:sz w:val="24"/>
          <w:szCs w:val="24"/>
        </w:rPr>
        <w:t>28</w:t>
      </w:r>
      <w:r w:rsidR="008777F8">
        <w:rPr>
          <w:sz w:val="24"/>
          <w:szCs w:val="24"/>
        </w:rPr>
        <w:t>.</w:t>
      </w:r>
      <w:r w:rsidR="00143AE3">
        <w:rPr>
          <w:sz w:val="24"/>
          <w:szCs w:val="24"/>
        </w:rPr>
        <w:t>397</w:t>
      </w:r>
      <w:r w:rsidR="008777F8">
        <w:rPr>
          <w:sz w:val="24"/>
          <w:szCs w:val="24"/>
        </w:rPr>
        <w:t>,6</w:t>
      </w:r>
      <w:r w:rsidR="00143AE3">
        <w:rPr>
          <w:sz w:val="24"/>
          <w:szCs w:val="24"/>
        </w:rPr>
        <w:t>0</w:t>
      </w:r>
      <w:r w:rsidR="008777F8">
        <w:rPr>
          <w:sz w:val="24"/>
          <w:szCs w:val="24"/>
        </w:rPr>
        <w:t>. As empresas contatadas for</w:t>
      </w:r>
      <w:r w:rsidR="00143AE3">
        <w:rPr>
          <w:sz w:val="24"/>
          <w:szCs w:val="24"/>
        </w:rPr>
        <w:t xml:space="preserve">am a </w:t>
      </w:r>
      <w:proofErr w:type="gramStart"/>
      <w:r w:rsidR="00143AE3">
        <w:rPr>
          <w:sz w:val="24"/>
          <w:szCs w:val="24"/>
        </w:rPr>
        <w:t>Dentária Porto</w:t>
      </w:r>
      <w:proofErr w:type="gramEnd"/>
      <w:r w:rsidR="00143AE3">
        <w:rPr>
          <w:sz w:val="24"/>
          <w:szCs w:val="24"/>
        </w:rPr>
        <w:t xml:space="preserve"> Al</w:t>
      </w:r>
      <w:r w:rsidR="00F4785C">
        <w:rPr>
          <w:sz w:val="24"/>
          <w:szCs w:val="24"/>
        </w:rPr>
        <w:t>egrense e a Dental Santa Maria</w:t>
      </w:r>
      <w:r w:rsidR="008777F8">
        <w:rPr>
          <w:sz w:val="24"/>
          <w:szCs w:val="24"/>
        </w:rPr>
        <w:t>.</w:t>
      </w:r>
      <w:bookmarkEnd w:id="3"/>
    </w:p>
    <w:bookmarkEnd w:id="4"/>
    <w:p w:rsidR="001B4FC3" w:rsidRPr="00B32BE3" w:rsidRDefault="001B4FC3" w:rsidP="001B4FC3">
      <w:pPr>
        <w:spacing w:line="360" w:lineRule="auto"/>
        <w:jc w:val="both"/>
        <w:rPr>
          <w:sz w:val="24"/>
          <w:szCs w:val="24"/>
        </w:rPr>
      </w:pPr>
    </w:p>
    <w:p w:rsidR="00581217" w:rsidRPr="00B32BE3" w:rsidRDefault="00F0048F" w:rsidP="00BB22CE">
      <w:pPr>
        <w:spacing w:line="360" w:lineRule="auto"/>
        <w:jc w:val="both"/>
        <w:rPr>
          <w:b/>
          <w:bCs/>
          <w:sz w:val="24"/>
          <w:szCs w:val="24"/>
        </w:rPr>
      </w:pPr>
      <w:proofErr w:type="gramStart"/>
      <w:r>
        <w:rPr>
          <w:b/>
          <w:bCs/>
          <w:sz w:val="24"/>
          <w:szCs w:val="24"/>
        </w:rPr>
        <w:t>8</w:t>
      </w:r>
      <w:proofErr w:type="gramEnd"/>
      <w:r w:rsidR="00581217" w:rsidRPr="00B32BE3">
        <w:rPr>
          <w:b/>
          <w:bCs/>
          <w:sz w:val="24"/>
          <w:szCs w:val="24"/>
        </w:rPr>
        <w:t xml:space="preserve"> DESCRIÇÃO DA SOLUÇÃO COMO UM TODO</w:t>
      </w:r>
    </w:p>
    <w:p w:rsidR="00813367" w:rsidRDefault="00581217" w:rsidP="00813367">
      <w:pPr>
        <w:spacing w:line="360" w:lineRule="auto"/>
        <w:ind w:firstLine="708"/>
        <w:jc w:val="both"/>
        <w:rPr>
          <w:sz w:val="24"/>
          <w:szCs w:val="24"/>
          <w:lang w:eastAsia="pt-BR"/>
        </w:rPr>
      </w:pPr>
      <w:r w:rsidRPr="00B32BE3">
        <w:rPr>
          <w:sz w:val="24"/>
          <w:szCs w:val="24"/>
        </w:rPr>
        <w:t xml:space="preserve">A solução proposta é a </w:t>
      </w:r>
      <w:r w:rsidR="00813367" w:rsidRPr="00B32BE3">
        <w:rPr>
          <w:sz w:val="24"/>
          <w:szCs w:val="24"/>
        </w:rPr>
        <w:t>aquisição d</w:t>
      </w:r>
      <w:r w:rsidR="008777F8">
        <w:rPr>
          <w:sz w:val="24"/>
          <w:szCs w:val="24"/>
        </w:rPr>
        <w:t>o</w:t>
      </w:r>
      <w:r w:rsidR="00F4785C">
        <w:rPr>
          <w:sz w:val="24"/>
          <w:szCs w:val="24"/>
        </w:rPr>
        <w:t xml:space="preserve">s equipamentos para uso nos consultórios odontológicos e assim proporcionar um contínuo atendimento aos munícipes que procuram as </w:t>
      </w:r>
      <w:proofErr w:type="spellStart"/>
      <w:r w:rsidR="00F4785C">
        <w:rPr>
          <w:sz w:val="24"/>
          <w:szCs w:val="24"/>
        </w:rPr>
        <w:t>UBSs</w:t>
      </w:r>
      <w:proofErr w:type="spellEnd"/>
      <w:r w:rsidR="00F4785C">
        <w:rPr>
          <w:sz w:val="24"/>
          <w:szCs w:val="24"/>
        </w:rPr>
        <w:t>.</w:t>
      </w:r>
      <w:r w:rsidR="00813367" w:rsidRPr="00B32BE3">
        <w:rPr>
          <w:sz w:val="24"/>
          <w:szCs w:val="24"/>
        </w:rPr>
        <w:t xml:space="preserve"> </w:t>
      </w:r>
    </w:p>
    <w:p w:rsidR="008777F8" w:rsidRDefault="009716E1" w:rsidP="00813367">
      <w:pPr>
        <w:spacing w:line="360" w:lineRule="auto"/>
        <w:ind w:firstLine="708"/>
        <w:jc w:val="both"/>
        <w:rPr>
          <w:sz w:val="24"/>
          <w:szCs w:val="24"/>
        </w:rPr>
      </w:pPr>
      <w:r w:rsidRPr="006B06B1">
        <w:rPr>
          <w:sz w:val="24"/>
          <w:szCs w:val="24"/>
        </w:rPr>
        <w:t xml:space="preserve">A </w:t>
      </w:r>
      <w:r>
        <w:rPr>
          <w:sz w:val="24"/>
          <w:szCs w:val="24"/>
        </w:rPr>
        <w:t xml:space="preserve">aquisição do bem, através do processo de Dispensa de Licitação, visa </w:t>
      </w:r>
      <w:r w:rsidR="00F4785C">
        <w:rPr>
          <w:sz w:val="24"/>
          <w:szCs w:val="24"/>
        </w:rPr>
        <w:t>simplificar</w:t>
      </w:r>
      <w:r>
        <w:rPr>
          <w:sz w:val="24"/>
          <w:szCs w:val="24"/>
        </w:rPr>
        <w:t xml:space="preserve"> o pr</w:t>
      </w:r>
      <w:r w:rsidR="00F4785C">
        <w:rPr>
          <w:sz w:val="24"/>
          <w:szCs w:val="24"/>
        </w:rPr>
        <w:t>ocesso de compra, visto que são bens que</w:t>
      </w:r>
      <w:r w:rsidR="00AA6339">
        <w:rPr>
          <w:sz w:val="24"/>
          <w:szCs w:val="24"/>
        </w:rPr>
        <w:t>, usados corretamente,</w:t>
      </w:r>
      <w:r w:rsidR="00F4785C">
        <w:rPr>
          <w:sz w:val="24"/>
          <w:szCs w:val="24"/>
        </w:rPr>
        <w:t xml:space="preserve"> duram</w:t>
      </w:r>
      <w:r w:rsidR="00AA6339">
        <w:rPr>
          <w:sz w:val="24"/>
          <w:szCs w:val="24"/>
        </w:rPr>
        <w:t xml:space="preserve"> por anos</w:t>
      </w:r>
      <w:r w:rsidR="00F4785C">
        <w:rPr>
          <w:sz w:val="24"/>
          <w:szCs w:val="24"/>
        </w:rPr>
        <w:t xml:space="preserve"> e, salvo algum sinistro, não será necessário nova aquisição neste ano.</w:t>
      </w:r>
      <w:r w:rsidR="00957D73">
        <w:rPr>
          <w:sz w:val="24"/>
          <w:szCs w:val="24"/>
        </w:rPr>
        <w:t xml:space="preserve"> Ainda é possível sugerir que a Administração opte pelo menor valor </w:t>
      </w:r>
      <w:r w:rsidR="001430FC">
        <w:rPr>
          <w:sz w:val="24"/>
          <w:szCs w:val="24"/>
        </w:rPr>
        <w:t>por item e não o</w:t>
      </w:r>
      <w:r w:rsidR="00957D73">
        <w:rPr>
          <w:sz w:val="24"/>
          <w:szCs w:val="24"/>
        </w:rPr>
        <w:t xml:space="preserve"> menor valor </w:t>
      </w:r>
      <w:r w:rsidR="001430FC">
        <w:rPr>
          <w:sz w:val="24"/>
          <w:szCs w:val="24"/>
        </w:rPr>
        <w:t>global</w:t>
      </w:r>
      <w:r w:rsidR="00957D73">
        <w:rPr>
          <w:sz w:val="24"/>
          <w:szCs w:val="24"/>
        </w:rPr>
        <w:t xml:space="preserve">, </w:t>
      </w:r>
      <w:r w:rsidR="001430FC">
        <w:rPr>
          <w:sz w:val="24"/>
          <w:szCs w:val="24"/>
        </w:rPr>
        <w:t>mesm</w:t>
      </w:r>
      <w:r w:rsidR="00957D73">
        <w:rPr>
          <w:sz w:val="24"/>
          <w:szCs w:val="24"/>
        </w:rPr>
        <w:t>o que a fragmentação do objeto irá demandar mais ordens de compras e logística de en</w:t>
      </w:r>
      <w:r w:rsidR="001430FC">
        <w:rPr>
          <w:sz w:val="24"/>
          <w:szCs w:val="24"/>
        </w:rPr>
        <w:t>t</w:t>
      </w:r>
      <w:r w:rsidR="00957D73">
        <w:rPr>
          <w:sz w:val="24"/>
          <w:szCs w:val="24"/>
        </w:rPr>
        <w:t>rega</w:t>
      </w:r>
      <w:r w:rsidR="001430FC">
        <w:rPr>
          <w:sz w:val="24"/>
          <w:szCs w:val="24"/>
        </w:rPr>
        <w:t>/retirada</w:t>
      </w:r>
      <w:r w:rsidR="00957D73">
        <w:rPr>
          <w:sz w:val="24"/>
          <w:szCs w:val="24"/>
        </w:rPr>
        <w:t>.</w:t>
      </w:r>
    </w:p>
    <w:p w:rsidR="009716E1" w:rsidRPr="00B32BE3" w:rsidRDefault="008777F8" w:rsidP="00813367">
      <w:pPr>
        <w:spacing w:line="360" w:lineRule="auto"/>
        <w:ind w:firstLine="708"/>
        <w:jc w:val="both"/>
        <w:rPr>
          <w:sz w:val="24"/>
          <w:szCs w:val="24"/>
          <w:lang w:eastAsia="pt-BR"/>
        </w:rPr>
      </w:pPr>
      <w:r w:rsidRPr="00B32BE3">
        <w:rPr>
          <w:sz w:val="24"/>
          <w:szCs w:val="24"/>
          <w:lang w:eastAsia="pt-BR"/>
        </w:rPr>
        <w:t xml:space="preserve"> </w:t>
      </w:r>
    </w:p>
    <w:p w:rsidR="00C117BA" w:rsidRPr="00B32BE3" w:rsidRDefault="00F0048F" w:rsidP="00F0069A">
      <w:pPr>
        <w:spacing w:line="360" w:lineRule="auto"/>
        <w:jc w:val="both"/>
        <w:rPr>
          <w:b/>
          <w:bCs/>
          <w:sz w:val="24"/>
          <w:szCs w:val="24"/>
        </w:rPr>
      </w:pPr>
      <w:proofErr w:type="gramStart"/>
      <w:r>
        <w:rPr>
          <w:b/>
          <w:bCs/>
          <w:sz w:val="24"/>
          <w:szCs w:val="24"/>
        </w:rPr>
        <w:t>9</w:t>
      </w:r>
      <w:proofErr w:type="gramEnd"/>
      <w:r w:rsidR="00C117BA" w:rsidRPr="00B32BE3">
        <w:rPr>
          <w:b/>
          <w:bCs/>
          <w:sz w:val="24"/>
          <w:szCs w:val="24"/>
        </w:rPr>
        <w:t xml:space="preserve"> JUSTIFICATIVA PARA O PARCELAMENTO OU NÃO DA CONTRATAÇÃO</w:t>
      </w:r>
    </w:p>
    <w:p w:rsidR="000C7871" w:rsidRPr="00B32BE3" w:rsidRDefault="000C7871" w:rsidP="000C7871">
      <w:pPr>
        <w:pStyle w:val="NormalWeb"/>
        <w:spacing w:before="0" w:beforeAutospacing="0" w:after="0" w:afterAutospacing="0" w:line="360" w:lineRule="auto"/>
        <w:ind w:firstLine="708"/>
        <w:jc w:val="both"/>
        <w:rPr>
          <w:rFonts w:ascii="Arial" w:hAnsi="Arial" w:cs="Arial"/>
        </w:rPr>
      </w:pPr>
      <w:bookmarkStart w:id="5" w:name="_Hlk158798857"/>
      <w:r w:rsidRPr="00B32BE3">
        <w:rPr>
          <w:rFonts w:ascii="Arial" w:hAnsi="Arial" w:cs="Arial"/>
        </w:rPr>
        <w:t xml:space="preserve">O pagamento pela aquisição dos </w:t>
      </w:r>
      <w:r w:rsidR="00AA6339">
        <w:rPr>
          <w:rFonts w:ascii="Arial" w:hAnsi="Arial" w:cs="Arial"/>
        </w:rPr>
        <w:t>equipamento</w:t>
      </w:r>
      <w:r w:rsidRPr="00B32BE3">
        <w:rPr>
          <w:rFonts w:ascii="Arial" w:hAnsi="Arial" w:cs="Arial"/>
        </w:rPr>
        <w:t xml:space="preserve">s será realizado de </w:t>
      </w:r>
      <w:r>
        <w:rPr>
          <w:rFonts w:ascii="Arial" w:hAnsi="Arial" w:cs="Arial"/>
        </w:rPr>
        <w:t>uma vez em um prazo de dez dias a contar do recebimento definitivo dos m</w:t>
      </w:r>
      <w:r w:rsidR="00AA6339">
        <w:rPr>
          <w:rFonts w:ascii="Arial" w:hAnsi="Arial" w:cs="Arial"/>
        </w:rPr>
        <w:t>esmo</w:t>
      </w:r>
      <w:r>
        <w:rPr>
          <w:rFonts w:ascii="Arial" w:hAnsi="Arial" w:cs="Arial"/>
        </w:rPr>
        <w:t>s.</w:t>
      </w:r>
    </w:p>
    <w:bookmarkEnd w:id="5"/>
    <w:p w:rsidR="00912833" w:rsidRPr="00B32BE3" w:rsidRDefault="00912833" w:rsidP="00F0069A">
      <w:pPr>
        <w:pStyle w:val="NormalWeb"/>
        <w:spacing w:before="0" w:beforeAutospacing="0" w:after="0" w:afterAutospacing="0" w:line="360" w:lineRule="auto"/>
        <w:ind w:firstLine="708"/>
        <w:jc w:val="both"/>
        <w:rPr>
          <w:rFonts w:ascii="Arial" w:hAnsi="Arial" w:cs="Arial"/>
        </w:rPr>
      </w:pPr>
    </w:p>
    <w:p w:rsidR="004A5831" w:rsidRPr="00B32BE3" w:rsidRDefault="00F0048F" w:rsidP="00BB22CE">
      <w:pPr>
        <w:pStyle w:val="NormalWeb"/>
        <w:spacing w:before="0" w:beforeAutospacing="0" w:after="0" w:afterAutospacing="0" w:line="360" w:lineRule="auto"/>
        <w:jc w:val="both"/>
        <w:rPr>
          <w:rFonts w:ascii="Arial" w:hAnsi="Arial" w:cs="Arial"/>
        </w:rPr>
      </w:pPr>
      <w:r>
        <w:rPr>
          <w:rFonts w:ascii="Arial" w:hAnsi="Arial" w:cs="Arial"/>
          <w:b/>
          <w:bCs/>
        </w:rPr>
        <w:t>10</w:t>
      </w:r>
      <w:r w:rsidR="004A5831" w:rsidRPr="00B32BE3">
        <w:rPr>
          <w:rFonts w:ascii="Arial" w:hAnsi="Arial" w:cs="Arial"/>
          <w:b/>
          <w:bCs/>
        </w:rPr>
        <w:t xml:space="preserve"> RESULTADOS PRETENDIDOS </w:t>
      </w:r>
    </w:p>
    <w:p w:rsidR="008777F8" w:rsidRDefault="000C7871" w:rsidP="00AA6339">
      <w:pPr>
        <w:spacing w:line="360" w:lineRule="auto"/>
        <w:ind w:firstLine="708"/>
        <w:jc w:val="both"/>
        <w:rPr>
          <w:sz w:val="24"/>
          <w:szCs w:val="24"/>
        </w:rPr>
      </w:pPr>
      <w:r w:rsidRPr="00B32BE3">
        <w:rPr>
          <w:sz w:val="24"/>
          <w:szCs w:val="24"/>
        </w:rPr>
        <w:t xml:space="preserve">Pretende-se, com o presente processo </w:t>
      </w:r>
      <w:r w:rsidR="00AA6339">
        <w:rPr>
          <w:sz w:val="24"/>
          <w:szCs w:val="24"/>
        </w:rPr>
        <w:t>Dispensa de Licitação garantir, no que tange aos equipamentos, um contínuo atendimento aos munícipes que procuram as Unidades Básicas de Saúde para tratamentos odontológicos.</w:t>
      </w:r>
    </w:p>
    <w:p w:rsidR="000C7871" w:rsidRPr="00B32BE3" w:rsidRDefault="000C7871" w:rsidP="00AA6339">
      <w:pPr>
        <w:spacing w:line="360" w:lineRule="auto"/>
        <w:ind w:firstLine="708"/>
        <w:jc w:val="both"/>
        <w:rPr>
          <w:sz w:val="24"/>
          <w:szCs w:val="24"/>
        </w:rPr>
      </w:pPr>
      <w:r w:rsidRPr="00B32BE3">
        <w:rPr>
          <w:sz w:val="24"/>
          <w:szCs w:val="24"/>
        </w:rPr>
        <w:t xml:space="preserve">A contratação decorrente do presente processo exigirá da contratada o cumprimento das boas práticas de sustentabilidade, contribuindo para a racionalização e </w:t>
      </w:r>
      <w:proofErr w:type="gramStart"/>
      <w:r w:rsidRPr="00B32BE3">
        <w:rPr>
          <w:sz w:val="24"/>
          <w:szCs w:val="24"/>
        </w:rPr>
        <w:t>otimização</w:t>
      </w:r>
      <w:proofErr w:type="gramEnd"/>
      <w:r w:rsidRPr="00B32BE3">
        <w:rPr>
          <w:sz w:val="24"/>
          <w:szCs w:val="24"/>
        </w:rPr>
        <w:t xml:space="preserve"> do uso dos recursos, bem como para a redução dos impactos ambientais. </w:t>
      </w:r>
    </w:p>
    <w:p w:rsidR="00F826C1" w:rsidRDefault="000C7871" w:rsidP="00AA6339">
      <w:pPr>
        <w:spacing w:line="360" w:lineRule="auto"/>
        <w:ind w:firstLine="708"/>
        <w:jc w:val="both"/>
        <w:rPr>
          <w:sz w:val="24"/>
          <w:szCs w:val="24"/>
          <w:lang w:eastAsia="pt-BR"/>
        </w:rPr>
      </w:pPr>
      <w:r w:rsidRPr="00B32BE3">
        <w:rPr>
          <w:sz w:val="24"/>
          <w:szCs w:val="24"/>
          <w:lang w:eastAsia="pt-BR"/>
        </w:rPr>
        <w:t xml:space="preserve">Como benefício direto, a contratação </w:t>
      </w:r>
      <w:r w:rsidR="008777F8">
        <w:rPr>
          <w:sz w:val="24"/>
          <w:szCs w:val="24"/>
          <w:lang w:eastAsia="pt-BR"/>
        </w:rPr>
        <w:t xml:space="preserve">irá </w:t>
      </w:r>
      <w:proofErr w:type="gramStart"/>
      <w:r w:rsidR="00AA6339">
        <w:rPr>
          <w:sz w:val="24"/>
          <w:szCs w:val="24"/>
          <w:lang w:eastAsia="pt-BR"/>
        </w:rPr>
        <w:t>otimizar</w:t>
      </w:r>
      <w:proofErr w:type="gramEnd"/>
      <w:r w:rsidR="00AA6339">
        <w:rPr>
          <w:sz w:val="24"/>
          <w:szCs w:val="24"/>
          <w:lang w:eastAsia="pt-BR"/>
        </w:rPr>
        <w:t xml:space="preserve"> o uso dos recursos que estão disponíveis para aquisição desta n</w:t>
      </w:r>
      <w:r w:rsidR="00CD40C4">
        <w:rPr>
          <w:sz w:val="24"/>
          <w:szCs w:val="24"/>
          <w:lang w:eastAsia="pt-BR"/>
        </w:rPr>
        <w:t>atureza de objeto. Ao dispor de equipamentos sofisticados no atendimento prestado pelo SUS, até mesmo no interior, o Município desobriga os usuários a procurarem os centros urbanos para tratamento.</w:t>
      </w:r>
    </w:p>
    <w:p w:rsidR="008777F8" w:rsidRPr="00B32BE3" w:rsidRDefault="008777F8" w:rsidP="00F826C1">
      <w:pPr>
        <w:spacing w:line="360" w:lineRule="auto"/>
        <w:jc w:val="both"/>
        <w:rPr>
          <w:sz w:val="24"/>
          <w:szCs w:val="24"/>
          <w:lang w:eastAsia="pt-BR"/>
        </w:rPr>
      </w:pPr>
    </w:p>
    <w:p w:rsidR="00F62C01" w:rsidRPr="00B32BE3" w:rsidRDefault="00F0048F" w:rsidP="00BB22CE">
      <w:pPr>
        <w:pStyle w:val="NormalWeb"/>
        <w:spacing w:before="0" w:beforeAutospacing="0" w:after="0" w:afterAutospacing="0" w:line="360" w:lineRule="auto"/>
        <w:jc w:val="both"/>
        <w:rPr>
          <w:rFonts w:ascii="Arial" w:hAnsi="Arial" w:cs="Arial"/>
          <w:b/>
          <w:bCs/>
        </w:rPr>
      </w:pPr>
      <w:bookmarkStart w:id="6" w:name="art18§1ii"/>
      <w:bookmarkStart w:id="7" w:name="art18§1iii"/>
      <w:bookmarkStart w:id="8" w:name="art18§1v"/>
      <w:bookmarkStart w:id="9" w:name="art18§1vi"/>
      <w:bookmarkStart w:id="10" w:name="art18§1vii"/>
      <w:bookmarkStart w:id="11" w:name="art18§1viii"/>
      <w:bookmarkStart w:id="12" w:name="art18§1ix"/>
      <w:bookmarkStart w:id="13" w:name="art18§1x"/>
      <w:bookmarkEnd w:id="6"/>
      <w:bookmarkEnd w:id="7"/>
      <w:bookmarkEnd w:id="8"/>
      <w:bookmarkEnd w:id="9"/>
      <w:bookmarkEnd w:id="10"/>
      <w:bookmarkEnd w:id="11"/>
      <w:bookmarkEnd w:id="12"/>
      <w:bookmarkEnd w:id="13"/>
      <w:r>
        <w:rPr>
          <w:rFonts w:ascii="Arial" w:hAnsi="Arial" w:cs="Arial"/>
          <w:b/>
          <w:bCs/>
        </w:rPr>
        <w:t>11</w:t>
      </w:r>
      <w:r w:rsidR="00C4112F" w:rsidRPr="00B32BE3">
        <w:rPr>
          <w:rFonts w:ascii="Arial" w:hAnsi="Arial" w:cs="Arial"/>
          <w:b/>
          <w:bCs/>
        </w:rPr>
        <w:t xml:space="preserve"> </w:t>
      </w:r>
      <w:r w:rsidR="0020551E" w:rsidRPr="00B32BE3">
        <w:rPr>
          <w:rFonts w:ascii="Arial" w:hAnsi="Arial" w:cs="Arial"/>
          <w:b/>
          <w:bCs/>
        </w:rPr>
        <w:t>PROVIDÊNCIAS PRÉVIAS AO CONTRATO</w:t>
      </w:r>
    </w:p>
    <w:p w:rsidR="001B4FC3" w:rsidRPr="00B32BE3" w:rsidRDefault="001B4FC3" w:rsidP="00BB22CE">
      <w:pPr>
        <w:pStyle w:val="NormalWeb"/>
        <w:spacing w:before="0" w:beforeAutospacing="0" w:after="0" w:afterAutospacing="0" w:line="360" w:lineRule="auto"/>
        <w:jc w:val="both"/>
        <w:rPr>
          <w:rFonts w:ascii="Arial" w:hAnsi="Arial" w:cs="Arial"/>
        </w:rPr>
      </w:pPr>
      <w:bookmarkStart w:id="14" w:name="art18§1xi"/>
      <w:bookmarkEnd w:id="14"/>
      <w:r w:rsidRPr="00B32BE3">
        <w:rPr>
          <w:rFonts w:ascii="Arial" w:hAnsi="Arial" w:cs="Arial"/>
        </w:rPr>
        <w:tab/>
        <w:t>NA - Não se aplica.</w:t>
      </w:r>
    </w:p>
    <w:p w:rsidR="001B4FC3" w:rsidRPr="00B32BE3" w:rsidRDefault="001B4FC3" w:rsidP="00BB22CE">
      <w:pPr>
        <w:pStyle w:val="NormalWeb"/>
        <w:spacing w:before="0" w:beforeAutospacing="0" w:after="0" w:afterAutospacing="0" w:line="360" w:lineRule="auto"/>
        <w:jc w:val="both"/>
        <w:rPr>
          <w:rFonts w:ascii="Arial" w:hAnsi="Arial" w:cs="Arial"/>
        </w:rPr>
      </w:pPr>
    </w:p>
    <w:p w:rsidR="00F62C01" w:rsidRPr="00B32BE3" w:rsidRDefault="00F0048F" w:rsidP="00BB22CE">
      <w:pPr>
        <w:pStyle w:val="NormalWeb"/>
        <w:spacing w:before="0" w:beforeAutospacing="0" w:after="0" w:afterAutospacing="0" w:line="360" w:lineRule="auto"/>
        <w:jc w:val="both"/>
        <w:rPr>
          <w:rFonts w:ascii="Arial" w:hAnsi="Arial" w:cs="Arial"/>
          <w:b/>
          <w:bCs/>
        </w:rPr>
      </w:pPr>
      <w:r>
        <w:rPr>
          <w:rFonts w:ascii="Arial" w:hAnsi="Arial" w:cs="Arial"/>
          <w:b/>
          <w:bCs/>
        </w:rPr>
        <w:t>12</w:t>
      </w:r>
      <w:r w:rsidR="00F10A7D" w:rsidRPr="00B32BE3">
        <w:rPr>
          <w:rFonts w:ascii="Arial" w:hAnsi="Arial" w:cs="Arial"/>
          <w:b/>
          <w:bCs/>
        </w:rPr>
        <w:t xml:space="preserve"> CONTRATAÇÕES CORRELATAS E/OU INTERDEPENDENTES</w:t>
      </w:r>
    </w:p>
    <w:p w:rsidR="00C42148" w:rsidRPr="00B32BE3" w:rsidRDefault="00F10A7D" w:rsidP="00C42148">
      <w:pPr>
        <w:pStyle w:val="NormalWeb"/>
        <w:spacing w:before="0" w:beforeAutospacing="0" w:after="0" w:afterAutospacing="0" w:line="360" w:lineRule="auto"/>
        <w:ind w:firstLine="708"/>
        <w:jc w:val="both"/>
        <w:rPr>
          <w:rFonts w:ascii="Arial" w:hAnsi="Arial" w:cs="Arial"/>
        </w:rPr>
      </w:pPr>
      <w:r w:rsidRPr="00B32BE3">
        <w:rPr>
          <w:rFonts w:ascii="Arial" w:hAnsi="Arial" w:cs="Arial"/>
        </w:rPr>
        <w:lastRenderedPageBreak/>
        <w:t xml:space="preserve">Este estudo não identificou a necessidade de realizar contratações acessórias para a perfeita execução do objeto, uma vez que todos os meios necessários para a </w:t>
      </w:r>
      <w:r w:rsidR="00912833" w:rsidRPr="00B32BE3">
        <w:rPr>
          <w:rFonts w:ascii="Arial" w:hAnsi="Arial" w:cs="Arial"/>
        </w:rPr>
        <w:t xml:space="preserve">aquisição dos produtos </w:t>
      </w:r>
      <w:r w:rsidRPr="00B32BE3">
        <w:rPr>
          <w:rFonts w:ascii="Arial" w:hAnsi="Arial" w:cs="Arial"/>
        </w:rPr>
        <w:t xml:space="preserve">podem ser supridos apenas com a contratação </w:t>
      </w:r>
      <w:r w:rsidR="00912833" w:rsidRPr="00B32BE3">
        <w:rPr>
          <w:rFonts w:ascii="Arial" w:hAnsi="Arial" w:cs="Arial"/>
        </w:rPr>
        <w:t>desta</w:t>
      </w:r>
      <w:r w:rsidRPr="00B32BE3">
        <w:rPr>
          <w:rFonts w:ascii="Arial" w:hAnsi="Arial" w:cs="Arial"/>
        </w:rPr>
        <w:t xml:space="preserve"> proposta.</w:t>
      </w:r>
    </w:p>
    <w:p w:rsidR="00C42148" w:rsidRPr="00B32BE3" w:rsidRDefault="00C42148" w:rsidP="00C42148">
      <w:pPr>
        <w:pStyle w:val="NormalWeb"/>
        <w:spacing w:before="0" w:beforeAutospacing="0" w:after="0" w:afterAutospacing="0" w:line="360" w:lineRule="auto"/>
        <w:jc w:val="both"/>
        <w:rPr>
          <w:rFonts w:ascii="Arial" w:hAnsi="Arial" w:cs="Arial"/>
        </w:rPr>
      </w:pPr>
    </w:p>
    <w:p w:rsidR="00F62C01" w:rsidRPr="00B32BE3" w:rsidRDefault="00C42148" w:rsidP="00C42148">
      <w:pPr>
        <w:pStyle w:val="NormalWeb"/>
        <w:spacing w:before="0" w:beforeAutospacing="0" w:after="0" w:afterAutospacing="0" w:line="360" w:lineRule="auto"/>
        <w:jc w:val="both"/>
        <w:rPr>
          <w:rFonts w:ascii="Arial" w:hAnsi="Arial" w:cs="Arial"/>
          <w:b/>
          <w:bCs/>
        </w:rPr>
      </w:pPr>
      <w:r w:rsidRPr="00B32BE3">
        <w:rPr>
          <w:rFonts w:ascii="Arial" w:hAnsi="Arial" w:cs="Arial"/>
          <w:b/>
          <w:bCs/>
        </w:rPr>
        <w:t>1</w:t>
      </w:r>
      <w:r w:rsidR="00F0048F">
        <w:rPr>
          <w:rFonts w:ascii="Arial" w:hAnsi="Arial" w:cs="Arial"/>
          <w:b/>
          <w:bCs/>
        </w:rPr>
        <w:t>3</w:t>
      </w:r>
      <w:r w:rsidR="00AA1058" w:rsidRPr="00B32BE3">
        <w:rPr>
          <w:rFonts w:ascii="Arial" w:hAnsi="Arial" w:cs="Arial"/>
          <w:b/>
          <w:bCs/>
        </w:rPr>
        <w:t xml:space="preserve"> POSSÍVEIS IMPACTOS AMBIENTAIS </w:t>
      </w:r>
    </w:p>
    <w:p w:rsidR="00912833" w:rsidRPr="00227744" w:rsidRDefault="00CD40C4" w:rsidP="00227744">
      <w:pPr>
        <w:autoSpaceDE w:val="0"/>
        <w:autoSpaceDN w:val="0"/>
        <w:adjustRightInd w:val="0"/>
        <w:spacing w:line="360" w:lineRule="auto"/>
        <w:ind w:firstLine="708"/>
        <w:jc w:val="both"/>
        <w:rPr>
          <w:sz w:val="24"/>
          <w:szCs w:val="24"/>
        </w:rPr>
      </w:pPr>
      <w:bookmarkStart w:id="15" w:name="_Hlk160009027"/>
      <w:r>
        <w:rPr>
          <w:sz w:val="24"/>
          <w:szCs w:val="24"/>
        </w:rPr>
        <w:t>O Município de Sinimbu possu</w:t>
      </w:r>
      <w:r w:rsidR="00A66DC9">
        <w:rPr>
          <w:sz w:val="24"/>
          <w:szCs w:val="24"/>
        </w:rPr>
        <w:t>i</w:t>
      </w:r>
      <w:r>
        <w:rPr>
          <w:sz w:val="24"/>
          <w:szCs w:val="24"/>
        </w:rPr>
        <w:t xml:space="preserve"> coleta específica para lixo hospitalar no qual se enquadra também os rejeitos que são produzidos nos Consultórios Odontológicos</w:t>
      </w:r>
      <w:r w:rsidR="00A66DC9">
        <w:rPr>
          <w:sz w:val="24"/>
          <w:szCs w:val="24"/>
        </w:rPr>
        <w:t>. A empresa contratada para este fim obrigatoriamente deve cumprir as normas ambientais vigentes.</w:t>
      </w:r>
    </w:p>
    <w:bookmarkEnd w:id="15"/>
    <w:p w:rsidR="00F826C1" w:rsidRPr="00B32BE3" w:rsidRDefault="00F826C1" w:rsidP="00BB22CE">
      <w:pPr>
        <w:pStyle w:val="NormalWeb"/>
        <w:spacing w:before="0" w:beforeAutospacing="0" w:after="0" w:afterAutospacing="0" w:line="360" w:lineRule="auto"/>
        <w:jc w:val="both"/>
        <w:rPr>
          <w:rFonts w:ascii="Arial" w:hAnsi="Arial" w:cs="Arial"/>
        </w:rPr>
      </w:pPr>
    </w:p>
    <w:p w:rsidR="00F62C01" w:rsidRPr="00B32BE3" w:rsidRDefault="00F0048F" w:rsidP="00BB22CE">
      <w:pPr>
        <w:pStyle w:val="NormalWeb"/>
        <w:spacing w:before="0" w:beforeAutospacing="0" w:after="0" w:afterAutospacing="0" w:line="360" w:lineRule="auto"/>
        <w:jc w:val="both"/>
        <w:rPr>
          <w:rFonts w:ascii="Arial" w:hAnsi="Arial" w:cs="Arial"/>
          <w:b/>
          <w:bCs/>
        </w:rPr>
      </w:pPr>
      <w:bookmarkStart w:id="16" w:name="art18§1xiii"/>
      <w:bookmarkEnd w:id="16"/>
      <w:proofErr w:type="gramStart"/>
      <w:r>
        <w:rPr>
          <w:rFonts w:ascii="Arial" w:hAnsi="Arial" w:cs="Arial"/>
          <w:b/>
          <w:bCs/>
        </w:rPr>
        <w:t>14</w:t>
      </w:r>
      <w:r w:rsidR="00590B3B" w:rsidRPr="00B32BE3">
        <w:rPr>
          <w:rFonts w:ascii="Arial" w:hAnsi="Arial" w:cs="Arial"/>
          <w:b/>
          <w:bCs/>
        </w:rPr>
        <w:t xml:space="preserve"> DECLARAÇÃO</w:t>
      </w:r>
      <w:proofErr w:type="gramEnd"/>
      <w:r w:rsidR="00590B3B" w:rsidRPr="00B32BE3">
        <w:rPr>
          <w:rFonts w:ascii="Arial" w:hAnsi="Arial" w:cs="Arial"/>
          <w:b/>
          <w:bCs/>
        </w:rPr>
        <w:t xml:space="preserve"> DE VIABILIDADE </w:t>
      </w:r>
    </w:p>
    <w:p w:rsidR="00590B3B" w:rsidRPr="00B32BE3" w:rsidRDefault="00590B3B" w:rsidP="004A0776">
      <w:pPr>
        <w:pStyle w:val="NormalWeb"/>
        <w:spacing w:before="0" w:beforeAutospacing="0" w:after="0" w:afterAutospacing="0" w:line="360" w:lineRule="auto"/>
        <w:ind w:firstLine="708"/>
        <w:jc w:val="both"/>
        <w:rPr>
          <w:rFonts w:ascii="Arial" w:hAnsi="Arial" w:cs="Arial"/>
          <w:b/>
          <w:bCs/>
        </w:rPr>
      </w:pPr>
      <w:r w:rsidRPr="00B32BE3">
        <w:rPr>
          <w:rFonts w:ascii="Arial" w:hAnsi="Arial" w:cs="Arial"/>
        </w:rPr>
        <w:t>Com base na justificativa e nas especificações técnicas constantes neste Estudo Técnico Preliminar, e na existência de planejamento orçamentário para subsidiar esta contratação, declaramos que a contratação é viável, atendendo aos padrões e preços de mercado.</w:t>
      </w:r>
    </w:p>
    <w:p w:rsidR="00B96D5C" w:rsidRPr="00B32BE3" w:rsidRDefault="00B96D5C" w:rsidP="00BB22CE">
      <w:pPr>
        <w:tabs>
          <w:tab w:val="left" w:pos="1134"/>
        </w:tabs>
        <w:spacing w:line="360" w:lineRule="auto"/>
        <w:jc w:val="both"/>
        <w:rPr>
          <w:sz w:val="24"/>
          <w:szCs w:val="24"/>
        </w:rPr>
      </w:pPr>
    </w:p>
    <w:p w:rsidR="00AF43CC" w:rsidRPr="00B32BE3" w:rsidRDefault="004A0776" w:rsidP="001251B0">
      <w:pPr>
        <w:spacing w:line="360" w:lineRule="auto"/>
        <w:jc w:val="right"/>
        <w:rPr>
          <w:sz w:val="24"/>
          <w:szCs w:val="24"/>
        </w:rPr>
      </w:pPr>
      <w:r w:rsidRPr="00B32BE3">
        <w:rPr>
          <w:sz w:val="24"/>
          <w:szCs w:val="24"/>
        </w:rPr>
        <w:t xml:space="preserve">Sinimbu, </w:t>
      </w:r>
      <w:r w:rsidR="00A66DC9">
        <w:rPr>
          <w:sz w:val="24"/>
          <w:szCs w:val="24"/>
        </w:rPr>
        <w:t>15</w:t>
      </w:r>
      <w:r w:rsidRPr="00B32BE3">
        <w:rPr>
          <w:sz w:val="24"/>
          <w:szCs w:val="24"/>
        </w:rPr>
        <w:t xml:space="preserve"> de </w:t>
      </w:r>
      <w:r w:rsidR="008777F8">
        <w:rPr>
          <w:sz w:val="24"/>
          <w:szCs w:val="24"/>
        </w:rPr>
        <w:t>abril</w:t>
      </w:r>
      <w:r w:rsidRPr="00B32BE3">
        <w:rPr>
          <w:sz w:val="24"/>
          <w:szCs w:val="24"/>
        </w:rPr>
        <w:t xml:space="preserve"> de 202</w:t>
      </w:r>
      <w:r w:rsidR="00912833" w:rsidRPr="00B32BE3">
        <w:rPr>
          <w:sz w:val="24"/>
          <w:szCs w:val="24"/>
        </w:rPr>
        <w:t>4</w:t>
      </w:r>
      <w:r w:rsidRPr="00B32BE3">
        <w:rPr>
          <w:sz w:val="24"/>
          <w:szCs w:val="24"/>
        </w:rPr>
        <w:t>.</w:t>
      </w:r>
    </w:p>
    <w:p w:rsidR="001251B0" w:rsidRPr="00B32BE3" w:rsidRDefault="001251B0" w:rsidP="00BB22CE">
      <w:pPr>
        <w:spacing w:line="360" w:lineRule="auto"/>
        <w:jc w:val="both"/>
        <w:rPr>
          <w:sz w:val="24"/>
          <w:szCs w:val="24"/>
        </w:rPr>
        <w:sectPr w:rsidR="001251B0" w:rsidRPr="00B32BE3" w:rsidSect="00E81D0B">
          <w:footerReference w:type="default" r:id="rId9"/>
          <w:headerReference w:type="first" r:id="rId10"/>
          <w:pgSz w:w="11906" w:h="16838"/>
          <w:pgMar w:top="1418" w:right="1134" w:bottom="1134" w:left="1276" w:header="284" w:footer="737" w:gutter="0"/>
          <w:cols w:space="720"/>
          <w:titlePg/>
          <w:docGrid w:linePitch="360"/>
        </w:sectPr>
      </w:pPr>
      <w:bookmarkStart w:id="17" w:name="_Hlk156378903"/>
    </w:p>
    <w:p w:rsidR="00972D38" w:rsidRPr="008B0A73" w:rsidRDefault="00062BD0" w:rsidP="008B0A73">
      <w:pPr>
        <w:spacing w:line="360" w:lineRule="auto"/>
        <w:jc w:val="both"/>
        <w:rPr>
          <w:sz w:val="24"/>
          <w:szCs w:val="24"/>
        </w:rPr>
      </w:pPr>
      <w:bookmarkStart w:id="18" w:name="_GoBack"/>
      <w:bookmarkEnd w:id="17"/>
      <w:bookmarkEnd w:id="18"/>
      <w:r>
        <w:rPr>
          <w:noProof/>
          <w:sz w:val="24"/>
          <w:szCs w:val="24"/>
          <w:lang w:eastAsia="pt-BR"/>
        </w:rPr>
        <w:lastRenderedPageBreak/>
        <mc:AlternateContent>
          <mc:Choice Requires="wps">
            <w:drawing>
              <wp:anchor distT="45720" distB="45720" distL="114300" distR="114300" simplePos="0" relativeHeight="251662336" behindDoc="0" locked="0" layoutInCell="1" allowOverlap="1" wp14:anchorId="6F64745A" wp14:editId="7BD08B9D">
                <wp:simplePos x="0" y="0"/>
                <wp:positionH relativeFrom="column">
                  <wp:posOffset>3739515</wp:posOffset>
                </wp:positionH>
                <wp:positionV relativeFrom="paragraph">
                  <wp:posOffset>1003935</wp:posOffset>
                </wp:positionV>
                <wp:extent cx="2160270" cy="621665"/>
                <wp:effectExtent l="0" t="0" r="7620" b="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621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2BD0" w:rsidRPr="008552EA" w:rsidRDefault="00062BD0" w:rsidP="00062BD0">
                            <w:pPr>
                              <w:ind w:right="1"/>
                              <w:jc w:val="center"/>
                              <w:rPr>
                                <w:b/>
                                <w:sz w:val="24"/>
                                <w:szCs w:val="24"/>
                              </w:rPr>
                            </w:pPr>
                            <w:r>
                              <w:rPr>
                                <w:b/>
                                <w:bCs/>
                                <w:sz w:val="24"/>
                                <w:szCs w:val="24"/>
                              </w:rPr>
                              <w:t xml:space="preserve">Flavia Regina </w:t>
                            </w:r>
                            <w:proofErr w:type="spellStart"/>
                            <w:r>
                              <w:rPr>
                                <w:b/>
                                <w:bCs/>
                                <w:sz w:val="24"/>
                                <w:szCs w:val="24"/>
                              </w:rPr>
                              <w:t>Schaefer</w:t>
                            </w:r>
                            <w:proofErr w:type="spellEnd"/>
                            <w:r w:rsidRPr="008552EA">
                              <w:rPr>
                                <w:sz w:val="24"/>
                                <w:szCs w:val="24"/>
                              </w:rPr>
                              <w:t xml:space="preserve">                                     </w:t>
                            </w:r>
                            <w:r w:rsidRPr="008552EA">
                              <w:rPr>
                                <w:b/>
                                <w:sz w:val="24"/>
                                <w:szCs w:val="24"/>
                              </w:rPr>
                              <w:t xml:space="preserve">                         </w:t>
                            </w:r>
                            <w:r>
                              <w:rPr>
                                <w:sz w:val="24"/>
                                <w:szCs w:val="24"/>
                              </w:rPr>
                              <w:t>Secretária</w:t>
                            </w:r>
                            <w:r w:rsidRPr="008552EA">
                              <w:rPr>
                                <w:sz w:val="24"/>
                                <w:szCs w:val="24"/>
                              </w:rPr>
                              <w:t xml:space="preserve"> Mun. </w:t>
                            </w:r>
                            <w:r>
                              <w:rPr>
                                <w:sz w:val="24"/>
                                <w:szCs w:val="24"/>
                              </w:rPr>
                              <w:t xml:space="preserve">De </w:t>
                            </w:r>
                            <w:proofErr w:type="gramStart"/>
                            <w:r>
                              <w:rPr>
                                <w:sz w:val="24"/>
                                <w:szCs w:val="24"/>
                              </w:rPr>
                              <w:t>Saúde</w:t>
                            </w:r>
                            <w:proofErr w:type="gramEnd"/>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294.45pt;margin-top:79.05pt;width:170.1pt;height:48.95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" stroked="f">
                <v:textbox style="mso-fit-shape-to-text:t">
                  <w:txbxContent>
                    <w:p w:rsidR="00062BD0" w:rsidRPr="008552EA" w:rsidRDefault="00062BD0" w:rsidP="00062BD0">
                      <w:pPr>
                        <w:ind w:right="1"/>
                        <w:jc w:val="center"/>
                        <w:rPr>
                          <w:b/>
                          <w:sz w:val="24"/>
                          <w:szCs w:val="24"/>
                        </w:rPr>
                      </w:pPr>
                      <w:r>
                        <w:rPr>
                          <w:b/>
                          <w:bCs/>
                          <w:sz w:val="24"/>
                          <w:szCs w:val="24"/>
                        </w:rPr>
                        <w:t xml:space="preserve">Flavia Regina </w:t>
                      </w:r>
                      <w:proofErr w:type="spellStart"/>
                      <w:r>
                        <w:rPr>
                          <w:b/>
                          <w:bCs/>
                          <w:sz w:val="24"/>
                          <w:szCs w:val="24"/>
                        </w:rPr>
                        <w:t>Schaefer</w:t>
                      </w:r>
                      <w:proofErr w:type="spellEnd"/>
                      <w:r w:rsidRPr="008552EA">
                        <w:rPr>
                          <w:sz w:val="24"/>
                          <w:szCs w:val="24"/>
                        </w:rPr>
                        <w:t xml:space="preserve">                                     </w:t>
                      </w:r>
                      <w:r w:rsidRPr="008552EA">
                        <w:rPr>
                          <w:b/>
                          <w:sz w:val="24"/>
                          <w:szCs w:val="24"/>
                        </w:rPr>
                        <w:t xml:space="preserve">                         </w:t>
                      </w:r>
                      <w:r>
                        <w:rPr>
                          <w:sz w:val="24"/>
                          <w:szCs w:val="24"/>
                        </w:rPr>
                        <w:t>Secretária</w:t>
                      </w:r>
                      <w:r w:rsidRPr="008552EA">
                        <w:rPr>
                          <w:sz w:val="24"/>
                          <w:szCs w:val="24"/>
                        </w:rPr>
                        <w:t xml:space="preserve"> Mun. </w:t>
                      </w:r>
                      <w:r>
                        <w:rPr>
                          <w:sz w:val="24"/>
                          <w:szCs w:val="24"/>
                        </w:rPr>
                        <w:t xml:space="preserve">De </w:t>
                      </w:r>
                      <w:proofErr w:type="gramStart"/>
                      <w:r>
                        <w:rPr>
                          <w:sz w:val="24"/>
                          <w:szCs w:val="24"/>
                        </w:rPr>
                        <w:t>Saúde</w:t>
                      </w:r>
                      <w:proofErr w:type="gramEnd"/>
                    </w:p>
                  </w:txbxContent>
                </v:textbox>
                <w10:wrap type="square"/>
              </v:shape>
            </w:pict>
          </mc:Fallback>
        </mc:AlternateContent>
      </w:r>
      <w:r w:rsidR="00486590">
        <w:rPr>
          <w:noProof/>
          <w:sz w:val="24"/>
          <w:szCs w:val="24"/>
          <w:lang w:eastAsia="pt-BR"/>
        </w:rPr>
        <mc:AlternateContent>
          <mc:Choice Requires="wps">
            <w:drawing>
              <wp:anchor distT="45720" distB="45720" distL="114300" distR="114300" simplePos="0" relativeHeight="251660288" behindDoc="0" locked="0" layoutInCell="1" allowOverlap="1">
                <wp:simplePos x="0" y="0"/>
                <wp:positionH relativeFrom="column">
                  <wp:posOffset>626110</wp:posOffset>
                </wp:positionH>
                <wp:positionV relativeFrom="paragraph">
                  <wp:posOffset>967740</wp:posOffset>
                </wp:positionV>
                <wp:extent cx="2592070" cy="584200"/>
                <wp:effectExtent l="0" t="0" r="0" b="6350"/>
                <wp:wrapSquare wrapText="bothSides"/>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6590" w:rsidRDefault="00A66DC9" w:rsidP="00D2067A">
                            <w:pPr>
                              <w:jc w:val="center"/>
                              <w:rPr>
                                <w:b/>
                                <w:sz w:val="24"/>
                                <w:szCs w:val="24"/>
                              </w:rPr>
                            </w:pPr>
                            <w:r>
                              <w:rPr>
                                <w:b/>
                                <w:sz w:val="24"/>
                                <w:szCs w:val="24"/>
                              </w:rPr>
                              <w:t xml:space="preserve">Rafael </w:t>
                            </w:r>
                            <w:proofErr w:type="spellStart"/>
                            <w:r>
                              <w:rPr>
                                <w:b/>
                                <w:sz w:val="24"/>
                                <w:szCs w:val="24"/>
                              </w:rPr>
                              <w:t>Sonza</w:t>
                            </w:r>
                            <w:proofErr w:type="spellEnd"/>
                          </w:p>
                          <w:p w:rsidR="00486590" w:rsidRPr="006F2C7A" w:rsidRDefault="00A66DC9" w:rsidP="00D2067A">
                            <w:pPr>
                              <w:jc w:val="center"/>
                              <w:rPr>
                                <w:b/>
                                <w:sz w:val="24"/>
                                <w:szCs w:val="24"/>
                              </w:rPr>
                            </w:pPr>
                            <w:r>
                              <w:rPr>
                                <w:sz w:val="24"/>
                                <w:szCs w:val="24"/>
                              </w:rPr>
                              <w:t xml:space="preserve">Cirurgião Dentista, UBS </w:t>
                            </w:r>
                            <w:proofErr w:type="gramStart"/>
                            <w:r>
                              <w:rPr>
                                <w:sz w:val="24"/>
                                <w:szCs w:val="24"/>
                              </w:rPr>
                              <w:t>Central</w:t>
                            </w:r>
                            <w:proofErr w:type="gramEnd"/>
                          </w:p>
                          <w:p w:rsidR="00486590" w:rsidRDefault="00486590" w:rsidP="00D2067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Caixa de texto 3" o:spid="_x0000_s1027" type="#_x0000_t202" style="position:absolute;left:0;text-align:left;margin-left:49.3pt;margin-top:76.2pt;width:204.1pt;height:46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" filled="f" stroked="f">
                <v:textbox>
                  <w:txbxContent>
                    <w:p w:rsidR="00486590" w:rsidRDefault="00A66DC9" w:rsidP="00D2067A">
                      <w:pPr>
                        <w:jc w:val="center"/>
                        <w:rPr>
                          <w:b/>
                          <w:sz w:val="24"/>
                          <w:szCs w:val="24"/>
                        </w:rPr>
                      </w:pPr>
                      <w:r>
                        <w:rPr>
                          <w:b/>
                          <w:sz w:val="24"/>
                          <w:szCs w:val="24"/>
                        </w:rPr>
                        <w:t xml:space="preserve">Rafael </w:t>
                      </w:r>
                      <w:proofErr w:type="spellStart"/>
                      <w:r>
                        <w:rPr>
                          <w:b/>
                          <w:sz w:val="24"/>
                          <w:szCs w:val="24"/>
                        </w:rPr>
                        <w:t>Sonza</w:t>
                      </w:r>
                      <w:proofErr w:type="spellEnd"/>
                    </w:p>
                    <w:p w:rsidR="00486590" w:rsidRPr="006F2C7A" w:rsidRDefault="00A66DC9" w:rsidP="00D2067A">
                      <w:pPr>
                        <w:jc w:val="center"/>
                        <w:rPr>
                          <w:b/>
                          <w:sz w:val="24"/>
                          <w:szCs w:val="24"/>
                        </w:rPr>
                      </w:pPr>
                      <w:r>
                        <w:rPr>
                          <w:sz w:val="24"/>
                          <w:szCs w:val="24"/>
                        </w:rPr>
                        <w:t xml:space="preserve">Cirurgião Dentista, UBS </w:t>
                      </w:r>
                      <w:proofErr w:type="gramStart"/>
                      <w:r>
                        <w:rPr>
                          <w:sz w:val="24"/>
                          <w:szCs w:val="24"/>
                        </w:rPr>
                        <w:t>Central</w:t>
                      </w:r>
                      <w:proofErr w:type="gramEnd"/>
                    </w:p>
                    <w:p w:rsidR="00486590" w:rsidRDefault="00486590" w:rsidP="00D2067A"/>
                  </w:txbxContent>
                </v:textbox>
                <w10:wrap type="square"/>
              </v:shape>
            </w:pict>
          </mc:Fallback>
        </mc:AlternateContent>
      </w:r>
    </w:p>
    <w:sectPr w:rsidR="00972D38" w:rsidRPr="008B0A73" w:rsidSect="001251B0">
      <w:type w:val="continuous"/>
      <w:pgSz w:w="11906" w:h="16838"/>
      <w:pgMar w:top="1418" w:right="1134" w:bottom="1134" w:left="1276" w:header="284"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9B2" w:rsidRDefault="008709B2">
      <w:r>
        <w:separator/>
      </w:r>
    </w:p>
  </w:endnote>
  <w:endnote w:type="continuationSeparator" w:id="0">
    <w:p w:rsidR="008709B2" w:rsidRDefault="00870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10022FF" w:usb1="C000E47F" w:usb2="00000029" w:usb3="00000000" w:csb0="000001DF" w:csb1="00000000"/>
  </w:font>
  <w:font w:name="Monotype Sorts">
    <w:charset w:val="02"/>
    <w:family w:val="auto"/>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052721"/>
      <w:docPartObj>
        <w:docPartGallery w:val="Page Numbers (Bottom of Page)"/>
        <w:docPartUnique/>
      </w:docPartObj>
    </w:sdtPr>
    <w:sdtEndPr/>
    <w:sdtContent>
      <w:p w:rsidR="009927AC" w:rsidRDefault="009927AC" w:rsidP="00A7152C">
        <w:pPr>
          <w:pStyle w:val="Rodap"/>
          <w:jc w:val="right"/>
        </w:pPr>
        <w:r>
          <w:fldChar w:fldCharType="begin"/>
        </w:r>
        <w:r>
          <w:instrText>PAGE   \* MERGEFORMAT</w:instrText>
        </w:r>
        <w:r>
          <w:fldChar w:fldCharType="separate"/>
        </w:r>
        <w:r w:rsidR="00062BD0">
          <w:rPr>
            <w:noProof/>
          </w:rPr>
          <w:t>5</w:t>
        </w:r>
        <w:r>
          <w:fldChar w:fldCharType="end"/>
        </w:r>
      </w:p>
    </w:sdtContent>
  </w:sdt>
  <w:p w:rsidR="00181FE2" w:rsidRPr="00502E0D" w:rsidRDefault="00181FE2" w:rsidP="00502E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9B2" w:rsidRDefault="008709B2">
      <w:r>
        <w:separator/>
      </w:r>
    </w:p>
  </w:footnote>
  <w:footnote w:type="continuationSeparator" w:id="0">
    <w:p w:rsidR="008709B2" w:rsidRDefault="008709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D0B" w:rsidRDefault="00E81D0B" w:rsidP="00E81D0B">
    <w:r>
      <w:rPr>
        <w:noProof/>
        <w:lang w:eastAsia="pt-BR"/>
      </w:rPr>
      <w:drawing>
        <wp:anchor distT="0" distB="0" distL="114935" distR="114935" simplePos="0" relativeHeight="251659264" behindDoc="1" locked="0" layoutInCell="1" allowOverlap="1" wp14:anchorId="1D43B55F" wp14:editId="4991AFDD">
          <wp:simplePos x="0" y="0"/>
          <wp:positionH relativeFrom="column">
            <wp:posOffset>2501265</wp:posOffset>
          </wp:positionH>
          <wp:positionV relativeFrom="paragraph">
            <wp:posOffset>131445</wp:posOffset>
          </wp:positionV>
          <wp:extent cx="732790" cy="844550"/>
          <wp:effectExtent l="0" t="0" r="0" b="0"/>
          <wp:wrapTight wrapText="bothSides">
            <wp:wrapPolygon edited="0">
              <wp:start x="0" y="0"/>
              <wp:lineTo x="0" y="20950"/>
              <wp:lineTo x="20776" y="20950"/>
              <wp:lineTo x="20776" y="0"/>
              <wp:lineTo x="0" y="0"/>
            </wp:wrapPolygon>
          </wp:wrapTight>
          <wp:docPr id="1717129262" name="Imagem 1717129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2790" cy="8445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E81D0B" w:rsidRDefault="00E81D0B" w:rsidP="00E81D0B"/>
  <w:p w:rsidR="00E81D0B" w:rsidRDefault="00E81D0B" w:rsidP="00E81D0B">
    <w:pPr>
      <w:jc w:val="center"/>
    </w:pPr>
  </w:p>
  <w:p w:rsidR="00E81D0B" w:rsidRDefault="00E81D0B" w:rsidP="00E81D0B">
    <w:pPr>
      <w:jc w:val="center"/>
      <w:rPr>
        <w:szCs w:val="22"/>
      </w:rPr>
    </w:pPr>
  </w:p>
  <w:p w:rsidR="00E81D0B" w:rsidRDefault="00E81D0B" w:rsidP="00E81D0B">
    <w:pPr>
      <w:jc w:val="center"/>
      <w:rPr>
        <w:b/>
        <w:szCs w:val="22"/>
      </w:rPr>
    </w:pPr>
  </w:p>
  <w:p w:rsidR="00E81D0B" w:rsidRDefault="00E81D0B" w:rsidP="00E81D0B">
    <w:pPr>
      <w:jc w:val="center"/>
      <w:rPr>
        <w:b/>
        <w:szCs w:val="22"/>
      </w:rPr>
    </w:pPr>
  </w:p>
  <w:p w:rsidR="00E81D0B" w:rsidRPr="00FC3F5E" w:rsidRDefault="00E81D0B" w:rsidP="00E81D0B">
    <w:pPr>
      <w:jc w:val="center"/>
      <w:rPr>
        <w:b/>
        <w:szCs w:val="22"/>
      </w:rPr>
    </w:pPr>
    <w:r w:rsidRPr="00FC3F5E">
      <w:rPr>
        <w:b/>
        <w:szCs w:val="22"/>
      </w:rPr>
      <w:t>MUNICÍPIO DE SINIMBU</w:t>
    </w:r>
  </w:p>
  <w:p w:rsidR="00E81D0B" w:rsidRPr="00FC3F5E" w:rsidRDefault="00FC40E8" w:rsidP="00E81D0B">
    <w:pPr>
      <w:jc w:val="center"/>
      <w:rPr>
        <w:b/>
        <w:szCs w:val="22"/>
      </w:rPr>
    </w:pPr>
    <w:r>
      <w:rPr>
        <w:b/>
        <w:szCs w:val="22"/>
      </w:rPr>
      <w:t>Secretaria de Saúde e Bem Estar Social</w:t>
    </w:r>
  </w:p>
  <w:p w:rsidR="00E81D0B" w:rsidRDefault="00E81D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3D3220"/>
    <w:multiLevelType w:val="hybridMultilevel"/>
    <w:tmpl w:val="714CF41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21AF6E0B"/>
    <w:multiLevelType w:val="hybridMultilevel"/>
    <w:tmpl w:val="D08625DE"/>
    <w:lvl w:ilvl="0" w:tplc="EB92CFA0">
      <w:numFmt w:val="bullet"/>
      <w:lvlText w:val=""/>
      <w:lvlJc w:val="left"/>
      <w:pPr>
        <w:ind w:left="1069" w:hanging="360"/>
      </w:pPr>
      <w:rPr>
        <w:rFonts w:ascii="Arial" w:eastAsia="Times New Roman" w:hAnsi="Aria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nsid w:val="24BC77EF"/>
    <w:multiLevelType w:val="hybridMultilevel"/>
    <w:tmpl w:val="DC76362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75BA44D2"/>
    <w:multiLevelType w:val="multilevel"/>
    <w:tmpl w:val="DE8062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6"/>
  </w:num>
  <w:num w:numId="4">
    <w:abstractNumId w:val="2"/>
  </w:num>
  <w:num w:numId="5">
    <w:abstractNumId w:val="7"/>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041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E0D"/>
    <w:rsid w:val="00005C46"/>
    <w:rsid w:val="0002783F"/>
    <w:rsid w:val="00034C98"/>
    <w:rsid w:val="00053E01"/>
    <w:rsid w:val="00054D2D"/>
    <w:rsid w:val="00062BD0"/>
    <w:rsid w:val="00071ED4"/>
    <w:rsid w:val="00076E4E"/>
    <w:rsid w:val="0007798B"/>
    <w:rsid w:val="00092A81"/>
    <w:rsid w:val="000A79CF"/>
    <w:rsid w:val="000C15B0"/>
    <w:rsid w:val="000C7871"/>
    <w:rsid w:val="000E417E"/>
    <w:rsid w:val="00105909"/>
    <w:rsid w:val="00112C7B"/>
    <w:rsid w:val="00120E0C"/>
    <w:rsid w:val="00123E80"/>
    <w:rsid w:val="001251B0"/>
    <w:rsid w:val="00135D0E"/>
    <w:rsid w:val="0014270C"/>
    <w:rsid w:val="001430FC"/>
    <w:rsid w:val="00143AE3"/>
    <w:rsid w:val="00150720"/>
    <w:rsid w:val="0016054F"/>
    <w:rsid w:val="001607AE"/>
    <w:rsid w:val="0018150E"/>
    <w:rsid w:val="00181FE2"/>
    <w:rsid w:val="0019568D"/>
    <w:rsid w:val="001B0BAD"/>
    <w:rsid w:val="001B124B"/>
    <w:rsid w:val="001B4FC3"/>
    <w:rsid w:val="001C3A0F"/>
    <w:rsid w:val="001C72FA"/>
    <w:rsid w:val="001D16D4"/>
    <w:rsid w:val="001D4F88"/>
    <w:rsid w:val="001E4FCE"/>
    <w:rsid w:val="001F1612"/>
    <w:rsid w:val="00203C09"/>
    <w:rsid w:val="0020551E"/>
    <w:rsid w:val="00216EEE"/>
    <w:rsid w:val="00227744"/>
    <w:rsid w:val="00231F44"/>
    <w:rsid w:val="002345E1"/>
    <w:rsid w:val="0024029F"/>
    <w:rsid w:val="00241818"/>
    <w:rsid w:val="00242ED8"/>
    <w:rsid w:val="0024323B"/>
    <w:rsid w:val="00247EDE"/>
    <w:rsid w:val="002504F1"/>
    <w:rsid w:val="00252AA8"/>
    <w:rsid w:val="00257E37"/>
    <w:rsid w:val="002664D0"/>
    <w:rsid w:val="00273365"/>
    <w:rsid w:val="00282F97"/>
    <w:rsid w:val="0028692C"/>
    <w:rsid w:val="002B1997"/>
    <w:rsid w:val="002B3B55"/>
    <w:rsid w:val="002C5DA1"/>
    <w:rsid w:val="002D163D"/>
    <w:rsid w:val="002F26B5"/>
    <w:rsid w:val="00304421"/>
    <w:rsid w:val="00322D62"/>
    <w:rsid w:val="003323D2"/>
    <w:rsid w:val="0033619B"/>
    <w:rsid w:val="003548E4"/>
    <w:rsid w:val="00357F2C"/>
    <w:rsid w:val="00360953"/>
    <w:rsid w:val="00361F92"/>
    <w:rsid w:val="0037799F"/>
    <w:rsid w:val="00387AA6"/>
    <w:rsid w:val="003B0E1B"/>
    <w:rsid w:val="003B677C"/>
    <w:rsid w:val="003D4B43"/>
    <w:rsid w:val="003E1A0E"/>
    <w:rsid w:val="003F4D6A"/>
    <w:rsid w:val="004010D1"/>
    <w:rsid w:val="00401BA4"/>
    <w:rsid w:val="00401C3A"/>
    <w:rsid w:val="00410ADF"/>
    <w:rsid w:val="004417A7"/>
    <w:rsid w:val="004469DB"/>
    <w:rsid w:val="004511A1"/>
    <w:rsid w:val="00452171"/>
    <w:rsid w:val="0046538C"/>
    <w:rsid w:val="00466526"/>
    <w:rsid w:val="0047583C"/>
    <w:rsid w:val="00486590"/>
    <w:rsid w:val="0049267E"/>
    <w:rsid w:val="004A0242"/>
    <w:rsid w:val="004A0776"/>
    <w:rsid w:val="004A4B5F"/>
    <w:rsid w:val="004A57E1"/>
    <w:rsid w:val="004A5831"/>
    <w:rsid w:val="004A7552"/>
    <w:rsid w:val="004B37C4"/>
    <w:rsid w:val="004C072E"/>
    <w:rsid w:val="004D14A5"/>
    <w:rsid w:val="004D675A"/>
    <w:rsid w:val="004D72FC"/>
    <w:rsid w:val="004F3A56"/>
    <w:rsid w:val="00502E0D"/>
    <w:rsid w:val="0050482A"/>
    <w:rsid w:val="00520F9B"/>
    <w:rsid w:val="005337F0"/>
    <w:rsid w:val="00533B87"/>
    <w:rsid w:val="00535E75"/>
    <w:rsid w:val="00545E6A"/>
    <w:rsid w:val="005643B5"/>
    <w:rsid w:val="00581217"/>
    <w:rsid w:val="00590B3B"/>
    <w:rsid w:val="00592EA8"/>
    <w:rsid w:val="005A1890"/>
    <w:rsid w:val="005A2613"/>
    <w:rsid w:val="005B1006"/>
    <w:rsid w:val="005B75C4"/>
    <w:rsid w:val="005C4040"/>
    <w:rsid w:val="005C770E"/>
    <w:rsid w:val="005D0A15"/>
    <w:rsid w:val="005D1434"/>
    <w:rsid w:val="005D1F76"/>
    <w:rsid w:val="005E4757"/>
    <w:rsid w:val="005F4B9E"/>
    <w:rsid w:val="0060631F"/>
    <w:rsid w:val="006212C8"/>
    <w:rsid w:val="00626E12"/>
    <w:rsid w:val="00627A6A"/>
    <w:rsid w:val="00635162"/>
    <w:rsid w:val="00645DCB"/>
    <w:rsid w:val="006632EC"/>
    <w:rsid w:val="00667C07"/>
    <w:rsid w:val="00670A57"/>
    <w:rsid w:val="0067348C"/>
    <w:rsid w:val="00686EA3"/>
    <w:rsid w:val="006A5057"/>
    <w:rsid w:val="006C30C8"/>
    <w:rsid w:val="006C3941"/>
    <w:rsid w:val="006D7DB5"/>
    <w:rsid w:val="006E29C6"/>
    <w:rsid w:val="006E5AE3"/>
    <w:rsid w:val="006F13FA"/>
    <w:rsid w:val="006F7A58"/>
    <w:rsid w:val="0070045A"/>
    <w:rsid w:val="00707331"/>
    <w:rsid w:val="00712342"/>
    <w:rsid w:val="00717636"/>
    <w:rsid w:val="00720D03"/>
    <w:rsid w:val="00720FDF"/>
    <w:rsid w:val="00726AAE"/>
    <w:rsid w:val="00734D75"/>
    <w:rsid w:val="00736BB3"/>
    <w:rsid w:val="0074088D"/>
    <w:rsid w:val="00744451"/>
    <w:rsid w:val="00757551"/>
    <w:rsid w:val="00765AAC"/>
    <w:rsid w:val="00770CB0"/>
    <w:rsid w:val="00774485"/>
    <w:rsid w:val="0078166D"/>
    <w:rsid w:val="00791279"/>
    <w:rsid w:val="007A019D"/>
    <w:rsid w:val="007A3A7F"/>
    <w:rsid w:val="007A5E07"/>
    <w:rsid w:val="007B1570"/>
    <w:rsid w:val="007C0E10"/>
    <w:rsid w:val="007D1EC9"/>
    <w:rsid w:val="007D3A9D"/>
    <w:rsid w:val="007E7737"/>
    <w:rsid w:val="00813367"/>
    <w:rsid w:val="00813C3A"/>
    <w:rsid w:val="0081748B"/>
    <w:rsid w:val="00825E47"/>
    <w:rsid w:val="0083187F"/>
    <w:rsid w:val="00832920"/>
    <w:rsid w:val="00833D8E"/>
    <w:rsid w:val="00855A5B"/>
    <w:rsid w:val="008709B2"/>
    <w:rsid w:val="008777F8"/>
    <w:rsid w:val="00881C74"/>
    <w:rsid w:val="0088253E"/>
    <w:rsid w:val="00886A7A"/>
    <w:rsid w:val="0089125B"/>
    <w:rsid w:val="00896676"/>
    <w:rsid w:val="0089786B"/>
    <w:rsid w:val="008A05BD"/>
    <w:rsid w:val="008B0A73"/>
    <w:rsid w:val="008D3A67"/>
    <w:rsid w:val="008F3C7B"/>
    <w:rsid w:val="008F4385"/>
    <w:rsid w:val="00901B56"/>
    <w:rsid w:val="009057D3"/>
    <w:rsid w:val="00912833"/>
    <w:rsid w:val="00916F4C"/>
    <w:rsid w:val="00917447"/>
    <w:rsid w:val="00933A18"/>
    <w:rsid w:val="00934C46"/>
    <w:rsid w:val="00941549"/>
    <w:rsid w:val="009425D0"/>
    <w:rsid w:val="00946011"/>
    <w:rsid w:val="009538DB"/>
    <w:rsid w:val="00957D73"/>
    <w:rsid w:val="009600DD"/>
    <w:rsid w:val="0096624A"/>
    <w:rsid w:val="009679DC"/>
    <w:rsid w:val="009716E1"/>
    <w:rsid w:val="009721AC"/>
    <w:rsid w:val="00972D38"/>
    <w:rsid w:val="00975E80"/>
    <w:rsid w:val="009921A5"/>
    <w:rsid w:val="009927AC"/>
    <w:rsid w:val="009966BE"/>
    <w:rsid w:val="009C3170"/>
    <w:rsid w:val="009C5BC6"/>
    <w:rsid w:val="009D0FC5"/>
    <w:rsid w:val="009D1080"/>
    <w:rsid w:val="009D48B5"/>
    <w:rsid w:val="009F5767"/>
    <w:rsid w:val="009F594A"/>
    <w:rsid w:val="00A04BBC"/>
    <w:rsid w:val="00A10C77"/>
    <w:rsid w:val="00A10DAB"/>
    <w:rsid w:val="00A11C3F"/>
    <w:rsid w:val="00A14341"/>
    <w:rsid w:val="00A17AB4"/>
    <w:rsid w:val="00A21CB3"/>
    <w:rsid w:val="00A41F1E"/>
    <w:rsid w:val="00A66DC9"/>
    <w:rsid w:val="00A7152C"/>
    <w:rsid w:val="00A802AE"/>
    <w:rsid w:val="00A82DB3"/>
    <w:rsid w:val="00A925E1"/>
    <w:rsid w:val="00A94C95"/>
    <w:rsid w:val="00A96191"/>
    <w:rsid w:val="00A97497"/>
    <w:rsid w:val="00AA1058"/>
    <w:rsid w:val="00AA6339"/>
    <w:rsid w:val="00AA7C51"/>
    <w:rsid w:val="00AC4E37"/>
    <w:rsid w:val="00AC69E9"/>
    <w:rsid w:val="00AC6DE8"/>
    <w:rsid w:val="00AE66AB"/>
    <w:rsid w:val="00AF10A7"/>
    <w:rsid w:val="00AF43CC"/>
    <w:rsid w:val="00B04BBE"/>
    <w:rsid w:val="00B1151E"/>
    <w:rsid w:val="00B14690"/>
    <w:rsid w:val="00B158A8"/>
    <w:rsid w:val="00B21A7F"/>
    <w:rsid w:val="00B32BE3"/>
    <w:rsid w:val="00B33E44"/>
    <w:rsid w:val="00B343EC"/>
    <w:rsid w:val="00B41026"/>
    <w:rsid w:val="00B44F41"/>
    <w:rsid w:val="00B51AA4"/>
    <w:rsid w:val="00B82CB8"/>
    <w:rsid w:val="00B96321"/>
    <w:rsid w:val="00B96D5C"/>
    <w:rsid w:val="00BA7EC0"/>
    <w:rsid w:val="00BB22CE"/>
    <w:rsid w:val="00BB60C5"/>
    <w:rsid w:val="00BC6F52"/>
    <w:rsid w:val="00BD5672"/>
    <w:rsid w:val="00BF288C"/>
    <w:rsid w:val="00C040C3"/>
    <w:rsid w:val="00C117BA"/>
    <w:rsid w:val="00C13492"/>
    <w:rsid w:val="00C1565E"/>
    <w:rsid w:val="00C17098"/>
    <w:rsid w:val="00C238D7"/>
    <w:rsid w:val="00C31B32"/>
    <w:rsid w:val="00C4070D"/>
    <w:rsid w:val="00C4112F"/>
    <w:rsid w:val="00C41DBE"/>
    <w:rsid w:val="00C42148"/>
    <w:rsid w:val="00C64969"/>
    <w:rsid w:val="00C66D7A"/>
    <w:rsid w:val="00C742D1"/>
    <w:rsid w:val="00C829DF"/>
    <w:rsid w:val="00C90F73"/>
    <w:rsid w:val="00C949F0"/>
    <w:rsid w:val="00C94E71"/>
    <w:rsid w:val="00CA1144"/>
    <w:rsid w:val="00CC16CF"/>
    <w:rsid w:val="00CC37BB"/>
    <w:rsid w:val="00CC6C90"/>
    <w:rsid w:val="00CD1323"/>
    <w:rsid w:val="00CD40C4"/>
    <w:rsid w:val="00CD642D"/>
    <w:rsid w:val="00CD7855"/>
    <w:rsid w:val="00CE2C30"/>
    <w:rsid w:val="00CE4306"/>
    <w:rsid w:val="00D008B8"/>
    <w:rsid w:val="00D16074"/>
    <w:rsid w:val="00D1613E"/>
    <w:rsid w:val="00D31BAD"/>
    <w:rsid w:val="00D452AD"/>
    <w:rsid w:val="00D50ACD"/>
    <w:rsid w:val="00D616B6"/>
    <w:rsid w:val="00D66959"/>
    <w:rsid w:val="00D7310E"/>
    <w:rsid w:val="00D7410F"/>
    <w:rsid w:val="00D77493"/>
    <w:rsid w:val="00D81169"/>
    <w:rsid w:val="00DA1885"/>
    <w:rsid w:val="00DA63B7"/>
    <w:rsid w:val="00DA72D2"/>
    <w:rsid w:val="00DA7412"/>
    <w:rsid w:val="00DC018A"/>
    <w:rsid w:val="00DD01B8"/>
    <w:rsid w:val="00DE0B44"/>
    <w:rsid w:val="00DE3296"/>
    <w:rsid w:val="00DE34B5"/>
    <w:rsid w:val="00DE3DC8"/>
    <w:rsid w:val="00DF17E5"/>
    <w:rsid w:val="00DF7B37"/>
    <w:rsid w:val="00E00F1A"/>
    <w:rsid w:val="00E02F42"/>
    <w:rsid w:val="00E07291"/>
    <w:rsid w:val="00E10BD2"/>
    <w:rsid w:val="00E23A28"/>
    <w:rsid w:val="00E24015"/>
    <w:rsid w:val="00E260FA"/>
    <w:rsid w:val="00E40AD7"/>
    <w:rsid w:val="00E55CB8"/>
    <w:rsid w:val="00E569FF"/>
    <w:rsid w:val="00E56A69"/>
    <w:rsid w:val="00E60B44"/>
    <w:rsid w:val="00E63DFF"/>
    <w:rsid w:val="00E74498"/>
    <w:rsid w:val="00E80693"/>
    <w:rsid w:val="00E81D0B"/>
    <w:rsid w:val="00E8484A"/>
    <w:rsid w:val="00E87CD4"/>
    <w:rsid w:val="00E95BE2"/>
    <w:rsid w:val="00EA4BA3"/>
    <w:rsid w:val="00EA57E0"/>
    <w:rsid w:val="00EA70FD"/>
    <w:rsid w:val="00EB0DEE"/>
    <w:rsid w:val="00EB0EA8"/>
    <w:rsid w:val="00EB1103"/>
    <w:rsid w:val="00EB3014"/>
    <w:rsid w:val="00EB5414"/>
    <w:rsid w:val="00ED0EA7"/>
    <w:rsid w:val="00EE06D2"/>
    <w:rsid w:val="00EE774F"/>
    <w:rsid w:val="00EF2F3C"/>
    <w:rsid w:val="00EF3A01"/>
    <w:rsid w:val="00EF7DFF"/>
    <w:rsid w:val="00F0048F"/>
    <w:rsid w:val="00F0069A"/>
    <w:rsid w:val="00F10A7D"/>
    <w:rsid w:val="00F17BB8"/>
    <w:rsid w:val="00F246DD"/>
    <w:rsid w:val="00F252B7"/>
    <w:rsid w:val="00F4785C"/>
    <w:rsid w:val="00F50A45"/>
    <w:rsid w:val="00F619A0"/>
    <w:rsid w:val="00F62B2E"/>
    <w:rsid w:val="00F62C01"/>
    <w:rsid w:val="00F74086"/>
    <w:rsid w:val="00F778AA"/>
    <w:rsid w:val="00F81D43"/>
    <w:rsid w:val="00F826C1"/>
    <w:rsid w:val="00FA3D17"/>
    <w:rsid w:val="00FA4B99"/>
    <w:rsid w:val="00FC0161"/>
    <w:rsid w:val="00FC2590"/>
    <w:rsid w:val="00FC40E8"/>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6D2"/>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8133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6D2"/>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Forte">
    <w:name w:val="Strong"/>
    <w:basedOn w:val="Fontepargpadro"/>
    <w:uiPriority w:val="22"/>
    <w:qFormat/>
    <w:rsid w:val="008133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0587302">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252CF-9E6A-4DA9-AD10-8606E0A1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6</Pages>
  <Words>1483</Words>
  <Characters>8013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9478</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Compras03</cp:lastModifiedBy>
  <cp:revision>30</cp:revision>
  <cp:lastPrinted>2024-04-15T13:39:00Z</cp:lastPrinted>
  <dcterms:created xsi:type="dcterms:W3CDTF">2024-01-19T13:25:00Z</dcterms:created>
  <dcterms:modified xsi:type="dcterms:W3CDTF">2024-04-15T14:19:00Z</dcterms:modified>
</cp:coreProperties>
</file>