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7F7EE" w14:textId="61B47C44" w:rsidR="00AC4770" w:rsidRDefault="00000000">
      <w:pPr>
        <w:spacing w:before="200" w:after="300"/>
        <w:jc w:val="center"/>
      </w:pPr>
      <w:r>
        <w:rPr>
          <w:rFonts w:ascii="Calibri" w:eastAsia="Calibri" w:hAnsi="Calibri" w:cs="Calibri"/>
          <w:b/>
          <w:bCs/>
          <w:sz w:val="26"/>
          <w:szCs w:val="26"/>
        </w:rPr>
        <w:t xml:space="preserve">EDITAL DE CONCORRÊNCIA ELETRÔNICA Nº </w:t>
      </w:r>
      <w:r w:rsidR="00F9050C">
        <w:rPr>
          <w:rFonts w:ascii="Calibri" w:eastAsia="Calibri" w:hAnsi="Calibri" w:cs="Calibri"/>
          <w:b/>
          <w:bCs/>
          <w:sz w:val="26"/>
          <w:szCs w:val="26"/>
        </w:rPr>
        <w:t>00</w:t>
      </w:r>
      <w:r>
        <w:rPr>
          <w:rFonts w:ascii="Calibri" w:eastAsia="Calibri" w:hAnsi="Calibri" w:cs="Calibri"/>
          <w:b/>
          <w:bCs/>
          <w:sz w:val="26"/>
          <w:szCs w:val="26"/>
        </w:rPr>
        <w:t>/2026</w:t>
      </w:r>
    </w:p>
    <w:tbl>
      <w:tblPr>
        <w:tblW w:w="5000" w:type="pct"/>
        <w:tblBorders>
          <w:top w:val="single" w:sz="4" w:space="0" w:color="000000"/>
          <w:left w:val="single" w:sz="4" w:space="0" w:color="000000"/>
          <w:bottom w:val="single" w:sz="4" w:space="0" w:color="000000"/>
          <w:right w:val="single" w:sz="4" w:space="0" w:color="000000"/>
        </w:tblBorders>
        <w:tblCellMar>
          <w:left w:w="10" w:type="dxa"/>
          <w:right w:w="10" w:type="dxa"/>
        </w:tblCellMar>
        <w:tblLook w:val="04A0" w:firstRow="1" w:lastRow="0" w:firstColumn="1" w:lastColumn="0" w:noHBand="0" w:noVBand="1"/>
      </w:tblPr>
      <w:tblGrid>
        <w:gridCol w:w="9628"/>
      </w:tblGrid>
      <w:tr w:rsidR="00AC4770" w14:paraId="3C42A28E" w14:textId="77777777">
        <w:tblPrEx>
          <w:tblCellMar>
            <w:top w:w="0" w:type="dxa"/>
            <w:bottom w:w="0" w:type="dxa"/>
          </w:tblCellMar>
        </w:tblPrEx>
        <w:tc>
          <w:tcPr>
            <w:tcW w:w="0" w:type="auto"/>
            <w:shd w:val="clear" w:color="auto" w:fill="ADD8E6"/>
            <w:tcMar>
              <w:top w:w="120" w:type="dxa"/>
              <w:left w:w="150" w:type="dxa"/>
              <w:bottom w:w="120" w:type="dxa"/>
              <w:right w:w="150" w:type="dxa"/>
            </w:tcMar>
          </w:tcPr>
          <w:p w14:paraId="630F6895" w14:textId="77777777" w:rsidR="00AC4770" w:rsidRDefault="00000000">
            <w:pPr>
              <w:spacing w:after="60"/>
            </w:pPr>
            <w:r>
              <w:rPr>
                <w:rFonts w:ascii="Calibri" w:eastAsia="Calibri" w:hAnsi="Calibri" w:cs="Calibri"/>
                <w:b/>
                <w:bCs/>
                <w:sz w:val="22"/>
                <w:szCs w:val="22"/>
              </w:rPr>
              <w:t xml:space="preserve">MUNICÍPIO DE CANDIOTA – </w:t>
            </w:r>
            <w:r>
              <w:rPr>
                <w:rFonts w:ascii="Calibri" w:eastAsia="Calibri" w:hAnsi="Calibri" w:cs="Calibri"/>
                <w:sz w:val="22"/>
                <w:szCs w:val="22"/>
              </w:rPr>
              <w:t>RS</w:t>
            </w:r>
          </w:p>
          <w:p w14:paraId="612C1762" w14:textId="77777777" w:rsidR="00AC4770" w:rsidRDefault="00000000">
            <w:pPr>
              <w:spacing w:after="60"/>
            </w:pPr>
            <w:r>
              <w:rPr>
                <w:rFonts w:ascii="Calibri" w:eastAsia="Calibri" w:hAnsi="Calibri" w:cs="Calibri"/>
                <w:b/>
                <w:bCs/>
                <w:sz w:val="22"/>
                <w:szCs w:val="22"/>
              </w:rPr>
              <w:t xml:space="preserve">HORÁRIO: </w:t>
            </w:r>
            <w:r>
              <w:rPr>
                <w:rFonts w:ascii="Calibri" w:eastAsia="Calibri" w:hAnsi="Calibri" w:cs="Calibri"/>
                <w:sz w:val="22"/>
                <w:szCs w:val="22"/>
              </w:rPr>
              <w:t>[XX] horas do dia [XX] de [mês] de 2026</w:t>
            </w:r>
          </w:p>
          <w:p w14:paraId="738A0315" w14:textId="77777777" w:rsidR="00AC4770" w:rsidRDefault="00000000">
            <w:pPr>
              <w:spacing w:after="60"/>
            </w:pPr>
            <w:r>
              <w:rPr>
                <w:rFonts w:ascii="Calibri" w:eastAsia="Calibri" w:hAnsi="Calibri" w:cs="Calibri"/>
                <w:b/>
                <w:bCs/>
                <w:sz w:val="22"/>
                <w:szCs w:val="22"/>
              </w:rPr>
              <w:t xml:space="preserve">LOCAL: </w:t>
            </w:r>
            <w:r>
              <w:rPr>
                <w:rFonts w:ascii="Calibri" w:eastAsia="Calibri" w:hAnsi="Calibri" w:cs="Calibri"/>
                <w:sz w:val="22"/>
                <w:szCs w:val="22"/>
              </w:rPr>
              <w:t>Portal de Compras Públicas - www.portaldecompraspublicas.com.br</w:t>
            </w:r>
          </w:p>
          <w:p w14:paraId="10A53FD5" w14:textId="77777777" w:rsidR="00AC4770" w:rsidRDefault="00000000">
            <w:pPr>
              <w:spacing w:after="60"/>
            </w:pPr>
            <w:r>
              <w:rPr>
                <w:rFonts w:ascii="Calibri" w:eastAsia="Calibri" w:hAnsi="Calibri" w:cs="Calibri"/>
                <w:b/>
                <w:bCs/>
                <w:sz w:val="22"/>
                <w:szCs w:val="22"/>
              </w:rPr>
              <w:t xml:space="preserve">TIPO DE JULGAMENTO: </w:t>
            </w:r>
            <w:r>
              <w:rPr>
                <w:rFonts w:ascii="Calibri" w:eastAsia="Calibri" w:hAnsi="Calibri" w:cs="Calibri"/>
                <w:sz w:val="22"/>
                <w:szCs w:val="22"/>
              </w:rPr>
              <w:t>Menor Preço</w:t>
            </w:r>
          </w:p>
          <w:p w14:paraId="2E8E83F4" w14:textId="77777777" w:rsidR="00AC4770" w:rsidRDefault="00000000">
            <w:pPr>
              <w:spacing w:after="60"/>
            </w:pPr>
            <w:r>
              <w:rPr>
                <w:rFonts w:ascii="Calibri" w:eastAsia="Calibri" w:hAnsi="Calibri" w:cs="Calibri"/>
                <w:b/>
                <w:bCs/>
                <w:sz w:val="22"/>
                <w:szCs w:val="22"/>
              </w:rPr>
              <w:t xml:space="preserve">REGIME DE EXECUÇÃO: </w:t>
            </w:r>
            <w:r>
              <w:rPr>
                <w:rFonts w:ascii="Calibri" w:eastAsia="Calibri" w:hAnsi="Calibri" w:cs="Calibri"/>
                <w:sz w:val="22"/>
                <w:szCs w:val="22"/>
              </w:rPr>
              <w:t>Empreitada por preço global</w:t>
            </w:r>
          </w:p>
          <w:p w14:paraId="2C68FC9C" w14:textId="77777777" w:rsidR="00AC4770" w:rsidRDefault="00000000">
            <w:pPr>
              <w:spacing w:after="60"/>
            </w:pPr>
            <w:r>
              <w:rPr>
                <w:rFonts w:ascii="Calibri" w:eastAsia="Calibri" w:hAnsi="Calibri" w:cs="Calibri"/>
                <w:b/>
                <w:bCs/>
                <w:sz w:val="22"/>
                <w:szCs w:val="22"/>
              </w:rPr>
              <w:t xml:space="preserve">MODO DE DISPUTA: </w:t>
            </w:r>
            <w:r>
              <w:rPr>
                <w:rFonts w:ascii="Calibri" w:eastAsia="Calibri" w:hAnsi="Calibri" w:cs="Calibri"/>
                <w:sz w:val="22"/>
                <w:szCs w:val="22"/>
              </w:rPr>
              <w:t>ABERTO</w:t>
            </w:r>
          </w:p>
          <w:p w14:paraId="52AFC5C3" w14:textId="77777777" w:rsidR="00AC4770" w:rsidRDefault="00000000">
            <w:pPr>
              <w:spacing w:after="60"/>
            </w:pPr>
            <w:r>
              <w:rPr>
                <w:rFonts w:ascii="Calibri" w:eastAsia="Calibri" w:hAnsi="Calibri" w:cs="Calibri"/>
                <w:b/>
                <w:bCs/>
                <w:sz w:val="22"/>
                <w:szCs w:val="22"/>
              </w:rPr>
              <w:t xml:space="preserve">OBJETO: Reforma e Ampliação da Unidade Básica de Saúde (UBS) João Emílio, localizada na Rua </w:t>
            </w:r>
            <w:proofErr w:type="spellStart"/>
            <w:r>
              <w:rPr>
                <w:rFonts w:ascii="Calibri" w:eastAsia="Calibri" w:hAnsi="Calibri" w:cs="Calibri"/>
                <w:b/>
                <w:bCs/>
                <w:sz w:val="22"/>
                <w:szCs w:val="22"/>
              </w:rPr>
              <w:t>Geolar</w:t>
            </w:r>
            <w:proofErr w:type="spellEnd"/>
            <w:r>
              <w:rPr>
                <w:rFonts w:ascii="Calibri" w:eastAsia="Calibri" w:hAnsi="Calibri" w:cs="Calibri"/>
                <w:b/>
                <w:bCs/>
                <w:sz w:val="22"/>
                <w:szCs w:val="22"/>
              </w:rPr>
              <w:t xml:space="preserve"> Correa, nº 300, Município de Candiota/RS</w:t>
            </w:r>
          </w:p>
        </w:tc>
      </w:tr>
    </w:tbl>
    <w:p w14:paraId="6362FDD2" w14:textId="77777777" w:rsidR="00AC4770" w:rsidRDefault="00AC4770">
      <w:pPr>
        <w:spacing w:before="260"/>
      </w:pPr>
    </w:p>
    <w:p w14:paraId="67B05221" w14:textId="77777777" w:rsidR="00AC4770" w:rsidRDefault="00000000">
      <w:pPr>
        <w:spacing w:after="160"/>
        <w:jc w:val="both"/>
      </w:pPr>
      <w:r>
        <w:rPr>
          <w:rFonts w:ascii="Calibri" w:eastAsia="Calibri" w:hAnsi="Calibri" w:cs="Calibri"/>
          <w:sz w:val="22"/>
          <w:szCs w:val="22"/>
        </w:rPr>
        <w:t>O PREFEITO MUNICIPAL DE CANDIOTA, no uso de suas atribuições, torna público, para conhecimento dos interessados, a realização de licitação na modalidade concorrência, na forma eletrônica, com sessão pública a ser realizada através do site www.portaldecompraspublicas.com.br, mediante o Agente de Contratação, designado pela Portaria nº [XXX], objetivando a contratação de empresa de engenharia/arquitetura para execução da obra descrita no item 2 deste Edital e Anexo I – Termo de Referência, Memorial Descritivo, Projeto Arquitetônico, Orçamento Sintético e Cronograma Físico-Financeiro, nos termos da Lei Federal nº 14.133, de 1º de abril de 2021, e do Decreto Municipal nº 4.672/2023.</w:t>
      </w:r>
    </w:p>
    <w:p w14:paraId="724BAAF4" w14:textId="77777777" w:rsidR="00AC4770" w:rsidRDefault="00000000">
      <w:pPr>
        <w:shd w:val="clear" w:color="auto" w:fill="9DC3E6"/>
        <w:spacing w:before="280" w:after="160"/>
      </w:pPr>
      <w:r>
        <w:rPr>
          <w:rFonts w:ascii="Calibri" w:eastAsia="Calibri" w:hAnsi="Calibri" w:cs="Calibri"/>
          <w:b/>
          <w:bCs/>
          <w:sz w:val="22"/>
          <w:szCs w:val="22"/>
        </w:rPr>
        <w:t>1. DO LOCAL, DATA E HORA:</w:t>
      </w:r>
    </w:p>
    <w:p w14:paraId="5BEA5337" w14:textId="77777777" w:rsidR="00AC4770" w:rsidRDefault="00000000">
      <w:pPr>
        <w:spacing w:after="140"/>
        <w:jc w:val="both"/>
      </w:pPr>
      <w:r>
        <w:rPr>
          <w:rFonts w:ascii="Calibri" w:eastAsia="Calibri" w:hAnsi="Calibri" w:cs="Calibri"/>
          <w:b/>
          <w:bCs/>
          <w:sz w:val="22"/>
          <w:szCs w:val="22"/>
        </w:rPr>
        <w:t xml:space="preserve">1.1. </w:t>
      </w:r>
      <w:r>
        <w:rPr>
          <w:rFonts w:ascii="Calibri" w:eastAsia="Calibri" w:hAnsi="Calibri" w:cs="Calibri"/>
          <w:sz w:val="22"/>
          <w:szCs w:val="22"/>
        </w:rPr>
        <w:t>A sessão pública será realizada no site www.portaldecompraspublicas.com.br, às [XX] horas do dia [XX] de [mês] de 2026, horário de Brasília-DF.</w:t>
      </w:r>
    </w:p>
    <w:p w14:paraId="4787597E" w14:textId="77777777" w:rsidR="00AC4770" w:rsidRDefault="00000000">
      <w:pPr>
        <w:spacing w:after="140"/>
        <w:jc w:val="both"/>
      </w:pPr>
      <w:r>
        <w:rPr>
          <w:rFonts w:ascii="Calibri" w:eastAsia="Calibri" w:hAnsi="Calibri" w:cs="Calibri"/>
          <w:b/>
          <w:bCs/>
          <w:sz w:val="22"/>
          <w:szCs w:val="22"/>
        </w:rPr>
        <w:t xml:space="preserve">1.2. </w:t>
      </w:r>
      <w:r>
        <w:rPr>
          <w:rFonts w:ascii="Calibri" w:eastAsia="Calibri" w:hAnsi="Calibri" w:cs="Calibri"/>
          <w:sz w:val="22"/>
          <w:szCs w:val="22"/>
        </w:rPr>
        <w:t>Somente poderão participar da Sessão Pública as Empresas que apresentarem propostas através do site descrito no item 1.1., até às [XX] horas do mesmo dia.</w:t>
      </w:r>
    </w:p>
    <w:p w14:paraId="2E8121EC" w14:textId="77777777" w:rsidR="00AC4770" w:rsidRDefault="00000000">
      <w:pPr>
        <w:shd w:val="clear" w:color="auto" w:fill="9DC3E6"/>
        <w:spacing w:before="280" w:after="160"/>
      </w:pPr>
      <w:r>
        <w:rPr>
          <w:rFonts w:ascii="Calibri" w:eastAsia="Calibri" w:hAnsi="Calibri" w:cs="Calibri"/>
          <w:b/>
          <w:bCs/>
          <w:sz w:val="22"/>
          <w:szCs w:val="22"/>
        </w:rPr>
        <w:t>2. DO OBJETO:</w:t>
      </w:r>
    </w:p>
    <w:p w14:paraId="2AFF2AD6" w14:textId="77777777" w:rsidR="00AC4770" w:rsidRDefault="00000000">
      <w:pPr>
        <w:spacing w:after="140"/>
        <w:jc w:val="both"/>
      </w:pPr>
      <w:r>
        <w:rPr>
          <w:rFonts w:ascii="Calibri" w:eastAsia="Calibri" w:hAnsi="Calibri" w:cs="Calibri"/>
          <w:b/>
          <w:bCs/>
          <w:sz w:val="22"/>
          <w:szCs w:val="22"/>
        </w:rPr>
        <w:t xml:space="preserve">2.1. </w:t>
      </w:r>
      <w:r>
        <w:rPr>
          <w:rFonts w:ascii="Calibri" w:eastAsia="Calibri" w:hAnsi="Calibri" w:cs="Calibri"/>
          <w:sz w:val="22"/>
          <w:szCs w:val="22"/>
        </w:rPr>
        <w:t xml:space="preserve">Constitui objeto da presente licitação a contratação de empresa especializada de engenharia/arquitetura para execução, em regime de empreitada por preço global, da obra de Reforma e Ampliação da Unidade Básica de Saúde (UBS) João Emílio, localizada na Rua </w:t>
      </w:r>
      <w:proofErr w:type="spellStart"/>
      <w:r>
        <w:rPr>
          <w:rFonts w:ascii="Calibri" w:eastAsia="Calibri" w:hAnsi="Calibri" w:cs="Calibri"/>
          <w:sz w:val="22"/>
          <w:szCs w:val="22"/>
        </w:rPr>
        <w:t>Geolar</w:t>
      </w:r>
      <w:proofErr w:type="spellEnd"/>
      <w:r>
        <w:rPr>
          <w:rFonts w:ascii="Calibri" w:eastAsia="Calibri" w:hAnsi="Calibri" w:cs="Calibri"/>
          <w:sz w:val="22"/>
          <w:szCs w:val="22"/>
        </w:rPr>
        <w:t xml:space="preserve"> Correa, nº 300, Candiota/RS, compreendendo área existente de 401,98 m², área de reforma de 297,30 m² e acréscimo (ampliação) de 64,91 m², totalizando 466,61 m² de intervenção, conforme especificações técnicas detalhadas no Memorial Descritivo Arquitetônico, Projeto Arquitetônico, Orçamento Sintético e demais documentos constantes do Anexo I.</w:t>
      </w:r>
    </w:p>
    <w:p w14:paraId="1A1B0DE4" w14:textId="77777777" w:rsidR="00AC4770" w:rsidRDefault="00000000">
      <w:pPr>
        <w:spacing w:after="140"/>
        <w:jc w:val="both"/>
      </w:pPr>
      <w:r>
        <w:rPr>
          <w:rFonts w:ascii="Calibri" w:eastAsia="Calibri" w:hAnsi="Calibri" w:cs="Calibri"/>
          <w:b/>
          <w:bCs/>
          <w:sz w:val="22"/>
          <w:szCs w:val="22"/>
        </w:rPr>
        <w:t xml:space="preserve">2.1.1. </w:t>
      </w:r>
      <w:r>
        <w:rPr>
          <w:rFonts w:ascii="Calibri" w:eastAsia="Calibri" w:hAnsi="Calibri" w:cs="Calibri"/>
          <w:sz w:val="22"/>
          <w:szCs w:val="22"/>
        </w:rPr>
        <w:t>Reforma geral dos ambientes existentes, com substituição de revestimentos de piso (porcelanato com rejunte epóxi) e parede (pintura epóxi e revestimento cerâmico), nos setores de recepção, sala de espera, consultórios (geral, ginecologia, odontologia, psicologia), sala de procedimentos e sala de lavagem/descontaminação/esterilização;</w:t>
      </w:r>
    </w:p>
    <w:p w14:paraId="1AF09582" w14:textId="77777777" w:rsidR="00AC4770" w:rsidRDefault="00000000">
      <w:pPr>
        <w:spacing w:after="140"/>
        <w:jc w:val="both"/>
      </w:pPr>
      <w:r>
        <w:rPr>
          <w:rFonts w:ascii="Calibri" w:eastAsia="Calibri" w:hAnsi="Calibri" w:cs="Calibri"/>
          <w:b/>
          <w:bCs/>
          <w:sz w:val="22"/>
          <w:szCs w:val="22"/>
        </w:rPr>
        <w:t xml:space="preserve">2.1.2. </w:t>
      </w:r>
      <w:r>
        <w:rPr>
          <w:rFonts w:ascii="Calibri" w:eastAsia="Calibri" w:hAnsi="Calibri" w:cs="Calibri"/>
          <w:sz w:val="22"/>
          <w:szCs w:val="22"/>
        </w:rPr>
        <w:t>Adequação de acessibilidade (</w:t>
      </w:r>
      <w:proofErr w:type="spellStart"/>
      <w:r>
        <w:rPr>
          <w:rFonts w:ascii="Calibri" w:eastAsia="Calibri" w:hAnsi="Calibri" w:cs="Calibri"/>
          <w:sz w:val="22"/>
          <w:szCs w:val="22"/>
        </w:rPr>
        <w:t>PcD</w:t>
      </w:r>
      <w:proofErr w:type="spellEnd"/>
      <w:r>
        <w:rPr>
          <w:rFonts w:ascii="Calibri" w:eastAsia="Calibri" w:hAnsi="Calibri" w:cs="Calibri"/>
          <w:sz w:val="22"/>
          <w:szCs w:val="22"/>
        </w:rPr>
        <w:t>) dos sanitários, com instalação de barras de apoio, bacia sanitária e pia específicas, e ajuste de portas (0,90 x 2,10 m, abertura para fora), em conformidade com a ABNT NBR 9050;</w:t>
      </w:r>
    </w:p>
    <w:p w14:paraId="1AA4601D" w14:textId="77777777" w:rsidR="00AC4770" w:rsidRDefault="00000000">
      <w:pPr>
        <w:spacing w:after="140"/>
        <w:jc w:val="both"/>
      </w:pPr>
      <w:r>
        <w:rPr>
          <w:rFonts w:ascii="Calibri" w:eastAsia="Calibri" w:hAnsi="Calibri" w:cs="Calibri"/>
          <w:b/>
          <w:bCs/>
          <w:sz w:val="22"/>
          <w:szCs w:val="22"/>
        </w:rPr>
        <w:lastRenderedPageBreak/>
        <w:t xml:space="preserve">2.1.3. </w:t>
      </w:r>
      <w:r>
        <w:rPr>
          <w:rFonts w:ascii="Calibri" w:eastAsia="Calibri" w:hAnsi="Calibri" w:cs="Calibri"/>
          <w:sz w:val="22"/>
          <w:szCs w:val="22"/>
        </w:rPr>
        <w:t xml:space="preserve">Construção de rampa de acesso (i=3%) em substituição a degrau existente no acesso principal, e reforma da esquadria do solário na sala de espera, em estrutura metálica com vidro </w:t>
      </w:r>
      <w:proofErr w:type="spellStart"/>
      <w:r>
        <w:rPr>
          <w:rFonts w:ascii="Calibri" w:eastAsia="Calibri" w:hAnsi="Calibri" w:cs="Calibri"/>
          <w:sz w:val="22"/>
          <w:szCs w:val="22"/>
        </w:rPr>
        <w:t>blindex</w:t>
      </w:r>
      <w:proofErr w:type="spellEnd"/>
      <w:r>
        <w:rPr>
          <w:rFonts w:ascii="Calibri" w:eastAsia="Calibri" w:hAnsi="Calibri" w:cs="Calibri"/>
          <w:sz w:val="22"/>
          <w:szCs w:val="22"/>
        </w:rPr>
        <w:t xml:space="preserve"> e cobertura em vidro temperado;</w:t>
      </w:r>
    </w:p>
    <w:p w14:paraId="2F0801BE" w14:textId="77777777" w:rsidR="00AC4770" w:rsidRDefault="00000000">
      <w:pPr>
        <w:spacing w:after="140"/>
        <w:jc w:val="both"/>
      </w:pPr>
      <w:r>
        <w:rPr>
          <w:rFonts w:ascii="Calibri" w:eastAsia="Calibri" w:hAnsi="Calibri" w:cs="Calibri"/>
          <w:b/>
          <w:bCs/>
          <w:sz w:val="22"/>
          <w:szCs w:val="22"/>
        </w:rPr>
        <w:t xml:space="preserve">2.1.4. </w:t>
      </w:r>
      <w:r>
        <w:rPr>
          <w:rFonts w:ascii="Calibri" w:eastAsia="Calibri" w:hAnsi="Calibri" w:cs="Calibri"/>
          <w:sz w:val="22"/>
          <w:szCs w:val="22"/>
        </w:rPr>
        <w:t xml:space="preserve">Ampliação do salão de </w:t>
      </w:r>
      <w:proofErr w:type="spellStart"/>
      <w:r>
        <w:rPr>
          <w:rFonts w:ascii="Calibri" w:eastAsia="Calibri" w:hAnsi="Calibri" w:cs="Calibri"/>
          <w:sz w:val="22"/>
          <w:szCs w:val="22"/>
        </w:rPr>
        <w:t>pilates</w:t>
      </w:r>
      <w:proofErr w:type="spellEnd"/>
      <w:r>
        <w:rPr>
          <w:rFonts w:ascii="Calibri" w:eastAsia="Calibri" w:hAnsi="Calibri" w:cs="Calibri"/>
          <w:sz w:val="22"/>
          <w:szCs w:val="22"/>
        </w:rPr>
        <w:t>, mediante acréscimo de novo volume construtivo (fundação em sapatas corridas, estrutura em concreto armado, alvenaria de blocos cerâmicos e = 20 cm, cobertura em telha de fibrocimento), com reforço de vigas, nivelamento de piso em vinílico colado e realocação da rede de esgoto pluvial externa;</w:t>
      </w:r>
    </w:p>
    <w:p w14:paraId="61379B41" w14:textId="77777777" w:rsidR="00AC4770" w:rsidRDefault="00000000">
      <w:pPr>
        <w:spacing w:after="140"/>
        <w:jc w:val="both"/>
      </w:pPr>
      <w:r>
        <w:rPr>
          <w:rFonts w:ascii="Calibri" w:eastAsia="Calibri" w:hAnsi="Calibri" w:cs="Calibri"/>
          <w:b/>
          <w:bCs/>
          <w:sz w:val="22"/>
          <w:szCs w:val="22"/>
        </w:rPr>
        <w:t xml:space="preserve">2.1.5. </w:t>
      </w:r>
      <w:r>
        <w:rPr>
          <w:rFonts w:ascii="Calibri" w:eastAsia="Calibri" w:hAnsi="Calibri" w:cs="Calibri"/>
          <w:sz w:val="22"/>
          <w:szCs w:val="22"/>
        </w:rPr>
        <w:t xml:space="preserve">Separação, por parede de </w:t>
      </w:r>
      <w:proofErr w:type="spellStart"/>
      <w:r>
        <w:rPr>
          <w:rFonts w:ascii="Calibri" w:eastAsia="Calibri" w:hAnsi="Calibri" w:cs="Calibri"/>
          <w:sz w:val="22"/>
          <w:szCs w:val="22"/>
        </w:rPr>
        <w:t>drywall</w:t>
      </w:r>
      <w:proofErr w:type="spellEnd"/>
      <w:r>
        <w:rPr>
          <w:rFonts w:ascii="Calibri" w:eastAsia="Calibri" w:hAnsi="Calibri" w:cs="Calibri"/>
          <w:sz w:val="22"/>
          <w:szCs w:val="22"/>
        </w:rPr>
        <w:t xml:space="preserve"> com sistema </w:t>
      </w:r>
      <w:proofErr w:type="spellStart"/>
      <w:r>
        <w:rPr>
          <w:rFonts w:ascii="Calibri" w:eastAsia="Calibri" w:hAnsi="Calibri" w:cs="Calibri"/>
          <w:sz w:val="22"/>
          <w:szCs w:val="22"/>
        </w:rPr>
        <w:t>pass-through</w:t>
      </w:r>
      <w:proofErr w:type="spellEnd"/>
      <w:r>
        <w:rPr>
          <w:rFonts w:ascii="Calibri" w:eastAsia="Calibri" w:hAnsi="Calibri" w:cs="Calibri"/>
          <w:sz w:val="22"/>
          <w:szCs w:val="22"/>
        </w:rPr>
        <w:t>, entre a área limpa e a área suja da Sala de Lavagem e Descontaminação/Esterilização, com instalação de válvula de despejo e ponto elétrico para autoclave;</w:t>
      </w:r>
    </w:p>
    <w:p w14:paraId="2D4C0686" w14:textId="77777777" w:rsidR="00AC4770" w:rsidRDefault="00000000">
      <w:pPr>
        <w:spacing w:after="140"/>
        <w:jc w:val="both"/>
      </w:pPr>
      <w:r>
        <w:rPr>
          <w:rFonts w:ascii="Calibri" w:eastAsia="Calibri" w:hAnsi="Calibri" w:cs="Calibri"/>
          <w:b/>
          <w:bCs/>
          <w:sz w:val="22"/>
          <w:szCs w:val="22"/>
        </w:rPr>
        <w:t xml:space="preserve">2.1.6. </w:t>
      </w:r>
      <w:r>
        <w:rPr>
          <w:rFonts w:ascii="Calibri" w:eastAsia="Calibri" w:hAnsi="Calibri" w:cs="Calibri"/>
          <w:sz w:val="22"/>
          <w:szCs w:val="22"/>
        </w:rPr>
        <w:t>Adequação das instalações elétricas (NBR 5410), com iluminação em LED, iluminação de emergência e sinalização de rotas de fuga, e infraestrutura de dados e telefonia nos ambientes administrativos, recepção e consultórios;</w:t>
      </w:r>
    </w:p>
    <w:p w14:paraId="58A30A76" w14:textId="77777777" w:rsidR="00AC4770" w:rsidRDefault="00000000">
      <w:pPr>
        <w:spacing w:after="140"/>
        <w:jc w:val="both"/>
      </w:pPr>
      <w:r>
        <w:rPr>
          <w:rFonts w:ascii="Calibri" w:eastAsia="Calibri" w:hAnsi="Calibri" w:cs="Calibri"/>
          <w:b/>
          <w:bCs/>
          <w:sz w:val="22"/>
          <w:szCs w:val="22"/>
        </w:rPr>
        <w:t xml:space="preserve">2.1.7. </w:t>
      </w:r>
      <w:r>
        <w:rPr>
          <w:rFonts w:ascii="Calibri" w:eastAsia="Calibri" w:hAnsi="Calibri" w:cs="Calibri"/>
          <w:sz w:val="22"/>
          <w:szCs w:val="22"/>
        </w:rPr>
        <w:t>Adequação das instalações hidrossanitárias (NBR 8160), incluindo modificação e enterramento da rede de esgoto pluvial externa na área do acréscimo, e dimensionamento do reservatório superior de água potável para a demanda da UBS;</w:t>
      </w:r>
    </w:p>
    <w:p w14:paraId="01D52B29" w14:textId="77777777" w:rsidR="00AC4770" w:rsidRDefault="00000000">
      <w:pPr>
        <w:spacing w:after="140"/>
        <w:jc w:val="both"/>
      </w:pPr>
      <w:r>
        <w:rPr>
          <w:rFonts w:ascii="Calibri" w:eastAsia="Calibri" w:hAnsi="Calibri" w:cs="Calibri"/>
          <w:b/>
          <w:bCs/>
          <w:sz w:val="22"/>
          <w:szCs w:val="22"/>
        </w:rPr>
        <w:t xml:space="preserve">2.1.8. </w:t>
      </w:r>
      <w:r>
        <w:rPr>
          <w:rFonts w:ascii="Calibri" w:eastAsia="Calibri" w:hAnsi="Calibri" w:cs="Calibri"/>
          <w:sz w:val="22"/>
          <w:szCs w:val="22"/>
        </w:rPr>
        <w:t>Demais serviços complementares descritos no Memorial Descritivo, Projeto Arquitetônico e Orçamento Sintético (Anexo I), aos quais a presente licitação se vincula integralmente.</w:t>
      </w:r>
    </w:p>
    <w:p w14:paraId="69E572A6" w14:textId="77777777" w:rsidR="00AC4770" w:rsidRDefault="00000000">
      <w:pPr>
        <w:spacing w:after="140"/>
        <w:jc w:val="both"/>
      </w:pPr>
      <w:r>
        <w:rPr>
          <w:rFonts w:ascii="Calibri" w:eastAsia="Calibri" w:hAnsi="Calibri" w:cs="Calibri"/>
          <w:b/>
          <w:bCs/>
          <w:sz w:val="22"/>
          <w:szCs w:val="22"/>
        </w:rPr>
        <w:t xml:space="preserve">2.2. </w:t>
      </w:r>
      <w:r>
        <w:rPr>
          <w:rFonts w:ascii="Calibri" w:eastAsia="Calibri" w:hAnsi="Calibri" w:cs="Calibri"/>
          <w:sz w:val="22"/>
          <w:szCs w:val="22"/>
        </w:rPr>
        <w:t>A obra deverá observar as normas técnicas aplicáveis, em especial a ABNT NBR 9050 (acessibilidade), ABNT NBR 5410 (instalações elétricas), ABNT NBR 8160 (instalações prediais de esgoto sanitário), a RDC nº 50/2002 e a RDC nº 51/2011, art. 28, §2º (projetos físicos de estabelecimentos assistenciais de saúde), bem como as exigências do Código de Segurança Contra Incêndio e Pânico do Corpo de Bombeiros Militar do Rio Grande do Sul (CBMRS) e o Código de Obras Municipal de Candiota/RS.</w:t>
      </w:r>
    </w:p>
    <w:p w14:paraId="226C3156" w14:textId="77777777" w:rsidR="00AC4770" w:rsidRDefault="00000000">
      <w:pPr>
        <w:spacing w:after="140"/>
        <w:jc w:val="both"/>
      </w:pPr>
      <w:r>
        <w:rPr>
          <w:rFonts w:ascii="Calibri" w:eastAsia="Calibri" w:hAnsi="Calibri" w:cs="Calibri"/>
          <w:b/>
          <w:bCs/>
          <w:sz w:val="22"/>
          <w:szCs w:val="22"/>
        </w:rPr>
        <w:t xml:space="preserve">2.3. </w:t>
      </w:r>
      <w:r>
        <w:rPr>
          <w:rFonts w:ascii="Calibri" w:eastAsia="Calibri" w:hAnsi="Calibri" w:cs="Calibri"/>
          <w:sz w:val="22"/>
          <w:szCs w:val="22"/>
        </w:rPr>
        <w:t>O projeto de reforma e ampliação foi objeto de Parecer Técnico de Aprovação, favorável, emitido pelo Setor Técnico da Prefeitura Municipal de Candiota (Eng.º Marcelo Vaz Leal, CREA RS 085578), atestando conformidade quanto a fluxos (separação entre áreas críticas e não críticas), dimensionamento mínimo dos ambientes, acessibilidade e materiais de acabamento laváveis e impermeáveis, ficando a Contratada obrigada a comunicar previamente à autoridade sanitária competente qualquer alteração em obra que divirja do projeto aprovado.</w:t>
      </w:r>
    </w:p>
    <w:p w14:paraId="2BAD715B" w14:textId="77777777" w:rsidR="00AC4770" w:rsidRDefault="00000000">
      <w:pPr>
        <w:shd w:val="clear" w:color="auto" w:fill="9DC3E6"/>
        <w:spacing w:before="280" w:after="160"/>
      </w:pPr>
      <w:r>
        <w:rPr>
          <w:rFonts w:ascii="Calibri" w:eastAsia="Calibri" w:hAnsi="Calibri" w:cs="Calibri"/>
          <w:b/>
          <w:bCs/>
          <w:sz w:val="22"/>
          <w:szCs w:val="22"/>
        </w:rPr>
        <w:t>3. CREDENCIAMENTO E PARTICIPAÇÃO DO CERTAME</w:t>
      </w:r>
    </w:p>
    <w:p w14:paraId="37E283FB" w14:textId="77777777" w:rsidR="00AC4770" w:rsidRDefault="00000000">
      <w:pPr>
        <w:spacing w:after="140"/>
        <w:jc w:val="both"/>
      </w:pPr>
      <w:r>
        <w:rPr>
          <w:rFonts w:ascii="Calibri" w:eastAsia="Calibri" w:hAnsi="Calibri" w:cs="Calibri"/>
          <w:b/>
          <w:bCs/>
          <w:sz w:val="22"/>
          <w:szCs w:val="22"/>
        </w:rPr>
        <w:t xml:space="preserve">3.1. </w:t>
      </w:r>
      <w:r>
        <w:rPr>
          <w:rFonts w:ascii="Calibri" w:eastAsia="Calibri" w:hAnsi="Calibri" w:cs="Calibri"/>
          <w:sz w:val="22"/>
          <w:szCs w:val="22"/>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07EDF872" w14:textId="77777777" w:rsidR="00AC4770" w:rsidRDefault="00000000">
      <w:pPr>
        <w:spacing w:after="140"/>
        <w:jc w:val="both"/>
      </w:pPr>
      <w:r>
        <w:rPr>
          <w:rFonts w:ascii="Calibri" w:eastAsia="Calibri" w:hAnsi="Calibri" w:cs="Calibri"/>
          <w:b/>
          <w:bCs/>
          <w:sz w:val="22"/>
          <w:szCs w:val="22"/>
        </w:rPr>
        <w:t xml:space="preserve">3.2. </w:t>
      </w:r>
      <w:r>
        <w:rPr>
          <w:rFonts w:ascii="Calibri" w:eastAsia="Calibri" w:hAnsi="Calibri" w:cs="Calibri"/>
          <w:sz w:val="22"/>
          <w:szCs w:val="22"/>
        </w:rPr>
        <w:t>As instruções para o credenciamento podem ser acessadas no seguinte sítio eletrônico: www.portaldecompraspublicas.com.br.</w:t>
      </w:r>
    </w:p>
    <w:p w14:paraId="4F60F319" w14:textId="77777777" w:rsidR="00AC4770" w:rsidRDefault="00000000">
      <w:pPr>
        <w:spacing w:after="140"/>
        <w:jc w:val="both"/>
      </w:pPr>
      <w:r>
        <w:rPr>
          <w:rFonts w:ascii="Calibri" w:eastAsia="Calibri" w:hAnsi="Calibri" w:cs="Calibri"/>
          <w:b/>
          <w:bCs/>
          <w:sz w:val="22"/>
          <w:szCs w:val="22"/>
        </w:rPr>
        <w:t xml:space="preserve">3.3. </w:t>
      </w:r>
      <w:r>
        <w:rPr>
          <w:rFonts w:ascii="Calibri" w:eastAsia="Calibri" w:hAnsi="Calibri" w:cs="Calibri"/>
          <w:sz w:val="22"/>
          <w:szCs w:val="22"/>
        </w:rPr>
        <w:t>É de responsabilidade do licitante, além de credenciar-se previamente no sistema eletrônico utilizado no certame e de cumprir as regras do presente edital:</w:t>
      </w:r>
    </w:p>
    <w:p w14:paraId="555ADD13" w14:textId="77777777" w:rsidR="00AC4770" w:rsidRDefault="00000000">
      <w:pPr>
        <w:spacing w:after="140"/>
        <w:jc w:val="both"/>
      </w:pPr>
      <w:r>
        <w:rPr>
          <w:rFonts w:ascii="Calibri" w:eastAsia="Calibri" w:hAnsi="Calibri" w:cs="Calibri"/>
          <w:b/>
          <w:bCs/>
          <w:sz w:val="22"/>
          <w:szCs w:val="22"/>
        </w:rPr>
        <w:t xml:space="preserve">3.3.1. </w:t>
      </w:r>
      <w:r>
        <w:rPr>
          <w:rFonts w:ascii="Calibri" w:eastAsia="Calibri" w:hAnsi="Calibri" w:cs="Calibri"/>
          <w:sz w:val="22"/>
          <w:szCs w:val="22"/>
        </w:rPr>
        <w:t xml:space="preserve">Responsabilizar-se formalmente pelas transações efetuadas em seu nome, assumir como firmes e verdadeiras suas propostas e seus lances, inclusive os atos praticados diretamente ou por seu representante, </w:t>
      </w:r>
      <w:r>
        <w:rPr>
          <w:rFonts w:ascii="Calibri" w:eastAsia="Calibri" w:hAnsi="Calibri" w:cs="Calibri"/>
          <w:sz w:val="22"/>
          <w:szCs w:val="22"/>
        </w:rPr>
        <w:lastRenderedPageBreak/>
        <w:t>excluída a responsabilidade do provedor do sistema ou do órgão promotor da licitação por eventuais danos decorrentes de uso indevido da senha, ainda que por terceiros.</w:t>
      </w:r>
    </w:p>
    <w:p w14:paraId="19DFF753" w14:textId="77777777" w:rsidR="00AC4770" w:rsidRDefault="00000000">
      <w:pPr>
        <w:spacing w:after="140"/>
        <w:jc w:val="both"/>
      </w:pPr>
      <w:r>
        <w:rPr>
          <w:rFonts w:ascii="Calibri" w:eastAsia="Calibri" w:hAnsi="Calibri" w:cs="Calibri"/>
          <w:b/>
          <w:bCs/>
          <w:sz w:val="22"/>
          <w:szCs w:val="22"/>
        </w:rPr>
        <w:t xml:space="preserve">3.3.2. </w:t>
      </w:r>
      <w:r>
        <w:rPr>
          <w:rFonts w:ascii="Calibri" w:eastAsia="Calibri" w:hAnsi="Calibri" w:cs="Calibri"/>
          <w:sz w:val="22"/>
          <w:szCs w:val="22"/>
        </w:rPr>
        <w:t>Acompanhar as operações no sistema eletrônico durante o processo licitatório e responsabilizar-se pelo ônus decorrente da perda de negócios diante da inobservância de mensagens emitidas pelo sistema ou de sua desconexão.</w:t>
      </w:r>
    </w:p>
    <w:p w14:paraId="401FE153" w14:textId="77777777" w:rsidR="00AC4770" w:rsidRDefault="00000000">
      <w:pPr>
        <w:spacing w:after="140"/>
        <w:jc w:val="both"/>
      </w:pPr>
      <w:r>
        <w:rPr>
          <w:rFonts w:ascii="Calibri" w:eastAsia="Calibri" w:hAnsi="Calibri" w:cs="Calibri"/>
          <w:b/>
          <w:bCs/>
          <w:sz w:val="22"/>
          <w:szCs w:val="22"/>
        </w:rPr>
        <w:t xml:space="preserve">3.3.3. </w:t>
      </w:r>
      <w:r>
        <w:rPr>
          <w:rFonts w:ascii="Calibri" w:eastAsia="Calibri" w:hAnsi="Calibri" w:cs="Calibri"/>
          <w:sz w:val="22"/>
          <w:szCs w:val="22"/>
        </w:rPr>
        <w:t>Comunicar imediatamente ao provedor do sistema qualquer acontecimento que possa comprometer o sigilo ou a inviabilidade do uso da senha, para imediato bloqueio de acesso.</w:t>
      </w:r>
    </w:p>
    <w:p w14:paraId="22141382" w14:textId="77777777" w:rsidR="00AC4770" w:rsidRDefault="00000000">
      <w:pPr>
        <w:spacing w:after="140"/>
        <w:jc w:val="both"/>
      </w:pPr>
      <w:r>
        <w:rPr>
          <w:rFonts w:ascii="Calibri" w:eastAsia="Calibri" w:hAnsi="Calibri" w:cs="Calibri"/>
          <w:b/>
          <w:bCs/>
          <w:sz w:val="22"/>
          <w:szCs w:val="22"/>
        </w:rPr>
        <w:t xml:space="preserve">3.3.4. </w:t>
      </w:r>
      <w:r>
        <w:rPr>
          <w:rFonts w:ascii="Calibri" w:eastAsia="Calibri" w:hAnsi="Calibri" w:cs="Calibri"/>
          <w:sz w:val="22"/>
          <w:szCs w:val="22"/>
        </w:rPr>
        <w:t>Utilizar a chave de identificação e a senha de acesso para participar da concorrência na forma eletrônica.</w:t>
      </w:r>
    </w:p>
    <w:p w14:paraId="773D1A58" w14:textId="77777777" w:rsidR="00AC4770" w:rsidRDefault="00000000">
      <w:pPr>
        <w:spacing w:after="140"/>
        <w:jc w:val="both"/>
      </w:pPr>
      <w:r>
        <w:rPr>
          <w:rFonts w:ascii="Calibri" w:eastAsia="Calibri" w:hAnsi="Calibri" w:cs="Calibri"/>
          <w:b/>
          <w:bCs/>
          <w:sz w:val="22"/>
          <w:szCs w:val="22"/>
        </w:rPr>
        <w:t xml:space="preserve">3.3.5. </w:t>
      </w:r>
      <w:r>
        <w:rPr>
          <w:rFonts w:ascii="Calibri" w:eastAsia="Calibri" w:hAnsi="Calibri" w:cs="Calibri"/>
          <w:sz w:val="22"/>
          <w:szCs w:val="22"/>
        </w:rPr>
        <w:t>Solicitar o cancelamento da chave de identificação ou da senha de acesso por interesse próprio.</w:t>
      </w:r>
    </w:p>
    <w:p w14:paraId="7E28A40A" w14:textId="77777777" w:rsidR="00AC4770" w:rsidRDefault="00000000">
      <w:pPr>
        <w:spacing w:after="140"/>
        <w:jc w:val="both"/>
      </w:pPr>
      <w:r>
        <w:rPr>
          <w:rFonts w:ascii="Calibri" w:eastAsia="Calibri" w:hAnsi="Calibri" w:cs="Calibri"/>
          <w:b/>
          <w:bCs/>
          <w:sz w:val="22"/>
          <w:szCs w:val="22"/>
        </w:rPr>
        <w:t xml:space="preserve">3.4. </w:t>
      </w:r>
      <w:r>
        <w:rPr>
          <w:rFonts w:ascii="Calibri" w:eastAsia="Calibri" w:hAnsi="Calibri" w:cs="Calibri"/>
          <w:sz w:val="22"/>
          <w:szCs w:val="22"/>
        </w:rPr>
        <w:t>O custo de operacionalização pelo uso da Plataforma de Concorrência Eletrônica, a título de remuneração pela utilização dos recursos da tecnologia da informação, ficará a cargo do licitante, que poderá escolher entre os Planos de Adesão disponíveis na plataforma, através do site www.portaldecompraspublicas.com.br.</w:t>
      </w:r>
    </w:p>
    <w:p w14:paraId="782A206C" w14:textId="77777777" w:rsidR="00AC4770" w:rsidRDefault="00000000">
      <w:pPr>
        <w:shd w:val="clear" w:color="auto" w:fill="9DC3E6"/>
        <w:spacing w:before="280" w:after="160"/>
      </w:pPr>
      <w:r>
        <w:rPr>
          <w:rFonts w:ascii="Calibri" w:eastAsia="Calibri" w:hAnsi="Calibri" w:cs="Calibri"/>
          <w:b/>
          <w:bCs/>
          <w:sz w:val="22"/>
          <w:szCs w:val="22"/>
        </w:rPr>
        <w:t>4. DA PARTICIPAÇÃO NA CONCORRÊNCIA:</w:t>
      </w:r>
    </w:p>
    <w:p w14:paraId="032AB4C4" w14:textId="77777777" w:rsidR="00AC4770" w:rsidRDefault="00000000">
      <w:pPr>
        <w:spacing w:after="140"/>
        <w:jc w:val="both"/>
      </w:pPr>
      <w:r>
        <w:rPr>
          <w:rFonts w:ascii="Calibri" w:eastAsia="Calibri" w:hAnsi="Calibri" w:cs="Calibri"/>
          <w:b/>
          <w:bCs/>
          <w:sz w:val="22"/>
          <w:szCs w:val="22"/>
        </w:rPr>
        <w:t xml:space="preserve">4.1. </w:t>
      </w:r>
      <w:r>
        <w:rPr>
          <w:rFonts w:ascii="Calibri" w:eastAsia="Calibri" w:hAnsi="Calibri" w:cs="Calibri"/>
          <w:sz w:val="22"/>
          <w:szCs w:val="22"/>
        </w:rPr>
        <w:t>Poderão participar desta Concorrência os interessados cujo ramo de atividade seja pertinente e compatível ao objeto desta licitação, que atenderem a todas as exigências constantes deste Edital e seus Anexos e da legislação correlata, inclusive quanto à documentação, e que estejam devidamente credenciados através do site www.portaldecompraspublicas.com.br.</w:t>
      </w:r>
    </w:p>
    <w:p w14:paraId="18657B7A" w14:textId="77777777" w:rsidR="00AC4770" w:rsidRDefault="00000000">
      <w:pPr>
        <w:spacing w:after="140"/>
        <w:jc w:val="both"/>
      </w:pPr>
      <w:r>
        <w:rPr>
          <w:rFonts w:ascii="Calibri" w:eastAsia="Calibri" w:hAnsi="Calibri" w:cs="Calibri"/>
          <w:b/>
          <w:bCs/>
          <w:sz w:val="22"/>
          <w:szCs w:val="22"/>
        </w:rPr>
        <w:t xml:space="preserve">4.2. </w:t>
      </w:r>
      <w:r>
        <w:rPr>
          <w:rFonts w:ascii="Calibri" w:eastAsia="Calibri" w:hAnsi="Calibri" w:cs="Calibri"/>
          <w:sz w:val="22"/>
          <w:szCs w:val="22"/>
        </w:rPr>
        <w:t>A participação na Concorrência Eletrônica se dará por meio da digitação da senha pessoal e intransferível do licitante e subsequente encaminhamento da proposta de preços, exclusivamente por meio da Plataforma Eletrônica, observada data e horário limite estabelecidos.</w:t>
      </w:r>
    </w:p>
    <w:p w14:paraId="083EBA9D" w14:textId="77777777" w:rsidR="00AC4770" w:rsidRDefault="00000000">
      <w:pPr>
        <w:spacing w:after="140"/>
        <w:jc w:val="both"/>
      </w:pPr>
      <w:r>
        <w:rPr>
          <w:rFonts w:ascii="Calibri" w:eastAsia="Calibri" w:hAnsi="Calibri" w:cs="Calibri"/>
          <w:b/>
          <w:bCs/>
          <w:sz w:val="22"/>
          <w:szCs w:val="22"/>
        </w:rPr>
        <w:t xml:space="preserve">4.3. </w:t>
      </w:r>
      <w:r>
        <w:rPr>
          <w:rFonts w:ascii="Calibri" w:eastAsia="Calibri" w:hAnsi="Calibri" w:cs="Calibri"/>
          <w:sz w:val="22"/>
          <w:szCs w:val="22"/>
        </w:rPr>
        <w:t>A participação nesta licitação importa à proponente na irrestrita aceitação das condições estabelecidas no presente Edital, bem como a observância dos regulamentos, normas administrativas e técnicas aplicáveis, inclusive quanto a recursos. A não observância destas condições ensejará no sumário IMPEDIMENTO da proponente, no referido certame.</w:t>
      </w:r>
    </w:p>
    <w:p w14:paraId="6989C17F" w14:textId="77777777" w:rsidR="00AC4770" w:rsidRDefault="00000000">
      <w:pPr>
        <w:spacing w:after="140"/>
        <w:jc w:val="both"/>
      </w:pPr>
      <w:r>
        <w:rPr>
          <w:rFonts w:ascii="Calibri" w:eastAsia="Calibri" w:hAnsi="Calibri" w:cs="Calibri"/>
          <w:b/>
          <w:bCs/>
          <w:sz w:val="22"/>
          <w:szCs w:val="22"/>
        </w:rPr>
        <w:t xml:space="preserve">4.4. </w:t>
      </w:r>
      <w:r>
        <w:rPr>
          <w:rFonts w:ascii="Calibri" w:eastAsia="Calibri" w:hAnsi="Calibri" w:cs="Calibri"/>
          <w:sz w:val="22"/>
          <w:szCs w:val="22"/>
        </w:rPr>
        <w:t>Não cabe aos licitantes, após sua abertura, alegação de desconhecimento de seus itens ou reclamação quanto ao seu conteúdo, devendo as licitantes ler atentamente o Edital e seus anexos, devendo estar em conformidade com as especificações do ANEXO I.</w:t>
      </w:r>
    </w:p>
    <w:p w14:paraId="64D10245" w14:textId="77777777" w:rsidR="00AC4770" w:rsidRDefault="00000000">
      <w:pPr>
        <w:spacing w:after="140"/>
        <w:jc w:val="both"/>
      </w:pPr>
      <w:r>
        <w:rPr>
          <w:rFonts w:ascii="Calibri" w:eastAsia="Calibri" w:hAnsi="Calibri" w:cs="Calibri"/>
          <w:b/>
          <w:bCs/>
          <w:sz w:val="22"/>
          <w:szCs w:val="22"/>
        </w:rPr>
        <w:t xml:space="preserve">4.5. </w:t>
      </w:r>
      <w:r>
        <w:rPr>
          <w:rFonts w:ascii="Calibri" w:eastAsia="Calibri" w:hAnsi="Calibri" w:cs="Calibri"/>
          <w:sz w:val="22"/>
          <w:szCs w:val="22"/>
        </w:rPr>
        <w:t>Como requisito para participação na CONCORRÊNCIA ELETRÔNICA, o Licitante deverá manifestar, em campo próprio do Sistema Eletrônico, que cumpre plenamente os requisitos de habilitação e que sua proposta de preços está em conformidade com as exigências do instrumento convocatório, bem como a descritiva técnica constante do ANEXO I.</w:t>
      </w:r>
    </w:p>
    <w:p w14:paraId="415108CD" w14:textId="77777777" w:rsidR="00AC4770" w:rsidRDefault="00000000">
      <w:pPr>
        <w:spacing w:after="140"/>
        <w:jc w:val="both"/>
      </w:pPr>
      <w:r>
        <w:rPr>
          <w:rFonts w:ascii="Calibri" w:eastAsia="Calibri" w:hAnsi="Calibri" w:cs="Calibri"/>
          <w:b/>
          <w:bCs/>
          <w:sz w:val="22"/>
          <w:szCs w:val="22"/>
        </w:rPr>
        <w:t xml:space="preserve">4.6. </w:t>
      </w:r>
      <w:r>
        <w:rPr>
          <w:rFonts w:ascii="Calibri" w:eastAsia="Calibri" w:hAnsi="Calibri" w:cs="Calibri"/>
          <w:sz w:val="22"/>
          <w:szCs w:val="22"/>
        </w:rPr>
        <w:t>A declaração falsa relativa ao cumprimento dos requisitos de habilitação e proposta sujeitará o licitante às sanções previstas no edital e Lei 14.133/2021.</w:t>
      </w:r>
    </w:p>
    <w:p w14:paraId="5CCB845A" w14:textId="77777777" w:rsidR="00AC4770" w:rsidRDefault="00000000">
      <w:pPr>
        <w:spacing w:after="140"/>
        <w:jc w:val="both"/>
      </w:pPr>
      <w:r>
        <w:rPr>
          <w:rFonts w:ascii="Calibri" w:eastAsia="Calibri" w:hAnsi="Calibri" w:cs="Calibri"/>
          <w:b/>
          <w:bCs/>
          <w:sz w:val="22"/>
          <w:szCs w:val="22"/>
        </w:rPr>
        <w:t xml:space="preserve">4.7. </w:t>
      </w:r>
      <w:r>
        <w:rPr>
          <w:rFonts w:ascii="Calibri" w:eastAsia="Calibri" w:hAnsi="Calibri" w:cs="Calibri"/>
          <w:sz w:val="22"/>
          <w:szCs w:val="22"/>
        </w:rPr>
        <w:t>Como condição para participação na concorrência, a licitante assinalará "SIM" ou "NÃO" em campo próprio do sistema eletrônico, relativo às seguintes declarações:</w:t>
      </w:r>
    </w:p>
    <w:p w14:paraId="06A14F69" w14:textId="77777777" w:rsidR="00AC4770" w:rsidRDefault="00000000">
      <w:pPr>
        <w:spacing w:after="140"/>
        <w:jc w:val="both"/>
      </w:pPr>
      <w:r>
        <w:rPr>
          <w:rFonts w:ascii="Calibri" w:eastAsia="Calibri" w:hAnsi="Calibri" w:cs="Calibri"/>
          <w:b/>
          <w:bCs/>
          <w:sz w:val="22"/>
          <w:szCs w:val="22"/>
        </w:rPr>
        <w:t xml:space="preserve">4.7.1. </w:t>
      </w:r>
      <w:r>
        <w:rPr>
          <w:rFonts w:ascii="Calibri" w:eastAsia="Calibri" w:hAnsi="Calibri" w:cs="Calibri"/>
          <w:sz w:val="22"/>
          <w:szCs w:val="22"/>
        </w:rPr>
        <w:t xml:space="preserve">Que cumpre os requisitos estabelecidos no artigo 3° da Lei Complementar nº 123, de 2006, estando apta a usufruir do tratamento favorecido estabelecido em seus </w:t>
      </w:r>
      <w:proofErr w:type="spellStart"/>
      <w:r>
        <w:rPr>
          <w:rFonts w:ascii="Calibri" w:eastAsia="Calibri" w:hAnsi="Calibri" w:cs="Calibri"/>
          <w:sz w:val="22"/>
          <w:szCs w:val="22"/>
        </w:rPr>
        <w:t>arts</w:t>
      </w:r>
      <w:proofErr w:type="spellEnd"/>
      <w:r>
        <w:rPr>
          <w:rFonts w:ascii="Calibri" w:eastAsia="Calibri" w:hAnsi="Calibri" w:cs="Calibri"/>
          <w:sz w:val="22"/>
          <w:szCs w:val="22"/>
        </w:rPr>
        <w:t>. 42 a 49;</w:t>
      </w:r>
    </w:p>
    <w:p w14:paraId="75701308" w14:textId="77777777" w:rsidR="00AC4770" w:rsidRDefault="00000000">
      <w:pPr>
        <w:spacing w:after="140"/>
        <w:jc w:val="both"/>
      </w:pPr>
      <w:r>
        <w:rPr>
          <w:rFonts w:ascii="Calibri" w:eastAsia="Calibri" w:hAnsi="Calibri" w:cs="Calibri"/>
          <w:b/>
          <w:bCs/>
          <w:sz w:val="22"/>
          <w:szCs w:val="22"/>
        </w:rPr>
        <w:lastRenderedPageBreak/>
        <w:t xml:space="preserve">4.7.1.1. </w:t>
      </w:r>
      <w:r>
        <w:rPr>
          <w:rFonts w:ascii="Calibri" w:eastAsia="Calibri" w:hAnsi="Calibri" w:cs="Calibri"/>
          <w:sz w:val="22"/>
          <w:szCs w:val="22"/>
        </w:rPr>
        <w:t>Nos itens exclusivos para participação de microempresas e empresas de pequeno porte, a assinalação do campo "não" impedirá o prosseguimento no certame;</w:t>
      </w:r>
    </w:p>
    <w:p w14:paraId="67971A55" w14:textId="77777777" w:rsidR="00AC4770" w:rsidRDefault="00000000">
      <w:pPr>
        <w:spacing w:after="140"/>
        <w:jc w:val="both"/>
      </w:pPr>
      <w:r>
        <w:rPr>
          <w:rFonts w:ascii="Calibri" w:eastAsia="Calibri" w:hAnsi="Calibri" w:cs="Calibri"/>
          <w:b/>
          <w:bCs/>
          <w:sz w:val="22"/>
          <w:szCs w:val="22"/>
        </w:rPr>
        <w:t xml:space="preserve">4.7.1.2. </w:t>
      </w:r>
      <w:r>
        <w:rPr>
          <w:rFonts w:ascii="Calibri" w:eastAsia="Calibri" w:hAnsi="Calibri" w:cs="Calibr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2ADA159B" w14:textId="77777777" w:rsidR="00AC4770" w:rsidRDefault="00000000">
      <w:pPr>
        <w:spacing w:after="140"/>
        <w:jc w:val="both"/>
      </w:pPr>
      <w:r>
        <w:rPr>
          <w:rFonts w:ascii="Calibri" w:eastAsia="Calibri" w:hAnsi="Calibri" w:cs="Calibri"/>
          <w:b/>
          <w:bCs/>
          <w:sz w:val="22"/>
          <w:szCs w:val="22"/>
        </w:rPr>
        <w:t xml:space="preserve">4.7.2. </w:t>
      </w:r>
      <w:r>
        <w:rPr>
          <w:rFonts w:ascii="Calibri" w:eastAsia="Calibri" w:hAnsi="Calibri" w:cs="Calibri"/>
          <w:sz w:val="22"/>
          <w:szCs w:val="22"/>
        </w:rPr>
        <w:t>Que está ciente e concorda com as condições contidas no Edital e seus anexos;</w:t>
      </w:r>
    </w:p>
    <w:p w14:paraId="0B7BB646" w14:textId="77777777" w:rsidR="00AC4770" w:rsidRDefault="00000000">
      <w:pPr>
        <w:spacing w:after="140"/>
        <w:jc w:val="both"/>
      </w:pPr>
      <w:r>
        <w:rPr>
          <w:rFonts w:ascii="Calibri" w:eastAsia="Calibri" w:hAnsi="Calibri" w:cs="Calibri"/>
          <w:b/>
          <w:bCs/>
          <w:sz w:val="22"/>
          <w:szCs w:val="22"/>
        </w:rPr>
        <w:t xml:space="preserve">4.7.3. </w:t>
      </w:r>
      <w:r>
        <w:rPr>
          <w:rFonts w:ascii="Calibri" w:eastAsia="Calibri" w:hAnsi="Calibri" w:cs="Calibri"/>
          <w:sz w:val="22"/>
          <w:szCs w:val="22"/>
        </w:rPr>
        <w:t>Que cumpre os requisitos para a habilitação definidos no Edital e que a proposta apresentada está em conformidade com as exigências editalícias;</w:t>
      </w:r>
    </w:p>
    <w:p w14:paraId="240C628A" w14:textId="77777777" w:rsidR="00AC4770" w:rsidRDefault="00000000">
      <w:pPr>
        <w:spacing w:after="140"/>
        <w:jc w:val="both"/>
      </w:pPr>
      <w:r>
        <w:rPr>
          <w:rFonts w:ascii="Calibri" w:eastAsia="Calibri" w:hAnsi="Calibri" w:cs="Calibri"/>
          <w:b/>
          <w:bCs/>
          <w:sz w:val="22"/>
          <w:szCs w:val="22"/>
        </w:rPr>
        <w:t xml:space="preserve">4.7.4. </w:t>
      </w:r>
      <w:r>
        <w:rPr>
          <w:rFonts w:ascii="Calibri" w:eastAsia="Calibri" w:hAnsi="Calibri" w:cs="Calibri"/>
          <w:sz w:val="22"/>
          <w:szCs w:val="22"/>
        </w:rPr>
        <w:t>Que inexistem fatos impeditivos para sua habilitação no certame, ciente da obrigatoriedade de declarar ocorrências posteriores;</w:t>
      </w:r>
    </w:p>
    <w:p w14:paraId="0A2D0A13" w14:textId="77777777" w:rsidR="00AC4770" w:rsidRDefault="00000000">
      <w:pPr>
        <w:spacing w:after="140"/>
        <w:jc w:val="both"/>
      </w:pPr>
      <w:r>
        <w:rPr>
          <w:rFonts w:ascii="Calibri" w:eastAsia="Calibri" w:hAnsi="Calibri" w:cs="Calibri"/>
          <w:b/>
          <w:bCs/>
          <w:sz w:val="22"/>
          <w:szCs w:val="22"/>
        </w:rPr>
        <w:t xml:space="preserve">4.7.5. </w:t>
      </w:r>
      <w:r>
        <w:rPr>
          <w:rFonts w:ascii="Calibri" w:eastAsia="Calibri" w:hAnsi="Calibri" w:cs="Calibri"/>
          <w:sz w:val="22"/>
          <w:szCs w:val="22"/>
        </w:rPr>
        <w:t>Que não emprega menor de 18 anos em trabalho noturno, perigoso ou insalubre e não emprega menor de 16 anos, salvo menor, a partir de 14 anos, na condição de aprendiz, nos termos do artigo 7°, XXXIII, da Constituição;</w:t>
      </w:r>
    </w:p>
    <w:p w14:paraId="7CE82861" w14:textId="77777777" w:rsidR="00AC4770" w:rsidRDefault="00000000">
      <w:pPr>
        <w:spacing w:after="140"/>
        <w:jc w:val="both"/>
      </w:pPr>
      <w:r>
        <w:rPr>
          <w:rFonts w:ascii="Calibri" w:eastAsia="Calibri" w:hAnsi="Calibri" w:cs="Calibri"/>
          <w:b/>
          <w:bCs/>
          <w:sz w:val="22"/>
          <w:szCs w:val="22"/>
        </w:rPr>
        <w:t xml:space="preserve">4.7.6. </w:t>
      </w:r>
      <w:r>
        <w:rPr>
          <w:rFonts w:ascii="Calibri" w:eastAsia="Calibri" w:hAnsi="Calibri" w:cs="Calibri"/>
          <w:sz w:val="22"/>
          <w:szCs w:val="22"/>
        </w:rPr>
        <w:t>A declaração falsa relativa ao cumprimento de qualquer condição sujeitará o licitante às sanções previstas em lei e neste Edital;</w:t>
      </w:r>
    </w:p>
    <w:p w14:paraId="71621B41" w14:textId="77777777" w:rsidR="00AC4770" w:rsidRDefault="00000000">
      <w:pPr>
        <w:spacing w:after="140"/>
        <w:jc w:val="both"/>
      </w:pPr>
      <w:r>
        <w:rPr>
          <w:rFonts w:ascii="Calibri" w:eastAsia="Calibri" w:hAnsi="Calibri" w:cs="Calibri"/>
          <w:b/>
          <w:bCs/>
          <w:sz w:val="22"/>
          <w:szCs w:val="22"/>
        </w:rPr>
        <w:t xml:space="preserve">4.7.7. </w:t>
      </w:r>
      <w:r>
        <w:rPr>
          <w:rFonts w:ascii="Calibri" w:eastAsia="Calibri" w:hAnsi="Calibri" w:cs="Calibri"/>
          <w:sz w:val="22"/>
          <w:szCs w:val="22"/>
        </w:rPr>
        <w:t>Declaração de inexistência de Servidor Público ou Agente Político no quadro funcional da Empresa;</w:t>
      </w:r>
    </w:p>
    <w:p w14:paraId="5BBC7CEE" w14:textId="77777777" w:rsidR="00AC4770" w:rsidRDefault="00000000">
      <w:pPr>
        <w:spacing w:after="140"/>
        <w:jc w:val="both"/>
      </w:pPr>
      <w:r>
        <w:rPr>
          <w:rFonts w:ascii="Calibri" w:eastAsia="Calibri" w:hAnsi="Calibri" w:cs="Calibri"/>
          <w:b/>
          <w:bCs/>
          <w:sz w:val="22"/>
          <w:szCs w:val="22"/>
        </w:rPr>
        <w:t xml:space="preserve">4.7.8. </w:t>
      </w:r>
      <w:r>
        <w:rPr>
          <w:rFonts w:ascii="Calibri" w:eastAsia="Calibri" w:hAnsi="Calibri" w:cs="Calibri"/>
          <w:sz w:val="22"/>
          <w:szCs w:val="22"/>
        </w:rPr>
        <w:t>Independentemente de declaração expressa, a simples apresentação de proposta implica submissão a todas as condições estipuladas neste Edital e seus Anexos, sem prejuízo da estrita observância das normas contidas na legislação mencionada em seu preâmbulo.</w:t>
      </w:r>
    </w:p>
    <w:p w14:paraId="69119B16" w14:textId="77777777" w:rsidR="00AC4770" w:rsidRDefault="00000000">
      <w:pPr>
        <w:shd w:val="clear" w:color="auto" w:fill="9DC3E6"/>
        <w:spacing w:before="280" w:after="160"/>
      </w:pPr>
      <w:r>
        <w:rPr>
          <w:rFonts w:ascii="Calibri" w:eastAsia="Calibri" w:hAnsi="Calibri" w:cs="Calibri"/>
          <w:b/>
          <w:bCs/>
          <w:sz w:val="22"/>
          <w:szCs w:val="22"/>
        </w:rPr>
        <w:t>5. DA APRESENTAÇÃO DA PROPOSTA E DOS DOCUMENTOS DE HABILITAÇÃO</w:t>
      </w:r>
    </w:p>
    <w:p w14:paraId="63779905" w14:textId="77777777" w:rsidR="00AC4770" w:rsidRDefault="00000000">
      <w:pPr>
        <w:spacing w:after="140"/>
        <w:jc w:val="both"/>
      </w:pPr>
      <w:r>
        <w:rPr>
          <w:rFonts w:ascii="Calibri" w:eastAsia="Calibri" w:hAnsi="Calibri" w:cs="Calibri"/>
          <w:b/>
          <w:bCs/>
          <w:sz w:val="22"/>
          <w:szCs w:val="22"/>
        </w:rPr>
        <w:t xml:space="preserve">5.1. </w:t>
      </w:r>
      <w:r>
        <w:rPr>
          <w:rFonts w:ascii="Calibri" w:eastAsia="Calibri" w:hAnsi="Calibri" w:cs="Calibri"/>
          <w:sz w:val="22"/>
          <w:szCs w:val="22"/>
        </w:rPr>
        <w:t>As propostas e os documentos de habilitação exigidos no edital deverão ser enviados exclusivamente por meio do sistema eletrônico, até a data e horário estabelecidos no preâmbulo deste edital, observando os itens 6 e 7 deste Edital, e poderão ser retirados ou substituídos até a abertura da sessão pública.</w:t>
      </w:r>
    </w:p>
    <w:p w14:paraId="7E364295" w14:textId="77777777" w:rsidR="00AC4770" w:rsidRDefault="00000000">
      <w:pPr>
        <w:spacing w:after="140"/>
        <w:jc w:val="both"/>
      </w:pPr>
      <w:r>
        <w:rPr>
          <w:rFonts w:ascii="Calibri" w:eastAsia="Calibri" w:hAnsi="Calibri" w:cs="Calibri"/>
          <w:b/>
          <w:bCs/>
          <w:sz w:val="22"/>
          <w:szCs w:val="22"/>
        </w:rPr>
        <w:t xml:space="preserve">5.2. </w:t>
      </w:r>
      <w:r>
        <w:rPr>
          <w:rFonts w:ascii="Calibri" w:eastAsia="Calibri" w:hAnsi="Calibri" w:cs="Calibri"/>
          <w:sz w:val="22"/>
          <w:szCs w:val="22"/>
        </w:rPr>
        <w:t>O licitante deverá declarar, em campo próprio do sistema, sendo que a falsidade da declaração sujeitará o licitante às sanções legais:</w:t>
      </w:r>
    </w:p>
    <w:p w14:paraId="02A5524E" w14:textId="77777777" w:rsidR="00AC4770" w:rsidRDefault="00000000">
      <w:pPr>
        <w:spacing w:after="140"/>
        <w:jc w:val="both"/>
      </w:pPr>
      <w:r>
        <w:rPr>
          <w:rFonts w:ascii="Calibri" w:eastAsia="Calibri" w:hAnsi="Calibri" w:cs="Calibri"/>
          <w:b/>
          <w:bCs/>
          <w:sz w:val="22"/>
          <w:szCs w:val="22"/>
        </w:rPr>
        <w:t xml:space="preserve">5.2.1 </w:t>
      </w:r>
      <w:r>
        <w:rPr>
          <w:rFonts w:ascii="Calibri" w:eastAsia="Calibri" w:hAnsi="Calibri" w:cs="Calibri"/>
          <w:sz w:val="22"/>
          <w:szCs w:val="22"/>
        </w:rPr>
        <w:t>O cumprimento dos requisitos para a habilitação e a conformidade de sua proposta com as exigências do edital, respondendo o declarante pela veracidade das suas informações, na forma da lei (art. 63, I).</w:t>
      </w:r>
    </w:p>
    <w:p w14:paraId="1B533DB3" w14:textId="77777777" w:rsidR="00AC4770" w:rsidRDefault="00000000">
      <w:pPr>
        <w:spacing w:after="140"/>
        <w:jc w:val="both"/>
      </w:pPr>
      <w:r>
        <w:rPr>
          <w:rFonts w:ascii="Calibri" w:eastAsia="Calibri" w:hAnsi="Calibri" w:cs="Calibri"/>
          <w:b/>
          <w:bCs/>
          <w:sz w:val="22"/>
          <w:szCs w:val="22"/>
        </w:rPr>
        <w:t xml:space="preserve">5.2.2 </w:t>
      </w:r>
      <w:r>
        <w:rPr>
          <w:rFonts w:ascii="Calibri" w:eastAsia="Calibri" w:hAnsi="Calibri" w:cs="Calibri"/>
          <w:sz w:val="22"/>
          <w:szCs w:val="22"/>
        </w:rPr>
        <w:t>Que cumpre as exigências de reserva de cargos para pessoa com deficiência e para reabilitado da Previdência Social, previstas em lei e em outras normas específicas (art. 63, IV).</w:t>
      </w:r>
    </w:p>
    <w:p w14:paraId="6372BAD1" w14:textId="77777777" w:rsidR="00AC4770" w:rsidRDefault="00000000">
      <w:pPr>
        <w:spacing w:after="140"/>
        <w:jc w:val="both"/>
      </w:pPr>
      <w:r>
        <w:rPr>
          <w:rFonts w:ascii="Calibri" w:eastAsia="Calibri" w:hAnsi="Calibri" w:cs="Calibri"/>
          <w:b/>
          <w:bCs/>
          <w:sz w:val="22"/>
          <w:szCs w:val="22"/>
        </w:rPr>
        <w:t xml:space="preserve">5.2.3 </w:t>
      </w:r>
      <w:r>
        <w:rPr>
          <w:rFonts w:ascii="Calibri" w:eastAsia="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Pr>
          <w:rFonts w:ascii="Calibri" w:eastAsia="Calibri" w:hAnsi="Calibri" w:cs="Calibri"/>
          <w:sz w:val="22"/>
          <w:szCs w:val="22"/>
        </w:rPr>
        <w:t>arts</w:t>
      </w:r>
      <w:proofErr w:type="spellEnd"/>
      <w:r>
        <w:rPr>
          <w:rFonts w:ascii="Calibri" w:eastAsia="Calibri" w:hAnsi="Calibri" w:cs="Calibri"/>
          <w:sz w:val="22"/>
          <w:szCs w:val="22"/>
        </w:rPr>
        <w:t>. 42 ao 49 da Lei Complementar nº 123 de 14 de dezembro de 2006, como condição para aplicação do disposto no item 4.7.1 deste edital (art.4º, §1º, I).</w:t>
      </w:r>
    </w:p>
    <w:p w14:paraId="4375DD03" w14:textId="77777777" w:rsidR="00AC4770" w:rsidRDefault="00000000">
      <w:pPr>
        <w:spacing w:after="140"/>
        <w:jc w:val="both"/>
      </w:pPr>
      <w:r>
        <w:rPr>
          <w:rFonts w:ascii="Calibri" w:eastAsia="Calibri" w:hAnsi="Calibri" w:cs="Calibri"/>
          <w:b/>
          <w:bCs/>
          <w:sz w:val="22"/>
          <w:szCs w:val="22"/>
        </w:rPr>
        <w:t xml:space="preserve">5.2.4 </w:t>
      </w:r>
      <w:r>
        <w:rPr>
          <w:rFonts w:ascii="Calibri" w:eastAsia="Calibri" w:hAnsi="Calibri" w:cs="Calibri"/>
          <w:sz w:val="22"/>
          <w:szCs w:val="22"/>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(art. 4º, §2º).</w:t>
      </w:r>
    </w:p>
    <w:p w14:paraId="1BAC83F3" w14:textId="77777777" w:rsidR="00AC4770" w:rsidRDefault="00000000">
      <w:pPr>
        <w:spacing w:after="140"/>
        <w:jc w:val="both"/>
      </w:pPr>
      <w:r>
        <w:rPr>
          <w:rFonts w:ascii="Calibri" w:eastAsia="Calibri" w:hAnsi="Calibri" w:cs="Calibri"/>
          <w:b/>
          <w:bCs/>
          <w:sz w:val="22"/>
          <w:szCs w:val="22"/>
        </w:rPr>
        <w:lastRenderedPageBreak/>
        <w:t xml:space="preserve">5.2.5 </w:t>
      </w:r>
      <w:r>
        <w:rPr>
          <w:rFonts w:ascii="Calibri" w:eastAsia="Calibri" w:hAnsi="Calibri" w:cs="Calibri"/>
          <w:sz w:val="22"/>
          <w:szCs w:val="22"/>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44EBC2C" w14:textId="77777777" w:rsidR="00AC4770" w:rsidRDefault="00000000">
      <w:pPr>
        <w:spacing w:after="140"/>
        <w:jc w:val="both"/>
      </w:pPr>
      <w:r>
        <w:rPr>
          <w:rFonts w:ascii="Calibri" w:eastAsia="Calibri" w:hAnsi="Calibri" w:cs="Calibri"/>
          <w:b/>
          <w:bCs/>
          <w:sz w:val="22"/>
          <w:szCs w:val="22"/>
        </w:rPr>
        <w:t xml:space="preserve">5.3. </w:t>
      </w:r>
      <w:r>
        <w:rPr>
          <w:rFonts w:ascii="Calibri" w:eastAsia="Calibri" w:hAnsi="Calibri" w:cs="Calibri"/>
          <w:sz w:val="22"/>
          <w:szCs w:val="22"/>
        </w:rPr>
        <w:t>Outros eventuais documentos complementares à proposta e à habilitação, que venham a ser solicitados pelo Agente de Contratação, deverão ser encaminhados no prazo máximo de 02 (dois) dias úteis.</w:t>
      </w:r>
    </w:p>
    <w:p w14:paraId="1B95B4FC" w14:textId="77777777" w:rsidR="00AC4770" w:rsidRDefault="00000000">
      <w:pPr>
        <w:shd w:val="clear" w:color="auto" w:fill="9DC3E6"/>
        <w:spacing w:before="280" w:after="160"/>
      </w:pPr>
      <w:r>
        <w:rPr>
          <w:rFonts w:ascii="Calibri" w:eastAsia="Calibri" w:hAnsi="Calibri" w:cs="Calibri"/>
          <w:b/>
          <w:bCs/>
          <w:sz w:val="22"/>
          <w:szCs w:val="22"/>
        </w:rPr>
        <w:t>6.1 PROPOSTA</w:t>
      </w:r>
    </w:p>
    <w:p w14:paraId="594CE895" w14:textId="77777777" w:rsidR="00AC4770" w:rsidRDefault="00000000">
      <w:pPr>
        <w:spacing w:after="140"/>
        <w:jc w:val="both"/>
      </w:pPr>
      <w:r>
        <w:rPr>
          <w:rFonts w:ascii="Calibri" w:eastAsia="Calibri" w:hAnsi="Calibri" w:cs="Calibri"/>
          <w:b/>
          <w:bCs/>
          <w:sz w:val="22"/>
          <w:szCs w:val="22"/>
        </w:rPr>
        <w:t xml:space="preserve">6.2 </w:t>
      </w:r>
      <w:r>
        <w:rPr>
          <w:rFonts w:ascii="Calibri" w:eastAsia="Calibri" w:hAnsi="Calibri" w:cs="Calibri"/>
          <w:sz w:val="22"/>
          <w:szCs w:val="22"/>
        </w:rPr>
        <w:t>O prazo de validade da proposta não será inferior a 60 (sessenta) dias, a contar da data de abertura da sessão da concorrência, estabelecida no preâmbulo deste edital.</w:t>
      </w:r>
    </w:p>
    <w:p w14:paraId="76838F71" w14:textId="77777777" w:rsidR="00AC4770" w:rsidRDefault="00000000">
      <w:pPr>
        <w:spacing w:after="140"/>
        <w:jc w:val="both"/>
      </w:pPr>
      <w:r>
        <w:rPr>
          <w:rFonts w:ascii="Calibri" w:eastAsia="Calibri" w:hAnsi="Calibri" w:cs="Calibri"/>
          <w:b/>
          <w:bCs/>
          <w:sz w:val="22"/>
          <w:szCs w:val="22"/>
        </w:rPr>
        <w:t xml:space="preserve">6.3 </w:t>
      </w:r>
      <w:r>
        <w:rPr>
          <w:rFonts w:ascii="Calibri" w:eastAsia="Calibri" w:hAnsi="Calibri" w:cs="Calibri"/>
          <w:sz w:val="22"/>
          <w:szCs w:val="22"/>
        </w:rPr>
        <w:t>Os licitantes deverão registrar suas propostas no sistema eletrônico, mediante o preenchimento dos seguintes campos:</w:t>
      </w:r>
    </w:p>
    <w:p w14:paraId="3022D0CC" w14:textId="77777777" w:rsidR="00AC4770" w:rsidRDefault="00000000">
      <w:pPr>
        <w:spacing w:after="140"/>
        <w:jc w:val="both"/>
      </w:pPr>
      <w:r>
        <w:rPr>
          <w:rFonts w:ascii="Calibri" w:eastAsia="Calibri" w:hAnsi="Calibri" w:cs="Calibri"/>
          <w:b/>
          <w:bCs/>
          <w:sz w:val="22"/>
          <w:szCs w:val="22"/>
        </w:rPr>
        <w:t xml:space="preserve">6.3.1 </w:t>
      </w:r>
      <w:r>
        <w:rPr>
          <w:rFonts w:ascii="Calibri" w:eastAsia="Calibri" w:hAnsi="Calibri" w:cs="Calibri"/>
          <w:sz w:val="22"/>
          <w:szCs w:val="22"/>
        </w:rPr>
        <w:t>Valor unitário e total do item;</w:t>
      </w:r>
    </w:p>
    <w:p w14:paraId="42B0E791" w14:textId="77777777" w:rsidR="00AC4770" w:rsidRDefault="00000000">
      <w:pPr>
        <w:spacing w:after="140"/>
        <w:jc w:val="both"/>
      </w:pPr>
      <w:r>
        <w:rPr>
          <w:rFonts w:ascii="Calibri" w:eastAsia="Calibri" w:hAnsi="Calibri" w:cs="Calibri"/>
          <w:b/>
          <w:bCs/>
          <w:sz w:val="22"/>
          <w:szCs w:val="22"/>
        </w:rPr>
        <w:t xml:space="preserve">6.3.2 </w:t>
      </w:r>
      <w:r>
        <w:rPr>
          <w:rFonts w:ascii="Calibri" w:eastAsia="Calibri" w:hAnsi="Calibri" w:cs="Calibri"/>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7B08E21" w14:textId="77777777" w:rsidR="00AC4770" w:rsidRDefault="00000000">
      <w:pPr>
        <w:spacing w:after="140"/>
        <w:jc w:val="both"/>
      </w:pPr>
      <w:r>
        <w:rPr>
          <w:rFonts w:ascii="Calibri" w:eastAsia="Calibri" w:hAnsi="Calibri" w:cs="Calibri"/>
          <w:b/>
          <w:bCs/>
          <w:sz w:val="22"/>
          <w:szCs w:val="22"/>
        </w:rPr>
        <w:t xml:space="preserve">6.4 </w:t>
      </w:r>
      <w:r>
        <w:rPr>
          <w:rFonts w:ascii="Calibri" w:eastAsia="Calibri" w:hAnsi="Calibri" w:cs="Calibri"/>
          <w:sz w:val="22"/>
          <w:szCs w:val="22"/>
        </w:rPr>
        <w:t>Todas as especificações do objeto contidas na proposta vinculam a Contratada.</w:t>
      </w:r>
    </w:p>
    <w:p w14:paraId="6B494367" w14:textId="77777777" w:rsidR="00AC4770" w:rsidRDefault="00000000">
      <w:pPr>
        <w:spacing w:after="140"/>
        <w:jc w:val="both"/>
      </w:pPr>
      <w:r>
        <w:rPr>
          <w:rFonts w:ascii="Calibri" w:eastAsia="Calibri" w:hAnsi="Calibri" w:cs="Calibri"/>
          <w:b/>
          <w:bCs/>
          <w:sz w:val="22"/>
          <w:szCs w:val="22"/>
        </w:rPr>
        <w:t xml:space="preserve">6.5 </w:t>
      </w:r>
      <w:r>
        <w:rPr>
          <w:rFonts w:ascii="Calibri" w:eastAsia="Calibri" w:hAnsi="Calibri" w:cs="Calibri"/>
          <w:sz w:val="22"/>
          <w:szCs w:val="22"/>
        </w:rPr>
        <w:t>Nos valores propostos estarão inclusos todos os custos operacionais, encargos previdenciários, trabalhistas, tributários, comerciais e quaisquer outros que incidam direta ou indiretamente na execução do objeto.</w:t>
      </w:r>
    </w:p>
    <w:p w14:paraId="74ABC831" w14:textId="77777777" w:rsidR="00AC4770" w:rsidRDefault="00000000">
      <w:pPr>
        <w:spacing w:after="140"/>
        <w:jc w:val="both"/>
      </w:pPr>
      <w:r>
        <w:rPr>
          <w:rFonts w:ascii="Calibri" w:eastAsia="Calibri" w:hAnsi="Calibri" w:cs="Calibri"/>
          <w:b/>
          <w:bCs/>
          <w:sz w:val="22"/>
          <w:szCs w:val="22"/>
        </w:rPr>
        <w:t xml:space="preserve">6.6 </w:t>
      </w:r>
      <w:r>
        <w:rPr>
          <w:rFonts w:ascii="Calibri" w:eastAsia="Calibri" w:hAnsi="Calibri" w:cs="Calibr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D2BF0B7" w14:textId="77777777" w:rsidR="00AC4770" w:rsidRDefault="00000000">
      <w:pPr>
        <w:spacing w:after="140"/>
        <w:jc w:val="both"/>
      </w:pPr>
      <w:r>
        <w:rPr>
          <w:rFonts w:ascii="Calibri" w:eastAsia="Calibri" w:hAnsi="Calibri" w:cs="Calibri"/>
          <w:b/>
          <w:bCs/>
          <w:sz w:val="22"/>
          <w:szCs w:val="22"/>
        </w:rPr>
        <w:t xml:space="preserve">6.7 </w:t>
      </w:r>
      <w:r>
        <w:rPr>
          <w:rFonts w:ascii="Calibri" w:eastAsia="Calibri" w:hAnsi="Calibri" w:cs="Calibri"/>
          <w:sz w:val="22"/>
          <w:szCs w:val="22"/>
        </w:rPr>
        <w:t>As propostas cadastradas no Sistema NÃO DEVEM CONTER NENHUMA IDENTIFICAÇÃO DA EMPRESA PROPONENTE, visando atender ao princípio da impessoalidade e preservar o sigilo das propostas.</w:t>
      </w:r>
    </w:p>
    <w:p w14:paraId="19BE927F" w14:textId="77777777" w:rsidR="00AC4770" w:rsidRDefault="00000000">
      <w:pPr>
        <w:spacing w:after="140"/>
        <w:jc w:val="both"/>
      </w:pPr>
      <w:r>
        <w:rPr>
          <w:rFonts w:ascii="Calibri" w:eastAsia="Calibri" w:hAnsi="Calibri" w:cs="Calibri"/>
          <w:b/>
          <w:bCs/>
          <w:sz w:val="22"/>
          <w:szCs w:val="22"/>
        </w:rPr>
        <w:t xml:space="preserve">6.8 </w:t>
      </w:r>
      <w:r>
        <w:rPr>
          <w:rFonts w:ascii="Calibri" w:eastAsia="Calibri" w:hAnsi="Calibri" w:cs="Calibri"/>
          <w:sz w:val="22"/>
          <w:szCs w:val="22"/>
        </w:rPr>
        <w:t>Qualquer elemento que possa identificar o licitante importará na desclassificação da proposta.</w:t>
      </w:r>
    </w:p>
    <w:p w14:paraId="3F06C8E9" w14:textId="77777777" w:rsidR="00AC4770" w:rsidRDefault="00000000">
      <w:pPr>
        <w:shd w:val="clear" w:color="auto" w:fill="9DC3E6"/>
        <w:spacing w:before="280" w:after="160"/>
      </w:pPr>
      <w:r>
        <w:rPr>
          <w:rFonts w:ascii="Calibri" w:eastAsia="Calibri" w:hAnsi="Calibri" w:cs="Calibri"/>
          <w:b/>
          <w:bCs/>
          <w:sz w:val="22"/>
          <w:szCs w:val="22"/>
        </w:rPr>
        <w:t>7 DOCUMENTOS DE HABILITAÇÃO</w:t>
      </w:r>
    </w:p>
    <w:p w14:paraId="02566405" w14:textId="77777777" w:rsidR="00AC4770" w:rsidRDefault="00000000">
      <w:pPr>
        <w:spacing w:after="160"/>
        <w:jc w:val="both"/>
      </w:pPr>
      <w:r>
        <w:rPr>
          <w:rFonts w:ascii="Calibri" w:eastAsia="Calibri" w:hAnsi="Calibri" w:cs="Calibri"/>
          <w:sz w:val="22"/>
          <w:szCs w:val="22"/>
        </w:rPr>
        <w:t>Para fins de habilitação neste processo, a licitante deverá enviar os seguintes documentos, observando o procedimento disposto no item 5 deste Edital:</w:t>
      </w:r>
    </w:p>
    <w:p w14:paraId="4747D155" w14:textId="77777777" w:rsidR="00AC4770" w:rsidRDefault="00000000">
      <w:pPr>
        <w:spacing w:after="160"/>
        <w:jc w:val="both"/>
      </w:pPr>
      <w:r>
        <w:rPr>
          <w:rFonts w:ascii="Calibri" w:eastAsia="Calibri" w:hAnsi="Calibri" w:cs="Calibri"/>
          <w:b/>
          <w:bCs/>
          <w:sz w:val="22"/>
          <w:szCs w:val="22"/>
        </w:rPr>
        <w:t>7.1 HABILITAÇÃO JURÍDICA</w:t>
      </w:r>
    </w:p>
    <w:p w14:paraId="29368898" w14:textId="77777777" w:rsidR="00AC4770" w:rsidRDefault="00000000">
      <w:pPr>
        <w:spacing w:after="120"/>
        <w:ind w:left="400"/>
        <w:jc w:val="both"/>
      </w:pPr>
      <w:r>
        <w:rPr>
          <w:rFonts w:ascii="Calibri" w:eastAsia="Calibri" w:hAnsi="Calibri" w:cs="Calibri"/>
          <w:b/>
          <w:bCs/>
          <w:sz w:val="22"/>
          <w:szCs w:val="22"/>
        </w:rPr>
        <w:t xml:space="preserve">a) </w:t>
      </w:r>
      <w:r>
        <w:rPr>
          <w:rFonts w:ascii="Calibri" w:eastAsia="Calibri" w:hAnsi="Calibri" w:cs="Calibri"/>
          <w:sz w:val="22"/>
          <w:szCs w:val="22"/>
        </w:rPr>
        <w:t>Ato constitutivo:</w:t>
      </w:r>
    </w:p>
    <w:p w14:paraId="2C22EA1D" w14:textId="77777777" w:rsidR="00AC4770" w:rsidRDefault="00000000">
      <w:pPr>
        <w:spacing w:after="120"/>
        <w:ind w:left="400"/>
        <w:jc w:val="both"/>
      </w:pPr>
      <w:r>
        <w:rPr>
          <w:rFonts w:ascii="Calibri" w:eastAsia="Calibri" w:hAnsi="Calibri" w:cs="Calibri"/>
          <w:b/>
          <w:bCs/>
          <w:sz w:val="22"/>
          <w:szCs w:val="22"/>
        </w:rPr>
        <w:t xml:space="preserve">I. </w:t>
      </w:r>
      <w:r>
        <w:rPr>
          <w:rFonts w:ascii="Calibri" w:eastAsia="Calibri" w:hAnsi="Calibri" w:cs="Calibri"/>
          <w:sz w:val="22"/>
          <w:szCs w:val="22"/>
        </w:rPr>
        <w:t>No caso de empresário individual: inscrição no Registro Público de Empresas Mercantis, a cargo da Junta Comercial da respectiva sede ou;</w:t>
      </w:r>
    </w:p>
    <w:p w14:paraId="527C2B88" w14:textId="77777777" w:rsidR="00AC4770" w:rsidRDefault="00000000">
      <w:pPr>
        <w:spacing w:after="120"/>
        <w:ind w:left="400"/>
        <w:jc w:val="both"/>
      </w:pPr>
      <w:r>
        <w:rPr>
          <w:rFonts w:ascii="Calibri" w:eastAsia="Calibri" w:hAnsi="Calibri" w:cs="Calibri"/>
          <w:b/>
          <w:bCs/>
          <w:sz w:val="22"/>
          <w:szCs w:val="22"/>
        </w:rPr>
        <w:t xml:space="preserve">II. </w:t>
      </w:r>
      <w:r>
        <w:rPr>
          <w:rFonts w:ascii="Calibri" w:eastAsia="Calibri" w:hAnsi="Calibri" w:cs="Calibri"/>
          <w:sz w:val="22"/>
          <w:szCs w:val="22"/>
        </w:rPr>
        <w:t>Estatuto ou Contrato Social - e alterações em vigor, devidamente registradas e arquivadas na repartição competente, para as Sociedades Comerciais, e, em se tratando de Sociedades por Ações, acompanhado de documentos de eleição de seus administradores, ou;</w:t>
      </w:r>
    </w:p>
    <w:p w14:paraId="009EE7D0" w14:textId="77777777" w:rsidR="00AC4770" w:rsidRDefault="00000000">
      <w:pPr>
        <w:spacing w:after="120"/>
        <w:ind w:left="400"/>
        <w:jc w:val="both"/>
      </w:pPr>
      <w:r>
        <w:rPr>
          <w:rFonts w:ascii="Calibri" w:eastAsia="Calibri" w:hAnsi="Calibri" w:cs="Calibri"/>
          <w:b/>
          <w:bCs/>
          <w:sz w:val="22"/>
          <w:szCs w:val="22"/>
        </w:rPr>
        <w:t xml:space="preserve">III. </w:t>
      </w:r>
      <w:r>
        <w:rPr>
          <w:rFonts w:ascii="Calibri" w:eastAsia="Calibri" w:hAnsi="Calibri" w:cs="Calibri"/>
          <w:sz w:val="22"/>
          <w:szCs w:val="22"/>
        </w:rPr>
        <w:t>Inscrição do ato constitutivo, no caso de Sociedades Civis, acompanhada de prova da diretoria em exercício, ou;</w:t>
      </w:r>
    </w:p>
    <w:p w14:paraId="6B2FBD26" w14:textId="77777777" w:rsidR="00AC4770" w:rsidRDefault="00000000">
      <w:pPr>
        <w:spacing w:after="120"/>
        <w:ind w:left="400"/>
        <w:jc w:val="both"/>
      </w:pPr>
      <w:r>
        <w:rPr>
          <w:rFonts w:ascii="Calibri" w:eastAsia="Calibri" w:hAnsi="Calibri" w:cs="Calibri"/>
          <w:b/>
          <w:bCs/>
          <w:sz w:val="22"/>
          <w:szCs w:val="22"/>
        </w:rPr>
        <w:lastRenderedPageBreak/>
        <w:t xml:space="preserve">IV. </w:t>
      </w:r>
      <w:r>
        <w:rPr>
          <w:rFonts w:ascii="Calibri" w:eastAsia="Calibri" w:hAnsi="Calibri" w:cs="Calibri"/>
          <w:sz w:val="22"/>
          <w:szCs w:val="22"/>
        </w:rPr>
        <w:t>Decreto de autorização, em se tratando de empresas ou sociedade estrangeira em funcionamento no País, e ato de registro ou autorização para funcionamento expedido pelo órgão competente, quando a atividade assim o exigir;</w:t>
      </w:r>
    </w:p>
    <w:p w14:paraId="2178498D" w14:textId="77777777" w:rsidR="00AC4770" w:rsidRDefault="00000000">
      <w:pPr>
        <w:spacing w:after="120"/>
        <w:ind w:left="400"/>
        <w:jc w:val="both"/>
      </w:pPr>
      <w:r>
        <w:rPr>
          <w:rFonts w:ascii="Calibri" w:eastAsia="Calibri" w:hAnsi="Calibri" w:cs="Calibri"/>
          <w:b/>
          <w:bCs/>
          <w:sz w:val="22"/>
          <w:szCs w:val="22"/>
        </w:rPr>
        <w:t xml:space="preserve">V. </w:t>
      </w:r>
      <w:r>
        <w:rPr>
          <w:rFonts w:ascii="Calibri" w:eastAsia="Calibri" w:hAnsi="Calibri" w:cs="Calibri"/>
          <w:sz w:val="22"/>
          <w:szCs w:val="22"/>
        </w:rPr>
        <w:t>Em se tratando de microempreendedor individual – MEI: Certificado da Condição de Microempreendedor Individual - CCMEI, cuja aceitação ficará condicionada à verificação da autenticidade no sítio www.portaldoempreendedor.gov.br, ou;</w:t>
      </w:r>
    </w:p>
    <w:p w14:paraId="1EAA7713" w14:textId="77777777" w:rsidR="00AC4770" w:rsidRDefault="00000000">
      <w:pPr>
        <w:spacing w:after="120"/>
        <w:ind w:left="400"/>
        <w:jc w:val="both"/>
      </w:pPr>
      <w:r>
        <w:rPr>
          <w:rFonts w:ascii="Calibri" w:eastAsia="Calibri" w:hAnsi="Calibri" w:cs="Calibri"/>
          <w:b/>
          <w:bCs/>
          <w:sz w:val="22"/>
          <w:szCs w:val="22"/>
        </w:rPr>
        <w:t xml:space="preserve">VI. </w:t>
      </w:r>
      <w:r>
        <w:rPr>
          <w:rFonts w:ascii="Calibri" w:eastAsia="Calibri" w:hAnsi="Calibri" w:cs="Calibri"/>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 ou;</w:t>
      </w:r>
    </w:p>
    <w:p w14:paraId="0CA6C702" w14:textId="77777777" w:rsidR="00AC4770" w:rsidRDefault="00000000">
      <w:pPr>
        <w:spacing w:after="120"/>
        <w:ind w:left="400"/>
        <w:jc w:val="both"/>
      </w:pPr>
      <w:r>
        <w:rPr>
          <w:rFonts w:ascii="Calibri" w:eastAsia="Calibri" w:hAnsi="Calibri" w:cs="Calibri"/>
          <w:b/>
          <w:bCs/>
          <w:sz w:val="22"/>
          <w:szCs w:val="22"/>
        </w:rPr>
        <w:t xml:space="preserve">b) </w:t>
      </w:r>
      <w:r>
        <w:rPr>
          <w:rFonts w:ascii="Calibri" w:eastAsia="Calibri" w:hAnsi="Calibri" w:cs="Calibri"/>
          <w:sz w:val="22"/>
          <w:szCs w:val="22"/>
        </w:rPr>
        <w:t>Caso o representante legal da empresa não seja sócio-gerente ou diretor, deverá anexar instrumento público ou particular de procuração, a fim de comprovar os poderes do outorgante.</w:t>
      </w:r>
    </w:p>
    <w:p w14:paraId="752D468E" w14:textId="77777777" w:rsidR="00AC4770" w:rsidRDefault="00000000">
      <w:pPr>
        <w:spacing w:after="120"/>
        <w:ind w:left="400"/>
        <w:jc w:val="both"/>
      </w:pPr>
      <w:r>
        <w:rPr>
          <w:rFonts w:ascii="Calibri" w:eastAsia="Calibri" w:hAnsi="Calibri" w:cs="Calibri"/>
          <w:b/>
          <w:bCs/>
          <w:sz w:val="22"/>
          <w:szCs w:val="22"/>
        </w:rPr>
        <w:t xml:space="preserve">c) </w:t>
      </w:r>
      <w:r>
        <w:rPr>
          <w:rFonts w:ascii="Calibri" w:eastAsia="Calibri" w:hAnsi="Calibri" w:cs="Calibri"/>
          <w:sz w:val="22"/>
          <w:szCs w:val="22"/>
        </w:rPr>
        <w:t>Prova de inscrição no Cadastro Nacional de Pessoa Jurídica (CNPJ/MF) ou comprovante de inscrição no Cadastro de Pessoas Físicas (CPF).</w:t>
      </w:r>
    </w:p>
    <w:p w14:paraId="64F8A394" w14:textId="77777777" w:rsidR="00AC4770" w:rsidRDefault="00000000">
      <w:pPr>
        <w:spacing w:after="160"/>
        <w:jc w:val="both"/>
      </w:pPr>
      <w:r>
        <w:rPr>
          <w:rFonts w:ascii="Calibri" w:eastAsia="Calibri" w:hAnsi="Calibri" w:cs="Calibri"/>
          <w:b/>
          <w:bCs/>
          <w:sz w:val="22"/>
          <w:szCs w:val="22"/>
        </w:rPr>
        <w:t>7.2 HABILITAÇÃO FISCAL, SOCIAL E TRABALHISTA</w:t>
      </w:r>
    </w:p>
    <w:p w14:paraId="31A8577B" w14:textId="77777777" w:rsidR="00AC4770" w:rsidRDefault="00000000">
      <w:pPr>
        <w:spacing w:after="120"/>
        <w:ind w:left="400"/>
        <w:jc w:val="both"/>
      </w:pPr>
      <w:r>
        <w:rPr>
          <w:rFonts w:ascii="Calibri" w:eastAsia="Calibri" w:hAnsi="Calibri" w:cs="Calibri"/>
          <w:b/>
          <w:bCs/>
          <w:sz w:val="22"/>
          <w:szCs w:val="22"/>
        </w:rPr>
        <w:t xml:space="preserve">a) </w:t>
      </w:r>
      <w:r>
        <w:rPr>
          <w:rFonts w:ascii="Calibri" w:eastAsia="Calibri" w:hAnsi="Calibri" w:cs="Calibri"/>
          <w:sz w:val="22"/>
          <w:szCs w:val="22"/>
        </w:rPr>
        <w:t>Prova de regularidade relativa ao Fundo de Garantia por Tempo de Serviço – FGTS, emitida pela Caixa Econômica Federal, em vigor;</w:t>
      </w:r>
    </w:p>
    <w:p w14:paraId="2230E70C" w14:textId="77777777" w:rsidR="00AC4770" w:rsidRDefault="00000000">
      <w:pPr>
        <w:spacing w:after="120"/>
        <w:ind w:left="400"/>
        <w:jc w:val="both"/>
      </w:pPr>
      <w:r>
        <w:rPr>
          <w:rFonts w:ascii="Calibri" w:eastAsia="Calibri" w:hAnsi="Calibri" w:cs="Calibri"/>
          <w:b/>
          <w:bCs/>
          <w:sz w:val="22"/>
          <w:szCs w:val="22"/>
        </w:rPr>
        <w:t xml:space="preserve">b) </w:t>
      </w:r>
      <w:r>
        <w:rPr>
          <w:rFonts w:ascii="Calibri" w:eastAsia="Calibri" w:hAnsi="Calibri" w:cs="Calibri"/>
          <w:sz w:val="22"/>
          <w:szCs w:val="22"/>
        </w:rPr>
        <w:t>Prova de regularidade perante a Justiça do Trabalho, mediante a apresentação de Certidão Negativa de Débitos Trabalhistas (CNDT), ou Certidão Positiva de Débitos Trabalhistas com os mesmos efeitos da CNDT, conforme Lei 12.440, de 07 de julho de 2011, em vigor;</w:t>
      </w:r>
    </w:p>
    <w:p w14:paraId="491C7746" w14:textId="77777777" w:rsidR="00AC4770" w:rsidRDefault="00000000">
      <w:pPr>
        <w:spacing w:after="120"/>
        <w:ind w:left="400"/>
        <w:jc w:val="both"/>
      </w:pPr>
      <w:r>
        <w:rPr>
          <w:rFonts w:ascii="Calibri" w:eastAsia="Calibri" w:hAnsi="Calibri" w:cs="Calibri"/>
          <w:b/>
          <w:bCs/>
          <w:sz w:val="22"/>
          <w:szCs w:val="22"/>
        </w:rPr>
        <w:t xml:space="preserve">c) </w:t>
      </w:r>
      <w:r>
        <w:rPr>
          <w:rFonts w:ascii="Calibri" w:eastAsia="Calibri" w:hAnsi="Calibri" w:cs="Calibri"/>
          <w:sz w:val="22"/>
          <w:szCs w:val="22"/>
        </w:rPr>
        <w:t>Prova de regularidade para com a Fazenda Federal e a Seguridade Social, incluindo os débitos previdenciários, mediante apresentação de Certidão Conjunta de Débitos Relativos a Tributos Federais e à Dívida Ativa da União, emitida pela Secretaria da Receita Federal do Brasil ou pela Procuradoria-Geral da Fazenda Nacional, em vigor;</w:t>
      </w:r>
    </w:p>
    <w:p w14:paraId="64188FF2" w14:textId="77777777" w:rsidR="00AC4770" w:rsidRDefault="00000000">
      <w:pPr>
        <w:spacing w:after="120"/>
        <w:ind w:left="400"/>
        <w:jc w:val="both"/>
      </w:pPr>
      <w:r>
        <w:rPr>
          <w:rFonts w:ascii="Calibri" w:eastAsia="Calibri" w:hAnsi="Calibri" w:cs="Calibri"/>
          <w:b/>
          <w:bCs/>
          <w:sz w:val="22"/>
          <w:szCs w:val="22"/>
        </w:rPr>
        <w:t xml:space="preserve">d) </w:t>
      </w:r>
      <w:r>
        <w:rPr>
          <w:rFonts w:ascii="Calibri" w:eastAsia="Calibri" w:hAnsi="Calibri" w:cs="Calibri"/>
          <w:sz w:val="22"/>
          <w:szCs w:val="22"/>
        </w:rPr>
        <w:t>Prova de regularidade para com a Fazenda Estadual do domicílio ou sede da licitante, mediante apresentação de certidão emitida pela Secretaria competente do Estado, em vigor;</w:t>
      </w:r>
    </w:p>
    <w:p w14:paraId="1D5716C0" w14:textId="77777777" w:rsidR="00AC4770" w:rsidRDefault="00000000">
      <w:pPr>
        <w:spacing w:after="120"/>
        <w:ind w:left="400"/>
        <w:jc w:val="both"/>
      </w:pPr>
      <w:r>
        <w:rPr>
          <w:rFonts w:ascii="Calibri" w:eastAsia="Calibri" w:hAnsi="Calibri" w:cs="Calibri"/>
          <w:b/>
          <w:bCs/>
          <w:sz w:val="22"/>
          <w:szCs w:val="22"/>
        </w:rPr>
        <w:t xml:space="preserve">e) </w:t>
      </w:r>
      <w:r>
        <w:rPr>
          <w:rFonts w:ascii="Calibri" w:eastAsia="Calibri" w:hAnsi="Calibri" w:cs="Calibri"/>
          <w:sz w:val="22"/>
          <w:szCs w:val="22"/>
        </w:rPr>
        <w:t>Prova de regularidade para com a Fazenda Municipal do domicílio ou sede da licitante, mediante apresentação de certidão emitida pela Secretaria competente do Município;</w:t>
      </w:r>
    </w:p>
    <w:p w14:paraId="31108371" w14:textId="77777777" w:rsidR="00AC4770" w:rsidRDefault="00000000">
      <w:pPr>
        <w:spacing w:after="120"/>
        <w:ind w:left="400"/>
        <w:jc w:val="both"/>
      </w:pPr>
      <w:r>
        <w:rPr>
          <w:rFonts w:ascii="Calibri" w:eastAsia="Calibri" w:hAnsi="Calibri" w:cs="Calibri"/>
          <w:b/>
          <w:bCs/>
          <w:sz w:val="22"/>
          <w:szCs w:val="22"/>
        </w:rPr>
        <w:t xml:space="preserve">f) </w:t>
      </w:r>
      <w:r>
        <w:rPr>
          <w:rFonts w:ascii="Calibri" w:eastAsia="Calibri" w:hAnsi="Calibri" w:cs="Calibri"/>
          <w:sz w:val="22"/>
          <w:szCs w:val="22"/>
        </w:rPr>
        <w:t>Comprovante de inscrição no cadastro de contribuintes estadual e/ou municipal, se houver, relativo ao domicílio ou sede do licitante, pertinente ao seu ramo de atividade e compatível com o objeto contratual.</w:t>
      </w:r>
    </w:p>
    <w:p w14:paraId="618F48A9" w14:textId="77777777" w:rsidR="00AC4770" w:rsidRDefault="00000000">
      <w:pPr>
        <w:spacing w:after="160"/>
        <w:jc w:val="both"/>
      </w:pPr>
      <w:r>
        <w:rPr>
          <w:rFonts w:ascii="Calibri" w:eastAsia="Calibri" w:hAnsi="Calibri" w:cs="Calibri"/>
          <w:b/>
          <w:bCs/>
          <w:sz w:val="22"/>
          <w:szCs w:val="22"/>
        </w:rPr>
        <w:t>7.3 HABILITAÇÃO ECONÔMICO-FINANCEIRA</w:t>
      </w:r>
    </w:p>
    <w:p w14:paraId="50E36797" w14:textId="77777777" w:rsidR="00AC4770" w:rsidRDefault="00000000">
      <w:pPr>
        <w:spacing w:after="120"/>
        <w:ind w:left="400"/>
        <w:jc w:val="both"/>
      </w:pPr>
      <w:r>
        <w:rPr>
          <w:rFonts w:ascii="Calibri" w:eastAsia="Calibri" w:hAnsi="Calibri" w:cs="Calibri"/>
          <w:b/>
          <w:bCs/>
          <w:sz w:val="22"/>
          <w:szCs w:val="22"/>
        </w:rPr>
        <w:t xml:space="preserve">a) </w:t>
      </w:r>
      <w:r>
        <w:rPr>
          <w:rFonts w:ascii="Calibri" w:eastAsia="Calibri" w:hAnsi="Calibri" w:cs="Calibri"/>
          <w:sz w:val="22"/>
          <w:szCs w:val="22"/>
        </w:rPr>
        <w:t>Certidão negativa de falência ou concordata expedida pelo distribuidor da sede da pessoa jurídica, em prazo não superior a 60 (sessenta) dias da data designada para a apresentação do documento;</w:t>
      </w:r>
    </w:p>
    <w:p w14:paraId="3F09F0C9" w14:textId="77777777" w:rsidR="00AC4770" w:rsidRDefault="00000000">
      <w:pPr>
        <w:spacing w:after="120"/>
        <w:ind w:left="400"/>
        <w:jc w:val="both"/>
      </w:pPr>
      <w:r>
        <w:rPr>
          <w:rFonts w:ascii="Calibri" w:eastAsia="Calibri" w:hAnsi="Calibri" w:cs="Calibri"/>
          <w:b/>
          <w:bCs/>
          <w:sz w:val="22"/>
          <w:szCs w:val="22"/>
        </w:rPr>
        <w:t xml:space="preserve">b) </w:t>
      </w:r>
      <w:r>
        <w:rPr>
          <w:rFonts w:ascii="Calibri" w:eastAsia="Calibri" w:hAnsi="Calibri" w:cs="Calibri"/>
          <w:sz w:val="22"/>
          <w:szCs w:val="22"/>
        </w:rPr>
        <w:t>Balanço patrimonial, demonstração de resultado de exercício e demais demonstrações contábeis dos 2 (dois) últimos exercícios sociais, exigíveis e na forma da lei;</w:t>
      </w:r>
    </w:p>
    <w:p w14:paraId="7B671C31" w14:textId="77777777" w:rsidR="00AC4770" w:rsidRDefault="00000000">
      <w:pPr>
        <w:spacing w:after="160"/>
        <w:jc w:val="both"/>
      </w:pPr>
      <w:r>
        <w:rPr>
          <w:rFonts w:ascii="Calibri" w:eastAsia="Calibri" w:hAnsi="Calibri" w:cs="Calibri"/>
        </w:rPr>
        <w:t>b1) Os documentos referidos na letra "b" limitar-se-ão ao último exercício no caso de a pessoa jurídica ter sido constituída há menos de 2 (dois) anos.</w:t>
      </w:r>
    </w:p>
    <w:p w14:paraId="3DB18773" w14:textId="77777777" w:rsidR="00AC4770" w:rsidRDefault="00000000">
      <w:pPr>
        <w:spacing w:after="160"/>
        <w:jc w:val="both"/>
      </w:pPr>
      <w:r>
        <w:rPr>
          <w:rFonts w:ascii="Calibri" w:eastAsia="Calibri" w:hAnsi="Calibri" w:cs="Calibri"/>
        </w:rPr>
        <w:t xml:space="preserve">b2) A boa situação financeira será baseada na obtenção de índices de Liquidez Corrente (LC) e Liquidez Geral (LG) maiores que um (≥1,00), e Grau de Endividamento (ET) menor ou igual a setenta e cinco centésimos (≤0,75), resultantes da aplicação das fórmulas usuais: LIQUIDEZ CORRENTE = AC/PC (índice mínimo 1,00); LIQUIDEZ GERAL = </w:t>
      </w:r>
      <w:r>
        <w:rPr>
          <w:rFonts w:ascii="Calibri" w:eastAsia="Calibri" w:hAnsi="Calibri" w:cs="Calibri"/>
        </w:rPr>
        <w:lastRenderedPageBreak/>
        <w:t>(AC+ARLP)/(PC+PNC) (índice mínimo 1,00); GRAU DE ENDIVIDAMENTO = (PC+PNC)/AT (índice máximo 0,75), onde AC = Ativo Circulante; ARLP = Ativo Realizável a Longo Prazo; AT = Ativo Total; PC = Passivo Circulante; PNC = Passivo Não Circulante.</w:t>
      </w:r>
    </w:p>
    <w:p w14:paraId="5EA62629" w14:textId="77777777" w:rsidR="00AC4770" w:rsidRDefault="00000000">
      <w:pPr>
        <w:spacing w:after="160"/>
        <w:jc w:val="both"/>
      </w:pPr>
      <w:r>
        <w:rPr>
          <w:rFonts w:ascii="Calibri" w:eastAsia="Calibri" w:hAnsi="Calibri" w:cs="Calibri"/>
        </w:rPr>
        <w:t>b3) É vedada a substituição do balanço por balancete ou balanço provisório.</w:t>
      </w:r>
    </w:p>
    <w:p w14:paraId="2712D581" w14:textId="77777777" w:rsidR="00AC4770" w:rsidRDefault="00000000">
      <w:pPr>
        <w:spacing w:after="160"/>
        <w:jc w:val="both"/>
      </w:pPr>
      <w:r>
        <w:rPr>
          <w:rFonts w:ascii="Calibri" w:eastAsia="Calibri" w:hAnsi="Calibri" w:cs="Calibri"/>
        </w:rPr>
        <w:t>b4)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18956AD7" w14:textId="77777777" w:rsidR="00AC4770" w:rsidRDefault="00000000">
      <w:pPr>
        <w:spacing w:after="140"/>
        <w:jc w:val="both"/>
      </w:pPr>
      <w:r>
        <w:rPr>
          <w:rFonts w:ascii="Calibri" w:eastAsia="Calibri" w:hAnsi="Calibri" w:cs="Calibri"/>
          <w:b/>
          <w:bCs/>
          <w:sz w:val="22"/>
          <w:szCs w:val="22"/>
        </w:rPr>
        <w:t xml:space="preserve">7.3.1 </w:t>
      </w:r>
      <w:r>
        <w:rPr>
          <w:rFonts w:ascii="Calibri" w:eastAsia="Calibri" w:hAnsi="Calibri" w:cs="Calibri"/>
          <w:sz w:val="22"/>
          <w:szCs w:val="22"/>
        </w:rPr>
        <w:t>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b) atualização de documentos cuja validade tenha expirado após a data de recebimento das propostas.</w:t>
      </w:r>
    </w:p>
    <w:p w14:paraId="37307DB1" w14:textId="77777777" w:rsidR="00AC4770" w:rsidRDefault="00000000">
      <w:pPr>
        <w:spacing w:after="140"/>
        <w:jc w:val="both"/>
      </w:pPr>
      <w:r>
        <w:rPr>
          <w:rFonts w:ascii="Calibri" w:eastAsia="Calibri" w:hAnsi="Calibri" w:cs="Calibri"/>
          <w:b/>
          <w:bCs/>
          <w:sz w:val="22"/>
          <w:szCs w:val="22"/>
        </w:rPr>
        <w:t xml:space="preserve">7.3.2 </w:t>
      </w:r>
      <w:r>
        <w:rPr>
          <w:rFonts w:ascii="Calibri" w:eastAsia="Calibri" w:hAnsi="Calibri" w:cs="Calibri"/>
          <w:sz w:val="22"/>
          <w:szCs w:val="22"/>
        </w:rPr>
        <w:t>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5A52C2FF" w14:textId="77777777" w:rsidR="00AC4770" w:rsidRDefault="00000000">
      <w:pPr>
        <w:spacing w:after="160"/>
        <w:jc w:val="both"/>
      </w:pPr>
      <w:r>
        <w:rPr>
          <w:rFonts w:ascii="Calibri" w:eastAsia="Calibri" w:hAnsi="Calibri" w:cs="Calibri"/>
          <w:b/>
          <w:bCs/>
          <w:sz w:val="22"/>
          <w:szCs w:val="22"/>
        </w:rPr>
        <w:t>7.3.3 QUALIFICAÇÃO TÉCNICO-PROFISSIONAL E TÉCNICO-OPERACIONAL</w:t>
      </w:r>
    </w:p>
    <w:p w14:paraId="340F865B" w14:textId="77777777" w:rsidR="00AC4770" w:rsidRDefault="00000000">
      <w:pPr>
        <w:spacing w:after="160"/>
        <w:jc w:val="both"/>
      </w:pPr>
      <w:r>
        <w:rPr>
          <w:rFonts w:ascii="Calibri" w:eastAsia="Calibri" w:hAnsi="Calibri" w:cs="Calibri"/>
          <w:sz w:val="22"/>
          <w:szCs w:val="22"/>
        </w:rPr>
        <w:t>Por se tratar de obra de reforma e ampliação de edificação de saúde, a documentação relativa à qualificação técnico-profissional e técnico-operacional será restrita a:</w:t>
      </w:r>
    </w:p>
    <w:p w14:paraId="52A2231B" w14:textId="77777777" w:rsidR="00AC4770" w:rsidRDefault="00000000">
      <w:pPr>
        <w:spacing w:after="120"/>
        <w:ind w:left="400"/>
        <w:jc w:val="both"/>
      </w:pPr>
      <w:r>
        <w:rPr>
          <w:rFonts w:ascii="Calibri" w:eastAsia="Calibri" w:hAnsi="Calibri" w:cs="Calibri"/>
          <w:b/>
          <w:bCs/>
          <w:sz w:val="22"/>
          <w:szCs w:val="22"/>
        </w:rPr>
        <w:t xml:space="preserve">a) </w:t>
      </w:r>
      <w:r>
        <w:rPr>
          <w:rFonts w:ascii="Calibri" w:eastAsia="Calibri" w:hAnsi="Calibri" w:cs="Calibri"/>
          <w:sz w:val="22"/>
          <w:szCs w:val="22"/>
        </w:rPr>
        <w:t>Prova de Inscrição e Regularidade da empresa junto ao Órgão Competente (CREA ou CAU);</w:t>
      </w:r>
    </w:p>
    <w:p w14:paraId="312998AD" w14:textId="77777777" w:rsidR="00AC4770" w:rsidRDefault="00000000">
      <w:pPr>
        <w:spacing w:after="120"/>
        <w:ind w:left="400"/>
        <w:jc w:val="both"/>
      </w:pPr>
      <w:r>
        <w:rPr>
          <w:rFonts w:ascii="Calibri" w:eastAsia="Calibri" w:hAnsi="Calibri" w:cs="Calibri"/>
          <w:b/>
          <w:bCs/>
          <w:sz w:val="22"/>
          <w:szCs w:val="22"/>
        </w:rPr>
        <w:t xml:space="preserve">b) </w:t>
      </w:r>
      <w:r>
        <w:rPr>
          <w:rFonts w:ascii="Calibri" w:eastAsia="Calibri" w:hAnsi="Calibri" w:cs="Calibri"/>
          <w:sz w:val="22"/>
          <w:szCs w:val="22"/>
        </w:rPr>
        <w:t>Prova de Inscrição e Regularidade do Responsável Técnico junto ao Órgão Competente (CREA ou CAU), com formação em Engenharia Civil e/ou Arquitetura e Urbanismo, compatível com o objeto;</w:t>
      </w:r>
    </w:p>
    <w:p w14:paraId="23D304D5" w14:textId="77777777" w:rsidR="00AC4770" w:rsidRDefault="00000000">
      <w:pPr>
        <w:spacing w:after="120"/>
        <w:ind w:left="400"/>
        <w:jc w:val="both"/>
      </w:pPr>
      <w:r>
        <w:rPr>
          <w:rFonts w:ascii="Calibri" w:eastAsia="Calibri" w:hAnsi="Calibri" w:cs="Calibri"/>
          <w:b/>
          <w:bCs/>
          <w:sz w:val="22"/>
          <w:szCs w:val="22"/>
        </w:rPr>
        <w:t xml:space="preserve">c) </w:t>
      </w:r>
      <w:r>
        <w:rPr>
          <w:rFonts w:ascii="Calibri" w:eastAsia="Calibri" w:hAnsi="Calibri" w:cs="Calibri"/>
          <w:sz w:val="22"/>
          <w:szCs w:val="22"/>
        </w:rPr>
        <w:t>Apresentação de, no mínimo, 01 (um) atestado de capacidade técnica da empresa, acompanhado da respectiva Anotação/Registro de Responsabilidade Técnica (ART/RRT), compatível com o objeto licitado, comprovando a execução de obra de reforma, ampliação ou construção de edificação, preferencialmente de uso institucional ou de saúde, de porte e complexidade compatíveis com o objeto licitado;</w:t>
      </w:r>
    </w:p>
    <w:p w14:paraId="716D2D00" w14:textId="77777777" w:rsidR="00AC4770" w:rsidRDefault="00000000">
      <w:pPr>
        <w:spacing w:after="120"/>
        <w:ind w:left="400"/>
        <w:jc w:val="both"/>
      </w:pPr>
      <w:r>
        <w:rPr>
          <w:rFonts w:ascii="Calibri" w:eastAsia="Calibri" w:hAnsi="Calibri" w:cs="Calibri"/>
          <w:b/>
          <w:bCs/>
          <w:sz w:val="22"/>
          <w:szCs w:val="22"/>
        </w:rPr>
        <w:t xml:space="preserve">d) </w:t>
      </w:r>
      <w:r>
        <w:rPr>
          <w:rFonts w:ascii="Calibri" w:eastAsia="Calibri" w:hAnsi="Calibri" w:cs="Calibri"/>
          <w:sz w:val="22"/>
          <w:szCs w:val="22"/>
        </w:rPr>
        <w:t>Prova de vínculo do Responsável Técnico com a empresa licitante, no caso de empregado – anexar cópia autenticada da CTPS; no caso de sócio – anexar cópia do Contrato Social e alterações; no caso de contratado – anexar contrato de prestação de serviços;</w:t>
      </w:r>
    </w:p>
    <w:p w14:paraId="0464601A" w14:textId="77777777" w:rsidR="00AC4770" w:rsidRDefault="00000000">
      <w:pPr>
        <w:spacing w:after="120"/>
        <w:ind w:left="400"/>
        <w:jc w:val="both"/>
      </w:pPr>
      <w:r>
        <w:rPr>
          <w:rFonts w:ascii="Calibri" w:eastAsia="Calibri" w:hAnsi="Calibri" w:cs="Calibri"/>
          <w:b/>
          <w:bCs/>
          <w:sz w:val="22"/>
          <w:szCs w:val="22"/>
        </w:rPr>
        <w:t xml:space="preserve">e) </w:t>
      </w:r>
      <w:r>
        <w:rPr>
          <w:rFonts w:ascii="Calibri" w:eastAsia="Calibri" w:hAnsi="Calibri" w:cs="Calibri"/>
          <w:sz w:val="22"/>
          <w:szCs w:val="22"/>
        </w:rPr>
        <w:t>Apresentação de uma declaração formulada pelo proponente, de que dispõe de recursos técnicos e humanos disponíveis à prestação dos serviços objeto do presente certame;</w:t>
      </w:r>
    </w:p>
    <w:p w14:paraId="19C765BE" w14:textId="77777777" w:rsidR="00AC4770" w:rsidRDefault="00000000">
      <w:pPr>
        <w:spacing w:after="120"/>
        <w:ind w:left="400"/>
        <w:jc w:val="both"/>
      </w:pPr>
      <w:r>
        <w:rPr>
          <w:rFonts w:ascii="Calibri" w:eastAsia="Calibri" w:hAnsi="Calibri" w:cs="Calibri"/>
          <w:b/>
          <w:bCs/>
          <w:sz w:val="22"/>
          <w:szCs w:val="22"/>
        </w:rPr>
        <w:t xml:space="preserve">f) </w:t>
      </w:r>
      <w:r>
        <w:rPr>
          <w:rFonts w:ascii="Calibri" w:eastAsia="Calibri" w:hAnsi="Calibri" w:cs="Calibri"/>
          <w:sz w:val="22"/>
          <w:szCs w:val="22"/>
        </w:rPr>
        <w:t>Declaração de visita técnica, assinada por servidor da PREFEITURA MUNICIPAL DE CANDIOTA, comprovando a visita técnica "in loco" da empresa licitante ou Declaração de Conhecimento das Condições do Local.</w:t>
      </w:r>
    </w:p>
    <w:p w14:paraId="1196E884" w14:textId="77777777" w:rsidR="00AC4770" w:rsidRDefault="00000000">
      <w:pPr>
        <w:spacing w:after="160"/>
        <w:jc w:val="both"/>
      </w:pPr>
      <w:r>
        <w:rPr>
          <w:rFonts w:ascii="Calibri" w:eastAsia="Calibri" w:hAnsi="Calibri" w:cs="Calibri"/>
        </w:rPr>
        <w:t xml:space="preserve">f.1) Ao interessado que realizar a respectiva visita técnica será emitida a DECLARAÇÃO DE VISITA TÉCNICA firmada por servidor da PREFEITURA MUNICIPAL DE CANDIOTA, comprovando a visita técnica "in loco" da empresa licitante, nas instalações da UBS João Emílio, Rua </w:t>
      </w:r>
      <w:proofErr w:type="spellStart"/>
      <w:r>
        <w:rPr>
          <w:rFonts w:ascii="Calibri" w:eastAsia="Calibri" w:hAnsi="Calibri" w:cs="Calibri"/>
        </w:rPr>
        <w:t>Geolar</w:t>
      </w:r>
      <w:proofErr w:type="spellEnd"/>
      <w:r>
        <w:rPr>
          <w:rFonts w:ascii="Calibri" w:eastAsia="Calibri" w:hAnsi="Calibri" w:cs="Calibri"/>
        </w:rPr>
        <w:t xml:space="preserve"> Correa, nº 300, Candiota/RS, tendo levantado todos os dados técnicos e obtidos os esclarecimentos necessários para a apresentação de sua proposta financeira, inclusive quanto à necessidade de a obra ser executada com a unidade de saúde em funcionamento ou parcialmente interditada, conforme planejamento a ser definido junto à Secretaria Municipal de Saúde.</w:t>
      </w:r>
    </w:p>
    <w:p w14:paraId="6562D629" w14:textId="77777777" w:rsidR="00AC4770" w:rsidRDefault="00000000">
      <w:pPr>
        <w:spacing w:after="160"/>
        <w:jc w:val="both"/>
      </w:pPr>
      <w:r>
        <w:rPr>
          <w:rFonts w:ascii="Calibri" w:eastAsia="Calibri" w:hAnsi="Calibri" w:cs="Calibri"/>
        </w:rPr>
        <w:lastRenderedPageBreak/>
        <w:t>f.2) A visita "in loco" poderá ser feita por um RESPONSÁVEL TÉCNICO da empresa licitante, mediante comprovação de tal condição no ato da visita, através da apresentação da Certidão de Registro da empresa no CREA/CAU constando o nome do referido profissional, sob supervisão de representante da PREFEITURA MUNICIPAL DE CANDIOTA. Não havendo expediente na data marcada, a visita será realizada no primeiro dia útil subsequente, salvo por motivo de força maior, ou qualquer outro fato imprevisível.</w:t>
      </w:r>
    </w:p>
    <w:p w14:paraId="1BBEC44E" w14:textId="77777777" w:rsidR="00AC4770" w:rsidRDefault="00000000">
      <w:pPr>
        <w:spacing w:after="160"/>
        <w:jc w:val="both"/>
      </w:pPr>
      <w:r>
        <w:rPr>
          <w:rFonts w:ascii="Calibri" w:eastAsia="Calibri" w:hAnsi="Calibri" w:cs="Calibri"/>
        </w:rPr>
        <w:t>f.3) Caso a licitante decida pela não realização da Visita Técnica, deverá apresentar declaração formal assinada pelo responsável técnico da empresa (registrado no CREA/CAU), sob as penas da lei, de que tem pleno conhecimento das condições e peculiaridades inerentes à natureza dos trabalhos, assumindo total responsabilidade por esse fato e informando que não a utilizará para quaisquer questionamentos futuros (Declaração de Conhecimento das Condições do Local).</w:t>
      </w:r>
    </w:p>
    <w:p w14:paraId="007D9CE9" w14:textId="77777777" w:rsidR="00AC4770" w:rsidRDefault="00000000">
      <w:pPr>
        <w:spacing w:after="160"/>
        <w:jc w:val="both"/>
      </w:pPr>
      <w:r>
        <w:rPr>
          <w:rFonts w:ascii="Calibri" w:eastAsia="Calibri" w:hAnsi="Calibri" w:cs="Calibri"/>
        </w:rPr>
        <w:t>f.4) Os agendamentos poderão ser feitos no Setor Técnico, na Secretaria de Obras e Serviços Públicos da Prefeitura Municipal de Candiota, localizada na Rua 20, s/nº, Bairro Vila Operária, Candiota/RS, ou pelo telefone (53) 3245-1211.</w:t>
      </w:r>
    </w:p>
    <w:p w14:paraId="6DF94F70" w14:textId="77777777" w:rsidR="00AC4770" w:rsidRDefault="00000000">
      <w:pPr>
        <w:shd w:val="clear" w:color="auto" w:fill="9DC3E6"/>
        <w:spacing w:before="280" w:after="160"/>
      </w:pPr>
      <w:r>
        <w:rPr>
          <w:rFonts w:ascii="Calibri" w:eastAsia="Calibri" w:hAnsi="Calibri" w:cs="Calibri"/>
          <w:b/>
          <w:bCs/>
          <w:sz w:val="22"/>
          <w:szCs w:val="22"/>
        </w:rPr>
        <w:t>8 VEDAÇÕES</w:t>
      </w:r>
    </w:p>
    <w:p w14:paraId="10696FC1" w14:textId="77777777" w:rsidR="00AC4770" w:rsidRDefault="00000000">
      <w:pPr>
        <w:spacing w:after="140"/>
        <w:jc w:val="both"/>
      </w:pPr>
      <w:r>
        <w:rPr>
          <w:rFonts w:ascii="Calibri" w:eastAsia="Calibri" w:hAnsi="Calibri" w:cs="Calibri"/>
          <w:b/>
          <w:bCs/>
          <w:sz w:val="22"/>
          <w:szCs w:val="22"/>
        </w:rPr>
        <w:t xml:space="preserve">8.1. </w:t>
      </w:r>
      <w:r>
        <w:rPr>
          <w:rFonts w:ascii="Calibri" w:eastAsia="Calibri" w:hAnsi="Calibri" w:cs="Calibri"/>
          <w:sz w:val="22"/>
          <w:szCs w:val="22"/>
        </w:rPr>
        <w:t>Não poderão disputar licitação ou participar da execução do contrato, direta ou indiretamente:</w:t>
      </w:r>
    </w:p>
    <w:p w14:paraId="37F10C11" w14:textId="77777777" w:rsidR="00AC4770" w:rsidRDefault="00000000">
      <w:pPr>
        <w:spacing w:after="120"/>
        <w:ind w:left="400"/>
        <w:jc w:val="both"/>
      </w:pPr>
      <w:r>
        <w:rPr>
          <w:rFonts w:ascii="Calibri" w:eastAsia="Calibri" w:hAnsi="Calibri" w:cs="Calibri"/>
          <w:b/>
          <w:bCs/>
          <w:sz w:val="22"/>
          <w:szCs w:val="22"/>
        </w:rPr>
        <w:t xml:space="preserve">a) </w:t>
      </w:r>
      <w:r>
        <w:rPr>
          <w:rFonts w:ascii="Calibri" w:eastAsia="Calibri" w:hAnsi="Calibri" w:cs="Calibri"/>
          <w:sz w:val="22"/>
          <w:szCs w:val="22"/>
        </w:rPr>
        <w:t>pessoa física ou jurídica que se encontre, ao tempo da licitação, impossibilitada de participar da licitação em decorrência de sanção que lhe foi imposta;</w:t>
      </w:r>
    </w:p>
    <w:p w14:paraId="3568B08F" w14:textId="77777777" w:rsidR="00AC4770" w:rsidRDefault="00000000">
      <w:pPr>
        <w:spacing w:after="120"/>
        <w:ind w:left="400"/>
        <w:jc w:val="both"/>
      </w:pPr>
      <w:r>
        <w:rPr>
          <w:rFonts w:ascii="Calibri" w:eastAsia="Calibri" w:hAnsi="Calibri" w:cs="Calibri"/>
          <w:b/>
          <w:bCs/>
          <w:sz w:val="22"/>
          <w:szCs w:val="22"/>
        </w:rPr>
        <w:t xml:space="preserve">b) </w:t>
      </w:r>
      <w:r>
        <w:rPr>
          <w:rFonts w:ascii="Calibri" w:eastAsia="Calibri" w:hAnsi="Calibri" w:cs="Calibr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4A2343" w14:textId="77777777" w:rsidR="00AC4770" w:rsidRDefault="00000000">
      <w:pPr>
        <w:spacing w:after="120"/>
        <w:ind w:left="400"/>
        <w:jc w:val="both"/>
      </w:pPr>
      <w:r>
        <w:rPr>
          <w:rFonts w:ascii="Calibri" w:eastAsia="Calibri" w:hAnsi="Calibri" w:cs="Calibri"/>
          <w:b/>
          <w:bCs/>
          <w:sz w:val="22"/>
          <w:szCs w:val="22"/>
        </w:rPr>
        <w:t xml:space="preserve">c) </w:t>
      </w:r>
      <w:r>
        <w:rPr>
          <w:rFonts w:ascii="Calibri" w:eastAsia="Calibri" w:hAnsi="Calibri" w:cs="Calibri"/>
          <w:sz w:val="22"/>
          <w:szCs w:val="22"/>
        </w:rPr>
        <w:t>empresas controladoras, controladas ou coligadas, nos termos da Lei nº 6.404, de 15 de dezembro de 1976, concorrendo entre si;</w:t>
      </w:r>
    </w:p>
    <w:p w14:paraId="1337757E" w14:textId="77777777" w:rsidR="00AC4770" w:rsidRDefault="00000000">
      <w:pPr>
        <w:spacing w:after="120"/>
        <w:ind w:left="400"/>
        <w:jc w:val="both"/>
      </w:pPr>
      <w:r>
        <w:rPr>
          <w:rFonts w:ascii="Calibri" w:eastAsia="Calibri" w:hAnsi="Calibri" w:cs="Calibri"/>
          <w:b/>
          <w:bCs/>
          <w:sz w:val="22"/>
          <w:szCs w:val="22"/>
        </w:rPr>
        <w:t xml:space="preserve">d) </w:t>
      </w:r>
      <w:r>
        <w:rPr>
          <w:rFonts w:ascii="Calibri" w:eastAsia="Calibri" w:hAnsi="Calibri" w:cs="Calibr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1A3266F" w14:textId="77777777" w:rsidR="00AC4770" w:rsidRDefault="00000000">
      <w:pPr>
        <w:spacing w:after="120"/>
        <w:ind w:left="400"/>
        <w:jc w:val="both"/>
      </w:pPr>
      <w:r>
        <w:rPr>
          <w:rFonts w:ascii="Calibri" w:eastAsia="Calibri" w:hAnsi="Calibri" w:cs="Calibri"/>
          <w:b/>
          <w:bCs/>
          <w:sz w:val="22"/>
          <w:szCs w:val="22"/>
        </w:rPr>
        <w:t xml:space="preserve">e) </w:t>
      </w:r>
      <w:r>
        <w:rPr>
          <w:rFonts w:ascii="Calibri" w:eastAsia="Calibri" w:hAnsi="Calibri" w:cs="Calibri"/>
          <w:sz w:val="22"/>
          <w:szCs w:val="22"/>
        </w:rPr>
        <w:t>agente público do órgão licitante, devendo ser observadas as situações que possam configurar conflito de interesses no exercício ou após o exercício do cargo ou emprego, nos termos da legislação que disciplina a matéria (art. 9º, §1º).</w:t>
      </w:r>
    </w:p>
    <w:p w14:paraId="7B064AFC" w14:textId="77777777" w:rsidR="00AC4770" w:rsidRDefault="00000000">
      <w:pPr>
        <w:spacing w:after="140"/>
        <w:jc w:val="both"/>
      </w:pPr>
      <w:r>
        <w:rPr>
          <w:rFonts w:ascii="Calibri" w:eastAsia="Calibri" w:hAnsi="Calibri" w:cs="Calibri"/>
          <w:b/>
          <w:bCs/>
          <w:sz w:val="22"/>
          <w:szCs w:val="22"/>
        </w:rPr>
        <w:t xml:space="preserve">8.2 </w:t>
      </w:r>
      <w:r>
        <w:rPr>
          <w:rFonts w:ascii="Calibri" w:eastAsia="Calibri" w:hAnsi="Calibri" w:cs="Calibri"/>
          <w:sz w:val="22"/>
          <w:szCs w:val="22"/>
        </w:rPr>
        <w:t>O impedimento de que trata a alínea "a"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B779D82" w14:textId="77777777" w:rsidR="00AC4770" w:rsidRDefault="00000000">
      <w:pPr>
        <w:spacing w:after="140"/>
        <w:jc w:val="both"/>
      </w:pPr>
      <w:r>
        <w:rPr>
          <w:rFonts w:ascii="Calibri" w:eastAsia="Calibri" w:hAnsi="Calibri" w:cs="Calibri"/>
          <w:b/>
          <w:bCs/>
          <w:sz w:val="22"/>
          <w:szCs w:val="22"/>
        </w:rPr>
        <w:t xml:space="preserve">8.3 </w:t>
      </w:r>
      <w:r>
        <w:rPr>
          <w:rFonts w:ascii="Calibri" w:eastAsia="Calibri" w:hAnsi="Calibri" w:cs="Calibri"/>
          <w:sz w:val="22"/>
          <w:szCs w:val="22"/>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 (art. 48, parágrafo único).</w:t>
      </w:r>
    </w:p>
    <w:p w14:paraId="76E256B8" w14:textId="77777777" w:rsidR="00AC4770" w:rsidRDefault="00000000">
      <w:pPr>
        <w:shd w:val="clear" w:color="auto" w:fill="9DC3E6"/>
        <w:spacing w:before="280" w:after="160"/>
      </w:pPr>
      <w:r>
        <w:rPr>
          <w:rFonts w:ascii="Calibri" w:eastAsia="Calibri" w:hAnsi="Calibri" w:cs="Calibri"/>
          <w:b/>
          <w:bCs/>
          <w:sz w:val="22"/>
          <w:szCs w:val="22"/>
        </w:rPr>
        <w:t>9 ABERTURA DA SESSÃO PÚBLICA</w:t>
      </w:r>
    </w:p>
    <w:p w14:paraId="6425D085" w14:textId="77777777" w:rsidR="00AC4770" w:rsidRDefault="00000000">
      <w:pPr>
        <w:spacing w:after="140"/>
        <w:jc w:val="both"/>
      </w:pPr>
      <w:r>
        <w:rPr>
          <w:rFonts w:ascii="Calibri" w:eastAsia="Calibri" w:hAnsi="Calibri" w:cs="Calibri"/>
          <w:b/>
          <w:bCs/>
          <w:sz w:val="22"/>
          <w:szCs w:val="22"/>
        </w:rPr>
        <w:t xml:space="preserve">9.1. </w:t>
      </w:r>
      <w:r>
        <w:rPr>
          <w:rFonts w:ascii="Calibri" w:eastAsia="Calibri" w:hAnsi="Calibri" w:cs="Calibri"/>
          <w:sz w:val="22"/>
          <w:szCs w:val="22"/>
        </w:rPr>
        <w:t>No dia e hora indicados no preâmbulo, o agente de contratação abrirá a sessão pública, mediante a utilização de sua chave e senha.</w:t>
      </w:r>
    </w:p>
    <w:p w14:paraId="19BD6BF0" w14:textId="77777777" w:rsidR="00AC4770" w:rsidRDefault="00000000">
      <w:pPr>
        <w:spacing w:after="140"/>
        <w:jc w:val="both"/>
      </w:pPr>
      <w:r>
        <w:rPr>
          <w:rFonts w:ascii="Calibri" w:eastAsia="Calibri" w:hAnsi="Calibri" w:cs="Calibri"/>
          <w:b/>
          <w:bCs/>
          <w:sz w:val="22"/>
          <w:szCs w:val="22"/>
        </w:rPr>
        <w:lastRenderedPageBreak/>
        <w:t xml:space="preserve">9.2 </w:t>
      </w:r>
      <w:r>
        <w:rPr>
          <w:rFonts w:ascii="Calibri" w:eastAsia="Calibri" w:hAnsi="Calibri" w:cs="Calibri"/>
          <w:sz w:val="22"/>
          <w:szCs w:val="22"/>
        </w:rPr>
        <w:t>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w:t>
      </w:r>
    </w:p>
    <w:p w14:paraId="12E2A610" w14:textId="77777777" w:rsidR="00AC4770" w:rsidRDefault="00000000">
      <w:pPr>
        <w:spacing w:after="140"/>
        <w:jc w:val="both"/>
      </w:pPr>
      <w:r>
        <w:rPr>
          <w:rFonts w:ascii="Calibri" w:eastAsia="Calibri" w:hAnsi="Calibri" w:cs="Calibri"/>
          <w:b/>
          <w:bCs/>
          <w:sz w:val="22"/>
          <w:szCs w:val="22"/>
        </w:rPr>
        <w:t xml:space="preserve">9.3 </w:t>
      </w:r>
      <w:r>
        <w:rPr>
          <w:rFonts w:ascii="Calibri" w:eastAsia="Calibri" w:hAnsi="Calibri" w:cs="Calibri"/>
          <w:sz w:val="22"/>
          <w:szCs w:val="22"/>
        </w:rPr>
        <w:t>A comunicação entre o agente de contratação e os licitantes ocorrerá mediante troca de mensagens em campo próprio do sistema eletrônico.</w:t>
      </w:r>
    </w:p>
    <w:p w14:paraId="1C097F6B" w14:textId="77777777" w:rsidR="00AC4770" w:rsidRDefault="00000000">
      <w:pPr>
        <w:spacing w:after="140"/>
        <w:jc w:val="both"/>
      </w:pPr>
      <w:r>
        <w:rPr>
          <w:rFonts w:ascii="Calibri" w:eastAsia="Calibri" w:hAnsi="Calibri" w:cs="Calibri"/>
          <w:b/>
          <w:bCs/>
          <w:sz w:val="22"/>
          <w:szCs w:val="22"/>
        </w:rPr>
        <w:t xml:space="preserve">9.4 </w:t>
      </w:r>
      <w:r>
        <w:rPr>
          <w:rFonts w:ascii="Calibri" w:eastAsia="Calibri" w:hAnsi="Calibri" w:cs="Calibri"/>
          <w:sz w:val="22"/>
          <w:szCs w:val="22"/>
        </w:rPr>
        <w:t>Iniciada a sessão, as propostas de preços contendo a descrição do objeto e do valor estarão disponíveis na internet.</w:t>
      </w:r>
    </w:p>
    <w:p w14:paraId="3369E9EA" w14:textId="77777777" w:rsidR="00AC4770" w:rsidRDefault="00000000">
      <w:pPr>
        <w:shd w:val="clear" w:color="auto" w:fill="9DC3E6"/>
        <w:spacing w:before="280" w:after="160"/>
      </w:pPr>
      <w:r>
        <w:rPr>
          <w:rFonts w:ascii="Calibri" w:eastAsia="Calibri" w:hAnsi="Calibri" w:cs="Calibri"/>
          <w:b/>
          <w:bCs/>
          <w:sz w:val="22"/>
          <w:szCs w:val="22"/>
        </w:rPr>
        <w:t>10 CLASSIFICAÇÃO INICIAL DAS PROPOSTAS E FORMULAÇÃO DE LANCES</w:t>
      </w:r>
    </w:p>
    <w:p w14:paraId="013F78C6" w14:textId="77777777" w:rsidR="00AC4770" w:rsidRDefault="00000000">
      <w:pPr>
        <w:spacing w:after="140"/>
        <w:jc w:val="both"/>
      </w:pPr>
      <w:r>
        <w:rPr>
          <w:rFonts w:ascii="Calibri" w:eastAsia="Calibri" w:hAnsi="Calibri" w:cs="Calibri"/>
          <w:b/>
          <w:bCs/>
          <w:sz w:val="22"/>
          <w:szCs w:val="22"/>
        </w:rPr>
        <w:t xml:space="preserve">10.1 </w:t>
      </w:r>
      <w:r>
        <w:rPr>
          <w:rFonts w:ascii="Calibri" w:eastAsia="Calibri" w:hAnsi="Calibri" w:cs="Calibri"/>
          <w:sz w:val="22"/>
          <w:szCs w:val="22"/>
        </w:rPr>
        <w:t>O agente de contratação verificará as propostas apresentadas e desclassificará fundamentadamente aquelas que não estejam em conformidade com os requisitos estabelecidos no edital.</w:t>
      </w:r>
    </w:p>
    <w:p w14:paraId="7B08F155" w14:textId="77777777" w:rsidR="00AC4770" w:rsidRDefault="00000000">
      <w:pPr>
        <w:spacing w:after="140"/>
        <w:jc w:val="both"/>
      </w:pPr>
      <w:r>
        <w:rPr>
          <w:rFonts w:ascii="Calibri" w:eastAsia="Calibri" w:hAnsi="Calibri" w:cs="Calibri"/>
          <w:b/>
          <w:bCs/>
          <w:sz w:val="22"/>
          <w:szCs w:val="22"/>
        </w:rPr>
        <w:t xml:space="preserve">10.2 </w:t>
      </w:r>
      <w:r>
        <w:rPr>
          <w:rFonts w:ascii="Calibri" w:eastAsia="Calibri" w:hAnsi="Calibri" w:cs="Calibri"/>
          <w:sz w:val="22"/>
          <w:szCs w:val="22"/>
        </w:rPr>
        <w:t>Serão desclassificadas as propostas que:</w:t>
      </w:r>
    </w:p>
    <w:p w14:paraId="211F4CEF" w14:textId="77777777" w:rsidR="00AC4770" w:rsidRDefault="00000000">
      <w:pPr>
        <w:spacing w:after="120"/>
        <w:ind w:left="400"/>
        <w:jc w:val="both"/>
      </w:pPr>
      <w:r>
        <w:rPr>
          <w:rFonts w:ascii="Calibri" w:eastAsia="Calibri" w:hAnsi="Calibri" w:cs="Calibri"/>
          <w:b/>
          <w:bCs/>
          <w:sz w:val="22"/>
          <w:szCs w:val="22"/>
        </w:rPr>
        <w:t xml:space="preserve">a) </w:t>
      </w:r>
      <w:r>
        <w:rPr>
          <w:rFonts w:ascii="Calibri" w:eastAsia="Calibri" w:hAnsi="Calibri" w:cs="Calibri"/>
          <w:sz w:val="22"/>
          <w:szCs w:val="22"/>
        </w:rPr>
        <w:t>contiverem vícios insanáveis;</w:t>
      </w:r>
    </w:p>
    <w:p w14:paraId="48D72000" w14:textId="77777777" w:rsidR="00AC4770" w:rsidRDefault="00000000">
      <w:pPr>
        <w:spacing w:after="120"/>
        <w:ind w:left="400"/>
        <w:jc w:val="both"/>
      </w:pPr>
      <w:r>
        <w:rPr>
          <w:rFonts w:ascii="Calibri" w:eastAsia="Calibri" w:hAnsi="Calibri" w:cs="Calibri"/>
          <w:b/>
          <w:bCs/>
          <w:sz w:val="22"/>
          <w:szCs w:val="22"/>
        </w:rPr>
        <w:t xml:space="preserve">b) </w:t>
      </w:r>
      <w:r>
        <w:rPr>
          <w:rFonts w:ascii="Calibri" w:eastAsia="Calibri" w:hAnsi="Calibri" w:cs="Calibri"/>
          <w:sz w:val="22"/>
          <w:szCs w:val="22"/>
        </w:rPr>
        <w:t>não obedecerem às especificações técnicas pormenorizadas no edital;</w:t>
      </w:r>
    </w:p>
    <w:p w14:paraId="7FF37C29" w14:textId="77777777" w:rsidR="00AC4770" w:rsidRDefault="00000000">
      <w:pPr>
        <w:spacing w:after="120"/>
        <w:ind w:left="400"/>
        <w:jc w:val="both"/>
      </w:pPr>
      <w:r>
        <w:rPr>
          <w:rFonts w:ascii="Calibri" w:eastAsia="Calibri" w:hAnsi="Calibri" w:cs="Calibri"/>
          <w:b/>
          <w:bCs/>
          <w:sz w:val="22"/>
          <w:szCs w:val="22"/>
        </w:rPr>
        <w:t xml:space="preserve">c) </w:t>
      </w:r>
      <w:r>
        <w:rPr>
          <w:rFonts w:ascii="Calibri" w:eastAsia="Calibri" w:hAnsi="Calibri" w:cs="Calibri"/>
          <w:sz w:val="22"/>
          <w:szCs w:val="22"/>
        </w:rPr>
        <w:t>apresentarem preços inexequíveis ou permanecerem acima do orçamento estimado para a contratação (R$ 349.645,30);</w:t>
      </w:r>
    </w:p>
    <w:p w14:paraId="3AEF1AC5" w14:textId="77777777" w:rsidR="00AC4770" w:rsidRDefault="00000000">
      <w:pPr>
        <w:spacing w:after="120"/>
        <w:ind w:left="400"/>
        <w:jc w:val="both"/>
      </w:pPr>
      <w:r>
        <w:rPr>
          <w:rFonts w:ascii="Calibri" w:eastAsia="Calibri" w:hAnsi="Calibri" w:cs="Calibri"/>
          <w:b/>
          <w:bCs/>
          <w:sz w:val="22"/>
          <w:szCs w:val="22"/>
        </w:rPr>
        <w:t xml:space="preserve">d) </w:t>
      </w:r>
      <w:r>
        <w:rPr>
          <w:rFonts w:ascii="Calibri" w:eastAsia="Calibri" w:hAnsi="Calibri" w:cs="Calibri"/>
          <w:sz w:val="22"/>
          <w:szCs w:val="22"/>
        </w:rPr>
        <w:t>não tiverem sua exequibilidade demonstrada, quando exigida pela Administração; apresentarem desconformidade com quaisquer outras exigências do edital, desde que insanável.</w:t>
      </w:r>
    </w:p>
    <w:p w14:paraId="01E2C45F" w14:textId="77777777" w:rsidR="00AC4770" w:rsidRDefault="00000000">
      <w:pPr>
        <w:spacing w:after="140"/>
        <w:jc w:val="both"/>
      </w:pPr>
      <w:r>
        <w:rPr>
          <w:rFonts w:ascii="Calibri" w:eastAsia="Calibri" w:hAnsi="Calibri" w:cs="Calibri"/>
          <w:b/>
          <w:bCs/>
          <w:sz w:val="22"/>
          <w:szCs w:val="22"/>
        </w:rPr>
        <w:t xml:space="preserve">10.3 </w:t>
      </w:r>
      <w:r>
        <w:rPr>
          <w:rFonts w:ascii="Calibri" w:eastAsia="Calibri" w:hAnsi="Calibri" w:cs="Calibri"/>
          <w:sz w:val="22"/>
          <w:szCs w:val="22"/>
        </w:rPr>
        <w:t xml:space="preserve">A verificação da conformidade das propostas poderá ser feita exclusivamente em relação à proposta </w:t>
      </w:r>
      <w:proofErr w:type="gramStart"/>
      <w:r>
        <w:rPr>
          <w:rFonts w:ascii="Calibri" w:eastAsia="Calibri" w:hAnsi="Calibri" w:cs="Calibri"/>
          <w:sz w:val="22"/>
          <w:szCs w:val="22"/>
        </w:rPr>
        <w:t>melhor</w:t>
      </w:r>
      <w:proofErr w:type="gramEnd"/>
      <w:r>
        <w:rPr>
          <w:rFonts w:ascii="Calibri" w:eastAsia="Calibri" w:hAnsi="Calibri" w:cs="Calibri"/>
          <w:sz w:val="22"/>
          <w:szCs w:val="22"/>
        </w:rPr>
        <w:t xml:space="preserve"> classificada.</w:t>
      </w:r>
    </w:p>
    <w:p w14:paraId="73942AF4" w14:textId="77777777" w:rsidR="00AC4770" w:rsidRDefault="00000000">
      <w:pPr>
        <w:spacing w:after="140"/>
        <w:jc w:val="both"/>
      </w:pPr>
      <w:r>
        <w:rPr>
          <w:rFonts w:ascii="Calibri" w:eastAsia="Calibri" w:hAnsi="Calibri" w:cs="Calibri"/>
          <w:b/>
          <w:bCs/>
          <w:sz w:val="22"/>
          <w:szCs w:val="22"/>
        </w:rPr>
        <w:t xml:space="preserve">10.4 </w:t>
      </w:r>
      <w:r>
        <w:rPr>
          <w:rFonts w:ascii="Calibri" w:eastAsia="Calibri" w:hAnsi="Calibri" w:cs="Calibri"/>
          <w:sz w:val="22"/>
          <w:szCs w:val="22"/>
        </w:rPr>
        <w:t>Quaisquer inserções na proposta que visem modificar, extinguir ou criar direitos, sem previsão no edital, serão tidas como inexistentes, aproveitando-se a proposta no que não for conflitante com o instrumento convocatório.</w:t>
      </w:r>
    </w:p>
    <w:p w14:paraId="1640C68F" w14:textId="77777777" w:rsidR="00AC4770" w:rsidRDefault="00000000">
      <w:pPr>
        <w:spacing w:after="140"/>
        <w:jc w:val="both"/>
      </w:pPr>
      <w:r>
        <w:rPr>
          <w:rFonts w:ascii="Calibri" w:eastAsia="Calibri" w:hAnsi="Calibri" w:cs="Calibri"/>
          <w:b/>
          <w:bCs/>
          <w:sz w:val="22"/>
          <w:szCs w:val="22"/>
        </w:rPr>
        <w:t xml:space="preserve">10.5 </w:t>
      </w:r>
      <w:r>
        <w:rPr>
          <w:rFonts w:ascii="Calibri" w:eastAsia="Calibri" w:hAnsi="Calibri" w:cs="Calibri"/>
          <w:sz w:val="22"/>
          <w:szCs w:val="22"/>
        </w:rPr>
        <w:t>As propostas classificadas serão ordenadas pelo sistema e o agente de contratação dará início à fase competitiva, oportunidade em que os licitantes poderão encaminhar lances exclusivamente por meio do sistema eletrônico.</w:t>
      </w:r>
    </w:p>
    <w:p w14:paraId="4E0E265A" w14:textId="77777777" w:rsidR="00AC4770" w:rsidRDefault="00000000">
      <w:pPr>
        <w:spacing w:after="140"/>
        <w:jc w:val="both"/>
      </w:pPr>
      <w:r>
        <w:rPr>
          <w:rFonts w:ascii="Calibri" w:eastAsia="Calibri" w:hAnsi="Calibri" w:cs="Calibri"/>
          <w:b/>
          <w:bCs/>
          <w:sz w:val="22"/>
          <w:szCs w:val="22"/>
        </w:rPr>
        <w:t xml:space="preserve">10.6 </w:t>
      </w:r>
      <w:r>
        <w:rPr>
          <w:rFonts w:ascii="Calibri" w:eastAsia="Calibri" w:hAnsi="Calibri" w:cs="Calibri"/>
          <w:sz w:val="22"/>
          <w:szCs w:val="22"/>
        </w:rPr>
        <w:t>Somente poderão participar da fase competitiva os autores das propostas classificadas.</w:t>
      </w:r>
    </w:p>
    <w:p w14:paraId="0FE232B3" w14:textId="77777777" w:rsidR="00AC4770" w:rsidRDefault="00000000">
      <w:pPr>
        <w:spacing w:after="140"/>
        <w:jc w:val="both"/>
      </w:pPr>
      <w:r>
        <w:rPr>
          <w:rFonts w:ascii="Calibri" w:eastAsia="Calibri" w:hAnsi="Calibri" w:cs="Calibri"/>
          <w:b/>
          <w:bCs/>
          <w:sz w:val="22"/>
          <w:szCs w:val="22"/>
        </w:rPr>
        <w:t xml:space="preserve">10.7 </w:t>
      </w:r>
      <w:r>
        <w:rPr>
          <w:rFonts w:ascii="Calibri" w:eastAsia="Calibri" w:hAnsi="Calibri" w:cs="Calibri"/>
          <w:sz w:val="22"/>
          <w:szCs w:val="22"/>
        </w:rPr>
        <w:t>Serão aceitos somente lances em moeda corrente nacional (R$), com valores unitários e totais com no máximo 02 (duas) casas decimais após a vírgula, considerando as quantidades constantes no ANEXO I.</w:t>
      </w:r>
    </w:p>
    <w:p w14:paraId="73BFB4FF" w14:textId="77777777" w:rsidR="00AC4770" w:rsidRDefault="00000000">
      <w:pPr>
        <w:spacing w:after="140"/>
        <w:jc w:val="both"/>
      </w:pPr>
      <w:r>
        <w:rPr>
          <w:rFonts w:ascii="Calibri" w:eastAsia="Calibri" w:hAnsi="Calibri" w:cs="Calibri"/>
          <w:b/>
          <w:bCs/>
          <w:sz w:val="22"/>
          <w:szCs w:val="22"/>
        </w:rPr>
        <w:t xml:space="preserve">10.8 </w:t>
      </w:r>
      <w:r>
        <w:rPr>
          <w:rFonts w:ascii="Calibri" w:eastAsia="Calibri" w:hAnsi="Calibri" w:cs="Calibri"/>
          <w:sz w:val="22"/>
          <w:szCs w:val="22"/>
        </w:rPr>
        <w:t>Os licitantes poderão oferecer lances sucessivos e serão informados, em tempo real, do valor do menor lance registrado, vedada a identificação do seu autor, observando o horário fixado para duração da etapa competitiva, e as seguintes regras:</w:t>
      </w:r>
    </w:p>
    <w:p w14:paraId="1C8F8EC7" w14:textId="77777777" w:rsidR="00AC4770" w:rsidRDefault="00000000">
      <w:pPr>
        <w:spacing w:after="140"/>
        <w:jc w:val="both"/>
      </w:pPr>
      <w:r>
        <w:rPr>
          <w:rFonts w:ascii="Calibri" w:eastAsia="Calibri" w:hAnsi="Calibri" w:cs="Calibri"/>
          <w:b/>
          <w:bCs/>
          <w:sz w:val="22"/>
          <w:szCs w:val="22"/>
        </w:rPr>
        <w:t xml:space="preserve">10.8.1 </w:t>
      </w:r>
      <w:r>
        <w:rPr>
          <w:rFonts w:ascii="Calibri" w:eastAsia="Calibri" w:hAnsi="Calibri" w:cs="Calibri"/>
          <w:sz w:val="22"/>
          <w:szCs w:val="22"/>
        </w:rPr>
        <w:t>O licitante será imediatamente informado do recebimento do lance e do valor consignado no registro.</w:t>
      </w:r>
    </w:p>
    <w:p w14:paraId="4A6530C0" w14:textId="77777777" w:rsidR="00AC4770" w:rsidRDefault="00000000">
      <w:pPr>
        <w:spacing w:after="140"/>
        <w:jc w:val="both"/>
      </w:pPr>
      <w:r>
        <w:rPr>
          <w:rFonts w:ascii="Calibri" w:eastAsia="Calibri" w:hAnsi="Calibri" w:cs="Calibri"/>
          <w:b/>
          <w:bCs/>
          <w:sz w:val="22"/>
          <w:szCs w:val="22"/>
        </w:rPr>
        <w:t xml:space="preserve">10.8.2 </w:t>
      </w:r>
      <w:r>
        <w:rPr>
          <w:rFonts w:ascii="Calibri" w:eastAsia="Calibri" w:hAnsi="Calibri" w:cs="Calibri"/>
          <w:sz w:val="22"/>
          <w:szCs w:val="22"/>
        </w:rPr>
        <w:t>O licitante somente poderá oferecer valor inferior ao último lance por ele ofertado e registrado pelo sistema.</w:t>
      </w:r>
    </w:p>
    <w:p w14:paraId="270C0207" w14:textId="77777777" w:rsidR="00AC4770" w:rsidRDefault="00000000">
      <w:pPr>
        <w:spacing w:after="140"/>
        <w:jc w:val="both"/>
      </w:pPr>
      <w:r>
        <w:rPr>
          <w:rFonts w:ascii="Calibri" w:eastAsia="Calibri" w:hAnsi="Calibri" w:cs="Calibri"/>
          <w:b/>
          <w:bCs/>
          <w:sz w:val="22"/>
          <w:szCs w:val="22"/>
        </w:rPr>
        <w:t xml:space="preserve">10.8.3 </w:t>
      </w:r>
      <w:r>
        <w:rPr>
          <w:rFonts w:ascii="Calibri" w:eastAsia="Calibri" w:hAnsi="Calibri" w:cs="Calibri"/>
          <w:sz w:val="22"/>
          <w:szCs w:val="22"/>
        </w:rPr>
        <w:t>Não serão aceitos dois ou mais lances iguais e prevalecerá aquele que for recebido e registrado primeiro.</w:t>
      </w:r>
    </w:p>
    <w:p w14:paraId="12B69CF0" w14:textId="77777777" w:rsidR="00AC4770" w:rsidRDefault="00000000">
      <w:pPr>
        <w:spacing w:after="140"/>
        <w:jc w:val="both"/>
      </w:pPr>
      <w:r>
        <w:rPr>
          <w:rFonts w:ascii="Calibri" w:eastAsia="Calibri" w:hAnsi="Calibri" w:cs="Calibri"/>
          <w:b/>
          <w:bCs/>
          <w:sz w:val="22"/>
          <w:szCs w:val="22"/>
        </w:rPr>
        <w:lastRenderedPageBreak/>
        <w:t xml:space="preserve">10.8.4 </w:t>
      </w:r>
      <w:r>
        <w:rPr>
          <w:rFonts w:ascii="Calibri" w:eastAsia="Calibri" w:hAnsi="Calibri" w:cs="Calibri"/>
          <w:sz w:val="22"/>
          <w:szCs w:val="22"/>
        </w:rPr>
        <w:t>Serão considerados intermediários os lances iguais ou superiores ao menor já ofertado.</w:t>
      </w:r>
    </w:p>
    <w:p w14:paraId="02AF673A" w14:textId="77777777" w:rsidR="00AC4770" w:rsidRDefault="00000000">
      <w:pPr>
        <w:spacing w:after="140"/>
        <w:jc w:val="both"/>
      </w:pPr>
      <w:r>
        <w:rPr>
          <w:rFonts w:ascii="Calibri" w:eastAsia="Calibri" w:hAnsi="Calibri" w:cs="Calibri"/>
          <w:b/>
          <w:bCs/>
          <w:sz w:val="22"/>
          <w:szCs w:val="22"/>
        </w:rPr>
        <w:t xml:space="preserve">10.8.5 </w:t>
      </w:r>
      <w:r>
        <w:rPr>
          <w:rFonts w:ascii="Calibri" w:eastAsia="Calibri" w:hAnsi="Calibri" w:cs="Calibri"/>
          <w:sz w:val="22"/>
          <w:szCs w:val="22"/>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1E17CCDA" w14:textId="77777777" w:rsidR="00AC4770" w:rsidRDefault="00000000">
      <w:pPr>
        <w:spacing w:after="140"/>
        <w:jc w:val="both"/>
      </w:pPr>
      <w:r>
        <w:rPr>
          <w:rFonts w:ascii="Calibri" w:eastAsia="Calibri" w:hAnsi="Calibri" w:cs="Calibri"/>
          <w:b/>
          <w:bCs/>
          <w:sz w:val="22"/>
          <w:szCs w:val="22"/>
        </w:rPr>
        <w:t xml:space="preserve">10.9 </w:t>
      </w:r>
      <w:r>
        <w:rPr>
          <w:rFonts w:ascii="Calibri" w:eastAsia="Calibri" w:hAnsi="Calibri" w:cs="Calibri"/>
          <w:sz w:val="22"/>
          <w:szCs w:val="22"/>
        </w:rPr>
        <w:t>A Administração poderá realizar diligências para aferir a exequibilidade das propostas ou exigir dos licitantes que ela seja demonstrada.</w:t>
      </w:r>
    </w:p>
    <w:p w14:paraId="121A8431" w14:textId="77777777" w:rsidR="00AC4770" w:rsidRDefault="00000000">
      <w:pPr>
        <w:shd w:val="clear" w:color="auto" w:fill="9DC3E6"/>
        <w:spacing w:before="280" w:after="160"/>
      </w:pPr>
      <w:r>
        <w:rPr>
          <w:rFonts w:ascii="Calibri" w:eastAsia="Calibri" w:hAnsi="Calibri" w:cs="Calibri"/>
          <w:b/>
          <w:bCs/>
          <w:sz w:val="22"/>
          <w:szCs w:val="22"/>
        </w:rPr>
        <w:t>11 MODO DE DISPUTA</w:t>
      </w:r>
    </w:p>
    <w:p w14:paraId="1E4E10BD" w14:textId="77777777" w:rsidR="00AC4770" w:rsidRDefault="00000000">
      <w:pPr>
        <w:spacing w:after="140"/>
        <w:jc w:val="both"/>
      </w:pPr>
      <w:r>
        <w:rPr>
          <w:rFonts w:ascii="Calibri" w:eastAsia="Calibri" w:hAnsi="Calibri" w:cs="Calibri"/>
          <w:b/>
          <w:bCs/>
          <w:sz w:val="22"/>
          <w:szCs w:val="22"/>
        </w:rPr>
        <w:t xml:space="preserve">11.1. </w:t>
      </w:r>
      <w:r>
        <w:rPr>
          <w:rFonts w:ascii="Calibri" w:eastAsia="Calibri" w:hAnsi="Calibri" w:cs="Calibri"/>
          <w:sz w:val="22"/>
          <w:szCs w:val="22"/>
        </w:rPr>
        <w:t>Será adotado o modo de disputa aberto, em que os licitantes apresentarão lances públicos e sucessivos, observando as regras constantes no item 9.</w:t>
      </w:r>
    </w:p>
    <w:p w14:paraId="33E4DA55" w14:textId="77777777" w:rsidR="00AC4770" w:rsidRDefault="00000000">
      <w:pPr>
        <w:spacing w:after="140"/>
        <w:jc w:val="both"/>
      </w:pPr>
      <w:r>
        <w:rPr>
          <w:rFonts w:ascii="Calibri" w:eastAsia="Calibri" w:hAnsi="Calibri" w:cs="Calibri"/>
          <w:b/>
          <w:bCs/>
          <w:sz w:val="22"/>
          <w:szCs w:val="22"/>
        </w:rPr>
        <w:t xml:space="preserve">11.2 </w:t>
      </w:r>
      <w:r>
        <w:rPr>
          <w:rFonts w:ascii="Calibri" w:eastAsia="Calibri" w:hAnsi="Calibri" w:cs="Calibri"/>
          <w:sz w:val="22"/>
          <w:szCs w:val="22"/>
        </w:rPr>
        <w:t>A etapa competitiva, de envio de lances na sessão pública, durará 10 (dez) minutos e, após isso, será prorrogada automaticamente pelo sistema quando houver lance ofertado nos últimos dois minutos do período de duração da sessão pública.</w:t>
      </w:r>
    </w:p>
    <w:p w14:paraId="6D98C724" w14:textId="77777777" w:rsidR="00AC4770" w:rsidRDefault="00000000">
      <w:pPr>
        <w:spacing w:after="140"/>
        <w:jc w:val="both"/>
      </w:pPr>
      <w:r>
        <w:rPr>
          <w:rFonts w:ascii="Calibri" w:eastAsia="Calibri" w:hAnsi="Calibri" w:cs="Calibri"/>
          <w:b/>
          <w:bCs/>
          <w:sz w:val="22"/>
          <w:szCs w:val="22"/>
        </w:rPr>
        <w:t xml:space="preserve">11.3 </w:t>
      </w:r>
      <w:r>
        <w:rPr>
          <w:rFonts w:ascii="Calibri" w:eastAsia="Calibri" w:hAnsi="Calibri" w:cs="Calibri"/>
          <w:sz w:val="22"/>
          <w:szCs w:val="22"/>
        </w:rPr>
        <w:t>A prorrogação automática da etapa de envio de lances será de dois minutos e ocorrerá sucessivamente sempre que houver lances enviados nesse período de prorrogação, inclusive quando se tratar de lances intermediários.</w:t>
      </w:r>
    </w:p>
    <w:p w14:paraId="191CAF3C" w14:textId="77777777" w:rsidR="00AC4770" w:rsidRDefault="00000000">
      <w:pPr>
        <w:spacing w:after="140"/>
        <w:jc w:val="both"/>
      </w:pPr>
      <w:r>
        <w:rPr>
          <w:rFonts w:ascii="Calibri" w:eastAsia="Calibri" w:hAnsi="Calibri" w:cs="Calibri"/>
          <w:b/>
          <w:bCs/>
          <w:sz w:val="22"/>
          <w:szCs w:val="22"/>
        </w:rPr>
        <w:t xml:space="preserve">11.4 </w:t>
      </w:r>
      <w:r>
        <w:rPr>
          <w:rFonts w:ascii="Calibri" w:eastAsia="Calibri" w:hAnsi="Calibri" w:cs="Calibri"/>
          <w:sz w:val="22"/>
          <w:szCs w:val="22"/>
        </w:rPr>
        <w:t>Na hipótese de não haver novos lances, a sessão pública será encerrada automaticamente.</w:t>
      </w:r>
    </w:p>
    <w:p w14:paraId="7C7B4DB6" w14:textId="77777777" w:rsidR="00AC4770" w:rsidRDefault="00000000">
      <w:pPr>
        <w:spacing w:after="140"/>
        <w:jc w:val="both"/>
      </w:pPr>
      <w:r>
        <w:rPr>
          <w:rFonts w:ascii="Calibri" w:eastAsia="Calibri" w:hAnsi="Calibri" w:cs="Calibri"/>
          <w:b/>
          <w:bCs/>
          <w:sz w:val="22"/>
          <w:szCs w:val="22"/>
        </w:rPr>
        <w:t xml:space="preserve">11.5 </w:t>
      </w:r>
      <w:r>
        <w:rPr>
          <w:rFonts w:ascii="Calibri" w:eastAsia="Calibri" w:hAnsi="Calibri" w:cs="Calibri"/>
          <w:sz w:val="22"/>
          <w:szCs w:val="22"/>
        </w:rPr>
        <w:t>Encerrada a sessão pública sem prorrogação automática pelo sistema, o agente de contratação poderá, assessorado pela equipe de apoio, admitir o reinício da etapa de envio de lances, em prol da consecução do melhor preço, mediante justificativa.</w:t>
      </w:r>
    </w:p>
    <w:p w14:paraId="216132CF" w14:textId="77777777" w:rsidR="00AC4770" w:rsidRDefault="00000000">
      <w:pPr>
        <w:spacing w:after="140"/>
        <w:jc w:val="both"/>
      </w:pPr>
      <w:r>
        <w:rPr>
          <w:rFonts w:ascii="Calibri" w:eastAsia="Calibri" w:hAnsi="Calibri" w:cs="Calibri"/>
          <w:b/>
          <w:bCs/>
          <w:sz w:val="22"/>
          <w:szCs w:val="22"/>
        </w:rPr>
        <w:t xml:space="preserve">11.6 </w:t>
      </w:r>
      <w:r>
        <w:rPr>
          <w:rFonts w:ascii="Calibri" w:eastAsia="Calibri" w:hAnsi="Calibri" w:cs="Calibri"/>
          <w:sz w:val="22"/>
          <w:szCs w:val="22"/>
        </w:rPr>
        <w:t>Quando a desconexão do sistema eletrônico para o agente de contratação persistir por tempo superior a 10 (dez) minutos, a sessão pública será suspensa e reiniciada somente decorridas 24 (vinte e quatro) horas após a comunicação do fato aos participantes, no sítio eletrônico www.portaldecompraspublicas.com.br.</w:t>
      </w:r>
    </w:p>
    <w:p w14:paraId="28E6F40F" w14:textId="77777777" w:rsidR="00AC4770" w:rsidRDefault="00000000">
      <w:pPr>
        <w:spacing w:after="140"/>
        <w:jc w:val="both"/>
      </w:pPr>
      <w:r>
        <w:rPr>
          <w:rFonts w:ascii="Calibri" w:eastAsia="Calibri" w:hAnsi="Calibri" w:cs="Calibri"/>
          <w:b/>
          <w:bCs/>
          <w:sz w:val="22"/>
          <w:szCs w:val="22"/>
        </w:rPr>
        <w:t xml:space="preserve">11.7 </w:t>
      </w:r>
      <w:r>
        <w:rPr>
          <w:rFonts w:ascii="Calibri" w:eastAsia="Calibri" w:hAnsi="Calibri" w:cs="Calibri"/>
          <w:sz w:val="22"/>
          <w:szCs w:val="22"/>
        </w:rPr>
        <w:t>Incumbirá à licitante acompanhar as operações no Sistema Eletrônico durante a sessão pública da Concorrência Eletrônica, ficando responsável pelo ônus decorrente da perda de negócios diante da inobservância de quaisquer mensagens emitidas pelo Sistema ou de sua desconexão.</w:t>
      </w:r>
    </w:p>
    <w:p w14:paraId="3F2DBA84" w14:textId="77777777" w:rsidR="00AC4770" w:rsidRDefault="00000000">
      <w:pPr>
        <w:shd w:val="clear" w:color="auto" w:fill="9DC3E6"/>
        <w:spacing w:before="280" w:after="160"/>
      </w:pPr>
      <w:r>
        <w:rPr>
          <w:rFonts w:ascii="Calibri" w:eastAsia="Calibri" w:hAnsi="Calibri" w:cs="Calibri"/>
          <w:b/>
          <w:bCs/>
          <w:sz w:val="22"/>
          <w:szCs w:val="22"/>
        </w:rPr>
        <w:t>11.1 CRITÉRIOS DE DESEMPATE</w:t>
      </w:r>
    </w:p>
    <w:p w14:paraId="58593657" w14:textId="77777777" w:rsidR="00AC4770" w:rsidRDefault="00000000">
      <w:pPr>
        <w:spacing w:after="140"/>
        <w:jc w:val="both"/>
      </w:pPr>
      <w:r>
        <w:rPr>
          <w:rFonts w:ascii="Calibri" w:eastAsia="Calibri" w:hAnsi="Calibri" w:cs="Calibri"/>
          <w:b/>
          <w:bCs/>
          <w:sz w:val="22"/>
          <w:szCs w:val="22"/>
        </w:rPr>
        <w:t xml:space="preserve">11.2 </w:t>
      </w:r>
      <w:r>
        <w:rPr>
          <w:rFonts w:ascii="Calibri" w:eastAsia="Calibri" w:hAnsi="Calibri" w:cs="Calibri"/>
          <w:sz w:val="22"/>
          <w:szCs w:val="22"/>
        </w:rPr>
        <w:t xml:space="preserve">Encerrada a etapa de envio de lances, será apurada a ocorrência de empate, nos termos dos </w:t>
      </w:r>
      <w:proofErr w:type="spellStart"/>
      <w:r>
        <w:rPr>
          <w:rFonts w:ascii="Calibri" w:eastAsia="Calibri" w:hAnsi="Calibri" w:cs="Calibri"/>
          <w:sz w:val="22"/>
          <w:szCs w:val="22"/>
        </w:rPr>
        <w:t>arts</w:t>
      </w:r>
      <w:proofErr w:type="spellEnd"/>
      <w:r>
        <w:rPr>
          <w:rFonts w:ascii="Calibri" w:eastAsia="Calibri" w:hAnsi="Calibri" w:cs="Calibri"/>
          <w:sz w:val="22"/>
          <w:szCs w:val="22"/>
        </w:rPr>
        <w:t>. 44 e 45 da Lei Complementar nº 123/2006, sendo assegurada, como critério de desempate, preferência de contratação para as beneficiárias que tiverem apresentado as declarações de que tratam os itens 5.2.3 e 5.2.4 deste Edital.</w:t>
      </w:r>
    </w:p>
    <w:p w14:paraId="71868005" w14:textId="77777777" w:rsidR="00AC4770" w:rsidRDefault="00000000">
      <w:pPr>
        <w:spacing w:after="140"/>
        <w:jc w:val="both"/>
      </w:pPr>
      <w:r>
        <w:rPr>
          <w:rFonts w:ascii="Calibri" w:eastAsia="Calibri" w:hAnsi="Calibri" w:cs="Calibri"/>
          <w:b/>
          <w:bCs/>
          <w:sz w:val="22"/>
          <w:szCs w:val="22"/>
        </w:rPr>
        <w:t xml:space="preserve">11.2.1 </w:t>
      </w:r>
      <w:r>
        <w:rPr>
          <w:rFonts w:ascii="Calibri" w:eastAsia="Calibri" w:hAnsi="Calibri" w:cs="Calibri"/>
          <w:sz w:val="22"/>
          <w:szCs w:val="22"/>
        </w:rPr>
        <w:t>Entende-se como empate, para fins da Lei Complementar nº 123/2006, aquelas situações em que as propostas apresentadas pelas beneficiárias sejam iguais ou até 10% (dez por cento) à proposta de menor valor.</w:t>
      </w:r>
    </w:p>
    <w:p w14:paraId="4FEA268B" w14:textId="77777777" w:rsidR="00AC4770" w:rsidRDefault="00000000">
      <w:pPr>
        <w:spacing w:after="140"/>
        <w:jc w:val="both"/>
      </w:pPr>
      <w:r>
        <w:rPr>
          <w:rFonts w:ascii="Calibri" w:eastAsia="Calibri" w:hAnsi="Calibri" w:cs="Calibri"/>
          <w:b/>
          <w:bCs/>
          <w:sz w:val="22"/>
          <w:szCs w:val="22"/>
        </w:rPr>
        <w:t xml:space="preserve">11.2.2 </w:t>
      </w:r>
      <w:r>
        <w:rPr>
          <w:rFonts w:ascii="Calibri" w:eastAsia="Calibri" w:hAnsi="Calibri" w:cs="Calibri"/>
          <w:sz w:val="22"/>
          <w:szCs w:val="22"/>
        </w:rPr>
        <w:t xml:space="preserve">Ocorrendo o empate, na forma do subitem anterior, proceder-se-á da seguinte forma: a) a beneficiária detentora da proposta de menor valor será convocada via sistema para apresentar, no prazo de 5 (cinco) minutos, nova proposta, inferior àquela considerada, até então, de menor preço, situação em que será declarada vencedora do certame; b) se a beneficiária, convocada na forma da alínea anterior, não apresentar nova proposta inferior à de menor preço, será facultada, pela ordem de classificação, às demais </w:t>
      </w:r>
      <w:r>
        <w:rPr>
          <w:rFonts w:ascii="Calibri" w:eastAsia="Calibri" w:hAnsi="Calibri" w:cs="Calibri"/>
          <w:sz w:val="22"/>
          <w:szCs w:val="22"/>
        </w:rPr>
        <w:lastRenderedPageBreak/>
        <w:t>microempresas, empresas de pequeno porte ou cooperativas remanescentes, que se enquadrarem na mesma hipótese, a apresentação de nova proposta, no prazo previsto na alínea a.</w:t>
      </w:r>
    </w:p>
    <w:p w14:paraId="64D57D88" w14:textId="77777777" w:rsidR="00AC4770" w:rsidRDefault="00000000">
      <w:pPr>
        <w:spacing w:after="140"/>
        <w:jc w:val="both"/>
      </w:pPr>
      <w:r>
        <w:rPr>
          <w:rFonts w:ascii="Calibri" w:eastAsia="Calibri" w:hAnsi="Calibri" w:cs="Calibri"/>
          <w:b/>
          <w:bCs/>
          <w:sz w:val="22"/>
          <w:szCs w:val="22"/>
        </w:rPr>
        <w:t xml:space="preserve">11.2.4 </w:t>
      </w:r>
      <w:r>
        <w:rPr>
          <w:rFonts w:ascii="Calibri" w:eastAsia="Calibri" w:hAnsi="Calibri" w:cs="Calibri"/>
          <w:sz w:val="22"/>
          <w:szCs w:val="22"/>
        </w:rPr>
        <w:t>Se não houver licitante que atenda à hipótese anterior, serão utilizados os seguintes critérios de desempate, nesta ordem (conforme art. 60): a) disputa final, hipótese em que os licitantes empatados poderão apresentar nova proposta em ato contínuo à classificação; b) avaliação do desempenho contratual prévio dos licitantes, para a qual serão utilizados registros cadastrais para efeito de atesto de cumprimento de obrigações decorrentes de outras contratações; d) desenvolvimento pelo licitante de programa de integridade, conforme orientações dos órgãos de controle.</w:t>
      </w:r>
    </w:p>
    <w:p w14:paraId="6D3DBED8" w14:textId="77777777" w:rsidR="00AC4770" w:rsidRDefault="00000000">
      <w:pPr>
        <w:spacing w:after="140"/>
        <w:jc w:val="both"/>
      </w:pPr>
      <w:r>
        <w:rPr>
          <w:rFonts w:ascii="Calibri" w:eastAsia="Calibri" w:hAnsi="Calibri" w:cs="Calibri"/>
          <w:b/>
          <w:bCs/>
          <w:sz w:val="22"/>
          <w:szCs w:val="22"/>
        </w:rPr>
        <w:t xml:space="preserve">11.3 </w:t>
      </w:r>
      <w:r>
        <w:rPr>
          <w:rFonts w:ascii="Calibri" w:eastAsia="Calibri" w:hAnsi="Calibri" w:cs="Calibri"/>
          <w:sz w:val="22"/>
          <w:szCs w:val="22"/>
        </w:rPr>
        <w:t>Em igualdade de condições, se não houver desempate, será assegurada preferência, sucessivamente, aos bens e serviços produzidos ou prestados por: a) empresas estabelecidas no território do Estado do Rio Grande do Sul; b) empresas brasileiras; c) empresas que invistam em pesquisa e no desenvolvimento de tecnologia no País; e) empresas que comprovem a prática de mitigação, nos termos da Lei nº 12.187, de 29 de dezembro de 2009.</w:t>
      </w:r>
    </w:p>
    <w:p w14:paraId="74CF48A5" w14:textId="77777777" w:rsidR="00AC4770" w:rsidRDefault="00000000">
      <w:pPr>
        <w:shd w:val="clear" w:color="auto" w:fill="9DC3E6"/>
        <w:spacing w:before="280" w:after="160"/>
      </w:pPr>
      <w:r>
        <w:rPr>
          <w:rFonts w:ascii="Calibri" w:eastAsia="Calibri" w:hAnsi="Calibri" w:cs="Calibri"/>
          <w:b/>
          <w:bCs/>
          <w:sz w:val="22"/>
          <w:szCs w:val="22"/>
        </w:rPr>
        <w:t>13. NEGOCIAÇÃO E JULGAMENTO</w:t>
      </w:r>
    </w:p>
    <w:p w14:paraId="4F22DC99" w14:textId="77777777" w:rsidR="00AC4770" w:rsidRDefault="00000000">
      <w:pPr>
        <w:spacing w:after="140"/>
        <w:jc w:val="both"/>
      </w:pPr>
      <w:r>
        <w:rPr>
          <w:rFonts w:ascii="Calibri" w:eastAsia="Calibri" w:hAnsi="Calibri" w:cs="Calibri"/>
          <w:b/>
          <w:bCs/>
          <w:sz w:val="22"/>
          <w:szCs w:val="22"/>
        </w:rPr>
        <w:t xml:space="preserve">13.1. </w:t>
      </w:r>
      <w:r>
        <w:rPr>
          <w:rFonts w:ascii="Calibri" w:eastAsia="Calibri" w:hAnsi="Calibri" w:cs="Calibri"/>
          <w:sz w:val="22"/>
          <w:szCs w:val="22"/>
        </w:rPr>
        <w:t>Encerrada a etapa de envio de lances da sessão pública, inclusive com a realização do desempate, se for o caso, o agente de contratação poderá encaminhar, pelo sistema eletrônico, contraproposta ao licitante que tenha apresentado o melhor preço, para que seja obtida melhor proposta.</w:t>
      </w:r>
    </w:p>
    <w:p w14:paraId="0775C0C3" w14:textId="77777777" w:rsidR="00AC4770" w:rsidRDefault="00000000">
      <w:pPr>
        <w:spacing w:after="140"/>
        <w:jc w:val="both"/>
      </w:pPr>
      <w:r>
        <w:rPr>
          <w:rFonts w:ascii="Calibri" w:eastAsia="Calibri" w:hAnsi="Calibri" w:cs="Calibri"/>
          <w:b/>
          <w:bCs/>
          <w:sz w:val="22"/>
          <w:szCs w:val="22"/>
        </w:rPr>
        <w:t xml:space="preserve">13.2. </w:t>
      </w:r>
      <w:r>
        <w:rPr>
          <w:rFonts w:ascii="Calibri" w:eastAsia="Calibri" w:hAnsi="Calibri" w:cs="Calibri"/>
          <w:sz w:val="22"/>
          <w:szCs w:val="22"/>
        </w:rPr>
        <w:t>A resposta à contraproposta e o envio de documentos complementares, necessários ao julgamento da aceitabilidade da proposta, inclusive a sua adequação ao último lance ofertado, que sejam solicitados pelo agente de contratação, deverão ser encaminhados no prazo fixado no item 5.3 deste Edital.</w:t>
      </w:r>
    </w:p>
    <w:p w14:paraId="4B70B0E3" w14:textId="77777777" w:rsidR="00AC4770" w:rsidRDefault="00000000">
      <w:pPr>
        <w:spacing w:after="140"/>
        <w:jc w:val="both"/>
      </w:pPr>
      <w:r>
        <w:rPr>
          <w:rFonts w:ascii="Calibri" w:eastAsia="Calibri" w:hAnsi="Calibri" w:cs="Calibri"/>
          <w:b/>
          <w:bCs/>
          <w:sz w:val="22"/>
          <w:szCs w:val="22"/>
        </w:rPr>
        <w:t xml:space="preserve">13.3. </w:t>
      </w:r>
      <w:r>
        <w:rPr>
          <w:rFonts w:ascii="Calibri" w:eastAsia="Calibri" w:hAnsi="Calibri" w:cs="Calibri"/>
          <w:sz w:val="22"/>
          <w:szCs w:val="22"/>
        </w:rPr>
        <w:t>Encerrada a etapa de negociação, será examinada a proposta classificada em primeiro lugar quanto à adequação ao objeto e à compatibilidade do preço em relação ao valor de referência da Administração.</w:t>
      </w:r>
    </w:p>
    <w:p w14:paraId="3D3EC936" w14:textId="77777777" w:rsidR="00AC4770" w:rsidRDefault="00000000">
      <w:pPr>
        <w:spacing w:after="140"/>
        <w:jc w:val="both"/>
      </w:pPr>
      <w:r>
        <w:rPr>
          <w:rFonts w:ascii="Calibri" w:eastAsia="Calibri" w:hAnsi="Calibri" w:cs="Calibri"/>
          <w:b/>
          <w:bCs/>
          <w:sz w:val="22"/>
          <w:szCs w:val="22"/>
        </w:rPr>
        <w:t xml:space="preserve">13.4. </w:t>
      </w:r>
      <w:r>
        <w:rPr>
          <w:rFonts w:ascii="Calibri" w:eastAsia="Calibri" w:hAnsi="Calibri" w:cs="Calibri"/>
          <w:sz w:val="22"/>
          <w:szCs w:val="22"/>
        </w:rPr>
        <w:t>Não serão consideradas, para julgamento das propostas, vantagens não previstas no edital.</w:t>
      </w:r>
    </w:p>
    <w:p w14:paraId="2CB9E0CE" w14:textId="77777777" w:rsidR="00AC4770" w:rsidRDefault="00000000">
      <w:pPr>
        <w:spacing w:after="140"/>
        <w:jc w:val="both"/>
      </w:pPr>
      <w:r>
        <w:rPr>
          <w:rFonts w:ascii="Calibri" w:eastAsia="Calibri" w:hAnsi="Calibri" w:cs="Calibri"/>
          <w:b/>
          <w:bCs/>
          <w:sz w:val="22"/>
          <w:szCs w:val="22"/>
        </w:rPr>
        <w:t xml:space="preserve">13.5. </w:t>
      </w:r>
      <w:r>
        <w:rPr>
          <w:rFonts w:ascii="Calibri" w:eastAsia="Calibri" w:hAnsi="Calibri" w:cs="Calibri"/>
          <w:sz w:val="22"/>
          <w:szCs w:val="22"/>
        </w:rPr>
        <w:t>Será desclassificada a proposta ou o lance vencedor que apresentar preço final superior ao preço máximo fixado (R$ 349.645,30), ou que apresentar preço manifestamente inexequível.</w:t>
      </w:r>
    </w:p>
    <w:p w14:paraId="71F1FD8C" w14:textId="77777777" w:rsidR="00AC4770" w:rsidRDefault="00000000">
      <w:pPr>
        <w:spacing w:after="140"/>
        <w:jc w:val="both"/>
      </w:pPr>
      <w:r>
        <w:rPr>
          <w:rFonts w:ascii="Calibri" w:eastAsia="Calibri" w:hAnsi="Calibri" w:cs="Calibri"/>
          <w:b/>
          <w:bCs/>
          <w:sz w:val="22"/>
          <w:szCs w:val="22"/>
        </w:rPr>
        <w:t xml:space="preserve">13.6 </w:t>
      </w:r>
      <w:r>
        <w:rPr>
          <w:rFonts w:ascii="Calibri" w:eastAsia="Calibri" w:hAnsi="Calibri" w:cs="Calibri"/>
          <w:sz w:val="22"/>
          <w:szCs w:val="22"/>
        </w:rPr>
        <w:t>O agente de contratação poderá convocar o licitante para enviar documento digital complementar, por meio de funcionalidade disponível no sistema, no prazo de 02 (duas) horas, sob pena de não aceitação da proposta.</w:t>
      </w:r>
    </w:p>
    <w:p w14:paraId="6B98E555" w14:textId="77777777" w:rsidR="00AC4770" w:rsidRDefault="00000000">
      <w:pPr>
        <w:spacing w:after="140"/>
        <w:jc w:val="both"/>
      </w:pPr>
      <w:r>
        <w:rPr>
          <w:rFonts w:ascii="Calibri" w:eastAsia="Calibri" w:hAnsi="Calibri" w:cs="Calibri"/>
          <w:b/>
          <w:bCs/>
          <w:sz w:val="22"/>
          <w:szCs w:val="22"/>
        </w:rPr>
        <w:t xml:space="preserve">13.7 </w:t>
      </w:r>
      <w:r>
        <w:rPr>
          <w:rFonts w:ascii="Calibri" w:eastAsia="Calibri" w:hAnsi="Calibri" w:cs="Calibri"/>
          <w:sz w:val="22"/>
          <w:szCs w:val="22"/>
        </w:rPr>
        <w:t>O prazo estabelecido poderá ser prorrogado pelo agente de contratação por solicitação escrita e justificada do licitante, formulada antes de findo o prazo, e formalmente aceita pelo agente de contratação.</w:t>
      </w:r>
    </w:p>
    <w:p w14:paraId="63A2E949" w14:textId="77777777" w:rsidR="00AC4770" w:rsidRDefault="00000000">
      <w:pPr>
        <w:shd w:val="clear" w:color="auto" w:fill="9DC3E6"/>
        <w:spacing w:before="280" w:after="160"/>
      </w:pPr>
      <w:r>
        <w:rPr>
          <w:rFonts w:ascii="Calibri" w:eastAsia="Calibri" w:hAnsi="Calibri" w:cs="Calibri"/>
          <w:b/>
          <w:bCs/>
          <w:sz w:val="22"/>
          <w:szCs w:val="22"/>
        </w:rPr>
        <w:t>14. VERIFICAÇÃO DA HABILITAÇÃO</w:t>
      </w:r>
    </w:p>
    <w:p w14:paraId="7BDC75A6" w14:textId="77777777" w:rsidR="00AC4770" w:rsidRDefault="00000000">
      <w:pPr>
        <w:spacing w:after="140"/>
        <w:jc w:val="both"/>
      </w:pPr>
      <w:r>
        <w:rPr>
          <w:rFonts w:ascii="Calibri" w:eastAsia="Calibri" w:hAnsi="Calibri" w:cs="Calibri"/>
          <w:b/>
          <w:bCs/>
          <w:sz w:val="22"/>
          <w:szCs w:val="22"/>
        </w:rPr>
        <w:t xml:space="preserve">14.1. </w:t>
      </w:r>
      <w:r>
        <w:rPr>
          <w:rFonts w:ascii="Calibri" w:eastAsia="Calibri" w:hAnsi="Calibri" w:cs="Calibri"/>
          <w:sz w:val="22"/>
          <w:szCs w:val="22"/>
        </w:rPr>
        <w:t>Os documentos de habilitação, de que tratam os itens 7.1, 7.2 e 7.3, enviados nos termos do item 5.1 deste edital, serão examinados pelo agente de contratação, que verificará a autenticidade das certidões junto aos sítios eletrônicos oficiais de órgãos e entidades emissores.</w:t>
      </w:r>
    </w:p>
    <w:p w14:paraId="539A633B" w14:textId="77777777" w:rsidR="00AC4770" w:rsidRDefault="00000000">
      <w:pPr>
        <w:spacing w:after="140"/>
        <w:jc w:val="both"/>
      </w:pPr>
      <w:r>
        <w:rPr>
          <w:rFonts w:ascii="Calibri" w:eastAsia="Calibri" w:hAnsi="Calibri" w:cs="Calibri"/>
          <w:b/>
          <w:bCs/>
          <w:sz w:val="22"/>
          <w:szCs w:val="22"/>
        </w:rPr>
        <w:t xml:space="preserve">14.2. </w:t>
      </w:r>
      <w:r>
        <w:rPr>
          <w:rFonts w:ascii="Calibri" w:eastAsia="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64DDA712" w14:textId="77777777" w:rsidR="00AC4770" w:rsidRDefault="00000000">
      <w:pPr>
        <w:spacing w:after="140"/>
        <w:jc w:val="both"/>
      </w:pPr>
      <w:r>
        <w:rPr>
          <w:rFonts w:ascii="Calibri" w:eastAsia="Calibri" w:hAnsi="Calibri" w:cs="Calibri"/>
          <w:b/>
          <w:bCs/>
          <w:sz w:val="22"/>
          <w:szCs w:val="22"/>
        </w:rPr>
        <w:lastRenderedPageBreak/>
        <w:t xml:space="preserve">14.3. </w:t>
      </w:r>
      <w:r>
        <w:rPr>
          <w:rFonts w:ascii="Calibri" w:eastAsia="Calibri" w:hAnsi="Calibri" w:cs="Calibri"/>
          <w:sz w:val="22"/>
          <w:szCs w:val="22"/>
        </w:rPr>
        <w:t>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w:t>
      </w:r>
    </w:p>
    <w:p w14:paraId="265F592C" w14:textId="77777777" w:rsidR="00AC4770" w:rsidRDefault="00000000">
      <w:pPr>
        <w:spacing w:after="140"/>
        <w:jc w:val="both"/>
      </w:pPr>
      <w:r>
        <w:rPr>
          <w:rFonts w:ascii="Calibri" w:eastAsia="Calibri" w:hAnsi="Calibri" w:cs="Calibri"/>
          <w:b/>
          <w:bCs/>
          <w:sz w:val="22"/>
          <w:szCs w:val="22"/>
        </w:rPr>
        <w:t xml:space="preserve">14.4 </w:t>
      </w:r>
      <w:r>
        <w:rPr>
          <w:rFonts w:ascii="Calibri" w:eastAsia="Calibri" w:hAnsi="Calibri" w:cs="Calibri"/>
          <w:sz w:val="22"/>
          <w:szCs w:val="22"/>
        </w:rPr>
        <w:t>Não serão aceitos documentos de habilitação com indicação de CNPJ/CPF diferentes, salvo aqueles legalmente permitidos.</w:t>
      </w:r>
    </w:p>
    <w:p w14:paraId="32ECBB96" w14:textId="77777777" w:rsidR="00AC4770" w:rsidRDefault="00000000">
      <w:pPr>
        <w:spacing w:after="140"/>
        <w:jc w:val="both"/>
      </w:pPr>
      <w:r>
        <w:rPr>
          <w:rFonts w:ascii="Calibri" w:eastAsia="Calibri" w:hAnsi="Calibri" w:cs="Calibri"/>
          <w:b/>
          <w:bCs/>
          <w:sz w:val="22"/>
          <w:szCs w:val="22"/>
        </w:rPr>
        <w:t xml:space="preserve">14.5 </w:t>
      </w:r>
      <w:r>
        <w:rPr>
          <w:rFonts w:ascii="Calibri" w:eastAsia="Calibri" w:hAnsi="Calibri" w:cs="Calibri"/>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EE531B9" w14:textId="77777777" w:rsidR="00AC4770" w:rsidRDefault="00000000">
      <w:pPr>
        <w:spacing w:after="140"/>
        <w:jc w:val="both"/>
      </w:pPr>
      <w:r>
        <w:rPr>
          <w:rFonts w:ascii="Calibri" w:eastAsia="Calibri" w:hAnsi="Calibri" w:cs="Calibri"/>
          <w:b/>
          <w:bCs/>
          <w:sz w:val="22"/>
          <w:szCs w:val="22"/>
        </w:rPr>
        <w:t xml:space="preserve">14.6 </w:t>
      </w:r>
      <w:r>
        <w:rPr>
          <w:rFonts w:ascii="Calibri" w:eastAsia="Calibri" w:hAnsi="Calibri" w:cs="Calibri"/>
          <w:sz w:val="22"/>
          <w:szCs w:val="22"/>
        </w:rPr>
        <w:t>Serão aceitos registros de CNPJ de licitante matriz e filial com diferenças de números de documentos pertinentes à Certidão Conjunta de Débitos Relativos a Tributos Federais e à Dívida Ativa da União, bem assim quanto ao Certificado de Regularidade do FGTS, quando o licitante tenha o recolhimento dos encargos centralizado, devendo, desta forma, apresentar o documento comprobatório de autorização para a centralização.</w:t>
      </w:r>
    </w:p>
    <w:p w14:paraId="79B163F0" w14:textId="77777777" w:rsidR="00AC4770" w:rsidRDefault="00000000">
      <w:pPr>
        <w:spacing w:after="140"/>
        <w:jc w:val="both"/>
      </w:pPr>
      <w:r>
        <w:rPr>
          <w:rFonts w:ascii="Calibri" w:eastAsia="Calibri" w:hAnsi="Calibri" w:cs="Calibri"/>
          <w:b/>
          <w:bCs/>
          <w:sz w:val="22"/>
          <w:szCs w:val="22"/>
        </w:rPr>
        <w:t xml:space="preserve">14.7 </w:t>
      </w:r>
      <w:r>
        <w:rPr>
          <w:rFonts w:ascii="Calibri" w:eastAsia="Calibri" w:hAnsi="Calibri" w:cs="Calibri"/>
          <w:sz w:val="22"/>
          <w:szCs w:val="22"/>
        </w:rPr>
        <w:t>A beneficiária da Lei Complementar nº 123/2006, que tenha apresentado a declaração exigida nos itens 5.2.3 e 5.2.4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2553F74F" w14:textId="77777777" w:rsidR="00AC4770" w:rsidRDefault="00000000">
      <w:pPr>
        <w:spacing w:after="140"/>
        <w:jc w:val="both"/>
      </w:pPr>
      <w:r>
        <w:rPr>
          <w:rFonts w:ascii="Calibri" w:eastAsia="Calibri" w:hAnsi="Calibri" w:cs="Calibri"/>
          <w:b/>
          <w:bCs/>
          <w:sz w:val="22"/>
          <w:szCs w:val="22"/>
        </w:rPr>
        <w:t xml:space="preserve">14.8 </w:t>
      </w:r>
      <w:r>
        <w:rPr>
          <w:rFonts w:ascii="Calibri" w:eastAsia="Calibri" w:hAnsi="Calibri" w:cs="Calibri"/>
          <w:sz w:val="22"/>
          <w:szCs w:val="22"/>
        </w:rPr>
        <w:t>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214354C3" w14:textId="77777777" w:rsidR="00AC4770" w:rsidRDefault="00000000">
      <w:pPr>
        <w:spacing w:after="140"/>
        <w:jc w:val="both"/>
      </w:pPr>
      <w:r>
        <w:rPr>
          <w:rFonts w:ascii="Calibri" w:eastAsia="Calibri" w:hAnsi="Calibri" w:cs="Calibri"/>
          <w:b/>
          <w:bCs/>
          <w:sz w:val="22"/>
          <w:szCs w:val="22"/>
        </w:rPr>
        <w:t xml:space="preserve">14.9 </w:t>
      </w:r>
      <w:r>
        <w:rPr>
          <w:rFonts w:ascii="Calibri" w:eastAsia="Calibri" w:hAnsi="Calibri" w:cs="Calibri"/>
          <w:sz w:val="22"/>
          <w:szCs w:val="22"/>
        </w:rPr>
        <w:t>A proposta final do licitante declarado vencedor deverá ser encaminhada no prazo de até 24 (vinte e quatro) horas, a contar da solicitação do Agente de Contratação no sistema eletrônico e deverá:</w:t>
      </w:r>
    </w:p>
    <w:p w14:paraId="2F17861F" w14:textId="77777777" w:rsidR="00AC4770" w:rsidRDefault="00000000">
      <w:pPr>
        <w:spacing w:after="120"/>
        <w:ind w:left="400"/>
        <w:jc w:val="both"/>
      </w:pPr>
      <w:r>
        <w:rPr>
          <w:rFonts w:ascii="Calibri" w:eastAsia="Calibri" w:hAnsi="Calibri" w:cs="Calibri"/>
          <w:b/>
          <w:bCs/>
          <w:sz w:val="22"/>
          <w:szCs w:val="22"/>
        </w:rPr>
        <w:t xml:space="preserve">a) </w:t>
      </w:r>
      <w:r>
        <w:rPr>
          <w:rFonts w:ascii="Calibri" w:eastAsia="Calibri" w:hAnsi="Calibri" w:cs="Calibri"/>
          <w:sz w:val="22"/>
          <w:szCs w:val="22"/>
        </w:rPr>
        <w:t>Ser redigida em língua portuguesa, digitada, em uma via, sem emendas, entrelinhas ou ressalvas, devendo ser assinada pelo licitante ou seu representante legal;</w:t>
      </w:r>
    </w:p>
    <w:p w14:paraId="34811F77" w14:textId="77777777" w:rsidR="00AC4770" w:rsidRDefault="00000000">
      <w:pPr>
        <w:spacing w:after="120"/>
        <w:ind w:left="400"/>
        <w:jc w:val="both"/>
      </w:pPr>
      <w:r>
        <w:rPr>
          <w:rFonts w:ascii="Calibri" w:eastAsia="Calibri" w:hAnsi="Calibri" w:cs="Calibri"/>
          <w:b/>
          <w:bCs/>
          <w:sz w:val="22"/>
          <w:szCs w:val="22"/>
        </w:rPr>
        <w:t xml:space="preserve">b) </w:t>
      </w:r>
      <w:r>
        <w:rPr>
          <w:rFonts w:ascii="Calibri" w:eastAsia="Calibri" w:hAnsi="Calibri" w:cs="Calibri"/>
          <w:sz w:val="22"/>
          <w:szCs w:val="22"/>
        </w:rPr>
        <w:t>Conter a indicação do banco, número da conta e agência do licitante vencedor, para fins de pagamento;</w:t>
      </w:r>
    </w:p>
    <w:p w14:paraId="58A0E7A7" w14:textId="77777777" w:rsidR="00AC4770" w:rsidRDefault="00000000">
      <w:pPr>
        <w:spacing w:after="120"/>
        <w:ind w:left="400"/>
        <w:jc w:val="both"/>
      </w:pPr>
      <w:r>
        <w:rPr>
          <w:rFonts w:ascii="Calibri" w:eastAsia="Calibri" w:hAnsi="Calibri" w:cs="Calibri"/>
          <w:b/>
          <w:bCs/>
          <w:sz w:val="22"/>
          <w:szCs w:val="22"/>
        </w:rPr>
        <w:t xml:space="preserve">c) </w:t>
      </w:r>
      <w:r>
        <w:rPr>
          <w:rFonts w:ascii="Calibri" w:eastAsia="Calibri" w:hAnsi="Calibri" w:cs="Calibri"/>
          <w:sz w:val="22"/>
          <w:szCs w:val="22"/>
        </w:rPr>
        <w:t>Ser documentada nos autos e será levada em consideração no decorrer da execução do contrato e aplicação de eventual sanção à Contratada, se for o caso;</w:t>
      </w:r>
    </w:p>
    <w:p w14:paraId="2FE3E030" w14:textId="77777777" w:rsidR="00AC4770" w:rsidRDefault="00000000">
      <w:pPr>
        <w:spacing w:after="120"/>
        <w:ind w:left="400"/>
        <w:jc w:val="both"/>
      </w:pPr>
      <w:r>
        <w:rPr>
          <w:rFonts w:ascii="Calibri" w:eastAsia="Calibri" w:hAnsi="Calibri" w:cs="Calibri"/>
          <w:b/>
          <w:bCs/>
          <w:sz w:val="22"/>
          <w:szCs w:val="22"/>
        </w:rPr>
        <w:t xml:space="preserve">d) </w:t>
      </w:r>
      <w:r>
        <w:rPr>
          <w:rFonts w:ascii="Calibri" w:eastAsia="Calibri" w:hAnsi="Calibri" w:cs="Calibri"/>
          <w:sz w:val="22"/>
          <w:szCs w:val="22"/>
        </w:rPr>
        <w:t>Todas as especificações do objeto contidas na proposta, tais como validade da proposta, marca, modelo, tipo, fabricante e procedência, vinculam a Contratada;</w:t>
      </w:r>
    </w:p>
    <w:p w14:paraId="541C6834" w14:textId="77777777" w:rsidR="00AC4770" w:rsidRDefault="00000000">
      <w:pPr>
        <w:spacing w:after="120"/>
        <w:ind w:left="400"/>
        <w:jc w:val="both"/>
      </w:pPr>
      <w:r>
        <w:rPr>
          <w:rFonts w:ascii="Calibri" w:eastAsia="Calibri" w:hAnsi="Calibri" w:cs="Calibri"/>
          <w:b/>
          <w:bCs/>
          <w:sz w:val="22"/>
          <w:szCs w:val="22"/>
        </w:rPr>
        <w:t xml:space="preserve">e) </w:t>
      </w:r>
      <w:r>
        <w:rPr>
          <w:rFonts w:ascii="Calibri" w:eastAsia="Calibri" w:hAnsi="Calibri" w:cs="Calibri"/>
          <w:sz w:val="22"/>
          <w:szCs w:val="22"/>
        </w:rPr>
        <w:t>Os preços deverão ser expressos em moeda corrente nacional, o valor unitário em algarismos e o valor global em algarismos e por extenso (art. 12º, II da Lei nº 14.133/21);</w:t>
      </w:r>
    </w:p>
    <w:p w14:paraId="60D679C4" w14:textId="77777777" w:rsidR="00AC4770" w:rsidRDefault="00000000">
      <w:pPr>
        <w:spacing w:after="120"/>
        <w:ind w:left="400"/>
        <w:jc w:val="both"/>
      </w:pPr>
      <w:r>
        <w:rPr>
          <w:rFonts w:ascii="Calibri" w:eastAsia="Calibri" w:hAnsi="Calibri" w:cs="Calibri"/>
          <w:b/>
          <w:bCs/>
          <w:sz w:val="22"/>
          <w:szCs w:val="22"/>
        </w:rPr>
        <w:t xml:space="preserve">f) </w:t>
      </w: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1F0A3D1B" w14:textId="77777777" w:rsidR="00AC4770" w:rsidRDefault="00000000">
      <w:pPr>
        <w:spacing w:after="120"/>
        <w:ind w:left="400"/>
        <w:jc w:val="both"/>
      </w:pPr>
      <w:r>
        <w:rPr>
          <w:rFonts w:ascii="Calibri" w:eastAsia="Calibri" w:hAnsi="Calibri" w:cs="Calibri"/>
          <w:b/>
          <w:bCs/>
          <w:sz w:val="22"/>
          <w:szCs w:val="22"/>
        </w:rPr>
        <w:t xml:space="preserve">g) </w:t>
      </w:r>
      <w:r>
        <w:rPr>
          <w:rFonts w:ascii="Calibri" w:eastAsia="Calibri" w:hAnsi="Calibri" w:cs="Calibri"/>
          <w:sz w:val="22"/>
          <w:szCs w:val="22"/>
        </w:rPr>
        <w:t>A oferta deverá ser firme e precisa, limitada, rigorosamente, ao objeto deste Edital, sem conter alternativas de preço ou de qualquer outra condição que induza o julgamento a mais de um resultado, sob pena de desclassificação;</w:t>
      </w:r>
    </w:p>
    <w:p w14:paraId="66D6F3AC" w14:textId="77777777" w:rsidR="00AC4770" w:rsidRDefault="00000000">
      <w:pPr>
        <w:spacing w:after="120"/>
        <w:ind w:left="400"/>
        <w:jc w:val="both"/>
      </w:pPr>
      <w:r>
        <w:rPr>
          <w:rFonts w:ascii="Calibri" w:eastAsia="Calibri" w:hAnsi="Calibri" w:cs="Calibri"/>
          <w:b/>
          <w:bCs/>
          <w:sz w:val="22"/>
          <w:szCs w:val="22"/>
        </w:rPr>
        <w:lastRenderedPageBreak/>
        <w:t xml:space="preserve">h) </w:t>
      </w:r>
      <w:r>
        <w:rPr>
          <w:rFonts w:ascii="Calibri" w:eastAsia="Calibri" w:hAnsi="Calibri" w:cs="Calibri"/>
          <w:sz w:val="22"/>
          <w:szCs w:val="22"/>
        </w:rPr>
        <w:t>A proposta deverá obedecer aos termos deste Edital e seus Anexos, não sendo considerada aquela que não corresponda às especificações ali contidas ou que estabeleça vínculo à proposta de outro licitante;</w:t>
      </w:r>
    </w:p>
    <w:p w14:paraId="5F4EF688" w14:textId="77777777" w:rsidR="00AC4770" w:rsidRDefault="00000000">
      <w:pPr>
        <w:spacing w:after="120"/>
        <w:ind w:left="400"/>
        <w:jc w:val="both"/>
      </w:pPr>
      <w:r>
        <w:rPr>
          <w:rFonts w:ascii="Calibri" w:eastAsia="Calibri" w:hAnsi="Calibri" w:cs="Calibri"/>
          <w:b/>
          <w:bCs/>
          <w:sz w:val="22"/>
          <w:szCs w:val="22"/>
        </w:rPr>
        <w:t xml:space="preserve">i) </w:t>
      </w:r>
      <w:r>
        <w:rPr>
          <w:rFonts w:ascii="Calibri" w:eastAsia="Calibri" w:hAnsi="Calibri" w:cs="Calibri"/>
          <w:sz w:val="22"/>
          <w:szCs w:val="22"/>
        </w:rPr>
        <w:t>A proposta readequada, anexada ao sistema, deverá conter planilha orçamentária e cronograma físico-financeiro, de acordo com os anexos do processo.</w:t>
      </w:r>
    </w:p>
    <w:p w14:paraId="7354B291" w14:textId="77777777" w:rsidR="00AC4770" w:rsidRDefault="00000000">
      <w:pPr>
        <w:spacing w:after="140"/>
        <w:jc w:val="both"/>
      </w:pPr>
      <w:r>
        <w:rPr>
          <w:rFonts w:ascii="Calibri" w:eastAsia="Calibri" w:hAnsi="Calibri" w:cs="Calibri"/>
          <w:b/>
          <w:bCs/>
          <w:sz w:val="22"/>
          <w:szCs w:val="22"/>
        </w:rPr>
        <w:t xml:space="preserve">14.10 </w:t>
      </w:r>
      <w:r>
        <w:rPr>
          <w:rFonts w:ascii="Calibri" w:eastAsia="Calibri" w:hAnsi="Calibri" w:cs="Calibri"/>
          <w:sz w:val="22"/>
          <w:szCs w:val="22"/>
        </w:rPr>
        <w:t>As certidões que não possuírem prazo de validade somente serão aceitas com data de emissão não superior a 60 (sessenta) dias consecutivos de antecedência da data de abertura da sessão desta Concorrência.</w:t>
      </w:r>
    </w:p>
    <w:p w14:paraId="13536BD9" w14:textId="77777777" w:rsidR="00AC4770" w:rsidRDefault="00000000">
      <w:pPr>
        <w:spacing w:after="140"/>
        <w:jc w:val="both"/>
      </w:pPr>
      <w:r>
        <w:rPr>
          <w:rFonts w:ascii="Calibri" w:eastAsia="Calibri" w:hAnsi="Calibri" w:cs="Calibri"/>
          <w:b/>
          <w:bCs/>
          <w:sz w:val="22"/>
          <w:szCs w:val="22"/>
        </w:rPr>
        <w:t xml:space="preserve">14.11 </w:t>
      </w:r>
      <w:r>
        <w:rPr>
          <w:rFonts w:ascii="Calibri" w:eastAsia="Calibri" w:hAnsi="Calibri" w:cs="Calibri"/>
          <w:sz w:val="22"/>
          <w:szCs w:val="22"/>
        </w:rPr>
        <w:t>Constatado o atendimento às exigências estabelecidas no Edital, o licitante será declarado vencedor, oportunizando-se a manifestação da intenção de recurso.</w:t>
      </w:r>
    </w:p>
    <w:p w14:paraId="025D3163" w14:textId="77777777" w:rsidR="00AC4770" w:rsidRDefault="00000000">
      <w:pPr>
        <w:shd w:val="clear" w:color="auto" w:fill="9DC3E6"/>
        <w:spacing w:before="280" w:after="160"/>
      </w:pPr>
      <w:r>
        <w:rPr>
          <w:rFonts w:ascii="Calibri" w:eastAsia="Calibri" w:hAnsi="Calibri" w:cs="Calibri"/>
          <w:b/>
          <w:bCs/>
          <w:sz w:val="22"/>
          <w:szCs w:val="22"/>
        </w:rPr>
        <w:t>15 RECURSO</w:t>
      </w:r>
    </w:p>
    <w:p w14:paraId="4C3C565E" w14:textId="77777777" w:rsidR="00AC4770" w:rsidRDefault="00000000">
      <w:pPr>
        <w:spacing w:after="140"/>
        <w:jc w:val="both"/>
      </w:pPr>
      <w:r>
        <w:rPr>
          <w:rFonts w:ascii="Calibri" w:eastAsia="Calibri" w:hAnsi="Calibri" w:cs="Calibri"/>
          <w:b/>
          <w:bCs/>
          <w:sz w:val="22"/>
          <w:szCs w:val="22"/>
        </w:rPr>
        <w:t xml:space="preserve">15.1 </w:t>
      </w:r>
      <w:r>
        <w:rPr>
          <w:rFonts w:ascii="Calibri" w:eastAsia="Calibri" w:hAnsi="Calibri" w:cs="Calibri"/>
          <w:sz w:val="22"/>
          <w:szCs w:val="22"/>
        </w:rPr>
        <w:t>Declarado o vencedor e decorrida a fase de regularização fiscal e trabalhista da licitante qualificada como microempresa ou empresa de pequeno porte, se for o caso, será concedido o prazo de no mínimo 30 (trinta) minutos, para que qualquer licitante manifeste a intenção de recorrer, de forma motivada, isto é, indicando contra qual(</w:t>
      </w:r>
      <w:proofErr w:type="spellStart"/>
      <w:r>
        <w:rPr>
          <w:rFonts w:ascii="Calibri" w:eastAsia="Calibri" w:hAnsi="Calibri" w:cs="Calibri"/>
          <w:sz w:val="22"/>
          <w:szCs w:val="22"/>
        </w:rPr>
        <w:t>is</w:t>
      </w:r>
      <w:proofErr w:type="spellEnd"/>
      <w:r>
        <w:rPr>
          <w:rFonts w:ascii="Calibri" w:eastAsia="Calibri" w:hAnsi="Calibri" w:cs="Calibri"/>
          <w:sz w:val="22"/>
          <w:szCs w:val="22"/>
        </w:rPr>
        <w:t>) decisão(</w:t>
      </w:r>
      <w:proofErr w:type="spellStart"/>
      <w:r>
        <w:rPr>
          <w:rFonts w:ascii="Calibri" w:eastAsia="Calibri" w:hAnsi="Calibri" w:cs="Calibri"/>
          <w:sz w:val="22"/>
          <w:szCs w:val="22"/>
        </w:rPr>
        <w:t>ões</w:t>
      </w:r>
      <w:proofErr w:type="spellEnd"/>
      <w:r>
        <w:rPr>
          <w:rFonts w:ascii="Calibri" w:eastAsia="Calibri" w:hAnsi="Calibri" w:cs="Calibri"/>
          <w:sz w:val="22"/>
          <w:szCs w:val="22"/>
        </w:rPr>
        <w:t>) pretende recorrer e por quais motivos, em campo próprio do sistema.</w:t>
      </w:r>
    </w:p>
    <w:p w14:paraId="41CA1EDB" w14:textId="77777777" w:rsidR="00AC4770" w:rsidRDefault="00000000">
      <w:pPr>
        <w:spacing w:after="140"/>
        <w:jc w:val="both"/>
      </w:pPr>
      <w:r>
        <w:rPr>
          <w:rFonts w:ascii="Calibri" w:eastAsia="Calibri" w:hAnsi="Calibri" w:cs="Calibri"/>
          <w:b/>
          <w:bCs/>
          <w:sz w:val="22"/>
          <w:szCs w:val="22"/>
        </w:rPr>
        <w:t xml:space="preserve">15.2 </w:t>
      </w:r>
      <w:r>
        <w:rPr>
          <w:rFonts w:ascii="Calibri" w:eastAsia="Calibri" w:hAnsi="Calibri" w:cs="Calibri"/>
          <w:sz w:val="22"/>
          <w:szCs w:val="22"/>
        </w:rPr>
        <w:t>Havendo quem se manifeste, caberá ao agente de contratação verificar a tempestividade e a existência de motivação da intenção de recorrer, para decidir se admite ou não o recurso, fundamentadamente. Nesse momento o agente de contratação não adentrará no mérito recursal, mas apenas verificará as condições de admissibilidade do recurso.</w:t>
      </w:r>
    </w:p>
    <w:p w14:paraId="020E85B7" w14:textId="77777777" w:rsidR="00AC4770" w:rsidRDefault="00000000">
      <w:pPr>
        <w:spacing w:after="140"/>
        <w:jc w:val="both"/>
      </w:pPr>
      <w:r>
        <w:rPr>
          <w:rFonts w:ascii="Calibri" w:eastAsia="Calibri" w:hAnsi="Calibri" w:cs="Calibri"/>
          <w:b/>
          <w:bCs/>
          <w:sz w:val="22"/>
          <w:szCs w:val="22"/>
        </w:rPr>
        <w:t xml:space="preserve">15.3 </w:t>
      </w:r>
      <w:r>
        <w:rPr>
          <w:rFonts w:ascii="Calibri" w:eastAsia="Calibri" w:hAnsi="Calibri" w:cs="Calibri"/>
          <w:sz w:val="22"/>
          <w:szCs w:val="22"/>
        </w:rPr>
        <w:t>A falta de manifestação motivada do licitante quanto à intenção de recorrer importará a decadência desse direito.</w:t>
      </w:r>
    </w:p>
    <w:p w14:paraId="022C5BE8" w14:textId="77777777" w:rsidR="00AC4770" w:rsidRDefault="00000000">
      <w:pPr>
        <w:spacing w:after="140"/>
        <w:jc w:val="both"/>
      </w:pPr>
      <w:r>
        <w:rPr>
          <w:rFonts w:ascii="Calibri" w:eastAsia="Calibri" w:hAnsi="Calibri" w:cs="Calibri"/>
          <w:b/>
          <w:bCs/>
          <w:sz w:val="22"/>
          <w:szCs w:val="22"/>
        </w:rPr>
        <w:t xml:space="preserve">15.4 </w:t>
      </w:r>
      <w:r>
        <w:rPr>
          <w:rFonts w:ascii="Calibri" w:eastAsia="Calibri" w:hAnsi="Calibri" w:cs="Calibri"/>
          <w:sz w:val="22"/>
          <w:szCs w:val="22"/>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ACE7D04" w14:textId="77777777" w:rsidR="00AC4770" w:rsidRDefault="00000000">
      <w:pPr>
        <w:spacing w:after="140"/>
        <w:jc w:val="both"/>
      </w:pPr>
      <w:r>
        <w:rPr>
          <w:rFonts w:ascii="Calibri" w:eastAsia="Calibri" w:hAnsi="Calibri" w:cs="Calibri"/>
          <w:b/>
          <w:bCs/>
          <w:sz w:val="22"/>
          <w:szCs w:val="22"/>
        </w:rPr>
        <w:t xml:space="preserve">15.5 </w:t>
      </w:r>
      <w:r>
        <w:rPr>
          <w:rFonts w:ascii="Calibri" w:eastAsia="Calibri" w:hAnsi="Calibri" w:cs="Calibri"/>
          <w:sz w:val="22"/>
          <w:szCs w:val="22"/>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E9EF9F5" w14:textId="77777777" w:rsidR="00AC4770" w:rsidRDefault="00000000">
      <w:pPr>
        <w:spacing w:after="140"/>
        <w:jc w:val="both"/>
      </w:pPr>
      <w:r>
        <w:rPr>
          <w:rFonts w:ascii="Calibri" w:eastAsia="Calibri" w:hAnsi="Calibri" w:cs="Calibri"/>
          <w:b/>
          <w:bCs/>
          <w:sz w:val="22"/>
          <w:szCs w:val="22"/>
        </w:rPr>
        <w:t xml:space="preserve">15.6 </w:t>
      </w:r>
      <w:r>
        <w:rPr>
          <w:rFonts w:ascii="Calibri" w:eastAsia="Calibri" w:hAnsi="Calibri" w:cs="Calibri"/>
          <w:sz w:val="22"/>
          <w:szCs w:val="22"/>
        </w:rPr>
        <w:t>O acolhimento do recurso implicará invalidação apenas de ato insuscetível de aproveitamento.</w:t>
      </w:r>
    </w:p>
    <w:p w14:paraId="13E819C7" w14:textId="77777777" w:rsidR="00AC4770" w:rsidRDefault="00000000">
      <w:pPr>
        <w:spacing w:after="140"/>
        <w:jc w:val="both"/>
      </w:pPr>
      <w:r>
        <w:rPr>
          <w:rFonts w:ascii="Calibri" w:eastAsia="Calibri" w:hAnsi="Calibri" w:cs="Calibri"/>
          <w:b/>
          <w:bCs/>
          <w:sz w:val="22"/>
          <w:szCs w:val="22"/>
        </w:rPr>
        <w:t xml:space="preserve">15.7 </w:t>
      </w:r>
      <w:r>
        <w:rPr>
          <w:rFonts w:ascii="Calibri" w:eastAsia="Calibri" w:hAnsi="Calibri" w:cs="Calibri"/>
          <w:sz w:val="22"/>
          <w:szCs w:val="22"/>
        </w:rPr>
        <w:t>O recurso interposto dará efeito suspensivo ao ato ou à decisão recorrida, até que sobrevenha decisão final da autoridade competente (art. 168).</w:t>
      </w:r>
    </w:p>
    <w:p w14:paraId="4A319EBD" w14:textId="77777777" w:rsidR="00AC4770" w:rsidRDefault="00000000">
      <w:pPr>
        <w:shd w:val="clear" w:color="auto" w:fill="9DC3E6"/>
        <w:spacing w:before="280" w:after="160"/>
      </w:pPr>
      <w:r>
        <w:rPr>
          <w:rFonts w:ascii="Calibri" w:eastAsia="Calibri" w:hAnsi="Calibri" w:cs="Calibri"/>
          <w:b/>
          <w:bCs/>
          <w:sz w:val="22"/>
          <w:szCs w:val="22"/>
        </w:rPr>
        <w:t>16.1. ENCERRAMENTO DA LICITAÇÃO</w:t>
      </w:r>
    </w:p>
    <w:p w14:paraId="6CA3A262" w14:textId="77777777" w:rsidR="00AC4770" w:rsidRDefault="00000000">
      <w:pPr>
        <w:spacing w:after="140"/>
        <w:jc w:val="both"/>
      </w:pPr>
      <w:r>
        <w:rPr>
          <w:rFonts w:ascii="Calibri" w:eastAsia="Calibri" w:hAnsi="Calibri" w:cs="Calibri"/>
          <w:b/>
          <w:bCs/>
          <w:sz w:val="22"/>
          <w:szCs w:val="22"/>
        </w:rPr>
        <w:t xml:space="preserve">16.2. </w:t>
      </w:r>
      <w:r>
        <w:rPr>
          <w:rFonts w:ascii="Calibri" w:eastAsia="Calibri" w:hAnsi="Calibri" w:cs="Calibri"/>
          <w:sz w:val="22"/>
          <w:szCs w:val="22"/>
        </w:rPr>
        <w:t>Encerradas as fases de julgamento e habilitação, e exauridos os recursos administrativos, o processo licitatório será encaminhado à autoridade superior, que poderá:</w:t>
      </w:r>
    </w:p>
    <w:p w14:paraId="5C996EC1" w14:textId="77777777" w:rsidR="00AC4770" w:rsidRDefault="00000000">
      <w:pPr>
        <w:spacing w:after="120"/>
        <w:ind w:left="400"/>
        <w:jc w:val="both"/>
      </w:pPr>
      <w:r>
        <w:rPr>
          <w:rFonts w:ascii="Calibri" w:eastAsia="Calibri" w:hAnsi="Calibri" w:cs="Calibri"/>
          <w:b/>
          <w:bCs/>
          <w:sz w:val="22"/>
          <w:szCs w:val="22"/>
        </w:rPr>
        <w:t xml:space="preserve">a) </w:t>
      </w:r>
      <w:r>
        <w:rPr>
          <w:rFonts w:ascii="Calibri" w:eastAsia="Calibri" w:hAnsi="Calibri" w:cs="Calibri"/>
          <w:sz w:val="22"/>
          <w:szCs w:val="22"/>
        </w:rPr>
        <w:t>determinar o retorno dos autos para saneamento de irregularidades;</w:t>
      </w:r>
    </w:p>
    <w:p w14:paraId="053AC459" w14:textId="77777777" w:rsidR="00AC4770" w:rsidRDefault="00000000">
      <w:pPr>
        <w:spacing w:after="120"/>
        <w:ind w:left="400"/>
        <w:jc w:val="both"/>
      </w:pPr>
      <w:r>
        <w:rPr>
          <w:rFonts w:ascii="Calibri" w:eastAsia="Calibri" w:hAnsi="Calibri" w:cs="Calibri"/>
          <w:b/>
          <w:bCs/>
          <w:sz w:val="22"/>
          <w:szCs w:val="22"/>
        </w:rPr>
        <w:t xml:space="preserve">b) </w:t>
      </w:r>
      <w:r>
        <w:rPr>
          <w:rFonts w:ascii="Calibri" w:eastAsia="Calibri" w:hAnsi="Calibri" w:cs="Calibri"/>
          <w:sz w:val="22"/>
          <w:szCs w:val="22"/>
        </w:rPr>
        <w:t>revogar a licitação por motivo de conveniência e oportunidade;</w:t>
      </w:r>
    </w:p>
    <w:p w14:paraId="3A8B42D4" w14:textId="77777777" w:rsidR="00AC4770" w:rsidRDefault="00000000">
      <w:pPr>
        <w:spacing w:after="120"/>
        <w:ind w:left="400"/>
        <w:jc w:val="both"/>
      </w:pPr>
      <w:r>
        <w:rPr>
          <w:rFonts w:ascii="Calibri" w:eastAsia="Calibri" w:hAnsi="Calibri" w:cs="Calibri"/>
          <w:b/>
          <w:bCs/>
          <w:sz w:val="22"/>
          <w:szCs w:val="22"/>
        </w:rPr>
        <w:lastRenderedPageBreak/>
        <w:t xml:space="preserve">c) </w:t>
      </w:r>
      <w:r>
        <w:rPr>
          <w:rFonts w:ascii="Calibri" w:eastAsia="Calibri" w:hAnsi="Calibri" w:cs="Calibri"/>
          <w:sz w:val="22"/>
          <w:szCs w:val="22"/>
        </w:rPr>
        <w:t>proceder à anulação da licitação, de ofício ou mediante provocação de terceiros, sempre que presente ilegalidade insanável;</w:t>
      </w:r>
    </w:p>
    <w:p w14:paraId="0B8F9736" w14:textId="77777777" w:rsidR="00AC4770" w:rsidRDefault="00000000">
      <w:pPr>
        <w:spacing w:after="120"/>
        <w:ind w:left="400"/>
        <w:jc w:val="both"/>
      </w:pPr>
      <w:r>
        <w:rPr>
          <w:rFonts w:ascii="Calibri" w:eastAsia="Calibri" w:hAnsi="Calibri" w:cs="Calibri"/>
          <w:b/>
          <w:bCs/>
          <w:sz w:val="22"/>
          <w:szCs w:val="22"/>
        </w:rPr>
        <w:t xml:space="preserve">d) </w:t>
      </w:r>
      <w:r>
        <w:rPr>
          <w:rFonts w:ascii="Calibri" w:eastAsia="Calibri" w:hAnsi="Calibri" w:cs="Calibri"/>
          <w:sz w:val="22"/>
          <w:szCs w:val="22"/>
        </w:rPr>
        <w:t>adjudicar o objeto e homologar a licitação.</w:t>
      </w:r>
    </w:p>
    <w:p w14:paraId="1EA89E14" w14:textId="77777777" w:rsidR="00AC4770" w:rsidRDefault="00000000">
      <w:pPr>
        <w:shd w:val="clear" w:color="auto" w:fill="9DC3E6"/>
        <w:spacing w:before="280" w:after="160"/>
      </w:pPr>
      <w:r>
        <w:rPr>
          <w:rFonts w:ascii="Calibri" w:eastAsia="Calibri" w:hAnsi="Calibri" w:cs="Calibri"/>
          <w:b/>
          <w:bCs/>
          <w:sz w:val="22"/>
          <w:szCs w:val="22"/>
        </w:rPr>
        <w:t>17 CONDIÇÕES DE CONTRATAÇÃO</w:t>
      </w:r>
    </w:p>
    <w:p w14:paraId="45C5263A" w14:textId="77777777" w:rsidR="00AC4770" w:rsidRDefault="00000000">
      <w:pPr>
        <w:spacing w:after="140"/>
        <w:jc w:val="both"/>
      </w:pPr>
      <w:r>
        <w:rPr>
          <w:rFonts w:ascii="Calibri" w:eastAsia="Calibri" w:hAnsi="Calibri" w:cs="Calibri"/>
          <w:b/>
          <w:bCs/>
          <w:sz w:val="22"/>
          <w:szCs w:val="22"/>
        </w:rPr>
        <w:t xml:space="preserve">17.1 </w:t>
      </w:r>
      <w:r>
        <w:rPr>
          <w:rFonts w:ascii="Calibri" w:eastAsia="Calibri" w:hAnsi="Calibri" w:cs="Calibri"/>
          <w:sz w:val="22"/>
          <w:szCs w:val="22"/>
        </w:rPr>
        <w:t>O licitante vencedor será convocado para assinar o termo de contrato ou para aceitar ou retirar o instrumento equivalente, dentro do prazo de validade da proposta, sob pena de decair o direito à contratação, sem prejuízo das sanções previstas neste Edital.</w:t>
      </w:r>
    </w:p>
    <w:p w14:paraId="37586B6B" w14:textId="77777777" w:rsidR="00AC4770" w:rsidRDefault="00000000">
      <w:pPr>
        <w:spacing w:after="140"/>
        <w:jc w:val="both"/>
      </w:pPr>
      <w:r>
        <w:rPr>
          <w:rFonts w:ascii="Calibri" w:eastAsia="Calibri" w:hAnsi="Calibri" w:cs="Calibri"/>
          <w:b/>
          <w:bCs/>
          <w:sz w:val="22"/>
          <w:szCs w:val="22"/>
        </w:rPr>
        <w:t xml:space="preserve">17.2 </w:t>
      </w:r>
      <w:r>
        <w:rPr>
          <w:rFonts w:ascii="Calibri" w:eastAsia="Calibri" w:hAnsi="Calibri" w:cs="Calibri"/>
          <w:sz w:val="22"/>
          <w:szCs w:val="22"/>
        </w:rPr>
        <w:t>O prazo de convocação poderá ser prorrogado 1 (uma) vez, por igual período, mediante solicitação da parte, durante seu transcurso, devidamente justificada, e desde que o motivo apresentado seja aceito pela Administração.</w:t>
      </w:r>
    </w:p>
    <w:p w14:paraId="561DB45F" w14:textId="77777777" w:rsidR="00AC4770" w:rsidRDefault="00000000">
      <w:pPr>
        <w:spacing w:after="140"/>
        <w:jc w:val="both"/>
      </w:pPr>
      <w:r>
        <w:rPr>
          <w:rFonts w:ascii="Calibri" w:eastAsia="Calibri" w:hAnsi="Calibri" w:cs="Calibri"/>
          <w:b/>
          <w:bCs/>
          <w:sz w:val="22"/>
          <w:szCs w:val="22"/>
        </w:rPr>
        <w:t xml:space="preserve">17.3 </w:t>
      </w:r>
      <w:r>
        <w:rPr>
          <w:rFonts w:ascii="Calibri" w:eastAsia="Calibri" w:hAnsi="Calibri" w:cs="Calibri"/>
          <w:sz w:val="22"/>
          <w:szCs w:val="22"/>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C9D8BCF" w14:textId="77777777" w:rsidR="00AC4770" w:rsidRDefault="00000000">
      <w:pPr>
        <w:spacing w:after="140"/>
        <w:jc w:val="both"/>
      </w:pPr>
      <w:r>
        <w:rPr>
          <w:rFonts w:ascii="Calibri" w:eastAsia="Calibri" w:hAnsi="Calibri" w:cs="Calibri"/>
          <w:b/>
          <w:bCs/>
          <w:sz w:val="22"/>
          <w:szCs w:val="22"/>
        </w:rPr>
        <w:t xml:space="preserve">17.4 </w:t>
      </w:r>
      <w:r>
        <w:rPr>
          <w:rFonts w:ascii="Calibri" w:eastAsia="Calibri" w:hAnsi="Calibri" w:cs="Calibri"/>
          <w:sz w:val="22"/>
          <w:szCs w:val="22"/>
        </w:rPr>
        <w:t>Decorrido o prazo de validade da proposta indicado no item 6.1 deste Edital, sem convocação para a contratação, ficarão os licitantes liberados dos compromissos assumidos.</w:t>
      </w:r>
    </w:p>
    <w:p w14:paraId="5309623C" w14:textId="77777777" w:rsidR="00AC4770" w:rsidRDefault="00000000">
      <w:pPr>
        <w:spacing w:after="140"/>
        <w:jc w:val="both"/>
      </w:pPr>
      <w:r>
        <w:rPr>
          <w:rFonts w:ascii="Calibri" w:eastAsia="Calibri" w:hAnsi="Calibri" w:cs="Calibri"/>
          <w:b/>
          <w:bCs/>
          <w:sz w:val="22"/>
          <w:szCs w:val="22"/>
        </w:rPr>
        <w:t xml:space="preserve">17.5 </w:t>
      </w:r>
      <w:r>
        <w:rPr>
          <w:rFonts w:ascii="Calibri" w:eastAsia="Calibri" w:hAnsi="Calibri" w:cs="Calibri"/>
          <w:sz w:val="22"/>
          <w:szCs w:val="22"/>
        </w:rPr>
        <w:t>Na hipótese de nenhum dos licitantes aceitar a contratação, nos termos do item 17.3 deste Edital, a Administração, observados o valor estimado e sua eventual atualização nos termos do edital, poderá: a) convocar os licitantes remanescentes para negociação, na ordem de classificação, com vistas à obtenção de preço melhor, mesmo que acima do preço do adjudicatário; b) adjudicar e celebrar o contrato nas condições ofertadas pelos licitantes remanescentes, atendida a ordem classificatória, quando frustrada a negociação de melhor condição.</w:t>
      </w:r>
    </w:p>
    <w:p w14:paraId="2A0A7010" w14:textId="77777777" w:rsidR="00AC4770" w:rsidRDefault="00000000">
      <w:pPr>
        <w:spacing w:after="140"/>
        <w:jc w:val="both"/>
      </w:pPr>
      <w:r>
        <w:rPr>
          <w:rFonts w:ascii="Calibri" w:eastAsia="Calibri" w:hAnsi="Calibri" w:cs="Calibri"/>
          <w:b/>
          <w:bCs/>
          <w:sz w:val="22"/>
          <w:szCs w:val="22"/>
        </w:rPr>
        <w:t xml:space="preserve">17.6 </w:t>
      </w:r>
      <w:r>
        <w:rPr>
          <w:rFonts w:ascii="Calibri" w:eastAsia="Calibri" w:hAnsi="Calibri" w:cs="Calibri"/>
          <w:sz w:val="22"/>
          <w:szCs w:val="22"/>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6D79EE9A" w14:textId="77777777" w:rsidR="00AC4770" w:rsidRDefault="00000000">
      <w:pPr>
        <w:shd w:val="clear" w:color="auto" w:fill="9DC3E6"/>
        <w:spacing w:before="280" w:after="160"/>
      </w:pPr>
      <w:r>
        <w:rPr>
          <w:rFonts w:ascii="Calibri" w:eastAsia="Calibri" w:hAnsi="Calibri" w:cs="Calibri"/>
          <w:b/>
          <w:bCs/>
          <w:sz w:val="22"/>
          <w:szCs w:val="22"/>
        </w:rPr>
        <w:t>18 OBRIGAÇÕES DA VENCEDORA</w:t>
      </w:r>
    </w:p>
    <w:p w14:paraId="79C36D26" w14:textId="77777777" w:rsidR="00AC4770" w:rsidRDefault="00000000">
      <w:pPr>
        <w:spacing w:after="140"/>
        <w:jc w:val="both"/>
      </w:pPr>
      <w:r>
        <w:rPr>
          <w:rFonts w:ascii="Calibri" w:eastAsia="Calibri" w:hAnsi="Calibri" w:cs="Calibri"/>
          <w:b/>
          <w:bCs/>
          <w:sz w:val="22"/>
          <w:szCs w:val="22"/>
        </w:rPr>
        <w:t xml:space="preserve">18.1 </w:t>
      </w:r>
      <w:r>
        <w:rPr>
          <w:rFonts w:ascii="Calibri" w:eastAsia="Calibri" w:hAnsi="Calibri" w:cs="Calibri"/>
          <w:sz w:val="22"/>
          <w:szCs w:val="22"/>
        </w:rPr>
        <w:t>A vencedora deverá observar durante a execução do contrato as normas técnicas aplicáveis à obra (ABNT NBR 9050, NBR 5410, NBR 8160, NBR 6118, NBR 15575), as RDC nº 50/2002 e nº 51/2011 da ANVISA, bem como as normas de segurança do trabalho, inclusive as exigências do Corpo de Bombeiros Militar do Rio Grande do Sul relativas à edificação de saúde.</w:t>
      </w:r>
    </w:p>
    <w:p w14:paraId="593F3786" w14:textId="77777777" w:rsidR="00AC4770" w:rsidRDefault="00000000">
      <w:pPr>
        <w:spacing w:after="140"/>
        <w:jc w:val="both"/>
      </w:pPr>
      <w:r>
        <w:rPr>
          <w:rFonts w:ascii="Calibri" w:eastAsia="Calibri" w:hAnsi="Calibri" w:cs="Calibri"/>
          <w:b/>
          <w:bCs/>
          <w:sz w:val="22"/>
          <w:szCs w:val="22"/>
        </w:rPr>
        <w:t xml:space="preserve">18.2 </w:t>
      </w:r>
      <w:r>
        <w:rPr>
          <w:rFonts w:ascii="Calibri" w:eastAsia="Calibri" w:hAnsi="Calibri" w:cs="Calibri"/>
          <w:sz w:val="22"/>
          <w:szCs w:val="22"/>
        </w:rPr>
        <w:t>A vencedora deverá executar os serviços observando fielmente o Projeto Arquitetônico, Memorial Descritivo e demais peças do Anexo I, inclusive em relação à qualidade dos materiais especificados (porcelanato, revestimento cerâmico, esquadrias de alumínio e aço, estrutura de madeira e concreto armado) e ao cronograma de execução, e os termos da sua proposta, devendo comunicar previamente à autoridade sanitária competente qualquer alteração em obra que divirja do projeto aprovado.</w:t>
      </w:r>
    </w:p>
    <w:p w14:paraId="6941FF19" w14:textId="77777777" w:rsidR="00AC4770" w:rsidRDefault="00000000">
      <w:pPr>
        <w:spacing w:after="140"/>
        <w:jc w:val="both"/>
      </w:pPr>
      <w:r>
        <w:rPr>
          <w:rFonts w:ascii="Calibri" w:eastAsia="Calibri" w:hAnsi="Calibri" w:cs="Calibri"/>
          <w:b/>
          <w:bCs/>
          <w:sz w:val="22"/>
          <w:szCs w:val="22"/>
        </w:rPr>
        <w:t xml:space="preserve">18.3 </w:t>
      </w:r>
      <w:r>
        <w:rPr>
          <w:rFonts w:ascii="Calibri" w:eastAsia="Calibri" w:hAnsi="Calibri" w:cs="Calibri"/>
          <w:sz w:val="22"/>
          <w:szCs w:val="22"/>
        </w:rPr>
        <w:t>A vencedora deverá manter, durante toda a execução contratual, todas as condições de habilitação e qualificação exigidas na licitação, inclusive quanto às contribuições para o FGTS e o INSS relativas aos empregados utilizados na prestação do serviço, devendo apresentar mensalmente à Administração os comprovantes de pagamentos dos encargos trabalhistas e previdenciários.</w:t>
      </w:r>
    </w:p>
    <w:p w14:paraId="23E43FBF" w14:textId="77777777" w:rsidR="00AC4770" w:rsidRDefault="00000000">
      <w:pPr>
        <w:spacing w:after="140"/>
        <w:jc w:val="both"/>
      </w:pPr>
      <w:r>
        <w:rPr>
          <w:rFonts w:ascii="Calibri" w:eastAsia="Calibri" w:hAnsi="Calibri" w:cs="Calibri"/>
          <w:b/>
          <w:bCs/>
          <w:sz w:val="22"/>
          <w:szCs w:val="22"/>
        </w:rPr>
        <w:lastRenderedPageBreak/>
        <w:t xml:space="preserve">18.4 </w:t>
      </w:r>
      <w:r>
        <w:rPr>
          <w:rFonts w:ascii="Calibri" w:eastAsia="Calibri" w:hAnsi="Calibri" w:cs="Calibri"/>
          <w:sz w:val="22"/>
          <w:szCs w:val="22"/>
        </w:rPr>
        <w:t>A vencedora deverá adotar, em conjunto com a Secretaria Municipal de Saúde, as medidas necessárias para a execução da obra com o menor impacto possível ao funcionamento da UBS, incluindo isolamento de áreas em obras, sinalização e observância de horários e etapas construtivas compatíveis com a continuidade do atendimento à população, conforme cronograma a ser pactuado.</w:t>
      </w:r>
    </w:p>
    <w:p w14:paraId="066E37D0" w14:textId="77777777" w:rsidR="00AC4770" w:rsidRDefault="00000000">
      <w:pPr>
        <w:shd w:val="clear" w:color="auto" w:fill="9DC3E6"/>
        <w:spacing w:before="280" w:after="160"/>
      </w:pPr>
      <w:r>
        <w:rPr>
          <w:rFonts w:ascii="Calibri" w:eastAsia="Calibri" w:hAnsi="Calibri" w:cs="Calibri"/>
          <w:b/>
          <w:bCs/>
          <w:sz w:val="22"/>
          <w:szCs w:val="22"/>
        </w:rPr>
        <w:t>19 PRAZOS DE EXECUÇÃO E DE VIGÊNCIA DO CONTRATO</w:t>
      </w:r>
    </w:p>
    <w:p w14:paraId="4D5FED98" w14:textId="77777777" w:rsidR="00AC4770" w:rsidRDefault="00000000">
      <w:pPr>
        <w:spacing w:after="140"/>
        <w:jc w:val="both"/>
      </w:pPr>
      <w:r>
        <w:rPr>
          <w:rFonts w:ascii="Calibri" w:eastAsia="Calibri" w:hAnsi="Calibri" w:cs="Calibri"/>
          <w:b/>
          <w:bCs/>
          <w:sz w:val="22"/>
          <w:szCs w:val="22"/>
        </w:rPr>
        <w:t xml:space="preserve">19.1 </w:t>
      </w:r>
      <w:r>
        <w:rPr>
          <w:rFonts w:ascii="Calibri" w:eastAsia="Calibri" w:hAnsi="Calibri" w:cs="Calibri"/>
          <w:sz w:val="22"/>
          <w:szCs w:val="22"/>
        </w:rPr>
        <w:t>O contrato decorrente da presente licitação terá o prazo de vigência conforme cronograma físico-financeiro da respectiva obra, a contar da data de assinatura, podendo ser prorrogado por igual período, justificadamente, a critério da Administração.</w:t>
      </w:r>
    </w:p>
    <w:p w14:paraId="742AC18C" w14:textId="77777777" w:rsidR="00AC4770" w:rsidRDefault="00000000">
      <w:pPr>
        <w:spacing w:after="140"/>
        <w:jc w:val="both"/>
      </w:pPr>
      <w:r>
        <w:rPr>
          <w:rFonts w:ascii="Calibri" w:eastAsia="Calibri" w:hAnsi="Calibri" w:cs="Calibri"/>
          <w:b/>
          <w:bCs/>
          <w:sz w:val="22"/>
          <w:szCs w:val="22"/>
        </w:rPr>
        <w:t xml:space="preserve">19.2 </w:t>
      </w:r>
      <w:r>
        <w:rPr>
          <w:rFonts w:ascii="Calibri" w:eastAsia="Calibri" w:hAnsi="Calibri" w:cs="Calibri"/>
          <w:sz w:val="22"/>
          <w:szCs w:val="22"/>
        </w:rPr>
        <w:t>O objeto da presente licitação deverá ser executado no prazo de 90 (noventa) dias, a contar da ordem de início emitida pela Administração, conforme Cronograma Físico-Financeiro constante do Anexo I, podendo ser prorrogado uma vez, justificadamente, a critério da Administração.</w:t>
      </w:r>
    </w:p>
    <w:p w14:paraId="27501631" w14:textId="77777777" w:rsidR="00AC4770" w:rsidRDefault="00000000">
      <w:pPr>
        <w:spacing w:after="140"/>
        <w:jc w:val="both"/>
      </w:pPr>
      <w:r>
        <w:rPr>
          <w:rFonts w:ascii="Calibri" w:eastAsia="Calibri" w:hAnsi="Calibri" w:cs="Calibri"/>
          <w:b/>
          <w:bCs/>
          <w:sz w:val="22"/>
          <w:szCs w:val="22"/>
        </w:rPr>
        <w:t xml:space="preserve">19.3 </w:t>
      </w:r>
      <w:r>
        <w:rPr>
          <w:rFonts w:ascii="Calibri" w:eastAsia="Calibri" w:hAnsi="Calibri" w:cs="Calibri"/>
          <w:sz w:val="22"/>
          <w:szCs w:val="22"/>
        </w:rPr>
        <w:t>Da responsabilidade civil dos licitantes: a empresa licitante vencedora responderá pelo prazo de 05 (cinco) anos, pela execução da obra, em sua solidez e segurança, com base no art. 618 do Código Civil.</w:t>
      </w:r>
    </w:p>
    <w:p w14:paraId="467012DE" w14:textId="77777777" w:rsidR="00AC4770" w:rsidRDefault="00000000">
      <w:pPr>
        <w:shd w:val="clear" w:color="auto" w:fill="9DC3E6"/>
        <w:spacing w:before="280" w:after="160"/>
      </w:pPr>
      <w:r>
        <w:rPr>
          <w:rFonts w:ascii="Calibri" w:eastAsia="Calibri" w:hAnsi="Calibri" w:cs="Calibri"/>
          <w:b/>
          <w:bCs/>
          <w:sz w:val="22"/>
          <w:szCs w:val="22"/>
        </w:rPr>
        <w:t>20. CONDIÇÕES DE PAGAMENTO</w:t>
      </w:r>
    </w:p>
    <w:p w14:paraId="5490A9E9" w14:textId="77777777" w:rsidR="00AC4770" w:rsidRDefault="00000000">
      <w:pPr>
        <w:spacing w:after="140"/>
        <w:jc w:val="both"/>
      </w:pPr>
      <w:r>
        <w:rPr>
          <w:rFonts w:ascii="Calibri" w:eastAsia="Calibri" w:hAnsi="Calibri" w:cs="Calibri"/>
          <w:b/>
          <w:bCs/>
          <w:sz w:val="22"/>
          <w:szCs w:val="22"/>
        </w:rPr>
        <w:t xml:space="preserve">20.1 </w:t>
      </w:r>
      <w:r>
        <w:rPr>
          <w:rFonts w:ascii="Calibri" w:eastAsia="Calibri" w:hAnsi="Calibri" w:cs="Calibri"/>
          <w:sz w:val="22"/>
          <w:szCs w:val="22"/>
        </w:rPr>
        <w:t>Após a apresentação da nota fiscal, que deverá constar os serviços efetivamente prestados, contendo o atesto do fiscal responsável, o pagamento será efetivado em até 30 (trinta) dias após o recebimento da Nota Fiscal com atesto do fiscal, de acordo com boletins de medição vinculados ao cronograma físico-financeiro (30, 60 e 90 dias).</w:t>
      </w:r>
    </w:p>
    <w:p w14:paraId="4CD332A0" w14:textId="77777777" w:rsidR="00AC4770" w:rsidRDefault="00000000">
      <w:pPr>
        <w:spacing w:after="140"/>
        <w:jc w:val="both"/>
      </w:pPr>
      <w:r>
        <w:rPr>
          <w:rFonts w:ascii="Calibri" w:eastAsia="Calibri" w:hAnsi="Calibri" w:cs="Calibri"/>
          <w:b/>
          <w:bCs/>
          <w:sz w:val="22"/>
          <w:szCs w:val="22"/>
        </w:rPr>
        <w:t xml:space="preserve">20.2 </w:t>
      </w:r>
      <w:r>
        <w:rPr>
          <w:rFonts w:ascii="Calibri" w:eastAsia="Calibri" w:hAnsi="Calibri" w:cs="Calibri"/>
          <w:sz w:val="22"/>
          <w:szCs w:val="22"/>
        </w:rPr>
        <w:t>Ocorrendo atraso no pagamento, os valores serão corrigidos monetariamente pelo índice do IGP-M do período, ou outro índice que vier a substituí-lo, e a Administração compensará a contratada com juros de 0,5% ao mês, pro rata.</w:t>
      </w:r>
    </w:p>
    <w:p w14:paraId="5D49FBF1" w14:textId="77777777" w:rsidR="00AC4770" w:rsidRDefault="00000000">
      <w:pPr>
        <w:spacing w:after="140"/>
        <w:jc w:val="both"/>
      </w:pPr>
      <w:r>
        <w:rPr>
          <w:rFonts w:ascii="Calibri" w:eastAsia="Calibri" w:hAnsi="Calibri" w:cs="Calibri"/>
          <w:b/>
          <w:bCs/>
          <w:sz w:val="22"/>
          <w:szCs w:val="22"/>
        </w:rPr>
        <w:t xml:space="preserve">20.3 </w:t>
      </w:r>
      <w:r>
        <w:rPr>
          <w:rFonts w:ascii="Calibri" w:eastAsia="Calibri" w:hAnsi="Calibri" w:cs="Calibri"/>
          <w:sz w:val="22"/>
          <w:szCs w:val="22"/>
        </w:rPr>
        <w:t>Serão processadas as retenções tributárias e previdenciárias nos termos da legislação que regula a matéria.</w:t>
      </w:r>
    </w:p>
    <w:p w14:paraId="7A5321E4" w14:textId="77777777" w:rsidR="00AC4770" w:rsidRDefault="00000000">
      <w:pPr>
        <w:spacing w:after="140"/>
        <w:jc w:val="both"/>
      </w:pPr>
      <w:r>
        <w:rPr>
          <w:rFonts w:ascii="Calibri" w:eastAsia="Calibri" w:hAnsi="Calibri" w:cs="Calibri"/>
          <w:b/>
          <w:bCs/>
          <w:sz w:val="22"/>
          <w:szCs w:val="22"/>
        </w:rPr>
        <w:t xml:space="preserve">20.4 </w:t>
      </w:r>
      <w:r>
        <w:rPr>
          <w:rFonts w:ascii="Calibri" w:eastAsia="Calibri" w:hAnsi="Calibri" w:cs="Calibri"/>
          <w:sz w:val="22"/>
          <w:szCs w:val="22"/>
        </w:rPr>
        <w:t>A nota fiscal/fatura emitida pelo fornecedor deverá conter, em local de fácil visualização, a indicação do número do processo e o número da concorrência, a fim de acelerar o trâmite de recebimento do material e posterior liberação do documento fiscal para pagamento.</w:t>
      </w:r>
    </w:p>
    <w:p w14:paraId="624823C2" w14:textId="77777777" w:rsidR="00AC4770" w:rsidRDefault="00000000">
      <w:pPr>
        <w:spacing w:after="140"/>
        <w:jc w:val="both"/>
      </w:pPr>
      <w:r>
        <w:rPr>
          <w:rFonts w:ascii="Calibri" w:eastAsia="Calibri" w:hAnsi="Calibri" w:cs="Calibri"/>
          <w:b/>
          <w:bCs/>
          <w:sz w:val="22"/>
          <w:szCs w:val="22"/>
        </w:rPr>
        <w:t xml:space="preserve">20.5 </w:t>
      </w:r>
      <w:r>
        <w:rPr>
          <w:rFonts w:ascii="Calibri" w:eastAsia="Calibri" w:hAnsi="Calibri" w:cs="Calibri"/>
          <w:sz w:val="22"/>
          <w:szCs w:val="22"/>
        </w:rPr>
        <w:t>A despesa correrá na seguinte dotação orçamentária: [XXXXXXXX] – recursos próprios do Município de Candiota/RS.</w:t>
      </w:r>
    </w:p>
    <w:p w14:paraId="0490B41A" w14:textId="77777777" w:rsidR="00AC4770" w:rsidRDefault="00000000">
      <w:pPr>
        <w:shd w:val="clear" w:color="auto" w:fill="9DC3E6"/>
        <w:spacing w:before="280" w:after="160"/>
      </w:pPr>
      <w:r>
        <w:rPr>
          <w:rFonts w:ascii="Calibri" w:eastAsia="Calibri" w:hAnsi="Calibri" w:cs="Calibri"/>
          <w:b/>
          <w:bCs/>
          <w:sz w:val="22"/>
          <w:szCs w:val="22"/>
        </w:rPr>
        <w:t>21 SANÇÕES ADMINISTRATIVAS</w:t>
      </w:r>
    </w:p>
    <w:p w14:paraId="3E5A0F21" w14:textId="77777777" w:rsidR="00AC4770" w:rsidRDefault="00000000">
      <w:pPr>
        <w:spacing w:after="140"/>
        <w:jc w:val="both"/>
      </w:pPr>
      <w:r>
        <w:rPr>
          <w:rFonts w:ascii="Calibri" w:eastAsia="Calibri" w:hAnsi="Calibri" w:cs="Calibri"/>
          <w:b/>
          <w:bCs/>
          <w:sz w:val="22"/>
          <w:szCs w:val="22"/>
        </w:rPr>
        <w:t xml:space="preserve">21.1 </w:t>
      </w:r>
      <w:r>
        <w:rPr>
          <w:rFonts w:ascii="Calibri" w:eastAsia="Calibri" w:hAnsi="Calibri" w:cs="Calibri"/>
          <w:sz w:val="22"/>
          <w:szCs w:val="22"/>
        </w:rPr>
        <w:t>O licitante ou o contratado será responsabilizado administrativamente pelas seguintes infrações:</w:t>
      </w:r>
    </w:p>
    <w:p w14:paraId="20033BFB" w14:textId="77777777" w:rsidR="00AC4770" w:rsidRDefault="00000000">
      <w:pPr>
        <w:spacing w:after="120"/>
        <w:ind w:left="400"/>
        <w:jc w:val="both"/>
      </w:pPr>
      <w:r>
        <w:rPr>
          <w:rFonts w:ascii="Calibri" w:eastAsia="Calibri" w:hAnsi="Calibri" w:cs="Calibri"/>
          <w:b/>
          <w:bCs/>
          <w:sz w:val="22"/>
          <w:szCs w:val="22"/>
        </w:rPr>
        <w:t xml:space="preserve">a) </w:t>
      </w:r>
      <w:r>
        <w:rPr>
          <w:rFonts w:ascii="Calibri" w:eastAsia="Calibri" w:hAnsi="Calibri" w:cs="Calibri"/>
          <w:sz w:val="22"/>
          <w:szCs w:val="22"/>
        </w:rPr>
        <w:t>dar causa à inexecução parcial do contrato;</w:t>
      </w:r>
    </w:p>
    <w:p w14:paraId="3720E19A" w14:textId="77777777" w:rsidR="00AC4770" w:rsidRDefault="00000000">
      <w:pPr>
        <w:spacing w:after="120"/>
        <w:ind w:left="400"/>
        <w:jc w:val="both"/>
      </w:pPr>
      <w:r>
        <w:rPr>
          <w:rFonts w:ascii="Calibri" w:eastAsia="Calibri" w:hAnsi="Calibri" w:cs="Calibri"/>
          <w:b/>
          <w:bCs/>
          <w:sz w:val="22"/>
          <w:szCs w:val="22"/>
        </w:rPr>
        <w:t xml:space="preserve">b) </w:t>
      </w:r>
      <w:r>
        <w:rPr>
          <w:rFonts w:ascii="Calibri" w:eastAsia="Calibri" w:hAnsi="Calibri" w:cs="Calibri"/>
          <w:sz w:val="22"/>
          <w:szCs w:val="22"/>
        </w:rPr>
        <w:t>dar causa à inexecução parcial do contrato que cause grave dano à Administração, ao funcionamento dos serviços públicos ou ao interesse coletivo;</w:t>
      </w:r>
    </w:p>
    <w:p w14:paraId="037BAD7C" w14:textId="77777777" w:rsidR="00AC4770" w:rsidRDefault="00000000">
      <w:pPr>
        <w:spacing w:after="120"/>
        <w:ind w:left="400"/>
        <w:jc w:val="both"/>
      </w:pPr>
      <w:r>
        <w:rPr>
          <w:rFonts w:ascii="Calibri" w:eastAsia="Calibri" w:hAnsi="Calibri" w:cs="Calibri"/>
          <w:b/>
          <w:bCs/>
          <w:sz w:val="22"/>
          <w:szCs w:val="22"/>
        </w:rPr>
        <w:t xml:space="preserve">c) </w:t>
      </w:r>
      <w:r>
        <w:rPr>
          <w:rFonts w:ascii="Calibri" w:eastAsia="Calibri" w:hAnsi="Calibri" w:cs="Calibri"/>
          <w:sz w:val="22"/>
          <w:szCs w:val="22"/>
        </w:rPr>
        <w:t>dar causa à inexecução total do contrato;</w:t>
      </w:r>
    </w:p>
    <w:p w14:paraId="3ABB2E09" w14:textId="77777777" w:rsidR="00AC4770" w:rsidRDefault="00000000">
      <w:pPr>
        <w:spacing w:after="120"/>
        <w:ind w:left="400"/>
        <w:jc w:val="both"/>
      </w:pPr>
      <w:r>
        <w:rPr>
          <w:rFonts w:ascii="Calibri" w:eastAsia="Calibri" w:hAnsi="Calibri" w:cs="Calibri"/>
          <w:b/>
          <w:bCs/>
          <w:sz w:val="22"/>
          <w:szCs w:val="22"/>
        </w:rPr>
        <w:t xml:space="preserve">d) </w:t>
      </w:r>
      <w:r>
        <w:rPr>
          <w:rFonts w:ascii="Calibri" w:eastAsia="Calibri" w:hAnsi="Calibri" w:cs="Calibri"/>
          <w:sz w:val="22"/>
          <w:szCs w:val="22"/>
        </w:rPr>
        <w:t>deixar de entregar a documentação exigida para o certame;</w:t>
      </w:r>
    </w:p>
    <w:p w14:paraId="39E1EDC1" w14:textId="77777777" w:rsidR="00AC4770" w:rsidRDefault="00000000">
      <w:pPr>
        <w:spacing w:after="120"/>
        <w:ind w:left="400"/>
        <w:jc w:val="both"/>
      </w:pPr>
      <w:r>
        <w:rPr>
          <w:rFonts w:ascii="Calibri" w:eastAsia="Calibri" w:hAnsi="Calibri" w:cs="Calibri"/>
          <w:b/>
          <w:bCs/>
          <w:sz w:val="22"/>
          <w:szCs w:val="22"/>
        </w:rPr>
        <w:t xml:space="preserve">e) </w:t>
      </w:r>
      <w:r>
        <w:rPr>
          <w:rFonts w:ascii="Calibri" w:eastAsia="Calibri" w:hAnsi="Calibri" w:cs="Calibri"/>
          <w:sz w:val="22"/>
          <w:szCs w:val="22"/>
        </w:rPr>
        <w:t>não manter a proposta, salvo em decorrência de fato superveniente devidamente justificado;</w:t>
      </w:r>
    </w:p>
    <w:p w14:paraId="2B6AE0D4" w14:textId="77777777" w:rsidR="00AC4770" w:rsidRDefault="00000000">
      <w:pPr>
        <w:spacing w:after="120"/>
        <w:ind w:left="400"/>
        <w:jc w:val="both"/>
      </w:pPr>
      <w:r>
        <w:rPr>
          <w:rFonts w:ascii="Calibri" w:eastAsia="Calibri" w:hAnsi="Calibri" w:cs="Calibri"/>
          <w:b/>
          <w:bCs/>
          <w:sz w:val="22"/>
          <w:szCs w:val="22"/>
        </w:rPr>
        <w:lastRenderedPageBreak/>
        <w:t xml:space="preserve">f) </w:t>
      </w:r>
      <w:r>
        <w:rPr>
          <w:rFonts w:ascii="Calibri" w:eastAsia="Calibri" w:hAnsi="Calibri" w:cs="Calibri"/>
          <w:sz w:val="22"/>
          <w:szCs w:val="22"/>
        </w:rPr>
        <w:t>não celebrar o contrato ou não entregar a documentação exigida para a contratação, quando convocado dentro do prazo de validade de sua proposta;</w:t>
      </w:r>
    </w:p>
    <w:p w14:paraId="3E3FE514" w14:textId="77777777" w:rsidR="00AC4770" w:rsidRDefault="00000000">
      <w:pPr>
        <w:spacing w:after="120"/>
        <w:ind w:left="400"/>
        <w:jc w:val="both"/>
      </w:pPr>
      <w:r>
        <w:rPr>
          <w:rFonts w:ascii="Calibri" w:eastAsia="Calibri" w:hAnsi="Calibri" w:cs="Calibri"/>
          <w:b/>
          <w:bCs/>
          <w:sz w:val="22"/>
          <w:szCs w:val="22"/>
        </w:rPr>
        <w:t xml:space="preserve">g) </w:t>
      </w:r>
      <w:r>
        <w:rPr>
          <w:rFonts w:ascii="Calibri" w:eastAsia="Calibri" w:hAnsi="Calibri" w:cs="Calibri"/>
          <w:sz w:val="22"/>
          <w:szCs w:val="22"/>
        </w:rPr>
        <w:t>ensejar o retardamento da execução ou da entrega do objeto da licitação sem motivo justificado;</w:t>
      </w:r>
    </w:p>
    <w:p w14:paraId="344415B8" w14:textId="77777777" w:rsidR="00AC4770" w:rsidRDefault="00000000">
      <w:pPr>
        <w:spacing w:after="120"/>
        <w:ind w:left="400"/>
        <w:jc w:val="both"/>
      </w:pPr>
      <w:r>
        <w:rPr>
          <w:rFonts w:ascii="Calibri" w:eastAsia="Calibri" w:hAnsi="Calibri" w:cs="Calibri"/>
          <w:b/>
          <w:bCs/>
          <w:sz w:val="22"/>
          <w:szCs w:val="22"/>
        </w:rPr>
        <w:t xml:space="preserve">h) </w:t>
      </w:r>
      <w:r>
        <w:rPr>
          <w:rFonts w:ascii="Calibri" w:eastAsia="Calibri" w:hAnsi="Calibri" w:cs="Calibri"/>
          <w:sz w:val="22"/>
          <w:szCs w:val="22"/>
        </w:rPr>
        <w:t>apresentar declaração ou documentação falsa exigida para o certame ou prestar declaração falsa durante a licitação ou a execução do contrato;</w:t>
      </w:r>
    </w:p>
    <w:p w14:paraId="33020B70" w14:textId="77777777" w:rsidR="00AC4770" w:rsidRDefault="00000000">
      <w:pPr>
        <w:spacing w:after="120"/>
        <w:ind w:left="400"/>
        <w:jc w:val="both"/>
      </w:pPr>
      <w:r>
        <w:rPr>
          <w:rFonts w:ascii="Calibri" w:eastAsia="Calibri" w:hAnsi="Calibri" w:cs="Calibri"/>
          <w:b/>
          <w:bCs/>
          <w:sz w:val="22"/>
          <w:szCs w:val="22"/>
        </w:rPr>
        <w:t xml:space="preserve">i) </w:t>
      </w:r>
      <w:r>
        <w:rPr>
          <w:rFonts w:ascii="Calibri" w:eastAsia="Calibri" w:hAnsi="Calibri" w:cs="Calibri"/>
          <w:sz w:val="22"/>
          <w:szCs w:val="22"/>
        </w:rPr>
        <w:t>fraudar a licitação ou praticar ato fraudulento na execução do contrato;</w:t>
      </w:r>
    </w:p>
    <w:p w14:paraId="707D8820" w14:textId="77777777" w:rsidR="00AC4770" w:rsidRDefault="00000000">
      <w:pPr>
        <w:spacing w:after="120"/>
        <w:ind w:left="400"/>
        <w:jc w:val="both"/>
      </w:pPr>
      <w:r>
        <w:rPr>
          <w:rFonts w:ascii="Calibri" w:eastAsia="Calibri" w:hAnsi="Calibri" w:cs="Calibri"/>
          <w:b/>
          <w:bCs/>
          <w:sz w:val="22"/>
          <w:szCs w:val="22"/>
        </w:rPr>
        <w:t xml:space="preserve">j) </w:t>
      </w:r>
      <w:r>
        <w:rPr>
          <w:rFonts w:ascii="Calibri" w:eastAsia="Calibri" w:hAnsi="Calibri" w:cs="Calibri"/>
          <w:sz w:val="22"/>
          <w:szCs w:val="22"/>
        </w:rPr>
        <w:t>comportar-se de modo inidôneo ou cometer fraude de qualquer natureza;</w:t>
      </w:r>
    </w:p>
    <w:p w14:paraId="1ADC158F" w14:textId="77777777" w:rsidR="00AC4770" w:rsidRDefault="00000000">
      <w:pPr>
        <w:spacing w:after="120"/>
        <w:ind w:left="400"/>
        <w:jc w:val="both"/>
      </w:pPr>
      <w:r>
        <w:rPr>
          <w:rFonts w:ascii="Calibri" w:eastAsia="Calibri" w:hAnsi="Calibri" w:cs="Calibri"/>
          <w:b/>
          <w:bCs/>
          <w:sz w:val="22"/>
          <w:szCs w:val="22"/>
        </w:rPr>
        <w:t xml:space="preserve">l) </w:t>
      </w:r>
      <w:r>
        <w:rPr>
          <w:rFonts w:ascii="Calibri" w:eastAsia="Calibri" w:hAnsi="Calibri" w:cs="Calibri"/>
          <w:sz w:val="22"/>
          <w:szCs w:val="22"/>
        </w:rPr>
        <w:t>praticar atos ilícitos com vistas a frustrar os objetivos da licitação;</w:t>
      </w:r>
    </w:p>
    <w:p w14:paraId="0833D204" w14:textId="77777777" w:rsidR="00AC4770" w:rsidRDefault="00000000">
      <w:pPr>
        <w:spacing w:after="120"/>
        <w:ind w:left="400"/>
        <w:jc w:val="both"/>
      </w:pPr>
      <w:r>
        <w:rPr>
          <w:rFonts w:ascii="Calibri" w:eastAsia="Calibri" w:hAnsi="Calibri" w:cs="Calibri"/>
          <w:b/>
          <w:bCs/>
          <w:sz w:val="22"/>
          <w:szCs w:val="22"/>
        </w:rPr>
        <w:t xml:space="preserve">m) </w:t>
      </w:r>
      <w:r>
        <w:rPr>
          <w:rFonts w:ascii="Calibri" w:eastAsia="Calibri" w:hAnsi="Calibri" w:cs="Calibri"/>
          <w:sz w:val="22"/>
          <w:szCs w:val="22"/>
        </w:rPr>
        <w:t>praticar ato lesivo previsto no art. 5º da Lei nº 12.846, de 1º de agosto de 2013.</w:t>
      </w:r>
    </w:p>
    <w:p w14:paraId="470C865F" w14:textId="77777777" w:rsidR="00AC4770" w:rsidRDefault="00000000">
      <w:pPr>
        <w:spacing w:after="140"/>
        <w:jc w:val="both"/>
      </w:pPr>
      <w:r>
        <w:rPr>
          <w:rFonts w:ascii="Calibri" w:eastAsia="Calibri" w:hAnsi="Calibri" w:cs="Calibri"/>
          <w:b/>
          <w:bCs/>
          <w:sz w:val="22"/>
          <w:szCs w:val="22"/>
        </w:rPr>
        <w:t xml:space="preserve">21.2 </w:t>
      </w:r>
      <w:r>
        <w:rPr>
          <w:rFonts w:ascii="Calibri" w:eastAsia="Calibri" w:hAnsi="Calibri" w:cs="Calibri"/>
          <w:sz w:val="22"/>
          <w:szCs w:val="22"/>
        </w:rPr>
        <w:t>Serão aplicadas ao responsável pelas infrações administrativas previstas no item 21.1 deste edital as seguintes sanções:</w:t>
      </w:r>
    </w:p>
    <w:p w14:paraId="468BB6B7" w14:textId="77777777" w:rsidR="00AC4770" w:rsidRDefault="00000000">
      <w:pPr>
        <w:spacing w:after="120"/>
        <w:ind w:left="400"/>
        <w:jc w:val="both"/>
      </w:pPr>
      <w:r>
        <w:rPr>
          <w:rFonts w:ascii="Calibri" w:eastAsia="Calibri" w:hAnsi="Calibri" w:cs="Calibri"/>
          <w:b/>
          <w:bCs/>
          <w:sz w:val="22"/>
          <w:szCs w:val="22"/>
        </w:rPr>
        <w:t xml:space="preserve">a) </w:t>
      </w:r>
      <w:r>
        <w:rPr>
          <w:rFonts w:ascii="Calibri" w:eastAsia="Calibri" w:hAnsi="Calibri" w:cs="Calibri"/>
          <w:sz w:val="22"/>
          <w:szCs w:val="22"/>
        </w:rPr>
        <w:t>advertência;</w:t>
      </w:r>
    </w:p>
    <w:p w14:paraId="78ED59E7" w14:textId="77777777" w:rsidR="00AC4770" w:rsidRDefault="00000000">
      <w:pPr>
        <w:spacing w:after="120"/>
        <w:ind w:left="400"/>
        <w:jc w:val="both"/>
      </w:pPr>
      <w:r>
        <w:rPr>
          <w:rFonts w:ascii="Calibri" w:eastAsia="Calibri" w:hAnsi="Calibri" w:cs="Calibri"/>
          <w:b/>
          <w:bCs/>
          <w:sz w:val="22"/>
          <w:szCs w:val="22"/>
        </w:rPr>
        <w:t xml:space="preserve">b) </w:t>
      </w:r>
      <w:r>
        <w:rPr>
          <w:rFonts w:ascii="Calibri" w:eastAsia="Calibri" w:hAnsi="Calibri" w:cs="Calibri"/>
          <w:sz w:val="22"/>
          <w:szCs w:val="22"/>
        </w:rPr>
        <w:t>multa de no mínimo 0,5% (cinco décimos por cento) e máximo de 30% (trinta por cento) do valor do objeto licitado ou contratado;</w:t>
      </w:r>
    </w:p>
    <w:p w14:paraId="449EE170" w14:textId="77777777" w:rsidR="00AC4770" w:rsidRDefault="00000000">
      <w:pPr>
        <w:spacing w:after="120"/>
        <w:ind w:left="400"/>
        <w:jc w:val="both"/>
      </w:pPr>
      <w:r>
        <w:rPr>
          <w:rFonts w:ascii="Calibri" w:eastAsia="Calibri" w:hAnsi="Calibri" w:cs="Calibri"/>
          <w:b/>
          <w:bCs/>
          <w:sz w:val="22"/>
          <w:szCs w:val="22"/>
        </w:rPr>
        <w:t xml:space="preserve">c) </w:t>
      </w:r>
      <w:r>
        <w:rPr>
          <w:rFonts w:ascii="Calibri" w:eastAsia="Calibri" w:hAnsi="Calibri" w:cs="Calibri"/>
          <w:sz w:val="22"/>
          <w:szCs w:val="22"/>
        </w:rPr>
        <w:t>impedimento de licitar e contratar, no âmbito da Administração Pública direta e indireta do órgão licitante, pelo prazo máximo de 3 (três) anos;</w:t>
      </w:r>
    </w:p>
    <w:p w14:paraId="1E3B5C88" w14:textId="77777777" w:rsidR="00AC4770" w:rsidRDefault="00000000">
      <w:pPr>
        <w:spacing w:after="120"/>
        <w:ind w:left="400"/>
        <w:jc w:val="both"/>
      </w:pPr>
      <w:r>
        <w:rPr>
          <w:rFonts w:ascii="Calibri" w:eastAsia="Calibri" w:hAnsi="Calibri" w:cs="Calibri"/>
          <w:b/>
          <w:bCs/>
          <w:sz w:val="22"/>
          <w:szCs w:val="22"/>
        </w:rPr>
        <w:t xml:space="preserve">d) </w:t>
      </w:r>
      <w:r>
        <w:rPr>
          <w:rFonts w:ascii="Calibri" w:eastAsia="Calibri" w:hAnsi="Calibri" w:cs="Calibri"/>
          <w:sz w:val="22"/>
          <w:szCs w:val="22"/>
        </w:rPr>
        <w:t>declaração de inidoneidade para licitar ou contratar no âmbito da Administração Pública direta e indireta de todos os entes federativos, pelo prazo mínimo de 3 (três) anos e máximo de 6 (seis) anos.</w:t>
      </w:r>
    </w:p>
    <w:p w14:paraId="665994E3" w14:textId="77777777" w:rsidR="00AC4770" w:rsidRDefault="00000000">
      <w:pPr>
        <w:spacing w:after="140"/>
        <w:jc w:val="both"/>
      </w:pPr>
      <w:r>
        <w:rPr>
          <w:rFonts w:ascii="Calibri" w:eastAsia="Calibri" w:hAnsi="Calibri" w:cs="Calibri"/>
          <w:b/>
          <w:bCs/>
          <w:sz w:val="22"/>
          <w:szCs w:val="22"/>
        </w:rPr>
        <w:t xml:space="preserve">21.3 </w:t>
      </w:r>
      <w:r>
        <w:rPr>
          <w:rFonts w:ascii="Calibri" w:eastAsia="Calibri" w:hAnsi="Calibri" w:cs="Calibri"/>
          <w:sz w:val="22"/>
          <w:szCs w:val="22"/>
        </w:rPr>
        <w:t>As sanções previstas nas alíneas "a", "c" e "d" do item 21.2 deste Edital poderão ser aplicadas cumulativamente com a prevista na alínea "b" do mesmo item.</w:t>
      </w:r>
    </w:p>
    <w:p w14:paraId="15B1AD3F" w14:textId="77777777" w:rsidR="00AC4770" w:rsidRDefault="00000000">
      <w:pPr>
        <w:spacing w:after="140"/>
        <w:jc w:val="both"/>
      </w:pPr>
      <w:r>
        <w:rPr>
          <w:rFonts w:ascii="Calibri" w:eastAsia="Calibri" w:hAnsi="Calibri" w:cs="Calibri"/>
          <w:b/>
          <w:bCs/>
          <w:sz w:val="22"/>
          <w:szCs w:val="22"/>
        </w:rPr>
        <w:t xml:space="preserve">21.4 </w:t>
      </w:r>
      <w:r>
        <w:rPr>
          <w:rFonts w:ascii="Calibri" w:eastAsia="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21.2 do presente Edital.</w:t>
      </w:r>
    </w:p>
    <w:p w14:paraId="5C500920" w14:textId="77777777" w:rsidR="00AC4770" w:rsidRDefault="00000000">
      <w:pPr>
        <w:spacing w:after="140"/>
        <w:jc w:val="both"/>
      </w:pPr>
      <w:r>
        <w:rPr>
          <w:rFonts w:ascii="Calibri" w:eastAsia="Calibri" w:hAnsi="Calibri" w:cs="Calibri"/>
          <w:b/>
          <w:bCs/>
          <w:sz w:val="22"/>
          <w:szCs w:val="22"/>
        </w:rPr>
        <w:t xml:space="preserve">21.5 </w:t>
      </w:r>
      <w:r>
        <w:rPr>
          <w:rFonts w:ascii="Calibri" w:eastAsia="Calibri" w:hAnsi="Calibri" w:cs="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57AF628" w14:textId="77777777" w:rsidR="00AC4770" w:rsidRDefault="00000000">
      <w:pPr>
        <w:spacing w:after="140"/>
        <w:jc w:val="both"/>
      </w:pPr>
      <w:r>
        <w:rPr>
          <w:rFonts w:ascii="Calibri" w:eastAsia="Calibri" w:hAnsi="Calibri" w:cs="Calibri"/>
          <w:b/>
          <w:bCs/>
          <w:sz w:val="22"/>
          <w:szCs w:val="22"/>
        </w:rPr>
        <w:t xml:space="preserve">21.6 </w:t>
      </w:r>
      <w:r>
        <w:rPr>
          <w:rFonts w:ascii="Calibri" w:eastAsia="Calibri" w:hAnsi="Calibri" w:cs="Calibri"/>
          <w:sz w:val="22"/>
          <w:szCs w:val="22"/>
        </w:rPr>
        <w:t>A aplicação das sanções previstas no item 21.2 deste Edital não exclui, em hipótese alguma, a obrigação de reparação integral do dano causado à Administração Pública.</w:t>
      </w:r>
    </w:p>
    <w:p w14:paraId="594214BA" w14:textId="77777777" w:rsidR="00AC4770" w:rsidRDefault="00000000">
      <w:pPr>
        <w:spacing w:after="140"/>
        <w:jc w:val="both"/>
      </w:pPr>
      <w:r>
        <w:rPr>
          <w:rFonts w:ascii="Calibri" w:eastAsia="Calibri" w:hAnsi="Calibri" w:cs="Calibri"/>
          <w:b/>
          <w:bCs/>
          <w:sz w:val="22"/>
          <w:szCs w:val="22"/>
        </w:rPr>
        <w:t xml:space="preserve">21.7 </w:t>
      </w:r>
      <w:r>
        <w:rPr>
          <w:rFonts w:ascii="Calibri" w:eastAsia="Calibri" w:hAnsi="Calibri" w:cs="Calibri"/>
          <w:sz w:val="22"/>
          <w:szCs w:val="22"/>
        </w:rPr>
        <w:t>Na aplicação da sanção prevista no item 21.2, alínea "b", do presente edital, será facultada a defesa do interessado no prazo de 15 (quinze) dias úteis, contado da data de sua intimação.</w:t>
      </w:r>
    </w:p>
    <w:p w14:paraId="57220640" w14:textId="77777777" w:rsidR="00AC4770" w:rsidRDefault="00000000">
      <w:pPr>
        <w:spacing w:after="140"/>
        <w:jc w:val="both"/>
      </w:pPr>
      <w:r>
        <w:rPr>
          <w:rFonts w:ascii="Calibri" w:eastAsia="Calibri" w:hAnsi="Calibri" w:cs="Calibri"/>
          <w:b/>
          <w:bCs/>
          <w:sz w:val="22"/>
          <w:szCs w:val="22"/>
        </w:rPr>
        <w:t xml:space="preserve">21.8 </w:t>
      </w:r>
      <w:r>
        <w:rPr>
          <w:rFonts w:ascii="Calibri" w:eastAsia="Calibri" w:hAnsi="Calibri" w:cs="Calibri"/>
          <w:sz w:val="22"/>
          <w:szCs w:val="22"/>
        </w:rPr>
        <w:t>Para aplicação das sanções previstas nas alíneas "c" e "d" do item 21.2 deste Edital, o licitante ou o contratado será intimado para, no prazo de 15 (quinze) dias úteis, contado da data de intimação, apresentar defesa escrita e especificar as provas que pretenda produzir.</w:t>
      </w:r>
    </w:p>
    <w:p w14:paraId="4F56A78E" w14:textId="77777777" w:rsidR="00AC4770" w:rsidRDefault="00000000">
      <w:pPr>
        <w:spacing w:after="140"/>
        <w:jc w:val="both"/>
      </w:pPr>
      <w:r>
        <w:rPr>
          <w:rFonts w:ascii="Calibri" w:eastAsia="Calibri" w:hAnsi="Calibri" w:cs="Calibri"/>
          <w:b/>
          <w:bCs/>
          <w:sz w:val="22"/>
          <w:szCs w:val="22"/>
        </w:rPr>
        <w:t xml:space="preserve">21.9 </w:t>
      </w:r>
      <w:r>
        <w:rPr>
          <w:rFonts w:ascii="Calibri" w:eastAsia="Calibri" w:hAnsi="Calibri" w:cs="Calibri"/>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A66D86A" w14:textId="77777777" w:rsidR="00AC4770" w:rsidRDefault="00000000">
      <w:pPr>
        <w:spacing w:after="140"/>
        <w:jc w:val="both"/>
      </w:pPr>
      <w:r>
        <w:rPr>
          <w:rFonts w:ascii="Calibri" w:eastAsia="Calibri" w:hAnsi="Calibri" w:cs="Calibri"/>
          <w:b/>
          <w:bCs/>
          <w:sz w:val="22"/>
          <w:szCs w:val="22"/>
        </w:rPr>
        <w:t xml:space="preserve">21.10 </w:t>
      </w:r>
      <w:r>
        <w:rPr>
          <w:rFonts w:ascii="Calibri" w:eastAsia="Calibri" w:hAnsi="Calibri" w:cs="Calibri"/>
          <w:sz w:val="22"/>
          <w:szCs w:val="22"/>
        </w:rPr>
        <w:t>Serão indeferidas pela comissão, mediante decisão fundamentada, provas ilícitas, impertinentes, desnecessárias, protelatórias ou intempestivas.</w:t>
      </w:r>
    </w:p>
    <w:p w14:paraId="66892E93" w14:textId="77777777" w:rsidR="00AC4770" w:rsidRDefault="00000000">
      <w:pPr>
        <w:spacing w:after="140"/>
        <w:jc w:val="both"/>
      </w:pPr>
      <w:r>
        <w:rPr>
          <w:rFonts w:ascii="Calibri" w:eastAsia="Calibri" w:hAnsi="Calibri" w:cs="Calibri"/>
          <w:b/>
          <w:bCs/>
          <w:sz w:val="22"/>
          <w:szCs w:val="22"/>
        </w:rPr>
        <w:lastRenderedPageBreak/>
        <w:t xml:space="preserve">21.11 </w:t>
      </w:r>
      <w:r>
        <w:rPr>
          <w:rFonts w:ascii="Calibri" w:eastAsia="Calibri" w:hAnsi="Calibri" w:cs="Calibri"/>
          <w:sz w:val="22"/>
          <w:szCs w:val="22"/>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14:paraId="37CCB5F6" w14:textId="77777777" w:rsidR="00AC4770" w:rsidRDefault="00000000">
      <w:pPr>
        <w:spacing w:after="140"/>
        <w:jc w:val="both"/>
      </w:pPr>
      <w:r>
        <w:rPr>
          <w:rFonts w:ascii="Calibri" w:eastAsia="Calibri" w:hAnsi="Calibri" w:cs="Calibri"/>
          <w:b/>
          <w:bCs/>
          <w:sz w:val="22"/>
          <w:szCs w:val="22"/>
        </w:rPr>
        <w:t xml:space="preserve">21.12 </w:t>
      </w:r>
      <w:r>
        <w:rPr>
          <w:rFonts w:ascii="Calibri" w:eastAsia="Calibri" w:hAnsi="Calibri" w:cs="Calibri"/>
          <w:sz w:val="22"/>
          <w:szCs w:val="22"/>
        </w:rPr>
        <w:t>É admitida a reabilitação do licitante ou contratado perante a própria autoridade que aplicou a penalidade, exigidos, cumulativamente: a) reparação integral do dano causado à Administração Pública; b) pagamento da multa; c) transcurso do prazo mínimo de 1 (um) ano da aplicação da penalidade, no caso de impedimento de licitar e contratar, ou de 3 (três) anos da aplicação da penalidade, no caso de declaração de inidoneidade; d) cumprimento das condições de reabilitação definidas no ato punitivo; e) análise jurídica prévia, com posicionamento conclusivo quanto ao cumprimento dos requisitos definidos neste artigo.</w:t>
      </w:r>
    </w:p>
    <w:p w14:paraId="436D822C" w14:textId="77777777" w:rsidR="00AC4770" w:rsidRDefault="00000000">
      <w:pPr>
        <w:spacing w:after="140"/>
        <w:jc w:val="both"/>
      </w:pPr>
      <w:r>
        <w:rPr>
          <w:rFonts w:ascii="Calibri" w:eastAsia="Calibri" w:hAnsi="Calibri" w:cs="Calibri"/>
          <w:b/>
          <w:bCs/>
          <w:sz w:val="22"/>
          <w:szCs w:val="22"/>
        </w:rPr>
        <w:t xml:space="preserve">21.13 </w:t>
      </w:r>
      <w:r>
        <w:rPr>
          <w:rFonts w:ascii="Calibri" w:eastAsia="Calibri" w:hAnsi="Calibri" w:cs="Calibri"/>
          <w:sz w:val="22"/>
          <w:szCs w:val="22"/>
        </w:rPr>
        <w:t>A sanção pelas infrações previstas nas alíneas "h" e "m" do item 21.1 do presente Edital exigirá, como condição de reabilitação do licitante ou contratado, a implantação ou o aperfeiçoamento de programa de integridade pelo responsável.</w:t>
      </w:r>
    </w:p>
    <w:p w14:paraId="5B27A9B9" w14:textId="77777777" w:rsidR="00AC4770" w:rsidRDefault="00000000">
      <w:pPr>
        <w:shd w:val="clear" w:color="auto" w:fill="9DC3E6"/>
        <w:spacing w:before="280" w:after="160"/>
      </w:pPr>
      <w:r>
        <w:rPr>
          <w:rFonts w:ascii="Calibri" w:eastAsia="Calibri" w:hAnsi="Calibri" w:cs="Calibri"/>
          <w:b/>
          <w:bCs/>
          <w:sz w:val="22"/>
          <w:szCs w:val="22"/>
        </w:rPr>
        <w:t>22 PEDIDOS DE ESCLARECIMENTOS E IMPUGNAÇÕES</w:t>
      </w:r>
    </w:p>
    <w:p w14:paraId="1BA712F3" w14:textId="77777777" w:rsidR="00AC4770" w:rsidRDefault="00000000">
      <w:pPr>
        <w:spacing w:after="140"/>
        <w:jc w:val="both"/>
      </w:pPr>
      <w:r>
        <w:rPr>
          <w:rFonts w:ascii="Calibri" w:eastAsia="Calibri" w:hAnsi="Calibri" w:cs="Calibri"/>
          <w:b/>
          <w:bCs/>
          <w:sz w:val="22"/>
          <w:szCs w:val="22"/>
        </w:rPr>
        <w:t xml:space="preserve">22.1. </w:t>
      </w:r>
      <w:r>
        <w:rPr>
          <w:rFonts w:ascii="Calibri" w:eastAsia="Calibri" w:hAnsi="Calibri" w:cs="Calibri"/>
          <w:sz w:val="22"/>
          <w:szCs w:val="22"/>
        </w:rPr>
        <w:t>Os pedidos de esclarecimentos referentes ao processo licitatório e os pedidos de impugnações poderão ser enviados ao agente de contratação, até três dias úteis anteriores à data fixada para abertura da sessão pública, por meio do seguinte endereço eletrônico: www.portaldecompraspublicas.com.br.</w:t>
      </w:r>
    </w:p>
    <w:p w14:paraId="738EA79A" w14:textId="77777777" w:rsidR="00AC4770" w:rsidRDefault="00000000">
      <w:pPr>
        <w:spacing w:after="140"/>
        <w:jc w:val="both"/>
      </w:pPr>
      <w:r>
        <w:rPr>
          <w:rFonts w:ascii="Calibri" w:eastAsia="Calibri" w:hAnsi="Calibri" w:cs="Calibri"/>
          <w:b/>
          <w:bCs/>
          <w:sz w:val="22"/>
          <w:szCs w:val="22"/>
        </w:rPr>
        <w:t xml:space="preserve">22.2. </w:t>
      </w:r>
      <w:r>
        <w:rPr>
          <w:rFonts w:ascii="Calibri" w:eastAsia="Calibri" w:hAnsi="Calibri" w:cs="Calibri"/>
          <w:sz w:val="22"/>
          <w:szCs w:val="22"/>
        </w:rPr>
        <w:t>As respostas aos pedidos de esclarecimentos e às impugnações serão divulgadas no seguinte sítio eletrônico www.portaldecompraspublicas.com.br.</w:t>
      </w:r>
    </w:p>
    <w:p w14:paraId="42C0A90B" w14:textId="77777777" w:rsidR="00AC4770" w:rsidRDefault="00000000">
      <w:pPr>
        <w:shd w:val="clear" w:color="auto" w:fill="9DC3E6"/>
        <w:spacing w:before="280" w:after="160"/>
      </w:pPr>
      <w:r>
        <w:rPr>
          <w:rFonts w:ascii="Calibri" w:eastAsia="Calibri" w:hAnsi="Calibri" w:cs="Calibri"/>
          <w:b/>
          <w:bCs/>
          <w:sz w:val="22"/>
          <w:szCs w:val="22"/>
        </w:rPr>
        <w:t>23 DAS DISPOSIÇÕES GERAIS:</w:t>
      </w:r>
    </w:p>
    <w:p w14:paraId="7421ECA0" w14:textId="77777777" w:rsidR="00AC4770" w:rsidRDefault="00000000">
      <w:pPr>
        <w:spacing w:after="140"/>
        <w:jc w:val="both"/>
      </w:pPr>
      <w:r>
        <w:rPr>
          <w:rFonts w:ascii="Calibri" w:eastAsia="Calibri" w:hAnsi="Calibri" w:cs="Calibri"/>
          <w:b/>
          <w:bCs/>
          <w:sz w:val="22"/>
          <w:szCs w:val="22"/>
        </w:rPr>
        <w:t xml:space="preserve">23.1 </w:t>
      </w:r>
      <w:r>
        <w:rPr>
          <w:rFonts w:ascii="Calibri" w:eastAsia="Calibri" w:hAnsi="Calibri" w:cs="Calibri"/>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47FA9F7" w14:textId="77777777" w:rsidR="00AC4770" w:rsidRDefault="00000000">
      <w:pPr>
        <w:spacing w:after="140"/>
        <w:jc w:val="both"/>
      </w:pPr>
      <w:r>
        <w:rPr>
          <w:rFonts w:ascii="Calibri" w:eastAsia="Calibri" w:hAnsi="Calibri" w:cs="Calibri"/>
          <w:b/>
          <w:bCs/>
          <w:sz w:val="22"/>
          <w:szCs w:val="22"/>
        </w:rPr>
        <w:t xml:space="preserve">23.2 </w:t>
      </w:r>
      <w:r>
        <w:rPr>
          <w:rFonts w:ascii="Calibri" w:eastAsia="Calibri" w:hAnsi="Calibri" w:cs="Calibri"/>
          <w:sz w:val="22"/>
          <w:szCs w:val="22"/>
        </w:rPr>
        <w:t>Após a apresentação da proposta, não caberá desistência, salvo por motivo justo decorrente de fato superveniente e aceito pelo agente de contratação.</w:t>
      </w:r>
    </w:p>
    <w:p w14:paraId="40A83BAD" w14:textId="77777777" w:rsidR="00AC4770" w:rsidRDefault="00000000">
      <w:pPr>
        <w:spacing w:after="140"/>
        <w:jc w:val="both"/>
      </w:pPr>
      <w:r>
        <w:rPr>
          <w:rFonts w:ascii="Calibri" w:eastAsia="Calibri" w:hAnsi="Calibri" w:cs="Calibri"/>
          <w:b/>
          <w:bCs/>
          <w:sz w:val="22"/>
          <w:szCs w:val="22"/>
        </w:rPr>
        <w:t xml:space="preserve">23.3 </w:t>
      </w:r>
      <w:r>
        <w:rPr>
          <w:rFonts w:ascii="Calibri" w:eastAsia="Calibri" w:hAnsi="Calibri" w:cs="Calibri"/>
          <w:sz w:val="22"/>
          <w:szCs w:val="22"/>
        </w:rPr>
        <w:t>A Administração tem a prerrogativa de fiscalizar o cumprimento satisfatório do objeto da presente licitação, por meio de agente designado para tal função, conforme o disposto na Lei nº 14.133/2021.</w:t>
      </w:r>
    </w:p>
    <w:p w14:paraId="1106389D" w14:textId="77777777" w:rsidR="00AC4770" w:rsidRDefault="00000000">
      <w:pPr>
        <w:spacing w:after="140"/>
        <w:jc w:val="both"/>
      </w:pPr>
      <w:r>
        <w:rPr>
          <w:rFonts w:ascii="Calibri" w:eastAsia="Calibri" w:hAnsi="Calibri" w:cs="Calibri"/>
          <w:b/>
          <w:bCs/>
          <w:sz w:val="22"/>
          <w:szCs w:val="22"/>
        </w:rPr>
        <w:t xml:space="preserve">23.4 </w:t>
      </w:r>
      <w:r>
        <w:rPr>
          <w:rFonts w:ascii="Calibri" w:eastAsia="Calibri" w:hAnsi="Calibri" w:cs="Calibri"/>
          <w:sz w:val="22"/>
          <w:szCs w:val="22"/>
        </w:rPr>
        <w:t>Em caso de divergência entre disposições deste Edital e de seus anexos ou demais peças que compõem o processo, prevalecerá as deste Edital.</w:t>
      </w:r>
    </w:p>
    <w:p w14:paraId="36B68D91" w14:textId="77777777" w:rsidR="00AC4770" w:rsidRDefault="00000000">
      <w:pPr>
        <w:spacing w:after="140"/>
        <w:jc w:val="both"/>
      </w:pPr>
      <w:r>
        <w:rPr>
          <w:rFonts w:ascii="Calibri" w:eastAsia="Calibri" w:hAnsi="Calibri" w:cs="Calibri"/>
          <w:b/>
          <w:bCs/>
          <w:sz w:val="22"/>
          <w:szCs w:val="22"/>
        </w:rPr>
        <w:t xml:space="preserve">23.5 </w:t>
      </w:r>
      <w:r>
        <w:rPr>
          <w:rFonts w:ascii="Calibri" w:eastAsia="Calibri" w:hAnsi="Calibri" w:cs="Calibri"/>
          <w:sz w:val="22"/>
          <w:szCs w:val="22"/>
        </w:rPr>
        <w:t>O Edital está disponibilizado, na íntegra, no endereço eletrônico da concorrência eletrônica www.portaldecompraspublicas.com.br, e no site do município https://www.candiota.rs.gov.br, também poderão ser lidos ou obtidas cópias no setor de Licitações, situado na Rua Ulisses Guimarães, 250 – Fone/fax: (53) 3245-8020 – Candiota – RS, nos dias úteis, no horário das 08:00 às 14:36 horas, mesmo endereço e período no qual os autos do processo administrativo permanecerão com vista franqueada aos interessados.</w:t>
      </w:r>
    </w:p>
    <w:p w14:paraId="1461C5CD" w14:textId="77777777" w:rsidR="00AC4770" w:rsidRDefault="00000000">
      <w:pPr>
        <w:spacing w:after="140"/>
        <w:jc w:val="both"/>
      </w:pPr>
      <w:r>
        <w:rPr>
          <w:rFonts w:ascii="Calibri" w:eastAsia="Calibri" w:hAnsi="Calibri" w:cs="Calibri"/>
          <w:b/>
          <w:bCs/>
          <w:sz w:val="22"/>
          <w:szCs w:val="22"/>
        </w:rPr>
        <w:t xml:space="preserve">23.6 </w:t>
      </w:r>
      <w:r>
        <w:rPr>
          <w:rFonts w:ascii="Calibri" w:eastAsia="Calibri" w:hAnsi="Calibri" w:cs="Calibri"/>
          <w:sz w:val="22"/>
          <w:szCs w:val="22"/>
        </w:rPr>
        <w:t>Uma vez incluído no processo licitatório, nenhum documento será devolvido.</w:t>
      </w:r>
    </w:p>
    <w:p w14:paraId="05EDFFF3" w14:textId="77777777" w:rsidR="00AC4770" w:rsidRDefault="00000000">
      <w:pPr>
        <w:spacing w:after="140"/>
        <w:jc w:val="both"/>
      </w:pPr>
      <w:r>
        <w:rPr>
          <w:rFonts w:ascii="Calibri" w:eastAsia="Calibri" w:hAnsi="Calibri" w:cs="Calibri"/>
          <w:b/>
          <w:bCs/>
          <w:sz w:val="22"/>
          <w:szCs w:val="22"/>
        </w:rPr>
        <w:t xml:space="preserve">23.7 </w:t>
      </w:r>
      <w:r>
        <w:rPr>
          <w:rFonts w:ascii="Calibri" w:eastAsia="Calibri" w:hAnsi="Calibri" w:cs="Calibri"/>
          <w:sz w:val="22"/>
          <w:szCs w:val="22"/>
        </w:rPr>
        <w:t>Na análise da documentação e no julgamento das Propostas Comerciais, o agente de contratação poderá, a seu critério, solicitar o assessoramento técnico de órgãos ou de profissionais especializados.</w:t>
      </w:r>
    </w:p>
    <w:p w14:paraId="1680C2C7" w14:textId="77777777" w:rsidR="00AC4770" w:rsidRDefault="00000000">
      <w:pPr>
        <w:spacing w:after="140"/>
        <w:jc w:val="both"/>
      </w:pPr>
      <w:r>
        <w:rPr>
          <w:rFonts w:ascii="Calibri" w:eastAsia="Calibri" w:hAnsi="Calibri" w:cs="Calibri"/>
          <w:b/>
          <w:bCs/>
          <w:sz w:val="22"/>
          <w:szCs w:val="22"/>
        </w:rPr>
        <w:lastRenderedPageBreak/>
        <w:t xml:space="preserve">23.8 </w:t>
      </w:r>
      <w:r>
        <w:rPr>
          <w:rFonts w:ascii="Calibri" w:eastAsia="Calibri" w:hAnsi="Calibri" w:cs="Calibri"/>
          <w:sz w:val="22"/>
          <w:szCs w:val="22"/>
        </w:rPr>
        <w:t>A participação do licitante nesta licitação implica no conhecimento integral dos termos e condições inseridas neste edital, bem como das demais normas legais que disciplinam a matéria.</w:t>
      </w:r>
    </w:p>
    <w:p w14:paraId="64BD1A4B" w14:textId="77777777" w:rsidR="00AC4770" w:rsidRDefault="00000000">
      <w:pPr>
        <w:spacing w:after="140"/>
        <w:jc w:val="both"/>
      </w:pPr>
      <w:r>
        <w:rPr>
          <w:rFonts w:ascii="Calibri" w:eastAsia="Calibri" w:hAnsi="Calibri" w:cs="Calibri"/>
          <w:b/>
          <w:bCs/>
          <w:sz w:val="22"/>
          <w:szCs w:val="22"/>
        </w:rPr>
        <w:t xml:space="preserve">23.9 </w:t>
      </w:r>
      <w:r>
        <w:rPr>
          <w:rFonts w:ascii="Calibri" w:eastAsia="Calibri" w:hAnsi="Calibri" w:cs="Calibri"/>
          <w:sz w:val="22"/>
          <w:szCs w:val="22"/>
        </w:rPr>
        <w:t>A presente licitação não importa, necessariamente, em contratação, podendo o Município de Candiota revogá-la, no todo ou em parte, por razões de interesse público, derivadas de fato superveniente comprovado, ou anulá-la por ilegalidade, de ofício ou por provocação, mediante ato escrito e fundamentado, disponibilizado no sistema para conhecimento dos licitantes.</w:t>
      </w:r>
    </w:p>
    <w:p w14:paraId="45A68C75" w14:textId="77777777" w:rsidR="00AC4770" w:rsidRDefault="00000000">
      <w:pPr>
        <w:spacing w:after="140"/>
        <w:jc w:val="both"/>
      </w:pPr>
      <w:r>
        <w:rPr>
          <w:rFonts w:ascii="Calibri" w:eastAsia="Calibri" w:hAnsi="Calibri" w:cs="Calibri"/>
          <w:b/>
          <w:bCs/>
          <w:sz w:val="22"/>
          <w:szCs w:val="22"/>
        </w:rPr>
        <w:t xml:space="preserve">23.10 </w:t>
      </w:r>
      <w:r>
        <w:rPr>
          <w:rFonts w:ascii="Calibri" w:eastAsia="Calibri" w:hAnsi="Calibri" w:cs="Calibri"/>
          <w:sz w:val="22"/>
          <w:szCs w:val="22"/>
        </w:rPr>
        <w:t>Toda a documentação apresentada neste edital e seus anexos são complementares entre si, de modo que qualquer detalhe que se mencione em um documento e se omita em outro será considerado especificado e válido.</w:t>
      </w:r>
    </w:p>
    <w:p w14:paraId="21673CD9" w14:textId="77777777" w:rsidR="00AC4770" w:rsidRDefault="00000000">
      <w:pPr>
        <w:spacing w:after="140"/>
        <w:jc w:val="both"/>
      </w:pPr>
      <w:r>
        <w:rPr>
          <w:rFonts w:ascii="Calibri" w:eastAsia="Calibri" w:hAnsi="Calibri" w:cs="Calibri"/>
          <w:b/>
          <w:bCs/>
          <w:sz w:val="22"/>
          <w:szCs w:val="22"/>
        </w:rPr>
        <w:t xml:space="preserve">23.11 </w:t>
      </w:r>
      <w:r>
        <w:rPr>
          <w:rFonts w:ascii="Calibri" w:eastAsia="Calibri" w:hAnsi="Calibri" w:cs="Calibri"/>
          <w:sz w:val="22"/>
          <w:szCs w:val="22"/>
        </w:rPr>
        <w:t>Fica eleito o Foro da Comarca de Bagé para dirimir quaisquer litígios oriundos da licitação e do contrato dela decorrente, com expressa renúncia a outro qualquer, por mais privilegiado que seja.</w:t>
      </w:r>
    </w:p>
    <w:p w14:paraId="10960A3B" w14:textId="77777777" w:rsidR="00AC4770" w:rsidRDefault="00000000">
      <w:pPr>
        <w:spacing w:after="140"/>
        <w:jc w:val="both"/>
      </w:pPr>
      <w:r>
        <w:rPr>
          <w:rFonts w:ascii="Calibri" w:eastAsia="Calibri" w:hAnsi="Calibri" w:cs="Calibri"/>
          <w:b/>
          <w:bCs/>
          <w:sz w:val="22"/>
          <w:szCs w:val="22"/>
        </w:rPr>
        <w:t xml:space="preserve">23.12 </w:t>
      </w:r>
      <w:r>
        <w:rPr>
          <w:rFonts w:ascii="Calibri" w:eastAsia="Calibri" w:hAnsi="Calibri" w:cs="Calibri"/>
          <w:sz w:val="22"/>
          <w:szCs w:val="22"/>
        </w:rPr>
        <w:t>Integram este Edital, para todos os fins e efeitos, os seguintes anexos:</w:t>
      </w:r>
    </w:p>
    <w:p w14:paraId="67133227" w14:textId="77777777" w:rsidR="00AC4770" w:rsidRDefault="00000000">
      <w:pPr>
        <w:spacing w:after="160"/>
        <w:jc w:val="both"/>
      </w:pPr>
      <w:r>
        <w:rPr>
          <w:rFonts w:ascii="Calibri" w:eastAsia="Calibri" w:hAnsi="Calibri" w:cs="Calibri"/>
          <w:sz w:val="22"/>
          <w:szCs w:val="22"/>
        </w:rPr>
        <w:t>23.12.1 ANEXO I – Termo de Referência, Memorial Descritivo Arquitetônico, Parecer Técnico de Aprovação, Cronograma Físico-Financeiro e Orçamento Sintético;</w:t>
      </w:r>
    </w:p>
    <w:p w14:paraId="6677EF43" w14:textId="77777777" w:rsidR="00AC4770" w:rsidRDefault="00000000">
      <w:pPr>
        <w:spacing w:after="160"/>
        <w:jc w:val="both"/>
      </w:pPr>
      <w:r>
        <w:rPr>
          <w:rFonts w:ascii="Calibri" w:eastAsia="Calibri" w:hAnsi="Calibri" w:cs="Calibri"/>
          <w:sz w:val="22"/>
          <w:szCs w:val="22"/>
        </w:rPr>
        <w:t>23.12.2 ANEXO II – Minuta de Contrato.</w:t>
      </w:r>
    </w:p>
    <w:p w14:paraId="2222C92A" w14:textId="77777777" w:rsidR="00AC4770" w:rsidRDefault="00000000">
      <w:pPr>
        <w:spacing w:before="500"/>
        <w:jc w:val="center"/>
      </w:pPr>
      <w:r>
        <w:rPr>
          <w:rFonts w:ascii="Calibri" w:eastAsia="Calibri" w:hAnsi="Calibri" w:cs="Calibri"/>
          <w:sz w:val="22"/>
          <w:szCs w:val="22"/>
        </w:rPr>
        <w:t>Candiota, [XX] de [mês] de 2026.</w:t>
      </w:r>
    </w:p>
    <w:p w14:paraId="2B8C1259" w14:textId="77777777" w:rsidR="00AC4770" w:rsidRDefault="00000000">
      <w:pPr>
        <w:spacing w:before="700"/>
        <w:jc w:val="center"/>
      </w:pPr>
      <w:r>
        <w:rPr>
          <w:rFonts w:ascii="Calibri" w:eastAsia="Calibri" w:hAnsi="Calibri" w:cs="Calibri"/>
          <w:b/>
          <w:bCs/>
          <w:sz w:val="22"/>
          <w:szCs w:val="22"/>
        </w:rPr>
        <w:t>LUIZ CARLOS FOLADOR</w:t>
      </w:r>
    </w:p>
    <w:p w14:paraId="37A89BC0" w14:textId="77777777" w:rsidR="00AC4770" w:rsidRDefault="00000000">
      <w:pPr>
        <w:jc w:val="center"/>
      </w:pPr>
      <w:r>
        <w:rPr>
          <w:rFonts w:ascii="Calibri" w:eastAsia="Calibri" w:hAnsi="Calibri" w:cs="Calibri"/>
          <w:sz w:val="22"/>
          <w:szCs w:val="22"/>
        </w:rPr>
        <w:t>Prefeito Municipal de Candiota</w:t>
      </w:r>
    </w:p>
    <w:p w14:paraId="5A6BF029" w14:textId="77777777" w:rsidR="00AC4770" w:rsidRDefault="00000000">
      <w:r>
        <w:br w:type="page"/>
      </w:r>
    </w:p>
    <w:p w14:paraId="79E945CF" w14:textId="77777777" w:rsidR="00AC4770" w:rsidRDefault="00000000">
      <w:pPr>
        <w:spacing w:before="1600" w:after="160"/>
        <w:jc w:val="center"/>
      </w:pPr>
      <w:r>
        <w:rPr>
          <w:rFonts w:ascii="Calibri" w:eastAsia="Calibri" w:hAnsi="Calibri" w:cs="Calibri"/>
          <w:b/>
          <w:bCs/>
          <w:sz w:val="26"/>
          <w:szCs w:val="26"/>
        </w:rPr>
        <w:lastRenderedPageBreak/>
        <w:t>ANEXO I</w:t>
      </w:r>
    </w:p>
    <w:p w14:paraId="05280C24" w14:textId="77777777" w:rsidR="00AC4770" w:rsidRDefault="00000000">
      <w:pPr>
        <w:spacing w:after="400"/>
        <w:jc w:val="center"/>
      </w:pPr>
      <w:r>
        <w:rPr>
          <w:rFonts w:ascii="Calibri" w:eastAsia="Calibri" w:hAnsi="Calibri" w:cs="Calibri"/>
          <w:b/>
          <w:bCs/>
          <w:color w:val="C00000"/>
          <w:sz w:val="22"/>
          <w:szCs w:val="22"/>
        </w:rPr>
        <w:t>TERMO DE REFERÊNCIA, MEMORIAL DESCRITIVO, PARECER TÉCNICO, CRONOGRAMA E ORÇAMENTO.</w:t>
      </w:r>
    </w:p>
    <w:p w14:paraId="6C6670F4" w14:textId="77777777" w:rsidR="00AC4770" w:rsidRDefault="00000000">
      <w:r>
        <w:br w:type="page"/>
      </w:r>
    </w:p>
    <w:p w14:paraId="31084377" w14:textId="77777777" w:rsidR="00AC4770" w:rsidRDefault="00000000">
      <w:pPr>
        <w:spacing w:before="200" w:after="300"/>
        <w:jc w:val="center"/>
      </w:pPr>
      <w:r>
        <w:rPr>
          <w:rFonts w:ascii="Calibri" w:eastAsia="Calibri" w:hAnsi="Calibri" w:cs="Calibri"/>
          <w:b/>
          <w:bCs/>
          <w:sz w:val="24"/>
          <w:szCs w:val="24"/>
        </w:rPr>
        <w:lastRenderedPageBreak/>
        <w:t>TERMO DE REFERÊNCIA / MEMORIAL DESCRITIVO (RESUMO)</w:t>
      </w:r>
    </w:p>
    <w:p w14:paraId="25110BC4" w14:textId="77777777" w:rsidR="00AC4770" w:rsidRDefault="00000000">
      <w:pPr>
        <w:spacing w:after="160"/>
        <w:jc w:val="both"/>
      </w:pPr>
      <w:r>
        <w:rPr>
          <w:rFonts w:ascii="Calibri" w:eastAsia="Calibri" w:hAnsi="Calibri" w:cs="Calibri"/>
          <w:b/>
          <w:bCs/>
          <w:sz w:val="22"/>
          <w:szCs w:val="22"/>
        </w:rPr>
        <w:t>1. OBJETO</w:t>
      </w:r>
    </w:p>
    <w:p w14:paraId="19FD2863" w14:textId="77777777" w:rsidR="00AC4770" w:rsidRDefault="00000000">
      <w:pPr>
        <w:spacing w:after="160"/>
        <w:jc w:val="both"/>
      </w:pPr>
      <w:r>
        <w:rPr>
          <w:rFonts w:ascii="Calibri" w:eastAsia="Calibri" w:hAnsi="Calibri" w:cs="Calibri"/>
          <w:sz w:val="22"/>
          <w:szCs w:val="22"/>
        </w:rPr>
        <w:t xml:space="preserve">Contratação de empresa especializada em engenharia/arquitetura para execução, em regime de empreitada por preço global, da obra de Reforma e Ampliação da Unidade Básica de Saúde (UBS) João Emílio, localizada na Rua </w:t>
      </w:r>
      <w:proofErr w:type="spellStart"/>
      <w:r>
        <w:rPr>
          <w:rFonts w:ascii="Calibri" w:eastAsia="Calibri" w:hAnsi="Calibri" w:cs="Calibri"/>
          <w:sz w:val="22"/>
          <w:szCs w:val="22"/>
        </w:rPr>
        <w:t>Geolar</w:t>
      </w:r>
      <w:proofErr w:type="spellEnd"/>
      <w:r>
        <w:rPr>
          <w:rFonts w:ascii="Calibri" w:eastAsia="Calibri" w:hAnsi="Calibri" w:cs="Calibri"/>
          <w:sz w:val="22"/>
          <w:szCs w:val="22"/>
        </w:rPr>
        <w:t xml:space="preserve"> Correa, nº 300, Candiota/RS, abrangendo área existente de 401,98 m², área de reforma de 297,30 m² e acréscimo de 64,91 m² (total de 466,61 m²), conforme Memorial Descritivo Arquitetônico de autoria da Arquiteta Ana Paula Lopes Siqueira (CAU A112884-1 – </w:t>
      </w:r>
      <w:proofErr w:type="spellStart"/>
      <w:r>
        <w:rPr>
          <w:rFonts w:ascii="Calibri" w:eastAsia="Calibri" w:hAnsi="Calibri" w:cs="Calibri"/>
          <w:sz w:val="22"/>
          <w:szCs w:val="22"/>
        </w:rPr>
        <w:t>Hubee</w:t>
      </w:r>
      <w:proofErr w:type="spellEnd"/>
      <w:r>
        <w:rPr>
          <w:rFonts w:ascii="Calibri" w:eastAsia="Calibri" w:hAnsi="Calibri" w:cs="Calibri"/>
          <w:sz w:val="22"/>
          <w:szCs w:val="22"/>
        </w:rPr>
        <w:t xml:space="preserve"> Arquitetura), Parecer Técnico de Aprovação favorável do Setor Técnico da Prefeitura, e Orçamento Sintético/Cronograma Físico-Financeiro de autoria da Arquiteta Ariadne Leal (CAU A157254-7).</w:t>
      </w:r>
    </w:p>
    <w:p w14:paraId="20030AB3" w14:textId="77777777" w:rsidR="00AC4770" w:rsidRDefault="00000000">
      <w:pPr>
        <w:spacing w:after="160"/>
        <w:jc w:val="both"/>
      </w:pPr>
      <w:r>
        <w:rPr>
          <w:rFonts w:ascii="Calibri" w:eastAsia="Calibri" w:hAnsi="Calibri" w:cs="Calibri"/>
          <w:b/>
          <w:bCs/>
          <w:sz w:val="22"/>
          <w:szCs w:val="22"/>
        </w:rPr>
        <w:t>2. NORMAS APLICÁVEIS</w:t>
      </w:r>
    </w:p>
    <w:p w14:paraId="2FBE395D" w14:textId="77777777" w:rsidR="00AC4770" w:rsidRDefault="00000000">
      <w:pPr>
        <w:spacing w:after="80"/>
        <w:jc w:val="both"/>
      </w:pPr>
      <w:r>
        <w:rPr>
          <w:rFonts w:ascii="Calibri" w:eastAsia="Calibri" w:hAnsi="Calibri" w:cs="Calibri"/>
        </w:rPr>
        <w:t>• ABNT NBR 9050 – Acessibilidade a edificações, mobiliário, espaços e equipamentos urbanos;</w:t>
      </w:r>
    </w:p>
    <w:p w14:paraId="2FAB7170" w14:textId="77777777" w:rsidR="00AC4770" w:rsidRDefault="00000000">
      <w:pPr>
        <w:spacing w:after="80"/>
        <w:jc w:val="both"/>
      </w:pPr>
      <w:r>
        <w:rPr>
          <w:rFonts w:ascii="Calibri" w:eastAsia="Calibri" w:hAnsi="Calibri" w:cs="Calibri"/>
        </w:rPr>
        <w:t>• ABNT NBR 5410 – Instalações elétricas de baixa tensão;</w:t>
      </w:r>
    </w:p>
    <w:p w14:paraId="5F2BA88E" w14:textId="77777777" w:rsidR="00AC4770" w:rsidRDefault="00000000">
      <w:pPr>
        <w:spacing w:after="80"/>
        <w:jc w:val="both"/>
      </w:pPr>
      <w:r>
        <w:rPr>
          <w:rFonts w:ascii="Calibri" w:eastAsia="Calibri" w:hAnsi="Calibri" w:cs="Calibri"/>
        </w:rPr>
        <w:t>• ABNT NBR 8160 – Sistemas prediais de esgoto sanitário;</w:t>
      </w:r>
    </w:p>
    <w:p w14:paraId="28EE4BBE" w14:textId="77777777" w:rsidR="00AC4770" w:rsidRDefault="00000000">
      <w:pPr>
        <w:spacing w:after="80"/>
        <w:jc w:val="both"/>
      </w:pPr>
      <w:r>
        <w:rPr>
          <w:rFonts w:ascii="Calibri" w:eastAsia="Calibri" w:hAnsi="Calibri" w:cs="Calibri"/>
        </w:rPr>
        <w:t>• RDC nº 50/2002 (ANVISA) – Projetos físicos de estabelecimentos assistenciais de saúde;</w:t>
      </w:r>
    </w:p>
    <w:p w14:paraId="58DC9109" w14:textId="77777777" w:rsidR="00AC4770" w:rsidRDefault="00000000">
      <w:pPr>
        <w:spacing w:after="80"/>
        <w:jc w:val="both"/>
      </w:pPr>
      <w:r>
        <w:rPr>
          <w:rFonts w:ascii="Calibri" w:eastAsia="Calibri" w:hAnsi="Calibri" w:cs="Calibri"/>
        </w:rPr>
        <w:t>• RDC nº 51/2011 (ANVISA), art. 28, §2º – Análise de projetos de edificações de saúde;</w:t>
      </w:r>
    </w:p>
    <w:p w14:paraId="20B4FE62" w14:textId="77777777" w:rsidR="00AC4770" w:rsidRDefault="00000000">
      <w:pPr>
        <w:spacing w:after="80"/>
        <w:jc w:val="both"/>
      </w:pPr>
      <w:r>
        <w:rPr>
          <w:rFonts w:ascii="Calibri" w:eastAsia="Calibri" w:hAnsi="Calibri" w:cs="Calibri"/>
        </w:rPr>
        <w:t>• Código de Segurança Contra Incêndio e Pânico do Corpo de Bombeiros Militar do RS (PPCI);</w:t>
      </w:r>
    </w:p>
    <w:p w14:paraId="5A8FAF98" w14:textId="77777777" w:rsidR="00AC4770" w:rsidRDefault="00000000">
      <w:pPr>
        <w:spacing w:after="80"/>
        <w:jc w:val="both"/>
      </w:pPr>
      <w:r>
        <w:rPr>
          <w:rFonts w:ascii="Calibri" w:eastAsia="Calibri" w:hAnsi="Calibri" w:cs="Calibri"/>
        </w:rPr>
        <w:t>• Código de Obras Municipal de Candiota/RS e Plano Diretor Municipal.</w:t>
      </w:r>
    </w:p>
    <w:p w14:paraId="55504AAF" w14:textId="77777777" w:rsidR="00AC4770" w:rsidRDefault="00000000">
      <w:pPr>
        <w:spacing w:after="160"/>
        <w:jc w:val="both"/>
      </w:pPr>
      <w:r>
        <w:rPr>
          <w:rFonts w:ascii="Calibri" w:eastAsia="Calibri" w:hAnsi="Calibri" w:cs="Calibri"/>
          <w:b/>
          <w:bCs/>
          <w:sz w:val="22"/>
          <w:szCs w:val="22"/>
        </w:rPr>
        <w:t>3. LOCALIZAÇÃO</w:t>
      </w:r>
    </w:p>
    <w:p w14:paraId="044E0E12" w14:textId="77777777" w:rsidR="00AC4770" w:rsidRDefault="00000000">
      <w:pPr>
        <w:spacing w:after="160"/>
        <w:jc w:val="both"/>
      </w:pPr>
      <w:r>
        <w:rPr>
          <w:rFonts w:ascii="Calibri" w:eastAsia="Calibri" w:hAnsi="Calibri" w:cs="Calibri"/>
          <w:sz w:val="22"/>
          <w:szCs w:val="22"/>
        </w:rPr>
        <w:t xml:space="preserve">A UBS João Emílio está situada na Rua </w:t>
      </w:r>
      <w:proofErr w:type="spellStart"/>
      <w:r>
        <w:rPr>
          <w:rFonts w:ascii="Calibri" w:eastAsia="Calibri" w:hAnsi="Calibri" w:cs="Calibri"/>
          <w:sz w:val="22"/>
          <w:szCs w:val="22"/>
        </w:rPr>
        <w:t>Geolar</w:t>
      </w:r>
      <w:proofErr w:type="spellEnd"/>
      <w:r>
        <w:rPr>
          <w:rFonts w:ascii="Calibri" w:eastAsia="Calibri" w:hAnsi="Calibri" w:cs="Calibri"/>
          <w:sz w:val="22"/>
          <w:szCs w:val="22"/>
        </w:rPr>
        <w:t xml:space="preserve"> Correa, nº 300, Candiota/RS, em edificação térrea já existente, destinada a serviços de saúde primária, sobre a qual incidirão os serviços de reforma dos ambientes internos e o acréscimo de novo volume construtivo destinado ao salão de </w:t>
      </w:r>
      <w:proofErr w:type="spellStart"/>
      <w:r>
        <w:rPr>
          <w:rFonts w:ascii="Calibri" w:eastAsia="Calibri" w:hAnsi="Calibri" w:cs="Calibri"/>
          <w:sz w:val="22"/>
          <w:szCs w:val="22"/>
        </w:rPr>
        <w:t>pilates</w:t>
      </w:r>
      <w:proofErr w:type="spellEnd"/>
      <w:r>
        <w:rPr>
          <w:rFonts w:ascii="Calibri" w:eastAsia="Calibri" w:hAnsi="Calibri" w:cs="Calibri"/>
          <w:sz w:val="22"/>
          <w:szCs w:val="22"/>
        </w:rPr>
        <w:t>.</w:t>
      </w:r>
    </w:p>
    <w:p w14:paraId="417E6AA2" w14:textId="77777777" w:rsidR="00AC4770" w:rsidRDefault="00000000">
      <w:pPr>
        <w:spacing w:after="160"/>
        <w:jc w:val="both"/>
      </w:pPr>
      <w:r>
        <w:rPr>
          <w:rFonts w:ascii="Calibri" w:eastAsia="Calibri" w:hAnsi="Calibri" w:cs="Calibri"/>
          <w:b/>
          <w:bCs/>
          <w:sz w:val="22"/>
          <w:szCs w:val="22"/>
        </w:rPr>
        <w:t>4. RESUMO DAS ÁREAS E PRINCIPAIS INTERVENÇÕES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674"/>
        <w:gridCol w:w="2954"/>
      </w:tblGrid>
      <w:tr w:rsidR="00AC4770" w14:paraId="58AC18A3" w14:textId="77777777">
        <w:tblPrEx>
          <w:tblCellMar>
            <w:top w:w="0" w:type="dxa"/>
            <w:bottom w:w="0" w:type="dxa"/>
          </w:tblCellMar>
        </w:tblPrEx>
        <w:trPr>
          <w:tblHeader/>
        </w:trPr>
        <w:tc>
          <w:tcPr>
            <w:tcW w:w="6800" w:type="dxa"/>
            <w:shd w:val="clear" w:color="auto" w:fill="9DC3E6"/>
          </w:tcPr>
          <w:p w14:paraId="29CD9521" w14:textId="77777777" w:rsidR="00AC4770" w:rsidRDefault="00000000">
            <w:r>
              <w:rPr>
                <w:rFonts w:ascii="Calibri" w:eastAsia="Calibri" w:hAnsi="Calibri" w:cs="Calibri"/>
                <w:b/>
                <w:bCs/>
              </w:rPr>
              <w:t>Área</w:t>
            </w:r>
          </w:p>
        </w:tc>
        <w:tc>
          <w:tcPr>
            <w:tcW w:w="3000" w:type="dxa"/>
            <w:shd w:val="clear" w:color="auto" w:fill="9DC3E6"/>
          </w:tcPr>
          <w:p w14:paraId="4EDEE961" w14:textId="77777777" w:rsidR="00AC4770" w:rsidRDefault="00000000">
            <w:r>
              <w:rPr>
                <w:rFonts w:ascii="Calibri" w:eastAsia="Calibri" w:hAnsi="Calibri" w:cs="Calibri"/>
                <w:b/>
                <w:bCs/>
              </w:rPr>
              <w:t>Metragem</w:t>
            </w:r>
          </w:p>
        </w:tc>
      </w:tr>
      <w:tr w:rsidR="00AC4770" w14:paraId="693640CD" w14:textId="77777777">
        <w:tblPrEx>
          <w:tblCellMar>
            <w:top w:w="0" w:type="dxa"/>
            <w:bottom w:w="0" w:type="dxa"/>
          </w:tblCellMar>
        </w:tblPrEx>
        <w:tc>
          <w:tcPr>
            <w:tcW w:w="6800" w:type="dxa"/>
          </w:tcPr>
          <w:p w14:paraId="5D39FC5B" w14:textId="77777777" w:rsidR="00AC4770" w:rsidRDefault="00000000">
            <w:r>
              <w:rPr>
                <w:rFonts w:ascii="Calibri" w:eastAsia="Calibri" w:hAnsi="Calibri" w:cs="Calibri"/>
              </w:rPr>
              <w:t>Área existente</w:t>
            </w:r>
          </w:p>
        </w:tc>
        <w:tc>
          <w:tcPr>
            <w:tcW w:w="3000" w:type="dxa"/>
          </w:tcPr>
          <w:p w14:paraId="1493126B" w14:textId="77777777" w:rsidR="00AC4770" w:rsidRDefault="00000000">
            <w:pPr>
              <w:jc w:val="right"/>
            </w:pPr>
            <w:r>
              <w:rPr>
                <w:rFonts w:ascii="Calibri" w:eastAsia="Calibri" w:hAnsi="Calibri" w:cs="Calibri"/>
              </w:rPr>
              <w:t>401,98 m²</w:t>
            </w:r>
          </w:p>
        </w:tc>
      </w:tr>
      <w:tr w:rsidR="00AC4770" w14:paraId="7E7DF455" w14:textId="77777777">
        <w:tblPrEx>
          <w:tblCellMar>
            <w:top w:w="0" w:type="dxa"/>
            <w:bottom w:w="0" w:type="dxa"/>
          </w:tblCellMar>
        </w:tblPrEx>
        <w:tc>
          <w:tcPr>
            <w:tcW w:w="6800" w:type="dxa"/>
          </w:tcPr>
          <w:p w14:paraId="6160DF93" w14:textId="77777777" w:rsidR="00AC4770" w:rsidRDefault="00000000">
            <w:r>
              <w:rPr>
                <w:rFonts w:ascii="Calibri" w:eastAsia="Calibri" w:hAnsi="Calibri" w:cs="Calibri"/>
              </w:rPr>
              <w:t>Área de reforma</w:t>
            </w:r>
          </w:p>
        </w:tc>
        <w:tc>
          <w:tcPr>
            <w:tcW w:w="3000" w:type="dxa"/>
          </w:tcPr>
          <w:p w14:paraId="5C6DE1D8" w14:textId="77777777" w:rsidR="00AC4770" w:rsidRDefault="00000000">
            <w:pPr>
              <w:jc w:val="right"/>
            </w:pPr>
            <w:r>
              <w:rPr>
                <w:rFonts w:ascii="Calibri" w:eastAsia="Calibri" w:hAnsi="Calibri" w:cs="Calibri"/>
              </w:rPr>
              <w:t>297,30 m²</w:t>
            </w:r>
          </w:p>
        </w:tc>
      </w:tr>
      <w:tr w:rsidR="00AC4770" w14:paraId="6F888B60" w14:textId="77777777">
        <w:tblPrEx>
          <w:tblCellMar>
            <w:top w:w="0" w:type="dxa"/>
            <w:bottom w:w="0" w:type="dxa"/>
          </w:tblCellMar>
        </w:tblPrEx>
        <w:tc>
          <w:tcPr>
            <w:tcW w:w="6800" w:type="dxa"/>
          </w:tcPr>
          <w:p w14:paraId="41134B0D" w14:textId="77777777" w:rsidR="00AC4770" w:rsidRDefault="00000000">
            <w:r>
              <w:rPr>
                <w:rFonts w:ascii="Calibri" w:eastAsia="Calibri" w:hAnsi="Calibri" w:cs="Calibri"/>
              </w:rPr>
              <w:t>Área de acréscimo (ampliação)</w:t>
            </w:r>
          </w:p>
        </w:tc>
        <w:tc>
          <w:tcPr>
            <w:tcW w:w="3000" w:type="dxa"/>
          </w:tcPr>
          <w:p w14:paraId="1C331A66" w14:textId="77777777" w:rsidR="00AC4770" w:rsidRDefault="00000000">
            <w:pPr>
              <w:jc w:val="right"/>
            </w:pPr>
            <w:r>
              <w:rPr>
                <w:rFonts w:ascii="Calibri" w:eastAsia="Calibri" w:hAnsi="Calibri" w:cs="Calibri"/>
              </w:rPr>
              <w:t>64,91 m²</w:t>
            </w:r>
          </w:p>
        </w:tc>
      </w:tr>
      <w:tr w:rsidR="00AC4770" w14:paraId="0A112232" w14:textId="77777777">
        <w:tblPrEx>
          <w:tblCellMar>
            <w:top w:w="0" w:type="dxa"/>
            <w:bottom w:w="0" w:type="dxa"/>
          </w:tblCellMar>
        </w:tblPrEx>
        <w:tc>
          <w:tcPr>
            <w:tcW w:w="6800" w:type="dxa"/>
          </w:tcPr>
          <w:p w14:paraId="6457D749" w14:textId="77777777" w:rsidR="00AC4770" w:rsidRDefault="00000000">
            <w:r>
              <w:rPr>
                <w:rFonts w:ascii="Calibri" w:eastAsia="Calibri" w:hAnsi="Calibri" w:cs="Calibri"/>
              </w:rPr>
              <w:t>Área total de intervenção</w:t>
            </w:r>
          </w:p>
        </w:tc>
        <w:tc>
          <w:tcPr>
            <w:tcW w:w="3000" w:type="dxa"/>
          </w:tcPr>
          <w:p w14:paraId="18EAFDA3" w14:textId="77777777" w:rsidR="00AC4770" w:rsidRDefault="00000000">
            <w:pPr>
              <w:jc w:val="right"/>
            </w:pPr>
            <w:r>
              <w:rPr>
                <w:rFonts w:ascii="Calibri" w:eastAsia="Calibri" w:hAnsi="Calibri" w:cs="Calibri"/>
              </w:rPr>
              <w:t>466,61 m²</w:t>
            </w:r>
          </w:p>
        </w:tc>
      </w:tr>
    </w:tbl>
    <w:p w14:paraId="4E5992AF" w14:textId="77777777" w:rsidR="00AC4770" w:rsidRDefault="00AC4770">
      <w:pPr>
        <w:spacing w:after="20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56"/>
        <w:gridCol w:w="6272"/>
      </w:tblGrid>
      <w:tr w:rsidR="00AC4770" w14:paraId="513688DD" w14:textId="77777777">
        <w:tblPrEx>
          <w:tblCellMar>
            <w:top w:w="0" w:type="dxa"/>
            <w:bottom w:w="0" w:type="dxa"/>
          </w:tblCellMar>
        </w:tblPrEx>
        <w:trPr>
          <w:tblHeader/>
        </w:trPr>
        <w:tc>
          <w:tcPr>
            <w:tcW w:w="3000" w:type="dxa"/>
            <w:shd w:val="clear" w:color="auto" w:fill="9DC3E6"/>
          </w:tcPr>
          <w:p w14:paraId="5D5D1818" w14:textId="77777777" w:rsidR="00AC4770" w:rsidRDefault="00000000">
            <w:r>
              <w:rPr>
                <w:rFonts w:ascii="Calibri" w:eastAsia="Calibri" w:hAnsi="Calibri" w:cs="Calibri"/>
                <w:b/>
                <w:bCs/>
              </w:rPr>
              <w:t>Item</w:t>
            </w:r>
          </w:p>
        </w:tc>
        <w:tc>
          <w:tcPr>
            <w:tcW w:w="6800" w:type="dxa"/>
            <w:shd w:val="clear" w:color="auto" w:fill="9DC3E6"/>
          </w:tcPr>
          <w:p w14:paraId="5772265C" w14:textId="77777777" w:rsidR="00AC4770" w:rsidRDefault="00000000">
            <w:r>
              <w:rPr>
                <w:rFonts w:ascii="Calibri" w:eastAsia="Calibri" w:hAnsi="Calibri" w:cs="Calibri"/>
                <w:b/>
                <w:bCs/>
              </w:rPr>
              <w:t>Principais intervenções</w:t>
            </w:r>
          </w:p>
        </w:tc>
      </w:tr>
      <w:tr w:rsidR="00AC4770" w14:paraId="01D979C9" w14:textId="77777777">
        <w:tblPrEx>
          <w:tblCellMar>
            <w:top w:w="0" w:type="dxa"/>
            <w:bottom w:w="0" w:type="dxa"/>
          </w:tblCellMar>
        </w:tblPrEx>
        <w:tc>
          <w:tcPr>
            <w:tcW w:w="3000" w:type="dxa"/>
          </w:tcPr>
          <w:p w14:paraId="342D6046" w14:textId="77777777" w:rsidR="00AC4770" w:rsidRDefault="00000000">
            <w:r>
              <w:rPr>
                <w:rFonts w:ascii="Calibri" w:eastAsia="Calibri" w:hAnsi="Calibri" w:cs="Calibri"/>
              </w:rPr>
              <w:t>Áreas comuns / recepção / sala de espera</w:t>
            </w:r>
          </w:p>
        </w:tc>
        <w:tc>
          <w:tcPr>
            <w:tcW w:w="6800" w:type="dxa"/>
          </w:tcPr>
          <w:p w14:paraId="4BD33D0A" w14:textId="77777777" w:rsidR="00AC4770" w:rsidRDefault="00000000">
            <w:pPr>
              <w:jc w:val="right"/>
            </w:pPr>
            <w:r>
              <w:rPr>
                <w:rFonts w:ascii="Calibri" w:eastAsia="Calibri" w:hAnsi="Calibri" w:cs="Calibri"/>
              </w:rPr>
              <w:t>Piso porcelanato com rejunte epóxi; rampa de acesso (i=3%); reforma da esquadria do solário.</w:t>
            </w:r>
          </w:p>
        </w:tc>
      </w:tr>
      <w:tr w:rsidR="00AC4770" w14:paraId="04820F73" w14:textId="77777777">
        <w:tblPrEx>
          <w:tblCellMar>
            <w:top w:w="0" w:type="dxa"/>
            <w:bottom w:w="0" w:type="dxa"/>
          </w:tblCellMar>
        </w:tblPrEx>
        <w:tc>
          <w:tcPr>
            <w:tcW w:w="3000" w:type="dxa"/>
          </w:tcPr>
          <w:p w14:paraId="0F21BCA2" w14:textId="77777777" w:rsidR="00AC4770" w:rsidRDefault="00000000">
            <w:r>
              <w:rPr>
                <w:rFonts w:ascii="Calibri" w:eastAsia="Calibri" w:hAnsi="Calibri" w:cs="Calibri"/>
              </w:rPr>
              <w:t>Consultórios (geral, ginecologia, odontologia, psicologia)</w:t>
            </w:r>
          </w:p>
        </w:tc>
        <w:tc>
          <w:tcPr>
            <w:tcW w:w="6800" w:type="dxa"/>
          </w:tcPr>
          <w:p w14:paraId="1C4E5791" w14:textId="77777777" w:rsidR="00AC4770" w:rsidRDefault="00000000">
            <w:pPr>
              <w:jc w:val="right"/>
            </w:pPr>
            <w:r>
              <w:rPr>
                <w:rFonts w:ascii="Calibri" w:eastAsia="Calibri" w:hAnsi="Calibri" w:cs="Calibri"/>
              </w:rPr>
              <w:t xml:space="preserve">Piso porcelanato antiderrapante; pintura epóxi; reparo de infiltrações; fechamentos em </w:t>
            </w:r>
            <w:proofErr w:type="spellStart"/>
            <w:r>
              <w:rPr>
                <w:rFonts w:ascii="Calibri" w:eastAsia="Calibri" w:hAnsi="Calibri" w:cs="Calibri"/>
              </w:rPr>
              <w:t>drywall</w:t>
            </w:r>
            <w:proofErr w:type="spellEnd"/>
            <w:r>
              <w:rPr>
                <w:rFonts w:ascii="Calibri" w:eastAsia="Calibri" w:hAnsi="Calibri" w:cs="Calibri"/>
              </w:rPr>
              <w:t>.</w:t>
            </w:r>
          </w:p>
        </w:tc>
      </w:tr>
      <w:tr w:rsidR="00AC4770" w14:paraId="780D3264" w14:textId="77777777">
        <w:tblPrEx>
          <w:tblCellMar>
            <w:top w:w="0" w:type="dxa"/>
            <w:bottom w:w="0" w:type="dxa"/>
          </w:tblCellMar>
        </w:tblPrEx>
        <w:tc>
          <w:tcPr>
            <w:tcW w:w="3000" w:type="dxa"/>
          </w:tcPr>
          <w:p w14:paraId="0C9763FB" w14:textId="77777777" w:rsidR="00AC4770" w:rsidRDefault="00000000">
            <w:r>
              <w:rPr>
                <w:rFonts w:ascii="Calibri" w:eastAsia="Calibri" w:hAnsi="Calibri" w:cs="Calibri"/>
              </w:rPr>
              <w:t>Sanitários (</w:t>
            </w:r>
            <w:proofErr w:type="spellStart"/>
            <w:r>
              <w:rPr>
                <w:rFonts w:ascii="Calibri" w:eastAsia="Calibri" w:hAnsi="Calibri" w:cs="Calibri"/>
              </w:rPr>
              <w:t>PcD</w:t>
            </w:r>
            <w:proofErr w:type="spellEnd"/>
            <w:r>
              <w:rPr>
                <w:rFonts w:ascii="Calibri" w:eastAsia="Calibri" w:hAnsi="Calibri" w:cs="Calibri"/>
              </w:rPr>
              <w:t>)</w:t>
            </w:r>
          </w:p>
        </w:tc>
        <w:tc>
          <w:tcPr>
            <w:tcW w:w="6800" w:type="dxa"/>
          </w:tcPr>
          <w:p w14:paraId="26E34650" w14:textId="77777777" w:rsidR="00AC4770" w:rsidRDefault="00000000">
            <w:pPr>
              <w:jc w:val="right"/>
            </w:pPr>
            <w:r>
              <w:rPr>
                <w:rFonts w:ascii="Calibri" w:eastAsia="Calibri" w:hAnsi="Calibri" w:cs="Calibri"/>
              </w:rPr>
              <w:t xml:space="preserve">Barras de apoio, bacia e pia </w:t>
            </w:r>
            <w:proofErr w:type="spellStart"/>
            <w:r>
              <w:rPr>
                <w:rFonts w:ascii="Calibri" w:eastAsia="Calibri" w:hAnsi="Calibri" w:cs="Calibri"/>
              </w:rPr>
              <w:t>PcD</w:t>
            </w:r>
            <w:proofErr w:type="spellEnd"/>
            <w:r>
              <w:rPr>
                <w:rFonts w:ascii="Calibri" w:eastAsia="Calibri" w:hAnsi="Calibri" w:cs="Calibri"/>
              </w:rPr>
              <w:t>; portas 0,90x2,10 m com abertura para fora; piso antiderrapante; exaustores.</w:t>
            </w:r>
          </w:p>
        </w:tc>
      </w:tr>
      <w:tr w:rsidR="00AC4770" w14:paraId="7C0A89E5" w14:textId="77777777">
        <w:tblPrEx>
          <w:tblCellMar>
            <w:top w:w="0" w:type="dxa"/>
            <w:bottom w:w="0" w:type="dxa"/>
          </w:tblCellMar>
        </w:tblPrEx>
        <w:tc>
          <w:tcPr>
            <w:tcW w:w="3000" w:type="dxa"/>
          </w:tcPr>
          <w:p w14:paraId="2D532389" w14:textId="77777777" w:rsidR="00AC4770" w:rsidRDefault="00000000">
            <w:r>
              <w:rPr>
                <w:rFonts w:ascii="Calibri" w:eastAsia="Calibri" w:hAnsi="Calibri" w:cs="Calibri"/>
              </w:rPr>
              <w:t>Sala de Lavagem/Descontaminação/Esterilização</w:t>
            </w:r>
          </w:p>
        </w:tc>
        <w:tc>
          <w:tcPr>
            <w:tcW w:w="6800" w:type="dxa"/>
          </w:tcPr>
          <w:p w14:paraId="69870653" w14:textId="77777777" w:rsidR="00AC4770" w:rsidRDefault="00000000">
            <w:pPr>
              <w:jc w:val="right"/>
            </w:pPr>
            <w:r>
              <w:rPr>
                <w:rFonts w:ascii="Calibri" w:eastAsia="Calibri" w:hAnsi="Calibri" w:cs="Calibri"/>
              </w:rPr>
              <w:t xml:space="preserve">Revestimento piso-parede; separação por </w:t>
            </w:r>
            <w:proofErr w:type="spellStart"/>
            <w:r>
              <w:rPr>
                <w:rFonts w:ascii="Calibri" w:eastAsia="Calibri" w:hAnsi="Calibri" w:cs="Calibri"/>
              </w:rPr>
              <w:t>drywall</w:t>
            </w:r>
            <w:proofErr w:type="spellEnd"/>
            <w:r>
              <w:rPr>
                <w:rFonts w:ascii="Calibri" w:eastAsia="Calibri" w:hAnsi="Calibri" w:cs="Calibri"/>
              </w:rPr>
              <w:t xml:space="preserve"> com </w:t>
            </w:r>
            <w:proofErr w:type="spellStart"/>
            <w:r>
              <w:rPr>
                <w:rFonts w:ascii="Calibri" w:eastAsia="Calibri" w:hAnsi="Calibri" w:cs="Calibri"/>
              </w:rPr>
              <w:t>pass-through</w:t>
            </w:r>
            <w:proofErr w:type="spellEnd"/>
            <w:r>
              <w:rPr>
                <w:rFonts w:ascii="Calibri" w:eastAsia="Calibri" w:hAnsi="Calibri" w:cs="Calibri"/>
              </w:rPr>
              <w:t>; válvula de despejo; ponto para autoclave.</w:t>
            </w:r>
          </w:p>
        </w:tc>
      </w:tr>
      <w:tr w:rsidR="00AC4770" w14:paraId="52BBC3E4" w14:textId="77777777">
        <w:tblPrEx>
          <w:tblCellMar>
            <w:top w:w="0" w:type="dxa"/>
            <w:bottom w:w="0" w:type="dxa"/>
          </w:tblCellMar>
        </w:tblPrEx>
        <w:tc>
          <w:tcPr>
            <w:tcW w:w="3000" w:type="dxa"/>
          </w:tcPr>
          <w:p w14:paraId="3B591E09" w14:textId="77777777" w:rsidR="00AC4770" w:rsidRDefault="00000000">
            <w:r>
              <w:rPr>
                <w:rFonts w:ascii="Calibri" w:eastAsia="Calibri" w:hAnsi="Calibri" w:cs="Calibri"/>
              </w:rPr>
              <w:t>Salão Pilates (ampliação)</w:t>
            </w:r>
          </w:p>
        </w:tc>
        <w:tc>
          <w:tcPr>
            <w:tcW w:w="6800" w:type="dxa"/>
          </w:tcPr>
          <w:p w14:paraId="64E2253F" w14:textId="77777777" w:rsidR="00AC4770" w:rsidRDefault="00000000">
            <w:pPr>
              <w:jc w:val="right"/>
            </w:pPr>
            <w:r>
              <w:rPr>
                <w:rFonts w:ascii="Calibri" w:eastAsia="Calibri" w:hAnsi="Calibri" w:cs="Calibri"/>
              </w:rPr>
              <w:t xml:space="preserve">Novo volume em concreto armado e alvenaria; piso vinílico colado; janelas </w:t>
            </w:r>
            <w:proofErr w:type="spellStart"/>
            <w:r>
              <w:rPr>
                <w:rFonts w:ascii="Calibri" w:eastAsia="Calibri" w:hAnsi="Calibri" w:cs="Calibri"/>
              </w:rPr>
              <w:t>blindex</w:t>
            </w:r>
            <w:proofErr w:type="spellEnd"/>
            <w:r>
              <w:rPr>
                <w:rFonts w:ascii="Calibri" w:eastAsia="Calibri" w:hAnsi="Calibri" w:cs="Calibri"/>
              </w:rPr>
              <w:t>; forro de gesso.</w:t>
            </w:r>
          </w:p>
        </w:tc>
      </w:tr>
      <w:tr w:rsidR="00AC4770" w14:paraId="784D5C55" w14:textId="77777777">
        <w:tblPrEx>
          <w:tblCellMar>
            <w:top w:w="0" w:type="dxa"/>
            <w:bottom w:w="0" w:type="dxa"/>
          </w:tblCellMar>
        </w:tblPrEx>
        <w:tc>
          <w:tcPr>
            <w:tcW w:w="3000" w:type="dxa"/>
          </w:tcPr>
          <w:p w14:paraId="0856F226" w14:textId="77777777" w:rsidR="00AC4770" w:rsidRDefault="00000000">
            <w:r>
              <w:rPr>
                <w:rFonts w:ascii="Calibri" w:eastAsia="Calibri" w:hAnsi="Calibri" w:cs="Calibri"/>
              </w:rPr>
              <w:t>Instalações elétricas</w:t>
            </w:r>
          </w:p>
        </w:tc>
        <w:tc>
          <w:tcPr>
            <w:tcW w:w="6800" w:type="dxa"/>
          </w:tcPr>
          <w:p w14:paraId="0A945A00" w14:textId="77777777" w:rsidR="00AC4770" w:rsidRDefault="00000000">
            <w:pPr>
              <w:jc w:val="right"/>
            </w:pPr>
            <w:r>
              <w:rPr>
                <w:rFonts w:ascii="Calibri" w:eastAsia="Calibri" w:hAnsi="Calibri" w:cs="Calibri"/>
              </w:rPr>
              <w:t>Conforme NBR 5410; iluminação LED; iluminação de emergência; infraestrutura de dados.</w:t>
            </w:r>
          </w:p>
        </w:tc>
      </w:tr>
      <w:tr w:rsidR="00AC4770" w14:paraId="70274E3E" w14:textId="77777777">
        <w:tblPrEx>
          <w:tblCellMar>
            <w:top w:w="0" w:type="dxa"/>
            <w:bottom w:w="0" w:type="dxa"/>
          </w:tblCellMar>
        </w:tblPrEx>
        <w:tc>
          <w:tcPr>
            <w:tcW w:w="3000" w:type="dxa"/>
          </w:tcPr>
          <w:p w14:paraId="4ADC1AC5" w14:textId="77777777" w:rsidR="00AC4770" w:rsidRDefault="00000000">
            <w:r>
              <w:rPr>
                <w:rFonts w:ascii="Calibri" w:eastAsia="Calibri" w:hAnsi="Calibri" w:cs="Calibri"/>
              </w:rPr>
              <w:lastRenderedPageBreak/>
              <w:t>Instalações hidrossanitárias</w:t>
            </w:r>
          </w:p>
        </w:tc>
        <w:tc>
          <w:tcPr>
            <w:tcW w:w="6800" w:type="dxa"/>
          </w:tcPr>
          <w:p w14:paraId="78FBD500" w14:textId="77777777" w:rsidR="00AC4770" w:rsidRDefault="00000000">
            <w:pPr>
              <w:jc w:val="right"/>
            </w:pPr>
            <w:r>
              <w:rPr>
                <w:rFonts w:ascii="Calibri" w:eastAsia="Calibri" w:hAnsi="Calibri" w:cs="Calibri"/>
              </w:rPr>
              <w:t>Conforme NBR 8160; enterramento da rede pluvial externa; reservatório dimensionado.</w:t>
            </w:r>
          </w:p>
        </w:tc>
      </w:tr>
    </w:tbl>
    <w:p w14:paraId="2EF19A6F" w14:textId="77777777" w:rsidR="00AC4770" w:rsidRDefault="00AC4770">
      <w:pPr>
        <w:spacing w:after="200"/>
      </w:pPr>
    </w:p>
    <w:p w14:paraId="05BE5C2F" w14:textId="77777777" w:rsidR="00AC4770" w:rsidRDefault="00000000">
      <w:pPr>
        <w:spacing w:after="160"/>
        <w:jc w:val="both"/>
      </w:pPr>
      <w:r>
        <w:rPr>
          <w:rFonts w:ascii="Calibri" w:eastAsia="Calibri" w:hAnsi="Calibri" w:cs="Calibri"/>
          <w:b/>
          <w:bCs/>
          <w:sz w:val="22"/>
          <w:szCs w:val="22"/>
        </w:rPr>
        <w:t>5. PARECER TÉCNICO DE APROVAÇÃO</w:t>
      </w:r>
    </w:p>
    <w:p w14:paraId="72E331F7" w14:textId="77777777" w:rsidR="00AC4770" w:rsidRDefault="00000000">
      <w:pPr>
        <w:spacing w:after="160"/>
        <w:jc w:val="both"/>
      </w:pPr>
      <w:r>
        <w:rPr>
          <w:rFonts w:ascii="Calibri" w:eastAsia="Calibri" w:hAnsi="Calibri" w:cs="Calibri"/>
          <w:sz w:val="22"/>
          <w:szCs w:val="22"/>
        </w:rPr>
        <w:t>O projeto foi submetido a parecer técnico do Setor Técnico da Prefeitura Municipal de Candiota (Eng.º Marcelo Vaz Leal, CREA RS 085578), com base na RDC nº 50/2002 e na RDC nº 51/2011, art. 28, §2º, tendo sido emitido PARECER FAVORÁVEL à aprovação, atestando conformidade de fluxos, dimensionamento mínimo dos ambientes, acessibilidade (NBR 9050) e adequação dos materiais de acabamento especificados (laváveis e impermeáveis).</w:t>
      </w:r>
    </w:p>
    <w:p w14:paraId="1100C818" w14:textId="77777777" w:rsidR="00AC4770" w:rsidRDefault="00000000">
      <w:pPr>
        <w:spacing w:after="160"/>
        <w:jc w:val="both"/>
      </w:pPr>
      <w:r>
        <w:rPr>
          <w:rFonts w:ascii="Calibri" w:eastAsia="Calibri" w:hAnsi="Calibri" w:cs="Calibri"/>
          <w:b/>
          <w:bCs/>
          <w:sz w:val="22"/>
          <w:szCs w:val="22"/>
        </w:rPr>
        <w:t>6. CRONOGRAMA FÍSICO-FINANCEIRO – RESUMO</w:t>
      </w:r>
    </w:p>
    <w:p w14:paraId="660901D4" w14:textId="77777777" w:rsidR="00AC4770" w:rsidRDefault="00000000">
      <w:pPr>
        <w:spacing w:after="160"/>
        <w:jc w:val="both"/>
      </w:pPr>
      <w:r>
        <w:rPr>
          <w:rFonts w:ascii="Calibri" w:eastAsia="Calibri" w:hAnsi="Calibri" w:cs="Calibri"/>
          <w:sz w:val="22"/>
          <w:szCs w:val="22"/>
        </w:rPr>
        <w:t>Prazo de execução: 90 (noventa) dias, distribuídos em 3 (três) etapas de 30 dias.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20"/>
        <w:gridCol w:w="1520"/>
        <w:gridCol w:w="2331"/>
        <w:gridCol w:w="1723"/>
        <w:gridCol w:w="2534"/>
      </w:tblGrid>
      <w:tr w:rsidR="00AC4770" w14:paraId="5E4719AC" w14:textId="77777777">
        <w:tblPrEx>
          <w:tblCellMar>
            <w:top w:w="0" w:type="dxa"/>
            <w:bottom w:w="0" w:type="dxa"/>
          </w:tblCellMar>
        </w:tblPrEx>
        <w:trPr>
          <w:tblHeader/>
        </w:trPr>
        <w:tc>
          <w:tcPr>
            <w:tcW w:w="1500" w:type="dxa"/>
            <w:shd w:val="clear" w:color="auto" w:fill="9DC3E6"/>
          </w:tcPr>
          <w:p w14:paraId="02981C4D" w14:textId="77777777" w:rsidR="00AC4770" w:rsidRDefault="00000000">
            <w:r>
              <w:rPr>
                <w:rFonts w:ascii="Calibri" w:eastAsia="Calibri" w:hAnsi="Calibri" w:cs="Calibri"/>
                <w:b/>
                <w:bCs/>
              </w:rPr>
              <w:t>Período</w:t>
            </w:r>
          </w:p>
        </w:tc>
        <w:tc>
          <w:tcPr>
            <w:tcW w:w="1500" w:type="dxa"/>
            <w:shd w:val="clear" w:color="auto" w:fill="9DC3E6"/>
          </w:tcPr>
          <w:p w14:paraId="20827A3C" w14:textId="77777777" w:rsidR="00AC4770" w:rsidRDefault="00000000">
            <w:r>
              <w:rPr>
                <w:rFonts w:ascii="Calibri" w:eastAsia="Calibri" w:hAnsi="Calibri" w:cs="Calibri"/>
                <w:b/>
                <w:bCs/>
              </w:rPr>
              <w:t>% período</w:t>
            </w:r>
          </w:p>
        </w:tc>
        <w:tc>
          <w:tcPr>
            <w:tcW w:w="2300" w:type="dxa"/>
            <w:shd w:val="clear" w:color="auto" w:fill="9DC3E6"/>
          </w:tcPr>
          <w:p w14:paraId="4898157B" w14:textId="77777777" w:rsidR="00AC4770" w:rsidRDefault="00000000">
            <w:r>
              <w:rPr>
                <w:rFonts w:ascii="Calibri" w:eastAsia="Calibri" w:hAnsi="Calibri" w:cs="Calibri"/>
                <w:b/>
                <w:bCs/>
              </w:rPr>
              <w:t>Custo período</w:t>
            </w:r>
          </w:p>
        </w:tc>
        <w:tc>
          <w:tcPr>
            <w:tcW w:w="1700" w:type="dxa"/>
            <w:shd w:val="clear" w:color="auto" w:fill="9DC3E6"/>
          </w:tcPr>
          <w:p w14:paraId="0D7CFDAF" w14:textId="77777777" w:rsidR="00AC4770" w:rsidRDefault="00000000">
            <w:r>
              <w:rPr>
                <w:rFonts w:ascii="Calibri" w:eastAsia="Calibri" w:hAnsi="Calibri" w:cs="Calibri"/>
                <w:b/>
                <w:bCs/>
              </w:rPr>
              <w:t>% Acumulado</w:t>
            </w:r>
          </w:p>
        </w:tc>
        <w:tc>
          <w:tcPr>
            <w:tcW w:w="2500" w:type="dxa"/>
            <w:shd w:val="clear" w:color="auto" w:fill="9DC3E6"/>
          </w:tcPr>
          <w:p w14:paraId="0F1CC891" w14:textId="77777777" w:rsidR="00AC4770" w:rsidRDefault="00000000">
            <w:r>
              <w:rPr>
                <w:rFonts w:ascii="Calibri" w:eastAsia="Calibri" w:hAnsi="Calibri" w:cs="Calibri"/>
                <w:b/>
                <w:bCs/>
              </w:rPr>
              <w:t>Custo acumulado</w:t>
            </w:r>
          </w:p>
        </w:tc>
      </w:tr>
      <w:tr w:rsidR="00AC4770" w14:paraId="51D62950" w14:textId="77777777">
        <w:tblPrEx>
          <w:tblCellMar>
            <w:top w:w="0" w:type="dxa"/>
            <w:bottom w:w="0" w:type="dxa"/>
          </w:tblCellMar>
        </w:tblPrEx>
        <w:tc>
          <w:tcPr>
            <w:tcW w:w="1500" w:type="dxa"/>
          </w:tcPr>
          <w:p w14:paraId="68B0C1C2" w14:textId="77777777" w:rsidR="00AC4770" w:rsidRDefault="00000000">
            <w:r>
              <w:rPr>
                <w:rFonts w:ascii="Calibri" w:eastAsia="Calibri" w:hAnsi="Calibri" w:cs="Calibri"/>
              </w:rPr>
              <w:t>30 dias</w:t>
            </w:r>
          </w:p>
        </w:tc>
        <w:tc>
          <w:tcPr>
            <w:tcW w:w="1500" w:type="dxa"/>
          </w:tcPr>
          <w:p w14:paraId="60062D5B" w14:textId="77777777" w:rsidR="00AC4770" w:rsidRDefault="00000000">
            <w:r>
              <w:rPr>
                <w:rFonts w:ascii="Calibri" w:eastAsia="Calibri" w:hAnsi="Calibri" w:cs="Calibri"/>
              </w:rPr>
              <w:t>19,24%</w:t>
            </w:r>
          </w:p>
        </w:tc>
        <w:tc>
          <w:tcPr>
            <w:tcW w:w="2300" w:type="dxa"/>
          </w:tcPr>
          <w:p w14:paraId="6806DBE4" w14:textId="77777777" w:rsidR="00AC4770" w:rsidRDefault="00000000">
            <w:r>
              <w:rPr>
                <w:rFonts w:ascii="Calibri" w:eastAsia="Calibri" w:hAnsi="Calibri" w:cs="Calibri"/>
              </w:rPr>
              <w:t>R$ 67.288,34</w:t>
            </w:r>
          </w:p>
        </w:tc>
        <w:tc>
          <w:tcPr>
            <w:tcW w:w="1700" w:type="dxa"/>
          </w:tcPr>
          <w:p w14:paraId="6A2E9FE1" w14:textId="77777777" w:rsidR="00AC4770" w:rsidRDefault="00000000">
            <w:r>
              <w:rPr>
                <w:rFonts w:ascii="Calibri" w:eastAsia="Calibri" w:hAnsi="Calibri" w:cs="Calibri"/>
              </w:rPr>
              <w:t>19,24%</w:t>
            </w:r>
          </w:p>
        </w:tc>
        <w:tc>
          <w:tcPr>
            <w:tcW w:w="2500" w:type="dxa"/>
          </w:tcPr>
          <w:p w14:paraId="19B863B7" w14:textId="77777777" w:rsidR="00AC4770" w:rsidRDefault="00000000">
            <w:pPr>
              <w:jc w:val="right"/>
            </w:pPr>
            <w:r>
              <w:rPr>
                <w:rFonts w:ascii="Calibri" w:eastAsia="Calibri" w:hAnsi="Calibri" w:cs="Calibri"/>
              </w:rPr>
              <w:t>R$ 67.288,34</w:t>
            </w:r>
          </w:p>
        </w:tc>
      </w:tr>
      <w:tr w:rsidR="00AC4770" w14:paraId="10873C04" w14:textId="77777777">
        <w:tblPrEx>
          <w:tblCellMar>
            <w:top w:w="0" w:type="dxa"/>
            <w:bottom w:w="0" w:type="dxa"/>
          </w:tblCellMar>
        </w:tblPrEx>
        <w:tc>
          <w:tcPr>
            <w:tcW w:w="1500" w:type="dxa"/>
          </w:tcPr>
          <w:p w14:paraId="1FFBC6FE" w14:textId="77777777" w:rsidR="00AC4770" w:rsidRDefault="00000000">
            <w:r>
              <w:rPr>
                <w:rFonts w:ascii="Calibri" w:eastAsia="Calibri" w:hAnsi="Calibri" w:cs="Calibri"/>
              </w:rPr>
              <w:t>60 dias</w:t>
            </w:r>
          </w:p>
        </w:tc>
        <w:tc>
          <w:tcPr>
            <w:tcW w:w="1500" w:type="dxa"/>
          </w:tcPr>
          <w:p w14:paraId="190DCB74" w14:textId="77777777" w:rsidR="00AC4770" w:rsidRDefault="00000000">
            <w:r>
              <w:rPr>
                <w:rFonts w:ascii="Calibri" w:eastAsia="Calibri" w:hAnsi="Calibri" w:cs="Calibri"/>
              </w:rPr>
              <w:t>39,37%</w:t>
            </w:r>
          </w:p>
        </w:tc>
        <w:tc>
          <w:tcPr>
            <w:tcW w:w="2300" w:type="dxa"/>
          </w:tcPr>
          <w:p w14:paraId="4142D810" w14:textId="77777777" w:rsidR="00AC4770" w:rsidRDefault="00000000">
            <w:r>
              <w:rPr>
                <w:rFonts w:ascii="Calibri" w:eastAsia="Calibri" w:hAnsi="Calibri" w:cs="Calibri"/>
              </w:rPr>
              <w:t>R$ 137.658,92</w:t>
            </w:r>
          </w:p>
        </w:tc>
        <w:tc>
          <w:tcPr>
            <w:tcW w:w="1700" w:type="dxa"/>
          </w:tcPr>
          <w:p w14:paraId="3C67BD1F" w14:textId="77777777" w:rsidR="00AC4770" w:rsidRDefault="00000000">
            <w:r>
              <w:rPr>
                <w:rFonts w:ascii="Calibri" w:eastAsia="Calibri" w:hAnsi="Calibri" w:cs="Calibri"/>
              </w:rPr>
              <w:t>58,62%</w:t>
            </w:r>
          </w:p>
        </w:tc>
        <w:tc>
          <w:tcPr>
            <w:tcW w:w="2500" w:type="dxa"/>
          </w:tcPr>
          <w:p w14:paraId="72CF29E5" w14:textId="77777777" w:rsidR="00AC4770" w:rsidRDefault="00000000">
            <w:pPr>
              <w:jc w:val="right"/>
            </w:pPr>
            <w:r>
              <w:rPr>
                <w:rFonts w:ascii="Calibri" w:eastAsia="Calibri" w:hAnsi="Calibri" w:cs="Calibri"/>
              </w:rPr>
              <w:t>R$ 204.947,26</w:t>
            </w:r>
          </w:p>
        </w:tc>
      </w:tr>
      <w:tr w:rsidR="00AC4770" w14:paraId="05BB20C1" w14:textId="77777777">
        <w:tblPrEx>
          <w:tblCellMar>
            <w:top w:w="0" w:type="dxa"/>
            <w:bottom w:w="0" w:type="dxa"/>
          </w:tblCellMar>
        </w:tblPrEx>
        <w:tc>
          <w:tcPr>
            <w:tcW w:w="1500" w:type="dxa"/>
          </w:tcPr>
          <w:p w14:paraId="2F1628D1" w14:textId="77777777" w:rsidR="00AC4770" w:rsidRDefault="00000000">
            <w:r>
              <w:rPr>
                <w:rFonts w:ascii="Calibri" w:eastAsia="Calibri" w:hAnsi="Calibri" w:cs="Calibri"/>
              </w:rPr>
              <w:t>90 dias</w:t>
            </w:r>
          </w:p>
        </w:tc>
        <w:tc>
          <w:tcPr>
            <w:tcW w:w="1500" w:type="dxa"/>
          </w:tcPr>
          <w:p w14:paraId="002898B8" w14:textId="77777777" w:rsidR="00AC4770" w:rsidRDefault="00000000">
            <w:r>
              <w:rPr>
                <w:rFonts w:ascii="Calibri" w:eastAsia="Calibri" w:hAnsi="Calibri" w:cs="Calibri"/>
              </w:rPr>
              <w:t>41,38%</w:t>
            </w:r>
          </w:p>
        </w:tc>
        <w:tc>
          <w:tcPr>
            <w:tcW w:w="2300" w:type="dxa"/>
          </w:tcPr>
          <w:p w14:paraId="30778690" w14:textId="77777777" w:rsidR="00AC4770" w:rsidRDefault="00000000">
            <w:r>
              <w:rPr>
                <w:rFonts w:ascii="Calibri" w:eastAsia="Calibri" w:hAnsi="Calibri" w:cs="Calibri"/>
              </w:rPr>
              <w:t>R$ 144.698,03</w:t>
            </w:r>
          </w:p>
        </w:tc>
        <w:tc>
          <w:tcPr>
            <w:tcW w:w="1700" w:type="dxa"/>
          </w:tcPr>
          <w:p w14:paraId="7472133C" w14:textId="77777777" w:rsidR="00AC4770" w:rsidRDefault="00000000">
            <w:r>
              <w:rPr>
                <w:rFonts w:ascii="Calibri" w:eastAsia="Calibri" w:hAnsi="Calibri" w:cs="Calibri"/>
              </w:rPr>
              <w:t>100,00%</w:t>
            </w:r>
          </w:p>
        </w:tc>
        <w:tc>
          <w:tcPr>
            <w:tcW w:w="2500" w:type="dxa"/>
          </w:tcPr>
          <w:p w14:paraId="5758D39D" w14:textId="77777777" w:rsidR="00AC4770" w:rsidRDefault="00000000">
            <w:pPr>
              <w:jc w:val="right"/>
            </w:pPr>
            <w:r>
              <w:rPr>
                <w:rFonts w:ascii="Calibri" w:eastAsia="Calibri" w:hAnsi="Calibri" w:cs="Calibri"/>
              </w:rPr>
              <w:t>R$ 349.645,30</w:t>
            </w:r>
          </w:p>
        </w:tc>
      </w:tr>
    </w:tbl>
    <w:p w14:paraId="76E4431C" w14:textId="77777777" w:rsidR="00AC4770" w:rsidRDefault="00AC4770">
      <w:pPr>
        <w:spacing w:after="200"/>
      </w:pPr>
    </w:p>
    <w:p w14:paraId="2DEF6F73" w14:textId="77777777" w:rsidR="00AC4770" w:rsidRDefault="00000000">
      <w:pPr>
        <w:spacing w:after="160"/>
        <w:jc w:val="both"/>
      </w:pPr>
      <w:r>
        <w:rPr>
          <w:rFonts w:ascii="Calibri" w:eastAsia="Calibri" w:hAnsi="Calibri" w:cs="Calibri"/>
          <w:b/>
          <w:bCs/>
          <w:sz w:val="22"/>
          <w:szCs w:val="22"/>
        </w:rPr>
        <w:t>7. ORÇAMENTO SINTÉTICO – RESUMO POR ETAPA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98"/>
        <w:gridCol w:w="1771"/>
        <w:gridCol w:w="2559"/>
      </w:tblGrid>
      <w:tr w:rsidR="00AC4770" w14:paraId="6B12509A" w14:textId="77777777">
        <w:tblPrEx>
          <w:tblCellMar>
            <w:top w:w="0" w:type="dxa"/>
            <w:bottom w:w="0" w:type="dxa"/>
          </w:tblCellMar>
        </w:tblPrEx>
        <w:trPr>
          <w:tblHeader/>
        </w:trPr>
        <w:tc>
          <w:tcPr>
            <w:tcW w:w="5400" w:type="dxa"/>
            <w:shd w:val="clear" w:color="auto" w:fill="9DC3E6"/>
          </w:tcPr>
          <w:p w14:paraId="5593665E" w14:textId="77777777" w:rsidR="00AC4770" w:rsidRDefault="00000000">
            <w:r>
              <w:rPr>
                <w:rFonts w:ascii="Calibri" w:eastAsia="Calibri" w:hAnsi="Calibri" w:cs="Calibri"/>
                <w:b/>
                <w:bCs/>
              </w:rPr>
              <w:t>Etapa</w:t>
            </w:r>
          </w:p>
        </w:tc>
        <w:tc>
          <w:tcPr>
            <w:tcW w:w="1800" w:type="dxa"/>
            <w:shd w:val="clear" w:color="auto" w:fill="9DC3E6"/>
          </w:tcPr>
          <w:p w14:paraId="12CB0AF4" w14:textId="77777777" w:rsidR="00AC4770" w:rsidRDefault="00000000">
            <w:r>
              <w:rPr>
                <w:rFonts w:ascii="Calibri" w:eastAsia="Calibri" w:hAnsi="Calibri" w:cs="Calibri"/>
                <w:b/>
                <w:bCs/>
              </w:rPr>
              <w:t>Peso (%)</w:t>
            </w:r>
          </w:p>
        </w:tc>
        <w:tc>
          <w:tcPr>
            <w:tcW w:w="2600" w:type="dxa"/>
            <w:shd w:val="clear" w:color="auto" w:fill="9DC3E6"/>
          </w:tcPr>
          <w:p w14:paraId="126FEE36" w14:textId="77777777" w:rsidR="00AC4770" w:rsidRDefault="00000000">
            <w:r>
              <w:rPr>
                <w:rFonts w:ascii="Calibri" w:eastAsia="Calibri" w:hAnsi="Calibri" w:cs="Calibri"/>
                <w:b/>
                <w:bCs/>
              </w:rPr>
              <w:t>Valor (c/ BDI)</w:t>
            </w:r>
          </w:p>
        </w:tc>
      </w:tr>
      <w:tr w:rsidR="00AC4770" w14:paraId="1BC0AA91" w14:textId="77777777">
        <w:tblPrEx>
          <w:tblCellMar>
            <w:top w:w="0" w:type="dxa"/>
            <w:bottom w:w="0" w:type="dxa"/>
          </w:tblCellMar>
        </w:tblPrEx>
        <w:tc>
          <w:tcPr>
            <w:tcW w:w="5400" w:type="dxa"/>
          </w:tcPr>
          <w:p w14:paraId="38AB0C9F" w14:textId="77777777" w:rsidR="00AC4770" w:rsidRDefault="00000000">
            <w:r>
              <w:rPr>
                <w:rFonts w:ascii="Calibri" w:eastAsia="Calibri" w:hAnsi="Calibri" w:cs="Calibri"/>
              </w:rPr>
              <w:t>1. Serviços Preliminares</w:t>
            </w:r>
          </w:p>
        </w:tc>
        <w:tc>
          <w:tcPr>
            <w:tcW w:w="1800" w:type="dxa"/>
          </w:tcPr>
          <w:p w14:paraId="1510002A" w14:textId="77777777" w:rsidR="00AC4770" w:rsidRDefault="00000000">
            <w:r>
              <w:rPr>
                <w:rFonts w:ascii="Calibri" w:eastAsia="Calibri" w:hAnsi="Calibri" w:cs="Calibri"/>
              </w:rPr>
              <w:t>4,60%</w:t>
            </w:r>
          </w:p>
        </w:tc>
        <w:tc>
          <w:tcPr>
            <w:tcW w:w="2600" w:type="dxa"/>
          </w:tcPr>
          <w:p w14:paraId="21E2FAEA" w14:textId="77777777" w:rsidR="00AC4770" w:rsidRDefault="00000000">
            <w:pPr>
              <w:jc w:val="right"/>
            </w:pPr>
            <w:r>
              <w:rPr>
                <w:rFonts w:ascii="Calibri" w:eastAsia="Calibri" w:hAnsi="Calibri" w:cs="Calibri"/>
              </w:rPr>
              <w:t>R$ 16.094,17</w:t>
            </w:r>
          </w:p>
        </w:tc>
      </w:tr>
      <w:tr w:rsidR="00AC4770" w14:paraId="62FC84D2" w14:textId="77777777">
        <w:tblPrEx>
          <w:tblCellMar>
            <w:top w:w="0" w:type="dxa"/>
            <w:bottom w:w="0" w:type="dxa"/>
          </w:tblCellMar>
        </w:tblPrEx>
        <w:tc>
          <w:tcPr>
            <w:tcW w:w="5400" w:type="dxa"/>
          </w:tcPr>
          <w:p w14:paraId="495C420F" w14:textId="77777777" w:rsidR="00AC4770" w:rsidRDefault="00000000">
            <w:r>
              <w:rPr>
                <w:rFonts w:ascii="Calibri" w:eastAsia="Calibri" w:hAnsi="Calibri" w:cs="Calibri"/>
              </w:rPr>
              <w:t>2. Ampliação (agrupamento, custos diluídos nas demais etapas)</w:t>
            </w:r>
          </w:p>
        </w:tc>
        <w:tc>
          <w:tcPr>
            <w:tcW w:w="1800" w:type="dxa"/>
          </w:tcPr>
          <w:p w14:paraId="735F1AEE" w14:textId="77777777" w:rsidR="00AC4770" w:rsidRDefault="00000000">
            <w:r>
              <w:rPr>
                <w:rFonts w:ascii="Calibri" w:eastAsia="Calibri" w:hAnsi="Calibri" w:cs="Calibri"/>
              </w:rPr>
              <w:t>0,00%</w:t>
            </w:r>
          </w:p>
        </w:tc>
        <w:tc>
          <w:tcPr>
            <w:tcW w:w="2600" w:type="dxa"/>
          </w:tcPr>
          <w:p w14:paraId="2299025E" w14:textId="77777777" w:rsidR="00AC4770" w:rsidRDefault="00000000">
            <w:pPr>
              <w:jc w:val="right"/>
            </w:pPr>
            <w:r>
              <w:rPr>
                <w:rFonts w:ascii="Calibri" w:eastAsia="Calibri" w:hAnsi="Calibri" w:cs="Calibri"/>
              </w:rPr>
              <w:t>R$ 0,00</w:t>
            </w:r>
          </w:p>
        </w:tc>
      </w:tr>
      <w:tr w:rsidR="00AC4770" w14:paraId="377E9A3A" w14:textId="77777777">
        <w:tblPrEx>
          <w:tblCellMar>
            <w:top w:w="0" w:type="dxa"/>
            <w:bottom w:w="0" w:type="dxa"/>
          </w:tblCellMar>
        </w:tblPrEx>
        <w:tc>
          <w:tcPr>
            <w:tcW w:w="5400" w:type="dxa"/>
          </w:tcPr>
          <w:p w14:paraId="0C8060BB" w14:textId="77777777" w:rsidR="00AC4770" w:rsidRDefault="00000000">
            <w:r>
              <w:rPr>
                <w:rFonts w:ascii="Calibri" w:eastAsia="Calibri" w:hAnsi="Calibri" w:cs="Calibri"/>
              </w:rPr>
              <w:t>3. Estrutura</w:t>
            </w:r>
          </w:p>
        </w:tc>
        <w:tc>
          <w:tcPr>
            <w:tcW w:w="1800" w:type="dxa"/>
          </w:tcPr>
          <w:p w14:paraId="340BA3C0" w14:textId="77777777" w:rsidR="00AC4770" w:rsidRDefault="00000000">
            <w:r>
              <w:rPr>
                <w:rFonts w:ascii="Calibri" w:eastAsia="Calibri" w:hAnsi="Calibri" w:cs="Calibri"/>
              </w:rPr>
              <w:t>17,21%</w:t>
            </w:r>
          </w:p>
        </w:tc>
        <w:tc>
          <w:tcPr>
            <w:tcW w:w="2600" w:type="dxa"/>
          </w:tcPr>
          <w:p w14:paraId="3D95D0F8" w14:textId="77777777" w:rsidR="00AC4770" w:rsidRDefault="00000000">
            <w:pPr>
              <w:jc w:val="right"/>
            </w:pPr>
            <w:r>
              <w:rPr>
                <w:rFonts w:ascii="Calibri" w:eastAsia="Calibri" w:hAnsi="Calibri" w:cs="Calibri"/>
              </w:rPr>
              <w:t>R$ 60.180,35</w:t>
            </w:r>
          </w:p>
        </w:tc>
      </w:tr>
      <w:tr w:rsidR="00AC4770" w14:paraId="6656E8D0" w14:textId="77777777">
        <w:tblPrEx>
          <w:tblCellMar>
            <w:top w:w="0" w:type="dxa"/>
            <w:bottom w:w="0" w:type="dxa"/>
          </w:tblCellMar>
        </w:tblPrEx>
        <w:tc>
          <w:tcPr>
            <w:tcW w:w="5400" w:type="dxa"/>
          </w:tcPr>
          <w:p w14:paraId="0EEF7EA3" w14:textId="77777777" w:rsidR="00AC4770" w:rsidRDefault="00000000">
            <w:r>
              <w:rPr>
                <w:rFonts w:ascii="Calibri" w:eastAsia="Calibri" w:hAnsi="Calibri" w:cs="Calibri"/>
              </w:rPr>
              <w:t>4. Parede</w:t>
            </w:r>
          </w:p>
        </w:tc>
        <w:tc>
          <w:tcPr>
            <w:tcW w:w="1800" w:type="dxa"/>
          </w:tcPr>
          <w:p w14:paraId="14D9E558" w14:textId="77777777" w:rsidR="00AC4770" w:rsidRDefault="00000000">
            <w:r>
              <w:rPr>
                <w:rFonts w:ascii="Calibri" w:eastAsia="Calibri" w:hAnsi="Calibri" w:cs="Calibri"/>
              </w:rPr>
              <w:t>12,74%</w:t>
            </w:r>
          </w:p>
        </w:tc>
        <w:tc>
          <w:tcPr>
            <w:tcW w:w="2600" w:type="dxa"/>
          </w:tcPr>
          <w:p w14:paraId="0640284E" w14:textId="77777777" w:rsidR="00AC4770" w:rsidRDefault="00000000">
            <w:pPr>
              <w:jc w:val="right"/>
            </w:pPr>
            <w:r>
              <w:rPr>
                <w:rFonts w:ascii="Calibri" w:eastAsia="Calibri" w:hAnsi="Calibri" w:cs="Calibri"/>
              </w:rPr>
              <w:t>R$ 44.529,71</w:t>
            </w:r>
          </w:p>
        </w:tc>
      </w:tr>
      <w:tr w:rsidR="00AC4770" w14:paraId="7F09DCBF" w14:textId="77777777">
        <w:tblPrEx>
          <w:tblCellMar>
            <w:top w:w="0" w:type="dxa"/>
            <w:bottom w:w="0" w:type="dxa"/>
          </w:tblCellMar>
        </w:tblPrEx>
        <w:tc>
          <w:tcPr>
            <w:tcW w:w="5400" w:type="dxa"/>
          </w:tcPr>
          <w:p w14:paraId="2F2E6169" w14:textId="77777777" w:rsidR="00AC4770" w:rsidRDefault="00000000">
            <w:r>
              <w:rPr>
                <w:rFonts w:ascii="Calibri" w:eastAsia="Calibri" w:hAnsi="Calibri" w:cs="Calibri"/>
              </w:rPr>
              <w:t>5. Piso</w:t>
            </w:r>
          </w:p>
        </w:tc>
        <w:tc>
          <w:tcPr>
            <w:tcW w:w="1800" w:type="dxa"/>
          </w:tcPr>
          <w:p w14:paraId="215BB790" w14:textId="77777777" w:rsidR="00AC4770" w:rsidRDefault="00000000">
            <w:r>
              <w:rPr>
                <w:rFonts w:ascii="Calibri" w:eastAsia="Calibri" w:hAnsi="Calibri" w:cs="Calibri"/>
              </w:rPr>
              <w:t>9,68%</w:t>
            </w:r>
          </w:p>
        </w:tc>
        <w:tc>
          <w:tcPr>
            <w:tcW w:w="2600" w:type="dxa"/>
          </w:tcPr>
          <w:p w14:paraId="569DCE8D" w14:textId="77777777" w:rsidR="00AC4770" w:rsidRDefault="00000000">
            <w:pPr>
              <w:jc w:val="right"/>
            </w:pPr>
            <w:r>
              <w:rPr>
                <w:rFonts w:ascii="Calibri" w:eastAsia="Calibri" w:hAnsi="Calibri" w:cs="Calibri"/>
              </w:rPr>
              <w:t>R$ 33.837,81</w:t>
            </w:r>
          </w:p>
        </w:tc>
      </w:tr>
      <w:tr w:rsidR="00AC4770" w14:paraId="5B057E1B" w14:textId="77777777">
        <w:tblPrEx>
          <w:tblCellMar>
            <w:top w:w="0" w:type="dxa"/>
            <w:bottom w:w="0" w:type="dxa"/>
          </w:tblCellMar>
        </w:tblPrEx>
        <w:tc>
          <w:tcPr>
            <w:tcW w:w="5400" w:type="dxa"/>
          </w:tcPr>
          <w:p w14:paraId="3866904F" w14:textId="77777777" w:rsidR="00AC4770" w:rsidRDefault="00000000">
            <w:r>
              <w:rPr>
                <w:rFonts w:ascii="Calibri" w:eastAsia="Calibri" w:hAnsi="Calibri" w:cs="Calibri"/>
              </w:rPr>
              <w:t>6. Pintura</w:t>
            </w:r>
          </w:p>
        </w:tc>
        <w:tc>
          <w:tcPr>
            <w:tcW w:w="1800" w:type="dxa"/>
          </w:tcPr>
          <w:p w14:paraId="51BB0987" w14:textId="77777777" w:rsidR="00AC4770" w:rsidRDefault="00000000">
            <w:r>
              <w:rPr>
                <w:rFonts w:ascii="Calibri" w:eastAsia="Calibri" w:hAnsi="Calibri" w:cs="Calibri"/>
              </w:rPr>
              <w:t>1,67%</w:t>
            </w:r>
          </w:p>
        </w:tc>
        <w:tc>
          <w:tcPr>
            <w:tcW w:w="2600" w:type="dxa"/>
          </w:tcPr>
          <w:p w14:paraId="0F69704A" w14:textId="77777777" w:rsidR="00AC4770" w:rsidRDefault="00000000">
            <w:pPr>
              <w:jc w:val="right"/>
            </w:pPr>
            <w:r>
              <w:rPr>
                <w:rFonts w:ascii="Calibri" w:eastAsia="Calibri" w:hAnsi="Calibri" w:cs="Calibri"/>
              </w:rPr>
              <w:t>R$ 5.823,06</w:t>
            </w:r>
          </w:p>
        </w:tc>
      </w:tr>
      <w:tr w:rsidR="00AC4770" w14:paraId="08F52835" w14:textId="77777777">
        <w:tblPrEx>
          <w:tblCellMar>
            <w:top w:w="0" w:type="dxa"/>
            <w:bottom w:w="0" w:type="dxa"/>
          </w:tblCellMar>
        </w:tblPrEx>
        <w:tc>
          <w:tcPr>
            <w:tcW w:w="5400" w:type="dxa"/>
          </w:tcPr>
          <w:p w14:paraId="7CC3A6A0" w14:textId="77777777" w:rsidR="00AC4770" w:rsidRDefault="00000000">
            <w:r>
              <w:rPr>
                <w:rFonts w:ascii="Calibri" w:eastAsia="Calibri" w:hAnsi="Calibri" w:cs="Calibri"/>
              </w:rPr>
              <w:t>7. Elétrica</w:t>
            </w:r>
          </w:p>
        </w:tc>
        <w:tc>
          <w:tcPr>
            <w:tcW w:w="1800" w:type="dxa"/>
          </w:tcPr>
          <w:p w14:paraId="78DC39A3" w14:textId="77777777" w:rsidR="00AC4770" w:rsidRDefault="00000000">
            <w:r>
              <w:rPr>
                <w:rFonts w:ascii="Calibri" w:eastAsia="Calibri" w:hAnsi="Calibri" w:cs="Calibri"/>
              </w:rPr>
              <w:t>0,96%</w:t>
            </w:r>
          </w:p>
        </w:tc>
        <w:tc>
          <w:tcPr>
            <w:tcW w:w="2600" w:type="dxa"/>
          </w:tcPr>
          <w:p w14:paraId="339C299D" w14:textId="77777777" w:rsidR="00AC4770" w:rsidRDefault="00000000">
            <w:pPr>
              <w:jc w:val="right"/>
            </w:pPr>
            <w:r>
              <w:rPr>
                <w:rFonts w:ascii="Calibri" w:eastAsia="Calibri" w:hAnsi="Calibri" w:cs="Calibri"/>
              </w:rPr>
              <w:t>R$ 3.351,62</w:t>
            </w:r>
          </w:p>
        </w:tc>
      </w:tr>
      <w:tr w:rsidR="00AC4770" w14:paraId="0AE25474" w14:textId="77777777">
        <w:tblPrEx>
          <w:tblCellMar>
            <w:top w:w="0" w:type="dxa"/>
            <w:bottom w:w="0" w:type="dxa"/>
          </w:tblCellMar>
        </w:tblPrEx>
        <w:tc>
          <w:tcPr>
            <w:tcW w:w="5400" w:type="dxa"/>
          </w:tcPr>
          <w:p w14:paraId="40142743" w14:textId="77777777" w:rsidR="00AC4770" w:rsidRDefault="00000000">
            <w:r>
              <w:rPr>
                <w:rFonts w:ascii="Calibri" w:eastAsia="Calibri" w:hAnsi="Calibri" w:cs="Calibri"/>
              </w:rPr>
              <w:t>8. Cobertura</w:t>
            </w:r>
          </w:p>
        </w:tc>
        <w:tc>
          <w:tcPr>
            <w:tcW w:w="1800" w:type="dxa"/>
          </w:tcPr>
          <w:p w14:paraId="6032FD0B" w14:textId="77777777" w:rsidR="00AC4770" w:rsidRDefault="00000000">
            <w:r>
              <w:rPr>
                <w:rFonts w:ascii="Calibri" w:eastAsia="Calibri" w:hAnsi="Calibri" w:cs="Calibri"/>
              </w:rPr>
              <w:t>10,76%</w:t>
            </w:r>
          </w:p>
        </w:tc>
        <w:tc>
          <w:tcPr>
            <w:tcW w:w="2600" w:type="dxa"/>
          </w:tcPr>
          <w:p w14:paraId="1F2288AF" w14:textId="77777777" w:rsidR="00AC4770" w:rsidRDefault="00000000">
            <w:pPr>
              <w:jc w:val="right"/>
            </w:pPr>
            <w:r>
              <w:rPr>
                <w:rFonts w:ascii="Calibri" w:eastAsia="Calibri" w:hAnsi="Calibri" w:cs="Calibri"/>
              </w:rPr>
              <w:t>R$ 37.629,13</w:t>
            </w:r>
          </w:p>
        </w:tc>
      </w:tr>
      <w:tr w:rsidR="00AC4770" w14:paraId="3E6D3E5C" w14:textId="77777777">
        <w:tblPrEx>
          <w:tblCellMar>
            <w:top w:w="0" w:type="dxa"/>
            <w:bottom w:w="0" w:type="dxa"/>
          </w:tblCellMar>
        </w:tblPrEx>
        <w:tc>
          <w:tcPr>
            <w:tcW w:w="5400" w:type="dxa"/>
          </w:tcPr>
          <w:p w14:paraId="27CEA66E" w14:textId="77777777" w:rsidR="00AC4770" w:rsidRDefault="00000000">
            <w:r>
              <w:rPr>
                <w:rFonts w:ascii="Calibri" w:eastAsia="Calibri" w:hAnsi="Calibri" w:cs="Calibri"/>
              </w:rPr>
              <w:t>9. Esquadrias</w:t>
            </w:r>
          </w:p>
        </w:tc>
        <w:tc>
          <w:tcPr>
            <w:tcW w:w="1800" w:type="dxa"/>
          </w:tcPr>
          <w:p w14:paraId="3DD39DF5" w14:textId="77777777" w:rsidR="00AC4770" w:rsidRDefault="00000000">
            <w:r>
              <w:rPr>
                <w:rFonts w:ascii="Calibri" w:eastAsia="Calibri" w:hAnsi="Calibri" w:cs="Calibri"/>
              </w:rPr>
              <w:t>5,57%</w:t>
            </w:r>
          </w:p>
        </w:tc>
        <w:tc>
          <w:tcPr>
            <w:tcW w:w="2600" w:type="dxa"/>
          </w:tcPr>
          <w:p w14:paraId="7A5F8B3B" w14:textId="77777777" w:rsidR="00AC4770" w:rsidRDefault="00000000">
            <w:pPr>
              <w:jc w:val="right"/>
            </w:pPr>
            <w:r>
              <w:rPr>
                <w:rFonts w:ascii="Calibri" w:eastAsia="Calibri" w:hAnsi="Calibri" w:cs="Calibri"/>
              </w:rPr>
              <w:t>R$ 19.460,42</w:t>
            </w:r>
          </w:p>
        </w:tc>
      </w:tr>
      <w:tr w:rsidR="00AC4770" w14:paraId="23151B2A" w14:textId="77777777">
        <w:tblPrEx>
          <w:tblCellMar>
            <w:top w:w="0" w:type="dxa"/>
            <w:bottom w:w="0" w:type="dxa"/>
          </w:tblCellMar>
        </w:tblPrEx>
        <w:tc>
          <w:tcPr>
            <w:tcW w:w="5400" w:type="dxa"/>
          </w:tcPr>
          <w:p w14:paraId="7FFE26DC" w14:textId="77777777" w:rsidR="00AC4770" w:rsidRDefault="00000000">
            <w:r>
              <w:rPr>
                <w:rFonts w:ascii="Calibri" w:eastAsia="Calibri" w:hAnsi="Calibri" w:cs="Calibri"/>
              </w:rPr>
              <w:t>10. Reforma</w:t>
            </w:r>
          </w:p>
        </w:tc>
        <w:tc>
          <w:tcPr>
            <w:tcW w:w="1800" w:type="dxa"/>
          </w:tcPr>
          <w:p w14:paraId="5425C526" w14:textId="77777777" w:rsidR="00AC4770" w:rsidRDefault="00000000">
            <w:r>
              <w:rPr>
                <w:rFonts w:ascii="Calibri" w:eastAsia="Calibri" w:hAnsi="Calibri" w:cs="Calibri"/>
              </w:rPr>
              <w:t>36,82%</w:t>
            </w:r>
          </w:p>
        </w:tc>
        <w:tc>
          <w:tcPr>
            <w:tcW w:w="2600" w:type="dxa"/>
          </w:tcPr>
          <w:p w14:paraId="48092D21" w14:textId="77777777" w:rsidR="00AC4770" w:rsidRDefault="00000000">
            <w:pPr>
              <w:jc w:val="right"/>
            </w:pPr>
            <w:r>
              <w:rPr>
                <w:rFonts w:ascii="Calibri" w:eastAsia="Calibri" w:hAnsi="Calibri" w:cs="Calibri"/>
              </w:rPr>
              <w:t>R$ 128.739,03</w:t>
            </w:r>
          </w:p>
        </w:tc>
      </w:tr>
    </w:tbl>
    <w:p w14:paraId="7BBFDB5E" w14:textId="77777777" w:rsidR="00AC4770" w:rsidRDefault="00AC4770">
      <w:pPr>
        <w:spacing w:after="16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672"/>
        <w:gridCol w:w="2956"/>
      </w:tblGrid>
      <w:tr w:rsidR="00AC4770" w14:paraId="53DC252D" w14:textId="77777777">
        <w:tblPrEx>
          <w:tblCellMar>
            <w:top w:w="0" w:type="dxa"/>
            <w:bottom w:w="0" w:type="dxa"/>
          </w:tblCellMar>
        </w:tblPrEx>
        <w:trPr>
          <w:tblHeader/>
        </w:trPr>
        <w:tc>
          <w:tcPr>
            <w:tcW w:w="6800" w:type="dxa"/>
            <w:shd w:val="clear" w:color="auto" w:fill="9DC3E6"/>
          </w:tcPr>
          <w:p w14:paraId="0A4F9F6F" w14:textId="77777777" w:rsidR="00AC4770" w:rsidRDefault="00AC4770"/>
        </w:tc>
        <w:tc>
          <w:tcPr>
            <w:tcW w:w="3000" w:type="dxa"/>
            <w:shd w:val="clear" w:color="auto" w:fill="9DC3E6"/>
          </w:tcPr>
          <w:p w14:paraId="2BA42996" w14:textId="77777777" w:rsidR="00AC4770" w:rsidRDefault="00000000">
            <w:r>
              <w:rPr>
                <w:rFonts w:ascii="Calibri" w:eastAsia="Calibri" w:hAnsi="Calibri" w:cs="Calibri"/>
                <w:b/>
                <w:bCs/>
              </w:rPr>
              <w:t>Valor</w:t>
            </w:r>
          </w:p>
        </w:tc>
      </w:tr>
      <w:tr w:rsidR="00AC4770" w14:paraId="4C237BB7" w14:textId="77777777">
        <w:tblPrEx>
          <w:tblCellMar>
            <w:top w:w="0" w:type="dxa"/>
            <w:bottom w:w="0" w:type="dxa"/>
          </w:tblCellMar>
        </w:tblPrEx>
        <w:tc>
          <w:tcPr>
            <w:tcW w:w="6800" w:type="dxa"/>
          </w:tcPr>
          <w:p w14:paraId="3F8B0657" w14:textId="77777777" w:rsidR="00AC4770" w:rsidRDefault="00000000">
            <w:r>
              <w:rPr>
                <w:rFonts w:ascii="Calibri" w:eastAsia="Calibri" w:hAnsi="Calibri" w:cs="Calibri"/>
              </w:rPr>
              <w:t>Total sem BDI</w:t>
            </w:r>
          </w:p>
        </w:tc>
        <w:tc>
          <w:tcPr>
            <w:tcW w:w="3000" w:type="dxa"/>
          </w:tcPr>
          <w:p w14:paraId="537F0D06" w14:textId="77777777" w:rsidR="00AC4770" w:rsidRDefault="00000000">
            <w:pPr>
              <w:jc w:val="right"/>
            </w:pPr>
            <w:r>
              <w:rPr>
                <w:rFonts w:ascii="Calibri" w:eastAsia="Calibri" w:hAnsi="Calibri" w:cs="Calibri"/>
              </w:rPr>
              <w:t>R$ 281.461,92</w:t>
            </w:r>
          </w:p>
        </w:tc>
      </w:tr>
      <w:tr w:rsidR="00AC4770" w14:paraId="7B44C7FE" w14:textId="77777777">
        <w:tblPrEx>
          <w:tblCellMar>
            <w:top w:w="0" w:type="dxa"/>
            <w:bottom w:w="0" w:type="dxa"/>
          </w:tblCellMar>
        </w:tblPrEx>
        <w:tc>
          <w:tcPr>
            <w:tcW w:w="6800" w:type="dxa"/>
          </w:tcPr>
          <w:p w14:paraId="084E01D6" w14:textId="77777777" w:rsidR="00AC4770" w:rsidRDefault="00000000">
            <w:r>
              <w:rPr>
                <w:rFonts w:ascii="Calibri" w:eastAsia="Calibri" w:hAnsi="Calibri" w:cs="Calibri"/>
              </w:rPr>
              <w:t>Total do BDI (24,23%)</w:t>
            </w:r>
          </w:p>
        </w:tc>
        <w:tc>
          <w:tcPr>
            <w:tcW w:w="3000" w:type="dxa"/>
          </w:tcPr>
          <w:p w14:paraId="33A926DD" w14:textId="77777777" w:rsidR="00AC4770" w:rsidRDefault="00000000">
            <w:pPr>
              <w:jc w:val="right"/>
            </w:pPr>
            <w:r>
              <w:rPr>
                <w:rFonts w:ascii="Calibri" w:eastAsia="Calibri" w:hAnsi="Calibri" w:cs="Calibri"/>
              </w:rPr>
              <w:t>R$ 68.183,38</w:t>
            </w:r>
          </w:p>
        </w:tc>
      </w:tr>
      <w:tr w:rsidR="00AC4770" w14:paraId="1824CF2B" w14:textId="77777777">
        <w:tblPrEx>
          <w:tblCellMar>
            <w:top w:w="0" w:type="dxa"/>
            <w:bottom w:w="0" w:type="dxa"/>
          </w:tblCellMar>
        </w:tblPrEx>
        <w:tc>
          <w:tcPr>
            <w:tcW w:w="6800" w:type="dxa"/>
          </w:tcPr>
          <w:p w14:paraId="18B96811" w14:textId="77777777" w:rsidR="00AC4770" w:rsidRDefault="00000000">
            <w:r>
              <w:rPr>
                <w:rFonts w:ascii="Calibri" w:eastAsia="Calibri" w:hAnsi="Calibri" w:cs="Calibri"/>
              </w:rPr>
              <w:t>TOTAL GERAL (preço máximo admitido na licitação)</w:t>
            </w:r>
          </w:p>
        </w:tc>
        <w:tc>
          <w:tcPr>
            <w:tcW w:w="3000" w:type="dxa"/>
          </w:tcPr>
          <w:p w14:paraId="1BDA1358" w14:textId="77777777" w:rsidR="00AC4770" w:rsidRDefault="00000000">
            <w:pPr>
              <w:jc w:val="right"/>
            </w:pPr>
            <w:r>
              <w:rPr>
                <w:rFonts w:ascii="Calibri" w:eastAsia="Calibri" w:hAnsi="Calibri" w:cs="Calibri"/>
              </w:rPr>
              <w:t>R$ 349.645,30</w:t>
            </w:r>
          </w:p>
        </w:tc>
      </w:tr>
    </w:tbl>
    <w:p w14:paraId="572C60F0" w14:textId="77777777" w:rsidR="00AC4770" w:rsidRDefault="00000000">
      <w:pPr>
        <w:spacing w:before="200" w:after="200"/>
      </w:pPr>
      <w:r>
        <w:rPr>
          <w:rFonts w:ascii="Calibri" w:eastAsia="Calibri" w:hAnsi="Calibri" w:cs="Calibri"/>
          <w:i/>
          <w:iCs/>
        </w:rPr>
        <w:t>Nota: Orçamento com base SINAPI 12/2025-RS e SBC 02/2026-RS, BDI de 24,23% (sem desoneração), de autoria da Arq. Ariadne Leal (CAU A157254-7). O detalhamento analítico de composições de custo unitário, o Projeto Arquitetônico completo (plantas, cortes, fachadas) e o Memorial Descritivo integral constituem peças técnicas complementares a este Anexo I, disponibilizadas integralmente no processo administrativo e no sistema eletrônico da licitação.</w:t>
      </w:r>
    </w:p>
    <w:p w14:paraId="5C8FB97E" w14:textId="77777777" w:rsidR="00AC4770" w:rsidRDefault="00000000">
      <w:pPr>
        <w:spacing w:after="160"/>
        <w:jc w:val="both"/>
      </w:pPr>
      <w:r>
        <w:rPr>
          <w:rFonts w:ascii="Calibri" w:eastAsia="Calibri" w:hAnsi="Calibri" w:cs="Calibri"/>
          <w:b/>
          <w:bCs/>
          <w:sz w:val="22"/>
          <w:szCs w:val="22"/>
        </w:rPr>
        <w:t>8. FONTE DE RECURSOS</w:t>
      </w:r>
    </w:p>
    <w:p w14:paraId="10CBFC9B" w14:textId="77777777" w:rsidR="00AC4770" w:rsidRDefault="00000000">
      <w:pPr>
        <w:spacing w:after="160"/>
        <w:jc w:val="both"/>
      </w:pPr>
      <w:r>
        <w:rPr>
          <w:rFonts w:ascii="Calibri" w:eastAsia="Calibri" w:hAnsi="Calibri" w:cs="Calibri"/>
          <w:sz w:val="22"/>
          <w:szCs w:val="22"/>
        </w:rPr>
        <w:t>A execução da obra será custeada com recursos próprios do Município de Candiota/RS, conforme dotação orçamentária a ser indicada no instrumento convocatório definitivo e no respectivo empenho.</w:t>
      </w:r>
    </w:p>
    <w:p w14:paraId="7CA67403" w14:textId="77777777" w:rsidR="00AC4770" w:rsidRDefault="00000000">
      <w:r>
        <w:lastRenderedPageBreak/>
        <w:br w:type="page"/>
      </w:r>
    </w:p>
    <w:p w14:paraId="18BD8FA7" w14:textId="77777777" w:rsidR="00AC4770" w:rsidRDefault="00000000">
      <w:pPr>
        <w:spacing w:before="200" w:after="300"/>
        <w:jc w:val="center"/>
      </w:pPr>
      <w:r>
        <w:rPr>
          <w:rFonts w:ascii="Calibri" w:eastAsia="Calibri" w:hAnsi="Calibri" w:cs="Calibri"/>
          <w:b/>
          <w:bCs/>
          <w:sz w:val="24"/>
          <w:szCs w:val="24"/>
        </w:rPr>
        <w:lastRenderedPageBreak/>
        <w:t>ANEXO II - MINUTA DE CONTRATO</w:t>
      </w:r>
    </w:p>
    <w:p w14:paraId="3B3CB72F" w14:textId="77777777" w:rsidR="00AC4770" w:rsidRDefault="00000000">
      <w:pPr>
        <w:spacing w:after="300"/>
        <w:jc w:val="center"/>
      </w:pPr>
      <w:r>
        <w:rPr>
          <w:rFonts w:ascii="Calibri" w:eastAsia="Calibri" w:hAnsi="Calibri" w:cs="Calibri"/>
          <w:b/>
          <w:bCs/>
          <w:sz w:val="24"/>
          <w:szCs w:val="24"/>
        </w:rPr>
        <w:t>CONTRATO DE Nº XXX/2026 (Concorrência Eletrônica nº 04/2026)</w:t>
      </w:r>
    </w:p>
    <w:p w14:paraId="234C64C9" w14:textId="77777777" w:rsidR="00AC4770" w:rsidRDefault="00000000">
      <w:pPr>
        <w:spacing w:after="160"/>
        <w:jc w:val="both"/>
      </w:pPr>
      <w:r>
        <w:rPr>
          <w:rFonts w:ascii="Calibri" w:eastAsia="Calibri" w:hAnsi="Calibri" w:cs="Calibri"/>
          <w:sz w:val="22"/>
          <w:szCs w:val="22"/>
        </w:rPr>
        <w:t xml:space="preserve">O MUNICÍPIO DE CANDIOTA - RS, inscrito no CNPJ sob o nº 94.702.818/0001-08, com sua sede administrativa na Rua Ulisses Guimarães, 250, Centro, Candiota - RS, neste ato representado pelo Prefeito Municipal, Sr. LUIZ CARLOS FOLADOR, doravante denominado, simplesmente, CONTRATANTE, e de outro lado a empresa [RAZÃO SOCIAL], inscrita no CNPJ sob o n.º [XXX], com sua sede administrativa em [ENDEREÇO], neste ato representada pelo(a) </w:t>
      </w:r>
      <w:proofErr w:type="spellStart"/>
      <w:r>
        <w:rPr>
          <w:rFonts w:ascii="Calibri" w:eastAsia="Calibri" w:hAnsi="Calibri" w:cs="Calibri"/>
          <w:sz w:val="22"/>
          <w:szCs w:val="22"/>
        </w:rPr>
        <w:t>Sr</w:t>
      </w:r>
      <w:proofErr w:type="spellEnd"/>
      <w:r>
        <w:rPr>
          <w:rFonts w:ascii="Calibri" w:eastAsia="Calibri" w:hAnsi="Calibri" w:cs="Calibri"/>
          <w:sz w:val="22"/>
          <w:szCs w:val="22"/>
        </w:rPr>
        <w:t xml:space="preserve">(a). [NOME], de ora em diante denominado simplesmente CONTRATADA, têm justo e acordado o presente instrumento, proveniente de processo administrativo originário da modalidade Concorrência eletrônica nº 04/2026, homologado pelo representante do CONTRATANTE em data de </w:t>
      </w:r>
      <w:proofErr w:type="spellStart"/>
      <w:r>
        <w:rPr>
          <w:rFonts w:ascii="Calibri" w:eastAsia="Calibri" w:hAnsi="Calibri" w:cs="Calibri"/>
          <w:sz w:val="22"/>
          <w:szCs w:val="22"/>
        </w:rPr>
        <w:t>xx</w:t>
      </w:r>
      <w:proofErr w:type="spellEnd"/>
      <w:r>
        <w:rPr>
          <w:rFonts w:ascii="Calibri" w:eastAsia="Calibri" w:hAnsi="Calibri" w:cs="Calibri"/>
          <w:sz w:val="22"/>
          <w:szCs w:val="22"/>
        </w:rPr>
        <w:t>/</w:t>
      </w:r>
      <w:proofErr w:type="spellStart"/>
      <w:r>
        <w:rPr>
          <w:rFonts w:ascii="Calibri" w:eastAsia="Calibri" w:hAnsi="Calibri" w:cs="Calibri"/>
          <w:sz w:val="22"/>
          <w:szCs w:val="22"/>
        </w:rPr>
        <w:t>xx</w:t>
      </w:r>
      <w:proofErr w:type="spellEnd"/>
      <w:r>
        <w:rPr>
          <w:rFonts w:ascii="Calibri" w:eastAsia="Calibri" w:hAnsi="Calibri" w:cs="Calibri"/>
          <w:sz w:val="22"/>
          <w:szCs w:val="22"/>
        </w:rPr>
        <w:t>/2026, mediante as seguintes cláusulas e condições:</w:t>
      </w:r>
    </w:p>
    <w:p w14:paraId="44C33D46" w14:textId="77777777" w:rsidR="00AC4770" w:rsidRDefault="00000000">
      <w:pPr>
        <w:spacing w:after="160"/>
        <w:jc w:val="both"/>
      </w:pPr>
      <w:r>
        <w:rPr>
          <w:rFonts w:ascii="Calibri" w:eastAsia="Calibri" w:hAnsi="Calibri" w:cs="Calibri"/>
          <w:b/>
          <w:bCs/>
          <w:sz w:val="22"/>
          <w:szCs w:val="22"/>
        </w:rPr>
        <w:t>CLÁUSULA PRIMEIRA – FUNDAMENTAÇÃO</w:t>
      </w:r>
    </w:p>
    <w:p w14:paraId="1112807F" w14:textId="77777777" w:rsidR="00AC4770" w:rsidRDefault="00000000">
      <w:pPr>
        <w:spacing w:after="160"/>
        <w:jc w:val="both"/>
      </w:pPr>
      <w:r>
        <w:rPr>
          <w:rFonts w:ascii="Calibri" w:eastAsia="Calibri" w:hAnsi="Calibri" w:cs="Calibri"/>
          <w:sz w:val="22"/>
          <w:szCs w:val="22"/>
        </w:rPr>
        <w:t>Este contrato é fundamentado no procedimento realizado pelo CONTRATANTE através do edital de licitação n.º 04/2026 e na proposta vencedora, conforme termos de homologação e de adjudicação datados de [...], e se regerá pelas cláusulas aqui previstas, bem como pelas normas da Lei Federal n.º 14.133/2021, suas alterações e demais dispositivos legais aplicáveis, inclusive os regulamentos editados pelo CONTRATANTE.</w:t>
      </w:r>
    </w:p>
    <w:p w14:paraId="0DD8485B" w14:textId="77777777" w:rsidR="00AC4770" w:rsidRDefault="00000000">
      <w:pPr>
        <w:spacing w:after="160"/>
        <w:jc w:val="both"/>
      </w:pPr>
      <w:r>
        <w:rPr>
          <w:rFonts w:ascii="Calibri" w:eastAsia="Calibri" w:hAnsi="Calibri" w:cs="Calibri"/>
          <w:b/>
          <w:bCs/>
          <w:sz w:val="22"/>
          <w:szCs w:val="22"/>
        </w:rPr>
        <w:t>CLÁUSULA SEGUNDA – OBJETO</w:t>
      </w:r>
    </w:p>
    <w:p w14:paraId="3D5C71B9" w14:textId="77777777" w:rsidR="00AC4770" w:rsidRDefault="00000000">
      <w:pPr>
        <w:spacing w:after="160"/>
        <w:jc w:val="both"/>
      </w:pPr>
      <w:r>
        <w:rPr>
          <w:rFonts w:ascii="Calibri" w:eastAsia="Calibri" w:hAnsi="Calibri" w:cs="Calibri"/>
          <w:sz w:val="22"/>
          <w:szCs w:val="22"/>
        </w:rPr>
        <w:t xml:space="preserve">2.1. O presente contrato tem por objeto a execução, em regime de empreitada por preço global, da obra de Reforma e Ampliação da Unidade Básica de Saúde (UBS) João Emílio, Rua </w:t>
      </w:r>
      <w:proofErr w:type="spellStart"/>
      <w:r>
        <w:rPr>
          <w:rFonts w:ascii="Calibri" w:eastAsia="Calibri" w:hAnsi="Calibri" w:cs="Calibri"/>
          <w:sz w:val="22"/>
          <w:szCs w:val="22"/>
        </w:rPr>
        <w:t>Geolar</w:t>
      </w:r>
      <w:proofErr w:type="spellEnd"/>
      <w:r>
        <w:rPr>
          <w:rFonts w:ascii="Calibri" w:eastAsia="Calibri" w:hAnsi="Calibri" w:cs="Calibri"/>
          <w:sz w:val="22"/>
          <w:szCs w:val="22"/>
        </w:rPr>
        <w:t xml:space="preserve"> Correa, nº 300, Candiota/RS, pela CONTRATADA, conforme especificações do Anexo I do Edital e proposta vencedora.</w:t>
      </w:r>
    </w:p>
    <w:p w14:paraId="1E83958F" w14:textId="77777777" w:rsidR="00AC4770" w:rsidRDefault="00000000">
      <w:pPr>
        <w:spacing w:after="160"/>
        <w:jc w:val="both"/>
      </w:pPr>
      <w:r>
        <w:rPr>
          <w:rFonts w:ascii="Calibri" w:eastAsia="Calibri" w:hAnsi="Calibri" w:cs="Calibri"/>
          <w:sz w:val="22"/>
          <w:szCs w:val="22"/>
        </w:rPr>
        <w:t>2.2. Para fins de assinatura do contrato, a empresa vencedora deverá demonstrar os profissionais que farão parte da equipe que atuará na execução dos serviços a serem contratados.</w:t>
      </w:r>
    </w:p>
    <w:p w14:paraId="390D5023" w14:textId="77777777" w:rsidR="00AC4770" w:rsidRDefault="00000000">
      <w:pPr>
        <w:spacing w:after="160"/>
        <w:jc w:val="both"/>
      </w:pPr>
      <w:r>
        <w:rPr>
          <w:rFonts w:ascii="Calibri" w:eastAsia="Calibri" w:hAnsi="Calibri" w:cs="Calibri"/>
          <w:sz w:val="22"/>
          <w:szCs w:val="22"/>
        </w:rPr>
        <w:t>2.2.1. Prova do vínculo do funcionário com a empresa licitante, no caso de empregado – anexar cópia autenticada da CTPS; no caso de sócio – anexar cópia do Contrato Social e alterações; no caso de contratado – anexar contrato de prestação de serviços.</w:t>
      </w:r>
    </w:p>
    <w:p w14:paraId="4EC8299A" w14:textId="77777777" w:rsidR="00AC4770" w:rsidRDefault="00000000">
      <w:pPr>
        <w:spacing w:after="160"/>
        <w:jc w:val="both"/>
      </w:pPr>
      <w:r>
        <w:rPr>
          <w:rFonts w:ascii="Calibri" w:eastAsia="Calibri" w:hAnsi="Calibri" w:cs="Calibri"/>
          <w:b/>
          <w:bCs/>
          <w:sz w:val="22"/>
          <w:szCs w:val="22"/>
        </w:rPr>
        <w:t>CLÁUSULA TERCEIRA – PRAZO, FORMA E LOCAL DA EXECUÇÃO</w:t>
      </w:r>
    </w:p>
    <w:p w14:paraId="6FF0DF72" w14:textId="77777777" w:rsidR="00AC4770" w:rsidRDefault="00000000">
      <w:pPr>
        <w:spacing w:after="160"/>
        <w:jc w:val="both"/>
      </w:pPr>
      <w:r>
        <w:rPr>
          <w:rFonts w:ascii="Calibri" w:eastAsia="Calibri" w:hAnsi="Calibri" w:cs="Calibri"/>
          <w:sz w:val="22"/>
          <w:szCs w:val="22"/>
        </w:rPr>
        <w:t>3.1. O prazo para execução da obra é de 90 (noventa) dias, contados da assinatura do presente contrato e do recebimento da ordem de início emitida pelo CONTRATANTE. A vigência deste contrato será pelo período de [XX] meses, com início em __/__/____ e término em __/__/____.</w:t>
      </w:r>
    </w:p>
    <w:p w14:paraId="06B904D7" w14:textId="77777777" w:rsidR="00AC4770" w:rsidRDefault="00000000">
      <w:pPr>
        <w:spacing w:after="160"/>
        <w:jc w:val="both"/>
      </w:pPr>
      <w:r>
        <w:rPr>
          <w:rFonts w:ascii="Calibri" w:eastAsia="Calibri" w:hAnsi="Calibri" w:cs="Calibri"/>
          <w:sz w:val="22"/>
          <w:szCs w:val="22"/>
        </w:rPr>
        <w:t xml:space="preserve">3.2. A obra deverá ser executada de acordo com o previsto no edital e na proposta vencedora da licitação, nas instalações da UBS João Emílio, Rua </w:t>
      </w:r>
      <w:proofErr w:type="spellStart"/>
      <w:r>
        <w:rPr>
          <w:rFonts w:ascii="Calibri" w:eastAsia="Calibri" w:hAnsi="Calibri" w:cs="Calibri"/>
          <w:sz w:val="22"/>
          <w:szCs w:val="22"/>
        </w:rPr>
        <w:t>Geolar</w:t>
      </w:r>
      <w:proofErr w:type="spellEnd"/>
      <w:r>
        <w:rPr>
          <w:rFonts w:ascii="Calibri" w:eastAsia="Calibri" w:hAnsi="Calibri" w:cs="Calibri"/>
          <w:sz w:val="22"/>
          <w:szCs w:val="22"/>
        </w:rPr>
        <w:t xml:space="preserve"> Correa, nº 300, Candiota/RS.</w:t>
      </w:r>
    </w:p>
    <w:p w14:paraId="02FB594B" w14:textId="77777777" w:rsidR="00AC4770" w:rsidRDefault="00000000">
      <w:pPr>
        <w:spacing w:after="160"/>
        <w:jc w:val="both"/>
      </w:pPr>
      <w:r>
        <w:rPr>
          <w:rFonts w:ascii="Calibri" w:eastAsia="Calibri" w:hAnsi="Calibri" w:cs="Calibri"/>
          <w:sz w:val="22"/>
          <w:szCs w:val="22"/>
        </w:rPr>
        <w:t>3.3. A execução deverá ser realizada com observância do cronograma físico-financeiro, anexo ao processo, devendo a CONTRATADA adotar, em conjunto com a Secretaria Municipal de Saúde, as medidas necessárias para o menor impacto possível ao funcionamento da unidade de saúde durante a obra.</w:t>
      </w:r>
    </w:p>
    <w:p w14:paraId="7F9D33A9" w14:textId="77777777" w:rsidR="00AC4770" w:rsidRDefault="00000000">
      <w:pPr>
        <w:spacing w:after="160"/>
        <w:jc w:val="both"/>
      </w:pPr>
      <w:r>
        <w:rPr>
          <w:rFonts w:ascii="Calibri" w:eastAsia="Calibri" w:hAnsi="Calibri" w:cs="Calibri"/>
          <w:sz w:val="22"/>
          <w:szCs w:val="22"/>
        </w:rPr>
        <w:t>3.4. Este contrato poderá ser prorrogado por igual período, mediante demonstração de que as condições e os preços permanecem vantajosos para o CONTRATANTE, sendo permitidas eventuais negociações entre as partes.</w:t>
      </w:r>
    </w:p>
    <w:p w14:paraId="4CD3DB0C" w14:textId="77777777" w:rsidR="00AC4770" w:rsidRDefault="00000000">
      <w:pPr>
        <w:spacing w:after="160"/>
        <w:jc w:val="both"/>
      </w:pPr>
      <w:r>
        <w:rPr>
          <w:rFonts w:ascii="Calibri" w:eastAsia="Calibri" w:hAnsi="Calibri" w:cs="Calibri"/>
          <w:b/>
          <w:bCs/>
          <w:sz w:val="22"/>
          <w:szCs w:val="22"/>
        </w:rPr>
        <w:t>CLÁUSULA QUARTA – VALOR</w:t>
      </w:r>
    </w:p>
    <w:p w14:paraId="7687477A" w14:textId="77777777" w:rsidR="00AC4770" w:rsidRDefault="00000000">
      <w:pPr>
        <w:spacing w:after="160"/>
        <w:jc w:val="both"/>
      </w:pPr>
      <w:r>
        <w:rPr>
          <w:rFonts w:ascii="Calibri" w:eastAsia="Calibri" w:hAnsi="Calibri" w:cs="Calibri"/>
          <w:sz w:val="22"/>
          <w:szCs w:val="22"/>
        </w:rPr>
        <w:lastRenderedPageBreak/>
        <w:t>4.1. O valor a ser pago pela execução da obra objeto do presente contrato é de R$ [XXX] ([valor por extenso]), conforme a proposta da CONTRATADA vencedora da licitação.</w:t>
      </w:r>
    </w:p>
    <w:p w14:paraId="3ECE17A5" w14:textId="77777777" w:rsidR="00AC4770" w:rsidRDefault="00000000">
      <w:pPr>
        <w:spacing w:after="160"/>
        <w:jc w:val="both"/>
      </w:pPr>
      <w:r>
        <w:rPr>
          <w:rFonts w:ascii="Calibri" w:eastAsia="Calibri" w:hAnsi="Calibri" w:cs="Calibri"/>
          <w:b/>
          <w:bCs/>
          <w:sz w:val="22"/>
          <w:szCs w:val="22"/>
        </w:rPr>
        <w:t>CLÁUSULA QUINTA – PAGAMENTO</w:t>
      </w:r>
    </w:p>
    <w:p w14:paraId="036DE664" w14:textId="77777777" w:rsidR="00AC4770" w:rsidRDefault="00000000">
      <w:pPr>
        <w:spacing w:after="160"/>
        <w:jc w:val="both"/>
      </w:pPr>
      <w:r>
        <w:rPr>
          <w:rFonts w:ascii="Calibri" w:eastAsia="Calibri" w:hAnsi="Calibri" w:cs="Calibri"/>
          <w:sz w:val="22"/>
          <w:szCs w:val="22"/>
        </w:rPr>
        <w:t>5.1. O pagamento do objeto licitado será efetuado pela Tesouraria do Município de Candiota, situada na Rua Independência, nº 374, Centro, em Candiota – RS, mediante os boletins de medição e cronograma físico-financeiro, apresentação de nota fiscal e aprovação da fiscalização do CONTRATANTE.</w:t>
      </w:r>
    </w:p>
    <w:p w14:paraId="2A2C4ED0" w14:textId="77777777" w:rsidR="00AC4770" w:rsidRDefault="00000000">
      <w:pPr>
        <w:spacing w:after="160"/>
        <w:jc w:val="both"/>
      </w:pPr>
      <w:r>
        <w:rPr>
          <w:rFonts w:ascii="Calibri" w:eastAsia="Calibri" w:hAnsi="Calibri" w:cs="Calibri"/>
          <w:sz w:val="22"/>
          <w:szCs w:val="22"/>
        </w:rPr>
        <w:t>5.2. O pagamento será realizado em até 30 (trinta) dias após o recebimento da Nota Fiscal com atesto do fiscal. Se o término desse prazo coincidir com dia não útil, considerar-se-á como vencimento o primeiro dia útil imediatamente posterior.</w:t>
      </w:r>
    </w:p>
    <w:p w14:paraId="00D85C28" w14:textId="77777777" w:rsidR="00AC4770" w:rsidRDefault="00000000">
      <w:pPr>
        <w:spacing w:after="160"/>
        <w:jc w:val="both"/>
      </w:pPr>
      <w:r>
        <w:rPr>
          <w:rFonts w:ascii="Calibri" w:eastAsia="Calibri" w:hAnsi="Calibri" w:cs="Calibri"/>
          <w:b/>
          <w:bCs/>
          <w:sz w:val="22"/>
          <w:szCs w:val="22"/>
        </w:rPr>
        <w:t>CLÁUSULA SEXTA – RECURSO FINANCEIRO</w:t>
      </w:r>
    </w:p>
    <w:p w14:paraId="07540ECD" w14:textId="77777777" w:rsidR="00AC4770" w:rsidRDefault="00000000">
      <w:pPr>
        <w:spacing w:after="160"/>
        <w:jc w:val="both"/>
      </w:pPr>
      <w:r>
        <w:rPr>
          <w:rFonts w:ascii="Calibri" w:eastAsia="Calibri" w:hAnsi="Calibri" w:cs="Calibri"/>
          <w:sz w:val="22"/>
          <w:szCs w:val="22"/>
        </w:rPr>
        <w:t>6.1. As despesas do presente contrato correrão à conta da seguinte dotação orçamentária: [...], com recursos próprios do Município de Candiota.</w:t>
      </w:r>
    </w:p>
    <w:p w14:paraId="3EC87EA7" w14:textId="77777777" w:rsidR="00AC4770" w:rsidRDefault="00000000">
      <w:pPr>
        <w:spacing w:after="160"/>
        <w:jc w:val="both"/>
      </w:pPr>
      <w:r>
        <w:rPr>
          <w:rFonts w:ascii="Calibri" w:eastAsia="Calibri" w:hAnsi="Calibri" w:cs="Calibri"/>
          <w:b/>
          <w:bCs/>
          <w:sz w:val="22"/>
          <w:szCs w:val="22"/>
        </w:rPr>
        <w:t>CLÁUSULA SÉTIMA – ATUALIZAÇÃO MONETÁRIA</w:t>
      </w:r>
    </w:p>
    <w:p w14:paraId="2CAFAA24" w14:textId="77777777" w:rsidR="00AC4770" w:rsidRDefault="00000000">
      <w:pPr>
        <w:spacing w:after="160"/>
        <w:jc w:val="both"/>
      </w:pPr>
      <w:r>
        <w:rPr>
          <w:rFonts w:ascii="Calibri" w:eastAsia="Calibri" w:hAnsi="Calibri" w:cs="Calibri"/>
          <w:sz w:val="22"/>
          <w:szCs w:val="22"/>
        </w:rPr>
        <w:t>7.1. Ocorrendo atraso no pagamento, os valores serão atualizados monetariamente pelo índice IGP-M do período, ou outro índice que vier a substituí-lo, acrescido de juros de 0,5% (meio por cento) ao mês, calculados pro rata die, até o efetivo pagamento.</w:t>
      </w:r>
    </w:p>
    <w:p w14:paraId="6A1F0496" w14:textId="77777777" w:rsidR="00AC4770" w:rsidRDefault="00000000">
      <w:pPr>
        <w:spacing w:after="160"/>
        <w:jc w:val="both"/>
      </w:pPr>
      <w:r>
        <w:rPr>
          <w:rFonts w:ascii="Calibri" w:eastAsia="Calibri" w:hAnsi="Calibri" w:cs="Calibri"/>
          <w:b/>
          <w:bCs/>
          <w:sz w:val="22"/>
          <w:szCs w:val="22"/>
        </w:rPr>
        <w:t>CLÁUSULA OITAVA – REAJUSTAMENTO</w:t>
      </w:r>
    </w:p>
    <w:p w14:paraId="42FFE2B5" w14:textId="77777777" w:rsidR="00AC4770" w:rsidRDefault="00000000">
      <w:pPr>
        <w:spacing w:after="160"/>
        <w:jc w:val="both"/>
      </w:pPr>
      <w:r>
        <w:rPr>
          <w:rFonts w:ascii="Calibri" w:eastAsia="Calibri" w:hAnsi="Calibri" w:cs="Calibri"/>
          <w:sz w:val="22"/>
          <w:szCs w:val="22"/>
        </w:rPr>
        <w:t>8.1. O valor relativo ao objeto contratado será reajustado a contar da data-base vinculada à data do orçamento estimado, mediante a utilização do índice [...].</w:t>
      </w:r>
    </w:p>
    <w:p w14:paraId="6DA90907" w14:textId="77777777" w:rsidR="00AC4770" w:rsidRDefault="00000000">
      <w:pPr>
        <w:spacing w:after="160"/>
        <w:jc w:val="both"/>
      </w:pPr>
      <w:r>
        <w:rPr>
          <w:rFonts w:ascii="Calibri" w:eastAsia="Calibri" w:hAnsi="Calibri" w:cs="Calibri"/>
          <w:b/>
          <w:bCs/>
          <w:sz w:val="22"/>
          <w:szCs w:val="22"/>
        </w:rPr>
        <w:t>CLÁUSULA NONA – REEQUILÍBRIO ECONÔMICO-FINANCEIRO</w:t>
      </w:r>
    </w:p>
    <w:p w14:paraId="08CC3221" w14:textId="77777777" w:rsidR="00AC4770" w:rsidRDefault="00000000">
      <w:pPr>
        <w:spacing w:after="160"/>
        <w:jc w:val="both"/>
      </w:pPr>
      <w:r>
        <w:rPr>
          <w:rFonts w:ascii="Calibri" w:eastAsia="Calibri" w:hAnsi="Calibri" w:cs="Calibri"/>
          <w:sz w:val="22"/>
          <w:szCs w:val="22"/>
        </w:rPr>
        <w:t>9.1. 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14:paraId="1CABD4B6" w14:textId="77777777" w:rsidR="00AC4770" w:rsidRDefault="00000000">
      <w:pPr>
        <w:spacing w:after="160"/>
        <w:jc w:val="both"/>
      </w:pPr>
      <w:r>
        <w:rPr>
          <w:rFonts w:ascii="Calibri" w:eastAsia="Calibri" w:hAnsi="Calibri" w:cs="Calibri"/>
          <w:sz w:val="22"/>
          <w:szCs w:val="22"/>
        </w:rPr>
        <w:t>9.2. O reequilíbrio econômico-financeiro poderá ser indicado pelo CONTRATANTE ou solicitado pela CONTRATADA.</w:t>
      </w:r>
    </w:p>
    <w:p w14:paraId="070C10DA" w14:textId="77777777" w:rsidR="00AC4770" w:rsidRDefault="00000000">
      <w:pPr>
        <w:spacing w:after="160"/>
        <w:jc w:val="both"/>
      </w:pPr>
      <w:r>
        <w:rPr>
          <w:rFonts w:ascii="Calibri" w:eastAsia="Calibri" w:hAnsi="Calibri" w:cs="Calibri"/>
          <w:sz w:val="22"/>
          <w:szCs w:val="22"/>
        </w:rPr>
        <w:t>9.3. Em sendo solicitado o reequilíbrio econômico-financeiro, o CONTRATANTE responderá ao pedido dentro do prazo máximo de 15 (quinze) dias úteis contados da data do protocolo correspondente, devidamente instruído da documentação suporte.</w:t>
      </w:r>
    </w:p>
    <w:p w14:paraId="74EF40A7" w14:textId="77777777" w:rsidR="00AC4770" w:rsidRDefault="00000000">
      <w:pPr>
        <w:spacing w:after="160"/>
        <w:jc w:val="both"/>
      </w:pPr>
      <w:r>
        <w:rPr>
          <w:rFonts w:ascii="Calibri" w:eastAsia="Calibri" w:hAnsi="Calibri" w:cs="Calibri"/>
          <w:sz w:val="22"/>
          <w:szCs w:val="22"/>
        </w:rPr>
        <w:t>9.4. Dentro do prazo previsto no item 9.3, o CONTRATANTE poderá requerer esclarecimentos e realizar diligências junto à CONTRATADA ou a terceiros, hipótese em que o prazo para resposta será suspenso.</w:t>
      </w:r>
    </w:p>
    <w:p w14:paraId="19902F1F" w14:textId="77777777" w:rsidR="00AC4770" w:rsidRDefault="00000000">
      <w:pPr>
        <w:spacing w:after="160"/>
        <w:jc w:val="both"/>
      </w:pPr>
      <w:r>
        <w:rPr>
          <w:rFonts w:ascii="Calibri" w:eastAsia="Calibri" w:hAnsi="Calibri" w:cs="Calibri"/>
          <w:b/>
          <w:bCs/>
          <w:sz w:val="22"/>
          <w:szCs w:val="22"/>
        </w:rPr>
        <w:t>CLÁUSULA DÉCIMA – DA DECLARAÇÃO</w:t>
      </w:r>
    </w:p>
    <w:p w14:paraId="4B6C73D4" w14:textId="77777777" w:rsidR="00AC4770" w:rsidRDefault="00000000">
      <w:pPr>
        <w:spacing w:after="160"/>
        <w:jc w:val="both"/>
      </w:pPr>
      <w:r>
        <w:rPr>
          <w:rFonts w:ascii="Calibri" w:eastAsia="Calibri" w:hAnsi="Calibri" w:cs="Calibri"/>
          <w:sz w:val="22"/>
          <w:szCs w:val="22"/>
        </w:rPr>
        <w:t>10.1. A CONTRATADA declara, por esta e na melhor forma de direito, estar devidamente habilitada para executar a obra objeto deste contrato, assumindo, em consequência, todos os riscos e obrigações decorrentes deste contrato.</w:t>
      </w:r>
    </w:p>
    <w:p w14:paraId="1AA4755E" w14:textId="77777777" w:rsidR="00AC4770" w:rsidRDefault="00000000">
      <w:pPr>
        <w:spacing w:after="160"/>
        <w:jc w:val="both"/>
      </w:pPr>
      <w:r>
        <w:rPr>
          <w:rFonts w:ascii="Calibri" w:eastAsia="Calibri" w:hAnsi="Calibri" w:cs="Calibri"/>
          <w:b/>
          <w:bCs/>
          <w:sz w:val="22"/>
          <w:szCs w:val="22"/>
        </w:rPr>
        <w:t>CLÁUSULA DÉCIMA PRIMEIRA – OBRIGAÇÕES DO CONTRATANTE</w:t>
      </w:r>
    </w:p>
    <w:p w14:paraId="32375976" w14:textId="77777777" w:rsidR="00AC4770" w:rsidRDefault="00000000">
      <w:pPr>
        <w:spacing w:after="160"/>
        <w:jc w:val="both"/>
      </w:pPr>
      <w:r>
        <w:rPr>
          <w:rFonts w:ascii="Calibri" w:eastAsia="Calibri" w:hAnsi="Calibri" w:cs="Calibri"/>
          <w:sz w:val="22"/>
          <w:szCs w:val="22"/>
        </w:rPr>
        <w:lastRenderedPageBreak/>
        <w:t>São obrigações do CONTRATANTE: 11.1. Efetuar o devido pagamento à CONTRATADA, conforme definido neste contrato; 11.2. Assegurar à CONTRATADA as condições necessárias à regular execução do contrato; 11.3. Determinar as providências necessárias quando a execução do objeto não observar a forma estipulada no edital e neste contrato, sem prejuízo da aplicação das sanções cabíveis, quando for o caso; 11.4. Designar servidor pertencente ao quadro para ser responsável pelo acompanhamento e fiscalização da execução do objeto deste contrato.</w:t>
      </w:r>
    </w:p>
    <w:p w14:paraId="106FD432" w14:textId="77777777" w:rsidR="00AC4770" w:rsidRDefault="00000000">
      <w:pPr>
        <w:spacing w:after="160"/>
        <w:jc w:val="both"/>
      </w:pPr>
      <w:r>
        <w:rPr>
          <w:rFonts w:ascii="Calibri" w:eastAsia="Calibri" w:hAnsi="Calibri" w:cs="Calibri"/>
          <w:b/>
          <w:bCs/>
          <w:sz w:val="22"/>
          <w:szCs w:val="22"/>
        </w:rPr>
        <w:t>CLÁUSULA DÉCIMA SEGUNDA – OBRIGAÇÕES DA CONTRATADA</w:t>
      </w:r>
    </w:p>
    <w:p w14:paraId="2D2C2ADA" w14:textId="77777777" w:rsidR="00AC4770" w:rsidRDefault="00000000">
      <w:pPr>
        <w:spacing w:after="160"/>
        <w:jc w:val="both"/>
      </w:pPr>
      <w:r>
        <w:rPr>
          <w:rFonts w:ascii="Calibri" w:eastAsia="Calibri" w:hAnsi="Calibri" w:cs="Calibri"/>
          <w:sz w:val="22"/>
          <w:szCs w:val="22"/>
        </w:rPr>
        <w:t>São obrigações da CONTRATADA: 12.1. Executar a obra de acordo com as especificações, projeto arquitetônico, memorial descritivo e prazos do edital e deste contrato, bem como nos termos da sua proposta; 12.2. Responsabilizar-se pela integralidade dos ônus, tributos, emolumentos, honorários e das despesas incidentes sobre o objeto contratado, bem como por cumprir todas as obrigações trabalhistas, previdenciárias e acidentárias relativas aos empregados que utilizar para a execução do objeto; 12.3. Manter, durante a execução do contrato, todas as condições de habilitação e qualificação exigidas na licitação, apresentando mensalmente cópia das guias de recolhimento das contribuições para o FGTS e o INSS, bem como da certidão negativa de débitos trabalhistas (CNDT); 12.4. Cumprir as exigências de reserva de cargos prevista em lei, bem como as demais normas específicas, para pessoa com deficiência, para reabilitado da Previdência Social e para aprendiz; 12.5. Zelar pelo cumprimento, por parte de seus empregados, das normas do Ministério do Trabalho, cabendo à CONTRATADA o fornecimento de equipamentos de proteção individual (EPI) e quaisquer outros insumos necessários à execução da obra; 12.6. Responsabilizar-se por todos os danos causados por seus funcionários ao CONTRATANTE e/ou terceiros, decorrentes de culpa ou dolo, devidamente apurados mediante processo administrativo; 12.7. Reparar e/ou corrigir, às suas expensas, as entregas em que se verificar vício, defeito ou incorreção resultantes da execução do objeto em desacordo com o pactuado; 12.8. Executar as obrigações assumidas neste contrato por seus próprios meios, não sendo admitida a subcontratação, salvo expressa autorização do CONTRATANTE; 12.9. Comunicar previamente à autoridade sanitária competente qualquer alteração na execução da obra que divirja do projeto aprovado pelo Parecer Técnico constante do Anexo I.</w:t>
      </w:r>
    </w:p>
    <w:p w14:paraId="1274B8E0" w14:textId="77777777" w:rsidR="00AC4770" w:rsidRDefault="00000000">
      <w:pPr>
        <w:spacing w:after="160"/>
        <w:jc w:val="both"/>
      </w:pPr>
      <w:r>
        <w:rPr>
          <w:rFonts w:ascii="Calibri" w:eastAsia="Calibri" w:hAnsi="Calibri" w:cs="Calibri"/>
          <w:b/>
          <w:bCs/>
          <w:sz w:val="22"/>
          <w:szCs w:val="22"/>
        </w:rPr>
        <w:t>CLÁUSULA DÉCIMA TERCEIRA – GESTÃO E FISCALIZAÇÃO DO CONTRATO</w:t>
      </w:r>
    </w:p>
    <w:p w14:paraId="22E52E63" w14:textId="77777777" w:rsidR="00AC4770" w:rsidRDefault="00000000">
      <w:pPr>
        <w:spacing w:after="160"/>
        <w:jc w:val="both"/>
      </w:pPr>
      <w:r>
        <w:rPr>
          <w:rFonts w:ascii="Calibri" w:eastAsia="Calibri" w:hAnsi="Calibri" w:cs="Calibri"/>
          <w:sz w:val="22"/>
          <w:szCs w:val="22"/>
        </w:rPr>
        <w:t>13.1. A gestão e a fiscalização do contrato serão feitas observando as regras do Decreto Municipal n.º 4.673/2023, que regulamenta as funções do agente de contratação, da equipe de apoio e da comissão de contratação, suas atribuições e funcionamento, a fiscalização e a gestão dos contratos, e a atuação da assessoria jurídica e do controle interno no âmbito do Município de Candiota, nos termos da Lei Federal nº 14.133/2021.</w:t>
      </w:r>
    </w:p>
    <w:p w14:paraId="4D314A9B" w14:textId="77777777" w:rsidR="00AC4770" w:rsidRDefault="00000000">
      <w:pPr>
        <w:spacing w:after="160"/>
        <w:jc w:val="both"/>
      </w:pPr>
      <w:r>
        <w:rPr>
          <w:rFonts w:ascii="Calibri" w:eastAsia="Calibri" w:hAnsi="Calibri" w:cs="Calibri"/>
          <w:sz w:val="22"/>
          <w:szCs w:val="22"/>
        </w:rPr>
        <w:t>13.2. A gestão do contrato ficará a cargo de [...].</w:t>
      </w:r>
    </w:p>
    <w:p w14:paraId="7707F073" w14:textId="77777777" w:rsidR="00AC4770" w:rsidRDefault="00000000">
      <w:pPr>
        <w:spacing w:after="160"/>
        <w:jc w:val="both"/>
      </w:pPr>
      <w:r>
        <w:rPr>
          <w:rFonts w:ascii="Calibri" w:eastAsia="Calibri" w:hAnsi="Calibri" w:cs="Calibri"/>
          <w:sz w:val="22"/>
          <w:szCs w:val="22"/>
        </w:rPr>
        <w:t>13.3. A execução do contrato deverá ser acompanhada e fiscalizada por [...] fiscal(</w:t>
      </w:r>
      <w:proofErr w:type="spellStart"/>
      <w:r>
        <w:rPr>
          <w:rFonts w:ascii="Calibri" w:eastAsia="Calibri" w:hAnsi="Calibri" w:cs="Calibri"/>
          <w:sz w:val="22"/>
          <w:szCs w:val="22"/>
        </w:rPr>
        <w:t>is</w:t>
      </w:r>
      <w:proofErr w:type="spellEnd"/>
      <w:r>
        <w:rPr>
          <w:rFonts w:ascii="Calibri" w:eastAsia="Calibri" w:hAnsi="Calibri" w:cs="Calibri"/>
          <w:sz w:val="22"/>
          <w:szCs w:val="22"/>
        </w:rPr>
        <w:t>) ou por seu(s) respectivo(s) substituto(s).</w:t>
      </w:r>
    </w:p>
    <w:p w14:paraId="06A06B4F" w14:textId="77777777" w:rsidR="00AC4770" w:rsidRDefault="00000000">
      <w:pPr>
        <w:spacing w:after="160"/>
        <w:jc w:val="both"/>
      </w:pPr>
      <w:r>
        <w:rPr>
          <w:rFonts w:ascii="Calibri" w:eastAsia="Calibri" w:hAnsi="Calibri" w:cs="Calibri"/>
          <w:sz w:val="22"/>
          <w:szCs w:val="22"/>
        </w:rPr>
        <w:t>13.4. Dentre as responsabilidades do(s) fiscal(</w:t>
      </w:r>
      <w:proofErr w:type="spellStart"/>
      <w:r>
        <w:rPr>
          <w:rFonts w:ascii="Calibri" w:eastAsia="Calibri" w:hAnsi="Calibri" w:cs="Calibri"/>
          <w:sz w:val="22"/>
          <w:szCs w:val="22"/>
        </w:rPr>
        <w:t>is</w:t>
      </w:r>
      <w:proofErr w:type="spellEnd"/>
      <w:r>
        <w:rPr>
          <w:rFonts w:ascii="Calibri" w:eastAsia="Calibri" w:hAnsi="Calibri" w:cs="Calibri"/>
          <w:sz w:val="22"/>
          <w:szCs w:val="22"/>
        </w:rPr>
        <w:t>) está a necessidade de anotar, em registro próprio, todas as ocorrências relacionadas à execução da obra, inclusive quanto ao cumprimento do cronograma físico-financeiro, determinando o que for necessário para a regularização de eventuais faltas ou defeitos observados.</w:t>
      </w:r>
    </w:p>
    <w:p w14:paraId="53416F2B" w14:textId="77777777" w:rsidR="00AC4770" w:rsidRDefault="00000000">
      <w:pPr>
        <w:spacing w:after="160"/>
        <w:jc w:val="both"/>
      </w:pPr>
      <w:r>
        <w:rPr>
          <w:rFonts w:ascii="Calibri" w:eastAsia="Calibri" w:hAnsi="Calibri" w:cs="Calibri"/>
          <w:b/>
          <w:bCs/>
          <w:sz w:val="22"/>
          <w:szCs w:val="22"/>
        </w:rPr>
        <w:t>CLÁUSULA DÉCIMA QUARTA – RECEBIMENTO DO OBJETO</w:t>
      </w:r>
    </w:p>
    <w:p w14:paraId="1052AAAD" w14:textId="77777777" w:rsidR="00AC4770" w:rsidRDefault="00000000">
      <w:pPr>
        <w:spacing w:after="160"/>
        <w:jc w:val="both"/>
      </w:pPr>
      <w:r>
        <w:rPr>
          <w:rFonts w:ascii="Calibri" w:eastAsia="Calibri" w:hAnsi="Calibri" w:cs="Calibri"/>
          <w:sz w:val="22"/>
          <w:szCs w:val="22"/>
        </w:rPr>
        <w:t xml:space="preserve">14.1. O objeto do presente contrato será recebido: 14.1.1. Provisoriamente, de forma sumária, pelo responsável por seu acompanhamento e fiscalização, designado pelo CONTRATANTE, com verificação </w:t>
      </w:r>
      <w:r>
        <w:rPr>
          <w:rFonts w:ascii="Calibri" w:eastAsia="Calibri" w:hAnsi="Calibri" w:cs="Calibri"/>
          <w:sz w:val="22"/>
          <w:szCs w:val="22"/>
        </w:rPr>
        <w:lastRenderedPageBreak/>
        <w:t>posterior da conformidade do objeto com as exigências contratuais e com o Parecer Técnico de Aprovação constante do Anexo I. O recebimento provisório deverá ocorrer em até [...] dias úteis da comunicação escrita da CONTRATADA; 14.1.2. Definitivamente, por servidor ou comissão designada pela autoridade competente, mediante assinatura de termo circunstanciado comprovando o atendimento das exigências contratuais. O recebimento definitivo ocorrerá depois de transcorrido o prazo de [...] dias úteis do recebimento provisório.</w:t>
      </w:r>
    </w:p>
    <w:p w14:paraId="4E6A7175" w14:textId="77777777" w:rsidR="00AC4770" w:rsidRDefault="00000000">
      <w:pPr>
        <w:spacing w:after="160"/>
        <w:jc w:val="both"/>
      </w:pPr>
      <w:r>
        <w:rPr>
          <w:rFonts w:ascii="Calibri" w:eastAsia="Calibri" w:hAnsi="Calibri" w:cs="Calibri"/>
          <w:sz w:val="22"/>
          <w:szCs w:val="22"/>
        </w:rPr>
        <w:t>14.2. O recebimento provisório ou definitivo não eximirá a CONTRATADA de eventual responsabilização em âmbito civil pela perfeita execução do contrato.</w:t>
      </w:r>
    </w:p>
    <w:p w14:paraId="648F81B3" w14:textId="77777777" w:rsidR="00AC4770" w:rsidRDefault="00000000">
      <w:pPr>
        <w:spacing w:after="160"/>
        <w:jc w:val="both"/>
      </w:pPr>
      <w:r>
        <w:rPr>
          <w:rFonts w:ascii="Calibri" w:eastAsia="Calibri" w:hAnsi="Calibri" w:cs="Calibri"/>
          <w:b/>
          <w:bCs/>
          <w:sz w:val="22"/>
          <w:szCs w:val="22"/>
        </w:rPr>
        <w:t>CLÁUSULA DÉCIMA QUINTA – GARANTIA DO OBJETO</w:t>
      </w:r>
    </w:p>
    <w:p w14:paraId="706F94F4" w14:textId="77777777" w:rsidR="00AC4770" w:rsidRDefault="00000000">
      <w:pPr>
        <w:spacing w:after="160"/>
        <w:jc w:val="both"/>
      </w:pPr>
      <w:r>
        <w:rPr>
          <w:rFonts w:ascii="Calibri" w:eastAsia="Calibri" w:hAnsi="Calibri" w:cs="Calibri"/>
          <w:sz w:val="22"/>
          <w:szCs w:val="22"/>
        </w:rPr>
        <w:t>15.1. A CONTRATADA fica obrigada, na forma do art. 119 da Lei Federal nº 14.133/2021, a reparar, corrigir, remover, reconstruir ou substituir, às suas expensas, no total ou em parte, o objeto do contrato em que se verificarem vícios, defeitos ou incorreções resultantes da execução ou de materiais empregados na obra.</w:t>
      </w:r>
    </w:p>
    <w:p w14:paraId="03B2482F" w14:textId="77777777" w:rsidR="00AC4770" w:rsidRDefault="00000000">
      <w:pPr>
        <w:spacing w:after="160"/>
        <w:jc w:val="both"/>
      </w:pPr>
      <w:r>
        <w:rPr>
          <w:rFonts w:ascii="Calibri" w:eastAsia="Calibri" w:hAnsi="Calibri" w:cs="Calibri"/>
          <w:sz w:val="22"/>
          <w:szCs w:val="22"/>
        </w:rPr>
        <w:t>15.2. Sem prejuízo do disposto no subitem anterior, a CONTRATADA responderá pela solidez e segurança da obra, pelo prazo de 5 (cinco) anos, nos termos do art. 618 do Código Civil.</w:t>
      </w:r>
    </w:p>
    <w:p w14:paraId="6987EA25" w14:textId="77777777" w:rsidR="00AC4770" w:rsidRDefault="00000000">
      <w:pPr>
        <w:spacing w:after="160"/>
        <w:jc w:val="both"/>
      </w:pPr>
      <w:r>
        <w:rPr>
          <w:rFonts w:ascii="Calibri" w:eastAsia="Calibri" w:hAnsi="Calibri" w:cs="Calibri"/>
          <w:b/>
          <w:bCs/>
          <w:sz w:val="22"/>
          <w:szCs w:val="22"/>
        </w:rPr>
        <w:t>CLÁUSULA DÉCIMA SEXTA – PENALIDADES</w:t>
      </w:r>
    </w:p>
    <w:p w14:paraId="1E2E7AB0" w14:textId="77777777" w:rsidR="00AC4770" w:rsidRDefault="00000000">
      <w:pPr>
        <w:spacing w:after="160"/>
        <w:jc w:val="both"/>
      </w:pPr>
      <w:r>
        <w:rPr>
          <w:rFonts w:ascii="Calibri" w:eastAsia="Calibri" w:hAnsi="Calibri" w:cs="Calibri"/>
          <w:sz w:val="22"/>
          <w:szCs w:val="22"/>
        </w:rPr>
        <w:t>16.1. A CONTRATADA estará sujeita às seguintes penalidades: 16.1.1. Advertência, no caso de inexecução parcial do contrato, quando não se justificar a imposição de penalidade mais grave; 16.1.2. Multa, no percentual compreendido entre 0,5% e 30% do valor do contrato, que poderá ser cumulada com a advertência, o impedimento ou a declaração de inidoneidade de licitar ou contratar; 16.1.3. Impedimento de licitar e contratar com o CONTRATANTE, pelo prazo de até 3 (três) anos, nas hipóteses de: dar causa à inexecução parcial do contrato que cause grave dano ao Município, ao funcionamento dos serviços públicos ou ao interesse coletivo; dar causa à inexecução total do contrato; deixar de entregar a documentação exigida para o certame; não manter a proposta, salvo em decorrência de fato superveniente devidamente justificado; não celebrar o contrato ou não entregar a documentação exigida para a contratação, quando convocado dentro do prazo de validade de sua proposta; ensejar o retardamento da execução ou da entrega do objeto da licitação sem motivo justificado; 16.1.4. Declaração de inidoneidade de licitar e contratar com qualquer órgão público da Administração Federal, Estadual, Distrital ou Municipal, direta ou indireta, pelo prazo de 3 (três) a 6 (seis) anos, nas situações de: apresentar declaração ou documentação falsa exigida para o certame ou prestar declaração falsa durante a licitação ou a execução do contrato; fraudar a licitação ou praticar ato fraudulento na execução do contrato; comportar-se de modo inidôneo ou cometer fraude de qualquer natureza; praticar atos ilícitos com vistas a frustrar os objetivos da licitação; praticar ato lesivo previsto no art. 5º da Lei nº 12.846, de 1º de agosto de 2013.</w:t>
      </w:r>
    </w:p>
    <w:p w14:paraId="78258554" w14:textId="77777777" w:rsidR="00AC4770" w:rsidRDefault="00000000">
      <w:pPr>
        <w:spacing w:after="160"/>
        <w:jc w:val="both"/>
      </w:pPr>
      <w:r>
        <w:rPr>
          <w:rFonts w:ascii="Calibri" w:eastAsia="Calibri" w:hAnsi="Calibri" w:cs="Calibri"/>
          <w:sz w:val="22"/>
          <w:szCs w:val="22"/>
        </w:rPr>
        <w:t>16.2. Na aplicação das sanções, serão consideradas: a natureza e a gravidade da infração cometida; as peculiaridades do caso concreto; as circunstâncias agravantes ou atenuantes; os danos que dela provierem para o CONTRATANTE; a implantação ou o aperfeiçoamento de programa de integridade, conforme normas e orientações dos órgãos de controle.</w:t>
      </w:r>
    </w:p>
    <w:p w14:paraId="5278EE16" w14:textId="77777777" w:rsidR="00AC4770" w:rsidRDefault="00000000">
      <w:pPr>
        <w:spacing w:after="160"/>
        <w:jc w:val="both"/>
      </w:pPr>
      <w:r>
        <w:rPr>
          <w:rFonts w:ascii="Calibri" w:eastAsia="Calibri" w:hAnsi="Calibri" w:cs="Calibri"/>
          <w:sz w:val="22"/>
          <w:szCs w:val="22"/>
        </w:rPr>
        <w:t>16.3. Na aplicação das sanções previstas nesta cláusula, será oportunizado à CONTRATADA defesa, no prazo de 15 (quinze) dias úteis, contados da sua intimação.</w:t>
      </w:r>
    </w:p>
    <w:p w14:paraId="0452A487" w14:textId="77777777" w:rsidR="00AC4770" w:rsidRDefault="00000000">
      <w:pPr>
        <w:spacing w:after="160"/>
        <w:jc w:val="both"/>
      </w:pPr>
      <w:r>
        <w:rPr>
          <w:rFonts w:ascii="Calibri" w:eastAsia="Calibri" w:hAnsi="Calibri" w:cs="Calibri"/>
          <w:sz w:val="22"/>
          <w:szCs w:val="22"/>
        </w:rPr>
        <w:t>16.4.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da intimação, apresentar defesa escrita e especificar as provas que pretenda produzir.</w:t>
      </w:r>
    </w:p>
    <w:p w14:paraId="717E7D0C" w14:textId="77777777" w:rsidR="00AC4770" w:rsidRDefault="00000000">
      <w:pPr>
        <w:spacing w:after="160"/>
        <w:jc w:val="both"/>
      </w:pPr>
      <w:r>
        <w:rPr>
          <w:rFonts w:ascii="Calibri" w:eastAsia="Calibri" w:hAnsi="Calibri" w:cs="Calibri"/>
          <w:b/>
          <w:bCs/>
          <w:sz w:val="22"/>
          <w:szCs w:val="22"/>
        </w:rPr>
        <w:lastRenderedPageBreak/>
        <w:t>CLÁUSULA DÉCIMA SÉTIMA – EXTINÇÃO</w:t>
      </w:r>
    </w:p>
    <w:p w14:paraId="1C90236E" w14:textId="77777777" w:rsidR="00AC4770" w:rsidRDefault="00000000">
      <w:pPr>
        <w:spacing w:after="160"/>
        <w:jc w:val="both"/>
      </w:pPr>
      <w:r>
        <w:rPr>
          <w:rFonts w:ascii="Calibri" w:eastAsia="Calibri" w:hAnsi="Calibri" w:cs="Calibri"/>
          <w:sz w:val="22"/>
          <w:szCs w:val="22"/>
        </w:rPr>
        <w:t>As hipóteses que constituem motivo para extinção contratual estão elencadas no art. 137 da Lei Federal nº 14.133/2021, que poderão se dar, após assegurados o contraditório e a ampla defesa à CONTRATADA: 17.1. Determinada por ato unilateral e escrito do CONTRATANTE, exceto no caso de descumprimento decorrente de sua própria conduta; 17.1.1. Consensual, por acordo entre as partes, desde que haja interesse do CONTRATANTE; 17.1.2. O Município de Candiota - RS poderá rescindir o contrato, mediante comunicação expressa e com antecedência de 10 (dez) dias; 17.1.3. É vedado à CONTRATADA ceder ou transferir o presente contrato.</w:t>
      </w:r>
    </w:p>
    <w:p w14:paraId="60AC065B" w14:textId="77777777" w:rsidR="00AC4770" w:rsidRDefault="00000000">
      <w:pPr>
        <w:spacing w:after="160"/>
        <w:jc w:val="both"/>
      </w:pPr>
      <w:r>
        <w:rPr>
          <w:rFonts w:ascii="Calibri" w:eastAsia="Calibri" w:hAnsi="Calibri" w:cs="Calibri"/>
          <w:b/>
          <w:bCs/>
          <w:sz w:val="22"/>
          <w:szCs w:val="22"/>
        </w:rPr>
        <w:t>CLÁUSULA DÉCIMA OITAVA – FORO</w:t>
      </w:r>
    </w:p>
    <w:p w14:paraId="427CB144" w14:textId="77777777" w:rsidR="00AC4770" w:rsidRDefault="00000000">
      <w:pPr>
        <w:spacing w:after="160"/>
        <w:jc w:val="both"/>
      </w:pPr>
      <w:r>
        <w:rPr>
          <w:rFonts w:ascii="Calibri" w:eastAsia="Calibri" w:hAnsi="Calibri" w:cs="Calibri"/>
          <w:sz w:val="22"/>
          <w:szCs w:val="22"/>
        </w:rPr>
        <w:t>18.1. As partes elegem o foro da Comarca de Bagé para dirimir quaisquer questões relacionadas ao presente contrato.</w:t>
      </w:r>
    </w:p>
    <w:p w14:paraId="44A9603C" w14:textId="77777777" w:rsidR="00AC4770" w:rsidRDefault="00000000">
      <w:pPr>
        <w:spacing w:after="160"/>
        <w:jc w:val="both"/>
      </w:pPr>
      <w:r>
        <w:rPr>
          <w:rFonts w:ascii="Calibri" w:eastAsia="Calibri" w:hAnsi="Calibri" w:cs="Calibri"/>
          <w:sz w:val="22"/>
          <w:szCs w:val="22"/>
        </w:rPr>
        <w:t>E, por estarem justos e contratados, firmam o presente instrumento em 03 (três) vias de igual teor e forma.</w:t>
      </w:r>
    </w:p>
    <w:p w14:paraId="30DDB22B" w14:textId="77777777" w:rsidR="00AC4770" w:rsidRDefault="00000000">
      <w:pPr>
        <w:spacing w:before="300"/>
      </w:pPr>
      <w:r>
        <w:rPr>
          <w:rFonts w:ascii="Calibri" w:eastAsia="Calibri" w:hAnsi="Calibri" w:cs="Calibri"/>
          <w:sz w:val="22"/>
          <w:szCs w:val="22"/>
        </w:rPr>
        <w:t>Candiota - RS, [XX] de [mês] de 2026.</w:t>
      </w:r>
    </w:p>
    <w:p w14:paraId="4408E354" w14:textId="77777777" w:rsidR="00AC4770" w:rsidRDefault="00000000">
      <w:pPr>
        <w:spacing w:before="500"/>
      </w:pPr>
      <w:r>
        <w:rPr>
          <w:rFonts w:ascii="Calibri" w:eastAsia="Calibri" w:hAnsi="Calibri" w:cs="Calibri"/>
          <w:sz w:val="22"/>
          <w:szCs w:val="22"/>
        </w:rPr>
        <w:t>CONTRATANTE:</w:t>
      </w:r>
    </w:p>
    <w:p w14:paraId="2405E0D7" w14:textId="77777777" w:rsidR="00AC4770" w:rsidRDefault="00000000">
      <w:pPr>
        <w:spacing w:before="400"/>
      </w:pPr>
      <w:r>
        <w:rPr>
          <w:rFonts w:ascii="Calibri" w:eastAsia="Calibri" w:hAnsi="Calibri" w:cs="Calibri"/>
          <w:sz w:val="22"/>
          <w:szCs w:val="22"/>
        </w:rPr>
        <w:t>____________________________________</w:t>
      </w:r>
    </w:p>
    <w:p w14:paraId="108F4AFC" w14:textId="77777777" w:rsidR="00AC4770" w:rsidRDefault="00000000">
      <w:r>
        <w:rPr>
          <w:rFonts w:ascii="Calibri" w:eastAsia="Calibri" w:hAnsi="Calibri" w:cs="Calibri"/>
          <w:sz w:val="22"/>
          <w:szCs w:val="22"/>
        </w:rPr>
        <w:t>MUNICÍPIO DE CANDIOTA - RS</w:t>
      </w:r>
    </w:p>
    <w:p w14:paraId="643C65D5" w14:textId="77777777" w:rsidR="00AC4770" w:rsidRDefault="00000000">
      <w:pPr>
        <w:spacing w:before="400"/>
      </w:pPr>
      <w:r>
        <w:rPr>
          <w:rFonts w:ascii="Calibri" w:eastAsia="Calibri" w:hAnsi="Calibri" w:cs="Calibri"/>
          <w:sz w:val="22"/>
          <w:szCs w:val="22"/>
        </w:rPr>
        <w:t>CONTRATADA:</w:t>
      </w:r>
    </w:p>
    <w:p w14:paraId="7C1B96BC" w14:textId="77777777" w:rsidR="00AC4770" w:rsidRDefault="00000000">
      <w:pPr>
        <w:spacing w:before="400"/>
      </w:pPr>
      <w:r>
        <w:rPr>
          <w:rFonts w:ascii="Calibri" w:eastAsia="Calibri" w:hAnsi="Calibri" w:cs="Calibri"/>
          <w:sz w:val="22"/>
          <w:szCs w:val="22"/>
        </w:rPr>
        <w:t>____________________________________</w:t>
      </w:r>
    </w:p>
    <w:p w14:paraId="49729BE3" w14:textId="77777777" w:rsidR="00AC4770" w:rsidRDefault="00000000">
      <w:r>
        <w:rPr>
          <w:rFonts w:ascii="Calibri" w:eastAsia="Calibri" w:hAnsi="Calibri" w:cs="Calibri"/>
          <w:sz w:val="22"/>
          <w:szCs w:val="22"/>
        </w:rPr>
        <w:t>REPRESENTANTE</w:t>
      </w:r>
    </w:p>
    <w:p w14:paraId="4CD33B64" w14:textId="77777777" w:rsidR="00AC4770" w:rsidRDefault="00000000">
      <w:pPr>
        <w:spacing w:before="400"/>
      </w:pPr>
      <w:r>
        <w:rPr>
          <w:rFonts w:ascii="Calibri" w:eastAsia="Calibri" w:hAnsi="Calibri" w:cs="Calibri"/>
          <w:sz w:val="22"/>
          <w:szCs w:val="22"/>
        </w:rPr>
        <w:t>TESTEMUNHAS:</w:t>
      </w:r>
    </w:p>
    <w:p w14:paraId="5E9A42B1" w14:textId="77777777" w:rsidR="00AC4770" w:rsidRDefault="00000000">
      <w:pPr>
        <w:spacing w:before="400"/>
      </w:pPr>
      <w:r>
        <w:rPr>
          <w:rFonts w:ascii="Calibri" w:eastAsia="Calibri" w:hAnsi="Calibri" w:cs="Calibri"/>
          <w:sz w:val="22"/>
          <w:szCs w:val="22"/>
        </w:rPr>
        <w:t>______________________________        ______________________________</w:t>
      </w:r>
    </w:p>
    <w:p w14:paraId="5EFD788F" w14:textId="77777777" w:rsidR="00AC4770" w:rsidRDefault="00000000">
      <w:r>
        <w:rPr>
          <w:rFonts w:ascii="Calibri" w:eastAsia="Calibri" w:hAnsi="Calibri" w:cs="Calibri"/>
          <w:sz w:val="22"/>
          <w:szCs w:val="22"/>
        </w:rPr>
        <w:t xml:space="preserve">XXXXXXXX                                                    </w:t>
      </w:r>
      <w:proofErr w:type="spellStart"/>
      <w:r>
        <w:rPr>
          <w:rFonts w:ascii="Calibri" w:eastAsia="Calibri" w:hAnsi="Calibri" w:cs="Calibri"/>
          <w:sz w:val="22"/>
          <w:szCs w:val="22"/>
        </w:rPr>
        <w:t>XXXXXXXX</w:t>
      </w:r>
      <w:proofErr w:type="spellEnd"/>
    </w:p>
    <w:p w14:paraId="3D06F43F" w14:textId="77777777" w:rsidR="00AC4770" w:rsidRDefault="00000000">
      <w:pPr>
        <w:spacing w:before="400"/>
      </w:pPr>
      <w:r>
        <w:rPr>
          <w:rFonts w:ascii="Calibri" w:eastAsia="Calibri" w:hAnsi="Calibri" w:cs="Calibri"/>
          <w:sz w:val="22"/>
          <w:szCs w:val="22"/>
        </w:rPr>
        <w:t>FISCAL DO CONTRATO:</w:t>
      </w:r>
    </w:p>
    <w:p w14:paraId="4ED4D6C0" w14:textId="77777777" w:rsidR="00AC4770" w:rsidRDefault="00000000">
      <w:pPr>
        <w:spacing w:before="400"/>
      </w:pPr>
      <w:r>
        <w:rPr>
          <w:rFonts w:ascii="Calibri" w:eastAsia="Calibri" w:hAnsi="Calibri" w:cs="Calibri"/>
          <w:sz w:val="22"/>
          <w:szCs w:val="22"/>
        </w:rPr>
        <w:t>____________________________________</w:t>
      </w:r>
    </w:p>
    <w:p w14:paraId="563F50A0" w14:textId="77777777" w:rsidR="00AC4770" w:rsidRDefault="00000000">
      <w:r>
        <w:rPr>
          <w:rFonts w:ascii="Calibri" w:eastAsia="Calibri" w:hAnsi="Calibri" w:cs="Calibri"/>
          <w:sz w:val="22"/>
          <w:szCs w:val="22"/>
        </w:rPr>
        <w:t>XXXXXXXX</w:t>
      </w:r>
    </w:p>
    <w:sectPr w:rsidR="00AC4770">
      <w:headerReference w:type="default" r:id="rId7"/>
      <w:footerReference w:type="default" r:id="rId8"/>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B266B" w14:textId="77777777" w:rsidR="006E0DB6" w:rsidRDefault="006E0DB6">
      <w:r>
        <w:separator/>
      </w:r>
    </w:p>
  </w:endnote>
  <w:endnote w:type="continuationSeparator" w:id="0">
    <w:p w14:paraId="7BF0D1E0" w14:textId="77777777" w:rsidR="006E0DB6" w:rsidRDefault="006E0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BA9F4" w14:textId="77777777" w:rsidR="00AC4770" w:rsidRDefault="00000000">
    <w:pPr>
      <w:jc w:val="center"/>
    </w:pPr>
    <w:r>
      <w:rPr>
        <w:rFonts w:ascii="Calibri" w:eastAsia="Calibri" w:hAnsi="Calibri" w:cs="Calibri"/>
        <w:sz w:val="16"/>
        <w:szCs w:val="16"/>
      </w:rPr>
      <w:t xml:space="preserve">Página </w:t>
    </w:r>
    <w:r>
      <w:rPr>
        <w:rFonts w:ascii="Calibri" w:eastAsia="Calibri" w:hAnsi="Calibri" w:cs="Calibri"/>
        <w:sz w:val="16"/>
        <w:szCs w:val="16"/>
      </w:rPr>
      <w:fldChar w:fldCharType="begin"/>
    </w:r>
    <w:r>
      <w:rPr>
        <w:rFonts w:ascii="Calibri" w:eastAsia="Calibri" w:hAnsi="Calibri" w:cs="Calibri"/>
        <w:sz w:val="16"/>
        <w:szCs w:val="16"/>
      </w:rPr>
      <w:instrText>PAGE</w:instrText>
    </w:r>
    <w:r>
      <w:rPr>
        <w:rFonts w:ascii="Calibri" w:eastAsia="Calibri" w:hAnsi="Calibri" w:cs="Calibri"/>
        <w:sz w:val="16"/>
        <w:szCs w:val="16"/>
      </w:rPr>
      <w:fldChar w:fldCharType="separate"/>
    </w:r>
    <w:r w:rsidR="00F9050C">
      <w:rPr>
        <w:rFonts w:ascii="Calibri" w:eastAsia="Calibri" w:hAnsi="Calibri" w:cs="Calibri"/>
        <w:noProof/>
        <w:sz w:val="16"/>
        <w:szCs w:val="16"/>
      </w:rPr>
      <w:t>1</w:t>
    </w:r>
    <w:r>
      <w:rPr>
        <w:rFonts w:ascii="Calibri" w:eastAsia="Calibri" w:hAnsi="Calibri" w:cs="Calibri"/>
        <w:sz w:val="16"/>
        <w:szCs w:val="16"/>
      </w:rPr>
      <w:fldChar w:fldCharType="end"/>
    </w:r>
    <w:r>
      <w:rPr>
        <w:rFonts w:ascii="Calibri" w:eastAsia="Calibri" w:hAnsi="Calibri" w:cs="Calibri"/>
        <w:sz w:val="16"/>
        <w:szCs w:val="16"/>
      </w:rPr>
      <w:t xml:space="preserve"> de </w:t>
    </w:r>
    <w:r>
      <w:rPr>
        <w:rFonts w:ascii="Calibri" w:eastAsia="Calibri" w:hAnsi="Calibri" w:cs="Calibri"/>
        <w:sz w:val="16"/>
        <w:szCs w:val="16"/>
      </w:rPr>
      <w:fldChar w:fldCharType="begin"/>
    </w:r>
    <w:r>
      <w:rPr>
        <w:rFonts w:ascii="Calibri" w:eastAsia="Calibri" w:hAnsi="Calibri" w:cs="Calibri"/>
        <w:sz w:val="16"/>
        <w:szCs w:val="16"/>
      </w:rPr>
      <w:instrText>NUMPAGES</w:instrText>
    </w:r>
    <w:r>
      <w:rPr>
        <w:rFonts w:ascii="Calibri" w:eastAsia="Calibri" w:hAnsi="Calibri" w:cs="Calibri"/>
        <w:sz w:val="16"/>
        <w:szCs w:val="16"/>
      </w:rPr>
      <w:fldChar w:fldCharType="separate"/>
    </w:r>
    <w:r w:rsidR="00F9050C">
      <w:rPr>
        <w:rFonts w:ascii="Calibri" w:eastAsia="Calibri" w:hAnsi="Calibri" w:cs="Calibri"/>
        <w:noProof/>
        <w:sz w:val="16"/>
        <w:szCs w:val="16"/>
      </w:rPr>
      <w:t>2</w:t>
    </w:r>
    <w:r>
      <w:rPr>
        <w:rFonts w:ascii="Calibri" w:eastAsia="Calibri" w:hAnsi="Calibri" w:cs="Calibr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B263A" w14:textId="77777777" w:rsidR="006E0DB6" w:rsidRDefault="006E0DB6">
      <w:r>
        <w:separator/>
      </w:r>
    </w:p>
  </w:footnote>
  <w:footnote w:type="continuationSeparator" w:id="0">
    <w:p w14:paraId="5C3A4343" w14:textId="77777777" w:rsidR="006E0DB6" w:rsidRDefault="006E0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36CFA" w14:textId="77777777" w:rsidR="00F9050C" w:rsidRPr="003B0D83" w:rsidRDefault="00F9050C" w:rsidP="00F9050C">
    <w:pPr>
      <w:widowControl w:val="0"/>
      <w:jc w:val="both"/>
      <w:rPr>
        <w:rFonts w:ascii="Microsoft Sans Serif" w:hAnsi="Microsoft Sans Serif" w:cs="Microsoft Sans Serif"/>
        <w:b/>
        <w:bCs/>
        <w:sz w:val="24"/>
        <w:szCs w:val="24"/>
      </w:rPr>
    </w:pPr>
    <w:r w:rsidRPr="003B0D83">
      <w:rPr>
        <w:noProof/>
        <w:sz w:val="24"/>
        <w:szCs w:val="24"/>
      </w:rPr>
      <w:drawing>
        <wp:anchor distT="0" distB="0" distL="0" distR="0" simplePos="0" relativeHeight="251659264" behindDoc="0" locked="0" layoutInCell="1" allowOverlap="1" wp14:anchorId="5CA0D308" wp14:editId="20CCCB93">
          <wp:simplePos x="0" y="0"/>
          <wp:positionH relativeFrom="margin">
            <wp:align>center</wp:align>
          </wp:positionH>
          <wp:positionV relativeFrom="paragraph">
            <wp:posOffset>-146050</wp:posOffset>
          </wp:positionV>
          <wp:extent cx="884555" cy="974090"/>
          <wp:effectExtent l="0" t="0" r="0" b="0"/>
          <wp:wrapNone/>
          <wp:docPr id="2159878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4555" cy="974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B0D83">
      <w:rPr>
        <w:rFonts w:ascii="Microsoft Sans Serif" w:hAnsi="Microsoft Sans Serif" w:cs="Microsoft Sans Serif"/>
        <w:b/>
        <w:bCs/>
        <w:sz w:val="24"/>
        <w:szCs w:val="24"/>
      </w:rPr>
      <w:t>MINUTA</w:t>
    </w:r>
  </w:p>
  <w:p w14:paraId="50B8962D" w14:textId="77777777" w:rsidR="00F9050C" w:rsidRDefault="00F9050C" w:rsidP="00F9050C">
    <w:pPr>
      <w:widowControl w:val="0"/>
      <w:jc w:val="center"/>
      <w:rPr>
        <w:b/>
        <w:bCs/>
        <w:sz w:val="18"/>
        <w:szCs w:val="18"/>
      </w:rPr>
    </w:pPr>
  </w:p>
  <w:p w14:paraId="546610A4" w14:textId="77777777" w:rsidR="00F9050C" w:rsidRDefault="00F9050C" w:rsidP="00F9050C">
    <w:pPr>
      <w:widowControl w:val="0"/>
      <w:jc w:val="center"/>
      <w:rPr>
        <w:b/>
        <w:bCs/>
        <w:sz w:val="18"/>
        <w:szCs w:val="18"/>
      </w:rPr>
    </w:pPr>
  </w:p>
  <w:p w14:paraId="6A994AAD" w14:textId="77777777" w:rsidR="00F9050C" w:rsidRDefault="00F9050C" w:rsidP="00F9050C">
    <w:pPr>
      <w:widowControl w:val="0"/>
      <w:jc w:val="center"/>
      <w:rPr>
        <w:b/>
        <w:bCs/>
        <w:sz w:val="18"/>
        <w:szCs w:val="18"/>
      </w:rPr>
    </w:pPr>
  </w:p>
  <w:p w14:paraId="15D2CCA8" w14:textId="77777777" w:rsidR="00F9050C" w:rsidRDefault="00F9050C" w:rsidP="00F9050C">
    <w:pPr>
      <w:widowControl w:val="0"/>
      <w:jc w:val="center"/>
      <w:rPr>
        <w:b/>
        <w:bCs/>
        <w:sz w:val="18"/>
        <w:szCs w:val="18"/>
      </w:rPr>
    </w:pPr>
  </w:p>
  <w:p w14:paraId="5301FB88" w14:textId="77777777" w:rsidR="00F9050C" w:rsidRDefault="00F9050C" w:rsidP="00F9050C">
    <w:pPr>
      <w:widowControl w:val="0"/>
      <w:jc w:val="center"/>
      <w:rPr>
        <w:b/>
        <w:bCs/>
        <w:sz w:val="18"/>
        <w:szCs w:val="18"/>
      </w:rPr>
    </w:pPr>
  </w:p>
  <w:p w14:paraId="0E1B7A95" w14:textId="77777777" w:rsidR="00F9050C" w:rsidRDefault="00F9050C" w:rsidP="00F9050C">
    <w:pPr>
      <w:widowControl w:val="0"/>
      <w:jc w:val="center"/>
      <w:rPr>
        <w:b/>
        <w:bCs/>
        <w:sz w:val="18"/>
        <w:szCs w:val="18"/>
      </w:rPr>
    </w:pPr>
  </w:p>
  <w:p w14:paraId="4F3A685D" w14:textId="77777777" w:rsidR="00F9050C" w:rsidRDefault="00F9050C" w:rsidP="00F9050C">
    <w:pPr>
      <w:widowControl w:val="0"/>
      <w:jc w:val="center"/>
      <w:rPr>
        <w:b/>
        <w:bCs/>
        <w:sz w:val="18"/>
        <w:szCs w:val="18"/>
      </w:rPr>
    </w:pPr>
    <w:r>
      <w:rPr>
        <w:b/>
        <w:bCs/>
        <w:sz w:val="18"/>
        <w:szCs w:val="18"/>
      </w:rPr>
      <w:t>ESTADO DO RIO GRANDE DO SUL</w:t>
    </w:r>
  </w:p>
  <w:p w14:paraId="0EC2A782" w14:textId="77777777" w:rsidR="00F9050C" w:rsidRDefault="00F9050C" w:rsidP="00F9050C">
    <w:pPr>
      <w:widowControl w:val="0"/>
      <w:jc w:val="center"/>
      <w:rPr>
        <w:b/>
        <w:sz w:val="18"/>
        <w:szCs w:val="18"/>
      </w:rPr>
    </w:pPr>
    <w:r>
      <w:rPr>
        <w:b/>
        <w:sz w:val="18"/>
        <w:szCs w:val="18"/>
      </w:rPr>
      <w:t>PREFEITURA MUNICIPAL DE CANDIOTA</w:t>
    </w:r>
  </w:p>
  <w:p w14:paraId="3A53F665" w14:textId="77777777" w:rsidR="00F9050C" w:rsidRDefault="00F905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397A26"/>
    <w:multiLevelType w:val="hybridMultilevel"/>
    <w:tmpl w:val="85D2722E"/>
    <w:lvl w:ilvl="0" w:tplc="DE72550A">
      <w:start w:val="1"/>
      <w:numFmt w:val="bullet"/>
      <w:lvlText w:val="●"/>
      <w:lvlJc w:val="left"/>
      <w:pPr>
        <w:ind w:left="720" w:hanging="360"/>
      </w:pPr>
    </w:lvl>
    <w:lvl w:ilvl="1" w:tplc="B5C8396E">
      <w:start w:val="1"/>
      <w:numFmt w:val="bullet"/>
      <w:lvlText w:val="○"/>
      <w:lvlJc w:val="left"/>
      <w:pPr>
        <w:ind w:left="1440" w:hanging="360"/>
      </w:pPr>
    </w:lvl>
    <w:lvl w:ilvl="2" w:tplc="A84638F6">
      <w:start w:val="1"/>
      <w:numFmt w:val="bullet"/>
      <w:lvlText w:val="■"/>
      <w:lvlJc w:val="left"/>
      <w:pPr>
        <w:ind w:left="2160" w:hanging="360"/>
      </w:pPr>
    </w:lvl>
    <w:lvl w:ilvl="3" w:tplc="9DF8B5AC">
      <w:start w:val="1"/>
      <w:numFmt w:val="bullet"/>
      <w:lvlText w:val="●"/>
      <w:lvlJc w:val="left"/>
      <w:pPr>
        <w:ind w:left="2880" w:hanging="360"/>
      </w:pPr>
    </w:lvl>
    <w:lvl w:ilvl="4" w:tplc="352AD7D0">
      <w:start w:val="1"/>
      <w:numFmt w:val="bullet"/>
      <w:lvlText w:val="○"/>
      <w:lvlJc w:val="left"/>
      <w:pPr>
        <w:ind w:left="3600" w:hanging="360"/>
      </w:pPr>
    </w:lvl>
    <w:lvl w:ilvl="5" w:tplc="E012C8A2">
      <w:start w:val="1"/>
      <w:numFmt w:val="bullet"/>
      <w:lvlText w:val="■"/>
      <w:lvlJc w:val="left"/>
      <w:pPr>
        <w:ind w:left="4320" w:hanging="360"/>
      </w:pPr>
    </w:lvl>
    <w:lvl w:ilvl="6" w:tplc="7EAACB4C">
      <w:start w:val="1"/>
      <w:numFmt w:val="bullet"/>
      <w:lvlText w:val="●"/>
      <w:lvlJc w:val="left"/>
      <w:pPr>
        <w:ind w:left="5040" w:hanging="360"/>
      </w:pPr>
    </w:lvl>
    <w:lvl w:ilvl="7" w:tplc="AC12A7FA">
      <w:start w:val="1"/>
      <w:numFmt w:val="bullet"/>
      <w:lvlText w:val="●"/>
      <w:lvlJc w:val="left"/>
      <w:pPr>
        <w:ind w:left="5760" w:hanging="360"/>
      </w:pPr>
    </w:lvl>
    <w:lvl w:ilvl="8" w:tplc="C94E3E90">
      <w:start w:val="1"/>
      <w:numFmt w:val="bullet"/>
      <w:lvlText w:val="●"/>
      <w:lvlJc w:val="left"/>
      <w:pPr>
        <w:ind w:left="6480" w:hanging="360"/>
      </w:pPr>
    </w:lvl>
  </w:abstractNum>
  <w:num w:numId="1" w16cid:durableId="21054952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770"/>
    <w:rsid w:val="006E0DB6"/>
    <w:rsid w:val="00AC4770"/>
    <w:rsid w:val="00DF00A3"/>
    <w:rsid w:val="00F905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2BFC5"/>
  <w15:docId w15:val="{57654945-E920-46EB-8DFA-54AD52786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style>
  <w:style w:type="character" w:customStyle="1" w:styleId="TextodenotadefimChar">
    <w:name w:val="Texto de nota de fim Char"/>
    <w:link w:val="Textodenotadefim"/>
    <w:uiPriority w:val="99"/>
    <w:semiHidden/>
    <w:unhideWhenUsed/>
    <w:rPr>
      <w:sz w:val="20"/>
      <w:szCs w:val="20"/>
    </w:rPr>
  </w:style>
  <w:style w:type="paragraph" w:styleId="Cabealho">
    <w:name w:val="header"/>
    <w:basedOn w:val="Normal"/>
    <w:link w:val="CabealhoChar"/>
    <w:uiPriority w:val="99"/>
    <w:unhideWhenUsed/>
    <w:rsid w:val="00F9050C"/>
    <w:pPr>
      <w:tabs>
        <w:tab w:val="center" w:pos="4252"/>
        <w:tab w:val="right" w:pos="8504"/>
      </w:tabs>
    </w:pPr>
  </w:style>
  <w:style w:type="character" w:customStyle="1" w:styleId="CabealhoChar">
    <w:name w:val="Cabeçalho Char"/>
    <w:basedOn w:val="Fontepargpadro"/>
    <w:link w:val="Cabealho"/>
    <w:uiPriority w:val="99"/>
    <w:rsid w:val="00F9050C"/>
  </w:style>
  <w:style w:type="paragraph" w:styleId="Rodap">
    <w:name w:val="footer"/>
    <w:basedOn w:val="Normal"/>
    <w:link w:val="RodapChar"/>
    <w:uiPriority w:val="99"/>
    <w:unhideWhenUsed/>
    <w:rsid w:val="00F9050C"/>
    <w:pPr>
      <w:tabs>
        <w:tab w:val="center" w:pos="4252"/>
        <w:tab w:val="right" w:pos="8504"/>
      </w:tabs>
    </w:pPr>
  </w:style>
  <w:style w:type="character" w:customStyle="1" w:styleId="RodapChar">
    <w:name w:val="Rodapé Char"/>
    <w:basedOn w:val="Fontepargpadro"/>
    <w:link w:val="Rodap"/>
    <w:uiPriority w:val="99"/>
    <w:rsid w:val="00F905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11694</Words>
  <Characters>63150</Characters>
  <Application>Microsoft Office Word</Application>
  <DocSecurity>0</DocSecurity>
  <Lines>526</Lines>
  <Paragraphs>149</Paragraphs>
  <ScaleCrop>false</ScaleCrop>
  <Company/>
  <LinksUpToDate>false</LinksUpToDate>
  <CharactersWithSpaces>74695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Computador</cp:lastModifiedBy>
  <cp:revision>2</cp:revision>
  <cp:lastPrinted>2026-10-07T19:30:00Z</cp:lastPrinted>
  <dcterms:created xsi:type="dcterms:W3CDTF">2026-10-07T19:27:00Z</dcterms:created>
  <dcterms:modified xsi:type="dcterms:W3CDTF">2026-10-07T19:30:00Z</dcterms:modified>
</cp:coreProperties>
</file>