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AB99EE" w14:textId="77777777" w:rsidR="00DF60FD" w:rsidRDefault="00DF60FD" w:rsidP="000F62A0">
      <w:pPr>
        <w:pStyle w:val="Cabealho"/>
        <w:shd w:val="clear" w:color="auto" w:fill="FFFFFF"/>
        <w:jc w:val="both"/>
        <w:rPr>
          <w:rFonts w:cstheme="majorHAnsi"/>
          <w:b/>
        </w:rPr>
      </w:pPr>
    </w:p>
    <w:p w14:paraId="783D34F2" w14:textId="1123B230" w:rsidR="00DF60FD" w:rsidRDefault="005A784B" w:rsidP="003D4769">
      <w:pPr>
        <w:pStyle w:val="Cabealho"/>
        <w:shd w:val="clear" w:color="auto" w:fill="FFFFFF"/>
        <w:jc w:val="center"/>
        <w:rPr>
          <w:rFonts w:ascii="Times New Roman" w:hAnsi="Times New Roman"/>
        </w:rPr>
      </w:pPr>
      <w:bookmarkStart w:id="0" w:name="_Toc158946281"/>
      <w:r>
        <w:rPr>
          <w:rFonts w:ascii="Times New Roman" w:hAnsi="Times New Roman" w:cstheme="majorHAnsi"/>
          <w:b/>
        </w:rPr>
        <w:t>ESTUDO TÉCNICO PRELIMINAR Nº 0</w:t>
      </w:r>
      <w:r w:rsidR="00F955D6">
        <w:rPr>
          <w:rFonts w:ascii="Times New Roman" w:hAnsi="Times New Roman" w:cstheme="majorHAnsi"/>
          <w:b/>
        </w:rPr>
        <w:t>8</w:t>
      </w:r>
      <w:r>
        <w:rPr>
          <w:rFonts w:ascii="Times New Roman" w:hAnsi="Times New Roman" w:cstheme="majorHAnsi"/>
          <w:b/>
        </w:rPr>
        <w:t>/202</w:t>
      </w:r>
      <w:bookmarkStart w:id="1" w:name="_Toc158946282"/>
      <w:bookmarkEnd w:id="0"/>
      <w:r>
        <w:rPr>
          <w:rFonts w:ascii="Times New Roman" w:hAnsi="Times New Roman" w:cstheme="majorHAnsi"/>
          <w:b/>
        </w:rPr>
        <w:t>5</w:t>
      </w:r>
    </w:p>
    <w:p w14:paraId="5F2520EC" w14:textId="77777777" w:rsidR="00DF60FD" w:rsidRDefault="00DF60FD" w:rsidP="000F62A0">
      <w:pPr>
        <w:pStyle w:val="Cabealho"/>
        <w:shd w:val="clear" w:color="auto" w:fill="FFFFFF"/>
        <w:jc w:val="both"/>
        <w:rPr>
          <w:rFonts w:ascii="Times New Roman" w:hAnsi="Times New Roman" w:cstheme="majorHAnsi"/>
          <w:b/>
        </w:rPr>
      </w:pPr>
    </w:p>
    <w:p w14:paraId="2E6CE510" w14:textId="7F357FE5" w:rsidR="00DF60FD" w:rsidRDefault="005A784B" w:rsidP="000F62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theme="majorHAnsi"/>
          <w:b/>
          <w:bCs/>
        </w:rPr>
        <w:t xml:space="preserve">Setor requisitante: Secretaria da </w:t>
      </w:r>
      <w:r w:rsidR="00F955D6">
        <w:rPr>
          <w:rFonts w:ascii="Times New Roman" w:hAnsi="Times New Roman" w:cstheme="majorHAnsi"/>
          <w:b/>
          <w:bCs/>
        </w:rPr>
        <w:t>Agricultura e Meio Ambiente</w:t>
      </w:r>
    </w:p>
    <w:bookmarkEnd w:id="1"/>
    <w:p w14:paraId="229C5CCC" w14:textId="7D883599" w:rsidR="00DF60FD" w:rsidRDefault="005A784B" w:rsidP="000F62A0">
      <w:pPr>
        <w:pStyle w:val="Cabealho"/>
        <w:shd w:val="clear" w:color="auto" w:fill="FFFFFF"/>
        <w:jc w:val="both"/>
        <w:rPr>
          <w:rFonts w:ascii="Times New Roman" w:hAnsi="Times New Roman"/>
        </w:rPr>
      </w:pPr>
      <w:r>
        <w:rPr>
          <w:rFonts w:ascii="Times New Roman" w:hAnsi="Times New Roman" w:cstheme="majorHAnsi"/>
          <w:b/>
          <w:bCs/>
        </w:rPr>
        <w:t xml:space="preserve">Responsável: </w:t>
      </w:r>
      <w:bookmarkStart w:id="2" w:name="_Toc158946285"/>
      <w:r w:rsidR="00F955D6">
        <w:rPr>
          <w:rFonts w:ascii="Times New Roman" w:hAnsi="Times New Roman" w:cstheme="majorHAnsi"/>
          <w:b/>
          <w:bCs/>
        </w:rPr>
        <w:t xml:space="preserve">Fernando </w:t>
      </w:r>
      <w:proofErr w:type="spellStart"/>
      <w:r w:rsidR="00F955D6">
        <w:rPr>
          <w:rFonts w:ascii="Times New Roman" w:hAnsi="Times New Roman" w:cstheme="majorHAnsi"/>
          <w:b/>
          <w:bCs/>
        </w:rPr>
        <w:t>Luis</w:t>
      </w:r>
      <w:proofErr w:type="spellEnd"/>
      <w:r w:rsidR="00F955D6">
        <w:rPr>
          <w:rFonts w:ascii="Times New Roman" w:hAnsi="Times New Roman" w:cstheme="majorHAnsi"/>
          <w:b/>
          <w:bCs/>
        </w:rPr>
        <w:t xml:space="preserve"> </w:t>
      </w:r>
      <w:proofErr w:type="spellStart"/>
      <w:r w:rsidR="00F955D6">
        <w:rPr>
          <w:rFonts w:ascii="Times New Roman" w:hAnsi="Times New Roman" w:cstheme="majorHAnsi"/>
          <w:b/>
          <w:bCs/>
        </w:rPr>
        <w:t>Ruggeri</w:t>
      </w:r>
      <w:proofErr w:type="spellEnd"/>
    </w:p>
    <w:p w14:paraId="63A0CA9C" w14:textId="77777777" w:rsidR="00DF60FD" w:rsidRDefault="00DF60FD" w:rsidP="000F62A0">
      <w:pPr>
        <w:pStyle w:val="Cabealho"/>
        <w:shd w:val="clear" w:color="auto" w:fill="FFFFFF"/>
        <w:jc w:val="both"/>
        <w:rPr>
          <w:rFonts w:ascii="Times New Roman" w:hAnsi="Times New Roman" w:cstheme="majorHAnsi"/>
          <w:b/>
        </w:rPr>
      </w:pPr>
    </w:p>
    <w:p w14:paraId="2A89ADF9" w14:textId="77777777" w:rsidR="00DF60FD" w:rsidRPr="00DC5185" w:rsidRDefault="005A784B" w:rsidP="000F62A0">
      <w:pPr>
        <w:pStyle w:val="SemEspaamento"/>
        <w:jc w:val="both"/>
        <w:rPr>
          <w:b/>
          <w:bCs/>
        </w:rPr>
      </w:pPr>
      <w:proofErr w:type="gramStart"/>
      <w:r w:rsidRPr="00DC5185">
        <w:rPr>
          <w:b/>
          <w:bCs/>
        </w:rPr>
        <w:t>1)NECESSIDADE</w:t>
      </w:r>
      <w:proofErr w:type="gramEnd"/>
    </w:p>
    <w:p w14:paraId="6C43A6E8" w14:textId="579722A7" w:rsidR="00BE405F" w:rsidRPr="00F955D6" w:rsidRDefault="00BE405F" w:rsidP="000F62A0">
      <w:pPr>
        <w:pStyle w:val="SemEspaamento"/>
        <w:jc w:val="both"/>
        <w:rPr>
          <w:rFonts w:asciiTheme="majorHAnsi" w:hAnsiTheme="majorHAnsi"/>
        </w:rPr>
      </w:pPr>
      <w:bookmarkStart w:id="3" w:name="_Toc158946286"/>
      <w:bookmarkEnd w:id="2"/>
      <w:r w:rsidRPr="00F955D6">
        <w:rPr>
          <w:rFonts w:asciiTheme="majorHAnsi" w:hAnsiTheme="majorHAnsi"/>
        </w:rPr>
        <w:t xml:space="preserve">Diante do desgaste apresentado no equipamento existente no município se faz necessária a aquisição de uma esteira nova para carregamento de cama de aviário, além de uma tulha para substituir a que hoje existe no equipamento que o município possui. </w:t>
      </w:r>
    </w:p>
    <w:p w14:paraId="74BB1ABC" w14:textId="07E350DC" w:rsidR="00F955D6" w:rsidRDefault="00BE405F" w:rsidP="000F62A0">
      <w:pPr>
        <w:pStyle w:val="SemEspaamento"/>
        <w:jc w:val="both"/>
      </w:pPr>
      <w:r w:rsidRPr="00F955D6">
        <w:rPr>
          <w:rFonts w:asciiTheme="majorHAnsi" w:hAnsiTheme="majorHAnsi"/>
        </w:rPr>
        <w:t>Visando a manutenção dos serviços prestados aos munícipes e propriamente pensando em conseguir atender aos avicultores com eficácia em um mesmo período, o poder público municipal entendeu como necessária estas aquisições</w:t>
      </w:r>
      <w:r w:rsidRPr="00F955D6">
        <w:t>.</w:t>
      </w:r>
    </w:p>
    <w:p w14:paraId="07408742" w14:textId="77777777" w:rsidR="00DF60FD" w:rsidRPr="00DC5185" w:rsidRDefault="005A784B" w:rsidP="000F62A0">
      <w:pPr>
        <w:pStyle w:val="SemEspaamento"/>
        <w:jc w:val="both"/>
        <w:rPr>
          <w:b/>
        </w:rPr>
      </w:pPr>
      <w:r w:rsidRPr="00DC5185">
        <w:rPr>
          <w:b/>
        </w:rPr>
        <w:t>2) ALINHAMENTO DA AQUISIÇÃO COM O PLANO ANUAL DE CONTRATAÇÃO:</w:t>
      </w:r>
    </w:p>
    <w:p w14:paraId="2DBFB59F" w14:textId="36A1BACD" w:rsidR="00CE0D3D" w:rsidRDefault="005A784B" w:rsidP="000F62A0">
      <w:pPr>
        <w:pStyle w:val="SemEspaamento"/>
        <w:jc w:val="both"/>
        <w:rPr>
          <w:rFonts w:asciiTheme="majorHAnsi" w:hAnsiTheme="majorHAnsi"/>
        </w:rPr>
      </w:pPr>
      <w:r w:rsidRPr="00F955D6">
        <w:rPr>
          <w:rFonts w:asciiTheme="majorHAnsi" w:hAnsiTheme="majorHAnsi"/>
        </w:rPr>
        <w:t>Contratação não prevista visto o município ainda não ter implementado o Plano de Contratação.</w:t>
      </w:r>
    </w:p>
    <w:p w14:paraId="5AEF8F5D" w14:textId="77777777" w:rsidR="00DF60FD" w:rsidRPr="00DC5185" w:rsidRDefault="005A784B" w:rsidP="000F62A0">
      <w:pPr>
        <w:pStyle w:val="SemEspaamento"/>
        <w:jc w:val="both"/>
        <w:rPr>
          <w:b/>
          <w:bCs/>
        </w:rPr>
      </w:pPr>
      <w:r w:rsidRPr="00DC5185">
        <w:rPr>
          <w:b/>
          <w:bCs/>
        </w:rPr>
        <w:t>3) REQUISITOS DA CONTRATAÇÃO</w:t>
      </w:r>
      <w:bookmarkEnd w:id="3"/>
    </w:p>
    <w:p w14:paraId="6CAE8708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bookmarkStart w:id="4" w:name="_Toc158946288"/>
      <w:bookmarkStart w:id="5" w:name="_Toc158946290"/>
      <w:bookmarkEnd w:id="4"/>
      <w:r w:rsidRPr="00823DF3">
        <w:rPr>
          <w:rFonts w:asciiTheme="majorHAnsi" w:hAnsiTheme="majorHAnsi" w:cstheme="majorHAnsi"/>
        </w:rPr>
        <w:t xml:space="preserve">Fornecimento de equipamentos </w:t>
      </w:r>
      <w:r w:rsidRPr="00823DF3">
        <w:rPr>
          <w:rStyle w:val="Forte"/>
          <w:rFonts w:asciiTheme="majorHAnsi" w:hAnsiTheme="majorHAnsi" w:cstheme="majorHAnsi"/>
        </w:rPr>
        <w:t>novos, sem uso anterior, fabricados com materiais resistentes e compatíveis com atividades de transporte de cama de aviário</w:t>
      </w:r>
      <w:r w:rsidRPr="00823DF3">
        <w:rPr>
          <w:rFonts w:asciiTheme="majorHAnsi" w:hAnsiTheme="majorHAnsi" w:cstheme="majorHAnsi"/>
          <w:b/>
          <w:bCs/>
        </w:rPr>
        <w:t>.</w:t>
      </w:r>
    </w:p>
    <w:p w14:paraId="7E7F2B39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>As especificações técnicas mínimas para a esteira transportadora e a tulha deverão ser rigorosamente atendidas, conforme descrito neste Termo de Referência.</w:t>
      </w:r>
    </w:p>
    <w:p w14:paraId="6FAA2A82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 xml:space="preserve">Os equipamentos deverão possuir </w:t>
      </w:r>
      <w:r w:rsidRPr="00823DF3">
        <w:rPr>
          <w:rStyle w:val="Forte"/>
          <w:rFonts w:asciiTheme="majorHAnsi" w:hAnsiTheme="majorHAnsi" w:cstheme="majorHAnsi"/>
        </w:rPr>
        <w:t>dispositivos de segurança</w:t>
      </w:r>
      <w:r w:rsidRPr="00823DF3">
        <w:rPr>
          <w:rFonts w:asciiTheme="majorHAnsi" w:hAnsiTheme="majorHAnsi" w:cstheme="majorHAnsi"/>
        </w:rPr>
        <w:t xml:space="preserve">, em conformidade com a </w:t>
      </w:r>
      <w:r w:rsidRPr="00823DF3">
        <w:rPr>
          <w:rStyle w:val="Forte"/>
          <w:rFonts w:asciiTheme="majorHAnsi" w:hAnsiTheme="majorHAnsi" w:cstheme="majorHAnsi"/>
        </w:rPr>
        <w:t>Norma Regulamentadora NR-12</w:t>
      </w:r>
      <w:r w:rsidRPr="00823DF3">
        <w:rPr>
          <w:rFonts w:asciiTheme="majorHAnsi" w:hAnsiTheme="majorHAnsi" w:cstheme="majorHAnsi"/>
        </w:rPr>
        <w:t>, e demais normas aplicáveis.</w:t>
      </w:r>
    </w:p>
    <w:p w14:paraId="6E2DA05B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 xml:space="preserve">A contratada deverá fornecer </w:t>
      </w:r>
      <w:r w:rsidRPr="00823DF3">
        <w:rPr>
          <w:rStyle w:val="Forte"/>
          <w:rFonts w:asciiTheme="majorHAnsi" w:hAnsiTheme="majorHAnsi" w:cstheme="majorHAnsi"/>
        </w:rPr>
        <w:t>manuais técnicos de operação e manutenção em língua portuguesa</w:t>
      </w:r>
      <w:r w:rsidRPr="00823DF3">
        <w:rPr>
          <w:rFonts w:asciiTheme="majorHAnsi" w:hAnsiTheme="majorHAnsi" w:cstheme="majorHAnsi"/>
        </w:rPr>
        <w:t>.</w:t>
      </w:r>
    </w:p>
    <w:p w14:paraId="676DA8E2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 xml:space="preserve">Todos os equipamentos devem apresentar </w:t>
      </w:r>
      <w:r w:rsidRPr="00823DF3">
        <w:rPr>
          <w:rStyle w:val="Forte"/>
          <w:rFonts w:asciiTheme="majorHAnsi" w:hAnsiTheme="majorHAnsi" w:cstheme="majorHAnsi"/>
        </w:rPr>
        <w:t>garantia mínima de 12 (doze) meses</w:t>
      </w:r>
      <w:r w:rsidRPr="00823DF3">
        <w:rPr>
          <w:rFonts w:asciiTheme="majorHAnsi" w:hAnsiTheme="majorHAnsi" w:cstheme="majorHAnsi"/>
        </w:rPr>
        <w:t>, cobrindo defeitos de fabricação e funcionamento.</w:t>
      </w:r>
    </w:p>
    <w:p w14:paraId="74F4E09B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>A entrega deverá ser realizada no local indicado pela contratante</w:t>
      </w:r>
      <w:r>
        <w:rPr>
          <w:rFonts w:asciiTheme="majorHAnsi" w:hAnsiTheme="majorHAnsi" w:cstheme="majorHAnsi"/>
        </w:rPr>
        <w:t xml:space="preserve">, cito, </w:t>
      </w:r>
      <w:r w:rsidRPr="000776C5">
        <w:rPr>
          <w:rFonts w:asciiTheme="majorHAnsi" w:hAnsiTheme="majorHAnsi" w:cstheme="majorHAnsi"/>
        </w:rPr>
        <w:t>Parque de máquinas da prefeitura cito Rua 17 de Novembro, 1075, Bairro Centro, Sério/RS, em horário comercial</w:t>
      </w:r>
      <w:r w:rsidRPr="00823DF3">
        <w:rPr>
          <w:rFonts w:asciiTheme="majorHAnsi" w:hAnsiTheme="majorHAnsi" w:cstheme="majorHAnsi"/>
        </w:rPr>
        <w:t>, devidamente montados e prontos para uso, no prazo máximo estabelecido no contrato.</w:t>
      </w:r>
    </w:p>
    <w:p w14:paraId="715999D5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>A contratada será responsável pelo transporte, desembarque, montagem, testes operacionais e a comprovação de funcionamento dos equipamentos no local de entrega.</w:t>
      </w:r>
    </w:p>
    <w:p w14:paraId="156F8694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 xml:space="preserve">A contratada deverá prestar </w:t>
      </w:r>
      <w:r w:rsidRPr="00823DF3">
        <w:rPr>
          <w:rStyle w:val="Forte"/>
          <w:rFonts w:asciiTheme="majorHAnsi" w:hAnsiTheme="majorHAnsi" w:cstheme="majorHAnsi"/>
        </w:rPr>
        <w:t>treinamento básico presencial</w:t>
      </w:r>
      <w:r w:rsidRPr="00823DF3">
        <w:rPr>
          <w:rFonts w:asciiTheme="majorHAnsi" w:hAnsiTheme="majorHAnsi" w:cstheme="majorHAnsi"/>
        </w:rPr>
        <w:t>, no momento da entrega, contemplando orientações sobre operação segura, manutenção preventiva e boas práticas de utilização dos equipamentos.</w:t>
      </w:r>
    </w:p>
    <w:p w14:paraId="728A9B87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 xml:space="preserve">Deverá oferecer </w:t>
      </w:r>
      <w:r w:rsidRPr="00823DF3">
        <w:rPr>
          <w:rStyle w:val="Forte"/>
          <w:rFonts w:asciiTheme="majorHAnsi" w:hAnsiTheme="majorHAnsi" w:cstheme="majorHAnsi"/>
        </w:rPr>
        <w:t>assistência técnica durante o período de garantia</w:t>
      </w:r>
      <w:r w:rsidRPr="00823DF3">
        <w:rPr>
          <w:rFonts w:asciiTheme="majorHAnsi" w:hAnsiTheme="majorHAnsi" w:cstheme="majorHAnsi"/>
        </w:rPr>
        <w:t>, bem como garantir a disponibilidade de peças de reposição.</w:t>
      </w:r>
    </w:p>
    <w:p w14:paraId="4A7D79FC" w14:textId="77777777" w:rsidR="003F71E5" w:rsidRPr="00823DF3" w:rsidRDefault="003F71E5" w:rsidP="003F71E5">
      <w:pPr>
        <w:pStyle w:val="SemEspaamento"/>
        <w:numPr>
          <w:ilvl w:val="0"/>
          <w:numId w:val="5"/>
        </w:numPr>
        <w:jc w:val="both"/>
        <w:rPr>
          <w:rFonts w:asciiTheme="majorHAnsi" w:hAnsiTheme="majorHAnsi" w:cstheme="majorHAnsi"/>
        </w:rPr>
      </w:pPr>
      <w:r w:rsidRPr="00823DF3">
        <w:rPr>
          <w:rFonts w:asciiTheme="majorHAnsi" w:hAnsiTheme="majorHAnsi" w:cstheme="majorHAnsi"/>
        </w:rPr>
        <w:t>Apresentação de nota fiscal, termo de garantia e manual de operação.</w:t>
      </w:r>
    </w:p>
    <w:p w14:paraId="2D284499" w14:textId="77777777" w:rsidR="003F71E5" w:rsidRPr="003F71E5" w:rsidRDefault="003F71E5" w:rsidP="00DB15B7">
      <w:pPr>
        <w:pStyle w:val="SemEspaamento"/>
        <w:numPr>
          <w:ilvl w:val="0"/>
          <w:numId w:val="5"/>
        </w:numPr>
        <w:ind w:firstLine="0"/>
        <w:jc w:val="both"/>
        <w:rPr>
          <w:rFonts w:ascii="Times New Roman" w:hAnsi="Times New Roman"/>
        </w:rPr>
      </w:pPr>
      <w:r w:rsidRPr="003F71E5">
        <w:rPr>
          <w:rFonts w:asciiTheme="majorHAnsi" w:hAnsiTheme="majorHAnsi" w:cstheme="majorHAnsi"/>
        </w:rPr>
        <w:t>Certificados de conformidade dos equipamentos, se aplicável, garantindo que atendem às normas de segurança e qualidade exigidas.</w:t>
      </w:r>
    </w:p>
    <w:p w14:paraId="169C0E9F" w14:textId="77777777" w:rsidR="003F71E5" w:rsidRPr="003F71E5" w:rsidRDefault="00CE0D3D" w:rsidP="003F71E5">
      <w:pPr>
        <w:pStyle w:val="SemEspaamento"/>
        <w:jc w:val="both"/>
        <w:rPr>
          <w:rFonts w:ascii="Times New Roman" w:hAnsi="Times New Roman"/>
        </w:rPr>
      </w:pPr>
      <w:r w:rsidRPr="003F71E5">
        <w:rPr>
          <w:rFonts w:ascii="Times New Roman" w:hAnsi="Times New Roman" w:cstheme="majorHAnsi"/>
          <w:b/>
        </w:rPr>
        <w:t xml:space="preserve">5) </w:t>
      </w:r>
      <w:r w:rsidR="005A784B" w:rsidRPr="003F71E5">
        <w:rPr>
          <w:rFonts w:ascii="Times New Roman" w:hAnsi="Times New Roman" w:cstheme="majorHAnsi"/>
          <w:b/>
        </w:rPr>
        <w:t>LEVANTAMENTO DE MERCADO</w:t>
      </w:r>
      <w:bookmarkStart w:id="6" w:name="_Toc158946294"/>
      <w:bookmarkEnd w:id="5"/>
    </w:p>
    <w:p w14:paraId="58692955" w14:textId="7BE9B61C" w:rsidR="00DF60FD" w:rsidRPr="003F71E5" w:rsidRDefault="005A784B" w:rsidP="003F71E5">
      <w:pPr>
        <w:pStyle w:val="SemEspaamento"/>
        <w:jc w:val="both"/>
        <w:rPr>
          <w:rFonts w:ascii="Times New Roman" w:hAnsi="Times New Roman"/>
        </w:rPr>
      </w:pPr>
      <w:r w:rsidRPr="003F71E5">
        <w:rPr>
          <w:rFonts w:ascii="Times New Roman" w:hAnsi="Times New Roman" w:cstheme="majorHAnsi"/>
          <w:b/>
        </w:rPr>
        <w:t>a) Solução 1:</w:t>
      </w:r>
      <w:r w:rsidRPr="003F71E5">
        <w:rPr>
          <w:rFonts w:ascii="Times New Roman" w:hAnsi="Times New Roman" w:cstheme="majorHAnsi"/>
        </w:rPr>
        <w:t xml:space="preserve"> </w:t>
      </w:r>
      <w:bookmarkStart w:id="7" w:name="_Toc158946295"/>
      <w:bookmarkEnd w:id="6"/>
      <w:r w:rsidRPr="003F71E5">
        <w:rPr>
          <w:rFonts w:ascii="Times New Roman" w:hAnsi="Times New Roman" w:cstheme="majorHAnsi"/>
        </w:rPr>
        <w:t xml:space="preserve"> </w:t>
      </w:r>
      <w:r w:rsidR="00265810" w:rsidRPr="003F71E5">
        <w:rPr>
          <w:rFonts w:cstheme="majorHAnsi"/>
        </w:rPr>
        <w:t>Contratação de empresa para o fornecimento</w:t>
      </w:r>
      <w:r w:rsidR="00265810" w:rsidRPr="003F71E5">
        <w:rPr>
          <w:rFonts w:ascii="Times New Roman" w:hAnsi="Times New Roman" w:cstheme="majorHAnsi"/>
          <w:b/>
        </w:rPr>
        <w:t xml:space="preserve"> </w:t>
      </w:r>
      <w:r w:rsidR="00265810" w:rsidRPr="003F71E5">
        <w:rPr>
          <w:rStyle w:val="Forte"/>
          <w:b w:val="0"/>
        </w:rPr>
        <w:t>de</w:t>
      </w:r>
      <w:r w:rsidR="00D968AD" w:rsidRPr="003F71E5">
        <w:rPr>
          <w:rStyle w:val="Forte"/>
          <w:b w:val="0"/>
        </w:rPr>
        <w:t xml:space="preserve"> uma esteira transportadora </w:t>
      </w:r>
      <w:r w:rsidR="00265810" w:rsidRPr="003F71E5">
        <w:rPr>
          <w:rStyle w:val="Forte"/>
          <w:b w:val="0"/>
        </w:rPr>
        <w:t xml:space="preserve">com tulha/moenga acoplada </w:t>
      </w:r>
      <w:r w:rsidR="00D968AD" w:rsidRPr="003F71E5">
        <w:rPr>
          <w:rStyle w:val="Forte"/>
          <w:b w:val="0"/>
        </w:rPr>
        <w:t>e uma tulha</w:t>
      </w:r>
      <w:r w:rsidR="00265810" w:rsidRPr="003F71E5">
        <w:rPr>
          <w:rStyle w:val="Forte"/>
          <w:b w:val="0"/>
        </w:rPr>
        <w:t>/moenga metálica para acoplamento em equipamento do município</w:t>
      </w:r>
      <w:r w:rsidR="00D968AD" w:rsidRPr="003F71E5">
        <w:rPr>
          <w:b/>
        </w:rPr>
        <w:t>,</w:t>
      </w:r>
      <w:r w:rsidR="00D968AD">
        <w:t xml:space="preserve"> dimensionadas especificamente para o manejo da cama de aviário</w:t>
      </w:r>
      <w:r w:rsidR="002751ED" w:rsidRPr="003F71E5">
        <w:rPr>
          <w:rFonts w:ascii="Times New Roman" w:hAnsi="Times New Roman"/>
        </w:rPr>
        <w:t>.</w:t>
      </w:r>
      <w:bookmarkStart w:id="8" w:name="_GoBack"/>
      <w:bookmarkEnd w:id="8"/>
    </w:p>
    <w:p w14:paraId="6BFEBCEA" w14:textId="52B61B0C" w:rsidR="00265810" w:rsidRPr="00265810" w:rsidRDefault="00265810" w:rsidP="000F62A0">
      <w:pPr>
        <w:pStyle w:val="CorpodoTexto"/>
        <w:spacing w:after="0"/>
        <w:ind w:firstLine="0"/>
      </w:pPr>
      <w:r>
        <w:rPr>
          <w:rFonts w:ascii="Times New Roman" w:hAnsi="Times New Roman" w:cstheme="majorHAnsi"/>
          <w:b/>
          <w:bCs w:val="0"/>
          <w:szCs w:val="22"/>
        </w:rPr>
        <w:lastRenderedPageBreak/>
        <w:t xml:space="preserve">b) Solução 2: </w:t>
      </w:r>
      <w:r w:rsidRPr="00265810">
        <w:rPr>
          <w:rFonts w:cstheme="majorHAnsi"/>
          <w:bCs w:val="0"/>
          <w:szCs w:val="22"/>
        </w:rPr>
        <w:t xml:space="preserve">Locação dos equipamentos, a </w:t>
      </w:r>
      <w:proofErr w:type="gramStart"/>
      <w:r w:rsidRPr="00265810">
        <w:rPr>
          <w:rFonts w:cstheme="majorHAnsi"/>
          <w:bCs w:val="0"/>
          <w:szCs w:val="22"/>
        </w:rPr>
        <w:t>solução inviável visto</w:t>
      </w:r>
      <w:proofErr w:type="gramEnd"/>
      <w:r w:rsidRPr="00265810">
        <w:rPr>
          <w:rFonts w:cstheme="majorHAnsi"/>
          <w:bCs w:val="0"/>
          <w:szCs w:val="22"/>
        </w:rPr>
        <w:t xml:space="preserve"> não ter sido encontrado fornecedor.</w:t>
      </w:r>
    </w:p>
    <w:p w14:paraId="55638010" w14:textId="3ECBAEF6" w:rsidR="00DF60FD" w:rsidRDefault="005A784B" w:rsidP="000F62A0">
      <w:pPr>
        <w:pStyle w:val="CorpodoTexto"/>
        <w:spacing w:after="0"/>
        <w:ind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szCs w:val="22"/>
        </w:rPr>
        <w:t xml:space="preserve">Escolha da solução: </w:t>
      </w:r>
      <w:r w:rsidRPr="00DC5185">
        <w:rPr>
          <w:rFonts w:cstheme="majorHAnsi"/>
          <w:bCs w:val="0"/>
          <w:szCs w:val="22"/>
        </w:rPr>
        <w:t xml:space="preserve">Diante da análise realizada, a aquisição </w:t>
      </w:r>
      <w:r w:rsidR="00D968AD" w:rsidRPr="00DC5185">
        <w:rPr>
          <w:rFonts w:cstheme="majorHAnsi"/>
          <w:bCs w:val="0"/>
          <w:szCs w:val="22"/>
        </w:rPr>
        <w:t>dos implementos</w:t>
      </w:r>
      <w:r w:rsidRPr="00DC5185">
        <w:rPr>
          <w:rFonts w:cstheme="majorHAnsi"/>
          <w:bCs w:val="0"/>
          <w:szCs w:val="22"/>
        </w:rPr>
        <w:t>,</w:t>
      </w:r>
      <w:r w:rsidRPr="00DC5185">
        <w:rPr>
          <w:rFonts w:cstheme="majorHAnsi"/>
          <w:b/>
          <w:bCs w:val="0"/>
          <w:szCs w:val="22"/>
        </w:rPr>
        <w:t xml:space="preserve"> </w:t>
      </w:r>
      <w:r w:rsidRPr="00DC5185">
        <w:rPr>
          <w:rFonts w:cstheme="majorHAnsi"/>
          <w:szCs w:val="22"/>
        </w:rPr>
        <w:t xml:space="preserve">se mostra como a </w:t>
      </w:r>
      <w:r w:rsidR="00265810">
        <w:rPr>
          <w:rFonts w:cstheme="majorHAnsi"/>
          <w:szCs w:val="22"/>
        </w:rPr>
        <w:t xml:space="preserve">única </w:t>
      </w:r>
      <w:r w:rsidRPr="00DC5185">
        <w:rPr>
          <w:rFonts w:cstheme="majorHAnsi"/>
          <w:szCs w:val="22"/>
        </w:rPr>
        <w:t xml:space="preserve">alternativa </w:t>
      </w:r>
      <w:r w:rsidR="00265810">
        <w:rPr>
          <w:rFonts w:cstheme="majorHAnsi"/>
          <w:szCs w:val="22"/>
        </w:rPr>
        <w:t>viável para atender a necessidade do município.</w:t>
      </w:r>
    </w:p>
    <w:p w14:paraId="6534CC03" w14:textId="77777777" w:rsidR="00DF60FD" w:rsidRDefault="005A784B" w:rsidP="000F62A0">
      <w:pPr>
        <w:pStyle w:val="CorpodoTexto"/>
        <w:spacing w:after="0"/>
        <w:ind w:firstLine="0"/>
        <w:rPr>
          <w:rFonts w:ascii="Times New Roman" w:hAnsi="Times New Roman"/>
          <w:szCs w:val="22"/>
        </w:rPr>
      </w:pPr>
      <w:r>
        <w:rPr>
          <w:rFonts w:ascii="Times New Roman" w:hAnsi="Times New Roman" w:cstheme="majorHAnsi"/>
          <w:b/>
          <w:bCs w:val="0"/>
          <w:szCs w:val="22"/>
        </w:rPr>
        <w:t>a.</w:t>
      </w:r>
      <w:proofErr w:type="gramStart"/>
      <w:r>
        <w:rPr>
          <w:rFonts w:ascii="Times New Roman" w:hAnsi="Times New Roman" w:cstheme="majorHAnsi"/>
          <w:b/>
          <w:bCs w:val="0"/>
          <w:szCs w:val="22"/>
        </w:rPr>
        <w:t>1)</w:t>
      </w:r>
      <w:r>
        <w:rPr>
          <w:rFonts w:ascii="Times New Roman" w:hAnsi="Times New Roman" w:cstheme="majorHAnsi"/>
          <w:b/>
          <w:bCs w:val="0"/>
          <w:szCs w:val="22"/>
        </w:rPr>
        <w:tab/>
      </w:r>
      <w:proofErr w:type="gramEnd"/>
      <w:r>
        <w:rPr>
          <w:rFonts w:ascii="Times New Roman" w:hAnsi="Times New Roman" w:cstheme="majorHAnsi"/>
          <w:b/>
          <w:bCs w:val="0"/>
          <w:szCs w:val="22"/>
        </w:rPr>
        <w:t>Viabilidade de mercado</w:t>
      </w:r>
      <w:r>
        <w:rPr>
          <w:rFonts w:ascii="Times New Roman" w:hAnsi="Times New Roman" w:cstheme="majorHAnsi"/>
          <w:szCs w:val="22"/>
        </w:rPr>
        <w:t>: (x) sim (  ) não</w:t>
      </w:r>
      <w:bookmarkEnd w:id="7"/>
    </w:p>
    <w:p w14:paraId="35838601" w14:textId="70CDF82A" w:rsidR="00DF60FD" w:rsidRDefault="005D03E1" w:rsidP="000F62A0">
      <w:pPr>
        <w:pStyle w:val="CorpodoTexto"/>
        <w:spacing w:after="0"/>
        <w:ind w:firstLine="0"/>
        <w:rPr>
          <w:rFonts w:ascii="Times New Roman" w:hAnsi="Times New Roman"/>
          <w:szCs w:val="22"/>
        </w:rPr>
      </w:pPr>
      <w:r>
        <w:rPr>
          <w:rFonts w:cstheme="majorHAnsi"/>
          <w:szCs w:val="22"/>
        </w:rPr>
        <w:t xml:space="preserve">Para a esteira completa com tulha/moenga acoplada, existem fornecedores embora em número reduzido, para o fornecimento somente da tulha/moenga, para acoplamento em esteira de propriedade do município </w:t>
      </w:r>
      <w:r w:rsidR="000F62A0">
        <w:rPr>
          <w:rFonts w:cstheme="majorHAnsi"/>
          <w:szCs w:val="22"/>
        </w:rPr>
        <w:t>os fornecedores são bem restritos, tendo dificuldade inclusive na precificação.</w:t>
      </w:r>
    </w:p>
    <w:p w14:paraId="11B891F5" w14:textId="77777777" w:rsidR="00DF60FD" w:rsidRDefault="005A784B" w:rsidP="000F62A0">
      <w:pPr>
        <w:pStyle w:val="CorpodoTexto"/>
        <w:spacing w:after="0"/>
        <w:ind w:firstLine="0"/>
        <w:rPr>
          <w:rFonts w:ascii="Times New Roman" w:hAnsi="Times New Roman"/>
          <w:szCs w:val="22"/>
        </w:rPr>
      </w:pPr>
      <w:bookmarkStart w:id="9" w:name="_Toc158946296"/>
      <w:r>
        <w:rPr>
          <w:rFonts w:ascii="Times New Roman" w:hAnsi="Times New Roman" w:cstheme="majorHAnsi"/>
          <w:b/>
          <w:bCs w:val="0"/>
          <w:szCs w:val="22"/>
        </w:rPr>
        <w:t>a.</w:t>
      </w:r>
      <w:proofErr w:type="gramStart"/>
      <w:r>
        <w:rPr>
          <w:rFonts w:ascii="Times New Roman" w:hAnsi="Times New Roman" w:cstheme="majorHAnsi"/>
          <w:b/>
          <w:bCs w:val="0"/>
          <w:szCs w:val="22"/>
        </w:rPr>
        <w:t>2)</w:t>
      </w:r>
      <w:r>
        <w:rPr>
          <w:rFonts w:ascii="Times New Roman" w:hAnsi="Times New Roman" w:cstheme="majorHAnsi"/>
          <w:b/>
          <w:bCs w:val="0"/>
          <w:szCs w:val="22"/>
        </w:rPr>
        <w:tab/>
      </w:r>
      <w:proofErr w:type="gramEnd"/>
      <w:r>
        <w:rPr>
          <w:rFonts w:ascii="Times New Roman" w:hAnsi="Times New Roman" w:cstheme="majorHAnsi"/>
          <w:b/>
          <w:bCs w:val="0"/>
          <w:szCs w:val="22"/>
        </w:rPr>
        <w:t>Viabilidade econômica</w:t>
      </w:r>
      <w:r>
        <w:rPr>
          <w:rFonts w:ascii="Times New Roman" w:hAnsi="Times New Roman" w:cstheme="majorHAnsi"/>
          <w:szCs w:val="22"/>
        </w:rPr>
        <w:t>:</w:t>
      </w:r>
      <w:bookmarkEnd w:id="9"/>
      <w:r>
        <w:rPr>
          <w:rFonts w:ascii="Times New Roman" w:hAnsi="Times New Roman" w:cstheme="majorHAnsi"/>
          <w:szCs w:val="22"/>
        </w:rPr>
        <w:t xml:space="preserve"> </w:t>
      </w:r>
    </w:p>
    <w:p w14:paraId="70C42351" w14:textId="70C5478A" w:rsidR="00DF60FD" w:rsidRPr="00DC5185" w:rsidRDefault="005A784B" w:rsidP="000F62A0">
      <w:pPr>
        <w:pStyle w:val="CorpodoTexto"/>
        <w:spacing w:after="0"/>
        <w:ind w:firstLine="0"/>
        <w:rPr>
          <w:rFonts w:cstheme="majorHAnsi"/>
          <w:szCs w:val="22"/>
        </w:rPr>
      </w:pPr>
      <w:r w:rsidRPr="00DC5185">
        <w:rPr>
          <w:rFonts w:cstheme="majorHAnsi"/>
          <w:szCs w:val="22"/>
        </w:rPr>
        <w:t>Para a precificação dos produtos visto a especificidade do objeto, foi necessário obter preços junto a fornecedores</w:t>
      </w:r>
      <w:r w:rsidR="00D968AD" w:rsidRPr="00DC5185">
        <w:rPr>
          <w:rFonts w:cstheme="majorHAnsi"/>
          <w:szCs w:val="22"/>
        </w:rPr>
        <w:t xml:space="preserve"> e no portal </w:t>
      </w:r>
      <w:proofErr w:type="spellStart"/>
      <w:r w:rsidR="00D968AD" w:rsidRPr="00DC5185">
        <w:rPr>
          <w:rFonts w:cstheme="majorHAnsi"/>
          <w:szCs w:val="22"/>
        </w:rPr>
        <w:t>Licitacon</w:t>
      </w:r>
      <w:proofErr w:type="spellEnd"/>
      <w:r w:rsidR="00D968AD" w:rsidRPr="00DC5185">
        <w:rPr>
          <w:rFonts w:cstheme="majorHAnsi"/>
          <w:szCs w:val="22"/>
        </w:rPr>
        <w:t>. P</w:t>
      </w:r>
      <w:r w:rsidRPr="00DC5185">
        <w:rPr>
          <w:rFonts w:cstheme="majorHAnsi"/>
          <w:szCs w:val="22"/>
        </w:rPr>
        <w:t>ara a escolha dos fornecedores foi levado em conta o fator local, com estabelecimentos situados</w:t>
      </w:r>
      <w:r w:rsidR="00D968AD" w:rsidRPr="00DC5185">
        <w:rPr>
          <w:rFonts w:cstheme="majorHAnsi"/>
          <w:szCs w:val="22"/>
        </w:rPr>
        <w:t xml:space="preserve"> próximos a</w:t>
      </w:r>
      <w:r w:rsidRPr="00DC5185">
        <w:rPr>
          <w:rFonts w:cstheme="majorHAnsi"/>
          <w:szCs w:val="22"/>
        </w:rPr>
        <w:t>o município.</w:t>
      </w:r>
    </w:p>
    <w:p w14:paraId="2F8BC6EC" w14:textId="0147A97A" w:rsidR="00DF60FD" w:rsidRDefault="005A784B" w:rsidP="000F62A0">
      <w:pPr>
        <w:pStyle w:val="CorpodoTexto"/>
        <w:spacing w:after="0"/>
        <w:ind w:firstLine="0"/>
        <w:rPr>
          <w:rFonts w:cstheme="majorHAnsi"/>
          <w:szCs w:val="22"/>
        </w:rPr>
      </w:pPr>
      <w:r w:rsidRPr="00DC5185">
        <w:rPr>
          <w:rFonts w:cstheme="majorHAnsi"/>
          <w:szCs w:val="22"/>
        </w:rPr>
        <w:t>A metodologia usada para a formação dos preços foi utilizada o disposto no art. 25 do Decreto Municipal nº 1.694 de 23 de janeiro de 2024, a saber:</w:t>
      </w:r>
    </w:p>
    <w:p w14:paraId="2813B22D" w14:textId="77777777" w:rsidR="004B0205" w:rsidRPr="00DC5185" w:rsidRDefault="004B0205" w:rsidP="000F62A0">
      <w:pPr>
        <w:pStyle w:val="CorpodoTexto"/>
        <w:spacing w:after="0"/>
        <w:ind w:firstLine="0"/>
        <w:rPr>
          <w:rFonts w:cstheme="majorHAnsi"/>
          <w:szCs w:val="22"/>
        </w:rPr>
      </w:pPr>
    </w:p>
    <w:p w14:paraId="205B262D" w14:textId="77777777" w:rsidR="00DF60FD" w:rsidRPr="004B0205" w:rsidRDefault="005A784B" w:rsidP="004B0205">
      <w:pPr>
        <w:pStyle w:val="CorpodoTexto"/>
        <w:spacing w:after="0"/>
        <w:ind w:left="2268" w:firstLine="0"/>
        <w:rPr>
          <w:rFonts w:ascii="Times New Roman" w:hAnsi="Times New Roman" w:cs="Times New Roman"/>
          <w:sz w:val="20"/>
          <w:szCs w:val="20"/>
        </w:rPr>
      </w:pPr>
      <w:r w:rsidRPr="004B0205">
        <w:rPr>
          <w:rFonts w:ascii="Times New Roman" w:hAnsi="Times New Roman" w:cs="Times New Roman"/>
          <w:i/>
          <w:iCs/>
          <w:sz w:val="20"/>
          <w:szCs w:val="20"/>
        </w:rPr>
        <w:t xml:space="preserve">  Art. 25 - A metodologia para formação do preço máximo na contratação de bens e serviços em geral, por meio de processos licitatórios, observará as seguintes regras, quando possível:</w:t>
      </w:r>
    </w:p>
    <w:p w14:paraId="63D4490A" w14:textId="77777777" w:rsidR="00DF60FD" w:rsidRPr="004B0205" w:rsidRDefault="005A784B" w:rsidP="004B0205">
      <w:pPr>
        <w:pStyle w:val="CorpodoTexto"/>
        <w:spacing w:after="0"/>
        <w:ind w:left="2268" w:firstLine="0"/>
        <w:rPr>
          <w:rFonts w:ascii="Times New Roman" w:hAnsi="Times New Roman" w:cs="Times New Roman"/>
          <w:sz w:val="20"/>
          <w:szCs w:val="20"/>
        </w:rPr>
      </w:pPr>
      <w:r w:rsidRPr="004B0205">
        <w:rPr>
          <w:rFonts w:ascii="Times New Roman" w:hAnsi="Times New Roman" w:cs="Times New Roman"/>
          <w:i/>
          <w:iCs/>
          <w:sz w:val="20"/>
          <w:szCs w:val="20"/>
        </w:rPr>
        <w:t>I - Existência de 3 (três) referências de preço;</w:t>
      </w:r>
    </w:p>
    <w:p w14:paraId="6202E36A" w14:textId="77777777" w:rsidR="00DF60FD" w:rsidRPr="004B0205" w:rsidRDefault="005A784B" w:rsidP="004B0205">
      <w:pPr>
        <w:pStyle w:val="CorpodoTexto"/>
        <w:spacing w:after="0"/>
        <w:ind w:left="2268" w:firstLine="0"/>
        <w:rPr>
          <w:rFonts w:ascii="Times New Roman" w:hAnsi="Times New Roman" w:cs="Times New Roman"/>
          <w:sz w:val="20"/>
          <w:szCs w:val="20"/>
        </w:rPr>
      </w:pPr>
      <w:r w:rsidRPr="004B0205">
        <w:rPr>
          <w:rFonts w:ascii="Times New Roman" w:hAnsi="Times New Roman" w:cs="Times New Roman"/>
          <w:i/>
          <w:iCs/>
          <w:sz w:val="20"/>
          <w:szCs w:val="20"/>
        </w:rPr>
        <w:t xml:space="preserve">II - Se </w:t>
      </w:r>
      <w:proofErr w:type="gramStart"/>
      <w:r w:rsidRPr="004B0205">
        <w:rPr>
          <w:rFonts w:ascii="Times New Roman" w:hAnsi="Times New Roman" w:cs="Times New Roman"/>
          <w:i/>
          <w:iCs/>
          <w:sz w:val="20"/>
          <w:szCs w:val="20"/>
        </w:rPr>
        <w:t>alguma(</w:t>
      </w:r>
      <w:proofErr w:type="gramEnd"/>
      <w:r w:rsidRPr="004B0205">
        <w:rPr>
          <w:rFonts w:ascii="Times New Roman" w:hAnsi="Times New Roman" w:cs="Times New Roman"/>
          <w:i/>
          <w:iCs/>
          <w:sz w:val="20"/>
          <w:szCs w:val="20"/>
        </w:rPr>
        <w:t>s) das referências não guardar(em) relação de compatibilidade com as demais, destoando consideravelmente das outras, seu(s) preço(s) deverá(</w:t>
      </w:r>
      <w:proofErr w:type="spellStart"/>
      <w:r w:rsidRPr="004B0205">
        <w:rPr>
          <w:rFonts w:ascii="Times New Roman" w:hAnsi="Times New Roman" w:cs="Times New Roman"/>
          <w:i/>
          <w:iCs/>
          <w:sz w:val="20"/>
          <w:szCs w:val="20"/>
        </w:rPr>
        <w:t>ão</w:t>
      </w:r>
      <w:proofErr w:type="spellEnd"/>
      <w:r w:rsidRPr="004B0205">
        <w:rPr>
          <w:rFonts w:ascii="Times New Roman" w:hAnsi="Times New Roman" w:cs="Times New Roman"/>
          <w:i/>
          <w:iCs/>
          <w:sz w:val="20"/>
          <w:szCs w:val="20"/>
        </w:rPr>
        <w:t>) ser desconsiderado(s) e/ou substituída(s);</w:t>
      </w:r>
    </w:p>
    <w:p w14:paraId="23DB5118" w14:textId="16A7432A" w:rsidR="00DF60FD" w:rsidRPr="004B0205" w:rsidRDefault="005A784B" w:rsidP="004B0205">
      <w:pPr>
        <w:pStyle w:val="CorpodoTexto"/>
        <w:spacing w:after="0"/>
        <w:ind w:left="2268" w:firstLine="0"/>
        <w:rPr>
          <w:rFonts w:ascii="Times New Roman" w:hAnsi="Times New Roman" w:cs="Times New Roman"/>
          <w:sz w:val="20"/>
          <w:szCs w:val="20"/>
        </w:rPr>
      </w:pPr>
      <w:r w:rsidRPr="004B0205">
        <w:rPr>
          <w:rFonts w:ascii="Times New Roman" w:hAnsi="Times New Roman" w:cs="Times New Roman"/>
          <w:i/>
          <w:iCs/>
          <w:sz w:val="20"/>
          <w:szCs w:val="20"/>
        </w:rPr>
        <w:t>III - formação da média aritmética entre as referências coletadas ou utilização do valor menor.</w:t>
      </w:r>
    </w:p>
    <w:p w14:paraId="2FC2DBAA" w14:textId="29C85B6E" w:rsidR="00DF60FD" w:rsidRDefault="005A784B" w:rsidP="004B0205">
      <w:pPr>
        <w:pStyle w:val="CorpodoTexto"/>
        <w:spacing w:after="0"/>
        <w:ind w:left="2268" w:firstLine="0"/>
        <w:rPr>
          <w:rFonts w:ascii="Times New Roman" w:hAnsi="Times New Roman" w:cs="Times New Roman"/>
          <w:i/>
          <w:iCs/>
          <w:sz w:val="20"/>
          <w:szCs w:val="20"/>
        </w:rPr>
      </w:pPr>
      <w:r w:rsidRPr="004B0205">
        <w:rPr>
          <w:rFonts w:ascii="Times New Roman" w:hAnsi="Times New Roman" w:cs="Times New Roman"/>
          <w:i/>
          <w:iCs/>
          <w:sz w:val="20"/>
          <w:szCs w:val="20"/>
        </w:rPr>
        <w:t>Parágrafo único - A inviabilidade de cumprimento das regras dispostas acima deverá ser justificada, com demonstração das pesquisas que foram realizadas e o porquê da inviabilidade de cumprimento no caso concreto.</w:t>
      </w:r>
    </w:p>
    <w:p w14:paraId="27E21A32" w14:textId="77777777" w:rsidR="004B0205" w:rsidRPr="004B0205" w:rsidRDefault="004B0205" w:rsidP="004B0205">
      <w:pPr>
        <w:pStyle w:val="CorpodoTexto"/>
        <w:spacing w:after="0"/>
        <w:ind w:left="2268" w:firstLine="0"/>
        <w:rPr>
          <w:rFonts w:ascii="Times New Roman" w:hAnsi="Times New Roman" w:cs="Times New Roman"/>
          <w:sz w:val="20"/>
          <w:szCs w:val="20"/>
        </w:rPr>
      </w:pPr>
    </w:p>
    <w:p w14:paraId="6171C958" w14:textId="25881C3E" w:rsidR="00DF60FD" w:rsidRDefault="005A784B" w:rsidP="000F62A0">
      <w:pPr>
        <w:pStyle w:val="CorpodoTexto"/>
        <w:spacing w:after="0"/>
        <w:ind w:firstLine="0"/>
        <w:rPr>
          <w:rFonts w:cstheme="majorHAnsi"/>
          <w:color w:val="212121"/>
          <w:szCs w:val="22"/>
        </w:rPr>
      </w:pPr>
      <w:r w:rsidRPr="00DC5185">
        <w:rPr>
          <w:rFonts w:cstheme="majorHAnsi"/>
          <w:color w:val="212121"/>
          <w:szCs w:val="22"/>
        </w:rPr>
        <w:t>A pesquisa foi feita através de fornecedor</w:t>
      </w:r>
      <w:r w:rsidR="00DC5185">
        <w:rPr>
          <w:rFonts w:cstheme="majorHAnsi"/>
          <w:color w:val="212121"/>
          <w:szCs w:val="22"/>
        </w:rPr>
        <w:t>es</w:t>
      </w:r>
      <w:r w:rsidRPr="00DC5185">
        <w:rPr>
          <w:rFonts w:cstheme="majorHAnsi"/>
          <w:color w:val="212121"/>
          <w:szCs w:val="22"/>
        </w:rPr>
        <w:t xml:space="preserve"> e pelo site público</w:t>
      </w:r>
      <w:r w:rsidR="00D968AD" w:rsidRPr="00DC5185">
        <w:rPr>
          <w:rFonts w:cstheme="majorHAnsi"/>
          <w:color w:val="212121"/>
          <w:szCs w:val="22"/>
        </w:rPr>
        <w:t xml:space="preserve"> </w:t>
      </w:r>
      <w:proofErr w:type="spellStart"/>
      <w:r w:rsidR="00D968AD" w:rsidRPr="00DC5185">
        <w:rPr>
          <w:rFonts w:cstheme="majorHAnsi"/>
          <w:color w:val="212121"/>
          <w:szCs w:val="22"/>
        </w:rPr>
        <w:t>Licitacon</w:t>
      </w:r>
      <w:proofErr w:type="spellEnd"/>
      <w:r w:rsidRPr="00DC5185">
        <w:rPr>
          <w:rFonts w:cstheme="majorHAnsi"/>
          <w:color w:val="212121"/>
          <w:szCs w:val="22"/>
        </w:rPr>
        <w:t>.</w:t>
      </w:r>
    </w:p>
    <w:p w14:paraId="1030BDB1" w14:textId="7B069A29" w:rsidR="00DC5185" w:rsidRPr="00DC5185" w:rsidRDefault="00DC5185" w:rsidP="000F62A0">
      <w:pPr>
        <w:pStyle w:val="CorpodoTexto"/>
        <w:spacing w:after="0"/>
        <w:ind w:firstLine="0"/>
        <w:rPr>
          <w:rFonts w:cstheme="majorHAnsi"/>
          <w:szCs w:val="22"/>
        </w:rPr>
      </w:pPr>
      <w:r>
        <w:rPr>
          <w:rFonts w:cstheme="majorHAnsi"/>
          <w:color w:val="212121"/>
          <w:szCs w:val="22"/>
        </w:rPr>
        <w:t xml:space="preserve">O item tulha metálica, o </w:t>
      </w:r>
      <w:r>
        <w:rPr>
          <w:color w:val="000000" w:themeColor="text1"/>
          <w:lang w:eastAsia="pt-BR"/>
        </w:rPr>
        <w:t>preço somente encontrado com um fornecedor. Visto a dificuldade de encontrar outro fornecedor que faça este equipamento, onde tentamos contato com diversas outras empresas e os retornos foram de que não fabricavam este equipamento, por isso foi usado como referência um único valor de mercado encontrado.</w:t>
      </w:r>
    </w:p>
    <w:p w14:paraId="654624D6" w14:textId="77777777" w:rsidR="00DF60FD" w:rsidRPr="00DC5185" w:rsidRDefault="005A784B" w:rsidP="000F62A0">
      <w:pPr>
        <w:pStyle w:val="SemEspaamento"/>
        <w:jc w:val="both"/>
        <w:rPr>
          <w:b/>
          <w:bCs/>
        </w:rPr>
      </w:pPr>
      <w:bookmarkStart w:id="10" w:name="_Toc158946298"/>
      <w:r w:rsidRPr="00DC5185">
        <w:rPr>
          <w:b/>
          <w:bCs/>
        </w:rPr>
        <w:t>a.3) Viabilidade operacional:</w:t>
      </w:r>
      <w:bookmarkEnd w:id="10"/>
      <w:r w:rsidRPr="00DC5185">
        <w:rPr>
          <w:b/>
          <w:bCs/>
        </w:rPr>
        <w:t xml:space="preserve"> </w:t>
      </w:r>
      <w:r w:rsidRPr="00DC5185">
        <w:rPr>
          <w:b/>
          <w:bCs/>
        </w:rPr>
        <w:tab/>
      </w:r>
    </w:p>
    <w:p w14:paraId="4F0006D9" w14:textId="77777777" w:rsidR="00DF60FD" w:rsidRPr="002751ED" w:rsidRDefault="005A784B" w:rsidP="000F62A0">
      <w:pPr>
        <w:pStyle w:val="SemEspaamento"/>
        <w:jc w:val="both"/>
        <w:rPr>
          <w:rFonts w:asciiTheme="majorHAnsi" w:hAnsiTheme="majorHAnsi" w:cstheme="majorHAnsi"/>
        </w:rPr>
      </w:pPr>
      <w:bookmarkStart w:id="11" w:name="_Toc158946299"/>
      <w:bookmarkEnd w:id="11"/>
      <w:r w:rsidRPr="002751ED">
        <w:rPr>
          <w:rFonts w:asciiTheme="majorHAnsi" w:hAnsiTheme="majorHAnsi" w:cstheme="majorHAnsi"/>
        </w:rPr>
        <w:t>Não serão necessárias contratações correlatas ou interdependentes para a aquisição do objeto pretendido.</w:t>
      </w:r>
    </w:p>
    <w:p w14:paraId="4F139C41" w14:textId="77777777" w:rsidR="00DF60FD" w:rsidRPr="00DC5185" w:rsidRDefault="005A784B" w:rsidP="000F62A0">
      <w:pPr>
        <w:pStyle w:val="SemEspaamento"/>
        <w:jc w:val="both"/>
        <w:rPr>
          <w:b/>
          <w:bCs/>
        </w:rPr>
      </w:pPr>
      <w:r w:rsidRPr="00DC5185">
        <w:rPr>
          <w:b/>
          <w:bCs/>
        </w:rPr>
        <w:t>6) ESTIMATIVA DE GASTOS:</w:t>
      </w:r>
    </w:p>
    <w:p w14:paraId="0123F365" w14:textId="75F2215E" w:rsidR="00DC5185" w:rsidRPr="00DC5185" w:rsidRDefault="005A784B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DC5185">
        <w:rPr>
          <w:rFonts w:asciiTheme="majorHAnsi" w:hAnsiTheme="majorHAnsi" w:cstheme="majorHAnsi"/>
        </w:rPr>
        <w:t xml:space="preserve">O valor total estimado é de </w:t>
      </w:r>
      <w:r w:rsidR="000F62A0">
        <w:rPr>
          <w:color w:val="000000" w:themeColor="text1"/>
          <w:lang w:eastAsia="pt-BR"/>
        </w:rPr>
        <w:t>R$50.562,86 (cinquenta mil quinhentos e sessenta e dois reais com oitenta e seis centavos).</w:t>
      </w:r>
    </w:p>
    <w:p w14:paraId="2EA62AB9" w14:textId="77777777" w:rsidR="000F62A0" w:rsidRDefault="005A784B" w:rsidP="000F62A0">
      <w:pPr>
        <w:pStyle w:val="SemEspaamento"/>
        <w:jc w:val="both"/>
        <w:rPr>
          <w:b/>
          <w:bCs/>
        </w:rPr>
      </w:pPr>
      <w:r w:rsidRPr="00DC5185">
        <w:rPr>
          <w:b/>
          <w:bCs/>
        </w:rPr>
        <w:t>7) DESCRIÇÃO DA SOLUÇÃO COMO UM TODO</w:t>
      </w:r>
      <w:bookmarkStart w:id="12" w:name="_Toc158946311"/>
      <w:r w:rsidRPr="00DC5185">
        <w:rPr>
          <w:b/>
          <w:bCs/>
        </w:rPr>
        <w:t>:</w:t>
      </w:r>
    </w:p>
    <w:p w14:paraId="57B1E333" w14:textId="16466F09" w:rsidR="00D968AD" w:rsidRPr="002751ED" w:rsidRDefault="00D968AD" w:rsidP="000F62A0">
      <w:pPr>
        <w:pStyle w:val="SemEspaamento"/>
        <w:jc w:val="both"/>
        <w:rPr>
          <w:rFonts w:asciiTheme="majorHAnsi" w:hAnsiTheme="majorHAnsi" w:cstheme="majorHAnsi"/>
        </w:rPr>
      </w:pPr>
      <w:r w:rsidRPr="002751ED">
        <w:rPr>
          <w:rFonts w:asciiTheme="majorHAnsi" w:hAnsiTheme="majorHAnsi" w:cstheme="majorHAnsi"/>
        </w:rPr>
        <w:t xml:space="preserve">A solução proposta contempla a </w:t>
      </w:r>
      <w:r w:rsidR="000F62A0">
        <w:rPr>
          <w:rFonts w:asciiTheme="majorHAnsi" w:hAnsiTheme="majorHAnsi" w:cstheme="majorHAnsi"/>
        </w:rPr>
        <w:t xml:space="preserve">contratação de empresa para fornecimento </w:t>
      </w:r>
      <w:r w:rsidRPr="002751ED">
        <w:rPr>
          <w:rFonts w:asciiTheme="majorHAnsi" w:hAnsiTheme="majorHAnsi" w:cstheme="majorHAnsi"/>
        </w:rPr>
        <w:t>de uma esteira transportadora e uma tulha metálica, voltadas para o manejo da cama de aviário. Trata-se de uma medida que visa modernizar, agilizar e tornar mais segura e eficiente a limpeza e preparação das instalações para novos lotes de aves.</w:t>
      </w:r>
    </w:p>
    <w:p w14:paraId="22A48A93" w14:textId="18575444" w:rsidR="00D968AD" w:rsidRPr="002751ED" w:rsidRDefault="00D968AD" w:rsidP="000F62A0">
      <w:pPr>
        <w:pStyle w:val="SemEspaamento"/>
        <w:jc w:val="both"/>
        <w:rPr>
          <w:rFonts w:asciiTheme="majorHAnsi" w:hAnsiTheme="majorHAnsi" w:cstheme="majorHAnsi"/>
        </w:rPr>
      </w:pPr>
      <w:r w:rsidRPr="002751ED">
        <w:rPr>
          <w:rFonts w:asciiTheme="majorHAnsi" w:hAnsiTheme="majorHAnsi" w:cstheme="majorHAnsi"/>
        </w:rPr>
        <w:t>A esteira transportadora será utilizada para remover mecanicamente a cama aviária (mistura de maravalha, fezes, penas e restos de ração) do interior do galpão, transportando esse material até um ponto externo designado para descarte, reaproveitamento ou armazenamento. O equipamento</w:t>
      </w:r>
      <w:bookmarkStart w:id="13" w:name="_Hlk196835561"/>
      <w:r w:rsidRPr="002751ED">
        <w:rPr>
          <w:rFonts w:asciiTheme="majorHAnsi" w:hAnsiTheme="majorHAnsi" w:cstheme="majorHAnsi"/>
        </w:rPr>
        <w:t>, móvel em V de 09 (nove) metros, especial para aviários</w:t>
      </w:r>
      <w:bookmarkEnd w:id="13"/>
      <w:r w:rsidRPr="002751ED">
        <w:rPr>
          <w:rFonts w:asciiTheme="majorHAnsi" w:hAnsiTheme="majorHAnsi" w:cstheme="majorHAnsi"/>
        </w:rPr>
        <w:t xml:space="preserve">; Estrutura em tubos retangulares e cantoneiras treliçadas, montada sobre eixos reforçados; Movimentada por rodas aro 13” com pneus novos; Altura da estrutura 400 mm; Apoio inferior com rodízios reforçados; Correia emborrachada com garra baixa 20”-510mm; Roletes em tubos metálicos, eixo em aço trefilado e buchas de nylon; Pintura, acabamento com </w:t>
      </w:r>
      <w:proofErr w:type="spellStart"/>
      <w:r w:rsidRPr="002751ED">
        <w:rPr>
          <w:rFonts w:asciiTheme="majorHAnsi" w:hAnsiTheme="majorHAnsi" w:cstheme="majorHAnsi"/>
        </w:rPr>
        <w:t>solofoz</w:t>
      </w:r>
      <w:proofErr w:type="spellEnd"/>
      <w:r w:rsidRPr="002751ED">
        <w:rPr>
          <w:rFonts w:asciiTheme="majorHAnsi" w:hAnsiTheme="majorHAnsi" w:cstheme="majorHAnsi"/>
        </w:rPr>
        <w:t xml:space="preserve">, fundo em Primer </w:t>
      </w:r>
      <w:proofErr w:type="spellStart"/>
      <w:r w:rsidRPr="002751ED">
        <w:rPr>
          <w:rFonts w:asciiTheme="majorHAnsi" w:hAnsiTheme="majorHAnsi" w:cstheme="majorHAnsi"/>
        </w:rPr>
        <w:t>Epoxi</w:t>
      </w:r>
      <w:proofErr w:type="spellEnd"/>
      <w:r w:rsidRPr="002751ED">
        <w:rPr>
          <w:rFonts w:asciiTheme="majorHAnsi" w:hAnsiTheme="majorHAnsi" w:cstheme="majorHAnsi"/>
        </w:rPr>
        <w:t xml:space="preserve"> anticorrosivo, cobertura </w:t>
      </w:r>
      <w:r w:rsidRPr="002751ED">
        <w:rPr>
          <w:rFonts w:asciiTheme="majorHAnsi" w:hAnsiTheme="majorHAnsi" w:cstheme="majorHAnsi"/>
        </w:rPr>
        <w:lastRenderedPageBreak/>
        <w:t xml:space="preserve">em esmalte sintético industrial; Acionamento da correia por moto redutor elétrico monofásico, blindado; Cabo para tomada de força; Chave liga e desliga; Borda lateral; Levante manual; </w:t>
      </w:r>
      <w:bookmarkStart w:id="14" w:name="_Hlk196811324"/>
      <w:r w:rsidRPr="002751ED">
        <w:rPr>
          <w:rFonts w:asciiTheme="majorHAnsi" w:hAnsiTheme="majorHAnsi" w:cstheme="majorHAnsi"/>
        </w:rPr>
        <w:t>Moega acoplada de formato trapezoidal, com tampas reforçadas e chapas metálicas de no mínimo 5 mm, com as seguintes dimensões mínimas: altura 800 mm, comprimento de 1.500 mm, largura de 2.400 mm afunilando para 1.500 mm no sentido do transporte; Engate para transporte com trator.</w:t>
      </w:r>
      <w:bookmarkEnd w:id="14"/>
    </w:p>
    <w:p w14:paraId="37C2D8D6" w14:textId="77777777" w:rsidR="00D968AD" w:rsidRPr="002751ED" w:rsidRDefault="00D968AD" w:rsidP="000F62A0">
      <w:pPr>
        <w:pStyle w:val="SemEspaamento"/>
        <w:jc w:val="both"/>
        <w:rPr>
          <w:rFonts w:asciiTheme="majorHAnsi" w:hAnsiTheme="majorHAnsi" w:cstheme="majorHAnsi"/>
        </w:rPr>
      </w:pPr>
      <w:r w:rsidRPr="002751ED">
        <w:rPr>
          <w:rFonts w:asciiTheme="majorHAnsi" w:hAnsiTheme="majorHAnsi" w:cstheme="majorHAnsi"/>
        </w:rPr>
        <w:t>A tulha metálica servirá como reservatório intermediário para a cama transportada, permitindo o acúmulo temporário do material de forma controlada, antes do destino final. Deve ser de formato trapezoidal para esteira transportadora móvel em V de 09 (nove) metros, especial para aviários. Tulha com tampas reforçadas e chapas metálicas de no mínimo 5 mm, com as seguintes dimensões mínimas: altura 800 mm, comprimento de 1.500 mm, largura de 2.400 mm afunilando para 1.500 mm no sentido do transporte; Engate para transporte com trator.</w:t>
      </w:r>
    </w:p>
    <w:p w14:paraId="09C1DCC8" w14:textId="77777777" w:rsidR="00DF60FD" w:rsidRDefault="005A784B" w:rsidP="000F62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theme="majorHAnsi"/>
          <w:b/>
        </w:rPr>
        <w:t>6) JUSTIFICATIVA PARA PARCELAMENTO</w:t>
      </w:r>
      <w:bookmarkStart w:id="15" w:name="_Toc158946312"/>
      <w:bookmarkEnd w:id="12"/>
    </w:p>
    <w:p w14:paraId="3AB1BACC" w14:textId="01B7E32E" w:rsidR="00DF60FD" w:rsidRPr="007C2F10" w:rsidRDefault="00265810" w:rsidP="000F62A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7C2F10">
        <w:rPr>
          <w:rFonts w:asciiTheme="majorHAnsi" w:hAnsiTheme="majorHAnsi" w:cstheme="majorHAnsi"/>
        </w:rPr>
        <w:t xml:space="preserve">Para o item 1 esteira com tulha acoplada entendemos que o parcelamento traria prejuízo ao conjunto do objeto, em especial para o fornecimento de garantia. No entanto para o fornecimento da tulha/moenga para acoplamento em equipamento do município, entendemos que sendo licitado em item separado poderia </w:t>
      </w:r>
      <w:r w:rsidR="007C2F10" w:rsidRPr="007C2F10">
        <w:rPr>
          <w:rFonts w:asciiTheme="majorHAnsi" w:hAnsiTheme="majorHAnsi" w:cstheme="majorHAnsi"/>
        </w:rPr>
        <w:t>ampliar a possibilidade de participantes, e por consequência propiciar uma aquisição mais vantajosa para o município.</w:t>
      </w:r>
    </w:p>
    <w:p w14:paraId="4F57F376" w14:textId="77777777" w:rsidR="00DF60FD" w:rsidRDefault="005A784B" w:rsidP="000F62A0">
      <w:pPr>
        <w:spacing w:after="0" w:line="240" w:lineRule="auto"/>
        <w:jc w:val="both"/>
        <w:rPr>
          <w:rFonts w:ascii="Times New Roman" w:hAnsi="Times New Roman"/>
        </w:rPr>
      </w:pPr>
      <w:bookmarkStart w:id="16" w:name="_Toc1589462991"/>
      <w:bookmarkEnd w:id="15"/>
      <w:bookmarkEnd w:id="16"/>
      <w:r w:rsidRPr="00FA2AE3">
        <w:rPr>
          <w:rFonts w:ascii="Times New Roman" w:hAnsi="Times New Roman" w:cstheme="majorHAnsi"/>
          <w:b/>
        </w:rPr>
        <w:t>7) DEMONSTRATIVO DOS RESULTADOS PRETENDIDOS</w:t>
      </w:r>
    </w:p>
    <w:p w14:paraId="3FFA6F11" w14:textId="62757D8F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bookmarkStart w:id="17" w:name="_Toc158946314"/>
      <w:bookmarkEnd w:id="17"/>
      <w:r w:rsidRPr="00FA2AE3">
        <w:rPr>
          <w:rFonts w:asciiTheme="majorHAnsi" w:hAnsiTheme="majorHAnsi" w:cstheme="majorHAnsi"/>
          <w:lang w:eastAsia="pt-BR"/>
        </w:rPr>
        <w:t>A aquisição dos itens descritos acima visa alcançar os seguintes resultados:</w:t>
      </w:r>
    </w:p>
    <w:p w14:paraId="0583A6E3" w14:textId="5C99DC94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Aumento da eficiência operacional, reduzindo significativamente o tempo necessário para a remoção e transporte da cama de aviário.</w:t>
      </w:r>
    </w:p>
    <w:p w14:paraId="26A5FF6C" w14:textId="1BC7DFF9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Redução do esforço físico dos operadores, proporcionando melhores condições de trabalho, prevenindo acidentes e doenças ocupacionais.</w:t>
      </w:r>
    </w:p>
    <w:p w14:paraId="4944AB79" w14:textId="2A812370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Otimização da logística interna, com redução no tempo de carregamento dos veículos destinados ao transporte da cama de aviário.</w:t>
      </w:r>
    </w:p>
    <w:p w14:paraId="6A73279B" w14:textId="2938BAC0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Melhoria na destinação dos resíduos, com acondicionamento mais eficiente, evitando dispersão, contaminação do solo e impacto ambiental.</w:t>
      </w:r>
    </w:p>
    <w:p w14:paraId="5EC35FAA" w14:textId="280C49D2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Diminuição dos custos operacionais, através da economia de mão de obra, redução do tempo de operação e menor desgaste de equipamentos auxiliares.</w:t>
      </w:r>
    </w:p>
    <w:p w14:paraId="0839EE5A" w14:textId="03CBC7A3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Atendimento às exigências sanitárias e ambientais, promovendo um manejo mais adequado dos resíduos gerados na atividade avícola.</w:t>
      </w:r>
    </w:p>
    <w:p w14:paraId="3179B442" w14:textId="5D969645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Aumento da produtividade, permitindo que o serviço de limpeza dos aviários seja realizado em menor tempo e com maior qualidade, liberando os espaços mais rapidamente para novas atividades.</w:t>
      </w:r>
    </w:p>
    <w:p w14:paraId="25051F58" w14:textId="02D873A9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Durabilidade e robustez dos equipamentos, proporcionando retorno do investimento a médio e longo prazo, com menor necessidade de manutenção corretiva.</w:t>
      </w:r>
    </w:p>
    <w:p w14:paraId="509044DD" w14:textId="77777777" w:rsidR="00FA2AE3" w:rsidRPr="00FA2AE3" w:rsidRDefault="00FA2AE3" w:rsidP="000F62A0">
      <w:pPr>
        <w:pStyle w:val="SemEspaamento"/>
        <w:jc w:val="both"/>
        <w:rPr>
          <w:rFonts w:asciiTheme="majorHAnsi" w:hAnsiTheme="majorHAnsi" w:cstheme="majorHAnsi"/>
          <w:lang w:eastAsia="pt-BR"/>
        </w:rPr>
      </w:pPr>
      <w:r w:rsidRPr="00FA2AE3">
        <w:rPr>
          <w:rFonts w:asciiTheme="majorHAnsi" w:hAnsiTheme="majorHAnsi" w:cstheme="majorHAnsi"/>
          <w:lang w:eastAsia="pt-BR"/>
        </w:rPr>
        <w:t>Esses resultados estão alinhados aos princípios da eficiência, economicidade e sustentabilidade na administração pública, contribuindo para a melhoria contínua dos serviços prestados.</w:t>
      </w:r>
    </w:p>
    <w:p w14:paraId="40C26C17" w14:textId="77777777" w:rsidR="00DF60FD" w:rsidRDefault="005A784B" w:rsidP="000F62A0">
      <w:pPr>
        <w:spacing w:after="0" w:line="240" w:lineRule="auto"/>
        <w:jc w:val="both"/>
        <w:rPr>
          <w:rFonts w:ascii="Times New Roman" w:hAnsi="Times New Roman"/>
        </w:rPr>
      </w:pPr>
      <w:bookmarkStart w:id="18" w:name="_Toc158946307"/>
      <w:r>
        <w:rPr>
          <w:rFonts w:ascii="Times New Roman" w:hAnsi="Times New Roman" w:cstheme="majorHAnsi"/>
          <w:b/>
        </w:rPr>
        <w:t>9) PROVIDÊNCIAS PARA FISCALIZAÇÃO DE CONTRATOS</w:t>
      </w:r>
      <w:bookmarkEnd w:id="18"/>
    </w:p>
    <w:p w14:paraId="7DB98CD6" w14:textId="0C83DD22" w:rsidR="00DF60FD" w:rsidRPr="00FA2AE3" w:rsidRDefault="005A784B" w:rsidP="000F62A0">
      <w:pPr>
        <w:pStyle w:val="SemEspaamento"/>
        <w:jc w:val="both"/>
        <w:rPr>
          <w:rFonts w:asciiTheme="majorHAnsi" w:hAnsiTheme="majorHAnsi" w:cstheme="majorHAnsi"/>
        </w:rPr>
      </w:pPr>
      <w:r w:rsidRPr="00FA2AE3">
        <w:rPr>
          <w:rFonts w:asciiTheme="majorHAnsi" w:hAnsiTheme="majorHAnsi" w:cstheme="majorHAnsi"/>
        </w:rPr>
        <w:t>O município designará funcionário apto a realizar o recebimento e a fiscalização dos alimentos.</w:t>
      </w:r>
    </w:p>
    <w:p w14:paraId="52690B5A" w14:textId="77777777" w:rsidR="00DF60FD" w:rsidRDefault="005A784B" w:rsidP="000F62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10)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1A9A7EB5" w14:textId="01B8B2B9" w:rsidR="00DF60FD" w:rsidRPr="007C2F10" w:rsidRDefault="005A784B" w:rsidP="000F62A0">
      <w:pPr>
        <w:pStyle w:val="SemEspaamento"/>
        <w:jc w:val="both"/>
        <w:rPr>
          <w:rFonts w:asciiTheme="majorHAnsi" w:hAnsiTheme="majorHAnsi"/>
        </w:rPr>
      </w:pPr>
      <w:r>
        <w:rPr>
          <w:rFonts w:ascii="Times New Roman" w:hAnsi="Times New Roman" w:cstheme="majorHAnsi"/>
        </w:rPr>
        <w:tab/>
      </w:r>
      <w:r w:rsidR="009A1970" w:rsidRPr="007C2F10">
        <w:rPr>
          <w:rFonts w:asciiTheme="majorHAnsi" w:hAnsiTheme="majorHAnsi"/>
        </w:rPr>
        <w:t xml:space="preserve">A aquisição da </w:t>
      </w:r>
      <w:r w:rsidR="009A1970" w:rsidRPr="007C2F10">
        <w:rPr>
          <w:rStyle w:val="Forte"/>
          <w:rFonts w:asciiTheme="majorHAnsi" w:hAnsiTheme="majorHAnsi"/>
          <w:b w:val="0"/>
          <w:bCs w:val="0"/>
        </w:rPr>
        <w:t>esteira transportadora móvel</w:t>
      </w:r>
      <w:r w:rsidR="009A1970" w:rsidRPr="007C2F10">
        <w:rPr>
          <w:rFonts w:asciiTheme="majorHAnsi" w:hAnsiTheme="majorHAnsi"/>
        </w:rPr>
        <w:t xml:space="preserve"> e da </w:t>
      </w:r>
      <w:r w:rsidR="009A1970" w:rsidRPr="007C2F10">
        <w:rPr>
          <w:rStyle w:val="Forte"/>
          <w:rFonts w:asciiTheme="majorHAnsi" w:hAnsiTheme="majorHAnsi"/>
          <w:b w:val="0"/>
          <w:bCs w:val="0"/>
        </w:rPr>
        <w:t>tulha para transporte de cama de</w:t>
      </w:r>
      <w:r w:rsidR="009A1970" w:rsidRPr="007C2F10">
        <w:rPr>
          <w:rStyle w:val="Forte"/>
          <w:rFonts w:asciiTheme="majorHAnsi" w:hAnsiTheme="majorHAnsi"/>
        </w:rPr>
        <w:t xml:space="preserve"> </w:t>
      </w:r>
      <w:r w:rsidR="009A1970" w:rsidRPr="007C2F10">
        <w:rPr>
          <w:rStyle w:val="Forte"/>
          <w:rFonts w:asciiTheme="majorHAnsi" w:hAnsiTheme="majorHAnsi"/>
          <w:b w:val="0"/>
          <w:bCs w:val="0"/>
        </w:rPr>
        <w:t>aviário</w:t>
      </w:r>
      <w:r w:rsidR="009A1970" w:rsidRPr="007C2F10">
        <w:rPr>
          <w:rFonts w:asciiTheme="majorHAnsi" w:hAnsiTheme="majorHAnsi"/>
        </w:rPr>
        <w:t xml:space="preserve"> contribuirá diretamente para a </w:t>
      </w:r>
      <w:r w:rsidR="009A1970" w:rsidRPr="007C2F10">
        <w:rPr>
          <w:rStyle w:val="Forte"/>
          <w:rFonts w:asciiTheme="majorHAnsi" w:hAnsiTheme="majorHAnsi"/>
          <w:b w:val="0"/>
          <w:bCs w:val="0"/>
        </w:rPr>
        <w:t>redução dos impactos ambientais</w:t>
      </w:r>
      <w:r w:rsidR="009A1970" w:rsidRPr="007C2F10">
        <w:rPr>
          <w:rFonts w:asciiTheme="majorHAnsi" w:hAnsiTheme="majorHAnsi"/>
        </w:rPr>
        <w:t xml:space="preserve"> associados ao manejo inadequado dos resíduos orgânicos provenientes da atividade avícola.</w:t>
      </w:r>
    </w:p>
    <w:p w14:paraId="33FBA8BE" w14:textId="77777777" w:rsidR="00DF60FD" w:rsidRDefault="005A784B" w:rsidP="000F62A0">
      <w:pPr>
        <w:spacing w:after="0" w:line="240" w:lineRule="auto"/>
        <w:jc w:val="both"/>
        <w:rPr>
          <w:rFonts w:ascii="Times New Roman" w:hAnsi="Times New Roman"/>
        </w:rPr>
      </w:pPr>
      <w:bookmarkStart w:id="19" w:name="_Toc158946315"/>
      <w:r>
        <w:rPr>
          <w:rFonts w:ascii="Times New Roman" w:hAnsi="Times New Roman" w:cstheme="majorHAnsi"/>
          <w:b/>
        </w:rPr>
        <w:t>11) DECLARAÇÃO DA VIABILIDADE DA CONTRATAÇÃO</w:t>
      </w:r>
      <w:bookmarkEnd w:id="19"/>
    </w:p>
    <w:p w14:paraId="58854355" w14:textId="483B8B7A" w:rsidR="00DF60FD" w:rsidRPr="009A1970" w:rsidRDefault="005A784B" w:rsidP="000F62A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9A1970">
        <w:rPr>
          <w:rFonts w:asciiTheme="majorHAnsi" w:hAnsiTheme="majorHAnsi" w:cstheme="majorHAnsi"/>
        </w:rPr>
        <w:t xml:space="preserve">Com base nas informações levantadas ao longo do ETP, declaramos a viabilidade de contratação da solução através de </w:t>
      </w:r>
      <w:bookmarkStart w:id="20" w:name="_Toc158946317"/>
      <w:r w:rsidR="006C03EE" w:rsidRPr="009A1970">
        <w:rPr>
          <w:rFonts w:asciiTheme="majorHAnsi" w:hAnsiTheme="majorHAnsi" w:cstheme="majorHAnsi"/>
        </w:rPr>
        <w:t>Pregão Eletrônico</w:t>
      </w:r>
      <w:r w:rsidRPr="009A1970">
        <w:rPr>
          <w:rFonts w:asciiTheme="majorHAnsi" w:hAnsiTheme="majorHAnsi" w:cstheme="majorHAnsi"/>
        </w:rPr>
        <w:t>.</w:t>
      </w:r>
    </w:p>
    <w:p w14:paraId="0B750A92" w14:textId="77777777" w:rsidR="00DF60FD" w:rsidRPr="009A1970" w:rsidRDefault="005A784B" w:rsidP="000F62A0">
      <w:pPr>
        <w:spacing w:after="0" w:line="240" w:lineRule="auto"/>
        <w:jc w:val="both"/>
        <w:rPr>
          <w:rFonts w:asciiTheme="majorHAnsi" w:hAnsiTheme="majorHAnsi" w:cstheme="majorHAnsi"/>
        </w:rPr>
      </w:pPr>
      <w:r w:rsidRPr="009A1970">
        <w:rPr>
          <w:rFonts w:asciiTheme="majorHAnsi" w:hAnsiTheme="majorHAnsi" w:cstheme="majorHAnsi"/>
        </w:rPr>
        <w:lastRenderedPageBreak/>
        <w:t>Realizadas as tarefas pertinentes ao Estudo Técnico Preliminar, encaminho o documento solicitando ciência e aprovação para posterior elaboração do Termo de Referência</w:t>
      </w:r>
      <w:bookmarkStart w:id="21" w:name="_Toc158946318"/>
      <w:bookmarkEnd w:id="20"/>
      <w:r w:rsidRPr="009A1970">
        <w:rPr>
          <w:rFonts w:asciiTheme="majorHAnsi" w:hAnsiTheme="majorHAnsi" w:cstheme="majorHAnsi"/>
        </w:rPr>
        <w:t>.</w:t>
      </w:r>
    </w:p>
    <w:p w14:paraId="24232BBA" w14:textId="77777777" w:rsidR="00DF60FD" w:rsidRDefault="00DF60FD" w:rsidP="000F62A0">
      <w:pPr>
        <w:tabs>
          <w:tab w:val="left" w:pos="902"/>
        </w:tabs>
        <w:spacing w:after="0" w:line="240" w:lineRule="auto"/>
        <w:jc w:val="both"/>
        <w:rPr>
          <w:rFonts w:ascii="Times New Roman" w:hAnsi="Times New Roman"/>
        </w:rPr>
      </w:pPr>
    </w:p>
    <w:p w14:paraId="74514A3F" w14:textId="5BBA04E2" w:rsidR="00DF60FD" w:rsidRPr="009A1970" w:rsidRDefault="005A784B" w:rsidP="000F62A0">
      <w:pPr>
        <w:tabs>
          <w:tab w:val="left" w:pos="902"/>
        </w:tabs>
        <w:spacing w:after="0" w:line="240" w:lineRule="auto"/>
        <w:jc w:val="both"/>
        <w:rPr>
          <w:rFonts w:asciiTheme="majorHAnsi" w:hAnsiTheme="majorHAnsi" w:cstheme="majorHAnsi"/>
        </w:rPr>
      </w:pPr>
      <w:r w:rsidRPr="009A1970">
        <w:rPr>
          <w:rFonts w:asciiTheme="majorHAnsi" w:hAnsiTheme="majorHAnsi" w:cstheme="majorHAnsi"/>
        </w:rPr>
        <w:t xml:space="preserve">Sério/RS, </w:t>
      </w:r>
      <w:r w:rsidR="009A1970">
        <w:rPr>
          <w:rFonts w:asciiTheme="majorHAnsi" w:hAnsiTheme="majorHAnsi" w:cstheme="majorHAnsi"/>
        </w:rPr>
        <w:t>05</w:t>
      </w:r>
      <w:r w:rsidR="006C03EE" w:rsidRPr="009A1970">
        <w:rPr>
          <w:rFonts w:asciiTheme="majorHAnsi" w:hAnsiTheme="majorHAnsi" w:cstheme="majorHAnsi"/>
        </w:rPr>
        <w:t xml:space="preserve"> de </w:t>
      </w:r>
      <w:r w:rsidR="009A1970">
        <w:rPr>
          <w:rFonts w:asciiTheme="majorHAnsi" w:hAnsiTheme="majorHAnsi" w:cstheme="majorHAnsi"/>
        </w:rPr>
        <w:t>junh</w:t>
      </w:r>
      <w:r w:rsidRPr="009A1970">
        <w:rPr>
          <w:rFonts w:asciiTheme="majorHAnsi" w:hAnsiTheme="majorHAnsi" w:cstheme="majorHAnsi"/>
        </w:rPr>
        <w:t>o de 2025.</w:t>
      </w:r>
      <w:bookmarkEnd w:id="21"/>
    </w:p>
    <w:p w14:paraId="6D9A3E42" w14:textId="77777777" w:rsidR="00DF60FD" w:rsidRDefault="00DF60FD" w:rsidP="000F62A0">
      <w:pPr>
        <w:tabs>
          <w:tab w:val="left" w:pos="902"/>
        </w:tabs>
        <w:spacing w:after="0" w:line="240" w:lineRule="auto"/>
        <w:jc w:val="both"/>
        <w:rPr>
          <w:rFonts w:ascii="Times New Roman" w:hAnsi="Times New Roman"/>
        </w:rPr>
      </w:pPr>
    </w:p>
    <w:p w14:paraId="5C7B8FFB" w14:textId="77777777" w:rsidR="00AD04A0" w:rsidRDefault="00AD04A0" w:rsidP="000F62A0">
      <w:pPr>
        <w:tabs>
          <w:tab w:val="left" w:pos="902"/>
        </w:tabs>
        <w:spacing w:after="0" w:line="240" w:lineRule="auto"/>
        <w:jc w:val="both"/>
        <w:rPr>
          <w:rFonts w:ascii="Times New Roman" w:hAnsi="Times New Roman"/>
        </w:rPr>
      </w:pPr>
    </w:p>
    <w:p w14:paraId="0B4F884C" w14:textId="77777777" w:rsidR="00AD04A0" w:rsidRDefault="00AD04A0" w:rsidP="000F62A0">
      <w:pPr>
        <w:tabs>
          <w:tab w:val="left" w:pos="902"/>
        </w:tabs>
        <w:spacing w:after="0" w:line="240" w:lineRule="auto"/>
        <w:jc w:val="both"/>
        <w:rPr>
          <w:rFonts w:ascii="Times New Roman" w:hAnsi="Times New Roman"/>
        </w:rPr>
      </w:pPr>
    </w:p>
    <w:p w14:paraId="052C859C" w14:textId="77777777" w:rsidR="00AD04A0" w:rsidRDefault="00AD04A0" w:rsidP="000F62A0">
      <w:pPr>
        <w:tabs>
          <w:tab w:val="left" w:pos="902"/>
        </w:tabs>
        <w:spacing w:after="0" w:line="240" w:lineRule="auto"/>
        <w:jc w:val="both"/>
        <w:rPr>
          <w:rFonts w:ascii="Times New Roman" w:hAnsi="Times New Roman"/>
        </w:rPr>
      </w:pPr>
    </w:p>
    <w:p w14:paraId="51534F0E" w14:textId="3702EB49" w:rsidR="00DF60FD" w:rsidRDefault="007C2F10" w:rsidP="000F62A0">
      <w:pPr>
        <w:tabs>
          <w:tab w:val="left" w:pos="1296"/>
        </w:tabs>
        <w:spacing w:after="0" w:line="240" w:lineRule="auto"/>
        <w:jc w:val="both"/>
        <w:rPr>
          <w:rFonts w:ascii="Times New Roman" w:hAnsi="Times New Roman"/>
        </w:rPr>
      </w:pPr>
      <w:bookmarkStart w:id="22" w:name="_Toc158946319"/>
      <w:r>
        <w:rPr>
          <w:rFonts w:ascii="Times New Roman" w:eastAsia="Calibri" w:hAnsi="Times New Roman"/>
        </w:rPr>
        <w:t xml:space="preserve">                                  </w:t>
      </w:r>
      <w:r w:rsidR="005A784B">
        <w:rPr>
          <w:rFonts w:ascii="Times New Roman" w:eastAsia="Calibri" w:hAnsi="Times New Roman"/>
        </w:rPr>
        <w:t>___________________________________________</w:t>
      </w:r>
      <w:bookmarkStart w:id="23" w:name="_Toc158946320"/>
      <w:bookmarkEnd w:id="22"/>
    </w:p>
    <w:p w14:paraId="5A1B9079" w14:textId="2F5BDB66" w:rsidR="006C03EE" w:rsidRPr="009A1970" w:rsidRDefault="006C03EE" w:rsidP="007C2F10">
      <w:pPr>
        <w:tabs>
          <w:tab w:val="left" w:pos="1296"/>
        </w:tabs>
        <w:spacing w:after="0" w:line="240" w:lineRule="auto"/>
        <w:jc w:val="center"/>
        <w:rPr>
          <w:rFonts w:asciiTheme="majorHAnsi" w:eastAsia="Calibri" w:hAnsiTheme="majorHAnsi" w:cstheme="majorHAnsi"/>
        </w:rPr>
      </w:pPr>
      <w:r w:rsidRPr="009A1970">
        <w:rPr>
          <w:rFonts w:asciiTheme="majorHAnsi" w:eastAsia="Calibri" w:hAnsiTheme="majorHAnsi" w:cstheme="majorHAnsi"/>
        </w:rPr>
        <w:t xml:space="preserve">Airton João </w:t>
      </w:r>
      <w:proofErr w:type="spellStart"/>
      <w:r w:rsidRPr="009A1970">
        <w:rPr>
          <w:rFonts w:asciiTheme="majorHAnsi" w:eastAsia="Calibri" w:hAnsiTheme="majorHAnsi" w:cstheme="majorHAnsi"/>
        </w:rPr>
        <w:t>Endler</w:t>
      </w:r>
      <w:proofErr w:type="spellEnd"/>
    </w:p>
    <w:p w14:paraId="040CA747" w14:textId="32E01893" w:rsidR="00DF60FD" w:rsidRPr="009A1970" w:rsidRDefault="005A784B" w:rsidP="007C2F10">
      <w:pPr>
        <w:tabs>
          <w:tab w:val="left" w:pos="1296"/>
        </w:tabs>
        <w:spacing w:after="0" w:line="240" w:lineRule="auto"/>
        <w:jc w:val="center"/>
        <w:rPr>
          <w:rFonts w:asciiTheme="majorHAnsi" w:hAnsiTheme="majorHAnsi" w:cstheme="majorHAnsi"/>
        </w:rPr>
      </w:pPr>
      <w:r w:rsidRPr="009A1970">
        <w:rPr>
          <w:rFonts w:asciiTheme="majorHAnsi" w:eastAsia="Calibri" w:hAnsiTheme="majorHAnsi" w:cstheme="majorHAnsi"/>
        </w:rPr>
        <w:t>Responsável</w:t>
      </w:r>
      <w:r w:rsidRPr="009A1970">
        <w:rPr>
          <w:rFonts w:asciiTheme="majorHAnsi" w:eastAsia="Calibri" w:hAnsiTheme="majorHAnsi" w:cstheme="majorHAnsi"/>
          <w:spacing w:val="-13"/>
        </w:rPr>
        <w:t xml:space="preserve"> </w:t>
      </w:r>
      <w:r w:rsidRPr="009A1970">
        <w:rPr>
          <w:rFonts w:asciiTheme="majorHAnsi" w:eastAsia="Calibri" w:hAnsiTheme="majorHAnsi" w:cstheme="majorHAnsi"/>
        </w:rPr>
        <w:t>pela</w:t>
      </w:r>
      <w:r w:rsidRPr="009A1970">
        <w:rPr>
          <w:rFonts w:asciiTheme="majorHAnsi" w:eastAsia="Calibri" w:hAnsiTheme="majorHAnsi" w:cstheme="majorHAnsi"/>
          <w:spacing w:val="-12"/>
        </w:rPr>
        <w:t xml:space="preserve"> </w:t>
      </w:r>
      <w:r w:rsidRPr="009A1970">
        <w:rPr>
          <w:rFonts w:asciiTheme="majorHAnsi" w:eastAsia="Calibri" w:hAnsiTheme="majorHAnsi" w:cstheme="majorHAnsi"/>
        </w:rPr>
        <w:t>Elaboração</w:t>
      </w:r>
      <w:bookmarkEnd w:id="23"/>
      <w:r w:rsidRPr="009A1970">
        <w:rPr>
          <w:rFonts w:asciiTheme="majorHAnsi" w:eastAsia="Calibri" w:hAnsiTheme="majorHAnsi" w:cstheme="majorHAnsi"/>
        </w:rPr>
        <w:t xml:space="preserve"> do ETP</w:t>
      </w:r>
    </w:p>
    <w:p w14:paraId="747A0470" w14:textId="77777777" w:rsidR="00DF60FD" w:rsidRDefault="00DF60FD" w:rsidP="000F62A0">
      <w:pPr>
        <w:tabs>
          <w:tab w:val="left" w:pos="1296"/>
        </w:tabs>
        <w:spacing w:after="0" w:line="240" w:lineRule="auto"/>
        <w:jc w:val="both"/>
        <w:rPr>
          <w:rFonts w:ascii="Times New Roman" w:eastAsia="Calibri" w:hAnsi="Times New Roman"/>
          <w:spacing w:val="-2"/>
        </w:rPr>
      </w:pPr>
    </w:p>
    <w:p w14:paraId="2AED40F1" w14:textId="77777777" w:rsidR="00AD04A0" w:rsidRDefault="00AD04A0" w:rsidP="000F62A0">
      <w:pPr>
        <w:tabs>
          <w:tab w:val="left" w:pos="1296"/>
        </w:tabs>
        <w:spacing w:after="0" w:line="240" w:lineRule="auto"/>
        <w:jc w:val="both"/>
        <w:rPr>
          <w:rFonts w:ascii="Times New Roman" w:eastAsia="Calibri" w:hAnsi="Times New Roman"/>
          <w:spacing w:val="-2"/>
        </w:rPr>
      </w:pPr>
    </w:p>
    <w:p w14:paraId="6AE13357" w14:textId="77777777" w:rsidR="00AD04A0" w:rsidRDefault="00AD04A0" w:rsidP="000F62A0">
      <w:pPr>
        <w:tabs>
          <w:tab w:val="left" w:pos="1296"/>
        </w:tabs>
        <w:spacing w:after="0" w:line="240" w:lineRule="auto"/>
        <w:jc w:val="both"/>
        <w:rPr>
          <w:rFonts w:ascii="Times New Roman" w:eastAsia="Calibri" w:hAnsi="Times New Roman"/>
          <w:spacing w:val="-2"/>
        </w:rPr>
      </w:pPr>
    </w:p>
    <w:p w14:paraId="08093EFE" w14:textId="77777777" w:rsidR="00DF60FD" w:rsidRDefault="00DF60FD" w:rsidP="000F62A0">
      <w:pPr>
        <w:pStyle w:val="CorpodoTexto"/>
        <w:spacing w:after="0"/>
        <w:ind w:firstLine="0"/>
        <w:rPr>
          <w:rFonts w:ascii="Times New Roman" w:eastAsia="Calibri" w:hAnsi="Times New Roman"/>
          <w:spacing w:val="-2"/>
          <w:szCs w:val="22"/>
        </w:rPr>
      </w:pPr>
    </w:p>
    <w:p w14:paraId="4736D2BE" w14:textId="77777777" w:rsidR="006C03EE" w:rsidRPr="009A1970" w:rsidRDefault="005A784B" w:rsidP="007C2F1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jc w:val="center"/>
        <w:rPr>
          <w:rFonts w:cstheme="majorHAnsi"/>
          <w:spacing w:val="-10"/>
          <w:szCs w:val="22"/>
        </w:rPr>
      </w:pPr>
      <w:bookmarkStart w:id="24" w:name="_Toc158946322"/>
      <w:r w:rsidRPr="009A1970">
        <w:rPr>
          <w:rFonts w:cstheme="majorHAnsi"/>
          <w:b/>
          <w:bCs w:val="0"/>
          <w:szCs w:val="22"/>
        </w:rPr>
        <w:t>ANÁLISE</w:t>
      </w:r>
      <w:r w:rsidRPr="009A1970">
        <w:rPr>
          <w:rFonts w:cstheme="majorHAnsi"/>
          <w:b/>
          <w:bCs w:val="0"/>
          <w:spacing w:val="-5"/>
          <w:szCs w:val="22"/>
        </w:rPr>
        <w:t xml:space="preserve"> </w:t>
      </w:r>
      <w:r w:rsidRPr="009A1970">
        <w:rPr>
          <w:rFonts w:cstheme="majorHAnsi"/>
          <w:b/>
          <w:bCs w:val="0"/>
          <w:szCs w:val="22"/>
        </w:rPr>
        <w:t>PELO</w:t>
      </w:r>
      <w:r w:rsidRPr="009A1970">
        <w:rPr>
          <w:rFonts w:cstheme="majorHAnsi"/>
          <w:b/>
          <w:bCs w:val="0"/>
          <w:spacing w:val="-4"/>
          <w:szCs w:val="22"/>
        </w:rPr>
        <w:t xml:space="preserve"> </w:t>
      </w:r>
      <w:r w:rsidRPr="009A1970">
        <w:rPr>
          <w:rFonts w:cstheme="majorHAnsi"/>
          <w:b/>
          <w:bCs w:val="0"/>
          <w:szCs w:val="22"/>
        </w:rPr>
        <w:t>GESTOR</w:t>
      </w:r>
      <w:r w:rsidRPr="009A1970">
        <w:rPr>
          <w:rFonts w:cstheme="majorHAnsi"/>
          <w:b/>
          <w:bCs w:val="0"/>
          <w:spacing w:val="-4"/>
          <w:szCs w:val="22"/>
        </w:rPr>
        <w:t xml:space="preserve"> </w:t>
      </w:r>
      <w:r w:rsidRPr="009A1970">
        <w:rPr>
          <w:rFonts w:cstheme="majorHAnsi"/>
          <w:b/>
          <w:bCs w:val="0"/>
          <w:szCs w:val="22"/>
        </w:rPr>
        <w:t>DA</w:t>
      </w:r>
      <w:r w:rsidRPr="009A1970">
        <w:rPr>
          <w:rFonts w:cstheme="majorHAnsi"/>
          <w:b/>
          <w:bCs w:val="0"/>
          <w:spacing w:val="-4"/>
          <w:szCs w:val="22"/>
        </w:rPr>
        <w:t xml:space="preserve"> PASTA</w:t>
      </w:r>
      <w:r w:rsidRPr="009A1970">
        <w:rPr>
          <w:rFonts w:cstheme="majorHAnsi"/>
          <w:b/>
          <w:bCs w:val="0"/>
          <w:spacing w:val="-4"/>
          <w:szCs w:val="22"/>
        </w:rPr>
        <w:br/>
      </w:r>
    </w:p>
    <w:p w14:paraId="65C244F4" w14:textId="4103BB57" w:rsidR="00DF60FD" w:rsidRPr="009A1970" w:rsidRDefault="005A784B" w:rsidP="000F62A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rPr>
          <w:rFonts w:cstheme="majorHAnsi"/>
          <w:szCs w:val="22"/>
        </w:rPr>
      </w:pPr>
      <w:proofErr w:type="gramStart"/>
      <w:r w:rsidRPr="009A1970">
        <w:rPr>
          <w:rFonts w:cstheme="majorHAnsi"/>
          <w:spacing w:val="-10"/>
          <w:szCs w:val="22"/>
        </w:rPr>
        <w:t>(</w:t>
      </w:r>
      <w:r w:rsidRPr="009A1970">
        <w:rPr>
          <w:rFonts w:cstheme="majorHAnsi"/>
          <w:szCs w:val="22"/>
        </w:rPr>
        <w:t xml:space="preserve">  </w:t>
      </w:r>
      <w:proofErr w:type="gramEnd"/>
      <w:r w:rsidRPr="009A1970">
        <w:rPr>
          <w:rFonts w:cstheme="majorHAnsi"/>
          <w:szCs w:val="22"/>
        </w:rPr>
        <w:t xml:space="preserve">  )</w:t>
      </w:r>
      <w:r w:rsidRPr="009A1970">
        <w:rPr>
          <w:rFonts w:cstheme="majorHAnsi"/>
          <w:spacing w:val="-4"/>
          <w:szCs w:val="22"/>
        </w:rPr>
        <w:t xml:space="preserve"> </w:t>
      </w:r>
      <w:r w:rsidRPr="009A1970">
        <w:rPr>
          <w:rFonts w:cstheme="majorHAnsi"/>
          <w:spacing w:val="-2"/>
          <w:szCs w:val="22"/>
        </w:rPr>
        <w:t>Aprovado</w:t>
      </w:r>
      <w:bookmarkEnd w:id="24"/>
    </w:p>
    <w:p w14:paraId="68DC24B2" w14:textId="77777777" w:rsidR="00DF60FD" w:rsidRPr="009A1970" w:rsidRDefault="00DF60FD" w:rsidP="000F62A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rPr>
          <w:rFonts w:cstheme="majorHAnsi"/>
          <w:b/>
          <w:bCs w:val="0"/>
          <w:szCs w:val="22"/>
        </w:rPr>
      </w:pPr>
    </w:p>
    <w:p w14:paraId="6078BB9F" w14:textId="1D3FB092" w:rsidR="00DF60FD" w:rsidRPr="009A1970" w:rsidRDefault="005A784B" w:rsidP="007C2F1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jc w:val="left"/>
        <w:rPr>
          <w:rFonts w:cstheme="majorHAnsi"/>
          <w:szCs w:val="22"/>
        </w:rPr>
      </w:pPr>
      <w:bookmarkStart w:id="25" w:name="_Toc158946323"/>
      <w:proofErr w:type="gramStart"/>
      <w:r w:rsidRPr="007C2F10">
        <w:t xml:space="preserve">(  </w:t>
      </w:r>
      <w:proofErr w:type="gramEnd"/>
      <w:r w:rsidRPr="007C2F10">
        <w:t xml:space="preserve">  ) </w:t>
      </w:r>
      <w:r w:rsidRPr="009A1970">
        <w:rPr>
          <w:rFonts w:cstheme="majorHAnsi"/>
          <w:szCs w:val="22"/>
        </w:rPr>
        <w:t>Reprovado.</w:t>
      </w:r>
      <w:r w:rsidRPr="009A1970">
        <w:rPr>
          <w:rFonts w:cstheme="majorHAnsi"/>
          <w:spacing w:val="-3"/>
          <w:szCs w:val="22"/>
        </w:rPr>
        <w:t xml:space="preserve"> </w:t>
      </w:r>
      <w:r w:rsidRPr="009A1970">
        <w:rPr>
          <w:rFonts w:cstheme="majorHAnsi"/>
          <w:spacing w:val="-2"/>
          <w:szCs w:val="22"/>
        </w:rPr>
        <w:t>Justificar:                      ____________________________________________________________________________</w:t>
      </w:r>
      <w:bookmarkEnd w:id="25"/>
    </w:p>
    <w:p w14:paraId="12C29F60" w14:textId="77777777" w:rsidR="00DF60FD" w:rsidRPr="009A1970" w:rsidRDefault="00DF60FD" w:rsidP="000F62A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rPr>
          <w:rFonts w:cstheme="majorHAnsi"/>
          <w:szCs w:val="22"/>
        </w:rPr>
      </w:pPr>
    </w:p>
    <w:p w14:paraId="4F68ECD5" w14:textId="77777777" w:rsidR="00DF60FD" w:rsidRPr="009A1970" w:rsidRDefault="00DF60FD" w:rsidP="000F62A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rPr>
          <w:rFonts w:cstheme="majorHAnsi"/>
          <w:szCs w:val="22"/>
        </w:rPr>
      </w:pPr>
    </w:p>
    <w:p w14:paraId="075281BF" w14:textId="0609326E" w:rsidR="00DF60FD" w:rsidRPr="009A1970" w:rsidRDefault="009A1970" w:rsidP="000F62A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rPr>
          <w:rFonts w:cstheme="majorHAnsi"/>
          <w:szCs w:val="22"/>
        </w:rPr>
      </w:pPr>
      <w:bookmarkStart w:id="26" w:name="_Toc158946324"/>
      <w:r>
        <w:rPr>
          <w:rFonts w:cstheme="majorHAnsi"/>
          <w:szCs w:val="22"/>
        </w:rPr>
        <w:t xml:space="preserve">                                        </w:t>
      </w:r>
      <w:r w:rsidR="007C2F10">
        <w:rPr>
          <w:rFonts w:cstheme="majorHAnsi"/>
          <w:szCs w:val="22"/>
        </w:rPr>
        <w:t xml:space="preserve">              </w:t>
      </w:r>
      <w:r>
        <w:rPr>
          <w:rFonts w:cstheme="majorHAnsi"/>
          <w:szCs w:val="22"/>
        </w:rPr>
        <w:t xml:space="preserve"> </w:t>
      </w:r>
      <w:r w:rsidR="005A784B" w:rsidRPr="009A1970">
        <w:rPr>
          <w:rFonts w:cstheme="majorHAnsi"/>
          <w:szCs w:val="22"/>
        </w:rPr>
        <w:t>_____________________________</w:t>
      </w:r>
      <w:bookmarkStart w:id="27" w:name="_Toc158946325"/>
      <w:bookmarkEnd w:id="26"/>
    </w:p>
    <w:p w14:paraId="29E05072" w14:textId="58F8E274" w:rsidR="007C2F10" w:rsidRDefault="007C2F10" w:rsidP="007C2F1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jc w:val="center"/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Fernando </w:t>
      </w:r>
      <w:proofErr w:type="spellStart"/>
      <w:r>
        <w:rPr>
          <w:rFonts w:cstheme="majorHAnsi"/>
          <w:szCs w:val="22"/>
        </w:rPr>
        <w:t>Luis</w:t>
      </w:r>
      <w:proofErr w:type="spellEnd"/>
      <w:r>
        <w:rPr>
          <w:rFonts w:cstheme="majorHAnsi"/>
          <w:szCs w:val="22"/>
        </w:rPr>
        <w:t xml:space="preserve"> </w:t>
      </w:r>
      <w:proofErr w:type="spellStart"/>
      <w:r>
        <w:rPr>
          <w:rFonts w:cstheme="majorHAnsi"/>
          <w:szCs w:val="22"/>
        </w:rPr>
        <w:t>Ruggeri</w:t>
      </w:r>
      <w:proofErr w:type="spellEnd"/>
    </w:p>
    <w:p w14:paraId="0348321D" w14:textId="5F146EDB" w:rsidR="00DF60FD" w:rsidRPr="009A1970" w:rsidRDefault="005A784B" w:rsidP="007C2F1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jc w:val="center"/>
        <w:rPr>
          <w:rFonts w:cstheme="majorHAnsi"/>
          <w:szCs w:val="22"/>
        </w:rPr>
      </w:pPr>
      <w:r w:rsidRPr="009A1970">
        <w:rPr>
          <w:rFonts w:cstheme="majorHAnsi"/>
          <w:szCs w:val="22"/>
        </w:rPr>
        <w:t>Secretário</w:t>
      </w:r>
      <w:r w:rsidRPr="009A1970">
        <w:rPr>
          <w:rFonts w:cstheme="majorHAnsi"/>
          <w:spacing w:val="-6"/>
          <w:szCs w:val="22"/>
        </w:rPr>
        <w:t xml:space="preserve"> </w:t>
      </w:r>
      <w:r w:rsidRPr="009A1970">
        <w:rPr>
          <w:rFonts w:cstheme="majorHAnsi"/>
          <w:spacing w:val="-2"/>
          <w:szCs w:val="22"/>
        </w:rPr>
        <w:t>Municipal</w:t>
      </w:r>
      <w:bookmarkEnd w:id="27"/>
    </w:p>
    <w:p w14:paraId="03B73F15" w14:textId="77777777" w:rsidR="00DF60FD" w:rsidRDefault="00DF60FD" w:rsidP="000F62A0">
      <w:pPr>
        <w:pStyle w:val="CorpodoTex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ind w:firstLine="0"/>
        <w:rPr>
          <w:rFonts w:ascii="Times New Roman" w:hAnsi="Times New Roman"/>
          <w:szCs w:val="22"/>
        </w:rPr>
      </w:pPr>
    </w:p>
    <w:p w14:paraId="27FBB31E" w14:textId="77777777" w:rsidR="00DF60FD" w:rsidRDefault="00DF60FD" w:rsidP="000F62A0">
      <w:pPr>
        <w:spacing w:after="0" w:line="240" w:lineRule="auto"/>
        <w:jc w:val="both"/>
        <w:rPr>
          <w:rFonts w:ascii="Times New Roman" w:hAnsi="Times New Roman"/>
        </w:rPr>
      </w:pPr>
    </w:p>
    <w:sectPr w:rsidR="00DF60FD" w:rsidSect="003F71E5">
      <w:headerReference w:type="even" r:id="rId8"/>
      <w:headerReference w:type="default" r:id="rId9"/>
      <w:headerReference w:type="first" r:id="rId10"/>
      <w:pgSz w:w="11906" w:h="16838"/>
      <w:pgMar w:top="142" w:right="1700" w:bottom="851" w:left="1560" w:header="708" w:footer="225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8E574" w14:textId="77777777" w:rsidR="00FA635E" w:rsidRDefault="005A784B">
      <w:pPr>
        <w:spacing w:after="0" w:line="240" w:lineRule="auto"/>
      </w:pPr>
      <w:r>
        <w:separator/>
      </w:r>
    </w:p>
  </w:endnote>
  <w:endnote w:type="continuationSeparator" w:id="0">
    <w:p w14:paraId="7F47C4A9" w14:textId="77777777" w:rsidR="00FA635E" w:rsidRDefault="005A7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34FFD" w14:textId="77777777" w:rsidR="00FA635E" w:rsidRDefault="005A784B">
      <w:pPr>
        <w:spacing w:after="0" w:line="240" w:lineRule="auto"/>
      </w:pPr>
      <w:r>
        <w:separator/>
      </w:r>
    </w:p>
  </w:footnote>
  <w:footnote w:type="continuationSeparator" w:id="0">
    <w:p w14:paraId="3C30F317" w14:textId="77777777" w:rsidR="00FA635E" w:rsidRDefault="005A7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DB65" w14:textId="4223EB2F" w:rsidR="00BB0597" w:rsidRDefault="003F71E5">
    <w:pPr>
      <w:pStyle w:val="Cabealho"/>
    </w:pPr>
    <w:r>
      <w:rPr>
        <w:noProof/>
      </w:rPr>
      <w:pict w14:anchorId="770253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6860" o:spid="_x0000_s2050" type="#_x0000_t75" style="position:absolute;margin-left:0;margin-top:0;width:459.8pt;height:386.55pt;z-index:-251657728;mso-position-horizontal:center;mso-position-horizontal-relative:margin;mso-position-vertical:center;mso-position-vertical-relative:margin" o:allowincell="f">
          <v:imagedata r:id="rId1" o:title="pitay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0D995" w14:textId="22B88D94" w:rsidR="0028593D" w:rsidRDefault="0028593D" w:rsidP="0028593D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 wp14:anchorId="1844D0D3" wp14:editId="519AF08E">
          <wp:simplePos x="0" y="0"/>
          <wp:positionH relativeFrom="column">
            <wp:posOffset>-683895</wp:posOffset>
          </wp:positionH>
          <wp:positionV relativeFrom="page">
            <wp:posOffset>222885</wp:posOffset>
          </wp:positionV>
          <wp:extent cx="864870" cy="1005840"/>
          <wp:effectExtent l="0" t="0" r="0" b="3810"/>
          <wp:wrapSquare wrapText="bothSides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1E5">
      <w:rPr>
        <w:noProof/>
      </w:rPr>
      <w:pict w14:anchorId="26187E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6861" o:spid="_x0000_s2051" type="#_x0000_t75" style="position:absolute;left:0;text-align:left;margin-left:0;margin-top:0;width:459.8pt;height:386.55pt;z-index:-251656704;mso-position-horizontal:center;mso-position-horizontal-relative:margin;mso-position-vertical:center;mso-position-vertical-relative:margin" o:allowincell="f">
          <v:imagedata r:id="rId2" o:title="pitaya" gain="19661f" blacklevel="22938f"/>
          <w10:wrap anchorx="margin" anchory="margin"/>
        </v:shape>
      </w:pict>
    </w:r>
    <w:r w:rsidRPr="0028593D">
      <w:t xml:space="preserve"> </w:t>
    </w: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230BF709" wp14:editId="5A460A74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2A77DD48" w14:textId="504AB574" w:rsidR="0028593D" w:rsidRDefault="0028593D" w:rsidP="0028593D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5370D6D1" w14:textId="77777777" w:rsidR="0028593D" w:rsidRDefault="0028593D" w:rsidP="0028593D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2AEDEA97" w14:textId="77777777" w:rsidR="0028593D" w:rsidRDefault="0028593D" w:rsidP="0028593D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044D7475" w14:textId="494D4E70" w:rsidR="0028593D" w:rsidRDefault="0028593D" w:rsidP="0028593D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 xml:space="preserve">              CNPJ 94.706.033/0001</w:t>
    </w:r>
    <w:r>
      <w:rPr>
        <w:rFonts w:ascii="Times New Roman" w:hAnsi="Times New Roman" w:cs="Times New Roman"/>
        <w:color w:val="404040"/>
        <w:sz w:val="20"/>
        <w:szCs w:val="20"/>
      </w:rPr>
      <w:t>-03</w:t>
    </w:r>
  </w:p>
  <w:p w14:paraId="0D020CDA" w14:textId="2A795890" w:rsidR="00DF60FD" w:rsidRDefault="00DF60FD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7E443" w14:textId="1F6B18EC" w:rsidR="00BB0597" w:rsidRDefault="003F71E5">
    <w:pPr>
      <w:pStyle w:val="Cabealho"/>
    </w:pPr>
    <w:r>
      <w:rPr>
        <w:noProof/>
      </w:rPr>
      <w:pict w14:anchorId="6AA7C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6859" o:spid="_x0000_s2049" type="#_x0000_t75" style="position:absolute;margin-left:0;margin-top:0;width:459.8pt;height:386.55pt;z-index:-251658752;mso-position-horizontal:center;mso-position-horizontal-relative:margin;mso-position-vertical:center;mso-position-vertical-relative:margin" o:allowincell="f">
          <v:imagedata r:id="rId1" o:title="pitay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041CB"/>
    <w:multiLevelType w:val="multilevel"/>
    <w:tmpl w:val="917249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D0379C7"/>
    <w:multiLevelType w:val="hybridMultilevel"/>
    <w:tmpl w:val="59E03B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F497F"/>
    <w:multiLevelType w:val="multilevel"/>
    <w:tmpl w:val="969A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EA09DE"/>
    <w:multiLevelType w:val="hybridMultilevel"/>
    <w:tmpl w:val="D1B8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C556B"/>
    <w:multiLevelType w:val="hybridMultilevel"/>
    <w:tmpl w:val="6AB080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FD"/>
    <w:rsid w:val="00091AED"/>
    <w:rsid w:val="000D5AF3"/>
    <w:rsid w:val="000F62A0"/>
    <w:rsid w:val="00265810"/>
    <w:rsid w:val="002751ED"/>
    <w:rsid w:val="00280504"/>
    <w:rsid w:val="0028593D"/>
    <w:rsid w:val="003D4769"/>
    <w:rsid w:val="003F71E5"/>
    <w:rsid w:val="00445DC1"/>
    <w:rsid w:val="004A33E3"/>
    <w:rsid w:val="004A5EBB"/>
    <w:rsid w:val="004B0205"/>
    <w:rsid w:val="00501448"/>
    <w:rsid w:val="005A784B"/>
    <w:rsid w:val="005D03E1"/>
    <w:rsid w:val="006C03EE"/>
    <w:rsid w:val="007A74F3"/>
    <w:rsid w:val="007C2F10"/>
    <w:rsid w:val="00843580"/>
    <w:rsid w:val="008A5369"/>
    <w:rsid w:val="009119D0"/>
    <w:rsid w:val="00914238"/>
    <w:rsid w:val="009A1970"/>
    <w:rsid w:val="00A53990"/>
    <w:rsid w:val="00AC6372"/>
    <w:rsid w:val="00AD04A0"/>
    <w:rsid w:val="00BB0597"/>
    <w:rsid w:val="00BE405F"/>
    <w:rsid w:val="00CE0D3D"/>
    <w:rsid w:val="00D968AD"/>
    <w:rsid w:val="00DC5185"/>
    <w:rsid w:val="00DE38D5"/>
    <w:rsid w:val="00DF60FD"/>
    <w:rsid w:val="00F955D6"/>
    <w:rsid w:val="00FA2AE3"/>
    <w:rsid w:val="00FA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9CA237"/>
  <w15:docId w15:val="{BF987662-D742-4F26-9D79-7662E919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oTextoChar">
    <w:name w:val="Corpo do Texto Char"/>
    <w:basedOn w:val="Fontepargpadro"/>
    <w:link w:val="CorpodoTexto"/>
    <w:qFormat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qFormat/>
    <w:rsid w:val="00AE6D90"/>
  </w:style>
  <w:style w:type="character" w:customStyle="1" w:styleId="CabealhoChar1">
    <w:name w:val="Cabeçalho Char1"/>
    <w:basedOn w:val="Fontepargpadro"/>
    <w:uiPriority w:val="99"/>
    <w:semiHidden/>
    <w:qFormat/>
    <w:rsid w:val="00AE6D90"/>
  </w:style>
  <w:style w:type="character" w:customStyle="1" w:styleId="RodapChar">
    <w:name w:val="Rodapé Char"/>
    <w:basedOn w:val="Fontepargpadro"/>
    <w:link w:val="Rodap"/>
    <w:uiPriority w:val="99"/>
    <w:qFormat/>
    <w:rsid w:val="0055412A"/>
  </w:style>
  <w:style w:type="character" w:styleId="Forte">
    <w:name w:val="Strong"/>
    <w:basedOn w:val="Fontepargpadro"/>
    <w:uiPriority w:val="22"/>
    <w:qFormat/>
    <w:rsid w:val="00FF44F0"/>
    <w:rPr>
      <w:b/>
      <w:bCs/>
    </w:rPr>
  </w:style>
  <w:style w:type="character" w:customStyle="1" w:styleId="nfaseforte">
    <w:name w:val="Ênfase forte"/>
    <w:qFormat/>
    <w:rPr>
      <w:b/>
      <w:bCs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636B2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5A2F88"/>
  </w:style>
  <w:style w:type="paragraph" w:customStyle="1" w:styleId="Default">
    <w:name w:val="Default"/>
    <w:qFormat/>
    <w:rsid w:val="00C01699"/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4D7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9374C-C498-409A-9FE2-F455F885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4</Pages>
  <Words>1660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dc:description/>
  <cp:lastModifiedBy>compras1</cp:lastModifiedBy>
  <cp:revision>37</cp:revision>
  <dcterms:created xsi:type="dcterms:W3CDTF">2025-03-10T14:47:00Z</dcterms:created>
  <dcterms:modified xsi:type="dcterms:W3CDTF">2025-06-23T13:39:00Z</dcterms:modified>
  <dc:language>pt-BR</dc:language>
</cp:coreProperties>
</file>